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B46AF" w14:textId="77777777" w:rsidR="00777E39" w:rsidRDefault="00777E39">
      <w:pPr>
        <w:pStyle w:val="Heading1"/>
        <w:spacing w:before="0" w:after="200" w:line="360" w:lineRule="auto"/>
        <w:jc w:val="center"/>
        <w:rPr>
          <w:rFonts w:ascii="Times New Roman" w:eastAsia="Times New Roman" w:hAnsi="Times New Roman" w:cs="Times New Roman"/>
          <w:b/>
          <w:bCs/>
          <w:sz w:val="28"/>
          <w:szCs w:val="28"/>
        </w:rPr>
      </w:pPr>
      <w:bookmarkStart w:id="0" w:name="_79oq0sm6nauq" w:colFirst="0" w:colLast="0"/>
      <w:bookmarkEnd w:id="0"/>
    </w:p>
    <w:p w14:paraId="71435AD3" w14:textId="77777777" w:rsidR="00777E39" w:rsidRDefault="00777E39">
      <w:pPr>
        <w:pStyle w:val="Heading1"/>
        <w:spacing w:before="0" w:after="200" w:line="360" w:lineRule="auto"/>
        <w:jc w:val="center"/>
        <w:rPr>
          <w:rFonts w:ascii="Times New Roman" w:eastAsia="Times New Roman" w:hAnsi="Times New Roman" w:cs="Times New Roman"/>
          <w:b/>
          <w:bCs/>
          <w:sz w:val="28"/>
          <w:szCs w:val="28"/>
        </w:rPr>
      </w:pPr>
      <w:bookmarkStart w:id="1" w:name="_1twm1qopus5k" w:colFirst="0" w:colLast="0"/>
      <w:bookmarkEnd w:id="1"/>
    </w:p>
    <w:p w14:paraId="40003F49" w14:textId="77777777" w:rsidR="00777E39" w:rsidRDefault="00777E39">
      <w:pPr>
        <w:pStyle w:val="Heading1"/>
        <w:spacing w:before="0" w:after="200" w:line="360" w:lineRule="auto"/>
        <w:jc w:val="center"/>
        <w:rPr>
          <w:rFonts w:ascii="Times New Roman" w:eastAsia="Times New Roman" w:hAnsi="Times New Roman" w:cs="Times New Roman"/>
          <w:b/>
          <w:bCs/>
          <w:sz w:val="28"/>
          <w:szCs w:val="28"/>
        </w:rPr>
      </w:pPr>
      <w:bookmarkStart w:id="2" w:name="_1xczzt3fzamn" w:colFirst="0" w:colLast="0"/>
      <w:bookmarkEnd w:id="2"/>
    </w:p>
    <w:p w14:paraId="6488A1AB" w14:textId="77777777" w:rsidR="00777E39" w:rsidRDefault="00777E39">
      <w:pPr>
        <w:pStyle w:val="Heading1"/>
        <w:spacing w:before="0" w:after="200" w:line="360" w:lineRule="auto"/>
        <w:jc w:val="center"/>
        <w:rPr>
          <w:rFonts w:ascii="Times New Roman" w:eastAsia="Times New Roman" w:hAnsi="Times New Roman" w:cs="Times New Roman"/>
          <w:b/>
          <w:bCs/>
          <w:sz w:val="28"/>
          <w:szCs w:val="28"/>
        </w:rPr>
      </w:pPr>
      <w:bookmarkStart w:id="3" w:name="_rprbigf6ar9u" w:colFirst="0" w:colLast="0"/>
      <w:bookmarkEnd w:id="3"/>
    </w:p>
    <w:p w14:paraId="68AF0844" w14:textId="77777777" w:rsidR="00777E39" w:rsidRDefault="00777E39">
      <w:pPr>
        <w:pStyle w:val="Heading1"/>
        <w:spacing w:before="0" w:after="200" w:line="360" w:lineRule="auto"/>
        <w:jc w:val="center"/>
        <w:rPr>
          <w:rFonts w:ascii="Times New Roman" w:eastAsia="Times New Roman" w:hAnsi="Times New Roman" w:cs="Times New Roman"/>
          <w:b/>
          <w:bCs/>
          <w:sz w:val="28"/>
          <w:szCs w:val="28"/>
        </w:rPr>
      </w:pPr>
      <w:bookmarkStart w:id="4" w:name="_37kkqh6o1zm6" w:colFirst="0" w:colLast="0"/>
      <w:bookmarkEnd w:id="4"/>
    </w:p>
    <w:p w14:paraId="1DDD0F2B" w14:textId="77777777" w:rsidR="00777E39" w:rsidRDefault="00777E39">
      <w:pPr>
        <w:pStyle w:val="Heading1"/>
        <w:spacing w:before="0" w:after="200" w:line="360" w:lineRule="auto"/>
        <w:jc w:val="center"/>
        <w:rPr>
          <w:rFonts w:ascii="Times New Roman" w:eastAsia="Times New Roman" w:hAnsi="Times New Roman" w:cs="Times New Roman"/>
          <w:b/>
          <w:bCs/>
          <w:sz w:val="28"/>
          <w:szCs w:val="28"/>
        </w:rPr>
      </w:pPr>
      <w:bookmarkStart w:id="5" w:name="_etfuzuulvyh2" w:colFirst="0" w:colLast="0"/>
      <w:bookmarkEnd w:id="5"/>
    </w:p>
    <w:p w14:paraId="449B9EC4" w14:textId="77777777" w:rsidR="00777E39" w:rsidRPr="007F2AEE" w:rsidRDefault="001848DD">
      <w:pPr>
        <w:pStyle w:val="Heading1"/>
        <w:spacing w:before="0" w:after="200" w:line="360" w:lineRule="auto"/>
        <w:jc w:val="center"/>
        <w:rPr>
          <w:rFonts w:ascii="Times New Roman" w:eastAsia="Times New Roman" w:hAnsi="Times New Roman" w:cs="Times New Roman"/>
          <w:b/>
          <w:bCs/>
          <w:sz w:val="36"/>
          <w:szCs w:val="36"/>
        </w:rPr>
      </w:pPr>
      <w:bookmarkStart w:id="6" w:name="_d8uiutq08fas" w:colFirst="0" w:colLast="0"/>
      <w:bookmarkStart w:id="7" w:name="_Toc214327006"/>
      <w:bookmarkEnd w:id="6"/>
      <w:r w:rsidRPr="007F2AEE">
        <w:rPr>
          <w:rFonts w:ascii="Times New Roman" w:eastAsia="Times New Roman" w:hAnsi="Times New Roman" w:cs="Times New Roman"/>
          <w:b/>
          <w:bCs/>
          <w:sz w:val="36"/>
          <w:szCs w:val="36"/>
        </w:rPr>
        <w:t>Emotional Intelligence</w:t>
      </w:r>
      <w:bookmarkEnd w:id="7"/>
    </w:p>
    <w:p w14:paraId="21269D3F" w14:textId="77777777" w:rsidR="00777E39" w:rsidRPr="007F2AEE" w:rsidRDefault="001848DD">
      <w:pPr>
        <w:pStyle w:val="Heading1"/>
        <w:spacing w:before="0" w:after="200" w:line="360" w:lineRule="auto"/>
        <w:jc w:val="center"/>
        <w:rPr>
          <w:rFonts w:ascii="Times New Roman" w:eastAsia="Times New Roman" w:hAnsi="Times New Roman" w:cs="Times New Roman"/>
          <w:b/>
          <w:bCs/>
          <w:sz w:val="36"/>
          <w:szCs w:val="36"/>
        </w:rPr>
      </w:pPr>
      <w:bookmarkStart w:id="8" w:name="_fy7aph3sxkk3" w:colFirst="0" w:colLast="0"/>
      <w:bookmarkStart w:id="9" w:name="_Toc214327007"/>
      <w:bookmarkEnd w:id="8"/>
      <w:r w:rsidRPr="007F2AEE">
        <w:rPr>
          <w:rFonts w:ascii="Times New Roman" w:eastAsia="Times New Roman" w:hAnsi="Times New Roman" w:cs="Times New Roman"/>
          <w:b/>
          <w:bCs/>
          <w:sz w:val="36"/>
          <w:szCs w:val="36"/>
        </w:rPr>
        <w:t>The importance of Self-Awareness</w:t>
      </w:r>
      <w:bookmarkEnd w:id="9"/>
    </w:p>
    <w:p w14:paraId="616B3DC5" w14:textId="77777777" w:rsidR="00777E39" w:rsidRPr="007F2AEE" w:rsidRDefault="001848DD">
      <w:pPr>
        <w:pStyle w:val="Heading1"/>
        <w:spacing w:before="0" w:after="200" w:line="360" w:lineRule="auto"/>
        <w:jc w:val="center"/>
        <w:rPr>
          <w:rFonts w:ascii="Times New Roman" w:eastAsia="Times New Roman" w:hAnsi="Times New Roman" w:cs="Times New Roman"/>
          <w:b/>
          <w:bCs/>
          <w:i/>
          <w:iCs/>
          <w:sz w:val="28"/>
          <w:szCs w:val="28"/>
        </w:rPr>
      </w:pPr>
      <w:bookmarkStart w:id="10" w:name="_v6chn5gqa2vj" w:colFirst="0" w:colLast="0"/>
      <w:bookmarkStart w:id="11" w:name="_Toc214327008"/>
      <w:bookmarkEnd w:id="10"/>
      <w:r w:rsidRPr="007F2AEE">
        <w:rPr>
          <w:rFonts w:ascii="Times New Roman" w:eastAsia="Times New Roman" w:hAnsi="Times New Roman" w:cs="Times New Roman"/>
          <w:b/>
          <w:bCs/>
          <w:i/>
          <w:iCs/>
          <w:sz w:val="28"/>
          <w:szCs w:val="28"/>
        </w:rPr>
        <w:t>Component Two — Report</w:t>
      </w:r>
      <w:bookmarkEnd w:id="11"/>
    </w:p>
    <w:p w14:paraId="6A2D9E22" w14:textId="77777777" w:rsidR="00777E39" w:rsidRPr="007F2AEE" w:rsidRDefault="00777E39">
      <w:pPr>
        <w:spacing w:after="200" w:line="360" w:lineRule="auto"/>
        <w:jc w:val="both"/>
        <w:rPr>
          <w:rFonts w:ascii="Times New Roman" w:eastAsia="Times New Roman" w:hAnsi="Times New Roman" w:cs="Times New Roman"/>
          <w:sz w:val="24"/>
          <w:szCs w:val="24"/>
        </w:rPr>
      </w:pPr>
    </w:p>
    <w:p w14:paraId="6BADF608" w14:textId="77777777" w:rsidR="007F2AEE" w:rsidRPr="007F2AEE" w:rsidRDefault="007F2AEE">
      <w:pPr>
        <w:spacing w:after="200" w:line="360" w:lineRule="auto"/>
        <w:jc w:val="both"/>
        <w:rPr>
          <w:rFonts w:ascii="Times New Roman" w:hAnsi="Times New Roman" w:cs="Times New Roman"/>
        </w:rPr>
      </w:pPr>
    </w:p>
    <w:p w14:paraId="0A42A77F" w14:textId="77777777" w:rsidR="007F2AEE" w:rsidRPr="007F2AEE" w:rsidRDefault="007F2AEE">
      <w:pPr>
        <w:spacing w:after="200" w:line="360" w:lineRule="auto"/>
        <w:jc w:val="both"/>
        <w:rPr>
          <w:rFonts w:ascii="Times New Roman" w:hAnsi="Times New Roman" w:cs="Times New Roman"/>
        </w:rPr>
      </w:pPr>
    </w:p>
    <w:p w14:paraId="0AF02579" w14:textId="77777777" w:rsidR="007F2AEE" w:rsidRPr="007F2AEE" w:rsidRDefault="007F2AEE" w:rsidP="007F2AEE">
      <w:pPr>
        <w:pStyle w:val="NoSpacing"/>
        <w:rPr>
          <w:rFonts w:ascii="Times New Roman" w:hAnsi="Times New Roman" w:cs="Times New Roman"/>
        </w:rPr>
      </w:pPr>
    </w:p>
    <w:p w14:paraId="731869F2" w14:textId="6B9ABB6D" w:rsidR="00777E39" w:rsidRDefault="007F2AEE" w:rsidP="007F2AEE">
      <w:pPr>
        <w:pStyle w:val="Heading1"/>
        <w:rPr>
          <w:rFonts w:ascii="Times New Roman" w:eastAsia="Times New Roman" w:hAnsi="Times New Roman" w:cs="Times New Roman"/>
          <w:b/>
          <w:bCs/>
          <w:sz w:val="26"/>
          <w:szCs w:val="26"/>
        </w:rPr>
      </w:pPr>
      <w:r w:rsidRPr="007F2AEE">
        <w:rPr>
          <w:rFonts w:ascii="Times New Roman" w:hAnsi="Times New Roman" w:cs="Times New Roman"/>
        </w:rPr>
        <w:t>University of Wales Trinity Saint Davi</w:t>
      </w:r>
      <w:r>
        <w:rPr>
          <w:rFonts w:ascii="Times New Roman" w:hAnsi="Times New Roman" w:cs="Times New Roman"/>
        </w:rPr>
        <w:t>d</w:t>
      </w:r>
      <w:r w:rsidR="001848DD">
        <w:br w:type="page"/>
      </w:r>
    </w:p>
    <w:p w14:paraId="0AA562D3" w14:textId="77777777" w:rsidR="00777E39" w:rsidRDefault="001848DD">
      <w:pPr>
        <w:spacing w:after="200"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lastRenderedPageBreak/>
        <w:t>Executive Summary</w:t>
      </w:r>
    </w:p>
    <w:p w14:paraId="05CD0083" w14:textId="69B3D802"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discusses the vital nature of self-awareness to managers in contemporary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assesses how five systematic problems that state gratitude, time in nature, solitude, better sleep and pausing before responding contribute to the growth of the self. Based on modern studies, the report found self-awareness to be a cornerstone of emotional intelligence, allowing managers to be exposed to their feelings, an appreciation of the impacts of their actions </w:t>
      </w:r>
      <w:r w:rsidR="00F03672">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others, and more ethical, compassionate, and performance-oriented decisions. Self-aware managers have been found to achieve better employee relationships, work-related conflict,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in the post-COVID workplace, where employee wellbeing and psychological safety are put at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and flexible leadership styles are </w:t>
      </w:r>
      <w:proofErr w:type="spellStart"/>
      <w:r>
        <w:rPr>
          <w:rFonts w:ascii="Times New Roman" w:eastAsia="Times New Roman" w:hAnsi="Times New Roman" w:cs="Times New Roman"/>
          <w:sz w:val="24"/>
          <w:szCs w:val="24"/>
        </w:rPr>
        <w:t>favoured</w:t>
      </w:r>
      <w:proofErr w:type="spellEnd"/>
      <w:r>
        <w:rPr>
          <w:rFonts w:ascii="Times New Roman" w:eastAsia="Times New Roman" w:hAnsi="Times New Roman" w:cs="Times New Roman"/>
          <w:sz w:val="24"/>
          <w:szCs w:val="24"/>
        </w:rPr>
        <w:t xml:space="preserve"> over others.</w:t>
      </w:r>
    </w:p>
    <w:p w14:paraId="24995C7C"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critically evaluates the theoretical principles of frameworks of every challenge and illustrates how they may be coordinated with the available concepts in mindfulness, positive psychology, and emotional regulation. The report's analysis of personal experiences of three challenges within the Reflective Cycle developed by Gibbs shows considerable results of positive changes in emotional awareness, stress regulation, and interpersonal awareness. Patterns in emotional triggering, values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tendencies are also outlined in these reflections.</w:t>
      </w:r>
    </w:p>
    <w:p w14:paraId="2A7DD20C"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the results indicate that it is meaningful to tackle these problems regularly, as it enhances the level of self-awareness and emotional intelligence. The report finds that such practices should be incorporated by managers into their daily activities, and a six-month development strategy is proposed to maintain further growth.</w:t>
      </w:r>
    </w:p>
    <w:p w14:paraId="08020972" w14:textId="77777777" w:rsidR="00ED1AEC" w:rsidRDefault="00ED1AEC">
      <w:r>
        <w:br w:type="page"/>
      </w:r>
    </w:p>
    <w:sdt>
      <w:sdtPr>
        <w:rPr>
          <w:rFonts w:ascii="Arial" w:eastAsia="Arial" w:hAnsi="Arial" w:cs="Arial"/>
          <w:color w:val="auto"/>
          <w:sz w:val="22"/>
          <w:szCs w:val="22"/>
          <w:lang w:val="en"/>
        </w:rPr>
        <w:id w:val="441586618"/>
        <w:docPartObj>
          <w:docPartGallery w:val="Table of Contents"/>
          <w:docPartUnique/>
        </w:docPartObj>
      </w:sdtPr>
      <w:sdtEndPr>
        <w:rPr>
          <w:b/>
          <w:bCs/>
          <w:noProof/>
        </w:rPr>
      </w:sdtEndPr>
      <w:sdtContent>
        <w:p w14:paraId="322C5381" w14:textId="30AB8B4B" w:rsidR="00ED1AEC" w:rsidRPr="00ED1AEC" w:rsidRDefault="00ED1AEC" w:rsidP="00ED1AEC">
          <w:pPr>
            <w:pStyle w:val="TOCHeading"/>
            <w:spacing w:line="360" w:lineRule="auto"/>
            <w:jc w:val="center"/>
            <w:rPr>
              <w:rFonts w:ascii="Times New Roman" w:hAnsi="Times New Roman" w:cs="Times New Roman"/>
              <w:b/>
              <w:bCs/>
              <w:color w:val="auto"/>
              <w:sz w:val="28"/>
              <w:szCs w:val="28"/>
            </w:rPr>
          </w:pPr>
          <w:r w:rsidRPr="00ED1AEC">
            <w:rPr>
              <w:rFonts w:ascii="Times New Roman" w:hAnsi="Times New Roman" w:cs="Times New Roman"/>
              <w:b/>
              <w:bCs/>
              <w:color w:val="auto"/>
              <w:sz w:val="28"/>
              <w:szCs w:val="28"/>
            </w:rPr>
            <w:t>Table of Contents</w:t>
          </w:r>
        </w:p>
        <w:p w14:paraId="3113DB3E" w14:textId="4B7E3199"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r w:rsidRPr="00ED1AEC">
            <w:rPr>
              <w:rFonts w:ascii="Times New Roman" w:hAnsi="Times New Roman" w:cs="Times New Roman"/>
              <w:sz w:val="24"/>
              <w:szCs w:val="24"/>
            </w:rPr>
            <w:fldChar w:fldCharType="begin"/>
          </w:r>
          <w:r w:rsidRPr="00ED1AEC">
            <w:rPr>
              <w:rFonts w:ascii="Times New Roman" w:hAnsi="Times New Roman" w:cs="Times New Roman"/>
              <w:sz w:val="24"/>
              <w:szCs w:val="24"/>
            </w:rPr>
            <w:instrText xml:space="preserve"> TOC \o "1-3" \h \z \u </w:instrText>
          </w:r>
          <w:r w:rsidRPr="00ED1AEC">
            <w:rPr>
              <w:rFonts w:ascii="Times New Roman" w:hAnsi="Times New Roman" w:cs="Times New Roman"/>
              <w:sz w:val="24"/>
              <w:szCs w:val="24"/>
            </w:rPr>
            <w:fldChar w:fldCharType="separate"/>
          </w:r>
          <w:hyperlink w:anchor="_Toc214327006" w:history="1">
            <w:r w:rsidRPr="00ED1AEC">
              <w:rPr>
                <w:rStyle w:val="Hyperlink"/>
                <w:rFonts w:ascii="Times New Roman" w:eastAsia="Times New Roman" w:hAnsi="Times New Roman" w:cs="Times New Roman"/>
                <w:noProof/>
                <w:sz w:val="24"/>
                <w:szCs w:val="24"/>
              </w:rPr>
              <w:t>Emotional Intelligence</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_Toc214327006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w:t>
            </w:r>
            <w:r w:rsidRPr="00ED1AEC">
              <w:rPr>
                <w:rFonts w:ascii="Times New Roman" w:hAnsi="Times New Roman" w:cs="Times New Roman"/>
                <w:noProof/>
                <w:webHidden/>
                <w:sz w:val="24"/>
                <w:szCs w:val="24"/>
              </w:rPr>
              <w:fldChar w:fldCharType="end"/>
            </w:r>
          </w:hyperlink>
        </w:p>
        <w:p w14:paraId="61CEAD4B" w14:textId="05DFD76F"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07" w:history="1">
            <w:r w:rsidRPr="00ED1AEC">
              <w:rPr>
                <w:rStyle w:val="Hyperlink"/>
                <w:rFonts w:ascii="Times New Roman" w:eastAsia="Times New Roman" w:hAnsi="Times New Roman" w:cs="Times New Roman"/>
                <w:noProof/>
                <w:sz w:val="24"/>
                <w:szCs w:val="24"/>
              </w:rPr>
              <w:t>The importance of Self-Awareness</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_Toc214327007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w:t>
            </w:r>
            <w:r w:rsidRPr="00ED1AEC">
              <w:rPr>
                <w:rFonts w:ascii="Times New Roman" w:hAnsi="Times New Roman" w:cs="Times New Roman"/>
                <w:noProof/>
                <w:webHidden/>
                <w:sz w:val="24"/>
                <w:szCs w:val="24"/>
              </w:rPr>
              <w:fldChar w:fldCharType="end"/>
            </w:r>
          </w:hyperlink>
        </w:p>
        <w:p w14:paraId="50DAF2EF" w14:textId="3F3E0966"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08" w:history="1">
            <w:r w:rsidRPr="00ED1AEC">
              <w:rPr>
                <w:rStyle w:val="Hyperlink"/>
                <w:rFonts w:ascii="Times New Roman" w:eastAsia="Times New Roman" w:hAnsi="Times New Roman" w:cs="Times New Roman"/>
                <w:i/>
                <w:iCs/>
                <w:noProof/>
                <w:sz w:val="24"/>
                <w:szCs w:val="24"/>
              </w:rPr>
              <w:t>Component Two — Report</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_Toc214327008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w:t>
            </w:r>
            <w:r w:rsidRPr="00ED1AEC">
              <w:rPr>
                <w:rFonts w:ascii="Times New Roman" w:hAnsi="Times New Roman" w:cs="Times New Roman"/>
                <w:noProof/>
                <w:webHidden/>
                <w:sz w:val="24"/>
                <w:szCs w:val="24"/>
              </w:rPr>
              <w:fldChar w:fldCharType="end"/>
            </w:r>
          </w:hyperlink>
        </w:p>
        <w:p w14:paraId="7AA688BF" w14:textId="29456091"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09" w:history="1">
            <w:r w:rsidRPr="00ED1AEC">
              <w:rPr>
                <w:rStyle w:val="Hyperlink"/>
                <w:rFonts w:ascii="Times New Roman" w:eastAsia="Times New Roman" w:hAnsi="Times New Roman" w:cs="Times New Roman"/>
                <w:noProof/>
                <w:sz w:val="24"/>
                <w:szCs w:val="24"/>
              </w:rPr>
              <w:t>1. Introduction</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_Toc214327009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4</w:t>
            </w:r>
            <w:r w:rsidRPr="00ED1AEC">
              <w:rPr>
                <w:rFonts w:ascii="Times New Roman" w:hAnsi="Times New Roman" w:cs="Times New Roman"/>
                <w:noProof/>
                <w:webHidden/>
                <w:sz w:val="24"/>
                <w:szCs w:val="24"/>
              </w:rPr>
              <w:fldChar w:fldCharType="end"/>
            </w:r>
          </w:hyperlink>
        </w:p>
        <w:p w14:paraId="61D903FE" w14:textId="1E531412"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10" w:history="1">
            <w:r w:rsidRPr="00ED1AEC">
              <w:rPr>
                <w:rStyle w:val="Hyperlink"/>
                <w:rFonts w:ascii="Times New Roman" w:eastAsia="Times New Roman" w:hAnsi="Times New Roman" w:cs="Times New Roman"/>
                <w:noProof/>
                <w:sz w:val="24"/>
                <w:szCs w:val="24"/>
              </w:rPr>
              <w:t>2. Critical Analysis of the Importance of Self-Awareness in Managers</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_Toc214327010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4</w:t>
            </w:r>
            <w:r w:rsidRPr="00ED1AEC">
              <w:rPr>
                <w:rFonts w:ascii="Times New Roman" w:hAnsi="Times New Roman" w:cs="Times New Roman"/>
                <w:noProof/>
                <w:webHidden/>
                <w:sz w:val="24"/>
                <w:szCs w:val="24"/>
              </w:rPr>
              <w:fldChar w:fldCharType="end"/>
            </w:r>
          </w:hyperlink>
        </w:p>
        <w:p w14:paraId="5D7B03CF" w14:textId="70CA9782"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11" w:history="1">
            <w:r w:rsidRPr="00ED1AEC">
              <w:rPr>
                <w:rStyle w:val="Hyperlink"/>
                <w:rFonts w:ascii="Times New Roman" w:eastAsia="Times New Roman" w:hAnsi="Times New Roman" w:cs="Times New Roman"/>
                <w:noProof/>
                <w:sz w:val="24"/>
                <w:szCs w:val="24"/>
              </w:rPr>
              <w:t>3. Critical Discussion of the Underlying Concepts (Challenges)</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_Toc214327011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6</w:t>
            </w:r>
            <w:r w:rsidRPr="00ED1AEC">
              <w:rPr>
                <w:rFonts w:ascii="Times New Roman" w:hAnsi="Times New Roman" w:cs="Times New Roman"/>
                <w:noProof/>
                <w:webHidden/>
                <w:sz w:val="24"/>
                <w:szCs w:val="24"/>
              </w:rPr>
              <w:fldChar w:fldCharType="end"/>
            </w:r>
          </w:hyperlink>
        </w:p>
        <w:p w14:paraId="534E028D" w14:textId="3425DB35"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2" w:history="1">
            <w:r w:rsidRPr="00ED1AEC">
              <w:rPr>
                <w:rStyle w:val="Hyperlink"/>
                <w:rFonts w:ascii="Times New Roman" w:eastAsia="Times New Roman" w:hAnsi="Times New Roman" w:cs="Times New Roman"/>
                <w:noProof/>
                <w:sz w:val="24"/>
                <w:szCs w:val="24"/>
              </w:rPr>
              <w:t>3.1 Gratitude</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_Toc214327012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6</w:t>
            </w:r>
            <w:r w:rsidRPr="00ED1AEC">
              <w:rPr>
                <w:rFonts w:ascii="Times New Roman" w:hAnsi="Times New Roman" w:cs="Times New Roman"/>
                <w:noProof/>
                <w:webHidden/>
                <w:sz w:val="24"/>
                <w:szCs w:val="24"/>
              </w:rPr>
              <w:fldChar w:fldCharType="end"/>
            </w:r>
          </w:hyperlink>
        </w:p>
        <w:p w14:paraId="72C4B9B4" w14:textId="18B1EA3E"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3" w:history="1">
            <w:r w:rsidRPr="00ED1AEC">
              <w:rPr>
                <w:rStyle w:val="Hyperlink"/>
                <w:rFonts w:ascii="Times New Roman" w:eastAsia="Times New Roman" w:hAnsi="Times New Roman" w:cs="Times New Roman"/>
                <w:noProof/>
                <w:sz w:val="24"/>
                <w:szCs w:val="24"/>
              </w:rPr>
              <w:t>3.2 Spending Time in Nature</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_Toc214327013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6</w:t>
            </w:r>
            <w:r w:rsidRPr="00ED1AEC">
              <w:rPr>
                <w:rFonts w:ascii="Times New Roman" w:hAnsi="Times New Roman" w:cs="Times New Roman"/>
                <w:noProof/>
                <w:webHidden/>
                <w:sz w:val="24"/>
                <w:szCs w:val="24"/>
              </w:rPr>
              <w:fldChar w:fldCharType="end"/>
            </w:r>
          </w:hyperlink>
        </w:p>
        <w:p w14:paraId="00153078" w14:textId="4476B948"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4" w:history="1">
            <w:r w:rsidRPr="00ED1AEC">
              <w:rPr>
                <w:rStyle w:val="Hyperlink"/>
                <w:rFonts w:ascii="Times New Roman" w:eastAsia="Times New Roman" w:hAnsi="Times New Roman" w:cs="Times New Roman"/>
                <w:noProof/>
                <w:sz w:val="24"/>
                <w:szCs w:val="24"/>
              </w:rPr>
              <w:t>3.3 Practising Solitude</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_Toc214327014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6</w:t>
            </w:r>
            <w:r w:rsidRPr="00ED1AEC">
              <w:rPr>
                <w:rFonts w:ascii="Times New Roman" w:hAnsi="Times New Roman" w:cs="Times New Roman"/>
                <w:noProof/>
                <w:webHidden/>
                <w:sz w:val="24"/>
                <w:szCs w:val="24"/>
              </w:rPr>
              <w:fldChar w:fldCharType="end"/>
            </w:r>
          </w:hyperlink>
        </w:p>
        <w:p w14:paraId="47F12BA8" w14:textId="287A55BF"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5" w:history="1">
            <w:r w:rsidRPr="00ED1AEC">
              <w:rPr>
                <w:rStyle w:val="Hyperlink"/>
                <w:rFonts w:ascii="Times New Roman" w:eastAsia="Times New Roman" w:hAnsi="Times New Roman" w:cs="Times New Roman"/>
                <w:noProof/>
                <w:sz w:val="24"/>
                <w:szCs w:val="24"/>
              </w:rPr>
              <w:t>3.4 Getting Sufficient Sleep</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_Toc214327015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7</w:t>
            </w:r>
            <w:r w:rsidRPr="00ED1AEC">
              <w:rPr>
                <w:rFonts w:ascii="Times New Roman" w:hAnsi="Times New Roman" w:cs="Times New Roman"/>
                <w:noProof/>
                <w:webHidden/>
                <w:sz w:val="24"/>
                <w:szCs w:val="24"/>
              </w:rPr>
              <w:fldChar w:fldCharType="end"/>
            </w:r>
          </w:hyperlink>
        </w:p>
        <w:p w14:paraId="0A24B17D" w14:textId="739EF008"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6" w:history="1">
            <w:r w:rsidRPr="00ED1AEC">
              <w:rPr>
                <w:rStyle w:val="Hyperlink"/>
                <w:rFonts w:ascii="Times New Roman" w:eastAsia="Times New Roman" w:hAnsi="Times New Roman" w:cs="Times New Roman"/>
                <w:noProof/>
                <w:sz w:val="24"/>
                <w:szCs w:val="24"/>
              </w:rPr>
              <w:t>3.5 Pausing Before Reacting</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_Toc214327016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7</w:t>
            </w:r>
            <w:r w:rsidRPr="00ED1AEC">
              <w:rPr>
                <w:rFonts w:ascii="Times New Roman" w:hAnsi="Times New Roman" w:cs="Times New Roman"/>
                <w:noProof/>
                <w:webHidden/>
                <w:sz w:val="24"/>
                <w:szCs w:val="24"/>
              </w:rPr>
              <w:fldChar w:fldCharType="end"/>
            </w:r>
          </w:hyperlink>
        </w:p>
        <w:p w14:paraId="3CB9C747" w14:textId="28F75B6A"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17" w:history="1">
            <w:r w:rsidRPr="00ED1AEC">
              <w:rPr>
                <w:rStyle w:val="Hyperlink"/>
                <w:rFonts w:ascii="Times New Roman" w:eastAsia="Times New Roman" w:hAnsi="Times New Roman" w:cs="Times New Roman"/>
                <w:noProof/>
                <w:sz w:val="24"/>
                <w:szCs w:val="24"/>
              </w:rPr>
              <w:t>4. Reflection (Gibbs’ Reflective Cycle) on Three Challenges</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_Toc214327017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8</w:t>
            </w:r>
            <w:r w:rsidRPr="00ED1AEC">
              <w:rPr>
                <w:rFonts w:ascii="Times New Roman" w:hAnsi="Times New Roman" w:cs="Times New Roman"/>
                <w:noProof/>
                <w:webHidden/>
                <w:sz w:val="24"/>
                <w:szCs w:val="24"/>
              </w:rPr>
              <w:fldChar w:fldCharType="end"/>
            </w:r>
          </w:hyperlink>
        </w:p>
        <w:p w14:paraId="3E1EB17B" w14:textId="0AA727DC"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8" w:history="1">
            <w:r w:rsidRPr="00ED1AEC">
              <w:rPr>
                <w:rStyle w:val="Hyperlink"/>
                <w:rFonts w:ascii="Times New Roman" w:eastAsia="Times New Roman" w:hAnsi="Times New Roman" w:cs="Times New Roman"/>
                <w:noProof/>
                <w:sz w:val="24"/>
                <w:szCs w:val="24"/>
              </w:rPr>
              <w:t>Challenge 1: Expressing Gratitude</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_Toc214327018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8</w:t>
            </w:r>
            <w:r w:rsidRPr="00ED1AEC">
              <w:rPr>
                <w:rFonts w:ascii="Times New Roman" w:hAnsi="Times New Roman" w:cs="Times New Roman"/>
                <w:noProof/>
                <w:webHidden/>
                <w:sz w:val="24"/>
                <w:szCs w:val="24"/>
              </w:rPr>
              <w:fldChar w:fldCharType="end"/>
            </w:r>
          </w:hyperlink>
        </w:p>
        <w:p w14:paraId="3A8B887C" w14:textId="0237315E"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19" w:history="1">
            <w:r w:rsidRPr="00ED1AEC">
              <w:rPr>
                <w:rStyle w:val="Hyperlink"/>
                <w:rFonts w:ascii="Times New Roman" w:eastAsia="Times New Roman" w:hAnsi="Times New Roman" w:cs="Times New Roman"/>
                <w:noProof/>
                <w:sz w:val="24"/>
                <w:szCs w:val="24"/>
              </w:rPr>
              <w:t>Challenge 2: Practising Solitude</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_Toc214327019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9</w:t>
            </w:r>
            <w:r w:rsidRPr="00ED1AEC">
              <w:rPr>
                <w:rFonts w:ascii="Times New Roman" w:hAnsi="Times New Roman" w:cs="Times New Roman"/>
                <w:noProof/>
                <w:webHidden/>
                <w:sz w:val="24"/>
                <w:szCs w:val="24"/>
              </w:rPr>
              <w:fldChar w:fldCharType="end"/>
            </w:r>
          </w:hyperlink>
        </w:p>
        <w:p w14:paraId="15FFDDDB" w14:textId="13544649" w:rsidR="00ED1AEC" w:rsidRPr="00ED1AEC" w:rsidRDefault="00ED1AEC" w:rsidP="00ED1AEC">
          <w:pPr>
            <w:pStyle w:val="TOC2"/>
            <w:tabs>
              <w:tab w:val="right" w:leader="dot" w:pos="9350"/>
            </w:tabs>
            <w:spacing w:line="360" w:lineRule="auto"/>
            <w:jc w:val="center"/>
            <w:rPr>
              <w:rFonts w:ascii="Times New Roman" w:hAnsi="Times New Roman" w:cs="Times New Roman"/>
              <w:noProof/>
              <w:sz w:val="24"/>
              <w:szCs w:val="24"/>
            </w:rPr>
          </w:pPr>
          <w:hyperlink w:anchor="_Toc214327020" w:history="1">
            <w:r w:rsidRPr="00ED1AEC">
              <w:rPr>
                <w:rStyle w:val="Hyperlink"/>
                <w:rFonts w:ascii="Times New Roman" w:eastAsia="Times New Roman" w:hAnsi="Times New Roman" w:cs="Times New Roman"/>
                <w:noProof/>
                <w:sz w:val="24"/>
                <w:szCs w:val="24"/>
              </w:rPr>
              <w:t>Challenge 3: Pausing Before Reacting</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_Toc214327020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10</w:t>
            </w:r>
            <w:r w:rsidRPr="00ED1AEC">
              <w:rPr>
                <w:rFonts w:ascii="Times New Roman" w:hAnsi="Times New Roman" w:cs="Times New Roman"/>
                <w:noProof/>
                <w:webHidden/>
                <w:sz w:val="24"/>
                <w:szCs w:val="24"/>
              </w:rPr>
              <w:fldChar w:fldCharType="end"/>
            </w:r>
          </w:hyperlink>
        </w:p>
        <w:p w14:paraId="13EEE81D" w14:textId="2C4D0E71"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21" w:history="1">
            <w:r w:rsidRPr="00ED1AEC">
              <w:rPr>
                <w:rStyle w:val="Hyperlink"/>
                <w:rFonts w:ascii="Times New Roman" w:eastAsia="Times New Roman" w:hAnsi="Times New Roman" w:cs="Times New Roman"/>
                <w:noProof/>
                <w:sz w:val="24"/>
                <w:szCs w:val="24"/>
              </w:rPr>
              <w:t>5. Conclusion</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_Toc214327021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11</w:t>
            </w:r>
            <w:r w:rsidRPr="00ED1AEC">
              <w:rPr>
                <w:rFonts w:ascii="Times New Roman" w:hAnsi="Times New Roman" w:cs="Times New Roman"/>
                <w:noProof/>
                <w:webHidden/>
                <w:sz w:val="24"/>
                <w:szCs w:val="24"/>
              </w:rPr>
              <w:fldChar w:fldCharType="end"/>
            </w:r>
          </w:hyperlink>
        </w:p>
        <w:p w14:paraId="4F4B53EF" w14:textId="6F3EE6F2"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22" w:history="1">
            <w:r w:rsidRPr="00ED1AEC">
              <w:rPr>
                <w:rStyle w:val="Hyperlink"/>
                <w:rFonts w:ascii="Times New Roman" w:eastAsia="Times New Roman" w:hAnsi="Times New Roman" w:cs="Times New Roman"/>
                <w:noProof/>
                <w:sz w:val="24"/>
                <w:szCs w:val="24"/>
              </w:rPr>
              <w:t>6. Six-Month Development Plan</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_Toc214327022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11</w:t>
            </w:r>
            <w:r w:rsidRPr="00ED1AEC">
              <w:rPr>
                <w:rFonts w:ascii="Times New Roman" w:hAnsi="Times New Roman" w:cs="Times New Roman"/>
                <w:noProof/>
                <w:webHidden/>
                <w:sz w:val="24"/>
                <w:szCs w:val="24"/>
              </w:rPr>
              <w:fldChar w:fldCharType="end"/>
            </w:r>
          </w:hyperlink>
        </w:p>
        <w:p w14:paraId="17DFE8E5" w14:textId="69F855C3" w:rsidR="00ED1AEC" w:rsidRPr="00ED1AEC" w:rsidRDefault="00ED1AEC" w:rsidP="00ED1AEC">
          <w:pPr>
            <w:pStyle w:val="TOC1"/>
            <w:tabs>
              <w:tab w:val="right" w:leader="dot" w:pos="9350"/>
            </w:tabs>
            <w:spacing w:line="360" w:lineRule="auto"/>
            <w:jc w:val="center"/>
            <w:rPr>
              <w:rFonts w:ascii="Times New Roman" w:hAnsi="Times New Roman" w:cs="Times New Roman"/>
              <w:noProof/>
              <w:sz w:val="24"/>
              <w:szCs w:val="24"/>
            </w:rPr>
          </w:pPr>
          <w:hyperlink w:anchor="_Toc214327023" w:history="1">
            <w:r w:rsidRPr="00ED1AEC">
              <w:rPr>
                <w:rStyle w:val="Hyperlink"/>
                <w:rFonts w:ascii="Times New Roman" w:eastAsia="Times New Roman" w:hAnsi="Times New Roman" w:cs="Times New Roman"/>
                <w:noProof/>
                <w:sz w:val="24"/>
                <w:szCs w:val="24"/>
              </w:rPr>
              <w:t>References</w:t>
            </w:r>
            <w:r w:rsidRPr="00ED1AEC">
              <w:rPr>
                <w:rFonts w:ascii="Times New Roman" w:hAnsi="Times New Roman" w:cs="Times New Roman"/>
                <w:noProof/>
                <w:webHidden/>
                <w:sz w:val="24"/>
                <w:szCs w:val="24"/>
              </w:rPr>
              <w:tab/>
            </w:r>
            <w:r w:rsidRPr="00ED1AEC">
              <w:rPr>
                <w:rFonts w:ascii="Times New Roman" w:hAnsi="Times New Roman" w:cs="Times New Roman"/>
                <w:noProof/>
                <w:webHidden/>
                <w:sz w:val="24"/>
                <w:szCs w:val="24"/>
              </w:rPr>
              <w:fldChar w:fldCharType="begin"/>
            </w:r>
            <w:r w:rsidRPr="00ED1AEC">
              <w:rPr>
                <w:rFonts w:ascii="Times New Roman" w:hAnsi="Times New Roman" w:cs="Times New Roman"/>
                <w:noProof/>
                <w:webHidden/>
                <w:sz w:val="24"/>
                <w:szCs w:val="24"/>
              </w:rPr>
              <w:instrText xml:space="preserve"> PAGEREF _Toc214327023 \h </w:instrText>
            </w:r>
            <w:r w:rsidRPr="00ED1AEC">
              <w:rPr>
                <w:rFonts w:ascii="Times New Roman" w:hAnsi="Times New Roman" w:cs="Times New Roman"/>
                <w:noProof/>
                <w:webHidden/>
                <w:sz w:val="24"/>
                <w:szCs w:val="24"/>
              </w:rPr>
            </w:r>
            <w:r w:rsidRPr="00ED1AEC">
              <w:rPr>
                <w:rFonts w:ascii="Times New Roman" w:hAnsi="Times New Roman" w:cs="Times New Roman"/>
                <w:noProof/>
                <w:webHidden/>
                <w:sz w:val="24"/>
                <w:szCs w:val="24"/>
              </w:rPr>
              <w:fldChar w:fldCharType="separate"/>
            </w:r>
            <w:r w:rsidRPr="00ED1AEC">
              <w:rPr>
                <w:rFonts w:ascii="Times New Roman" w:hAnsi="Times New Roman" w:cs="Times New Roman"/>
                <w:noProof/>
                <w:webHidden/>
                <w:sz w:val="24"/>
                <w:szCs w:val="24"/>
              </w:rPr>
              <w:t>13</w:t>
            </w:r>
            <w:r w:rsidRPr="00ED1AEC">
              <w:rPr>
                <w:rFonts w:ascii="Times New Roman" w:hAnsi="Times New Roman" w:cs="Times New Roman"/>
                <w:noProof/>
                <w:webHidden/>
                <w:sz w:val="24"/>
                <w:szCs w:val="24"/>
              </w:rPr>
              <w:fldChar w:fldCharType="end"/>
            </w:r>
          </w:hyperlink>
        </w:p>
        <w:p w14:paraId="698C4E95" w14:textId="76FF068F" w:rsidR="00ED1AEC" w:rsidRDefault="00ED1AEC" w:rsidP="00ED1AEC">
          <w:pPr>
            <w:spacing w:line="360" w:lineRule="auto"/>
            <w:jc w:val="center"/>
          </w:pPr>
          <w:r w:rsidRPr="00ED1AEC">
            <w:rPr>
              <w:rFonts w:ascii="Times New Roman" w:hAnsi="Times New Roman" w:cs="Times New Roman"/>
              <w:noProof/>
              <w:sz w:val="24"/>
              <w:szCs w:val="24"/>
            </w:rPr>
            <w:fldChar w:fldCharType="end"/>
          </w:r>
        </w:p>
      </w:sdtContent>
    </w:sdt>
    <w:p w14:paraId="37EFD766" w14:textId="1B6B8CB7" w:rsidR="00777E39" w:rsidRDefault="001848DD">
      <w:pPr>
        <w:spacing w:after="200" w:line="360" w:lineRule="auto"/>
        <w:jc w:val="both"/>
        <w:rPr>
          <w:rFonts w:ascii="Times New Roman" w:eastAsia="Times New Roman" w:hAnsi="Times New Roman" w:cs="Times New Roman"/>
          <w:sz w:val="24"/>
          <w:szCs w:val="24"/>
        </w:rPr>
      </w:pPr>
      <w:r>
        <w:br w:type="page"/>
      </w:r>
    </w:p>
    <w:p w14:paraId="07273103" w14:textId="77777777" w:rsidR="00777E39" w:rsidRDefault="001848DD">
      <w:pPr>
        <w:pStyle w:val="Heading1"/>
        <w:spacing w:before="0" w:after="200" w:line="360" w:lineRule="auto"/>
        <w:jc w:val="both"/>
        <w:rPr>
          <w:rFonts w:ascii="Times New Roman" w:eastAsia="Times New Roman" w:hAnsi="Times New Roman" w:cs="Times New Roman"/>
          <w:b/>
          <w:bCs/>
          <w:sz w:val="28"/>
          <w:szCs w:val="28"/>
        </w:rPr>
      </w:pPr>
      <w:bookmarkStart w:id="12" w:name="_k6lkabvt97h0" w:colFirst="0" w:colLast="0"/>
      <w:bookmarkStart w:id="13" w:name="_Toc214327009"/>
      <w:bookmarkEnd w:id="12"/>
      <w:r>
        <w:rPr>
          <w:rFonts w:ascii="Times New Roman" w:eastAsia="Times New Roman" w:hAnsi="Times New Roman" w:cs="Times New Roman"/>
          <w:b/>
          <w:bCs/>
          <w:sz w:val="28"/>
          <w:szCs w:val="28"/>
        </w:rPr>
        <w:lastRenderedPageBreak/>
        <w:t>1. Introduction</w:t>
      </w:r>
      <w:bookmarkEnd w:id="13"/>
    </w:p>
    <w:p w14:paraId="058FE21C"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Emotional Intelligence (EI) is no longer a frivolity in the modern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particularly among managers who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deal with complicated interpersonal dynamics and high emotional pressure. EI facilitates adaptive and resilient leadership as it is defined as the capacity to perceive, understand, regulate and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emotions in self and others (Salameh-</w:t>
      </w:r>
      <w:proofErr w:type="spellStart"/>
      <w:r>
        <w:rPr>
          <w:rFonts w:ascii="Times New Roman" w:eastAsia="Times New Roman" w:hAnsi="Times New Roman" w:cs="Times New Roman"/>
          <w:sz w:val="24"/>
          <w:szCs w:val="24"/>
        </w:rPr>
        <w:t>Ayanian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p w14:paraId="7BE2117A"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five key dimensions of EI, namely, self-awareness, self-regulation, motivation, empathy, and social skills, the first one is self-awareness. Self-awareness is the ability to know emotional conditions, triggers, strengths and weaknesses, along with understanding the influence on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decision making. It has been indicated that self-aware leaders prove to be better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to make reflective decisions, elicit trust and composure under pressure (Dahir 2025).</w:t>
      </w:r>
    </w:p>
    <w:p w14:paraId="2AC57633"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Self-awareness is becoming increasingly relevant in a business world that is rapidly transforming and volatile due to the post-COVID pressures, remote working, and fluctuating team relationships. Not only do leaders who develop such awareness speak in a more authentic tone, but they are also more likely to encourage employee engagement, performance, and psychological well-being (Greely 2024). Furthermore, there is a growing body of evidence that leadership based on emotional intelligence may result in a significant level of competitive advantage. Recent research has shown that high-EQ leaders can create a level of performance enhancement of up to 40% in such areas as coaching, decision-making, and influence (</w:t>
      </w:r>
      <w:proofErr w:type="spellStart"/>
      <w:r>
        <w:rPr>
          <w:rFonts w:ascii="Times New Roman" w:eastAsia="Times New Roman" w:hAnsi="Times New Roman" w:cs="Times New Roman"/>
          <w:sz w:val="24"/>
          <w:szCs w:val="24"/>
        </w:rPr>
        <w:t>EQfluence</w:t>
      </w:r>
      <w:proofErr w:type="spellEnd"/>
      <w:r>
        <w:rPr>
          <w:rFonts w:ascii="Times New Roman" w:eastAsia="Times New Roman" w:hAnsi="Times New Roman" w:cs="Times New Roman"/>
          <w:sz w:val="24"/>
          <w:szCs w:val="24"/>
        </w:rPr>
        <w:t xml:space="preserve"> 2024).</w:t>
      </w:r>
    </w:p>
    <w:p w14:paraId="7454462F"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critically examines the importance of self-awareness as a part of contemporary management science. It considers appropriate practices, makes a reflection that is based on a structured reflection, and provides a six-month development plan to improve conscious structure and general emotional intelligence.</w:t>
      </w:r>
    </w:p>
    <w:p w14:paraId="60157A19" w14:textId="77777777" w:rsidR="00777E39" w:rsidRDefault="001848DD">
      <w:pPr>
        <w:pStyle w:val="Heading1"/>
        <w:spacing w:before="0" w:after="200" w:line="360" w:lineRule="auto"/>
        <w:jc w:val="both"/>
        <w:rPr>
          <w:rFonts w:ascii="Times New Roman" w:eastAsia="Times New Roman" w:hAnsi="Times New Roman" w:cs="Times New Roman"/>
          <w:b/>
          <w:bCs/>
          <w:sz w:val="28"/>
          <w:szCs w:val="28"/>
        </w:rPr>
      </w:pPr>
      <w:bookmarkStart w:id="14" w:name="_ij1o1numaqj4" w:colFirst="0" w:colLast="0"/>
      <w:bookmarkStart w:id="15" w:name="_Toc214327010"/>
      <w:bookmarkEnd w:id="14"/>
      <w:r>
        <w:rPr>
          <w:rFonts w:ascii="Times New Roman" w:eastAsia="Times New Roman" w:hAnsi="Times New Roman" w:cs="Times New Roman"/>
          <w:b/>
          <w:bCs/>
          <w:sz w:val="28"/>
          <w:szCs w:val="28"/>
        </w:rPr>
        <w:t>2. Critical Analysis of the Importance of Self-Awareness in Managers</w:t>
      </w:r>
      <w:bookmarkEnd w:id="15"/>
    </w:p>
    <w:p w14:paraId="32FA0931" w14:textId="61186303"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Self-awareness has been accepted as a key element of emotional intelligence (EI) and is an important aspect of effective leadership and management. Self-awareness helps managers in contemporary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to lead </w:t>
      </w:r>
      <w:r w:rsidR="00F03672">
        <w:rPr>
          <w:rFonts w:ascii="Times New Roman" w:eastAsia="Times New Roman" w:hAnsi="Times New Roman" w:cs="Times New Roman"/>
          <w:sz w:val="24"/>
          <w:szCs w:val="24"/>
        </w:rPr>
        <w:t>authentically</w:t>
      </w:r>
      <w:r>
        <w:rPr>
          <w:rFonts w:ascii="Times New Roman" w:eastAsia="Times New Roman" w:hAnsi="Times New Roman" w:cs="Times New Roman"/>
          <w:sz w:val="24"/>
          <w:szCs w:val="24"/>
        </w:rPr>
        <w:t>, make decisions, handle stress, and build trust among his or her teams.</w:t>
      </w:r>
    </w:p>
    <w:p w14:paraId="3D3F7D29" w14:textId="293D6C69"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First, </w:t>
      </w:r>
      <w:r w:rsidR="00F03672">
        <w:rPr>
          <w:rFonts w:ascii="Times New Roman" w:eastAsia="Times New Roman" w:hAnsi="Times New Roman" w:cs="Times New Roman"/>
          <w:sz w:val="24"/>
          <w:szCs w:val="24"/>
        </w:rPr>
        <w:t>self-aware managers</w:t>
      </w:r>
      <w:r>
        <w:rPr>
          <w:rFonts w:ascii="Times New Roman" w:eastAsia="Times New Roman" w:hAnsi="Times New Roman" w:cs="Times New Roman"/>
          <w:sz w:val="24"/>
          <w:szCs w:val="24"/>
        </w:rPr>
        <w:t xml:space="preserve"> have a realistic comprehension of their emotions, values, strengths, and weaknesses. This kind of self-knowledge helps them to coordinate their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values and </w:t>
      </w:r>
      <w:proofErr w:type="gramStart"/>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proofErr w:type="gramEnd"/>
      <w:r>
        <w:rPr>
          <w:rFonts w:ascii="Times New Roman" w:eastAsia="Times New Roman" w:hAnsi="Times New Roman" w:cs="Times New Roman"/>
          <w:sz w:val="24"/>
          <w:szCs w:val="24"/>
        </w:rPr>
        <w:t xml:space="preserve"> goals, which ultimately results in conscious and principled decision-making (IOE 2025). As reported in a study conducted by the Institute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emotionally self-aware leaders are trustworthy as their sincerity makes people believe in them (Salameh-</w:t>
      </w:r>
      <w:proofErr w:type="spellStart"/>
      <w:r>
        <w:rPr>
          <w:rFonts w:ascii="Times New Roman" w:eastAsia="Times New Roman" w:hAnsi="Times New Roman" w:cs="Times New Roman"/>
          <w:sz w:val="24"/>
          <w:szCs w:val="24"/>
        </w:rPr>
        <w:t>Ayanian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Leaders who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express their motivations well and when they can notice that they are under stress or other feelings of emotion will be less prone to decision making on the spur of the moment and letting their feelings run riot in making judgments.</w:t>
      </w:r>
    </w:p>
    <w:p w14:paraId="47B15800" w14:textId="57CAAF9B"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Emotional control also occurs with self-awareness. Managers can avoid reactive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stay composed at the time of stress by noticing their internal bases of emotion triggers when the situation is getting out of hand (Well</w:t>
      </w:r>
      <w:r w:rsidR="00F0367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2024). This has a direct contribution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resilience. Self-aware leaders project the image of calm and consistency, hence </w:t>
      </w:r>
      <w:proofErr w:type="spellStart"/>
      <w:r>
        <w:rPr>
          <w:rFonts w:ascii="Times New Roman" w:eastAsia="Times New Roman" w:hAnsi="Times New Roman" w:cs="Times New Roman"/>
          <w:sz w:val="24"/>
          <w:szCs w:val="24"/>
        </w:rPr>
        <w:t>stabilising</w:t>
      </w:r>
      <w:proofErr w:type="spellEnd"/>
      <w:r>
        <w:rPr>
          <w:rFonts w:ascii="Times New Roman" w:eastAsia="Times New Roman" w:hAnsi="Times New Roman" w:cs="Times New Roman"/>
          <w:sz w:val="24"/>
          <w:szCs w:val="24"/>
        </w:rPr>
        <w:t xml:space="preserve"> the team in turbulent environments, including when facing a crisis or uncertainty. Moreover, they also ensure that they limit stress in the team by being able to manage their own emotional state, thus they have reduced contagion perpetrated by themselves and other individuals.</w:t>
      </w:r>
    </w:p>
    <w:p w14:paraId="7989C420"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significance of self-awareness is in communication and empathy. Emotionally aware leaders will be more sensitive to the way they are appearing, such as their tone, their body language, as well as their reaction to others (</w:t>
      </w:r>
      <w:proofErr w:type="spellStart"/>
      <w:r>
        <w:rPr>
          <w:rFonts w:ascii="Times New Roman" w:eastAsia="Times New Roman" w:hAnsi="Times New Roman" w:cs="Times New Roman"/>
          <w:sz w:val="24"/>
          <w:szCs w:val="24"/>
        </w:rPr>
        <w:t>Alasmari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A different study conducted by a journal in management science stated that self-awareness plays a great part in improving relationships in the workplace, which leads to building trust and a culture of teamwork (Ilori 2024).</w:t>
      </w:r>
    </w:p>
    <w:p w14:paraId="3535EE72"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Notably, self-awareness does not merely involve personal insight: it is a tactical ability of contemporary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The article published by Forbes (2024) argues that it is the understanding of self that helps leaders to be aware of the blind spots by using feedback systems, including 360-degree evaluations, and work on them (Cecchi-</w:t>
      </w:r>
      <w:proofErr w:type="spellStart"/>
      <w:r>
        <w:rPr>
          <w:rFonts w:ascii="Times New Roman" w:eastAsia="Times New Roman" w:hAnsi="Times New Roman" w:cs="Times New Roman"/>
          <w:sz w:val="24"/>
          <w:szCs w:val="24"/>
        </w:rPr>
        <w:t>Dimeglio</w:t>
      </w:r>
      <w:proofErr w:type="spellEnd"/>
      <w:r>
        <w:rPr>
          <w:rFonts w:ascii="Times New Roman" w:eastAsia="Times New Roman" w:hAnsi="Times New Roman" w:cs="Times New Roman"/>
          <w:sz w:val="24"/>
          <w:szCs w:val="24"/>
        </w:rPr>
        <w:t xml:space="preserve"> 2024). The process of feedback and reflection in this way leads to developing effectively and keeping the leaders abreast of the times and requirements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710957C3" w14:textId="77777777" w:rsidR="00777E39" w:rsidRDefault="001848DD">
      <w:pPr>
        <w:pStyle w:val="Heading1"/>
        <w:spacing w:before="0" w:after="200" w:line="360" w:lineRule="auto"/>
        <w:jc w:val="both"/>
        <w:rPr>
          <w:rFonts w:ascii="Times New Roman" w:eastAsia="Times New Roman" w:hAnsi="Times New Roman" w:cs="Times New Roman"/>
          <w:b/>
          <w:bCs/>
          <w:sz w:val="24"/>
          <w:szCs w:val="24"/>
        </w:rPr>
      </w:pPr>
      <w:bookmarkStart w:id="16" w:name="_a00piv9a67os" w:colFirst="0" w:colLast="0"/>
      <w:bookmarkStart w:id="17" w:name="_Toc214327011"/>
      <w:bookmarkEnd w:id="16"/>
      <w:r>
        <w:rPr>
          <w:rFonts w:ascii="Times New Roman" w:eastAsia="Times New Roman" w:hAnsi="Times New Roman" w:cs="Times New Roman"/>
          <w:b/>
          <w:bCs/>
          <w:sz w:val="28"/>
          <w:szCs w:val="28"/>
        </w:rPr>
        <w:lastRenderedPageBreak/>
        <w:t>3. Critical Discussion of the Underlying Concepts (Challenges)</w:t>
      </w:r>
      <w:bookmarkEnd w:id="17"/>
    </w:p>
    <w:p w14:paraId="0E78D791"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18" w:name="_3zphyjewmwu6" w:colFirst="0" w:colLast="0"/>
      <w:bookmarkStart w:id="19" w:name="_Toc214327012"/>
      <w:bookmarkEnd w:id="18"/>
      <w:r>
        <w:rPr>
          <w:rFonts w:ascii="Times New Roman" w:eastAsia="Times New Roman" w:hAnsi="Times New Roman" w:cs="Times New Roman"/>
          <w:b/>
          <w:bCs/>
          <w:sz w:val="26"/>
          <w:szCs w:val="26"/>
        </w:rPr>
        <w:t>3.1 Gratitude</w:t>
      </w:r>
      <w:bookmarkEnd w:id="19"/>
    </w:p>
    <w:p w14:paraId="4CF295BD" w14:textId="788D3FED"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practice of gratitude helps people to pay intentional attention to the positive elements in life, which </w:t>
      </w:r>
      <w:proofErr w:type="gramStart"/>
      <w:r>
        <w:rPr>
          <w:rFonts w:ascii="Times New Roman" w:eastAsia="Times New Roman" w:hAnsi="Times New Roman" w:cs="Times New Roman"/>
          <w:sz w:val="24"/>
          <w:szCs w:val="24"/>
        </w:rPr>
        <w:t>facilitates</w:t>
      </w:r>
      <w:proofErr w:type="gramEnd"/>
      <w:r>
        <w:rPr>
          <w:rFonts w:ascii="Times New Roman" w:eastAsia="Times New Roman" w:hAnsi="Times New Roman" w:cs="Times New Roman"/>
          <w:sz w:val="24"/>
          <w:szCs w:val="24"/>
        </w:rPr>
        <w:t xml:space="preserve"> emotional reflection and awareness of what is important to them. In a recent free study, it was established that trait gratitude is highly associated with improved emotion regulation and well-being. General and body-focused gratitude had a positive relationship with emotion regulation, which subsequently forecasted life satisfaction and self-compassion (Dennis and Ogden</w:t>
      </w:r>
      <w:r w:rsidR="00F0367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2025).</w:t>
      </w:r>
    </w:p>
    <w:p w14:paraId="1167591E" w14:textId="51D5A853"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thankful </w:t>
      </w:r>
      <w:r w:rsidR="00F03672">
        <w:rPr>
          <w:rFonts w:ascii="Times New Roman" w:eastAsia="Times New Roman" w:hAnsi="Times New Roman" w:cs="Times New Roman"/>
          <w:sz w:val="24"/>
          <w:szCs w:val="24"/>
        </w:rPr>
        <w:t>regularly</w:t>
      </w:r>
      <w:r>
        <w:rPr>
          <w:rFonts w:ascii="Times New Roman" w:eastAsia="Times New Roman" w:hAnsi="Times New Roman" w:cs="Times New Roman"/>
          <w:sz w:val="24"/>
          <w:szCs w:val="24"/>
        </w:rPr>
        <w:t xml:space="preserve"> makes a person more conscious of the values in personal lives, social relationships, and moods. Gratitude encourages self-examination of personal lives, as well as external association relationships, hence cultivating emotional intelligence. </w:t>
      </w:r>
    </w:p>
    <w:p w14:paraId="44D28520"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20" w:name="_6p4zrsjsquya" w:colFirst="0" w:colLast="0"/>
      <w:bookmarkStart w:id="21" w:name="_Toc214327013"/>
      <w:bookmarkEnd w:id="20"/>
      <w:r>
        <w:rPr>
          <w:rFonts w:ascii="Times New Roman" w:eastAsia="Times New Roman" w:hAnsi="Times New Roman" w:cs="Times New Roman"/>
          <w:b/>
          <w:bCs/>
          <w:sz w:val="26"/>
          <w:szCs w:val="26"/>
        </w:rPr>
        <w:t>3.2 Spending Time in Nature</w:t>
      </w:r>
      <w:bookmarkEnd w:id="21"/>
    </w:p>
    <w:p w14:paraId="5B4A036D"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Nature helps to enter meditative states, relieve stress and even rest the mind, helping to better reflect on internal feelings. Developmental psychology research indicates that nature affiliation has been the mediating factor between emotion regulation (especially during early childhood), which results in </w:t>
      </w:r>
      <w:proofErr w:type="spellStart"/>
      <w:r>
        <w:rPr>
          <w:rFonts w:ascii="Times New Roman" w:eastAsia="Times New Roman" w:hAnsi="Times New Roman" w:cs="Times New Roman"/>
          <w:sz w:val="24"/>
          <w:szCs w:val="24"/>
        </w:rPr>
        <w:t>minimised</w:t>
      </w:r>
      <w:proofErr w:type="spellEnd"/>
      <w:r>
        <w:rPr>
          <w:rFonts w:ascii="Times New Roman" w:eastAsia="Times New Roman" w:hAnsi="Times New Roman" w:cs="Times New Roman"/>
          <w:sz w:val="24"/>
          <w:szCs w:val="24"/>
        </w:rPr>
        <w:t xml:space="preserve"> stress levels and enhanced attentional control (Ríos-Rodríguez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p>
    <w:p w14:paraId="41724E87"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Natural time gives a person an opportunity to forget his or her everyday needs, enabling him to look inward and be emotionally clear. This contemplative moment may assist people in determining how they feel, triggers and values. The availability of nature in an urban or high-density workplace can be restricted.</w:t>
      </w:r>
    </w:p>
    <w:p w14:paraId="593B7A64"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22" w:name="_a3mxg0jw17x0" w:colFirst="0" w:colLast="0"/>
      <w:bookmarkStart w:id="23" w:name="_Toc214327014"/>
      <w:bookmarkEnd w:id="22"/>
      <w:r>
        <w:rPr>
          <w:rFonts w:ascii="Times New Roman" w:eastAsia="Times New Roman" w:hAnsi="Times New Roman" w:cs="Times New Roman"/>
          <w:b/>
          <w:bCs/>
          <w:sz w:val="26"/>
          <w:szCs w:val="26"/>
        </w:rPr>
        <w:t xml:space="preserve">3.3 </w:t>
      </w:r>
      <w:proofErr w:type="spellStart"/>
      <w:r>
        <w:rPr>
          <w:rFonts w:ascii="Times New Roman" w:eastAsia="Times New Roman" w:hAnsi="Times New Roman" w:cs="Times New Roman"/>
          <w:b/>
          <w:bCs/>
          <w:sz w:val="26"/>
          <w:szCs w:val="26"/>
        </w:rPr>
        <w:t>Practising</w:t>
      </w:r>
      <w:proofErr w:type="spellEnd"/>
      <w:r>
        <w:rPr>
          <w:rFonts w:ascii="Times New Roman" w:eastAsia="Times New Roman" w:hAnsi="Times New Roman" w:cs="Times New Roman"/>
          <w:b/>
          <w:bCs/>
          <w:sz w:val="26"/>
          <w:szCs w:val="26"/>
        </w:rPr>
        <w:t xml:space="preserve"> Solitude</w:t>
      </w:r>
      <w:bookmarkEnd w:id="23"/>
    </w:p>
    <w:p w14:paraId="59D33700" w14:textId="0D85F8AE" w:rsidR="00777E39" w:rsidRDefault="00F03672">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Voluntarily</w:t>
      </w:r>
      <w:r w:rsidR="001848DD">
        <w:rPr>
          <w:rFonts w:ascii="Times New Roman" w:eastAsia="Times New Roman" w:hAnsi="Times New Roman" w:cs="Times New Roman"/>
          <w:sz w:val="24"/>
          <w:szCs w:val="24"/>
        </w:rPr>
        <w:t xml:space="preserve">, solitude leads to high levels of self-reflection, identity-building, and thinking. One study has shown that self-reflection has a mediation effect on solitude and identity development. In addition, a positive redirection of solitude positively alters low-arousal positive </w:t>
      </w:r>
      <w:proofErr w:type="gramStart"/>
      <w:r w:rsidR="001848DD">
        <w:rPr>
          <w:rFonts w:ascii="Times New Roman" w:eastAsia="Times New Roman" w:hAnsi="Times New Roman" w:cs="Times New Roman"/>
          <w:sz w:val="24"/>
          <w:szCs w:val="24"/>
        </w:rPr>
        <w:t>affect</w:t>
      </w:r>
      <w:proofErr w:type="gramEnd"/>
      <w:r w:rsidR="001848DD">
        <w:rPr>
          <w:rFonts w:ascii="Times New Roman" w:eastAsia="Times New Roman" w:hAnsi="Times New Roman" w:cs="Times New Roman"/>
          <w:sz w:val="24"/>
          <w:szCs w:val="24"/>
        </w:rPr>
        <w:t xml:space="preserve">, which is a sign of restoration of emotions (Zulkifli </w:t>
      </w:r>
      <w:r w:rsidR="001848DD">
        <w:rPr>
          <w:rFonts w:ascii="Times New Roman" w:eastAsia="Times New Roman" w:hAnsi="Times New Roman" w:cs="Times New Roman"/>
          <w:i/>
          <w:iCs/>
          <w:sz w:val="24"/>
          <w:szCs w:val="24"/>
        </w:rPr>
        <w:t>et al.,</w:t>
      </w:r>
      <w:r w:rsidR="001848DD">
        <w:rPr>
          <w:rFonts w:ascii="Times New Roman" w:eastAsia="Times New Roman" w:hAnsi="Times New Roman" w:cs="Times New Roman"/>
          <w:sz w:val="24"/>
          <w:szCs w:val="24"/>
        </w:rPr>
        <w:t xml:space="preserve"> 2024).</w:t>
      </w:r>
    </w:p>
    <w:p w14:paraId="16F1F1B0"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Solitude can provide the space of mind to challenge inner voices, evaluate life stories, and have insights into </w:t>
      </w:r>
      <w:proofErr w:type="gramStart"/>
      <w:r>
        <w:rPr>
          <w:rFonts w:ascii="Times New Roman" w:eastAsia="Times New Roman" w:hAnsi="Times New Roman" w:cs="Times New Roman"/>
          <w:sz w:val="24"/>
          <w:szCs w:val="24"/>
        </w:rPr>
        <w:t>the motivations</w:t>
      </w:r>
      <w:proofErr w:type="gram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It assists in the incorporation of </w:t>
      </w:r>
      <w:proofErr w:type="gramStart"/>
      <w:r>
        <w:rPr>
          <w:rFonts w:ascii="Times New Roman" w:eastAsia="Times New Roman" w:hAnsi="Times New Roman" w:cs="Times New Roman"/>
          <w:sz w:val="24"/>
          <w:szCs w:val="24"/>
        </w:rPr>
        <w:t>the emotional</w:t>
      </w:r>
      <w:proofErr w:type="gramEnd"/>
      <w:r>
        <w:rPr>
          <w:rFonts w:ascii="Times New Roman" w:eastAsia="Times New Roman" w:hAnsi="Times New Roman" w:cs="Times New Roman"/>
          <w:sz w:val="24"/>
          <w:szCs w:val="24"/>
        </w:rPr>
        <w:t xml:space="preserve"> experiences, culminating in improved authenticity (Meda 2025). Solitude is not always good; it may be perceived as loneliness when applied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a negative perspective. The moods of loneliness are directly based on the perception of the person and the attitude that the person has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being alone.</w:t>
      </w:r>
    </w:p>
    <w:p w14:paraId="5AD1BBFC"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24" w:name="_jjq0b6fxwfi1" w:colFirst="0" w:colLast="0"/>
      <w:bookmarkStart w:id="25" w:name="_Toc214327015"/>
      <w:bookmarkEnd w:id="24"/>
      <w:r>
        <w:rPr>
          <w:rFonts w:ascii="Times New Roman" w:eastAsia="Times New Roman" w:hAnsi="Times New Roman" w:cs="Times New Roman"/>
          <w:b/>
          <w:bCs/>
          <w:sz w:val="26"/>
          <w:szCs w:val="26"/>
        </w:rPr>
        <w:t>3.4 Getting Sufficient Sleep</w:t>
      </w:r>
      <w:bookmarkEnd w:id="25"/>
    </w:p>
    <w:p w14:paraId="3B25A497"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higher quality of sleep aids emotional control, cognitive control, and impulsiveness, and allows individuals to have a clearer understanding of themselves. Recent studies indicate that the lower the quality of sleep, the higher the problems in the regulation of the emotional process through the mediation of daytime dysfunction and weaker self-control (Wang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The other research on adults has established that people with higher sleep quality engage more adaptive emotion-regulation strategies (Parsons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p w14:paraId="2E27F9DE"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sleeping well, it is easy to take clear reflections about emotions, identification of emotional changes, and recover from emotionally straining days. Sleep is a reactionary element to numerous external determinants (Schedule of work, stress, environment) and hence it cannot be controlled easily.</w:t>
      </w:r>
    </w:p>
    <w:p w14:paraId="4EA9784A"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26" w:name="_3retgbr7pq1" w:colFirst="0" w:colLast="0"/>
      <w:bookmarkStart w:id="27" w:name="_Toc214327016"/>
      <w:bookmarkEnd w:id="26"/>
      <w:r>
        <w:rPr>
          <w:rFonts w:ascii="Times New Roman" w:eastAsia="Times New Roman" w:hAnsi="Times New Roman" w:cs="Times New Roman"/>
          <w:b/>
          <w:bCs/>
          <w:sz w:val="26"/>
          <w:szCs w:val="26"/>
        </w:rPr>
        <w:t>3.5 Pausing Before Reacting</w:t>
      </w:r>
      <w:bookmarkEnd w:id="27"/>
    </w:p>
    <w:p w14:paraId="56788307" w14:textId="1602DB48"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Such practice develops self-regulation through establishing a state of awareness between the triggering emotional response and </w:t>
      </w:r>
      <w:proofErr w:type="gramStart"/>
      <w:r>
        <w:rPr>
          <w:rFonts w:ascii="Times New Roman" w:eastAsia="Times New Roman" w:hAnsi="Times New Roman" w:cs="Times New Roman"/>
          <w:sz w:val="24"/>
          <w:szCs w:val="24"/>
        </w:rPr>
        <w:t>reaction, and</w:t>
      </w:r>
      <w:proofErr w:type="gramEnd"/>
      <w:r>
        <w:rPr>
          <w:rFonts w:ascii="Times New Roman" w:eastAsia="Times New Roman" w:hAnsi="Times New Roman" w:cs="Times New Roman"/>
          <w:sz w:val="24"/>
          <w:szCs w:val="24"/>
        </w:rPr>
        <w:t xml:space="preserve"> thus breaking the reactive modes. This is </w:t>
      </w:r>
      <w:r w:rsidR="00F03672">
        <w:rPr>
          <w:rFonts w:ascii="Times New Roman" w:eastAsia="Times New Roman" w:hAnsi="Times New Roman" w:cs="Times New Roman"/>
          <w:sz w:val="24"/>
          <w:szCs w:val="24"/>
        </w:rPr>
        <w:t>even though</w:t>
      </w:r>
      <w:r>
        <w:rPr>
          <w:rFonts w:ascii="Times New Roman" w:eastAsia="Times New Roman" w:hAnsi="Times New Roman" w:cs="Times New Roman"/>
          <w:sz w:val="24"/>
          <w:szCs w:val="24"/>
        </w:rPr>
        <w:t xml:space="preserve"> direct experimental research investigating pausing </w:t>
      </w:r>
      <w:r w:rsidR="00F03672">
        <w:rPr>
          <w:rFonts w:ascii="Times New Roman" w:eastAsia="Times New Roman" w:hAnsi="Times New Roman" w:cs="Times New Roman"/>
          <w:sz w:val="24"/>
          <w:szCs w:val="24"/>
        </w:rPr>
        <w:t>before</w:t>
      </w:r>
      <w:r>
        <w:rPr>
          <w:rFonts w:ascii="Times New Roman" w:eastAsia="Times New Roman" w:hAnsi="Times New Roman" w:cs="Times New Roman"/>
          <w:sz w:val="24"/>
          <w:szCs w:val="24"/>
        </w:rPr>
        <w:t xml:space="preserve"> responding is rare, but emotion-regulation studies in this field provide a strong rationale in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of interruption (breathing, reappraisal), which enhances emotional control and awareness. Structured reappraisal and regulation are also under analysis via emerging interventions (including robot-led interventions) (Laban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p w14:paraId="68477CB5"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Training oneself to pause allows one to get used to a way to monitor their emotional arousal, to figure out what triggers the </w:t>
      </w:r>
      <w:proofErr w:type="gramStart"/>
      <w:r>
        <w:rPr>
          <w:rFonts w:ascii="Times New Roman" w:eastAsia="Times New Roman" w:hAnsi="Times New Roman" w:cs="Times New Roman"/>
          <w:sz w:val="24"/>
          <w:szCs w:val="24"/>
        </w:rPr>
        <w:t>particular reaction</w:t>
      </w:r>
      <w:proofErr w:type="gramEnd"/>
      <w:r>
        <w:rPr>
          <w:rFonts w:ascii="Times New Roman" w:eastAsia="Times New Roman" w:hAnsi="Times New Roman" w:cs="Times New Roman"/>
          <w:sz w:val="24"/>
          <w:szCs w:val="24"/>
        </w:rPr>
        <w:t xml:space="preserve"> and to decide on the way of responding more </w:t>
      </w:r>
      <w:r>
        <w:rPr>
          <w:rFonts w:ascii="Times New Roman" w:eastAsia="Times New Roman" w:hAnsi="Times New Roman" w:cs="Times New Roman"/>
          <w:sz w:val="24"/>
          <w:szCs w:val="24"/>
        </w:rPr>
        <w:lastRenderedPageBreak/>
        <w:t xml:space="preserve">intentionally. This will eventually develop an understanding of individual emotional reactions and default reaction patterns. </w:t>
      </w:r>
    </w:p>
    <w:p w14:paraId="19880B71" w14:textId="77777777" w:rsidR="00777E39" w:rsidRDefault="001848DD">
      <w:pPr>
        <w:pStyle w:val="Heading1"/>
        <w:spacing w:before="0" w:after="200" w:line="360" w:lineRule="auto"/>
        <w:jc w:val="both"/>
        <w:rPr>
          <w:rFonts w:ascii="Times New Roman" w:eastAsia="Times New Roman" w:hAnsi="Times New Roman" w:cs="Times New Roman"/>
          <w:b/>
          <w:bCs/>
          <w:sz w:val="28"/>
          <w:szCs w:val="28"/>
        </w:rPr>
      </w:pPr>
      <w:bookmarkStart w:id="28" w:name="_9avaqxgwo3im" w:colFirst="0" w:colLast="0"/>
      <w:bookmarkStart w:id="29" w:name="_Toc214327017"/>
      <w:bookmarkEnd w:id="28"/>
      <w:r>
        <w:rPr>
          <w:rFonts w:ascii="Times New Roman" w:eastAsia="Times New Roman" w:hAnsi="Times New Roman" w:cs="Times New Roman"/>
          <w:b/>
          <w:bCs/>
          <w:sz w:val="28"/>
          <w:szCs w:val="28"/>
        </w:rPr>
        <w:t>4. Reflection (Gibbs’ Reflective Cycle) on Three Challenges</w:t>
      </w:r>
      <w:bookmarkEnd w:id="29"/>
    </w:p>
    <w:p w14:paraId="132B9FCE"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Reflective Cycle by Gibbs (1988), the reflective cycle by Gibbs is a properly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model of thinking (McLeod 2025).</w:t>
      </w:r>
    </w:p>
    <w:p w14:paraId="0B9E6CB1"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12E66B8" wp14:editId="7C278E9C">
            <wp:extent cx="4619203" cy="34644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19203" cy="3464402"/>
                    </a:xfrm>
                    <a:prstGeom prst="rect">
                      <a:avLst/>
                    </a:prstGeom>
                    <a:ln/>
                  </pic:spPr>
                </pic:pic>
              </a:graphicData>
            </a:graphic>
          </wp:inline>
        </w:drawing>
      </w:r>
    </w:p>
    <w:p w14:paraId="57BC8762" w14:textId="77777777" w:rsidR="00777E39" w:rsidRDefault="001848DD">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“Gibbs’ Reflective Cycle”</w:t>
      </w:r>
    </w:p>
    <w:p w14:paraId="76A2A692"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McLeod 2025)</w:t>
      </w:r>
    </w:p>
    <w:p w14:paraId="58DD256D"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30" w:name="_acc7mr4pp1rv" w:colFirst="0" w:colLast="0"/>
      <w:bookmarkStart w:id="31" w:name="_Toc214327018"/>
      <w:bookmarkEnd w:id="30"/>
      <w:r>
        <w:rPr>
          <w:rFonts w:ascii="Times New Roman" w:eastAsia="Times New Roman" w:hAnsi="Times New Roman" w:cs="Times New Roman"/>
          <w:b/>
          <w:bCs/>
          <w:sz w:val="26"/>
          <w:szCs w:val="26"/>
        </w:rPr>
        <w:t>Challenge 1: Expressing Gratitude</w:t>
      </w:r>
      <w:bookmarkEnd w:id="31"/>
    </w:p>
    <w:p w14:paraId="36F1A023"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r>
        <w:rPr>
          <w:rFonts w:ascii="Times New Roman" w:eastAsia="Times New Roman" w:hAnsi="Times New Roman" w:cs="Times New Roman"/>
          <w:sz w:val="24"/>
          <w:szCs w:val="24"/>
        </w:rPr>
        <w:t xml:space="preserve"> I would list three things that I was thankful </w:t>
      </w:r>
      <w:proofErr w:type="gramStart"/>
      <w:r>
        <w:rPr>
          <w:rFonts w:ascii="Times New Roman" w:eastAsia="Times New Roman" w:hAnsi="Times New Roman" w:cs="Times New Roman"/>
          <w:sz w:val="24"/>
          <w:szCs w:val="24"/>
        </w:rPr>
        <w:t>about</w:t>
      </w:r>
      <w:proofErr w:type="gramEnd"/>
      <w:r>
        <w:rPr>
          <w:rFonts w:ascii="Times New Roman" w:eastAsia="Times New Roman" w:hAnsi="Times New Roman" w:cs="Times New Roman"/>
          <w:sz w:val="24"/>
          <w:szCs w:val="24"/>
        </w:rPr>
        <w:t xml:space="preserve"> at night over one month. This may be in the form of little interactions at the workplace, of a supportive team partner or when one is enjoying some level of personal rest.</w:t>
      </w:r>
    </w:p>
    <w:p w14:paraId="6E993AE0"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Feelings: </w:t>
      </w:r>
      <w:r>
        <w:rPr>
          <w:rFonts w:ascii="Times New Roman" w:eastAsia="Times New Roman" w:hAnsi="Times New Roman" w:cs="Times New Roman"/>
          <w:sz w:val="24"/>
          <w:szCs w:val="24"/>
        </w:rPr>
        <w:t xml:space="preserve">The initial experience of this practice was that I found it to be really constrained and insignificant if I was attempting to create </w:t>
      </w:r>
      <w:proofErr w:type="gramStart"/>
      <w:r>
        <w:rPr>
          <w:rFonts w:ascii="Times New Roman" w:eastAsia="Times New Roman" w:hAnsi="Times New Roman" w:cs="Times New Roman"/>
          <w:sz w:val="24"/>
          <w:szCs w:val="24"/>
        </w:rPr>
        <w:t>positivity</w:t>
      </w:r>
      <w:proofErr w:type="gramEnd"/>
      <w:r>
        <w:rPr>
          <w:rFonts w:ascii="Times New Roman" w:eastAsia="Times New Roman" w:hAnsi="Times New Roman" w:cs="Times New Roman"/>
          <w:sz w:val="24"/>
          <w:szCs w:val="24"/>
        </w:rPr>
        <w:t xml:space="preserve">. Gradually, over the days, I even started to sense some actual changes, a nudging of the warmer side of the mind, a feeling of gratefulness and </w:t>
      </w:r>
      <w:r>
        <w:rPr>
          <w:rFonts w:ascii="Times New Roman" w:eastAsia="Times New Roman" w:hAnsi="Times New Roman" w:cs="Times New Roman"/>
          <w:sz w:val="24"/>
          <w:szCs w:val="24"/>
        </w:rPr>
        <w:lastRenderedPageBreak/>
        <w:t>a light domination of slightly proud consciousness of positive signs I would otherwise blind myself.</w:t>
      </w:r>
    </w:p>
    <w:p w14:paraId="07748D41"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Evaluation: </w:t>
      </w:r>
      <w:r>
        <w:rPr>
          <w:rFonts w:ascii="Times New Roman" w:eastAsia="Times New Roman" w:hAnsi="Times New Roman" w:cs="Times New Roman"/>
          <w:sz w:val="24"/>
          <w:szCs w:val="24"/>
        </w:rPr>
        <w:t xml:space="preserve">This was mostly a successful experience. Not only has the practice raised me in a better mood and more conscious of generally positive feelings all through the day, but it also allowed me to notice patterns: similar themes of helpful co-workers, small successes, and personal </w:t>
      </w:r>
      <w:proofErr w:type="gramStart"/>
      <w:r>
        <w:rPr>
          <w:rFonts w:ascii="Times New Roman" w:eastAsia="Times New Roman" w:hAnsi="Times New Roman" w:cs="Times New Roman"/>
          <w:sz w:val="24"/>
          <w:szCs w:val="24"/>
        </w:rPr>
        <w:t>advantages</w:t>
      </w:r>
      <w:proofErr w:type="gramEnd"/>
      <w:r>
        <w:rPr>
          <w:rFonts w:ascii="Times New Roman" w:eastAsia="Times New Roman" w:hAnsi="Times New Roman" w:cs="Times New Roman"/>
          <w:sz w:val="24"/>
          <w:szCs w:val="24"/>
        </w:rPr>
        <w:t xml:space="preserve"> continued to repeat. </w:t>
      </w:r>
    </w:p>
    <w:p w14:paraId="1D5B9D0E"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Analysis: </w:t>
      </w:r>
      <w:r>
        <w:rPr>
          <w:rFonts w:ascii="Times New Roman" w:eastAsia="Times New Roman" w:hAnsi="Times New Roman" w:cs="Times New Roman"/>
          <w:sz w:val="24"/>
          <w:szCs w:val="24"/>
        </w:rPr>
        <w:t xml:space="preserve">Gratitude journaling brings greater emotional introspection based on the ability to concentrate on good moments to learn to have an actual understanding of values and emotional stimuli. It is </w:t>
      </w:r>
      <w:proofErr w:type="spellStart"/>
      <w:r>
        <w:rPr>
          <w:rFonts w:ascii="Times New Roman" w:eastAsia="Times New Roman" w:hAnsi="Times New Roman" w:cs="Times New Roman"/>
          <w:sz w:val="24"/>
          <w:szCs w:val="24"/>
        </w:rPr>
        <w:t>theorised</w:t>
      </w:r>
      <w:proofErr w:type="spellEnd"/>
      <w:r>
        <w:rPr>
          <w:rFonts w:ascii="Times New Roman" w:eastAsia="Times New Roman" w:hAnsi="Times New Roman" w:cs="Times New Roman"/>
          <w:sz w:val="24"/>
          <w:szCs w:val="24"/>
        </w:rPr>
        <w:t xml:space="preserve"> based on research that gratitude has been linked to the management of emotions and well-being. As an example, the sample of a recent investigation has reported that there is a positive relationship between trait gratitude and other strategies related to emotion regulation and satisfaction with life (Lin 2022).</w:t>
      </w:r>
    </w:p>
    <w:p w14:paraId="5EA4DC87"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Conclusion:</w:t>
      </w:r>
      <w:r>
        <w:rPr>
          <w:rFonts w:ascii="Times New Roman" w:eastAsia="Times New Roman" w:hAnsi="Times New Roman" w:cs="Times New Roman"/>
          <w:sz w:val="24"/>
          <w:szCs w:val="24"/>
        </w:rPr>
        <w:t xml:space="preserve"> This difficulty was able to encourage self-understanding as I was able to see recurring emotional themes. It also exposed the frequency at which I also </w:t>
      </w:r>
      <w:proofErr w:type="gramStart"/>
      <w:r>
        <w:rPr>
          <w:rFonts w:ascii="Times New Roman" w:eastAsia="Times New Roman" w:hAnsi="Times New Roman" w:cs="Times New Roman"/>
          <w:sz w:val="24"/>
          <w:szCs w:val="24"/>
        </w:rPr>
        <w:t>underrate</w:t>
      </w:r>
      <w:proofErr w:type="gramEnd"/>
      <w:r>
        <w:rPr>
          <w:rFonts w:ascii="Times New Roman" w:eastAsia="Times New Roman" w:hAnsi="Times New Roman" w:cs="Times New Roman"/>
          <w:sz w:val="24"/>
          <w:szCs w:val="24"/>
        </w:rPr>
        <w:t xml:space="preserve"> non-demanding positive experiences. But to have the charm, I must go deeper than surface gratitude and relate entries to emotional depths.</w:t>
      </w:r>
    </w:p>
    <w:p w14:paraId="75AD1AF4"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Action Plan: </w:t>
      </w:r>
      <w:r>
        <w:rPr>
          <w:rFonts w:ascii="Times New Roman" w:eastAsia="Times New Roman" w:hAnsi="Times New Roman" w:cs="Times New Roman"/>
          <w:sz w:val="24"/>
          <w:szCs w:val="24"/>
        </w:rPr>
        <w:t xml:space="preserve">I will keep a gratitude journal after the first month; however, change the practice: every week, I will compose a more in-depth gratitude note that will relate the positive experience of gratitude to my emotional triggers and values. I will also remind myself in the evenings to make certain that I do not skip when I am </w:t>
      </w:r>
      <w:proofErr w:type="gramStart"/>
      <w:r>
        <w:rPr>
          <w:rFonts w:ascii="Times New Roman" w:eastAsia="Times New Roman" w:hAnsi="Times New Roman" w:cs="Times New Roman"/>
          <w:sz w:val="24"/>
          <w:szCs w:val="24"/>
        </w:rPr>
        <w:t>tired..</w:t>
      </w:r>
      <w:proofErr w:type="gramEnd"/>
    </w:p>
    <w:p w14:paraId="0CF002C5" w14:textId="77777777" w:rsidR="00777E39" w:rsidRDefault="001848DD">
      <w:pPr>
        <w:pStyle w:val="Heading2"/>
        <w:spacing w:before="0" w:after="200" w:line="360" w:lineRule="auto"/>
        <w:jc w:val="both"/>
        <w:rPr>
          <w:rFonts w:ascii="Times New Roman" w:eastAsia="Times New Roman" w:hAnsi="Times New Roman" w:cs="Times New Roman"/>
          <w:b/>
          <w:bCs/>
          <w:sz w:val="24"/>
          <w:szCs w:val="24"/>
        </w:rPr>
      </w:pPr>
      <w:bookmarkStart w:id="32" w:name="_y15v6utwmr2k" w:colFirst="0" w:colLast="0"/>
      <w:bookmarkStart w:id="33" w:name="_Toc214327019"/>
      <w:bookmarkEnd w:id="32"/>
      <w:r>
        <w:rPr>
          <w:rFonts w:ascii="Times New Roman" w:eastAsia="Times New Roman" w:hAnsi="Times New Roman" w:cs="Times New Roman"/>
          <w:b/>
          <w:bCs/>
          <w:sz w:val="26"/>
          <w:szCs w:val="26"/>
        </w:rPr>
        <w:t xml:space="preserve">Challenge 2: </w:t>
      </w:r>
      <w:proofErr w:type="spellStart"/>
      <w:r>
        <w:rPr>
          <w:rFonts w:ascii="Times New Roman" w:eastAsia="Times New Roman" w:hAnsi="Times New Roman" w:cs="Times New Roman"/>
          <w:b/>
          <w:bCs/>
          <w:sz w:val="26"/>
          <w:szCs w:val="26"/>
        </w:rPr>
        <w:t>Practising</w:t>
      </w:r>
      <w:proofErr w:type="spellEnd"/>
      <w:r>
        <w:rPr>
          <w:rFonts w:ascii="Times New Roman" w:eastAsia="Times New Roman" w:hAnsi="Times New Roman" w:cs="Times New Roman"/>
          <w:b/>
          <w:bCs/>
          <w:sz w:val="26"/>
          <w:szCs w:val="26"/>
        </w:rPr>
        <w:t xml:space="preserve"> Solitude</w:t>
      </w:r>
      <w:bookmarkEnd w:id="33"/>
    </w:p>
    <w:p w14:paraId="6EA70A6B"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Description: </w:t>
      </w:r>
      <w:r>
        <w:rPr>
          <w:rFonts w:ascii="Times New Roman" w:eastAsia="Times New Roman" w:hAnsi="Times New Roman" w:cs="Times New Roman"/>
          <w:sz w:val="24"/>
          <w:szCs w:val="24"/>
        </w:rPr>
        <w:t xml:space="preserve">I spent 10 minutes of my mornings solely, undistracted by any </w:t>
      </w:r>
      <w:proofErr w:type="gramStart"/>
      <w:r>
        <w:rPr>
          <w:rFonts w:ascii="Times New Roman" w:eastAsia="Times New Roman" w:hAnsi="Times New Roman" w:cs="Times New Roman"/>
          <w:sz w:val="24"/>
          <w:szCs w:val="24"/>
        </w:rPr>
        <w:t>canal</w:t>
      </w:r>
      <w:proofErr w:type="gramEnd"/>
      <w:r>
        <w:rPr>
          <w:rFonts w:ascii="Times New Roman" w:eastAsia="Times New Roman" w:hAnsi="Times New Roman" w:cs="Times New Roman"/>
          <w:sz w:val="24"/>
          <w:szCs w:val="24"/>
        </w:rPr>
        <w:t>: no phone, music, only sitting down here and minding my thoughts and my feelings and then going to work.</w:t>
      </w:r>
    </w:p>
    <w:p w14:paraId="19479652"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Feelings: </w:t>
      </w:r>
      <w:r>
        <w:rPr>
          <w:rFonts w:ascii="Times New Roman" w:eastAsia="Times New Roman" w:hAnsi="Times New Roman" w:cs="Times New Roman"/>
          <w:sz w:val="24"/>
          <w:szCs w:val="24"/>
        </w:rPr>
        <w:t>I was nervous and nervous in the beginning; my brain was going into overdrive when I had no distractions. However, a week later, my feet were more stable, and my presence and clarity over how I felt upon going to work shift were more relaxed.</w:t>
      </w:r>
    </w:p>
    <w:p w14:paraId="6A5E8D8C" w14:textId="32D6D701"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Evaluation: </w:t>
      </w:r>
      <w:r>
        <w:rPr>
          <w:rFonts w:ascii="Times New Roman" w:eastAsia="Times New Roman" w:hAnsi="Times New Roman" w:cs="Times New Roman"/>
          <w:sz w:val="24"/>
          <w:szCs w:val="24"/>
        </w:rPr>
        <w:t xml:space="preserve">This was </w:t>
      </w:r>
      <w:proofErr w:type="gramStart"/>
      <w:r>
        <w:rPr>
          <w:rFonts w:ascii="Times New Roman" w:eastAsia="Times New Roman" w:hAnsi="Times New Roman" w:cs="Times New Roman"/>
          <w:sz w:val="24"/>
          <w:szCs w:val="24"/>
        </w:rPr>
        <w:t>a very</w:t>
      </w:r>
      <w:proofErr w:type="gramEnd"/>
      <w:r>
        <w:rPr>
          <w:rFonts w:ascii="Times New Roman" w:eastAsia="Times New Roman" w:hAnsi="Times New Roman" w:cs="Times New Roman"/>
          <w:sz w:val="24"/>
          <w:szCs w:val="24"/>
        </w:rPr>
        <w:t xml:space="preserve"> successful practice. It provided me with room to psychologically loosen up for the day, to note constant anxieties (such as customer-to-customer stress) and to accept ambition or fear. Nevertheless, it did not occur </w:t>
      </w:r>
      <w:r w:rsidR="00F03672">
        <w:rPr>
          <w:rFonts w:ascii="Times New Roman" w:eastAsia="Times New Roman" w:hAnsi="Times New Roman" w:cs="Times New Roman"/>
          <w:sz w:val="24"/>
          <w:szCs w:val="24"/>
        </w:rPr>
        <w:t>daily</w:t>
      </w:r>
      <w:r>
        <w:rPr>
          <w:rFonts w:ascii="Times New Roman" w:eastAsia="Times New Roman" w:hAnsi="Times New Roman" w:cs="Times New Roman"/>
          <w:sz w:val="24"/>
          <w:szCs w:val="24"/>
        </w:rPr>
        <w:t xml:space="preserve"> because of oversleeping or haste, which decreased </w:t>
      </w:r>
      <w:proofErr w:type="gramStart"/>
      <w:r>
        <w:rPr>
          <w:rFonts w:ascii="Times New Roman" w:eastAsia="Times New Roman" w:hAnsi="Times New Roman" w:cs="Times New Roman"/>
          <w:sz w:val="24"/>
          <w:szCs w:val="24"/>
        </w:rPr>
        <w:t>the consistency</w:t>
      </w:r>
      <w:proofErr w:type="gramEnd"/>
      <w:r>
        <w:rPr>
          <w:rFonts w:ascii="Times New Roman" w:eastAsia="Times New Roman" w:hAnsi="Times New Roman" w:cs="Times New Roman"/>
          <w:sz w:val="24"/>
          <w:szCs w:val="24"/>
        </w:rPr>
        <w:t>.</w:t>
      </w:r>
    </w:p>
    <w:p w14:paraId="486911D2"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Analysis: </w:t>
      </w:r>
      <w:r>
        <w:rPr>
          <w:rFonts w:ascii="Times New Roman" w:eastAsia="Times New Roman" w:hAnsi="Times New Roman" w:cs="Times New Roman"/>
          <w:sz w:val="24"/>
          <w:szCs w:val="24"/>
        </w:rPr>
        <w:t xml:space="preserve">Solitude offers a thinking or introspective vessel through which one gets to process their emotions and define their self-concept. Psychological theories of self-reflection opine that unstructured, silent minutes allow the self-concept to become clearer and allow one to understand his or her motives and identity better (Thomas 2023). Applying the Gibbs model of reflection contributes to making those observations meaningful, in accordance with which, by assessing my emotions, identifying common themes, and designing the next adjustments, I can develop self-awareness in a systemic way. </w:t>
      </w:r>
    </w:p>
    <w:p w14:paraId="01DD7697"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Conclusion: </w:t>
      </w:r>
      <w:r>
        <w:rPr>
          <w:rFonts w:ascii="Times New Roman" w:eastAsia="Times New Roman" w:hAnsi="Times New Roman" w:cs="Times New Roman"/>
          <w:sz w:val="24"/>
          <w:szCs w:val="24"/>
        </w:rPr>
        <w:t>The solitude exercise played a significant role in assisting me to notice my regular inner conversations and emotional ground. It enhanced my inward-looking ability. The only difference is that here, the consistency makes the difference, as days off dilute the habit.</w:t>
      </w:r>
    </w:p>
    <w:p w14:paraId="281B3568"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Action Plan: </w:t>
      </w:r>
      <w:r>
        <w:rPr>
          <w:rFonts w:ascii="Times New Roman" w:eastAsia="Times New Roman" w:hAnsi="Times New Roman" w:cs="Times New Roman"/>
          <w:sz w:val="24"/>
          <w:szCs w:val="24"/>
        </w:rPr>
        <w:t>I will make my solitude time a scheduled appointment in my calendar after the form of a recurring early morning appointment, a reflection one. I will increase this to 15 minutes on weekends and then go through a brief journaling exercise to note down any insights that will come to mind. I will also always go to a do-not-disturb set-up on my phone to keep off spammers.</w:t>
      </w:r>
    </w:p>
    <w:p w14:paraId="36DC9340" w14:textId="77777777" w:rsidR="00777E39" w:rsidRDefault="001848DD">
      <w:pPr>
        <w:pStyle w:val="Heading2"/>
        <w:spacing w:before="0" w:after="200" w:line="360" w:lineRule="auto"/>
        <w:jc w:val="both"/>
        <w:rPr>
          <w:rFonts w:ascii="Times New Roman" w:eastAsia="Times New Roman" w:hAnsi="Times New Roman" w:cs="Times New Roman"/>
          <w:b/>
          <w:bCs/>
          <w:sz w:val="26"/>
          <w:szCs w:val="26"/>
        </w:rPr>
      </w:pPr>
      <w:bookmarkStart w:id="34" w:name="_wrat3wnw12dk" w:colFirst="0" w:colLast="0"/>
      <w:bookmarkStart w:id="35" w:name="_Toc214327020"/>
      <w:bookmarkEnd w:id="34"/>
      <w:r>
        <w:rPr>
          <w:rFonts w:ascii="Times New Roman" w:eastAsia="Times New Roman" w:hAnsi="Times New Roman" w:cs="Times New Roman"/>
          <w:b/>
          <w:bCs/>
          <w:sz w:val="26"/>
          <w:szCs w:val="26"/>
        </w:rPr>
        <w:t>Challenge 3: Pausing Before Reacting</w:t>
      </w:r>
      <w:bookmarkEnd w:id="35"/>
    </w:p>
    <w:p w14:paraId="4709DF22"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Description: </w:t>
      </w:r>
      <w:r>
        <w:rPr>
          <w:rFonts w:ascii="Times New Roman" w:eastAsia="Times New Roman" w:hAnsi="Times New Roman" w:cs="Times New Roman"/>
          <w:sz w:val="24"/>
          <w:szCs w:val="24"/>
        </w:rPr>
        <w:t>I resolved to stop when I found myself in emotionally provoking situations, especially at work, by just taking a break by breathing in deeply and counting to five before I developed a response, as opposed to responding instantly.</w:t>
      </w:r>
    </w:p>
    <w:p w14:paraId="60C1EFDE"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Feelings: </w:t>
      </w:r>
      <w:r>
        <w:rPr>
          <w:rFonts w:ascii="Times New Roman" w:eastAsia="Times New Roman" w:hAnsi="Times New Roman" w:cs="Times New Roman"/>
          <w:sz w:val="24"/>
          <w:szCs w:val="24"/>
        </w:rPr>
        <w:t xml:space="preserve">In the beginning, it was difficult to stop and express them. I feared I would be inauthentic and </w:t>
      </w:r>
      <w:proofErr w:type="gramStart"/>
      <w:r>
        <w:rPr>
          <w:rFonts w:ascii="Times New Roman" w:eastAsia="Times New Roman" w:hAnsi="Times New Roman" w:cs="Times New Roman"/>
          <w:sz w:val="24"/>
          <w:szCs w:val="24"/>
        </w:rPr>
        <w:t>laggardly</w:t>
      </w:r>
      <w:proofErr w:type="gramEnd"/>
      <w:r>
        <w:rPr>
          <w:rFonts w:ascii="Times New Roman" w:eastAsia="Times New Roman" w:hAnsi="Times New Roman" w:cs="Times New Roman"/>
          <w:sz w:val="24"/>
          <w:szCs w:val="24"/>
        </w:rPr>
        <w:t xml:space="preserve">. However, the more I </w:t>
      </w:r>
      <w:proofErr w:type="spellStart"/>
      <w:r>
        <w:rPr>
          <w:rFonts w:ascii="Times New Roman" w:eastAsia="Times New Roman" w:hAnsi="Times New Roman" w:cs="Times New Roman"/>
          <w:sz w:val="24"/>
          <w:szCs w:val="24"/>
        </w:rPr>
        <w:t>practised</w:t>
      </w:r>
      <w:proofErr w:type="spellEnd"/>
      <w:r>
        <w:rPr>
          <w:rFonts w:ascii="Times New Roman" w:eastAsia="Times New Roman" w:hAnsi="Times New Roman" w:cs="Times New Roman"/>
          <w:sz w:val="24"/>
          <w:szCs w:val="24"/>
        </w:rPr>
        <w:t>, the less defensive and the more empathetic I became, the more composed and deliberate I felt; the more present.</w:t>
      </w:r>
    </w:p>
    <w:p w14:paraId="0B1C13A9"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Evaluation:</w:t>
      </w:r>
      <w:r>
        <w:rPr>
          <w:rFonts w:ascii="Times New Roman" w:eastAsia="Times New Roman" w:hAnsi="Times New Roman" w:cs="Times New Roman"/>
          <w:sz w:val="24"/>
          <w:szCs w:val="24"/>
        </w:rPr>
        <w:t xml:space="preserve"> It was a very realistic challenge that occurs in a day work environment. It made me de-escalate tension, respond more thoughtfully and be professional about it. </w:t>
      </w:r>
    </w:p>
    <w:p w14:paraId="4F2ADF1C"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Analysis: </w:t>
      </w:r>
      <w:r>
        <w:rPr>
          <w:rFonts w:ascii="Times New Roman" w:eastAsia="Times New Roman" w:hAnsi="Times New Roman" w:cs="Times New Roman"/>
          <w:sz w:val="24"/>
          <w:szCs w:val="24"/>
        </w:rPr>
        <w:t>One can choose to react instead of responding to it before it goes to the emotional head by noticing internal emotional inflation. Such interruptions (such as breathing or reappraisal) are beneficial to emotion regulation, supported by the mindfulness and cognitive-</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frameworks. Mindfulness training has been demonstrated to be more effective in the ability to detect chronic emotions and managing reactions as demonstrated (Smith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14:paraId="3ABE0F29"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Conclusion:</w:t>
      </w:r>
      <w:r>
        <w:rPr>
          <w:rFonts w:ascii="Times New Roman" w:eastAsia="Times New Roman" w:hAnsi="Times New Roman" w:cs="Times New Roman"/>
          <w:sz w:val="24"/>
          <w:szCs w:val="24"/>
        </w:rPr>
        <w:t xml:space="preserve"> The practice was very effective in enhancing my emotional control. It encouraged an understanding of myself about what triggers me and enabled me to build more affirmative communication. But I should do more of instilling the habit in such a way that it does not become a conscious </w:t>
      </w:r>
      <w:proofErr w:type="gramStart"/>
      <w:r>
        <w:rPr>
          <w:rFonts w:ascii="Times New Roman" w:eastAsia="Times New Roman" w:hAnsi="Times New Roman" w:cs="Times New Roman"/>
          <w:sz w:val="24"/>
          <w:szCs w:val="24"/>
        </w:rPr>
        <w:t>exercise, but</w:t>
      </w:r>
      <w:proofErr w:type="gramEnd"/>
      <w:r>
        <w:rPr>
          <w:rFonts w:ascii="Times New Roman" w:eastAsia="Times New Roman" w:hAnsi="Times New Roman" w:cs="Times New Roman"/>
          <w:sz w:val="24"/>
          <w:szCs w:val="24"/>
        </w:rPr>
        <w:t xml:space="preserve"> is more of a natural one.</w:t>
      </w:r>
    </w:p>
    <w:p w14:paraId="28587781"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Action Plan: </w:t>
      </w:r>
      <w:r>
        <w:rPr>
          <w:rFonts w:ascii="Times New Roman" w:eastAsia="Times New Roman" w:hAnsi="Times New Roman" w:cs="Times New Roman"/>
          <w:sz w:val="24"/>
          <w:szCs w:val="24"/>
        </w:rPr>
        <w:t>To establish a stronger version of this practice, I will combine pausing with brief mindfulness practices: I will conclude every pause with a 10-second breathing practice or with some sort of grounding statement. I will also write a reflection in the form of a diary every week about the triggers that I stop and pay attention to, identifying any trend, and reflecting on the possible alternative response approaches.</w:t>
      </w:r>
    </w:p>
    <w:p w14:paraId="64ED6102" w14:textId="77777777" w:rsidR="00777E39" w:rsidRDefault="001848DD">
      <w:pPr>
        <w:pStyle w:val="Heading1"/>
        <w:spacing w:before="0" w:after="200" w:line="360" w:lineRule="auto"/>
        <w:jc w:val="both"/>
        <w:rPr>
          <w:rFonts w:ascii="Times New Roman" w:eastAsia="Times New Roman" w:hAnsi="Times New Roman" w:cs="Times New Roman"/>
          <w:b/>
          <w:bCs/>
          <w:sz w:val="28"/>
          <w:szCs w:val="28"/>
        </w:rPr>
      </w:pPr>
      <w:bookmarkStart w:id="36" w:name="_i45nc6llvh77" w:colFirst="0" w:colLast="0"/>
      <w:bookmarkStart w:id="37" w:name="_Toc214327021"/>
      <w:bookmarkEnd w:id="36"/>
      <w:r>
        <w:rPr>
          <w:rFonts w:ascii="Times New Roman" w:eastAsia="Times New Roman" w:hAnsi="Times New Roman" w:cs="Times New Roman"/>
          <w:b/>
          <w:bCs/>
          <w:sz w:val="28"/>
          <w:szCs w:val="28"/>
        </w:rPr>
        <w:t>5. Conclusion</w:t>
      </w:r>
      <w:bookmarkEnd w:id="37"/>
    </w:p>
    <w:p w14:paraId="01AF7F12"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growth of self-awareness is one of the essential skills that a manager would need in the modern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post-COVID environment, in which emotional intelligence, wellbeing, and empathetic leadership have a profound impact on performance and retention. The five obstacles, gratitude, nature connection, solitude, enough sleep, and pause before reacting, provided useful models in identifying emotions, comprehending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patterns and enhancing self-regulation. The retrospective of these experiences by use of the Gibbs cycle demonstrated something important about my values, emotional triggers and interpersonal habits. Altogether, these activities empowered my emotional intelligence and full preparedness as a leader.</w:t>
      </w:r>
    </w:p>
    <w:p w14:paraId="44AA73E3" w14:textId="77777777" w:rsidR="00777E39" w:rsidRDefault="001848DD">
      <w:pPr>
        <w:pStyle w:val="Heading1"/>
        <w:spacing w:before="0" w:after="200" w:line="360" w:lineRule="auto"/>
        <w:jc w:val="both"/>
        <w:rPr>
          <w:rFonts w:ascii="Times New Roman" w:eastAsia="Times New Roman" w:hAnsi="Times New Roman" w:cs="Times New Roman"/>
          <w:b/>
          <w:bCs/>
          <w:sz w:val="24"/>
          <w:szCs w:val="24"/>
        </w:rPr>
      </w:pPr>
      <w:bookmarkStart w:id="38" w:name="_xoe531x0l0kb" w:colFirst="0" w:colLast="0"/>
      <w:bookmarkStart w:id="39" w:name="_Toc214327022"/>
      <w:bookmarkEnd w:id="38"/>
      <w:r>
        <w:rPr>
          <w:rFonts w:ascii="Times New Roman" w:eastAsia="Times New Roman" w:hAnsi="Times New Roman" w:cs="Times New Roman"/>
          <w:b/>
          <w:bCs/>
          <w:sz w:val="28"/>
          <w:szCs w:val="28"/>
        </w:rPr>
        <w:t>6. Six-Month Development Plan</w:t>
      </w:r>
      <w:bookmarkEnd w:id="39"/>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12"/>
        <w:gridCol w:w="3245"/>
        <w:gridCol w:w="1251"/>
        <w:gridCol w:w="2952"/>
      </w:tblGrid>
      <w:tr w:rsidR="00777E39" w14:paraId="04751837" w14:textId="77777777">
        <w:trPr>
          <w:trHeight w:val="50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C9499"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Objective</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D86D9"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Activities</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B27CB"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Timeline</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2856A"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Measurement / Metrics</w:t>
            </w:r>
          </w:p>
        </w:tc>
      </w:tr>
      <w:tr w:rsidR="00777E39" w14:paraId="20F091D6" w14:textId="77777777">
        <w:trPr>
          <w:trHeight w:val="104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EAE41"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Sustain Gratitude &amp; Reflection</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FB6E6"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Sessions of gratitude journals every day and weekly reflection.</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873BD" w14:textId="77777777" w:rsidR="00777E39" w:rsidRDefault="001848D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Months 1–6</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CFFDD" w14:textId="3AA71E4B"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Diary entries, theme of feelings found, and </w:t>
            </w:r>
            <w:r w:rsidR="00F03672">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report on mood.</w:t>
            </w:r>
          </w:p>
        </w:tc>
      </w:tr>
      <w:tr w:rsidR="00777E39" w14:paraId="0C3EA93C" w14:textId="77777777">
        <w:trPr>
          <w:trHeight w:val="104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77C55"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Deepen Emotional Regulation</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9AE8E"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Meditation: practice of suspension + mindfulness breathing.</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7A6A15" w14:textId="77777777" w:rsidR="00777E39" w:rsidRDefault="001848D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Months 1–6</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48212"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Record of events, pre/ </w:t>
            </w:r>
            <w:proofErr w:type="spellStart"/>
            <w:r>
              <w:rPr>
                <w:rFonts w:ascii="Times New Roman" w:eastAsia="Times New Roman" w:hAnsi="Times New Roman" w:cs="Times New Roman"/>
                <w:sz w:val="24"/>
                <w:szCs w:val="24"/>
              </w:rPr>
              <w:t>speakhow</w:t>
            </w:r>
            <w:proofErr w:type="spellEnd"/>
            <w:r>
              <w:rPr>
                <w:rFonts w:ascii="Times New Roman" w:eastAsia="Times New Roman" w:hAnsi="Times New Roman" w:cs="Times New Roman"/>
                <w:sz w:val="24"/>
                <w:szCs w:val="24"/>
              </w:rPr>
              <w:t>.</w:t>
            </w:r>
          </w:p>
        </w:tc>
      </w:tr>
      <w:tr w:rsidR="00777E39" w14:paraId="40B32E33" w14:textId="77777777">
        <w:trPr>
          <w:trHeight w:val="104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F1B37"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Expand Reflective Practice</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40491"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daily solitude + structured journaling after shifts.</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0049F" w14:textId="77777777" w:rsidR="00777E39" w:rsidRDefault="001848D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Months 2–6</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E0859"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reflection logs and content themes of triggers and coping strategies.</w:t>
            </w:r>
          </w:p>
        </w:tc>
      </w:tr>
      <w:tr w:rsidR="00777E39" w14:paraId="08427C3C" w14:textId="77777777">
        <w:trPr>
          <w:trHeight w:val="104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03BA3"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Seek External Feedback</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C9F46"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Obtain emotional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feedback on the part of colleagues and the manager.</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73013" w14:textId="77777777" w:rsidR="00777E39" w:rsidRDefault="001848D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Months 3–6</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7C151A"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things as feedback sessions, blind-spot identification.</w:t>
            </w:r>
          </w:p>
        </w:tc>
      </w:tr>
      <w:tr w:rsidR="00777E39" w14:paraId="15AF04A0" w14:textId="77777777">
        <w:trPr>
          <w:trHeight w:val="104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A4D1F3"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Track EI Progress</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75468"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an EI self-test (validated test) every two months.</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E00CE" w14:textId="77777777" w:rsidR="00777E39" w:rsidRDefault="001848D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Months 1, 3, 5</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41D5AC"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Changes in the EI score, subdomain (self-awareness).</w:t>
            </w:r>
          </w:p>
        </w:tc>
      </w:tr>
      <w:tr w:rsidR="00777E39" w14:paraId="4E9D0C9E" w14:textId="77777777">
        <w:trPr>
          <w:trHeight w:val="770"/>
        </w:trPr>
        <w:tc>
          <w:tcPr>
            <w:tcW w:w="19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11921" w14:textId="77777777" w:rsidR="00777E39" w:rsidRDefault="001848D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Well-Being Check</w:t>
            </w:r>
          </w:p>
        </w:tc>
        <w:tc>
          <w:tcPr>
            <w:tcW w:w="32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E113C"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Track sleep, stress, and well-being via a diary or app.</w:t>
            </w:r>
          </w:p>
        </w:tc>
        <w:tc>
          <w:tcPr>
            <w:tcW w:w="1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7E339" w14:textId="77777777" w:rsidR="00777E39" w:rsidRDefault="001848D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Months 1–6</w:t>
            </w:r>
          </w:p>
        </w:tc>
        <w:tc>
          <w:tcPr>
            <w:tcW w:w="2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4AC90" w14:textId="77777777" w:rsidR="00777E39" w:rsidRDefault="001848D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Quality of sleep, rating of stress, and levels of emotional exhaustion.</w:t>
            </w:r>
          </w:p>
        </w:tc>
      </w:tr>
    </w:tbl>
    <w:p w14:paraId="79F9F06C" w14:textId="77777777" w:rsidR="00777E39" w:rsidRDefault="001848DD">
      <w:pPr>
        <w:pStyle w:val="Heading1"/>
        <w:spacing w:before="0" w:after="200" w:line="360" w:lineRule="auto"/>
        <w:jc w:val="both"/>
        <w:rPr>
          <w:rFonts w:ascii="Times New Roman" w:eastAsia="Times New Roman" w:hAnsi="Times New Roman" w:cs="Times New Roman"/>
          <w:b/>
          <w:bCs/>
          <w:sz w:val="28"/>
          <w:szCs w:val="28"/>
        </w:rPr>
      </w:pPr>
      <w:bookmarkStart w:id="40" w:name="_inm221wu4q9b" w:colFirst="0" w:colLast="0"/>
      <w:bookmarkEnd w:id="40"/>
      <w:r>
        <w:br w:type="page"/>
      </w:r>
    </w:p>
    <w:p w14:paraId="04895613" w14:textId="77777777" w:rsidR="00777E39" w:rsidRDefault="001848DD">
      <w:pPr>
        <w:pStyle w:val="Heading1"/>
        <w:spacing w:before="0" w:after="200" w:line="360" w:lineRule="auto"/>
        <w:jc w:val="both"/>
        <w:rPr>
          <w:rFonts w:ascii="Times New Roman" w:eastAsia="Times New Roman" w:hAnsi="Times New Roman" w:cs="Times New Roman"/>
          <w:b/>
          <w:bCs/>
          <w:sz w:val="28"/>
          <w:szCs w:val="28"/>
        </w:rPr>
      </w:pPr>
      <w:bookmarkStart w:id="41" w:name="_drge48dc15jc" w:colFirst="0" w:colLast="0"/>
      <w:bookmarkStart w:id="42" w:name="_Toc214327023"/>
      <w:bookmarkEnd w:id="41"/>
      <w:r>
        <w:rPr>
          <w:rFonts w:ascii="Times New Roman" w:eastAsia="Times New Roman" w:hAnsi="Times New Roman" w:cs="Times New Roman"/>
          <w:b/>
          <w:bCs/>
          <w:sz w:val="28"/>
          <w:szCs w:val="28"/>
        </w:rPr>
        <w:lastRenderedPageBreak/>
        <w:t>References</w:t>
      </w:r>
      <w:bookmarkEnd w:id="42"/>
    </w:p>
    <w:p w14:paraId="23B7CDAD" w14:textId="548EBE12" w:rsidR="00777E39" w:rsidRDefault="001848D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Alasmari</w:t>
      </w:r>
      <w:proofErr w:type="spellEnd"/>
      <w:r>
        <w:rPr>
          <w:rFonts w:ascii="Times New Roman" w:eastAsia="Times New Roman" w:hAnsi="Times New Roman" w:cs="Times New Roman"/>
          <w:sz w:val="24"/>
          <w:szCs w:val="24"/>
        </w:rPr>
        <w:t xml:space="preserve">, A.A., Awad, R.A., </w:t>
      </w:r>
      <w:proofErr w:type="spellStart"/>
      <w:r>
        <w:rPr>
          <w:rFonts w:ascii="Times New Roman" w:eastAsia="Times New Roman" w:hAnsi="Times New Roman" w:cs="Times New Roman"/>
          <w:sz w:val="24"/>
          <w:szCs w:val="24"/>
        </w:rPr>
        <w:t>Alshowair</w:t>
      </w:r>
      <w:proofErr w:type="spellEnd"/>
      <w:r>
        <w:rPr>
          <w:rFonts w:ascii="Times New Roman" w:eastAsia="Times New Roman" w:hAnsi="Times New Roman" w:cs="Times New Roman"/>
          <w:sz w:val="24"/>
          <w:szCs w:val="24"/>
        </w:rPr>
        <w:t xml:space="preserve">, A.M., </w:t>
      </w:r>
      <w:proofErr w:type="spellStart"/>
      <w:r>
        <w:rPr>
          <w:rFonts w:ascii="Times New Roman" w:eastAsia="Times New Roman" w:hAnsi="Times New Roman" w:cs="Times New Roman"/>
          <w:sz w:val="24"/>
          <w:szCs w:val="24"/>
        </w:rPr>
        <w:t>Albattal</w:t>
      </w:r>
      <w:proofErr w:type="spellEnd"/>
      <w:r>
        <w:rPr>
          <w:rFonts w:ascii="Times New Roman" w:eastAsia="Times New Roman" w:hAnsi="Times New Roman" w:cs="Times New Roman"/>
          <w:sz w:val="24"/>
          <w:szCs w:val="24"/>
        </w:rPr>
        <w:t xml:space="preserve">, S.M., </w:t>
      </w:r>
      <w:proofErr w:type="spellStart"/>
      <w:r>
        <w:rPr>
          <w:rFonts w:ascii="Times New Roman" w:eastAsia="Times New Roman" w:hAnsi="Times New Roman" w:cs="Times New Roman"/>
          <w:sz w:val="24"/>
          <w:szCs w:val="24"/>
        </w:rPr>
        <w:t>AlMutairi</w:t>
      </w:r>
      <w:proofErr w:type="spellEnd"/>
      <w:r>
        <w:rPr>
          <w:rFonts w:ascii="Times New Roman" w:eastAsia="Times New Roman" w:hAnsi="Times New Roman" w:cs="Times New Roman"/>
          <w:sz w:val="24"/>
          <w:szCs w:val="24"/>
        </w:rPr>
        <w:t xml:space="preserve">, A.H., Abdel-Azeem, A. and Kofi, M., 2025. Emotional Intelligence and Leadership Styles Among Managers in Primary Healthcare </w:t>
      </w:r>
      <w:proofErr w:type="spellStart"/>
      <w:r w:rsidR="00F03672">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Riyadh, Saudi Arabia. </w:t>
      </w:r>
      <w:r>
        <w:rPr>
          <w:rFonts w:ascii="Times New Roman" w:eastAsia="Times New Roman" w:hAnsi="Times New Roman" w:cs="Times New Roman"/>
          <w:i/>
          <w:iCs/>
          <w:sz w:val="24"/>
          <w:szCs w:val="24"/>
        </w:rPr>
        <w:t>Journal of Healthcare Leadership</w:t>
      </w:r>
      <w:r>
        <w:rPr>
          <w:rFonts w:ascii="Times New Roman" w:eastAsia="Times New Roman" w:hAnsi="Times New Roman" w:cs="Times New Roman"/>
          <w:sz w:val="24"/>
          <w:szCs w:val="24"/>
        </w:rPr>
        <w:t>, pp.285-295.</w:t>
      </w:r>
    </w:p>
    <w:p w14:paraId="5D5A3738" w14:textId="290F81E0"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Cecchi-</w:t>
      </w:r>
      <w:proofErr w:type="spellStart"/>
      <w:r>
        <w:rPr>
          <w:rFonts w:ascii="Times New Roman" w:eastAsia="Times New Roman" w:hAnsi="Times New Roman" w:cs="Times New Roman"/>
          <w:sz w:val="24"/>
          <w:szCs w:val="24"/>
        </w:rPr>
        <w:t>Dimeglio</w:t>
      </w:r>
      <w:proofErr w:type="spellEnd"/>
      <w:r>
        <w:rPr>
          <w:rFonts w:ascii="Times New Roman" w:eastAsia="Times New Roman" w:hAnsi="Times New Roman" w:cs="Times New Roman"/>
          <w:sz w:val="24"/>
          <w:szCs w:val="24"/>
        </w:rPr>
        <w:t>, P. 2024</w:t>
      </w:r>
      <w:r w:rsidR="00F0367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How self-awareness elevates leadership effectiveness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Forbes</w:t>
      </w:r>
      <w:r>
        <w:rPr>
          <w:rFonts w:ascii="Times New Roman" w:eastAsia="Times New Roman" w:hAnsi="Times New Roman" w:cs="Times New Roman"/>
          <w:sz w:val="24"/>
          <w:szCs w:val="24"/>
        </w:rPr>
        <w:t>. Available at: https://www.forbes.com/sites/paolacecchi-dimeglio/2024/02/14/how-self-awareness-elevates-leadership-effectiveness/ (Accessed: 18 November 2025).</w:t>
      </w:r>
    </w:p>
    <w:p w14:paraId="69054339"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Dahir, M.A. 2025 </w:t>
      </w:r>
      <w:r>
        <w:rPr>
          <w:rFonts w:ascii="Times New Roman" w:eastAsia="Times New Roman" w:hAnsi="Times New Roman" w:cs="Times New Roman"/>
          <w:i/>
          <w:iCs/>
          <w:sz w:val="24"/>
          <w:szCs w:val="24"/>
        </w:rPr>
        <w:t>The importance of emotional intelligence in leadership</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Journal of Human Resource &amp; Leadership</w:t>
      </w:r>
      <w:r>
        <w:rPr>
          <w:rFonts w:ascii="Times New Roman" w:eastAsia="Times New Roman" w:hAnsi="Times New Roman" w:cs="Times New Roman"/>
          <w:sz w:val="24"/>
          <w:szCs w:val="24"/>
        </w:rPr>
        <w:t>. Available at: https://stratfordjournalpublishers.org/journals/index.php/journal-of-human-resource/article/view/2625 (Accessed: 18 November 2025).</w:t>
      </w:r>
    </w:p>
    <w:p w14:paraId="09F0C06C"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Dennis, A. and Ogden, J., 2025. The Role of Emotion Regulation in Body-Focused Gratitude: Impacts on Well-Being, Body Compassion,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Intentions. </w:t>
      </w:r>
      <w:r>
        <w:rPr>
          <w:rFonts w:ascii="Times New Roman" w:eastAsia="Times New Roman" w:hAnsi="Times New Roman" w:cs="Times New Roman"/>
          <w:i/>
          <w:iCs/>
          <w:sz w:val="24"/>
          <w:szCs w:val="24"/>
        </w:rPr>
        <w:t>International Journal of Applied Positive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(1), pp.1-19.</w:t>
      </w:r>
    </w:p>
    <w:p w14:paraId="7412931F" w14:textId="77777777" w:rsidR="00777E39" w:rsidRDefault="001848D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EQfluence</w:t>
      </w:r>
      <w:proofErr w:type="spellEnd"/>
      <w:r>
        <w:rPr>
          <w:rFonts w:ascii="Times New Roman" w:eastAsia="Times New Roman" w:hAnsi="Times New Roman" w:cs="Times New Roman"/>
          <w:sz w:val="24"/>
          <w:szCs w:val="24"/>
        </w:rPr>
        <w:t xml:space="preserve"> 2024 </w:t>
      </w:r>
      <w:r>
        <w:rPr>
          <w:rFonts w:ascii="Times New Roman" w:eastAsia="Times New Roman" w:hAnsi="Times New Roman" w:cs="Times New Roman"/>
          <w:i/>
          <w:iCs/>
          <w:sz w:val="24"/>
          <w:szCs w:val="24"/>
        </w:rPr>
        <w:t>The Game-Changing Research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iCs/>
          <w:sz w:val="24"/>
          <w:szCs w:val="24"/>
        </w:rPr>
        <w:t>EQfluence</w:t>
      </w:r>
      <w:proofErr w:type="spellEnd"/>
      <w:r>
        <w:rPr>
          <w:rFonts w:ascii="Times New Roman" w:eastAsia="Times New Roman" w:hAnsi="Times New Roman" w:cs="Times New Roman"/>
          <w:i/>
          <w:iCs/>
          <w:sz w:val="24"/>
          <w:szCs w:val="24"/>
        </w:rPr>
        <w:t xml:space="preserve"> Group</w:t>
      </w:r>
      <w:r>
        <w:rPr>
          <w:rFonts w:ascii="Times New Roman" w:eastAsia="Times New Roman" w:hAnsi="Times New Roman" w:cs="Times New Roman"/>
          <w:sz w:val="24"/>
          <w:szCs w:val="24"/>
        </w:rPr>
        <w:t>. Available at: https://schoolofeq.com/blog/eq-research-2024.html (Accessed: 18 November 2025).</w:t>
      </w:r>
    </w:p>
    <w:p w14:paraId="07A30CB1"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Greely, B. 2024 </w:t>
      </w:r>
      <w:r>
        <w:rPr>
          <w:rFonts w:ascii="Times New Roman" w:eastAsia="Times New Roman" w:hAnsi="Times New Roman" w:cs="Times New Roman"/>
          <w:i/>
          <w:iCs/>
          <w:sz w:val="24"/>
          <w:szCs w:val="24"/>
        </w:rPr>
        <w:t>The Power of Emotional Intelligence in Leadership: Nurturing Relationships, Driving Success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Journal of Organizational Culture, Communications and Conflict</w:t>
      </w:r>
      <w:r>
        <w:rPr>
          <w:rFonts w:ascii="Times New Roman" w:eastAsia="Times New Roman" w:hAnsi="Times New Roman" w:cs="Times New Roman"/>
          <w:sz w:val="24"/>
          <w:szCs w:val="24"/>
        </w:rPr>
        <w:t>. Available at: https://www.abacademies.org/articles/the-power-of-emotional-intelligence-in-leadership-nurturing-relationships-driving-success-16995.html (Accessed: 18 November 2025).</w:t>
      </w:r>
    </w:p>
    <w:p w14:paraId="152AA2AB"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Ilori, K.M. 2024 </w:t>
      </w:r>
      <w:r>
        <w:rPr>
          <w:rFonts w:ascii="Times New Roman" w:eastAsia="Times New Roman" w:hAnsi="Times New Roman" w:cs="Times New Roman"/>
          <w:i/>
          <w:iCs/>
          <w:sz w:val="24"/>
          <w:szCs w:val="24"/>
        </w:rPr>
        <w:t>Navigating Workplace Relationships: The Impact of Emotional Intelligence (Self-Awareness and Social Skills) among Managerial Staff at the University of Ibadan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International Journal of Academic Management Science Research (IJAMSR)</w:t>
      </w:r>
      <w:r>
        <w:rPr>
          <w:rFonts w:ascii="Times New Roman" w:eastAsia="Times New Roman" w:hAnsi="Times New Roman" w:cs="Times New Roman"/>
          <w:sz w:val="24"/>
          <w:szCs w:val="24"/>
        </w:rPr>
        <w:t>. Available at: https://ijeais.org/wp-content/uploads/2024/10/IJAMSR241021.pdf (Accessed: 17 November 2025).</w:t>
      </w:r>
    </w:p>
    <w:p w14:paraId="1FAF2EB9"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IOE 2025 </w:t>
      </w:r>
      <w:r>
        <w:rPr>
          <w:rFonts w:ascii="Times New Roman" w:eastAsia="Times New Roman" w:hAnsi="Times New Roman" w:cs="Times New Roman"/>
          <w:i/>
          <w:iCs/>
          <w:sz w:val="24"/>
          <w:szCs w:val="24"/>
        </w:rPr>
        <w:t>Emotional Self-Awareness for Leaders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Institute of Organization Effectiveness</w:t>
      </w:r>
      <w:r>
        <w:rPr>
          <w:rFonts w:ascii="Times New Roman" w:eastAsia="Times New Roman" w:hAnsi="Times New Roman" w:cs="Times New Roman"/>
          <w:sz w:val="24"/>
          <w:szCs w:val="24"/>
        </w:rPr>
        <w:t>. Available at: https://www.instituteofoe.com/2025/04/19/the-importance-of-emotional-self-awareness-for-leaders/ (Accessed: 18 November 2025).</w:t>
      </w:r>
    </w:p>
    <w:p w14:paraId="1EA03651"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Laban, G., Wang, J. and Gunes, H., 2025. A Robot-Led Intervention for Emotion Regulation: From Expression to Reappraisal. </w:t>
      </w:r>
      <w:proofErr w:type="spellStart"/>
      <w:r>
        <w:rPr>
          <w:rFonts w:ascii="Times New Roman" w:eastAsia="Times New Roman" w:hAnsi="Times New Roman" w:cs="Times New Roman"/>
          <w:i/>
          <w:iCs/>
          <w:sz w:val="24"/>
          <w:szCs w:val="24"/>
        </w:rPr>
        <w:t>arXiv</w:t>
      </w:r>
      <w:proofErr w:type="spellEnd"/>
      <w:r>
        <w:rPr>
          <w:rFonts w:ascii="Times New Roman" w:eastAsia="Times New Roman" w:hAnsi="Times New Roman" w:cs="Times New Roman"/>
          <w:i/>
          <w:iCs/>
          <w:sz w:val="24"/>
          <w:szCs w:val="24"/>
        </w:rPr>
        <w:t xml:space="preserve"> preprint arXiv:2503.18243</w:t>
      </w:r>
      <w:r>
        <w:rPr>
          <w:rFonts w:ascii="Times New Roman" w:eastAsia="Times New Roman" w:hAnsi="Times New Roman" w:cs="Times New Roman"/>
          <w:sz w:val="24"/>
          <w:szCs w:val="24"/>
        </w:rPr>
        <w:t>.</w:t>
      </w:r>
    </w:p>
    <w:p w14:paraId="0350835E"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 Z., 2022. Emotion regulation strategies and sense of life meaning: The chain-mediating role of gratitude and subjective wellbeing.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 p.810591.</w:t>
      </w:r>
    </w:p>
    <w:p w14:paraId="42CC5AA1"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McLeod, S. 2025 </w:t>
      </w:r>
      <w:r>
        <w:rPr>
          <w:rFonts w:ascii="Times New Roman" w:eastAsia="Times New Roman" w:hAnsi="Times New Roman" w:cs="Times New Roman"/>
          <w:i/>
          <w:iCs/>
          <w:sz w:val="24"/>
          <w:szCs w:val="24"/>
        </w:rPr>
        <w:t>Gibbs reflective cycle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Simply Psychology</w:t>
      </w:r>
      <w:r>
        <w:rPr>
          <w:rFonts w:ascii="Times New Roman" w:eastAsia="Times New Roman" w:hAnsi="Times New Roman" w:cs="Times New Roman"/>
          <w:sz w:val="24"/>
          <w:szCs w:val="24"/>
        </w:rPr>
        <w:t>. Available at: https://www.simplypsychology.org/gibbs-reflective-cycle.html (Accessed: 18 November 2025).</w:t>
      </w:r>
    </w:p>
    <w:p w14:paraId="34BDB625"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Meda, R. 2025 </w:t>
      </w:r>
      <w:r>
        <w:rPr>
          <w:rFonts w:ascii="Times New Roman" w:eastAsia="Times New Roman" w:hAnsi="Times New Roman" w:cs="Times New Roman"/>
          <w:i/>
          <w:iCs/>
          <w:sz w:val="24"/>
          <w:szCs w:val="24"/>
        </w:rPr>
        <w:t>Alone, Not Lost: How Solitude Shapes Strength, Creativity, and Authenticity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MEDA Foundation</w:t>
      </w:r>
      <w:r>
        <w:rPr>
          <w:rFonts w:ascii="Times New Roman" w:eastAsia="Times New Roman" w:hAnsi="Times New Roman" w:cs="Times New Roman"/>
          <w:sz w:val="24"/>
          <w:szCs w:val="24"/>
        </w:rPr>
        <w:t>. Available at: https://meda.foundation/alone-not-lost-how-solitude-shapes-strength-creativity-and-authenticity/ (Accessed: 18 November 2025).</w:t>
      </w:r>
    </w:p>
    <w:p w14:paraId="6D018A3F"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Parsons, C.E., Schofield, B., </w:t>
      </w:r>
      <w:proofErr w:type="spellStart"/>
      <w:r>
        <w:rPr>
          <w:rFonts w:ascii="Times New Roman" w:eastAsia="Times New Roman" w:hAnsi="Times New Roman" w:cs="Times New Roman"/>
          <w:sz w:val="24"/>
          <w:szCs w:val="24"/>
        </w:rPr>
        <w:t>Batziou</w:t>
      </w:r>
      <w:proofErr w:type="spellEnd"/>
      <w:r>
        <w:rPr>
          <w:rFonts w:ascii="Times New Roman" w:eastAsia="Times New Roman" w:hAnsi="Times New Roman" w:cs="Times New Roman"/>
          <w:sz w:val="24"/>
          <w:szCs w:val="24"/>
        </w:rPr>
        <w:t xml:space="preserve">, S.E., Ward, C. and Young, K.S., 2022. Sleep quality is associated with emotion experience and adaptive regulation of positive emotion: An experience sampling study. </w:t>
      </w:r>
      <w:r>
        <w:rPr>
          <w:rFonts w:ascii="Times New Roman" w:eastAsia="Times New Roman" w:hAnsi="Times New Roman" w:cs="Times New Roman"/>
          <w:i/>
          <w:iCs/>
          <w:sz w:val="24"/>
          <w:szCs w:val="24"/>
        </w:rPr>
        <w:t>Journal of Sleep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31</w:t>
      </w:r>
      <w:r>
        <w:rPr>
          <w:rFonts w:ascii="Times New Roman" w:eastAsia="Times New Roman" w:hAnsi="Times New Roman" w:cs="Times New Roman"/>
          <w:sz w:val="24"/>
          <w:szCs w:val="24"/>
        </w:rPr>
        <w:t>(4), p.e13533.</w:t>
      </w:r>
    </w:p>
    <w:p w14:paraId="6F2186CC"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Ríos-Rodríguez, M.L., Rosales, C., Hernández, B. and Lorenzo, M., 2024. Benefits for emotional regulation of contact with nature: a systematic review. </w:t>
      </w:r>
      <w:r>
        <w:rPr>
          <w:rFonts w:ascii="Times New Roman" w:eastAsia="Times New Roman" w:hAnsi="Times New Roman" w:cs="Times New Roman"/>
          <w:i/>
          <w:iCs/>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 p.1402885.</w:t>
      </w:r>
    </w:p>
    <w:p w14:paraId="743D404F"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Salameh-</w:t>
      </w:r>
      <w:proofErr w:type="spellStart"/>
      <w:r>
        <w:rPr>
          <w:rFonts w:ascii="Times New Roman" w:eastAsia="Times New Roman" w:hAnsi="Times New Roman" w:cs="Times New Roman"/>
          <w:sz w:val="24"/>
          <w:szCs w:val="24"/>
        </w:rPr>
        <w:t>Ayanian</w:t>
      </w:r>
      <w:proofErr w:type="spellEnd"/>
      <w:r>
        <w:rPr>
          <w:rFonts w:ascii="Times New Roman" w:eastAsia="Times New Roman" w:hAnsi="Times New Roman" w:cs="Times New Roman"/>
          <w:sz w:val="24"/>
          <w:szCs w:val="24"/>
        </w:rPr>
        <w:t xml:space="preserve">, M., Tamer, N. and Jabbour Al Maalouf, N., 2025. The importance of emotional intelligence in managers and its impact on employee performance amid turbulent times. </w:t>
      </w:r>
      <w:r>
        <w:rPr>
          <w:rFonts w:ascii="Times New Roman" w:eastAsia="Times New Roman" w:hAnsi="Times New Roman" w:cs="Times New Roman"/>
          <w:i/>
          <w:iCs/>
          <w:sz w:val="24"/>
          <w:szCs w:val="24"/>
        </w:rPr>
        <w:t>Administrative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(8), p.300.</w:t>
      </w:r>
    </w:p>
    <w:p w14:paraId="6CD90ECF"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R., Persich, M.R., </w:t>
      </w:r>
      <w:proofErr w:type="spellStart"/>
      <w:r>
        <w:rPr>
          <w:rFonts w:ascii="Times New Roman" w:eastAsia="Times New Roman" w:hAnsi="Times New Roman" w:cs="Times New Roman"/>
          <w:sz w:val="24"/>
          <w:szCs w:val="24"/>
        </w:rPr>
        <w:t>Chuning</w:t>
      </w:r>
      <w:proofErr w:type="spellEnd"/>
      <w:r>
        <w:rPr>
          <w:rFonts w:ascii="Times New Roman" w:eastAsia="Times New Roman" w:hAnsi="Times New Roman" w:cs="Times New Roman"/>
          <w:sz w:val="24"/>
          <w:szCs w:val="24"/>
        </w:rPr>
        <w:t xml:space="preserve">, A.E., Cloonan, S., Woods-Lubert, R., </w:t>
      </w:r>
      <w:proofErr w:type="spellStart"/>
      <w:r>
        <w:rPr>
          <w:rFonts w:ascii="Times New Roman" w:eastAsia="Times New Roman" w:hAnsi="Times New Roman" w:cs="Times New Roman"/>
          <w:sz w:val="24"/>
          <w:szCs w:val="24"/>
        </w:rPr>
        <w:t>Skalamera</w:t>
      </w:r>
      <w:proofErr w:type="spellEnd"/>
      <w:r>
        <w:rPr>
          <w:rFonts w:ascii="Times New Roman" w:eastAsia="Times New Roman" w:hAnsi="Times New Roman" w:cs="Times New Roman"/>
          <w:sz w:val="24"/>
          <w:szCs w:val="24"/>
        </w:rPr>
        <w:t xml:space="preserve">, J., Berryhill, S.M., Weihs, K.L., Lane, R.D., Allen, J.J. and Dailey, N.S., 2024. Improvements in mindfulness, interoceptive and emotional awareness, emotion regulation, and interpersonal emotion management following completion of an online emotional skills training program. </w:t>
      </w:r>
      <w:r>
        <w:rPr>
          <w:rFonts w:ascii="Times New Roman" w:eastAsia="Times New Roman" w:hAnsi="Times New Roman" w:cs="Times New Roman"/>
          <w:i/>
          <w:iCs/>
          <w:sz w:val="24"/>
          <w:szCs w:val="24"/>
        </w:rPr>
        <w:t>Emotion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24</w:t>
      </w:r>
      <w:r>
        <w:rPr>
          <w:rFonts w:ascii="Times New Roman" w:eastAsia="Times New Roman" w:hAnsi="Times New Roman" w:cs="Times New Roman"/>
          <w:sz w:val="24"/>
          <w:szCs w:val="24"/>
        </w:rPr>
        <w:t>(2), p.431.</w:t>
      </w:r>
    </w:p>
    <w:p w14:paraId="5E19FBA1"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V., 2023. Solitude skills and the private self. </w:t>
      </w:r>
      <w:r>
        <w:rPr>
          <w:rFonts w:ascii="Times New Roman" w:eastAsia="Times New Roman" w:hAnsi="Times New Roman" w:cs="Times New Roman"/>
          <w:i/>
          <w:iCs/>
          <w:sz w:val="24"/>
          <w:szCs w:val="24"/>
        </w:rPr>
        <w:t>Qualitative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(1), p.121.</w:t>
      </w:r>
    </w:p>
    <w:p w14:paraId="25D74700"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Wang, W., Zhu, Y., Yu, H., Wu, C., Li, T., Ji, C., Jiang, Y. and Ding, D., 2024. The impact of sleep quality on emotion regulation difficulties in adolescents: a chained mediation model involving daytime dysfunction, social exclusion, and self-control. </w:t>
      </w:r>
      <w:r>
        <w:rPr>
          <w:rFonts w:ascii="Times New Roman" w:eastAsia="Times New Roman" w:hAnsi="Times New Roman" w:cs="Times New Roman"/>
          <w:i/>
          <w:iCs/>
          <w:sz w:val="24"/>
          <w:szCs w:val="24"/>
        </w:rPr>
        <w:t>BMC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24</w:t>
      </w:r>
      <w:r>
        <w:rPr>
          <w:rFonts w:ascii="Times New Roman" w:eastAsia="Times New Roman" w:hAnsi="Times New Roman" w:cs="Times New Roman"/>
          <w:sz w:val="24"/>
          <w:szCs w:val="24"/>
        </w:rPr>
        <w:t>(1), p.1862.</w:t>
      </w:r>
    </w:p>
    <w:p w14:paraId="4ECB99F9"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T. 2024 </w:t>
      </w:r>
      <w:r>
        <w:rPr>
          <w:rFonts w:ascii="Times New Roman" w:eastAsia="Times New Roman" w:hAnsi="Times New Roman" w:cs="Times New Roman"/>
          <w:i/>
          <w:iCs/>
          <w:sz w:val="24"/>
          <w:szCs w:val="24"/>
        </w:rPr>
        <w:t>The Double-Edged Sword of Self-Awareness in Leadership</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Psychology Today</w:t>
      </w:r>
      <w:r>
        <w:rPr>
          <w:rFonts w:ascii="Times New Roman" w:eastAsia="Times New Roman" w:hAnsi="Times New Roman" w:cs="Times New Roman"/>
          <w:sz w:val="24"/>
          <w:szCs w:val="24"/>
        </w:rPr>
        <w:t>. Available at: https://www.psychologytoday.com/us/blog/the-clarity/202409/the-double-edged-sword-of-self-awareness-in-leadership (Accessed: 18 November 2025).</w:t>
      </w:r>
    </w:p>
    <w:p w14:paraId="73DED087" w14:textId="77777777" w:rsidR="00777E39" w:rsidRDefault="001848D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Zulkifli, N.A.B., Maisarah, S. and Muñoz, N. 2024 </w:t>
      </w:r>
      <w:r>
        <w:rPr>
          <w:rFonts w:ascii="Times New Roman" w:eastAsia="Times New Roman" w:hAnsi="Times New Roman" w:cs="Times New Roman"/>
          <w:i/>
          <w:iCs/>
          <w:sz w:val="24"/>
          <w:szCs w:val="24"/>
        </w:rPr>
        <w:t>Self-Reflection as a Mediator Between Solitude and Identity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Journal of Assessment and Research in Applied Counseling (JARAC)</w:t>
      </w:r>
      <w:r>
        <w:rPr>
          <w:rFonts w:ascii="Times New Roman" w:eastAsia="Times New Roman" w:hAnsi="Times New Roman" w:cs="Times New Roman"/>
          <w:sz w:val="24"/>
          <w:szCs w:val="24"/>
        </w:rPr>
        <w:t>. Available at: https://journals.kmanpub.com/index.php/jarac/article/view/3914 (Accessed: 18 November 2025).</w:t>
      </w:r>
    </w:p>
    <w:p w14:paraId="45F2BA89" w14:textId="77777777" w:rsidR="00777E39" w:rsidRDefault="00777E39">
      <w:pPr>
        <w:spacing w:after="200" w:line="360" w:lineRule="auto"/>
        <w:jc w:val="both"/>
        <w:rPr>
          <w:rFonts w:ascii="Times New Roman" w:eastAsia="Times New Roman" w:hAnsi="Times New Roman" w:cs="Times New Roman"/>
          <w:sz w:val="24"/>
          <w:szCs w:val="24"/>
        </w:rPr>
      </w:pPr>
    </w:p>
    <w:p w14:paraId="0BEAFE67" w14:textId="77777777" w:rsidR="00777E39" w:rsidRDefault="00777E39">
      <w:pPr>
        <w:spacing w:after="200" w:line="360" w:lineRule="auto"/>
        <w:jc w:val="both"/>
        <w:rPr>
          <w:rFonts w:ascii="Times New Roman" w:eastAsia="Times New Roman" w:hAnsi="Times New Roman" w:cs="Times New Roman"/>
          <w:sz w:val="24"/>
          <w:szCs w:val="24"/>
        </w:rPr>
      </w:pPr>
    </w:p>
    <w:sectPr w:rsidR="00777E39" w:rsidSect="00ED1AEC">
      <w:footerReference w:type="default" r:id="rId8"/>
      <w:foot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DB9D4" w14:textId="77777777" w:rsidR="00D61B88" w:rsidRDefault="00D61B88" w:rsidP="00ED1AEC">
      <w:pPr>
        <w:spacing w:line="240" w:lineRule="auto"/>
      </w:pPr>
      <w:r>
        <w:separator/>
      </w:r>
    </w:p>
  </w:endnote>
  <w:endnote w:type="continuationSeparator" w:id="0">
    <w:p w14:paraId="08127BE5" w14:textId="77777777" w:rsidR="00D61B88" w:rsidRDefault="00D61B88" w:rsidP="00ED1A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2F5ABE1-C4CF-4B21-BFAF-F73778492541}"/>
  </w:font>
  <w:font w:name="Cambria">
    <w:panose1 w:val="02040503050406030204"/>
    <w:charset w:val="00"/>
    <w:family w:val="roman"/>
    <w:pitch w:val="variable"/>
    <w:sig w:usb0="E00006FF" w:usb1="420024FF" w:usb2="02000000" w:usb3="00000000" w:csb0="0000019F" w:csb1="00000000"/>
    <w:embedRegular r:id="rId2" w:fontKey="{50CBC686-38B4-4A9E-9E43-EA96648083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67716"/>
      <w:docPartObj>
        <w:docPartGallery w:val="Page Numbers (Bottom of Page)"/>
        <w:docPartUnique/>
      </w:docPartObj>
    </w:sdtPr>
    <w:sdtEndPr>
      <w:rPr>
        <w:noProof/>
      </w:rPr>
    </w:sdtEndPr>
    <w:sdtContent>
      <w:p w14:paraId="5E875887" w14:textId="2FA59AE4" w:rsidR="00ED1AEC" w:rsidRDefault="00ED1A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A70C7A" w14:textId="77777777" w:rsidR="00ED1AEC" w:rsidRDefault="00ED1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9483D" w14:textId="755075D0" w:rsidR="007F2AEE" w:rsidRPr="007F2AEE" w:rsidRDefault="007F2AEE">
    <w:pPr>
      <w:pStyle w:val="Footer"/>
      <w:rPr>
        <w:lang w:val="en-US"/>
      </w:rPr>
    </w:pPr>
    <w:r>
      <w:rPr>
        <w:lang w:val="en-US"/>
      </w:rPr>
      <w:t xml:space="preserve">Madalina </w:t>
    </w:r>
    <w:proofErr w:type="gramStart"/>
    <w:r>
      <w:rPr>
        <w:lang w:val="en-US"/>
      </w:rPr>
      <w:t>Petre(</w:t>
    </w:r>
    <w:proofErr w:type="gramEnd"/>
    <w:r>
      <w:rPr>
        <w:lang w:val="en-US"/>
      </w:rPr>
      <w:t>1918822)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12842" w14:textId="77777777" w:rsidR="00D61B88" w:rsidRDefault="00D61B88" w:rsidP="00ED1AEC">
      <w:pPr>
        <w:spacing w:line="240" w:lineRule="auto"/>
      </w:pPr>
      <w:r>
        <w:separator/>
      </w:r>
    </w:p>
  </w:footnote>
  <w:footnote w:type="continuationSeparator" w:id="0">
    <w:p w14:paraId="5E61A48F" w14:textId="77777777" w:rsidR="00D61B88" w:rsidRDefault="00D61B88" w:rsidP="00ED1A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E39"/>
    <w:rsid w:val="001848DD"/>
    <w:rsid w:val="00396B00"/>
    <w:rsid w:val="005A321F"/>
    <w:rsid w:val="00761DC3"/>
    <w:rsid w:val="00777E39"/>
    <w:rsid w:val="007F2AEE"/>
    <w:rsid w:val="00907325"/>
    <w:rsid w:val="00BC5950"/>
    <w:rsid w:val="00D61B88"/>
    <w:rsid w:val="00ED1AEC"/>
    <w:rsid w:val="00F03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21A30"/>
  <w15:docId w15:val="{B344A25A-96C4-467B-B91C-00E3F1D3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ED1AEC"/>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D1AEC"/>
    <w:pPr>
      <w:spacing w:after="100"/>
    </w:pPr>
  </w:style>
  <w:style w:type="paragraph" w:styleId="TOC2">
    <w:name w:val="toc 2"/>
    <w:basedOn w:val="Normal"/>
    <w:next w:val="Normal"/>
    <w:autoRedefine/>
    <w:uiPriority w:val="39"/>
    <w:unhideWhenUsed/>
    <w:rsid w:val="00ED1AEC"/>
    <w:pPr>
      <w:spacing w:after="100"/>
      <w:ind w:left="220"/>
    </w:pPr>
  </w:style>
  <w:style w:type="character" w:styleId="Hyperlink">
    <w:name w:val="Hyperlink"/>
    <w:basedOn w:val="DefaultParagraphFont"/>
    <w:uiPriority w:val="99"/>
    <w:unhideWhenUsed/>
    <w:rsid w:val="00ED1AEC"/>
    <w:rPr>
      <w:color w:val="0000FF" w:themeColor="hyperlink"/>
      <w:u w:val="single"/>
    </w:rPr>
  </w:style>
  <w:style w:type="paragraph" w:styleId="Header">
    <w:name w:val="header"/>
    <w:basedOn w:val="Normal"/>
    <w:link w:val="HeaderChar"/>
    <w:uiPriority w:val="99"/>
    <w:unhideWhenUsed/>
    <w:rsid w:val="00ED1AEC"/>
    <w:pPr>
      <w:tabs>
        <w:tab w:val="center" w:pos="4680"/>
        <w:tab w:val="right" w:pos="9360"/>
      </w:tabs>
      <w:spacing w:line="240" w:lineRule="auto"/>
    </w:pPr>
  </w:style>
  <w:style w:type="character" w:customStyle="1" w:styleId="HeaderChar">
    <w:name w:val="Header Char"/>
    <w:basedOn w:val="DefaultParagraphFont"/>
    <w:link w:val="Header"/>
    <w:uiPriority w:val="99"/>
    <w:rsid w:val="00ED1AEC"/>
  </w:style>
  <w:style w:type="paragraph" w:styleId="Footer">
    <w:name w:val="footer"/>
    <w:basedOn w:val="Normal"/>
    <w:link w:val="FooterChar"/>
    <w:uiPriority w:val="99"/>
    <w:unhideWhenUsed/>
    <w:rsid w:val="00ED1AEC"/>
    <w:pPr>
      <w:tabs>
        <w:tab w:val="center" w:pos="4680"/>
        <w:tab w:val="right" w:pos="9360"/>
      </w:tabs>
      <w:spacing w:line="240" w:lineRule="auto"/>
    </w:pPr>
  </w:style>
  <w:style w:type="character" w:customStyle="1" w:styleId="FooterChar">
    <w:name w:val="Footer Char"/>
    <w:basedOn w:val="DefaultParagraphFont"/>
    <w:link w:val="Footer"/>
    <w:uiPriority w:val="99"/>
    <w:rsid w:val="00ED1AEC"/>
  </w:style>
  <w:style w:type="paragraph" w:styleId="NoSpacing">
    <w:name w:val="No Spacing"/>
    <w:uiPriority w:val="1"/>
    <w:qFormat/>
    <w:rsid w:val="007F2AE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6359F-032F-4989-8314-59CAE19D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3841</Words>
  <Characters>21894</Characters>
  <Application>Microsoft Office Word</Application>
  <DocSecurity>0</DocSecurity>
  <Lines>182</Lines>
  <Paragraphs>51</Paragraphs>
  <ScaleCrop>false</ScaleCrop>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Petre (1918822)</cp:lastModifiedBy>
  <cp:revision>4</cp:revision>
  <dcterms:created xsi:type="dcterms:W3CDTF">2025-11-27T13:56:00Z</dcterms:created>
  <dcterms:modified xsi:type="dcterms:W3CDTF">2025-11-27T14:07:00Z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0b16e313-b8aa-4f1b-ad6a-a96f91ac50e3</vt:lpwstr>
  </property>
</Properties>
</file>