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353872459"/>
        <w:docPartObj>
          <w:docPartGallery w:val="Cover Pages"/>
          <w:docPartUnique/>
        </w:docPartObj>
      </w:sdtPr>
      <w:sdtEndPr/>
      <w:sdtContent>
        <w:p w:rsidR="00B36CCC" w:rsidRDefault="00B36CCC"/>
        <w:p w:rsidR="00B36CCC" w:rsidRDefault="00B36CCC">
          <w:r>
            <w:rPr>
              <w:noProof/>
              <w:lang w:eastAsia="en-GB"/>
            </w:rPr>
            <mc:AlternateContent>
              <mc:Choice Requires="wps">
                <w:drawing>
                  <wp:anchor distT="0" distB="0" distL="182880" distR="182880" simplePos="0" relativeHeight="251660288" behindDoc="0" locked="0" layoutInCell="1" allowOverlap="1">
                    <wp:simplePos x="0" y="0"/>
                    <wp:positionH relativeFrom="margin">
                      <wp:align>left</wp:align>
                    </wp:positionH>
                    <wp:positionV relativeFrom="page">
                      <wp:posOffset>5772150</wp:posOffset>
                    </wp:positionV>
                    <wp:extent cx="6181725" cy="6720840"/>
                    <wp:effectExtent l="0" t="0" r="9525" b="2540"/>
                    <wp:wrapSquare wrapText="bothSides"/>
                    <wp:docPr id="131" name="Text Box 131"/>
                    <wp:cNvGraphicFramePr/>
                    <a:graphic xmlns:a="http://schemas.openxmlformats.org/drawingml/2006/main">
                      <a:graphicData uri="http://schemas.microsoft.com/office/word/2010/wordprocessingShape">
                        <wps:wsp>
                          <wps:cNvSpPr txBox="1"/>
                          <wps:spPr>
                            <a:xfrm>
                              <a:off x="0" y="0"/>
                              <a:ext cx="6181725"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36CCC" w:rsidRPr="00751AB0" w:rsidRDefault="009B5E39">
                                <w:pPr>
                                  <w:pStyle w:val="NoSpacing"/>
                                  <w:spacing w:before="40" w:after="560" w:line="216" w:lineRule="auto"/>
                                  <w:rPr>
                                    <w:color w:val="5B9BD5" w:themeColor="accent1"/>
                                    <w:sz w:val="56"/>
                                    <w:szCs w:val="72"/>
                                  </w:rPr>
                                </w:pPr>
                                <w:sdt>
                                  <w:sdtPr>
                                    <w:rPr>
                                      <w:color w:val="5B9BD5" w:themeColor="accent1"/>
                                      <w:sz w:val="56"/>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B36CCC" w:rsidRPr="00751AB0">
                                      <w:rPr>
                                        <w:color w:val="5B9BD5" w:themeColor="accent1"/>
                                        <w:sz w:val="56"/>
                                        <w:szCs w:val="72"/>
                                      </w:rPr>
                                      <w:t>C</w:t>
                                    </w:r>
                                    <w:r w:rsidR="00751AB0" w:rsidRPr="00751AB0">
                                      <w:rPr>
                                        <w:color w:val="5B9BD5" w:themeColor="accent1"/>
                                        <w:sz w:val="56"/>
                                        <w:szCs w:val="72"/>
                                      </w:rPr>
                                      <w:t>ORPORATE SOCIAL RESPONSIBILITY</w:t>
                                    </w:r>
                                    <w:r w:rsidR="00751AB0">
                                      <w:rPr>
                                        <w:color w:val="5B9BD5" w:themeColor="accent1"/>
                                        <w:sz w:val="56"/>
                                        <w:szCs w:val="72"/>
                                      </w:rPr>
                                      <w:t xml:space="preserve"> </w:t>
                                    </w:r>
                                    <w:r w:rsidR="00B90C48">
                                      <w:rPr>
                                        <w:color w:val="5B9BD5" w:themeColor="accent1"/>
                                        <w:sz w:val="56"/>
                                        <w:szCs w:val="72"/>
                                      </w:rPr>
                                      <w:t xml:space="preserve">IN </w:t>
                                    </w:r>
                                    <w:r w:rsidR="00751AB0" w:rsidRPr="00751AB0">
                                      <w:rPr>
                                        <w:color w:val="5B9BD5" w:themeColor="accent1"/>
                                        <w:sz w:val="56"/>
                                        <w:szCs w:val="72"/>
                                      </w:rPr>
                                      <w:t>THEORY AND PRACTICE</w:t>
                                    </w:r>
                                    <w:r w:rsidR="00B36CCC" w:rsidRPr="00751AB0">
                                      <w:rPr>
                                        <w:color w:val="5B9BD5" w:themeColor="accent1"/>
                                        <w:sz w:val="56"/>
                                        <w:szCs w:val="72"/>
                                      </w:rPr>
                                      <w:t>.</w:t>
                                    </w:r>
                                  </w:sdtContent>
                                </w:sdt>
                              </w:p>
                              <w:sdt>
                                <w:sdtPr>
                                  <w:rPr>
                                    <w:caps/>
                                    <w:color w:val="1F3864"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rsidR="00B36CCC" w:rsidRDefault="00B36CCC">
                                    <w:pPr>
                                      <w:pStyle w:val="NoSpacing"/>
                                      <w:spacing w:before="40" w:after="40"/>
                                      <w:rPr>
                                        <w:caps/>
                                        <w:color w:val="1F3864" w:themeColor="accent5" w:themeShade="80"/>
                                        <w:sz w:val="28"/>
                                        <w:szCs w:val="28"/>
                                      </w:rPr>
                                    </w:pPr>
                                    <w:r>
                                      <w:rPr>
                                        <w:caps/>
                                        <w:color w:val="1F3864" w:themeColor="accent5" w:themeShade="80"/>
                                        <w:sz w:val="28"/>
                                        <w:szCs w:val="28"/>
                                      </w:rPr>
                                      <w:t>assignment 1</w:t>
                                    </w:r>
                                  </w:p>
                                </w:sdtContent>
                              </w:sdt>
                              <w:sdt>
                                <w:sdtPr>
                                  <w:rPr>
                                    <w:caps/>
                                    <w:color w:val="4472C4"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rsidR="00B36CCC" w:rsidRDefault="00540EBF">
                                    <w:pPr>
                                      <w:pStyle w:val="NoSpacing"/>
                                      <w:spacing w:before="80" w:after="40"/>
                                      <w:rPr>
                                        <w:caps/>
                                        <w:color w:val="4472C4" w:themeColor="accent5"/>
                                        <w:sz w:val="24"/>
                                        <w:szCs w:val="24"/>
                                      </w:rPr>
                                    </w:pPr>
                                    <w:r>
                                      <w:rPr>
                                        <w:caps/>
                                        <w:color w:val="4472C4" w:themeColor="accent5"/>
                                        <w:sz w:val="24"/>
                                        <w:szCs w:val="24"/>
                                      </w:rPr>
                                      <w:t>Jessica Yates (P145967)</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type id="_x0000_t202" coordsize="21600,21600" o:spt="202" path="m,l,21600r21600,l21600,xe">
                    <v:stroke joinstyle="miter"/>
                    <v:path gradientshapeok="t" o:connecttype="rect"/>
                  </v:shapetype>
                  <v:shape id="Text Box 131" o:spid="_x0000_s1026" type="#_x0000_t202" style="position:absolute;margin-left:0;margin-top:454.5pt;width:486.75pt;height:529.2pt;z-index:251660288;visibility:visible;mso-wrap-style:square;mso-width-percent:0;mso-height-percent:350;mso-wrap-distance-left:14.4pt;mso-wrap-distance-top:0;mso-wrap-distance-right:14.4pt;mso-wrap-distance-bottom:0;mso-position-horizontal:left;mso-position-horizontal-relative:margin;mso-position-vertical:absolute;mso-position-vertical-relative:page;mso-width-percent: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" filled="f" stroked="f" strokeweight=".5pt">
                    <v:textbox style="mso-fit-shape-to-text:t" inset="0,0,0,0">
                      <w:txbxContent>
                        <w:p w:rsidR="00B36CCC" w:rsidRPr="00751AB0" w:rsidRDefault="00C4672C">
                          <w:pPr>
                            <w:pStyle w:val="NoSpacing"/>
                            <w:spacing w:before="40" w:after="560" w:line="216" w:lineRule="auto"/>
                            <w:rPr>
                              <w:color w:val="5B9BD5" w:themeColor="accent1"/>
                              <w:sz w:val="56"/>
                              <w:szCs w:val="72"/>
                            </w:rPr>
                          </w:pPr>
                          <w:sdt>
                            <w:sdtPr>
                              <w:rPr>
                                <w:color w:val="5B9BD5" w:themeColor="accent1"/>
                                <w:sz w:val="56"/>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B36CCC" w:rsidRPr="00751AB0">
                                <w:rPr>
                                  <w:color w:val="5B9BD5" w:themeColor="accent1"/>
                                  <w:sz w:val="56"/>
                                  <w:szCs w:val="72"/>
                                </w:rPr>
                                <w:t>C</w:t>
                              </w:r>
                              <w:r w:rsidR="00751AB0" w:rsidRPr="00751AB0">
                                <w:rPr>
                                  <w:color w:val="5B9BD5" w:themeColor="accent1"/>
                                  <w:sz w:val="56"/>
                                  <w:szCs w:val="72"/>
                                </w:rPr>
                                <w:t>ORPORATE SOCIAL RESPONSIBILITY</w:t>
                              </w:r>
                              <w:r w:rsidR="00751AB0">
                                <w:rPr>
                                  <w:color w:val="5B9BD5" w:themeColor="accent1"/>
                                  <w:sz w:val="56"/>
                                  <w:szCs w:val="72"/>
                                </w:rPr>
                                <w:t xml:space="preserve"> </w:t>
                              </w:r>
                              <w:r w:rsidR="00B90C48">
                                <w:rPr>
                                  <w:color w:val="5B9BD5" w:themeColor="accent1"/>
                                  <w:sz w:val="56"/>
                                  <w:szCs w:val="72"/>
                                </w:rPr>
                                <w:t xml:space="preserve">IN </w:t>
                              </w:r>
                              <w:r w:rsidR="00751AB0" w:rsidRPr="00751AB0">
                                <w:rPr>
                                  <w:color w:val="5B9BD5" w:themeColor="accent1"/>
                                  <w:sz w:val="56"/>
                                  <w:szCs w:val="72"/>
                                </w:rPr>
                                <w:t>THEORY AND PRACTICE</w:t>
                              </w:r>
                              <w:r w:rsidR="00B36CCC" w:rsidRPr="00751AB0">
                                <w:rPr>
                                  <w:color w:val="5B9BD5" w:themeColor="accent1"/>
                                  <w:sz w:val="56"/>
                                  <w:szCs w:val="72"/>
                                </w:rPr>
                                <w:t>.</w:t>
                              </w:r>
                            </w:sdtContent>
                          </w:sdt>
                        </w:p>
                        <w:sdt>
                          <w:sdtPr>
                            <w:rPr>
                              <w:caps/>
                              <w:color w:val="1F3864"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rsidR="00B36CCC" w:rsidRDefault="00B36CCC">
                              <w:pPr>
                                <w:pStyle w:val="NoSpacing"/>
                                <w:spacing w:before="40" w:after="40"/>
                                <w:rPr>
                                  <w:caps/>
                                  <w:color w:val="1F3864" w:themeColor="accent5" w:themeShade="80"/>
                                  <w:sz w:val="28"/>
                                  <w:szCs w:val="28"/>
                                </w:rPr>
                              </w:pPr>
                              <w:r>
                                <w:rPr>
                                  <w:caps/>
                                  <w:color w:val="1F3864" w:themeColor="accent5" w:themeShade="80"/>
                                  <w:sz w:val="28"/>
                                  <w:szCs w:val="28"/>
                                </w:rPr>
                                <w:t>assignment 1</w:t>
                              </w:r>
                            </w:p>
                          </w:sdtContent>
                        </w:sdt>
                        <w:sdt>
                          <w:sdtPr>
                            <w:rPr>
                              <w:caps/>
                              <w:color w:val="4472C4"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rsidR="00B36CCC" w:rsidRDefault="00540EBF">
                              <w:pPr>
                                <w:pStyle w:val="NoSpacing"/>
                                <w:spacing w:before="80" w:after="40"/>
                                <w:rPr>
                                  <w:caps/>
                                  <w:color w:val="4472C4" w:themeColor="accent5"/>
                                  <w:sz w:val="24"/>
                                  <w:szCs w:val="24"/>
                                </w:rPr>
                              </w:pPr>
                              <w:r>
                                <w:rPr>
                                  <w:caps/>
                                  <w:color w:val="4472C4" w:themeColor="accent5"/>
                                  <w:sz w:val="24"/>
                                  <w:szCs w:val="24"/>
                                </w:rPr>
                                <w:t>Jessica Yates (P145967)</w:t>
                              </w:r>
                            </w:p>
                          </w:sdtContent>
                        </w:sdt>
                      </w:txbxContent>
                    </v:textbox>
                    <w10:wrap type="square" anchorx="margin"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EndPr/>
                                <w:sdtContent>
                                  <w:p w:rsidR="00B36CCC" w:rsidRDefault="00B36CCC">
                                    <w:pPr>
                                      <w:pStyle w:val="NoSpacing"/>
                                      <w:jc w:val="right"/>
                                      <w:rPr>
                                        <w:color w:val="FFFFFF" w:themeColor="background1"/>
                                        <w:sz w:val="24"/>
                                        <w:szCs w:val="24"/>
                                      </w:rPr>
                                    </w:pPr>
                                    <w:r>
                                      <w:rPr>
                                        <w:color w:val="FFFFFF" w:themeColor="background1"/>
                                        <w:sz w:val="24"/>
                                        <w:szCs w:val="24"/>
                                      </w:rPr>
                                      <w:t>2018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rect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5b9bd5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EndPr/>
                          <w:sdtContent>
                            <w:p w:rsidR="00B36CCC" w:rsidRDefault="00B36CCC">
                              <w:pPr>
                                <w:pStyle w:val="NoSpacing"/>
                                <w:jc w:val="right"/>
                                <w:rPr>
                                  <w:color w:val="FFFFFF" w:themeColor="background1"/>
                                  <w:sz w:val="24"/>
                                  <w:szCs w:val="24"/>
                                </w:rPr>
                              </w:pPr>
                              <w:r>
                                <w:rPr>
                                  <w:color w:val="FFFFFF" w:themeColor="background1"/>
                                  <w:sz w:val="24"/>
                                  <w:szCs w:val="24"/>
                                </w:rPr>
                                <w:t>2018</w:t>
                              </w:r>
                            </w:p>
                          </w:sdtContent>
                        </w:sdt>
                      </w:txbxContent>
                    </v:textbox>
                    <w10:wrap anchorx="margin" anchory="page"/>
                  </v:rect>
                </w:pict>
              </mc:Fallback>
            </mc:AlternateContent>
          </w:r>
          <w:r>
            <w:br w:type="page"/>
          </w:r>
        </w:p>
      </w:sdtContent>
    </w:sdt>
    <w:p w:rsidR="008D0917" w:rsidRDefault="00AF7C22" w:rsidP="00AF7C22">
      <w:pPr>
        <w:jc w:val="center"/>
        <w:rPr>
          <w:b/>
          <w:u w:val="single"/>
        </w:rPr>
      </w:pPr>
      <w:r w:rsidRPr="00AF7C22">
        <w:rPr>
          <w:b/>
          <w:u w:val="single"/>
        </w:rPr>
        <w:lastRenderedPageBreak/>
        <w:t xml:space="preserve">Corporate Social </w:t>
      </w:r>
      <w:r w:rsidR="00B90C48">
        <w:rPr>
          <w:b/>
          <w:u w:val="single"/>
        </w:rPr>
        <w:t xml:space="preserve">Responsibility in theory and </w:t>
      </w:r>
      <w:r w:rsidRPr="00AF7C22">
        <w:rPr>
          <w:b/>
          <w:u w:val="single"/>
        </w:rPr>
        <w:t>practice.</w:t>
      </w:r>
    </w:p>
    <w:p w:rsidR="00FB0DA4" w:rsidRDefault="003C3E9C" w:rsidP="00AF7C22">
      <w:r>
        <w:t xml:space="preserve">Corporate social responsibility (CSR) has been </w:t>
      </w:r>
      <w:r w:rsidR="005C0F07">
        <w:t>progressing</w:t>
      </w:r>
      <w:r>
        <w:t xml:space="preserve"> from an idea </w:t>
      </w:r>
      <w:r w:rsidR="001A1AE6">
        <w:t xml:space="preserve">to </w:t>
      </w:r>
      <w:r>
        <w:t>theory</w:t>
      </w:r>
      <w:r w:rsidR="00A032A8">
        <w:t xml:space="preserve"> </w:t>
      </w:r>
      <w:r w:rsidR="00751AB0">
        <w:t>to</w:t>
      </w:r>
      <w:r>
        <w:t xml:space="preserve"> a legitimate business practice for many large and s</w:t>
      </w:r>
      <w:r w:rsidR="00751AB0">
        <w:t>ome s</w:t>
      </w:r>
      <w:r>
        <w:t>mall</w:t>
      </w:r>
      <w:r w:rsidR="00751AB0">
        <w:t>er</w:t>
      </w:r>
      <w:r>
        <w:t xml:space="preserve"> businesses</w:t>
      </w:r>
      <w:r w:rsidR="00A032A8">
        <w:t xml:space="preserve"> for the past 30 years</w:t>
      </w:r>
      <w:r w:rsidR="00751AB0">
        <w:t xml:space="preserve">, as the </w:t>
      </w:r>
      <w:r w:rsidR="005C0F07">
        <w:t>stakeholder’s</w:t>
      </w:r>
      <w:r w:rsidR="00751AB0">
        <w:t xml:space="preserve"> expectations now extend further than just the economic operations and move towards the ethical expectations of a company</w:t>
      </w:r>
      <w:r w:rsidR="00FB0DA4">
        <w:t>.</w:t>
      </w:r>
    </w:p>
    <w:p w:rsidR="00402773" w:rsidRDefault="00B90C48" w:rsidP="00AF7C22">
      <w:r>
        <w:t>Fredrick (2008</w:t>
      </w:r>
      <w:r w:rsidR="00FB0DA4">
        <w:t xml:space="preserve">; </w:t>
      </w:r>
      <w:r w:rsidR="00B37685">
        <w:t>p.3</w:t>
      </w:r>
      <w:r>
        <w:t>) defines that corporate social responsibility</w:t>
      </w:r>
      <w:r w:rsidR="005C0F07">
        <w:t xml:space="preserve"> as</w:t>
      </w:r>
      <w:r>
        <w:t xml:space="preserve"> being the process to which “</w:t>
      </w:r>
      <w:r w:rsidRPr="00B90C48">
        <w:t>a business firm, through the decisions and policies of its executive leaders, consciously and deliberately acts to enhance the social well‐being of those whose lives are affected by the firm's economic operations</w:t>
      </w:r>
      <w:r>
        <w:t>” meaning that businesses are using the social expectations of a company to improve their service provided fo</w:t>
      </w:r>
      <w:r w:rsidR="00287537">
        <w:t xml:space="preserve">r customers, as well as having </w:t>
      </w:r>
      <w:r>
        <w:t xml:space="preserve">a positive impact on the economic stability of a business. Corporate social responsibility </w:t>
      </w:r>
      <w:r w:rsidR="00B53DDA">
        <w:t xml:space="preserve">was developed </w:t>
      </w:r>
      <w:r w:rsidR="00A464E5">
        <w:t>in the 20</w:t>
      </w:r>
      <w:r w:rsidR="00A464E5" w:rsidRPr="00A464E5">
        <w:rPr>
          <w:vertAlign w:val="superscript"/>
        </w:rPr>
        <w:t>th</w:t>
      </w:r>
      <w:r w:rsidR="00A464E5">
        <w:t xml:space="preserve"> century in the United States of America, </w:t>
      </w:r>
      <w:r w:rsidR="005C0F07">
        <w:t xml:space="preserve">in the early stages this was a </w:t>
      </w:r>
      <w:r w:rsidR="00A464E5">
        <w:t xml:space="preserve">basic understanding of corporate social responsibility which saw key themes </w:t>
      </w:r>
      <w:r w:rsidR="009514DC">
        <w:t xml:space="preserve">emerge, </w:t>
      </w:r>
      <w:r w:rsidR="00A464E5">
        <w:t>these were</w:t>
      </w:r>
      <w:r w:rsidR="005C0F07">
        <w:t xml:space="preserve"> the </w:t>
      </w:r>
      <w:r w:rsidR="00A464E5">
        <w:t>public trustee’s and stewards</w:t>
      </w:r>
      <w:r w:rsidR="005C0F07">
        <w:t>;</w:t>
      </w:r>
      <w:r w:rsidR="00A464E5">
        <w:t xml:space="preserve"> </w:t>
      </w:r>
      <w:r w:rsidR="009514DC">
        <w:t>according to Fredrick (2008) public trustee’s and stewards were responsible for</w:t>
      </w:r>
      <w:r w:rsidR="00B53DDA">
        <w:t xml:space="preserve"> balancing the expectations of employees, customers, owners and also manage the philanthropic social causes. </w:t>
      </w:r>
      <w:r w:rsidR="001B4040">
        <w:t>T</w:t>
      </w:r>
      <w:r w:rsidR="009514DC">
        <w:t>hese duties are completely voluntary, however it was seen that companies had a reciprocal responsibility to their customers</w:t>
      </w:r>
      <w:r w:rsidR="00740D1F">
        <w:t>,</w:t>
      </w:r>
      <w:r w:rsidR="009514DC">
        <w:t xml:space="preserve"> meaning that a company should give back to their consumer</w:t>
      </w:r>
      <w:r w:rsidR="001A1AE6">
        <w:t>s by supporting local charity’s</w:t>
      </w:r>
      <w:r w:rsidR="009514DC">
        <w:t xml:space="preserve"> to support the less privileged, this is known as philanthropy</w:t>
      </w:r>
      <w:r w:rsidR="00654085">
        <w:t>, an example of this would be Bill Gates the co-founder of Microsoft</w:t>
      </w:r>
      <w:r w:rsidR="00AC1A47">
        <w:t>,</w:t>
      </w:r>
      <w:r w:rsidR="00654085">
        <w:t xml:space="preserve"> according to </w:t>
      </w:r>
      <w:proofErr w:type="spellStart"/>
      <w:r w:rsidR="00654085">
        <w:t>Neate</w:t>
      </w:r>
      <w:proofErr w:type="spellEnd"/>
      <w:r w:rsidR="00654085">
        <w:t xml:space="preserve"> (2017) </w:t>
      </w:r>
      <w:r w:rsidR="00740D1F">
        <w:t>he</w:t>
      </w:r>
      <w:r w:rsidR="00654085">
        <w:t xml:space="preserve"> created a foundation with his wife called The Gates foundation</w:t>
      </w:r>
      <w:r w:rsidR="00B53DDA">
        <w:t xml:space="preserve"> and to which he has donated 5% of his current $90bn fortune.</w:t>
      </w:r>
    </w:p>
    <w:p w:rsidR="00CE6AE9" w:rsidRDefault="005E6740" w:rsidP="00074696">
      <w:r>
        <w:t xml:space="preserve">Carrol (1991) </w:t>
      </w:r>
      <w:r w:rsidR="00740D1F">
        <w:t>set</w:t>
      </w:r>
      <w:r>
        <w:t xml:space="preserve"> out the different stages of corporate soci</w:t>
      </w:r>
      <w:r w:rsidR="00CD0B2F">
        <w:t>al responsibility, he</w:t>
      </w:r>
      <w:r>
        <w:t xml:space="preserve"> suggests that </w:t>
      </w:r>
      <w:r w:rsidR="00740D1F">
        <w:t xml:space="preserve">together </w:t>
      </w:r>
      <w:r>
        <w:t xml:space="preserve">these </w:t>
      </w:r>
      <w:r w:rsidR="001B4040">
        <w:t>responsibilities</w:t>
      </w:r>
      <w:r w:rsidR="00740D1F">
        <w:t xml:space="preserve"> </w:t>
      </w:r>
      <w:r w:rsidR="00F42D85">
        <w:t xml:space="preserve">are the foundation of </w:t>
      </w:r>
      <w:r w:rsidR="00402773">
        <w:t xml:space="preserve">CSR. </w:t>
      </w:r>
      <w:r w:rsidR="00A032A8">
        <w:t>C</w:t>
      </w:r>
      <w:r w:rsidR="00402773">
        <w:t>arroll (19</w:t>
      </w:r>
      <w:r w:rsidR="001A1AE6">
        <w:t>91) outlines the theory within</w:t>
      </w:r>
      <w:r w:rsidR="00402773">
        <w:t xml:space="preserve"> the pyramid of corporate social responsibility which </w:t>
      </w:r>
      <w:r w:rsidR="00F42D85">
        <w:t>depicts</w:t>
      </w:r>
      <w:r w:rsidR="00402773">
        <w:t xml:space="preserve"> the responsibilities that a business has, including</w:t>
      </w:r>
      <w:r w:rsidR="00F42D85">
        <w:t>:</w:t>
      </w:r>
      <w:r w:rsidR="00402773">
        <w:t xml:space="preserve"> </w:t>
      </w:r>
      <w:r w:rsidR="00F42D85">
        <w:t>e</w:t>
      </w:r>
      <w:r w:rsidR="00402773">
        <w:t>conomic responsibilities</w:t>
      </w:r>
      <w:r w:rsidR="00F42D85">
        <w:t>,</w:t>
      </w:r>
      <w:r w:rsidR="00402773">
        <w:t xml:space="preserve"> </w:t>
      </w:r>
      <w:r w:rsidR="00F42D85">
        <w:t>these</w:t>
      </w:r>
      <w:r w:rsidR="00402773">
        <w:t xml:space="preserve"> focus on making a profit and gain</w:t>
      </w:r>
      <w:r w:rsidR="00793E85">
        <w:t>ing</w:t>
      </w:r>
      <w:r w:rsidR="00402773">
        <w:t xml:space="preserve"> economic stability before anything else</w:t>
      </w:r>
      <w:r w:rsidR="00F42D85">
        <w:t>,</w:t>
      </w:r>
      <w:r w:rsidR="00793E85">
        <w:t xml:space="preserve"> legal responsibilities</w:t>
      </w:r>
      <w:r w:rsidR="00F42D85">
        <w:t>,</w:t>
      </w:r>
      <w:r w:rsidR="00793E85">
        <w:t xml:space="preserve"> </w:t>
      </w:r>
      <w:r w:rsidR="00402773">
        <w:t>that the organization must perform with</w:t>
      </w:r>
      <w:r w:rsidR="00793E85">
        <w:t>in</w:t>
      </w:r>
      <w:r w:rsidR="00402773">
        <w:t xml:space="preserve"> the legal restrictions of their government and</w:t>
      </w:r>
      <w:r w:rsidR="00F42D85">
        <w:t xml:space="preserve"> the jurisdiction of where the company is based</w:t>
      </w:r>
      <w:r w:rsidR="00402773">
        <w:t>, ethical responsibilities</w:t>
      </w:r>
      <w:r w:rsidR="00896921">
        <w:t xml:space="preserve"> and the public </w:t>
      </w:r>
      <w:r w:rsidR="00655049">
        <w:t>the company is not bound by law to adhere to</w:t>
      </w:r>
      <w:r w:rsidR="00896921">
        <w:t xml:space="preserve"> these responsibilities, however these acts improve the appearances of the company in the eyes of the stakeholders and the public, </w:t>
      </w:r>
      <w:r w:rsidR="00655049">
        <w:t xml:space="preserve">finally </w:t>
      </w:r>
      <w:r w:rsidR="00402773">
        <w:t>philanthropic responsibilities</w:t>
      </w:r>
      <w:r w:rsidR="009B5E39">
        <w:t>,</w:t>
      </w:r>
      <w:r w:rsidR="00DF3592">
        <w:t xml:space="preserve"> </w:t>
      </w:r>
      <w:r w:rsidR="00896921">
        <w:t>this is</w:t>
      </w:r>
      <w:r w:rsidR="00DF3592">
        <w:t xml:space="preserve"> </w:t>
      </w:r>
      <w:r w:rsidR="00896921">
        <w:t xml:space="preserve">where </w:t>
      </w:r>
      <w:r w:rsidR="00DF3592">
        <w:t xml:space="preserve">a company goes above and beyond their economic and legal responsibilities, </w:t>
      </w:r>
      <w:r w:rsidR="00896921">
        <w:t>this is done by</w:t>
      </w:r>
      <w:r w:rsidR="00DF3592">
        <w:t xml:space="preserve"> taking part and supporting acts or programmes that promote positive gestures</w:t>
      </w:r>
      <w:r w:rsidR="009B5E39">
        <w:t xml:space="preserve"> for example </w:t>
      </w:r>
      <w:r w:rsidR="00896921">
        <w:t>charitable donations</w:t>
      </w:r>
      <w:r w:rsidR="00CD0B2F">
        <w:t>.</w:t>
      </w:r>
    </w:p>
    <w:p w:rsidR="005E6740" w:rsidRDefault="00793E85" w:rsidP="00074696">
      <w:r>
        <w:t xml:space="preserve">However </w:t>
      </w:r>
      <w:r w:rsidR="001B4040" w:rsidRPr="001B4040">
        <w:t>Schwartz</w:t>
      </w:r>
      <w:r w:rsidR="001B4040">
        <w:t xml:space="preserve"> and </w:t>
      </w:r>
      <w:r w:rsidR="001B4040" w:rsidRPr="001B4040">
        <w:t>Saiia</w:t>
      </w:r>
      <w:r w:rsidR="001B4040">
        <w:t xml:space="preserve"> (2012) </w:t>
      </w:r>
      <w:r w:rsidR="00367B0D">
        <w:t xml:space="preserve">give </w:t>
      </w:r>
      <w:r w:rsidR="00AA2CF9">
        <w:t xml:space="preserve">an opposing </w:t>
      </w:r>
      <w:r w:rsidR="009F3B2C">
        <w:t xml:space="preserve">argument </w:t>
      </w:r>
      <w:r w:rsidR="00AA2CF9">
        <w:t xml:space="preserve">taken </w:t>
      </w:r>
      <w:r w:rsidR="009F3B2C">
        <w:t>from Milton Friedman’s theory ‘Friedman versus broad CSR’ who believes that the only focus of business or organization</w:t>
      </w:r>
      <w:r w:rsidR="006A7894">
        <w:t>s</w:t>
      </w:r>
      <w:r w:rsidR="009F3B2C">
        <w:t xml:space="preserve"> is </w:t>
      </w:r>
      <w:r w:rsidR="00367B0D">
        <w:t xml:space="preserve">purely </w:t>
      </w:r>
      <w:r w:rsidR="009F3B2C">
        <w:t>economic</w:t>
      </w:r>
      <w:r w:rsidR="006A7894">
        <w:t xml:space="preserve"> and that the organization does not take part in ethical and philanthropic responsibilities for the right reasons</w:t>
      </w:r>
      <w:r w:rsidR="009F3B2C">
        <w:t xml:space="preserve">. </w:t>
      </w:r>
      <w:r w:rsidR="00AA2CF9">
        <w:t>S</w:t>
      </w:r>
      <w:r w:rsidR="00367B0D">
        <w:t>uggest</w:t>
      </w:r>
      <w:r w:rsidR="00AA2CF9">
        <w:t>ing</w:t>
      </w:r>
      <w:r w:rsidR="00367B0D">
        <w:t xml:space="preserve"> that compan</w:t>
      </w:r>
      <w:r w:rsidR="00896921">
        <w:t>ies</w:t>
      </w:r>
      <w:r w:rsidR="00367B0D">
        <w:t xml:space="preserve"> go along with the expectations and the desires of society</w:t>
      </w:r>
      <w:r w:rsidR="00A426A4">
        <w:t>,</w:t>
      </w:r>
      <w:r w:rsidR="00367B0D">
        <w:t xml:space="preserve"> </w:t>
      </w:r>
      <w:r w:rsidR="00A426A4">
        <w:t>however the company is focused on profit if</w:t>
      </w:r>
      <w:r w:rsidR="00670E2E">
        <w:t xml:space="preserve"> w</w:t>
      </w:r>
      <w:r w:rsidR="00B72075">
        <w:t>hatever they are doing to make</w:t>
      </w:r>
      <w:r w:rsidR="00670E2E">
        <w:t xml:space="preserve"> a profit is within the legal responsibilities of a company.</w:t>
      </w:r>
      <w:r w:rsidR="00AA2CF9">
        <w:t xml:space="preserve"> </w:t>
      </w:r>
      <w:r w:rsidR="00E07B97">
        <w:t>Friedman’s logic sets out numerous arguments that support his theory, he suggests that even though companies and stakeholders can give to charity’s themselves, they would prefer to do it through the firm as it will expand the company’s social responsibility and by doing this it would then increase their own</w:t>
      </w:r>
      <w:r w:rsidR="00A426A4">
        <w:t xml:space="preserve"> wealth</w:t>
      </w:r>
      <w:r w:rsidR="00E07B97">
        <w:t xml:space="preserve">.  </w:t>
      </w:r>
    </w:p>
    <w:p w:rsidR="00CE6AE9" w:rsidRDefault="00793E85" w:rsidP="00074696">
      <w:r>
        <w:t xml:space="preserve">In support </w:t>
      </w:r>
      <w:r w:rsidR="0040480B">
        <w:t xml:space="preserve">Mintzberg </w:t>
      </w:r>
      <w:r>
        <w:t xml:space="preserve">(1983) </w:t>
      </w:r>
      <w:r w:rsidR="00C915B1">
        <w:t>suggest</w:t>
      </w:r>
      <w:r>
        <w:t>s</w:t>
      </w:r>
      <w:r w:rsidR="00C915B1">
        <w:t xml:space="preserve"> that social r</w:t>
      </w:r>
      <w:r w:rsidR="00287537">
        <w:t xml:space="preserve">esponsibility supports itself </w:t>
      </w:r>
      <w:r w:rsidR="00C915B1">
        <w:t xml:space="preserve">due to </w:t>
      </w:r>
      <w:r w:rsidR="00287537">
        <w:t>the expectations o</w:t>
      </w:r>
      <w:r w:rsidR="00A426A4">
        <w:t>f</w:t>
      </w:r>
      <w:r w:rsidR="00287537">
        <w:t xml:space="preserve"> businesses, </w:t>
      </w:r>
      <w:r w:rsidR="00C915B1">
        <w:t>this has also been labelled as ‘social responsiveness’, this is the</w:t>
      </w:r>
      <w:r w:rsidR="00A426A4">
        <w:t xml:space="preserve"> practice</w:t>
      </w:r>
      <w:r w:rsidR="00C915B1">
        <w:t xml:space="preserve"> of actively </w:t>
      </w:r>
      <w:r w:rsidR="00B72075">
        <w:t xml:space="preserve">extinguishing </w:t>
      </w:r>
      <w:r w:rsidR="00C915B1">
        <w:t>the problems within society</w:t>
      </w:r>
      <w:r w:rsidR="006C48AD">
        <w:t>,</w:t>
      </w:r>
      <w:r w:rsidR="00C915B1">
        <w:t xml:space="preserve"> rather than expressing a concern and doing nothing to combat it.</w:t>
      </w:r>
      <w:r>
        <w:t xml:space="preserve"> Crane, et al., (2008)</w:t>
      </w:r>
      <w:r w:rsidR="00D04001">
        <w:t xml:space="preserve"> illustrates</w:t>
      </w:r>
      <w:r>
        <w:t xml:space="preserve"> </w:t>
      </w:r>
      <w:r w:rsidR="00D04001">
        <w:t>that b</w:t>
      </w:r>
      <w:r w:rsidR="00C915B1" w:rsidRPr="00D04001">
        <w:t>usiness,</w:t>
      </w:r>
      <w:r w:rsidR="00C915B1" w:rsidRPr="00C915B1">
        <w:rPr>
          <w:i/>
        </w:rPr>
        <w:t xml:space="preserve"> </w:t>
      </w:r>
      <w:r w:rsidR="00D04001">
        <w:rPr>
          <w:i/>
        </w:rPr>
        <w:t>“</w:t>
      </w:r>
      <w:r w:rsidR="00C915B1" w:rsidRPr="00C915B1">
        <w:rPr>
          <w:i/>
        </w:rPr>
        <w:t xml:space="preserve">is engaged in a war with the evils </w:t>
      </w:r>
      <w:r w:rsidR="00C915B1" w:rsidRPr="00C915B1">
        <w:rPr>
          <w:i/>
        </w:rPr>
        <w:lastRenderedPageBreak/>
        <w:t>of our time, a war it must win”</w:t>
      </w:r>
      <w:r w:rsidR="00D04001">
        <w:rPr>
          <w:i/>
        </w:rPr>
        <w:t>,</w:t>
      </w:r>
      <w:r w:rsidR="00D04001">
        <w:t xml:space="preserve"> t</w:t>
      </w:r>
      <w:r w:rsidR="006C48AD">
        <w:t xml:space="preserve">his </w:t>
      </w:r>
      <w:r w:rsidR="00A400EF">
        <w:t xml:space="preserve">indicates </w:t>
      </w:r>
      <w:r w:rsidR="006C48AD">
        <w:t xml:space="preserve">that there is a large amount of pressure on businesses to tackle the problems that pose a threat to society, by referring to </w:t>
      </w:r>
      <w:r w:rsidR="00A400EF">
        <w:t xml:space="preserve">the problems as ‘a war’ </w:t>
      </w:r>
      <w:r w:rsidR="00A426A4">
        <w:t xml:space="preserve">it </w:t>
      </w:r>
      <w:r w:rsidR="00A400EF">
        <w:t xml:space="preserve">evokes the idea </w:t>
      </w:r>
      <w:r w:rsidR="00A426A4">
        <w:t xml:space="preserve">of </w:t>
      </w:r>
      <w:r w:rsidR="006C48AD">
        <w:t>empowerment in an economic sense</w:t>
      </w:r>
      <w:r w:rsidR="00A426A4">
        <w:t>,</w:t>
      </w:r>
      <w:r w:rsidR="006C48AD">
        <w:t xml:space="preserve"> which is awarded if a corporation succeeds in addressing these problems</w:t>
      </w:r>
      <w:r w:rsidR="00A426A4">
        <w:t>, h</w:t>
      </w:r>
      <w:r w:rsidR="006C48AD">
        <w:t xml:space="preserve">owever by portraying corporate social responsibility </w:t>
      </w:r>
      <w:r w:rsidR="00A426A4">
        <w:t>in this way</w:t>
      </w:r>
      <w:r w:rsidR="006C48AD">
        <w:t xml:space="preserve"> </w:t>
      </w:r>
      <w:r w:rsidR="00A426A4">
        <w:t>supports</w:t>
      </w:r>
      <w:r w:rsidR="006C48AD">
        <w:t xml:space="preserve"> the view of Milton Friedman of corporate social responsibility being the result of a</w:t>
      </w:r>
      <w:r w:rsidR="00E7221C">
        <w:t xml:space="preserve"> </w:t>
      </w:r>
      <w:r w:rsidR="00675FD4">
        <w:t>profit making strategy.</w:t>
      </w:r>
    </w:p>
    <w:p w:rsidR="00675FD4" w:rsidRDefault="00A400EF" w:rsidP="00074696">
      <w:r>
        <w:t xml:space="preserve">A core theme </w:t>
      </w:r>
      <w:r w:rsidR="00E7221C">
        <w:t>within</w:t>
      </w:r>
      <w:r>
        <w:t xml:space="preserve"> corporate social responsibility</w:t>
      </w:r>
      <w:r w:rsidR="00675FD4">
        <w:t xml:space="preserve"> is the t</w:t>
      </w:r>
      <w:r w:rsidR="006E6B31">
        <w:t>heory of stakeholder management</w:t>
      </w:r>
      <w:r w:rsidR="004641A0">
        <w:t>,</w:t>
      </w:r>
      <w:r w:rsidR="006E6B31">
        <w:t xml:space="preserve"> </w:t>
      </w:r>
      <w:r w:rsidR="00D04001">
        <w:t>s</w:t>
      </w:r>
      <w:r w:rsidR="00675FD4">
        <w:t>takeholders for corp</w:t>
      </w:r>
      <w:r w:rsidR="006E6B31">
        <w:t xml:space="preserve">orations are critical for </w:t>
      </w:r>
      <w:r w:rsidR="009B5E39">
        <w:t xml:space="preserve">the </w:t>
      </w:r>
      <w:r w:rsidR="006E6B31">
        <w:t>development of strategy</w:t>
      </w:r>
      <w:r w:rsidR="00E7221C">
        <w:t>.</w:t>
      </w:r>
      <w:r w:rsidR="00675FD4">
        <w:t xml:space="preserve"> </w:t>
      </w:r>
      <w:r w:rsidR="00E7221C">
        <w:t>I</w:t>
      </w:r>
      <w:r w:rsidR="00675FD4">
        <w:t>f a corporation wants to achieve specific goals stakeholders must be taken into consideratio</w:t>
      </w:r>
      <w:r w:rsidR="006E6B31">
        <w:t xml:space="preserve">n when making any decision, yet </w:t>
      </w:r>
      <w:r w:rsidR="00675FD4">
        <w:t xml:space="preserve">what do corporations mean </w:t>
      </w:r>
      <w:r w:rsidR="00C4672C">
        <w:t xml:space="preserve">by the </w:t>
      </w:r>
      <w:r w:rsidR="00675FD4">
        <w:t>term stakeholders? According to</w:t>
      </w:r>
      <w:r w:rsidR="00075370">
        <w:t xml:space="preserve"> Crane, et al (2008) a stakeholder is anyone who can be affected by the acts of a corporation or can </w:t>
      </w:r>
      <w:r w:rsidR="00C4672C">
        <w:t xml:space="preserve">be </w:t>
      </w:r>
      <w:r w:rsidR="00075370">
        <w:t>affect</w:t>
      </w:r>
      <w:r w:rsidR="009B5E39">
        <w:t xml:space="preserve"> what a corporation intends to do</w:t>
      </w:r>
      <w:r w:rsidR="00075370">
        <w:t>, the term ‘anyone’ mostly relates to groups such as, customers/consumers, owners, activist groups/terrorist groups, suppliers</w:t>
      </w:r>
      <w:r w:rsidR="00C4672C">
        <w:t>,</w:t>
      </w:r>
      <w:r w:rsidR="00075370">
        <w:t xml:space="preserve"> and many more</w:t>
      </w:r>
      <w:r w:rsidR="00C4672C">
        <w:t>.</w:t>
      </w:r>
      <w:r w:rsidR="00075370">
        <w:t xml:space="preserve"> </w:t>
      </w:r>
      <w:r w:rsidR="00CD2C13">
        <w:t>The greater the stake that a stakeholder holds</w:t>
      </w:r>
      <w:r w:rsidR="00BC64D9" w:rsidRPr="00BC64D9">
        <w:t xml:space="preserve"> within the organisation, depends on how the corpo</w:t>
      </w:r>
      <w:r w:rsidR="00CD2C13">
        <w:t>rations acts a</w:t>
      </w:r>
      <w:r w:rsidR="00BC64D9">
        <w:t>ffect</w:t>
      </w:r>
      <w:r w:rsidR="00CD2C13">
        <w:t xml:space="preserve"> them</w:t>
      </w:r>
      <w:r w:rsidR="00BC64D9" w:rsidRPr="00BC64D9">
        <w:t xml:space="preserve">, </w:t>
      </w:r>
      <w:r w:rsidR="00BC64D9">
        <w:t>which supports</w:t>
      </w:r>
      <w:r w:rsidR="001346CA">
        <w:t xml:space="preserve"> the fa</w:t>
      </w:r>
      <w:r w:rsidR="00BC64D9">
        <w:t xml:space="preserve">ct that a corporation must </w:t>
      </w:r>
      <w:r w:rsidR="001346CA">
        <w:t>take int</w:t>
      </w:r>
      <w:r w:rsidR="00BC64D9">
        <w:t>o consideration the views and opinions</w:t>
      </w:r>
      <w:r w:rsidR="001346CA">
        <w:t xml:space="preserve"> </w:t>
      </w:r>
      <w:r w:rsidR="00BC64D9">
        <w:t xml:space="preserve">of their stakeholders </w:t>
      </w:r>
      <w:r w:rsidR="001346CA">
        <w:t xml:space="preserve">when discussing </w:t>
      </w:r>
      <w:r w:rsidR="00BC64D9">
        <w:t>and implementing company policies</w:t>
      </w:r>
      <w:r w:rsidR="001346CA">
        <w:t xml:space="preserve">, it </w:t>
      </w:r>
      <w:r w:rsidR="00BC64D9">
        <w:t xml:space="preserve">is therefore </w:t>
      </w:r>
      <w:r w:rsidR="001346CA">
        <w:t>inappro</w:t>
      </w:r>
      <w:r w:rsidR="00BC64D9">
        <w:t>priate and wrong to only take into account</w:t>
      </w:r>
      <w:r w:rsidR="001346CA">
        <w:t xml:space="preserve"> the opinions and feelings of board members and that the other groups of stakeholders should be just as entitled to </w:t>
      </w:r>
      <w:r w:rsidR="00EC200D">
        <w:t>convey their opinions and that these opinions should as well be taken into consideration</w:t>
      </w:r>
      <w:r w:rsidR="00862E4A">
        <w:t xml:space="preserve">. Mintzberg (1983; p33) states that if shareholders such as </w:t>
      </w:r>
      <w:r w:rsidR="00BC64D9">
        <w:t xml:space="preserve">employee’s are treated well </w:t>
      </w:r>
      <w:r w:rsidR="00862E4A">
        <w:t xml:space="preserve">that the business will make </w:t>
      </w:r>
      <w:r w:rsidR="00BC64D9">
        <w:t>more money through this</w:t>
      </w:r>
      <w:r w:rsidR="00862E4A">
        <w:t xml:space="preserve">, due </w:t>
      </w:r>
      <w:r w:rsidR="00BC64D9">
        <w:t xml:space="preserve">to </w:t>
      </w:r>
      <w:r w:rsidR="00862E4A">
        <w:t>the companies employee’s being happy and putting all of their efforts into their work, also stating that “a better society produces a better environment for business”, this in addition supports</w:t>
      </w:r>
      <w:r w:rsidR="00BC64D9">
        <w:t xml:space="preserve"> Friedman’s theory of corporate</w:t>
      </w:r>
      <w:r w:rsidR="00862E4A">
        <w:t xml:space="preserve"> social responsibility being solely for profit</w:t>
      </w:r>
      <w:r w:rsidR="00EC200D">
        <w:t>.</w:t>
      </w:r>
    </w:p>
    <w:p w:rsidR="00F92CF7" w:rsidRDefault="00F92CF7" w:rsidP="00074696">
      <w:r>
        <w:t>Corporate social responsibility has</w:t>
      </w:r>
      <w:r w:rsidR="00D16757">
        <w:t xml:space="preserve"> become a key aspect</w:t>
      </w:r>
      <w:r>
        <w:t xml:space="preserve"> in running any</w:t>
      </w:r>
      <w:r w:rsidR="00652938">
        <w:t xml:space="preserve"> organisation, whether</w:t>
      </w:r>
      <w:r>
        <w:t xml:space="preserve"> it is a profitable or non-profit</w:t>
      </w:r>
      <w:r w:rsidR="00CD2C13">
        <w:t>able</w:t>
      </w:r>
      <w:r>
        <w:t xml:space="preserve"> organisation. </w:t>
      </w:r>
      <w:r w:rsidR="00F664CA">
        <w:t>Water aid believes that without the efforts of similar organisations aiming</w:t>
      </w:r>
      <w:r w:rsidR="00E10C5D">
        <w:t xml:space="preserve"> to supply clean water, </w:t>
      </w:r>
      <w:r w:rsidR="00F664CA">
        <w:t>decent toilets and safe hygiene</w:t>
      </w:r>
      <w:r w:rsidR="00BC64D9">
        <w:t>, extreme poverty will never end.</w:t>
      </w:r>
      <w:r w:rsidR="00F664CA">
        <w:t xml:space="preserve"> </w:t>
      </w:r>
      <w:r w:rsidR="00BC64D9">
        <w:t>B</w:t>
      </w:r>
      <w:r w:rsidR="00F664CA">
        <w:t>y doing</w:t>
      </w:r>
      <w:r w:rsidR="00E10C5D">
        <w:t xml:space="preserve"> this water aid believe that </w:t>
      </w:r>
      <w:r w:rsidR="00F664CA">
        <w:t>supplying the most isolated communities with all of these basic human rights, they will be able to transform lives and unite countries and make them aware of the basic human right vi</w:t>
      </w:r>
      <w:r w:rsidR="00E10C5D">
        <w:t>olations that they face so that access to clean water for everybody can finally be achieved</w:t>
      </w:r>
      <w:r w:rsidR="00F664CA">
        <w:t xml:space="preserve">. </w:t>
      </w:r>
      <w:r w:rsidR="00E14958">
        <w:t>Water aid works in 37 countries and their main purpose is to provide water to the 10% of the world’s population who still live without access to a safe dr</w:t>
      </w:r>
      <w:r w:rsidR="00652938">
        <w:t>inking water</w:t>
      </w:r>
      <w:r w:rsidR="002F6444">
        <w:t xml:space="preserve"> supply</w:t>
      </w:r>
      <w:r w:rsidR="00652938">
        <w:t xml:space="preserve">, they are aiming to achieve this by 2030 and as well as providing them with clean and safe drinking water they also aim to supply this population with accessible and working toilets and to educate them on correct sanitation and good hygiene to stop the spreading of disease and illnesses. </w:t>
      </w:r>
    </w:p>
    <w:p w:rsidR="00522942" w:rsidRDefault="00FC295A" w:rsidP="00074696">
      <w:r>
        <w:t>In an annual report published in</w:t>
      </w:r>
      <w:r w:rsidR="006D089C">
        <w:t xml:space="preserve"> 2016/17 by Water Aid UK </w:t>
      </w:r>
      <w:r>
        <w:t xml:space="preserve">states that their total </w:t>
      </w:r>
      <w:r w:rsidR="006D089C">
        <w:t xml:space="preserve">income </w:t>
      </w:r>
      <w:r>
        <w:t xml:space="preserve">gained </w:t>
      </w:r>
      <w:r w:rsidR="006D089C">
        <w:t>from efforts in fundraising, money from individual supporters, governments and from corporate and trust supporters</w:t>
      </w:r>
      <w:r>
        <w:t xml:space="preserve"> totalled</w:t>
      </w:r>
      <w:r w:rsidR="006D089C">
        <w:t xml:space="preserve"> £81.1 mi</w:t>
      </w:r>
      <w:r w:rsidR="00522942">
        <w:t>llion.</w:t>
      </w:r>
      <w:r w:rsidR="006E6B31">
        <w:t xml:space="preserve"> </w:t>
      </w:r>
      <w:r w:rsidR="00522942">
        <w:t>T</w:t>
      </w:r>
      <w:r w:rsidR="006D089C">
        <w:t>hey also published their total expenditure for that year which was</w:t>
      </w:r>
      <w:r w:rsidR="000323D9">
        <w:t xml:space="preserve"> £87</w:t>
      </w:r>
      <w:r w:rsidR="00D70F04">
        <w:t xml:space="preserve">.5 million, </w:t>
      </w:r>
      <w:r>
        <w:t xml:space="preserve">as well as </w:t>
      </w:r>
      <w:r w:rsidR="00D70F04">
        <w:t xml:space="preserve">the percentage of that money which was spent delivering the services they </w:t>
      </w:r>
      <w:r w:rsidR="00522942">
        <w:t xml:space="preserve">provide which was 77% which left </w:t>
      </w:r>
      <w:r>
        <w:t xml:space="preserve">an </w:t>
      </w:r>
      <w:r w:rsidR="00522942">
        <w:t xml:space="preserve">extra 23% to be spent on fundraising. </w:t>
      </w:r>
      <w:r w:rsidR="00F20B0C">
        <w:t xml:space="preserve"> </w:t>
      </w:r>
      <w:r w:rsidR="00522942">
        <w:t>Since Water aid were first established in the 1980’s they have successfully been able to provide 25.8 million people with clean water, 25.1 million people with decent toile</w:t>
      </w:r>
      <w:r w:rsidR="002F6444">
        <w:t xml:space="preserve">ts and 18.1 million people </w:t>
      </w:r>
      <w:r w:rsidR="00522942">
        <w:t xml:space="preserve">were reached with good and proper hygiene, out of these numbers the people reached in the </w:t>
      </w:r>
      <w:r w:rsidR="00562433">
        <w:t>y</w:t>
      </w:r>
      <w:r w:rsidR="00522942">
        <w:t xml:space="preserve">ears 2016-2017 with clean water was 956,000 people, people </w:t>
      </w:r>
      <w:r w:rsidR="00562433">
        <w:t>p</w:t>
      </w:r>
      <w:r w:rsidR="002F6444">
        <w:t>rovided with working toilets totalled</w:t>
      </w:r>
      <w:r w:rsidR="00562433">
        <w:t xml:space="preserve"> 1,159,500 people and good hygiene was provided to 1,653,000, this was all achieved with the budget from 2016 to 2017. </w:t>
      </w:r>
    </w:p>
    <w:p w:rsidR="00562433" w:rsidRDefault="00562433" w:rsidP="00074696">
      <w:r>
        <w:lastRenderedPageBreak/>
        <w:t>However with these great success rates that have been published, how many of these water wells, toilets and good hygiene standards are actually sustainable and how many people have actually been able to benefit from this?</w:t>
      </w:r>
    </w:p>
    <w:p w:rsidR="004D763F" w:rsidRDefault="00E03E67" w:rsidP="004D763F">
      <w:r>
        <w:t xml:space="preserve">In an article published by Perkins (2008) </w:t>
      </w:r>
      <w:r w:rsidR="00FC295A">
        <w:t xml:space="preserve">which outlines </w:t>
      </w:r>
      <w:r>
        <w:t>the sustainability of</w:t>
      </w:r>
      <w:r w:rsidR="003257B8">
        <w:t xml:space="preserve"> bore ho</w:t>
      </w:r>
      <w:r w:rsidR="002F6444">
        <w:t>les and water supplies</w:t>
      </w:r>
      <w:r w:rsidR="00FC295A">
        <w:t xml:space="preserve"> as well as giving</w:t>
      </w:r>
      <w:r w:rsidR="002F6444">
        <w:t xml:space="preserve"> an</w:t>
      </w:r>
      <w:r w:rsidR="003257B8">
        <w:t xml:space="preserve"> inside view on whether the water systems installed by charities like Water Aid are actually </w:t>
      </w:r>
      <w:r w:rsidR="00FC295A">
        <w:t xml:space="preserve">improving lives to the extent that </w:t>
      </w:r>
      <w:r w:rsidR="003257B8">
        <w:t>companies</w:t>
      </w:r>
      <w:r w:rsidR="00FC295A">
        <w:t xml:space="preserve"> advertise</w:t>
      </w:r>
      <w:r w:rsidR="003257B8">
        <w:t>. After discussing the issues with experienced water engineer Bob Reed</w:t>
      </w:r>
      <w:r w:rsidR="002F6444">
        <w:t>,</w:t>
      </w:r>
      <w:r w:rsidR="003257B8">
        <w:t xml:space="preserve"> he </w:t>
      </w:r>
      <w:r w:rsidR="00287537">
        <w:t xml:space="preserve">expresses that </w:t>
      </w:r>
      <w:r w:rsidR="003257B8">
        <w:t>the digging of bore holes and mechanical wa</w:t>
      </w:r>
      <w:r w:rsidR="002F6444">
        <w:t>ter pumps are a wasted resource</w:t>
      </w:r>
      <w:r w:rsidR="003257B8">
        <w:t xml:space="preserve"> for these communities.</w:t>
      </w:r>
      <w:r w:rsidR="00CD3046">
        <w:t xml:space="preserve"> Reed claims </w:t>
      </w:r>
      <w:r w:rsidR="006E6B31">
        <w:t xml:space="preserve">that </w:t>
      </w:r>
      <w:r w:rsidR="00CD3046">
        <w:t>alike the</w:t>
      </w:r>
      <w:r w:rsidR="003257B8">
        <w:t xml:space="preserve"> UK</w:t>
      </w:r>
      <w:r w:rsidR="00FC295A">
        <w:t>,</w:t>
      </w:r>
      <w:r w:rsidR="003257B8">
        <w:t xml:space="preserve"> sustainable and clean water i</w:t>
      </w:r>
      <w:r w:rsidR="00FC295A">
        <w:t xml:space="preserve">s a service which is paid for </w:t>
      </w:r>
      <w:r w:rsidR="00CD3046">
        <w:t xml:space="preserve">and that within countries such as </w:t>
      </w:r>
      <w:r w:rsidR="007A08AF">
        <w:t>Af</w:t>
      </w:r>
      <w:r w:rsidR="00FC295A">
        <w:t>rica this is</w:t>
      </w:r>
      <w:r w:rsidR="007A08AF">
        <w:t xml:space="preserve"> no</w:t>
      </w:r>
      <w:r w:rsidR="003257B8">
        <w:t xml:space="preserve"> different, </w:t>
      </w:r>
      <w:r w:rsidR="00CD3046">
        <w:t xml:space="preserve">in order </w:t>
      </w:r>
      <w:r w:rsidR="00D812C4">
        <w:t xml:space="preserve">to keep </w:t>
      </w:r>
      <w:r w:rsidR="00D4491F">
        <w:t>the water source working there is a need for spare parts and a water engineer</w:t>
      </w:r>
      <w:bookmarkStart w:id="0" w:name="_GoBack"/>
      <w:bookmarkEnd w:id="0"/>
      <w:r w:rsidR="00D4491F">
        <w:t xml:space="preserve"> and </w:t>
      </w:r>
      <w:r w:rsidR="00FC295A">
        <w:t>these are both are only accessible with money. H</w:t>
      </w:r>
      <w:r w:rsidR="00D4491F">
        <w:t xml:space="preserve">owever in Ghana the bore holes and water systems which </w:t>
      </w:r>
      <w:r w:rsidR="006E0452">
        <w:t>had been</w:t>
      </w:r>
      <w:r w:rsidR="00D4491F">
        <w:t xml:space="preserve"> built were a success for a long amount of time, but this was down to the government funding </w:t>
      </w:r>
      <w:r w:rsidR="006E0452">
        <w:t>and providing the spare parts and pay for water engineers plus the</w:t>
      </w:r>
      <w:r w:rsidR="00D4491F">
        <w:t xml:space="preserve"> training of the local communities on how to maintain the water supply</w:t>
      </w:r>
      <w:r w:rsidR="006E0452">
        <w:t>,</w:t>
      </w:r>
      <w:r w:rsidR="00D4491F">
        <w:t xml:space="preserve"> but after a change </w:t>
      </w:r>
      <w:r w:rsidR="006E0452">
        <w:t>in government, the poll tax was abolished</w:t>
      </w:r>
      <w:r w:rsidR="007A08AF">
        <w:t>,</w:t>
      </w:r>
      <w:r w:rsidR="006E0452">
        <w:t xml:space="preserve"> therefore the</w:t>
      </w:r>
      <w:r w:rsidR="00D4491F">
        <w:t xml:space="preserve"> district lost their only source of income, which led to the decline of the water systems. </w:t>
      </w:r>
      <w:r w:rsidR="00363EAA">
        <w:t xml:space="preserve">Another article published by Kelly (2009) </w:t>
      </w:r>
      <w:r w:rsidR="00CD3046">
        <w:t xml:space="preserve">further states </w:t>
      </w:r>
      <w:r w:rsidR="00363EAA">
        <w:t xml:space="preserve">the </w:t>
      </w:r>
      <w:r w:rsidR="006E0452">
        <w:t xml:space="preserve">amount of money wasted on </w:t>
      </w:r>
      <w:r w:rsidR="00363EAA">
        <w:t>unsustainable water supplies</w:t>
      </w:r>
      <w:r w:rsidR="00CD3046">
        <w:t xml:space="preserve"> totals $360 million, this indicates that this money has </w:t>
      </w:r>
      <w:r w:rsidR="00363EAA">
        <w:t>been wasted on the building of water pumps and bore holes that have fallen into disrepair</w:t>
      </w:r>
      <w:r w:rsidR="007A08AF">
        <w:t>,</w:t>
      </w:r>
      <w:r w:rsidR="006E0452">
        <w:t xml:space="preserve"> leaving up to 50,000</w:t>
      </w:r>
      <w:r w:rsidR="00F838EE">
        <w:t xml:space="preserve"> water supply poin</w:t>
      </w:r>
      <w:r w:rsidR="00403324">
        <w:t>ts built unusable. The article also summarises</w:t>
      </w:r>
      <w:r w:rsidR="00F838EE">
        <w:t xml:space="preserve"> </w:t>
      </w:r>
      <w:r w:rsidR="00403324">
        <w:t xml:space="preserve">and identifies </w:t>
      </w:r>
      <w:r w:rsidR="00F838EE">
        <w:t>the problem</w:t>
      </w:r>
      <w:r w:rsidR="00403324">
        <w:t>s</w:t>
      </w:r>
      <w:r w:rsidR="006E0452">
        <w:t xml:space="preserve"> of western countries travelling </w:t>
      </w:r>
      <w:r w:rsidR="00CD3046">
        <w:t>abroad</w:t>
      </w:r>
      <w:r w:rsidR="00F838EE">
        <w:t xml:space="preserve"> and </w:t>
      </w:r>
      <w:r w:rsidR="00403324">
        <w:t>aiming t</w:t>
      </w:r>
      <w:r w:rsidR="00F838EE">
        <w:t>o build water supp</w:t>
      </w:r>
      <w:r w:rsidR="00403324">
        <w:t xml:space="preserve">ly points with their experience, </w:t>
      </w:r>
      <w:r w:rsidR="00E10C88">
        <w:t xml:space="preserve">in communities who are not equipped or in any sound financial position to be able to </w:t>
      </w:r>
      <w:r w:rsidR="006E0452">
        <w:t>maintain them</w:t>
      </w:r>
      <w:r w:rsidR="00403324">
        <w:t xml:space="preserve">, this indicates </w:t>
      </w:r>
      <w:r w:rsidR="00E10C88">
        <w:t>that companies must stand back and take these factors into consideration and review and change their strategies to which they supply water</w:t>
      </w:r>
      <w:r w:rsidR="004D763F">
        <w:t xml:space="preserve"> to these communities.</w:t>
      </w:r>
    </w:p>
    <w:p w:rsidR="00D4491F" w:rsidRDefault="00042718" w:rsidP="00074696">
      <w:r>
        <w:t>To conclude</w:t>
      </w:r>
      <w:r w:rsidR="00282C6B">
        <w:t>,</w:t>
      </w:r>
      <w:r>
        <w:t xml:space="preserve"> corporate social responsibility is </w:t>
      </w:r>
      <w:r w:rsidR="00282C6B">
        <w:t xml:space="preserve">a </w:t>
      </w:r>
      <w:r>
        <w:t>key theme throughout both businesses and non-profitable organ</w:t>
      </w:r>
      <w:r w:rsidR="00282C6B">
        <w:t>isations, it is critical</w:t>
      </w:r>
      <w:r>
        <w:t xml:space="preserve"> for business leaders and trustee’</w:t>
      </w:r>
      <w:r w:rsidR="007A08AF">
        <w:t xml:space="preserve">s as it gives organisations a solid foundation to work on for </w:t>
      </w:r>
      <w:r w:rsidR="00282C6B">
        <w:t xml:space="preserve">developing strategies to maximise profits, through the evaluation of </w:t>
      </w:r>
      <w:r w:rsidR="007A08AF">
        <w:t>the expectations that society holds</w:t>
      </w:r>
      <w:r w:rsidR="00282C6B">
        <w:t xml:space="preserve"> for large and small organisations a company is able to maximise their profits if each stage of CSR is accomplished, by supporting local communities and identifying the ethical needs from their shareholders, a company is able to run their business in both a financially sound and ethical way. However when organisations such as water aid </w:t>
      </w:r>
      <w:r w:rsidR="009E0413">
        <w:t>develop strategies to achieve their aims, it is important to evaluate their strategies correctly before undertaking any action to achieve these aims</w:t>
      </w:r>
      <w:r w:rsidR="007A08AF">
        <w:t>,</w:t>
      </w:r>
      <w:r w:rsidR="009E0413">
        <w:t xml:space="preserve"> </w:t>
      </w:r>
      <w:r w:rsidR="007A08AF">
        <w:t xml:space="preserve">as </w:t>
      </w:r>
      <w:r w:rsidR="009E0413">
        <w:t xml:space="preserve">Kelly (2009) </w:t>
      </w:r>
      <w:r w:rsidR="007A08AF">
        <w:t xml:space="preserve">reported the disrepair of </w:t>
      </w:r>
      <w:r w:rsidR="009E0413">
        <w:t xml:space="preserve">50,000 water supply points due to the failure of the organisations strategic planning and therefore seeing the waste of $360 million of shareholders money. So it is clear that even though corporate social responsibility is an important theory </w:t>
      </w:r>
      <w:r w:rsidR="00287537">
        <w:t xml:space="preserve">and has been </w:t>
      </w:r>
      <w:r w:rsidR="009E0413">
        <w:t>used in organizations</w:t>
      </w:r>
      <w:r w:rsidR="00287537">
        <w:t xml:space="preserve"> for the past few years</w:t>
      </w:r>
      <w:r w:rsidR="009E0413">
        <w:t xml:space="preserve">, actions need to be taken to </w:t>
      </w:r>
      <w:r w:rsidR="00287537">
        <w:t>improve the use of this theory, by evaluating the use of planning used within an organisation.</w:t>
      </w:r>
    </w:p>
    <w:p w:rsidR="00D4491F" w:rsidRDefault="00D4491F" w:rsidP="00074696"/>
    <w:p w:rsidR="00D4491F" w:rsidRDefault="00D4491F" w:rsidP="00074696"/>
    <w:p w:rsidR="00FC295A" w:rsidRDefault="00FC295A" w:rsidP="00074696"/>
    <w:p w:rsidR="00042718" w:rsidRDefault="00042718" w:rsidP="00074696"/>
    <w:sdt>
      <w:sdtPr>
        <w:rPr>
          <w:rFonts w:asciiTheme="minorHAnsi" w:eastAsiaTheme="minorHAnsi" w:hAnsiTheme="minorHAnsi" w:cstheme="minorBidi"/>
          <w:color w:val="auto"/>
          <w:sz w:val="22"/>
          <w:szCs w:val="22"/>
          <w:lang w:val="en-GB"/>
        </w:rPr>
        <w:id w:val="-53928641"/>
        <w:docPartObj>
          <w:docPartGallery w:val="Bibliographies"/>
          <w:docPartUnique/>
        </w:docPartObj>
      </w:sdtPr>
      <w:sdtEndPr/>
      <w:sdtContent>
        <w:p w:rsidR="00074696" w:rsidRDefault="00074696">
          <w:pPr>
            <w:pStyle w:val="Heading1"/>
          </w:pPr>
          <w:r>
            <w:t>Bibliography</w:t>
          </w:r>
        </w:p>
        <w:sdt>
          <w:sdtPr>
            <w:id w:val="111145805"/>
            <w:bibliography/>
          </w:sdtPr>
          <w:sdtEndPr/>
          <w:sdtContent>
            <w:p w:rsidR="00D4491F" w:rsidRDefault="00074696" w:rsidP="00D4491F">
              <w:pPr>
                <w:pStyle w:val="Bibliography"/>
                <w:rPr>
                  <w:noProof/>
                  <w:sz w:val="24"/>
                  <w:szCs w:val="24"/>
                  <w:lang w:val="en-US"/>
                </w:rPr>
              </w:pPr>
              <w:r>
                <w:fldChar w:fldCharType="begin"/>
              </w:r>
              <w:r>
                <w:instrText xml:space="preserve"> BIBLIOGRAPHY </w:instrText>
              </w:r>
              <w:r>
                <w:fldChar w:fldCharType="separate"/>
              </w:r>
              <w:r w:rsidR="00D4491F">
                <w:rPr>
                  <w:noProof/>
                  <w:lang w:val="en-US"/>
                </w:rPr>
                <w:t xml:space="preserve">Carroll, A. B., 1991. The Pyramid of Corporate Social Responsibiiity : Toward the Moral Managment of Organizational Stakeholders. </w:t>
              </w:r>
              <w:r w:rsidR="00D4491F">
                <w:rPr>
                  <w:i/>
                  <w:iCs/>
                  <w:noProof/>
                  <w:lang w:val="en-US"/>
                </w:rPr>
                <w:t xml:space="preserve">Business Horizons, </w:t>
              </w:r>
              <w:r w:rsidR="00D4491F">
                <w:rPr>
                  <w:noProof/>
                  <w:lang w:val="en-US"/>
                </w:rPr>
                <w:t>Volume 34, pp. 39-48.</w:t>
              </w:r>
            </w:p>
            <w:p w:rsidR="00D4491F" w:rsidRDefault="00D4491F" w:rsidP="00D4491F">
              <w:pPr>
                <w:pStyle w:val="Bibliography"/>
                <w:rPr>
                  <w:noProof/>
                  <w:lang w:val="en-US"/>
                </w:rPr>
              </w:pPr>
              <w:r>
                <w:rPr>
                  <w:noProof/>
                  <w:lang w:val="en-US"/>
                </w:rPr>
                <w:t xml:space="preserve">Crane, A., Matten, D. &amp; Spence, L. J., 2008. </w:t>
              </w:r>
              <w:r>
                <w:rPr>
                  <w:i/>
                  <w:iCs/>
                  <w:noProof/>
                  <w:lang w:val="en-US"/>
                </w:rPr>
                <w:t xml:space="preserve">Corporate Social Resonsibility. </w:t>
              </w:r>
              <w:r>
                <w:rPr>
                  <w:noProof/>
                  <w:lang w:val="en-US"/>
                </w:rPr>
                <w:t>London: Routledge.</w:t>
              </w:r>
            </w:p>
            <w:p w:rsidR="00D4491F" w:rsidRDefault="00D4491F" w:rsidP="00D4491F">
              <w:pPr>
                <w:pStyle w:val="Bibliography"/>
                <w:rPr>
                  <w:noProof/>
                  <w:lang w:val="en-US"/>
                </w:rPr>
              </w:pPr>
              <w:r>
                <w:rPr>
                  <w:noProof/>
                  <w:lang w:val="en-US"/>
                </w:rPr>
                <w:t xml:space="preserve">Frederick, W. C., 2008. Corporate Social Responsibility: Deep Roots, Flourishing Growth, Promising Future. </w:t>
              </w:r>
              <w:r>
                <w:rPr>
                  <w:i/>
                  <w:iCs/>
                  <w:noProof/>
                  <w:lang w:val="en-US"/>
                </w:rPr>
                <w:t xml:space="preserve">The Oxford Handbook of Corporate Social Responsibility, </w:t>
              </w:r>
              <w:r>
                <w:rPr>
                  <w:noProof/>
                  <w:lang w:val="en-US"/>
                </w:rPr>
                <w:t>pp. 1-10.</w:t>
              </w:r>
            </w:p>
            <w:p w:rsidR="00D4491F" w:rsidRDefault="00D4491F" w:rsidP="00D4491F">
              <w:pPr>
                <w:pStyle w:val="Bibliography"/>
                <w:rPr>
                  <w:noProof/>
                  <w:lang w:val="en-US"/>
                </w:rPr>
              </w:pPr>
              <w:r>
                <w:rPr>
                  <w:noProof/>
                  <w:lang w:val="en-US"/>
                </w:rPr>
                <w:t xml:space="preserve">Mintzberg, H., 1983. The Case for Corporate Social Responsibility. </w:t>
              </w:r>
              <w:r>
                <w:rPr>
                  <w:i/>
                  <w:iCs/>
                  <w:noProof/>
                  <w:lang w:val="en-US"/>
                </w:rPr>
                <w:t xml:space="preserve">Journal of Business Stratergy , </w:t>
              </w:r>
              <w:r>
                <w:rPr>
                  <w:noProof/>
                  <w:lang w:val="en-US"/>
                </w:rPr>
                <w:t>4(2), pp. 3-16.</w:t>
              </w:r>
            </w:p>
            <w:p w:rsidR="00D4491F" w:rsidRDefault="00D4491F" w:rsidP="00D4491F">
              <w:pPr>
                <w:pStyle w:val="Bibliography"/>
                <w:rPr>
                  <w:noProof/>
                  <w:lang w:val="en-US"/>
                </w:rPr>
              </w:pPr>
              <w:r>
                <w:rPr>
                  <w:noProof/>
                  <w:lang w:val="en-US"/>
                </w:rPr>
                <w:t xml:space="preserve">Neate, R., 2017. </w:t>
              </w:r>
              <w:r>
                <w:rPr>
                  <w:i/>
                  <w:iCs/>
                  <w:noProof/>
                  <w:lang w:val="en-US"/>
                </w:rPr>
                <w:t xml:space="preserve">The Guardian. </w:t>
              </w:r>
              <w:r>
                <w:rPr>
                  <w:noProof/>
                  <w:lang w:val="en-US"/>
                </w:rPr>
                <w:t xml:space="preserve">[Online] </w:t>
              </w:r>
              <w:r>
                <w:rPr>
                  <w:noProof/>
                  <w:lang w:val="en-US"/>
                </w:rPr>
                <w:br/>
                <w:t xml:space="preserve">Available at: </w:t>
              </w:r>
              <w:r>
                <w:rPr>
                  <w:noProof/>
                  <w:u w:val="single"/>
                  <w:lang w:val="en-US"/>
                </w:rPr>
                <w:t>https://www.theguardian.com/technology/2017/aug/15/bill-gates-charity-donation-microsoft-shares-foundation</w:t>
              </w:r>
              <w:r>
                <w:rPr>
                  <w:noProof/>
                  <w:lang w:val="en-US"/>
                </w:rPr>
                <w:br/>
                <w:t>[Accessed 06 02 2018].</w:t>
              </w:r>
            </w:p>
            <w:p w:rsidR="00D4491F" w:rsidRDefault="00D4491F" w:rsidP="00D4491F">
              <w:pPr>
                <w:pStyle w:val="Bibliography"/>
                <w:rPr>
                  <w:noProof/>
                  <w:lang w:val="en-US"/>
                </w:rPr>
              </w:pPr>
              <w:r>
                <w:rPr>
                  <w:noProof/>
                  <w:lang w:val="en-US"/>
                </w:rPr>
                <w:t xml:space="preserve">Perkins, A., 2008. </w:t>
              </w:r>
              <w:r>
                <w:rPr>
                  <w:i/>
                  <w:iCs/>
                  <w:noProof/>
                  <w:lang w:val="en-US"/>
                </w:rPr>
                <w:t xml:space="preserve">The Guardian. </w:t>
              </w:r>
              <w:r>
                <w:rPr>
                  <w:noProof/>
                  <w:lang w:val="en-US"/>
                </w:rPr>
                <w:t xml:space="preserve">[Online] </w:t>
              </w:r>
              <w:r>
                <w:rPr>
                  <w:noProof/>
                  <w:lang w:val="en-US"/>
                </w:rPr>
                <w:br/>
                <w:t xml:space="preserve">Available at: </w:t>
              </w:r>
              <w:r>
                <w:rPr>
                  <w:noProof/>
                  <w:u w:val="single"/>
                  <w:lang w:val="en-US"/>
                </w:rPr>
                <w:t>https://www.theguardian.com/society/katineblog/2008/feb/25/waterdebatedoboreholeswork</w:t>
              </w:r>
              <w:r>
                <w:rPr>
                  <w:noProof/>
                  <w:lang w:val="en-US"/>
                </w:rPr>
                <w:br/>
                <w:t>[Accessed 19 02 2018].</w:t>
              </w:r>
            </w:p>
            <w:p w:rsidR="00D4491F" w:rsidRDefault="00D4491F" w:rsidP="00D4491F">
              <w:pPr>
                <w:pStyle w:val="Bibliography"/>
                <w:rPr>
                  <w:noProof/>
                  <w:lang w:val="en-US"/>
                </w:rPr>
              </w:pPr>
              <w:r>
                <w:rPr>
                  <w:noProof/>
                  <w:lang w:val="en-US"/>
                </w:rPr>
                <w:t xml:space="preserve">Schwartz, M. S. &amp; Saiia, D., 2012. Should Firms Go “Beyond Profits"? Milton Friedman versus Broad CSR. </w:t>
              </w:r>
              <w:r>
                <w:rPr>
                  <w:i/>
                  <w:iCs/>
                  <w:noProof/>
                  <w:lang w:val="en-US"/>
                </w:rPr>
                <w:t xml:space="preserve">Business and Society Review, </w:t>
              </w:r>
              <w:r>
                <w:rPr>
                  <w:noProof/>
                  <w:lang w:val="en-US"/>
                </w:rPr>
                <w:t>117(1), pp. 1-31.</w:t>
              </w:r>
            </w:p>
            <w:p w:rsidR="00D4491F" w:rsidRDefault="00D4491F" w:rsidP="00D4491F">
              <w:pPr>
                <w:pStyle w:val="Bibliography"/>
                <w:rPr>
                  <w:noProof/>
                  <w:lang w:val="en-US"/>
                </w:rPr>
              </w:pPr>
              <w:r>
                <w:rPr>
                  <w:noProof/>
                  <w:lang w:val="en-US"/>
                </w:rPr>
                <w:t xml:space="preserve">Water Aid, 2016. </w:t>
              </w:r>
              <w:r>
                <w:rPr>
                  <w:i/>
                  <w:iCs/>
                  <w:noProof/>
                  <w:lang w:val="en-US"/>
                </w:rPr>
                <w:t xml:space="preserve">The wonderful things you did in 2016-17. </w:t>
              </w:r>
              <w:r>
                <w:rPr>
                  <w:noProof/>
                  <w:lang w:val="en-US"/>
                </w:rPr>
                <w:t xml:space="preserve">[Online] </w:t>
              </w:r>
              <w:r>
                <w:rPr>
                  <w:noProof/>
                  <w:lang w:val="en-US"/>
                </w:rPr>
                <w:br/>
                <w:t xml:space="preserve">Available at: </w:t>
              </w:r>
              <w:r>
                <w:rPr>
                  <w:noProof/>
                  <w:u w:val="single"/>
                  <w:lang w:val="en-US"/>
                </w:rPr>
                <w:t>https://www.wateraid.org/uk/the-wonderful-things-you-did-annual-report-2016-17</w:t>
              </w:r>
              <w:r>
                <w:rPr>
                  <w:noProof/>
                  <w:lang w:val="en-US"/>
                </w:rPr>
                <w:br/>
                <w:t>[Accessed 17 02 2018].</w:t>
              </w:r>
            </w:p>
            <w:p w:rsidR="00074696" w:rsidRDefault="00074696" w:rsidP="00D4491F">
              <w:r>
                <w:rPr>
                  <w:b/>
                  <w:bCs/>
                  <w:noProof/>
                </w:rPr>
                <w:fldChar w:fldCharType="end"/>
              </w:r>
            </w:p>
          </w:sdtContent>
        </w:sdt>
      </w:sdtContent>
    </w:sdt>
    <w:p w:rsidR="00074696" w:rsidRPr="00074696" w:rsidRDefault="00074696" w:rsidP="00074696"/>
    <w:sectPr w:rsidR="00074696" w:rsidRPr="00074696" w:rsidSect="00B36CCC">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C3E9C" w:rsidRDefault="003C3E9C" w:rsidP="003C3E9C">
      <w:pPr>
        <w:spacing w:after="0" w:line="240" w:lineRule="auto"/>
      </w:pPr>
      <w:r>
        <w:separator/>
      </w:r>
    </w:p>
  </w:endnote>
  <w:endnote w:type="continuationSeparator" w:id="0">
    <w:p w:rsidR="003C3E9C" w:rsidRDefault="003C3E9C" w:rsidP="003C3E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42718" w:rsidRDefault="0004271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42718" w:rsidRDefault="0004271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42718" w:rsidRDefault="000427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C3E9C" w:rsidRDefault="003C3E9C" w:rsidP="003C3E9C">
      <w:pPr>
        <w:spacing w:after="0" w:line="240" w:lineRule="auto"/>
      </w:pPr>
      <w:r>
        <w:separator/>
      </w:r>
    </w:p>
  </w:footnote>
  <w:footnote w:type="continuationSeparator" w:id="0">
    <w:p w:rsidR="003C3E9C" w:rsidRDefault="003C3E9C" w:rsidP="003C3E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42718" w:rsidRDefault="0004271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C3E9C" w:rsidRDefault="003C3E9C">
    <w:pPr>
      <w:pStyle w:val="Header"/>
    </w:pPr>
    <w:r>
      <w:t>Jessica Summa Yates</w:t>
    </w:r>
    <w:r>
      <w:ptab w:relativeTo="margin" w:alignment="center" w:leader="none"/>
    </w:r>
    <w:r>
      <w:t>Assignment 1 – Bronwen Williams</w:t>
    </w:r>
    <w:r>
      <w:ptab w:relativeTo="margin" w:alignment="right" w:leader="none"/>
    </w:r>
    <w:r>
      <w:t>Due Date – 2</w:t>
    </w:r>
    <w:r w:rsidRPr="003C3E9C">
      <w:rPr>
        <w:vertAlign w:val="superscript"/>
      </w:rPr>
      <w:t>nd</w:t>
    </w:r>
    <w:r>
      <w:t xml:space="preserve"> March</w:t>
    </w:r>
  </w:p>
  <w:p w:rsidR="003C3E9C" w:rsidRDefault="003C3E9C">
    <w:pPr>
      <w:pStyle w:val="Header"/>
    </w:pPr>
    <w:r>
      <w:t>P145967</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42718" w:rsidRDefault="0004271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36CCC"/>
    <w:rsid w:val="000323D9"/>
    <w:rsid w:val="00042718"/>
    <w:rsid w:val="000619EA"/>
    <w:rsid w:val="00071401"/>
    <w:rsid w:val="00074696"/>
    <w:rsid w:val="00075370"/>
    <w:rsid w:val="00116381"/>
    <w:rsid w:val="001320A1"/>
    <w:rsid w:val="001346CA"/>
    <w:rsid w:val="001626F4"/>
    <w:rsid w:val="001959E1"/>
    <w:rsid w:val="001A1AE6"/>
    <w:rsid w:val="001B4040"/>
    <w:rsid w:val="001B4D0B"/>
    <w:rsid w:val="001C196E"/>
    <w:rsid w:val="001C606D"/>
    <w:rsid w:val="001F7C9D"/>
    <w:rsid w:val="00204013"/>
    <w:rsid w:val="00250F68"/>
    <w:rsid w:val="00260674"/>
    <w:rsid w:val="00282C6B"/>
    <w:rsid w:val="00287537"/>
    <w:rsid w:val="002D5252"/>
    <w:rsid w:val="002F6444"/>
    <w:rsid w:val="003174A0"/>
    <w:rsid w:val="003257B8"/>
    <w:rsid w:val="003615D8"/>
    <w:rsid w:val="00363EAA"/>
    <w:rsid w:val="00367B0D"/>
    <w:rsid w:val="00374AF2"/>
    <w:rsid w:val="003A1FBA"/>
    <w:rsid w:val="003C3E9C"/>
    <w:rsid w:val="003F69E6"/>
    <w:rsid w:val="00402773"/>
    <w:rsid w:val="00403324"/>
    <w:rsid w:val="0040480B"/>
    <w:rsid w:val="004340C6"/>
    <w:rsid w:val="00444FE0"/>
    <w:rsid w:val="00450BB4"/>
    <w:rsid w:val="004641A0"/>
    <w:rsid w:val="0048395F"/>
    <w:rsid w:val="004D763F"/>
    <w:rsid w:val="004E6861"/>
    <w:rsid w:val="00522942"/>
    <w:rsid w:val="00540EBF"/>
    <w:rsid w:val="00562433"/>
    <w:rsid w:val="00565C59"/>
    <w:rsid w:val="00592450"/>
    <w:rsid w:val="005A78E2"/>
    <w:rsid w:val="005B1E69"/>
    <w:rsid w:val="005B7B06"/>
    <w:rsid w:val="005C0F07"/>
    <w:rsid w:val="005E6740"/>
    <w:rsid w:val="00604D5D"/>
    <w:rsid w:val="00612A83"/>
    <w:rsid w:val="00652938"/>
    <w:rsid w:val="00654085"/>
    <w:rsid w:val="00655049"/>
    <w:rsid w:val="006556AD"/>
    <w:rsid w:val="00670E2E"/>
    <w:rsid w:val="00675FD4"/>
    <w:rsid w:val="006831B4"/>
    <w:rsid w:val="0068380C"/>
    <w:rsid w:val="00695B67"/>
    <w:rsid w:val="006A7894"/>
    <w:rsid w:val="006C48AD"/>
    <w:rsid w:val="006D089C"/>
    <w:rsid w:val="006D210F"/>
    <w:rsid w:val="006E0452"/>
    <w:rsid w:val="006E6B31"/>
    <w:rsid w:val="006E7A9C"/>
    <w:rsid w:val="006F5A3E"/>
    <w:rsid w:val="00736A5A"/>
    <w:rsid w:val="00740D1F"/>
    <w:rsid w:val="00751AB0"/>
    <w:rsid w:val="007545CD"/>
    <w:rsid w:val="00764112"/>
    <w:rsid w:val="00793E85"/>
    <w:rsid w:val="007A08AF"/>
    <w:rsid w:val="007A21D8"/>
    <w:rsid w:val="0082519C"/>
    <w:rsid w:val="00827AC8"/>
    <w:rsid w:val="008359F0"/>
    <w:rsid w:val="00862E4A"/>
    <w:rsid w:val="00866858"/>
    <w:rsid w:val="0087240D"/>
    <w:rsid w:val="00890CAD"/>
    <w:rsid w:val="00896921"/>
    <w:rsid w:val="008D0917"/>
    <w:rsid w:val="008E59C6"/>
    <w:rsid w:val="00907DD3"/>
    <w:rsid w:val="009312C4"/>
    <w:rsid w:val="00931B11"/>
    <w:rsid w:val="009514DC"/>
    <w:rsid w:val="009658E7"/>
    <w:rsid w:val="009B268F"/>
    <w:rsid w:val="009B5E39"/>
    <w:rsid w:val="009D6F49"/>
    <w:rsid w:val="009E0413"/>
    <w:rsid w:val="009F3B2C"/>
    <w:rsid w:val="009F5723"/>
    <w:rsid w:val="009F6501"/>
    <w:rsid w:val="00A032A8"/>
    <w:rsid w:val="00A34364"/>
    <w:rsid w:val="00A400EF"/>
    <w:rsid w:val="00A426A4"/>
    <w:rsid w:val="00A42C6D"/>
    <w:rsid w:val="00A464E5"/>
    <w:rsid w:val="00AA2CF9"/>
    <w:rsid w:val="00AA2D15"/>
    <w:rsid w:val="00AC1A47"/>
    <w:rsid w:val="00AE327B"/>
    <w:rsid w:val="00AE51C2"/>
    <w:rsid w:val="00AE5519"/>
    <w:rsid w:val="00AE75E2"/>
    <w:rsid w:val="00AF7C22"/>
    <w:rsid w:val="00B36CCC"/>
    <w:rsid w:val="00B37685"/>
    <w:rsid w:val="00B53DDA"/>
    <w:rsid w:val="00B72075"/>
    <w:rsid w:val="00B9073A"/>
    <w:rsid w:val="00B90C48"/>
    <w:rsid w:val="00BC64D9"/>
    <w:rsid w:val="00C21AD6"/>
    <w:rsid w:val="00C35E12"/>
    <w:rsid w:val="00C4672C"/>
    <w:rsid w:val="00C915B1"/>
    <w:rsid w:val="00CB34E1"/>
    <w:rsid w:val="00CD0B2F"/>
    <w:rsid w:val="00CD2C13"/>
    <w:rsid w:val="00CD3046"/>
    <w:rsid w:val="00CD43F4"/>
    <w:rsid w:val="00CE6AE9"/>
    <w:rsid w:val="00D03102"/>
    <w:rsid w:val="00D04001"/>
    <w:rsid w:val="00D12DEC"/>
    <w:rsid w:val="00D16757"/>
    <w:rsid w:val="00D32191"/>
    <w:rsid w:val="00D4491F"/>
    <w:rsid w:val="00D70F04"/>
    <w:rsid w:val="00D72A55"/>
    <w:rsid w:val="00D812C4"/>
    <w:rsid w:val="00DA2A60"/>
    <w:rsid w:val="00DE05F5"/>
    <w:rsid w:val="00DF3592"/>
    <w:rsid w:val="00E03E67"/>
    <w:rsid w:val="00E07B97"/>
    <w:rsid w:val="00E10C5D"/>
    <w:rsid w:val="00E10C88"/>
    <w:rsid w:val="00E14958"/>
    <w:rsid w:val="00E54A36"/>
    <w:rsid w:val="00E7221C"/>
    <w:rsid w:val="00EC200D"/>
    <w:rsid w:val="00ED4BBD"/>
    <w:rsid w:val="00F1427B"/>
    <w:rsid w:val="00F20B0C"/>
    <w:rsid w:val="00F27BC8"/>
    <w:rsid w:val="00F42D85"/>
    <w:rsid w:val="00F44C0D"/>
    <w:rsid w:val="00F664CA"/>
    <w:rsid w:val="00F838EE"/>
    <w:rsid w:val="00F92CF7"/>
    <w:rsid w:val="00FB0DA4"/>
    <w:rsid w:val="00FC295A"/>
    <w:rsid w:val="00FE62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D6635F"/>
  <w15:chartTrackingRefBased/>
  <w15:docId w15:val="{F0B0516B-69DE-4DD4-BF69-7A2E81842E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74696"/>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36CC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36CCC"/>
    <w:rPr>
      <w:rFonts w:eastAsiaTheme="minorEastAsia"/>
      <w:lang w:val="en-US"/>
    </w:rPr>
  </w:style>
  <w:style w:type="paragraph" w:styleId="Header">
    <w:name w:val="header"/>
    <w:basedOn w:val="Normal"/>
    <w:link w:val="HeaderChar"/>
    <w:uiPriority w:val="99"/>
    <w:unhideWhenUsed/>
    <w:rsid w:val="003C3E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3E9C"/>
  </w:style>
  <w:style w:type="paragraph" w:styleId="Footer">
    <w:name w:val="footer"/>
    <w:basedOn w:val="Normal"/>
    <w:link w:val="FooterChar"/>
    <w:uiPriority w:val="99"/>
    <w:unhideWhenUsed/>
    <w:rsid w:val="003C3E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3E9C"/>
  </w:style>
  <w:style w:type="character" w:customStyle="1" w:styleId="Heading1Char">
    <w:name w:val="Heading 1 Char"/>
    <w:basedOn w:val="DefaultParagraphFont"/>
    <w:link w:val="Heading1"/>
    <w:uiPriority w:val="9"/>
    <w:rsid w:val="00074696"/>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0746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343257">
      <w:bodyDiv w:val="1"/>
      <w:marLeft w:val="0"/>
      <w:marRight w:val="0"/>
      <w:marTop w:val="0"/>
      <w:marBottom w:val="0"/>
      <w:divBdr>
        <w:top w:val="none" w:sz="0" w:space="0" w:color="auto"/>
        <w:left w:val="none" w:sz="0" w:space="0" w:color="auto"/>
        <w:bottom w:val="none" w:sz="0" w:space="0" w:color="auto"/>
        <w:right w:val="none" w:sz="0" w:space="0" w:color="auto"/>
      </w:divBdr>
    </w:div>
    <w:div w:id="67314742">
      <w:bodyDiv w:val="1"/>
      <w:marLeft w:val="0"/>
      <w:marRight w:val="0"/>
      <w:marTop w:val="0"/>
      <w:marBottom w:val="0"/>
      <w:divBdr>
        <w:top w:val="none" w:sz="0" w:space="0" w:color="auto"/>
        <w:left w:val="none" w:sz="0" w:space="0" w:color="auto"/>
        <w:bottom w:val="none" w:sz="0" w:space="0" w:color="auto"/>
        <w:right w:val="none" w:sz="0" w:space="0" w:color="auto"/>
      </w:divBdr>
    </w:div>
    <w:div w:id="68700639">
      <w:bodyDiv w:val="1"/>
      <w:marLeft w:val="0"/>
      <w:marRight w:val="0"/>
      <w:marTop w:val="0"/>
      <w:marBottom w:val="0"/>
      <w:divBdr>
        <w:top w:val="none" w:sz="0" w:space="0" w:color="auto"/>
        <w:left w:val="none" w:sz="0" w:space="0" w:color="auto"/>
        <w:bottom w:val="none" w:sz="0" w:space="0" w:color="auto"/>
        <w:right w:val="none" w:sz="0" w:space="0" w:color="auto"/>
      </w:divBdr>
    </w:div>
    <w:div w:id="78412805">
      <w:bodyDiv w:val="1"/>
      <w:marLeft w:val="0"/>
      <w:marRight w:val="0"/>
      <w:marTop w:val="0"/>
      <w:marBottom w:val="0"/>
      <w:divBdr>
        <w:top w:val="none" w:sz="0" w:space="0" w:color="auto"/>
        <w:left w:val="none" w:sz="0" w:space="0" w:color="auto"/>
        <w:bottom w:val="none" w:sz="0" w:space="0" w:color="auto"/>
        <w:right w:val="none" w:sz="0" w:space="0" w:color="auto"/>
      </w:divBdr>
    </w:div>
    <w:div w:id="176384053">
      <w:bodyDiv w:val="1"/>
      <w:marLeft w:val="0"/>
      <w:marRight w:val="0"/>
      <w:marTop w:val="0"/>
      <w:marBottom w:val="0"/>
      <w:divBdr>
        <w:top w:val="none" w:sz="0" w:space="0" w:color="auto"/>
        <w:left w:val="none" w:sz="0" w:space="0" w:color="auto"/>
        <w:bottom w:val="none" w:sz="0" w:space="0" w:color="auto"/>
        <w:right w:val="none" w:sz="0" w:space="0" w:color="auto"/>
      </w:divBdr>
    </w:div>
    <w:div w:id="265574813">
      <w:bodyDiv w:val="1"/>
      <w:marLeft w:val="0"/>
      <w:marRight w:val="0"/>
      <w:marTop w:val="0"/>
      <w:marBottom w:val="0"/>
      <w:divBdr>
        <w:top w:val="none" w:sz="0" w:space="0" w:color="auto"/>
        <w:left w:val="none" w:sz="0" w:space="0" w:color="auto"/>
        <w:bottom w:val="none" w:sz="0" w:space="0" w:color="auto"/>
        <w:right w:val="none" w:sz="0" w:space="0" w:color="auto"/>
      </w:divBdr>
    </w:div>
    <w:div w:id="344744363">
      <w:bodyDiv w:val="1"/>
      <w:marLeft w:val="0"/>
      <w:marRight w:val="0"/>
      <w:marTop w:val="0"/>
      <w:marBottom w:val="0"/>
      <w:divBdr>
        <w:top w:val="none" w:sz="0" w:space="0" w:color="auto"/>
        <w:left w:val="none" w:sz="0" w:space="0" w:color="auto"/>
        <w:bottom w:val="none" w:sz="0" w:space="0" w:color="auto"/>
        <w:right w:val="none" w:sz="0" w:space="0" w:color="auto"/>
      </w:divBdr>
    </w:div>
    <w:div w:id="400562501">
      <w:bodyDiv w:val="1"/>
      <w:marLeft w:val="0"/>
      <w:marRight w:val="0"/>
      <w:marTop w:val="0"/>
      <w:marBottom w:val="0"/>
      <w:divBdr>
        <w:top w:val="none" w:sz="0" w:space="0" w:color="auto"/>
        <w:left w:val="none" w:sz="0" w:space="0" w:color="auto"/>
        <w:bottom w:val="none" w:sz="0" w:space="0" w:color="auto"/>
        <w:right w:val="none" w:sz="0" w:space="0" w:color="auto"/>
      </w:divBdr>
    </w:div>
    <w:div w:id="472020779">
      <w:bodyDiv w:val="1"/>
      <w:marLeft w:val="0"/>
      <w:marRight w:val="0"/>
      <w:marTop w:val="0"/>
      <w:marBottom w:val="0"/>
      <w:divBdr>
        <w:top w:val="none" w:sz="0" w:space="0" w:color="auto"/>
        <w:left w:val="none" w:sz="0" w:space="0" w:color="auto"/>
        <w:bottom w:val="none" w:sz="0" w:space="0" w:color="auto"/>
        <w:right w:val="none" w:sz="0" w:space="0" w:color="auto"/>
      </w:divBdr>
    </w:div>
    <w:div w:id="622228816">
      <w:bodyDiv w:val="1"/>
      <w:marLeft w:val="0"/>
      <w:marRight w:val="0"/>
      <w:marTop w:val="0"/>
      <w:marBottom w:val="0"/>
      <w:divBdr>
        <w:top w:val="none" w:sz="0" w:space="0" w:color="auto"/>
        <w:left w:val="none" w:sz="0" w:space="0" w:color="auto"/>
        <w:bottom w:val="none" w:sz="0" w:space="0" w:color="auto"/>
        <w:right w:val="none" w:sz="0" w:space="0" w:color="auto"/>
      </w:divBdr>
    </w:div>
    <w:div w:id="683829067">
      <w:bodyDiv w:val="1"/>
      <w:marLeft w:val="0"/>
      <w:marRight w:val="0"/>
      <w:marTop w:val="0"/>
      <w:marBottom w:val="0"/>
      <w:divBdr>
        <w:top w:val="none" w:sz="0" w:space="0" w:color="auto"/>
        <w:left w:val="none" w:sz="0" w:space="0" w:color="auto"/>
        <w:bottom w:val="none" w:sz="0" w:space="0" w:color="auto"/>
        <w:right w:val="none" w:sz="0" w:space="0" w:color="auto"/>
      </w:divBdr>
    </w:div>
    <w:div w:id="712195049">
      <w:bodyDiv w:val="1"/>
      <w:marLeft w:val="0"/>
      <w:marRight w:val="0"/>
      <w:marTop w:val="0"/>
      <w:marBottom w:val="0"/>
      <w:divBdr>
        <w:top w:val="none" w:sz="0" w:space="0" w:color="auto"/>
        <w:left w:val="none" w:sz="0" w:space="0" w:color="auto"/>
        <w:bottom w:val="none" w:sz="0" w:space="0" w:color="auto"/>
        <w:right w:val="none" w:sz="0" w:space="0" w:color="auto"/>
      </w:divBdr>
    </w:div>
    <w:div w:id="722026679">
      <w:bodyDiv w:val="1"/>
      <w:marLeft w:val="0"/>
      <w:marRight w:val="0"/>
      <w:marTop w:val="0"/>
      <w:marBottom w:val="0"/>
      <w:divBdr>
        <w:top w:val="none" w:sz="0" w:space="0" w:color="auto"/>
        <w:left w:val="none" w:sz="0" w:space="0" w:color="auto"/>
        <w:bottom w:val="none" w:sz="0" w:space="0" w:color="auto"/>
        <w:right w:val="none" w:sz="0" w:space="0" w:color="auto"/>
      </w:divBdr>
    </w:div>
    <w:div w:id="728262091">
      <w:bodyDiv w:val="1"/>
      <w:marLeft w:val="0"/>
      <w:marRight w:val="0"/>
      <w:marTop w:val="0"/>
      <w:marBottom w:val="0"/>
      <w:divBdr>
        <w:top w:val="none" w:sz="0" w:space="0" w:color="auto"/>
        <w:left w:val="none" w:sz="0" w:space="0" w:color="auto"/>
        <w:bottom w:val="none" w:sz="0" w:space="0" w:color="auto"/>
        <w:right w:val="none" w:sz="0" w:space="0" w:color="auto"/>
      </w:divBdr>
    </w:div>
    <w:div w:id="754012961">
      <w:bodyDiv w:val="1"/>
      <w:marLeft w:val="0"/>
      <w:marRight w:val="0"/>
      <w:marTop w:val="0"/>
      <w:marBottom w:val="0"/>
      <w:divBdr>
        <w:top w:val="none" w:sz="0" w:space="0" w:color="auto"/>
        <w:left w:val="none" w:sz="0" w:space="0" w:color="auto"/>
        <w:bottom w:val="none" w:sz="0" w:space="0" w:color="auto"/>
        <w:right w:val="none" w:sz="0" w:space="0" w:color="auto"/>
      </w:divBdr>
    </w:div>
    <w:div w:id="786853757">
      <w:bodyDiv w:val="1"/>
      <w:marLeft w:val="0"/>
      <w:marRight w:val="0"/>
      <w:marTop w:val="0"/>
      <w:marBottom w:val="0"/>
      <w:divBdr>
        <w:top w:val="none" w:sz="0" w:space="0" w:color="auto"/>
        <w:left w:val="none" w:sz="0" w:space="0" w:color="auto"/>
        <w:bottom w:val="none" w:sz="0" w:space="0" w:color="auto"/>
        <w:right w:val="none" w:sz="0" w:space="0" w:color="auto"/>
      </w:divBdr>
    </w:div>
    <w:div w:id="797915184">
      <w:bodyDiv w:val="1"/>
      <w:marLeft w:val="0"/>
      <w:marRight w:val="0"/>
      <w:marTop w:val="0"/>
      <w:marBottom w:val="0"/>
      <w:divBdr>
        <w:top w:val="none" w:sz="0" w:space="0" w:color="auto"/>
        <w:left w:val="none" w:sz="0" w:space="0" w:color="auto"/>
        <w:bottom w:val="none" w:sz="0" w:space="0" w:color="auto"/>
        <w:right w:val="none" w:sz="0" w:space="0" w:color="auto"/>
      </w:divBdr>
    </w:div>
    <w:div w:id="831220163">
      <w:bodyDiv w:val="1"/>
      <w:marLeft w:val="0"/>
      <w:marRight w:val="0"/>
      <w:marTop w:val="0"/>
      <w:marBottom w:val="0"/>
      <w:divBdr>
        <w:top w:val="none" w:sz="0" w:space="0" w:color="auto"/>
        <w:left w:val="none" w:sz="0" w:space="0" w:color="auto"/>
        <w:bottom w:val="none" w:sz="0" w:space="0" w:color="auto"/>
        <w:right w:val="none" w:sz="0" w:space="0" w:color="auto"/>
      </w:divBdr>
    </w:div>
    <w:div w:id="833372950">
      <w:bodyDiv w:val="1"/>
      <w:marLeft w:val="0"/>
      <w:marRight w:val="0"/>
      <w:marTop w:val="0"/>
      <w:marBottom w:val="0"/>
      <w:divBdr>
        <w:top w:val="none" w:sz="0" w:space="0" w:color="auto"/>
        <w:left w:val="none" w:sz="0" w:space="0" w:color="auto"/>
        <w:bottom w:val="none" w:sz="0" w:space="0" w:color="auto"/>
        <w:right w:val="none" w:sz="0" w:space="0" w:color="auto"/>
      </w:divBdr>
    </w:div>
    <w:div w:id="856117615">
      <w:bodyDiv w:val="1"/>
      <w:marLeft w:val="0"/>
      <w:marRight w:val="0"/>
      <w:marTop w:val="0"/>
      <w:marBottom w:val="0"/>
      <w:divBdr>
        <w:top w:val="none" w:sz="0" w:space="0" w:color="auto"/>
        <w:left w:val="none" w:sz="0" w:space="0" w:color="auto"/>
        <w:bottom w:val="none" w:sz="0" w:space="0" w:color="auto"/>
        <w:right w:val="none" w:sz="0" w:space="0" w:color="auto"/>
      </w:divBdr>
    </w:div>
    <w:div w:id="956181354">
      <w:bodyDiv w:val="1"/>
      <w:marLeft w:val="0"/>
      <w:marRight w:val="0"/>
      <w:marTop w:val="0"/>
      <w:marBottom w:val="0"/>
      <w:divBdr>
        <w:top w:val="none" w:sz="0" w:space="0" w:color="auto"/>
        <w:left w:val="none" w:sz="0" w:space="0" w:color="auto"/>
        <w:bottom w:val="none" w:sz="0" w:space="0" w:color="auto"/>
        <w:right w:val="none" w:sz="0" w:space="0" w:color="auto"/>
      </w:divBdr>
    </w:div>
    <w:div w:id="967977869">
      <w:bodyDiv w:val="1"/>
      <w:marLeft w:val="0"/>
      <w:marRight w:val="0"/>
      <w:marTop w:val="0"/>
      <w:marBottom w:val="0"/>
      <w:divBdr>
        <w:top w:val="none" w:sz="0" w:space="0" w:color="auto"/>
        <w:left w:val="none" w:sz="0" w:space="0" w:color="auto"/>
        <w:bottom w:val="none" w:sz="0" w:space="0" w:color="auto"/>
        <w:right w:val="none" w:sz="0" w:space="0" w:color="auto"/>
      </w:divBdr>
    </w:div>
    <w:div w:id="968785035">
      <w:bodyDiv w:val="1"/>
      <w:marLeft w:val="0"/>
      <w:marRight w:val="0"/>
      <w:marTop w:val="0"/>
      <w:marBottom w:val="0"/>
      <w:divBdr>
        <w:top w:val="none" w:sz="0" w:space="0" w:color="auto"/>
        <w:left w:val="none" w:sz="0" w:space="0" w:color="auto"/>
        <w:bottom w:val="none" w:sz="0" w:space="0" w:color="auto"/>
        <w:right w:val="none" w:sz="0" w:space="0" w:color="auto"/>
      </w:divBdr>
    </w:div>
    <w:div w:id="1073284438">
      <w:bodyDiv w:val="1"/>
      <w:marLeft w:val="0"/>
      <w:marRight w:val="0"/>
      <w:marTop w:val="0"/>
      <w:marBottom w:val="0"/>
      <w:divBdr>
        <w:top w:val="none" w:sz="0" w:space="0" w:color="auto"/>
        <w:left w:val="none" w:sz="0" w:space="0" w:color="auto"/>
        <w:bottom w:val="none" w:sz="0" w:space="0" w:color="auto"/>
        <w:right w:val="none" w:sz="0" w:space="0" w:color="auto"/>
      </w:divBdr>
    </w:div>
    <w:div w:id="1172404898">
      <w:bodyDiv w:val="1"/>
      <w:marLeft w:val="0"/>
      <w:marRight w:val="0"/>
      <w:marTop w:val="0"/>
      <w:marBottom w:val="0"/>
      <w:divBdr>
        <w:top w:val="none" w:sz="0" w:space="0" w:color="auto"/>
        <w:left w:val="none" w:sz="0" w:space="0" w:color="auto"/>
        <w:bottom w:val="none" w:sz="0" w:space="0" w:color="auto"/>
        <w:right w:val="none" w:sz="0" w:space="0" w:color="auto"/>
      </w:divBdr>
    </w:div>
    <w:div w:id="1249388404">
      <w:bodyDiv w:val="1"/>
      <w:marLeft w:val="0"/>
      <w:marRight w:val="0"/>
      <w:marTop w:val="0"/>
      <w:marBottom w:val="0"/>
      <w:divBdr>
        <w:top w:val="none" w:sz="0" w:space="0" w:color="auto"/>
        <w:left w:val="none" w:sz="0" w:space="0" w:color="auto"/>
        <w:bottom w:val="none" w:sz="0" w:space="0" w:color="auto"/>
        <w:right w:val="none" w:sz="0" w:space="0" w:color="auto"/>
      </w:divBdr>
    </w:div>
    <w:div w:id="1282959659">
      <w:bodyDiv w:val="1"/>
      <w:marLeft w:val="0"/>
      <w:marRight w:val="0"/>
      <w:marTop w:val="0"/>
      <w:marBottom w:val="0"/>
      <w:divBdr>
        <w:top w:val="none" w:sz="0" w:space="0" w:color="auto"/>
        <w:left w:val="none" w:sz="0" w:space="0" w:color="auto"/>
        <w:bottom w:val="none" w:sz="0" w:space="0" w:color="auto"/>
        <w:right w:val="none" w:sz="0" w:space="0" w:color="auto"/>
      </w:divBdr>
    </w:div>
    <w:div w:id="1289319476">
      <w:bodyDiv w:val="1"/>
      <w:marLeft w:val="0"/>
      <w:marRight w:val="0"/>
      <w:marTop w:val="0"/>
      <w:marBottom w:val="0"/>
      <w:divBdr>
        <w:top w:val="none" w:sz="0" w:space="0" w:color="auto"/>
        <w:left w:val="none" w:sz="0" w:space="0" w:color="auto"/>
        <w:bottom w:val="none" w:sz="0" w:space="0" w:color="auto"/>
        <w:right w:val="none" w:sz="0" w:space="0" w:color="auto"/>
      </w:divBdr>
    </w:div>
    <w:div w:id="1308436533">
      <w:bodyDiv w:val="1"/>
      <w:marLeft w:val="0"/>
      <w:marRight w:val="0"/>
      <w:marTop w:val="0"/>
      <w:marBottom w:val="0"/>
      <w:divBdr>
        <w:top w:val="none" w:sz="0" w:space="0" w:color="auto"/>
        <w:left w:val="none" w:sz="0" w:space="0" w:color="auto"/>
        <w:bottom w:val="none" w:sz="0" w:space="0" w:color="auto"/>
        <w:right w:val="none" w:sz="0" w:space="0" w:color="auto"/>
      </w:divBdr>
    </w:div>
    <w:div w:id="1333143812">
      <w:bodyDiv w:val="1"/>
      <w:marLeft w:val="0"/>
      <w:marRight w:val="0"/>
      <w:marTop w:val="0"/>
      <w:marBottom w:val="0"/>
      <w:divBdr>
        <w:top w:val="none" w:sz="0" w:space="0" w:color="auto"/>
        <w:left w:val="none" w:sz="0" w:space="0" w:color="auto"/>
        <w:bottom w:val="none" w:sz="0" w:space="0" w:color="auto"/>
        <w:right w:val="none" w:sz="0" w:space="0" w:color="auto"/>
      </w:divBdr>
    </w:div>
    <w:div w:id="1383166949">
      <w:bodyDiv w:val="1"/>
      <w:marLeft w:val="0"/>
      <w:marRight w:val="0"/>
      <w:marTop w:val="0"/>
      <w:marBottom w:val="0"/>
      <w:divBdr>
        <w:top w:val="none" w:sz="0" w:space="0" w:color="auto"/>
        <w:left w:val="none" w:sz="0" w:space="0" w:color="auto"/>
        <w:bottom w:val="none" w:sz="0" w:space="0" w:color="auto"/>
        <w:right w:val="none" w:sz="0" w:space="0" w:color="auto"/>
      </w:divBdr>
    </w:div>
    <w:div w:id="1387679681">
      <w:bodyDiv w:val="1"/>
      <w:marLeft w:val="0"/>
      <w:marRight w:val="0"/>
      <w:marTop w:val="0"/>
      <w:marBottom w:val="0"/>
      <w:divBdr>
        <w:top w:val="none" w:sz="0" w:space="0" w:color="auto"/>
        <w:left w:val="none" w:sz="0" w:space="0" w:color="auto"/>
        <w:bottom w:val="none" w:sz="0" w:space="0" w:color="auto"/>
        <w:right w:val="none" w:sz="0" w:space="0" w:color="auto"/>
      </w:divBdr>
    </w:div>
    <w:div w:id="1452241062">
      <w:bodyDiv w:val="1"/>
      <w:marLeft w:val="0"/>
      <w:marRight w:val="0"/>
      <w:marTop w:val="0"/>
      <w:marBottom w:val="0"/>
      <w:divBdr>
        <w:top w:val="none" w:sz="0" w:space="0" w:color="auto"/>
        <w:left w:val="none" w:sz="0" w:space="0" w:color="auto"/>
        <w:bottom w:val="none" w:sz="0" w:space="0" w:color="auto"/>
        <w:right w:val="none" w:sz="0" w:space="0" w:color="auto"/>
      </w:divBdr>
    </w:div>
    <w:div w:id="1474250296">
      <w:bodyDiv w:val="1"/>
      <w:marLeft w:val="0"/>
      <w:marRight w:val="0"/>
      <w:marTop w:val="0"/>
      <w:marBottom w:val="0"/>
      <w:divBdr>
        <w:top w:val="none" w:sz="0" w:space="0" w:color="auto"/>
        <w:left w:val="none" w:sz="0" w:space="0" w:color="auto"/>
        <w:bottom w:val="none" w:sz="0" w:space="0" w:color="auto"/>
        <w:right w:val="none" w:sz="0" w:space="0" w:color="auto"/>
      </w:divBdr>
    </w:div>
    <w:div w:id="1522939444">
      <w:bodyDiv w:val="1"/>
      <w:marLeft w:val="0"/>
      <w:marRight w:val="0"/>
      <w:marTop w:val="0"/>
      <w:marBottom w:val="0"/>
      <w:divBdr>
        <w:top w:val="none" w:sz="0" w:space="0" w:color="auto"/>
        <w:left w:val="none" w:sz="0" w:space="0" w:color="auto"/>
        <w:bottom w:val="none" w:sz="0" w:space="0" w:color="auto"/>
        <w:right w:val="none" w:sz="0" w:space="0" w:color="auto"/>
      </w:divBdr>
    </w:div>
    <w:div w:id="1611619703">
      <w:bodyDiv w:val="1"/>
      <w:marLeft w:val="0"/>
      <w:marRight w:val="0"/>
      <w:marTop w:val="0"/>
      <w:marBottom w:val="0"/>
      <w:divBdr>
        <w:top w:val="none" w:sz="0" w:space="0" w:color="auto"/>
        <w:left w:val="none" w:sz="0" w:space="0" w:color="auto"/>
        <w:bottom w:val="none" w:sz="0" w:space="0" w:color="auto"/>
        <w:right w:val="none" w:sz="0" w:space="0" w:color="auto"/>
      </w:divBdr>
    </w:div>
    <w:div w:id="1673558553">
      <w:bodyDiv w:val="1"/>
      <w:marLeft w:val="0"/>
      <w:marRight w:val="0"/>
      <w:marTop w:val="0"/>
      <w:marBottom w:val="0"/>
      <w:divBdr>
        <w:top w:val="none" w:sz="0" w:space="0" w:color="auto"/>
        <w:left w:val="none" w:sz="0" w:space="0" w:color="auto"/>
        <w:bottom w:val="none" w:sz="0" w:space="0" w:color="auto"/>
        <w:right w:val="none" w:sz="0" w:space="0" w:color="auto"/>
      </w:divBdr>
    </w:div>
    <w:div w:id="1685814554">
      <w:bodyDiv w:val="1"/>
      <w:marLeft w:val="0"/>
      <w:marRight w:val="0"/>
      <w:marTop w:val="0"/>
      <w:marBottom w:val="0"/>
      <w:divBdr>
        <w:top w:val="none" w:sz="0" w:space="0" w:color="auto"/>
        <w:left w:val="none" w:sz="0" w:space="0" w:color="auto"/>
        <w:bottom w:val="none" w:sz="0" w:space="0" w:color="auto"/>
        <w:right w:val="none" w:sz="0" w:space="0" w:color="auto"/>
      </w:divBdr>
    </w:div>
    <w:div w:id="1687755124">
      <w:bodyDiv w:val="1"/>
      <w:marLeft w:val="0"/>
      <w:marRight w:val="0"/>
      <w:marTop w:val="0"/>
      <w:marBottom w:val="0"/>
      <w:divBdr>
        <w:top w:val="none" w:sz="0" w:space="0" w:color="auto"/>
        <w:left w:val="none" w:sz="0" w:space="0" w:color="auto"/>
        <w:bottom w:val="none" w:sz="0" w:space="0" w:color="auto"/>
        <w:right w:val="none" w:sz="0" w:space="0" w:color="auto"/>
      </w:divBdr>
    </w:div>
    <w:div w:id="1732803457">
      <w:bodyDiv w:val="1"/>
      <w:marLeft w:val="0"/>
      <w:marRight w:val="0"/>
      <w:marTop w:val="0"/>
      <w:marBottom w:val="0"/>
      <w:divBdr>
        <w:top w:val="none" w:sz="0" w:space="0" w:color="auto"/>
        <w:left w:val="none" w:sz="0" w:space="0" w:color="auto"/>
        <w:bottom w:val="none" w:sz="0" w:space="0" w:color="auto"/>
        <w:right w:val="none" w:sz="0" w:space="0" w:color="auto"/>
      </w:divBdr>
    </w:div>
    <w:div w:id="1737236908">
      <w:bodyDiv w:val="1"/>
      <w:marLeft w:val="0"/>
      <w:marRight w:val="0"/>
      <w:marTop w:val="0"/>
      <w:marBottom w:val="0"/>
      <w:divBdr>
        <w:top w:val="none" w:sz="0" w:space="0" w:color="auto"/>
        <w:left w:val="none" w:sz="0" w:space="0" w:color="auto"/>
        <w:bottom w:val="none" w:sz="0" w:space="0" w:color="auto"/>
        <w:right w:val="none" w:sz="0" w:space="0" w:color="auto"/>
      </w:divBdr>
    </w:div>
    <w:div w:id="1871337369">
      <w:bodyDiv w:val="1"/>
      <w:marLeft w:val="0"/>
      <w:marRight w:val="0"/>
      <w:marTop w:val="0"/>
      <w:marBottom w:val="0"/>
      <w:divBdr>
        <w:top w:val="none" w:sz="0" w:space="0" w:color="auto"/>
        <w:left w:val="none" w:sz="0" w:space="0" w:color="auto"/>
        <w:bottom w:val="none" w:sz="0" w:space="0" w:color="auto"/>
        <w:right w:val="none" w:sz="0" w:space="0" w:color="auto"/>
      </w:divBdr>
    </w:div>
    <w:div w:id="1919711658">
      <w:bodyDiv w:val="1"/>
      <w:marLeft w:val="0"/>
      <w:marRight w:val="0"/>
      <w:marTop w:val="0"/>
      <w:marBottom w:val="0"/>
      <w:divBdr>
        <w:top w:val="none" w:sz="0" w:space="0" w:color="auto"/>
        <w:left w:val="none" w:sz="0" w:space="0" w:color="auto"/>
        <w:bottom w:val="none" w:sz="0" w:space="0" w:color="auto"/>
        <w:right w:val="none" w:sz="0" w:space="0" w:color="auto"/>
      </w:divBdr>
    </w:div>
    <w:div w:id="1941062070">
      <w:bodyDiv w:val="1"/>
      <w:marLeft w:val="0"/>
      <w:marRight w:val="0"/>
      <w:marTop w:val="0"/>
      <w:marBottom w:val="0"/>
      <w:divBdr>
        <w:top w:val="none" w:sz="0" w:space="0" w:color="auto"/>
        <w:left w:val="none" w:sz="0" w:space="0" w:color="auto"/>
        <w:bottom w:val="none" w:sz="0" w:space="0" w:color="auto"/>
        <w:right w:val="none" w:sz="0" w:space="0" w:color="auto"/>
      </w:divBdr>
    </w:div>
    <w:div w:id="1959095664">
      <w:bodyDiv w:val="1"/>
      <w:marLeft w:val="0"/>
      <w:marRight w:val="0"/>
      <w:marTop w:val="0"/>
      <w:marBottom w:val="0"/>
      <w:divBdr>
        <w:top w:val="none" w:sz="0" w:space="0" w:color="auto"/>
        <w:left w:val="none" w:sz="0" w:space="0" w:color="auto"/>
        <w:bottom w:val="none" w:sz="0" w:space="0" w:color="auto"/>
        <w:right w:val="none" w:sz="0" w:space="0" w:color="auto"/>
      </w:divBdr>
    </w:div>
    <w:div w:id="1978995428">
      <w:bodyDiv w:val="1"/>
      <w:marLeft w:val="0"/>
      <w:marRight w:val="0"/>
      <w:marTop w:val="0"/>
      <w:marBottom w:val="0"/>
      <w:divBdr>
        <w:top w:val="none" w:sz="0" w:space="0" w:color="auto"/>
        <w:left w:val="none" w:sz="0" w:space="0" w:color="auto"/>
        <w:bottom w:val="none" w:sz="0" w:space="0" w:color="auto"/>
        <w:right w:val="none" w:sz="0" w:space="0" w:color="auto"/>
      </w:divBdr>
    </w:div>
    <w:div w:id="1985888065">
      <w:bodyDiv w:val="1"/>
      <w:marLeft w:val="0"/>
      <w:marRight w:val="0"/>
      <w:marTop w:val="0"/>
      <w:marBottom w:val="0"/>
      <w:divBdr>
        <w:top w:val="none" w:sz="0" w:space="0" w:color="auto"/>
        <w:left w:val="none" w:sz="0" w:space="0" w:color="auto"/>
        <w:bottom w:val="none" w:sz="0" w:space="0" w:color="auto"/>
        <w:right w:val="none" w:sz="0" w:space="0" w:color="auto"/>
      </w:divBdr>
    </w:div>
    <w:div w:id="2006007700">
      <w:bodyDiv w:val="1"/>
      <w:marLeft w:val="0"/>
      <w:marRight w:val="0"/>
      <w:marTop w:val="0"/>
      <w:marBottom w:val="0"/>
      <w:divBdr>
        <w:top w:val="none" w:sz="0" w:space="0" w:color="auto"/>
        <w:left w:val="none" w:sz="0" w:space="0" w:color="auto"/>
        <w:bottom w:val="none" w:sz="0" w:space="0" w:color="auto"/>
        <w:right w:val="none" w:sz="0" w:space="0" w:color="auto"/>
      </w:divBdr>
    </w:div>
    <w:div w:id="2014603647">
      <w:bodyDiv w:val="1"/>
      <w:marLeft w:val="0"/>
      <w:marRight w:val="0"/>
      <w:marTop w:val="0"/>
      <w:marBottom w:val="0"/>
      <w:divBdr>
        <w:top w:val="none" w:sz="0" w:space="0" w:color="auto"/>
        <w:left w:val="none" w:sz="0" w:space="0" w:color="auto"/>
        <w:bottom w:val="none" w:sz="0" w:space="0" w:color="auto"/>
        <w:right w:val="none" w:sz="0" w:space="0" w:color="auto"/>
      </w:divBdr>
    </w:div>
    <w:div w:id="20285551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Rup17</b:Tag>
    <b:SourceType>InternetSite</b:SourceType>
    <b:Guid>{8E5402B2-7506-46A9-99DC-2C8229ADEF4F}</b:Guid>
    <b:Author>
      <b:Author>
        <b:NameList>
          <b:Person>
            <b:Last>Neate</b:Last>
            <b:First>Rupert</b:First>
          </b:Person>
        </b:NameList>
      </b:Author>
    </b:Author>
    <b:Title>The Guardian</b:Title>
    <b:Year>2017</b:Year>
    <b:YearAccessed>2018</b:YearAccessed>
    <b:MonthAccessed>02</b:MonthAccessed>
    <b:DayAccessed>06</b:DayAccessed>
    <b:URL>https://www.theguardian.com/technology/2017/aug/15/bill-gates-charity-donation-microsoft-shares-foundation</b:URL>
    <b:RefOrder>2</b:RefOrder>
  </b:Source>
  <b:Source>
    <b:Tag>Wil08</b:Tag>
    <b:SourceType>JournalArticle</b:SourceType>
    <b:Guid>{6BE12EBC-D2BB-4739-90DC-58D1AE5EC0EC}</b:Guid>
    <b:Title>Corporate Social Responsibility: Deep Roots, Flourishing Growth, Promising Future</b:Title>
    <b:Year>2008</b:Year>
    <b:JournalName>The Oxford Handbook of Corporate Social Responsibility</b:JournalName>
    <b:Pages>1-10</b:Pages>
    <b:Author>
      <b:Author>
        <b:NameList>
          <b:Person>
            <b:Last>Frederick</b:Last>
            <b:First>William</b:First>
            <b:Middle>C.</b:Middle>
          </b:Person>
        </b:NameList>
      </b:Author>
    </b:Author>
    <b:RefOrder>1</b:RefOrder>
  </b:Source>
  <b:Source>
    <b:Tag>Arc91</b:Tag>
    <b:SourceType>JournalArticle</b:SourceType>
    <b:Guid>{DD7349B9-05F1-46D0-9698-9A53648B73CB}</b:Guid>
    <b:Title>The Pyramid of Corporate Social Responsibiiity : Toward the Moral Managment of Organizational Stakeholders</b:Title>
    <b:Year>1991</b:Year>
    <b:Author>
      <b:Author>
        <b:NameList>
          <b:Person>
            <b:Last>Carroll</b:Last>
            <b:First>Archie</b:First>
            <b:Middle>B.</b:Middle>
          </b:Person>
        </b:NameList>
      </b:Author>
    </b:Author>
    <b:JournalName>Business Horizons</b:JournalName>
    <b:Pages>39-48</b:Pages>
    <b:Volume>34</b:Volume>
    <b:RefOrder>3</b:RefOrder>
  </b:Source>
  <b:Source>
    <b:Tag>Sch12</b:Tag>
    <b:SourceType>JournalArticle</b:SourceType>
    <b:Guid>{8F02618D-DA8A-4980-BC22-396304F89C32}</b:Guid>
    <b:Title>Should Firms Go “Beyond Profits"? Milton Friedman versus Broad CSR</b:Title>
    <b:Year>2012</b:Year>
    <b:Author>
      <b:Author>
        <b:NameList>
          <b:Person>
            <b:Last>Schwartz</b:Last>
            <b:First>Mark</b:First>
            <b:Middle>S.</b:Middle>
          </b:Person>
          <b:Person>
            <b:Last>Saiia</b:Last>
            <b:First>David</b:First>
          </b:Person>
        </b:NameList>
      </b:Author>
    </b:Author>
    <b:JournalName>Business and Society Review</b:JournalName>
    <b:Pages>1-31</b:Pages>
    <b:Volume>117</b:Volume>
    <b:Issue>1</b:Issue>
    <b:RefOrder>7</b:RefOrder>
  </b:Source>
  <b:Source>
    <b:Tag>Hen83</b:Tag>
    <b:SourceType>JournalArticle</b:SourceType>
    <b:Guid>{58948B3E-9982-4169-8EDD-0A6BF49E5682}</b:Guid>
    <b:Title>The Case for Corporate Social Responsibility</b:Title>
    <b:Year>1983</b:Year>
    <b:Author>
      <b:Author>
        <b:NameList>
          <b:Person>
            <b:Last>Mintzberg</b:Last>
            <b:First>Henry</b:First>
          </b:Person>
        </b:NameList>
      </b:Author>
    </b:Author>
    <b:JournalName>Journal of Business Stratergy </b:JournalName>
    <b:Pages>3-16</b:Pages>
    <b:Volume>4</b:Volume>
    <b:Issue>2</b:Issue>
    <b:RefOrder>8</b:RefOrder>
  </b:Source>
  <b:Source>
    <b:Tag>Cra08</b:Tag>
    <b:SourceType>Book</b:SourceType>
    <b:Guid>{DF56CE32-B4A2-42DE-BCB2-7B61F2325A08}</b:Guid>
    <b:Title>Corporate Social Resonsibility</b:Title>
    <b:Year>2008</b:Year>
    <b:Author>
      <b:Author>
        <b:NameList>
          <b:Person>
            <b:Last>Crane</b:Last>
            <b:First>Andrew</b:First>
          </b:Person>
          <b:Person>
            <b:Last>Matten</b:Last>
            <b:First>Dirk</b:First>
          </b:Person>
          <b:Person>
            <b:Last>Spence</b:Last>
            <b:Middle>J</b:Middle>
            <b:First>Laura</b:First>
          </b:Person>
        </b:NameList>
      </b:Author>
    </b:Author>
    <b:City>London</b:City>
    <b:Publisher>Routledge</b:Publisher>
    <b:RefOrder>4</b:RefOrder>
  </b:Source>
  <b:Source>
    <b:Tag>Wat16</b:Tag>
    <b:SourceType>DocumentFromInternetSite</b:SourceType>
    <b:Guid>{957D9DF5-26D0-4CE1-99F2-5492DD8420C3}</b:Guid>
    <b:Title>The wonderful things you did in 2016-17</b:Title>
    <b:Year>2016</b:Year>
    <b:YearAccessed>2018</b:YearAccessed>
    <b:MonthAccessed>02</b:MonthAccessed>
    <b:DayAccessed>17</b:DayAccessed>
    <b:URL>https://www.wateraid.org/uk/the-wonderful-things-you-did-annual-report-2016-17</b:URL>
    <b:Author>
      <b:Author>
        <b:Corporate>Water Aid</b:Corporate>
      </b:Author>
    </b:Author>
    <b:RefOrder>5</b:RefOrder>
  </b:Source>
  <b:Source>
    <b:Tag>Ann08</b:Tag>
    <b:SourceType>InternetSite</b:SourceType>
    <b:Guid>{43DE29BB-D722-4549-84C2-C8D7B3A5D576}</b:Guid>
    <b:Title>The Guardian</b:Title>
    <b:Year>2008</b:Year>
    <b:YearAccessed>2018</b:YearAccessed>
    <b:MonthAccessed>02</b:MonthAccessed>
    <b:DayAccessed>19</b:DayAccessed>
    <b:URL>https://www.theguardian.com/society/katineblog/2008/feb/25/waterdebatedoboreholeswork</b:URL>
    <b:Author>
      <b:Author>
        <b:NameList>
          <b:Person>
            <b:Last>Perkins</b:Last>
            <b:First>Anne</b:First>
          </b:Person>
        </b:NameList>
      </b:Author>
    </b:Author>
    <b:RefOrder>9</b:RefOrder>
  </b:Source>
  <b:Source>
    <b:Tag>Ann09</b:Tag>
    <b:SourceType>InternetSite</b:SourceType>
    <b:Guid>{0A812E70-123C-4B87-BBDB-DA2A09F8A733}</b:Guid>
    <b:Author>
      <b:Author>
        <b:NameList>
          <b:Person>
            <b:Last>Kelly</b:Last>
            <b:First>Annie</b:First>
          </b:Person>
        </b:NameList>
      </b:Author>
    </b:Author>
    <b:Title>The Guardian</b:Title>
    <b:Year>2009</b:Year>
    <b:YearAccessed>2018</b:YearAccessed>
    <b:MonthAccessed>02</b:MonthAccessed>
    <b:DayAccessed>19</b:DayAccessed>
    <b:URL>https://www.theguardian.com/society/katineblog/2009/mar/26/water-projects-wasted-money</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D16A56F-D04B-4C15-9BB5-FDC7E15626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4021</TotalTime>
  <Pages>5</Pages>
  <Words>1959</Words>
  <Characters>11169</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CORPORATE SOCIAL RESPONSIBILITY IN THEORY AND PRACTICE.</vt:lpstr>
    </vt:vector>
  </TitlesOfParts>
  <Company/>
  <LinksUpToDate>false</LinksUpToDate>
  <CharactersWithSpaces>13102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CORPORATE SOCIAL RESPONSIBILITY IN THEORY AND PRACTICE.</dc:title>
  <dc:subject>assignment 1</dc:subject>
  <dc:creator>Jessica Yates (P145967)</dc:creator>
  <cp:keywords/>
  <dc:description/>
  <cp:lastModifiedBy>Jessica Yates (P145967)</cp:lastModifiedBy>
  <cp:revision>97</cp:revision>
  <dcterms:created xsi:type="dcterms:W3CDTF">2018-02-06T15:44:00Z</dcterms:created>
  <dcterms:modified xsi:type="dcterms:W3CDTF">2018-02-27T15:13:00Z</dcterms:modified>
</cp:coreProperties>
</file>