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18AEC" w14:textId="77777777" w:rsidR="008109DB" w:rsidRDefault="00EE211A">
      <w:pPr>
        <w:spacing w:line="360" w:lineRule="auto"/>
        <w:rPr>
          <w:rFonts w:ascii="Arial" w:hAnsi="Arial" w:cs="Arial"/>
          <w:b/>
          <w:bCs/>
          <w:sz w:val="24"/>
          <w:szCs w:val="24"/>
        </w:rPr>
      </w:pPr>
      <w:r>
        <w:rPr>
          <w:rFonts w:ascii="Arial" w:hAnsi="Arial" w:cs="Arial"/>
          <w:b/>
          <w:bCs/>
          <w:sz w:val="24"/>
          <w:szCs w:val="24"/>
        </w:rPr>
        <w:t>Anna Brychan (2020719)</w:t>
      </w:r>
    </w:p>
    <w:p w14:paraId="66618AED" w14:textId="77777777" w:rsidR="008109DB" w:rsidRDefault="00EE211A">
      <w:pPr>
        <w:spacing w:line="360" w:lineRule="auto"/>
        <w:rPr>
          <w:rFonts w:ascii="Arial" w:hAnsi="Arial" w:cs="Arial"/>
          <w:b/>
          <w:bCs/>
          <w:sz w:val="24"/>
          <w:szCs w:val="24"/>
        </w:rPr>
      </w:pPr>
      <w:r>
        <w:rPr>
          <w:rFonts w:ascii="Arial" w:hAnsi="Arial" w:cs="Arial"/>
          <w:b/>
          <w:bCs/>
          <w:sz w:val="24"/>
          <w:szCs w:val="24"/>
        </w:rPr>
        <w:t xml:space="preserve">Section one: Review of Learning </w:t>
      </w:r>
    </w:p>
    <w:p w14:paraId="66618AEE" w14:textId="77777777" w:rsidR="008109DB" w:rsidRDefault="00EE211A">
      <w:pPr>
        <w:spacing w:line="360" w:lineRule="auto"/>
        <w:rPr>
          <w:rFonts w:ascii="Arial" w:hAnsi="Arial" w:cs="Arial"/>
          <w:b/>
          <w:bCs/>
          <w:sz w:val="24"/>
          <w:szCs w:val="24"/>
        </w:rPr>
      </w:pPr>
      <w:r>
        <w:rPr>
          <w:rFonts w:ascii="Arial" w:hAnsi="Arial" w:cs="Arial"/>
          <w:b/>
          <w:bCs/>
          <w:sz w:val="24"/>
          <w:szCs w:val="24"/>
        </w:rPr>
        <w:t>Section two: Annotated CV</w:t>
      </w:r>
    </w:p>
    <w:p w14:paraId="66618AEF" w14:textId="77777777" w:rsidR="008109DB" w:rsidRDefault="00EE211A">
      <w:pPr>
        <w:spacing w:line="360" w:lineRule="auto"/>
        <w:rPr>
          <w:rFonts w:ascii="Arial" w:hAnsi="Arial" w:cs="Arial"/>
          <w:b/>
          <w:bCs/>
          <w:sz w:val="24"/>
          <w:szCs w:val="24"/>
        </w:rPr>
      </w:pPr>
      <w:r>
        <w:rPr>
          <w:rFonts w:ascii="Arial" w:hAnsi="Arial" w:cs="Arial"/>
          <w:b/>
          <w:bCs/>
          <w:sz w:val="24"/>
          <w:szCs w:val="24"/>
        </w:rPr>
        <w:t>Section three: Job description</w:t>
      </w:r>
    </w:p>
    <w:p w14:paraId="66618AF0" w14:textId="6004AD0F" w:rsidR="008109DB" w:rsidRDefault="00EE211A">
      <w:pPr>
        <w:spacing w:line="360" w:lineRule="auto"/>
        <w:rPr>
          <w:rFonts w:ascii="Arial" w:hAnsi="Arial" w:cs="Arial"/>
          <w:b/>
          <w:bCs/>
          <w:sz w:val="24"/>
          <w:szCs w:val="24"/>
        </w:rPr>
      </w:pPr>
      <w:r>
        <w:rPr>
          <w:rFonts w:ascii="Arial" w:hAnsi="Arial" w:cs="Arial"/>
          <w:b/>
          <w:bCs/>
          <w:sz w:val="24"/>
          <w:szCs w:val="24"/>
        </w:rPr>
        <w:t xml:space="preserve">Section four: </w:t>
      </w:r>
      <w:r w:rsidR="006D5B14">
        <w:rPr>
          <w:rFonts w:ascii="Arial" w:hAnsi="Arial" w:cs="Arial"/>
          <w:b/>
          <w:bCs/>
          <w:sz w:val="24"/>
          <w:szCs w:val="24"/>
        </w:rPr>
        <w:t>T</w:t>
      </w:r>
      <w:r>
        <w:rPr>
          <w:rFonts w:ascii="Arial" w:hAnsi="Arial" w:cs="Arial"/>
          <w:b/>
          <w:bCs/>
          <w:sz w:val="24"/>
          <w:szCs w:val="24"/>
        </w:rPr>
        <w:t>raining needs analysis and comprehensive development plan</w:t>
      </w:r>
    </w:p>
    <w:p w14:paraId="66618AF1" w14:textId="257F0D53" w:rsidR="008109DB" w:rsidRDefault="00EE211A">
      <w:pPr>
        <w:spacing w:line="360" w:lineRule="auto"/>
        <w:rPr>
          <w:rFonts w:ascii="Arial" w:hAnsi="Arial" w:cs="Arial"/>
          <w:sz w:val="24"/>
          <w:szCs w:val="24"/>
        </w:rPr>
      </w:pPr>
      <w:r>
        <w:rPr>
          <w:rFonts w:ascii="Arial" w:hAnsi="Arial" w:cs="Arial"/>
          <w:sz w:val="24"/>
          <w:szCs w:val="24"/>
        </w:rPr>
        <w:t xml:space="preserve">I have approached this learning review with </w:t>
      </w:r>
      <w:r w:rsidR="006D5B14">
        <w:rPr>
          <w:rFonts w:ascii="Arial" w:hAnsi="Arial" w:cs="Arial"/>
          <w:sz w:val="24"/>
          <w:szCs w:val="24"/>
        </w:rPr>
        <w:t>three</w:t>
      </w:r>
      <w:r>
        <w:rPr>
          <w:rFonts w:ascii="Arial" w:hAnsi="Arial" w:cs="Arial"/>
          <w:sz w:val="24"/>
          <w:szCs w:val="24"/>
        </w:rPr>
        <w:t xml:space="preserve"> purposes in mind:</w:t>
      </w:r>
    </w:p>
    <w:p w14:paraId="66618AF2" w14:textId="77777777" w:rsidR="008109DB" w:rsidRDefault="00EE211A">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illuminate my starting point – an important part of which is acknowledging the advantages afforded me in terms of opportunities and support from my earliest days. </w:t>
      </w:r>
    </w:p>
    <w:p w14:paraId="66618AF3" w14:textId="77777777" w:rsidR="008109DB" w:rsidRDefault="00EE211A">
      <w:pPr>
        <w:pStyle w:val="ListParagraph"/>
        <w:numPr>
          <w:ilvl w:val="0"/>
          <w:numId w:val="1"/>
        </w:numPr>
        <w:spacing w:line="360" w:lineRule="auto"/>
        <w:rPr>
          <w:rFonts w:ascii="Arial" w:hAnsi="Arial" w:cs="Arial"/>
          <w:sz w:val="24"/>
          <w:szCs w:val="24"/>
        </w:rPr>
      </w:pPr>
      <w:r>
        <w:rPr>
          <w:rFonts w:ascii="Arial" w:hAnsi="Arial" w:cs="Arial"/>
          <w:sz w:val="24"/>
          <w:szCs w:val="24"/>
        </w:rPr>
        <w:t>To consider the turning points and influences in my life and career which have provided significant learning.</w:t>
      </w:r>
    </w:p>
    <w:p w14:paraId="66618AF4" w14:textId="77777777" w:rsidR="008109DB" w:rsidRDefault="00EE211A">
      <w:pPr>
        <w:pStyle w:val="ListParagraph"/>
        <w:numPr>
          <w:ilvl w:val="0"/>
          <w:numId w:val="1"/>
        </w:numPr>
        <w:spacing w:line="360" w:lineRule="auto"/>
        <w:rPr>
          <w:rFonts w:ascii="Arial" w:hAnsi="Arial" w:cs="Arial"/>
          <w:sz w:val="24"/>
          <w:szCs w:val="24"/>
        </w:rPr>
      </w:pPr>
      <w:r>
        <w:rPr>
          <w:rFonts w:ascii="Arial" w:hAnsi="Arial" w:cs="Arial"/>
          <w:sz w:val="24"/>
          <w:szCs w:val="24"/>
        </w:rPr>
        <w:t>To reflect upon and map the learning from these and draw out their relevance for my future personal and professional aspirations.</w:t>
      </w:r>
    </w:p>
    <w:p w14:paraId="66618AF5" w14:textId="2B641676" w:rsidR="008109DB" w:rsidRDefault="00EE211A">
      <w:pPr>
        <w:spacing w:line="360" w:lineRule="auto"/>
        <w:rPr>
          <w:rFonts w:ascii="Arial" w:hAnsi="Arial" w:cs="Arial"/>
          <w:sz w:val="24"/>
          <w:szCs w:val="24"/>
        </w:rPr>
      </w:pPr>
      <w:r>
        <w:rPr>
          <w:rFonts w:ascii="Arial" w:hAnsi="Arial" w:cs="Arial"/>
          <w:sz w:val="24"/>
          <w:szCs w:val="24"/>
        </w:rPr>
        <w:t>Together, I hope that these elements will support a claim to be an advanced practitioner in my field but also offer insights and reflections to evidence an attitude to learning that will support a pathway through my professional doctorate study. During that study, I wish to examine adult learning. I hope to make practical contribution to enabling adult learners to approach continued professional development in a way which supports them to ‘cultivate their internal authority’ and enable them to ‘think critically, reason effectively and articulate their values and beliefs.’ (Baxter Magolda, 2009). I want to help to create a culture and a language that enhances learners’ agency and influence over their own learning – what they do and when – and move away from creating an offer that i</w:t>
      </w:r>
      <w:r w:rsidR="006D5B14">
        <w:rPr>
          <w:rFonts w:ascii="Arial" w:hAnsi="Arial" w:cs="Arial"/>
          <w:sz w:val="24"/>
          <w:szCs w:val="24"/>
        </w:rPr>
        <w:t>s</w:t>
      </w:r>
      <w:r>
        <w:rPr>
          <w:rFonts w:ascii="Arial" w:hAnsi="Arial" w:cs="Arial"/>
          <w:sz w:val="24"/>
          <w:szCs w:val="24"/>
        </w:rPr>
        <w:t xml:space="preserve"> more generic.</w:t>
      </w:r>
    </w:p>
    <w:p w14:paraId="66618AF6" w14:textId="3FB40B48" w:rsidR="008109DB" w:rsidRDefault="00EE211A">
      <w:pPr>
        <w:spacing w:line="360" w:lineRule="auto"/>
        <w:rPr>
          <w:rFonts w:ascii="Arial" w:hAnsi="Arial" w:cs="Arial"/>
          <w:sz w:val="24"/>
          <w:szCs w:val="24"/>
        </w:rPr>
      </w:pPr>
      <w:r>
        <w:rPr>
          <w:rFonts w:ascii="Arial" w:hAnsi="Arial" w:cs="Arial"/>
          <w:sz w:val="24"/>
          <w:szCs w:val="24"/>
        </w:rPr>
        <w:t>I have worked in education for over twenty years. In that time</w:t>
      </w:r>
      <w:r w:rsidR="00731076">
        <w:rPr>
          <w:rFonts w:ascii="Arial" w:hAnsi="Arial" w:cs="Arial"/>
          <w:sz w:val="24"/>
          <w:szCs w:val="24"/>
        </w:rPr>
        <w:t>,</w:t>
      </w:r>
      <w:r>
        <w:rPr>
          <w:rFonts w:ascii="Arial" w:hAnsi="Arial" w:cs="Arial"/>
          <w:sz w:val="24"/>
          <w:szCs w:val="24"/>
        </w:rPr>
        <w:t xml:space="preserve"> I have immersed myself in:</w:t>
      </w:r>
    </w:p>
    <w:p w14:paraId="66618AF7" w14:textId="77777777" w:rsidR="008109DB" w:rsidRDefault="00EE211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Understanding the policy, politics and players who influence education in Wales (including a period working on education policy for a political party); </w:t>
      </w:r>
    </w:p>
    <w:p w14:paraId="66618AF8" w14:textId="77777777" w:rsidR="008109DB" w:rsidRDefault="00EE211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10 years as the Director of a trade union and professional association representing headteachers; </w:t>
      </w:r>
    </w:p>
    <w:p w14:paraId="66618AF9" w14:textId="1F7A3487" w:rsidR="008109DB" w:rsidRDefault="00EE211A">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 xml:space="preserve">More than eight years supporting the development of professional programmes </w:t>
      </w:r>
      <w:r w:rsidR="00714757">
        <w:rPr>
          <w:rFonts w:ascii="Arial" w:hAnsi="Arial" w:cs="Arial"/>
          <w:sz w:val="24"/>
          <w:szCs w:val="24"/>
        </w:rPr>
        <w:t>fo</w:t>
      </w:r>
      <w:r>
        <w:rPr>
          <w:rFonts w:ascii="Arial" w:hAnsi="Arial" w:cs="Arial"/>
          <w:sz w:val="24"/>
          <w:szCs w:val="24"/>
        </w:rPr>
        <w:t>r educators in three different posts);</w:t>
      </w:r>
    </w:p>
    <w:p w14:paraId="66618AFA" w14:textId="2E3DD12C" w:rsidR="008109DB" w:rsidRDefault="00EE211A">
      <w:pPr>
        <w:spacing w:line="360" w:lineRule="auto"/>
        <w:rPr>
          <w:rFonts w:ascii="Arial" w:hAnsi="Arial" w:cs="Arial"/>
          <w:sz w:val="24"/>
          <w:szCs w:val="24"/>
        </w:rPr>
      </w:pPr>
      <w:r>
        <w:rPr>
          <w:rFonts w:ascii="Arial" w:hAnsi="Arial" w:cs="Arial"/>
          <w:sz w:val="24"/>
          <w:szCs w:val="24"/>
        </w:rPr>
        <w:t>I have also engaged in a number of training and learning programmes to support my own development and, very importantly, focussed on raising a family of three boys and attempted to support various members of my family through significant periods of illness.</w:t>
      </w:r>
    </w:p>
    <w:p w14:paraId="66618AFB" w14:textId="1E8C2475" w:rsidR="008109DB" w:rsidRDefault="00EE211A">
      <w:pPr>
        <w:spacing w:line="360" w:lineRule="auto"/>
        <w:rPr>
          <w:rFonts w:ascii="Arial" w:hAnsi="Arial" w:cs="Arial"/>
          <w:sz w:val="24"/>
          <w:szCs w:val="24"/>
        </w:rPr>
      </w:pPr>
      <w:r>
        <w:rPr>
          <w:rFonts w:ascii="Arial" w:hAnsi="Arial" w:cs="Arial"/>
          <w:sz w:val="24"/>
          <w:szCs w:val="24"/>
        </w:rPr>
        <w:t>During my working life, I have become increasingly aware that I have had access to opportunities and support not available to everyone. My parents and wider family were always firmly committed to the value of education. Like many people from my part of Wales, my great-grandparents were miners and ironworkers; they left school early and often died young. Education was always seen as the way out of these limitations; adult education classes and financial support from education authorities and scholarships enabled my grandparents to access further and higher education</w:t>
      </w:r>
      <w:r w:rsidR="00714757">
        <w:rPr>
          <w:rFonts w:ascii="Arial" w:hAnsi="Arial" w:cs="Arial"/>
          <w:sz w:val="24"/>
          <w:szCs w:val="24"/>
        </w:rPr>
        <w:t>. T</w:t>
      </w:r>
      <w:r>
        <w:rPr>
          <w:rFonts w:ascii="Arial" w:hAnsi="Arial" w:cs="Arial"/>
          <w:sz w:val="24"/>
          <w:szCs w:val="24"/>
        </w:rPr>
        <w:t>hree of my four grandparents became teachers (two of them headteachers). Both my parents went to university and both eventually gained higher degrees. I learned from this that:</w:t>
      </w:r>
    </w:p>
    <w:p w14:paraId="66618AFC" w14:textId="015F54B4" w:rsidR="008109DB" w:rsidRDefault="00EE211A">
      <w:pPr>
        <w:pStyle w:val="ListParagraph"/>
        <w:numPr>
          <w:ilvl w:val="0"/>
          <w:numId w:val="3"/>
        </w:numPr>
        <w:spacing w:line="360" w:lineRule="auto"/>
        <w:rPr>
          <w:rFonts w:ascii="Arial" w:hAnsi="Arial" w:cs="Arial"/>
          <w:sz w:val="24"/>
          <w:szCs w:val="24"/>
        </w:rPr>
      </w:pPr>
      <w:r>
        <w:rPr>
          <w:rFonts w:ascii="Arial" w:hAnsi="Arial" w:cs="Arial"/>
          <w:sz w:val="24"/>
          <w:szCs w:val="24"/>
        </w:rPr>
        <w:t>Access to education offers a way out of financial insecurity, but it can take several generations to dispel the fear that comes with the experience of financial instability.</w:t>
      </w:r>
    </w:p>
    <w:p w14:paraId="66618AFD" w14:textId="77777777" w:rsidR="008109DB" w:rsidRDefault="00EE211A">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Access to education is not in itself enough to allow people from a range of backgrounds to make an effective and valued contribution.  </w:t>
      </w:r>
    </w:p>
    <w:p w14:paraId="66618AFE" w14:textId="77777777" w:rsidR="008109DB" w:rsidRDefault="00EE211A">
      <w:pPr>
        <w:spacing w:line="360" w:lineRule="auto"/>
        <w:rPr>
          <w:rFonts w:ascii="Arial" w:hAnsi="Arial" w:cs="Arial"/>
          <w:sz w:val="24"/>
          <w:szCs w:val="24"/>
        </w:rPr>
      </w:pPr>
      <w:r>
        <w:rPr>
          <w:rFonts w:ascii="Arial" w:hAnsi="Arial" w:cs="Arial"/>
          <w:sz w:val="24"/>
          <w:szCs w:val="24"/>
        </w:rPr>
        <w:t>As Fiona Hill, herself from a working-class background in the north-east of England but who succeeded, against significant odds, to secure a place at the elite St Andrew’s University, explains in her 2021 book:</w:t>
      </w:r>
    </w:p>
    <w:p w14:paraId="66618AFF" w14:textId="3D1FDAAA" w:rsidR="008109DB" w:rsidRDefault="00EE211A">
      <w:pPr>
        <w:spacing w:line="360" w:lineRule="auto"/>
        <w:ind w:left="720"/>
      </w:pPr>
      <w:r>
        <w:rPr>
          <w:rFonts w:ascii="Arial" w:hAnsi="Arial" w:cs="Arial"/>
          <w:sz w:val="24"/>
          <w:szCs w:val="24"/>
        </w:rPr>
        <w:t xml:space="preserve">‘Education was the key to changing my circumstances…[but] I was an obvious outsider in a small set of privileged circles where access was strictly limited by who you were and where you were from.’ (Hill, </w:t>
      </w:r>
      <w:r w:rsidRPr="00523488">
        <w:rPr>
          <w:rFonts w:ascii="Arial" w:hAnsi="Arial" w:cs="Arial"/>
          <w:sz w:val="24"/>
          <w:szCs w:val="24"/>
        </w:rPr>
        <w:t>2023, p.</w:t>
      </w:r>
      <w:r w:rsidR="00523488" w:rsidRPr="00523488">
        <w:rPr>
          <w:rFonts w:ascii="Arial" w:hAnsi="Arial" w:cs="Arial"/>
          <w:sz w:val="24"/>
          <w:szCs w:val="24"/>
        </w:rPr>
        <w:t>45</w:t>
      </w:r>
      <w:r w:rsidR="00714757" w:rsidRPr="00523488">
        <w:rPr>
          <w:rFonts w:ascii="Arial" w:hAnsi="Arial" w:cs="Arial"/>
          <w:sz w:val="24"/>
          <w:szCs w:val="24"/>
        </w:rPr>
        <w:t>)</w:t>
      </w:r>
      <w:r w:rsidR="000A642C">
        <w:rPr>
          <w:rFonts w:ascii="Arial" w:hAnsi="Arial" w:cs="Arial"/>
          <w:sz w:val="24"/>
          <w:szCs w:val="24"/>
        </w:rPr>
        <w:t>.</w:t>
      </w:r>
    </w:p>
    <w:p w14:paraId="66618B00" w14:textId="77777777" w:rsidR="008109DB" w:rsidRDefault="00EE211A">
      <w:pPr>
        <w:spacing w:line="360" w:lineRule="auto"/>
        <w:rPr>
          <w:rFonts w:ascii="Arial" w:hAnsi="Arial" w:cs="Arial"/>
          <w:sz w:val="24"/>
          <w:szCs w:val="24"/>
        </w:rPr>
      </w:pPr>
      <w:r>
        <w:rPr>
          <w:rFonts w:ascii="Arial" w:hAnsi="Arial" w:cs="Arial"/>
          <w:sz w:val="24"/>
          <w:szCs w:val="24"/>
        </w:rPr>
        <w:t>Two significant personal and professional relationships have offered me key learning here. Two male colleagues (one my boss for a period), both born in the early 1960s into working class households, both committed to political activism and social change, both extremely intellectually able. Over time, I have watched both became disillusioned, angry and disengaged. Of all the barriers they have experienced, and which have prevented their voices being heard and their contribution valued, there are two that seem to have had the biggest impact. Their socio-economic background (where their experience mirrored that of Fiona Hill – their ability gave them access but not acceptance), and, secondly, the culture of the working environments in which they found themselves.</w:t>
      </w:r>
    </w:p>
    <w:p w14:paraId="66618B01" w14:textId="77777777" w:rsidR="008109DB" w:rsidRDefault="00EE211A">
      <w:pPr>
        <w:spacing w:line="360" w:lineRule="auto"/>
        <w:rPr>
          <w:rFonts w:ascii="Arial" w:hAnsi="Arial" w:cs="Arial"/>
          <w:sz w:val="24"/>
          <w:szCs w:val="24"/>
        </w:rPr>
      </w:pPr>
      <w:r>
        <w:rPr>
          <w:rFonts w:ascii="Arial" w:hAnsi="Arial" w:cs="Arial"/>
          <w:sz w:val="24"/>
          <w:szCs w:val="24"/>
        </w:rPr>
        <w:t>For a long time, I struggled to capture how this played out. I watched both these men closely – how they worked, whose voices they valued and how their determination to make a palpable difference manifested itself in a working environment.</w:t>
      </w:r>
    </w:p>
    <w:p w14:paraId="66618B02" w14:textId="1B7F1890" w:rsidR="008109DB" w:rsidRDefault="00EE211A">
      <w:pPr>
        <w:spacing w:line="360" w:lineRule="auto"/>
        <w:rPr>
          <w:rFonts w:ascii="Arial" w:hAnsi="Arial" w:cs="Arial"/>
          <w:sz w:val="24"/>
          <w:szCs w:val="24"/>
        </w:rPr>
      </w:pPr>
      <w:r>
        <w:rPr>
          <w:rFonts w:ascii="Arial" w:hAnsi="Arial" w:cs="Arial"/>
          <w:sz w:val="24"/>
          <w:szCs w:val="24"/>
        </w:rPr>
        <w:t>Brené Brown’s writing on leadership proved helpful in distilling their approach, especially her detailed study of the</w:t>
      </w:r>
      <w:r w:rsidR="00D973BE">
        <w:rPr>
          <w:rFonts w:ascii="Arial" w:hAnsi="Arial" w:cs="Arial"/>
          <w:sz w:val="24"/>
          <w:szCs w:val="24"/>
        </w:rPr>
        <w:t xml:space="preserve"> function</w:t>
      </w:r>
      <w:r>
        <w:rPr>
          <w:rFonts w:ascii="Arial" w:hAnsi="Arial" w:cs="Arial"/>
          <w:sz w:val="24"/>
          <w:szCs w:val="24"/>
        </w:rPr>
        <w:t xml:space="preserve"> of vulnerability in a professional context. Both these men were eventually appointed to influential positions, reflective of their ability, but both eventually lost these</w:t>
      </w:r>
      <w:r w:rsidR="00C432B9">
        <w:rPr>
          <w:rFonts w:ascii="Arial" w:hAnsi="Arial" w:cs="Arial"/>
          <w:sz w:val="24"/>
          <w:szCs w:val="24"/>
        </w:rPr>
        <w:t xml:space="preserve"> jobs</w:t>
      </w:r>
      <w:r>
        <w:rPr>
          <w:rFonts w:ascii="Arial" w:hAnsi="Arial" w:cs="Arial"/>
          <w:sz w:val="24"/>
          <w:szCs w:val="24"/>
        </w:rPr>
        <w:t xml:space="preserve"> and failed to regain leadership roles at a similar level thereafter. </w:t>
      </w:r>
    </w:p>
    <w:p w14:paraId="66618B04" w14:textId="12BAB77C" w:rsidR="008109DB" w:rsidRPr="00C432B9" w:rsidRDefault="00EE211A">
      <w:pPr>
        <w:spacing w:line="360" w:lineRule="auto"/>
      </w:pPr>
      <w:r>
        <w:rPr>
          <w:rFonts w:ascii="Arial" w:hAnsi="Arial" w:cs="Arial"/>
          <w:sz w:val="24"/>
          <w:szCs w:val="24"/>
        </w:rPr>
        <w:t xml:space="preserve">During their time as leaders, both were willing to lead from vulnerability, which Brown defines as ‘the emotions we experience during times of uncertainty, risk and emotional exposure.’ </w:t>
      </w:r>
      <w:r w:rsidR="00C432B9">
        <w:rPr>
          <w:rFonts w:ascii="Arial" w:hAnsi="Arial" w:cs="Arial"/>
          <w:sz w:val="24"/>
          <w:szCs w:val="24"/>
        </w:rPr>
        <w:t xml:space="preserve">(Brown, 2021, p.19). </w:t>
      </w:r>
      <w:r>
        <w:rPr>
          <w:rFonts w:ascii="Arial" w:hAnsi="Arial" w:cs="Arial"/>
          <w:sz w:val="24"/>
          <w:szCs w:val="24"/>
        </w:rPr>
        <w:t xml:space="preserve">Brown argues that it is a willingness to lead from vulnerability that gives people ‘the courage to press on even when the outcome was uncertain.’ (Brown, 2021, p.19). </w:t>
      </w:r>
      <w:r w:rsidR="00A53E26">
        <w:rPr>
          <w:rFonts w:ascii="Arial" w:hAnsi="Arial" w:cs="Arial"/>
          <w:sz w:val="24"/>
          <w:szCs w:val="24"/>
        </w:rPr>
        <w:t>Th</w:t>
      </w:r>
      <w:r>
        <w:rPr>
          <w:rFonts w:ascii="Arial" w:hAnsi="Arial" w:cs="Arial"/>
          <w:sz w:val="24"/>
          <w:szCs w:val="24"/>
        </w:rPr>
        <w:t>ese men wanted to make a palpable difference in their field (politics and education respectively); both pressed ahead when outcomes were uncertain.</w:t>
      </w:r>
      <w:r w:rsidR="00C432B9">
        <w:t xml:space="preserve"> </w:t>
      </w:r>
      <w:r>
        <w:rPr>
          <w:rFonts w:ascii="Arial" w:hAnsi="Arial" w:cs="Arial"/>
          <w:sz w:val="24"/>
          <w:szCs w:val="24"/>
        </w:rPr>
        <w:t>The cultures in which they worked did not value this approach however; these wanted compliance, certainty and efficiency. They certainly did not want to engage in discussion about issues that came from a place of anger and frustration or questioned the order and structures within which the work was being done.</w:t>
      </w:r>
    </w:p>
    <w:p w14:paraId="66618B05" w14:textId="77777777" w:rsidR="008109DB" w:rsidRDefault="00EE211A">
      <w:pPr>
        <w:spacing w:line="360" w:lineRule="auto"/>
        <w:rPr>
          <w:rFonts w:ascii="Arial" w:hAnsi="Arial" w:cs="Arial"/>
          <w:sz w:val="24"/>
          <w:szCs w:val="24"/>
        </w:rPr>
      </w:pPr>
      <w:r>
        <w:rPr>
          <w:rFonts w:ascii="Arial" w:hAnsi="Arial" w:cs="Arial"/>
          <w:sz w:val="24"/>
          <w:szCs w:val="24"/>
        </w:rPr>
        <w:t>The contribution of two highly able leaders was lost as a result of these circumstances. I have reflected on this and tried to apply what I learned from it to my professional context. This is very much a work in progress for me but, conscious of a desire not to diminish or lose a valuable contribution just because I do not immediately understand it, I attempt:</w:t>
      </w:r>
    </w:p>
    <w:p w14:paraId="66618B06" w14:textId="77777777" w:rsidR="008109DB" w:rsidRDefault="00EE211A">
      <w:pPr>
        <w:pStyle w:val="ListParagraph"/>
        <w:numPr>
          <w:ilvl w:val="0"/>
          <w:numId w:val="4"/>
        </w:numPr>
        <w:spacing w:line="360" w:lineRule="auto"/>
        <w:rPr>
          <w:rFonts w:ascii="Arial" w:hAnsi="Arial" w:cs="Arial"/>
          <w:sz w:val="24"/>
          <w:szCs w:val="24"/>
        </w:rPr>
      </w:pPr>
      <w:r>
        <w:rPr>
          <w:rFonts w:ascii="Arial" w:hAnsi="Arial" w:cs="Arial"/>
          <w:sz w:val="24"/>
          <w:szCs w:val="24"/>
        </w:rPr>
        <w:t>To be unafraid of colleagues’ anger when I suspect that the anger comes from a feeling of disenfranchisement or insecurity;</w:t>
      </w:r>
    </w:p>
    <w:p w14:paraId="66618B07" w14:textId="77777777" w:rsidR="008109DB" w:rsidRDefault="00EE211A">
      <w:pPr>
        <w:pStyle w:val="ListParagraph"/>
        <w:numPr>
          <w:ilvl w:val="0"/>
          <w:numId w:val="4"/>
        </w:numPr>
        <w:spacing w:line="360" w:lineRule="auto"/>
        <w:rPr>
          <w:rFonts w:ascii="Arial" w:hAnsi="Arial" w:cs="Arial"/>
          <w:sz w:val="24"/>
          <w:szCs w:val="24"/>
        </w:rPr>
      </w:pPr>
      <w:r>
        <w:rPr>
          <w:rFonts w:ascii="Arial" w:hAnsi="Arial" w:cs="Arial"/>
          <w:sz w:val="24"/>
          <w:szCs w:val="24"/>
        </w:rPr>
        <w:t>To work through disagreement rather than around it;</w:t>
      </w:r>
    </w:p>
    <w:p w14:paraId="66618B08" w14:textId="77777777" w:rsidR="008109DB" w:rsidRDefault="00EE211A">
      <w:pPr>
        <w:pStyle w:val="ListParagraph"/>
        <w:numPr>
          <w:ilvl w:val="0"/>
          <w:numId w:val="4"/>
        </w:numPr>
        <w:spacing w:line="360" w:lineRule="auto"/>
      </w:pPr>
      <w:r>
        <w:rPr>
          <w:rFonts w:ascii="Arial" w:hAnsi="Arial" w:cs="Arial"/>
          <w:sz w:val="24"/>
          <w:szCs w:val="24"/>
        </w:rPr>
        <w:t>To enable equity of voice (</w:t>
      </w:r>
      <w:r>
        <w:rPr>
          <w:rFonts w:ascii="Arial" w:hAnsi="Arial" w:cs="Arial"/>
          <w:i/>
          <w:iCs/>
          <w:sz w:val="24"/>
          <w:szCs w:val="24"/>
        </w:rPr>
        <w:t>especially</w:t>
      </w:r>
      <w:r>
        <w:rPr>
          <w:rFonts w:ascii="Arial" w:hAnsi="Arial" w:cs="Arial"/>
          <w:sz w:val="24"/>
          <w:szCs w:val="24"/>
        </w:rPr>
        <w:t xml:space="preserve"> if it is offered in a way unfamiliar to me or other members of the team);</w:t>
      </w:r>
    </w:p>
    <w:p w14:paraId="66618B09" w14:textId="77777777" w:rsidR="008109DB" w:rsidRDefault="00EE211A">
      <w:pPr>
        <w:pStyle w:val="ListParagraph"/>
        <w:numPr>
          <w:ilvl w:val="0"/>
          <w:numId w:val="4"/>
        </w:numPr>
        <w:spacing w:line="360" w:lineRule="auto"/>
      </w:pPr>
      <w:r>
        <w:rPr>
          <w:rFonts w:ascii="Arial" w:hAnsi="Arial" w:cs="Arial"/>
          <w:sz w:val="24"/>
          <w:szCs w:val="24"/>
        </w:rPr>
        <w:t xml:space="preserve">To be, as a leader, a </w:t>
      </w:r>
      <w:r>
        <w:rPr>
          <w:rFonts w:ascii="Arial" w:hAnsi="Arial" w:cs="Arial"/>
          <w:i/>
          <w:iCs/>
          <w:sz w:val="24"/>
          <w:szCs w:val="24"/>
        </w:rPr>
        <w:t>participant</w:t>
      </w:r>
      <w:r>
        <w:rPr>
          <w:rFonts w:ascii="Arial" w:hAnsi="Arial" w:cs="Arial"/>
          <w:sz w:val="24"/>
          <w:szCs w:val="24"/>
        </w:rPr>
        <w:t xml:space="preserve"> in these processes rather that just a mediating observer.</w:t>
      </w:r>
    </w:p>
    <w:p w14:paraId="66618B0A" w14:textId="2449567E" w:rsidR="008109DB" w:rsidRDefault="00EE211A">
      <w:pPr>
        <w:spacing w:line="360" w:lineRule="auto"/>
      </w:pPr>
      <w:r>
        <w:rPr>
          <w:rFonts w:ascii="Arial" w:hAnsi="Arial" w:cs="Arial"/>
          <w:sz w:val="24"/>
          <w:szCs w:val="24"/>
        </w:rPr>
        <w:t xml:space="preserve">Here, I have </w:t>
      </w:r>
      <w:r w:rsidR="00E974A0">
        <w:rPr>
          <w:rFonts w:ascii="Arial" w:hAnsi="Arial" w:cs="Arial"/>
          <w:sz w:val="24"/>
          <w:szCs w:val="24"/>
        </w:rPr>
        <w:t xml:space="preserve">drawn </w:t>
      </w:r>
      <w:r>
        <w:rPr>
          <w:rFonts w:ascii="Arial" w:hAnsi="Arial" w:cs="Arial"/>
          <w:sz w:val="24"/>
          <w:szCs w:val="24"/>
        </w:rPr>
        <w:t>again on the work of Brené Brown who notes that ‘leaders must either invest a reasonable amount of time attending to fears or feelings, or squander an unreasonable amount of time trying to manage ineffective and unproductive behaviour’ (Brown, 2021, p.70). To that I would add, ‘and potentially lose a hugely valuable contribution and insight.’ This is a very important piece of learning for me as someone who works for an institution which aims to make education and learning opportunities available to the widest possible range of learners – both students and staff members. It is particularly interesting that this piece of learning has not been addressed during the formal professional learning I have undertaken during my career. It has been a cumulative, informal process of learning</w:t>
      </w:r>
      <w:r>
        <w:rPr>
          <w:rStyle w:val="Hyperlink"/>
          <w:rFonts w:ascii="Arial" w:hAnsi="Arial" w:cs="Arial"/>
          <w:color w:val="auto"/>
          <w:sz w:val="24"/>
          <w:szCs w:val="24"/>
          <w:u w:val="none"/>
          <w:shd w:val="clear" w:color="auto" w:fill="FCFCFC"/>
        </w:rPr>
        <w:t>. I have supplemented this with my own reading – Brené Brown, Fiona Hill, David Clutterbuck and others</w:t>
      </w:r>
      <w:r>
        <w:rPr>
          <w:rStyle w:val="Hyperlink"/>
          <w:rFonts w:ascii="Arial" w:hAnsi="Arial" w:cs="Arial"/>
          <w:b/>
          <w:bCs/>
          <w:color w:val="auto"/>
          <w:sz w:val="24"/>
          <w:szCs w:val="24"/>
          <w:u w:val="none"/>
          <w:shd w:val="clear" w:color="auto" w:fill="FCFCFC"/>
        </w:rPr>
        <w:t xml:space="preserve"> </w:t>
      </w:r>
      <w:r>
        <w:rPr>
          <w:rStyle w:val="Hyperlink"/>
          <w:rFonts w:ascii="Arial" w:hAnsi="Arial" w:cs="Arial"/>
          <w:color w:val="auto"/>
          <w:sz w:val="24"/>
          <w:szCs w:val="24"/>
          <w:u w:val="none"/>
          <w:shd w:val="clear" w:color="auto" w:fill="FCFCFC"/>
        </w:rPr>
        <w:t>who attempt to frame how to work with others to maximise our own and others’ contribution.</w:t>
      </w:r>
      <w:r>
        <w:rPr>
          <w:rStyle w:val="Hyperlink"/>
          <w:rFonts w:ascii="Arial" w:hAnsi="Arial" w:cs="Arial"/>
          <w:b/>
          <w:bCs/>
          <w:color w:val="auto"/>
          <w:sz w:val="24"/>
          <w:szCs w:val="24"/>
          <w:u w:val="none"/>
          <w:shd w:val="clear" w:color="auto" w:fill="FCFCFC"/>
        </w:rPr>
        <w:t xml:space="preserve"> </w:t>
      </w:r>
    </w:p>
    <w:p w14:paraId="66618B0B" w14:textId="56D84D25" w:rsidR="008109DB" w:rsidRDefault="00EE211A">
      <w:pPr>
        <w:spacing w:line="360" w:lineRule="auto"/>
        <w:rPr>
          <w:rFonts w:ascii="Arial" w:hAnsi="Arial" w:cs="Arial"/>
          <w:sz w:val="24"/>
          <w:szCs w:val="24"/>
        </w:rPr>
      </w:pPr>
      <w:r>
        <w:rPr>
          <w:rFonts w:ascii="Arial" w:hAnsi="Arial" w:cs="Arial"/>
          <w:sz w:val="24"/>
          <w:szCs w:val="24"/>
        </w:rPr>
        <w:t xml:space="preserve">Much of my work is collaborative. I work with a range of partners: colleagues across departments, national Government and local authorities, other universities, and schools. All these relationships are subject to formal governance and reporting structures and processes. In my early career, I understood these to be the routes for communication and decision making and did not </w:t>
      </w:r>
      <w:r w:rsidR="00E974A0">
        <w:rPr>
          <w:rFonts w:ascii="Arial" w:hAnsi="Arial" w:cs="Arial"/>
          <w:sz w:val="24"/>
          <w:szCs w:val="24"/>
        </w:rPr>
        <w:t xml:space="preserve">actively </w:t>
      </w:r>
      <w:r>
        <w:rPr>
          <w:rFonts w:ascii="Arial" w:hAnsi="Arial" w:cs="Arial"/>
          <w:sz w:val="24"/>
          <w:szCs w:val="24"/>
        </w:rPr>
        <w:t xml:space="preserve">seek out </w:t>
      </w:r>
      <w:r w:rsidR="00E974A0">
        <w:rPr>
          <w:rFonts w:ascii="Arial" w:hAnsi="Arial" w:cs="Arial"/>
          <w:sz w:val="24"/>
          <w:szCs w:val="24"/>
        </w:rPr>
        <w:t xml:space="preserve">enough </w:t>
      </w:r>
      <w:r>
        <w:rPr>
          <w:rFonts w:ascii="Arial" w:hAnsi="Arial" w:cs="Arial"/>
          <w:sz w:val="24"/>
          <w:szCs w:val="24"/>
        </w:rPr>
        <w:t>opportunities to network, influence and make connections outside these.</w:t>
      </w:r>
    </w:p>
    <w:p w14:paraId="66618B0C" w14:textId="77777777" w:rsidR="008109DB" w:rsidRDefault="00EE211A">
      <w:pPr>
        <w:spacing w:line="360" w:lineRule="auto"/>
        <w:rPr>
          <w:rFonts w:ascii="Arial" w:hAnsi="Arial" w:cs="Arial"/>
          <w:sz w:val="24"/>
          <w:szCs w:val="24"/>
        </w:rPr>
      </w:pPr>
      <w:r>
        <w:rPr>
          <w:rFonts w:ascii="Arial" w:hAnsi="Arial" w:cs="Arial"/>
          <w:sz w:val="24"/>
          <w:szCs w:val="24"/>
        </w:rPr>
        <w:t>This changed as the result of a particularly difficult period, professionally and personally. I was leading a team of 44 education support consultants across Wales. We were charged with delivering a £10 million+ Government-funded education change programme. Several factors made this challenging:</w:t>
      </w:r>
    </w:p>
    <w:p w14:paraId="66618B0D" w14:textId="77777777" w:rsidR="008109DB" w:rsidRDefault="00EE211A">
      <w:pPr>
        <w:pStyle w:val="ListParagraph"/>
        <w:numPr>
          <w:ilvl w:val="0"/>
          <w:numId w:val="5"/>
        </w:numPr>
        <w:spacing w:line="360" w:lineRule="auto"/>
        <w:rPr>
          <w:rFonts w:ascii="Arial" w:hAnsi="Arial" w:cs="Arial"/>
          <w:sz w:val="24"/>
          <w:szCs w:val="24"/>
        </w:rPr>
      </w:pPr>
      <w:r>
        <w:rPr>
          <w:rFonts w:ascii="Arial" w:hAnsi="Arial" w:cs="Arial"/>
          <w:sz w:val="24"/>
          <w:szCs w:val="24"/>
        </w:rPr>
        <w:t>The contract had been awarded to an England-based company with little or no knowledge of the Welsh context. The launch event had been disastrous in PR terms. (This was before I was appointed. Indeed, it was partly my complaints about the process and the event that led to my being approached and asked to take a seconded position to try to resolve the situation).</w:t>
      </w:r>
    </w:p>
    <w:p w14:paraId="66618B0E" w14:textId="45106F80" w:rsidR="008109DB" w:rsidRDefault="00EE211A">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The change itself (the introduction of a numeracy and literacy framework across the country) was not universally welcomed by schools or local authorities (they felt they could make better use </w:t>
      </w:r>
      <w:r w:rsidR="00466796">
        <w:rPr>
          <w:rFonts w:ascii="Arial" w:hAnsi="Arial" w:cs="Arial"/>
          <w:sz w:val="24"/>
          <w:szCs w:val="24"/>
        </w:rPr>
        <w:t xml:space="preserve">of </w:t>
      </w:r>
      <w:r>
        <w:rPr>
          <w:rFonts w:ascii="Arial" w:hAnsi="Arial" w:cs="Arial"/>
          <w:sz w:val="24"/>
          <w:szCs w:val="24"/>
        </w:rPr>
        <w:t xml:space="preserve">the money </w:t>
      </w:r>
      <w:r w:rsidR="00102C36">
        <w:rPr>
          <w:rFonts w:ascii="Arial" w:hAnsi="Arial" w:cs="Arial"/>
          <w:sz w:val="24"/>
          <w:szCs w:val="24"/>
        </w:rPr>
        <w:t xml:space="preserve">themselves </w:t>
      </w:r>
      <w:r>
        <w:rPr>
          <w:rFonts w:ascii="Arial" w:hAnsi="Arial" w:cs="Arial"/>
          <w:sz w:val="24"/>
          <w:szCs w:val="24"/>
        </w:rPr>
        <w:t>to support schools in their area).</w:t>
      </w:r>
    </w:p>
    <w:p w14:paraId="66618B0F" w14:textId="77777777" w:rsidR="008109DB" w:rsidRDefault="00EE211A">
      <w:pPr>
        <w:pStyle w:val="ListParagraph"/>
        <w:numPr>
          <w:ilvl w:val="0"/>
          <w:numId w:val="5"/>
        </w:numPr>
        <w:spacing w:line="360" w:lineRule="auto"/>
        <w:rPr>
          <w:rFonts w:ascii="Arial" w:hAnsi="Arial" w:cs="Arial"/>
          <w:sz w:val="24"/>
          <w:szCs w:val="24"/>
        </w:rPr>
      </w:pPr>
      <w:r>
        <w:rPr>
          <w:rFonts w:ascii="Arial" w:hAnsi="Arial" w:cs="Arial"/>
          <w:sz w:val="24"/>
          <w:szCs w:val="24"/>
        </w:rPr>
        <w:t>There was a significant tension across different departments in Welsh Government (the funder) about the value of the project and the funding it was awarded (I was not aware of this when I agreed to the secondment).</w:t>
      </w:r>
    </w:p>
    <w:p w14:paraId="66618B10" w14:textId="36C9109B" w:rsidR="008109DB" w:rsidRDefault="00EE211A">
      <w:pPr>
        <w:pStyle w:val="ListParagraph"/>
        <w:numPr>
          <w:ilvl w:val="0"/>
          <w:numId w:val="5"/>
        </w:numPr>
        <w:spacing w:line="360" w:lineRule="auto"/>
        <w:rPr>
          <w:rFonts w:ascii="Arial" w:hAnsi="Arial" w:cs="Arial"/>
          <w:sz w:val="24"/>
          <w:szCs w:val="24"/>
        </w:rPr>
      </w:pPr>
      <w:r>
        <w:rPr>
          <w:rFonts w:ascii="Arial" w:hAnsi="Arial" w:cs="Arial"/>
          <w:sz w:val="24"/>
          <w:szCs w:val="24"/>
        </w:rPr>
        <w:t>Several private providers of education support and products were actively hostile because they felt that th</w:t>
      </w:r>
      <w:r w:rsidR="00077833">
        <w:rPr>
          <w:rFonts w:ascii="Arial" w:hAnsi="Arial" w:cs="Arial"/>
          <w:sz w:val="24"/>
          <w:szCs w:val="24"/>
        </w:rPr>
        <w:t>e project</w:t>
      </w:r>
      <w:r>
        <w:rPr>
          <w:rFonts w:ascii="Arial" w:hAnsi="Arial" w:cs="Arial"/>
          <w:sz w:val="24"/>
          <w:szCs w:val="24"/>
        </w:rPr>
        <w:t xml:space="preserve"> threatened their market.</w:t>
      </w:r>
    </w:p>
    <w:p w14:paraId="66618B11" w14:textId="77777777" w:rsidR="008109DB" w:rsidRDefault="00EE211A">
      <w:pPr>
        <w:spacing w:line="360" w:lineRule="auto"/>
        <w:rPr>
          <w:rFonts w:ascii="Arial" w:hAnsi="Arial" w:cs="Arial"/>
          <w:sz w:val="24"/>
          <w:szCs w:val="24"/>
        </w:rPr>
      </w:pPr>
      <w:r>
        <w:rPr>
          <w:rFonts w:ascii="Arial" w:hAnsi="Arial" w:cs="Arial"/>
          <w:sz w:val="24"/>
          <w:szCs w:val="24"/>
        </w:rPr>
        <w:t>Shortly after I began in post, my father became seriously ill and required considerable care and support. My time with the project lasted 15 months, towards the end of which my father died.</w:t>
      </w:r>
    </w:p>
    <w:p w14:paraId="66618B12" w14:textId="77777777" w:rsidR="008109DB" w:rsidRDefault="00EE211A">
      <w:pPr>
        <w:spacing w:line="360" w:lineRule="auto"/>
        <w:rPr>
          <w:rFonts w:ascii="Arial" w:hAnsi="Arial" w:cs="Arial"/>
          <w:sz w:val="24"/>
          <w:szCs w:val="24"/>
        </w:rPr>
      </w:pPr>
      <w:r>
        <w:rPr>
          <w:rFonts w:ascii="Arial" w:hAnsi="Arial" w:cs="Arial"/>
          <w:sz w:val="24"/>
          <w:szCs w:val="24"/>
        </w:rPr>
        <w:t>Certain aspects of the project went well: I established a very good relationships with the staff team in Cardiff and across Wales.</w:t>
      </w:r>
    </w:p>
    <w:p w14:paraId="66618B13" w14:textId="72F14897" w:rsidR="008109DB" w:rsidRDefault="00EE211A">
      <w:pPr>
        <w:spacing w:line="360" w:lineRule="auto"/>
        <w:rPr>
          <w:rFonts w:ascii="Arial" w:hAnsi="Arial" w:cs="Arial"/>
          <w:sz w:val="24"/>
          <w:szCs w:val="24"/>
        </w:rPr>
      </w:pPr>
      <w:r>
        <w:rPr>
          <w:rFonts w:ascii="Arial" w:hAnsi="Arial" w:cs="Arial"/>
          <w:sz w:val="24"/>
          <w:szCs w:val="24"/>
        </w:rPr>
        <w:t xml:space="preserve">I failed to understand how the complexity of the situation described above was playing out in my relationships with the other critical partners. I did not realise that the funder was being regularly and determinedly lobbied by the local authorities and private companies (and indeed colleagues from other </w:t>
      </w:r>
      <w:r w:rsidR="00E255AD">
        <w:rPr>
          <w:rFonts w:ascii="Arial" w:hAnsi="Arial" w:cs="Arial"/>
          <w:sz w:val="24"/>
          <w:szCs w:val="24"/>
        </w:rPr>
        <w:t xml:space="preserve">government </w:t>
      </w:r>
      <w:r>
        <w:rPr>
          <w:rFonts w:ascii="Arial" w:hAnsi="Arial" w:cs="Arial"/>
          <w:sz w:val="24"/>
          <w:szCs w:val="24"/>
        </w:rPr>
        <w:t>departments) to reconsider the project: None of this manifested itself in the regular reporting meetings I had with the funder.</w:t>
      </w:r>
    </w:p>
    <w:p w14:paraId="66618B14" w14:textId="0A3A37DE" w:rsidR="008109DB" w:rsidRDefault="00EE211A">
      <w:pPr>
        <w:spacing w:line="360" w:lineRule="auto"/>
        <w:rPr>
          <w:rFonts w:ascii="Arial" w:hAnsi="Arial" w:cs="Arial"/>
          <w:sz w:val="24"/>
          <w:szCs w:val="24"/>
        </w:rPr>
      </w:pPr>
      <w:r>
        <w:rPr>
          <w:rFonts w:ascii="Arial" w:hAnsi="Arial" w:cs="Arial"/>
          <w:sz w:val="24"/>
          <w:szCs w:val="24"/>
        </w:rPr>
        <w:t xml:space="preserve">Neither did I realise at the time how insignificant a project this was for the </w:t>
      </w:r>
      <w:r w:rsidR="00E255AD">
        <w:rPr>
          <w:rFonts w:ascii="Arial" w:hAnsi="Arial" w:cs="Arial"/>
          <w:sz w:val="24"/>
          <w:szCs w:val="24"/>
        </w:rPr>
        <w:t xml:space="preserve">parent </w:t>
      </w:r>
      <w:r>
        <w:rPr>
          <w:rFonts w:ascii="Arial" w:hAnsi="Arial" w:cs="Arial"/>
          <w:sz w:val="24"/>
          <w:szCs w:val="24"/>
        </w:rPr>
        <w:t xml:space="preserve">company, based in England. This was an international charity, at that time facing its own significant financial challenges. Its primary interest in the Welsh contract was ensuring the prompt payment of invoices.  </w:t>
      </w:r>
    </w:p>
    <w:p w14:paraId="66618B15" w14:textId="6D6E4082" w:rsidR="008109DB" w:rsidRDefault="00EE211A">
      <w:pPr>
        <w:spacing w:line="360" w:lineRule="auto"/>
        <w:rPr>
          <w:rFonts w:ascii="Arial" w:hAnsi="Arial" w:cs="Arial"/>
          <w:sz w:val="24"/>
          <w:szCs w:val="24"/>
        </w:rPr>
      </w:pPr>
      <w:r>
        <w:rPr>
          <w:rFonts w:ascii="Arial" w:hAnsi="Arial" w:cs="Arial"/>
          <w:sz w:val="24"/>
          <w:szCs w:val="24"/>
        </w:rPr>
        <w:t xml:space="preserve">Eventually the combined pressures surrounding the </w:t>
      </w:r>
      <w:r w:rsidR="00954595">
        <w:rPr>
          <w:rFonts w:ascii="Arial" w:hAnsi="Arial" w:cs="Arial"/>
          <w:sz w:val="24"/>
          <w:szCs w:val="24"/>
        </w:rPr>
        <w:t xml:space="preserve">work </w:t>
      </w:r>
      <w:r>
        <w:rPr>
          <w:rFonts w:ascii="Arial" w:hAnsi="Arial" w:cs="Arial"/>
          <w:sz w:val="24"/>
          <w:szCs w:val="24"/>
        </w:rPr>
        <w:t>proved too much: The project was brought to an end and 44 people were made redundant.</w:t>
      </w:r>
    </w:p>
    <w:p w14:paraId="66618B16" w14:textId="0536B2E0" w:rsidR="008109DB" w:rsidRDefault="00EE211A">
      <w:pPr>
        <w:spacing w:line="360" w:lineRule="auto"/>
        <w:rPr>
          <w:rFonts w:ascii="Arial" w:hAnsi="Arial" w:cs="Arial"/>
          <w:sz w:val="24"/>
          <w:szCs w:val="24"/>
        </w:rPr>
      </w:pPr>
      <w:r>
        <w:rPr>
          <w:rFonts w:ascii="Arial" w:hAnsi="Arial" w:cs="Arial"/>
          <w:sz w:val="24"/>
          <w:szCs w:val="24"/>
        </w:rPr>
        <w:t xml:space="preserve">Learning from this experience and how usefully to apply </w:t>
      </w:r>
      <w:r w:rsidR="008E2E85">
        <w:rPr>
          <w:rFonts w:ascii="Arial" w:hAnsi="Arial" w:cs="Arial"/>
          <w:sz w:val="24"/>
          <w:szCs w:val="24"/>
        </w:rPr>
        <w:t>that learning</w:t>
      </w:r>
      <w:r>
        <w:rPr>
          <w:rFonts w:ascii="Arial" w:hAnsi="Arial" w:cs="Arial"/>
          <w:sz w:val="24"/>
          <w:szCs w:val="24"/>
        </w:rPr>
        <w:t xml:space="preserve"> took a long time. In fact, I think it is a continuing process. The main lessons are:</w:t>
      </w:r>
    </w:p>
    <w:p w14:paraId="66618B17" w14:textId="7712CFB7" w:rsidR="008109DB" w:rsidRDefault="00EE211A">
      <w:pPr>
        <w:pStyle w:val="ListParagraph"/>
        <w:numPr>
          <w:ilvl w:val="0"/>
          <w:numId w:val="6"/>
        </w:numPr>
        <w:spacing w:line="360" w:lineRule="auto"/>
        <w:rPr>
          <w:rFonts w:ascii="Arial" w:hAnsi="Arial" w:cs="Arial"/>
          <w:sz w:val="24"/>
          <w:szCs w:val="24"/>
        </w:rPr>
      </w:pPr>
      <w:r>
        <w:rPr>
          <w:rFonts w:ascii="Arial" w:hAnsi="Arial" w:cs="Arial"/>
          <w:sz w:val="24"/>
          <w:szCs w:val="24"/>
        </w:rPr>
        <w:t>Decisions are not</w:t>
      </w:r>
      <w:r w:rsidR="008665A0">
        <w:rPr>
          <w:rFonts w:ascii="Arial" w:hAnsi="Arial" w:cs="Arial"/>
          <w:sz w:val="24"/>
          <w:szCs w:val="24"/>
        </w:rPr>
        <w:t xml:space="preserve"> always</w:t>
      </w:r>
      <w:r>
        <w:rPr>
          <w:rFonts w:ascii="Arial" w:hAnsi="Arial" w:cs="Arial"/>
          <w:sz w:val="24"/>
          <w:szCs w:val="24"/>
        </w:rPr>
        <w:t xml:space="preserve"> made in meetings</w:t>
      </w:r>
      <w:r w:rsidR="008665A0">
        <w:rPr>
          <w:rFonts w:ascii="Arial" w:hAnsi="Arial" w:cs="Arial"/>
          <w:sz w:val="24"/>
          <w:szCs w:val="24"/>
        </w:rPr>
        <w:t xml:space="preserve">. </w:t>
      </w:r>
      <w:r>
        <w:rPr>
          <w:rFonts w:ascii="Arial" w:hAnsi="Arial" w:cs="Arial"/>
          <w:sz w:val="24"/>
          <w:szCs w:val="24"/>
        </w:rPr>
        <w:t xml:space="preserve">Informal contact, connection, discussion and dialogue are crucial too, only then can you hope to have a reasonably rounded picture of the context in which you work. </w:t>
      </w:r>
    </w:p>
    <w:p w14:paraId="66618B18" w14:textId="77777777" w:rsidR="008109DB" w:rsidRDefault="00EE211A">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It is important to check your reading of a situation with trusted others – you are not always the best person to interpret the context in which you are working. </w:t>
      </w:r>
    </w:p>
    <w:p w14:paraId="66618B19" w14:textId="77777777" w:rsidR="008109DB" w:rsidRDefault="00EE211A">
      <w:pPr>
        <w:pStyle w:val="ListParagraph"/>
        <w:numPr>
          <w:ilvl w:val="0"/>
          <w:numId w:val="6"/>
        </w:numPr>
        <w:spacing w:line="360" w:lineRule="auto"/>
        <w:rPr>
          <w:rFonts w:ascii="Arial" w:hAnsi="Arial" w:cs="Arial"/>
          <w:sz w:val="24"/>
          <w:szCs w:val="24"/>
        </w:rPr>
      </w:pPr>
      <w:r>
        <w:rPr>
          <w:rFonts w:ascii="Arial" w:hAnsi="Arial" w:cs="Arial"/>
          <w:sz w:val="24"/>
          <w:szCs w:val="24"/>
        </w:rPr>
        <w:t>You need to acknowledge when personal circumstances are very difficult. Trying to ignore the impact of these difficulties on the rest of your life – how you are in work, how you work and how you think – is too hard. It is better to delegate than make bad decisions because you are not sufficiently present in the moment to contribute well.</w:t>
      </w:r>
    </w:p>
    <w:p w14:paraId="66618B1A" w14:textId="77777777" w:rsidR="008109DB" w:rsidRDefault="00EE211A">
      <w:pPr>
        <w:spacing w:line="360" w:lineRule="auto"/>
        <w:rPr>
          <w:rFonts w:ascii="Arial" w:hAnsi="Arial" w:cs="Arial"/>
          <w:sz w:val="24"/>
          <w:szCs w:val="24"/>
        </w:rPr>
      </w:pPr>
      <w:r>
        <w:rPr>
          <w:rFonts w:ascii="Arial" w:hAnsi="Arial" w:cs="Arial"/>
          <w:sz w:val="24"/>
          <w:szCs w:val="24"/>
        </w:rPr>
        <w:t>This again is informal learning, working through a period of difficulty and trying to apply it to my current and future practice. Here, I have found it useful to draw on the work of Robert Kegan on adult development, as summarised by Jennifer Garvey Berger.</w:t>
      </w:r>
    </w:p>
    <w:p w14:paraId="66618B1B" w14:textId="706193D0" w:rsidR="008109DB" w:rsidRDefault="00EE211A">
      <w:pPr>
        <w:spacing w:line="360" w:lineRule="auto"/>
      </w:pPr>
      <w:r>
        <w:rPr>
          <w:rFonts w:ascii="Arial" w:hAnsi="Arial" w:cs="Arial"/>
          <w:sz w:val="24"/>
          <w:szCs w:val="24"/>
        </w:rPr>
        <w:t xml:space="preserve">I do not feel confident enough of my engagement with the transformation model to assert that it has changed the </w:t>
      </w:r>
      <w:r>
        <w:rPr>
          <w:rFonts w:ascii="Arial" w:hAnsi="Arial" w:cs="Arial"/>
          <w:i/>
          <w:iCs/>
          <w:sz w:val="24"/>
          <w:szCs w:val="24"/>
        </w:rPr>
        <w:t xml:space="preserve">way </w:t>
      </w:r>
      <w:r>
        <w:rPr>
          <w:rFonts w:ascii="Arial" w:hAnsi="Arial" w:cs="Arial"/>
          <w:sz w:val="24"/>
          <w:szCs w:val="24"/>
        </w:rPr>
        <w:t xml:space="preserve">I know certain things, but I have found the exercise of trying to move the experience I describe above into an objective space very helpful, a process that has enable me to reflect on the experience and the </w:t>
      </w:r>
      <w:r w:rsidRPr="00324A1A">
        <w:rPr>
          <w:rFonts w:ascii="Arial" w:hAnsi="Arial" w:cs="Arial"/>
          <w:sz w:val="24"/>
          <w:szCs w:val="24"/>
        </w:rPr>
        <w:t>learning. Kegan describes things that are ‘object’ as ‘those elements of our knowing or organizin</w:t>
      </w:r>
      <w:r w:rsidR="00324A1A" w:rsidRPr="00324A1A">
        <w:rPr>
          <w:rFonts w:ascii="Arial" w:hAnsi="Arial" w:cs="Arial"/>
          <w:sz w:val="24"/>
          <w:szCs w:val="24"/>
        </w:rPr>
        <w:t>g t</w:t>
      </w:r>
      <w:r w:rsidRPr="00324A1A">
        <w:rPr>
          <w:rFonts w:ascii="Arial" w:hAnsi="Arial" w:cs="Arial"/>
          <w:sz w:val="24"/>
          <w:szCs w:val="24"/>
        </w:rPr>
        <w:t xml:space="preserve">hat we </w:t>
      </w:r>
      <w:r>
        <w:rPr>
          <w:rFonts w:ascii="Arial" w:hAnsi="Arial" w:cs="Arial"/>
          <w:sz w:val="24"/>
          <w:szCs w:val="24"/>
        </w:rPr>
        <w:t>can reflect on, handle, look at, be responsible for, relate to each other, take control of, internalize, assimilate, or otherwise operate upon.’ (Garvey Berger, 2007, p.32).</w:t>
      </w:r>
    </w:p>
    <w:p w14:paraId="66618B1C" w14:textId="77777777" w:rsidR="008109DB" w:rsidRDefault="00EE211A">
      <w:pPr>
        <w:spacing w:line="360" w:lineRule="auto"/>
        <w:rPr>
          <w:rFonts w:ascii="Arial" w:hAnsi="Arial" w:cs="Arial"/>
          <w:sz w:val="24"/>
          <w:szCs w:val="24"/>
        </w:rPr>
      </w:pPr>
      <w:r>
        <w:rPr>
          <w:rFonts w:ascii="Arial" w:hAnsi="Arial" w:cs="Arial"/>
          <w:sz w:val="24"/>
          <w:szCs w:val="24"/>
        </w:rPr>
        <w:t>This experience, and the exercise of placing it in the ‘object’ space has allowed me to identify how this experience changed the way I work and lead now.</w:t>
      </w:r>
    </w:p>
    <w:p w14:paraId="66618B1D" w14:textId="77777777" w:rsidR="008109DB" w:rsidRDefault="00EE211A">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To address points i. and ii. above, I return regularly to ‘our story’ with my team. What it is that our team is and does, what drives it, and what is it good at. We are entering a period of change at our university – we will shortly welcome a new VC for example. I know, after the professional experience I describe above, that you cannot leave the business of telling your own story to others. Neither can you craft it on your own; it must be a team endeavour to have value and must be capable of being shared, by all team members, with all other influencers who may otherwise develop a different narrative about your work and purpose.  </w:t>
      </w:r>
    </w:p>
    <w:p w14:paraId="66618B1E" w14:textId="0919125B" w:rsidR="008109DB" w:rsidRDefault="00EE211A">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To address point iii. above and </w:t>
      </w:r>
      <w:r w:rsidR="003C1D8F">
        <w:rPr>
          <w:rFonts w:ascii="Arial" w:hAnsi="Arial" w:cs="Arial"/>
          <w:sz w:val="24"/>
          <w:szCs w:val="24"/>
        </w:rPr>
        <w:t>use</w:t>
      </w:r>
      <w:r>
        <w:rPr>
          <w:rFonts w:ascii="Arial" w:hAnsi="Arial" w:cs="Arial"/>
          <w:sz w:val="24"/>
          <w:szCs w:val="24"/>
        </w:rPr>
        <w:t xml:space="preserve"> the learning to my current practice, I am attempting to apply the concept of ‘wholeheartedness’ to my work and life. This is to return again to Brené Brown who posits that wholeheartedness is about integration – ‘integrating our thinking, feeling and behaviour (Brown, 2021, p.72). She argues that by failing to engage with this, we are in danger of ‘creating cultures that, instead of leveraging the unique gifts of the human heart like vulnerability, empathy and emotional literacy, are trying to lock these gifts away.’ (Brown, 2021, p.75). Understanding more about this concept has enabled me to make explicit the place of the whole person in the work that we do. </w:t>
      </w:r>
    </w:p>
    <w:p w14:paraId="66618B1F" w14:textId="77777777" w:rsidR="008109DB" w:rsidRDefault="00EE211A">
      <w:pPr>
        <w:spacing w:line="360" w:lineRule="auto"/>
        <w:rPr>
          <w:rFonts w:ascii="Arial" w:hAnsi="Arial" w:cs="Arial"/>
          <w:sz w:val="24"/>
          <w:szCs w:val="24"/>
        </w:rPr>
      </w:pPr>
      <w:r>
        <w:rPr>
          <w:rFonts w:ascii="Arial" w:hAnsi="Arial" w:cs="Arial"/>
          <w:sz w:val="24"/>
          <w:szCs w:val="24"/>
        </w:rPr>
        <w:t>In drafting this assignment, it has become increasingly clear to me that my key learning points are all about informal, rather than formal learning; they are gleaned in reflection over time – an iterative process towards a goal rather than a detailed action plan approach with a very defined end point. My own personal learning style is, I believe, reflected in the way I approach my work with others. A current example:</w:t>
      </w:r>
    </w:p>
    <w:p w14:paraId="66618B20" w14:textId="77777777" w:rsidR="008109DB" w:rsidRDefault="00EE211A">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We (the university and my discipline in particular) were contacted to see if we were interested in developing and delivering a national programme of wellbeing professional learning for every school in Wales.  </w:t>
      </w:r>
    </w:p>
    <w:p w14:paraId="66618B21" w14:textId="77777777" w:rsidR="008109DB" w:rsidRDefault="00EE211A">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This process did not start with a clear brief from the funder, rather it was a challenge. The funder said: </w:t>
      </w:r>
    </w:p>
    <w:p w14:paraId="66618B22" w14:textId="77777777" w:rsidR="008109DB" w:rsidRDefault="00EE211A">
      <w:pPr>
        <w:pStyle w:val="ListParagraph"/>
        <w:numPr>
          <w:ilvl w:val="0"/>
          <w:numId w:val="9"/>
        </w:numPr>
        <w:spacing w:line="360" w:lineRule="auto"/>
        <w:rPr>
          <w:rFonts w:ascii="Arial" w:hAnsi="Arial" w:cs="Arial"/>
          <w:sz w:val="24"/>
          <w:szCs w:val="24"/>
        </w:rPr>
      </w:pPr>
      <w:r>
        <w:rPr>
          <w:rFonts w:ascii="Arial" w:hAnsi="Arial" w:cs="Arial"/>
          <w:sz w:val="24"/>
          <w:szCs w:val="24"/>
        </w:rPr>
        <w:t>Two of our Ministers (health and education) have committed to implement a statutory wellbeing framework in schools.</w:t>
      </w:r>
    </w:p>
    <w:p w14:paraId="66618B23" w14:textId="77777777" w:rsidR="008109DB" w:rsidRDefault="00EE211A">
      <w:pPr>
        <w:pStyle w:val="ListParagraph"/>
        <w:numPr>
          <w:ilvl w:val="0"/>
          <w:numId w:val="9"/>
        </w:numPr>
        <w:spacing w:line="360" w:lineRule="auto"/>
        <w:rPr>
          <w:rFonts w:ascii="Arial" w:hAnsi="Arial" w:cs="Arial"/>
          <w:sz w:val="24"/>
          <w:szCs w:val="24"/>
        </w:rPr>
      </w:pPr>
      <w:r>
        <w:rPr>
          <w:rFonts w:ascii="Arial" w:hAnsi="Arial" w:cs="Arial"/>
          <w:sz w:val="24"/>
          <w:szCs w:val="24"/>
        </w:rPr>
        <w:t>All our evidence to date suggests that very little progress has been made towards these goals.</w:t>
      </w:r>
    </w:p>
    <w:p w14:paraId="66618B24" w14:textId="77777777" w:rsidR="008109DB" w:rsidRDefault="00EE211A">
      <w:pPr>
        <w:pStyle w:val="ListParagraph"/>
        <w:numPr>
          <w:ilvl w:val="0"/>
          <w:numId w:val="9"/>
        </w:numPr>
        <w:spacing w:line="360" w:lineRule="auto"/>
        <w:rPr>
          <w:rFonts w:ascii="Arial" w:hAnsi="Arial" w:cs="Arial"/>
          <w:sz w:val="24"/>
          <w:szCs w:val="24"/>
        </w:rPr>
      </w:pPr>
      <w:r>
        <w:rPr>
          <w:rFonts w:ascii="Arial" w:hAnsi="Arial" w:cs="Arial"/>
          <w:sz w:val="24"/>
          <w:szCs w:val="24"/>
        </w:rPr>
        <w:t>We need a professional learning programme to support schools to implement this.</w:t>
      </w:r>
    </w:p>
    <w:p w14:paraId="66618B25" w14:textId="77777777" w:rsidR="008109DB" w:rsidRDefault="00EE211A">
      <w:pPr>
        <w:pStyle w:val="ListParagraph"/>
        <w:numPr>
          <w:ilvl w:val="0"/>
          <w:numId w:val="9"/>
        </w:numPr>
        <w:spacing w:line="360" w:lineRule="auto"/>
        <w:rPr>
          <w:rFonts w:ascii="Arial" w:hAnsi="Arial" w:cs="Arial"/>
          <w:sz w:val="24"/>
          <w:szCs w:val="24"/>
        </w:rPr>
      </w:pPr>
      <w:r>
        <w:rPr>
          <w:rFonts w:ascii="Arial" w:hAnsi="Arial" w:cs="Arial"/>
          <w:sz w:val="24"/>
          <w:szCs w:val="24"/>
        </w:rPr>
        <w:t>This must align with our National Professional Learning Entitlement policy (this policy sets particular store by accredited qualifications, which only universities can provide).</w:t>
      </w:r>
    </w:p>
    <w:p w14:paraId="66618B26" w14:textId="77777777" w:rsidR="008109DB" w:rsidRDefault="00EE211A">
      <w:pPr>
        <w:pStyle w:val="ListParagraph"/>
        <w:numPr>
          <w:ilvl w:val="0"/>
          <w:numId w:val="9"/>
        </w:numPr>
        <w:spacing w:line="360" w:lineRule="auto"/>
        <w:rPr>
          <w:rFonts w:ascii="Arial" w:hAnsi="Arial" w:cs="Arial"/>
          <w:sz w:val="24"/>
          <w:szCs w:val="24"/>
        </w:rPr>
      </w:pPr>
      <w:r>
        <w:rPr>
          <w:rFonts w:ascii="Arial" w:hAnsi="Arial" w:cs="Arial"/>
          <w:sz w:val="24"/>
          <w:szCs w:val="24"/>
        </w:rPr>
        <w:t>The funder contacted me and essentially said, ‘can you help?’.</w:t>
      </w:r>
    </w:p>
    <w:p w14:paraId="66618B27" w14:textId="43923F82" w:rsidR="008109DB" w:rsidRDefault="00EE211A">
      <w:pPr>
        <w:spacing w:line="360" w:lineRule="auto"/>
        <w:rPr>
          <w:rFonts w:ascii="Arial" w:hAnsi="Arial" w:cs="Arial"/>
          <w:sz w:val="24"/>
          <w:szCs w:val="24"/>
        </w:rPr>
      </w:pPr>
      <w:r>
        <w:rPr>
          <w:rFonts w:ascii="Arial" w:hAnsi="Arial" w:cs="Arial"/>
          <w:sz w:val="24"/>
          <w:szCs w:val="24"/>
        </w:rPr>
        <w:t>I pulled together expertise from my own team (Centre for Professional Learning and Leadership</w:t>
      </w:r>
      <w:r w:rsidR="008F2A70">
        <w:rPr>
          <w:rFonts w:ascii="Arial" w:hAnsi="Arial" w:cs="Arial"/>
          <w:sz w:val="24"/>
          <w:szCs w:val="24"/>
        </w:rPr>
        <w:t>)</w:t>
      </w:r>
      <w:r>
        <w:rPr>
          <w:rFonts w:ascii="Arial" w:hAnsi="Arial" w:cs="Arial"/>
          <w:sz w:val="24"/>
          <w:szCs w:val="24"/>
        </w:rPr>
        <w:t xml:space="preserve"> together with colleagues from Psychology (having identified in an earlier </w:t>
      </w:r>
      <w:r w:rsidR="008F2A70">
        <w:rPr>
          <w:rFonts w:ascii="Arial" w:hAnsi="Arial" w:cs="Arial"/>
          <w:sz w:val="24"/>
          <w:szCs w:val="24"/>
        </w:rPr>
        <w:t>contract</w:t>
      </w:r>
      <w:r>
        <w:rPr>
          <w:rFonts w:ascii="Arial" w:hAnsi="Arial" w:cs="Arial"/>
          <w:sz w:val="24"/>
          <w:szCs w:val="24"/>
        </w:rPr>
        <w:t xml:space="preserve"> that bringing these two disciplines together to work on projects focused on changing the behaviour of professional educators offered a range of creative solutions, based on rigorous academic expertise); colleagues from another university with expertise in this area, and an external partner. </w:t>
      </w:r>
    </w:p>
    <w:p w14:paraId="66618B28" w14:textId="77777777" w:rsidR="008109DB" w:rsidRDefault="00EE211A">
      <w:pPr>
        <w:spacing w:line="360" w:lineRule="auto"/>
      </w:pPr>
      <w:r>
        <w:rPr>
          <w:rFonts w:ascii="Arial" w:hAnsi="Arial" w:cs="Arial"/>
          <w:i/>
          <w:iCs/>
          <w:sz w:val="24"/>
          <w:szCs w:val="24"/>
        </w:rPr>
        <w:t>We</w:t>
      </w:r>
      <w:r>
        <w:rPr>
          <w:rFonts w:ascii="Arial" w:hAnsi="Arial" w:cs="Arial"/>
          <w:sz w:val="24"/>
          <w:szCs w:val="24"/>
        </w:rPr>
        <w:t xml:space="preserve"> then developed the brief, informed by: our interpretation of the policy, the challenge of implementation, the structure of professional learning programmes based on university models (to support the validation process), and structured the entire programme around a change model based on the latest academic research on organisational culture change linked to wellbeing. </w:t>
      </w:r>
    </w:p>
    <w:p w14:paraId="66618B29" w14:textId="77777777" w:rsidR="008109DB" w:rsidRDefault="00EE211A">
      <w:pPr>
        <w:spacing w:line="360" w:lineRule="auto"/>
        <w:rPr>
          <w:rFonts w:ascii="Arial" w:hAnsi="Arial" w:cs="Arial"/>
          <w:sz w:val="24"/>
          <w:szCs w:val="24"/>
        </w:rPr>
      </w:pPr>
      <w:r>
        <w:rPr>
          <w:rFonts w:ascii="Arial" w:hAnsi="Arial" w:cs="Arial"/>
          <w:sz w:val="24"/>
          <w:szCs w:val="24"/>
        </w:rPr>
        <w:t>This was accepted and work has begun. We now have a reporting structure and a timeline for delivery. The content itself is however still being developed in an iterative style. This allows each contributor and discipline to rehearse their input with colleagues to maintain the coherence and validity of the model overall.</w:t>
      </w:r>
    </w:p>
    <w:p w14:paraId="66618B2A" w14:textId="3F00BDE3" w:rsidR="008109DB" w:rsidRDefault="00EE211A">
      <w:pPr>
        <w:spacing w:line="360" w:lineRule="auto"/>
        <w:rPr>
          <w:rFonts w:ascii="Arial" w:hAnsi="Arial" w:cs="Arial"/>
          <w:sz w:val="24"/>
          <w:szCs w:val="24"/>
        </w:rPr>
      </w:pPr>
      <w:r>
        <w:rPr>
          <w:rFonts w:ascii="Arial" w:hAnsi="Arial" w:cs="Arial"/>
          <w:sz w:val="24"/>
          <w:szCs w:val="24"/>
        </w:rPr>
        <w:t xml:space="preserve">Reflecting on this experience (and a number of other projects that I have approached in a similar way), has led me to an unexpected conclusion – that my approach has elements of an entrepreneurial orientation. This is unexpected because I have never thought of the word entrepreneurial in relation to myself before. </w:t>
      </w:r>
    </w:p>
    <w:p w14:paraId="66618B2B" w14:textId="77777777" w:rsidR="008109DB" w:rsidRDefault="00EE211A">
      <w:pPr>
        <w:spacing w:line="360" w:lineRule="auto"/>
      </w:pPr>
      <w:r>
        <w:rPr>
          <w:rFonts w:ascii="Arial" w:hAnsi="Arial" w:cs="Arial"/>
          <w:sz w:val="24"/>
          <w:szCs w:val="24"/>
        </w:rPr>
        <w:t>My approach to project development</w:t>
      </w:r>
      <w:r>
        <w:rPr>
          <w:rFonts w:ascii="Arial" w:hAnsi="Arial" w:cs="Arial"/>
          <w:i/>
          <w:iCs/>
          <w:sz w:val="24"/>
          <w:szCs w:val="24"/>
        </w:rPr>
        <w:t xml:space="preserve"> does</w:t>
      </w:r>
      <w:r>
        <w:rPr>
          <w:rFonts w:ascii="Arial" w:hAnsi="Arial" w:cs="Arial"/>
          <w:sz w:val="24"/>
          <w:szCs w:val="24"/>
        </w:rPr>
        <w:t xml:space="preserve"> however involve at least the following elements:</w:t>
      </w:r>
    </w:p>
    <w:p w14:paraId="66618B2C" w14:textId="77777777" w:rsidR="008109DB" w:rsidRDefault="00EE211A">
      <w:pPr>
        <w:pStyle w:val="ListParagraph"/>
        <w:numPr>
          <w:ilvl w:val="0"/>
          <w:numId w:val="10"/>
        </w:numPr>
        <w:spacing w:line="360" w:lineRule="auto"/>
      </w:pPr>
      <w:r>
        <w:rPr>
          <w:rFonts w:ascii="Arial" w:hAnsi="Arial" w:cs="Arial"/>
          <w:sz w:val="24"/>
          <w:szCs w:val="24"/>
        </w:rPr>
        <w:t xml:space="preserve">The </w:t>
      </w:r>
      <w:r>
        <w:rPr>
          <w:rFonts w:ascii="Arial" w:hAnsi="Arial" w:cs="Arial"/>
          <w:i/>
          <w:iCs/>
          <w:sz w:val="24"/>
          <w:szCs w:val="24"/>
        </w:rPr>
        <w:t>bird in hand</w:t>
      </w:r>
      <w:r>
        <w:rPr>
          <w:rFonts w:ascii="Arial" w:hAnsi="Arial" w:cs="Arial"/>
          <w:sz w:val="24"/>
          <w:szCs w:val="24"/>
        </w:rPr>
        <w:t xml:space="preserve"> principle (start off with what you have)</w:t>
      </w:r>
    </w:p>
    <w:p w14:paraId="66618B2D" w14:textId="77777777" w:rsidR="008109DB" w:rsidRDefault="00EE211A">
      <w:pPr>
        <w:pStyle w:val="ListParagraph"/>
        <w:numPr>
          <w:ilvl w:val="0"/>
          <w:numId w:val="10"/>
        </w:numPr>
        <w:spacing w:line="360" w:lineRule="auto"/>
      </w:pPr>
      <w:r>
        <w:rPr>
          <w:rFonts w:ascii="Arial" w:hAnsi="Arial" w:cs="Arial"/>
          <w:sz w:val="24"/>
          <w:szCs w:val="24"/>
        </w:rPr>
        <w:t xml:space="preserve">The </w:t>
      </w:r>
      <w:r>
        <w:rPr>
          <w:rFonts w:ascii="Arial" w:hAnsi="Arial" w:cs="Arial"/>
          <w:i/>
          <w:iCs/>
          <w:sz w:val="24"/>
          <w:szCs w:val="24"/>
        </w:rPr>
        <w:t xml:space="preserve">crazy quilt </w:t>
      </w:r>
      <w:r>
        <w:rPr>
          <w:rFonts w:ascii="Arial" w:hAnsi="Arial" w:cs="Arial"/>
          <w:sz w:val="24"/>
          <w:szCs w:val="24"/>
        </w:rPr>
        <w:t>principle (co-operation with parties who, because they are willing to commit and are highly trustworthy)</w:t>
      </w:r>
    </w:p>
    <w:p w14:paraId="66618B2E" w14:textId="77777777" w:rsidR="008109DB" w:rsidRDefault="00EE211A">
      <w:pPr>
        <w:pStyle w:val="ListParagraph"/>
        <w:numPr>
          <w:ilvl w:val="0"/>
          <w:numId w:val="10"/>
        </w:numPr>
        <w:spacing w:line="360" w:lineRule="auto"/>
      </w:pPr>
      <w:r>
        <w:rPr>
          <w:rFonts w:ascii="Arial" w:hAnsi="Arial" w:cs="Arial"/>
          <w:sz w:val="24"/>
          <w:szCs w:val="24"/>
        </w:rPr>
        <w:t xml:space="preserve">The </w:t>
      </w:r>
      <w:r>
        <w:rPr>
          <w:rFonts w:ascii="Arial" w:hAnsi="Arial" w:cs="Arial"/>
          <w:i/>
          <w:iCs/>
          <w:sz w:val="24"/>
          <w:szCs w:val="24"/>
        </w:rPr>
        <w:t xml:space="preserve">lemonade </w:t>
      </w:r>
      <w:r>
        <w:rPr>
          <w:rFonts w:ascii="Arial" w:hAnsi="Arial" w:cs="Arial"/>
          <w:sz w:val="24"/>
          <w:szCs w:val="24"/>
        </w:rPr>
        <w:t>principle (looking at leveraging contingencies)</w:t>
      </w:r>
    </w:p>
    <w:p w14:paraId="66618B2F" w14:textId="77777777" w:rsidR="008109DB" w:rsidRDefault="00EE211A">
      <w:pPr>
        <w:pStyle w:val="ListParagraph"/>
        <w:numPr>
          <w:ilvl w:val="0"/>
          <w:numId w:val="10"/>
        </w:numPr>
        <w:spacing w:line="360" w:lineRule="auto"/>
      </w:pPr>
      <w:r>
        <w:rPr>
          <w:rFonts w:ascii="Arial" w:hAnsi="Arial" w:cs="Arial"/>
          <w:sz w:val="24"/>
          <w:szCs w:val="24"/>
        </w:rPr>
        <w:t xml:space="preserve">The </w:t>
      </w:r>
      <w:r>
        <w:rPr>
          <w:rFonts w:ascii="Arial" w:hAnsi="Arial" w:cs="Arial"/>
          <w:i/>
          <w:iCs/>
          <w:sz w:val="24"/>
          <w:szCs w:val="24"/>
        </w:rPr>
        <w:t>pilot-on-the-plane</w:t>
      </w:r>
      <w:r>
        <w:rPr>
          <w:rFonts w:ascii="Arial" w:hAnsi="Arial" w:cs="Arial"/>
          <w:sz w:val="24"/>
          <w:szCs w:val="24"/>
        </w:rPr>
        <w:t xml:space="preserve"> principle (where all the effectuation principles are put together)</w:t>
      </w:r>
    </w:p>
    <w:p w14:paraId="66618B30" w14:textId="77777777" w:rsidR="008109DB" w:rsidRDefault="00EE211A">
      <w:pPr>
        <w:spacing w:line="360" w:lineRule="auto"/>
        <w:rPr>
          <w:rFonts w:ascii="Arial" w:hAnsi="Arial" w:cs="Arial"/>
          <w:sz w:val="24"/>
          <w:szCs w:val="24"/>
        </w:rPr>
      </w:pPr>
      <w:r>
        <w:rPr>
          <w:rFonts w:ascii="Arial" w:hAnsi="Arial" w:cs="Arial"/>
          <w:sz w:val="24"/>
          <w:szCs w:val="24"/>
        </w:rPr>
        <w:t>All these elements, Saras Sarasvathy argues is an approach suited to ‘bring things about.’ (Foss et al., 2023). I recognise that I enjoy the process of bringing people together to make things happen.</w:t>
      </w:r>
    </w:p>
    <w:p w14:paraId="66618B31" w14:textId="70DE3C35" w:rsidR="008109DB" w:rsidRDefault="00EE211A">
      <w:pPr>
        <w:spacing w:line="360" w:lineRule="auto"/>
      </w:pPr>
      <w:r>
        <w:rPr>
          <w:rFonts w:ascii="Arial" w:hAnsi="Arial" w:cs="Arial"/>
          <w:sz w:val="24"/>
          <w:szCs w:val="24"/>
        </w:rPr>
        <w:t>It is interesting to me that none of the significant learning points I have described here focus on the formal learning programmes in which I have engaged over the years. This is particularly telling given that my main professional focus</w:t>
      </w:r>
      <w:r>
        <w:rPr>
          <w:rFonts w:ascii="Arial" w:hAnsi="Arial" w:cs="Arial"/>
          <w:i/>
          <w:iCs/>
          <w:sz w:val="24"/>
          <w:szCs w:val="24"/>
        </w:rPr>
        <w:t xml:space="preserve"> is</w:t>
      </w:r>
      <w:r>
        <w:rPr>
          <w:rFonts w:ascii="Arial" w:hAnsi="Arial" w:cs="Arial"/>
          <w:sz w:val="24"/>
          <w:szCs w:val="24"/>
        </w:rPr>
        <w:t xml:space="preserve"> the development of learning programmes for teachers and other educators, most of these formal learning programmes</w:t>
      </w:r>
      <w:r w:rsidR="00C2600B">
        <w:rPr>
          <w:rFonts w:ascii="Arial" w:hAnsi="Arial" w:cs="Arial"/>
          <w:sz w:val="24"/>
          <w:szCs w:val="24"/>
        </w:rPr>
        <w:t>.</w:t>
      </w:r>
      <w:r>
        <w:rPr>
          <w:rFonts w:ascii="Arial" w:hAnsi="Arial" w:cs="Arial"/>
          <w:sz w:val="24"/>
          <w:szCs w:val="24"/>
        </w:rPr>
        <w:t xml:space="preserve"> Brockbank and McGill’s work provided me with additional insight here:</w:t>
      </w:r>
    </w:p>
    <w:p w14:paraId="66618B32" w14:textId="48D122DB" w:rsidR="008109DB" w:rsidRDefault="00EE211A" w:rsidP="004464C2">
      <w:pPr>
        <w:spacing w:line="360" w:lineRule="auto"/>
        <w:ind w:left="720"/>
      </w:pPr>
      <w:r>
        <w:rPr>
          <w:rFonts w:ascii="Arial" w:hAnsi="Arial" w:cs="Arial"/>
          <w:sz w:val="24"/>
          <w:szCs w:val="24"/>
        </w:rPr>
        <w:t>‘deep, holistic learning i</w:t>
      </w:r>
      <w:r w:rsidR="000063E9">
        <w:rPr>
          <w:rFonts w:ascii="Arial" w:hAnsi="Arial" w:cs="Arial"/>
          <w:sz w:val="24"/>
          <w:szCs w:val="24"/>
        </w:rPr>
        <w:t>s</w:t>
      </w:r>
      <w:r>
        <w:rPr>
          <w:rFonts w:ascii="Arial" w:hAnsi="Arial" w:cs="Arial"/>
          <w:sz w:val="24"/>
          <w:szCs w:val="24"/>
        </w:rPr>
        <w:t xml:space="preserve"> preferable to surface learning </w:t>
      </w:r>
      <w:r>
        <w:rPr>
          <w:rFonts w:ascii="Arial" w:hAnsi="Arial" w:cs="Arial"/>
          <w:i/>
          <w:iCs/>
          <w:sz w:val="24"/>
          <w:szCs w:val="24"/>
        </w:rPr>
        <w:t>and is likely to be achieved by clients who take responsibility for their learning and are motivated by their own learning ambitions.</w:t>
      </w:r>
      <w:r>
        <w:rPr>
          <w:rFonts w:ascii="Arial" w:hAnsi="Arial" w:cs="Arial"/>
          <w:sz w:val="24"/>
          <w:szCs w:val="24"/>
        </w:rPr>
        <w:t>’ (My italics). (Brockbank and McGill, 2006</w:t>
      </w:r>
      <w:r w:rsidR="00C2600B">
        <w:rPr>
          <w:rFonts w:ascii="Arial" w:hAnsi="Arial" w:cs="Arial"/>
          <w:sz w:val="24"/>
          <w:szCs w:val="24"/>
        </w:rPr>
        <w:t>,</w:t>
      </w:r>
      <w:r>
        <w:rPr>
          <w:rFonts w:ascii="Arial" w:hAnsi="Arial" w:cs="Arial"/>
          <w:sz w:val="24"/>
          <w:szCs w:val="24"/>
        </w:rPr>
        <w:t xml:space="preserve"> p.25)</w:t>
      </w:r>
    </w:p>
    <w:p w14:paraId="66618B33" w14:textId="34F6C3EE" w:rsidR="008109DB" w:rsidRDefault="00EE211A">
      <w:pPr>
        <w:spacing w:line="360" w:lineRule="auto"/>
        <w:rPr>
          <w:rFonts w:ascii="Arial" w:hAnsi="Arial" w:cs="Arial"/>
          <w:sz w:val="24"/>
          <w:szCs w:val="24"/>
        </w:rPr>
      </w:pPr>
      <w:r>
        <w:rPr>
          <w:rFonts w:ascii="Arial" w:hAnsi="Arial" w:cs="Arial"/>
          <w:sz w:val="24"/>
          <w:szCs w:val="24"/>
        </w:rPr>
        <w:t xml:space="preserve">I did, of course, learn from the formal programmes I completed. Certainly, my coaching and mentoring modules have strengthened my understanding of how to support others and simultaneously respect their agency; my time management </w:t>
      </w:r>
      <w:r w:rsidR="00C2600B">
        <w:rPr>
          <w:rFonts w:ascii="Arial" w:hAnsi="Arial" w:cs="Arial"/>
          <w:sz w:val="24"/>
          <w:szCs w:val="24"/>
        </w:rPr>
        <w:t>training</w:t>
      </w:r>
      <w:r>
        <w:rPr>
          <w:rFonts w:ascii="Arial" w:hAnsi="Arial" w:cs="Arial"/>
          <w:sz w:val="24"/>
          <w:szCs w:val="24"/>
        </w:rPr>
        <w:t xml:space="preserve"> was very helpful in supporting me to complete tasks; media training has strengthened my ability to communicate and to hone a message; learning how to prepare an Excel spreadsheet has made many of life’s tasks easier; my degree in German has opened a door to a world that I would not otherwise have experienced.</w:t>
      </w:r>
    </w:p>
    <w:p w14:paraId="66618B34" w14:textId="77777777" w:rsidR="008109DB" w:rsidRDefault="00EE211A">
      <w:pPr>
        <w:spacing w:line="360" w:lineRule="auto"/>
      </w:pPr>
      <w:r>
        <w:rPr>
          <w:rFonts w:ascii="Arial" w:hAnsi="Arial" w:cs="Arial"/>
          <w:sz w:val="24"/>
          <w:szCs w:val="24"/>
        </w:rPr>
        <w:t xml:space="preserve">I think that the difference between these and the informal learning points I detail above, is that while they added </w:t>
      </w:r>
      <w:r>
        <w:rPr>
          <w:rFonts w:ascii="Arial" w:hAnsi="Arial" w:cs="Arial"/>
          <w:i/>
          <w:iCs/>
          <w:sz w:val="24"/>
          <w:szCs w:val="24"/>
        </w:rPr>
        <w:t>skills</w:t>
      </w:r>
      <w:r>
        <w:rPr>
          <w:rFonts w:ascii="Arial" w:hAnsi="Arial" w:cs="Arial"/>
          <w:sz w:val="24"/>
          <w:szCs w:val="24"/>
        </w:rPr>
        <w:t xml:space="preserve"> to my life and work, they did not change the way I see and do things in my professional context to the extent that the informal learning opportunities did.</w:t>
      </w:r>
    </w:p>
    <w:p w14:paraId="66618B35" w14:textId="6D1DEC23" w:rsidR="008109DB" w:rsidRDefault="00EE211A">
      <w:pPr>
        <w:spacing w:line="360" w:lineRule="auto"/>
        <w:rPr>
          <w:rFonts w:ascii="Arial" w:hAnsi="Arial" w:cs="Arial"/>
          <w:sz w:val="24"/>
          <w:szCs w:val="24"/>
        </w:rPr>
      </w:pPr>
      <w:r>
        <w:rPr>
          <w:rFonts w:ascii="Arial" w:hAnsi="Arial" w:cs="Arial"/>
          <w:sz w:val="24"/>
          <w:szCs w:val="24"/>
        </w:rPr>
        <w:t xml:space="preserve"> It may be too that I have not reflected on them as deeply as I have done in the context of the informal learning, some of which have brought about insights over a period of years and could by no means be captured in a post-course ‘feedback sheet’ as is familiar to many people completing formal programmes.</w:t>
      </w:r>
    </w:p>
    <w:p w14:paraId="66618B36" w14:textId="77777777" w:rsidR="008109DB" w:rsidRDefault="00EE211A">
      <w:pPr>
        <w:spacing w:line="360" w:lineRule="auto"/>
        <w:rPr>
          <w:rFonts w:ascii="Arial" w:hAnsi="Arial" w:cs="Arial"/>
          <w:sz w:val="24"/>
          <w:szCs w:val="24"/>
        </w:rPr>
      </w:pPr>
      <w:r>
        <w:rPr>
          <w:rFonts w:ascii="Arial" w:hAnsi="Arial" w:cs="Arial"/>
          <w:sz w:val="24"/>
          <w:szCs w:val="24"/>
        </w:rPr>
        <w:t xml:space="preserve">I have noted three significant learning experiences in this review, each of which have provided me with a series of learning points. Together I hope they illustrate: </w:t>
      </w:r>
    </w:p>
    <w:p w14:paraId="66618B37" w14:textId="0DD5F276" w:rsidR="008109DB" w:rsidRDefault="00EE211A">
      <w:pPr>
        <w:pStyle w:val="ListParagraph"/>
        <w:numPr>
          <w:ilvl w:val="0"/>
          <w:numId w:val="11"/>
        </w:numPr>
        <w:spacing w:line="360" w:lineRule="auto"/>
        <w:rPr>
          <w:rFonts w:ascii="Arial" w:hAnsi="Arial" w:cs="Arial"/>
          <w:sz w:val="24"/>
          <w:szCs w:val="24"/>
        </w:rPr>
      </w:pPr>
      <w:r>
        <w:rPr>
          <w:rFonts w:ascii="Arial" w:hAnsi="Arial" w:cs="Arial"/>
          <w:sz w:val="24"/>
          <w:szCs w:val="24"/>
        </w:rPr>
        <w:t>The values that inform my work – an acknowledgement of privilege, a commitment to equity and a willingness to enter</w:t>
      </w:r>
      <w:r w:rsidR="003D3F0B">
        <w:rPr>
          <w:rFonts w:ascii="Arial" w:hAnsi="Arial" w:cs="Arial"/>
          <w:sz w:val="24"/>
          <w:szCs w:val="24"/>
        </w:rPr>
        <w:t xml:space="preserve"> </w:t>
      </w:r>
      <w:r>
        <w:rPr>
          <w:rFonts w:ascii="Arial" w:hAnsi="Arial" w:cs="Arial"/>
          <w:sz w:val="24"/>
          <w:szCs w:val="24"/>
        </w:rPr>
        <w:t>into challenging conversations</w:t>
      </w:r>
      <w:r w:rsidR="00C2600B">
        <w:rPr>
          <w:rFonts w:ascii="Arial" w:hAnsi="Arial" w:cs="Arial"/>
          <w:sz w:val="24"/>
          <w:szCs w:val="24"/>
        </w:rPr>
        <w:t>.</w:t>
      </w:r>
    </w:p>
    <w:p w14:paraId="66618B38" w14:textId="63C35FAC" w:rsidR="008109DB" w:rsidRDefault="00EE211A">
      <w:pPr>
        <w:pStyle w:val="ListParagraph"/>
        <w:numPr>
          <w:ilvl w:val="0"/>
          <w:numId w:val="11"/>
        </w:numPr>
        <w:spacing w:line="360" w:lineRule="auto"/>
        <w:rPr>
          <w:rFonts w:ascii="Arial" w:hAnsi="Arial" w:cs="Arial"/>
          <w:sz w:val="24"/>
          <w:szCs w:val="24"/>
        </w:rPr>
      </w:pPr>
      <w:r>
        <w:rPr>
          <w:rFonts w:ascii="Arial" w:hAnsi="Arial" w:cs="Arial"/>
          <w:sz w:val="24"/>
          <w:szCs w:val="24"/>
        </w:rPr>
        <w:t>A growing understanding of the value of a narrative – that team endeavour requires a language around which to coalesce and advocate (and the danger that in the absence of this, others will replace your narrative with their own)</w:t>
      </w:r>
      <w:r w:rsidR="00F15919">
        <w:rPr>
          <w:rFonts w:ascii="Arial" w:hAnsi="Arial" w:cs="Arial"/>
          <w:sz w:val="24"/>
          <w:szCs w:val="24"/>
        </w:rPr>
        <w:t>.</w:t>
      </w:r>
    </w:p>
    <w:p w14:paraId="66618B39" w14:textId="7E6BC137" w:rsidR="008109DB" w:rsidRDefault="00EE211A">
      <w:pPr>
        <w:pStyle w:val="ListParagraph"/>
        <w:numPr>
          <w:ilvl w:val="0"/>
          <w:numId w:val="11"/>
        </w:numPr>
        <w:spacing w:line="360" w:lineRule="auto"/>
        <w:rPr>
          <w:rFonts w:ascii="Arial" w:hAnsi="Arial" w:cs="Arial"/>
          <w:sz w:val="24"/>
          <w:szCs w:val="24"/>
        </w:rPr>
      </w:pPr>
      <w:r>
        <w:rPr>
          <w:rFonts w:ascii="Arial" w:hAnsi="Arial" w:cs="Arial"/>
          <w:sz w:val="24"/>
          <w:szCs w:val="24"/>
        </w:rPr>
        <w:t>An enjoyment of serendipity, of bringing people together to work on an area of common interest without necessarily identifying the end point at the start.</w:t>
      </w:r>
    </w:p>
    <w:p w14:paraId="66618B3A" w14:textId="0595C816" w:rsidR="008109DB" w:rsidRDefault="00EE211A">
      <w:pPr>
        <w:spacing w:line="360" w:lineRule="auto"/>
        <w:rPr>
          <w:rFonts w:ascii="Arial" w:hAnsi="Arial" w:cs="Arial"/>
          <w:sz w:val="24"/>
          <w:szCs w:val="24"/>
        </w:rPr>
      </w:pPr>
      <w:r>
        <w:rPr>
          <w:rFonts w:ascii="Arial" w:hAnsi="Arial" w:cs="Arial"/>
          <w:sz w:val="24"/>
          <w:szCs w:val="24"/>
        </w:rPr>
        <w:t>If this is who I am as a learner, I want to use my professional doctorate journey to deepen my knowledge of how I and other adult learners learn and how</w:t>
      </w:r>
      <w:r>
        <w:rPr>
          <w:rFonts w:ascii="Arial" w:hAnsi="Arial" w:cs="Arial"/>
          <w:i/>
          <w:iCs/>
          <w:sz w:val="24"/>
          <w:szCs w:val="24"/>
        </w:rPr>
        <w:t xml:space="preserve"> all</w:t>
      </w:r>
      <w:r>
        <w:rPr>
          <w:rFonts w:ascii="Arial" w:hAnsi="Arial" w:cs="Arial"/>
          <w:sz w:val="24"/>
          <w:szCs w:val="24"/>
        </w:rPr>
        <w:t xml:space="preserve"> adult learners can be supported to move through Kegan’s orders of thinking</w:t>
      </w:r>
      <w:r w:rsidR="00A076CC">
        <w:rPr>
          <w:rFonts w:ascii="Arial" w:hAnsi="Arial" w:cs="Arial"/>
          <w:sz w:val="24"/>
          <w:szCs w:val="24"/>
        </w:rPr>
        <w:t xml:space="preserve">, to </w:t>
      </w:r>
      <w:r w:rsidR="006C74C5">
        <w:rPr>
          <w:rFonts w:ascii="Arial" w:hAnsi="Arial" w:cs="Arial"/>
          <w:sz w:val="24"/>
          <w:szCs w:val="24"/>
        </w:rPr>
        <w:t xml:space="preserve">enable </w:t>
      </w:r>
      <w:r w:rsidR="00DF59FA">
        <w:rPr>
          <w:rFonts w:ascii="Arial" w:hAnsi="Arial" w:cs="Arial"/>
          <w:sz w:val="24"/>
          <w:szCs w:val="24"/>
        </w:rPr>
        <w:t>‘</w:t>
      </w:r>
      <w:r w:rsidR="006C74C5">
        <w:rPr>
          <w:rFonts w:ascii="Arial" w:hAnsi="Arial" w:cs="Arial"/>
          <w:sz w:val="24"/>
          <w:szCs w:val="24"/>
        </w:rPr>
        <w:t>transformation</w:t>
      </w:r>
      <w:r w:rsidR="00DF59FA">
        <w:rPr>
          <w:rFonts w:ascii="Arial" w:hAnsi="Arial" w:cs="Arial"/>
          <w:sz w:val="24"/>
          <w:szCs w:val="24"/>
        </w:rPr>
        <w:t>’</w:t>
      </w:r>
      <w:r w:rsidR="006C74C5">
        <w:rPr>
          <w:rFonts w:ascii="Arial" w:hAnsi="Arial" w:cs="Arial"/>
          <w:sz w:val="24"/>
          <w:szCs w:val="24"/>
        </w:rPr>
        <w:t xml:space="preserve"> </w:t>
      </w:r>
      <w:r w:rsidR="0054129B">
        <w:rPr>
          <w:rFonts w:ascii="Arial" w:hAnsi="Arial" w:cs="Arial"/>
          <w:sz w:val="24"/>
          <w:szCs w:val="24"/>
        </w:rPr>
        <w:t xml:space="preserve">and </w:t>
      </w:r>
      <w:r w:rsidR="00DE0243">
        <w:rPr>
          <w:rFonts w:ascii="Arial" w:hAnsi="Arial" w:cs="Arial"/>
          <w:sz w:val="24"/>
          <w:szCs w:val="24"/>
        </w:rPr>
        <w:t xml:space="preserve">to </w:t>
      </w:r>
      <w:r w:rsidR="00DF59FA">
        <w:rPr>
          <w:rFonts w:ascii="Arial" w:hAnsi="Arial" w:cs="Arial"/>
          <w:sz w:val="24"/>
          <w:szCs w:val="24"/>
        </w:rPr>
        <w:t xml:space="preserve">offer a process where </w:t>
      </w:r>
      <w:r w:rsidR="00DE0243">
        <w:rPr>
          <w:rFonts w:ascii="Arial" w:hAnsi="Arial" w:cs="Arial"/>
          <w:sz w:val="24"/>
          <w:szCs w:val="24"/>
        </w:rPr>
        <w:t>people</w:t>
      </w:r>
      <w:r w:rsidR="00DF59FA">
        <w:rPr>
          <w:rFonts w:ascii="Arial" w:hAnsi="Arial" w:cs="Arial"/>
          <w:sz w:val="24"/>
          <w:szCs w:val="24"/>
        </w:rPr>
        <w:t xml:space="preserve"> can achieve </w:t>
      </w:r>
      <w:r w:rsidR="00DE0243">
        <w:rPr>
          <w:rFonts w:ascii="Arial" w:hAnsi="Arial" w:cs="Arial"/>
          <w:sz w:val="24"/>
          <w:szCs w:val="24"/>
        </w:rPr>
        <w:t>a place where they do not feel</w:t>
      </w:r>
      <w:r w:rsidR="000D75E0">
        <w:rPr>
          <w:rFonts w:ascii="Arial" w:hAnsi="Arial" w:cs="Arial"/>
          <w:sz w:val="24"/>
          <w:szCs w:val="24"/>
        </w:rPr>
        <w:t xml:space="preserve"> ‘unhappy, undervalued and, “in over their heads.”’</w:t>
      </w:r>
      <w:r w:rsidR="00D609C7">
        <w:rPr>
          <w:rFonts w:ascii="Arial" w:hAnsi="Arial" w:cs="Arial"/>
          <w:sz w:val="24"/>
          <w:szCs w:val="24"/>
        </w:rPr>
        <w:t xml:space="preserve"> </w:t>
      </w:r>
      <w:r w:rsidR="00D609C7">
        <w:rPr>
          <w:rFonts w:ascii="Arial" w:hAnsi="Arial" w:cs="Arial"/>
          <w:sz w:val="24"/>
          <w:szCs w:val="24"/>
        </w:rPr>
        <w:t>(Garvey Berger, 2007).</w:t>
      </w:r>
    </w:p>
    <w:p w14:paraId="66618B3B" w14:textId="37756105" w:rsidR="008109DB" w:rsidRDefault="00EE211A">
      <w:pPr>
        <w:spacing w:line="360" w:lineRule="auto"/>
        <w:rPr>
          <w:rFonts w:ascii="Arial" w:hAnsi="Arial" w:cs="Arial"/>
          <w:sz w:val="24"/>
          <w:szCs w:val="24"/>
        </w:rPr>
      </w:pPr>
      <w:r>
        <w:rPr>
          <w:rFonts w:ascii="Arial" w:hAnsi="Arial" w:cs="Arial"/>
          <w:sz w:val="24"/>
          <w:szCs w:val="24"/>
        </w:rPr>
        <w:t xml:space="preserve">I am setting out to explore what this means for the design and delivery of professional learning in my current professional sphere, but also how to use this growing understanding to support my career ambitions. I want to understand how I can focus my own signature practice on gaining an understanding of wider strategic challenges in higher education and how to identify valuable partners with whom to work beyond what is currently familiar to me. </w:t>
      </w:r>
    </w:p>
    <w:p w14:paraId="66618B3C" w14:textId="77777777" w:rsidR="008109DB" w:rsidRDefault="00EE211A">
      <w:pPr>
        <w:spacing w:line="360" w:lineRule="auto"/>
        <w:rPr>
          <w:rFonts w:ascii="Arial" w:hAnsi="Arial" w:cs="Arial"/>
          <w:sz w:val="24"/>
          <w:szCs w:val="24"/>
        </w:rPr>
      </w:pPr>
      <w:r>
        <w:rPr>
          <w:rFonts w:ascii="Arial" w:hAnsi="Arial" w:cs="Arial"/>
          <w:sz w:val="24"/>
          <w:szCs w:val="24"/>
        </w:rPr>
        <w:t xml:space="preserve">The ambition of all learning must be to support </w:t>
      </w:r>
      <w:r w:rsidRPr="00F15919">
        <w:rPr>
          <w:rFonts w:ascii="Arial" w:hAnsi="Arial" w:cs="Arial"/>
          <w:i/>
          <w:iCs/>
          <w:sz w:val="24"/>
          <w:szCs w:val="24"/>
        </w:rPr>
        <w:t>learning for all</w:t>
      </w:r>
      <w:r>
        <w:rPr>
          <w:rFonts w:ascii="Arial" w:hAnsi="Arial" w:cs="Arial"/>
          <w:sz w:val="24"/>
          <w:szCs w:val="24"/>
        </w:rPr>
        <w:t xml:space="preserve"> in a hugely challenging context: </w:t>
      </w:r>
    </w:p>
    <w:p w14:paraId="66618B3D" w14:textId="77777777" w:rsidR="008109DB" w:rsidRDefault="00EE211A">
      <w:pPr>
        <w:pStyle w:val="ListParagraph"/>
        <w:numPr>
          <w:ilvl w:val="0"/>
          <w:numId w:val="12"/>
        </w:numPr>
        <w:spacing w:line="360" w:lineRule="auto"/>
        <w:rPr>
          <w:rFonts w:ascii="Arial" w:hAnsi="Arial" w:cs="Arial"/>
          <w:sz w:val="24"/>
          <w:szCs w:val="24"/>
        </w:rPr>
      </w:pPr>
      <w:r>
        <w:rPr>
          <w:rFonts w:ascii="Arial" w:hAnsi="Arial" w:cs="Arial"/>
          <w:sz w:val="24"/>
          <w:szCs w:val="24"/>
        </w:rPr>
        <w:t>Climate change and nature loss</w:t>
      </w:r>
    </w:p>
    <w:p w14:paraId="66618B3E" w14:textId="77777777" w:rsidR="008109DB" w:rsidRDefault="00EE211A">
      <w:pPr>
        <w:pStyle w:val="ListParagraph"/>
        <w:numPr>
          <w:ilvl w:val="0"/>
          <w:numId w:val="13"/>
        </w:numPr>
        <w:spacing w:line="360" w:lineRule="auto"/>
        <w:rPr>
          <w:rFonts w:ascii="Arial" w:hAnsi="Arial" w:cs="Arial"/>
          <w:sz w:val="24"/>
          <w:szCs w:val="24"/>
        </w:rPr>
      </w:pPr>
      <w:r>
        <w:rPr>
          <w:rFonts w:ascii="Arial" w:hAnsi="Arial" w:cs="Arial"/>
          <w:sz w:val="24"/>
          <w:szCs w:val="24"/>
        </w:rPr>
        <w:t>Artificial intelligence and the rise of the machine</w:t>
      </w:r>
    </w:p>
    <w:p w14:paraId="66618B3F" w14:textId="77777777" w:rsidR="008109DB" w:rsidRDefault="00EE211A">
      <w:pPr>
        <w:pStyle w:val="ListParagraph"/>
        <w:numPr>
          <w:ilvl w:val="0"/>
          <w:numId w:val="13"/>
        </w:numPr>
        <w:spacing w:line="360" w:lineRule="auto"/>
        <w:rPr>
          <w:rFonts w:ascii="Arial" w:hAnsi="Arial" w:cs="Arial"/>
          <w:sz w:val="24"/>
          <w:szCs w:val="24"/>
        </w:rPr>
      </w:pPr>
      <w:r>
        <w:rPr>
          <w:rFonts w:ascii="Arial" w:hAnsi="Arial" w:cs="Arial"/>
          <w:sz w:val="24"/>
          <w:szCs w:val="24"/>
        </w:rPr>
        <w:t>Migration and economic inequality</w:t>
      </w:r>
    </w:p>
    <w:p w14:paraId="66618B40" w14:textId="77777777" w:rsidR="008109DB" w:rsidRDefault="00EE211A">
      <w:pPr>
        <w:pStyle w:val="ListParagraph"/>
        <w:numPr>
          <w:ilvl w:val="0"/>
          <w:numId w:val="13"/>
        </w:numPr>
        <w:spacing w:line="360" w:lineRule="auto"/>
        <w:rPr>
          <w:rFonts w:ascii="Arial" w:hAnsi="Arial" w:cs="Arial"/>
          <w:sz w:val="24"/>
          <w:szCs w:val="24"/>
        </w:rPr>
      </w:pPr>
      <w:r>
        <w:rPr>
          <w:rFonts w:ascii="Arial" w:hAnsi="Arial" w:cs="Arial"/>
          <w:sz w:val="24"/>
          <w:szCs w:val="24"/>
        </w:rPr>
        <w:t>A change in the familiar (western-centred) world order if, for example, China becomes the world’s biggest economy over the next 10-20 years.</w:t>
      </w:r>
    </w:p>
    <w:p w14:paraId="66618B41" w14:textId="77777777" w:rsidR="008109DB" w:rsidRDefault="00EE211A">
      <w:pPr>
        <w:spacing w:line="360" w:lineRule="auto"/>
      </w:pPr>
      <w:r>
        <w:rPr>
          <w:rFonts w:ascii="Arial" w:hAnsi="Arial" w:cs="Arial"/>
          <w:sz w:val="24"/>
          <w:szCs w:val="24"/>
        </w:rPr>
        <w:t xml:space="preserve">In that context, thinking about and designing learning that supports and develops what it is to be </w:t>
      </w:r>
      <w:r>
        <w:rPr>
          <w:rFonts w:ascii="Arial" w:hAnsi="Arial" w:cs="Arial"/>
          <w:i/>
          <w:iCs/>
          <w:sz w:val="24"/>
          <w:szCs w:val="24"/>
        </w:rPr>
        <w:t>human</w:t>
      </w:r>
      <w:r>
        <w:rPr>
          <w:rFonts w:ascii="Arial" w:hAnsi="Arial" w:cs="Arial"/>
          <w:sz w:val="24"/>
          <w:szCs w:val="24"/>
        </w:rPr>
        <w:t xml:space="preserve"> (and not a machine) will be enormously important – and making new partnerships and reaching more learners critically important. Brené Brown describes this in a compelling narrative around ‘wholeheartedness’, a process which allows us to engage in work, learning and life because we deliberately involve ‘all of the straggly, misshapen pieces of our history…to make a complex, messy, awesome, whole person.’ (Brown, 2021, p.73).</w:t>
      </w:r>
    </w:p>
    <w:p w14:paraId="66618B42" w14:textId="77777777" w:rsidR="008109DB" w:rsidRDefault="00EE211A">
      <w:pPr>
        <w:spacing w:line="360" w:lineRule="auto"/>
        <w:rPr>
          <w:rFonts w:ascii="Arial" w:hAnsi="Arial" w:cs="Arial"/>
          <w:sz w:val="24"/>
          <w:szCs w:val="24"/>
        </w:rPr>
      </w:pPr>
      <w:r>
        <w:rPr>
          <w:rFonts w:ascii="Arial" w:hAnsi="Arial" w:cs="Arial"/>
          <w:sz w:val="24"/>
          <w:szCs w:val="24"/>
        </w:rPr>
        <w:t>Interestingly, Wales has already articulated what this could look like in that it has designed its school curriculum around four purposes:</w:t>
      </w:r>
    </w:p>
    <w:p w14:paraId="66618B43" w14:textId="7D670562" w:rsidR="008109DB" w:rsidRDefault="00AC3AFA">
      <w:pPr>
        <w:pStyle w:val="NormalWeb"/>
        <w:shd w:val="clear" w:color="auto" w:fill="FFFFFF"/>
        <w:spacing w:before="0" w:after="360" w:line="360" w:lineRule="auto"/>
        <w:textAlignment w:val="baseline"/>
        <w:rPr>
          <w:rFonts w:ascii="Arial" w:hAnsi="Arial" w:cs="Arial"/>
          <w:color w:val="1F1F1F"/>
        </w:rPr>
      </w:pPr>
      <w:r>
        <w:rPr>
          <w:rFonts w:ascii="Arial" w:hAnsi="Arial" w:cs="Arial"/>
          <w:color w:val="1F1F1F"/>
        </w:rPr>
        <w:t>T</w:t>
      </w:r>
      <w:r w:rsidR="00EE211A">
        <w:rPr>
          <w:rFonts w:ascii="Arial" w:hAnsi="Arial" w:cs="Arial"/>
          <w:color w:val="1F1F1F"/>
        </w:rPr>
        <w:t>he aim of a school’s curriculum is to support its learners to become:</w:t>
      </w:r>
    </w:p>
    <w:p w14:paraId="66618B44" w14:textId="77777777" w:rsidR="008109DB" w:rsidRDefault="00EE211A">
      <w:pPr>
        <w:numPr>
          <w:ilvl w:val="0"/>
          <w:numId w:val="14"/>
        </w:numPr>
        <w:shd w:val="clear" w:color="auto" w:fill="FFFFFF"/>
        <w:suppressAutoHyphens w:val="0"/>
        <w:spacing w:after="0" w:line="360" w:lineRule="auto"/>
        <w:textAlignment w:val="baseline"/>
        <w:rPr>
          <w:rFonts w:ascii="Arial" w:hAnsi="Arial" w:cs="Arial"/>
          <w:color w:val="1F1F1F"/>
          <w:sz w:val="24"/>
          <w:szCs w:val="24"/>
        </w:rPr>
      </w:pPr>
      <w:r>
        <w:rPr>
          <w:rFonts w:ascii="Arial" w:hAnsi="Arial" w:cs="Arial"/>
          <w:color w:val="1F1F1F"/>
          <w:sz w:val="24"/>
          <w:szCs w:val="24"/>
        </w:rPr>
        <w:t>ambitious, capable learners, ready to learn throughout their lives</w:t>
      </w:r>
    </w:p>
    <w:p w14:paraId="66618B45" w14:textId="77777777" w:rsidR="008109DB" w:rsidRDefault="00EE211A">
      <w:pPr>
        <w:numPr>
          <w:ilvl w:val="0"/>
          <w:numId w:val="14"/>
        </w:numPr>
        <w:shd w:val="clear" w:color="auto" w:fill="FFFFFF"/>
        <w:suppressAutoHyphens w:val="0"/>
        <w:spacing w:after="0" w:line="360" w:lineRule="auto"/>
        <w:textAlignment w:val="baseline"/>
        <w:rPr>
          <w:rFonts w:ascii="Arial" w:hAnsi="Arial" w:cs="Arial"/>
          <w:color w:val="1F1F1F"/>
          <w:sz w:val="24"/>
          <w:szCs w:val="24"/>
        </w:rPr>
      </w:pPr>
      <w:r>
        <w:rPr>
          <w:rFonts w:ascii="Arial" w:hAnsi="Arial" w:cs="Arial"/>
          <w:color w:val="1F1F1F"/>
          <w:sz w:val="24"/>
          <w:szCs w:val="24"/>
        </w:rPr>
        <w:t>enterprising, creative contributors, ready to play a full part in life and work</w:t>
      </w:r>
    </w:p>
    <w:p w14:paraId="66618B46" w14:textId="77777777" w:rsidR="008109DB" w:rsidRDefault="00EE211A">
      <w:pPr>
        <w:numPr>
          <w:ilvl w:val="0"/>
          <w:numId w:val="14"/>
        </w:numPr>
        <w:shd w:val="clear" w:color="auto" w:fill="FFFFFF"/>
        <w:suppressAutoHyphens w:val="0"/>
        <w:spacing w:after="0" w:line="360" w:lineRule="auto"/>
        <w:textAlignment w:val="baseline"/>
        <w:rPr>
          <w:rFonts w:ascii="Arial" w:hAnsi="Arial" w:cs="Arial"/>
          <w:color w:val="1F1F1F"/>
          <w:sz w:val="24"/>
          <w:szCs w:val="24"/>
        </w:rPr>
      </w:pPr>
      <w:r>
        <w:rPr>
          <w:rFonts w:ascii="Arial" w:hAnsi="Arial" w:cs="Arial"/>
          <w:color w:val="1F1F1F"/>
          <w:sz w:val="24"/>
          <w:szCs w:val="24"/>
        </w:rPr>
        <w:t>ethical, informed citizens of Wales and the world</w:t>
      </w:r>
    </w:p>
    <w:p w14:paraId="66618B47" w14:textId="77777777" w:rsidR="008109DB" w:rsidRDefault="00EE211A">
      <w:pPr>
        <w:numPr>
          <w:ilvl w:val="0"/>
          <w:numId w:val="14"/>
        </w:numPr>
        <w:shd w:val="clear" w:color="auto" w:fill="FFFFFF"/>
        <w:suppressAutoHyphens w:val="0"/>
        <w:spacing w:after="0" w:line="360" w:lineRule="auto"/>
        <w:textAlignment w:val="baseline"/>
        <w:rPr>
          <w:rFonts w:ascii="Arial" w:hAnsi="Arial" w:cs="Arial"/>
          <w:color w:val="1F1F1F"/>
          <w:sz w:val="24"/>
          <w:szCs w:val="24"/>
        </w:rPr>
      </w:pPr>
      <w:r>
        <w:rPr>
          <w:rFonts w:ascii="Arial" w:hAnsi="Arial" w:cs="Arial"/>
          <w:color w:val="1F1F1F"/>
          <w:sz w:val="24"/>
          <w:szCs w:val="24"/>
        </w:rPr>
        <w:t>healthy, confident individuals, ready to lead fulfilling lives as valued members of society</w:t>
      </w:r>
    </w:p>
    <w:p w14:paraId="66618B48" w14:textId="77777777" w:rsidR="008109DB" w:rsidRDefault="008109DB">
      <w:pPr>
        <w:spacing w:line="360" w:lineRule="auto"/>
        <w:rPr>
          <w:rFonts w:ascii="Arial" w:hAnsi="Arial" w:cs="Arial"/>
          <w:sz w:val="24"/>
          <w:szCs w:val="24"/>
        </w:rPr>
      </w:pPr>
    </w:p>
    <w:p w14:paraId="66618B49" w14:textId="77777777" w:rsidR="008109DB" w:rsidRDefault="00EE211A">
      <w:pPr>
        <w:spacing w:line="360" w:lineRule="auto"/>
      </w:pPr>
      <w:r>
        <w:rPr>
          <w:rFonts w:ascii="Arial" w:hAnsi="Arial" w:cs="Arial"/>
          <w:sz w:val="24"/>
          <w:szCs w:val="24"/>
        </w:rPr>
        <w:t xml:space="preserve">A professional doctorate will, I believe, offer me the structure and rigour to support my current and future work, and to think of learning for </w:t>
      </w:r>
      <w:r>
        <w:rPr>
          <w:rFonts w:ascii="Arial" w:hAnsi="Arial" w:cs="Arial"/>
          <w:i/>
          <w:iCs/>
          <w:sz w:val="24"/>
          <w:szCs w:val="24"/>
        </w:rPr>
        <w:t>adults</w:t>
      </w:r>
      <w:r>
        <w:rPr>
          <w:rFonts w:ascii="Arial" w:hAnsi="Arial" w:cs="Arial"/>
          <w:sz w:val="24"/>
          <w:szCs w:val="24"/>
        </w:rPr>
        <w:t xml:space="preserve"> around wholehearted purposes such as those for schools.</w:t>
      </w:r>
    </w:p>
    <w:p w14:paraId="66618B4A" w14:textId="641DCC20" w:rsidR="008109DB" w:rsidRDefault="00EE211A">
      <w:pPr>
        <w:spacing w:line="360" w:lineRule="auto"/>
        <w:rPr>
          <w:rFonts w:ascii="Arial" w:hAnsi="Arial" w:cs="Arial"/>
          <w:sz w:val="24"/>
          <w:szCs w:val="24"/>
        </w:rPr>
      </w:pPr>
      <w:r>
        <w:rPr>
          <w:rFonts w:ascii="Arial" w:hAnsi="Arial" w:cs="Arial"/>
          <w:sz w:val="24"/>
          <w:szCs w:val="24"/>
        </w:rPr>
        <w:t>I do not currently have deep domain-specific academic knowledge to do this as well as I would like to support my future ambitions</w:t>
      </w:r>
      <w:r w:rsidR="00530685">
        <w:rPr>
          <w:rFonts w:ascii="Arial" w:hAnsi="Arial" w:cs="Arial"/>
          <w:sz w:val="24"/>
          <w:szCs w:val="24"/>
        </w:rPr>
        <w:t xml:space="preserve">. </w:t>
      </w:r>
      <w:r>
        <w:rPr>
          <w:rFonts w:ascii="Arial" w:hAnsi="Arial" w:cs="Arial"/>
          <w:sz w:val="24"/>
          <w:szCs w:val="24"/>
        </w:rPr>
        <w:t xml:space="preserve">I would like to understand more about how experiential learning can build from a sound research base and academic discipline – and to use myself essentially as a model for doing this. I hope that this insight and understanding will help change the conversation with some of those that I work with – to persuade them to undertake professional learning, based on their own practice, </w:t>
      </w:r>
      <w:r w:rsidR="0010558C">
        <w:rPr>
          <w:rFonts w:ascii="Arial" w:hAnsi="Arial" w:cs="Arial"/>
          <w:sz w:val="24"/>
          <w:szCs w:val="24"/>
        </w:rPr>
        <w:t xml:space="preserve">to design learning in a way that gives them agency, </w:t>
      </w:r>
      <w:r>
        <w:rPr>
          <w:rFonts w:ascii="Arial" w:hAnsi="Arial" w:cs="Arial"/>
          <w:sz w:val="24"/>
          <w:szCs w:val="24"/>
        </w:rPr>
        <w:t>and to persuade them of the value of this when so many other competing demands are claiming their time.</w:t>
      </w:r>
    </w:p>
    <w:p w14:paraId="66618B4B" w14:textId="77777777" w:rsidR="008109DB" w:rsidRDefault="00EE211A">
      <w:pPr>
        <w:spacing w:line="360" w:lineRule="auto"/>
        <w:rPr>
          <w:rFonts w:ascii="Arial" w:hAnsi="Arial" w:cs="Arial"/>
          <w:b/>
          <w:bCs/>
          <w:sz w:val="24"/>
          <w:szCs w:val="24"/>
        </w:rPr>
      </w:pPr>
      <w:r>
        <w:rPr>
          <w:rFonts w:ascii="Arial" w:hAnsi="Arial" w:cs="Arial"/>
          <w:b/>
          <w:bCs/>
          <w:sz w:val="24"/>
          <w:szCs w:val="24"/>
        </w:rPr>
        <w:t>References:</w:t>
      </w:r>
    </w:p>
    <w:p w14:paraId="66618B4C" w14:textId="77777777" w:rsidR="008109DB" w:rsidRDefault="00EE211A">
      <w:pPr>
        <w:spacing w:line="360" w:lineRule="auto"/>
        <w:rPr>
          <w:rFonts w:ascii="Arial" w:hAnsi="Arial" w:cs="Arial"/>
          <w:sz w:val="24"/>
          <w:szCs w:val="24"/>
        </w:rPr>
      </w:pPr>
      <w:r>
        <w:rPr>
          <w:rFonts w:ascii="Arial" w:hAnsi="Arial" w:cs="Arial"/>
          <w:sz w:val="24"/>
          <w:szCs w:val="24"/>
        </w:rPr>
        <w:t>Baxter Magolda, M. B. (2001) Making their own way: narratives for transforming higher education to promote self-development, Sterling, VA: Stylus.</w:t>
      </w:r>
    </w:p>
    <w:p w14:paraId="66618B4D" w14:textId="77777777" w:rsidR="008109DB" w:rsidRDefault="00EE211A">
      <w:pPr>
        <w:spacing w:line="360" w:lineRule="auto"/>
      </w:pPr>
      <w:r>
        <w:rPr>
          <w:rFonts w:ascii="Arial" w:hAnsi="Arial" w:cs="Arial"/>
          <w:sz w:val="24"/>
          <w:szCs w:val="24"/>
        </w:rPr>
        <w:t xml:space="preserve">Baxter Magolda, M.B. Promoting self-authorship to promote liberal education (2009). </w:t>
      </w:r>
      <w:r>
        <w:rPr>
          <w:rFonts w:ascii="Arial" w:hAnsi="Arial" w:cs="Arial"/>
          <w:i/>
          <w:iCs/>
          <w:sz w:val="24"/>
          <w:szCs w:val="24"/>
        </w:rPr>
        <w:t>Journal of College and Character.</w:t>
      </w:r>
    </w:p>
    <w:p w14:paraId="66618B4E" w14:textId="77777777" w:rsidR="008109DB" w:rsidRDefault="00EE211A">
      <w:pPr>
        <w:spacing w:line="360" w:lineRule="auto"/>
        <w:rPr>
          <w:rFonts w:ascii="Arial" w:hAnsi="Arial" w:cs="Arial"/>
          <w:sz w:val="24"/>
          <w:szCs w:val="24"/>
        </w:rPr>
      </w:pPr>
      <w:r>
        <w:rPr>
          <w:rFonts w:ascii="Arial" w:hAnsi="Arial" w:cs="Arial"/>
          <w:sz w:val="24"/>
          <w:szCs w:val="24"/>
        </w:rPr>
        <w:t>Brockbank, A. and McGill, I. (2006) Facilitating reflective learning through mentoring and coaching, Philadelphia: Kogan Page US.</w:t>
      </w:r>
    </w:p>
    <w:p w14:paraId="66618B4F" w14:textId="77777777" w:rsidR="008109DB" w:rsidRDefault="00EE211A">
      <w:pPr>
        <w:spacing w:line="360" w:lineRule="auto"/>
        <w:rPr>
          <w:rFonts w:ascii="Arial" w:hAnsi="Arial" w:cs="Arial"/>
          <w:sz w:val="24"/>
          <w:szCs w:val="24"/>
        </w:rPr>
      </w:pPr>
      <w:r>
        <w:rPr>
          <w:rFonts w:ascii="Arial" w:hAnsi="Arial" w:cs="Arial"/>
          <w:sz w:val="24"/>
          <w:szCs w:val="24"/>
        </w:rPr>
        <w:t>Brown, B. (2018) Dare to lead: Brave work. Tough conversations. Brave Hearts.</w:t>
      </w:r>
    </w:p>
    <w:p w14:paraId="66618B50" w14:textId="77777777" w:rsidR="008109DB" w:rsidRDefault="00EE211A">
      <w:pPr>
        <w:pStyle w:val="NormalWeb"/>
        <w:spacing w:line="360" w:lineRule="auto"/>
        <w:ind w:left="567" w:hanging="567"/>
        <w:jc w:val="both"/>
      </w:pPr>
      <w:r>
        <w:rPr>
          <w:rFonts w:ascii="Arial" w:hAnsi="Arial" w:cs="Arial"/>
        </w:rPr>
        <w:t xml:space="preserve">Clutterbuck, D. (2014) </w:t>
      </w:r>
      <w:r>
        <w:rPr>
          <w:rFonts w:ascii="Arial" w:hAnsi="Arial" w:cs="Arial"/>
          <w:i/>
          <w:iCs/>
        </w:rPr>
        <w:t>Everyone needs a mentor</w:t>
      </w:r>
      <w:r>
        <w:rPr>
          <w:rFonts w:ascii="Arial" w:hAnsi="Arial" w:cs="Arial"/>
        </w:rPr>
        <w:t xml:space="preserve">. London: Chartered Institute of </w:t>
      </w:r>
    </w:p>
    <w:p w14:paraId="66618B51" w14:textId="77777777" w:rsidR="008109DB" w:rsidRDefault="00EE211A">
      <w:pPr>
        <w:pStyle w:val="NormalWeb"/>
        <w:spacing w:line="360" w:lineRule="auto"/>
        <w:ind w:left="567" w:hanging="567"/>
        <w:jc w:val="both"/>
      </w:pPr>
      <w:r>
        <w:rPr>
          <w:rFonts w:ascii="Arial" w:hAnsi="Arial" w:cs="Arial"/>
        </w:rPr>
        <w:t xml:space="preserve">Personnel and Development. </w:t>
      </w:r>
    </w:p>
    <w:p w14:paraId="66618B52" w14:textId="77777777" w:rsidR="008109DB" w:rsidRDefault="00EE211A">
      <w:pPr>
        <w:spacing w:line="360" w:lineRule="auto"/>
        <w:rPr>
          <w:rFonts w:ascii="Arial" w:hAnsi="Arial" w:cs="Arial"/>
          <w:sz w:val="24"/>
          <w:szCs w:val="24"/>
        </w:rPr>
      </w:pPr>
      <w:r>
        <w:rPr>
          <w:rFonts w:ascii="Arial" w:hAnsi="Arial" w:cs="Arial"/>
          <w:sz w:val="24"/>
          <w:szCs w:val="24"/>
        </w:rPr>
        <w:t>Garvey Berger, J. (2007). A summary of the constructive-developmental theory of Robert Kegan.</w:t>
      </w:r>
    </w:p>
    <w:p w14:paraId="66618B53" w14:textId="77777777" w:rsidR="008109DB" w:rsidRDefault="00EE211A">
      <w:pPr>
        <w:spacing w:line="360" w:lineRule="auto"/>
      </w:pPr>
      <w:r>
        <w:rPr>
          <w:rFonts w:ascii="Arial" w:hAnsi="Arial" w:cs="Arial"/>
          <w:sz w:val="24"/>
          <w:szCs w:val="24"/>
        </w:rPr>
        <w:t>Hill, F. (2021) There is nothing for you here: Finding opportunity in the 21</w:t>
      </w:r>
      <w:r>
        <w:rPr>
          <w:rFonts w:ascii="Arial" w:hAnsi="Arial" w:cs="Arial"/>
          <w:sz w:val="24"/>
          <w:szCs w:val="24"/>
          <w:vertAlign w:val="superscript"/>
        </w:rPr>
        <w:t>st</w:t>
      </w:r>
      <w:r>
        <w:rPr>
          <w:rFonts w:ascii="Arial" w:hAnsi="Arial" w:cs="Arial"/>
          <w:sz w:val="24"/>
          <w:szCs w:val="24"/>
        </w:rPr>
        <w:t xml:space="preserve"> century.</w:t>
      </w:r>
    </w:p>
    <w:p w14:paraId="66618B54" w14:textId="77777777" w:rsidR="008109DB" w:rsidRDefault="00EE211A">
      <w:pPr>
        <w:spacing w:line="480" w:lineRule="auto"/>
        <w:rPr>
          <w:rFonts w:ascii="Arial" w:hAnsi="Arial" w:cs="Arial"/>
          <w:sz w:val="24"/>
          <w:szCs w:val="24"/>
        </w:rPr>
        <w:sectPr w:rsidR="008109DB">
          <w:footerReference w:type="default" r:id="rId7"/>
          <w:pgSz w:w="11906" w:h="16838"/>
          <w:pgMar w:top="1440" w:right="1440" w:bottom="1440" w:left="1440" w:header="708" w:footer="708" w:gutter="0"/>
          <w:cols w:space="720"/>
        </w:sectPr>
      </w:pPr>
      <w:r>
        <w:rPr>
          <w:rFonts w:ascii="Arial" w:hAnsi="Arial" w:cs="Arial"/>
          <w:sz w:val="24"/>
          <w:szCs w:val="24"/>
        </w:rPr>
        <w:t>Foss, N.J., Andersson, M., Henrekson, M., Jack, S., Stenkula, M., Thorburn, K. and Zander, I. (2023). Saras Sarasvathy: recipient of the 2022 Global Awards for Entrepreneurship Research. Small Business Economics. Doi:https://doi.org/10.1007/s11187-023-00746-6.</w:t>
      </w:r>
    </w:p>
    <w:p w14:paraId="66618B55" w14:textId="77777777" w:rsidR="008109DB" w:rsidRDefault="00EE211A">
      <w:pPr>
        <w:spacing w:line="360" w:lineRule="auto"/>
      </w:pPr>
      <w:r>
        <w:rPr>
          <w:rFonts w:ascii="Arial" w:hAnsi="Arial" w:cs="Arial"/>
          <w:b/>
          <w:sz w:val="24"/>
          <w:szCs w:val="24"/>
        </w:rPr>
        <w:t>Anna Brychan</w:t>
      </w:r>
      <w:r>
        <w:rPr>
          <w:rFonts w:ascii="Arial" w:hAnsi="Arial" w:cs="Arial"/>
          <w:sz w:val="24"/>
          <w:szCs w:val="24"/>
        </w:rPr>
        <w:t xml:space="preserve"> </w:t>
      </w:r>
    </w:p>
    <w:p w14:paraId="66618B56" w14:textId="77777777" w:rsidR="008109DB" w:rsidRDefault="00EE211A">
      <w:pPr>
        <w:spacing w:line="360" w:lineRule="auto"/>
        <w:rPr>
          <w:rFonts w:ascii="Arial" w:hAnsi="Arial" w:cs="Arial"/>
          <w:b/>
          <w:bCs/>
          <w:sz w:val="24"/>
          <w:szCs w:val="24"/>
        </w:rPr>
      </w:pPr>
      <w:r>
        <w:rPr>
          <w:rFonts w:ascii="Arial" w:hAnsi="Arial" w:cs="Arial"/>
          <w:b/>
          <w:bCs/>
          <w:sz w:val="24"/>
          <w:szCs w:val="24"/>
        </w:rPr>
        <w:t>Annotated CV</w:t>
      </w:r>
    </w:p>
    <w:p w14:paraId="1B3998C8" w14:textId="77777777" w:rsidR="00DD03D4" w:rsidRDefault="00EE211A">
      <w:pPr>
        <w:spacing w:line="360" w:lineRule="auto"/>
        <w:rPr>
          <w:rFonts w:ascii="Arial" w:hAnsi="Arial" w:cs="Arial"/>
          <w:sz w:val="24"/>
          <w:szCs w:val="24"/>
        </w:rPr>
      </w:pPr>
      <w:r>
        <w:rPr>
          <w:rFonts w:ascii="Arial" w:hAnsi="Arial" w:cs="Arial"/>
          <w:sz w:val="24"/>
          <w:szCs w:val="24"/>
        </w:rPr>
        <w:t>Student number: 2020719</w:t>
      </w:r>
    </w:p>
    <w:p w14:paraId="66618B59" w14:textId="5AA17404" w:rsidR="008109DB" w:rsidRDefault="00EE211A">
      <w:pPr>
        <w:spacing w:line="360" w:lineRule="auto"/>
        <w:rPr>
          <w:rFonts w:ascii="Arial" w:hAnsi="Arial" w:cs="Arial"/>
          <w:sz w:val="24"/>
          <w:szCs w:val="24"/>
        </w:rPr>
      </w:pPr>
      <w:r>
        <w:rPr>
          <w:rFonts w:ascii="Arial" w:hAnsi="Arial" w:cs="Arial"/>
          <w:sz w:val="24"/>
          <w:szCs w:val="24"/>
        </w:rPr>
        <w:br/>
      </w:r>
      <w:r>
        <w:rPr>
          <w:rFonts w:ascii="Arial" w:hAnsi="Arial" w:cs="Arial"/>
          <w:b/>
          <w:sz w:val="24"/>
          <w:szCs w:val="24"/>
        </w:rPr>
        <w:t xml:space="preserve">Profile: </w:t>
      </w:r>
      <w:r>
        <w:rPr>
          <w:rFonts w:ascii="Arial" w:hAnsi="Arial" w:cs="Arial"/>
          <w:sz w:val="24"/>
          <w:szCs w:val="24"/>
        </w:rPr>
        <w:br/>
        <w:t>I am Assistant Dean (Education and Partnerships) at the University of Wales Trinity Saint David, a multi-campus Welsh university (campuses in Lampeter, Carmarthen and Swansea.</w:t>
      </w:r>
      <w:r w:rsidR="004E3D51">
        <w:rPr>
          <w:rFonts w:ascii="Arial" w:hAnsi="Arial" w:cs="Arial"/>
          <w:sz w:val="24"/>
          <w:szCs w:val="24"/>
        </w:rPr>
        <w:t xml:space="preserve">) </w:t>
      </w:r>
      <w:r>
        <w:rPr>
          <w:rFonts w:ascii="Arial" w:hAnsi="Arial" w:cs="Arial"/>
          <w:sz w:val="24"/>
          <w:szCs w:val="24"/>
        </w:rPr>
        <w:t>The university also has two inner city campuses in England (Birmingham and London). The student body comprises 22,000 people in total. I work within the Institute for Education and Humanities</w:t>
      </w:r>
      <w:r>
        <w:rPr>
          <w:rFonts w:ascii="Arial" w:hAnsi="Arial" w:cs="Arial"/>
          <w:color w:val="FF0000"/>
          <w:sz w:val="24"/>
          <w:szCs w:val="24"/>
        </w:rPr>
        <w:t xml:space="preserve"> </w:t>
      </w:r>
      <w:r>
        <w:rPr>
          <w:rFonts w:ascii="Arial" w:hAnsi="Arial" w:cs="Arial"/>
          <w:sz w:val="24"/>
          <w:szCs w:val="24"/>
        </w:rPr>
        <w:t>and am responsible for providing strategic leadership and focus across the broad areas of Education, ITE (Initial Teacher Education) and PCET. (Post-compulsory Education and Training) and wider professional learning</w:t>
      </w:r>
      <w:r w:rsidR="00DD03D4">
        <w:rPr>
          <w:rFonts w:ascii="Arial" w:hAnsi="Arial" w:cs="Arial"/>
          <w:sz w:val="24"/>
          <w:szCs w:val="24"/>
        </w:rPr>
        <w:t xml:space="preserve"> </w:t>
      </w:r>
      <w:r>
        <w:rPr>
          <w:rFonts w:ascii="Arial" w:hAnsi="Arial" w:cs="Arial"/>
          <w:sz w:val="24"/>
          <w:szCs w:val="24"/>
        </w:rPr>
        <w:t>programmes for educators. I also coordinate and contribute to a range of research and other funded education projects.</w:t>
      </w:r>
    </w:p>
    <w:p w14:paraId="66618B5A" w14:textId="77777777" w:rsidR="008109DB" w:rsidRDefault="00EE211A">
      <w:pPr>
        <w:spacing w:line="360" w:lineRule="auto"/>
        <w:rPr>
          <w:rFonts w:ascii="Arial" w:hAnsi="Arial" w:cs="Arial"/>
          <w:b/>
          <w:bCs/>
          <w:sz w:val="24"/>
          <w:szCs w:val="24"/>
        </w:rPr>
      </w:pPr>
      <w:r>
        <w:rPr>
          <w:rFonts w:ascii="Arial" w:hAnsi="Arial" w:cs="Arial"/>
          <w:b/>
          <w:bCs/>
          <w:sz w:val="24"/>
          <w:szCs w:val="24"/>
        </w:rPr>
        <w:t>Current role:</w:t>
      </w:r>
    </w:p>
    <w:p w14:paraId="66618B5B" w14:textId="77777777" w:rsidR="008109DB" w:rsidRDefault="00EE211A">
      <w:pPr>
        <w:spacing w:line="360" w:lineRule="auto"/>
        <w:rPr>
          <w:rFonts w:ascii="Arial" w:hAnsi="Arial" w:cs="Arial"/>
          <w:b/>
          <w:bCs/>
          <w:sz w:val="24"/>
          <w:szCs w:val="24"/>
        </w:rPr>
      </w:pPr>
      <w:r>
        <w:rPr>
          <w:rFonts w:ascii="Arial" w:hAnsi="Arial" w:cs="Arial"/>
          <w:b/>
          <w:bCs/>
          <w:sz w:val="24"/>
          <w:szCs w:val="24"/>
        </w:rPr>
        <w:t>Associate Assistant Dean – Education and Partnerships (UWTSD) 2023-</w:t>
      </w:r>
    </w:p>
    <w:p w14:paraId="66618B5D" w14:textId="5285DEBB" w:rsidR="008109DB" w:rsidRPr="00DD03D4" w:rsidRDefault="00EE211A">
      <w:pPr>
        <w:spacing w:line="360" w:lineRule="auto"/>
        <w:rPr>
          <w:rFonts w:ascii="Arial" w:hAnsi="Arial" w:cs="Arial"/>
          <w:sz w:val="24"/>
          <w:szCs w:val="24"/>
        </w:rPr>
      </w:pPr>
      <w:r>
        <w:rPr>
          <w:rFonts w:ascii="Arial" w:hAnsi="Arial" w:cs="Arial"/>
          <w:sz w:val="24"/>
          <w:szCs w:val="24"/>
        </w:rPr>
        <w:t>I am one of three Assistant Deans in the Institute of Education and Humanities. I am responsible for:</w:t>
      </w:r>
    </w:p>
    <w:p w14:paraId="66618B5E" w14:textId="4FB6A537" w:rsidR="008109DB" w:rsidRDefault="00EE211A">
      <w:pPr>
        <w:pStyle w:val="ListParagraph"/>
        <w:widowControl w:val="0"/>
        <w:numPr>
          <w:ilvl w:val="0"/>
          <w:numId w:val="15"/>
        </w:numPr>
        <w:suppressAutoHyphens w:val="0"/>
        <w:spacing w:after="0" w:line="360" w:lineRule="auto"/>
        <w:contextualSpacing w:val="0"/>
        <w:rPr>
          <w:rFonts w:ascii="Arial" w:hAnsi="Arial" w:cs="Arial"/>
          <w:sz w:val="24"/>
          <w:szCs w:val="24"/>
        </w:rPr>
      </w:pPr>
      <w:r>
        <w:rPr>
          <w:rFonts w:ascii="Arial" w:hAnsi="Arial" w:cs="Arial"/>
          <w:sz w:val="24"/>
          <w:szCs w:val="24"/>
        </w:rPr>
        <w:t xml:space="preserve">Partnership activity with a focus on the APLP network of Schools (150+ schools who work with the university to support teacher education. </w:t>
      </w:r>
    </w:p>
    <w:p w14:paraId="66618B5F" w14:textId="77777777" w:rsidR="008109DB" w:rsidRDefault="00EE211A">
      <w:pPr>
        <w:pStyle w:val="ListParagraph"/>
        <w:widowControl w:val="0"/>
        <w:numPr>
          <w:ilvl w:val="0"/>
          <w:numId w:val="15"/>
        </w:numPr>
        <w:suppressAutoHyphens w:val="0"/>
        <w:spacing w:after="0" w:line="360" w:lineRule="auto"/>
        <w:contextualSpacing w:val="0"/>
        <w:rPr>
          <w:rFonts w:ascii="Arial" w:hAnsi="Arial" w:cs="Arial"/>
          <w:sz w:val="24"/>
          <w:szCs w:val="24"/>
        </w:rPr>
      </w:pPr>
      <w:r>
        <w:rPr>
          <w:rFonts w:ascii="Arial" w:hAnsi="Arial" w:cs="Arial"/>
          <w:sz w:val="24"/>
          <w:szCs w:val="24"/>
        </w:rPr>
        <w:t>Ensuring that Initial Teacher Education (ITE) and Post-compulsory teaching qualifications (PCET) align to all relevant external and internal validation and accreditation requirements.</w:t>
      </w:r>
    </w:p>
    <w:p w14:paraId="66618B60" w14:textId="2CED2080" w:rsidR="008109DB" w:rsidRDefault="00EE211A">
      <w:pPr>
        <w:pStyle w:val="ListParagraph"/>
        <w:widowControl w:val="0"/>
        <w:numPr>
          <w:ilvl w:val="0"/>
          <w:numId w:val="15"/>
        </w:numPr>
        <w:suppressAutoHyphens w:val="0"/>
        <w:spacing w:after="0" w:line="360" w:lineRule="auto"/>
        <w:contextualSpacing w:val="0"/>
        <w:rPr>
          <w:rFonts w:ascii="Arial" w:hAnsi="Arial" w:cs="Arial"/>
          <w:sz w:val="24"/>
          <w:szCs w:val="24"/>
        </w:rPr>
      </w:pPr>
      <w:r>
        <w:rPr>
          <w:rFonts w:ascii="Arial" w:hAnsi="Arial" w:cs="Arial"/>
          <w:sz w:val="24"/>
          <w:szCs w:val="24"/>
        </w:rPr>
        <w:t>Ensuring that the learning experience of students enrolled on programmes of study within Yr Athrofa are of a high quality and promote the required professional standards for student teachers.</w:t>
      </w:r>
    </w:p>
    <w:p w14:paraId="66618B61" w14:textId="77777777" w:rsidR="008109DB" w:rsidRDefault="00EE211A">
      <w:pPr>
        <w:pStyle w:val="ListParagraph"/>
        <w:widowControl w:val="0"/>
        <w:numPr>
          <w:ilvl w:val="0"/>
          <w:numId w:val="15"/>
        </w:numPr>
        <w:suppressAutoHyphens w:val="0"/>
        <w:spacing w:after="0" w:line="360" w:lineRule="auto"/>
        <w:contextualSpacing w:val="0"/>
        <w:rPr>
          <w:rFonts w:ascii="Arial" w:hAnsi="Arial" w:cs="Arial"/>
          <w:sz w:val="24"/>
          <w:szCs w:val="24"/>
        </w:rPr>
      </w:pPr>
      <w:r>
        <w:rPr>
          <w:rFonts w:ascii="Arial" w:hAnsi="Arial" w:cs="Arial"/>
          <w:sz w:val="24"/>
          <w:szCs w:val="24"/>
        </w:rPr>
        <w:t>Line management, mentoring and support of relevant Academic Directors</w:t>
      </w:r>
    </w:p>
    <w:p w14:paraId="66618B62" w14:textId="77777777" w:rsidR="008109DB" w:rsidRDefault="008109DB">
      <w:pPr>
        <w:spacing w:line="360" w:lineRule="auto"/>
        <w:rPr>
          <w:rFonts w:ascii="Arial" w:hAnsi="Arial" w:cs="Arial"/>
          <w:color w:val="0070C0"/>
          <w:sz w:val="24"/>
          <w:szCs w:val="24"/>
        </w:rPr>
      </w:pPr>
    </w:p>
    <w:p w14:paraId="66618B64" w14:textId="20048919" w:rsidR="008109DB" w:rsidRDefault="00EE211A">
      <w:pPr>
        <w:spacing w:line="360" w:lineRule="auto"/>
        <w:rPr>
          <w:rFonts w:ascii="Arial" w:hAnsi="Arial" w:cs="Arial"/>
          <w:color w:val="0070C0"/>
          <w:sz w:val="24"/>
          <w:szCs w:val="24"/>
        </w:rPr>
      </w:pPr>
      <w:r>
        <w:rPr>
          <w:rFonts w:ascii="Arial" w:hAnsi="Arial" w:cs="Arial"/>
          <w:color w:val="0070C0"/>
          <w:sz w:val="24"/>
          <w:szCs w:val="24"/>
        </w:rPr>
        <w:t>This is my second period as Assistant Dean (was previously in an Acting role). The role has been created to: recognise the complexity of the partnerships involved in education; that the provision is subject to multiple external and internal inspection and monitoring processes, and wider quality assurance regimes; concern that some of the teams within the education provision are not working effectively.</w:t>
      </w:r>
    </w:p>
    <w:p w14:paraId="66618B65" w14:textId="77777777" w:rsidR="008109DB" w:rsidRDefault="00EE211A">
      <w:pPr>
        <w:spacing w:line="360" w:lineRule="auto"/>
        <w:rPr>
          <w:rFonts w:ascii="Arial" w:hAnsi="Arial" w:cs="Arial"/>
          <w:color w:val="0070C0"/>
          <w:sz w:val="24"/>
          <w:szCs w:val="24"/>
        </w:rPr>
      </w:pPr>
      <w:r>
        <w:rPr>
          <w:rFonts w:ascii="Arial" w:hAnsi="Arial" w:cs="Arial"/>
          <w:color w:val="0070C0"/>
          <w:sz w:val="24"/>
          <w:szCs w:val="24"/>
        </w:rPr>
        <w:t>There are significant issues to deal with currently:</w:t>
      </w:r>
    </w:p>
    <w:p w14:paraId="66618B66" w14:textId="77777777" w:rsidR="008109DB" w:rsidRDefault="00EE211A">
      <w:pPr>
        <w:widowControl w:val="0"/>
        <w:numPr>
          <w:ilvl w:val="0"/>
          <w:numId w:val="16"/>
        </w:numPr>
        <w:spacing w:after="0" w:line="360" w:lineRule="auto"/>
        <w:rPr>
          <w:rFonts w:ascii="Arial" w:hAnsi="Arial" w:cs="Arial"/>
          <w:color w:val="0070C0"/>
          <w:sz w:val="24"/>
          <w:szCs w:val="24"/>
        </w:rPr>
      </w:pPr>
      <w:r>
        <w:rPr>
          <w:rFonts w:ascii="Arial" w:hAnsi="Arial" w:cs="Arial"/>
          <w:color w:val="0070C0"/>
          <w:sz w:val="24"/>
          <w:szCs w:val="24"/>
        </w:rPr>
        <w:t>Address disfunction within one particular team</w:t>
      </w:r>
    </w:p>
    <w:p w14:paraId="66618B68" w14:textId="61742855" w:rsidR="008109DB" w:rsidRDefault="00EE211A" w:rsidP="00DD03D4">
      <w:pPr>
        <w:widowControl w:val="0"/>
        <w:numPr>
          <w:ilvl w:val="0"/>
          <w:numId w:val="16"/>
        </w:numPr>
        <w:spacing w:after="0" w:line="360" w:lineRule="auto"/>
        <w:rPr>
          <w:rFonts w:ascii="Arial" w:hAnsi="Arial" w:cs="Arial"/>
          <w:color w:val="0070C0"/>
          <w:sz w:val="24"/>
          <w:szCs w:val="24"/>
        </w:rPr>
      </w:pPr>
      <w:r>
        <w:rPr>
          <w:rFonts w:ascii="Arial" w:hAnsi="Arial" w:cs="Arial"/>
          <w:color w:val="0070C0"/>
          <w:sz w:val="24"/>
          <w:szCs w:val="24"/>
        </w:rPr>
        <w:t>Developing a new memorandum of agreement to underpin work with schools.</w:t>
      </w:r>
    </w:p>
    <w:p w14:paraId="5EEEC4E8" w14:textId="77777777" w:rsidR="00DD03D4" w:rsidRPr="00DD03D4" w:rsidRDefault="00DD03D4" w:rsidP="00DD03D4">
      <w:pPr>
        <w:widowControl w:val="0"/>
        <w:spacing w:after="0" w:line="360" w:lineRule="auto"/>
        <w:ind w:left="720"/>
        <w:rPr>
          <w:rFonts w:ascii="Arial" w:hAnsi="Arial" w:cs="Arial"/>
          <w:color w:val="0070C0"/>
          <w:sz w:val="24"/>
          <w:szCs w:val="24"/>
        </w:rPr>
      </w:pPr>
    </w:p>
    <w:p w14:paraId="66618B69" w14:textId="77777777" w:rsidR="008109DB" w:rsidRDefault="00EE211A">
      <w:pPr>
        <w:spacing w:line="360" w:lineRule="auto"/>
        <w:rPr>
          <w:rFonts w:ascii="Arial" w:hAnsi="Arial" w:cs="Arial"/>
          <w:color w:val="0070C0"/>
          <w:sz w:val="24"/>
          <w:szCs w:val="24"/>
        </w:rPr>
      </w:pPr>
      <w:r>
        <w:rPr>
          <w:rFonts w:ascii="Arial" w:hAnsi="Arial" w:cs="Arial"/>
          <w:color w:val="0070C0"/>
          <w:sz w:val="24"/>
          <w:szCs w:val="24"/>
        </w:rPr>
        <w:t xml:space="preserve">The most memorable achievement to date: </w:t>
      </w:r>
    </w:p>
    <w:p w14:paraId="66618B6A" w14:textId="77777777" w:rsidR="008109DB" w:rsidRDefault="00EE211A">
      <w:pPr>
        <w:widowControl w:val="0"/>
        <w:numPr>
          <w:ilvl w:val="0"/>
          <w:numId w:val="17"/>
        </w:numPr>
        <w:spacing w:after="0" w:line="360" w:lineRule="auto"/>
        <w:rPr>
          <w:rFonts w:ascii="Arial" w:hAnsi="Arial" w:cs="Arial"/>
          <w:color w:val="0070C0"/>
          <w:sz w:val="24"/>
          <w:szCs w:val="24"/>
        </w:rPr>
      </w:pPr>
      <w:r>
        <w:rPr>
          <w:rFonts w:ascii="Arial" w:hAnsi="Arial" w:cs="Arial"/>
          <w:color w:val="0070C0"/>
          <w:sz w:val="24"/>
          <w:szCs w:val="24"/>
        </w:rPr>
        <w:t>Persuading the university to invest in professional, external leadership support to develop the team facing difficulty (and framing this in the context of wider leadership development support for teams across the university).</w:t>
      </w:r>
    </w:p>
    <w:p w14:paraId="489FBF58" w14:textId="77777777" w:rsidR="002F4EA3" w:rsidRDefault="002F4EA3">
      <w:pPr>
        <w:spacing w:line="360" w:lineRule="auto"/>
        <w:ind w:left="360"/>
        <w:rPr>
          <w:rFonts w:ascii="Arial" w:hAnsi="Arial" w:cs="Arial"/>
          <w:color w:val="0070C0"/>
          <w:sz w:val="24"/>
          <w:szCs w:val="24"/>
        </w:rPr>
      </w:pPr>
    </w:p>
    <w:p w14:paraId="66618B6B" w14:textId="06460E50" w:rsidR="008109DB" w:rsidRDefault="00EE211A">
      <w:pPr>
        <w:spacing w:line="360" w:lineRule="auto"/>
        <w:ind w:left="360"/>
        <w:rPr>
          <w:rFonts w:ascii="Arial" w:hAnsi="Arial" w:cs="Arial"/>
          <w:color w:val="0070C0"/>
          <w:sz w:val="24"/>
          <w:szCs w:val="24"/>
        </w:rPr>
      </w:pPr>
      <w:r>
        <w:rPr>
          <w:rFonts w:ascii="Arial" w:hAnsi="Arial" w:cs="Arial"/>
          <w:color w:val="0070C0"/>
          <w:sz w:val="24"/>
          <w:szCs w:val="24"/>
        </w:rPr>
        <w:t>Issues still to be grappled with:</w:t>
      </w:r>
    </w:p>
    <w:p w14:paraId="66618B6C" w14:textId="185066A6" w:rsidR="008109DB" w:rsidRDefault="00EE211A">
      <w:pPr>
        <w:widowControl w:val="0"/>
        <w:numPr>
          <w:ilvl w:val="0"/>
          <w:numId w:val="17"/>
        </w:numPr>
        <w:spacing w:after="0" w:line="360" w:lineRule="auto"/>
        <w:rPr>
          <w:rFonts w:ascii="Arial" w:hAnsi="Arial" w:cs="Arial"/>
          <w:color w:val="0070C0"/>
          <w:sz w:val="24"/>
          <w:szCs w:val="24"/>
        </w:rPr>
      </w:pPr>
      <w:r>
        <w:rPr>
          <w:rFonts w:ascii="Arial" w:hAnsi="Arial" w:cs="Arial"/>
          <w:color w:val="0070C0"/>
          <w:sz w:val="24"/>
          <w:szCs w:val="24"/>
        </w:rPr>
        <w:t xml:space="preserve">Devising a 3-year funding and governance model for our partnership with schools in the face of continued financial challenges for the university and a reluctance to commit while wider institutional change (change of VC for example) </w:t>
      </w:r>
      <w:r w:rsidR="00DD03D4">
        <w:rPr>
          <w:rFonts w:ascii="Arial" w:hAnsi="Arial" w:cs="Arial"/>
          <w:color w:val="0070C0"/>
          <w:sz w:val="24"/>
          <w:szCs w:val="24"/>
        </w:rPr>
        <w:t xml:space="preserve">is </w:t>
      </w:r>
      <w:r>
        <w:rPr>
          <w:rFonts w:ascii="Arial" w:hAnsi="Arial" w:cs="Arial"/>
          <w:color w:val="0070C0"/>
          <w:sz w:val="24"/>
          <w:szCs w:val="24"/>
        </w:rPr>
        <w:t>underway.</w:t>
      </w:r>
    </w:p>
    <w:p w14:paraId="66618B6D" w14:textId="77777777" w:rsidR="008109DB" w:rsidRDefault="008109DB">
      <w:pPr>
        <w:spacing w:line="360" w:lineRule="auto"/>
        <w:rPr>
          <w:rFonts w:ascii="Arial" w:hAnsi="Arial" w:cs="Arial"/>
          <w:sz w:val="24"/>
          <w:szCs w:val="24"/>
        </w:rPr>
      </w:pPr>
    </w:p>
    <w:p w14:paraId="66618B6E" w14:textId="77777777" w:rsidR="008109DB" w:rsidRDefault="00EE211A">
      <w:pPr>
        <w:spacing w:line="360" w:lineRule="auto"/>
        <w:ind w:right="180"/>
      </w:pPr>
      <w:r>
        <w:rPr>
          <w:rFonts w:ascii="Arial" w:hAnsi="Arial" w:cs="Arial"/>
          <w:sz w:val="24"/>
          <w:szCs w:val="24"/>
        </w:rPr>
        <w:t xml:space="preserve">I am also the </w:t>
      </w:r>
      <w:r>
        <w:rPr>
          <w:rFonts w:ascii="Arial" w:hAnsi="Arial" w:cs="Arial"/>
          <w:color w:val="000000"/>
          <w:sz w:val="24"/>
          <w:szCs w:val="24"/>
        </w:rPr>
        <w:t>Director of the Centre for Professional Learning and Leadership (2018 - ) In this capacity I am responsible for:</w:t>
      </w:r>
    </w:p>
    <w:p w14:paraId="66618B6F" w14:textId="77777777" w:rsidR="008109DB" w:rsidRDefault="00EE211A">
      <w:pPr>
        <w:pStyle w:val="ListParagraph"/>
        <w:widowControl w:val="0"/>
        <w:numPr>
          <w:ilvl w:val="0"/>
          <w:numId w:val="18"/>
        </w:numPr>
        <w:suppressAutoHyphens w:val="0"/>
        <w:spacing w:after="0" w:line="360" w:lineRule="auto"/>
        <w:ind w:right="180"/>
        <w:contextualSpacing w:val="0"/>
        <w:rPr>
          <w:rFonts w:ascii="Arial" w:hAnsi="Arial" w:cs="Arial"/>
          <w:sz w:val="24"/>
          <w:szCs w:val="24"/>
        </w:rPr>
      </w:pPr>
      <w:r>
        <w:rPr>
          <w:rFonts w:ascii="Arial" w:hAnsi="Arial" w:cs="Arial"/>
          <w:sz w:val="24"/>
          <w:szCs w:val="24"/>
        </w:rPr>
        <w:t>The education research programme, ensuring that career learning in education has a sound research base, that applied research permeates these programmes and that career learning in education contributes to relevant research and action groups.</w:t>
      </w:r>
    </w:p>
    <w:p w14:paraId="66618B70" w14:textId="77777777" w:rsidR="008109DB" w:rsidRDefault="00EE211A">
      <w:pPr>
        <w:pStyle w:val="ListParagraph"/>
        <w:widowControl w:val="0"/>
        <w:numPr>
          <w:ilvl w:val="0"/>
          <w:numId w:val="18"/>
        </w:numPr>
        <w:suppressAutoHyphens w:val="0"/>
        <w:spacing w:after="0" w:line="360" w:lineRule="auto"/>
        <w:ind w:right="180"/>
        <w:contextualSpacing w:val="0"/>
        <w:rPr>
          <w:rFonts w:ascii="Arial" w:hAnsi="Arial" w:cs="Arial"/>
          <w:sz w:val="24"/>
          <w:szCs w:val="24"/>
        </w:rPr>
      </w:pPr>
      <w:r>
        <w:rPr>
          <w:rFonts w:ascii="Arial" w:hAnsi="Arial" w:cs="Arial"/>
          <w:sz w:val="24"/>
          <w:szCs w:val="24"/>
        </w:rPr>
        <w:t>Developing blended learning and digital competence throughout professional learning and leadership in education programmes.</w:t>
      </w:r>
    </w:p>
    <w:p w14:paraId="66618B71" w14:textId="77777777" w:rsidR="008109DB" w:rsidRDefault="00EE211A">
      <w:pPr>
        <w:pStyle w:val="ListParagraph"/>
        <w:widowControl w:val="0"/>
        <w:numPr>
          <w:ilvl w:val="0"/>
          <w:numId w:val="18"/>
        </w:numPr>
        <w:suppressAutoHyphens w:val="0"/>
        <w:spacing w:after="0" w:line="360" w:lineRule="auto"/>
        <w:ind w:right="180"/>
        <w:contextualSpacing w:val="0"/>
        <w:rPr>
          <w:rFonts w:ascii="Arial" w:hAnsi="Arial" w:cs="Arial"/>
          <w:sz w:val="24"/>
          <w:szCs w:val="24"/>
        </w:rPr>
      </w:pPr>
      <w:r>
        <w:rPr>
          <w:rFonts w:ascii="Arial" w:hAnsi="Arial" w:cs="Arial"/>
          <w:sz w:val="24"/>
          <w:szCs w:val="24"/>
        </w:rPr>
        <w:t>Developing sustainable income-generation scheme for career learning and leadership in education.</w:t>
      </w:r>
    </w:p>
    <w:p w14:paraId="66618B72" w14:textId="77777777" w:rsidR="008109DB" w:rsidRDefault="008109DB">
      <w:pPr>
        <w:spacing w:line="360" w:lineRule="auto"/>
        <w:ind w:right="180"/>
        <w:rPr>
          <w:rFonts w:ascii="Arial" w:hAnsi="Arial" w:cs="Arial"/>
          <w:sz w:val="24"/>
          <w:szCs w:val="24"/>
        </w:rPr>
      </w:pPr>
    </w:p>
    <w:p w14:paraId="3D867F77" w14:textId="77777777" w:rsidR="009452DF" w:rsidRDefault="009452DF">
      <w:pPr>
        <w:spacing w:line="360" w:lineRule="auto"/>
        <w:ind w:right="180"/>
        <w:rPr>
          <w:rFonts w:ascii="Arial" w:hAnsi="Arial" w:cs="Arial"/>
          <w:sz w:val="24"/>
          <w:szCs w:val="24"/>
        </w:rPr>
      </w:pPr>
    </w:p>
    <w:p w14:paraId="66618B73" w14:textId="77777777" w:rsidR="008109DB" w:rsidRDefault="00EE211A">
      <w:pPr>
        <w:spacing w:line="360" w:lineRule="auto"/>
        <w:ind w:right="180"/>
        <w:rPr>
          <w:rFonts w:ascii="Arial" w:hAnsi="Arial" w:cs="Arial"/>
          <w:color w:val="0070C0"/>
          <w:sz w:val="24"/>
          <w:szCs w:val="24"/>
        </w:rPr>
      </w:pPr>
      <w:r>
        <w:rPr>
          <w:rFonts w:ascii="Arial" w:hAnsi="Arial" w:cs="Arial"/>
          <w:color w:val="0070C0"/>
          <w:sz w:val="24"/>
          <w:szCs w:val="24"/>
        </w:rPr>
        <w:t>Memorable achievement:</w:t>
      </w:r>
    </w:p>
    <w:p w14:paraId="66618B74" w14:textId="6BD4C781" w:rsidR="008109DB" w:rsidRDefault="00EE211A">
      <w:pPr>
        <w:widowControl w:val="0"/>
        <w:numPr>
          <w:ilvl w:val="0"/>
          <w:numId w:val="19"/>
        </w:numPr>
        <w:spacing w:after="0" w:line="360" w:lineRule="auto"/>
        <w:ind w:right="180"/>
        <w:rPr>
          <w:rFonts w:ascii="Arial" w:hAnsi="Arial" w:cs="Arial"/>
          <w:color w:val="0070C0"/>
          <w:sz w:val="24"/>
          <w:szCs w:val="24"/>
        </w:rPr>
      </w:pPr>
      <w:r>
        <w:rPr>
          <w:rFonts w:ascii="Arial" w:hAnsi="Arial" w:cs="Arial"/>
          <w:color w:val="0070C0"/>
          <w:sz w:val="24"/>
          <w:szCs w:val="24"/>
        </w:rPr>
        <w:t>Growing the team from four in 2019 to 15 today; also growing the professional learning offer (originally one MA, on</w:t>
      </w:r>
      <w:r w:rsidR="009452DF">
        <w:rPr>
          <w:rFonts w:ascii="Arial" w:hAnsi="Arial" w:cs="Arial"/>
          <w:color w:val="0070C0"/>
          <w:sz w:val="24"/>
          <w:szCs w:val="24"/>
        </w:rPr>
        <w:t>e</w:t>
      </w:r>
      <w:r>
        <w:rPr>
          <w:rFonts w:ascii="Arial" w:hAnsi="Arial" w:cs="Arial"/>
          <w:color w:val="0070C0"/>
          <w:sz w:val="24"/>
          <w:szCs w:val="24"/>
        </w:rPr>
        <w:t xml:space="preserve"> EdD and a small number of PGCerts) to the current offer of five MAs (including one international and one delivered jointly by a partnership of seven universities), two EdDs (including one international), and a number of other smaller qualifications in specialist areas. Increasing the number of funder research project</w:t>
      </w:r>
      <w:r w:rsidR="00DD03D4">
        <w:rPr>
          <w:rFonts w:ascii="Arial" w:hAnsi="Arial" w:cs="Arial"/>
          <w:color w:val="0070C0"/>
          <w:sz w:val="24"/>
          <w:szCs w:val="24"/>
        </w:rPr>
        <w:t>s</w:t>
      </w:r>
      <w:r>
        <w:rPr>
          <w:rFonts w:ascii="Arial" w:hAnsi="Arial" w:cs="Arial"/>
          <w:color w:val="0070C0"/>
          <w:sz w:val="24"/>
          <w:szCs w:val="24"/>
        </w:rPr>
        <w:t xml:space="preserve"> and collaborative work across the university significantly.</w:t>
      </w:r>
    </w:p>
    <w:p w14:paraId="66618B75" w14:textId="77777777" w:rsidR="008109DB" w:rsidRDefault="008109DB">
      <w:pPr>
        <w:spacing w:line="360" w:lineRule="auto"/>
        <w:ind w:left="720" w:right="180"/>
        <w:rPr>
          <w:rFonts w:ascii="Arial" w:hAnsi="Arial" w:cs="Arial"/>
          <w:color w:val="0070C0"/>
          <w:sz w:val="24"/>
          <w:szCs w:val="24"/>
        </w:rPr>
      </w:pPr>
    </w:p>
    <w:p w14:paraId="66618B76" w14:textId="77777777" w:rsidR="008109DB" w:rsidRDefault="00EE211A">
      <w:pPr>
        <w:spacing w:line="360" w:lineRule="auto"/>
        <w:rPr>
          <w:rFonts w:ascii="Arial" w:hAnsi="Arial" w:cs="Arial"/>
          <w:color w:val="0070C0"/>
          <w:sz w:val="24"/>
          <w:szCs w:val="24"/>
        </w:rPr>
      </w:pPr>
      <w:r>
        <w:rPr>
          <w:rFonts w:ascii="Arial" w:hAnsi="Arial" w:cs="Arial"/>
          <w:color w:val="0070C0"/>
          <w:sz w:val="24"/>
          <w:szCs w:val="24"/>
        </w:rPr>
        <w:t>Issues still to be grappled with:</w:t>
      </w:r>
    </w:p>
    <w:p w14:paraId="66618B78" w14:textId="0A90D721" w:rsidR="008109DB" w:rsidRPr="00F52885" w:rsidRDefault="00EE211A" w:rsidP="00F52885">
      <w:pPr>
        <w:widowControl w:val="0"/>
        <w:numPr>
          <w:ilvl w:val="0"/>
          <w:numId w:val="19"/>
        </w:numPr>
        <w:spacing w:after="0" w:line="360" w:lineRule="auto"/>
      </w:pPr>
      <w:r>
        <w:rPr>
          <w:rFonts w:ascii="Arial" w:hAnsi="Arial" w:cs="Arial"/>
          <w:color w:val="0070C0"/>
          <w:sz w:val="24"/>
          <w:szCs w:val="24"/>
        </w:rPr>
        <w:t>Horizon scanning. How to interpret market trends and demands and prepare suitable qualifications in a timely manner. Part of the resolution to this is rooting</w:t>
      </w:r>
      <w:r w:rsidR="004F1C6A">
        <w:rPr>
          <w:rFonts w:ascii="Arial" w:hAnsi="Arial" w:cs="Arial"/>
          <w:color w:val="0070C0"/>
          <w:sz w:val="24"/>
          <w:szCs w:val="24"/>
        </w:rPr>
        <w:t xml:space="preserve"> our</w:t>
      </w:r>
      <w:r>
        <w:rPr>
          <w:rFonts w:ascii="Arial" w:hAnsi="Arial" w:cs="Arial"/>
          <w:color w:val="0070C0"/>
          <w:sz w:val="24"/>
          <w:szCs w:val="24"/>
        </w:rPr>
        <w:t xml:space="preserve"> professional learning </w:t>
      </w:r>
      <w:r w:rsidR="004F1C6A">
        <w:rPr>
          <w:rFonts w:ascii="Arial" w:hAnsi="Arial" w:cs="Arial"/>
          <w:color w:val="0070C0"/>
          <w:sz w:val="24"/>
          <w:szCs w:val="24"/>
        </w:rPr>
        <w:t xml:space="preserve">programmes in the findings of our </w:t>
      </w:r>
      <w:r w:rsidR="00F52885">
        <w:rPr>
          <w:rFonts w:ascii="Arial" w:hAnsi="Arial" w:cs="Arial"/>
          <w:color w:val="0070C0"/>
          <w:sz w:val="24"/>
          <w:szCs w:val="24"/>
        </w:rPr>
        <w:t>education</w:t>
      </w:r>
      <w:r>
        <w:rPr>
          <w:rFonts w:ascii="Arial" w:hAnsi="Arial" w:cs="Arial"/>
          <w:color w:val="0070C0"/>
          <w:sz w:val="24"/>
          <w:szCs w:val="24"/>
        </w:rPr>
        <w:t xml:space="preserve"> research projects (</w:t>
      </w:r>
      <w:r w:rsidR="004F1C6A">
        <w:rPr>
          <w:rFonts w:ascii="Arial" w:hAnsi="Arial" w:cs="Arial"/>
          <w:color w:val="0070C0"/>
          <w:sz w:val="24"/>
          <w:szCs w:val="24"/>
        </w:rPr>
        <w:t xml:space="preserve">this </w:t>
      </w:r>
      <w:r>
        <w:rPr>
          <w:rFonts w:ascii="Arial" w:hAnsi="Arial" w:cs="Arial"/>
          <w:color w:val="0070C0"/>
          <w:sz w:val="24"/>
          <w:szCs w:val="24"/>
        </w:rPr>
        <w:t>offers us a marketable USP</w:t>
      </w:r>
      <w:r w:rsidR="00F52885">
        <w:rPr>
          <w:rFonts w:ascii="Arial" w:hAnsi="Arial" w:cs="Arial"/>
          <w:color w:val="0070C0"/>
          <w:sz w:val="24"/>
          <w:szCs w:val="24"/>
        </w:rPr>
        <w:t xml:space="preserve"> where we are research-active in areas other universities are not</w:t>
      </w:r>
      <w:r>
        <w:rPr>
          <w:rFonts w:ascii="Arial" w:hAnsi="Arial" w:cs="Arial"/>
          <w:color w:val="0070C0"/>
          <w:sz w:val="24"/>
          <w:szCs w:val="24"/>
        </w:rPr>
        <w:t>)</w:t>
      </w:r>
      <w:r w:rsidR="004F1C6A">
        <w:rPr>
          <w:rFonts w:ascii="Arial" w:hAnsi="Arial" w:cs="Arial"/>
          <w:color w:val="0070C0"/>
          <w:sz w:val="24"/>
          <w:szCs w:val="24"/>
        </w:rPr>
        <w:t>. I</w:t>
      </w:r>
      <w:r>
        <w:rPr>
          <w:rFonts w:ascii="Arial" w:hAnsi="Arial" w:cs="Arial"/>
          <w:color w:val="0070C0"/>
          <w:sz w:val="24"/>
          <w:szCs w:val="24"/>
        </w:rPr>
        <w:t xml:space="preserve"> also need a better understanding of how practitioners will want to engage in their own development in the future – and part of the solution for </w:t>
      </w:r>
      <w:r>
        <w:rPr>
          <w:rFonts w:ascii="Arial" w:hAnsi="Arial" w:cs="Arial"/>
          <w:i/>
          <w:iCs/>
          <w:color w:val="0070C0"/>
          <w:sz w:val="24"/>
          <w:szCs w:val="24"/>
        </w:rPr>
        <w:t>that</w:t>
      </w:r>
      <w:r>
        <w:rPr>
          <w:rFonts w:ascii="Arial" w:hAnsi="Arial" w:cs="Arial"/>
          <w:color w:val="0070C0"/>
          <w:sz w:val="24"/>
          <w:szCs w:val="24"/>
        </w:rPr>
        <w:t xml:space="preserve"> is this professional doctorate programme, during which I hope to gain a deeper understanding of how the design and delivery of personal development will need to be </w:t>
      </w:r>
      <w:r w:rsidR="0070025F">
        <w:rPr>
          <w:rFonts w:ascii="Arial" w:hAnsi="Arial" w:cs="Arial"/>
          <w:color w:val="0070C0"/>
          <w:sz w:val="24"/>
          <w:szCs w:val="24"/>
        </w:rPr>
        <w:t xml:space="preserve">designed with and for </w:t>
      </w:r>
      <w:r>
        <w:rPr>
          <w:rFonts w:ascii="Arial" w:hAnsi="Arial" w:cs="Arial"/>
          <w:color w:val="0070C0"/>
          <w:sz w:val="24"/>
          <w:szCs w:val="24"/>
        </w:rPr>
        <w:t>my target market in line with technological change and a growing body of knowledge of what works for adult learning.</w:t>
      </w:r>
    </w:p>
    <w:p w14:paraId="66618B79" w14:textId="77777777" w:rsidR="008109DB" w:rsidRDefault="00EE211A">
      <w:pPr>
        <w:spacing w:line="360" w:lineRule="auto"/>
      </w:pPr>
      <w:r>
        <w:rPr>
          <w:rFonts w:ascii="Arial" w:hAnsi="Arial" w:cs="Arial"/>
          <w:sz w:val="24"/>
          <w:szCs w:val="24"/>
        </w:rPr>
        <w:br/>
      </w:r>
      <w:r>
        <w:rPr>
          <w:rFonts w:ascii="Arial" w:hAnsi="Arial" w:cs="Arial"/>
          <w:b/>
          <w:sz w:val="24"/>
          <w:szCs w:val="24"/>
        </w:rPr>
        <w:t xml:space="preserve">Previous work history: </w:t>
      </w:r>
    </w:p>
    <w:p w14:paraId="66618B7A" w14:textId="77777777" w:rsidR="008109DB" w:rsidRDefault="00EE211A">
      <w:pPr>
        <w:spacing w:line="360" w:lineRule="auto"/>
      </w:pPr>
      <w:r>
        <w:rPr>
          <w:rFonts w:ascii="Arial" w:hAnsi="Arial" w:cs="Arial"/>
          <w:b/>
          <w:sz w:val="24"/>
          <w:szCs w:val="24"/>
        </w:rPr>
        <w:t>Senior Lead for Leadership, Strategy and Workforce Reform</w:t>
      </w:r>
      <w:r>
        <w:rPr>
          <w:rFonts w:ascii="Arial" w:hAnsi="Arial" w:cs="Arial"/>
          <w:bCs/>
          <w:sz w:val="24"/>
          <w:szCs w:val="24"/>
        </w:rPr>
        <w:t xml:space="preserve"> (December 2016 initially interim; made permanent March 2017-November 2018)</w:t>
      </w:r>
    </w:p>
    <w:p w14:paraId="66618B7C" w14:textId="0954EF62" w:rsidR="008109DB" w:rsidRDefault="00EE211A">
      <w:pPr>
        <w:spacing w:line="360" w:lineRule="auto"/>
        <w:rPr>
          <w:rFonts w:ascii="Arial" w:hAnsi="Arial" w:cs="Arial"/>
          <w:bCs/>
          <w:sz w:val="24"/>
          <w:szCs w:val="24"/>
        </w:rPr>
      </w:pPr>
      <w:r>
        <w:rPr>
          <w:rFonts w:ascii="Arial" w:hAnsi="Arial" w:cs="Arial"/>
          <w:bCs/>
          <w:sz w:val="24"/>
          <w:szCs w:val="24"/>
        </w:rPr>
        <w:t>Central South Education Consortium</w:t>
      </w:r>
    </w:p>
    <w:p w14:paraId="66618B7D" w14:textId="0BEB8BCC" w:rsidR="008109DB" w:rsidRDefault="00EE211A">
      <w:pPr>
        <w:spacing w:line="360" w:lineRule="auto"/>
        <w:rPr>
          <w:rFonts w:ascii="Arial" w:hAnsi="Arial" w:cs="Arial"/>
          <w:bCs/>
          <w:sz w:val="24"/>
          <w:szCs w:val="24"/>
        </w:rPr>
      </w:pPr>
      <w:r>
        <w:rPr>
          <w:rFonts w:ascii="Arial" w:hAnsi="Arial" w:cs="Arial"/>
          <w:bCs/>
          <w:sz w:val="24"/>
          <w:szCs w:val="24"/>
        </w:rPr>
        <w:t>I was one of a five-member senior management team at the Central South Wales Education Consortium. The consortium is responsible for the school improvement service for five local authorities – Bridgend, Cardiff, Rhondda Cynon Taf, Merthyr Tydfil and the Vale of Glamorgan. It serves 396 schools. I was jointly responsible (with four colleagues) for the delivery of the region</w:t>
      </w:r>
      <w:r w:rsidR="00F0697B">
        <w:rPr>
          <w:rFonts w:ascii="Arial" w:hAnsi="Arial" w:cs="Arial"/>
          <w:bCs/>
          <w:sz w:val="24"/>
          <w:szCs w:val="24"/>
        </w:rPr>
        <w:t>’s</w:t>
      </w:r>
      <w:r>
        <w:rPr>
          <w:rFonts w:ascii="Arial" w:hAnsi="Arial" w:cs="Arial"/>
          <w:bCs/>
          <w:sz w:val="24"/>
          <w:szCs w:val="24"/>
        </w:rPr>
        <w:t xml:space="preserve"> business plan. The region had an annual budget of £7.5 million to exercise its school improvement functions. Each member of the SMT had specific responsibilities. I was responsible for:</w:t>
      </w:r>
    </w:p>
    <w:p w14:paraId="66618B7E"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Leading the region’s work on workforce development with a specific focus on school leaders from middle leadership roles to executive headships, in line with Welsh Government’s professional learning milestones.</w:t>
      </w:r>
    </w:p>
    <w:p w14:paraId="66618B7F"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Developing a strategic approach to realise the 20250 target of growing the number of Welsh speakers to 1 million.</w:t>
      </w:r>
    </w:p>
    <w:p w14:paraId="66618B80" w14:textId="27931AE5"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 xml:space="preserve">Leading CSC’s work with the other three education consortia and HEI partners to develop a consistent professional </w:t>
      </w:r>
      <w:r w:rsidR="00F0697B">
        <w:rPr>
          <w:rFonts w:ascii="Arial" w:hAnsi="Arial" w:cs="Arial"/>
          <w:bCs/>
          <w:sz w:val="24"/>
          <w:szCs w:val="24"/>
        </w:rPr>
        <w:t>learning</w:t>
      </w:r>
      <w:r>
        <w:rPr>
          <w:rFonts w:ascii="Arial" w:hAnsi="Arial" w:cs="Arial"/>
          <w:bCs/>
          <w:sz w:val="24"/>
          <w:szCs w:val="24"/>
        </w:rPr>
        <w:t xml:space="preserve"> offer across Wales and submit the resulting programmes for endorsement by the National Academy for Education Leadership (NAEL).</w:t>
      </w:r>
    </w:p>
    <w:p w14:paraId="66618B81"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Taking the lead role for CSC in the design team (with colleagues from other consortia) developing the professional learning programme for the new cohort of NAEL associate headteachers.</w:t>
      </w:r>
    </w:p>
    <w:p w14:paraId="66618B82"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Working with groups of schools to develop and evaluate new pilot school-to-school support models, one a group of Welsh-medium secondary school and the second group comprising all the region’s special schools and Pupil Referral Units (PRUs).</w:t>
      </w:r>
    </w:p>
    <w:p w14:paraId="66618B83"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Leading the region’s engagement strategy with its stakeholders, particularly elected members at all levels.</w:t>
      </w:r>
    </w:p>
    <w:p w14:paraId="66618B84"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Leading the region’s work to develop a training programme for school governors, focussing particularly on mirroring some of the most effective collaborative school models and adapting these for governing bodies.</w:t>
      </w:r>
    </w:p>
    <w:p w14:paraId="66618B85"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Supporting the region’s Delegate Headteacher Panel which was responsible for representing the voice of practice in the development of a self-improving school system in the region.</w:t>
      </w:r>
    </w:p>
    <w:p w14:paraId="66618B86" w14:textId="77777777" w:rsidR="008109DB" w:rsidRDefault="00EE211A">
      <w:pPr>
        <w:widowControl w:val="0"/>
        <w:numPr>
          <w:ilvl w:val="0"/>
          <w:numId w:val="20"/>
        </w:numPr>
        <w:spacing w:after="0" w:line="360" w:lineRule="auto"/>
        <w:rPr>
          <w:rFonts w:ascii="Arial" w:hAnsi="Arial" w:cs="Arial"/>
          <w:bCs/>
          <w:sz w:val="24"/>
          <w:szCs w:val="24"/>
        </w:rPr>
      </w:pPr>
      <w:r>
        <w:rPr>
          <w:rFonts w:ascii="Arial" w:hAnsi="Arial" w:cs="Arial"/>
          <w:bCs/>
          <w:sz w:val="24"/>
          <w:szCs w:val="24"/>
        </w:rPr>
        <w:t>Direct line management of four officers within a wider team of a further thirteen involved in the areas of work described above.</w:t>
      </w:r>
    </w:p>
    <w:p w14:paraId="66618B87" w14:textId="77777777" w:rsidR="008109DB" w:rsidRDefault="008109DB">
      <w:pPr>
        <w:spacing w:line="360" w:lineRule="auto"/>
        <w:rPr>
          <w:rFonts w:ascii="Arial" w:hAnsi="Arial" w:cs="Arial"/>
          <w:bCs/>
          <w:sz w:val="24"/>
          <w:szCs w:val="24"/>
        </w:rPr>
      </w:pPr>
    </w:p>
    <w:p w14:paraId="66618B89" w14:textId="23458D1A" w:rsidR="008109DB" w:rsidRDefault="00EE211A">
      <w:pPr>
        <w:spacing w:line="360" w:lineRule="auto"/>
        <w:rPr>
          <w:rFonts w:ascii="Arial" w:hAnsi="Arial" w:cs="Arial"/>
          <w:bCs/>
          <w:color w:val="0070C0"/>
          <w:sz w:val="24"/>
          <w:szCs w:val="24"/>
        </w:rPr>
      </w:pPr>
      <w:r>
        <w:rPr>
          <w:rFonts w:ascii="Arial" w:hAnsi="Arial" w:cs="Arial"/>
          <w:bCs/>
          <w:color w:val="0070C0"/>
          <w:sz w:val="24"/>
          <w:szCs w:val="24"/>
        </w:rPr>
        <w:t>I found this role very difficult. It was very hard to identify what success looked like – largely because the funders</w:t>
      </w:r>
      <w:r w:rsidR="00F0697B">
        <w:rPr>
          <w:rFonts w:ascii="Arial" w:hAnsi="Arial" w:cs="Arial"/>
          <w:bCs/>
          <w:color w:val="0070C0"/>
          <w:sz w:val="24"/>
          <w:szCs w:val="24"/>
        </w:rPr>
        <w:t xml:space="preserve"> (there were five)</w:t>
      </w:r>
      <w:r>
        <w:rPr>
          <w:rFonts w:ascii="Arial" w:hAnsi="Arial" w:cs="Arial"/>
          <w:bCs/>
          <w:color w:val="0070C0"/>
          <w:sz w:val="24"/>
          <w:szCs w:val="24"/>
        </w:rPr>
        <w:t>, were not of one mind about the aims of the organisation. Despite this, the organisation attempted to carve out some space and agency for schools (the focus of the work) to move ahead with their own school improvement priorities. It was in this context that I was tasked with offering support, structure and funding.</w:t>
      </w:r>
    </w:p>
    <w:p w14:paraId="66618B8B" w14:textId="5B75C7E1" w:rsidR="008109DB" w:rsidRDefault="00EE211A">
      <w:pPr>
        <w:spacing w:line="360" w:lineRule="auto"/>
        <w:rPr>
          <w:rFonts w:ascii="Arial" w:hAnsi="Arial" w:cs="Arial"/>
          <w:bCs/>
          <w:color w:val="0070C0"/>
          <w:sz w:val="24"/>
          <w:szCs w:val="24"/>
        </w:rPr>
      </w:pPr>
      <w:r>
        <w:rPr>
          <w:rFonts w:ascii="Arial" w:hAnsi="Arial" w:cs="Arial"/>
          <w:bCs/>
          <w:color w:val="0070C0"/>
          <w:sz w:val="24"/>
          <w:szCs w:val="24"/>
        </w:rPr>
        <w:t xml:space="preserve">I found it particularly challenging </w:t>
      </w:r>
      <w:r w:rsidR="00F0697B">
        <w:rPr>
          <w:rFonts w:ascii="Arial" w:hAnsi="Arial" w:cs="Arial"/>
          <w:bCs/>
          <w:color w:val="0070C0"/>
          <w:sz w:val="24"/>
          <w:szCs w:val="24"/>
        </w:rPr>
        <w:t>to work</w:t>
      </w:r>
      <w:r>
        <w:rPr>
          <w:rFonts w:ascii="Arial" w:hAnsi="Arial" w:cs="Arial"/>
          <w:bCs/>
          <w:color w:val="0070C0"/>
          <w:sz w:val="24"/>
          <w:szCs w:val="24"/>
        </w:rPr>
        <w:t xml:space="preserve"> in an environment where the stated vision of the organisation was constantly challenged – often by those in leadership roles within it. It made it very hard to make a contribution confidently; everything felt like a risk.</w:t>
      </w:r>
    </w:p>
    <w:p w14:paraId="66618B8F" w14:textId="582F7FE2" w:rsidR="008109DB" w:rsidRPr="00AC1D30" w:rsidRDefault="00EE211A">
      <w:pPr>
        <w:spacing w:line="360" w:lineRule="auto"/>
        <w:rPr>
          <w:rFonts w:ascii="Arial" w:hAnsi="Arial" w:cs="Arial"/>
          <w:bCs/>
          <w:color w:val="0070C0"/>
          <w:sz w:val="24"/>
          <w:szCs w:val="24"/>
        </w:rPr>
      </w:pPr>
      <w:r>
        <w:rPr>
          <w:rFonts w:ascii="Arial" w:hAnsi="Arial" w:cs="Arial"/>
          <w:bCs/>
          <w:color w:val="0070C0"/>
          <w:sz w:val="24"/>
          <w:szCs w:val="24"/>
        </w:rPr>
        <w:t xml:space="preserve">Memorable achievement: I supported the development of two professional learning communities – one of Welsh medium schools and another made up of special schools. These then developed business plans and proposals to secured funding and other support to focus on their joint improvement priorities (effectively taking control of their own professional development needs rather than </w:t>
      </w:r>
      <w:r w:rsidR="00D26AB4">
        <w:rPr>
          <w:rFonts w:ascii="Arial" w:hAnsi="Arial" w:cs="Arial"/>
          <w:bCs/>
          <w:color w:val="0070C0"/>
          <w:sz w:val="24"/>
          <w:szCs w:val="24"/>
        </w:rPr>
        <w:t>relying</w:t>
      </w:r>
      <w:r>
        <w:rPr>
          <w:rFonts w:ascii="Arial" w:hAnsi="Arial" w:cs="Arial"/>
          <w:bCs/>
          <w:color w:val="0070C0"/>
          <w:sz w:val="24"/>
          <w:szCs w:val="24"/>
        </w:rPr>
        <w:t xml:space="preserve"> on non-context-specific generic support</w:t>
      </w:r>
      <w:r w:rsidR="00F0697B">
        <w:rPr>
          <w:rFonts w:ascii="Arial" w:hAnsi="Arial" w:cs="Arial"/>
          <w:bCs/>
          <w:color w:val="0070C0"/>
          <w:sz w:val="24"/>
          <w:szCs w:val="24"/>
        </w:rPr>
        <w:t xml:space="preserve"> offered by the organisation</w:t>
      </w:r>
      <w:r>
        <w:rPr>
          <w:rFonts w:ascii="Arial" w:hAnsi="Arial" w:cs="Arial"/>
          <w:bCs/>
          <w:color w:val="0070C0"/>
          <w:sz w:val="24"/>
          <w:szCs w:val="24"/>
        </w:rPr>
        <w:t>).</w:t>
      </w:r>
    </w:p>
    <w:p w14:paraId="24D9A7A2" w14:textId="77777777" w:rsidR="00AC1D30" w:rsidRDefault="00AC1D30">
      <w:pPr>
        <w:spacing w:line="360" w:lineRule="auto"/>
        <w:rPr>
          <w:rFonts w:ascii="Arial" w:hAnsi="Arial" w:cs="Arial"/>
          <w:b/>
          <w:sz w:val="24"/>
          <w:szCs w:val="24"/>
        </w:rPr>
      </w:pPr>
    </w:p>
    <w:p w14:paraId="66618B90" w14:textId="526C6E8B" w:rsidR="008109DB" w:rsidRDefault="00EE211A">
      <w:pPr>
        <w:spacing w:line="360" w:lineRule="auto"/>
        <w:rPr>
          <w:rFonts w:ascii="Arial" w:hAnsi="Arial" w:cs="Arial"/>
          <w:b/>
          <w:sz w:val="24"/>
          <w:szCs w:val="24"/>
        </w:rPr>
      </w:pPr>
      <w:r>
        <w:rPr>
          <w:rFonts w:ascii="Arial" w:hAnsi="Arial" w:cs="Arial"/>
          <w:b/>
          <w:sz w:val="24"/>
          <w:szCs w:val="24"/>
        </w:rPr>
        <w:t>Policy and Strategy Officer</w:t>
      </w:r>
    </w:p>
    <w:p w14:paraId="66618B91" w14:textId="3149E847" w:rsidR="008109DB" w:rsidRDefault="00EE211A">
      <w:pPr>
        <w:spacing w:line="360" w:lineRule="auto"/>
        <w:rPr>
          <w:rFonts w:ascii="Arial" w:hAnsi="Arial" w:cs="Arial"/>
          <w:bCs/>
          <w:sz w:val="24"/>
          <w:szCs w:val="24"/>
        </w:rPr>
      </w:pPr>
      <w:r>
        <w:rPr>
          <w:rFonts w:ascii="Arial" w:hAnsi="Arial" w:cs="Arial"/>
          <w:bCs/>
          <w:sz w:val="24"/>
          <w:szCs w:val="24"/>
        </w:rPr>
        <w:t>(November 2015-December 2016)</w:t>
      </w:r>
    </w:p>
    <w:p w14:paraId="66618B92" w14:textId="77777777" w:rsidR="008109DB" w:rsidRDefault="00EE211A">
      <w:pPr>
        <w:spacing w:line="360" w:lineRule="auto"/>
        <w:rPr>
          <w:rFonts w:ascii="Arial" w:hAnsi="Arial" w:cs="Arial"/>
          <w:bCs/>
          <w:sz w:val="24"/>
          <w:szCs w:val="24"/>
        </w:rPr>
      </w:pPr>
      <w:r>
        <w:rPr>
          <w:rFonts w:ascii="Arial" w:hAnsi="Arial" w:cs="Arial"/>
          <w:bCs/>
          <w:sz w:val="24"/>
          <w:szCs w:val="24"/>
        </w:rPr>
        <w:t>Central South Education Consortium</w:t>
      </w:r>
    </w:p>
    <w:p w14:paraId="66618B93" w14:textId="77777777" w:rsidR="008109DB" w:rsidRDefault="00EE211A">
      <w:pPr>
        <w:widowControl w:val="0"/>
        <w:numPr>
          <w:ilvl w:val="0"/>
          <w:numId w:val="21"/>
        </w:numPr>
        <w:spacing w:after="0" w:line="360" w:lineRule="auto"/>
        <w:rPr>
          <w:rFonts w:ascii="Arial" w:hAnsi="Arial" w:cs="Arial"/>
          <w:bCs/>
          <w:sz w:val="24"/>
          <w:szCs w:val="24"/>
        </w:rPr>
      </w:pPr>
      <w:r>
        <w:rPr>
          <w:rFonts w:ascii="Arial" w:hAnsi="Arial" w:cs="Arial"/>
          <w:bCs/>
          <w:sz w:val="24"/>
          <w:szCs w:val="24"/>
        </w:rPr>
        <w:t>Responsible for developing a stakeholder engagement strategy, supporting and promoting new school leadership models such as federations (by e.g. developing a support programme for schools including dedicated funding and a professional development programme to encourage engagement with the model);</w:t>
      </w:r>
    </w:p>
    <w:p w14:paraId="66618B95" w14:textId="77777777" w:rsidR="008109DB" w:rsidRDefault="008109DB">
      <w:pPr>
        <w:spacing w:line="360" w:lineRule="auto"/>
        <w:rPr>
          <w:rFonts w:ascii="Arial" w:hAnsi="Arial" w:cs="Arial"/>
          <w:bCs/>
          <w:sz w:val="24"/>
          <w:szCs w:val="24"/>
        </w:rPr>
      </w:pPr>
    </w:p>
    <w:p w14:paraId="66618B96" w14:textId="77777777" w:rsidR="008109DB" w:rsidRDefault="00EE211A">
      <w:pPr>
        <w:spacing w:line="360" w:lineRule="auto"/>
        <w:rPr>
          <w:rFonts w:ascii="Arial" w:hAnsi="Arial" w:cs="Arial"/>
          <w:b/>
          <w:sz w:val="24"/>
          <w:szCs w:val="24"/>
        </w:rPr>
      </w:pPr>
      <w:r>
        <w:rPr>
          <w:rFonts w:ascii="Arial" w:hAnsi="Arial" w:cs="Arial"/>
          <w:b/>
          <w:sz w:val="24"/>
          <w:szCs w:val="24"/>
        </w:rPr>
        <w:t>Programme Director Wales (2013-2015)</w:t>
      </w:r>
    </w:p>
    <w:p w14:paraId="66618B97" w14:textId="314E4596" w:rsidR="008109DB" w:rsidRDefault="00EE211A">
      <w:pPr>
        <w:spacing w:line="360" w:lineRule="auto"/>
        <w:rPr>
          <w:rFonts w:ascii="Arial" w:hAnsi="Arial" w:cs="Arial"/>
          <w:bCs/>
          <w:sz w:val="24"/>
          <w:szCs w:val="24"/>
        </w:rPr>
      </w:pPr>
      <w:r>
        <w:rPr>
          <w:rFonts w:ascii="Arial" w:hAnsi="Arial" w:cs="Arial"/>
          <w:bCs/>
          <w:sz w:val="24"/>
          <w:szCs w:val="24"/>
        </w:rPr>
        <w:t>The Education Development Trust (then CfBT), an education charity was contracted by the Welsh Government to support schools to implement the statutory Literacy and Numeracy Framework. In the role of programme director, I was responsible for leading a team of 44 FTE delivering support to almost 1600 schools across the country to a total contract value of £1</w:t>
      </w:r>
      <w:r w:rsidR="00AC1D30">
        <w:rPr>
          <w:rFonts w:ascii="Arial" w:hAnsi="Arial" w:cs="Arial"/>
          <w:bCs/>
          <w:sz w:val="24"/>
          <w:szCs w:val="24"/>
        </w:rPr>
        <w:t>0</w:t>
      </w:r>
      <w:r>
        <w:rPr>
          <w:rFonts w:ascii="Arial" w:hAnsi="Arial" w:cs="Arial"/>
          <w:bCs/>
          <w:sz w:val="24"/>
          <w:szCs w:val="24"/>
        </w:rPr>
        <w:t>million. During that period, the programme delivered more than 9000 support units to schools.</w:t>
      </w:r>
    </w:p>
    <w:p w14:paraId="66618B98" w14:textId="77777777" w:rsidR="008109DB" w:rsidRDefault="008109DB">
      <w:pPr>
        <w:spacing w:line="360" w:lineRule="auto"/>
        <w:rPr>
          <w:rFonts w:ascii="Arial" w:hAnsi="Arial" w:cs="Arial"/>
          <w:bCs/>
          <w:color w:val="4472C4"/>
          <w:sz w:val="24"/>
          <w:szCs w:val="24"/>
        </w:rPr>
      </w:pPr>
    </w:p>
    <w:p w14:paraId="66618B99" w14:textId="77777777" w:rsidR="008109DB" w:rsidRDefault="00EE211A">
      <w:pPr>
        <w:spacing w:line="360" w:lineRule="auto"/>
        <w:rPr>
          <w:rFonts w:ascii="Arial" w:hAnsi="Arial" w:cs="Arial"/>
          <w:bCs/>
          <w:color w:val="4472C4"/>
          <w:sz w:val="24"/>
          <w:szCs w:val="24"/>
        </w:rPr>
      </w:pPr>
      <w:r>
        <w:rPr>
          <w:rFonts w:ascii="Arial" w:hAnsi="Arial" w:cs="Arial"/>
          <w:bCs/>
          <w:color w:val="4472C4"/>
          <w:sz w:val="24"/>
          <w:szCs w:val="24"/>
        </w:rPr>
        <w:t>There was one standout achievement during this time:</w:t>
      </w:r>
    </w:p>
    <w:p w14:paraId="66618B9B" w14:textId="5FBAE989" w:rsidR="008109DB" w:rsidRDefault="00EE211A">
      <w:pPr>
        <w:spacing w:line="360" w:lineRule="auto"/>
        <w:rPr>
          <w:rFonts w:ascii="Arial" w:hAnsi="Arial" w:cs="Arial"/>
          <w:bCs/>
          <w:color w:val="4472C4"/>
          <w:sz w:val="24"/>
          <w:szCs w:val="24"/>
        </w:rPr>
      </w:pPr>
      <w:r>
        <w:rPr>
          <w:rFonts w:ascii="Arial" w:hAnsi="Arial" w:cs="Arial"/>
          <w:bCs/>
          <w:color w:val="4472C4"/>
          <w:sz w:val="24"/>
          <w:szCs w:val="24"/>
        </w:rPr>
        <w:t>I supported a team of exceptionally committed people and my leadership of this team was recognised in 2014 when I was awarded am ‘exceptional’ grading, a designation awarded to a small number of EDT’s contracts each year.</w:t>
      </w:r>
    </w:p>
    <w:p w14:paraId="66618B9C" w14:textId="77777777" w:rsidR="008109DB" w:rsidRDefault="00EE211A">
      <w:pPr>
        <w:spacing w:line="360" w:lineRule="auto"/>
        <w:rPr>
          <w:rFonts w:ascii="Arial" w:hAnsi="Arial" w:cs="Arial"/>
          <w:bCs/>
          <w:color w:val="4472C4"/>
          <w:sz w:val="24"/>
          <w:szCs w:val="24"/>
        </w:rPr>
      </w:pPr>
      <w:r>
        <w:rPr>
          <w:rFonts w:ascii="Arial" w:hAnsi="Arial" w:cs="Arial"/>
          <w:bCs/>
          <w:color w:val="4472C4"/>
          <w:sz w:val="24"/>
          <w:szCs w:val="24"/>
        </w:rPr>
        <w:t>What I learned:</w:t>
      </w:r>
    </w:p>
    <w:p w14:paraId="66618B9E" w14:textId="7320D4D6" w:rsidR="008109DB" w:rsidRDefault="00EE211A">
      <w:pPr>
        <w:spacing w:line="360" w:lineRule="auto"/>
        <w:rPr>
          <w:rFonts w:ascii="Arial" w:hAnsi="Arial" w:cs="Arial"/>
          <w:bCs/>
          <w:color w:val="4472C4"/>
          <w:sz w:val="24"/>
          <w:szCs w:val="24"/>
        </w:rPr>
      </w:pPr>
      <w:r>
        <w:rPr>
          <w:rFonts w:ascii="Arial" w:hAnsi="Arial" w:cs="Arial"/>
          <w:bCs/>
          <w:color w:val="4472C4"/>
          <w:sz w:val="24"/>
          <w:szCs w:val="24"/>
        </w:rPr>
        <w:t>That criticising from the outside (as I had done in my previous role as NAHT Director) is easy but it ultimately will not secure real change; that relationships built in one professional context cannot always survive a transition to an opposing or very different one; that professional awards (especially when award</w:t>
      </w:r>
      <w:r w:rsidR="00E95BC1">
        <w:rPr>
          <w:rFonts w:ascii="Arial" w:hAnsi="Arial" w:cs="Arial"/>
          <w:bCs/>
          <w:color w:val="4472C4"/>
          <w:sz w:val="24"/>
          <w:szCs w:val="24"/>
        </w:rPr>
        <w:t>ed</w:t>
      </w:r>
      <w:r>
        <w:rPr>
          <w:rFonts w:ascii="Arial" w:hAnsi="Arial" w:cs="Arial"/>
          <w:bCs/>
          <w:color w:val="4472C4"/>
          <w:sz w:val="24"/>
          <w:szCs w:val="24"/>
        </w:rPr>
        <w:t xml:space="preserve"> to a single individual</w:t>
      </w:r>
      <w:r w:rsidR="00AC1D30">
        <w:rPr>
          <w:rFonts w:ascii="Arial" w:hAnsi="Arial" w:cs="Arial"/>
          <w:bCs/>
          <w:color w:val="4472C4"/>
          <w:sz w:val="24"/>
          <w:szCs w:val="24"/>
        </w:rPr>
        <w:t xml:space="preserve"> leading a team</w:t>
      </w:r>
      <w:r>
        <w:rPr>
          <w:rFonts w:ascii="Arial" w:hAnsi="Arial" w:cs="Arial"/>
          <w:bCs/>
          <w:color w:val="4472C4"/>
          <w:sz w:val="24"/>
          <w:szCs w:val="24"/>
        </w:rPr>
        <w:t>) can give a false impression of one individual’s contribution.</w:t>
      </w:r>
    </w:p>
    <w:p w14:paraId="66618B9F" w14:textId="77777777" w:rsidR="008109DB" w:rsidRDefault="00EE211A">
      <w:pPr>
        <w:spacing w:line="360" w:lineRule="auto"/>
        <w:rPr>
          <w:rFonts w:ascii="Arial" w:hAnsi="Arial" w:cs="Arial"/>
          <w:b/>
          <w:sz w:val="24"/>
          <w:szCs w:val="24"/>
        </w:rPr>
      </w:pPr>
      <w:r>
        <w:rPr>
          <w:rFonts w:ascii="Arial" w:hAnsi="Arial" w:cs="Arial"/>
          <w:b/>
          <w:sz w:val="24"/>
          <w:szCs w:val="24"/>
        </w:rPr>
        <w:t>Director NAHT Cymru (2004-2013)</w:t>
      </w:r>
    </w:p>
    <w:p w14:paraId="66618BA1" w14:textId="2FBFE524" w:rsidR="008109DB" w:rsidRDefault="00EE211A">
      <w:pPr>
        <w:spacing w:line="360" w:lineRule="auto"/>
        <w:rPr>
          <w:rFonts w:ascii="Arial" w:hAnsi="Arial" w:cs="Arial"/>
          <w:bCs/>
          <w:sz w:val="24"/>
          <w:szCs w:val="24"/>
        </w:rPr>
      </w:pPr>
      <w:r>
        <w:rPr>
          <w:rFonts w:ascii="Arial" w:hAnsi="Arial" w:cs="Arial"/>
          <w:bCs/>
          <w:sz w:val="24"/>
          <w:szCs w:val="24"/>
        </w:rPr>
        <w:t xml:space="preserve">I was responsible for leading the organisation (a professional association and trade union for headteachers) in Wales. </w:t>
      </w:r>
    </w:p>
    <w:p w14:paraId="66618BA3" w14:textId="20C6CCBB" w:rsidR="008109DB" w:rsidRDefault="00EE211A">
      <w:pPr>
        <w:spacing w:line="360" w:lineRule="auto"/>
        <w:rPr>
          <w:rFonts w:ascii="Arial" w:hAnsi="Arial" w:cs="Arial"/>
          <w:bCs/>
          <w:color w:val="4472C4"/>
          <w:sz w:val="24"/>
          <w:szCs w:val="24"/>
        </w:rPr>
      </w:pPr>
      <w:r>
        <w:rPr>
          <w:rFonts w:ascii="Arial" w:hAnsi="Arial" w:cs="Arial"/>
          <w:bCs/>
          <w:color w:val="4472C4"/>
          <w:sz w:val="24"/>
          <w:szCs w:val="24"/>
        </w:rPr>
        <w:t xml:space="preserve">I was 36 years old when I got this post. It was a considerable step up and represented a very steep learning curve. </w:t>
      </w:r>
    </w:p>
    <w:p w14:paraId="66618BA5" w14:textId="3793FFCB" w:rsidR="008109DB" w:rsidRPr="00C75A4A" w:rsidRDefault="00EE211A">
      <w:pPr>
        <w:spacing w:line="360" w:lineRule="auto"/>
        <w:rPr>
          <w:rFonts w:ascii="Arial" w:hAnsi="Arial" w:cs="Arial"/>
          <w:bCs/>
          <w:color w:val="4472C4"/>
          <w:sz w:val="24"/>
          <w:szCs w:val="24"/>
        </w:rPr>
      </w:pPr>
      <w:r>
        <w:rPr>
          <w:rFonts w:ascii="Arial" w:hAnsi="Arial" w:cs="Arial"/>
          <w:bCs/>
          <w:color w:val="4472C4"/>
          <w:sz w:val="24"/>
          <w:szCs w:val="24"/>
        </w:rPr>
        <w:t>My biggest achievement was securing for NAHT a very visible presence in the press and media and with politicians in Cardiff Bay. This was in the very early years of devolution and establishing a strong, influential link with elected members in a very young parliamentary body was important to promote headteachers’ influence and access.</w:t>
      </w:r>
    </w:p>
    <w:p w14:paraId="66618BA6" w14:textId="77777777" w:rsidR="008109DB" w:rsidRDefault="00EE211A">
      <w:pPr>
        <w:spacing w:line="360" w:lineRule="auto"/>
        <w:rPr>
          <w:rFonts w:ascii="Arial" w:hAnsi="Arial" w:cs="Arial"/>
          <w:b/>
          <w:bCs/>
          <w:sz w:val="24"/>
          <w:szCs w:val="24"/>
        </w:rPr>
      </w:pPr>
      <w:r>
        <w:rPr>
          <w:rFonts w:ascii="Arial" w:hAnsi="Arial" w:cs="Arial"/>
          <w:b/>
          <w:bCs/>
          <w:sz w:val="24"/>
          <w:szCs w:val="24"/>
        </w:rPr>
        <w:t>Plaid Cymru – the Party of Wales (2000-2004)</w:t>
      </w:r>
    </w:p>
    <w:p w14:paraId="66618BA7" w14:textId="77777777" w:rsidR="008109DB" w:rsidRDefault="00EE211A">
      <w:pPr>
        <w:spacing w:line="360" w:lineRule="auto"/>
        <w:rPr>
          <w:rFonts w:ascii="Arial" w:hAnsi="Arial" w:cs="Arial"/>
          <w:sz w:val="24"/>
          <w:szCs w:val="24"/>
        </w:rPr>
      </w:pPr>
      <w:r>
        <w:rPr>
          <w:rFonts w:ascii="Arial" w:hAnsi="Arial" w:cs="Arial"/>
          <w:sz w:val="24"/>
          <w:szCs w:val="24"/>
        </w:rPr>
        <w:t>Press Officer and subsequently Senior Communications Officer in the National Assembly for Wales (now known as the Senedd)</w:t>
      </w:r>
    </w:p>
    <w:p w14:paraId="3D760C0D" w14:textId="25A99056" w:rsidR="00C75A4A" w:rsidRPr="00C75A4A" w:rsidRDefault="00EE211A" w:rsidP="00C75A4A">
      <w:pPr>
        <w:spacing w:line="360" w:lineRule="auto"/>
        <w:rPr>
          <w:rFonts w:ascii="Arial" w:hAnsi="Arial" w:cs="Arial"/>
          <w:sz w:val="24"/>
          <w:szCs w:val="24"/>
        </w:rPr>
      </w:pPr>
      <w:r>
        <w:rPr>
          <w:rFonts w:ascii="Arial" w:hAnsi="Arial" w:cs="Arial"/>
          <w:sz w:val="24"/>
          <w:szCs w:val="24"/>
        </w:rPr>
        <w:t xml:space="preserve">I was responsible for developing the (political) party’s press and media strategy, working up policy positions with lead politicians, promoting them to the print and </w:t>
      </w:r>
      <w:r w:rsidRPr="00C75A4A">
        <w:rPr>
          <w:rFonts w:ascii="Arial" w:hAnsi="Arial" w:cs="Arial"/>
          <w:sz w:val="24"/>
          <w:szCs w:val="24"/>
        </w:rPr>
        <w:t>broadcast media, organising conferences and developing and delivering media training for elected politicians.</w:t>
      </w:r>
      <w:r w:rsidR="00C75A4A" w:rsidRPr="00C75A4A">
        <w:rPr>
          <w:rFonts w:ascii="Arial" w:hAnsi="Arial" w:cs="Arial"/>
          <w:sz w:val="24"/>
          <w:szCs w:val="24"/>
        </w:rPr>
        <w:t>.</w:t>
      </w:r>
    </w:p>
    <w:p w14:paraId="7D84176C" w14:textId="77777777" w:rsidR="00C75A4A" w:rsidRPr="00C75A4A" w:rsidRDefault="00C75A4A" w:rsidP="00C75A4A">
      <w:pPr>
        <w:spacing w:line="360" w:lineRule="auto"/>
        <w:rPr>
          <w:rFonts w:ascii="Arial" w:hAnsi="Arial" w:cs="Arial"/>
          <w:b/>
          <w:bCs/>
          <w:sz w:val="24"/>
          <w:szCs w:val="24"/>
        </w:rPr>
      </w:pPr>
      <w:r w:rsidRPr="00C75A4A">
        <w:rPr>
          <w:rFonts w:ascii="Arial" w:hAnsi="Arial" w:cs="Arial"/>
          <w:b/>
          <w:bCs/>
          <w:sz w:val="24"/>
          <w:szCs w:val="24"/>
        </w:rPr>
        <w:t>Publications Officer – Royal College of Art (London) (1998-2000)</w:t>
      </w:r>
    </w:p>
    <w:p w14:paraId="4F8383FE" w14:textId="3AE7F161" w:rsidR="00C75A4A" w:rsidRPr="00C75A4A" w:rsidRDefault="00E95BC1" w:rsidP="00C75A4A">
      <w:pPr>
        <w:spacing w:line="360" w:lineRule="auto"/>
        <w:rPr>
          <w:rFonts w:ascii="Arial" w:hAnsi="Arial" w:cs="Arial"/>
          <w:sz w:val="24"/>
          <w:szCs w:val="24"/>
        </w:rPr>
      </w:pPr>
      <w:r>
        <w:rPr>
          <w:rFonts w:ascii="Arial" w:hAnsi="Arial" w:cs="Arial"/>
          <w:sz w:val="24"/>
          <w:szCs w:val="24"/>
        </w:rPr>
        <w:t>Managing</w:t>
      </w:r>
      <w:r w:rsidR="00C75A4A" w:rsidRPr="00C75A4A">
        <w:rPr>
          <w:rFonts w:ascii="Arial" w:hAnsi="Arial" w:cs="Arial"/>
          <w:sz w:val="24"/>
          <w:szCs w:val="24"/>
        </w:rPr>
        <w:t xml:space="preserve"> all the College’s printed materials and online presence including contracting with artists and graphic designers to work up design proposals to represent the range of the College’s work; editing the annual Summer Show catalogue of student work.</w:t>
      </w:r>
    </w:p>
    <w:p w14:paraId="036B878F" w14:textId="77777777" w:rsidR="00C75A4A" w:rsidRPr="00C75A4A" w:rsidRDefault="00C75A4A" w:rsidP="00C75A4A">
      <w:pPr>
        <w:spacing w:line="360" w:lineRule="auto"/>
        <w:rPr>
          <w:rFonts w:ascii="Arial" w:hAnsi="Arial" w:cs="Arial"/>
          <w:sz w:val="24"/>
          <w:szCs w:val="24"/>
        </w:rPr>
      </w:pPr>
    </w:p>
    <w:p w14:paraId="4F3C3C16" w14:textId="77777777" w:rsidR="00C75A4A" w:rsidRPr="00C75A4A" w:rsidRDefault="00C75A4A" w:rsidP="00C75A4A">
      <w:pPr>
        <w:spacing w:line="360" w:lineRule="auto"/>
        <w:rPr>
          <w:rFonts w:ascii="Arial" w:hAnsi="Arial" w:cs="Arial"/>
          <w:b/>
          <w:bCs/>
          <w:sz w:val="24"/>
          <w:szCs w:val="24"/>
        </w:rPr>
      </w:pPr>
      <w:r w:rsidRPr="00C75A4A">
        <w:rPr>
          <w:rFonts w:ascii="Arial" w:hAnsi="Arial" w:cs="Arial"/>
          <w:b/>
          <w:bCs/>
          <w:sz w:val="24"/>
          <w:szCs w:val="24"/>
        </w:rPr>
        <w:t>Senior Account Manager, Surrexit Creative (Cardiff) (1994-1998)</w:t>
      </w:r>
    </w:p>
    <w:p w14:paraId="46AF5A9B" w14:textId="2BD3C855" w:rsidR="00C75A4A" w:rsidRDefault="00A150EA" w:rsidP="00C75A4A">
      <w:pPr>
        <w:spacing w:line="360" w:lineRule="auto"/>
        <w:rPr>
          <w:rFonts w:ascii="Arial" w:hAnsi="Arial" w:cs="Arial"/>
          <w:sz w:val="24"/>
          <w:szCs w:val="24"/>
        </w:rPr>
      </w:pPr>
      <w:r>
        <w:rPr>
          <w:rFonts w:ascii="Arial" w:hAnsi="Arial" w:cs="Arial"/>
          <w:sz w:val="24"/>
          <w:szCs w:val="24"/>
        </w:rPr>
        <w:t>Leading</w:t>
      </w:r>
      <w:r w:rsidR="00C75A4A" w:rsidRPr="00C75A4A">
        <w:rPr>
          <w:rFonts w:ascii="Arial" w:hAnsi="Arial" w:cs="Arial"/>
          <w:sz w:val="24"/>
          <w:szCs w:val="24"/>
        </w:rPr>
        <w:t xml:space="preserve"> marketing and PR contracts for clients such as the BBC, S4C, the Welsh Development Agency, the Animation Festival, the Commission for Racial Equality.</w:t>
      </w:r>
    </w:p>
    <w:p w14:paraId="66C282A5" w14:textId="77777777" w:rsidR="00B13972" w:rsidRPr="00C75A4A" w:rsidRDefault="00B13972" w:rsidP="00C75A4A">
      <w:pPr>
        <w:spacing w:line="360" w:lineRule="auto"/>
        <w:rPr>
          <w:rFonts w:ascii="Arial" w:hAnsi="Arial" w:cs="Arial"/>
          <w:sz w:val="24"/>
          <w:szCs w:val="24"/>
        </w:rPr>
      </w:pPr>
    </w:p>
    <w:p w14:paraId="5033BC1B" w14:textId="77777777" w:rsidR="00C75A4A" w:rsidRPr="00C75A4A" w:rsidRDefault="00C75A4A" w:rsidP="00C75A4A">
      <w:pPr>
        <w:spacing w:line="360" w:lineRule="auto"/>
        <w:rPr>
          <w:rFonts w:ascii="Arial" w:hAnsi="Arial" w:cs="Arial"/>
          <w:b/>
          <w:bCs/>
          <w:sz w:val="24"/>
          <w:szCs w:val="24"/>
        </w:rPr>
      </w:pPr>
      <w:r w:rsidRPr="00C75A4A">
        <w:rPr>
          <w:rFonts w:ascii="Arial" w:hAnsi="Arial" w:cs="Arial"/>
          <w:b/>
          <w:bCs/>
          <w:sz w:val="24"/>
          <w:szCs w:val="24"/>
        </w:rPr>
        <w:t>Previously:</w:t>
      </w:r>
    </w:p>
    <w:p w14:paraId="6BC442CE" w14:textId="77777777" w:rsidR="00C75A4A" w:rsidRPr="00C75A4A" w:rsidRDefault="00C75A4A" w:rsidP="00C75A4A">
      <w:pPr>
        <w:spacing w:line="360" w:lineRule="auto"/>
        <w:rPr>
          <w:rFonts w:ascii="Arial" w:hAnsi="Arial" w:cs="Arial"/>
          <w:sz w:val="24"/>
          <w:szCs w:val="24"/>
        </w:rPr>
      </w:pPr>
      <w:r w:rsidRPr="00C75A4A">
        <w:rPr>
          <w:rFonts w:ascii="Arial" w:hAnsi="Arial" w:cs="Arial"/>
          <w:sz w:val="24"/>
          <w:szCs w:val="24"/>
        </w:rPr>
        <w:t>Bar work (holidays only (1987-1991)</w:t>
      </w:r>
    </w:p>
    <w:p w14:paraId="6343C15C" w14:textId="77777777" w:rsidR="00C75A4A" w:rsidRPr="00C75A4A" w:rsidRDefault="00C75A4A" w:rsidP="00C75A4A">
      <w:pPr>
        <w:spacing w:line="360" w:lineRule="auto"/>
        <w:rPr>
          <w:rFonts w:ascii="Arial" w:hAnsi="Arial" w:cs="Arial"/>
          <w:sz w:val="24"/>
          <w:szCs w:val="24"/>
        </w:rPr>
      </w:pPr>
      <w:r w:rsidRPr="00C75A4A">
        <w:rPr>
          <w:rFonts w:ascii="Arial" w:hAnsi="Arial" w:cs="Arial"/>
          <w:sz w:val="24"/>
          <w:szCs w:val="24"/>
        </w:rPr>
        <w:t>Checkout operator 1986</w:t>
      </w:r>
    </w:p>
    <w:p w14:paraId="395DCF3F" w14:textId="77777777" w:rsidR="00C75A4A" w:rsidRPr="00C75A4A" w:rsidRDefault="00C75A4A" w:rsidP="00C75A4A">
      <w:pPr>
        <w:spacing w:line="360" w:lineRule="auto"/>
        <w:rPr>
          <w:rFonts w:ascii="Arial" w:hAnsi="Arial" w:cs="Arial"/>
          <w:sz w:val="24"/>
          <w:szCs w:val="24"/>
        </w:rPr>
      </w:pPr>
      <w:r w:rsidRPr="00C75A4A">
        <w:rPr>
          <w:rFonts w:ascii="Arial" w:hAnsi="Arial" w:cs="Arial"/>
          <w:sz w:val="24"/>
          <w:szCs w:val="24"/>
        </w:rPr>
        <w:t>Au pair in Germany (1985-86)</w:t>
      </w:r>
    </w:p>
    <w:p w14:paraId="5EE48225" w14:textId="77777777" w:rsidR="00C75A4A" w:rsidRPr="00C75A4A" w:rsidRDefault="00C75A4A" w:rsidP="00C75A4A">
      <w:pPr>
        <w:spacing w:line="360" w:lineRule="auto"/>
        <w:rPr>
          <w:rFonts w:ascii="Arial" w:hAnsi="Arial" w:cs="Arial"/>
          <w:sz w:val="24"/>
          <w:szCs w:val="24"/>
        </w:rPr>
      </w:pPr>
    </w:p>
    <w:p w14:paraId="7F61B29C" w14:textId="77777777" w:rsidR="00C75A4A" w:rsidRPr="00C75A4A" w:rsidRDefault="00C75A4A" w:rsidP="00C75A4A">
      <w:pPr>
        <w:spacing w:line="360" w:lineRule="auto"/>
        <w:rPr>
          <w:rFonts w:ascii="Arial" w:hAnsi="Arial" w:cs="Arial"/>
          <w:b/>
          <w:bCs/>
          <w:sz w:val="24"/>
          <w:szCs w:val="24"/>
        </w:rPr>
      </w:pPr>
      <w:r w:rsidRPr="00C75A4A">
        <w:rPr>
          <w:rFonts w:ascii="Arial" w:hAnsi="Arial" w:cs="Arial"/>
          <w:b/>
          <w:bCs/>
          <w:sz w:val="24"/>
          <w:szCs w:val="24"/>
        </w:rPr>
        <w:t>Education and other training:</w:t>
      </w:r>
    </w:p>
    <w:p w14:paraId="620DFD76"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 xml:space="preserve">2019 </w:t>
      </w:r>
      <w:r w:rsidRPr="00C75A4A">
        <w:rPr>
          <w:rFonts w:ascii="Arial" w:hAnsi="Arial" w:cs="Arial"/>
          <w:sz w:val="24"/>
          <w:szCs w:val="24"/>
        </w:rPr>
        <w:t>Postgraduate certificate in coaching and mentoring UWTSD (awaiting completion)</w:t>
      </w:r>
    </w:p>
    <w:p w14:paraId="4DC17C32"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 xml:space="preserve">2018 </w:t>
      </w:r>
      <w:r w:rsidRPr="00C75A4A">
        <w:rPr>
          <w:rFonts w:ascii="Arial" w:hAnsi="Arial" w:cs="Arial"/>
          <w:sz w:val="24"/>
          <w:szCs w:val="24"/>
        </w:rPr>
        <w:t>Facilitation training to support the delivery of the National Academy for Educational Leadership Associate programme (delivered by Maggie Farrar, EDT and previously interim head ot the NCSL in England</w:t>
      </w:r>
    </w:p>
    <w:p w14:paraId="12C66C53"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2018</w:t>
      </w:r>
      <w:r w:rsidRPr="00C75A4A">
        <w:rPr>
          <w:rFonts w:ascii="Arial" w:hAnsi="Arial" w:cs="Arial"/>
          <w:sz w:val="24"/>
          <w:szCs w:val="24"/>
        </w:rPr>
        <w:t xml:space="preserve"> Change Agent training (delivered by Maggie Franklin, Agile Change Management)</w:t>
      </w:r>
    </w:p>
    <w:p w14:paraId="61365DAE"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2016</w:t>
      </w:r>
      <w:r w:rsidRPr="00C75A4A">
        <w:rPr>
          <w:rFonts w:ascii="Arial" w:hAnsi="Arial" w:cs="Arial"/>
          <w:sz w:val="24"/>
          <w:szCs w:val="24"/>
        </w:rPr>
        <w:t xml:space="preserve"> Team working and leadership programme (delivered by The ColourWorks)</w:t>
      </w:r>
    </w:p>
    <w:p w14:paraId="7DB4B885"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2015</w:t>
      </w:r>
      <w:r w:rsidRPr="00C75A4A">
        <w:rPr>
          <w:rFonts w:ascii="Arial" w:hAnsi="Arial" w:cs="Arial"/>
          <w:sz w:val="24"/>
          <w:szCs w:val="24"/>
        </w:rPr>
        <w:t xml:space="preserve"> Programme and project management (delivered in-house by the EDT international programme management team)</w:t>
      </w:r>
    </w:p>
    <w:p w14:paraId="1917BE21"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2001</w:t>
      </w:r>
      <w:r w:rsidRPr="00C75A4A">
        <w:rPr>
          <w:rFonts w:ascii="Arial" w:hAnsi="Arial" w:cs="Arial"/>
          <w:sz w:val="24"/>
          <w:szCs w:val="24"/>
        </w:rPr>
        <w:t xml:space="preserve"> Time Management training (Time Management International)</w:t>
      </w:r>
    </w:p>
    <w:p w14:paraId="3EE5BC8C" w14:textId="77777777" w:rsidR="00C75A4A" w:rsidRPr="00C75A4A" w:rsidRDefault="00C75A4A" w:rsidP="00C75A4A">
      <w:pPr>
        <w:spacing w:line="360" w:lineRule="auto"/>
        <w:rPr>
          <w:rFonts w:ascii="Arial" w:hAnsi="Arial" w:cs="Arial"/>
          <w:b/>
          <w:bCs/>
          <w:sz w:val="24"/>
          <w:szCs w:val="24"/>
        </w:rPr>
      </w:pPr>
      <w:r w:rsidRPr="00C75A4A">
        <w:rPr>
          <w:rFonts w:ascii="Arial" w:hAnsi="Arial" w:cs="Arial"/>
          <w:b/>
          <w:bCs/>
          <w:sz w:val="24"/>
          <w:szCs w:val="24"/>
        </w:rPr>
        <w:t>1990-1993</w:t>
      </w:r>
      <w:r w:rsidRPr="00C75A4A">
        <w:rPr>
          <w:rFonts w:ascii="Arial" w:hAnsi="Arial" w:cs="Arial"/>
          <w:sz w:val="24"/>
          <w:szCs w:val="24"/>
        </w:rPr>
        <w:t xml:space="preserve"> PhD in German Literature (did not complete)</w:t>
      </w:r>
    </w:p>
    <w:p w14:paraId="0E7F286B"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1990</w:t>
      </w:r>
      <w:r w:rsidRPr="00C75A4A">
        <w:rPr>
          <w:rFonts w:ascii="Arial" w:hAnsi="Arial" w:cs="Arial"/>
          <w:sz w:val="24"/>
          <w:szCs w:val="24"/>
        </w:rPr>
        <w:t xml:space="preserve"> BA Honours German Language and Literature 1990 (First class honours)</w:t>
      </w:r>
    </w:p>
    <w:p w14:paraId="3F3E5761" w14:textId="77777777"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1985</w:t>
      </w:r>
      <w:r w:rsidRPr="00C75A4A">
        <w:rPr>
          <w:rFonts w:ascii="Arial" w:hAnsi="Arial" w:cs="Arial"/>
          <w:sz w:val="24"/>
          <w:szCs w:val="24"/>
        </w:rPr>
        <w:t xml:space="preserve"> Three A levels: German, French and Welsh 1985</w:t>
      </w:r>
    </w:p>
    <w:p w14:paraId="7EDCACD6" w14:textId="326F7C6B" w:rsidR="00C75A4A" w:rsidRPr="00C75A4A" w:rsidRDefault="00C75A4A" w:rsidP="00C75A4A">
      <w:pPr>
        <w:spacing w:line="360" w:lineRule="auto"/>
        <w:rPr>
          <w:rFonts w:ascii="Arial" w:hAnsi="Arial" w:cs="Arial"/>
          <w:sz w:val="24"/>
          <w:szCs w:val="24"/>
        </w:rPr>
      </w:pPr>
      <w:r w:rsidRPr="00C75A4A">
        <w:rPr>
          <w:rFonts w:ascii="Arial" w:hAnsi="Arial" w:cs="Arial"/>
          <w:b/>
          <w:bCs/>
          <w:sz w:val="24"/>
          <w:szCs w:val="24"/>
        </w:rPr>
        <w:t>1983</w:t>
      </w:r>
      <w:r w:rsidRPr="00C75A4A">
        <w:rPr>
          <w:rFonts w:ascii="Arial" w:hAnsi="Arial" w:cs="Arial"/>
          <w:sz w:val="24"/>
          <w:szCs w:val="24"/>
        </w:rPr>
        <w:t xml:space="preserve"> Nine O levels: including Welsh, English and Mathematics 1983</w:t>
      </w:r>
    </w:p>
    <w:p w14:paraId="72DF9A15" w14:textId="77777777" w:rsidR="00C75A4A" w:rsidRPr="00C75A4A" w:rsidRDefault="00C75A4A" w:rsidP="00C75A4A">
      <w:pPr>
        <w:spacing w:line="360" w:lineRule="auto"/>
        <w:rPr>
          <w:rFonts w:ascii="Arial" w:hAnsi="Arial" w:cs="Arial"/>
          <w:b/>
          <w:bCs/>
          <w:sz w:val="24"/>
          <w:szCs w:val="24"/>
        </w:rPr>
      </w:pPr>
      <w:r w:rsidRPr="00C75A4A">
        <w:rPr>
          <w:rFonts w:ascii="Arial" w:hAnsi="Arial" w:cs="Arial"/>
          <w:b/>
          <w:bCs/>
          <w:sz w:val="24"/>
          <w:szCs w:val="24"/>
        </w:rPr>
        <w:t>Wider interests</w:t>
      </w:r>
    </w:p>
    <w:p w14:paraId="0726F9B7" w14:textId="77777777" w:rsidR="00C75A4A" w:rsidRPr="00C75A4A" w:rsidRDefault="00C75A4A" w:rsidP="00C75A4A">
      <w:pPr>
        <w:spacing w:line="360" w:lineRule="auto"/>
        <w:rPr>
          <w:rFonts w:ascii="Arial" w:hAnsi="Arial" w:cs="Arial"/>
          <w:sz w:val="24"/>
          <w:szCs w:val="24"/>
        </w:rPr>
      </w:pPr>
      <w:r w:rsidRPr="00C75A4A">
        <w:rPr>
          <w:rFonts w:ascii="Arial" w:hAnsi="Arial" w:cs="Arial"/>
          <w:sz w:val="24"/>
          <w:szCs w:val="24"/>
        </w:rPr>
        <w:t>Travel with family, politics and international relations, history, detective fiction and kick boxing.</w:t>
      </w:r>
    </w:p>
    <w:p w14:paraId="4812BDCB" w14:textId="77777777" w:rsidR="00C75A4A" w:rsidRDefault="00C75A4A">
      <w:pPr>
        <w:spacing w:line="360" w:lineRule="auto"/>
        <w:rPr>
          <w:rFonts w:ascii="Arial" w:hAnsi="Arial" w:cs="Arial"/>
          <w:sz w:val="24"/>
          <w:szCs w:val="24"/>
        </w:rPr>
      </w:pPr>
    </w:p>
    <w:p w14:paraId="66618BA9" w14:textId="77777777" w:rsidR="008109DB" w:rsidRDefault="00EE211A">
      <w:pPr>
        <w:pageBreakBefore/>
        <w:ind w:right="180"/>
      </w:pPr>
      <w:r>
        <w:rPr>
          <w:rFonts w:cs="Calibri"/>
          <w:noProof/>
          <w:sz w:val="24"/>
          <w:szCs w:val="24"/>
        </w:rPr>
        <w:drawing>
          <wp:anchor distT="0" distB="0" distL="114300" distR="114300" simplePos="0" relativeHeight="251659264" behindDoc="1" locked="0" layoutInCell="1" allowOverlap="1" wp14:anchorId="66618AEC" wp14:editId="66618AED">
            <wp:simplePos x="0" y="0"/>
            <wp:positionH relativeFrom="column">
              <wp:posOffset>0</wp:posOffset>
            </wp:positionH>
            <wp:positionV relativeFrom="paragraph">
              <wp:posOffset>0</wp:posOffset>
            </wp:positionV>
            <wp:extent cx="1801368" cy="597404"/>
            <wp:effectExtent l="0" t="0" r="8382" b="0"/>
            <wp:wrapNone/>
            <wp:docPr id="1" name="Picture 10"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801368" cy="597404"/>
                    </a:xfrm>
                    <a:prstGeom prst="rect">
                      <a:avLst/>
                    </a:prstGeom>
                    <a:noFill/>
                    <a:ln>
                      <a:noFill/>
                      <a:prstDash/>
                    </a:ln>
                  </pic:spPr>
                </pic:pic>
              </a:graphicData>
            </a:graphic>
          </wp:anchor>
        </w:drawing>
      </w:r>
    </w:p>
    <w:p w14:paraId="66618BAA" w14:textId="77777777" w:rsidR="008109DB" w:rsidRDefault="008109DB">
      <w:pPr>
        <w:ind w:right="180"/>
        <w:rPr>
          <w:rFonts w:cs="Calibri"/>
          <w:color w:val="4F81BD"/>
          <w:sz w:val="24"/>
          <w:szCs w:val="24"/>
        </w:rPr>
      </w:pPr>
    </w:p>
    <w:p w14:paraId="66618BAB" w14:textId="77777777" w:rsidR="008109DB" w:rsidRDefault="008109DB">
      <w:pPr>
        <w:ind w:right="180"/>
        <w:jc w:val="center"/>
        <w:rPr>
          <w:rFonts w:cs="Calibri"/>
          <w:color w:val="4F81BD"/>
          <w:sz w:val="24"/>
          <w:szCs w:val="24"/>
        </w:rPr>
      </w:pPr>
    </w:p>
    <w:p w14:paraId="66618BAC" w14:textId="77777777" w:rsidR="008109DB" w:rsidRDefault="008109DB">
      <w:pPr>
        <w:ind w:right="180"/>
        <w:jc w:val="center"/>
        <w:rPr>
          <w:rFonts w:cs="Calibri"/>
          <w:color w:val="4F81BD"/>
          <w:sz w:val="24"/>
          <w:szCs w:val="24"/>
        </w:rPr>
      </w:pPr>
    </w:p>
    <w:p w14:paraId="66618BAD" w14:textId="77777777" w:rsidR="008109DB" w:rsidRDefault="00EE211A">
      <w:pPr>
        <w:ind w:right="180"/>
        <w:rPr>
          <w:rFonts w:cs="Calibri"/>
          <w:b/>
          <w:bCs/>
          <w:sz w:val="24"/>
          <w:szCs w:val="24"/>
        </w:rPr>
      </w:pPr>
      <w:r>
        <w:rPr>
          <w:rFonts w:cs="Calibri"/>
          <w:b/>
          <w:bCs/>
          <w:sz w:val="24"/>
          <w:szCs w:val="24"/>
        </w:rPr>
        <w:t>Anna Brychan</w:t>
      </w:r>
    </w:p>
    <w:p w14:paraId="66618BAE" w14:textId="77777777" w:rsidR="008109DB" w:rsidRDefault="00EE211A">
      <w:pPr>
        <w:ind w:right="180"/>
        <w:rPr>
          <w:rFonts w:cs="Calibri"/>
          <w:b/>
          <w:bCs/>
          <w:sz w:val="24"/>
          <w:szCs w:val="24"/>
        </w:rPr>
      </w:pPr>
      <w:r>
        <w:rPr>
          <w:rFonts w:cs="Calibri"/>
          <w:b/>
          <w:bCs/>
          <w:sz w:val="24"/>
          <w:szCs w:val="24"/>
        </w:rPr>
        <w:t>Student number: 2020719</w:t>
      </w:r>
    </w:p>
    <w:p w14:paraId="66618BAF" w14:textId="77777777" w:rsidR="008109DB" w:rsidRDefault="008109DB">
      <w:pPr>
        <w:ind w:right="180"/>
        <w:rPr>
          <w:rFonts w:cs="Calibri"/>
          <w:sz w:val="24"/>
          <w:szCs w:val="24"/>
        </w:rPr>
      </w:pPr>
    </w:p>
    <w:p w14:paraId="66618BB0" w14:textId="2ABF485C" w:rsidR="008109DB" w:rsidRDefault="00EE211A">
      <w:pPr>
        <w:ind w:right="180"/>
        <w:rPr>
          <w:rFonts w:cs="Calibri"/>
          <w:b/>
          <w:bCs/>
          <w:sz w:val="24"/>
          <w:szCs w:val="24"/>
        </w:rPr>
      </w:pPr>
      <w:r>
        <w:rPr>
          <w:rFonts w:cs="Calibri"/>
          <w:b/>
          <w:bCs/>
          <w:sz w:val="24"/>
          <w:szCs w:val="24"/>
        </w:rPr>
        <w:t>Job description –</w:t>
      </w:r>
      <w:r w:rsidR="00B13972">
        <w:rPr>
          <w:rFonts w:cs="Calibri"/>
          <w:b/>
          <w:bCs/>
          <w:sz w:val="24"/>
          <w:szCs w:val="24"/>
        </w:rPr>
        <w:t xml:space="preserve"> </w:t>
      </w:r>
      <w:r>
        <w:rPr>
          <w:rFonts w:cs="Calibri"/>
          <w:b/>
          <w:bCs/>
          <w:sz w:val="24"/>
          <w:szCs w:val="24"/>
        </w:rPr>
        <w:t>Assistant Dean; Director Centre for Professional Learning and Leadership</w:t>
      </w:r>
    </w:p>
    <w:p w14:paraId="66618BB1" w14:textId="77777777" w:rsidR="008109DB" w:rsidRDefault="008109DB">
      <w:pPr>
        <w:ind w:right="180"/>
        <w:rPr>
          <w:rFonts w:cs="Calibri"/>
          <w:sz w:val="24"/>
          <w:szCs w:val="24"/>
        </w:rPr>
      </w:pPr>
    </w:p>
    <w:tbl>
      <w:tblPr>
        <w:tblW w:w="8522" w:type="dxa"/>
        <w:tblCellMar>
          <w:left w:w="10" w:type="dxa"/>
          <w:right w:w="10" w:type="dxa"/>
        </w:tblCellMar>
        <w:tblLook w:val="0000" w:firstRow="0" w:lastRow="0" w:firstColumn="0" w:lastColumn="0" w:noHBand="0" w:noVBand="0"/>
      </w:tblPr>
      <w:tblGrid>
        <w:gridCol w:w="2904"/>
        <w:gridCol w:w="5618"/>
      </w:tblGrid>
      <w:tr w:rsidR="008109DB" w14:paraId="66618BB7" w14:textId="77777777">
        <w:tc>
          <w:tcPr>
            <w:tcW w:w="2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B2" w14:textId="77777777" w:rsidR="008109DB" w:rsidRDefault="00EE211A">
            <w:pPr>
              <w:spacing w:line="276" w:lineRule="auto"/>
            </w:pPr>
            <w:r>
              <w:rPr>
                <w:rFonts w:cs="Calibri"/>
                <w:b/>
                <w:bCs/>
                <w:color w:val="000000"/>
                <w:sz w:val="24"/>
                <w:szCs w:val="24"/>
              </w:rPr>
              <w:t>Job title(s)</w:t>
            </w:r>
          </w:p>
          <w:p w14:paraId="66618BB3" w14:textId="77777777" w:rsidR="008109DB" w:rsidRDefault="008109DB">
            <w:pPr>
              <w:spacing w:line="276" w:lineRule="auto"/>
              <w:rPr>
                <w:rFonts w:cs="Calibri"/>
                <w:color w:val="000000"/>
                <w:sz w:val="24"/>
                <w:szCs w:val="24"/>
              </w:rPr>
            </w:pPr>
          </w:p>
        </w:tc>
        <w:tc>
          <w:tcPr>
            <w:tcW w:w="5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B4" w14:textId="0747B72F" w:rsidR="008109DB" w:rsidRDefault="00EE211A">
            <w:pPr>
              <w:spacing w:line="276" w:lineRule="auto"/>
              <w:rPr>
                <w:rFonts w:cs="Calibri"/>
                <w:bCs/>
                <w:color w:val="000000"/>
                <w:sz w:val="24"/>
                <w:szCs w:val="24"/>
              </w:rPr>
            </w:pPr>
            <w:r>
              <w:rPr>
                <w:rFonts w:cs="Calibri"/>
                <w:bCs/>
                <w:color w:val="000000"/>
                <w:sz w:val="24"/>
                <w:szCs w:val="24"/>
              </w:rPr>
              <w:t>Assistant Dean – Education and Partnerships</w:t>
            </w:r>
          </w:p>
          <w:p w14:paraId="66618BB5" w14:textId="77777777" w:rsidR="008109DB" w:rsidRDefault="00EE211A">
            <w:pPr>
              <w:spacing w:line="276" w:lineRule="auto"/>
              <w:rPr>
                <w:rFonts w:cs="Calibri"/>
                <w:bCs/>
                <w:color w:val="000000"/>
                <w:sz w:val="24"/>
                <w:szCs w:val="24"/>
              </w:rPr>
            </w:pPr>
            <w:r>
              <w:rPr>
                <w:rFonts w:cs="Calibri"/>
                <w:bCs/>
                <w:color w:val="000000"/>
                <w:sz w:val="24"/>
                <w:szCs w:val="24"/>
              </w:rPr>
              <w:t>Director – Centre for Professional Learning and Leadership</w:t>
            </w:r>
          </w:p>
          <w:p w14:paraId="66618BB6" w14:textId="77777777" w:rsidR="008109DB" w:rsidRDefault="008109DB">
            <w:pPr>
              <w:spacing w:line="276" w:lineRule="auto"/>
              <w:rPr>
                <w:rFonts w:cs="Calibri"/>
                <w:b/>
                <w:color w:val="000000"/>
                <w:sz w:val="24"/>
                <w:szCs w:val="24"/>
              </w:rPr>
            </w:pPr>
          </w:p>
        </w:tc>
      </w:tr>
      <w:tr w:rsidR="008109DB" w14:paraId="66618BBB" w14:textId="77777777">
        <w:tc>
          <w:tcPr>
            <w:tcW w:w="2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B8" w14:textId="77777777" w:rsidR="008109DB" w:rsidRDefault="00EE211A">
            <w:pPr>
              <w:spacing w:line="276" w:lineRule="auto"/>
            </w:pPr>
            <w:r>
              <w:rPr>
                <w:rFonts w:cs="Calibri"/>
                <w:b/>
                <w:bCs/>
                <w:sz w:val="24"/>
                <w:szCs w:val="24"/>
              </w:rPr>
              <w:t>Department/Section</w:t>
            </w:r>
            <w:r>
              <w:rPr>
                <w:rFonts w:cs="Calibri"/>
                <w:b/>
                <w:bCs/>
                <w:color w:val="000000"/>
                <w:sz w:val="24"/>
                <w:szCs w:val="24"/>
              </w:rPr>
              <w:t xml:space="preserve"> </w:t>
            </w:r>
          </w:p>
          <w:p w14:paraId="66618BB9" w14:textId="77777777" w:rsidR="008109DB" w:rsidRDefault="008109DB">
            <w:pPr>
              <w:spacing w:line="276" w:lineRule="auto"/>
              <w:rPr>
                <w:rFonts w:cs="Calibri"/>
                <w:color w:val="000000"/>
                <w:sz w:val="24"/>
                <w:szCs w:val="24"/>
              </w:rPr>
            </w:pPr>
          </w:p>
        </w:tc>
        <w:tc>
          <w:tcPr>
            <w:tcW w:w="5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BA" w14:textId="77777777" w:rsidR="008109DB" w:rsidRDefault="00EE211A">
            <w:pPr>
              <w:spacing w:line="276" w:lineRule="auto"/>
              <w:rPr>
                <w:rFonts w:cs="Calibri"/>
                <w:color w:val="000000"/>
                <w:sz w:val="24"/>
                <w:szCs w:val="24"/>
              </w:rPr>
            </w:pPr>
            <w:r>
              <w:rPr>
                <w:rFonts w:cs="Calibri"/>
                <w:color w:val="000000"/>
                <w:sz w:val="24"/>
                <w:szCs w:val="24"/>
              </w:rPr>
              <w:t>Institute of Education and Humanities, UWTSD</w:t>
            </w:r>
          </w:p>
        </w:tc>
      </w:tr>
      <w:tr w:rsidR="008109DB" w14:paraId="66618BC5" w14:textId="77777777">
        <w:tc>
          <w:tcPr>
            <w:tcW w:w="85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BC" w14:textId="654B3DAB" w:rsidR="008109DB" w:rsidRDefault="00EE211A">
            <w:pPr>
              <w:spacing w:line="276" w:lineRule="auto"/>
              <w:ind w:right="180"/>
              <w:rPr>
                <w:rFonts w:cs="Calibri"/>
                <w:b/>
                <w:bCs/>
                <w:sz w:val="24"/>
                <w:szCs w:val="24"/>
              </w:rPr>
            </w:pPr>
            <w:r>
              <w:rPr>
                <w:rFonts w:cs="Calibri"/>
                <w:b/>
                <w:bCs/>
                <w:sz w:val="24"/>
                <w:szCs w:val="24"/>
              </w:rPr>
              <w:t>Main purpose of post (Assistant Dean) 2023-present:</w:t>
            </w:r>
          </w:p>
          <w:p w14:paraId="66618BBD" w14:textId="77777777" w:rsidR="008109DB" w:rsidRDefault="00EE211A">
            <w:pPr>
              <w:rPr>
                <w:rFonts w:cs="Calibri"/>
                <w:sz w:val="24"/>
                <w:szCs w:val="24"/>
              </w:rPr>
            </w:pPr>
            <w:r>
              <w:rPr>
                <w:rFonts w:cs="Calibri"/>
                <w:sz w:val="24"/>
                <w:szCs w:val="24"/>
              </w:rPr>
              <w:t>To provide strategic leadership and focus across the broad subject area of Yr Athrofa: Centre for Education, ITE (Initial Teacher Education) and PCET. (Post-compulsory Education and Training)</w:t>
            </w:r>
          </w:p>
          <w:p w14:paraId="66618BBE" w14:textId="77777777" w:rsidR="008109DB" w:rsidRDefault="00EE211A">
            <w:pPr>
              <w:pStyle w:val="BodyText"/>
              <w:ind w:right="90"/>
              <w:contextualSpacing/>
              <w:rPr>
                <w:rFonts w:ascii="Calibri" w:hAnsi="Calibri" w:cs="Calibri"/>
                <w:i/>
                <w:iCs/>
                <w:sz w:val="24"/>
                <w:szCs w:val="24"/>
              </w:rPr>
            </w:pPr>
            <w:r>
              <w:rPr>
                <w:rFonts w:ascii="Calibri" w:hAnsi="Calibri" w:cs="Calibri"/>
                <w:i/>
                <w:iCs/>
                <w:sz w:val="24"/>
                <w:szCs w:val="24"/>
              </w:rPr>
              <w:t>(This job description is to operate alongside and in conjunction with pre-existing</w:t>
            </w:r>
          </w:p>
          <w:p w14:paraId="66618BBF" w14:textId="77777777" w:rsidR="008109DB" w:rsidRDefault="00EE211A">
            <w:pPr>
              <w:pStyle w:val="BodyText"/>
              <w:ind w:right="90"/>
              <w:contextualSpacing/>
              <w:rPr>
                <w:rFonts w:ascii="Calibri" w:hAnsi="Calibri" w:cs="Calibri"/>
                <w:i/>
                <w:iCs/>
                <w:sz w:val="24"/>
                <w:szCs w:val="24"/>
              </w:rPr>
            </w:pPr>
            <w:r>
              <w:rPr>
                <w:rFonts w:ascii="Calibri" w:hAnsi="Calibri" w:cs="Calibri"/>
                <w:i/>
                <w:iCs/>
                <w:sz w:val="24"/>
                <w:szCs w:val="24"/>
              </w:rPr>
              <w:t>roles and responsibilities of the Director of CPLL.</w:t>
            </w:r>
          </w:p>
          <w:p w14:paraId="66618BC0" w14:textId="49B59591" w:rsidR="008109DB" w:rsidRDefault="00EE211A">
            <w:pPr>
              <w:pStyle w:val="BodyText"/>
              <w:ind w:left="102" w:right="90" w:firstLine="0"/>
              <w:contextualSpacing/>
              <w:rPr>
                <w:rFonts w:ascii="Calibri" w:hAnsi="Calibri" w:cs="Calibri"/>
                <w:i/>
                <w:iCs/>
                <w:sz w:val="24"/>
                <w:szCs w:val="24"/>
              </w:rPr>
            </w:pPr>
            <w:r>
              <w:rPr>
                <w:rFonts w:ascii="Calibri" w:hAnsi="Calibri" w:cs="Calibri"/>
                <w:i/>
                <w:iCs/>
                <w:sz w:val="24"/>
                <w:szCs w:val="24"/>
              </w:rPr>
              <w:t>The post-holder will be an integral part of the Institute’s leadership and management team. The post holder will be under the line management of the PVC/ Dean and work closely with the other Assistant Dean (Strategy and Planning) and Assistant Dean (Quality and Enhancement.)</w:t>
            </w:r>
          </w:p>
          <w:p w14:paraId="66618BC1" w14:textId="77777777" w:rsidR="008109DB" w:rsidRDefault="008109DB">
            <w:pPr>
              <w:spacing w:line="276" w:lineRule="auto"/>
              <w:ind w:right="180"/>
              <w:rPr>
                <w:rFonts w:cs="Calibri"/>
                <w:color w:val="000000"/>
                <w:sz w:val="24"/>
                <w:szCs w:val="24"/>
              </w:rPr>
            </w:pPr>
          </w:p>
          <w:p w14:paraId="66618BC2" w14:textId="77777777" w:rsidR="008109DB" w:rsidRDefault="00EE211A">
            <w:pPr>
              <w:spacing w:line="276" w:lineRule="auto"/>
              <w:ind w:right="180"/>
              <w:rPr>
                <w:rFonts w:cs="Calibri"/>
                <w:b/>
                <w:bCs/>
                <w:color w:val="000000"/>
                <w:sz w:val="24"/>
                <w:szCs w:val="24"/>
              </w:rPr>
            </w:pPr>
            <w:r>
              <w:rPr>
                <w:rFonts w:cs="Calibri"/>
                <w:b/>
                <w:bCs/>
                <w:color w:val="000000"/>
                <w:sz w:val="24"/>
                <w:szCs w:val="24"/>
              </w:rPr>
              <w:t>Main purpose of Job (Director Centre for Professional Learning and Leadership) 2018 - present</w:t>
            </w:r>
          </w:p>
          <w:p w14:paraId="66618BC3" w14:textId="77777777" w:rsidR="008109DB" w:rsidRDefault="00EE211A">
            <w:pPr>
              <w:spacing w:line="276" w:lineRule="auto"/>
              <w:ind w:right="180"/>
              <w:rPr>
                <w:rFonts w:cs="Calibri"/>
                <w:color w:val="000000"/>
                <w:sz w:val="24"/>
                <w:szCs w:val="24"/>
              </w:rPr>
            </w:pPr>
            <w:r>
              <w:rPr>
                <w:rFonts w:cs="Calibri"/>
                <w:color w:val="000000"/>
                <w:sz w:val="24"/>
                <w:szCs w:val="24"/>
              </w:rPr>
              <w:t>To develop a strong strategic vision, identifying and pursuing growth opportunities, brokering relationships with key partners, managing resources, and overseeing the quality of programme delivery thus ensuring that Yr Athrofa has the capacity and capability to support the Welsh Government’s wider education strategy and National Mission</w:t>
            </w:r>
          </w:p>
          <w:p w14:paraId="66618BC4" w14:textId="77777777" w:rsidR="008109DB" w:rsidRDefault="008109DB">
            <w:pPr>
              <w:spacing w:line="276" w:lineRule="auto"/>
              <w:ind w:right="180"/>
              <w:rPr>
                <w:rFonts w:cs="Calibri"/>
                <w:color w:val="000000"/>
                <w:sz w:val="24"/>
                <w:szCs w:val="24"/>
              </w:rPr>
            </w:pPr>
          </w:p>
        </w:tc>
      </w:tr>
      <w:tr w:rsidR="008109DB" w14:paraId="66618BD7" w14:textId="77777777">
        <w:tc>
          <w:tcPr>
            <w:tcW w:w="85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C6" w14:textId="77777777" w:rsidR="008109DB" w:rsidRDefault="00EE211A">
            <w:pPr>
              <w:spacing w:line="276" w:lineRule="auto"/>
              <w:rPr>
                <w:rFonts w:cs="Calibri"/>
                <w:b/>
                <w:bCs/>
                <w:sz w:val="24"/>
                <w:szCs w:val="24"/>
              </w:rPr>
            </w:pPr>
            <w:r>
              <w:rPr>
                <w:rFonts w:cs="Calibri"/>
                <w:b/>
                <w:bCs/>
                <w:sz w:val="24"/>
                <w:szCs w:val="24"/>
              </w:rPr>
              <w:t>Key tasks – Associate Assistant Dean</w:t>
            </w:r>
          </w:p>
          <w:p w14:paraId="66618BC7" w14:textId="77777777" w:rsidR="008109DB" w:rsidRDefault="00EE211A">
            <w:pPr>
              <w:pStyle w:val="ListParagraph"/>
              <w:widowControl w:val="0"/>
              <w:numPr>
                <w:ilvl w:val="0"/>
                <w:numId w:val="15"/>
              </w:numPr>
              <w:suppressAutoHyphens w:val="0"/>
              <w:spacing w:after="0"/>
              <w:contextualSpacing w:val="0"/>
              <w:rPr>
                <w:rFonts w:cs="Calibri"/>
                <w:sz w:val="24"/>
                <w:szCs w:val="24"/>
              </w:rPr>
            </w:pPr>
            <w:r>
              <w:rPr>
                <w:rFonts w:cs="Calibri"/>
                <w:sz w:val="24"/>
                <w:szCs w:val="24"/>
              </w:rPr>
              <w:t>To oversee partnership activity with a focus upon the APLP network of Schools and University of Wales Technical Institutes.</w:t>
            </w:r>
          </w:p>
          <w:p w14:paraId="66618BC8" w14:textId="77777777" w:rsidR="008109DB" w:rsidRDefault="00EE211A">
            <w:pPr>
              <w:pStyle w:val="ListParagraph"/>
              <w:widowControl w:val="0"/>
              <w:numPr>
                <w:ilvl w:val="0"/>
                <w:numId w:val="15"/>
              </w:numPr>
              <w:suppressAutoHyphens w:val="0"/>
              <w:spacing w:after="0"/>
              <w:contextualSpacing w:val="0"/>
              <w:rPr>
                <w:rFonts w:cs="Calibri"/>
                <w:sz w:val="24"/>
                <w:szCs w:val="24"/>
              </w:rPr>
            </w:pPr>
            <w:r>
              <w:rPr>
                <w:rFonts w:cs="Calibri"/>
                <w:sz w:val="24"/>
                <w:szCs w:val="24"/>
              </w:rPr>
              <w:t>To ensure the ITE and PCET offers closely aligns to all relevant external and internal validation and accreditation requirements.</w:t>
            </w:r>
          </w:p>
          <w:p w14:paraId="66618BC9" w14:textId="77777777" w:rsidR="008109DB" w:rsidRDefault="00EE211A">
            <w:pPr>
              <w:pStyle w:val="ListParagraph"/>
              <w:widowControl w:val="0"/>
              <w:numPr>
                <w:ilvl w:val="0"/>
                <w:numId w:val="15"/>
              </w:numPr>
              <w:suppressAutoHyphens w:val="0"/>
              <w:spacing w:after="0"/>
              <w:contextualSpacing w:val="0"/>
              <w:rPr>
                <w:rFonts w:cs="Calibri"/>
                <w:sz w:val="24"/>
                <w:szCs w:val="24"/>
              </w:rPr>
            </w:pPr>
            <w:r>
              <w:rPr>
                <w:rFonts w:cs="Calibri"/>
                <w:sz w:val="24"/>
                <w:szCs w:val="24"/>
              </w:rPr>
              <w:t>To ensure the learning experience of student’s enrolled on programmes of study within Yr Athrofa are of a high quality and promotes the required professional standards for student teachers.</w:t>
            </w:r>
          </w:p>
          <w:p w14:paraId="66618BCA" w14:textId="77777777" w:rsidR="008109DB" w:rsidRDefault="00EE211A">
            <w:pPr>
              <w:pStyle w:val="ListParagraph"/>
              <w:widowControl w:val="0"/>
              <w:numPr>
                <w:ilvl w:val="0"/>
                <w:numId w:val="15"/>
              </w:numPr>
              <w:suppressAutoHyphens w:val="0"/>
              <w:spacing w:after="0"/>
              <w:contextualSpacing w:val="0"/>
              <w:rPr>
                <w:rFonts w:cs="Calibri"/>
                <w:sz w:val="24"/>
                <w:szCs w:val="24"/>
              </w:rPr>
            </w:pPr>
            <w:r>
              <w:rPr>
                <w:rFonts w:cs="Calibri"/>
                <w:sz w:val="24"/>
                <w:szCs w:val="24"/>
              </w:rPr>
              <w:t>To offer line management, mentoring and support to relevant Academic Directors</w:t>
            </w:r>
          </w:p>
          <w:p w14:paraId="66618BCB" w14:textId="77777777" w:rsidR="008109DB" w:rsidRDefault="008109DB">
            <w:pPr>
              <w:spacing w:line="276" w:lineRule="auto"/>
              <w:rPr>
                <w:rFonts w:cs="Calibri"/>
                <w:sz w:val="24"/>
                <w:szCs w:val="24"/>
              </w:rPr>
            </w:pPr>
          </w:p>
          <w:p w14:paraId="66618BCC" w14:textId="77777777" w:rsidR="008109DB" w:rsidRDefault="00EE211A">
            <w:pPr>
              <w:spacing w:line="276" w:lineRule="auto"/>
              <w:rPr>
                <w:rFonts w:cs="Calibri"/>
                <w:b/>
                <w:bCs/>
                <w:sz w:val="24"/>
                <w:szCs w:val="24"/>
              </w:rPr>
            </w:pPr>
            <w:r>
              <w:rPr>
                <w:rFonts w:cs="Calibri"/>
                <w:b/>
                <w:bCs/>
                <w:sz w:val="24"/>
                <w:szCs w:val="24"/>
              </w:rPr>
              <w:t>Key tasks – Director of Centre for Professional Learning and Leadership</w:t>
            </w:r>
          </w:p>
          <w:p w14:paraId="66618BCD" w14:textId="5637BE81"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To maintain close contact with the Welsh Government, Estyn, regional consortia and related organisation to strengthen partnerships and develop programme</w:t>
            </w:r>
            <w:r w:rsidR="00B13972">
              <w:rPr>
                <w:rFonts w:cs="Calibri"/>
                <w:sz w:val="24"/>
                <w:szCs w:val="24"/>
              </w:rPr>
              <w:t>s</w:t>
            </w:r>
            <w:r>
              <w:rPr>
                <w:rFonts w:cs="Calibri"/>
                <w:sz w:val="24"/>
                <w:szCs w:val="24"/>
              </w:rPr>
              <w:t xml:space="preserve"> to support the implementation of the Welsh Government’s action plan for education and the national mission.</w:t>
            </w:r>
          </w:p>
          <w:p w14:paraId="66618BCE" w14:textId="77777777"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To support the leadership of UWTSD in developing programmes to deliver the Education Pledge, taking accountability for the design and delivery of agreed elements of that pledge</w:t>
            </w:r>
          </w:p>
          <w:p w14:paraId="66618BCF" w14:textId="77777777"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To contribute to the development of the Athrofa and ensure that is has the capability and expertise to promote global leadership and learning in the fields of education and community development</w:t>
            </w:r>
          </w:p>
          <w:p w14:paraId="66618BD0" w14:textId="0A029E99"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 xml:space="preserve">To support the Athrofa’s research programme ensuring that career </w:t>
            </w:r>
            <w:r w:rsidR="00F0697B">
              <w:rPr>
                <w:rFonts w:cs="Calibri"/>
                <w:sz w:val="24"/>
                <w:szCs w:val="24"/>
              </w:rPr>
              <w:t>learning</w:t>
            </w:r>
            <w:r>
              <w:rPr>
                <w:rFonts w:cs="Calibri"/>
                <w:sz w:val="24"/>
                <w:szCs w:val="24"/>
              </w:rPr>
              <w:t xml:space="preserve"> in education has a sound research base, that applied research permeates these programmes and that career learning in education contributes to relevant research and action groups.</w:t>
            </w:r>
          </w:p>
          <w:p w14:paraId="66618BD1" w14:textId="48EA9386"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 xml:space="preserve">To lead on the development and implementation of blended learning and digital competence throughout professional </w:t>
            </w:r>
            <w:r w:rsidR="00BC1E3B">
              <w:rPr>
                <w:rFonts w:cs="Calibri"/>
                <w:sz w:val="24"/>
                <w:szCs w:val="24"/>
              </w:rPr>
              <w:t>learning</w:t>
            </w:r>
            <w:r>
              <w:rPr>
                <w:rFonts w:cs="Calibri"/>
                <w:sz w:val="24"/>
                <w:szCs w:val="24"/>
              </w:rPr>
              <w:t xml:space="preserve"> and leadership in education programmes.</w:t>
            </w:r>
          </w:p>
          <w:p w14:paraId="66618BD2" w14:textId="77777777"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To develop a sustainable income-generation scheme for career learning and leadership in education.</w:t>
            </w:r>
          </w:p>
          <w:p w14:paraId="66618BD3" w14:textId="77777777"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To develop, consult on, implement, monitor and evaluate programmes of career learning.</w:t>
            </w:r>
          </w:p>
          <w:p w14:paraId="66618BD4" w14:textId="77777777" w:rsidR="008109DB" w:rsidRDefault="00EE211A">
            <w:pPr>
              <w:pStyle w:val="ListParagraph"/>
              <w:widowControl w:val="0"/>
              <w:numPr>
                <w:ilvl w:val="0"/>
                <w:numId w:val="18"/>
              </w:numPr>
              <w:suppressAutoHyphens w:val="0"/>
              <w:spacing w:after="0" w:line="276" w:lineRule="auto"/>
              <w:ind w:right="180"/>
              <w:contextualSpacing w:val="0"/>
              <w:rPr>
                <w:rFonts w:cs="Calibri"/>
                <w:sz w:val="24"/>
                <w:szCs w:val="24"/>
              </w:rPr>
            </w:pPr>
            <w:r>
              <w:rPr>
                <w:rFonts w:cs="Calibri"/>
                <w:sz w:val="24"/>
                <w:szCs w:val="24"/>
              </w:rPr>
              <w:t>To collaborate on the development of networks of schools as partners in school-based research that underpins leadership development and professional learning.</w:t>
            </w:r>
          </w:p>
          <w:p w14:paraId="66618BD5" w14:textId="77777777" w:rsidR="008109DB" w:rsidRDefault="008109DB">
            <w:pPr>
              <w:spacing w:line="276" w:lineRule="auto"/>
              <w:ind w:right="180"/>
              <w:rPr>
                <w:rFonts w:cs="Calibri"/>
                <w:sz w:val="24"/>
                <w:szCs w:val="24"/>
              </w:rPr>
            </w:pPr>
          </w:p>
          <w:p w14:paraId="66618BD6" w14:textId="77777777" w:rsidR="008109DB" w:rsidRDefault="008109DB">
            <w:pPr>
              <w:spacing w:line="276" w:lineRule="auto"/>
              <w:ind w:right="180"/>
              <w:rPr>
                <w:rFonts w:cs="Calibri"/>
                <w:color w:val="000000"/>
                <w:sz w:val="24"/>
                <w:szCs w:val="24"/>
              </w:rPr>
            </w:pPr>
          </w:p>
        </w:tc>
      </w:tr>
      <w:tr w:rsidR="008109DB" w14:paraId="66618BDD" w14:textId="77777777">
        <w:tc>
          <w:tcPr>
            <w:tcW w:w="2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D8" w14:textId="77777777" w:rsidR="008109DB" w:rsidRDefault="00EE211A">
            <w:pPr>
              <w:spacing w:line="276" w:lineRule="auto"/>
              <w:rPr>
                <w:rFonts w:cs="Calibri"/>
                <w:b/>
                <w:bCs/>
                <w:sz w:val="24"/>
                <w:szCs w:val="24"/>
              </w:rPr>
            </w:pPr>
            <w:r>
              <w:rPr>
                <w:rFonts w:cs="Calibri"/>
                <w:b/>
                <w:bCs/>
                <w:sz w:val="24"/>
                <w:szCs w:val="24"/>
              </w:rPr>
              <w:t>Line management:</w:t>
            </w:r>
          </w:p>
          <w:p w14:paraId="66618BD9" w14:textId="77777777" w:rsidR="008109DB" w:rsidRDefault="008109DB">
            <w:pPr>
              <w:spacing w:line="276" w:lineRule="auto"/>
              <w:rPr>
                <w:rFonts w:cs="Calibri"/>
                <w:color w:val="000000"/>
                <w:sz w:val="24"/>
                <w:szCs w:val="24"/>
              </w:rPr>
            </w:pPr>
          </w:p>
          <w:p w14:paraId="66618BDA" w14:textId="77777777" w:rsidR="008109DB" w:rsidRDefault="008109DB">
            <w:pPr>
              <w:spacing w:line="276" w:lineRule="auto"/>
              <w:rPr>
                <w:rFonts w:cs="Calibri"/>
                <w:color w:val="000000"/>
                <w:sz w:val="24"/>
                <w:szCs w:val="24"/>
              </w:rPr>
            </w:pPr>
          </w:p>
          <w:p w14:paraId="66618BDB" w14:textId="77777777" w:rsidR="008109DB" w:rsidRDefault="008109DB">
            <w:pPr>
              <w:spacing w:line="276" w:lineRule="auto"/>
              <w:rPr>
                <w:rFonts w:cs="Calibri"/>
                <w:color w:val="000000"/>
                <w:sz w:val="24"/>
                <w:szCs w:val="24"/>
              </w:rPr>
            </w:pPr>
          </w:p>
        </w:tc>
        <w:tc>
          <w:tcPr>
            <w:tcW w:w="5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DC" w14:textId="77777777" w:rsidR="008109DB" w:rsidRDefault="00EE211A">
            <w:pPr>
              <w:spacing w:line="276" w:lineRule="auto"/>
              <w:rPr>
                <w:rFonts w:cs="Calibri"/>
                <w:color w:val="000000"/>
                <w:sz w:val="24"/>
                <w:szCs w:val="24"/>
              </w:rPr>
            </w:pPr>
            <w:r>
              <w:rPr>
                <w:rFonts w:cs="Calibri"/>
                <w:color w:val="000000"/>
                <w:sz w:val="24"/>
                <w:szCs w:val="24"/>
              </w:rPr>
              <w:t>Line management of 12 people including research project leads, project managers and Academic Directors</w:t>
            </w:r>
          </w:p>
        </w:tc>
      </w:tr>
      <w:tr w:rsidR="008109DB" w14:paraId="66618BE1" w14:textId="77777777">
        <w:tc>
          <w:tcPr>
            <w:tcW w:w="2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DE" w14:textId="77777777" w:rsidR="008109DB" w:rsidRDefault="00EE211A">
            <w:pPr>
              <w:spacing w:line="276" w:lineRule="auto"/>
              <w:rPr>
                <w:rFonts w:cs="Calibri"/>
                <w:b/>
                <w:bCs/>
                <w:sz w:val="24"/>
                <w:szCs w:val="24"/>
              </w:rPr>
            </w:pPr>
            <w:r>
              <w:rPr>
                <w:rFonts w:cs="Calibri"/>
                <w:b/>
                <w:bCs/>
                <w:sz w:val="24"/>
                <w:szCs w:val="24"/>
              </w:rPr>
              <w:t>Reporting to:</w:t>
            </w:r>
          </w:p>
          <w:p w14:paraId="66618BDF" w14:textId="77777777" w:rsidR="008109DB" w:rsidRDefault="008109DB">
            <w:pPr>
              <w:spacing w:line="276" w:lineRule="auto"/>
              <w:rPr>
                <w:rFonts w:cs="Calibri"/>
                <w:sz w:val="24"/>
                <w:szCs w:val="24"/>
              </w:rPr>
            </w:pPr>
          </w:p>
        </w:tc>
        <w:tc>
          <w:tcPr>
            <w:tcW w:w="5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E0" w14:textId="77777777" w:rsidR="008109DB" w:rsidRDefault="00EE211A">
            <w:pPr>
              <w:spacing w:line="276" w:lineRule="auto"/>
              <w:rPr>
                <w:rFonts w:cs="Calibri"/>
                <w:color w:val="000000"/>
                <w:sz w:val="24"/>
                <w:szCs w:val="24"/>
              </w:rPr>
            </w:pPr>
            <w:r>
              <w:rPr>
                <w:rFonts w:cs="Calibri"/>
                <w:color w:val="000000"/>
                <w:sz w:val="24"/>
                <w:szCs w:val="24"/>
              </w:rPr>
              <w:t>Dean of Education and Humanities and Pro-vice chancellor</w:t>
            </w:r>
          </w:p>
        </w:tc>
      </w:tr>
    </w:tbl>
    <w:p w14:paraId="66618BE2" w14:textId="77777777" w:rsidR="008109DB" w:rsidRDefault="008109DB">
      <w:pPr>
        <w:ind w:right="180"/>
        <w:rPr>
          <w:rFonts w:cs="Calibri"/>
          <w:sz w:val="24"/>
          <w:szCs w:val="24"/>
        </w:rPr>
      </w:pPr>
    </w:p>
    <w:p w14:paraId="66618BE3" w14:textId="77777777" w:rsidR="008109DB" w:rsidRDefault="008109DB">
      <w:pPr>
        <w:spacing w:line="360" w:lineRule="auto"/>
        <w:rPr>
          <w:rFonts w:ascii="Arial" w:hAnsi="Arial" w:cs="Arial"/>
          <w:sz w:val="24"/>
          <w:szCs w:val="24"/>
        </w:rPr>
      </w:pPr>
    </w:p>
    <w:p w14:paraId="66618BE4" w14:textId="77777777" w:rsidR="008109DB" w:rsidRDefault="008109DB">
      <w:pPr>
        <w:spacing w:line="360" w:lineRule="auto"/>
        <w:rPr>
          <w:rFonts w:ascii="Arial" w:hAnsi="Arial" w:cs="Arial"/>
        </w:rPr>
      </w:pPr>
    </w:p>
    <w:p w14:paraId="66618BE5" w14:textId="77777777" w:rsidR="008109DB" w:rsidRDefault="008109DB">
      <w:pPr>
        <w:pageBreakBefore/>
        <w:suppressAutoHyphens w:val="0"/>
        <w:rPr>
          <w:rFonts w:ascii="Arial" w:hAnsi="Arial" w:cs="Arial"/>
        </w:rPr>
      </w:pPr>
    </w:p>
    <w:p w14:paraId="66618BE6" w14:textId="77777777" w:rsidR="008109DB" w:rsidRDefault="00EE211A">
      <w:pPr>
        <w:rPr>
          <w:rFonts w:ascii="Arial" w:hAnsi="Arial" w:cs="Arial"/>
          <w:b/>
          <w:sz w:val="24"/>
          <w:szCs w:val="24"/>
        </w:rPr>
      </w:pPr>
      <w:r>
        <w:rPr>
          <w:rFonts w:ascii="Arial" w:hAnsi="Arial" w:cs="Arial"/>
          <w:b/>
          <w:sz w:val="24"/>
          <w:szCs w:val="24"/>
        </w:rPr>
        <w:t xml:space="preserve">Anna Brychan </w:t>
      </w:r>
    </w:p>
    <w:p w14:paraId="66618BE7" w14:textId="77777777" w:rsidR="008109DB" w:rsidRDefault="00EE211A">
      <w:pPr>
        <w:spacing w:line="360" w:lineRule="auto"/>
        <w:rPr>
          <w:rFonts w:ascii="Arial" w:hAnsi="Arial" w:cs="Arial"/>
          <w:b/>
          <w:sz w:val="24"/>
          <w:szCs w:val="24"/>
        </w:rPr>
      </w:pPr>
      <w:r>
        <w:rPr>
          <w:rFonts w:ascii="Arial" w:hAnsi="Arial" w:cs="Arial"/>
          <w:b/>
          <w:sz w:val="24"/>
          <w:szCs w:val="24"/>
        </w:rPr>
        <w:t>Training (learning) needs analysis and personal development plan</w:t>
      </w:r>
      <w:r>
        <w:rPr>
          <w:rFonts w:ascii="Arial" w:hAnsi="Arial" w:cs="Arial"/>
          <w:b/>
          <w:sz w:val="24"/>
          <w:szCs w:val="24"/>
        </w:rPr>
        <w:br/>
        <w:t>Module: BMPF7103</w:t>
      </w:r>
    </w:p>
    <w:p w14:paraId="66618BE8" w14:textId="77777777" w:rsidR="008109DB" w:rsidRDefault="00EE211A">
      <w:pPr>
        <w:spacing w:line="360" w:lineRule="auto"/>
        <w:rPr>
          <w:rFonts w:ascii="Arial" w:hAnsi="Arial" w:cs="Arial"/>
          <w:b/>
          <w:sz w:val="24"/>
          <w:szCs w:val="24"/>
        </w:rPr>
      </w:pPr>
      <w:r>
        <w:rPr>
          <w:rFonts w:ascii="Arial" w:hAnsi="Arial" w:cs="Arial"/>
          <w:b/>
          <w:sz w:val="24"/>
          <w:szCs w:val="24"/>
        </w:rPr>
        <w:t>Student number: 2020719</w:t>
      </w:r>
    </w:p>
    <w:p w14:paraId="66618BEA" w14:textId="33944B1B" w:rsidR="008109DB" w:rsidRDefault="00EE211A">
      <w:pPr>
        <w:spacing w:line="360" w:lineRule="auto"/>
        <w:rPr>
          <w:rFonts w:ascii="Arial" w:hAnsi="Arial" w:cs="Arial"/>
          <w:bCs/>
          <w:sz w:val="24"/>
          <w:szCs w:val="24"/>
        </w:rPr>
      </w:pPr>
      <w:r>
        <w:rPr>
          <w:rFonts w:ascii="Arial" w:hAnsi="Arial" w:cs="Arial"/>
          <w:bCs/>
          <w:sz w:val="24"/>
          <w:szCs w:val="24"/>
        </w:rPr>
        <w:t>My review of learning for this assignment identified the areas that, together, illustrate my signature presence – the being and doing aspects of how I work, as well as the knowing.</w:t>
      </w:r>
    </w:p>
    <w:p w14:paraId="66618BEC" w14:textId="5B122865" w:rsidR="008109DB" w:rsidRPr="00B13972" w:rsidRDefault="00EE211A">
      <w:pPr>
        <w:spacing w:line="360" w:lineRule="auto"/>
        <w:rPr>
          <w:rFonts w:ascii="Arial" w:hAnsi="Arial" w:cs="Arial"/>
          <w:bCs/>
          <w:sz w:val="24"/>
          <w:szCs w:val="24"/>
        </w:rPr>
      </w:pPr>
      <w:r>
        <w:rPr>
          <w:rFonts w:ascii="Arial" w:hAnsi="Arial" w:cs="Arial"/>
          <w:bCs/>
          <w:sz w:val="24"/>
          <w:szCs w:val="24"/>
        </w:rPr>
        <w:t>These reflections have helped me crystalize my learning needs for the next period if I am to achieve my career aims and make a wider contribution.</w:t>
      </w:r>
    </w:p>
    <w:p w14:paraId="66618BED" w14:textId="77777777" w:rsidR="008109DB" w:rsidRDefault="00EE211A">
      <w:pPr>
        <w:spacing w:line="360" w:lineRule="auto"/>
        <w:rPr>
          <w:rFonts w:ascii="Arial" w:hAnsi="Arial" w:cs="Arial"/>
          <w:bCs/>
          <w:sz w:val="24"/>
          <w:szCs w:val="24"/>
        </w:rPr>
      </w:pPr>
      <w:r>
        <w:rPr>
          <w:rFonts w:ascii="Arial" w:hAnsi="Arial" w:cs="Arial"/>
          <w:bCs/>
          <w:sz w:val="24"/>
          <w:szCs w:val="24"/>
        </w:rPr>
        <w:t>I have framed my learning needs in the context of my ambition to:</w:t>
      </w:r>
    </w:p>
    <w:p w14:paraId="66618BEE" w14:textId="77777777" w:rsidR="008109DB" w:rsidRDefault="00EE211A">
      <w:pPr>
        <w:widowControl w:val="0"/>
        <w:numPr>
          <w:ilvl w:val="0"/>
          <w:numId w:val="22"/>
        </w:numPr>
        <w:spacing w:after="0" w:line="360" w:lineRule="auto"/>
        <w:rPr>
          <w:rFonts w:ascii="Arial" w:hAnsi="Arial" w:cs="Arial"/>
          <w:sz w:val="24"/>
          <w:szCs w:val="24"/>
          <w:shd w:val="clear" w:color="auto" w:fill="FFFFFF"/>
        </w:rPr>
      </w:pPr>
      <w:r>
        <w:rPr>
          <w:rFonts w:ascii="Arial" w:hAnsi="Arial" w:cs="Arial"/>
          <w:sz w:val="24"/>
          <w:szCs w:val="24"/>
          <w:shd w:val="clear" w:color="auto" w:fill="FFFFFF"/>
        </w:rPr>
        <w:t>Become a credible academic with a contribution to make to the development of professional learning models, programmes and approaches;</w:t>
      </w:r>
    </w:p>
    <w:p w14:paraId="66618BEF" w14:textId="77777777" w:rsidR="008109DB" w:rsidRDefault="00EE211A">
      <w:pPr>
        <w:widowControl w:val="0"/>
        <w:numPr>
          <w:ilvl w:val="0"/>
          <w:numId w:val="22"/>
        </w:numPr>
        <w:spacing w:after="0" w:line="360" w:lineRule="auto"/>
        <w:rPr>
          <w:rFonts w:ascii="Arial" w:hAnsi="Arial" w:cs="Arial"/>
          <w:sz w:val="24"/>
          <w:szCs w:val="24"/>
          <w:shd w:val="clear" w:color="auto" w:fill="FFFFFF"/>
        </w:rPr>
      </w:pPr>
      <w:r>
        <w:rPr>
          <w:rFonts w:ascii="Arial" w:hAnsi="Arial" w:cs="Arial"/>
          <w:sz w:val="24"/>
          <w:szCs w:val="24"/>
          <w:shd w:val="clear" w:color="auto" w:fill="FFFFFF"/>
        </w:rPr>
        <w:t>Complete a professional doctorate to support this process;</w:t>
      </w:r>
    </w:p>
    <w:p w14:paraId="66618BF0" w14:textId="77777777" w:rsidR="008109DB" w:rsidRDefault="00EE211A">
      <w:pPr>
        <w:widowControl w:val="0"/>
        <w:numPr>
          <w:ilvl w:val="0"/>
          <w:numId w:val="22"/>
        </w:numPr>
        <w:spacing w:after="0" w:line="360" w:lineRule="auto"/>
        <w:rPr>
          <w:rFonts w:ascii="Arial" w:hAnsi="Arial" w:cs="Arial"/>
          <w:sz w:val="24"/>
          <w:szCs w:val="24"/>
          <w:shd w:val="clear" w:color="auto" w:fill="FFFFFF"/>
        </w:rPr>
      </w:pPr>
      <w:r>
        <w:rPr>
          <w:rFonts w:ascii="Arial" w:hAnsi="Arial" w:cs="Arial"/>
          <w:sz w:val="24"/>
          <w:szCs w:val="24"/>
          <w:shd w:val="clear" w:color="auto" w:fill="FFFFFF"/>
        </w:rPr>
        <w:t>Place myself in a position of credibility in terms of an application for the post of Dean in the future;</w:t>
      </w:r>
    </w:p>
    <w:p w14:paraId="66618BF1" w14:textId="77777777" w:rsidR="008109DB" w:rsidRDefault="00EE211A">
      <w:pPr>
        <w:widowControl w:val="0"/>
        <w:numPr>
          <w:ilvl w:val="0"/>
          <w:numId w:val="22"/>
        </w:numPr>
        <w:spacing w:after="0" w:line="360" w:lineRule="auto"/>
        <w:rPr>
          <w:rFonts w:ascii="Arial" w:hAnsi="Arial" w:cs="Arial"/>
          <w:sz w:val="24"/>
          <w:szCs w:val="24"/>
          <w:shd w:val="clear" w:color="auto" w:fill="FFFFFF"/>
        </w:rPr>
      </w:pPr>
      <w:r>
        <w:rPr>
          <w:rFonts w:ascii="Arial" w:hAnsi="Arial" w:cs="Arial"/>
          <w:sz w:val="24"/>
          <w:szCs w:val="24"/>
          <w:shd w:val="clear" w:color="auto" w:fill="FFFFFF"/>
        </w:rPr>
        <w:t>Make a valuable and valued contribution to the development of UWTSD as a university that makes a significant contribution to the life of Wales – particularly in offering educational opportunities for all;</w:t>
      </w:r>
    </w:p>
    <w:p w14:paraId="66618BF2" w14:textId="77777777" w:rsidR="008109DB" w:rsidRDefault="00EE211A">
      <w:pPr>
        <w:widowControl w:val="0"/>
        <w:numPr>
          <w:ilvl w:val="0"/>
          <w:numId w:val="22"/>
        </w:numPr>
        <w:spacing w:after="0" w:line="360" w:lineRule="auto"/>
        <w:rPr>
          <w:rFonts w:ascii="Arial" w:hAnsi="Arial" w:cs="Arial"/>
          <w:sz w:val="24"/>
          <w:szCs w:val="24"/>
          <w:shd w:val="clear" w:color="auto" w:fill="FFFFFF"/>
        </w:rPr>
      </w:pPr>
      <w:r>
        <w:rPr>
          <w:rFonts w:ascii="Arial" w:hAnsi="Arial" w:cs="Arial"/>
          <w:sz w:val="24"/>
          <w:szCs w:val="24"/>
          <w:shd w:val="clear" w:color="auto" w:fill="FFFFFF"/>
        </w:rPr>
        <w:t>To understand the research basis and application of effective mentoring and coaching strategies in the context of my personal and professional life;</w:t>
      </w:r>
    </w:p>
    <w:p w14:paraId="66618BF3" w14:textId="77777777" w:rsidR="008109DB" w:rsidRDefault="00EE211A">
      <w:pPr>
        <w:widowControl w:val="0"/>
        <w:numPr>
          <w:ilvl w:val="0"/>
          <w:numId w:val="22"/>
        </w:numPr>
        <w:spacing w:after="0" w:line="360" w:lineRule="auto"/>
        <w:rPr>
          <w:rFonts w:ascii="Arial" w:hAnsi="Arial" w:cs="Arial"/>
          <w:sz w:val="24"/>
          <w:szCs w:val="24"/>
          <w:shd w:val="clear" w:color="auto" w:fill="FFFFFF"/>
        </w:rPr>
      </w:pPr>
      <w:r>
        <w:rPr>
          <w:rFonts w:ascii="Arial" w:hAnsi="Arial" w:cs="Arial"/>
          <w:sz w:val="24"/>
          <w:szCs w:val="24"/>
          <w:shd w:val="clear" w:color="auto" w:fill="FFFFFF"/>
        </w:rPr>
        <w:t>By 2033, I want to be able to retire from full-time work but have enough professional expertise and recognition to be able to offer mentoring and support for career long learning, and to make that contribution in Welsh and English.</w:t>
      </w:r>
    </w:p>
    <w:p w14:paraId="5BBC8FBE" w14:textId="77777777" w:rsidR="00B13972" w:rsidRDefault="00B13972" w:rsidP="00B13972">
      <w:pPr>
        <w:widowControl w:val="0"/>
        <w:spacing w:after="0" w:line="360" w:lineRule="auto"/>
        <w:rPr>
          <w:rFonts w:ascii="Arial" w:hAnsi="Arial" w:cs="Arial"/>
          <w:sz w:val="24"/>
          <w:szCs w:val="24"/>
          <w:shd w:val="clear" w:color="auto" w:fill="FFFFFF"/>
        </w:rPr>
      </w:pPr>
    </w:p>
    <w:p w14:paraId="0A0D14AD" w14:textId="77777777" w:rsidR="00B13972" w:rsidRDefault="00B13972" w:rsidP="00B13972">
      <w:pPr>
        <w:widowControl w:val="0"/>
        <w:spacing w:after="0" w:line="360" w:lineRule="auto"/>
        <w:rPr>
          <w:rFonts w:ascii="Arial" w:hAnsi="Arial" w:cs="Arial"/>
          <w:sz w:val="24"/>
          <w:szCs w:val="24"/>
          <w:shd w:val="clear" w:color="auto" w:fill="FFFFFF"/>
        </w:rPr>
      </w:pPr>
    </w:p>
    <w:p w14:paraId="2AADE40D" w14:textId="77777777" w:rsidR="00B13972" w:rsidRDefault="00B13972" w:rsidP="00B13972">
      <w:pPr>
        <w:widowControl w:val="0"/>
        <w:spacing w:after="0" w:line="360" w:lineRule="auto"/>
        <w:rPr>
          <w:rFonts w:ascii="Arial" w:hAnsi="Arial" w:cs="Arial"/>
          <w:sz w:val="24"/>
          <w:szCs w:val="24"/>
          <w:shd w:val="clear" w:color="auto" w:fill="FFFFFF"/>
        </w:rPr>
      </w:pPr>
    </w:p>
    <w:p w14:paraId="208712EB" w14:textId="77777777" w:rsidR="00B13972" w:rsidRDefault="00B13972" w:rsidP="00B13972">
      <w:pPr>
        <w:widowControl w:val="0"/>
        <w:spacing w:after="0" w:line="360" w:lineRule="auto"/>
        <w:rPr>
          <w:rFonts w:ascii="Arial" w:hAnsi="Arial" w:cs="Arial"/>
          <w:sz w:val="24"/>
          <w:szCs w:val="24"/>
          <w:shd w:val="clear" w:color="auto" w:fill="FFFFFF"/>
        </w:rPr>
      </w:pPr>
    </w:p>
    <w:p w14:paraId="4CE149E0" w14:textId="77777777" w:rsidR="00B13972" w:rsidRDefault="00B13972" w:rsidP="00B13972">
      <w:pPr>
        <w:widowControl w:val="0"/>
        <w:spacing w:after="0" w:line="360" w:lineRule="auto"/>
        <w:rPr>
          <w:rFonts w:ascii="Arial" w:hAnsi="Arial" w:cs="Arial"/>
          <w:sz w:val="24"/>
          <w:szCs w:val="24"/>
          <w:shd w:val="clear" w:color="auto" w:fill="FFFFFF"/>
        </w:rPr>
      </w:pPr>
    </w:p>
    <w:p w14:paraId="66618BF4" w14:textId="77777777" w:rsidR="008109DB" w:rsidRDefault="008109DB">
      <w:pPr>
        <w:spacing w:line="360" w:lineRule="auto"/>
        <w:rPr>
          <w:rFonts w:ascii="Arial" w:hAnsi="Arial" w:cs="Arial"/>
          <w:b/>
          <w:color w:val="7030A0"/>
          <w:sz w:val="24"/>
          <w:szCs w:val="24"/>
        </w:rPr>
      </w:pPr>
    </w:p>
    <w:p w14:paraId="66618BF6" w14:textId="79DC074A" w:rsidR="008109DB" w:rsidRDefault="00EE211A">
      <w:pPr>
        <w:spacing w:line="360" w:lineRule="auto"/>
        <w:rPr>
          <w:rFonts w:ascii="Arial" w:hAnsi="Arial" w:cs="Arial"/>
          <w:b/>
          <w:bCs/>
          <w:sz w:val="24"/>
          <w:szCs w:val="24"/>
        </w:rPr>
      </w:pPr>
      <w:r>
        <w:rPr>
          <w:rFonts w:ascii="Arial" w:hAnsi="Arial" w:cs="Arial"/>
          <w:b/>
          <w:bCs/>
          <w:sz w:val="24"/>
          <w:szCs w:val="24"/>
        </w:rPr>
        <w:t>Comprehensive Personal Development Plan</w:t>
      </w:r>
    </w:p>
    <w:p w14:paraId="66618BF7" w14:textId="77777777" w:rsidR="008109DB" w:rsidRDefault="00EE211A">
      <w:pPr>
        <w:spacing w:line="360" w:lineRule="auto"/>
      </w:pPr>
      <w:r>
        <w:rPr>
          <w:rFonts w:ascii="Arial" w:hAnsi="Arial" w:cs="Arial"/>
          <w:b/>
          <w:bCs/>
          <w:sz w:val="24"/>
          <w:szCs w:val="24"/>
        </w:rPr>
        <w:t>Note:</w:t>
      </w:r>
      <w:r>
        <w:rPr>
          <w:rFonts w:ascii="Arial" w:hAnsi="Arial" w:cs="Arial"/>
          <w:sz w:val="24"/>
          <w:szCs w:val="24"/>
        </w:rPr>
        <w:t xml:space="preserve"> I have attempted include the elements of formal learning/training (ProfDoc, 360 etc) but also the more informal which include seeking out colleagues for advice and discussion of their area of expertise.</w:t>
      </w:r>
    </w:p>
    <w:p w14:paraId="66618BF8" w14:textId="77777777" w:rsidR="008109DB" w:rsidRDefault="008109DB">
      <w:pPr>
        <w:rPr>
          <w:rFonts w:ascii="Arial" w:hAnsi="Arial" w:cs="Arial"/>
          <w:sz w:val="24"/>
          <w:szCs w:val="24"/>
        </w:rPr>
      </w:pPr>
    </w:p>
    <w:tbl>
      <w:tblPr>
        <w:tblW w:w="9016" w:type="dxa"/>
        <w:tblCellMar>
          <w:left w:w="10" w:type="dxa"/>
          <w:right w:w="10" w:type="dxa"/>
        </w:tblCellMar>
        <w:tblLook w:val="0000" w:firstRow="0" w:lastRow="0" w:firstColumn="0" w:lastColumn="0" w:noHBand="0" w:noVBand="0"/>
      </w:tblPr>
      <w:tblGrid>
        <w:gridCol w:w="1767"/>
        <w:gridCol w:w="1846"/>
        <w:gridCol w:w="1846"/>
        <w:gridCol w:w="1792"/>
        <w:gridCol w:w="1765"/>
      </w:tblGrid>
      <w:tr w:rsidR="008109DB" w:rsidRPr="00B13972" w14:paraId="66618BFE"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F9" w14:textId="77777777" w:rsidR="008109DB" w:rsidRPr="00B13972" w:rsidRDefault="00EE211A">
            <w:pPr>
              <w:rPr>
                <w:rFonts w:ascii="Arial" w:hAnsi="Arial" w:cs="Arial"/>
                <w:b/>
                <w:bCs/>
              </w:rPr>
            </w:pPr>
            <w:r w:rsidRPr="00B13972">
              <w:rPr>
                <w:rFonts w:ascii="Arial" w:hAnsi="Arial" w:cs="Arial"/>
                <w:b/>
                <w:bCs/>
              </w:rPr>
              <w:t xml:space="preserve">Need </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FA" w14:textId="77777777" w:rsidR="008109DB" w:rsidRPr="00B13972" w:rsidRDefault="00EE211A">
            <w:pPr>
              <w:rPr>
                <w:rFonts w:ascii="Arial" w:hAnsi="Arial" w:cs="Arial"/>
                <w:b/>
                <w:bCs/>
              </w:rPr>
            </w:pPr>
            <w:r w:rsidRPr="00B13972">
              <w:rPr>
                <w:rFonts w:ascii="Arial" w:hAnsi="Arial" w:cs="Arial"/>
                <w:b/>
                <w:bCs/>
              </w:rPr>
              <w:t>Timescale</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FB" w14:textId="77777777" w:rsidR="008109DB" w:rsidRPr="00B13972" w:rsidRDefault="00EE211A">
            <w:pPr>
              <w:rPr>
                <w:rFonts w:ascii="Arial" w:hAnsi="Arial" w:cs="Arial"/>
                <w:b/>
                <w:bCs/>
              </w:rPr>
            </w:pPr>
            <w:r w:rsidRPr="00B13972">
              <w:rPr>
                <w:rFonts w:ascii="Arial" w:hAnsi="Arial" w:cs="Arial"/>
                <w:b/>
                <w:bCs/>
              </w:rPr>
              <w:t>Target Date</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FC" w14:textId="77777777" w:rsidR="008109DB" w:rsidRPr="00B13972" w:rsidRDefault="00EE211A">
            <w:pPr>
              <w:rPr>
                <w:rFonts w:ascii="Arial" w:hAnsi="Arial" w:cs="Arial"/>
                <w:b/>
                <w:bCs/>
              </w:rPr>
            </w:pPr>
            <w:r w:rsidRPr="00B13972">
              <w:rPr>
                <w:rFonts w:ascii="Arial" w:hAnsi="Arial" w:cs="Arial"/>
                <w:b/>
                <w:bCs/>
              </w:rPr>
              <w:t>Resources needed</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FD" w14:textId="77777777" w:rsidR="008109DB" w:rsidRPr="00B13972" w:rsidRDefault="00EE211A">
            <w:pPr>
              <w:rPr>
                <w:rFonts w:ascii="Arial" w:hAnsi="Arial" w:cs="Arial"/>
                <w:b/>
                <w:bCs/>
              </w:rPr>
            </w:pPr>
            <w:r w:rsidRPr="00B13972">
              <w:rPr>
                <w:rFonts w:ascii="Arial" w:hAnsi="Arial" w:cs="Arial"/>
                <w:b/>
                <w:bCs/>
              </w:rPr>
              <w:t>Why?</w:t>
            </w:r>
          </w:p>
        </w:tc>
      </w:tr>
      <w:tr w:rsidR="008109DB" w:rsidRPr="00B13972" w14:paraId="66618C04"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BFF" w14:textId="78433AED" w:rsidR="008109DB" w:rsidRPr="00B13972" w:rsidRDefault="00EE211A">
            <w:pPr>
              <w:rPr>
                <w:rFonts w:ascii="Arial" w:hAnsi="Arial" w:cs="Arial"/>
              </w:rPr>
            </w:pPr>
            <w:r w:rsidRPr="00B13972">
              <w:rPr>
                <w:rFonts w:ascii="Arial" w:hAnsi="Arial" w:cs="Arial"/>
              </w:rPr>
              <w:t>Develop understanding of research methodologie</w:t>
            </w:r>
            <w:r w:rsidR="00B13972" w:rsidRPr="00B13972">
              <w:rPr>
                <w:rFonts w:ascii="Arial" w:hAnsi="Arial" w:cs="Arial"/>
              </w:rPr>
              <w:t>s and methods</w:t>
            </w:r>
            <w:r w:rsidRPr="00B13972">
              <w:rPr>
                <w:rFonts w:ascii="Arial" w:hAnsi="Arial" w:cs="Arial"/>
              </w:rPr>
              <w:t xml:space="preserve"> </w:t>
            </w:r>
            <w:r w:rsidR="00B13972">
              <w:rPr>
                <w:rFonts w:ascii="Arial" w:hAnsi="Arial" w:cs="Arial"/>
              </w:rPr>
              <w:t>(especially workplace research – including the ethics around insider research)</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0" w14:textId="77777777" w:rsidR="008109DB" w:rsidRPr="00B13972" w:rsidRDefault="00EE211A">
            <w:pPr>
              <w:rPr>
                <w:rFonts w:ascii="Arial" w:hAnsi="Arial" w:cs="Arial"/>
              </w:rPr>
            </w:pPr>
            <w:r w:rsidRPr="00B13972">
              <w:rPr>
                <w:rFonts w:ascii="Arial" w:hAnsi="Arial" w:cs="Arial"/>
              </w:rPr>
              <w:t>During my professional doctorate studies</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1" w14:textId="77777777" w:rsidR="008109DB" w:rsidRPr="00B13972" w:rsidRDefault="00EE211A">
            <w:pPr>
              <w:rPr>
                <w:rFonts w:ascii="Arial" w:hAnsi="Arial" w:cs="Arial"/>
              </w:rPr>
            </w:pPr>
            <w:r w:rsidRPr="00B13972">
              <w:rPr>
                <w:rFonts w:ascii="Arial" w:hAnsi="Arial" w:cs="Arial"/>
              </w:rPr>
              <w:t>Ongoing but will need to record growing understanding in journal to evidence progress and support reflection</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2" w14:textId="77777777" w:rsidR="008109DB" w:rsidRPr="00B13972" w:rsidRDefault="00EE211A">
            <w:pPr>
              <w:rPr>
                <w:rFonts w:ascii="Arial" w:hAnsi="Arial" w:cs="Arial"/>
              </w:rPr>
            </w:pPr>
            <w:r w:rsidRPr="00B13972">
              <w:rPr>
                <w:rFonts w:ascii="Arial" w:hAnsi="Arial" w:cs="Arial"/>
              </w:rPr>
              <w:t>Own reading and programme resources</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3" w14:textId="77777777" w:rsidR="008109DB" w:rsidRPr="00B13972" w:rsidRDefault="00EE211A">
            <w:pPr>
              <w:rPr>
                <w:rFonts w:ascii="Arial" w:hAnsi="Arial" w:cs="Arial"/>
              </w:rPr>
            </w:pPr>
            <w:r w:rsidRPr="00B13972">
              <w:rPr>
                <w:rFonts w:ascii="Arial" w:hAnsi="Arial" w:cs="Arial"/>
              </w:rPr>
              <w:t>To deepen knowledge (and use to inform own work on professional programme development)</w:t>
            </w:r>
          </w:p>
        </w:tc>
      </w:tr>
      <w:tr w:rsidR="008109DB" w:rsidRPr="00B13972" w14:paraId="66618C0D"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5" w14:textId="77777777" w:rsidR="008109DB" w:rsidRPr="00B13972" w:rsidRDefault="00EE211A">
            <w:pPr>
              <w:rPr>
                <w:rFonts w:ascii="Arial" w:hAnsi="Arial" w:cs="Arial"/>
              </w:rPr>
            </w:pPr>
            <w:r w:rsidRPr="00B13972">
              <w:rPr>
                <w:rFonts w:ascii="Arial" w:hAnsi="Arial" w:cs="Arial"/>
              </w:rPr>
              <w:t>Complete my professional doctorate</w:t>
            </w:r>
          </w:p>
          <w:p w14:paraId="66618C06" w14:textId="77777777" w:rsidR="008109DB" w:rsidRPr="00B13972" w:rsidRDefault="008109DB">
            <w:pPr>
              <w:rPr>
                <w:rFonts w:ascii="Arial" w:hAnsi="Arial" w:cs="Arial"/>
                <w:b/>
                <w:bCs/>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7" w14:textId="77777777" w:rsidR="008109DB" w:rsidRPr="00B13972" w:rsidRDefault="00EE211A">
            <w:pPr>
              <w:rPr>
                <w:rFonts w:ascii="Arial" w:hAnsi="Arial" w:cs="Arial"/>
              </w:rPr>
            </w:pPr>
            <w:r w:rsidRPr="00B13972">
              <w:rPr>
                <w:rFonts w:ascii="Arial" w:hAnsi="Arial" w:cs="Arial"/>
              </w:rPr>
              <w:t>180 level 7 credits by end 2024;</w:t>
            </w:r>
          </w:p>
          <w:p w14:paraId="66618C08" w14:textId="77777777" w:rsidR="008109DB" w:rsidRPr="00B13972" w:rsidRDefault="008109DB">
            <w:pPr>
              <w:rPr>
                <w:rFonts w:ascii="Arial" w:hAnsi="Arial" w:cs="Arial"/>
              </w:rPr>
            </w:pPr>
          </w:p>
          <w:p w14:paraId="66618C09" w14:textId="04AE50EE" w:rsidR="008109DB" w:rsidRPr="00B13972" w:rsidRDefault="00EE211A">
            <w:pPr>
              <w:rPr>
                <w:rFonts w:ascii="Arial" w:hAnsi="Arial" w:cs="Arial"/>
              </w:rPr>
            </w:pPr>
            <w:r w:rsidRPr="00B13972">
              <w:rPr>
                <w:rFonts w:ascii="Arial" w:hAnsi="Arial" w:cs="Arial"/>
              </w:rPr>
              <w:t>360 level 8 credits by end 2027/beginning 20</w:t>
            </w:r>
            <w:r w:rsidR="00B13972">
              <w:rPr>
                <w:rFonts w:ascii="Arial" w:hAnsi="Arial" w:cs="Arial"/>
              </w:rPr>
              <w:t>2</w:t>
            </w:r>
            <w:r w:rsidRPr="00B13972">
              <w:rPr>
                <w:rFonts w:ascii="Arial" w:hAnsi="Arial" w:cs="Arial"/>
              </w:rPr>
              <w:t>8</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A" w14:textId="77777777" w:rsidR="008109DB" w:rsidRPr="00B13972" w:rsidRDefault="00EE211A">
            <w:pPr>
              <w:rPr>
                <w:rFonts w:ascii="Arial" w:hAnsi="Arial" w:cs="Arial"/>
              </w:rPr>
            </w:pPr>
            <w:r w:rsidRPr="00B13972">
              <w:rPr>
                <w:rFonts w:ascii="Arial" w:hAnsi="Arial" w:cs="Arial"/>
              </w:rPr>
              <w:t>By end 2027/beginning of semester 2 in 2028</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B" w14:textId="77777777" w:rsidR="008109DB" w:rsidRPr="00B13972" w:rsidRDefault="00EE211A">
            <w:pPr>
              <w:rPr>
                <w:rFonts w:ascii="Arial" w:hAnsi="Arial" w:cs="Arial"/>
              </w:rPr>
            </w:pPr>
            <w:r w:rsidRPr="00B13972">
              <w:rPr>
                <w:rFonts w:ascii="Arial" w:hAnsi="Arial" w:cs="Arial"/>
              </w:rPr>
              <w:t>University has already agreed to fund as my employer; other resources needed: time and personal commitment (and to an extent the identification of time will be a function of the personal commitment)</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C" w14:textId="77777777" w:rsidR="008109DB" w:rsidRPr="00B13972" w:rsidRDefault="00EE211A">
            <w:pPr>
              <w:rPr>
                <w:rFonts w:ascii="Arial" w:hAnsi="Arial" w:cs="Arial"/>
              </w:rPr>
            </w:pPr>
            <w:r w:rsidRPr="00B13972">
              <w:rPr>
                <w:rFonts w:ascii="Arial" w:hAnsi="Arial" w:cs="Arial"/>
              </w:rPr>
              <w:t>To enhance contribution and credibility in terms of role; personal fulfilment</w:t>
            </w:r>
          </w:p>
        </w:tc>
      </w:tr>
      <w:tr w:rsidR="008109DB" w:rsidRPr="00B13972" w14:paraId="66618C13"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E" w14:textId="77777777" w:rsidR="008109DB" w:rsidRPr="00B13972" w:rsidRDefault="00EE211A">
            <w:pPr>
              <w:rPr>
                <w:rFonts w:ascii="Arial" w:hAnsi="Arial" w:cs="Arial"/>
              </w:rPr>
            </w:pPr>
            <w:r w:rsidRPr="00B13972">
              <w:rPr>
                <w:rFonts w:ascii="Arial" w:hAnsi="Arial" w:cs="Arial"/>
              </w:rPr>
              <w:t>360 degree feedback</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0F" w14:textId="77777777" w:rsidR="008109DB" w:rsidRPr="00B13972" w:rsidRDefault="00EE211A">
            <w:pPr>
              <w:rPr>
                <w:rFonts w:ascii="Arial" w:hAnsi="Arial" w:cs="Arial"/>
              </w:rPr>
            </w:pPr>
            <w:r w:rsidRPr="00B13972">
              <w:rPr>
                <w:rFonts w:ascii="Arial" w:hAnsi="Arial" w:cs="Arial"/>
              </w:rPr>
              <w:t>Asap (but possibly linked to the team development plan already in train)</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0" w14:textId="77777777" w:rsidR="008109DB" w:rsidRPr="00B13972" w:rsidRDefault="00EE211A">
            <w:pPr>
              <w:rPr>
                <w:rFonts w:ascii="Arial" w:hAnsi="Arial" w:cs="Arial"/>
              </w:rPr>
            </w:pPr>
            <w:r w:rsidRPr="00B13972">
              <w:rPr>
                <w:rFonts w:ascii="Arial" w:hAnsi="Arial" w:cs="Arial"/>
              </w:rPr>
              <w:t>By end 2023</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1" w14:textId="77777777" w:rsidR="008109DB" w:rsidRPr="00B13972" w:rsidRDefault="00EE211A">
            <w:pPr>
              <w:rPr>
                <w:rFonts w:ascii="Arial" w:hAnsi="Arial" w:cs="Arial"/>
              </w:rPr>
            </w:pPr>
            <w:r w:rsidRPr="00B13972">
              <w:rPr>
                <w:rFonts w:ascii="Arial" w:hAnsi="Arial" w:cs="Arial"/>
              </w:rPr>
              <w:t>Agreement and funding by employer; engagement of colleagues in terms of willingness to complete; identification of provider if no in-house equivalent</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2" w14:textId="77777777" w:rsidR="008109DB" w:rsidRPr="00B13972" w:rsidRDefault="00EE211A">
            <w:pPr>
              <w:rPr>
                <w:rFonts w:ascii="Arial" w:hAnsi="Arial" w:cs="Arial"/>
              </w:rPr>
            </w:pPr>
            <w:r w:rsidRPr="00B13972">
              <w:rPr>
                <w:rFonts w:ascii="Arial" w:hAnsi="Arial" w:cs="Arial"/>
              </w:rPr>
              <w:t>Better to understand how to work with others (and how others work with me)</w:t>
            </w:r>
          </w:p>
        </w:tc>
      </w:tr>
      <w:tr w:rsidR="008109DB" w:rsidRPr="00B13972" w14:paraId="66618C1A"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4" w14:textId="77777777" w:rsidR="008109DB" w:rsidRPr="00B13972" w:rsidRDefault="00EE211A">
            <w:pPr>
              <w:rPr>
                <w:rFonts w:ascii="Arial" w:hAnsi="Arial" w:cs="Arial"/>
              </w:rPr>
            </w:pPr>
            <w:r w:rsidRPr="00B13972">
              <w:rPr>
                <w:rFonts w:ascii="Arial" w:hAnsi="Arial" w:cs="Arial"/>
              </w:rPr>
              <w:t xml:space="preserve">Develop an in-depth understanding of the university’s strategic focus, future planning challenges, governance and QA process </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5" w14:textId="611D2DCE" w:rsidR="008109DB" w:rsidRPr="00B13972" w:rsidRDefault="00EE211A">
            <w:pPr>
              <w:rPr>
                <w:rFonts w:ascii="Arial" w:hAnsi="Arial" w:cs="Arial"/>
              </w:rPr>
            </w:pPr>
            <w:r w:rsidRPr="00B13972">
              <w:rPr>
                <w:rFonts w:ascii="Arial" w:hAnsi="Arial" w:cs="Arial"/>
              </w:rPr>
              <w:t>By end of year (coinciding with likely - end of first 100 days of new VC)</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6" w14:textId="77777777" w:rsidR="008109DB" w:rsidRPr="00B13972" w:rsidRDefault="00EE211A">
            <w:pPr>
              <w:rPr>
                <w:rFonts w:ascii="Arial" w:hAnsi="Arial" w:cs="Arial"/>
              </w:rPr>
            </w:pPr>
            <w:r w:rsidRPr="00B13972">
              <w:rPr>
                <w:rFonts w:ascii="Arial" w:hAnsi="Arial" w:cs="Arial"/>
              </w:rPr>
              <w:t>No specific deadline as ongoing but building on current engagement but moving focus to:</w:t>
            </w:r>
          </w:p>
          <w:p w14:paraId="66618C17" w14:textId="77777777" w:rsidR="008109DB" w:rsidRPr="00B13972" w:rsidRDefault="00EE211A">
            <w:pPr>
              <w:rPr>
                <w:rFonts w:ascii="Arial" w:hAnsi="Arial" w:cs="Arial"/>
              </w:rPr>
            </w:pPr>
            <w:r w:rsidRPr="00B13972">
              <w:rPr>
                <w:rFonts w:ascii="Arial" w:hAnsi="Arial" w:cs="Arial"/>
              </w:rPr>
              <w:t>Understanding university strategic planning process; key documents such as the fee and access plan; widening participation; budget planning process; quality assurance processes</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8" w14:textId="77777777" w:rsidR="008109DB" w:rsidRPr="00B13972" w:rsidRDefault="00EE211A">
            <w:pPr>
              <w:rPr>
                <w:rFonts w:ascii="Arial" w:hAnsi="Arial" w:cs="Arial"/>
              </w:rPr>
            </w:pPr>
            <w:r w:rsidRPr="00B13972">
              <w:rPr>
                <w:rFonts w:ascii="Arial" w:hAnsi="Arial" w:cs="Arial"/>
              </w:rPr>
              <w:t>Support of colleagues and line manager. Time to allow wider reading around HE linked to own university’s vision; discussion with senior leaders in this and other institutions; engagement with policy makers.</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9" w14:textId="3FF567AE" w:rsidR="008109DB" w:rsidRPr="00B13972" w:rsidRDefault="00EE211A">
            <w:pPr>
              <w:rPr>
                <w:rFonts w:ascii="Arial" w:hAnsi="Arial" w:cs="Arial"/>
              </w:rPr>
            </w:pPr>
            <w:r w:rsidRPr="00B13972">
              <w:rPr>
                <w:rFonts w:ascii="Arial" w:hAnsi="Arial" w:cs="Arial"/>
              </w:rPr>
              <w:t xml:space="preserve">To make a meaningful wider contribution </w:t>
            </w:r>
            <w:r w:rsidR="003F6CA9">
              <w:rPr>
                <w:rFonts w:ascii="Arial" w:hAnsi="Arial" w:cs="Arial"/>
              </w:rPr>
              <w:t>and support career aspirations.</w:t>
            </w:r>
          </w:p>
        </w:tc>
      </w:tr>
      <w:tr w:rsidR="008109DB" w:rsidRPr="00B13972" w14:paraId="66618C20"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B" w14:textId="77777777" w:rsidR="008109DB" w:rsidRPr="00B13972" w:rsidRDefault="00EE211A">
            <w:pPr>
              <w:rPr>
                <w:rFonts w:ascii="Arial" w:hAnsi="Arial" w:cs="Arial"/>
              </w:rPr>
            </w:pPr>
            <w:r w:rsidRPr="00B13972">
              <w:rPr>
                <w:rFonts w:ascii="Arial" w:hAnsi="Arial" w:cs="Arial"/>
              </w:rPr>
              <w:t>Engage fully with university research strategy</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C" w14:textId="77777777" w:rsidR="008109DB" w:rsidRPr="00B13972" w:rsidRDefault="00EE211A">
            <w:pPr>
              <w:rPr>
                <w:rFonts w:ascii="Arial" w:hAnsi="Arial" w:cs="Arial"/>
              </w:rPr>
            </w:pPr>
            <w:r w:rsidRPr="00B13972">
              <w:rPr>
                <w:rFonts w:ascii="Arial" w:hAnsi="Arial" w:cs="Arial"/>
              </w:rPr>
              <w:t>In time to secure meaningful transition from current team lead by mid 2025</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D" w14:textId="77777777" w:rsidR="008109DB" w:rsidRPr="00B13972" w:rsidRDefault="00EE211A">
            <w:pPr>
              <w:rPr>
                <w:rFonts w:ascii="Arial" w:hAnsi="Arial" w:cs="Arial"/>
              </w:rPr>
            </w:pPr>
            <w:r w:rsidRPr="00B13972">
              <w:rPr>
                <w:rFonts w:ascii="Arial" w:hAnsi="Arial" w:cs="Arial"/>
              </w:rPr>
              <w:t>Ongoing but with defined timescale</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E" w14:textId="77777777" w:rsidR="008109DB" w:rsidRPr="00B13972" w:rsidRDefault="00EE211A">
            <w:pPr>
              <w:rPr>
                <w:rFonts w:ascii="Arial" w:hAnsi="Arial" w:cs="Arial"/>
              </w:rPr>
            </w:pPr>
            <w:r w:rsidRPr="00B13972">
              <w:rPr>
                <w:rFonts w:ascii="Arial" w:hAnsi="Arial" w:cs="Arial"/>
              </w:rPr>
              <w:t>Engagement with current research lead; time to allow familiarisation with strategy</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1F" w14:textId="1EE64A7B" w:rsidR="008109DB" w:rsidRPr="00B13972" w:rsidRDefault="00EE211A">
            <w:pPr>
              <w:rPr>
                <w:rFonts w:ascii="Arial" w:hAnsi="Arial" w:cs="Arial"/>
              </w:rPr>
            </w:pPr>
            <w:r w:rsidRPr="00B13972">
              <w:rPr>
                <w:rFonts w:ascii="Arial" w:hAnsi="Arial" w:cs="Arial"/>
              </w:rPr>
              <w:t>In order to grow education</w:t>
            </w:r>
            <w:r w:rsidR="003F6CA9">
              <w:rPr>
                <w:rFonts w:ascii="Arial" w:hAnsi="Arial" w:cs="Arial"/>
              </w:rPr>
              <w:t>’</w:t>
            </w:r>
            <w:r w:rsidRPr="00B13972">
              <w:rPr>
                <w:rFonts w:ascii="Arial" w:hAnsi="Arial" w:cs="Arial"/>
              </w:rPr>
              <w:t>s contribution to the university’s educational research output and align with REF</w:t>
            </w:r>
          </w:p>
        </w:tc>
      </w:tr>
      <w:tr w:rsidR="008109DB" w:rsidRPr="00B13972" w14:paraId="66618C26"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1" w14:textId="77777777" w:rsidR="008109DB" w:rsidRPr="00B13972" w:rsidRDefault="00EE211A">
            <w:pPr>
              <w:rPr>
                <w:rFonts w:ascii="Arial" w:hAnsi="Arial" w:cs="Arial"/>
              </w:rPr>
            </w:pPr>
            <w:r w:rsidRPr="00B13972">
              <w:rPr>
                <w:rFonts w:ascii="Arial" w:hAnsi="Arial" w:cs="Arial"/>
              </w:rPr>
              <w:t>Understanding the post-16 sector and context</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2" w14:textId="7159D4A8" w:rsidR="008109DB" w:rsidRPr="00B13972" w:rsidRDefault="00EE211A">
            <w:pPr>
              <w:rPr>
                <w:rFonts w:ascii="Arial" w:hAnsi="Arial" w:cs="Arial"/>
              </w:rPr>
            </w:pPr>
            <w:r w:rsidRPr="00B13972">
              <w:rPr>
                <w:rFonts w:ascii="Arial" w:hAnsi="Arial" w:cs="Arial"/>
              </w:rPr>
              <w:t>The new Technical University Institutes (formal partnership between UWTSD and FEIs) will be launched in June</w:t>
            </w:r>
            <w:r w:rsidR="0085635C">
              <w:rPr>
                <w:rFonts w:ascii="Arial" w:hAnsi="Arial" w:cs="Arial"/>
              </w:rPr>
              <w:t>.</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3" w14:textId="77777777" w:rsidR="008109DB" w:rsidRPr="00B13972" w:rsidRDefault="00EE211A">
            <w:pPr>
              <w:rPr>
                <w:rFonts w:ascii="Arial" w:hAnsi="Arial" w:cs="Arial"/>
              </w:rPr>
            </w:pPr>
            <w:r w:rsidRPr="00B13972">
              <w:rPr>
                <w:rFonts w:ascii="Arial" w:hAnsi="Arial" w:cs="Arial"/>
              </w:rPr>
              <w:t>By end 2023</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4" w14:textId="77777777" w:rsidR="008109DB" w:rsidRPr="00B13972" w:rsidRDefault="00EE211A">
            <w:pPr>
              <w:rPr>
                <w:rFonts w:ascii="Arial" w:hAnsi="Arial" w:cs="Arial"/>
              </w:rPr>
            </w:pPr>
            <w:r w:rsidRPr="00B13972">
              <w:rPr>
                <w:rFonts w:ascii="Arial" w:hAnsi="Arial" w:cs="Arial"/>
              </w:rPr>
              <w:t>Engagement with relevant literature; discussions with colleagues; practical building of relationships working on a defined professional learning project/product</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5" w14:textId="77777777" w:rsidR="008109DB" w:rsidRPr="00B13972" w:rsidRDefault="00EE211A">
            <w:pPr>
              <w:rPr>
                <w:rFonts w:ascii="Arial" w:hAnsi="Arial" w:cs="Arial"/>
              </w:rPr>
            </w:pPr>
            <w:r w:rsidRPr="00B13972">
              <w:rPr>
                <w:rFonts w:ascii="Arial" w:hAnsi="Arial" w:cs="Arial"/>
              </w:rPr>
              <w:t xml:space="preserve">Schools and Colleges have specific areas of good practice; both make a significant contribution to learners; professionals who work in them need similar professional learning opportunities but they still work in distinct silos. The planned strategic partnership too good an opportunity to miss in addressing that </w:t>
            </w:r>
          </w:p>
        </w:tc>
      </w:tr>
      <w:tr w:rsidR="008109DB" w:rsidRPr="00B13972" w14:paraId="66618C2D"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7" w14:textId="77777777" w:rsidR="008109DB" w:rsidRPr="00B13972" w:rsidRDefault="00EE211A">
            <w:pPr>
              <w:rPr>
                <w:rFonts w:ascii="Arial" w:hAnsi="Arial" w:cs="Arial"/>
              </w:rPr>
            </w:pPr>
            <w:r w:rsidRPr="00B13972">
              <w:rPr>
                <w:rFonts w:ascii="Arial" w:hAnsi="Arial" w:cs="Arial"/>
              </w:rPr>
              <w:t>Understanding international programme delivery</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8" w14:textId="77777777" w:rsidR="008109DB" w:rsidRPr="00B13972" w:rsidRDefault="00EE211A">
            <w:pPr>
              <w:rPr>
                <w:rFonts w:ascii="Arial" w:hAnsi="Arial" w:cs="Arial"/>
              </w:rPr>
            </w:pPr>
            <w:r w:rsidRPr="00B13972">
              <w:rPr>
                <w:rFonts w:ascii="Arial" w:hAnsi="Arial" w:cs="Arial"/>
              </w:rPr>
              <w:t>Before September when new cohort starts</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9" w14:textId="77777777" w:rsidR="008109DB" w:rsidRPr="00B13972" w:rsidRDefault="00EE211A">
            <w:pPr>
              <w:rPr>
                <w:rFonts w:ascii="Arial" w:hAnsi="Arial" w:cs="Arial"/>
              </w:rPr>
            </w:pPr>
            <w:r w:rsidRPr="00B13972">
              <w:rPr>
                <w:rFonts w:ascii="Arial" w:hAnsi="Arial" w:cs="Arial"/>
              </w:rPr>
              <w:t>October 2023</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A" w14:textId="77777777" w:rsidR="008109DB" w:rsidRPr="00B13972" w:rsidRDefault="00EE211A">
            <w:pPr>
              <w:rPr>
                <w:rFonts w:ascii="Arial" w:hAnsi="Arial" w:cs="Arial"/>
              </w:rPr>
            </w:pPr>
            <w:r w:rsidRPr="00B13972">
              <w:rPr>
                <w:rFonts w:ascii="Arial" w:hAnsi="Arial" w:cs="Arial"/>
              </w:rPr>
              <w:t>Access to more experienced colleagues to support and advise; joint development of an agreed protocol for admissions/</w:t>
            </w:r>
          </w:p>
          <w:p w14:paraId="66618C2B" w14:textId="77777777" w:rsidR="008109DB" w:rsidRPr="00B13972" w:rsidRDefault="00EE211A">
            <w:r w:rsidRPr="00B13972">
              <w:rPr>
                <w:rFonts w:ascii="Arial" w:hAnsi="Arial" w:cs="Arial"/>
              </w:rPr>
              <w:t>recruitment/ student support</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C" w14:textId="77777777" w:rsidR="008109DB" w:rsidRPr="00B13972" w:rsidRDefault="00EE211A">
            <w:pPr>
              <w:rPr>
                <w:rFonts w:ascii="Arial" w:hAnsi="Arial" w:cs="Arial"/>
              </w:rPr>
            </w:pPr>
            <w:r w:rsidRPr="00B13972">
              <w:rPr>
                <w:rFonts w:ascii="Arial" w:hAnsi="Arial" w:cs="Arial"/>
              </w:rPr>
              <w:t>To make sure that international students can access programmes that are of value to them; are communicated and marketed clearly; that students who come can access curriculum content at the required level</w:t>
            </w:r>
          </w:p>
        </w:tc>
      </w:tr>
      <w:tr w:rsidR="008109DB" w:rsidRPr="00B13972" w14:paraId="66618C33" w14:textId="77777777">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E" w14:textId="77777777" w:rsidR="008109DB" w:rsidRPr="00B13972" w:rsidRDefault="00EE211A">
            <w:pPr>
              <w:rPr>
                <w:rFonts w:ascii="Arial" w:hAnsi="Arial" w:cs="Arial"/>
              </w:rPr>
            </w:pPr>
            <w:r w:rsidRPr="00B13972">
              <w:rPr>
                <w:rFonts w:ascii="Arial" w:hAnsi="Arial" w:cs="Arial"/>
              </w:rPr>
              <w:t>Team development – leadership and participation</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2F" w14:textId="03C40390" w:rsidR="008109DB" w:rsidRPr="00B13972" w:rsidRDefault="00EE211A">
            <w:pPr>
              <w:rPr>
                <w:rFonts w:ascii="Arial" w:hAnsi="Arial" w:cs="Arial"/>
              </w:rPr>
            </w:pPr>
            <w:r w:rsidRPr="00B13972">
              <w:rPr>
                <w:rFonts w:ascii="Arial" w:hAnsi="Arial" w:cs="Arial"/>
              </w:rPr>
              <w:t>Programme deliver</w:t>
            </w:r>
            <w:r w:rsidR="003F6CA9">
              <w:rPr>
                <w:rFonts w:ascii="Arial" w:hAnsi="Arial" w:cs="Arial"/>
              </w:rPr>
              <w:t>y</w:t>
            </w:r>
            <w:r w:rsidRPr="00B13972">
              <w:rPr>
                <w:rFonts w:ascii="Arial" w:hAnsi="Arial" w:cs="Arial"/>
              </w:rPr>
              <w:t xml:space="preserve"> by external provider to be complete by October 2023; plan for sustained engagement to be agreed for post-October along with agreed process for impact measurement</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30" w14:textId="77777777" w:rsidR="008109DB" w:rsidRPr="00B13972" w:rsidRDefault="00EE211A">
            <w:pPr>
              <w:rPr>
                <w:rFonts w:ascii="Arial" w:hAnsi="Arial" w:cs="Arial"/>
              </w:rPr>
            </w:pPr>
            <w:r w:rsidRPr="00B13972">
              <w:rPr>
                <w:rFonts w:ascii="Arial" w:hAnsi="Arial" w:cs="Arial"/>
              </w:rPr>
              <w:t>Ongoing</w:t>
            </w:r>
          </w:p>
        </w:tc>
        <w:tc>
          <w:tcPr>
            <w:tcW w:w="1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31" w14:textId="77777777" w:rsidR="008109DB" w:rsidRPr="00B13972" w:rsidRDefault="00EE211A">
            <w:pPr>
              <w:rPr>
                <w:rFonts w:ascii="Arial" w:hAnsi="Arial" w:cs="Arial"/>
              </w:rPr>
            </w:pPr>
            <w:r w:rsidRPr="00B13972">
              <w:rPr>
                <w:rFonts w:ascii="Arial" w:hAnsi="Arial" w:cs="Arial"/>
              </w:rPr>
              <w:t>Resource from university to pay external provider (this already agreed); time allocation for all staff to participate</w:t>
            </w:r>
          </w:p>
        </w:tc>
        <w:tc>
          <w:tcPr>
            <w:tcW w:w="1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18C32" w14:textId="77777777" w:rsidR="008109DB" w:rsidRPr="00B13972" w:rsidRDefault="00EE211A">
            <w:pPr>
              <w:rPr>
                <w:rFonts w:ascii="Arial" w:hAnsi="Arial" w:cs="Arial"/>
              </w:rPr>
            </w:pPr>
            <w:r w:rsidRPr="00B13972">
              <w:rPr>
                <w:rFonts w:ascii="Arial" w:hAnsi="Arial" w:cs="Arial"/>
              </w:rPr>
              <w:t>To establish effective team working. Currently individuals of considerable ability but not working well as a team.</w:t>
            </w:r>
          </w:p>
        </w:tc>
      </w:tr>
    </w:tbl>
    <w:p w14:paraId="66618C3A" w14:textId="77777777" w:rsidR="008109DB" w:rsidRPr="00B13972" w:rsidRDefault="008109DB">
      <w:pPr>
        <w:rPr>
          <w:rFonts w:ascii="Arial" w:hAnsi="Arial" w:cs="Arial"/>
          <w:b/>
          <w:bCs/>
        </w:rPr>
      </w:pPr>
    </w:p>
    <w:p w14:paraId="66618C3B" w14:textId="77777777" w:rsidR="008109DB" w:rsidRPr="00B13972" w:rsidRDefault="008109DB">
      <w:pPr>
        <w:rPr>
          <w:rFonts w:cs="Calibri"/>
          <w:b/>
          <w:bCs/>
        </w:rPr>
      </w:pPr>
    </w:p>
    <w:p w14:paraId="66618C3C" w14:textId="77777777" w:rsidR="008109DB" w:rsidRPr="00B13972" w:rsidRDefault="008109DB">
      <w:pPr>
        <w:spacing w:line="360" w:lineRule="auto"/>
        <w:rPr>
          <w:rFonts w:ascii="Arial" w:hAnsi="Arial" w:cs="Arial"/>
        </w:rPr>
      </w:pPr>
    </w:p>
    <w:p w14:paraId="66618C3D" w14:textId="77777777" w:rsidR="008109DB" w:rsidRPr="00B13972" w:rsidRDefault="00EE211A">
      <w:pPr>
        <w:spacing w:line="360" w:lineRule="auto"/>
        <w:rPr>
          <w:rFonts w:ascii="Arial" w:hAnsi="Arial" w:cs="Arial"/>
        </w:rPr>
      </w:pPr>
      <w:r w:rsidRPr="00B13972">
        <w:rPr>
          <w:rFonts w:ascii="Arial" w:hAnsi="Arial" w:cs="Arial"/>
        </w:rPr>
        <w:br/>
      </w:r>
      <w:r w:rsidRPr="00B13972">
        <w:rPr>
          <w:rFonts w:ascii="Arial" w:hAnsi="Arial" w:cs="Arial"/>
        </w:rPr>
        <w:br/>
      </w:r>
      <w:r w:rsidRPr="00B13972">
        <w:rPr>
          <w:rFonts w:ascii="Arial" w:hAnsi="Arial" w:cs="Arial"/>
        </w:rPr>
        <w:br/>
      </w:r>
      <w:r w:rsidRPr="00B13972">
        <w:rPr>
          <w:rFonts w:ascii="Arial" w:hAnsi="Arial" w:cs="Arial"/>
        </w:rPr>
        <w:br/>
      </w:r>
      <w:r w:rsidRPr="00B13972">
        <w:rPr>
          <w:rFonts w:ascii="Arial" w:hAnsi="Arial" w:cs="Arial"/>
        </w:rPr>
        <w:br/>
      </w:r>
      <w:r w:rsidRPr="00B13972">
        <w:rPr>
          <w:rFonts w:ascii="Arial" w:hAnsi="Arial" w:cs="Arial"/>
        </w:rPr>
        <w:br/>
      </w:r>
    </w:p>
    <w:p w14:paraId="66618C3E" w14:textId="77777777" w:rsidR="008109DB" w:rsidRPr="00B13972" w:rsidRDefault="008109DB">
      <w:pPr>
        <w:spacing w:line="360" w:lineRule="auto"/>
        <w:rPr>
          <w:rFonts w:ascii="Arial" w:hAnsi="Arial" w:cs="Arial"/>
        </w:rPr>
      </w:pPr>
    </w:p>
    <w:p w14:paraId="66618C3F" w14:textId="77777777" w:rsidR="008109DB" w:rsidRPr="00B13972" w:rsidRDefault="008109DB">
      <w:pPr>
        <w:spacing w:line="360" w:lineRule="auto"/>
        <w:rPr>
          <w:rFonts w:ascii="Arial" w:hAnsi="Arial" w:cs="Arial"/>
        </w:rPr>
      </w:pPr>
    </w:p>
    <w:p w14:paraId="66618C40" w14:textId="77777777" w:rsidR="008109DB" w:rsidRPr="00B13972" w:rsidRDefault="008109DB">
      <w:pPr>
        <w:spacing w:line="360" w:lineRule="auto"/>
        <w:rPr>
          <w:rFonts w:ascii="Arial" w:hAnsi="Arial" w:cs="Arial"/>
        </w:rPr>
      </w:pPr>
    </w:p>
    <w:p w14:paraId="66618C41" w14:textId="77777777" w:rsidR="008109DB" w:rsidRPr="00B13972" w:rsidRDefault="008109DB">
      <w:pPr>
        <w:spacing w:line="360" w:lineRule="auto"/>
        <w:rPr>
          <w:rFonts w:ascii="Arial" w:hAnsi="Arial" w:cs="Arial"/>
        </w:rPr>
      </w:pPr>
    </w:p>
    <w:p w14:paraId="66618C42" w14:textId="77777777" w:rsidR="008109DB" w:rsidRPr="00B13972" w:rsidRDefault="008109DB">
      <w:pPr>
        <w:spacing w:line="360" w:lineRule="auto"/>
        <w:rPr>
          <w:rFonts w:ascii="Arial" w:hAnsi="Arial" w:cs="Arial"/>
        </w:rPr>
      </w:pPr>
    </w:p>
    <w:p w14:paraId="66618C43" w14:textId="77777777" w:rsidR="008109DB" w:rsidRPr="00B13972" w:rsidRDefault="008109DB">
      <w:pPr>
        <w:spacing w:line="360" w:lineRule="auto"/>
        <w:jc w:val="center"/>
        <w:rPr>
          <w:rFonts w:ascii="Arial" w:hAnsi="Arial" w:cs="Arial"/>
        </w:rPr>
      </w:pPr>
    </w:p>
    <w:sectPr w:rsidR="008109DB" w:rsidRPr="00B13972">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E2638" w14:textId="77777777" w:rsidR="005D053B" w:rsidRDefault="005D053B">
      <w:pPr>
        <w:spacing w:after="0"/>
      </w:pPr>
      <w:r>
        <w:separator/>
      </w:r>
    </w:p>
  </w:endnote>
  <w:endnote w:type="continuationSeparator" w:id="0">
    <w:p w14:paraId="0E93C3CD" w14:textId="77777777" w:rsidR="005D053B" w:rsidRDefault="005D053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8AF6" w14:textId="77777777" w:rsidR="00430573" w:rsidRDefault="00EE211A">
    <w:pPr>
      <w:pStyle w:val="Footer"/>
    </w:pPr>
    <w:r>
      <w:fldChar w:fldCharType="begin"/>
    </w:r>
    <w:r>
      <w:instrText xml:space="preserve"> PAGE </w:instrText>
    </w:r>
    <w:r>
      <w:fldChar w:fldCharType="separate"/>
    </w:r>
    <w:r>
      <w:t>2</w:t>
    </w:r>
    <w:r>
      <w:fldChar w:fldCharType="end"/>
    </w:r>
  </w:p>
  <w:p w14:paraId="66618AF7" w14:textId="77777777" w:rsidR="00430573"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8AF9" w14:textId="77777777" w:rsidR="00430573" w:rsidRDefault="00EE211A">
    <w:pPr>
      <w:pStyle w:val="Footer"/>
    </w:pPr>
    <w:r>
      <w:fldChar w:fldCharType="begin"/>
    </w:r>
    <w:r>
      <w:instrText xml:space="preserve"> PAGE </w:instrText>
    </w:r>
    <w:r>
      <w:fldChar w:fldCharType="separate"/>
    </w:r>
    <w:r>
      <w:t>2</w:t>
    </w:r>
    <w:r>
      <w:fldChar w:fldCharType="end"/>
    </w:r>
  </w:p>
  <w:p w14:paraId="66618AFA" w14:textId="77777777" w:rsidR="00430573"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F2EA6" w14:textId="77777777" w:rsidR="005D053B" w:rsidRDefault="005D053B">
      <w:pPr>
        <w:spacing w:after="0"/>
      </w:pPr>
      <w:r>
        <w:rPr>
          <w:color w:val="000000"/>
        </w:rPr>
        <w:separator/>
      </w:r>
    </w:p>
  </w:footnote>
  <w:footnote w:type="continuationSeparator" w:id="0">
    <w:p w14:paraId="05AA4316" w14:textId="77777777" w:rsidR="005D053B" w:rsidRDefault="005D053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290B"/>
    <w:multiLevelType w:val="multilevel"/>
    <w:tmpl w:val="775803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9AA665C"/>
    <w:multiLevelType w:val="multilevel"/>
    <w:tmpl w:val="365CF6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24A6376"/>
    <w:multiLevelType w:val="multilevel"/>
    <w:tmpl w:val="E4F88D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2D476F1"/>
    <w:multiLevelType w:val="multilevel"/>
    <w:tmpl w:val="BE10F6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E22571"/>
    <w:multiLevelType w:val="multilevel"/>
    <w:tmpl w:val="42E0F1B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A124B46"/>
    <w:multiLevelType w:val="multilevel"/>
    <w:tmpl w:val="10F020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B13306"/>
    <w:multiLevelType w:val="multilevel"/>
    <w:tmpl w:val="31F00C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68D2E09"/>
    <w:multiLevelType w:val="multilevel"/>
    <w:tmpl w:val="BC209E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71C1089"/>
    <w:multiLevelType w:val="multilevel"/>
    <w:tmpl w:val="FA16E8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A012188"/>
    <w:multiLevelType w:val="multilevel"/>
    <w:tmpl w:val="1D161D86"/>
    <w:lvl w:ilvl="0">
      <w:start w:val="1"/>
      <w:numFmt w:val="lowerRoman"/>
      <w:lvlText w:val="%1."/>
      <w:lvlJc w:val="left"/>
      <w:pPr>
        <w:ind w:left="720" w:hanging="360"/>
      </w:pPr>
      <w:rPr>
        <w:rFonts w:ascii="Calibri" w:eastAsia="DengXian"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D5C4E0F"/>
    <w:multiLevelType w:val="multilevel"/>
    <w:tmpl w:val="B28C24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FDA7E24"/>
    <w:multiLevelType w:val="multilevel"/>
    <w:tmpl w:val="E23E0FD4"/>
    <w:lvl w:ilvl="0">
      <w:numFmt w:val="bullet"/>
      <w:lvlText w:val="-"/>
      <w:lvlJc w:val="left"/>
      <w:pPr>
        <w:ind w:left="720" w:hanging="360"/>
      </w:pPr>
      <w:rPr>
        <w:rFonts w:ascii="Calibri" w:eastAsia="DengXian" w:hAnsi="Calibri" w:cs="Calibri"/>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1DB4905"/>
    <w:multiLevelType w:val="multilevel"/>
    <w:tmpl w:val="16F04F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44B6C6D"/>
    <w:multiLevelType w:val="multilevel"/>
    <w:tmpl w:val="C6EAB4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C4E437B"/>
    <w:multiLevelType w:val="multilevel"/>
    <w:tmpl w:val="03AA07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30E33F9"/>
    <w:multiLevelType w:val="multilevel"/>
    <w:tmpl w:val="4F84E3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83B472D"/>
    <w:multiLevelType w:val="multilevel"/>
    <w:tmpl w:val="83DAD2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8540243"/>
    <w:multiLevelType w:val="multilevel"/>
    <w:tmpl w:val="D170571A"/>
    <w:lvl w:ilvl="0">
      <w:numFmt w:val="bullet"/>
      <w:lvlText w:val=""/>
      <w:lvlJc w:val="left"/>
      <w:pPr>
        <w:ind w:left="773" w:hanging="360"/>
      </w:pPr>
      <w:rPr>
        <w:rFonts w:ascii="Symbol" w:hAnsi="Symbol"/>
      </w:rPr>
    </w:lvl>
    <w:lvl w:ilvl="1">
      <w:numFmt w:val="bullet"/>
      <w:lvlText w:val="o"/>
      <w:lvlJc w:val="left"/>
      <w:pPr>
        <w:ind w:left="1493" w:hanging="360"/>
      </w:pPr>
      <w:rPr>
        <w:rFonts w:ascii="Courier New" w:hAnsi="Courier New" w:cs="Courier New"/>
      </w:rPr>
    </w:lvl>
    <w:lvl w:ilvl="2">
      <w:numFmt w:val="bullet"/>
      <w:lvlText w:val=""/>
      <w:lvlJc w:val="left"/>
      <w:pPr>
        <w:ind w:left="2213" w:hanging="360"/>
      </w:pPr>
      <w:rPr>
        <w:rFonts w:ascii="Wingdings" w:hAnsi="Wingdings"/>
      </w:rPr>
    </w:lvl>
    <w:lvl w:ilvl="3">
      <w:numFmt w:val="bullet"/>
      <w:lvlText w:val=""/>
      <w:lvlJc w:val="left"/>
      <w:pPr>
        <w:ind w:left="2933" w:hanging="360"/>
      </w:pPr>
      <w:rPr>
        <w:rFonts w:ascii="Symbol" w:hAnsi="Symbol"/>
      </w:rPr>
    </w:lvl>
    <w:lvl w:ilvl="4">
      <w:numFmt w:val="bullet"/>
      <w:lvlText w:val="o"/>
      <w:lvlJc w:val="left"/>
      <w:pPr>
        <w:ind w:left="3653" w:hanging="360"/>
      </w:pPr>
      <w:rPr>
        <w:rFonts w:ascii="Courier New" w:hAnsi="Courier New" w:cs="Courier New"/>
      </w:rPr>
    </w:lvl>
    <w:lvl w:ilvl="5">
      <w:numFmt w:val="bullet"/>
      <w:lvlText w:val=""/>
      <w:lvlJc w:val="left"/>
      <w:pPr>
        <w:ind w:left="4373" w:hanging="360"/>
      </w:pPr>
      <w:rPr>
        <w:rFonts w:ascii="Wingdings" w:hAnsi="Wingdings"/>
      </w:rPr>
    </w:lvl>
    <w:lvl w:ilvl="6">
      <w:numFmt w:val="bullet"/>
      <w:lvlText w:val=""/>
      <w:lvlJc w:val="left"/>
      <w:pPr>
        <w:ind w:left="5093" w:hanging="360"/>
      </w:pPr>
      <w:rPr>
        <w:rFonts w:ascii="Symbol" w:hAnsi="Symbol"/>
      </w:rPr>
    </w:lvl>
    <w:lvl w:ilvl="7">
      <w:numFmt w:val="bullet"/>
      <w:lvlText w:val="o"/>
      <w:lvlJc w:val="left"/>
      <w:pPr>
        <w:ind w:left="5813" w:hanging="360"/>
      </w:pPr>
      <w:rPr>
        <w:rFonts w:ascii="Courier New" w:hAnsi="Courier New" w:cs="Courier New"/>
      </w:rPr>
    </w:lvl>
    <w:lvl w:ilvl="8">
      <w:numFmt w:val="bullet"/>
      <w:lvlText w:val=""/>
      <w:lvlJc w:val="left"/>
      <w:pPr>
        <w:ind w:left="6533" w:hanging="360"/>
      </w:pPr>
      <w:rPr>
        <w:rFonts w:ascii="Wingdings" w:hAnsi="Wingdings"/>
      </w:rPr>
    </w:lvl>
  </w:abstractNum>
  <w:abstractNum w:abstractNumId="18" w15:restartNumberingAfterBreak="0">
    <w:nsid w:val="5CF56D8D"/>
    <w:multiLevelType w:val="multilevel"/>
    <w:tmpl w:val="1D5817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DA26567"/>
    <w:multiLevelType w:val="multilevel"/>
    <w:tmpl w:val="C422D8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F207CBF"/>
    <w:multiLevelType w:val="multilevel"/>
    <w:tmpl w:val="DAFC9F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9C6722D"/>
    <w:multiLevelType w:val="multilevel"/>
    <w:tmpl w:val="11123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3156913">
    <w:abstractNumId w:val="3"/>
  </w:num>
  <w:num w:numId="2" w16cid:durableId="887687844">
    <w:abstractNumId w:val="19"/>
  </w:num>
  <w:num w:numId="3" w16cid:durableId="647982048">
    <w:abstractNumId w:val="14"/>
  </w:num>
  <w:num w:numId="4" w16cid:durableId="307563579">
    <w:abstractNumId w:val="15"/>
  </w:num>
  <w:num w:numId="5" w16cid:durableId="968826081">
    <w:abstractNumId w:val="6"/>
  </w:num>
  <w:num w:numId="6" w16cid:durableId="208609408">
    <w:abstractNumId w:val="9"/>
  </w:num>
  <w:num w:numId="7" w16cid:durableId="795610526">
    <w:abstractNumId w:val="21"/>
  </w:num>
  <w:num w:numId="8" w16cid:durableId="928585945">
    <w:abstractNumId w:val="8"/>
  </w:num>
  <w:num w:numId="9" w16cid:durableId="1356232979">
    <w:abstractNumId w:val="11"/>
  </w:num>
  <w:num w:numId="10" w16cid:durableId="202404940">
    <w:abstractNumId w:val="17"/>
  </w:num>
  <w:num w:numId="11" w16cid:durableId="1624382454">
    <w:abstractNumId w:val="1"/>
  </w:num>
  <w:num w:numId="12" w16cid:durableId="1980526007">
    <w:abstractNumId w:val="18"/>
  </w:num>
  <w:num w:numId="13" w16cid:durableId="2050520729">
    <w:abstractNumId w:val="12"/>
  </w:num>
  <w:num w:numId="14" w16cid:durableId="1917589736">
    <w:abstractNumId w:val="4"/>
  </w:num>
  <w:num w:numId="15" w16cid:durableId="22216810">
    <w:abstractNumId w:val="10"/>
  </w:num>
  <w:num w:numId="16" w16cid:durableId="1579242165">
    <w:abstractNumId w:val="20"/>
  </w:num>
  <w:num w:numId="17" w16cid:durableId="1824007963">
    <w:abstractNumId w:val="7"/>
  </w:num>
  <w:num w:numId="18" w16cid:durableId="1453985995">
    <w:abstractNumId w:val="0"/>
  </w:num>
  <w:num w:numId="19" w16cid:durableId="471676325">
    <w:abstractNumId w:val="13"/>
  </w:num>
  <w:num w:numId="20" w16cid:durableId="897281242">
    <w:abstractNumId w:val="16"/>
  </w:num>
  <w:num w:numId="21" w16cid:durableId="1710571924">
    <w:abstractNumId w:val="5"/>
  </w:num>
  <w:num w:numId="22" w16cid:durableId="290015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9DB"/>
    <w:rsid w:val="000063E9"/>
    <w:rsid w:val="000117C0"/>
    <w:rsid w:val="00077833"/>
    <w:rsid w:val="000A642C"/>
    <w:rsid w:val="000D75E0"/>
    <w:rsid w:val="00102C36"/>
    <w:rsid w:val="0010558C"/>
    <w:rsid w:val="00131AB9"/>
    <w:rsid w:val="00152A97"/>
    <w:rsid w:val="002F4EA3"/>
    <w:rsid w:val="00324A1A"/>
    <w:rsid w:val="003C1D8F"/>
    <w:rsid w:val="003D3F0B"/>
    <w:rsid w:val="003F4DFC"/>
    <w:rsid w:val="003F6CA9"/>
    <w:rsid w:val="004464C2"/>
    <w:rsid w:val="00466796"/>
    <w:rsid w:val="0047037D"/>
    <w:rsid w:val="004D6E66"/>
    <w:rsid w:val="004E3D51"/>
    <w:rsid w:val="004F1C6A"/>
    <w:rsid w:val="00523488"/>
    <w:rsid w:val="00530685"/>
    <w:rsid w:val="0054129B"/>
    <w:rsid w:val="005D053B"/>
    <w:rsid w:val="005E4A1D"/>
    <w:rsid w:val="006C74C5"/>
    <w:rsid w:val="006D5B14"/>
    <w:rsid w:val="0070025F"/>
    <w:rsid w:val="00714757"/>
    <w:rsid w:val="00731076"/>
    <w:rsid w:val="008109DB"/>
    <w:rsid w:val="0085635C"/>
    <w:rsid w:val="008665A0"/>
    <w:rsid w:val="008E2E85"/>
    <w:rsid w:val="008F2A70"/>
    <w:rsid w:val="009452DF"/>
    <w:rsid w:val="00954595"/>
    <w:rsid w:val="00A076CC"/>
    <w:rsid w:val="00A150EA"/>
    <w:rsid w:val="00A53E26"/>
    <w:rsid w:val="00AC1D30"/>
    <w:rsid w:val="00AC3AFA"/>
    <w:rsid w:val="00B13972"/>
    <w:rsid w:val="00BC1E3B"/>
    <w:rsid w:val="00C2600B"/>
    <w:rsid w:val="00C432B9"/>
    <w:rsid w:val="00C75A4A"/>
    <w:rsid w:val="00D26AB4"/>
    <w:rsid w:val="00D609C7"/>
    <w:rsid w:val="00D973BE"/>
    <w:rsid w:val="00DD03D4"/>
    <w:rsid w:val="00DE0243"/>
    <w:rsid w:val="00DF59FA"/>
    <w:rsid w:val="00E255AD"/>
    <w:rsid w:val="00E32D8E"/>
    <w:rsid w:val="00E95BC1"/>
    <w:rsid w:val="00E974A0"/>
    <w:rsid w:val="00EE211A"/>
    <w:rsid w:val="00F0697B"/>
    <w:rsid w:val="00F15919"/>
    <w:rsid w:val="00F339FC"/>
    <w:rsid w:val="00F52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18AEC"/>
  <w15:docId w15:val="{6D04210E-41CD-4CD4-810A-8BB3CB52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suppressAutoHyphens w:val="0"/>
      <w:spacing w:before="240" w:after="60"/>
      <w:outlineLvl w:val="0"/>
    </w:pPr>
    <w:rPr>
      <w:rFonts w:ascii="Arial" w:eastAsia="Times New Roman" w:hAnsi="Arial" w:cs="Arial"/>
      <w:b/>
      <w:bCs/>
      <w:kern w:val="3"/>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Date">
    <w:name w:val="Date"/>
    <w:basedOn w:val="Normal"/>
    <w:next w:val="Normal"/>
  </w:style>
  <w:style w:type="character" w:customStyle="1" w:styleId="DateChar">
    <w:name w:val="Date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ListParagraph">
    <w:name w:val="List Paragraph"/>
    <w:basedOn w:val="Normal"/>
    <w:pPr>
      <w:ind w:left="720"/>
      <w:contextualSpacing/>
    </w:pPr>
  </w:style>
  <w:style w:type="character" w:customStyle="1" w:styleId="Heading1Char">
    <w:name w:val="Heading 1 Char"/>
    <w:basedOn w:val="DefaultParagraphFont"/>
    <w:rPr>
      <w:rFonts w:ascii="Arial" w:eastAsia="Times New Roman" w:hAnsi="Arial" w:cs="Arial"/>
      <w:b/>
      <w:bCs/>
      <w:kern w:val="3"/>
      <w:sz w:val="32"/>
      <w:szCs w:val="32"/>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customStyle="1" w:styleId="pf0">
    <w:name w:val="pf0"/>
    <w:basedOn w:val="Normal"/>
    <w:pPr>
      <w:suppressAutoHyphens w:val="0"/>
      <w:spacing w:before="100" w:after="100"/>
    </w:pPr>
    <w:rPr>
      <w:rFonts w:ascii="Times New Roman" w:eastAsia="Times New Roman" w:hAnsi="Times New Roman"/>
      <w:sz w:val="24"/>
      <w:szCs w:val="24"/>
    </w:rPr>
  </w:style>
  <w:style w:type="character" w:customStyle="1" w:styleId="cf01">
    <w:name w:val="cf01"/>
    <w:basedOn w:val="DefaultParagraphFont"/>
    <w:rPr>
      <w:rFonts w:ascii="Segoe UI" w:hAnsi="Segoe UI" w:cs="Segoe UI"/>
      <w:sz w:val="18"/>
      <w:szCs w:val="18"/>
    </w:rPr>
  </w:style>
  <w:style w:type="paragraph" w:styleId="NormalWeb">
    <w:name w:val="Normal (Web)"/>
    <w:basedOn w:val="Normal"/>
    <w:pPr>
      <w:suppressAutoHyphens w:val="0"/>
      <w:spacing w:before="100" w:after="100"/>
    </w:pPr>
    <w:rPr>
      <w:rFonts w:ascii="Times New Roman" w:eastAsia="Times New Roman" w:hAnsi="Times New Roman"/>
      <w:sz w:val="24"/>
      <w:szCs w:val="24"/>
    </w:rPr>
  </w:style>
  <w:style w:type="character" w:styleId="Strong">
    <w:name w:val="Strong"/>
    <w:basedOn w:val="DefaultParagraphFont"/>
    <w:rPr>
      <w:b/>
      <w:bCs/>
    </w:rPr>
  </w:style>
  <w:style w:type="paragraph" w:styleId="BodyText">
    <w:name w:val="Body Text"/>
    <w:basedOn w:val="Normal"/>
    <w:pPr>
      <w:widowControl w:val="0"/>
      <w:suppressAutoHyphens w:val="0"/>
      <w:spacing w:after="0"/>
      <w:ind w:left="462" w:hanging="360"/>
    </w:pPr>
    <w:rPr>
      <w:rFonts w:ascii="Times New Roman" w:eastAsia="Times New Roman" w:hAnsi="Times New Roman"/>
      <w:sz w:val="20"/>
      <w:szCs w:val="20"/>
      <w:lang w:val="en-US" w:eastAsia="en-US"/>
    </w:rPr>
  </w:style>
  <w:style w:type="character" w:customStyle="1" w:styleId="BodyTextChar">
    <w:name w:val="Body Text Char"/>
    <w:basedOn w:val="DefaultParagraphFont"/>
    <w:rPr>
      <w:rFonts w:ascii="Times New Roman" w:eastAsia="Times New Roman" w:hAnsi="Times New Roman"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28</Pages>
  <Words>7006</Words>
  <Characters>38537</Characters>
  <Application>Microsoft Office Word</Application>
  <DocSecurity>0</DocSecurity>
  <Lines>1041</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Brychan</dc:creator>
  <dc:description/>
  <cp:lastModifiedBy>Anna Brychan</cp:lastModifiedBy>
  <cp:revision>58</cp:revision>
  <cp:lastPrinted>2023-05-24T20:47:00Z</cp:lastPrinted>
  <dcterms:created xsi:type="dcterms:W3CDTF">2023-05-25T11:44:00Z</dcterms:created>
  <dcterms:modified xsi:type="dcterms:W3CDTF">2023-05-25T20:44:00Z</dcterms:modified>
</cp:coreProperties>
</file>