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771" w:rsidRPr="008809C7" w:rsidRDefault="008809C7" w:rsidP="008809C7">
      <w:pPr>
        <w:jc w:val="center"/>
        <w:rPr>
          <w:rFonts w:ascii="Times New Roman" w:hAnsi="Times New Roman" w:cs="Times New Roman"/>
          <w:b/>
          <w:sz w:val="28"/>
        </w:rPr>
      </w:pPr>
      <w:r w:rsidRPr="008809C7">
        <w:rPr>
          <w:rFonts w:ascii="Times New Roman" w:hAnsi="Times New Roman" w:cs="Times New Roman"/>
          <w:b/>
          <w:sz w:val="28"/>
        </w:rPr>
        <w:t>WIAV ITALIAN COACHING</w:t>
      </w:r>
    </w:p>
    <w:p w:rsidR="008809C7" w:rsidRPr="008809C7" w:rsidRDefault="008809C7" w:rsidP="008809C7">
      <w:pPr>
        <w:jc w:val="center"/>
        <w:rPr>
          <w:rFonts w:ascii="Times New Roman" w:hAnsi="Times New Roman" w:cs="Times New Roman"/>
          <w:b/>
          <w:sz w:val="28"/>
        </w:rPr>
      </w:pPr>
      <w:r w:rsidRPr="008809C7">
        <w:rPr>
          <w:rFonts w:ascii="Times New Roman" w:hAnsi="Times New Roman" w:cs="Times New Roman"/>
          <w:b/>
          <w:sz w:val="28"/>
        </w:rPr>
        <w:t>TERM 2 – MUSICAL TERMS AND LANGUAGE</w:t>
      </w:r>
    </w:p>
    <w:p w:rsidR="008809C7" w:rsidRPr="008809C7" w:rsidRDefault="008809C7">
      <w:pPr>
        <w:rPr>
          <w:rFonts w:ascii="Times New Roman" w:hAnsi="Times New Roman" w:cs="Times New Roman"/>
          <w:sz w:val="28"/>
        </w:rPr>
      </w:pPr>
    </w:p>
    <w:p w:rsidR="008809C7" w:rsidRPr="005B34AB" w:rsidRDefault="008809C7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5B34AB">
        <w:rPr>
          <w:rFonts w:ascii="Times New Roman" w:hAnsi="Times New Roman" w:cs="Times New Roman"/>
          <w:b/>
          <w:sz w:val="24"/>
          <w:szCs w:val="24"/>
          <w:lang w:val="de-DE"/>
        </w:rPr>
        <w:t>VERBI UTILI (E VERBI IN GENERALE)</w:t>
      </w:r>
      <w:r w:rsidR="005B34AB">
        <w:rPr>
          <w:rFonts w:ascii="Times New Roman" w:hAnsi="Times New Roman" w:cs="Times New Roman"/>
          <w:b/>
          <w:sz w:val="24"/>
          <w:szCs w:val="24"/>
          <w:lang w:val="de-DE"/>
        </w:rPr>
        <w:t xml:space="preserve"> IN -ARE</w:t>
      </w:r>
      <w:bookmarkStart w:id="0" w:name="_GoBack"/>
      <w:bookmarkEnd w:id="0"/>
    </w:p>
    <w:p w:rsidR="008809C7" w:rsidRPr="002F1073" w:rsidRDefault="008809C7" w:rsidP="008809C7">
      <w:pPr>
        <w:jc w:val="both"/>
        <w:rPr>
          <w:rFonts w:ascii="Times New Roman" w:hAnsi="Times New Roman" w:cs="Times New Roman"/>
          <w:sz w:val="26"/>
          <w:szCs w:val="26"/>
        </w:rPr>
      </w:pPr>
      <w:r w:rsidRPr="002F1073">
        <w:rPr>
          <w:rFonts w:ascii="Times New Roman" w:hAnsi="Times New Roman" w:cs="Times New Roman"/>
          <w:sz w:val="26"/>
          <w:szCs w:val="26"/>
        </w:rPr>
        <w:t xml:space="preserve">Many Italian verbs have the infinitive (the form with ‘to’ in English, for instance ‘to be’, ‘to do’, etc.) ending in </w:t>
      </w:r>
      <w:r w:rsidRPr="002F1073">
        <w:rPr>
          <w:rFonts w:ascii="Times New Roman" w:hAnsi="Times New Roman" w:cs="Times New Roman"/>
          <w:sz w:val="26"/>
          <w:szCs w:val="26"/>
          <w:u w:val="single"/>
        </w:rPr>
        <w:t>–are</w:t>
      </w:r>
      <w:r w:rsidRPr="002F1073">
        <w:rPr>
          <w:rFonts w:ascii="Times New Roman" w:hAnsi="Times New Roman" w:cs="Times New Roman"/>
          <w:sz w:val="26"/>
          <w:szCs w:val="26"/>
        </w:rPr>
        <w:t>. The majority of these verbs are regular in the present tense, whose endings and construction you can find in the table below.</w:t>
      </w:r>
    </w:p>
    <w:p w:rsidR="008809C7" w:rsidRPr="002F1073" w:rsidRDefault="008809C7" w:rsidP="008809C7">
      <w:pPr>
        <w:jc w:val="both"/>
        <w:rPr>
          <w:rFonts w:ascii="Times New Roman" w:hAnsi="Times New Roman" w:cs="Times New Roman"/>
          <w:sz w:val="26"/>
          <w:szCs w:val="26"/>
        </w:rPr>
      </w:pPr>
      <w:r w:rsidRPr="002F1073">
        <w:rPr>
          <w:rFonts w:ascii="Times New Roman" w:hAnsi="Times New Roman" w:cs="Times New Roman"/>
          <w:sz w:val="26"/>
          <w:szCs w:val="26"/>
        </w:rPr>
        <w:t xml:space="preserve">Last term, we ‘met’ some verbs belonging to this group, for instance </w:t>
      </w:r>
      <w:proofErr w:type="spellStart"/>
      <w:r w:rsidRPr="002E3F44">
        <w:rPr>
          <w:rFonts w:ascii="Times New Roman" w:hAnsi="Times New Roman" w:cs="Times New Roman"/>
          <w:b/>
          <w:sz w:val="26"/>
          <w:szCs w:val="26"/>
        </w:rPr>
        <w:t>abitare</w:t>
      </w:r>
      <w:proofErr w:type="spellEnd"/>
      <w:r w:rsidRPr="002F1073">
        <w:rPr>
          <w:rFonts w:ascii="Times New Roman" w:hAnsi="Times New Roman" w:cs="Times New Roman"/>
          <w:sz w:val="26"/>
          <w:szCs w:val="26"/>
        </w:rPr>
        <w:t xml:space="preserve"> (to live), </w:t>
      </w:r>
      <w:proofErr w:type="spellStart"/>
      <w:r w:rsidRPr="002E3F44">
        <w:rPr>
          <w:rFonts w:ascii="Times New Roman" w:hAnsi="Times New Roman" w:cs="Times New Roman"/>
          <w:b/>
          <w:sz w:val="26"/>
          <w:szCs w:val="26"/>
        </w:rPr>
        <w:t>chiamare</w:t>
      </w:r>
      <w:proofErr w:type="spellEnd"/>
      <w:r w:rsidRPr="002F1073">
        <w:rPr>
          <w:rFonts w:ascii="Times New Roman" w:hAnsi="Times New Roman" w:cs="Times New Roman"/>
          <w:sz w:val="26"/>
          <w:szCs w:val="26"/>
        </w:rPr>
        <w:t xml:space="preserve"> (to call), </w:t>
      </w:r>
      <w:proofErr w:type="spellStart"/>
      <w:proofErr w:type="gramStart"/>
      <w:r w:rsidRPr="002E3F44">
        <w:rPr>
          <w:rFonts w:ascii="Times New Roman" w:hAnsi="Times New Roman" w:cs="Times New Roman"/>
          <w:b/>
          <w:sz w:val="26"/>
          <w:szCs w:val="26"/>
        </w:rPr>
        <w:t>mangiare</w:t>
      </w:r>
      <w:proofErr w:type="spellEnd"/>
      <w:proofErr w:type="gramEnd"/>
      <w:r w:rsidRPr="002F1073">
        <w:rPr>
          <w:rFonts w:ascii="Times New Roman" w:hAnsi="Times New Roman" w:cs="Times New Roman"/>
          <w:sz w:val="26"/>
          <w:szCs w:val="26"/>
        </w:rPr>
        <w:t xml:space="preserve"> (to eat); now, let’s see some verbs which might be useful to talk about what you study and do.</w:t>
      </w:r>
    </w:p>
    <w:tbl>
      <w:tblPr>
        <w:tblStyle w:val="TableGri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7"/>
        <w:gridCol w:w="2240"/>
        <w:gridCol w:w="2977"/>
      </w:tblGrid>
      <w:tr w:rsidR="008809C7" w:rsidRPr="002F1073" w:rsidTr="002F1073">
        <w:tc>
          <w:tcPr>
            <w:tcW w:w="2017" w:type="dxa"/>
          </w:tcPr>
          <w:p w:rsidR="008809C7" w:rsidRPr="002F1073" w:rsidRDefault="008809C7" w:rsidP="00880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F1073">
              <w:rPr>
                <w:rFonts w:ascii="Times New Roman" w:hAnsi="Times New Roman" w:cs="Times New Roman"/>
                <w:b/>
                <w:sz w:val="26"/>
                <w:szCs w:val="26"/>
              </w:rPr>
              <w:t>cantare</w:t>
            </w:r>
            <w:proofErr w:type="spellEnd"/>
            <w:r w:rsidRPr="002F1073">
              <w:rPr>
                <w:rFonts w:ascii="Times New Roman" w:hAnsi="Times New Roman" w:cs="Times New Roman"/>
                <w:sz w:val="26"/>
                <w:szCs w:val="26"/>
              </w:rPr>
              <w:t>: to sing</w:t>
            </w:r>
          </w:p>
        </w:tc>
        <w:tc>
          <w:tcPr>
            <w:tcW w:w="2240" w:type="dxa"/>
          </w:tcPr>
          <w:p w:rsidR="008809C7" w:rsidRPr="002F1073" w:rsidRDefault="008809C7" w:rsidP="00880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F1073">
              <w:rPr>
                <w:rFonts w:ascii="Times New Roman" w:hAnsi="Times New Roman" w:cs="Times New Roman"/>
                <w:b/>
                <w:sz w:val="26"/>
                <w:szCs w:val="26"/>
              </w:rPr>
              <w:t>studiare</w:t>
            </w:r>
            <w:proofErr w:type="spellEnd"/>
            <w:r w:rsidRPr="002F1073">
              <w:rPr>
                <w:rFonts w:ascii="Times New Roman" w:hAnsi="Times New Roman" w:cs="Times New Roman"/>
                <w:sz w:val="26"/>
                <w:szCs w:val="26"/>
              </w:rPr>
              <w:t>: to study</w:t>
            </w:r>
          </w:p>
        </w:tc>
        <w:tc>
          <w:tcPr>
            <w:tcW w:w="2977" w:type="dxa"/>
          </w:tcPr>
          <w:p w:rsidR="008809C7" w:rsidRPr="002F1073" w:rsidRDefault="008809C7" w:rsidP="00880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F1073">
              <w:rPr>
                <w:rFonts w:ascii="Times New Roman" w:hAnsi="Times New Roman" w:cs="Times New Roman"/>
                <w:b/>
                <w:sz w:val="26"/>
                <w:szCs w:val="26"/>
              </w:rPr>
              <w:t>suonare</w:t>
            </w:r>
            <w:proofErr w:type="spellEnd"/>
            <w:r w:rsidRPr="002F1073">
              <w:rPr>
                <w:rFonts w:ascii="Times New Roman" w:hAnsi="Times New Roman" w:cs="Times New Roman"/>
                <w:sz w:val="26"/>
                <w:szCs w:val="26"/>
              </w:rPr>
              <w:t>: to play</w:t>
            </w:r>
          </w:p>
        </w:tc>
      </w:tr>
    </w:tbl>
    <w:p w:rsidR="008809C7" w:rsidRPr="002F1073" w:rsidRDefault="008809C7" w:rsidP="008809C7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4"/>
        <w:gridCol w:w="1734"/>
        <w:gridCol w:w="1808"/>
        <w:gridCol w:w="2015"/>
        <w:gridCol w:w="1885"/>
      </w:tblGrid>
      <w:tr w:rsidR="002F1073" w:rsidRPr="002F1073" w:rsidTr="008809C7">
        <w:tc>
          <w:tcPr>
            <w:tcW w:w="1390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PRONOME</w:t>
            </w:r>
          </w:p>
        </w:tc>
        <w:tc>
          <w:tcPr>
            <w:tcW w:w="1563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DESINENZA</w:t>
            </w:r>
          </w:p>
        </w:tc>
        <w:tc>
          <w:tcPr>
            <w:tcW w:w="1862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ESEMPIO 1</w:t>
            </w:r>
          </w:p>
        </w:tc>
        <w:tc>
          <w:tcPr>
            <w:tcW w:w="2184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ESEMPIO 2</w:t>
            </w:r>
          </w:p>
        </w:tc>
        <w:tc>
          <w:tcPr>
            <w:tcW w:w="2017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ESEMPIO 3</w:t>
            </w:r>
          </w:p>
        </w:tc>
      </w:tr>
      <w:tr w:rsidR="002F1073" w:rsidRPr="002F1073" w:rsidTr="008809C7">
        <w:tc>
          <w:tcPr>
            <w:tcW w:w="1390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IO </w:t>
            </w:r>
          </w:p>
        </w:tc>
        <w:tc>
          <w:tcPr>
            <w:tcW w:w="1563" w:type="dxa"/>
          </w:tcPr>
          <w:p w:rsidR="008809C7" w:rsidRPr="002F1073" w:rsidRDefault="008809C7" w:rsidP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-O</w:t>
            </w:r>
          </w:p>
          <w:p w:rsidR="008809C7" w:rsidRPr="002F1073" w:rsidRDefault="008809C7" w:rsidP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862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CANTO</w:t>
            </w:r>
          </w:p>
        </w:tc>
        <w:tc>
          <w:tcPr>
            <w:tcW w:w="2184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STUDIO</w:t>
            </w:r>
          </w:p>
        </w:tc>
        <w:tc>
          <w:tcPr>
            <w:tcW w:w="2017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SUONO</w:t>
            </w:r>
          </w:p>
        </w:tc>
      </w:tr>
      <w:tr w:rsidR="002F1073" w:rsidRPr="002F1073" w:rsidTr="008809C7">
        <w:tc>
          <w:tcPr>
            <w:tcW w:w="1390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TU</w:t>
            </w:r>
          </w:p>
        </w:tc>
        <w:tc>
          <w:tcPr>
            <w:tcW w:w="1563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-I</w:t>
            </w:r>
          </w:p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862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CANTI</w:t>
            </w:r>
          </w:p>
        </w:tc>
        <w:tc>
          <w:tcPr>
            <w:tcW w:w="2184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017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2F1073" w:rsidRPr="002F1073" w:rsidTr="008809C7">
        <w:tc>
          <w:tcPr>
            <w:tcW w:w="1390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LUI/LEI</w:t>
            </w:r>
          </w:p>
        </w:tc>
        <w:tc>
          <w:tcPr>
            <w:tcW w:w="1563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-A</w:t>
            </w:r>
          </w:p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862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CANTA</w:t>
            </w:r>
          </w:p>
        </w:tc>
        <w:tc>
          <w:tcPr>
            <w:tcW w:w="2184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017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2F1073" w:rsidRPr="002F1073" w:rsidTr="008809C7">
        <w:tc>
          <w:tcPr>
            <w:tcW w:w="1390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NOI</w:t>
            </w:r>
          </w:p>
        </w:tc>
        <w:tc>
          <w:tcPr>
            <w:tcW w:w="1563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-IAMO</w:t>
            </w:r>
          </w:p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862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CANTIAMO</w:t>
            </w:r>
          </w:p>
        </w:tc>
        <w:tc>
          <w:tcPr>
            <w:tcW w:w="2184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017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2F1073" w:rsidRPr="002F1073" w:rsidTr="008809C7">
        <w:tc>
          <w:tcPr>
            <w:tcW w:w="1390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VOI</w:t>
            </w:r>
          </w:p>
        </w:tc>
        <w:tc>
          <w:tcPr>
            <w:tcW w:w="1563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-ATE</w:t>
            </w:r>
          </w:p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862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CANTATE</w:t>
            </w:r>
          </w:p>
        </w:tc>
        <w:tc>
          <w:tcPr>
            <w:tcW w:w="2184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017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2F1073" w:rsidRPr="002F1073" w:rsidTr="008809C7">
        <w:tc>
          <w:tcPr>
            <w:tcW w:w="1390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LORO</w:t>
            </w:r>
          </w:p>
        </w:tc>
        <w:tc>
          <w:tcPr>
            <w:tcW w:w="1563" w:type="dxa"/>
          </w:tcPr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-ANO</w:t>
            </w:r>
          </w:p>
          <w:p w:rsidR="008809C7" w:rsidRPr="002F1073" w:rsidRDefault="008809C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862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2F1073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CANTANO</w:t>
            </w:r>
          </w:p>
        </w:tc>
        <w:tc>
          <w:tcPr>
            <w:tcW w:w="2184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017" w:type="dxa"/>
          </w:tcPr>
          <w:p w:rsidR="008809C7" w:rsidRPr="002F1073" w:rsidRDefault="008809C7" w:rsidP="008809C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</w:tbl>
    <w:p w:rsidR="008809C7" w:rsidRPr="002F1073" w:rsidRDefault="008809C7">
      <w:pPr>
        <w:rPr>
          <w:sz w:val="26"/>
          <w:szCs w:val="26"/>
          <w:lang w:val="de-DE"/>
        </w:rPr>
      </w:pPr>
    </w:p>
    <w:p w:rsidR="002E3F44" w:rsidRDefault="002F1073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 w:rsidRPr="002F1073">
        <w:rPr>
          <w:rFonts w:ascii="Times New Roman" w:hAnsi="Times New Roman" w:cs="Times New Roman"/>
          <w:sz w:val="26"/>
          <w:szCs w:val="26"/>
        </w:rPr>
        <w:t xml:space="preserve">Other useful examples: </w:t>
      </w:r>
      <w:proofErr w:type="spellStart"/>
      <w:r w:rsidRPr="002E3F44">
        <w:rPr>
          <w:rFonts w:ascii="Times New Roman" w:hAnsi="Times New Roman" w:cs="Times New Roman"/>
          <w:b/>
          <w:sz w:val="26"/>
          <w:szCs w:val="26"/>
        </w:rPr>
        <w:t>ascoltare</w:t>
      </w:r>
      <w:proofErr w:type="spellEnd"/>
      <w:r w:rsidRPr="002F1073">
        <w:rPr>
          <w:rFonts w:ascii="Times New Roman" w:hAnsi="Times New Roman" w:cs="Times New Roman"/>
          <w:sz w:val="26"/>
          <w:szCs w:val="26"/>
        </w:rPr>
        <w:t xml:space="preserve"> (to listen), </w:t>
      </w:r>
      <w:proofErr w:type="spellStart"/>
      <w:r w:rsidRPr="002E3F44">
        <w:rPr>
          <w:rFonts w:ascii="Times New Roman" w:hAnsi="Times New Roman" w:cs="Times New Roman"/>
          <w:b/>
          <w:sz w:val="26"/>
          <w:szCs w:val="26"/>
        </w:rPr>
        <w:t>stonare</w:t>
      </w:r>
      <w:proofErr w:type="spellEnd"/>
      <w:r w:rsidRPr="002F1073">
        <w:rPr>
          <w:rFonts w:ascii="Times New Roman" w:hAnsi="Times New Roman" w:cs="Times New Roman"/>
          <w:sz w:val="26"/>
          <w:szCs w:val="26"/>
        </w:rPr>
        <w:t xml:space="preserve"> (to be out of tune), </w:t>
      </w:r>
      <w:proofErr w:type="spellStart"/>
      <w:r w:rsidRPr="002E3F44">
        <w:rPr>
          <w:rFonts w:ascii="Times New Roman" w:hAnsi="Times New Roman" w:cs="Times New Roman"/>
          <w:b/>
          <w:sz w:val="26"/>
          <w:szCs w:val="26"/>
        </w:rPr>
        <w:t>calare</w:t>
      </w:r>
      <w:proofErr w:type="spellEnd"/>
      <w:r w:rsidRPr="002F1073">
        <w:rPr>
          <w:rFonts w:ascii="Times New Roman" w:hAnsi="Times New Roman" w:cs="Times New Roman"/>
          <w:sz w:val="26"/>
          <w:szCs w:val="26"/>
        </w:rPr>
        <w:t xml:space="preserve"> (to be flat), </w:t>
      </w:r>
      <w:proofErr w:type="spellStart"/>
      <w:r w:rsidRPr="002E3F44">
        <w:rPr>
          <w:rFonts w:ascii="Times New Roman" w:hAnsi="Times New Roman" w:cs="Times New Roman"/>
          <w:b/>
          <w:sz w:val="26"/>
          <w:szCs w:val="26"/>
        </w:rPr>
        <w:t>intonare</w:t>
      </w:r>
      <w:proofErr w:type="spellEnd"/>
      <w:r w:rsidR="002E3F44">
        <w:rPr>
          <w:rFonts w:ascii="Times New Roman" w:hAnsi="Times New Roman" w:cs="Times New Roman"/>
          <w:sz w:val="26"/>
          <w:szCs w:val="26"/>
        </w:rPr>
        <w:t xml:space="preserve"> (to pitch), </w:t>
      </w:r>
      <w:proofErr w:type="spellStart"/>
      <w:r w:rsidR="002E3F44" w:rsidRPr="002E3F44">
        <w:rPr>
          <w:rFonts w:ascii="Times New Roman" w:hAnsi="Times New Roman" w:cs="Times New Roman"/>
          <w:b/>
          <w:sz w:val="26"/>
          <w:szCs w:val="26"/>
        </w:rPr>
        <w:t>accordare</w:t>
      </w:r>
      <w:proofErr w:type="spellEnd"/>
      <w:r w:rsidR="002E3F44">
        <w:rPr>
          <w:rFonts w:ascii="Times New Roman" w:hAnsi="Times New Roman" w:cs="Times New Roman"/>
          <w:sz w:val="26"/>
          <w:szCs w:val="26"/>
        </w:rPr>
        <w:t xml:space="preserve"> (to tune).</w:t>
      </w:r>
    </w:p>
    <w:p w:rsidR="002E3F44" w:rsidRDefault="002E3F44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 w:rsidRPr="002E3F44">
        <w:rPr>
          <w:rFonts w:ascii="Times New Roman" w:hAnsi="Times New Roman" w:cs="Times New Roman"/>
          <w:b/>
          <w:sz w:val="26"/>
          <w:szCs w:val="26"/>
        </w:rPr>
        <w:t>Attention</w:t>
      </w:r>
      <w:r>
        <w:rPr>
          <w:rFonts w:ascii="Times New Roman" w:hAnsi="Times New Roman" w:cs="Times New Roman"/>
          <w:sz w:val="26"/>
          <w:szCs w:val="26"/>
        </w:rPr>
        <w:t>! ‘</w:t>
      </w:r>
      <w:proofErr w:type="spellStart"/>
      <w:r>
        <w:rPr>
          <w:rFonts w:ascii="Times New Roman" w:hAnsi="Times New Roman" w:cs="Times New Roman"/>
          <w:sz w:val="26"/>
          <w:szCs w:val="26"/>
        </w:rPr>
        <w:t>Suonare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’ means to play </w:t>
      </w:r>
      <w:r w:rsidRPr="002E3F44">
        <w:rPr>
          <w:rFonts w:ascii="Times New Roman" w:hAnsi="Times New Roman" w:cs="Times New Roman"/>
          <w:sz w:val="26"/>
          <w:szCs w:val="26"/>
          <w:u w:val="single"/>
        </w:rPr>
        <w:t>a musical instrument only</w:t>
      </w:r>
      <w:r>
        <w:rPr>
          <w:rFonts w:ascii="Times New Roman" w:hAnsi="Times New Roman" w:cs="Times New Roman"/>
          <w:sz w:val="26"/>
          <w:szCs w:val="26"/>
        </w:rPr>
        <w:t xml:space="preserve">; the verb ‘to play’ used for games, children, etc. is </w:t>
      </w:r>
      <w:proofErr w:type="spellStart"/>
      <w:r w:rsidRPr="002E3F44">
        <w:rPr>
          <w:rFonts w:ascii="Times New Roman" w:hAnsi="Times New Roman" w:cs="Times New Roman"/>
          <w:b/>
          <w:sz w:val="26"/>
          <w:szCs w:val="26"/>
        </w:rPr>
        <w:t>giocare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 + sport, con + person).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Any other verbs you want to </w:t>
      </w:r>
      <w:proofErr w:type="gramStart"/>
      <w:r>
        <w:rPr>
          <w:rFonts w:ascii="Times New Roman" w:hAnsi="Times New Roman" w:cs="Times New Roman"/>
          <w:sz w:val="26"/>
          <w:szCs w:val="26"/>
        </w:rPr>
        <w:t>know?</w:t>
      </w:r>
      <w:proofErr w:type="gramEnd"/>
    </w:p>
    <w:p w:rsidR="002F1073" w:rsidRDefault="009C5FCB" w:rsidP="002F1073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Look at the pictures and reply</w:t>
      </w:r>
      <w:r w:rsidR="002F1073">
        <w:rPr>
          <w:rFonts w:ascii="Times New Roman" w:hAnsi="Times New Roman" w:cs="Times New Roman"/>
          <w:sz w:val="26"/>
          <w:szCs w:val="26"/>
        </w:rPr>
        <w:t xml:space="preserve"> in Italian</w:t>
      </w:r>
      <w:r>
        <w:rPr>
          <w:rFonts w:ascii="Times New Roman" w:hAnsi="Times New Roman" w:cs="Times New Roman"/>
          <w:sz w:val="26"/>
          <w:szCs w:val="26"/>
        </w:rPr>
        <w:t xml:space="preserve"> to the questions</w:t>
      </w:r>
      <w:r w:rsidR="002F107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F1073" w:rsidRPr="002F1073">
        <w:rPr>
          <w:rFonts w:ascii="Times New Roman" w:hAnsi="Times New Roman" w:cs="Times New Roman"/>
          <w:b/>
          <w:sz w:val="26"/>
          <w:szCs w:val="26"/>
        </w:rPr>
        <w:t>cosa</w:t>
      </w:r>
      <w:proofErr w:type="spellEnd"/>
      <w:r w:rsidR="002F1073" w:rsidRPr="002F1073">
        <w:rPr>
          <w:rFonts w:ascii="Times New Roman" w:hAnsi="Times New Roman" w:cs="Times New Roman"/>
          <w:b/>
          <w:sz w:val="26"/>
          <w:szCs w:val="26"/>
        </w:rPr>
        <w:t xml:space="preserve"> fa/</w:t>
      </w:r>
      <w:proofErr w:type="spellStart"/>
      <w:r w:rsidR="002F1073" w:rsidRPr="002F1073">
        <w:rPr>
          <w:rFonts w:ascii="Times New Roman" w:hAnsi="Times New Roman" w:cs="Times New Roman"/>
          <w:b/>
          <w:sz w:val="26"/>
          <w:szCs w:val="26"/>
        </w:rPr>
        <w:t>cosa</w:t>
      </w:r>
      <w:proofErr w:type="spellEnd"/>
      <w:r w:rsidR="002F1073" w:rsidRPr="002F107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1073" w:rsidRPr="002F1073">
        <w:rPr>
          <w:rFonts w:ascii="Times New Roman" w:hAnsi="Times New Roman" w:cs="Times New Roman"/>
          <w:b/>
          <w:sz w:val="26"/>
          <w:szCs w:val="26"/>
        </w:rPr>
        <w:t>fanno</w:t>
      </w:r>
      <w:proofErr w:type="spellEnd"/>
      <w:r w:rsidR="002F1073" w:rsidRPr="002F1073">
        <w:rPr>
          <w:rFonts w:ascii="Times New Roman" w:hAnsi="Times New Roman" w:cs="Times New Roman"/>
          <w:b/>
          <w:sz w:val="26"/>
          <w:szCs w:val="26"/>
        </w:rPr>
        <w:t>?</w:t>
      </w:r>
    </w:p>
    <w:p w:rsidR="002E3F44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Now ask yourself and reply: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Cosa </w:t>
      </w:r>
      <w:proofErr w:type="spellStart"/>
      <w:r>
        <w:rPr>
          <w:rFonts w:ascii="Times New Roman" w:hAnsi="Times New Roman" w:cs="Times New Roman"/>
          <w:sz w:val="26"/>
          <w:szCs w:val="26"/>
        </w:rPr>
        <w:t>fai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Cosa </w:t>
      </w:r>
      <w:proofErr w:type="spellStart"/>
      <w:r>
        <w:rPr>
          <w:rFonts w:ascii="Times New Roman" w:hAnsi="Times New Roman" w:cs="Times New Roman"/>
          <w:sz w:val="26"/>
          <w:szCs w:val="26"/>
        </w:rPr>
        <w:t>studi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? 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Cosa </w:t>
      </w:r>
      <w:proofErr w:type="spellStart"/>
      <w:r>
        <w:rPr>
          <w:rFonts w:ascii="Times New Roman" w:hAnsi="Times New Roman" w:cs="Times New Roman"/>
          <w:sz w:val="26"/>
          <w:szCs w:val="26"/>
        </w:rPr>
        <w:t>canti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(al </w:t>
      </w:r>
      <w:proofErr w:type="spellStart"/>
      <w:r>
        <w:rPr>
          <w:rFonts w:ascii="Times New Roman" w:hAnsi="Times New Roman" w:cs="Times New Roman"/>
          <w:sz w:val="26"/>
          <w:szCs w:val="26"/>
        </w:rPr>
        <w:t>momento</w:t>
      </w:r>
      <w:proofErr w:type="spellEnd"/>
      <w:r>
        <w:rPr>
          <w:rFonts w:ascii="Times New Roman" w:hAnsi="Times New Roman" w:cs="Times New Roman"/>
          <w:sz w:val="26"/>
          <w:szCs w:val="26"/>
        </w:rPr>
        <w:t>)?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Then ask your neighbour: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</w:p>
    <w:p w:rsidR="009C5FCB" w:rsidRDefault="009C5FC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B34AB" w:rsidRPr="002F1073" w:rsidRDefault="005B34AB" w:rsidP="002F107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en-GB"/>
        </w:rPr>
        <w:lastRenderedPageBreak/>
        <w:drawing>
          <wp:inline distT="0" distB="0" distL="0" distR="0" wp14:anchorId="07901CBB" wp14:editId="27E114D4">
            <wp:extent cx="6042660" cy="3790950"/>
            <wp:effectExtent l="0" t="0" r="0" b="0"/>
            <wp:docPr id="2" name="Picture 2" descr="Image result for presente indicativo verbi regol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resente indicativo verbi regolar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02" cy="379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34AB" w:rsidRPr="002F10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AC55DD"/>
    <w:multiLevelType w:val="hybridMultilevel"/>
    <w:tmpl w:val="48AC6C4A"/>
    <w:lvl w:ilvl="0" w:tplc="BBA669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9C7"/>
    <w:rsid w:val="00147771"/>
    <w:rsid w:val="002E3F44"/>
    <w:rsid w:val="002F1073"/>
    <w:rsid w:val="005B34AB"/>
    <w:rsid w:val="008809C7"/>
    <w:rsid w:val="009C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7BF75"/>
  <w15:chartTrackingRefBased/>
  <w15:docId w15:val="{78911E1D-A995-45CF-8C04-2FAF4BCB4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0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Brookes University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Palidda</dc:creator>
  <cp:keywords/>
  <dc:description/>
  <cp:lastModifiedBy>Alessandra Palidda</cp:lastModifiedBy>
  <cp:revision>3</cp:revision>
  <dcterms:created xsi:type="dcterms:W3CDTF">2019-01-18T11:41:00Z</dcterms:created>
  <dcterms:modified xsi:type="dcterms:W3CDTF">2019-02-17T12:50:00Z</dcterms:modified>
</cp:coreProperties>
</file>