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C1327" w14:textId="77777777" w:rsidR="004D1130" w:rsidRDefault="004D1130" w:rsidP="004D1130">
      <w:pPr>
        <w:spacing w:line="480" w:lineRule="auto"/>
        <w:jc w:val="center"/>
        <w:rPr>
          <w:b/>
          <w:sz w:val="36"/>
          <w:szCs w:val="36"/>
          <w:u w:val="single"/>
        </w:rPr>
      </w:pPr>
    </w:p>
    <w:p w14:paraId="25CC1328" w14:textId="77777777" w:rsidR="004D1130" w:rsidRPr="004D1130" w:rsidRDefault="004D1130" w:rsidP="004D1130">
      <w:pPr>
        <w:spacing w:line="480" w:lineRule="auto"/>
        <w:jc w:val="center"/>
        <w:rPr>
          <w:b/>
          <w:sz w:val="36"/>
          <w:szCs w:val="36"/>
          <w:u w:val="single"/>
        </w:rPr>
      </w:pPr>
      <w:r w:rsidRPr="004D1130">
        <w:rPr>
          <w:b/>
          <w:sz w:val="36"/>
          <w:szCs w:val="36"/>
          <w:u w:val="single"/>
        </w:rPr>
        <w:t xml:space="preserve">Changemakers: Building your Personal Brand for Sustainable Employment   </w:t>
      </w:r>
    </w:p>
    <w:p w14:paraId="25CC1329" w14:textId="77777777" w:rsidR="004D1130" w:rsidRPr="004D1130" w:rsidRDefault="004D1130" w:rsidP="004D1130">
      <w:pPr>
        <w:spacing w:line="480" w:lineRule="auto"/>
        <w:jc w:val="center"/>
        <w:rPr>
          <w:b/>
          <w:sz w:val="36"/>
          <w:szCs w:val="36"/>
        </w:rPr>
      </w:pPr>
      <w:r w:rsidRPr="004D1130">
        <w:rPr>
          <w:b/>
          <w:sz w:val="36"/>
          <w:szCs w:val="36"/>
          <w:u w:val="single"/>
        </w:rPr>
        <w:t>BMHP5015</w:t>
      </w:r>
    </w:p>
    <w:p w14:paraId="25CC132A" w14:textId="77777777" w:rsidR="004D1130" w:rsidRDefault="004D1130" w:rsidP="004D1130">
      <w:pPr>
        <w:spacing w:line="480" w:lineRule="auto"/>
        <w:jc w:val="center"/>
        <w:rPr>
          <w:b/>
          <w:sz w:val="36"/>
          <w:szCs w:val="36"/>
        </w:rPr>
      </w:pPr>
    </w:p>
    <w:p w14:paraId="25CC132B" w14:textId="77777777" w:rsidR="004D1130" w:rsidRDefault="004D1130" w:rsidP="004D1130">
      <w:pPr>
        <w:spacing w:line="480" w:lineRule="auto"/>
        <w:jc w:val="center"/>
        <w:rPr>
          <w:b/>
          <w:sz w:val="36"/>
          <w:szCs w:val="36"/>
        </w:rPr>
      </w:pPr>
      <w:r w:rsidRPr="004D1130">
        <w:rPr>
          <w:b/>
          <w:sz w:val="36"/>
          <w:szCs w:val="36"/>
        </w:rPr>
        <w:t xml:space="preserve">Component 2: Report </w:t>
      </w:r>
    </w:p>
    <w:p w14:paraId="25CC132C" w14:textId="77777777" w:rsidR="004D1130" w:rsidRDefault="004D1130" w:rsidP="004D1130">
      <w:pPr>
        <w:spacing w:line="480" w:lineRule="auto"/>
        <w:jc w:val="center"/>
        <w:rPr>
          <w:b/>
          <w:sz w:val="36"/>
          <w:szCs w:val="36"/>
        </w:rPr>
      </w:pPr>
    </w:p>
    <w:p w14:paraId="25CC132D" w14:textId="77777777" w:rsidR="004D1130" w:rsidRDefault="004D1130" w:rsidP="004D1130">
      <w:pPr>
        <w:spacing w:line="480" w:lineRule="auto"/>
        <w:jc w:val="center"/>
        <w:rPr>
          <w:b/>
          <w:sz w:val="36"/>
          <w:szCs w:val="36"/>
        </w:rPr>
      </w:pPr>
    </w:p>
    <w:p w14:paraId="25CC132E" w14:textId="77777777" w:rsidR="004D1130" w:rsidRDefault="004D1130" w:rsidP="004D1130">
      <w:pPr>
        <w:spacing w:line="480" w:lineRule="auto"/>
        <w:jc w:val="center"/>
        <w:rPr>
          <w:b/>
          <w:sz w:val="36"/>
          <w:szCs w:val="36"/>
        </w:rPr>
      </w:pPr>
    </w:p>
    <w:p w14:paraId="37FEE74F" w14:textId="77777777" w:rsidR="00210901" w:rsidRDefault="00210901" w:rsidP="004D1130">
      <w:pPr>
        <w:spacing w:line="480" w:lineRule="auto"/>
        <w:jc w:val="center"/>
        <w:rPr>
          <w:b/>
          <w:sz w:val="36"/>
          <w:szCs w:val="36"/>
        </w:rPr>
      </w:pPr>
    </w:p>
    <w:p w14:paraId="1A55B7EF" w14:textId="77777777" w:rsidR="00210901" w:rsidRDefault="00210901" w:rsidP="004D1130">
      <w:pPr>
        <w:spacing w:line="480" w:lineRule="auto"/>
        <w:jc w:val="center"/>
        <w:rPr>
          <w:b/>
          <w:sz w:val="36"/>
          <w:szCs w:val="36"/>
        </w:rPr>
      </w:pPr>
    </w:p>
    <w:p w14:paraId="2E9274D1" w14:textId="77777777" w:rsidR="00210901" w:rsidRDefault="00210901" w:rsidP="004D1130">
      <w:pPr>
        <w:spacing w:line="480" w:lineRule="auto"/>
        <w:jc w:val="center"/>
        <w:rPr>
          <w:b/>
          <w:sz w:val="36"/>
          <w:szCs w:val="36"/>
        </w:rPr>
      </w:pPr>
    </w:p>
    <w:p w14:paraId="6C2FB82D" w14:textId="77777777" w:rsidR="00210901" w:rsidRDefault="00210901" w:rsidP="004D1130">
      <w:pPr>
        <w:spacing w:line="480" w:lineRule="auto"/>
        <w:jc w:val="center"/>
        <w:rPr>
          <w:b/>
          <w:sz w:val="36"/>
          <w:szCs w:val="36"/>
        </w:rPr>
      </w:pPr>
    </w:p>
    <w:p w14:paraId="5AB63345" w14:textId="77777777" w:rsidR="008F1BDD" w:rsidRDefault="004D1130" w:rsidP="005227E5">
      <w:pPr>
        <w:spacing w:line="480" w:lineRule="auto"/>
        <w:rPr>
          <w:b/>
          <w:sz w:val="28"/>
          <w:szCs w:val="28"/>
        </w:rPr>
      </w:pPr>
      <w:r>
        <w:rPr>
          <w:b/>
          <w:sz w:val="28"/>
          <w:szCs w:val="28"/>
        </w:rPr>
        <w:t>Student ID:</w:t>
      </w:r>
      <w:r w:rsidR="00217C79">
        <w:rPr>
          <w:b/>
          <w:sz w:val="28"/>
          <w:szCs w:val="28"/>
        </w:rPr>
        <w:t xml:space="preserve"> 2333484</w:t>
      </w:r>
    </w:p>
    <w:p w14:paraId="25CC1332" w14:textId="1AD9C1F3" w:rsidR="004D1130" w:rsidRDefault="005227E5" w:rsidP="005227E5">
      <w:pPr>
        <w:spacing w:line="480" w:lineRule="auto"/>
        <w:rPr>
          <w:b/>
          <w:sz w:val="28"/>
          <w:szCs w:val="28"/>
        </w:rPr>
      </w:pPr>
      <w:r>
        <w:rPr>
          <w:b/>
          <w:sz w:val="28"/>
          <w:szCs w:val="28"/>
        </w:rPr>
        <w:t>S</w:t>
      </w:r>
      <w:r w:rsidR="00217C79">
        <w:rPr>
          <w:b/>
          <w:sz w:val="28"/>
          <w:szCs w:val="28"/>
        </w:rPr>
        <w:t>tudent name: Georgiana Madalina Dedu</w:t>
      </w:r>
    </w:p>
    <w:p w14:paraId="32B5E46D" w14:textId="6246002E" w:rsidR="00217C79" w:rsidRDefault="00217C79" w:rsidP="005227E5">
      <w:pPr>
        <w:spacing w:line="480" w:lineRule="auto"/>
        <w:rPr>
          <w:b/>
          <w:bCs/>
          <w:sz w:val="24"/>
          <w:szCs w:val="24"/>
        </w:rPr>
      </w:pPr>
      <w:r>
        <w:rPr>
          <w:b/>
          <w:sz w:val="28"/>
          <w:szCs w:val="28"/>
        </w:rPr>
        <w:t xml:space="preserve">Lecture: </w:t>
      </w:r>
      <w:proofErr w:type="spellStart"/>
      <w:r>
        <w:rPr>
          <w:b/>
          <w:sz w:val="28"/>
          <w:szCs w:val="28"/>
        </w:rPr>
        <w:t>Tsiwani</w:t>
      </w:r>
      <w:proofErr w:type="spellEnd"/>
      <w:r>
        <w:rPr>
          <w:b/>
          <w:sz w:val="28"/>
          <w:szCs w:val="28"/>
        </w:rPr>
        <w:t xml:space="preserve"> Khumalo</w:t>
      </w:r>
    </w:p>
    <w:p w14:paraId="25CC1333" w14:textId="5460DC87" w:rsidR="004D1130" w:rsidRDefault="004D1130">
      <w:pPr>
        <w:rPr>
          <w:b/>
          <w:bCs/>
          <w:sz w:val="24"/>
          <w:szCs w:val="24"/>
        </w:rPr>
      </w:pPr>
    </w:p>
    <w:sdt>
      <w:sdtPr>
        <w:rPr>
          <w:rFonts w:ascii="Arial" w:eastAsia="Arial" w:hAnsi="Arial" w:cs="Arial"/>
          <w:color w:val="auto"/>
          <w:sz w:val="22"/>
          <w:szCs w:val="22"/>
          <w:lang w:val="en-GB"/>
        </w:rPr>
        <w:id w:val="-2121906933"/>
        <w:docPartObj>
          <w:docPartGallery w:val="Table of Contents"/>
          <w:docPartUnique/>
        </w:docPartObj>
      </w:sdtPr>
      <w:sdtEndPr>
        <w:rPr>
          <w:b/>
          <w:bCs/>
        </w:rPr>
      </w:sdtEndPr>
      <w:sdtContent>
        <w:p w14:paraId="125F0D2D" w14:textId="468E18F9" w:rsidR="001E3249" w:rsidRDefault="00B81E51">
          <w:pPr>
            <w:pStyle w:val="TOCHeading"/>
          </w:pPr>
          <w:r>
            <w:rPr>
              <w:lang w:val="en-GB"/>
            </w:rPr>
            <w:t xml:space="preserve">Content </w:t>
          </w:r>
        </w:p>
        <w:p w14:paraId="39AE9897" w14:textId="7D15CCFF" w:rsidR="001E3249" w:rsidRPr="001E3249" w:rsidRDefault="001E3249">
          <w:pPr>
            <w:pStyle w:val="TOC1"/>
            <w:tabs>
              <w:tab w:val="right" w:leader="dot" w:pos="9350"/>
            </w:tabs>
            <w:rPr>
              <w:rFonts w:asciiTheme="minorHAnsi" w:eastAsiaTheme="minorEastAsia" w:hAnsiTheme="minorHAnsi" w:cstheme="minorBidi"/>
              <w:noProof/>
              <w:kern w:val="2"/>
              <w:sz w:val="24"/>
              <w:szCs w:val="24"/>
              <w:lang w:eastAsia="en-GB"/>
            </w:rPr>
          </w:pPr>
          <w:r>
            <w:fldChar w:fldCharType="begin"/>
          </w:r>
          <w:r>
            <w:instrText xml:space="preserve"> TOC \o "1-3" \h \z \u </w:instrText>
          </w:r>
          <w:r>
            <w:fldChar w:fldCharType="separate"/>
          </w:r>
          <w:hyperlink w:anchor="_Toc226029322" w:history="1">
            <w:r w:rsidRPr="009630BB">
              <w:rPr>
                <w:rStyle w:val="Hyperlink"/>
                <w:noProof/>
              </w:rPr>
              <w:t>Introduction</w:t>
            </w:r>
            <w:r>
              <w:rPr>
                <w:noProof/>
                <w:webHidden/>
              </w:rPr>
              <w:tab/>
            </w:r>
            <w:r>
              <w:rPr>
                <w:noProof/>
                <w:webHidden/>
              </w:rPr>
              <w:fldChar w:fldCharType="begin"/>
            </w:r>
            <w:r>
              <w:rPr>
                <w:noProof/>
                <w:webHidden/>
              </w:rPr>
              <w:instrText xml:space="preserve"> PAGEREF _Toc226029322 \h </w:instrText>
            </w:r>
            <w:r>
              <w:rPr>
                <w:noProof/>
                <w:webHidden/>
              </w:rPr>
            </w:r>
            <w:r>
              <w:rPr>
                <w:noProof/>
                <w:webHidden/>
              </w:rPr>
              <w:fldChar w:fldCharType="separate"/>
            </w:r>
            <w:r>
              <w:rPr>
                <w:noProof/>
                <w:webHidden/>
              </w:rPr>
              <w:t>3</w:t>
            </w:r>
            <w:r>
              <w:rPr>
                <w:noProof/>
                <w:webHidden/>
              </w:rPr>
              <w:fldChar w:fldCharType="end"/>
            </w:r>
          </w:hyperlink>
        </w:p>
        <w:p w14:paraId="7A20AD39" w14:textId="181798C5" w:rsidR="001E3249" w:rsidRPr="001E3249" w:rsidRDefault="001E3249">
          <w:pPr>
            <w:pStyle w:val="TOC1"/>
            <w:tabs>
              <w:tab w:val="right" w:leader="dot" w:pos="9350"/>
            </w:tabs>
            <w:rPr>
              <w:rFonts w:asciiTheme="minorHAnsi" w:eastAsiaTheme="minorEastAsia" w:hAnsiTheme="minorHAnsi" w:cstheme="minorBidi"/>
              <w:noProof/>
              <w:kern w:val="2"/>
              <w:sz w:val="24"/>
              <w:szCs w:val="24"/>
              <w:lang w:eastAsia="en-GB"/>
            </w:rPr>
          </w:pPr>
          <w:hyperlink w:anchor="_Toc226029323" w:history="1">
            <w:r w:rsidRPr="009630BB">
              <w:rPr>
                <w:rStyle w:val="Hyperlink"/>
                <w:noProof/>
              </w:rPr>
              <w:t>Selection of a health and social care job role</w:t>
            </w:r>
            <w:r>
              <w:rPr>
                <w:noProof/>
                <w:webHidden/>
              </w:rPr>
              <w:tab/>
            </w:r>
            <w:r>
              <w:rPr>
                <w:noProof/>
                <w:webHidden/>
              </w:rPr>
              <w:fldChar w:fldCharType="begin"/>
            </w:r>
            <w:r>
              <w:rPr>
                <w:noProof/>
                <w:webHidden/>
              </w:rPr>
              <w:instrText xml:space="preserve"> PAGEREF _Toc226029323 \h </w:instrText>
            </w:r>
            <w:r>
              <w:rPr>
                <w:noProof/>
                <w:webHidden/>
              </w:rPr>
            </w:r>
            <w:r>
              <w:rPr>
                <w:noProof/>
                <w:webHidden/>
              </w:rPr>
              <w:fldChar w:fldCharType="separate"/>
            </w:r>
            <w:r>
              <w:rPr>
                <w:noProof/>
                <w:webHidden/>
              </w:rPr>
              <w:t>3</w:t>
            </w:r>
            <w:r>
              <w:rPr>
                <w:noProof/>
                <w:webHidden/>
              </w:rPr>
              <w:fldChar w:fldCharType="end"/>
            </w:r>
          </w:hyperlink>
        </w:p>
        <w:p w14:paraId="52A251C7" w14:textId="7D0C53FB" w:rsidR="001E3249" w:rsidRPr="001E3249" w:rsidRDefault="001E3249">
          <w:pPr>
            <w:pStyle w:val="TOC1"/>
            <w:tabs>
              <w:tab w:val="right" w:leader="dot" w:pos="9350"/>
            </w:tabs>
            <w:rPr>
              <w:rFonts w:asciiTheme="minorHAnsi" w:eastAsiaTheme="minorEastAsia" w:hAnsiTheme="minorHAnsi" w:cstheme="minorBidi"/>
              <w:noProof/>
              <w:kern w:val="2"/>
              <w:sz w:val="24"/>
              <w:szCs w:val="24"/>
              <w:lang w:eastAsia="en-GB"/>
            </w:rPr>
          </w:pPr>
          <w:hyperlink w:anchor="_Toc226029324" w:history="1">
            <w:r w:rsidRPr="009630BB">
              <w:rPr>
                <w:rStyle w:val="Hyperlink"/>
                <w:noProof/>
              </w:rPr>
              <w:t>Personal employability skills for this job</w:t>
            </w:r>
            <w:r>
              <w:rPr>
                <w:noProof/>
                <w:webHidden/>
              </w:rPr>
              <w:tab/>
            </w:r>
            <w:r>
              <w:rPr>
                <w:noProof/>
                <w:webHidden/>
              </w:rPr>
              <w:fldChar w:fldCharType="begin"/>
            </w:r>
            <w:r>
              <w:rPr>
                <w:noProof/>
                <w:webHidden/>
              </w:rPr>
              <w:instrText xml:space="preserve"> PAGEREF _Toc226029324 \h </w:instrText>
            </w:r>
            <w:r>
              <w:rPr>
                <w:noProof/>
                <w:webHidden/>
              </w:rPr>
            </w:r>
            <w:r>
              <w:rPr>
                <w:noProof/>
                <w:webHidden/>
              </w:rPr>
              <w:fldChar w:fldCharType="separate"/>
            </w:r>
            <w:r>
              <w:rPr>
                <w:noProof/>
                <w:webHidden/>
              </w:rPr>
              <w:t>4</w:t>
            </w:r>
            <w:r>
              <w:rPr>
                <w:noProof/>
                <w:webHidden/>
              </w:rPr>
              <w:fldChar w:fldCharType="end"/>
            </w:r>
          </w:hyperlink>
        </w:p>
        <w:p w14:paraId="382812B0" w14:textId="3581731F" w:rsidR="001E3249" w:rsidRPr="001E3249" w:rsidRDefault="001E3249">
          <w:pPr>
            <w:pStyle w:val="TOC2"/>
            <w:tabs>
              <w:tab w:val="right" w:leader="dot" w:pos="9350"/>
            </w:tabs>
            <w:rPr>
              <w:rFonts w:asciiTheme="minorHAnsi" w:eastAsiaTheme="minorEastAsia" w:hAnsiTheme="minorHAnsi" w:cstheme="minorBidi"/>
              <w:noProof/>
              <w:kern w:val="2"/>
              <w:sz w:val="24"/>
              <w:szCs w:val="24"/>
              <w:lang w:eastAsia="en-GB"/>
            </w:rPr>
          </w:pPr>
          <w:hyperlink w:anchor="_Toc226029325" w:history="1">
            <w:r w:rsidRPr="009630BB">
              <w:rPr>
                <w:rStyle w:val="Hyperlink"/>
                <w:noProof/>
              </w:rPr>
              <w:t>Job description and person specification for HCA in the UK</w:t>
            </w:r>
            <w:r>
              <w:rPr>
                <w:noProof/>
                <w:webHidden/>
              </w:rPr>
              <w:tab/>
            </w:r>
            <w:r>
              <w:rPr>
                <w:noProof/>
                <w:webHidden/>
              </w:rPr>
              <w:fldChar w:fldCharType="begin"/>
            </w:r>
            <w:r>
              <w:rPr>
                <w:noProof/>
                <w:webHidden/>
              </w:rPr>
              <w:instrText xml:space="preserve"> PAGEREF _Toc226029325 \h </w:instrText>
            </w:r>
            <w:r>
              <w:rPr>
                <w:noProof/>
                <w:webHidden/>
              </w:rPr>
            </w:r>
            <w:r>
              <w:rPr>
                <w:noProof/>
                <w:webHidden/>
              </w:rPr>
              <w:fldChar w:fldCharType="separate"/>
            </w:r>
            <w:r>
              <w:rPr>
                <w:noProof/>
                <w:webHidden/>
              </w:rPr>
              <w:t>4</w:t>
            </w:r>
            <w:r>
              <w:rPr>
                <w:noProof/>
                <w:webHidden/>
              </w:rPr>
              <w:fldChar w:fldCharType="end"/>
            </w:r>
          </w:hyperlink>
        </w:p>
        <w:p w14:paraId="7461CA24" w14:textId="6BB33AE6" w:rsidR="001E3249" w:rsidRPr="001E3249" w:rsidRDefault="001E3249">
          <w:pPr>
            <w:pStyle w:val="TOC2"/>
            <w:tabs>
              <w:tab w:val="right" w:leader="dot" w:pos="9350"/>
            </w:tabs>
            <w:rPr>
              <w:rFonts w:asciiTheme="minorHAnsi" w:eastAsiaTheme="minorEastAsia" w:hAnsiTheme="minorHAnsi" w:cstheme="minorBidi"/>
              <w:noProof/>
              <w:kern w:val="2"/>
              <w:sz w:val="24"/>
              <w:szCs w:val="24"/>
              <w:lang w:eastAsia="en-GB"/>
            </w:rPr>
          </w:pPr>
          <w:hyperlink w:anchor="_Toc226029326" w:history="1">
            <w:r w:rsidRPr="009630BB">
              <w:rPr>
                <w:rStyle w:val="Hyperlink"/>
                <w:noProof/>
              </w:rPr>
              <w:t>Required employability skills</w:t>
            </w:r>
            <w:r>
              <w:rPr>
                <w:noProof/>
                <w:webHidden/>
              </w:rPr>
              <w:tab/>
            </w:r>
            <w:r>
              <w:rPr>
                <w:noProof/>
                <w:webHidden/>
              </w:rPr>
              <w:fldChar w:fldCharType="begin"/>
            </w:r>
            <w:r>
              <w:rPr>
                <w:noProof/>
                <w:webHidden/>
              </w:rPr>
              <w:instrText xml:space="preserve"> PAGEREF _Toc226029326 \h </w:instrText>
            </w:r>
            <w:r>
              <w:rPr>
                <w:noProof/>
                <w:webHidden/>
              </w:rPr>
            </w:r>
            <w:r>
              <w:rPr>
                <w:noProof/>
                <w:webHidden/>
              </w:rPr>
              <w:fldChar w:fldCharType="separate"/>
            </w:r>
            <w:r>
              <w:rPr>
                <w:noProof/>
                <w:webHidden/>
              </w:rPr>
              <w:t>7</w:t>
            </w:r>
            <w:r>
              <w:rPr>
                <w:noProof/>
                <w:webHidden/>
              </w:rPr>
              <w:fldChar w:fldCharType="end"/>
            </w:r>
          </w:hyperlink>
        </w:p>
        <w:p w14:paraId="6694CFF8" w14:textId="2BBFAA21" w:rsidR="001E3249" w:rsidRPr="001E3249" w:rsidRDefault="001E3249">
          <w:pPr>
            <w:pStyle w:val="TOC2"/>
            <w:tabs>
              <w:tab w:val="right" w:leader="dot" w:pos="9350"/>
            </w:tabs>
            <w:rPr>
              <w:rFonts w:asciiTheme="minorHAnsi" w:eastAsiaTheme="minorEastAsia" w:hAnsiTheme="minorHAnsi" w:cstheme="minorBidi"/>
              <w:noProof/>
              <w:kern w:val="2"/>
              <w:sz w:val="24"/>
              <w:szCs w:val="24"/>
              <w:lang w:eastAsia="en-GB"/>
            </w:rPr>
          </w:pPr>
          <w:hyperlink w:anchor="_Toc226029327" w:history="1">
            <w:r w:rsidRPr="009630BB">
              <w:rPr>
                <w:rStyle w:val="Hyperlink"/>
                <w:noProof/>
              </w:rPr>
              <w:t>Assessment of own skills using SWOT analysis</w:t>
            </w:r>
            <w:r>
              <w:rPr>
                <w:noProof/>
                <w:webHidden/>
              </w:rPr>
              <w:tab/>
            </w:r>
            <w:r>
              <w:rPr>
                <w:noProof/>
                <w:webHidden/>
              </w:rPr>
              <w:fldChar w:fldCharType="begin"/>
            </w:r>
            <w:r>
              <w:rPr>
                <w:noProof/>
                <w:webHidden/>
              </w:rPr>
              <w:instrText xml:space="preserve"> PAGEREF _Toc226029327 \h </w:instrText>
            </w:r>
            <w:r>
              <w:rPr>
                <w:noProof/>
                <w:webHidden/>
              </w:rPr>
            </w:r>
            <w:r>
              <w:rPr>
                <w:noProof/>
                <w:webHidden/>
              </w:rPr>
              <w:fldChar w:fldCharType="separate"/>
            </w:r>
            <w:r>
              <w:rPr>
                <w:noProof/>
                <w:webHidden/>
              </w:rPr>
              <w:t>7</w:t>
            </w:r>
            <w:r>
              <w:rPr>
                <w:noProof/>
                <w:webHidden/>
              </w:rPr>
              <w:fldChar w:fldCharType="end"/>
            </w:r>
          </w:hyperlink>
        </w:p>
        <w:p w14:paraId="75FB57E6" w14:textId="413498AF" w:rsidR="001E3249" w:rsidRPr="001E3249" w:rsidRDefault="001E3249">
          <w:pPr>
            <w:pStyle w:val="TOC2"/>
            <w:tabs>
              <w:tab w:val="right" w:leader="dot" w:pos="9350"/>
            </w:tabs>
            <w:rPr>
              <w:rFonts w:asciiTheme="minorHAnsi" w:eastAsiaTheme="minorEastAsia" w:hAnsiTheme="minorHAnsi" w:cstheme="minorBidi"/>
              <w:noProof/>
              <w:kern w:val="2"/>
              <w:sz w:val="24"/>
              <w:szCs w:val="24"/>
              <w:lang w:eastAsia="en-GB"/>
            </w:rPr>
          </w:pPr>
          <w:hyperlink w:anchor="_Toc226029328" w:history="1">
            <w:r w:rsidRPr="009630BB">
              <w:rPr>
                <w:rStyle w:val="Hyperlink"/>
                <w:noProof/>
              </w:rPr>
              <w:t>Qualification and experiences related to HCA role</w:t>
            </w:r>
            <w:r>
              <w:rPr>
                <w:noProof/>
                <w:webHidden/>
              </w:rPr>
              <w:tab/>
            </w:r>
            <w:r>
              <w:rPr>
                <w:noProof/>
                <w:webHidden/>
              </w:rPr>
              <w:fldChar w:fldCharType="begin"/>
            </w:r>
            <w:r>
              <w:rPr>
                <w:noProof/>
                <w:webHidden/>
              </w:rPr>
              <w:instrText xml:space="preserve"> PAGEREF _Toc226029328 \h </w:instrText>
            </w:r>
            <w:r>
              <w:rPr>
                <w:noProof/>
                <w:webHidden/>
              </w:rPr>
            </w:r>
            <w:r>
              <w:rPr>
                <w:noProof/>
                <w:webHidden/>
              </w:rPr>
              <w:fldChar w:fldCharType="separate"/>
            </w:r>
            <w:r>
              <w:rPr>
                <w:noProof/>
                <w:webHidden/>
              </w:rPr>
              <w:t>9</w:t>
            </w:r>
            <w:r>
              <w:rPr>
                <w:noProof/>
                <w:webHidden/>
              </w:rPr>
              <w:fldChar w:fldCharType="end"/>
            </w:r>
          </w:hyperlink>
        </w:p>
        <w:p w14:paraId="46680798" w14:textId="33E33056" w:rsidR="001E3249" w:rsidRPr="001E3249" w:rsidRDefault="001E3249">
          <w:pPr>
            <w:pStyle w:val="TOC1"/>
            <w:tabs>
              <w:tab w:val="right" w:leader="dot" w:pos="9350"/>
            </w:tabs>
            <w:rPr>
              <w:rFonts w:asciiTheme="minorHAnsi" w:eastAsiaTheme="minorEastAsia" w:hAnsiTheme="minorHAnsi" w:cstheme="minorBidi"/>
              <w:noProof/>
              <w:kern w:val="2"/>
              <w:sz w:val="24"/>
              <w:szCs w:val="24"/>
              <w:lang w:eastAsia="en-GB"/>
            </w:rPr>
          </w:pPr>
          <w:hyperlink w:anchor="_Toc226029329" w:history="1">
            <w:r w:rsidRPr="009630BB">
              <w:rPr>
                <w:rStyle w:val="Hyperlink"/>
                <w:noProof/>
              </w:rPr>
              <w:t>Evaluation of own skills against job requirements and skills</w:t>
            </w:r>
            <w:r>
              <w:rPr>
                <w:noProof/>
                <w:webHidden/>
              </w:rPr>
              <w:tab/>
            </w:r>
            <w:r>
              <w:rPr>
                <w:noProof/>
                <w:webHidden/>
              </w:rPr>
              <w:fldChar w:fldCharType="begin"/>
            </w:r>
            <w:r>
              <w:rPr>
                <w:noProof/>
                <w:webHidden/>
              </w:rPr>
              <w:instrText xml:space="preserve"> PAGEREF _Toc226029329 \h </w:instrText>
            </w:r>
            <w:r>
              <w:rPr>
                <w:noProof/>
                <w:webHidden/>
              </w:rPr>
            </w:r>
            <w:r>
              <w:rPr>
                <w:noProof/>
                <w:webHidden/>
              </w:rPr>
              <w:fldChar w:fldCharType="separate"/>
            </w:r>
            <w:r>
              <w:rPr>
                <w:noProof/>
                <w:webHidden/>
              </w:rPr>
              <w:t>9</w:t>
            </w:r>
            <w:r>
              <w:rPr>
                <w:noProof/>
                <w:webHidden/>
              </w:rPr>
              <w:fldChar w:fldCharType="end"/>
            </w:r>
          </w:hyperlink>
        </w:p>
        <w:p w14:paraId="1FF82192" w14:textId="0B206923" w:rsidR="001E3249" w:rsidRPr="001E3249" w:rsidRDefault="001E3249">
          <w:pPr>
            <w:pStyle w:val="TOC1"/>
            <w:tabs>
              <w:tab w:val="right" w:leader="dot" w:pos="9350"/>
            </w:tabs>
            <w:rPr>
              <w:rFonts w:asciiTheme="minorHAnsi" w:eastAsiaTheme="minorEastAsia" w:hAnsiTheme="minorHAnsi" w:cstheme="minorBidi"/>
              <w:noProof/>
              <w:kern w:val="2"/>
              <w:sz w:val="24"/>
              <w:szCs w:val="24"/>
              <w:lang w:eastAsia="en-GB"/>
            </w:rPr>
          </w:pPr>
          <w:hyperlink w:anchor="_Toc226029330" w:history="1">
            <w:r w:rsidRPr="009630BB">
              <w:rPr>
                <w:rStyle w:val="Hyperlink"/>
                <w:noProof/>
              </w:rPr>
              <w:t>An action plan and timeline for developing the required skills to achieve the job role</w:t>
            </w:r>
            <w:r>
              <w:rPr>
                <w:noProof/>
                <w:webHidden/>
              </w:rPr>
              <w:tab/>
            </w:r>
            <w:r>
              <w:rPr>
                <w:noProof/>
                <w:webHidden/>
              </w:rPr>
              <w:fldChar w:fldCharType="begin"/>
            </w:r>
            <w:r>
              <w:rPr>
                <w:noProof/>
                <w:webHidden/>
              </w:rPr>
              <w:instrText xml:space="preserve"> PAGEREF _Toc226029330 \h </w:instrText>
            </w:r>
            <w:r>
              <w:rPr>
                <w:noProof/>
                <w:webHidden/>
              </w:rPr>
            </w:r>
            <w:r>
              <w:rPr>
                <w:noProof/>
                <w:webHidden/>
              </w:rPr>
              <w:fldChar w:fldCharType="separate"/>
            </w:r>
            <w:r>
              <w:rPr>
                <w:noProof/>
                <w:webHidden/>
              </w:rPr>
              <w:t>10</w:t>
            </w:r>
            <w:r>
              <w:rPr>
                <w:noProof/>
                <w:webHidden/>
              </w:rPr>
              <w:fldChar w:fldCharType="end"/>
            </w:r>
          </w:hyperlink>
        </w:p>
        <w:p w14:paraId="0D2C9F3B" w14:textId="19435E15" w:rsidR="001E3249" w:rsidRPr="001E3249" w:rsidRDefault="001E3249">
          <w:pPr>
            <w:pStyle w:val="TOC1"/>
            <w:tabs>
              <w:tab w:val="right" w:leader="dot" w:pos="9350"/>
            </w:tabs>
            <w:rPr>
              <w:rFonts w:asciiTheme="minorHAnsi" w:eastAsiaTheme="minorEastAsia" w:hAnsiTheme="minorHAnsi" w:cstheme="minorBidi"/>
              <w:noProof/>
              <w:kern w:val="2"/>
              <w:sz w:val="24"/>
              <w:szCs w:val="24"/>
              <w:lang w:eastAsia="en-GB"/>
            </w:rPr>
          </w:pPr>
          <w:hyperlink w:anchor="_Toc226029331" w:history="1">
            <w:r w:rsidRPr="009630BB">
              <w:rPr>
                <w:rStyle w:val="Hyperlink"/>
                <w:noProof/>
              </w:rPr>
              <w:t>References</w:t>
            </w:r>
            <w:r>
              <w:rPr>
                <w:noProof/>
                <w:webHidden/>
              </w:rPr>
              <w:tab/>
            </w:r>
            <w:r>
              <w:rPr>
                <w:noProof/>
                <w:webHidden/>
              </w:rPr>
              <w:fldChar w:fldCharType="begin"/>
            </w:r>
            <w:r>
              <w:rPr>
                <w:noProof/>
                <w:webHidden/>
              </w:rPr>
              <w:instrText xml:space="preserve"> PAGEREF _Toc226029331 \h </w:instrText>
            </w:r>
            <w:r>
              <w:rPr>
                <w:noProof/>
                <w:webHidden/>
              </w:rPr>
            </w:r>
            <w:r>
              <w:rPr>
                <w:noProof/>
                <w:webHidden/>
              </w:rPr>
              <w:fldChar w:fldCharType="separate"/>
            </w:r>
            <w:r>
              <w:rPr>
                <w:noProof/>
                <w:webHidden/>
              </w:rPr>
              <w:t>16</w:t>
            </w:r>
            <w:r>
              <w:rPr>
                <w:noProof/>
                <w:webHidden/>
              </w:rPr>
              <w:fldChar w:fldCharType="end"/>
            </w:r>
          </w:hyperlink>
        </w:p>
        <w:p w14:paraId="638924FA" w14:textId="487D08FF" w:rsidR="001E3249" w:rsidRDefault="001E3249">
          <w:r>
            <w:rPr>
              <w:b/>
              <w:bCs/>
            </w:rPr>
            <w:fldChar w:fldCharType="end"/>
          </w:r>
        </w:p>
      </w:sdtContent>
    </w:sdt>
    <w:p w14:paraId="25CC1341" w14:textId="77777777" w:rsidR="004D1130" w:rsidRDefault="004D1130">
      <w:pPr>
        <w:rPr>
          <w:b/>
          <w:bCs/>
          <w:sz w:val="24"/>
          <w:szCs w:val="24"/>
        </w:rPr>
      </w:pPr>
      <w:r>
        <w:rPr>
          <w:b/>
          <w:bCs/>
          <w:sz w:val="24"/>
          <w:szCs w:val="24"/>
        </w:rPr>
        <w:br w:type="page"/>
      </w:r>
    </w:p>
    <w:p w14:paraId="25CC1342" w14:textId="77777777" w:rsidR="004F6E19" w:rsidRPr="004D1130" w:rsidRDefault="00B665A9" w:rsidP="004D1130">
      <w:pPr>
        <w:pStyle w:val="Heading1"/>
        <w:rPr>
          <w:b w:val="0"/>
        </w:rPr>
      </w:pPr>
      <w:bookmarkStart w:id="0" w:name="_Toc226029322"/>
      <w:r w:rsidRPr="004D1130">
        <w:lastRenderedPageBreak/>
        <w:t>Introduction</w:t>
      </w:r>
      <w:bookmarkEnd w:id="0"/>
      <w:r w:rsidRPr="004D1130">
        <w:t xml:space="preserve">  </w:t>
      </w:r>
    </w:p>
    <w:p w14:paraId="25CC1343" w14:textId="77777777" w:rsidR="004F6E19" w:rsidRPr="004D1130" w:rsidRDefault="00B665A9" w:rsidP="004D1130">
      <w:pPr>
        <w:spacing w:before="240" w:after="240" w:line="360" w:lineRule="auto"/>
        <w:jc w:val="both"/>
        <w:rPr>
          <w:sz w:val="24"/>
          <w:szCs w:val="24"/>
        </w:rPr>
      </w:pPr>
      <w:r w:rsidRPr="004D1130">
        <w:rPr>
          <w:sz w:val="24"/>
          <w:szCs w:val="24"/>
        </w:rPr>
        <w:t xml:space="preserve">By describing job related specification, and comparing with your own skills, this report will develop a personal brand for obtaining employment. Job role entails Healthcare Assistant (HCA) is considered for obtaining sustainable employment. For a successful career, individual proficiency needs to be aligned with job requirements to prevent skill mismatch and any void (Al Shanfari, 2024). Personal employability skills for HCA roles will be explained, and an evaluation of my own skill sets will be executed against job description and specification. Critical analysis will lead to the formulation of an action plan with a guided timeline. By discussing resources and activities in an action plan, required employability skills will be gained.  </w:t>
      </w:r>
    </w:p>
    <w:p w14:paraId="25CC1344" w14:textId="77777777" w:rsidR="004F6E19" w:rsidRPr="004D1130" w:rsidRDefault="00B665A9" w:rsidP="004D1130">
      <w:pPr>
        <w:pStyle w:val="Heading1"/>
      </w:pPr>
      <w:bookmarkStart w:id="1" w:name="_Toc226029323"/>
      <w:r w:rsidRPr="004D1130">
        <w:t>Selection of a health and social care job role</w:t>
      </w:r>
      <w:bookmarkEnd w:id="1"/>
    </w:p>
    <w:p w14:paraId="25CC1345" w14:textId="77777777" w:rsidR="004F6E19" w:rsidRPr="004D1130" w:rsidRDefault="00B665A9" w:rsidP="004D1130">
      <w:pPr>
        <w:spacing w:before="240" w:after="240" w:line="360" w:lineRule="auto"/>
        <w:jc w:val="both"/>
        <w:rPr>
          <w:sz w:val="24"/>
          <w:szCs w:val="24"/>
        </w:rPr>
      </w:pPr>
      <w:r w:rsidRPr="004D1130">
        <w:rPr>
          <w:sz w:val="24"/>
          <w:szCs w:val="24"/>
        </w:rPr>
        <w:t>Taking into consideration valuable insights from component 1, the role of Healthcare Assistant (HCA) is opted for suitable employment. Considering clinical settings, HCA mainly works to support and assist physicians and nurses (Grainger, 2020). Behind choosing this role is allied to my proper communication approaches as evident previously. As stated, the role of HCA is essential in bridging the communication gaps between patients and nurses, which enable them to act as an effective medium in fostering trust (Palmer, 2021). As per NHS England (2026) HCA takes basic health measurements of patients with providing assistance in activities of daily living (ADL) like dressing and washing. Conversely, Rawles (2025) pointed out social skills of HCA connected to preparing equipment and arranging beds for patients. For acquiring the role of HCA in social and healthcare, certain needs to be undertaken. It includes identifying job description and person specification, employability skills assessment along with evaluation of qualification and experience.</w:t>
      </w:r>
    </w:p>
    <w:p w14:paraId="25CC1346" w14:textId="77777777" w:rsidR="004F6E19" w:rsidRPr="004D1130" w:rsidRDefault="00B665A9" w:rsidP="004D1130">
      <w:pPr>
        <w:pStyle w:val="Heading1"/>
      </w:pPr>
      <w:bookmarkStart w:id="2" w:name="_Toc226029324"/>
      <w:r w:rsidRPr="004D1130">
        <w:lastRenderedPageBreak/>
        <w:t>Personal employability skills for this job</w:t>
      </w:r>
      <w:bookmarkEnd w:id="2"/>
      <w:r w:rsidRPr="004D1130">
        <w:t xml:space="preserve"> </w:t>
      </w:r>
    </w:p>
    <w:p w14:paraId="25CC1347" w14:textId="77777777" w:rsidR="004F6E19" w:rsidRPr="004D1130" w:rsidRDefault="00B665A9" w:rsidP="004D1130">
      <w:pPr>
        <w:pStyle w:val="Heading2"/>
        <w:rPr>
          <w:b w:val="0"/>
        </w:rPr>
      </w:pPr>
      <w:bookmarkStart w:id="3" w:name="_Toc226029325"/>
      <w:r w:rsidRPr="004D1130">
        <w:t>Job description and person specification for HCA in the UK</w:t>
      </w:r>
      <w:bookmarkEnd w:id="3"/>
    </w:p>
    <w:p w14:paraId="25CC1348" w14:textId="225B0531" w:rsidR="004F6E19" w:rsidRPr="004D1130" w:rsidRDefault="00B665A9" w:rsidP="004D1130">
      <w:pPr>
        <w:spacing w:before="240" w:after="240" w:line="360" w:lineRule="auto"/>
        <w:jc w:val="both"/>
        <w:rPr>
          <w:sz w:val="24"/>
          <w:szCs w:val="24"/>
        </w:rPr>
      </w:pPr>
      <w:r w:rsidRPr="004D1130">
        <w:rPr>
          <w:sz w:val="24"/>
          <w:szCs w:val="24"/>
        </w:rPr>
        <w:t xml:space="preserve">For sustainable employment, knowledge of different elements </w:t>
      </w:r>
      <w:r w:rsidR="00A41417" w:rsidRPr="004D1130">
        <w:rPr>
          <w:sz w:val="24"/>
          <w:szCs w:val="24"/>
        </w:rPr>
        <w:t>is</w:t>
      </w:r>
      <w:r w:rsidRPr="004D1130">
        <w:rPr>
          <w:sz w:val="24"/>
          <w:szCs w:val="24"/>
        </w:rPr>
        <w:t xml:space="preserve"> pivotal for better navigating employment portals. As stated, a piece of document, capable of explaining responsibilities, duties and tasks related to a specific role is known as a job description (Kiselyova </w:t>
      </w:r>
      <w:r w:rsidRPr="004D1130">
        <w:rPr>
          <w:i/>
          <w:iCs/>
          <w:sz w:val="24"/>
          <w:szCs w:val="24"/>
        </w:rPr>
        <w:t>et al</w:t>
      </w:r>
      <w:r w:rsidRPr="004D1130">
        <w:rPr>
          <w:sz w:val="24"/>
          <w:szCs w:val="24"/>
        </w:rPr>
        <w:t xml:space="preserve">., 2021). Typical components encompass job title, key duties, working hour, salary and working conditions. Conversely, skills, experiences, personal qualities and experiences are explained under the person specification. The main purpose is to assist employers in selecting the desirable candidate for the role (Vernau </w:t>
      </w:r>
      <w:r w:rsidRPr="004D1130">
        <w:rPr>
          <w:i/>
          <w:iCs/>
          <w:sz w:val="24"/>
          <w:szCs w:val="24"/>
        </w:rPr>
        <w:t>et al</w:t>
      </w:r>
      <w:r w:rsidRPr="004D1130">
        <w:rPr>
          <w:sz w:val="24"/>
          <w:szCs w:val="24"/>
        </w:rPr>
        <w:t xml:space="preserve">., 2021).  Evidence </w:t>
      </w:r>
      <w:r w:rsidR="00A41417" w:rsidRPr="004D1130">
        <w:rPr>
          <w:sz w:val="24"/>
          <w:szCs w:val="24"/>
        </w:rPr>
        <w:t>is</w:t>
      </w:r>
      <w:r w:rsidRPr="004D1130">
        <w:rPr>
          <w:sz w:val="24"/>
          <w:szCs w:val="24"/>
        </w:rPr>
        <w:t xml:space="preserve"> presented for showcasing and comprehending job description and person specification associated to HCA in employment.</w:t>
      </w:r>
    </w:p>
    <w:p w14:paraId="25CC1349" w14:textId="77777777" w:rsidR="004D1130" w:rsidRPr="004D1130" w:rsidRDefault="004D1130" w:rsidP="004D1130">
      <w:pPr>
        <w:spacing w:before="240" w:after="240" w:line="360" w:lineRule="auto"/>
        <w:jc w:val="center"/>
        <w:rPr>
          <w:sz w:val="24"/>
          <w:szCs w:val="24"/>
        </w:rPr>
      </w:pPr>
      <w:r w:rsidRPr="004D1130">
        <w:rPr>
          <w:noProof/>
          <w:sz w:val="24"/>
          <w:szCs w:val="24"/>
          <w:lang w:val="en-US"/>
        </w:rPr>
        <w:drawing>
          <wp:inline distT="0" distB="0" distL="0" distR="0" wp14:anchorId="25CC13AA" wp14:editId="25CC13AB">
            <wp:extent cx="5706636" cy="3484179"/>
            <wp:effectExtent l="76200" t="76200" r="142240" b="135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36870" t="16900" r="6622" b="23105"/>
                    <a:stretch/>
                  </pic:blipFill>
                  <pic:spPr bwMode="auto">
                    <a:xfrm>
                      <a:off x="0" y="0"/>
                      <a:ext cx="5734088" cy="350094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5CC134A" w14:textId="77777777" w:rsidR="004D1130" w:rsidRPr="004D1130" w:rsidRDefault="004D1130" w:rsidP="004D1130">
      <w:pPr>
        <w:spacing w:before="240" w:after="240" w:line="360" w:lineRule="auto"/>
        <w:jc w:val="center"/>
        <w:rPr>
          <w:sz w:val="24"/>
          <w:szCs w:val="24"/>
        </w:rPr>
      </w:pPr>
      <w:r w:rsidRPr="004D1130">
        <w:rPr>
          <w:noProof/>
          <w:sz w:val="24"/>
          <w:szCs w:val="24"/>
          <w:lang w:val="en-US"/>
        </w:rPr>
        <w:lastRenderedPageBreak/>
        <w:drawing>
          <wp:inline distT="0" distB="0" distL="0" distR="0" wp14:anchorId="25CC13AC" wp14:editId="25CC13AD">
            <wp:extent cx="5693719" cy="4083269"/>
            <wp:effectExtent l="76200" t="76200" r="135890" b="1270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705122" cy="40914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CC134B" w14:textId="77777777" w:rsidR="004F6E19" w:rsidRPr="004D1130" w:rsidRDefault="00B665A9" w:rsidP="004D1130">
      <w:pPr>
        <w:spacing w:before="240" w:after="240" w:line="360" w:lineRule="auto"/>
        <w:jc w:val="center"/>
        <w:rPr>
          <w:b/>
          <w:bCs/>
          <w:sz w:val="24"/>
          <w:szCs w:val="24"/>
        </w:rPr>
      </w:pPr>
      <w:r w:rsidRPr="004D1130">
        <w:rPr>
          <w:b/>
          <w:bCs/>
          <w:sz w:val="24"/>
          <w:szCs w:val="24"/>
        </w:rPr>
        <w:t>Figure 1: Job description for a HCA role</w:t>
      </w:r>
    </w:p>
    <w:p w14:paraId="25CC134C" w14:textId="77777777" w:rsidR="004F6E19" w:rsidRPr="004D1130" w:rsidRDefault="00B665A9" w:rsidP="004D1130">
      <w:pPr>
        <w:spacing w:before="240" w:after="240" w:line="360" w:lineRule="auto"/>
        <w:jc w:val="center"/>
        <w:rPr>
          <w:sz w:val="24"/>
          <w:szCs w:val="24"/>
        </w:rPr>
      </w:pPr>
      <w:r w:rsidRPr="004D1130">
        <w:rPr>
          <w:sz w:val="24"/>
          <w:szCs w:val="24"/>
        </w:rPr>
        <w:t>(Source: Glassdoor, 2026)</w:t>
      </w:r>
    </w:p>
    <w:p w14:paraId="25CC134D" w14:textId="77777777" w:rsidR="004F6E19" w:rsidRPr="004D1130" w:rsidRDefault="004D1130" w:rsidP="004D1130">
      <w:pPr>
        <w:spacing w:before="240" w:after="240" w:line="360" w:lineRule="auto"/>
        <w:jc w:val="center"/>
        <w:rPr>
          <w:sz w:val="24"/>
          <w:szCs w:val="24"/>
        </w:rPr>
      </w:pPr>
      <w:r w:rsidRPr="004D1130">
        <w:rPr>
          <w:noProof/>
          <w:sz w:val="24"/>
          <w:szCs w:val="24"/>
          <w:lang w:val="en-US"/>
        </w:rPr>
        <w:lastRenderedPageBreak/>
        <w:drawing>
          <wp:inline distT="0" distB="0" distL="0" distR="0" wp14:anchorId="25CC13AE" wp14:editId="25CC13AF">
            <wp:extent cx="5730240" cy="3531476"/>
            <wp:effectExtent l="76200" t="76200" r="137160" b="1263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srcRect b="13842"/>
                    <a:stretch/>
                  </pic:blipFill>
                  <pic:spPr bwMode="auto">
                    <a:xfrm>
                      <a:off x="0" y="0"/>
                      <a:ext cx="5739906" cy="3537433"/>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5CC134E" w14:textId="77777777" w:rsidR="004D1130" w:rsidRPr="004D1130" w:rsidRDefault="004D1130" w:rsidP="004D1130">
      <w:pPr>
        <w:spacing w:before="240" w:after="240" w:line="360" w:lineRule="auto"/>
        <w:jc w:val="center"/>
        <w:rPr>
          <w:sz w:val="24"/>
          <w:szCs w:val="24"/>
        </w:rPr>
      </w:pPr>
      <w:r w:rsidRPr="004D1130">
        <w:rPr>
          <w:noProof/>
          <w:sz w:val="24"/>
          <w:szCs w:val="24"/>
          <w:lang w:val="en-US"/>
        </w:rPr>
        <w:drawing>
          <wp:inline distT="0" distB="0" distL="0" distR="0" wp14:anchorId="25CC13B0" wp14:editId="25CC13B1">
            <wp:extent cx="5674344" cy="3026980"/>
            <wp:effectExtent l="76200" t="76200" r="136525" b="135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715520" cy="30489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CC134F" w14:textId="77777777" w:rsidR="004F6E19" w:rsidRPr="004D1130" w:rsidRDefault="00B665A9" w:rsidP="004D1130">
      <w:pPr>
        <w:spacing w:before="240" w:after="240" w:line="360" w:lineRule="auto"/>
        <w:jc w:val="center"/>
        <w:rPr>
          <w:b/>
          <w:bCs/>
          <w:sz w:val="24"/>
          <w:szCs w:val="24"/>
        </w:rPr>
      </w:pPr>
      <w:r w:rsidRPr="004D1130">
        <w:rPr>
          <w:b/>
          <w:bCs/>
          <w:sz w:val="24"/>
          <w:szCs w:val="24"/>
        </w:rPr>
        <w:t>Figure 2: Person specification for a HCA role</w:t>
      </w:r>
    </w:p>
    <w:p w14:paraId="25CC1350" w14:textId="77777777" w:rsidR="004F6E19" w:rsidRPr="004D1130" w:rsidRDefault="00B665A9" w:rsidP="004D1130">
      <w:pPr>
        <w:spacing w:before="240" w:after="240" w:line="360" w:lineRule="auto"/>
        <w:jc w:val="center"/>
        <w:rPr>
          <w:sz w:val="24"/>
          <w:szCs w:val="24"/>
        </w:rPr>
      </w:pPr>
      <w:r w:rsidRPr="004D1130">
        <w:rPr>
          <w:sz w:val="24"/>
          <w:szCs w:val="24"/>
        </w:rPr>
        <w:t>(Source: Glassdoor, 2026)</w:t>
      </w:r>
    </w:p>
    <w:p w14:paraId="25CC1351" w14:textId="77777777" w:rsidR="004F6E19" w:rsidRPr="004D1130" w:rsidRDefault="00B665A9" w:rsidP="004D1130">
      <w:pPr>
        <w:spacing w:before="240" w:after="240" w:line="360" w:lineRule="auto"/>
        <w:rPr>
          <w:sz w:val="24"/>
          <w:szCs w:val="24"/>
        </w:rPr>
      </w:pPr>
      <w:r w:rsidRPr="004D1130">
        <w:rPr>
          <w:sz w:val="24"/>
          <w:szCs w:val="24"/>
        </w:rPr>
        <w:lastRenderedPageBreak/>
        <w:t>Above evidence pointed out key personal attributes for applicants like caring nature and kind behaviour (Glassdoor, 2026). Following direct instructions, and maintaining a cheerful environment by interacting with patients in a friendly manner.</w:t>
      </w:r>
    </w:p>
    <w:p w14:paraId="25CC1352" w14:textId="77777777" w:rsidR="004F6E19" w:rsidRPr="004D1130" w:rsidRDefault="00B665A9" w:rsidP="004D1130">
      <w:pPr>
        <w:pStyle w:val="Heading2"/>
      </w:pPr>
      <w:bookmarkStart w:id="4" w:name="_Toc226029326"/>
      <w:r w:rsidRPr="004D1130">
        <w:t>Required employability skills</w:t>
      </w:r>
      <w:bookmarkEnd w:id="4"/>
    </w:p>
    <w:p w14:paraId="25CC1353" w14:textId="77777777" w:rsidR="004F6E19" w:rsidRPr="004D1130" w:rsidRDefault="00B665A9" w:rsidP="004D1130">
      <w:pPr>
        <w:spacing w:before="240" w:after="240" w:line="360" w:lineRule="auto"/>
        <w:jc w:val="both"/>
        <w:rPr>
          <w:sz w:val="24"/>
          <w:szCs w:val="24"/>
        </w:rPr>
      </w:pPr>
      <w:r w:rsidRPr="004D1130">
        <w:rPr>
          <w:sz w:val="24"/>
          <w:szCs w:val="24"/>
        </w:rPr>
        <w:t xml:space="preserve">Regarding employability skills pertaining to job description, flexibility and proactive approach are mentioned for HCA roles. Citing an example is the ability of the HCA to transform a care plan into an action plan for attaining maximum health outcomes. Accordingly, Dammann </w:t>
      </w:r>
      <w:r w:rsidRPr="004D1130">
        <w:rPr>
          <w:i/>
          <w:iCs/>
          <w:sz w:val="24"/>
          <w:szCs w:val="24"/>
        </w:rPr>
        <w:t>et al</w:t>
      </w:r>
      <w:r w:rsidRPr="004D1130">
        <w:rPr>
          <w:sz w:val="24"/>
          <w:szCs w:val="24"/>
        </w:rPr>
        <w:t xml:space="preserve">. (2022) mentioned that flexibility makes the way for healthcare professionals to adapt in difficult situations with critical patients. Negotiation as an effective means of employability skill is discussed in convincing patients to deal with their health problems (Glassdoor, 2026). Patients often lack the capacity to make decisions because of sufferings and restricted knowledge (Pesut </w:t>
      </w:r>
      <w:r w:rsidRPr="004D1130">
        <w:rPr>
          <w:i/>
          <w:iCs/>
          <w:sz w:val="24"/>
          <w:szCs w:val="24"/>
        </w:rPr>
        <w:t>et al</w:t>
      </w:r>
      <w:r w:rsidRPr="004D1130">
        <w:rPr>
          <w:sz w:val="24"/>
          <w:szCs w:val="24"/>
        </w:rPr>
        <w:t>., 2021). Discussed self-motivation as a pivotal role in HCA for keeping the spirit of the workplace high despite prevalent challenges.</w:t>
      </w:r>
    </w:p>
    <w:p w14:paraId="25CC1354" w14:textId="4D148A41" w:rsidR="004F6E19" w:rsidRPr="004D1130" w:rsidRDefault="00B665A9" w:rsidP="004D1130">
      <w:pPr>
        <w:spacing w:before="240" w:after="240" w:line="360" w:lineRule="auto"/>
        <w:jc w:val="both"/>
        <w:rPr>
          <w:sz w:val="24"/>
          <w:szCs w:val="24"/>
        </w:rPr>
      </w:pPr>
      <w:r w:rsidRPr="004D1130">
        <w:rPr>
          <w:sz w:val="24"/>
          <w:szCs w:val="24"/>
        </w:rPr>
        <w:t xml:space="preserve">For person specification, relevant employability skills are identified and mentioned in the post. Collaborative team </w:t>
      </w:r>
      <w:r w:rsidR="002A3AE6" w:rsidRPr="004D1130">
        <w:rPr>
          <w:sz w:val="24"/>
          <w:szCs w:val="24"/>
        </w:rPr>
        <w:t>working and</w:t>
      </w:r>
      <w:r w:rsidRPr="004D1130">
        <w:rPr>
          <w:sz w:val="24"/>
          <w:szCs w:val="24"/>
        </w:rPr>
        <w:t xml:space="preserve"> using your own initiative to solve problems in clinical settings (Glassdoor, 2026). One of the most widely used skills for facilitating multidisciplinary team (MDT) working (Vernau </w:t>
      </w:r>
      <w:r w:rsidRPr="004D1130">
        <w:rPr>
          <w:i/>
          <w:iCs/>
          <w:sz w:val="24"/>
          <w:szCs w:val="24"/>
        </w:rPr>
        <w:t>et al</w:t>
      </w:r>
      <w:r w:rsidRPr="004D1130">
        <w:rPr>
          <w:sz w:val="24"/>
          <w:szCs w:val="24"/>
        </w:rPr>
        <w:t xml:space="preserve">., 2021). By shifting attention to good listening, communication as an employability skill is recognised, Supported by Barker </w:t>
      </w:r>
      <w:r w:rsidRPr="004D1130">
        <w:rPr>
          <w:i/>
          <w:iCs/>
          <w:sz w:val="24"/>
          <w:szCs w:val="24"/>
        </w:rPr>
        <w:t>et al</w:t>
      </w:r>
      <w:r w:rsidRPr="004D1130">
        <w:rPr>
          <w:sz w:val="24"/>
          <w:szCs w:val="24"/>
        </w:rPr>
        <w:t>. (2023) stating that showing empathy and compassion while actively listening to patients helps to build connection. Organising skills for preparing, scheduling, and arranging meetings are necessary. Considering the HCA role, ability to escalate concerns through appropriate channels are acknowledged in the person specification section.</w:t>
      </w:r>
    </w:p>
    <w:p w14:paraId="25CC1355" w14:textId="77777777" w:rsidR="004F6E19" w:rsidRPr="004D1130" w:rsidRDefault="00B665A9" w:rsidP="004D1130">
      <w:pPr>
        <w:pStyle w:val="Heading2"/>
      </w:pPr>
      <w:bookmarkStart w:id="5" w:name="_Toc226029327"/>
      <w:r w:rsidRPr="004D1130">
        <w:t>Assessment of own skills using SWOT analysis</w:t>
      </w:r>
      <w:bookmarkEnd w:id="5"/>
    </w:p>
    <w:p w14:paraId="25CC1356" w14:textId="77777777" w:rsidR="004F6E19" w:rsidRPr="004D1130" w:rsidRDefault="00B665A9" w:rsidP="004D1130">
      <w:pPr>
        <w:spacing w:before="240" w:after="240" w:line="360" w:lineRule="auto"/>
        <w:jc w:val="both"/>
        <w:rPr>
          <w:sz w:val="24"/>
          <w:szCs w:val="24"/>
        </w:rPr>
      </w:pPr>
      <w:r w:rsidRPr="004D1130">
        <w:rPr>
          <w:sz w:val="24"/>
          <w:szCs w:val="24"/>
        </w:rPr>
        <w:t>For assessing my skills and individual proficiency, SWOT analysis is taken into consideration, which is mentioned below in a tabular format.</w:t>
      </w:r>
    </w:p>
    <w:tbl>
      <w:tblPr>
        <w:tblStyle w:val="a"/>
        <w:tblW w:w="9360" w:type="dxa"/>
        <w:tblInd w:w="-111" w:type="dxa"/>
        <w:tblBorders>
          <w:top w:val="nil"/>
          <w:left w:val="nil"/>
          <w:bottom w:val="nil"/>
          <w:right w:val="nil"/>
          <w:insideH w:val="nil"/>
          <w:insideV w:val="nil"/>
        </w:tblBorders>
        <w:tblLayout w:type="fixed"/>
        <w:tblLook w:val="0600" w:firstRow="0" w:lastRow="0" w:firstColumn="0" w:lastColumn="0" w:noHBand="1" w:noVBand="1"/>
      </w:tblPr>
      <w:tblGrid>
        <w:gridCol w:w="4650"/>
        <w:gridCol w:w="4710"/>
      </w:tblGrid>
      <w:tr w:rsidR="004F6E19" w:rsidRPr="004D1130" w14:paraId="25CC1359" w14:textId="77777777">
        <w:trPr>
          <w:trHeight w:val="300"/>
        </w:trPr>
        <w:tc>
          <w:tcPr>
            <w:tcW w:w="4650" w:type="dxa"/>
            <w:tcBorders>
              <w:top w:val="single" w:sz="9" w:space="0" w:color="000000"/>
              <w:left w:val="single" w:sz="9" w:space="0" w:color="000000"/>
              <w:bottom w:val="single" w:sz="9" w:space="0" w:color="000000"/>
              <w:right w:val="single" w:sz="9" w:space="0" w:color="000000"/>
            </w:tcBorders>
            <w:tcMar>
              <w:top w:w="0" w:type="dxa"/>
              <w:left w:w="100" w:type="dxa"/>
              <w:bottom w:w="0" w:type="dxa"/>
              <w:right w:w="100" w:type="dxa"/>
            </w:tcMar>
          </w:tcPr>
          <w:p w14:paraId="25CC1357" w14:textId="77777777" w:rsidR="004F6E19" w:rsidRPr="004D1130" w:rsidRDefault="00B665A9" w:rsidP="004D1130">
            <w:pPr>
              <w:spacing w:before="240" w:line="360" w:lineRule="auto"/>
              <w:jc w:val="center"/>
              <w:rPr>
                <w:b/>
                <w:bCs/>
                <w:sz w:val="24"/>
                <w:szCs w:val="24"/>
              </w:rPr>
            </w:pPr>
            <w:r w:rsidRPr="004D1130">
              <w:rPr>
                <w:b/>
                <w:bCs/>
                <w:sz w:val="24"/>
                <w:szCs w:val="24"/>
              </w:rPr>
              <w:lastRenderedPageBreak/>
              <w:t>Strengths</w:t>
            </w:r>
          </w:p>
        </w:tc>
        <w:tc>
          <w:tcPr>
            <w:tcW w:w="4709" w:type="dxa"/>
            <w:tcBorders>
              <w:top w:val="single" w:sz="9" w:space="0" w:color="000000"/>
              <w:left w:val="nil"/>
              <w:bottom w:val="single" w:sz="9" w:space="0" w:color="000000"/>
              <w:right w:val="single" w:sz="9" w:space="0" w:color="000000"/>
            </w:tcBorders>
            <w:tcMar>
              <w:top w:w="0" w:type="dxa"/>
              <w:left w:w="100" w:type="dxa"/>
              <w:bottom w:w="0" w:type="dxa"/>
              <w:right w:w="100" w:type="dxa"/>
            </w:tcMar>
          </w:tcPr>
          <w:p w14:paraId="25CC1358" w14:textId="77777777" w:rsidR="004F6E19" w:rsidRPr="004D1130" w:rsidRDefault="00B665A9" w:rsidP="004D1130">
            <w:pPr>
              <w:spacing w:before="240" w:line="360" w:lineRule="auto"/>
              <w:jc w:val="center"/>
              <w:rPr>
                <w:b/>
                <w:bCs/>
                <w:sz w:val="24"/>
                <w:szCs w:val="24"/>
              </w:rPr>
            </w:pPr>
            <w:r w:rsidRPr="004D1130">
              <w:rPr>
                <w:b/>
                <w:bCs/>
                <w:sz w:val="24"/>
                <w:szCs w:val="24"/>
              </w:rPr>
              <w:t>Weaknesses</w:t>
            </w:r>
          </w:p>
        </w:tc>
      </w:tr>
      <w:tr w:rsidR="004F6E19" w:rsidRPr="004D1130" w14:paraId="25CC1361" w14:textId="77777777">
        <w:trPr>
          <w:trHeight w:val="2895"/>
        </w:trPr>
        <w:tc>
          <w:tcPr>
            <w:tcW w:w="4650" w:type="dxa"/>
            <w:tcBorders>
              <w:top w:val="nil"/>
              <w:left w:val="single" w:sz="9" w:space="0" w:color="000000"/>
              <w:bottom w:val="single" w:sz="9" w:space="0" w:color="000000"/>
              <w:right w:val="single" w:sz="9" w:space="0" w:color="000000"/>
            </w:tcBorders>
            <w:tcMar>
              <w:top w:w="0" w:type="dxa"/>
              <w:left w:w="100" w:type="dxa"/>
              <w:bottom w:w="0" w:type="dxa"/>
              <w:right w:w="100" w:type="dxa"/>
            </w:tcMar>
          </w:tcPr>
          <w:p w14:paraId="25CC135A" w14:textId="77777777" w:rsidR="004F6E19" w:rsidRPr="004D1130" w:rsidRDefault="00B665A9" w:rsidP="004D1130">
            <w:pPr>
              <w:spacing w:before="240" w:line="360" w:lineRule="auto"/>
              <w:jc w:val="both"/>
              <w:rPr>
                <w:sz w:val="24"/>
                <w:szCs w:val="24"/>
              </w:rPr>
            </w:pPr>
            <w:r w:rsidRPr="004D1130">
              <w:rPr>
                <w:sz w:val="24"/>
                <w:szCs w:val="24"/>
              </w:rPr>
              <w:t>Stronger grasp over communication, specifically listening and speaking.</w:t>
            </w:r>
          </w:p>
          <w:p w14:paraId="25CC135B" w14:textId="77777777" w:rsidR="004F6E19" w:rsidRPr="004D1130" w:rsidRDefault="00B665A9" w:rsidP="004D1130">
            <w:pPr>
              <w:spacing w:before="240" w:line="360" w:lineRule="auto"/>
              <w:jc w:val="both"/>
              <w:rPr>
                <w:sz w:val="24"/>
                <w:szCs w:val="24"/>
              </w:rPr>
            </w:pPr>
            <w:r w:rsidRPr="004D1130">
              <w:rPr>
                <w:sz w:val="24"/>
                <w:szCs w:val="24"/>
              </w:rPr>
              <w:t>Good knowledge in healthcare theories and principles from the module.</w:t>
            </w:r>
          </w:p>
          <w:p w14:paraId="25CC135C" w14:textId="77777777" w:rsidR="004F6E19" w:rsidRPr="004D1130" w:rsidRDefault="00B665A9" w:rsidP="004D1130">
            <w:pPr>
              <w:spacing w:before="240" w:line="360" w:lineRule="auto"/>
              <w:jc w:val="both"/>
              <w:rPr>
                <w:sz w:val="24"/>
                <w:szCs w:val="24"/>
              </w:rPr>
            </w:pPr>
            <w:r w:rsidRPr="004D1130">
              <w:rPr>
                <w:sz w:val="24"/>
                <w:szCs w:val="24"/>
              </w:rPr>
              <w:t>Empathy and compassionate behaviour are the core strengths of mine.</w:t>
            </w:r>
          </w:p>
        </w:tc>
        <w:tc>
          <w:tcPr>
            <w:tcW w:w="4709" w:type="dxa"/>
            <w:tcBorders>
              <w:top w:val="nil"/>
              <w:left w:val="nil"/>
              <w:bottom w:val="single" w:sz="9" w:space="0" w:color="000000"/>
              <w:right w:val="single" w:sz="9" w:space="0" w:color="000000"/>
            </w:tcBorders>
            <w:tcMar>
              <w:top w:w="0" w:type="dxa"/>
              <w:left w:w="100" w:type="dxa"/>
              <w:bottom w:w="0" w:type="dxa"/>
              <w:right w:w="100" w:type="dxa"/>
            </w:tcMar>
          </w:tcPr>
          <w:p w14:paraId="25CC135D" w14:textId="77777777" w:rsidR="004F6E19" w:rsidRPr="004D1130" w:rsidRDefault="00B665A9" w:rsidP="004D1130">
            <w:pPr>
              <w:spacing w:before="240" w:line="360" w:lineRule="auto"/>
              <w:jc w:val="both"/>
              <w:rPr>
                <w:sz w:val="24"/>
                <w:szCs w:val="24"/>
              </w:rPr>
            </w:pPr>
            <w:r w:rsidRPr="004D1130">
              <w:rPr>
                <w:sz w:val="24"/>
                <w:szCs w:val="24"/>
              </w:rPr>
              <w:t>Lower confidence level often causes panic and nervousness.</w:t>
            </w:r>
          </w:p>
          <w:p w14:paraId="25CC135E" w14:textId="09B2EC48" w:rsidR="004F6E19" w:rsidRPr="004D1130" w:rsidRDefault="003D0391" w:rsidP="004D1130">
            <w:pPr>
              <w:spacing w:before="240" w:line="360" w:lineRule="auto"/>
              <w:jc w:val="both"/>
              <w:rPr>
                <w:sz w:val="24"/>
                <w:szCs w:val="24"/>
              </w:rPr>
            </w:pPr>
            <w:r w:rsidRPr="004D1130">
              <w:rPr>
                <w:sz w:val="24"/>
                <w:szCs w:val="24"/>
              </w:rPr>
              <w:t>Inadequate level of practical exposure</w:t>
            </w:r>
            <w:r w:rsidR="00B665A9" w:rsidRPr="004D1130">
              <w:rPr>
                <w:sz w:val="24"/>
                <w:szCs w:val="24"/>
              </w:rPr>
              <w:t xml:space="preserve"> confined my hands on ability in healthcare.</w:t>
            </w:r>
          </w:p>
          <w:p w14:paraId="25CC135F" w14:textId="77777777" w:rsidR="004F6E19" w:rsidRPr="004D1130" w:rsidRDefault="00B665A9" w:rsidP="004D1130">
            <w:pPr>
              <w:spacing w:before="240" w:line="360" w:lineRule="auto"/>
              <w:jc w:val="both"/>
              <w:rPr>
                <w:sz w:val="24"/>
                <w:szCs w:val="24"/>
              </w:rPr>
            </w:pPr>
            <w:r w:rsidRPr="004D1130">
              <w:rPr>
                <w:sz w:val="24"/>
                <w:szCs w:val="24"/>
              </w:rPr>
              <w:t>Lack of negotiation abilities, often fails to convince others.</w:t>
            </w:r>
          </w:p>
          <w:p w14:paraId="25CC1360" w14:textId="77777777" w:rsidR="004F6E19" w:rsidRPr="004D1130" w:rsidRDefault="00B665A9" w:rsidP="004D1130">
            <w:pPr>
              <w:spacing w:before="240" w:line="360" w:lineRule="auto"/>
              <w:jc w:val="both"/>
              <w:rPr>
                <w:sz w:val="24"/>
                <w:szCs w:val="24"/>
              </w:rPr>
            </w:pPr>
            <w:r w:rsidRPr="004D1130">
              <w:rPr>
                <w:sz w:val="24"/>
                <w:szCs w:val="24"/>
              </w:rPr>
              <w:t xml:space="preserve"> </w:t>
            </w:r>
          </w:p>
        </w:tc>
      </w:tr>
      <w:tr w:rsidR="004F6E19" w:rsidRPr="004D1130" w14:paraId="25CC1364" w14:textId="77777777">
        <w:trPr>
          <w:trHeight w:val="300"/>
        </w:trPr>
        <w:tc>
          <w:tcPr>
            <w:tcW w:w="4650" w:type="dxa"/>
            <w:tcBorders>
              <w:top w:val="nil"/>
              <w:left w:val="single" w:sz="9" w:space="0" w:color="000000"/>
              <w:bottom w:val="single" w:sz="9" w:space="0" w:color="000000"/>
              <w:right w:val="single" w:sz="9" w:space="0" w:color="000000"/>
            </w:tcBorders>
            <w:tcMar>
              <w:top w:w="0" w:type="dxa"/>
              <w:left w:w="100" w:type="dxa"/>
              <w:bottom w:w="0" w:type="dxa"/>
              <w:right w:w="100" w:type="dxa"/>
            </w:tcMar>
          </w:tcPr>
          <w:p w14:paraId="25CC1362" w14:textId="77777777" w:rsidR="004F6E19" w:rsidRPr="004D1130" w:rsidRDefault="00B665A9" w:rsidP="004D1130">
            <w:pPr>
              <w:spacing w:before="240" w:line="360" w:lineRule="auto"/>
              <w:jc w:val="center"/>
              <w:rPr>
                <w:b/>
                <w:bCs/>
                <w:sz w:val="24"/>
                <w:szCs w:val="24"/>
              </w:rPr>
            </w:pPr>
            <w:r w:rsidRPr="004D1130">
              <w:rPr>
                <w:b/>
                <w:bCs/>
                <w:sz w:val="24"/>
                <w:szCs w:val="24"/>
              </w:rPr>
              <w:t>Opportunities</w:t>
            </w:r>
          </w:p>
        </w:tc>
        <w:tc>
          <w:tcPr>
            <w:tcW w:w="4709" w:type="dxa"/>
            <w:tcBorders>
              <w:top w:val="nil"/>
              <w:left w:val="nil"/>
              <w:bottom w:val="single" w:sz="9" w:space="0" w:color="000000"/>
              <w:right w:val="single" w:sz="9" w:space="0" w:color="000000"/>
            </w:tcBorders>
            <w:tcMar>
              <w:top w:w="0" w:type="dxa"/>
              <w:left w:w="100" w:type="dxa"/>
              <w:bottom w:w="0" w:type="dxa"/>
              <w:right w:w="100" w:type="dxa"/>
            </w:tcMar>
          </w:tcPr>
          <w:p w14:paraId="25CC1363" w14:textId="77777777" w:rsidR="004F6E19" w:rsidRPr="004D1130" w:rsidRDefault="00B665A9" w:rsidP="004D1130">
            <w:pPr>
              <w:spacing w:before="240" w:line="360" w:lineRule="auto"/>
              <w:jc w:val="center"/>
              <w:rPr>
                <w:b/>
                <w:bCs/>
                <w:sz w:val="24"/>
                <w:szCs w:val="24"/>
              </w:rPr>
            </w:pPr>
            <w:r w:rsidRPr="004D1130">
              <w:rPr>
                <w:b/>
                <w:bCs/>
                <w:sz w:val="24"/>
                <w:szCs w:val="24"/>
              </w:rPr>
              <w:t>Threats</w:t>
            </w:r>
          </w:p>
        </w:tc>
      </w:tr>
      <w:tr w:rsidR="004F6E19" w:rsidRPr="004D1130" w14:paraId="25CC1369" w14:textId="77777777">
        <w:trPr>
          <w:trHeight w:val="1605"/>
        </w:trPr>
        <w:tc>
          <w:tcPr>
            <w:tcW w:w="4650" w:type="dxa"/>
            <w:tcBorders>
              <w:top w:val="nil"/>
              <w:left w:val="single" w:sz="9" w:space="0" w:color="000000"/>
              <w:bottom w:val="single" w:sz="9" w:space="0" w:color="000000"/>
              <w:right w:val="single" w:sz="9" w:space="0" w:color="000000"/>
            </w:tcBorders>
            <w:tcMar>
              <w:top w:w="0" w:type="dxa"/>
              <w:left w:w="100" w:type="dxa"/>
              <w:bottom w:w="0" w:type="dxa"/>
              <w:right w:w="100" w:type="dxa"/>
            </w:tcMar>
          </w:tcPr>
          <w:p w14:paraId="25CC1365" w14:textId="77777777" w:rsidR="004F6E19" w:rsidRPr="004D1130" w:rsidRDefault="00B665A9" w:rsidP="004D1130">
            <w:pPr>
              <w:spacing w:before="240" w:line="360" w:lineRule="auto"/>
              <w:jc w:val="both"/>
              <w:rPr>
                <w:sz w:val="24"/>
                <w:szCs w:val="24"/>
              </w:rPr>
            </w:pPr>
            <w:r w:rsidRPr="004D1130">
              <w:rPr>
                <w:sz w:val="24"/>
                <w:szCs w:val="24"/>
              </w:rPr>
              <w:t>Diversified roles in healthcare and social care, creating employability.</w:t>
            </w:r>
          </w:p>
          <w:p w14:paraId="25CC1366" w14:textId="77777777" w:rsidR="004F6E19" w:rsidRPr="004D1130" w:rsidRDefault="00B665A9" w:rsidP="004D1130">
            <w:pPr>
              <w:spacing w:before="240" w:line="360" w:lineRule="auto"/>
              <w:jc w:val="both"/>
              <w:rPr>
                <w:sz w:val="24"/>
                <w:szCs w:val="24"/>
              </w:rPr>
            </w:pPr>
            <w:r w:rsidRPr="004D1130">
              <w:rPr>
                <w:sz w:val="24"/>
                <w:szCs w:val="24"/>
              </w:rPr>
              <w:t>Stability and secured future in the health and social care sector.</w:t>
            </w:r>
          </w:p>
        </w:tc>
        <w:tc>
          <w:tcPr>
            <w:tcW w:w="4709" w:type="dxa"/>
            <w:tcBorders>
              <w:top w:val="nil"/>
              <w:left w:val="nil"/>
              <w:bottom w:val="single" w:sz="9" w:space="0" w:color="000000"/>
              <w:right w:val="single" w:sz="9" w:space="0" w:color="000000"/>
            </w:tcBorders>
            <w:tcMar>
              <w:top w:w="0" w:type="dxa"/>
              <w:left w:w="100" w:type="dxa"/>
              <w:bottom w:w="0" w:type="dxa"/>
              <w:right w:w="100" w:type="dxa"/>
            </w:tcMar>
          </w:tcPr>
          <w:p w14:paraId="25CC1367" w14:textId="77777777" w:rsidR="004F6E19" w:rsidRPr="004D1130" w:rsidRDefault="00B665A9" w:rsidP="004D1130">
            <w:pPr>
              <w:spacing w:before="240" w:line="360" w:lineRule="auto"/>
              <w:jc w:val="both"/>
              <w:rPr>
                <w:sz w:val="24"/>
                <w:szCs w:val="24"/>
              </w:rPr>
            </w:pPr>
            <w:r w:rsidRPr="004D1130">
              <w:rPr>
                <w:sz w:val="24"/>
                <w:szCs w:val="24"/>
              </w:rPr>
              <w:t>Intense competition among individuals for HCA roles because of its high demand.</w:t>
            </w:r>
          </w:p>
          <w:p w14:paraId="25CC1368" w14:textId="77777777" w:rsidR="004F6E19" w:rsidRPr="004D1130" w:rsidRDefault="00B665A9" w:rsidP="004D1130">
            <w:pPr>
              <w:spacing w:before="240" w:line="360" w:lineRule="auto"/>
              <w:jc w:val="both"/>
              <w:rPr>
                <w:sz w:val="24"/>
                <w:szCs w:val="24"/>
              </w:rPr>
            </w:pPr>
            <w:r w:rsidRPr="004D1130">
              <w:rPr>
                <w:sz w:val="24"/>
                <w:szCs w:val="24"/>
              </w:rPr>
              <w:t>Physical and mental stress associated with high pressurised healthcare workplace.</w:t>
            </w:r>
          </w:p>
        </w:tc>
      </w:tr>
    </w:tbl>
    <w:p w14:paraId="25CC136A" w14:textId="77777777" w:rsidR="004F6E19" w:rsidRPr="004D1130" w:rsidRDefault="00B665A9" w:rsidP="004D1130">
      <w:pPr>
        <w:spacing w:before="240" w:after="240" w:line="360" w:lineRule="auto"/>
        <w:jc w:val="center"/>
        <w:rPr>
          <w:b/>
          <w:bCs/>
          <w:sz w:val="24"/>
          <w:szCs w:val="24"/>
        </w:rPr>
      </w:pPr>
      <w:r w:rsidRPr="004D1130">
        <w:rPr>
          <w:b/>
          <w:bCs/>
          <w:sz w:val="24"/>
          <w:szCs w:val="24"/>
        </w:rPr>
        <w:t>Table 1: SWOT analysis of my own skills</w:t>
      </w:r>
    </w:p>
    <w:p w14:paraId="25CC136B" w14:textId="77777777" w:rsidR="004F6E19" w:rsidRPr="004D1130" w:rsidRDefault="00B665A9" w:rsidP="004D1130">
      <w:pPr>
        <w:spacing w:before="240" w:after="240" w:line="360" w:lineRule="auto"/>
        <w:jc w:val="center"/>
        <w:rPr>
          <w:sz w:val="24"/>
          <w:szCs w:val="24"/>
        </w:rPr>
      </w:pPr>
      <w:r w:rsidRPr="004D1130">
        <w:rPr>
          <w:sz w:val="24"/>
          <w:szCs w:val="24"/>
        </w:rPr>
        <w:t>(Source: Self-made)</w:t>
      </w:r>
    </w:p>
    <w:p w14:paraId="25CC136C" w14:textId="77777777" w:rsidR="004F6E19" w:rsidRPr="004D1130" w:rsidRDefault="00B665A9" w:rsidP="004D1130">
      <w:pPr>
        <w:spacing w:before="240" w:after="240" w:line="360" w:lineRule="auto"/>
        <w:jc w:val="both"/>
        <w:rPr>
          <w:sz w:val="24"/>
          <w:szCs w:val="24"/>
        </w:rPr>
      </w:pPr>
      <w:r w:rsidRPr="004D1130">
        <w:rPr>
          <w:sz w:val="24"/>
          <w:szCs w:val="24"/>
        </w:rPr>
        <w:t>Teachers play an important part in helping me to identify my improvement areas through summative and formative feedback (Irons and Elkington, 2021). Conversely, peer and classmates along with academic support, which are crucial for overcoming my weaknesses like low confidence and limited hand on ability.</w:t>
      </w:r>
    </w:p>
    <w:p w14:paraId="25CC136D" w14:textId="77777777" w:rsidR="004F6E19" w:rsidRPr="004D1130" w:rsidRDefault="00B665A9" w:rsidP="004D1130">
      <w:pPr>
        <w:pStyle w:val="Heading2"/>
      </w:pPr>
      <w:bookmarkStart w:id="6" w:name="_Toc226029328"/>
      <w:r w:rsidRPr="004D1130">
        <w:lastRenderedPageBreak/>
        <w:t>Qualification and experiences related to HCA role</w:t>
      </w:r>
      <w:bookmarkEnd w:id="6"/>
    </w:p>
    <w:p w14:paraId="25CC136E" w14:textId="77777777" w:rsidR="004D1130" w:rsidRDefault="00B665A9" w:rsidP="004D1130">
      <w:pPr>
        <w:spacing w:before="240" w:after="240" w:line="360" w:lineRule="auto"/>
        <w:jc w:val="both"/>
        <w:rPr>
          <w:sz w:val="24"/>
          <w:szCs w:val="24"/>
        </w:rPr>
      </w:pPr>
      <w:r w:rsidRPr="004D1130">
        <w:rPr>
          <w:sz w:val="24"/>
          <w:szCs w:val="24"/>
        </w:rPr>
        <w:t xml:space="preserve">Besides discussing job description and person specification, practical experience and educational qualification is quintessential. Despite HCA jobs being entry level, organizations prefer candidates with appropriate qualifications. It takes into account Level 2 or Level 3 Diploma in Health and Social Care (Grainger, 2020). A vocational course in first aid training is a positive sign of getting employed for the HCA role. </w:t>
      </w:r>
    </w:p>
    <w:p w14:paraId="25CC136F" w14:textId="38C4CF98" w:rsidR="004F6E19" w:rsidRDefault="00B665A9" w:rsidP="004D1130">
      <w:pPr>
        <w:spacing w:before="240" w:after="240" w:line="360" w:lineRule="auto"/>
        <w:jc w:val="both"/>
        <w:rPr>
          <w:sz w:val="24"/>
          <w:szCs w:val="24"/>
        </w:rPr>
      </w:pPr>
      <w:r w:rsidRPr="004D1130">
        <w:rPr>
          <w:sz w:val="24"/>
          <w:szCs w:val="24"/>
        </w:rPr>
        <w:t xml:space="preserve">But, Bender (2021) mentioned the necessity of Care certification, which is provided after completing an internship or placement at the time of study. Progressing forward, work experiences prioritise volunteering in hospitals, assisting in care or residential homes. Serving as a support worker or care assistant elevates the chances, and make sure competitive advantages to the candidates. In some cases, additional requirements </w:t>
      </w:r>
      <w:r w:rsidR="003D0391" w:rsidRPr="004D1130">
        <w:rPr>
          <w:sz w:val="24"/>
          <w:szCs w:val="24"/>
        </w:rPr>
        <w:t>entail</w:t>
      </w:r>
      <w:r w:rsidRPr="004D1130">
        <w:rPr>
          <w:sz w:val="24"/>
          <w:szCs w:val="24"/>
        </w:rPr>
        <w:t xml:space="preserve"> Disclosure and Barring Service (DBS) check and basic training health and safety. </w:t>
      </w:r>
    </w:p>
    <w:p w14:paraId="25CC1370" w14:textId="77777777" w:rsidR="00A577E1" w:rsidRDefault="00A577E1" w:rsidP="00A577E1">
      <w:pPr>
        <w:pStyle w:val="Heading1"/>
      </w:pPr>
      <w:bookmarkStart w:id="7" w:name="_Toc226029329"/>
      <w:r>
        <w:t>Evaluation of own skills against job requirements and skills</w:t>
      </w:r>
      <w:bookmarkEnd w:id="7"/>
      <w:r>
        <w:t xml:space="preserve"> </w:t>
      </w:r>
    </w:p>
    <w:p w14:paraId="25CC1371" w14:textId="5B0A83B3" w:rsidR="00A577E1" w:rsidRDefault="00A577E1" w:rsidP="00A577E1">
      <w:pPr>
        <w:pStyle w:val="Normal1"/>
        <w:spacing w:before="200" w:after="200" w:line="360" w:lineRule="auto"/>
        <w:jc w:val="both"/>
        <w:rPr>
          <w:sz w:val="24"/>
          <w:szCs w:val="24"/>
        </w:rPr>
      </w:pPr>
      <w:r>
        <w:rPr>
          <w:sz w:val="24"/>
          <w:szCs w:val="24"/>
        </w:rPr>
        <w:t xml:space="preserve">By reviewing the job description, it can be said that an individual needs to have excellent communication skills, active listening skills, team working skills and adaptability in order to achieve professional success as a healthcare assistant. By performing a personal SWOT analysis, I have </w:t>
      </w:r>
      <w:proofErr w:type="spellStart"/>
      <w:r w:rsidR="00B437E6">
        <w:rPr>
          <w:sz w:val="24"/>
          <w:szCs w:val="24"/>
        </w:rPr>
        <w:t>realised</w:t>
      </w:r>
      <w:proofErr w:type="spellEnd"/>
      <w:r>
        <w:rPr>
          <w:sz w:val="24"/>
          <w:szCs w:val="24"/>
        </w:rPr>
        <w:t xml:space="preserve"> that my strong communication skills and active listening skills make me a suitable candidate in terms of applying for the position of healthcare assistant in the NHS. I believe that my strong communication skills can enable me to manage communications with patient parties and the members of the multidisciplinary teams for sharing relevant information in order to maintain transparency regarding the patient's clinical condition and the treatment procedures (Rawles, 2025). On the other hand, by </w:t>
      </w:r>
      <w:proofErr w:type="spellStart"/>
      <w:r>
        <w:rPr>
          <w:sz w:val="24"/>
          <w:szCs w:val="24"/>
        </w:rPr>
        <w:t>utilising</w:t>
      </w:r>
      <w:proofErr w:type="spellEnd"/>
      <w:r>
        <w:rPr>
          <w:sz w:val="24"/>
          <w:szCs w:val="24"/>
        </w:rPr>
        <w:t xml:space="preserve"> my active listening skills, I can identify the needs and preferences of the patients and then can make clinical decisions considering their specific needs and can act at their best interests (Rawles, 2019). My empathetic and compassionate </w:t>
      </w:r>
      <w:r w:rsidR="002D4F1E">
        <w:rPr>
          <w:sz w:val="24"/>
          <w:szCs w:val="24"/>
        </w:rPr>
        <w:t>behavior</w:t>
      </w:r>
      <w:r>
        <w:rPr>
          <w:sz w:val="24"/>
          <w:szCs w:val="24"/>
        </w:rPr>
        <w:t xml:space="preserve"> can help me to win the trust and confidence of the patient parties (</w:t>
      </w:r>
      <w:proofErr w:type="spellStart"/>
      <w:r>
        <w:rPr>
          <w:sz w:val="24"/>
          <w:szCs w:val="24"/>
        </w:rPr>
        <w:t>Moudatsou</w:t>
      </w:r>
      <w:proofErr w:type="spellEnd"/>
      <w:r>
        <w:rPr>
          <w:sz w:val="24"/>
          <w:szCs w:val="24"/>
        </w:rPr>
        <w:t xml:space="preserve"> </w:t>
      </w:r>
      <w:r>
        <w:rPr>
          <w:i/>
          <w:iCs/>
          <w:sz w:val="24"/>
          <w:szCs w:val="24"/>
        </w:rPr>
        <w:t>et al.,</w:t>
      </w:r>
      <w:r>
        <w:rPr>
          <w:sz w:val="24"/>
          <w:szCs w:val="24"/>
        </w:rPr>
        <w:t xml:space="preserve"> 2020) I am efficient enough in working collaboratively with teams and whenever I work with my teams, I try to cooperate with my teams and try to avoid conflicts to enhance team performance. I believe that my </w:t>
      </w:r>
      <w:r>
        <w:rPr>
          <w:sz w:val="24"/>
          <w:szCs w:val="24"/>
        </w:rPr>
        <w:lastRenderedPageBreak/>
        <w:t xml:space="preserve">teamworking abilities can help me to work collaboratively with my team members in the workplace for coordinating care, for making joint decisions on care delivery and to deliver better quality services to the patients (Carroll </w:t>
      </w:r>
      <w:r>
        <w:rPr>
          <w:i/>
          <w:iCs/>
          <w:sz w:val="24"/>
          <w:szCs w:val="24"/>
        </w:rPr>
        <w:t>et al.,</w:t>
      </w:r>
      <w:r>
        <w:rPr>
          <w:sz w:val="24"/>
          <w:szCs w:val="24"/>
        </w:rPr>
        <w:t xml:space="preserve"> 2024). </w:t>
      </w:r>
    </w:p>
    <w:p w14:paraId="25CC1372" w14:textId="77777777" w:rsidR="00A577E1" w:rsidRDefault="00A577E1" w:rsidP="00A577E1">
      <w:pPr>
        <w:pStyle w:val="Normal1"/>
        <w:spacing w:before="200" w:after="200" w:line="360" w:lineRule="auto"/>
        <w:jc w:val="both"/>
        <w:rPr>
          <w:sz w:val="24"/>
          <w:szCs w:val="24"/>
        </w:rPr>
      </w:pPr>
      <w:r>
        <w:rPr>
          <w:sz w:val="24"/>
          <w:szCs w:val="24"/>
        </w:rPr>
        <w:t xml:space="preserve">However, by evaluating my own skills, I have </w:t>
      </w:r>
      <w:proofErr w:type="spellStart"/>
      <w:r>
        <w:rPr>
          <w:sz w:val="24"/>
          <w:szCs w:val="24"/>
        </w:rPr>
        <w:t>realised</w:t>
      </w:r>
      <w:proofErr w:type="spellEnd"/>
      <w:r>
        <w:rPr>
          <w:sz w:val="24"/>
          <w:szCs w:val="24"/>
        </w:rPr>
        <w:t xml:space="preserve"> that I lack enough confidence in handling critical patients due to the lack of practical exposure to care delivery. I often become nervous while making clinical decisions regarding critical patients and for this reason, I often cannot make decisions independently. I believe that if I receive an opportunity to practically serve patients in any healthcare setting, I can enhance my confidence regarding handling patients. I also can understand that the lack of negotiation skills can make it difficult for me to handle conflicts and critical situations in the workplace (Rawles, 2019). I understand that though the intense competition in the job market for the position of the post Health Care Assistant can make it difficult for me get a job of Health Care Assistant in the NHS without having any practical experience in similar roles, I also strongly believe that if I can attend grooming sessions and get appropriate employability training, I can enhance my employability skills and knowledge and can perform my roles and responsibilities as a Health Care Assistant in any NHS </w:t>
      </w:r>
      <w:proofErr w:type="spellStart"/>
      <w:r>
        <w:rPr>
          <w:sz w:val="24"/>
          <w:szCs w:val="24"/>
        </w:rPr>
        <w:t>organisation</w:t>
      </w:r>
      <w:proofErr w:type="spellEnd"/>
      <w:r>
        <w:rPr>
          <w:sz w:val="24"/>
          <w:szCs w:val="24"/>
        </w:rPr>
        <w:t xml:space="preserve">. </w:t>
      </w:r>
    </w:p>
    <w:p w14:paraId="25CC1373" w14:textId="77777777" w:rsidR="00A577E1" w:rsidRDefault="00A577E1" w:rsidP="00A577E1">
      <w:pPr>
        <w:pStyle w:val="Heading1"/>
      </w:pPr>
      <w:bookmarkStart w:id="8" w:name="_Toc226029330"/>
      <w:r>
        <w:t>An action plan and timeline for developing the required skills to achieve the job role</w:t>
      </w:r>
      <w:bookmarkEnd w:id="8"/>
      <w:r>
        <w:t xml:space="preserve"> </w:t>
      </w:r>
    </w:p>
    <w:p w14:paraId="25CC1374" w14:textId="77777777" w:rsidR="00A577E1" w:rsidRDefault="00A577E1" w:rsidP="00A577E1">
      <w:pPr>
        <w:pStyle w:val="Normal1"/>
        <w:spacing w:before="200" w:after="200" w:line="360" w:lineRule="auto"/>
        <w:jc w:val="both"/>
        <w:rPr>
          <w:sz w:val="24"/>
          <w:szCs w:val="24"/>
        </w:rPr>
      </w:pPr>
      <w:r>
        <w:rPr>
          <w:sz w:val="24"/>
          <w:szCs w:val="24"/>
        </w:rPr>
        <w:t xml:space="preserve">Based on the above analysis, I have used the SMART framework to develop this action plan for enhancing my employability skills so that I can achieve my career aspirations. </w:t>
      </w: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2550"/>
        <w:gridCol w:w="1860"/>
        <w:gridCol w:w="1800"/>
        <w:gridCol w:w="1230"/>
      </w:tblGrid>
      <w:tr w:rsidR="00A577E1" w14:paraId="25CC137A" w14:textId="77777777" w:rsidTr="00A577E1">
        <w:trPr>
          <w:jc w:val="center"/>
        </w:trPr>
        <w:tc>
          <w:tcPr>
            <w:tcW w:w="1860" w:type="dxa"/>
            <w:tcMar>
              <w:top w:w="100" w:type="dxa"/>
              <w:left w:w="100" w:type="dxa"/>
              <w:bottom w:w="100" w:type="dxa"/>
              <w:right w:w="100" w:type="dxa"/>
            </w:tcMar>
          </w:tcPr>
          <w:p w14:paraId="25CC1375" w14:textId="77777777" w:rsidR="00A577E1" w:rsidRDefault="00A577E1" w:rsidP="00AB2CFC">
            <w:pPr>
              <w:pStyle w:val="Normal1"/>
              <w:widowControl w:val="0"/>
              <w:pBdr>
                <w:top w:val="nil"/>
                <w:left w:val="nil"/>
                <w:bottom w:val="nil"/>
                <w:right w:val="nil"/>
                <w:between w:val="nil"/>
              </w:pBdr>
              <w:spacing w:line="360" w:lineRule="auto"/>
              <w:jc w:val="both"/>
              <w:rPr>
                <w:b/>
                <w:bCs/>
                <w:sz w:val="24"/>
                <w:szCs w:val="24"/>
              </w:rPr>
            </w:pPr>
            <w:r>
              <w:rPr>
                <w:b/>
                <w:bCs/>
                <w:sz w:val="24"/>
                <w:szCs w:val="24"/>
              </w:rPr>
              <w:t>Specific goal</w:t>
            </w:r>
          </w:p>
        </w:tc>
        <w:tc>
          <w:tcPr>
            <w:tcW w:w="2550" w:type="dxa"/>
            <w:tcMar>
              <w:top w:w="100" w:type="dxa"/>
              <w:left w:w="100" w:type="dxa"/>
              <w:bottom w:w="100" w:type="dxa"/>
              <w:right w:w="100" w:type="dxa"/>
            </w:tcMar>
          </w:tcPr>
          <w:p w14:paraId="25CC1376" w14:textId="77777777" w:rsidR="00A577E1" w:rsidRDefault="00A577E1" w:rsidP="00AB2CFC">
            <w:pPr>
              <w:pStyle w:val="Normal1"/>
              <w:widowControl w:val="0"/>
              <w:pBdr>
                <w:top w:val="nil"/>
                <w:left w:val="nil"/>
                <w:bottom w:val="nil"/>
                <w:right w:val="nil"/>
                <w:between w:val="nil"/>
              </w:pBdr>
              <w:spacing w:line="360" w:lineRule="auto"/>
              <w:jc w:val="both"/>
              <w:rPr>
                <w:b/>
                <w:bCs/>
                <w:sz w:val="24"/>
                <w:szCs w:val="24"/>
              </w:rPr>
            </w:pPr>
            <w:r>
              <w:rPr>
                <w:b/>
                <w:bCs/>
                <w:sz w:val="24"/>
                <w:szCs w:val="24"/>
              </w:rPr>
              <w:t>Actions for achieving the goal</w:t>
            </w:r>
          </w:p>
        </w:tc>
        <w:tc>
          <w:tcPr>
            <w:tcW w:w="1860" w:type="dxa"/>
            <w:tcMar>
              <w:top w:w="100" w:type="dxa"/>
              <w:left w:w="100" w:type="dxa"/>
              <w:bottom w:w="100" w:type="dxa"/>
              <w:right w:w="100" w:type="dxa"/>
            </w:tcMar>
          </w:tcPr>
          <w:p w14:paraId="25CC1377" w14:textId="77777777" w:rsidR="00A577E1" w:rsidRDefault="00A577E1" w:rsidP="00AB2CFC">
            <w:pPr>
              <w:pStyle w:val="Normal1"/>
              <w:widowControl w:val="0"/>
              <w:pBdr>
                <w:top w:val="nil"/>
                <w:left w:val="nil"/>
                <w:bottom w:val="nil"/>
                <w:right w:val="nil"/>
                <w:between w:val="nil"/>
              </w:pBdr>
              <w:spacing w:line="360" w:lineRule="auto"/>
              <w:jc w:val="both"/>
              <w:rPr>
                <w:b/>
                <w:bCs/>
                <w:sz w:val="24"/>
                <w:szCs w:val="24"/>
              </w:rPr>
            </w:pPr>
            <w:r>
              <w:rPr>
                <w:b/>
                <w:bCs/>
                <w:sz w:val="24"/>
                <w:szCs w:val="24"/>
              </w:rPr>
              <w:t>Resources required</w:t>
            </w:r>
          </w:p>
        </w:tc>
        <w:tc>
          <w:tcPr>
            <w:tcW w:w="1800" w:type="dxa"/>
            <w:tcMar>
              <w:top w:w="100" w:type="dxa"/>
              <w:left w:w="100" w:type="dxa"/>
              <w:bottom w:w="100" w:type="dxa"/>
              <w:right w:w="100" w:type="dxa"/>
            </w:tcMar>
          </w:tcPr>
          <w:p w14:paraId="25CC1378" w14:textId="77777777" w:rsidR="00A577E1" w:rsidRDefault="00A577E1" w:rsidP="00AB2CFC">
            <w:pPr>
              <w:pStyle w:val="Normal1"/>
              <w:widowControl w:val="0"/>
              <w:pBdr>
                <w:top w:val="nil"/>
                <w:left w:val="nil"/>
                <w:bottom w:val="nil"/>
                <w:right w:val="nil"/>
                <w:between w:val="nil"/>
              </w:pBdr>
              <w:spacing w:line="360" w:lineRule="auto"/>
              <w:jc w:val="both"/>
              <w:rPr>
                <w:b/>
                <w:bCs/>
                <w:sz w:val="24"/>
                <w:szCs w:val="24"/>
              </w:rPr>
            </w:pPr>
            <w:r>
              <w:rPr>
                <w:b/>
                <w:bCs/>
                <w:sz w:val="24"/>
                <w:szCs w:val="24"/>
              </w:rPr>
              <w:t>Ways of measuring success</w:t>
            </w:r>
          </w:p>
        </w:tc>
        <w:tc>
          <w:tcPr>
            <w:tcW w:w="1230" w:type="dxa"/>
            <w:tcMar>
              <w:top w:w="100" w:type="dxa"/>
              <w:left w:w="100" w:type="dxa"/>
              <w:bottom w:w="100" w:type="dxa"/>
              <w:right w:w="100" w:type="dxa"/>
            </w:tcMar>
          </w:tcPr>
          <w:p w14:paraId="25CC1379" w14:textId="77777777" w:rsidR="00A577E1" w:rsidRDefault="00A577E1" w:rsidP="00AB2CFC">
            <w:pPr>
              <w:pStyle w:val="Normal1"/>
              <w:widowControl w:val="0"/>
              <w:pBdr>
                <w:top w:val="nil"/>
                <w:left w:val="nil"/>
                <w:bottom w:val="nil"/>
                <w:right w:val="nil"/>
                <w:between w:val="nil"/>
              </w:pBdr>
              <w:spacing w:line="360" w:lineRule="auto"/>
              <w:jc w:val="both"/>
              <w:rPr>
                <w:b/>
                <w:bCs/>
                <w:sz w:val="24"/>
                <w:szCs w:val="24"/>
              </w:rPr>
            </w:pPr>
            <w:r>
              <w:rPr>
                <w:b/>
                <w:bCs/>
                <w:sz w:val="24"/>
                <w:szCs w:val="24"/>
              </w:rPr>
              <w:t>Timeline</w:t>
            </w:r>
          </w:p>
        </w:tc>
      </w:tr>
      <w:tr w:rsidR="00A577E1" w14:paraId="25CC1382" w14:textId="77777777" w:rsidTr="00A577E1">
        <w:trPr>
          <w:jc w:val="center"/>
        </w:trPr>
        <w:tc>
          <w:tcPr>
            <w:tcW w:w="1860" w:type="dxa"/>
            <w:tcMar>
              <w:top w:w="100" w:type="dxa"/>
              <w:left w:w="100" w:type="dxa"/>
              <w:bottom w:w="100" w:type="dxa"/>
              <w:right w:w="100" w:type="dxa"/>
            </w:tcMar>
          </w:tcPr>
          <w:p w14:paraId="25CC137B" w14:textId="77777777" w:rsidR="00A577E1" w:rsidRDefault="00A577E1" w:rsidP="00AB2CFC">
            <w:pPr>
              <w:pStyle w:val="Normal1"/>
              <w:widowControl w:val="0"/>
              <w:pBdr>
                <w:top w:val="nil"/>
                <w:left w:val="nil"/>
                <w:bottom w:val="nil"/>
                <w:right w:val="nil"/>
                <w:between w:val="nil"/>
              </w:pBdr>
              <w:spacing w:line="360" w:lineRule="auto"/>
              <w:jc w:val="both"/>
              <w:rPr>
                <w:sz w:val="24"/>
                <w:szCs w:val="24"/>
              </w:rPr>
            </w:pPr>
            <w:r>
              <w:rPr>
                <w:sz w:val="24"/>
                <w:szCs w:val="24"/>
              </w:rPr>
              <w:t xml:space="preserve">Enhancing confidence in terms handling </w:t>
            </w:r>
            <w:r>
              <w:rPr>
                <w:sz w:val="24"/>
                <w:szCs w:val="24"/>
              </w:rPr>
              <w:lastRenderedPageBreak/>
              <w:t>critical patients</w:t>
            </w:r>
          </w:p>
        </w:tc>
        <w:tc>
          <w:tcPr>
            <w:tcW w:w="2550" w:type="dxa"/>
            <w:tcMar>
              <w:top w:w="100" w:type="dxa"/>
              <w:left w:w="100" w:type="dxa"/>
              <w:bottom w:w="100" w:type="dxa"/>
              <w:right w:w="100" w:type="dxa"/>
            </w:tcMar>
          </w:tcPr>
          <w:p w14:paraId="25CC137C" w14:textId="77777777" w:rsidR="00A577E1" w:rsidRDefault="00A577E1" w:rsidP="00AB2CFC">
            <w:pPr>
              <w:pStyle w:val="Normal1"/>
              <w:widowControl w:val="0"/>
              <w:numPr>
                <w:ilvl w:val="0"/>
                <w:numId w:val="1"/>
              </w:numPr>
              <w:pBdr>
                <w:top w:val="nil"/>
                <w:left w:val="nil"/>
                <w:bottom w:val="nil"/>
                <w:right w:val="nil"/>
                <w:between w:val="nil"/>
              </w:pBdr>
              <w:spacing w:line="360" w:lineRule="auto"/>
              <w:jc w:val="both"/>
              <w:rPr>
                <w:sz w:val="24"/>
                <w:szCs w:val="24"/>
              </w:rPr>
            </w:pPr>
            <w:r>
              <w:rPr>
                <w:sz w:val="24"/>
                <w:szCs w:val="24"/>
              </w:rPr>
              <w:lastRenderedPageBreak/>
              <w:t xml:space="preserve">I will review real world case studies of </w:t>
            </w:r>
            <w:r>
              <w:rPr>
                <w:sz w:val="24"/>
                <w:szCs w:val="24"/>
              </w:rPr>
              <w:lastRenderedPageBreak/>
              <w:t>patients to understand how professionals handle critical patients</w:t>
            </w:r>
          </w:p>
          <w:p w14:paraId="25CC137D" w14:textId="77777777" w:rsidR="00A577E1" w:rsidRDefault="00A577E1" w:rsidP="00AB2CFC">
            <w:pPr>
              <w:pStyle w:val="Normal1"/>
              <w:widowControl w:val="0"/>
              <w:numPr>
                <w:ilvl w:val="0"/>
                <w:numId w:val="1"/>
              </w:numPr>
              <w:pBdr>
                <w:top w:val="nil"/>
                <w:left w:val="nil"/>
                <w:bottom w:val="nil"/>
                <w:right w:val="nil"/>
                <w:between w:val="nil"/>
              </w:pBdr>
              <w:spacing w:line="360" w:lineRule="auto"/>
              <w:jc w:val="both"/>
              <w:rPr>
                <w:sz w:val="24"/>
                <w:szCs w:val="24"/>
              </w:rPr>
            </w:pPr>
            <w:r>
              <w:rPr>
                <w:sz w:val="24"/>
                <w:szCs w:val="24"/>
              </w:rPr>
              <w:t>I will also take help from my seniors to understand the rules and regulations related to handling critical patients safely</w:t>
            </w:r>
          </w:p>
          <w:p w14:paraId="25CC137E" w14:textId="77777777" w:rsidR="00A577E1" w:rsidRDefault="00A577E1" w:rsidP="00AB2CFC">
            <w:pPr>
              <w:pStyle w:val="Normal1"/>
              <w:widowControl w:val="0"/>
              <w:numPr>
                <w:ilvl w:val="0"/>
                <w:numId w:val="1"/>
              </w:numPr>
              <w:pBdr>
                <w:top w:val="nil"/>
                <w:left w:val="nil"/>
                <w:bottom w:val="nil"/>
                <w:right w:val="nil"/>
                <w:between w:val="nil"/>
              </w:pBdr>
              <w:spacing w:line="360" w:lineRule="auto"/>
              <w:jc w:val="both"/>
              <w:rPr>
                <w:sz w:val="24"/>
                <w:szCs w:val="24"/>
              </w:rPr>
            </w:pPr>
            <w:r>
              <w:rPr>
                <w:sz w:val="24"/>
                <w:szCs w:val="24"/>
              </w:rPr>
              <w:t xml:space="preserve">I will try to work as an intern in any healthcare </w:t>
            </w:r>
            <w:proofErr w:type="spellStart"/>
            <w:r>
              <w:rPr>
                <w:sz w:val="24"/>
                <w:szCs w:val="24"/>
              </w:rPr>
              <w:t>organisation</w:t>
            </w:r>
            <w:proofErr w:type="spellEnd"/>
          </w:p>
        </w:tc>
        <w:tc>
          <w:tcPr>
            <w:tcW w:w="1860" w:type="dxa"/>
            <w:tcMar>
              <w:top w:w="100" w:type="dxa"/>
              <w:left w:w="100" w:type="dxa"/>
              <w:bottom w:w="100" w:type="dxa"/>
              <w:right w:w="100" w:type="dxa"/>
            </w:tcMar>
          </w:tcPr>
          <w:p w14:paraId="25CC137F" w14:textId="77777777" w:rsidR="00A577E1" w:rsidRDefault="00A577E1" w:rsidP="00AB2CFC">
            <w:pPr>
              <w:pStyle w:val="Normal1"/>
              <w:widowControl w:val="0"/>
              <w:pBdr>
                <w:top w:val="nil"/>
                <w:left w:val="nil"/>
                <w:bottom w:val="nil"/>
                <w:right w:val="nil"/>
                <w:between w:val="nil"/>
              </w:pBdr>
              <w:spacing w:line="360" w:lineRule="auto"/>
              <w:jc w:val="both"/>
              <w:rPr>
                <w:sz w:val="24"/>
                <w:szCs w:val="24"/>
              </w:rPr>
            </w:pPr>
            <w:r>
              <w:rPr>
                <w:sz w:val="24"/>
                <w:szCs w:val="24"/>
              </w:rPr>
              <w:lastRenderedPageBreak/>
              <w:t xml:space="preserve">Access to online databases from </w:t>
            </w:r>
            <w:r>
              <w:rPr>
                <w:sz w:val="24"/>
                <w:szCs w:val="24"/>
              </w:rPr>
              <w:lastRenderedPageBreak/>
              <w:t xml:space="preserve">where I can find case studies of patients, support from seniors and supervisors. </w:t>
            </w:r>
          </w:p>
        </w:tc>
        <w:tc>
          <w:tcPr>
            <w:tcW w:w="1800" w:type="dxa"/>
            <w:tcMar>
              <w:top w:w="100" w:type="dxa"/>
              <w:left w:w="100" w:type="dxa"/>
              <w:bottom w:w="100" w:type="dxa"/>
              <w:right w:w="100" w:type="dxa"/>
            </w:tcMar>
          </w:tcPr>
          <w:p w14:paraId="25CC1380" w14:textId="77777777" w:rsidR="00A577E1" w:rsidRDefault="00A577E1" w:rsidP="00AB2CFC">
            <w:pPr>
              <w:pStyle w:val="Normal1"/>
              <w:widowControl w:val="0"/>
              <w:pBdr>
                <w:top w:val="nil"/>
                <w:left w:val="nil"/>
                <w:bottom w:val="nil"/>
                <w:right w:val="nil"/>
                <w:between w:val="nil"/>
              </w:pBdr>
              <w:spacing w:line="360" w:lineRule="auto"/>
              <w:jc w:val="both"/>
              <w:rPr>
                <w:sz w:val="24"/>
                <w:szCs w:val="24"/>
              </w:rPr>
            </w:pPr>
            <w:r>
              <w:rPr>
                <w:sz w:val="24"/>
                <w:szCs w:val="24"/>
              </w:rPr>
              <w:lastRenderedPageBreak/>
              <w:t xml:space="preserve">If I find that I do not feel nervous while </w:t>
            </w:r>
            <w:r>
              <w:rPr>
                <w:sz w:val="24"/>
                <w:szCs w:val="24"/>
              </w:rPr>
              <w:lastRenderedPageBreak/>
              <w:t xml:space="preserve">handling critical patients and I can safely handle them following </w:t>
            </w:r>
            <w:proofErr w:type="spellStart"/>
            <w:r>
              <w:rPr>
                <w:sz w:val="24"/>
                <w:szCs w:val="24"/>
              </w:rPr>
              <w:t>organisational</w:t>
            </w:r>
            <w:proofErr w:type="spellEnd"/>
            <w:r>
              <w:rPr>
                <w:sz w:val="24"/>
                <w:szCs w:val="24"/>
              </w:rPr>
              <w:t xml:space="preserve"> policies and regulations, I can think that the goal has been achieved. </w:t>
            </w:r>
          </w:p>
        </w:tc>
        <w:tc>
          <w:tcPr>
            <w:tcW w:w="1230" w:type="dxa"/>
            <w:tcMar>
              <w:top w:w="100" w:type="dxa"/>
              <w:left w:w="100" w:type="dxa"/>
              <w:bottom w:w="100" w:type="dxa"/>
              <w:right w:w="100" w:type="dxa"/>
            </w:tcMar>
          </w:tcPr>
          <w:p w14:paraId="25CC1381" w14:textId="77777777" w:rsidR="00A577E1" w:rsidRDefault="00A577E1" w:rsidP="00AB2CFC">
            <w:pPr>
              <w:pStyle w:val="Normal1"/>
              <w:widowControl w:val="0"/>
              <w:pBdr>
                <w:top w:val="nil"/>
                <w:left w:val="nil"/>
                <w:bottom w:val="nil"/>
                <w:right w:val="nil"/>
                <w:between w:val="nil"/>
              </w:pBdr>
              <w:spacing w:line="360" w:lineRule="auto"/>
              <w:jc w:val="both"/>
              <w:rPr>
                <w:sz w:val="24"/>
                <w:szCs w:val="24"/>
              </w:rPr>
            </w:pPr>
            <w:r>
              <w:rPr>
                <w:sz w:val="24"/>
                <w:szCs w:val="24"/>
              </w:rPr>
              <w:lastRenderedPageBreak/>
              <w:t>8 months</w:t>
            </w:r>
          </w:p>
        </w:tc>
      </w:tr>
      <w:tr w:rsidR="00A577E1" w14:paraId="25CC1389" w14:textId="77777777" w:rsidTr="00A577E1">
        <w:trPr>
          <w:jc w:val="center"/>
        </w:trPr>
        <w:tc>
          <w:tcPr>
            <w:tcW w:w="1860" w:type="dxa"/>
            <w:tcMar>
              <w:top w:w="100" w:type="dxa"/>
              <w:left w:w="100" w:type="dxa"/>
              <w:bottom w:w="100" w:type="dxa"/>
              <w:right w:w="100" w:type="dxa"/>
            </w:tcMar>
          </w:tcPr>
          <w:p w14:paraId="25CC1383" w14:textId="77777777" w:rsidR="00A577E1" w:rsidRDefault="00A577E1" w:rsidP="00AB2CFC">
            <w:pPr>
              <w:pStyle w:val="Normal1"/>
              <w:widowControl w:val="0"/>
              <w:pBdr>
                <w:top w:val="nil"/>
                <w:left w:val="nil"/>
                <w:bottom w:val="nil"/>
                <w:right w:val="nil"/>
                <w:between w:val="nil"/>
              </w:pBdr>
              <w:spacing w:line="360" w:lineRule="auto"/>
              <w:jc w:val="both"/>
              <w:rPr>
                <w:sz w:val="24"/>
                <w:szCs w:val="24"/>
              </w:rPr>
            </w:pPr>
            <w:r>
              <w:rPr>
                <w:sz w:val="24"/>
                <w:szCs w:val="24"/>
              </w:rPr>
              <w:t>Improving clinical decision making skills</w:t>
            </w:r>
          </w:p>
        </w:tc>
        <w:tc>
          <w:tcPr>
            <w:tcW w:w="2550" w:type="dxa"/>
            <w:tcMar>
              <w:top w:w="100" w:type="dxa"/>
              <w:left w:w="100" w:type="dxa"/>
              <w:bottom w:w="100" w:type="dxa"/>
              <w:right w:w="100" w:type="dxa"/>
            </w:tcMar>
          </w:tcPr>
          <w:p w14:paraId="25CC1384" w14:textId="6C1ADC85" w:rsidR="00A577E1" w:rsidRDefault="00A577E1" w:rsidP="00AB2CFC">
            <w:pPr>
              <w:pStyle w:val="Normal1"/>
              <w:widowControl w:val="0"/>
              <w:numPr>
                <w:ilvl w:val="0"/>
                <w:numId w:val="2"/>
              </w:numPr>
              <w:pBdr>
                <w:top w:val="nil"/>
                <w:left w:val="nil"/>
                <w:bottom w:val="nil"/>
                <w:right w:val="nil"/>
                <w:between w:val="nil"/>
              </w:pBdr>
              <w:spacing w:line="360" w:lineRule="auto"/>
              <w:jc w:val="both"/>
              <w:rPr>
                <w:sz w:val="24"/>
                <w:szCs w:val="24"/>
              </w:rPr>
            </w:pPr>
            <w:r>
              <w:rPr>
                <w:sz w:val="24"/>
                <w:szCs w:val="24"/>
              </w:rPr>
              <w:t xml:space="preserve">I will try to use decision making tools like </w:t>
            </w:r>
            <w:r w:rsidR="005C2372">
              <w:rPr>
                <w:sz w:val="24"/>
                <w:szCs w:val="24"/>
              </w:rPr>
              <w:t>mind mapping</w:t>
            </w:r>
            <w:r>
              <w:rPr>
                <w:sz w:val="24"/>
                <w:szCs w:val="24"/>
              </w:rPr>
              <w:t xml:space="preserve">, brainstorming and decision tree analysis for making </w:t>
            </w:r>
            <w:r>
              <w:rPr>
                <w:sz w:val="24"/>
                <w:szCs w:val="24"/>
              </w:rPr>
              <w:lastRenderedPageBreak/>
              <w:t>effective decisions</w:t>
            </w:r>
          </w:p>
          <w:p w14:paraId="25CC1385" w14:textId="77777777" w:rsidR="00A577E1" w:rsidRDefault="00A577E1" w:rsidP="00AB2CFC">
            <w:pPr>
              <w:pStyle w:val="Normal1"/>
              <w:widowControl w:val="0"/>
              <w:numPr>
                <w:ilvl w:val="0"/>
                <w:numId w:val="2"/>
              </w:numPr>
              <w:pBdr>
                <w:top w:val="nil"/>
                <w:left w:val="nil"/>
                <w:bottom w:val="nil"/>
                <w:right w:val="nil"/>
                <w:between w:val="nil"/>
              </w:pBdr>
              <w:spacing w:line="360" w:lineRule="auto"/>
              <w:jc w:val="both"/>
              <w:rPr>
                <w:sz w:val="24"/>
                <w:szCs w:val="24"/>
              </w:rPr>
            </w:pPr>
            <w:r>
              <w:rPr>
                <w:sz w:val="24"/>
                <w:szCs w:val="24"/>
              </w:rPr>
              <w:t xml:space="preserve">Appropriate clinical evidence like medical reports, research articles and other things can be used for evidence based clinical decision making (White </w:t>
            </w:r>
            <w:r>
              <w:rPr>
                <w:i/>
                <w:iCs/>
                <w:sz w:val="24"/>
                <w:szCs w:val="24"/>
              </w:rPr>
              <w:t>et al.</w:t>
            </w:r>
            <w:r>
              <w:rPr>
                <w:sz w:val="24"/>
                <w:szCs w:val="24"/>
              </w:rPr>
              <w:t>, 2024)</w:t>
            </w:r>
          </w:p>
        </w:tc>
        <w:tc>
          <w:tcPr>
            <w:tcW w:w="1860" w:type="dxa"/>
            <w:tcMar>
              <w:top w:w="100" w:type="dxa"/>
              <w:left w:w="100" w:type="dxa"/>
              <w:bottom w:w="100" w:type="dxa"/>
              <w:right w:w="100" w:type="dxa"/>
            </w:tcMar>
          </w:tcPr>
          <w:p w14:paraId="25CC1386" w14:textId="77777777" w:rsidR="00A577E1" w:rsidRDefault="00A577E1" w:rsidP="00AB2CFC">
            <w:pPr>
              <w:pStyle w:val="Normal1"/>
              <w:widowControl w:val="0"/>
              <w:pBdr>
                <w:top w:val="nil"/>
                <w:left w:val="nil"/>
                <w:bottom w:val="nil"/>
                <w:right w:val="nil"/>
                <w:between w:val="nil"/>
              </w:pBdr>
              <w:spacing w:line="360" w:lineRule="auto"/>
              <w:jc w:val="both"/>
              <w:rPr>
                <w:sz w:val="24"/>
                <w:szCs w:val="24"/>
              </w:rPr>
            </w:pPr>
            <w:r>
              <w:rPr>
                <w:sz w:val="24"/>
                <w:szCs w:val="24"/>
              </w:rPr>
              <w:lastRenderedPageBreak/>
              <w:t>Information regarding patient health, access to online articles and research reports and assistance from tutors</w:t>
            </w:r>
          </w:p>
        </w:tc>
        <w:tc>
          <w:tcPr>
            <w:tcW w:w="1800" w:type="dxa"/>
            <w:tcMar>
              <w:top w:w="100" w:type="dxa"/>
              <w:left w:w="100" w:type="dxa"/>
              <w:bottom w:w="100" w:type="dxa"/>
              <w:right w:w="100" w:type="dxa"/>
            </w:tcMar>
          </w:tcPr>
          <w:p w14:paraId="25CC1387" w14:textId="77777777" w:rsidR="00A577E1" w:rsidRDefault="00A577E1" w:rsidP="00AB2CFC">
            <w:pPr>
              <w:pStyle w:val="Normal1"/>
              <w:widowControl w:val="0"/>
              <w:pBdr>
                <w:top w:val="nil"/>
                <w:left w:val="nil"/>
                <w:bottom w:val="nil"/>
                <w:right w:val="nil"/>
                <w:between w:val="nil"/>
              </w:pBdr>
              <w:spacing w:line="360" w:lineRule="auto"/>
              <w:jc w:val="both"/>
              <w:rPr>
                <w:sz w:val="24"/>
                <w:szCs w:val="24"/>
              </w:rPr>
            </w:pPr>
            <w:r>
              <w:rPr>
                <w:sz w:val="24"/>
                <w:szCs w:val="24"/>
              </w:rPr>
              <w:t xml:space="preserve">If I can </w:t>
            </w:r>
            <w:proofErr w:type="spellStart"/>
            <w:r>
              <w:rPr>
                <w:sz w:val="24"/>
                <w:szCs w:val="24"/>
              </w:rPr>
              <w:t>analyse</w:t>
            </w:r>
            <w:proofErr w:type="spellEnd"/>
            <w:r>
              <w:rPr>
                <w:sz w:val="24"/>
                <w:szCs w:val="24"/>
              </w:rPr>
              <w:t xml:space="preserve"> the consequences of my decisions and can make quick decisions independently </w:t>
            </w:r>
            <w:r>
              <w:rPr>
                <w:sz w:val="24"/>
                <w:szCs w:val="24"/>
              </w:rPr>
              <w:lastRenderedPageBreak/>
              <w:t xml:space="preserve">without lacking confidence, I can think that the goal has been achieved. </w:t>
            </w:r>
          </w:p>
        </w:tc>
        <w:tc>
          <w:tcPr>
            <w:tcW w:w="1230" w:type="dxa"/>
            <w:tcMar>
              <w:top w:w="100" w:type="dxa"/>
              <w:left w:w="100" w:type="dxa"/>
              <w:bottom w:w="100" w:type="dxa"/>
              <w:right w:w="100" w:type="dxa"/>
            </w:tcMar>
          </w:tcPr>
          <w:p w14:paraId="25CC1388" w14:textId="77777777" w:rsidR="00A577E1" w:rsidRDefault="00A577E1" w:rsidP="00AB2CFC">
            <w:pPr>
              <w:pStyle w:val="Normal1"/>
              <w:widowControl w:val="0"/>
              <w:pBdr>
                <w:top w:val="nil"/>
                <w:left w:val="nil"/>
                <w:bottom w:val="nil"/>
                <w:right w:val="nil"/>
                <w:between w:val="nil"/>
              </w:pBdr>
              <w:spacing w:line="360" w:lineRule="auto"/>
              <w:jc w:val="both"/>
              <w:rPr>
                <w:sz w:val="24"/>
                <w:szCs w:val="24"/>
              </w:rPr>
            </w:pPr>
            <w:r>
              <w:rPr>
                <w:sz w:val="24"/>
                <w:szCs w:val="24"/>
              </w:rPr>
              <w:lastRenderedPageBreak/>
              <w:t>6 months</w:t>
            </w:r>
          </w:p>
        </w:tc>
      </w:tr>
      <w:tr w:rsidR="00A577E1" w14:paraId="25CC1390" w14:textId="77777777" w:rsidTr="00A577E1">
        <w:trPr>
          <w:jc w:val="center"/>
        </w:trPr>
        <w:tc>
          <w:tcPr>
            <w:tcW w:w="1860" w:type="dxa"/>
            <w:tcMar>
              <w:top w:w="100" w:type="dxa"/>
              <w:left w:w="100" w:type="dxa"/>
              <w:bottom w:w="100" w:type="dxa"/>
              <w:right w:w="100" w:type="dxa"/>
            </w:tcMar>
          </w:tcPr>
          <w:p w14:paraId="25CC138A" w14:textId="77777777" w:rsidR="00A577E1" w:rsidRDefault="00A577E1" w:rsidP="00AB2CFC">
            <w:pPr>
              <w:pStyle w:val="Normal1"/>
              <w:widowControl w:val="0"/>
              <w:spacing w:line="360" w:lineRule="auto"/>
              <w:jc w:val="both"/>
              <w:rPr>
                <w:sz w:val="24"/>
                <w:szCs w:val="24"/>
              </w:rPr>
            </w:pPr>
            <w:r>
              <w:rPr>
                <w:sz w:val="24"/>
                <w:szCs w:val="24"/>
              </w:rPr>
              <w:t>Improving negotiation skills</w:t>
            </w:r>
          </w:p>
        </w:tc>
        <w:tc>
          <w:tcPr>
            <w:tcW w:w="2550" w:type="dxa"/>
            <w:tcMar>
              <w:top w:w="100" w:type="dxa"/>
              <w:left w:w="100" w:type="dxa"/>
              <w:bottom w:w="100" w:type="dxa"/>
              <w:right w:w="100" w:type="dxa"/>
            </w:tcMar>
          </w:tcPr>
          <w:p w14:paraId="25CC138B" w14:textId="77777777" w:rsidR="00A577E1" w:rsidRDefault="00A577E1" w:rsidP="00AB2CFC">
            <w:pPr>
              <w:pStyle w:val="Normal1"/>
              <w:widowControl w:val="0"/>
              <w:numPr>
                <w:ilvl w:val="0"/>
                <w:numId w:val="3"/>
              </w:numPr>
              <w:pBdr>
                <w:top w:val="nil"/>
                <w:left w:val="nil"/>
                <w:bottom w:val="nil"/>
                <w:right w:val="nil"/>
                <w:between w:val="nil"/>
              </w:pBdr>
              <w:spacing w:line="360" w:lineRule="auto"/>
              <w:jc w:val="both"/>
              <w:rPr>
                <w:sz w:val="24"/>
                <w:szCs w:val="24"/>
              </w:rPr>
            </w:pPr>
            <w:r>
              <w:rPr>
                <w:sz w:val="24"/>
                <w:szCs w:val="24"/>
              </w:rPr>
              <w:t xml:space="preserve">I will try to communicate clearly with both the parties and will try to </w:t>
            </w:r>
            <w:proofErr w:type="spellStart"/>
            <w:r>
              <w:rPr>
                <w:sz w:val="24"/>
                <w:szCs w:val="24"/>
              </w:rPr>
              <w:t>analyse</w:t>
            </w:r>
            <w:proofErr w:type="spellEnd"/>
            <w:r>
              <w:rPr>
                <w:sz w:val="24"/>
                <w:szCs w:val="24"/>
              </w:rPr>
              <w:t xml:space="preserve"> different perspectives for understanding the interests of others before making decisions </w:t>
            </w:r>
            <w:r>
              <w:rPr>
                <w:sz w:val="24"/>
                <w:szCs w:val="24"/>
              </w:rPr>
              <w:lastRenderedPageBreak/>
              <w:t xml:space="preserve">(White </w:t>
            </w:r>
            <w:r>
              <w:rPr>
                <w:i/>
                <w:iCs/>
                <w:sz w:val="24"/>
                <w:szCs w:val="24"/>
              </w:rPr>
              <w:t>et al.,</w:t>
            </w:r>
            <w:r>
              <w:rPr>
                <w:sz w:val="24"/>
                <w:szCs w:val="24"/>
              </w:rPr>
              <w:t xml:space="preserve"> 2024). </w:t>
            </w:r>
          </w:p>
          <w:p w14:paraId="25CC138C" w14:textId="77777777" w:rsidR="00A577E1" w:rsidRDefault="00A577E1" w:rsidP="00AB2CFC">
            <w:pPr>
              <w:pStyle w:val="Normal1"/>
              <w:widowControl w:val="0"/>
              <w:numPr>
                <w:ilvl w:val="0"/>
                <w:numId w:val="3"/>
              </w:numPr>
              <w:pBdr>
                <w:top w:val="nil"/>
                <w:left w:val="nil"/>
                <w:bottom w:val="nil"/>
                <w:right w:val="nil"/>
                <w:between w:val="nil"/>
              </w:pBdr>
              <w:spacing w:line="360" w:lineRule="auto"/>
              <w:jc w:val="both"/>
              <w:rPr>
                <w:sz w:val="24"/>
                <w:szCs w:val="24"/>
              </w:rPr>
            </w:pPr>
            <w:r>
              <w:rPr>
                <w:sz w:val="24"/>
                <w:szCs w:val="24"/>
              </w:rPr>
              <w:t xml:space="preserve">I will practice negotiating and will try to resolve conflicts among known people to improve my negotiating abilities. </w:t>
            </w:r>
          </w:p>
        </w:tc>
        <w:tc>
          <w:tcPr>
            <w:tcW w:w="1860" w:type="dxa"/>
            <w:tcMar>
              <w:top w:w="100" w:type="dxa"/>
              <w:left w:w="100" w:type="dxa"/>
              <w:bottom w:w="100" w:type="dxa"/>
              <w:right w:w="100" w:type="dxa"/>
            </w:tcMar>
          </w:tcPr>
          <w:p w14:paraId="25CC138D" w14:textId="77777777" w:rsidR="00A577E1" w:rsidRDefault="00A577E1" w:rsidP="00AB2CFC">
            <w:pPr>
              <w:pStyle w:val="Normal1"/>
              <w:widowControl w:val="0"/>
              <w:pBdr>
                <w:top w:val="nil"/>
                <w:left w:val="nil"/>
                <w:bottom w:val="nil"/>
                <w:right w:val="nil"/>
                <w:between w:val="nil"/>
              </w:pBdr>
              <w:spacing w:line="360" w:lineRule="auto"/>
              <w:jc w:val="both"/>
              <w:rPr>
                <w:sz w:val="24"/>
                <w:szCs w:val="24"/>
              </w:rPr>
            </w:pPr>
            <w:r>
              <w:rPr>
                <w:sz w:val="24"/>
                <w:szCs w:val="24"/>
              </w:rPr>
              <w:lastRenderedPageBreak/>
              <w:t xml:space="preserve">Support and guidance from tutors and seniors, knowledge regarding negotiation principles </w:t>
            </w:r>
          </w:p>
        </w:tc>
        <w:tc>
          <w:tcPr>
            <w:tcW w:w="1800" w:type="dxa"/>
            <w:tcMar>
              <w:top w:w="100" w:type="dxa"/>
              <w:left w:w="100" w:type="dxa"/>
              <w:bottom w:w="100" w:type="dxa"/>
              <w:right w:w="100" w:type="dxa"/>
            </w:tcMar>
          </w:tcPr>
          <w:p w14:paraId="25CC138E" w14:textId="77777777" w:rsidR="00A577E1" w:rsidRDefault="00A577E1" w:rsidP="00AB2CFC">
            <w:pPr>
              <w:pStyle w:val="Normal1"/>
              <w:widowControl w:val="0"/>
              <w:pBdr>
                <w:top w:val="nil"/>
                <w:left w:val="nil"/>
                <w:bottom w:val="nil"/>
                <w:right w:val="nil"/>
                <w:between w:val="nil"/>
              </w:pBdr>
              <w:spacing w:line="360" w:lineRule="auto"/>
              <w:jc w:val="both"/>
              <w:rPr>
                <w:sz w:val="24"/>
                <w:szCs w:val="24"/>
              </w:rPr>
            </w:pPr>
            <w:r>
              <w:rPr>
                <w:sz w:val="24"/>
                <w:szCs w:val="24"/>
              </w:rPr>
              <w:t xml:space="preserve">If I can manage communications with conflicting parties and can resolve the conflicts by identifying appropriate solutions, I can say that my negotiation skills have </w:t>
            </w:r>
            <w:r>
              <w:rPr>
                <w:sz w:val="24"/>
                <w:szCs w:val="24"/>
              </w:rPr>
              <w:lastRenderedPageBreak/>
              <w:t xml:space="preserve">improved. </w:t>
            </w:r>
          </w:p>
        </w:tc>
        <w:tc>
          <w:tcPr>
            <w:tcW w:w="1230" w:type="dxa"/>
            <w:tcMar>
              <w:top w:w="100" w:type="dxa"/>
              <w:left w:w="100" w:type="dxa"/>
              <w:bottom w:w="100" w:type="dxa"/>
              <w:right w:w="100" w:type="dxa"/>
            </w:tcMar>
          </w:tcPr>
          <w:p w14:paraId="25CC138F" w14:textId="77777777" w:rsidR="00A577E1" w:rsidRDefault="00A577E1" w:rsidP="00AB2CFC">
            <w:pPr>
              <w:pStyle w:val="Normal1"/>
              <w:widowControl w:val="0"/>
              <w:pBdr>
                <w:top w:val="nil"/>
                <w:left w:val="nil"/>
                <w:bottom w:val="nil"/>
                <w:right w:val="nil"/>
                <w:between w:val="nil"/>
              </w:pBdr>
              <w:spacing w:line="360" w:lineRule="auto"/>
              <w:jc w:val="both"/>
              <w:rPr>
                <w:sz w:val="24"/>
                <w:szCs w:val="24"/>
              </w:rPr>
            </w:pPr>
            <w:r>
              <w:rPr>
                <w:sz w:val="24"/>
                <w:szCs w:val="24"/>
              </w:rPr>
              <w:lastRenderedPageBreak/>
              <w:t>5 months</w:t>
            </w:r>
          </w:p>
        </w:tc>
      </w:tr>
    </w:tbl>
    <w:p w14:paraId="25CC1391" w14:textId="77777777" w:rsidR="00A577E1" w:rsidRDefault="00A577E1" w:rsidP="00A577E1">
      <w:pPr>
        <w:pStyle w:val="Normal1"/>
        <w:spacing w:before="200" w:after="200" w:line="360" w:lineRule="auto"/>
        <w:jc w:val="center"/>
        <w:rPr>
          <w:b/>
          <w:bCs/>
          <w:sz w:val="24"/>
          <w:szCs w:val="24"/>
        </w:rPr>
      </w:pPr>
      <w:r>
        <w:rPr>
          <w:b/>
          <w:bCs/>
          <w:sz w:val="24"/>
          <w:szCs w:val="24"/>
        </w:rPr>
        <w:t>Table 2: Personal Development Plan</w:t>
      </w:r>
    </w:p>
    <w:p w14:paraId="25CC1392" w14:textId="77777777" w:rsidR="00A577E1" w:rsidRDefault="00A577E1" w:rsidP="00A577E1">
      <w:pPr>
        <w:pStyle w:val="Normal1"/>
        <w:spacing w:before="200" w:after="200" w:line="360" w:lineRule="auto"/>
        <w:jc w:val="center"/>
        <w:rPr>
          <w:sz w:val="24"/>
          <w:szCs w:val="24"/>
        </w:rPr>
      </w:pPr>
      <w:r>
        <w:rPr>
          <w:sz w:val="24"/>
          <w:szCs w:val="24"/>
        </w:rPr>
        <w:t>(Source: Created by self)</w:t>
      </w:r>
    </w:p>
    <w:p w14:paraId="70154625" w14:textId="77777777" w:rsidR="00B27C8F" w:rsidRDefault="00B27C8F" w:rsidP="00A577E1">
      <w:pPr>
        <w:pStyle w:val="Normal1"/>
        <w:spacing w:before="200" w:after="200" w:line="360" w:lineRule="auto"/>
        <w:jc w:val="center"/>
        <w:rPr>
          <w:sz w:val="24"/>
          <w:szCs w:val="24"/>
        </w:rPr>
      </w:pPr>
    </w:p>
    <w:p w14:paraId="1D87A77D" w14:textId="77777777" w:rsidR="00B27C8F" w:rsidRPr="000B408F" w:rsidRDefault="00B27C8F" w:rsidP="000B408F">
      <w:pPr>
        <w:rPr>
          <w:b/>
          <w:bCs/>
        </w:rPr>
      </w:pPr>
    </w:p>
    <w:p w14:paraId="29F3D3A6" w14:textId="77777777" w:rsidR="00B27C8F" w:rsidRPr="000B408F" w:rsidRDefault="00B27C8F" w:rsidP="000B408F">
      <w:pPr>
        <w:rPr>
          <w:b/>
          <w:bCs/>
        </w:rPr>
      </w:pPr>
      <w:r w:rsidRPr="000B408F">
        <w:rPr>
          <w:b/>
          <w:bCs/>
        </w:rPr>
        <w:t>Building my personal brand and professional identity</w:t>
      </w:r>
    </w:p>
    <w:p w14:paraId="0A0B3E61" w14:textId="77777777" w:rsidR="00B27C8F" w:rsidRPr="00B27C8F" w:rsidRDefault="00B27C8F" w:rsidP="00B27C8F">
      <w:pPr>
        <w:pStyle w:val="Normal1"/>
        <w:spacing w:before="200" w:after="200" w:line="360" w:lineRule="auto"/>
        <w:rPr>
          <w:sz w:val="24"/>
          <w:szCs w:val="24"/>
          <w:lang w:val="en-GB"/>
        </w:rPr>
      </w:pPr>
      <w:r w:rsidRPr="00B27C8F">
        <w:rPr>
          <w:sz w:val="24"/>
          <w:szCs w:val="24"/>
          <w:lang w:val="en-GB"/>
        </w:rPr>
        <w:t>Developing a strong personal brand is essential for gaining sustainable employment in the health and social care sector. A personal brand reflects how an individual presents their skills, values and professional identity to potential employers. For the role of Healthcare Assistant, my personal brand will focus on compassion, effective communication, reliability and a patient-centred approach.</w:t>
      </w:r>
    </w:p>
    <w:p w14:paraId="6C64D61E" w14:textId="77777777" w:rsidR="00B27C8F" w:rsidRPr="00B27C8F" w:rsidRDefault="00B27C8F" w:rsidP="00B27C8F">
      <w:pPr>
        <w:pStyle w:val="Normal1"/>
        <w:spacing w:before="200" w:after="200" w:line="360" w:lineRule="auto"/>
        <w:rPr>
          <w:sz w:val="24"/>
          <w:szCs w:val="24"/>
          <w:lang w:val="en-GB"/>
        </w:rPr>
      </w:pPr>
      <w:r w:rsidRPr="00B27C8F">
        <w:rPr>
          <w:sz w:val="24"/>
          <w:szCs w:val="24"/>
          <w:lang w:val="en-GB"/>
        </w:rPr>
        <w:t>My unique selling point (USP) is my strong ability to communicate with patients, combined with empathy and active listening skills. These qualities allow me to build trust with patients and contribute to high-quality care delivery.</w:t>
      </w:r>
    </w:p>
    <w:p w14:paraId="737736A7" w14:textId="77777777" w:rsidR="00B27C8F" w:rsidRPr="00B27C8F" w:rsidRDefault="00B27C8F" w:rsidP="00B27C8F">
      <w:pPr>
        <w:pStyle w:val="Normal1"/>
        <w:spacing w:before="200" w:after="200" w:line="360" w:lineRule="auto"/>
        <w:rPr>
          <w:sz w:val="24"/>
          <w:szCs w:val="24"/>
          <w:lang w:val="en-GB"/>
        </w:rPr>
      </w:pPr>
      <w:r w:rsidRPr="00B27C8F">
        <w:rPr>
          <w:sz w:val="24"/>
          <w:szCs w:val="24"/>
          <w:lang w:val="en-GB"/>
        </w:rPr>
        <w:t xml:space="preserve">To promote my professional identity, I will develop a professional CV tailored to Healthcare Assistant roles, highlighting my qualifications, skills and experiences. Additionally, I will create and maintain a LinkedIn profile to showcase my professional </w:t>
      </w:r>
      <w:r w:rsidRPr="00B27C8F">
        <w:rPr>
          <w:sz w:val="24"/>
          <w:szCs w:val="24"/>
          <w:lang w:val="en-GB"/>
        </w:rPr>
        <w:lastRenderedPageBreak/>
        <w:t>achievements, certifications and career goals. I will also use supporting statements in job applications to demonstrate how my skills match the job requirements.</w:t>
      </w:r>
    </w:p>
    <w:p w14:paraId="6591F61A" w14:textId="77777777" w:rsidR="00940356" w:rsidRPr="000B408F" w:rsidRDefault="00940356" w:rsidP="000B408F">
      <w:pPr>
        <w:rPr>
          <w:b/>
          <w:bCs/>
        </w:rPr>
      </w:pPr>
      <w:r w:rsidRPr="000B408F">
        <w:rPr>
          <w:b/>
          <w:bCs/>
        </w:rPr>
        <w:t>Networking for achieving employment</w:t>
      </w:r>
    </w:p>
    <w:p w14:paraId="2B9B2BF9" w14:textId="77777777" w:rsidR="00940356" w:rsidRPr="00940356" w:rsidRDefault="00940356" w:rsidP="00940356">
      <w:pPr>
        <w:pStyle w:val="Normal1"/>
        <w:spacing w:before="200" w:after="200" w:line="360" w:lineRule="auto"/>
        <w:rPr>
          <w:sz w:val="24"/>
          <w:szCs w:val="24"/>
          <w:lang w:val="en-GB"/>
        </w:rPr>
      </w:pPr>
      <w:r w:rsidRPr="00940356">
        <w:rPr>
          <w:sz w:val="24"/>
          <w:szCs w:val="24"/>
          <w:lang w:val="en-GB"/>
        </w:rPr>
        <w:t>Building a professional network is important for accessing job opportunities and gaining career advice. I will develop my network by connecting with tutors, classmates, and professionals within the healthcare sector. I will also use professional platforms such as LinkedIn and NHS Jobs to identify opportunities and connect with employers.</w:t>
      </w:r>
    </w:p>
    <w:p w14:paraId="7AF2B1D7" w14:textId="77777777" w:rsidR="00940356" w:rsidRPr="00940356" w:rsidRDefault="00940356" w:rsidP="00940356">
      <w:pPr>
        <w:pStyle w:val="Normal1"/>
        <w:spacing w:before="200" w:after="200" w:line="360" w:lineRule="auto"/>
        <w:rPr>
          <w:sz w:val="24"/>
          <w:szCs w:val="24"/>
          <w:lang w:val="en-GB"/>
        </w:rPr>
      </w:pPr>
      <w:r w:rsidRPr="00940356">
        <w:rPr>
          <w:sz w:val="24"/>
          <w:szCs w:val="24"/>
          <w:lang w:val="en-GB"/>
        </w:rPr>
        <w:t>Furthermore, I will engage in volunteering and practical placements, which will allow me to gain experience and build relationships with healthcare professionals. These connections can support my career development and increase my chances of gaining employment as a Healthcare Assistant.</w:t>
      </w:r>
    </w:p>
    <w:p w14:paraId="2C5328E2" w14:textId="77777777" w:rsidR="00F07771" w:rsidRPr="000B408F" w:rsidRDefault="00F07771" w:rsidP="007F4C1A">
      <w:pPr>
        <w:rPr>
          <w:b/>
          <w:bCs/>
        </w:rPr>
      </w:pPr>
      <w:r w:rsidRPr="000B408F">
        <w:rPr>
          <w:b/>
          <w:bCs/>
        </w:rPr>
        <w:t>Communicating my skills to employers</w:t>
      </w:r>
    </w:p>
    <w:p w14:paraId="0D5426D8" w14:textId="77777777" w:rsidR="00F07771" w:rsidRPr="00F07771" w:rsidRDefault="00F07771" w:rsidP="00F07771">
      <w:pPr>
        <w:pStyle w:val="Normal1"/>
        <w:spacing w:before="200" w:after="200" w:line="360" w:lineRule="auto"/>
        <w:rPr>
          <w:sz w:val="24"/>
          <w:szCs w:val="24"/>
          <w:lang w:val="en-GB"/>
        </w:rPr>
      </w:pPr>
      <w:r w:rsidRPr="00F07771">
        <w:rPr>
          <w:sz w:val="24"/>
          <w:szCs w:val="24"/>
          <w:lang w:val="en-GB"/>
        </w:rPr>
        <w:t>To effectively communicate my skills to potential employers, I will use a range of methods including a professional CV, LinkedIn profile, and tailored job applications. I will ensure that my CV clearly demonstrates my employability skills, qualifications, and experience relevant to the Healthcare Assistant role.</w:t>
      </w:r>
    </w:p>
    <w:p w14:paraId="7062DD8B" w14:textId="77777777" w:rsidR="00F07771" w:rsidRPr="00F07771" w:rsidRDefault="00F07771" w:rsidP="00F07771">
      <w:pPr>
        <w:pStyle w:val="Normal1"/>
        <w:spacing w:before="200" w:after="200" w:line="360" w:lineRule="auto"/>
        <w:rPr>
          <w:sz w:val="24"/>
          <w:szCs w:val="24"/>
          <w:lang w:val="en-GB"/>
        </w:rPr>
      </w:pPr>
      <w:r w:rsidRPr="00F07771">
        <w:rPr>
          <w:sz w:val="24"/>
          <w:szCs w:val="24"/>
          <w:lang w:val="en-GB"/>
        </w:rPr>
        <w:t>In addition, I will prepare for interviews by practising responses that demonstrate my communication skills, empathy, and ability to work in a team. This will help me present myself confidently and professionally during the recruitment process.</w:t>
      </w:r>
    </w:p>
    <w:p w14:paraId="0ABEAC28" w14:textId="77777777" w:rsidR="00B27C8F" w:rsidRDefault="00B27C8F" w:rsidP="00B27C8F">
      <w:pPr>
        <w:pStyle w:val="Normal1"/>
        <w:spacing w:before="200" w:after="200" w:line="360" w:lineRule="auto"/>
        <w:rPr>
          <w:sz w:val="24"/>
          <w:szCs w:val="24"/>
        </w:rPr>
      </w:pPr>
    </w:p>
    <w:p w14:paraId="25CC1393" w14:textId="77777777" w:rsidR="00A577E1" w:rsidRPr="007F4C1A" w:rsidRDefault="00A577E1" w:rsidP="007F4C1A">
      <w:pPr>
        <w:rPr>
          <w:b/>
          <w:bCs/>
        </w:rPr>
      </w:pPr>
      <w:r w:rsidRPr="007F4C1A">
        <w:rPr>
          <w:b/>
          <w:bCs/>
        </w:rPr>
        <w:t xml:space="preserve">Conclusion </w:t>
      </w:r>
    </w:p>
    <w:p w14:paraId="17EDE102" w14:textId="4AA99C3F" w:rsidR="003964ED" w:rsidRDefault="00A577E1" w:rsidP="00A577E1">
      <w:pPr>
        <w:pStyle w:val="Normal1"/>
        <w:spacing w:before="200" w:after="200" w:line="360" w:lineRule="auto"/>
        <w:jc w:val="both"/>
        <w:rPr>
          <w:sz w:val="24"/>
          <w:szCs w:val="24"/>
        </w:rPr>
      </w:pPr>
      <w:r>
        <w:rPr>
          <w:sz w:val="24"/>
          <w:szCs w:val="24"/>
        </w:rPr>
        <w:t xml:space="preserve">On a concluding note, I can say that I want to achieve success as </w:t>
      </w:r>
      <w:r w:rsidR="004E1D25">
        <w:rPr>
          <w:sz w:val="24"/>
          <w:szCs w:val="24"/>
        </w:rPr>
        <w:t>a</w:t>
      </w:r>
      <w:r>
        <w:rPr>
          <w:sz w:val="24"/>
          <w:szCs w:val="24"/>
        </w:rPr>
        <w:t xml:space="preserve"> Health Care Assistant in any NHS hospital and I have already developed some employability skills that are required for performing the roles and responsibilities associated with the position of </w:t>
      </w:r>
      <w:r w:rsidR="007F4C1A">
        <w:rPr>
          <w:sz w:val="24"/>
          <w:szCs w:val="24"/>
        </w:rPr>
        <w:t>Health</w:t>
      </w:r>
      <w:r>
        <w:rPr>
          <w:sz w:val="24"/>
          <w:szCs w:val="24"/>
        </w:rPr>
        <w:t xml:space="preserve"> Care Assistant. My strong communication skills, teamworking skills, empathetic and compassionate </w:t>
      </w:r>
      <w:r w:rsidR="004E1D25">
        <w:rPr>
          <w:sz w:val="24"/>
          <w:szCs w:val="24"/>
        </w:rPr>
        <w:t>behavior</w:t>
      </w:r>
      <w:r>
        <w:rPr>
          <w:sz w:val="24"/>
          <w:szCs w:val="24"/>
        </w:rPr>
        <w:t xml:space="preserve"> make me an ideal candidate for the position of Health Care Assistant. However, as I lack </w:t>
      </w:r>
      <w:r w:rsidR="004E1D25">
        <w:rPr>
          <w:sz w:val="24"/>
          <w:szCs w:val="24"/>
        </w:rPr>
        <w:t>confidence</w:t>
      </w:r>
      <w:r>
        <w:rPr>
          <w:sz w:val="24"/>
          <w:szCs w:val="24"/>
        </w:rPr>
        <w:t xml:space="preserve"> regarding handling critical patients and I also feel nervous while making independent decisions regarding delivery, it can </w:t>
      </w:r>
      <w:r>
        <w:rPr>
          <w:sz w:val="24"/>
          <w:szCs w:val="24"/>
        </w:rPr>
        <w:lastRenderedPageBreak/>
        <w:t xml:space="preserve">become difficult for me to achieve success in this role. For this reason, I have developed an action plan for developing my confidence, my clinical decision making skills and my negotiation skills so that I can achieve my career aspirations. I have decided to work as an intern to develop my clinical </w:t>
      </w:r>
      <w:r w:rsidR="00D5293F">
        <w:rPr>
          <w:sz w:val="24"/>
          <w:szCs w:val="24"/>
        </w:rPr>
        <w:t>decision-making</w:t>
      </w:r>
      <w:r>
        <w:rPr>
          <w:sz w:val="24"/>
          <w:szCs w:val="24"/>
        </w:rPr>
        <w:t xml:space="preserve"> abilities and patient handling capabilities and I will require enough support and assistance from my seniors, tutors and supervisors in terms of achieving those personal and professional development goals. </w:t>
      </w:r>
    </w:p>
    <w:p w14:paraId="25CC1394" w14:textId="09457F98" w:rsidR="00A577E1" w:rsidRDefault="000E02A3" w:rsidP="00A577E1">
      <w:pPr>
        <w:pStyle w:val="Normal1"/>
        <w:spacing w:before="200" w:after="200" w:line="360" w:lineRule="auto"/>
        <w:jc w:val="both"/>
        <w:rPr>
          <w:sz w:val="24"/>
          <w:szCs w:val="24"/>
        </w:rPr>
      </w:pPr>
      <w:r w:rsidRPr="000E02A3">
        <w:rPr>
          <w:sz w:val="24"/>
          <w:szCs w:val="24"/>
          <w:lang w:val="en-GB"/>
        </w:rPr>
        <w:t xml:space="preserve">This report has also demonstrated how I can build my personal brand and promote my professional identity </w:t>
      </w:r>
      <w:r w:rsidR="00D5293F" w:rsidRPr="000E02A3">
        <w:rPr>
          <w:sz w:val="24"/>
          <w:szCs w:val="24"/>
          <w:lang w:val="en-GB"/>
        </w:rPr>
        <w:t>to</w:t>
      </w:r>
      <w:r w:rsidRPr="000E02A3">
        <w:rPr>
          <w:sz w:val="24"/>
          <w:szCs w:val="24"/>
          <w:lang w:val="en-GB"/>
        </w:rPr>
        <w:t xml:space="preserve"> achieve sustainable employment.</w:t>
      </w:r>
    </w:p>
    <w:p w14:paraId="25CC1395" w14:textId="77777777" w:rsidR="00A577E1" w:rsidRPr="004D1130" w:rsidRDefault="00A577E1" w:rsidP="004D1130">
      <w:pPr>
        <w:spacing w:before="240" w:after="240" w:line="360" w:lineRule="auto"/>
        <w:jc w:val="both"/>
        <w:rPr>
          <w:sz w:val="24"/>
          <w:szCs w:val="24"/>
        </w:rPr>
      </w:pPr>
    </w:p>
    <w:p w14:paraId="25CC1396" w14:textId="77777777" w:rsidR="004D1130" w:rsidRDefault="004D1130">
      <w:pPr>
        <w:rPr>
          <w:b/>
          <w:sz w:val="24"/>
          <w:szCs w:val="40"/>
        </w:rPr>
      </w:pPr>
      <w:r>
        <w:br w:type="page"/>
      </w:r>
    </w:p>
    <w:p w14:paraId="25CC1397" w14:textId="77777777" w:rsidR="004D1130" w:rsidRPr="00A577E1" w:rsidRDefault="004D1130" w:rsidP="00A577E1">
      <w:pPr>
        <w:pStyle w:val="Heading1"/>
      </w:pPr>
      <w:bookmarkStart w:id="9" w:name="_Toc226029331"/>
      <w:r w:rsidRPr="004D1130">
        <w:lastRenderedPageBreak/>
        <w:t>References</w:t>
      </w:r>
      <w:bookmarkEnd w:id="9"/>
      <w:r w:rsidRPr="004D1130">
        <w:t xml:space="preserve"> </w:t>
      </w:r>
    </w:p>
    <w:p w14:paraId="729C8AED" w14:textId="77777777" w:rsidR="00C75BD0" w:rsidRPr="00C75BD0" w:rsidRDefault="00C75BD0" w:rsidP="00C75BD0">
      <w:pPr>
        <w:spacing w:after="160" w:line="360" w:lineRule="auto"/>
        <w:jc w:val="both"/>
        <w:rPr>
          <w:sz w:val="24"/>
          <w:szCs w:val="24"/>
        </w:rPr>
      </w:pPr>
      <w:r w:rsidRPr="00C75BD0">
        <w:rPr>
          <w:sz w:val="24"/>
          <w:szCs w:val="24"/>
        </w:rPr>
        <w:t xml:space="preserve">Al Shanfari, S.A. (2024) ‘Exploration on job mismatch with job placement: employers perspective in Sultanate of Oman’, </w:t>
      </w:r>
      <w:r w:rsidRPr="00C75BD0">
        <w:rPr>
          <w:i/>
          <w:iCs/>
          <w:sz w:val="24"/>
          <w:szCs w:val="24"/>
        </w:rPr>
        <w:t>International Journal of Academic Research in Business and Social Sciences</w:t>
      </w:r>
      <w:r w:rsidRPr="00C75BD0">
        <w:rPr>
          <w:sz w:val="24"/>
          <w:szCs w:val="24"/>
        </w:rPr>
        <w:t>, 14(1), pp. 541–552.</w:t>
      </w:r>
    </w:p>
    <w:p w14:paraId="7A8AA732" w14:textId="77777777" w:rsidR="00C75BD0" w:rsidRPr="00C75BD0" w:rsidRDefault="00C75BD0" w:rsidP="00C75BD0">
      <w:pPr>
        <w:spacing w:after="160" w:line="360" w:lineRule="auto"/>
        <w:jc w:val="both"/>
        <w:rPr>
          <w:sz w:val="24"/>
          <w:szCs w:val="24"/>
        </w:rPr>
      </w:pPr>
      <w:r w:rsidRPr="00C75BD0">
        <w:rPr>
          <w:sz w:val="24"/>
          <w:szCs w:val="24"/>
        </w:rPr>
        <w:t xml:space="preserve">Barker, M.E., Leach, K.T. and Levett-Jones, T. (2023) ‘Patients’ views of empathic and compassionate healthcare interactions: a scoping review’, </w:t>
      </w:r>
      <w:r w:rsidRPr="00C75BD0">
        <w:rPr>
          <w:i/>
          <w:iCs/>
          <w:sz w:val="24"/>
          <w:szCs w:val="24"/>
        </w:rPr>
        <w:t>Nurse Education Today</w:t>
      </w:r>
      <w:r w:rsidRPr="00C75BD0">
        <w:rPr>
          <w:sz w:val="24"/>
          <w:szCs w:val="24"/>
        </w:rPr>
        <w:t>, 131, p. 105957.</w:t>
      </w:r>
    </w:p>
    <w:p w14:paraId="343D282B" w14:textId="77777777" w:rsidR="00C75BD0" w:rsidRPr="00C75BD0" w:rsidRDefault="00C75BD0" w:rsidP="00C75BD0">
      <w:pPr>
        <w:spacing w:after="160" w:line="360" w:lineRule="auto"/>
        <w:jc w:val="both"/>
        <w:rPr>
          <w:sz w:val="24"/>
          <w:szCs w:val="24"/>
        </w:rPr>
      </w:pPr>
      <w:r w:rsidRPr="00C75BD0">
        <w:rPr>
          <w:sz w:val="24"/>
          <w:szCs w:val="24"/>
        </w:rPr>
        <w:t xml:space="preserve">Bender, D. (2021) ‘Internship assessment in professional program accreditation: a 10-year study’, </w:t>
      </w:r>
      <w:r w:rsidRPr="00C75BD0">
        <w:rPr>
          <w:i/>
          <w:iCs/>
          <w:sz w:val="24"/>
          <w:szCs w:val="24"/>
        </w:rPr>
        <w:t>Education + Training</w:t>
      </w:r>
      <w:r w:rsidRPr="00C75BD0">
        <w:rPr>
          <w:sz w:val="24"/>
          <w:szCs w:val="24"/>
        </w:rPr>
        <w:t>, 63(2), pp. 256–270.</w:t>
      </w:r>
    </w:p>
    <w:p w14:paraId="293ACEF7" w14:textId="77777777" w:rsidR="00C75BD0" w:rsidRPr="00C75BD0" w:rsidRDefault="00C75BD0" w:rsidP="00C75BD0">
      <w:pPr>
        <w:spacing w:after="160" w:line="360" w:lineRule="auto"/>
        <w:jc w:val="both"/>
        <w:rPr>
          <w:sz w:val="24"/>
          <w:szCs w:val="24"/>
        </w:rPr>
      </w:pPr>
      <w:r w:rsidRPr="00C75BD0">
        <w:rPr>
          <w:sz w:val="24"/>
          <w:szCs w:val="24"/>
        </w:rPr>
        <w:t xml:space="preserve">Carroll, R.E., De Vries, K., Goodman, C. and Brown, J. (2024) ‘Health care assistant and registered nurse dyads, working together and apart: a qualitative study’, </w:t>
      </w:r>
      <w:r w:rsidRPr="00C75BD0">
        <w:rPr>
          <w:i/>
          <w:iCs/>
          <w:sz w:val="24"/>
          <w:szCs w:val="24"/>
        </w:rPr>
        <w:t>BMC Nursing</w:t>
      </w:r>
      <w:r w:rsidRPr="00C75BD0">
        <w:rPr>
          <w:sz w:val="24"/>
          <w:szCs w:val="24"/>
        </w:rPr>
        <w:t>, 23(1), p. 954.</w:t>
      </w:r>
    </w:p>
    <w:p w14:paraId="5022AF4C" w14:textId="77777777" w:rsidR="00C75BD0" w:rsidRPr="00C75BD0" w:rsidRDefault="00C75BD0" w:rsidP="00C75BD0">
      <w:pPr>
        <w:spacing w:after="160" w:line="360" w:lineRule="auto"/>
        <w:jc w:val="both"/>
        <w:rPr>
          <w:sz w:val="24"/>
          <w:szCs w:val="24"/>
        </w:rPr>
      </w:pPr>
      <w:r w:rsidRPr="00C75BD0">
        <w:rPr>
          <w:sz w:val="24"/>
          <w:szCs w:val="24"/>
        </w:rPr>
        <w:t xml:space="preserve">Dammann, M., Staudacher, S., Simon, M. and </w:t>
      </w:r>
      <w:proofErr w:type="spellStart"/>
      <w:r w:rsidRPr="00C75BD0">
        <w:rPr>
          <w:sz w:val="24"/>
          <w:szCs w:val="24"/>
        </w:rPr>
        <w:t>Jeitziner</w:t>
      </w:r>
      <w:proofErr w:type="spellEnd"/>
      <w:r w:rsidRPr="00C75BD0">
        <w:rPr>
          <w:sz w:val="24"/>
          <w:szCs w:val="24"/>
        </w:rPr>
        <w:t xml:space="preserve">, M.M. (2022) ‘Insights into the challenges faced by chronically critically ill patients, their families and healthcare providers: an interpretive description’, </w:t>
      </w:r>
      <w:r w:rsidRPr="00C75BD0">
        <w:rPr>
          <w:i/>
          <w:iCs/>
          <w:sz w:val="24"/>
          <w:szCs w:val="24"/>
        </w:rPr>
        <w:t>Intensive and Critical Care Nursing</w:t>
      </w:r>
      <w:r w:rsidRPr="00C75BD0">
        <w:rPr>
          <w:sz w:val="24"/>
          <w:szCs w:val="24"/>
        </w:rPr>
        <w:t>, 68, p. 103135.</w:t>
      </w:r>
    </w:p>
    <w:p w14:paraId="5DABE115" w14:textId="369B59F6" w:rsidR="00C75BD0" w:rsidRPr="00C75BD0" w:rsidRDefault="00C75BD0" w:rsidP="00C75BD0">
      <w:pPr>
        <w:spacing w:after="160" w:line="360" w:lineRule="auto"/>
        <w:jc w:val="both"/>
        <w:rPr>
          <w:sz w:val="24"/>
          <w:szCs w:val="24"/>
        </w:rPr>
      </w:pPr>
      <w:r w:rsidRPr="00C75BD0">
        <w:rPr>
          <w:sz w:val="24"/>
          <w:szCs w:val="24"/>
        </w:rPr>
        <w:t xml:space="preserve">Glassdoor (2026) </w:t>
      </w:r>
      <w:r w:rsidRPr="00C75BD0">
        <w:rPr>
          <w:i/>
          <w:iCs/>
          <w:sz w:val="24"/>
          <w:szCs w:val="24"/>
        </w:rPr>
        <w:t>Healthcare assistant jobs in the UK</w:t>
      </w:r>
      <w:r w:rsidRPr="00C75BD0">
        <w:rPr>
          <w:sz w:val="24"/>
          <w:szCs w:val="24"/>
        </w:rPr>
        <w:t xml:space="preserve">. Available at: </w:t>
      </w:r>
      <w:hyperlink r:id="rId12" w:tgtFrame="_new" w:history="1">
        <w:r w:rsidRPr="00C75BD0">
          <w:rPr>
            <w:rStyle w:val="Hyperlink"/>
            <w:sz w:val="24"/>
            <w:szCs w:val="24"/>
          </w:rPr>
          <w:t>https://www.glassdoor.co.uk/Job/united-kingdom-health-care-assistant-jobs-SRCH_IL.0,14_IN2_KO15,36.htm</w:t>
        </w:r>
      </w:hyperlink>
      <w:r w:rsidRPr="00C75BD0">
        <w:rPr>
          <w:sz w:val="24"/>
          <w:szCs w:val="24"/>
        </w:rPr>
        <w:t xml:space="preserve"> </w:t>
      </w:r>
      <w:r w:rsidR="004F6720">
        <w:rPr>
          <w:sz w:val="24"/>
          <w:szCs w:val="24"/>
        </w:rPr>
        <w:t xml:space="preserve"> </w:t>
      </w:r>
      <w:r w:rsidRPr="00C75BD0">
        <w:rPr>
          <w:sz w:val="24"/>
          <w:szCs w:val="24"/>
        </w:rPr>
        <w:t xml:space="preserve">(Accessed:  </w:t>
      </w:r>
      <w:r w:rsidR="004F6720">
        <w:rPr>
          <w:sz w:val="24"/>
          <w:szCs w:val="24"/>
        </w:rPr>
        <w:t>27 March</w:t>
      </w:r>
      <w:r w:rsidRPr="00C75BD0">
        <w:rPr>
          <w:sz w:val="24"/>
          <w:szCs w:val="24"/>
        </w:rPr>
        <w:t xml:space="preserve"> 2026).</w:t>
      </w:r>
    </w:p>
    <w:p w14:paraId="25E6C0BE" w14:textId="77777777" w:rsidR="00C75BD0" w:rsidRPr="00C75BD0" w:rsidRDefault="00C75BD0" w:rsidP="00C75BD0">
      <w:pPr>
        <w:spacing w:after="160" w:line="360" w:lineRule="auto"/>
        <w:jc w:val="both"/>
        <w:rPr>
          <w:sz w:val="24"/>
          <w:szCs w:val="24"/>
        </w:rPr>
      </w:pPr>
      <w:r w:rsidRPr="00C75BD0">
        <w:rPr>
          <w:sz w:val="24"/>
          <w:szCs w:val="24"/>
        </w:rPr>
        <w:t xml:space="preserve">Grainger, A. (2020) ‘Supporting others to learn: the role of the HCA’, </w:t>
      </w:r>
      <w:r w:rsidRPr="00C75BD0">
        <w:rPr>
          <w:i/>
          <w:iCs/>
          <w:sz w:val="24"/>
          <w:szCs w:val="24"/>
        </w:rPr>
        <w:t>British Journal of Healthcare Assistants</w:t>
      </w:r>
      <w:r w:rsidRPr="00C75BD0">
        <w:rPr>
          <w:sz w:val="24"/>
          <w:szCs w:val="24"/>
        </w:rPr>
        <w:t>, 14(5), pp. 240–245.</w:t>
      </w:r>
    </w:p>
    <w:p w14:paraId="207CF1E5" w14:textId="77777777" w:rsidR="00C75BD0" w:rsidRPr="00C75BD0" w:rsidRDefault="00C75BD0" w:rsidP="00C75BD0">
      <w:pPr>
        <w:spacing w:after="160" w:line="360" w:lineRule="auto"/>
        <w:jc w:val="both"/>
        <w:rPr>
          <w:sz w:val="24"/>
          <w:szCs w:val="24"/>
        </w:rPr>
      </w:pPr>
      <w:r w:rsidRPr="00C75BD0">
        <w:rPr>
          <w:sz w:val="24"/>
          <w:szCs w:val="24"/>
        </w:rPr>
        <w:t xml:space="preserve">Irons, A. and Elkington, S. (2021) </w:t>
      </w:r>
      <w:r w:rsidRPr="00C75BD0">
        <w:rPr>
          <w:i/>
          <w:iCs/>
          <w:sz w:val="24"/>
          <w:szCs w:val="24"/>
        </w:rPr>
        <w:t>Enhancing learning through formative assessment and feedback</w:t>
      </w:r>
      <w:r w:rsidRPr="00C75BD0">
        <w:rPr>
          <w:sz w:val="24"/>
          <w:szCs w:val="24"/>
        </w:rPr>
        <w:t>. London: Routledge.</w:t>
      </w:r>
    </w:p>
    <w:p w14:paraId="7458B2DC" w14:textId="77777777" w:rsidR="00C75BD0" w:rsidRPr="00C75BD0" w:rsidRDefault="00C75BD0" w:rsidP="00C75BD0">
      <w:pPr>
        <w:spacing w:after="160" w:line="360" w:lineRule="auto"/>
        <w:jc w:val="both"/>
        <w:rPr>
          <w:sz w:val="24"/>
          <w:szCs w:val="24"/>
        </w:rPr>
      </w:pPr>
      <w:r w:rsidRPr="00C75BD0">
        <w:rPr>
          <w:sz w:val="24"/>
          <w:szCs w:val="24"/>
        </w:rPr>
        <w:t xml:space="preserve">Kiselyova, E.I., </w:t>
      </w:r>
      <w:proofErr w:type="spellStart"/>
      <w:r w:rsidRPr="00C75BD0">
        <w:rPr>
          <w:sz w:val="24"/>
          <w:szCs w:val="24"/>
        </w:rPr>
        <w:t>Koroshchenko</w:t>
      </w:r>
      <w:proofErr w:type="spellEnd"/>
      <w:r w:rsidRPr="00C75BD0">
        <w:rPr>
          <w:sz w:val="24"/>
          <w:szCs w:val="24"/>
        </w:rPr>
        <w:t xml:space="preserve">, K.R. and Robson, G. (2021) ‘Content of the job description: features and areas of concern’, </w:t>
      </w:r>
      <w:r w:rsidRPr="00C75BD0">
        <w:rPr>
          <w:i/>
          <w:iCs/>
          <w:sz w:val="24"/>
          <w:szCs w:val="24"/>
        </w:rPr>
        <w:t>Legal Horizons</w:t>
      </w:r>
      <w:r w:rsidRPr="00C75BD0">
        <w:rPr>
          <w:sz w:val="24"/>
          <w:szCs w:val="24"/>
        </w:rPr>
        <w:t>, p. 63.</w:t>
      </w:r>
    </w:p>
    <w:p w14:paraId="09D28581" w14:textId="77777777" w:rsidR="00C75BD0" w:rsidRPr="00C75BD0" w:rsidRDefault="00C75BD0" w:rsidP="00C75BD0">
      <w:pPr>
        <w:spacing w:after="160" w:line="360" w:lineRule="auto"/>
        <w:jc w:val="both"/>
        <w:rPr>
          <w:sz w:val="24"/>
          <w:szCs w:val="24"/>
        </w:rPr>
      </w:pPr>
      <w:r w:rsidRPr="00C75BD0">
        <w:rPr>
          <w:sz w:val="24"/>
          <w:szCs w:val="24"/>
        </w:rPr>
        <w:t xml:space="preserve">Moudatsou, M., Stavropoulou, A., </w:t>
      </w:r>
      <w:proofErr w:type="spellStart"/>
      <w:r w:rsidRPr="00C75BD0">
        <w:rPr>
          <w:sz w:val="24"/>
          <w:szCs w:val="24"/>
        </w:rPr>
        <w:t>Philalithis</w:t>
      </w:r>
      <w:proofErr w:type="spellEnd"/>
      <w:r w:rsidRPr="00C75BD0">
        <w:rPr>
          <w:sz w:val="24"/>
          <w:szCs w:val="24"/>
        </w:rPr>
        <w:t xml:space="preserve">, A. and </w:t>
      </w:r>
      <w:proofErr w:type="spellStart"/>
      <w:r w:rsidRPr="00C75BD0">
        <w:rPr>
          <w:sz w:val="24"/>
          <w:szCs w:val="24"/>
        </w:rPr>
        <w:t>Koukouli</w:t>
      </w:r>
      <w:proofErr w:type="spellEnd"/>
      <w:r w:rsidRPr="00C75BD0">
        <w:rPr>
          <w:sz w:val="24"/>
          <w:szCs w:val="24"/>
        </w:rPr>
        <w:t xml:space="preserve">, S. (2020) ‘The role of empathy in health and social care professionals’, </w:t>
      </w:r>
      <w:r w:rsidRPr="00C75BD0">
        <w:rPr>
          <w:i/>
          <w:iCs/>
          <w:sz w:val="24"/>
          <w:szCs w:val="24"/>
        </w:rPr>
        <w:t>Healthcare</w:t>
      </w:r>
      <w:r w:rsidRPr="00C75BD0">
        <w:rPr>
          <w:sz w:val="24"/>
          <w:szCs w:val="24"/>
        </w:rPr>
        <w:t>, 8(1), p. 26.</w:t>
      </w:r>
    </w:p>
    <w:p w14:paraId="6C5868C6" w14:textId="35F31112" w:rsidR="00C75BD0" w:rsidRPr="00C75BD0" w:rsidRDefault="00C75BD0" w:rsidP="00C75BD0">
      <w:pPr>
        <w:spacing w:after="160" w:line="360" w:lineRule="auto"/>
        <w:jc w:val="both"/>
        <w:rPr>
          <w:sz w:val="24"/>
          <w:szCs w:val="24"/>
        </w:rPr>
      </w:pPr>
      <w:r w:rsidRPr="00C75BD0">
        <w:rPr>
          <w:sz w:val="24"/>
          <w:szCs w:val="24"/>
        </w:rPr>
        <w:lastRenderedPageBreak/>
        <w:t xml:space="preserve">NHS England (2026) </w:t>
      </w:r>
      <w:r w:rsidRPr="00C75BD0">
        <w:rPr>
          <w:i/>
          <w:iCs/>
          <w:sz w:val="24"/>
          <w:szCs w:val="24"/>
        </w:rPr>
        <w:t>Healthcare support worker programme</w:t>
      </w:r>
      <w:r w:rsidRPr="00C75BD0">
        <w:rPr>
          <w:sz w:val="24"/>
          <w:szCs w:val="24"/>
        </w:rPr>
        <w:t xml:space="preserve">. Available at: </w:t>
      </w:r>
      <w:hyperlink r:id="rId13" w:tgtFrame="_new" w:history="1">
        <w:r w:rsidRPr="00C75BD0">
          <w:rPr>
            <w:rStyle w:val="Hyperlink"/>
            <w:sz w:val="24"/>
            <w:szCs w:val="24"/>
          </w:rPr>
          <w:t>https://www.england.nhs.uk/nursingmidwifery/healthcare-support-worker-programme/</w:t>
        </w:r>
      </w:hyperlink>
      <w:r w:rsidRPr="00C75BD0">
        <w:rPr>
          <w:sz w:val="24"/>
          <w:szCs w:val="24"/>
        </w:rPr>
        <w:t xml:space="preserve"> (Accessed: </w:t>
      </w:r>
      <w:r w:rsidR="004F6720">
        <w:rPr>
          <w:sz w:val="24"/>
          <w:szCs w:val="24"/>
        </w:rPr>
        <w:t>29 March</w:t>
      </w:r>
      <w:r w:rsidRPr="00C75BD0">
        <w:rPr>
          <w:sz w:val="24"/>
          <w:szCs w:val="24"/>
        </w:rPr>
        <w:t>2026).</w:t>
      </w:r>
    </w:p>
    <w:p w14:paraId="16B855A4" w14:textId="77777777" w:rsidR="00C75BD0" w:rsidRPr="00C75BD0" w:rsidRDefault="00C75BD0" w:rsidP="00C75BD0">
      <w:pPr>
        <w:spacing w:after="160" w:line="360" w:lineRule="auto"/>
        <w:jc w:val="both"/>
        <w:rPr>
          <w:sz w:val="24"/>
          <w:szCs w:val="24"/>
        </w:rPr>
      </w:pPr>
      <w:r w:rsidRPr="00C75BD0">
        <w:rPr>
          <w:sz w:val="24"/>
          <w:szCs w:val="24"/>
        </w:rPr>
        <w:t xml:space="preserve">Palmer, S.J. (2021) ‘The expansion of the HCA role: introducing the “doctors’ assistant”’, </w:t>
      </w:r>
      <w:r w:rsidRPr="00C75BD0">
        <w:rPr>
          <w:i/>
          <w:iCs/>
          <w:sz w:val="24"/>
          <w:szCs w:val="24"/>
        </w:rPr>
        <w:t>British Journal of Healthcare Assistants</w:t>
      </w:r>
      <w:r w:rsidRPr="00C75BD0">
        <w:rPr>
          <w:sz w:val="24"/>
          <w:szCs w:val="24"/>
        </w:rPr>
        <w:t>, 15(6), pp. 279–283.</w:t>
      </w:r>
    </w:p>
    <w:p w14:paraId="38BA22A9" w14:textId="77777777" w:rsidR="00C75BD0" w:rsidRPr="00C75BD0" w:rsidRDefault="00C75BD0" w:rsidP="00C75BD0">
      <w:pPr>
        <w:spacing w:after="160" w:line="360" w:lineRule="auto"/>
        <w:jc w:val="both"/>
        <w:rPr>
          <w:sz w:val="24"/>
          <w:szCs w:val="24"/>
        </w:rPr>
      </w:pPr>
      <w:r w:rsidRPr="00C75BD0">
        <w:rPr>
          <w:sz w:val="24"/>
          <w:szCs w:val="24"/>
        </w:rPr>
        <w:t xml:space="preserve">Pesut, B., Wright, D.K., Thorne, S., Hall, M.I., </w:t>
      </w:r>
      <w:proofErr w:type="spellStart"/>
      <w:r w:rsidRPr="00C75BD0">
        <w:rPr>
          <w:sz w:val="24"/>
          <w:szCs w:val="24"/>
        </w:rPr>
        <w:t>Puurveen</w:t>
      </w:r>
      <w:proofErr w:type="spellEnd"/>
      <w:r w:rsidRPr="00C75BD0">
        <w:rPr>
          <w:sz w:val="24"/>
          <w:szCs w:val="24"/>
        </w:rPr>
        <w:t xml:space="preserve">, G., Storch, J. and Huggins, M. (2021) ‘What’s suffering got to do with it? A qualitative study of suffering in the context of Medical Assistance in Dying (MAID)’, </w:t>
      </w:r>
      <w:r w:rsidRPr="00C75BD0">
        <w:rPr>
          <w:i/>
          <w:iCs/>
          <w:sz w:val="24"/>
          <w:szCs w:val="24"/>
        </w:rPr>
        <w:t>BMC Palliative Care</w:t>
      </w:r>
      <w:r w:rsidRPr="00C75BD0">
        <w:rPr>
          <w:sz w:val="24"/>
          <w:szCs w:val="24"/>
        </w:rPr>
        <w:t>, 20(1), p. 174.</w:t>
      </w:r>
    </w:p>
    <w:p w14:paraId="57D07C11" w14:textId="77777777" w:rsidR="00C75BD0" w:rsidRPr="00C75BD0" w:rsidRDefault="00C75BD0" w:rsidP="00C75BD0">
      <w:pPr>
        <w:spacing w:after="160" w:line="360" w:lineRule="auto"/>
        <w:jc w:val="both"/>
        <w:rPr>
          <w:sz w:val="24"/>
          <w:szCs w:val="24"/>
        </w:rPr>
      </w:pPr>
      <w:r w:rsidRPr="00C75BD0">
        <w:rPr>
          <w:sz w:val="24"/>
          <w:szCs w:val="24"/>
        </w:rPr>
        <w:t xml:space="preserve">Rawles, Z. (2019) </w:t>
      </w:r>
      <w:r w:rsidRPr="00C75BD0">
        <w:rPr>
          <w:i/>
          <w:iCs/>
          <w:sz w:val="24"/>
          <w:szCs w:val="24"/>
        </w:rPr>
        <w:t>Essential knowledge and skills for healthcare assistants and assistant practitioners</w:t>
      </w:r>
      <w:r w:rsidRPr="00C75BD0">
        <w:rPr>
          <w:sz w:val="24"/>
          <w:szCs w:val="24"/>
        </w:rPr>
        <w:t>. London: Routledge.</w:t>
      </w:r>
    </w:p>
    <w:p w14:paraId="74348DBC" w14:textId="77777777" w:rsidR="00C75BD0" w:rsidRPr="00C75BD0" w:rsidRDefault="00C75BD0" w:rsidP="00C75BD0">
      <w:pPr>
        <w:spacing w:after="160" w:line="360" w:lineRule="auto"/>
        <w:jc w:val="both"/>
        <w:rPr>
          <w:sz w:val="24"/>
          <w:szCs w:val="24"/>
        </w:rPr>
      </w:pPr>
      <w:r w:rsidRPr="00C75BD0">
        <w:rPr>
          <w:sz w:val="24"/>
          <w:szCs w:val="24"/>
        </w:rPr>
        <w:t xml:space="preserve">Rawles, Z. (2025) </w:t>
      </w:r>
      <w:r w:rsidRPr="00C75BD0">
        <w:rPr>
          <w:i/>
          <w:iCs/>
          <w:sz w:val="24"/>
          <w:szCs w:val="24"/>
        </w:rPr>
        <w:t>Essential knowledge and skills for healthcare assistants</w:t>
      </w:r>
      <w:r w:rsidRPr="00C75BD0">
        <w:rPr>
          <w:sz w:val="24"/>
          <w:szCs w:val="24"/>
        </w:rPr>
        <w:t>. London: Taylor &amp; Francis.</w:t>
      </w:r>
    </w:p>
    <w:p w14:paraId="1F2E6547" w14:textId="77777777" w:rsidR="00C75BD0" w:rsidRPr="00C75BD0" w:rsidRDefault="00C75BD0" w:rsidP="00C75BD0">
      <w:pPr>
        <w:spacing w:after="160" w:line="360" w:lineRule="auto"/>
        <w:jc w:val="both"/>
        <w:rPr>
          <w:sz w:val="24"/>
          <w:szCs w:val="24"/>
        </w:rPr>
      </w:pPr>
      <w:r w:rsidRPr="00C75BD0">
        <w:rPr>
          <w:sz w:val="24"/>
          <w:szCs w:val="24"/>
        </w:rPr>
        <w:t xml:space="preserve">Vernau, J., Bishop, C., Chavda, S., Weldon, A., Maloney, S., Pacey, R. and Turner, A.N. (2021) ‘An analysis of job description and person specifications to define the requirements for obtaining employment within strength and conditioning’, </w:t>
      </w:r>
      <w:r w:rsidRPr="00C75BD0">
        <w:rPr>
          <w:i/>
          <w:iCs/>
          <w:sz w:val="24"/>
          <w:szCs w:val="24"/>
        </w:rPr>
        <w:t>Professional Strength and Conditioning</w:t>
      </w:r>
      <w:r w:rsidRPr="00C75BD0">
        <w:rPr>
          <w:sz w:val="24"/>
          <w:szCs w:val="24"/>
        </w:rPr>
        <w:t>, p. 07.</w:t>
      </w:r>
    </w:p>
    <w:p w14:paraId="51F0118F" w14:textId="77777777" w:rsidR="00C75BD0" w:rsidRPr="00C75BD0" w:rsidRDefault="00C75BD0" w:rsidP="00C75BD0">
      <w:pPr>
        <w:spacing w:after="160" w:line="360" w:lineRule="auto"/>
        <w:jc w:val="both"/>
        <w:rPr>
          <w:sz w:val="24"/>
          <w:szCs w:val="24"/>
        </w:rPr>
      </w:pPr>
      <w:r w:rsidRPr="00C75BD0">
        <w:rPr>
          <w:sz w:val="24"/>
          <w:szCs w:val="24"/>
        </w:rPr>
        <w:t xml:space="preserve">White, K.M., Dudley-Brown, S. and Terhaar, M.F. (eds.) (2024) </w:t>
      </w:r>
      <w:r w:rsidRPr="00C75BD0">
        <w:rPr>
          <w:i/>
          <w:iCs/>
          <w:sz w:val="24"/>
          <w:szCs w:val="24"/>
        </w:rPr>
        <w:t>Translation of evidence into nursing and healthcare</w:t>
      </w:r>
      <w:r w:rsidRPr="00C75BD0">
        <w:rPr>
          <w:sz w:val="24"/>
          <w:szCs w:val="24"/>
        </w:rPr>
        <w:t>. New York: Springer Publishing Company.</w:t>
      </w:r>
    </w:p>
    <w:p w14:paraId="25CC13A9" w14:textId="77777777" w:rsidR="00A577E1" w:rsidRPr="00A577E1" w:rsidRDefault="00A577E1">
      <w:pPr>
        <w:spacing w:after="160" w:line="360" w:lineRule="auto"/>
        <w:jc w:val="both"/>
        <w:rPr>
          <w:rFonts w:eastAsia="Calibri"/>
          <w:sz w:val="24"/>
          <w:szCs w:val="24"/>
          <w:lang w:val="en-US"/>
        </w:rPr>
      </w:pPr>
    </w:p>
    <w:sectPr w:rsidR="00A577E1" w:rsidRPr="00A577E1" w:rsidSect="004D1130">
      <w:footerReference w:type="default" r:id="rId1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FD8A3" w14:textId="77777777" w:rsidR="003654DC" w:rsidRDefault="003654DC" w:rsidP="004D1130">
      <w:pPr>
        <w:spacing w:line="240" w:lineRule="auto"/>
      </w:pPr>
      <w:r>
        <w:separator/>
      </w:r>
    </w:p>
  </w:endnote>
  <w:endnote w:type="continuationSeparator" w:id="0">
    <w:p w14:paraId="34BA6D18" w14:textId="77777777" w:rsidR="003654DC" w:rsidRDefault="003654DC" w:rsidP="004D11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16F956B-1FA1-41FD-A2AA-99A64F4D974A}"/>
    <w:embedItalic r:id="rId2" w:fontKey="{F7A477BE-C100-449E-837D-34D6B36BDABC}"/>
  </w:font>
  <w:font w:name="Tahoma">
    <w:panose1 w:val="020B0604030504040204"/>
    <w:charset w:val="00"/>
    <w:family w:val="swiss"/>
    <w:pitch w:val="variable"/>
    <w:sig w:usb0="E1002EFF" w:usb1="C000605B" w:usb2="00000029" w:usb3="00000000" w:csb0="000101FF" w:csb1="00000000"/>
    <w:embedRegular r:id="rId3" w:fontKey="{6FA094C7-94EE-4882-A9EA-115C6B07AC47}"/>
  </w:font>
  <w:font w:name="Cambria">
    <w:panose1 w:val="02040503050406030204"/>
    <w:charset w:val="00"/>
    <w:family w:val="roman"/>
    <w:pitch w:val="variable"/>
    <w:sig w:usb0="E00006FF" w:usb1="420024FF" w:usb2="02000000" w:usb3="00000000" w:csb0="0000019F" w:csb1="00000000"/>
    <w:embedRegular r:id="rId4" w:fontKey="{71723130-3E01-4342-AA99-5A2C025FD94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8685289"/>
      <w:docPartObj>
        <w:docPartGallery w:val="Page Numbers (Bottom of Page)"/>
        <w:docPartUnique/>
      </w:docPartObj>
    </w:sdtPr>
    <w:sdtEndPr>
      <w:rPr>
        <w:color w:val="7F7F7F" w:themeColor="background1" w:themeShade="7F"/>
        <w:spacing w:val="60"/>
      </w:rPr>
    </w:sdtEndPr>
    <w:sdtContent>
      <w:p w14:paraId="25CC13B6" w14:textId="77777777" w:rsidR="004D1130" w:rsidRDefault="00C6173C">
        <w:pPr>
          <w:pStyle w:val="Footer"/>
          <w:pBdr>
            <w:top w:val="single" w:sz="4" w:space="1" w:color="D9D9D9" w:themeColor="background1" w:themeShade="D9"/>
          </w:pBdr>
          <w:jc w:val="right"/>
        </w:pPr>
        <w:r>
          <w:fldChar w:fldCharType="begin"/>
        </w:r>
        <w:r w:rsidR="004D1130">
          <w:instrText xml:space="preserve"> PAGE   \* MERGEFORMAT </w:instrText>
        </w:r>
        <w:r>
          <w:fldChar w:fldCharType="separate"/>
        </w:r>
        <w:r w:rsidR="00A577E1">
          <w:rPr>
            <w:noProof/>
          </w:rPr>
          <w:t>16</w:t>
        </w:r>
        <w:r>
          <w:rPr>
            <w:noProof/>
          </w:rPr>
          <w:fldChar w:fldCharType="end"/>
        </w:r>
        <w:r w:rsidR="004D1130">
          <w:t xml:space="preserve"> | </w:t>
        </w:r>
        <w:r w:rsidR="004D1130">
          <w:rPr>
            <w:color w:val="7F7F7F" w:themeColor="background1" w:themeShade="7F"/>
            <w:spacing w:val="60"/>
          </w:rPr>
          <w:t>Page</w:t>
        </w:r>
      </w:p>
    </w:sdtContent>
  </w:sdt>
  <w:p w14:paraId="25CC13B7" w14:textId="77777777" w:rsidR="004D1130" w:rsidRDefault="004D1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4B94B" w14:textId="77777777" w:rsidR="003654DC" w:rsidRDefault="003654DC" w:rsidP="004D1130">
      <w:pPr>
        <w:spacing w:line="240" w:lineRule="auto"/>
      </w:pPr>
      <w:r>
        <w:separator/>
      </w:r>
    </w:p>
  </w:footnote>
  <w:footnote w:type="continuationSeparator" w:id="0">
    <w:p w14:paraId="33BD5947" w14:textId="77777777" w:rsidR="003654DC" w:rsidRDefault="003654DC" w:rsidP="004D11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595DE0"/>
    <w:multiLevelType w:val="multilevel"/>
    <w:tmpl w:val="4D540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B1D5B2C"/>
    <w:multiLevelType w:val="multilevel"/>
    <w:tmpl w:val="FE84C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BC6396C"/>
    <w:multiLevelType w:val="multilevel"/>
    <w:tmpl w:val="39421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01154847">
    <w:abstractNumId w:val="1"/>
  </w:num>
  <w:num w:numId="2" w16cid:durableId="1628777250">
    <w:abstractNumId w:val="0"/>
  </w:num>
  <w:num w:numId="3" w16cid:durableId="9177915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6E19"/>
    <w:rsid w:val="000B2F55"/>
    <w:rsid w:val="000B408F"/>
    <w:rsid w:val="000E02A3"/>
    <w:rsid w:val="00151ADB"/>
    <w:rsid w:val="001E3249"/>
    <w:rsid w:val="00210901"/>
    <w:rsid w:val="00217C79"/>
    <w:rsid w:val="002A3AE6"/>
    <w:rsid w:val="002D4F1E"/>
    <w:rsid w:val="002F3E30"/>
    <w:rsid w:val="003654DC"/>
    <w:rsid w:val="003964ED"/>
    <w:rsid w:val="003D0391"/>
    <w:rsid w:val="004145FA"/>
    <w:rsid w:val="0045127D"/>
    <w:rsid w:val="004D1130"/>
    <w:rsid w:val="004E1D25"/>
    <w:rsid w:val="004F6720"/>
    <w:rsid w:val="004F6E19"/>
    <w:rsid w:val="005045B7"/>
    <w:rsid w:val="005227E5"/>
    <w:rsid w:val="005C2372"/>
    <w:rsid w:val="00767B83"/>
    <w:rsid w:val="007F4C1A"/>
    <w:rsid w:val="008F1BDD"/>
    <w:rsid w:val="00940356"/>
    <w:rsid w:val="00A30025"/>
    <w:rsid w:val="00A41417"/>
    <w:rsid w:val="00A5622F"/>
    <w:rsid w:val="00A577E1"/>
    <w:rsid w:val="00B27C8F"/>
    <w:rsid w:val="00B437E6"/>
    <w:rsid w:val="00B665A9"/>
    <w:rsid w:val="00B81E51"/>
    <w:rsid w:val="00C6173C"/>
    <w:rsid w:val="00C75BD0"/>
    <w:rsid w:val="00CE5E09"/>
    <w:rsid w:val="00D5293F"/>
    <w:rsid w:val="00EC4B93"/>
    <w:rsid w:val="00F07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C1327"/>
  <w15:docId w15:val="{034D1EFE-FB93-4302-85C0-1401015E8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6173C"/>
  </w:style>
  <w:style w:type="paragraph" w:styleId="Heading1">
    <w:name w:val="heading 1"/>
    <w:basedOn w:val="Normal"/>
    <w:next w:val="Normal"/>
    <w:rsid w:val="004D1130"/>
    <w:pPr>
      <w:keepNext/>
      <w:keepLines/>
      <w:spacing w:before="400" w:after="120" w:line="360" w:lineRule="auto"/>
      <w:jc w:val="both"/>
      <w:outlineLvl w:val="0"/>
    </w:pPr>
    <w:rPr>
      <w:b/>
      <w:sz w:val="24"/>
      <w:szCs w:val="40"/>
    </w:rPr>
  </w:style>
  <w:style w:type="paragraph" w:styleId="Heading2">
    <w:name w:val="heading 2"/>
    <w:basedOn w:val="Normal"/>
    <w:next w:val="Normal"/>
    <w:rsid w:val="004D1130"/>
    <w:pPr>
      <w:keepNext/>
      <w:keepLines/>
      <w:spacing w:before="360" w:after="120" w:line="360" w:lineRule="auto"/>
      <w:jc w:val="both"/>
      <w:outlineLvl w:val="1"/>
    </w:pPr>
    <w:rPr>
      <w:b/>
      <w:sz w:val="24"/>
      <w:szCs w:val="32"/>
      <w:u w:val="single"/>
    </w:rPr>
  </w:style>
  <w:style w:type="paragraph" w:styleId="Heading3">
    <w:name w:val="heading 3"/>
    <w:basedOn w:val="Normal"/>
    <w:next w:val="Normal"/>
    <w:rsid w:val="00C6173C"/>
    <w:pPr>
      <w:keepNext/>
      <w:keepLines/>
      <w:spacing w:before="320" w:after="80"/>
      <w:outlineLvl w:val="2"/>
    </w:pPr>
    <w:rPr>
      <w:color w:val="434343"/>
      <w:sz w:val="28"/>
      <w:szCs w:val="28"/>
    </w:rPr>
  </w:style>
  <w:style w:type="paragraph" w:styleId="Heading4">
    <w:name w:val="heading 4"/>
    <w:basedOn w:val="Normal"/>
    <w:next w:val="Normal"/>
    <w:rsid w:val="00C6173C"/>
    <w:pPr>
      <w:keepNext/>
      <w:keepLines/>
      <w:spacing w:before="280" w:after="80"/>
      <w:outlineLvl w:val="3"/>
    </w:pPr>
    <w:rPr>
      <w:color w:val="666666"/>
      <w:sz w:val="24"/>
      <w:szCs w:val="24"/>
    </w:rPr>
  </w:style>
  <w:style w:type="paragraph" w:styleId="Heading5">
    <w:name w:val="heading 5"/>
    <w:basedOn w:val="Normal"/>
    <w:next w:val="Normal"/>
    <w:rsid w:val="00C6173C"/>
    <w:pPr>
      <w:keepNext/>
      <w:keepLines/>
      <w:spacing w:before="240" w:after="80"/>
      <w:outlineLvl w:val="4"/>
    </w:pPr>
    <w:rPr>
      <w:color w:val="666666"/>
    </w:rPr>
  </w:style>
  <w:style w:type="paragraph" w:styleId="Heading6">
    <w:name w:val="heading 6"/>
    <w:basedOn w:val="Normal"/>
    <w:next w:val="Normal"/>
    <w:rsid w:val="00C6173C"/>
    <w:pPr>
      <w:keepNext/>
      <w:keepLines/>
      <w:spacing w:before="240" w:after="80"/>
      <w:outlineLvl w:val="5"/>
    </w:pPr>
    <w:rPr>
      <w:i/>
      <w:iCs/>
      <w:color w:val="666666"/>
    </w:rPr>
  </w:style>
  <w:style w:type="paragraph" w:styleId="Heading7">
    <w:name w:val="heading 7"/>
    <w:basedOn w:val="Normal"/>
    <w:next w:val="Normal"/>
    <w:link w:val="Heading7Char"/>
    <w:uiPriority w:val="9"/>
    <w:unhideWhenUsed/>
    <w:qFormat/>
    <w:rsid w:val="0045127D"/>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6173C"/>
    <w:tblPr>
      <w:tblCellMar>
        <w:top w:w="100" w:type="dxa"/>
        <w:left w:w="100" w:type="dxa"/>
        <w:bottom w:w="100" w:type="dxa"/>
        <w:right w:w="100" w:type="dxa"/>
      </w:tblCellMar>
    </w:tblPr>
  </w:style>
  <w:style w:type="paragraph" w:styleId="Title">
    <w:name w:val="Title"/>
    <w:basedOn w:val="Normal"/>
    <w:next w:val="Normal"/>
    <w:rsid w:val="00C6173C"/>
    <w:pPr>
      <w:keepNext/>
      <w:keepLines/>
      <w:spacing w:after="60"/>
    </w:pPr>
    <w:rPr>
      <w:sz w:val="52"/>
      <w:szCs w:val="52"/>
    </w:rPr>
  </w:style>
  <w:style w:type="paragraph" w:styleId="Subtitle">
    <w:name w:val="Subtitle"/>
    <w:basedOn w:val="Normal"/>
    <w:next w:val="Normal"/>
    <w:rsid w:val="00C6173C"/>
    <w:pPr>
      <w:keepNext/>
      <w:keepLines/>
      <w:spacing w:after="320"/>
    </w:pPr>
    <w:rPr>
      <w:color w:val="666666"/>
      <w:sz w:val="30"/>
      <w:szCs w:val="30"/>
    </w:rPr>
  </w:style>
  <w:style w:type="table" w:customStyle="1" w:styleId="a">
    <w:basedOn w:val="TableNormal0"/>
    <w:rsid w:val="00C6173C"/>
    <w:tblPr>
      <w:tblStyleRowBandSize w:val="1"/>
      <w:tblStyleColBandSize w:val="1"/>
    </w:tblPr>
  </w:style>
  <w:style w:type="character" w:styleId="Hyperlink">
    <w:name w:val="Hyperlink"/>
    <w:basedOn w:val="DefaultParagraphFont"/>
    <w:uiPriority w:val="99"/>
    <w:unhideWhenUsed/>
    <w:rsid w:val="004D1130"/>
    <w:rPr>
      <w:color w:val="0000FF" w:themeColor="hyperlink"/>
      <w:u w:val="single"/>
    </w:rPr>
  </w:style>
  <w:style w:type="paragraph" w:styleId="TOCHeading">
    <w:name w:val="TOC Heading"/>
    <w:basedOn w:val="Heading1"/>
    <w:next w:val="Normal"/>
    <w:uiPriority w:val="39"/>
    <w:unhideWhenUsed/>
    <w:qFormat/>
    <w:rsid w:val="004D113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D1130"/>
    <w:pPr>
      <w:spacing w:after="100"/>
    </w:pPr>
  </w:style>
  <w:style w:type="paragraph" w:styleId="TOC2">
    <w:name w:val="toc 2"/>
    <w:basedOn w:val="Normal"/>
    <w:next w:val="Normal"/>
    <w:autoRedefine/>
    <w:uiPriority w:val="39"/>
    <w:unhideWhenUsed/>
    <w:rsid w:val="004D1130"/>
    <w:pPr>
      <w:spacing w:after="100"/>
      <w:ind w:left="220"/>
    </w:pPr>
  </w:style>
  <w:style w:type="paragraph" w:styleId="Header">
    <w:name w:val="header"/>
    <w:basedOn w:val="Normal"/>
    <w:link w:val="HeaderChar"/>
    <w:uiPriority w:val="99"/>
    <w:unhideWhenUsed/>
    <w:rsid w:val="004D1130"/>
    <w:pPr>
      <w:tabs>
        <w:tab w:val="center" w:pos="4680"/>
        <w:tab w:val="right" w:pos="9360"/>
      </w:tabs>
      <w:spacing w:line="240" w:lineRule="auto"/>
    </w:pPr>
  </w:style>
  <w:style w:type="character" w:customStyle="1" w:styleId="HeaderChar">
    <w:name w:val="Header Char"/>
    <w:basedOn w:val="DefaultParagraphFont"/>
    <w:link w:val="Header"/>
    <w:uiPriority w:val="99"/>
    <w:rsid w:val="004D1130"/>
  </w:style>
  <w:style w:type="paragraph" w:styleId="Footer">
    <w:name w:val="footer"/>
    <w:basedOn w:val="Normal"/>
    <w:link w:val="FooterChar"/>
    <w:uiPriority w:val="99"/>
    <w:unhideWhenUsed/>
    <w:rsid w:val="004D1130"/>
    <w:pPr>
      <w:tabs>
        <w:tab w:val="center" w:pos="4680"/>
        <w:tab w:val="right" w:pos="9360"/>
      </w:tabs>
      <w:spacing w:line="240" w:lineRule="auto"/>
    </w:pPr>
  </w:style>
  <w:style w:type="character" w:customStyle="1" w:styleId="FooterChar">
    <w:name w:val="Footer Char"/>
    <w:basedOn w:val="DefaultParagraphFont"/>
    <w:link w:val="Footer"/>
    <w:uiPriority w:val="99"/>
    <w:rsid w:val="004D1130"/>
  </w:style>
  <w:style w:type="paragraph" w:styleId="BalloonText">
    <w:name w:val="Balloon Text"/>
    <w:basedOn w:val="Normal"/>
    <w:link w:val="BalloonTextChar"/>
    <w:uiPriority w:val="99"/>
    <w:semiHidden/>
    <w:unhideWhenUsed/>
    <w:rsid w:val="00CE5E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E09"/>
    <w:rPr>
      <w:rFonts w:ascii="Tahoma" w:hAnsi="Tahoma" w:cs="Tahoma"/>
      <w:sz w:val="16"/>
      <w:szCs w:val="16"/>
    </w:rPr>
  </w:style>
  <w:style w:type="paragraph" w:customStyle="1" w:styleId="Normal1">
    <w:name w:val="Normal1"/>
    <w:rsid w:val="00A577E1"/>
    <w:rPr>
      <w:lang w:val="en-US"/>
    </w:rPr>
  </w:style>
  <w:style w:type="character" w:styleId="UnresolvedMention">
    <w:name w:val="Unresolved Mention"/>
    <w:basedOn w:val="DefaultParagraphFont"/>
    <w:uiPriority w:val="99"/>
    <w:semiHidden/>
    <w:unhideWhenUsed/>
    <w:rsid w:val="00C75BD0"/>
    <w:rPr>
      <w:color w:val="605E5C"/>
      <w:shd w:val="clear" w:color="auto" w:fill="E1DFDD"/>
    </w:rPr>
  </w:style>
  <w:style w:type="character" w:customStyle="1" w:styleId="Heading7Char">
    <w:name w:val="Heading 7 Char"/>
    <w:basedOn w:val="DefaultParagraphFont"/>
    <w:link w:val="Heading7"/>
    <w:uiPriority w:val="9"/>
    <w:rsid w:val="0045127D"/>
    <w:rPr>
      <w:rFonts w:asciiTheme="majorHAnsi" w:eastAsiaTheme="majorEastAsia" w:hAnsiTheme="majorHAnsi" w:cstheme="majorBidi"/>
      <w:i/>
      <w:iCs/>
      <w:color w:val="243F60" w:themeColor="accent1" w:themeShade="7F"/>
    </w:rPr>
  </w:style>
  <w:style w:type="character" w:styleId="Strong">
    <w:name w:val="Strong"/>
    <w:basedOn w:val="DefaultParagraphFont"/>
    <w:uiPriority w:val="22"/>
    <w:qFormat/>
    <w:rsid w:val="007F4C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nursingmidwifery/healthcare-support-worker-program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lassdoor.co.uk/Job/united-kingdom-health-care-assistant-jobs-SRCH_IL.0,14_IN2_KO15,3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0D1A4-8863-459A-A303-57BCA0039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17</Pages>
  <Words>3042</Words>
  <Characters>17343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Georgiana-Madalina Dedu</cp:lastModifiedBy>
  <cp:revision>32</cp:revision>
  <dcterms:created xsi:type="dcterms:W3CDTF">2026-03-09T14:20:00Z</dcterms:created>
  <dcterms:modified xsi:type="dcterms:W3CDTF">2026-04-02T12:50:00Z</dcterms:modified>
</cp:coreProperties>
</file>