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3BEB" w:rsidRDefault="00793BEB" w:rsidP="00793BEB">
      <w:pPr>
        <w:spacing w:after="160" w:line="259" w:lineRule="auto"/>
        <w:jc w:val="center"/>
        <w:rPr>
          <w:b/>
          <w:bCs/>
          <w:sz w:val="40"/>
          <w:szCs w:val="40"/>
          <w:lang w:val="en-US"/>
        </w:rPr>
      </w:pPr>
    </w:p>
    <w:p w:rsidR="00793BEB" w:rsidRPr="00FF3497" w:rsidRDefault="00793BEB" w:rsidP="00793BEB">
      <w:pPr>
        <w:spacing w:after="160" w:line="259" w:lineRule="auto"/>
        <w:rPr>
          <w:b/>
          <w:bCs/>
          <w:sz w:val="40"/>
          <w:szCs w:val="40"/>
          <w:lang w:val="en-US"/>
        </w:rPr>
      </w:pPr>
      <w:r>
        <w:rPr>
          <w:b/>
          <w:bCs/>
          <w:sz w:val="40"/>
          <w:szCs w:val="40"/>
          <w:lang w:val="en-US"/>
        </w:rPr>
        <w:t xml:space="preserve">                         </w:t>
      </w:r>
      <w:r w:rsidRPr="00FF3497">
        <w:rPr>
          <w:b/>
          <w:bCs/>
          <w:sz w:val="40"/>
          <w:szCs w:val="40"/>
          <w:lang w:val="en-US"/>
        </w:rPr>
        <w:t>Community Engagement</w:t>
      </w:r>
    </w:p>
    <w:p w:rsidR="00793BEB" w:rsidRDefault="00793BEB" w:rsidP="00793BEB">
      <w:pPr>
        <w:spacing w:after="160" w:line="259" w:lineRule="auto"/>
        <w:jc w:val="center"/>
        <w:rPr>
          <w:b/>
          <w:bCs/>
          <w:sz w:val="40"/>
          <w:szCs w:val="40"/>
          <w:lang w:val="en-US"/>
        </w:rPr>
      </w:pPr>
      <w:r w:rsidRPr="00FF3497">
        <w:rPr>
          <w:b/>
          <w:bCs/>
          <w:sz w:val="40"/>
          <w:szCs w:val="40"/>
          <w:lang w:val="en-US"/>
        </w:rPr>
        <w:t>Assessment 1</w:t>
      </w:r>
    </w:p>
    <w:p w:rsidR="00793BEB" w:rsidRDefault="00793BEB" w:rsidP="00793BEB">
      <w:pPr>
        <w:spacing w:after="160" w:line="259" w:lineRule="auto"/>
        <w:jc w:val="center"/>
        <w:rPr>
          <w:b/>
          <w:bCs/>
          <w:sz w:val="40"/>
          <w:szCs w:val="40"/>
          <w:lang w:val="en-US"/>
        </w:rPr>
      </w:pPr>
    </w:p>
    <w:p w:rsidR="00793BEB" w:rsidRDefault="00793BEB" w:rsidP="00793BEB">
      <w:pPr>
        <w:rPr>
          <w:sz w:val="40"/>
          <w:szCs w:val="40"/>
        </w:rPr>
      </w:pPr>
      <w:r>
        <w:rPr>
          <w:sz w:val="40"/>
          <w:szCs w:val="40"/>
        </w:rPr>
        <w:t>Module name: Community Engagement</w:t>
      </w:r>
    </w:p>
    <w:p w:rsidR="00793BEB" w:rsidRPr="004C17F4" w:rsidRDefault="00793BEB" w:rsidP="00793BEB">
      <w:r>
        <w:rPr>
          <w:sz w:val="40"/>
          <w:szCs w:val="40"/>
        </w:rPr>
        <w:t xml:space="preserve">Code:  </w:t>
      </w:r>
      <w:r w:rsidRPr="004C17F4">
        <w:rPr>
          <w:sz w:val="40"/>
          <w:szCs w:val="40"/>
        </w:rPr>
        <w:t>(LCBB4004)</w:t>
      </w:r>
    </w:p>
    <w:p w:rsidR="00793BEB" w:rsidRPr="004C17F4" w:rsidRDefault="00793BEB" w:rsidP="00793BEB">
      <w:pPr>
        <w:rPr>
          <w:sz w:val="40"/>
          <w:szCs w:val="40"/>
        </w:rPr>
      </w:pPr>
      <w:r w:rsidRPr="004C17F4">
        <w:rPr>
          <w:sz w:val="40"/>
          <w:szCs w:val="40"/>
        </w:rPr>
        <w:t xml:space="preserve">Student name: Marina Cretu </w:t>
      </w:r>
    </w:p>
    <w:p w:rsidR="00793BEB" w:rsidRPr="004C17F4" w:rsidRDefault="00793BEB" w:rsidP="00793BEB">
      <w:pPr>
        <w:rPr>
          <w:sz w:val="40"/>
          <w:szCs w:val="40"/>
        </w:rPr>
      </w:pPr>
      <w:r w:rsidRPr="004C17F4">
        <w:rPr>
          <w:sz w:val="40"/>
          <w:szCs w:val="40"/>
        </w:rPr>
        <w:t>Student ID: 2122650</w:t>
      </w:r>
    </w:p>
    <w:p w:rsidR="00793BEB" w:rsidRPr="004C17F4" w:rsidRDefault="00793BEB" w:rsidP="00793BEB">
      <w:pPr>
        <w:rPr>
          <w:sz w:val="40"/>
          <w:szCs w:val="40"/>
        </w:rPr>
      </w:pPr>
      <w:r w:rsidRPr="004C17F4">
        <w:rPr>
          <w:sz w:val="40"/>
          <w:szCs w:val="40"/>
        </w:rPr>
        <w:t>Location: London Campus</w:t>
      </w:r>
    </w:p>
    <w:p w:rsidR="00793BEB" w:rsidRPr="006E1EFF" w:rsidRDefault="00793BEB" w:rsidP="00793BEB">
      <w:pPr>
        <w:rPr>
          <w:sz w:val="40"/>
          <w:szCs w:val="40"/>
        </w:rPr>
      </w:pPr>
      <w:r w:rsidRPr="004C17F4">
        <w:rPr>
          <w:sz w:val="40"/>
          <w:szCs w:val="40"/>
        </w:rPr>
        <w:t xml:space="preserve">Lecturer name: </w:t>
      </w:r>
      <w:proofErr w:type="spellStart"/>
      <w:r w:rsidRPr="006E1EFF">
        <w:rPr>
          <w:sz w:val="40"/>
          <w:szCs w:val="40"/>
        </w:rPr>
        <w:t>Dr</w:t>
      </w:r>
      <w:r>
        <w:rPr>
          <w:sz w:val="40"/>
          <w:szCs w:val="40"/>
        </w:rPr>
        <w:t>.</w:t>
      </w:r>
      <w:proofErr w:type="spellEnd"/>
      <w:r w:rsidRPr="006E1EFF">
        <w:rPr>
          <w:sz w:val="40"/>
          <w:szCs w:val="40"/>
        </w:rPr>
        <w:t xml:space="preserve"> </w:t>
      </w:r>
      <w:proofErr w:type="spellStart"/>
      <w:r w:rsidRPr="006E1EFF">
        <w:rPr>
          <w:sz w:val="40"/>
          <w:szCs w:val="40"/>
        </w:rPr>
        <w:t>Toyin</w:t>
      </w:r>
      <w:proofErr w:type="spellEnd"/>
      <w:r w:rsidRPr="006E1EFF">
        <w:rPr>
          <w:sz w:val="40"/>
          <w:szCs w:val="40"/>
        </w:rPr>
        <w:t xml:space="preserve"> </w:t>
      </w:r>
      <w:proofErr w:type="spellStart"/>
      <w:r w:rsidRPr="006E1EFF">
        <w:rPr>
          <w:sz w:val="40"/>
          <w:szCs w:val="40"/>
        </w:rPr>
        <w:t>Adisa</w:t>
      </w:r>
      <w:proofErr w:type="spellEnd"/>
    </w:p>
    <w:p w:rsidR="00793BEB" w:rsidRDefault="00793BEB" w:rsidP="00793BEB">
      <w:pPr>
        <w:spacing w:after="160" w:line="259" w:lineRule="auto"/>
        <w:jc w:val="left"/>
        <w:rPr>
          <w:lang w:val="en-US"/>
        </w:rPr>
      </w:pPr>
    </w:p>
    <w:p w:rsidR="00793BEB" w:rsidRDefault="00793BEB" w:rsidP="00793BEB">
      <w:pPr>
        <w:spacing w:after="160" w:line="259" w:lineRule="auto"/>
        <w:jc w:val="left"/>
        <w:rPr>
          <w:lang w:val="en-US"/>
        </w:rPr>
      </w:pPr>
    </w:p>
    <w:p w:rsidR="00793BEB" w:rsidRDefault="00793BEB" w:rsidP="00793BEB">
      <w:pPr>
        <w:spacing w:after="160" w:line="259" w:lineRule="auto"/>
        <w:jc w:val="left"/>
        <w:rPr>
          <w:lang w:val="en-US"/>
        </w:rPr>
      </w:pPr>
    </w:p>
    <w:p w:rsidR="00793BEB" w:rsidRDefault="00793BEB" w:rsidP="00793BEB">
      <w:pPr>
        <w:spacing w:after="160" w:line="259" w:lineRule="auto"/>
        <w:jc w:val="left"/>
        <w:rPr>
          <w:lang w:val="en-US"/>
        </w:rPr>
      </w:pPr>
    </w:p>
    <w:p w:rsidR="00793BEB" w:rsidRDefault="00793BEB" w:rsidP="00793BEB">
      <w:pPr>
        <w:spacing w:after="160" w:line="259" w:lineRule="auto"/>
        <w:jc w:val="left"/>
        <w:rPr>
          <w:lang w:val="en-US"/>
        </w:rPr>
      </w:pPr>
    </w:p>
    <w:p w:rsidR="00793BEB" w:rsidRDefault="00793BEB" w:rsidP="00793BEB">
      <w:pPr>
        <w:spacing w:after="160" w:line="259" w:lineRule="auto"/>
        <w:jc w:val="left"/>
        <w:rPr>
          <w:lang w:val="en-US"/>
        </w:rPr>
      </w:pPr>
      <w:r>
        <w:rPr>
          <w:lang w:val="en-US"/>
        </w:rPr>
        <w:t xml:space="preserve">                                        </w:t>
      </w:r>
    </w:p>
    <w:p w:rsidR="00793BEB" w:rsidRDefault="00793BEB" w:rsidP="00793BEB">
      <w:pPr>
        <w:spacing w:after="160" w:line="259" w:lineRule="auto"/>
        <w:jc w:val="left"/>
        <w:rPr>
          <w:lang w:val="en-US"/>
        </w:rPr>
      </w:pPr>
    </w:p>
    <w:p w:rsidR="00793BEB" w:rsidRDefault="00793BEB" w:rsidP="00793BEB">
      <w:pPr>
        <w:spacing w:after="160" w:line="259" w:lineRule="auto"/>
        <w:jc w:val="left"/>
        <w:rPr>
          <w:lang w:val="en-US"/>
        </w:rPr>
      </w:pPr>
    </w:p>
    <w:p w:rsidR="00793BEB" w:rsidRDefault="00793BEB" w:rsidP="00793BEB">
      <w:pPr>
        <w:spacing w:after="160" w:line="259" w:lineRule="auto"/>
        <w:jc w:val="left"/>
        <w:rPr>
          <w:lang w:val="en-US"/>
        </w:rPr>
      </w:pPr>
      <w:r>
        <w:rPr>
          <w:lang w:val="en-US"/>
        </w:rPr>
        <w:t xml:space="preserve">                                                         September 2022</w:t>
      </w:r>
    </w:p>
    <w:p w:rsidR="00793BEB" w:rsidRDefault="00793BEB" w:rsidP="00793BEB">
      <w:pPr>
        <w:spacing w:after="160" w:line="259" w:lineRule="auto"/>
        <w:jc w:val="left"/>
        <w:rPr>
          <w:lang w:val="en-US"/>
        </w:rPr>
      </w:pPr>
    </w:p>
    <w:p w:rsidR="00793BEB" w:rsidRDefault="00793BEB" w:rsidP="00793BEB">
      <w:pPr>
        <w:spacing w:after="160" w:line="259" w:lineRule="auto"/>
        <w:jc w:val="left"/>
        <w:rPr>
          <w:b/>
          <w:sz w:val="28"/>
          <w:szCs w:val="28"/>
          <w:lang w:val="en-US"/>
        </w:rPr>
      </w:pPr>
    </w:p>
    <w:p w:rsidR="00793BEB" w:rsidRDefault="00793BEB" w:rsidP="00793BEB">
      <w:pPr>
        <w:pStyle w:val="Heading1"/>
        <w:rPr>
          <w:lang w:val="en-US"/>
        </w:rPr>
      </w:pPr>
      <w:r w:rsidRPr="00641D38">
        <w:rPr>
          <w:lang w:val="en-US"/>
        </w:rPr>
        <w:t>Introduction</w:t>
      </w:r>
    </w:p>
    <w:p w:rsidR="00793BEB" w:rsidRPr="00E2662E" w:rsidRDefault="00793BEB" w:rsidP="00793BEB">
      <w:r w:rsidRPr="00E2662E">
        <w:t xml:space="preserve">In this essay, we will discuss aspects of community engagement with an ongoing community engagement program in the UK. Community engagement </w:t>
      </w:r>
      <w:r w:rsidR="00C13CA4">
        <w:t>is the set of processes where</w:t>
      </w:r>
      <w:r w:rsidRPr="00E2662E">
        <w:t xml:space="preserve"> people who have common interests or are involved in a similar situation work together. In this community, activities are carried out to address issues that affect people's well-being. Here, movements are made to bring about some changes which may be </w:t>
      </w:r>
      <w:proofErr w:type="spellStart"/>
      <w:r w:rsidR="00C602EF">
        <w:t>behavioral</w:t>
      </w:r>
      <w:proofErr w:type="spellEnd"/>
      <w:r w:rsidRPr="00E2662E">
        <w:t xml:space="preserve"> or environmental. Through community engagement programs, decision-making organizations, the public, and governments are primarily targeted so that they focus on the problem. The relationship between the community and public organizations grows, as does the involvement in solving problems. In this work, a community engagement program run by Scope will be taken, where they encourage local people to create some change within the community. This program runs in West Midlands and North Wales, Northwest, Southwest and South Wales, and East Anglia. It is aimed at disabled people aged between 12 and 65, their parents, families, and also carers of disabled children. This essay will further describe the principles and standards related to community involvement. Finally, the role of social media in engaging people in the program will be elaborated.</w:t>
      </w:r>
    </w:p>
    <w:p w:rsidR="00793BEB" w:rsidRPr="006364AA" w:rsidRDefault="00793BEB" w:rsidP="00793BEB">
      <w:pPr>
        <w:spacing w:after="160" w:line="259" w:lineRule="auto"/>
        <w:jc w:val="left"/>
        <w:rPr>
          <w:b/>
          <w:sz w:val="28"/>
          <w:szCs w:val="28"/>
          <w:lang w:val="en-US"/>
        </w:rPr>
      </w:pPr>
    </w:p>
    <w:p w:rsidR="00793BEB" w:rsidRPr="00CA274F" w:rsidRDefault="00793BEB" w:rsidP="00793BEB">
      <w:pPr>
        <w:rPr>
          <w:lang w:val="en-US"/>
        </w:rPr>
      </w:pPr>
    </w:p>
    <w:p w:rsidR="00793BEB" w:rsidRDefault="00793BEB" w:rsidP="00793BEB">
      <w:pPr>
        <w:rPr>
          <w:lang w:val="en-US"/>
        </w:rPr>
      </w:pPr>
      <w:r>
        <w:rPr>
          <w:lang w:val="en-US"/>
        </w:rPr>
        <w:br w:type="page"/>
      </w:r>
    </w:p>
    <w:p w:rsidR="00793BEB" w:rsidRPr="00FF3497" w:rsidRDefault="00793BEB" w:rsidP="00793BEB">
      <w:pPr>
        <w:rPr>
          <w:b/>
          <w:bCs/>
          <w:lang w:val="en-US"/>
        </w:rPr>
      </w:pPr>
      <w:r w:rsidRPr="00FF3497">
        <w:rPr>
          <w:b/>
          <w:bCs/>
          <w:lang w:val="en-US"/>
        </w:rPr>
        <w:lastRenderedPageBreak/>
        <w:t xml:space="preserve">Discussion </w:t>
      </w:r>
    </w:p>
    <w:p w:rsidR="00793BEB" w:rsidRPr="00585260" w:rsidRDefault="00793BEB" w:rsidP="00793BEB">
      <w:pPr>
        <w:rPr>
          <w:lang w:val="en-US"/>
        </w:rPr>
      </w:pPr>
      <w:r w:rsidRPr="00585260">
        <w:rPr>
          <w:lang w:val="en-US"/>
        </w:rPr>
        <w:t xml:space="preserve">The principles of community engagement are made for providing a basic guideline to people through which they can engage in public decision-making and take action for health and safety. The first principle of community engagement is to set clear goals and make sure that the community knows the purpose of the </w:t>
      </w:r>
      <w:r>
        <w:rPr>
          <w:lang w:val="en-US"/>
        </w:rPr>
        <w:t>program</w:t>
      </w:r>
      <w:r w:rsidRPr="00585260">
        <w:rPr>
          <w:lang w:val="en-US"/>
        </w:rPr>
        <w:t>. Secondly, being knowledgeable about social and economic conditions, the values and norms, demographic trends, and their history is important. Moreover, respecting diversity and inclusion is also necessary for this along with ensuring the local people's participation (</w:t>
      </w:r>
      <w:proofErr w:type="spellStart"/>
      <w:r w:rsidRPr="00585260">
        <w:rPr>
          <w:lang w:val="en-US"/>
        </w:rPr>
        <w:t>Orau</w:t>
      </w:r>
      <w:proofErr w:type="spellEnd"/>
      <w:r w:rsidRPr="00585260">
        <w:rPr>
          <w:lang w:val="en-US"/>
        </w:rPr>
        <w:t xml:space="preserve">, 2022). Scope is a UK-based disability charity </w:t>
      </w:r>
      <w:r>
        <w:rPr>
          <w:lang w:val="en-US"/>
        </w:rPr>
        <w:t>that</w:t>
      </w:r>
      <w:r w:rsidRPr="00585260">
        <w:rPr>
          <w:lang w:val="en-US"/>
        </w:rPr>
        <w:t xml:space="preserve"> also follows some principles. Scope has been following their vision of making society fair where disabled people get an equal chance. For this, they maintain the community engagement principles to sustain a society where disabled people can enjoy a community where fairness and equality are </w:t>
      </w:r>
      <w:r>
        <w:rPr>
          <w:lang w:val="en-US"/>
        </w:rPr>
        <w:t>prioritized</w:t>
      </w:r>
      <w:r w:rsidRPr="00585260">
        <w:rPr>
          <w:lang w:val="en-US"/>
        </w:rPr>
        <w:t xml:space="preserve"> (Scope, 2022).  </w:t>
      </w:r>
    </w:p>
    <w:p w:rsidR="00793BEB" w:rsidRPr="00585260" w:rsidRDefault="00793BEB" w:rsidP="00793BEB">
      <w:pPr>
        <w:rPr>
          <w:lang w:val="en-US"/>
        </w:rPr>
      </w:pPr>
      <w:r w:rsidRPr="00585260">
        <w:rPr>
          <w:lang w:val="en-US"/>
        </w:rPr>
        <w:t xml:space="preserve">The national standards that are followed in the UK regarding community engagement were introduced in the year 2005. There are a total of seven standards </w:t>
      </w:r>
      <w:r>
        <w:rPr>
          <w:lang w:val="en-US"/>
        </w:rPr>
        <w:t>that</w:t>
      </w:r>
      <w:r w:rsidRPr="00585260">
        <w:rPr>
          <w:lang w:val="en-US"/>
        </w:rPr>
        <w:t xml:space="preserve"> are updated in the year 2015-16. These seven standards are support, inclusion, working together, planning, impact, methods</w:t>
      </w:r>
      <w:r>
        <w:rPr>
          <w:lang w:val="en-US"/>
        </w:rPr>
        <w:t>,</w:t>
      </w:r>
      <w:r w:rsidRPr="00585260">
        <w:rPr>
          <w:lang w:val="en-US"/>
        </w:rPr>
        <w:t xml:space="preserve"> an</w:t>
      </w:r>
      <w:r>
        <w:rPr>
          <w:lang w:val="en-US"/>
        </w:rPr>
        <w:t>d</w:t>
      </w:r>
      <w:r w:rsidRPr="00585260">
        <w:rPr>
          <w:lang w:val="en-US"/>
        </w:rPr>
        <w:t xml:space="preserve"> communication (Voice, 2022). These standards are made for improving the good practice of community engagement principles and a</w:t>
      </w:r>
      <w:r w:rsidR="00827223">
        <w:rPr>
          <w:lang w:val="en-US"/>
        </w:rPr>
        <w:t xml:space="preserve">lso for guiding the activities. </w:t>
      </w:r>
      <w:bookmarkStart w:id="0" w:name="_GoBack"/>
      <w:bookmarkEnd w:id="0"/>
      <w:r w:rsidRPr="00585260">
        <w:rPr>
          <w:lang w:val="en-US"/>
        </w:rPr>
        <w:t xml:space="preserve">In Scope's community engagement </w:t>
      </w:r>
      <w:r>
        <w:rPr>
          <w:lang w:val="en-US"/>
        </w:rPr>
        <w:t>program</w:t>
      </w:r>
      <w:r w:rsidRPr="00585260">
        <w:rPr>
          <w:lang w:val="en-US"/>
        </w:rPr>
        <w:t xml:space="preserve">, they promote sharing a mission of having equality among non-disabled and disabled people in the community. They maintain the seven standards of community engagement and interact with local people to engage them in their </w:t>
      </w:r>
      <w:r>
        <w:rPr>
          <w:lang w:val="en-US"/>
        </w:rPr>
        <w:t>program</w:t>
      </w:r>
      <w:r w:rsidRPr="00585260">
        <w:rPr>
          <w:lang w:val="en-US"/>
        </w:rPr>
        <w:t xml:space="preserve">. They provide emotional support as well as give proper advice to the people who are in need. In this way, they can achieve their ultimate strategy of 'Everyday Equality' (Scope, 2022). </w:t>
      </w:r>
    </w:p>
    <w:p w:rsidR="00793BEB" w:rsidRPr="00585260" w:rsidRDefault="00793BEB" w:rsidP="00793BEB">
      <w:pPr>
        <w:rPr>
          <w:lang w:val="en-US"/>
        </w:rPr>
      </w:pPr>
      <w:r w:rsidRPr="00585260">
        <w:rPr>
          <w:lang w:val="en-US"/>
        </w:rPr>
        <w:lastRenderedPageBreak/>
        <w:t xml:space="preserve">Stakeholders that are included in community engagement are the </w:t>
      </w:r>
      <w:r>
        <w:rPr>
          <w:lang w:val="en-US"/>
        </w:rPr>
        <w:t>local people, agencies, organize</w:t>
      </w:r>
      <w:r w:rsidRPr="00585260">
        <w:rPr>
          <w:lang w:val="en-US"/>
        </w:rPr>
        <w:t>d groups</w:t>
      </w:r>
      <w:r>
        <w:rPr>
          <w:lang w:val="en-US"/>
        </w:rPr>
        <w:t>,</w:t>
      </w:r>
      <w:r w:rsidRPr="00585260">
        <w:rPr>
          <w:lang w:val="en-US"/>
        </w:rPr>
        <w:t xml:space="preserve"> or any institution. These are the collaborators of community engagement who are generally involved with policy making, health sector and promoting good health, research</w:t>
      </w:r>
      <w:r>
        <w:rPr>
          <w:lang w:val="en-US"/>
        </w:rPr>
        <w:t>,</w:t>
      </w:r>
      <w:r w:rsidRPr="00585260">
        <w:rPr>
          <w:lang w:val="en-US"/>
        </w:rPr>
        <w:t xml:space="preserve"> and many more. Participation of the stakeholders in any community engagement program is very much crucial for making the </w:t>
      </w:r>
      <w:r w:rsidR="00A13E2E">
        <w:rPr>
          <w:lang w:val="en-US"/>
        </w:rPr>
        <w:t>plan of action</w:t>
      </w:r>
      <w:r w:rsidRPr="00585260">
        <w:rPr>
          <w:lang w:val="en-US"/>
        </w:rPr>
        <w:t xml:space="preserve"> successful. If people are aware and considerate of social issues, the community automatically becomes more efficient and healthier. With the participation of the stakeholders, a trustful system is created through which the relationship between the local community and government or other public service </w:t>
      </w:r>
      <w:r>
        <w:rPr>
          <w:lang w:val="en-US"/>
        </w:rPr>
        <w:t>organizations</w:t>
      </w:r>
      <w:r w:rsidRPr="00585260">
        <w:rPr>
          <w:lang w:val="en-US"/>
        </w:rPr>
        <w:t xml:space="preserve"> can be improved (Gregory et al., 2020). Th</w:t>
      </w:r>
      <w:r w:rsidR="00BB6EE4">
        <w:rPr>
          <w:lang w:val="en-US"/>
        </w:rPr>
        <w:t>e community engagement program</w:t>
      </w:r>
      <w:r w:rsidRPr="00585260">
        <w:rPr>
          <w:lang w:val="en-US"/>
        </w:rPr>
        <w:t xml:space="preserve"> of Scope, they have different coordinators in the four areas. In West Midlands and North Wales, they have Kate Jackson, </w:t>
      </w:r>
      <w:proofErr w:type="spellStart"/>
      <w:r w:rsidRPr="00585260">
        <w:rPr>
          <w:lang w:val="en-US"/>
        </w:rPr>
        <w:t>Ree</w:t>
      </w:r>
      <w:proofErr w:type="spellEnd"/>
      <w:r w:rsidRPr="00585260">
        <w:rPr>
          <w:lang w:val="en-US"/>
        </w:rPr>
        <w:t xml:space="preserve"> Young in Northeast, Jodie Gallagher-Smith in South West and South Wales and in East Anglia, there is Sophie Pearson. Other than that, they have managed to get 30,000 signs in the recovery plan which was made for having the government support disabled people. They have worked with Fair </w:t>
      </w:r>
      <w:proofErr w:type="gramStart"/>
      <w:r w:rsidRPr="00585260">
        <w:rPr>
          <w:lang w:val="en-US"/>
        </w:rPr>
        <w:t>By</w:t>
      </w:r>
      <w:proofErr w:type="gramEnd"/>
      <w:r w:rsidRPr="00585260">
        <w:rPr>
          <w:lang w:val="en-US"/>
        </w:rPr>
        <w:t xml:space="preserve"> Design to help disabled people with low income which has helped them to achieve their goals (Scope, 2022).</w:t>
      </w:r>
    </w:p>
    <w:p w:rsidR="00793BEB" w:rsidRPr="00585260" w:rsidRDefault="00793BEB" w:rsidP="00793BEB">
      <w:pPr>
        <w:rPr>
          <w:lang w:val="en-US"/>
        </w:rPr>
      </w:pPr>
      <w:r w:rsidRPr="00585260">
        <w:rPr>
          <w:lang w:val="en-US"/>
        </w:rPr>
        <w:t>Social media is becoming an important part of daily life and people are using social media platforms for having proper interaction with others. Through social media channels like Instagram, and Facebook. YouTube, Twitter</w:t>
      </w:r>
      <w:r>
        <w:rPr>
          <w:lang w:val="en-US"/>
        </w:rPr>
        <w:t>,</w:t>
      </w:r>
      <w:r w:rsidRPr="00585260">
        <w:rPr>
          <w:lang w:val="en-US"/>
        </w:rPr>
        <w:t xml:space="preserve"> and so on people can gather knowledge about different things. There they can share their knowledge and others' points of view can also be known. Therefore, for community engagement, it is important to use social media platforms for gathering more people </w:t>
      </w:r>
      <w:r w:rsidR="00BB6EE4">
        <w:rPr>
          <w:lang w:val="en-US"/>
        </w:rPr>
        <w:t>for the plan</w:t>
      </w:r>
      <w:r w:rsidRPr="00585260">
        <w:rPr>
          <w:lang w:val="en-US"/>
        </w:rPr>
        <w:t xml:space="preserve">. There are many strategies that can be used by an </w:t>
      </w:r>
      <w:r>
        <w:rPr>
          <w:lang w:val="en-US"/>
        </w:rPr>
        <w:t>organization</w:t>
      </w:r>
      <w:r w:rsidRPr="00585260">
        <w:rPr>
          <w:lang w:val="en-US"/>
        </w:rPr>
        <w:t xml:space="preserve"> </w:t>
      </w:r>
      <w:r>
        <w:rPr>
          <w:lang w:val="en-US"/>
        </w:rPr>
        <w:t>that is doing a plan</w:t>
      </w:r>
      <w:r w:rsidRPr="00585260">
        <w:rPr>
          <w:lang w:val="en-US"/>
        </w:rPr>
        <w:t xml:space="preserve"> regarding co</w:t>
      </w:r>
      <w:r>
        <w:rPr>
          <w:lang w:val="en-US"/>
        </w:rPr>
        <w:t>mmunity engagement. Personaliz</w:t>
      </w:r>
      <w:r w:rsidRPr="00585260">
        <w:rPr>
          <w:lang w:val="en-US"/>
        </w:rPr>
        <w:t xml:space="preserve">ed experience can be given to the people through which they would have a better knowledge of the </w:t>
      </w:r>
      <w:r>
        <w:rPr>
          <w:lang w:val="en-US"/>
        </w:rPr>
        <w:t>program</w:t>
      </w:r>
      <w:r w:rsidRPr="00585260">
        <w:rPr>
          <w:lang w:val="en-US"/>
        </w:rPr>
        <w:t xml:space="preserve"> (</w:t>
      </w:r>
      <w:proofErr w:type="spellStart"/>
      <w:r w:rsidRPr="00585260">
        <w:rPr>
          <w:lang w:val="en-US"/>
        </w:rPr>
        <w:t>Kankanamge</w:t>
      </w:r>
      <w:proofErr w:type="spellEnd"/>
      <w:r w:rsidRPr="00585260">
        <w:rPr>
          <w:lang w:val="en-US"/>
        </w:rPr>
        <w:t xml:space="preserve"> et al., 2020). Other than that, content marketing can be used where details about the </w:t>
      </w:r>
      <w:r>
        <w:rPr>
          <w:lang w:val="en-US"/>
        </w:rPr>
        <w:t>program</w:t>
      </w:r>
      <w:r w:rsidRPr="00585260">
        <w:rPr>
          <w:lang w:val="en-US"/>
        </w:rPr>
        <w:t xml:space="preserve"> would be promoted. Some </w:t>
      </w:r>
      <w:r w:rsidRPr="00585260">
        <w:rPr>
          <w:lang w:val="en-US"/>
        </w:rPr>
        <w:lastRenderedPageBreak/>
        <w:t xml:space="preserve">campaigns can also be started to engage the </w:t>
      </w:r>
      <w:r>
        <w:rPr>
          <w:lang w:val="en-US"/>
        </w:rPr>
        <w:t>project</w:t>
      </w:r>
      <w:r w:rsidRPr="00585260">
        <w:rPr>
          <w:lang w:val="en-US"/>
        </w:rPr>
        <w:t xml:space="preserve">. Similarly, Scope has used social media platforms like Twitter and YouTube </w:t>
      </w:r>
      <w:r w:rsidR="00BB6EE4">
        <w:rPr>
          <w:lang w:val="en-US"/>
        </w:rPr>
        <w:t>where they promote its program</w:t>
      </w:r>
      <w:r w:rsidRPr="00585260">
        <w:rPr>
          <w:lang w:val="en-US"/>
        </w:rPr>
        <w:t>. On Twitter, they have over 107,000 followers and on YouTube, they have over 7550 subscribers as of the year 2022. Here, they use images and hashtags to promote the services. For example, they promote being independent</w:t>
      </w:r>
      <w:r>
        <w:rPr>
          <w:lang w:val="en-US"/>
        </w:rPr>
        <w:t>,</w:t>
      </w:r>
      <w:r w:rsidRPr="00585260">
        <w:rPr>
          <w:lang w:val="en-US"/>
        </w:rPr>
        <w:t xml:space="preserve"> and therefore, they advertised Wonky Candles on their Twitter posts so that the business can grow (Twitter, 2022). Other than that, Scope has focused on the stories of disabled people so that people get to know how much struggle disabled people go through for getting success. For example, Paralympic story, some hashtags named '#</w:t>
      </w:r>
      <w:proofErr w:type="spellStart"/>
      <w:r w:rsidRPr="00585260">
        <w:rPr>
          <w:lang w:val="en-US"/>
        </w:rPr>
        <w:t>workwithme</w:t>
      </w:r>
      <w:proofErr w:type="spellEnd"/>
      <w:r w:rsidRPr="00585260">
        <w:rPr>
          <w:lang w:val="en-US"/>
        </w:rPr>
        <w:t>’ and ‘#</w:t>
      </w:r>
      <w:proofErr w:type="spellStart"/>
      <w:r w:rsidRPr="00585260">
        <w:rPr>
          <w:lang w:val="en-US"/>
        </w:rPr>
        <w:t>DisabilityGamecahnger</w:t>
      </w:r>
      <w:proofErr w:type="spellEnd"/>
      <w:r w:rsidRPr="00585260">
        <w:rPr>
          <w:lang w:val="en-US"/>
        </w:rPr>
        <w:t xml:space="preserve">', the introduction of </w:t>
      </w:r>
      <w:proofErr w:type="spellStart"/>
      <w:r w:rsidRPr="00585260">
        <w:rPr>
          <w:lang w:val="en-US"/>
        </w:rPr>
        <w:t>Powerchair</w:t>
      </w:r>
      <w:proofErr w:type="spellEnd"/>
      <w:r w:rsidRPr="00585260">
        <w:rPr>
          <w:lang w:val="en-US"/>
        </w:rPr>
        <w:t xml:space="preserve"> in the world cup field</w:t>
      </w:r>
      <w:r>
        <w:rPr>
          <w:lang w:val="en-US"/>
        </w:rPr>
        <w:t>,</w:t>
      </w:r>
      <w:r w:rsidRPr="00585260">
        <w:rPr>
          <w:lang w:val="en-US"/>
        </w:rPr>
        <w:t xml:space="preserve"> and many more are promoted through videos on YouTube (YouTube, 2022). Therefore, by using these platforms and promoting their servic</w:t>
      </w:r>
      <w:r w:rsidR="00BB6EE4">
        <w:rPr>
          <w:lang w:val="en-US"/>
        </w:rPr>
        <w:t>es Community Engagement Program</w:t>
      </w:r>
      <w:r w:rsidRPr="00585260">
        <w:rPr>
          <w:lang w:val="en-US"/>
        </w:rPr>
        <w:t xml:space="preserve">, Scope creates a proper relationship with the community. In this way, they get to engage more people in the </w:t>
      </w:r>
      <w:r>
        <w:rPr>
          <w:lang w:val="en-US"/>
        </w:rPr>
        <w:t>program</w:t>
      </w:r>
      <w:r w:rsidRPr="00585260">
        <w:rPr>
          <w:lang w:val="en-US"/>
        </w:rPr>
        <w:t xml:space="preserve"> through which they can help more people in need. </w:t>
      </w:r>
    </w:p>
    <w:p w:rsidR="00793BEB" w:rsidRPr="00585260" w:rsidRDefault="00793BEB" w:rsidP="00793BEB">
      <w:pPr>
        <w:rPr>
          <w:lang w:val="en-US"/>
        </w:rPr>
      </w:pPr>
      <w:r w:rsidRPr="00585260">
        <w:rPr>
          <w:lang w:val="en-US"/>
        </w:rPr>
        <w:t>The social media platforms can be used to make the</w:t>
      </w:r>
      <w:r w:rsidR="00BB6EE4">
        <w:rPr>
          <w:lang w:val="en-US"/>
        </w:rPr>
        <w:t xml:space="preserve"> program</w:t>
      </w:r>
      <w:r>
        <w:rPr>
          <w:lang w:val="en-US"/>
        </w:rPr>
        <w:t xml:space="preserve"> better as the organiz</w:t>
      </w:r>
      <w:r w:rsidRPr="00585260">
        <w:rPr>
          <w:lang w:val="en-US"/>
        </w:rPr>
        <w:t>ati</w:t>
      </w:r>
      <w:r w:rsidR="00BB6EE4">
        <w:rPr>
          <w:lang w:val="en-US"/>
        </w:rPr>
        <w:t>on that is running the program</w:t>
      </w:r>
      <w:r w:rsidRPr="00585260">
        <w:rPr>
          <w:lang w:val="en-US"/>
        </w:rPr>
        <w:t xml:space="preserve">. The coordinator of the </w:t>
      </w:r>
      <w:r>
        <w:rPr>
          <w:lang w:val="en-US"/>
        </w:rPr>
        <w:t>program</w:t>
      </w:r>
      <w:r w:rsidRPr="00585260">
        <w:rPr>
          <w:lang w:val="en-US"/>
        </w:rPr>
        <w:t xml:space="preserve"> can use some skills and </w:t>
      </w:r>
      <w:r w:rsidR="00BB6EE4">
        <w:rPr>
          <w:lang w:val="en-US"/>
        </w:rPr>
        <w:t>expertise to support the program</w:t>
      </w:r>
      <w:r w:rsidRPr="00585260">
        <w:rPr>
          <w:lang w:val="en-US"/>
        </w:rPr>
        <w:t>. In this, interpersonal skills are important as those help to interact with people in groups or individually. These are mostly social skills like professional skills, creative thinking, teamwork, positivity, reliability, empathy, and leadership through which the coordinators can engage people in th</w:t>
      </w:r>
      <w:r w:rsidR="00BB6EE4">
        <w:rPr>
          <w:lang w:val="en-US"/>
        </w:rPr>
        <w:t>e community engagement program</w:t>
      </w:r>
      <w:r w:rsidRPr="00585260">
        <w:rPr>
          <w:lang w:val="en-US"/>
        </w:rPr>
        <w:t xml:space="preserve">. Among these skills, creative thinking is very much necessary to have as using the social media platforms strategically is important for the </w:t>
      </w:r>
      <w:r>
        <w:rPr>
          <w:lang w:val="en-US"/>
        </w:rPr>
        <w:t>organization</w:t>
      </w:r>
      <w:r w:rsidRPr="00585260">
        <w:rPr>
          <w:lang w:val="en-US"/>
        </w:rPr>
        <w:t xml:space="preserve">. By using this skill, promotions can be done differently than in another </w:t>
      </w:r>
      <w:r w:rsidR="005F1C14" w:rsidRPr="00585260">
        <w:rPr>
          <w:lang w:val="en-US"/>
        </w:rPr>
        <w:t>organization</w:t>
      </w:r>
      <w:r w:rsidRPr="00585260">
        <w:rPr>
          <w:lang w:val="en-US"/>
        </w:rPr>
        <w:t xml:space="preserve"> through which more people can be attracted. Other than that, professional skills can help in posting things with the consideration of others' opinions and values. Professionally handling the social </w:t>
      </w:r>
      <w:r w:rsidRPr="00585260">
        <w:rPr>
          <w:lang w:val="en-US"/>
        </w:rPr>
        <w:lastRenderedPageBreak/>
        <w:t xml:space="preserve">media platforms is a significant factor for the </w:t>
      </w:r>
      <w:r>
        <w:rPr>
          <w:lang w:val="en-US"/>
        </w:rPr>
        <w:t>organization</w:t>
      </w:r>
      <w:r w:rsidRPr="00585260">
        <w:rPr>
          <w:lang w:val="en-US"/>
        </w:rPr>
        <w:t xml:space="preserve"> as they would further appeal to the government or any public service institutions. The coordinators of Scope also use these skills in order to en</w:t>
      </w:r>
      <w:r w:rsidR="005F1C14">
        <w:rPr>
          <w:lang w:val="en-US"/>
        </w:rPr>
        <w:t>gage people with their program</w:t>
      </w:r>
      <w:r w:rsidRPr="00585260">
        <w:rPr>
          <w:lang w:val="en-US"/>
        </w:rPr>
        <w:t xml:space="preserve"> where they are trying to gain equal rights for disabled people in the UK. Scope has ensured their partnership with Fair </w:t>
      </w:r>
      <w:proofErr w:type="gramStart"/>
      <w:r w:rsidRPr="00585260">
        <w:rPr>
          <w:lang w:val="en-US"/>
        </w:rPr>
        <w:t>By</w:t>
      </w:r>
      <w:proofErr w:type="gramEnd"/>
      <w:r w:rsidRPr="00585260">
        <w:rPr>
          <w:lang w:val="en-US"/>
        </w:rPr>
        <w:t xml:space="preserve"> Design for securing the extension in the Warm Home Discount Scheme. Moreover, using interpersonal skills, they have published a research paper with the Social Market Foundation. This has influenced the UK government's Health and Disability Green Paper (Scope, 2022). Their campaign named #</w:t>
      </w:r>
      <w:proofErr w:type="spellStart"/>
      <w:r w:rsidRPr="00585260">
        <w:rPr>
          <w:lang w:val="en-US"/>
        </w:rPr>
        <w:t>GiveItBack</w:t>
      </w:r>
      <w:proofErr w:type="spellEnd"/>
      <w:r w:rsidRPr="00585260">
        <w:rPr>
          <w:lang w:val="en-US"/>
        </w:rPr>
        <w:t xml:space="preserve"> has helped to fill the gap in government funding for disabled children as they joined Disabled Children's partnership and raised their voice using professional skills. The scope also played a huge role during the pandemic through thei</w:t>
      </w:r>
      <w:r w:rsidR="00FC6A93">
        <w:rPr>
          <w:lang w:val="en-US"/>
        </w:rPr>
        <w:t>r community engagement program</w:t>
      </w:r>
      <w:r w:rsidRPr="00585260">
        <w:rPr>
          <w:lang w:val="en-US"/>
        </w:rPr>
        <w:t xml:space="preserve">. The coordinators have used their interpersonal skills to employ more people in their </w:t>
      </w:r>
      <w:r w:rsidR="004A5D13" w:rsidRPr="00585260">
        <w:rPr>
          <w:lang w:val="en-US"/>
        </w:rPr>
        <w:t>organization</w:t>
      </w:r>
      <w:r w:rsidRPr="00585260">
        <w:rPr>
          <w:lang w:val="en-US"/>
        </w:rPr>
        <w:t xml:space="preserve">. In this way, they kept their service running and 1179 disabled people were reached out during this time. Scope also had 15 people who shared their stories and also appointed people in the supermarkets so that </w:t>
      </w:r>
      <w:r w:rsidR="004A5D13">
        <w:rPr>
          <w:lang w:val="en-US"/>
        </w:rPr>
        <w:t>disabled</w:t>
      </w:r>
      <w:r w:rsidRPr="00585260">
        <w:rPr>
          <w:lang w:val="en-US"/>
        </w:rPr>
        <w:t xml:space="preserve"> people get their needed supplies </w:t>
      </w:r>
      <w:r w:rsidR="004A5D13">
        <w:rPr>
          <w:lang w:val="en-US"/>
        </w:rPr>
        <w:t>during</w:t>
      </w:r>
      <w:r w:rsidRPr="00585260">
        <w:rPr>
          <w:lang w:val="en-US"/>
        </w:rPr>
        <w:t xml:space="preserve"> the pandemic. Through this manner, using the skills, Scope has been able to attr</w:t>
      </w:r>
      <w:r>
        <w:rPr>
          <w:lang w:val="en-US"/>
        </w:rPr>
        <w:t>act more people to its program</w:t>
      </w:r>
      <w:r w:rsidRPr="00585260">
        <w:rPr>
          <w:lang w:val="en-US"/>
        </w:rPr>
        <w:t xml:space="preserve"> (Scope, 2022). </w:t>
      </w:r>
    </w:p>
    <w:p w:rsidR="00793BEB" w:rsidRDefault="00793BEB" w:rsidP="00793BEB">
      <w:pPr>
        <w:rPr>
          <w:b/>
          <w:bCs/>
          <w:color w:val="000000"/>
          <w:kern w:val="36"/>
          <w:sz w:val="28"/>
          <w:szCs w:val="28"/>
          <w:lang w:val="en-US"/>
        </w:rPr>
      </w:pPr>
      <w:r w:rsidRPr="00585260">
        <w:rPr>
          <w:lang w:val="en-US"/>
        </w:rPr>
        <w:t xml:space="preserve">It is important to know the approach to attract people to </w:t>
      </w:r>
      <w:r w:rsidR="009E149C">
        <w:rPr>
          <w:lang w:val="en-US"/>
        </w:rPr>
        <w:t>the community engagement program</w:t>
      </w:r>
      <w:r w:rsidRPr="00585260">
        <w:rPr>
          <w:lang w:val="en-US"/>
        </w:rPr>
        <w:t>. There are several approaches through which people get attached to a community engagement project. An organi</w:t>
      </w:r>
      <w:r>
        <w:rPr>
          <w:lang w:val="en-US"/>
        </w:rPr>
        <w:t>zation</w:t>
      </w:r>
      <w:r w:rsidRPr="00585260">
        <w:rPr>
          <w:lang w:val="en-US"/>
        </w:rPr>
        <w:t xml:space="preserve"> to be firstly familiar with the community, its demographics</w:t>
      </w:r>
      <w:r>
        <w:rPr>
          <w:lang w:val="en-US"/>
        </w:rPr>
        <w:t>,</w:t>
      </w:r>
      <w:r w:rsidRPr="00585260">
        <w:rPr>
          <w:lang w:val="en-US"/>
        </w:rPr>
        <w:t xml:space="preserve"> and their need</w:t>
      </w:r>
      <w:r>
        <w:rPr>
          <w:lang w:val="en-US"/>
        </w:rPr>
        <w:t>s and wants. In this way, the organization</w:t>
      </w:r>
      <w:r w:rsidRPr="00585260">
        <w:rPr>
          <w:lang w:val="en-US"/>
        </w:rPr>
        <w:t xml:space="preserve"> </w:t>
      </w:r>
      <w:r>
        <w:rPr>
          <w:lang w:val="en-US"/>
        </w:rPr>
        <w:t>is</w:t>
      </w:r>
      <w:r w:rsidRPr="00585260">
        <w:rPr>
          <w:lang w:val="en-US"/>
        </w:rPr>
        <w:t xml:space="preserve"> successful to make a strategy that could be used in that community. They also should promote the services and the process of conducting the program to show people its authenticity of it. Along with that, the success rate of their previous pr</w:t>
      </w:r>
      <w:r>
        <w:rPr>
          <w:lang w:val="en-US"/>
        </w:rPr>
        <w:t>ogram should</w:t>
      </w:r>
      <w:r w:rsidRPr="00585260">
        <w:rPr>
          <w:lang w:val="en-US"/>
        </w:rPr>
        <w:t xml:space="preserve"> also be shown. For attracting people, they must use images through which everyone can see their services at-a-glance. Being responsive is another thing that they should do </w:t>
      </w:r>
      <w:r w:rsidRPr="00585260">
        <w:rPr>
          <w:lang w:val="en-US"/>
        </w:rPr>
        <w:lastRenderedPageBreak/>
        <w:t>after welcoming the new people. Every member should be treated similarly through which they would promote inclusion and diversity (Campbell-Wray and Durham, 2022). Cultural diversity should also be considered here so that they can encourage multiculturalism in the or</w:t>
      </w:r>
      <w:r>
        <w:rPr>
          <w:lang w:val="en-US"/>
        </w:rPr>
        <w:t xml:space="preserve">ganization </w:t>
      </w:r>
      <w:r w:rsidRPr="00585260">
        <w:rPr>
          <w:lang w:val="en-US"/>
        </w:rPr>
        <w:t>Therefore, people get motivated to join the pr</w:t>
      </w:r>
      <w:r>
        <w:rPr>
          <w:lang w:val="en-US"/>
        </w:rPr>
        <w:t>ogram which</w:t>
      </w:r>
      <w:r w:rsidRPr="00585260">
        <w:rPr>
          <w:lang w:val="en-US"/>
        </w:rPr>
        <w:t xml:space="preserve"> would improve the project, as well as help, will </w:t>
      </w:r>
      <w:r>
        <w:rPr>
          <w:lang w:val="en-US"/>
        </w:rPr>
        <w:t>increase the Scope also makes their organiz</w:t>
      </w:r>
      <w:r w:rsidRPr="00585260">
        <w:rPr>
          <w:lang w:val="en-US"/>
        </w:rPr>
        <w:t>ation more open to people by following some standards. They have been determined and ambitious through which they have been able to push all boundaries. Other than that, their goal is to be connected through which people can collaborate internally and also can share their thoughts externally (Scope, 2022). They have also promoted being fair and open by which people have been more considerate and a</w:t>
      </w:r>
      <w:r>
        <w:rPr>
          <w:lang w:val="en-US"/>
        </w:rPr>
        <w:t>ccepted diversity in the organiz</w:t>
      </w:r>
      <w:r w:rsidRPr="00585260">
        <w:rPr>
          <w:lang w:val="en-US"/>
        </w:rPr>
        <w:t>ation. This has helped them to be more effective in thei</w:t>
      </w:r>
      <w:r>
        <w:rPr>
          <w:lang w:val="en-US"/>
        </w:rPr>
        <w:t>r community engagement program</w:t>
      </w:r>
      <w:r w:rsidRPr="00585260">
        <w:rPr>
          <w:lang w:val="en-US"/>
        </w:rPr>
        <w:t xml:space="preserve"> as they could increase their strength and could provide more help to disable people. </w:t>
      </w:r>
      <w:r>
        <w:rPr>
          <w:b/>
          <w:bCs/>
          <w:color w:val="000000"/>
          <w:kern w:val="36"/>
          <w:sz w:val="28"/>
          <w:szCs w:val="28"/>
          <w:lang w:val="en-US"/>
        </w:rPr>
        <w:br w:type="page"/>
      </w:r>
    </w:p>
    <w:p w:rsidR="00793BEB" w:rsidRDefault="00793BEB" w:rsidP="00793BEB">
      <w:pPr>
        <w:pStyle w:val="Heading1"/>
        <w:rPr>
          <w:lang w:val="en-US"/>
        </w:rPr>
      </w:pPr>
      <w:r w:rsidRPr="00641D38">
        <w:rPr>
          <w:lang w:val="en-US"/>
        </w:rPr>
        <w:lastRenderedPageBreak/>
        <w:t xml:space="preserve">Conclusion </w:t>
      </w:r>
    </w:p>
    <w:p w:rsidR="00793BEB" w:rsidRDefault="00793BEB" w:rsidP="00793BEB">
      <w:pPr>
        <w:rPr>
          <w:lang w:val="en-US"/>
        </w:rPr>
      </w:pPr>
      <w:r>
        <w:t xml:space="preserve">The above essay has been based on the Community Engagement Programme done by Scope. This is a disability charity that was previously known as the National Spastics Society and mainly operates in Wales and England. It was established in the year 1951 and the headquarters of the organization is in London, England, UK. Scope was founded by some social workers and parents so that they could provide equal rights regarding their education. They have conducted many campaigns like 'Time to Get Equal', 'End </w:t>
      </w:r>
      <w:proofErr w:type="gramStart"/>
      <w:r>
        <w:t>The</w:t>
      </w:r>
      <w:proofErr w:type="gramEnd"/>
      <w:r>
        <w:t xml:space="preserve"> Awkward', 'Work With Me, and 'Support To Work', and more. The organization has helped many disabled people over the years which has made them appropriate for the essay. Therefore, in this essay, the Community Engagement Programme of Scope has been discussed. They have been involved in many operations like sleep workshops for the parents, art workshops, disability awareness throughout the society, improvement of beach access, and more, however, they are mostly involved with disability awareness. This essay has described some aspects of community engagement related to the organization. Its principles, benefits that are achieved by the participation of stakeholders, and standards have been known. The way social media platforms of Scope such as Twitter and YouTube have engaged people in their programme has also been elaborated. Along with that, </w:t>
      </w:r>
      <w:r w:rsidR="00607180">
        <w:t>using</w:t>
      </w:r>
      <w:r>
        <w:t xml:space="preserve"> some interpersonal skills like professional skills and creative thinking the coordinators of Scope have gained profit from the government which has been described here. Lastly, the approaches made by Scope to make the community more diverse and promote more participation in the community have been explained. Therefore, it is recommended to the organization make its strategies more relevant and also make the community more knowledgeable about equal rights so that it can grow its organization. </w:t>
      </w:r>
    </w:p>
    <w:p w:rsidR="00793BEB" w:rsidRDefault="00793BEB" w:rsidP="00793BEB">
      <w:pPr>
        <w:spacing w:after="160" w:line="259" w:lineRule="auto"/>
        <w:jc w:val="left"/>
        <w:rPr>
          <w:b/>
          <w:bCs/>
          <w:color w:val="000000"/>
          <w:kern w:val="36"/>
          <w:sz w:val="28"/>
          <w:szCs w:val="28"/>
          <w:lang w:val="en-US"/>
        </w:rPr>
      </w:pPr>
      <w:r>
        <w:rPr>
          <w:b/>
          <w:bCs/>
          <w:color w:val="000000"/>
          <w:kern w:val="36"/>
          <w:sz w:val="28"/>
          <w:szCs w:val="28"/>
          <w:lang w:val="en-US"/>
        </w:rPr>
        <w:br w:type="page"/>
      </w:r>
    </w:p>
    <w:p w:rsidR="00793BEB" w:rsidRDefault="00793BEB" w:rsidP="00793BEB">
      <w:pPr>
        <w:pStyle w:val="Heading1"/>
        <w:rPr>
          <w:lang w:val="en-US"/>
        </w:rPr>
      </w:pPr>
      <w:r>
        <w:rPr>
          <w:lang w:val="en-US"/>
        </w:rPr>
        <w:lastRenderedPageBreak/>
        <w:t>References</w:t>
      </w:r>
    </w:p>
    <w:p w:rsidR="00793BEB" w:rsidRDefault="00793BEB" w:rsidP="00793BEB">
      <w:r w:rsidRPr="001B1821">
        <w:t>Campbell-Wray, J. and Durham, N., 2022. Fostering employee and community engagement through diversity, equity, and inclusion strategic goals. The APPEA Journal, 62(2), pp.S230-S233.</w:t>
      </w:r>
    </w:p>
    <w:p w:rsidR="00793BEB" w:rsidRDefault="00793BEB" w:rsidP="00793BEB">
      <w:pPr>
        <w:rPr>
          <w:lang w:val="en-US"/>
        </w:rPr>
      </w:pPr>
      <w:r w:rsidRPr="00D14A16">
        <w:rPr>
          <w:lang w:val="en-US"/>
        </w:rPr>
        <w:t xml:space="preserve">Gregory, A.J., Atkins, J.P., </w:t>
      </w:r>
      <w:proofErr w:type="spellStart"/>
      <w:r w:rsidRPr="00D14A16">
        <w:rPr>
          <w:lang w:val="en-US"/>
        </w:rPr>
        <w:t>Midgley</w:t>
      </w:r>
      <w:proofErr w:type="spellEnd"/>
      <w:r w:rsidRPr="00D14A16">
        <w:rPr>
          <w:lang w:val="en-US"/>
        </w:rPr>
        <w:t>, G. a</w:t>
      </w:r>
      <w:r>
        <w:rPr>
          <w:lang w:val="en-US"/>
        </w:rPr>
        <w:t>, add</w:t>
      </w:r>
      <w:r w:rsidRPr="00D14A16">
        <w:rPr>
          <w:lang w:val="en-US"/>
        </w:rPr>
        <w:t xml:space="preserve"> Hodgson, A.M., 2020. Stakeholder identification and engagement in problem structuring interventions. European Journal of Operational Research, 283(1), pp.321-340.</w:t>
      </w:r>
    </w:p>
    <w:p w:rsidR="00793BEB" w:rsidRDefault="00793BEB" w:rsidP="00793BEB">
      <w:pPr>
        <w:rPr>
          <w:lang w:val="en-US"/>
        </w:rPr>
      </w:pPr>
      <w:proofErr w:type="spellStart"/>
      <w:r w:rsidRPr="006F7B6F">
        <w:rPr>
          <w:lang w:val="en-US"/>
        </w:rPr>
        <w:t>Kankanamge</w:t>
      </w:r>
      <w:proofErr w:type="spellEnd"/>
      <w:r w:rsidRPr="006F7B6F">
        <w:rPr>
          <w:lang w:val="en-US"/>
        </w:rPr>
        <w:t xml:space="preserve">, N., </w:t>
      </w:r>
      <w:proofErr w:type="spellStart"/>
      <w:r w:rsidRPr="006F7B6F">
        <w:rPr>
          <w:lang w:val="en-US"/>
        </w:rPr>
        <w:t>Yigitcanlar</w:t>
      </w:r>
      <w:proofErr w:type="spellEnd"/>
      <w:r w:rsidRPr="006F7B6F">
        <w:rPr>
          <w:lang w:val="en-US"/>
        </w:rPr>
        <w:t xml:space="preserve">, T. and </w:t>
      </w:r>
      <w:proofErr w:type="spellStart"/>
      <w:r w:rsidRPr="006F7B6F">
        <w:rPr>
          <w:lang w:val="en-US"/>
        </w:rPr>
        <w:t>Goonetilleke</w:t>
      </w:r>
      <w:proofErr w:type="spellEnd"/>
      <w:r w:rsidRPr="006F7B6F">
        <w:rPr>
          <w:lang w:val="en-US"/>
        </w:rPr>
        <w:t xml:space="preserve">, A., 2020. How engaging are disaster management related social media channels? The case of Australian state emergency </w:t>
      </w:r>
      <w:r>
        <w:rPr>
          <w:lang w:val="en-US"/>
        </w:rPr>
        <w:t xml:space="preserve">organizations </w:t>
      </w:r>
      <w:r w:rsidRPr="006F7B6F">
        <w:rPr>
          <w:lang w:val="en-US"/>
        </w:rPr>
        <w:t>International Journal of Disaster Risk Reduction, 48, p.101571.</w:t>
      </w:r>
    </w:p>
    <w:p w:rsidR="00793BEB" w:rsidRPr="004C7EC4" w:rsidRDefault="00793BEB" w:rsidP="00793BEB">
      <w:pPr>
        <w:rPr>
          <w:lang w:val="en-US"/>
        </w:rPr>
      </w:pPr>
      <w:proofErr w:type="spellStart"/>
      <w:r w:rsidRPr="003765F1">
        <w:rPr>
          <w:lang w:val="en-US"/>
        </w:rPr>
        <w:t>Orau</w:t>
      </w:r>
      <w:proofErr w:type="spellEnd"/>
      <w:r w:rsidRPr="003765F1">
        <w:rPr>
          <w:lang w:val="en-US"/>
        </w:rPr>
        <w:t xml:space="preserve">, 2022. Principles of Community engagement - oak ridge institute for </w:t>
      </w:r>
      <w:r w:rsidR="00D37A56" w:rsidRPr="003765F1">
        <w:rPr>
          <w:lang w:val="en-US"/>
        </w:rPr>
        <w:t xml:space="preserve">science. </w:t>
      </w:r>
      <w:proofErr w:type="spellStart"/>
      <w:r w:rsidRPr="003765F1">
        <w:rPr>
          <w:lang w:val="en-US"/>
        </w:rPr>
        <w:t>O</w:t>
      </w:r>
      <w:r w:rsidR="00D37A56">
        <w:rPr>
          <w:lang w:val="en-US"/>
        </w:rPr>
        <w:t>rau</w:t>
      </w:r>
      <w:proofErr w:type="spellEnd"/>
      <w:r w:rsidRPr="003765F1">
        <w:rPr>
          <w:lang w:val="en-US"/>
        </w:rPr>
        <w:t xml:space="preserve">. Available at: https://www.orau.gov/SNS/AtRiskTool/files/PrinciplesofCommunityEngagement.pdf [Accessed August 2022]. </w:t>
      </w:r>
      <w:r>
        <w:rPr>
          <w:b/>
          <w:lang w:val="en-US"/>
        </w:rPr>
        <w:t xml:space="preserve"> </w:t>
      </w:r>
    </w:p>
    <w:p w:rsidR="00793BEB" w:rsidRPr="00641D38" w:rsidRDefault="00793BEB" w:rsidP="00793BEB">
      <w:pPr>
        <w:rPr>
          <w:lang w:val="en-US"/>
        </w:rPr>
      </w:pPr>
      <w:r w:rsidRPr="0033093E">
        <w:rPr>
          <w:lang w:val="en-US"/>
        </w:rPr>
        <w:t>Scope, 2022. At a glance: Disability charity scope UK. Scope. Available at: https://www.scope.org.uk/about-us/impact-report/at-a-glance/ [Accessed August 2022].</w:t>
      </w:r>
    </w:p>
    <w:p w:rsidR="00793BEB" w:rsidRDefault="00793BEB" w:rsidP="00793BEB">
      <w:pPr>
        <w:rPr>
          <w:lang w:val="en-US"/>
        </w:rPr>
      </w:pPr>
      <w:r>
        <w:t xml:space="preserve">Scope, 2022. Community engagement: Disability charity scope UK. </w:t>
      </w:r>
      <w:r>
        <w:rPr>
          <w:i/>
          <w:iCs/>
        </w:rPr>
        <w:t>Scope</w:t>
      </w:r>
      <w:r>
        <w:t xml:space="preserve">. Available at: https://www.scope.org.uk/community-engagement-programme/#:~:text=Scope%27s%20Community%20Engagement%20programme%20empowers,unpaid%20carers%20of%20disabled%20children. [Accessed August 2022]. </w:t>
      </w:r>
    </w:p>
    <w:p w:rsidR="00793BEB" w:rsidRDefault="00793BEB" w:rsidP="00793BEB">
      <w:pPr>
        <w:rPr>
          <w:lang w:val="en-US"/>
        </w:rPr>
      </w:pPr>
      <w:r w:rsidRPr="0033093E">
        <w:rPr>
          <w:lang w:val="en-US"/>
        </w:rPr>
        <w:t xml:space="preserve">Scope, 2022. Our response to coronavirus: Disability charity scope </w:t>
      </w:r>
      <w:r>
        <w:rPr>
          <w:lang w:val="en-US"/>
        </w:rPr>
        <w:t xml:space="preserve">the </w:t>
      </w:r>
      <w:r w:rsidRPr="0033093E">
        <w:rPr>
          <w:lang w:val="en-US"/>
        </w:rPr>
        <w:t>UK. Scope. Available at: https://www.scope.org.uk/about-us/impact-report/our-response-to-coronavirus/ [Accessed August 2022].</w:t>
      </w:r>
    </w:p>
    <w:p w:rsidR="00793BEB" w:rsidRDefault="00793BEB" w:rsidP="00793BEB">
      <w:r>
        <w:t xml:space="preserve">Scope, 2022. Vision, mission a, add values: Disability charity scope the UK. </w:t>
      </w:r>
      <w:r>
        <w:rPr>
          <w:i/>
          <w:iCs/>
        </w:rPr>
        <w:t>Scope</w:t>
      </w:r>
      <w:r>
        <w:t xml:space="preserve">. Available at: https://www.scope.org.uk/about-us/vision-mission-values/ [Accessed August 19, 2022]. </w:t>
      </w:r>
    </w:p>
    <w:p w:rsidR="00793BEB" w:rsidRPr="004C7EC4" w:rsidRDefault="00793BEB" w:rsidP="00793BEB">
      <w:pPr>
        <w:rPr>
          <w:lang w:val="en-US"/>
        </w:rPr>
      </w:pPr>
      <w:r>
        <w:lastRenderedPageBreak/>
        <w:t xml:space="preserve">Twitter, 2022. Scope. </w:t>
      </w:r>
      <w:r>
        <w:rPr>
          <w:i/>
          <w:iCs/>
        </w:rPr>
        <w:t>Twitter</w:t>
      </w:r>
      <w:r>
        <w:t xml:space="preserve">. Available at: https://twitter.com/scope [Accessed August 2022]. </w:t>
      </w:r>
    </w:p>
    <w:p w:rsidR="00793BEB" w:rsidRDefault="00793BEB" w:rsidP="00793BEB">
      <w:pPr>
        <w:rPr>
          <w:lang w:val="en-US"/>
        </w:rPr>
      </w:pPr>
      <w:r w:rsidRPr="000523D6">
        <w:rPr>
          <w:lang w:val="en-US"/>
        </w:rPr>
        <w:t xml:space="preserve">Voice, 2022. About the Standards. Voice. Available at: https://www.voicescotland.org.uk/ [Accessed August 2022]. </w:t>
      </w:r>
    </w:p>
    <w:p w:rsidR="00793BEB" w:rsidRDefault="00793BEB" w:rsidP="00793BEB">
      <w:pPr>
        <w:rPr>
          <w:lang w:val="en-US"/>
        </w:rPr>
      </w:pPr>
      <w:r>
        <w:t xml:space="preserve">YouTube, 2022. Scope. </w:t>
      </w:r>
      <w:r>
        <w:rPr>
          <w:i/>
          <w:iCs/>
        </w:rPr>
        <w:t>YouTube</w:t>
      </w:r>
      <w:r>
        <w:t xml:space="preserve">. Available at: https://www.youtube.com/c/scopecharity/videos [Accessed August 2022]. </w:t>
      </w:r>
    </w:p>
    <w:p w:rsidR="006A24A8" w:rsidRPr="002427C2" w:rsidRDefault="006A24A8">
      <w:pPr>
        <w:rPr>
          <w:lang w:val="en-US"/>
        </w:rPr>
      </w:pPr>
    </w:p>
    <w:sectPr w:rsidR="006A24A8" w:rsidRPr="002427C2" w:rsidSect="00B11CFF">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5660" w:rsidRDefault="00F15660">
      <w:pPr>
        <w:spacing w:line="240" w:lineRule="auto"/>
      </w:pPr>
      <w:r>
        <w:separator/>
      </w:r>
    </w:p>
  </w:endnote>
  <w:endnote w:type="continuationSeparator" w:id="0">
    <w:p w:rsidR="00F15660" w:rsidRDefault="00F156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184237"/>
      <w:docPartObj>
        <w:docPartGallery w:val="Page Numbers (Bottom of Page)"/>
        <w:docPartUnique/>
      </w:docPartObj>
    </w:sdtPr>
    <w:sdtEndPr/>
    <w:sdtContent>
      <w:sdt>
        <w:sdtPr>
          <w:id w:val="-1769616900"/>
          <w:docPartObj>
            <w:docPartGallery w:val="Page Numbers (Top of Page)"/>
            <w:docPartUnique/>
          </w:docPartObj>
        </w:sdtPr>
        <w:sdtEndPr/>
        <w:sdtContent>
          <w:p w:rsidR="00B11CFF" w:rsidRDefault="00FC5054">
            <w:pPr>
              <w:pStyle w:val="Footer"/>
              <w:jc w:val="right"/>
            </w:pPr>
            <w:r>
              <w:t xml:space="preserve">Page </w:t>
            </w:r>
            <w:r>
              <w:rPr>
                <w:b/>
                <w:bCs/>
              </w:rPr>
              <w:fldChar w:fldCharType="begin"/>
            </w:r>
            <w:r>
              <w:rPr>
                <w:b/>
                <w:bCs/>
              </w:rPr>
              <w:instrText xml:space="preserve"> PAGE </w:instrText>
            </w:r>
            <w:r>
              <w:rPr>
                <w:b/>
                <w:bCs/>
              </w:rPr>
              <w:fldChar w:fldCharType="separate"/>
            </w:r>
            <w:r w:rsidR="00827223">
              <w:rPr>
                <w:b/>
                <w:bCs/>
                <w:noProof/>
              </w:rPr>
              <w:t>10</w:t>
            </w:r>
            <w:r>
              <w:rPr>
                <w:b/>
                <w:bCs/>
              </w:rPr>
              <w:fldChar w:fldCharType="end"/>
            </w:r>
            <w:r>
              <w:t xml:space="preserve"> of </w:t>
            </w:r>
            <w:r>
              <w:rPr>
                <w:b/>
                <w:bCs/>
              </w:rPr>
              <w:fldChar w:fldCharType="begin"/>
            </w:r>
            <w:r>
              <w:rPr>
                <w:b/>
                <w:bCs/>
              </w:rPr>
              <w:instrText xml:space="preserve"> NUMPAGES  </w:instrText>
            </w:r>
            <w:r>
              <w:rPr>
                <w:b/>
                <w:bCs/>
              </w:rPr>
              <w:fldChar w:fldCharType="separate"/>
            </w:r>
            <w:r w:rsidR="00827223">
              <w:rPr>
                <w:b/>
                <w:bCs/>
                <w:noProof/>
              </w:rPr>
              <w:t>10</w:t>
            </w:r>
            <w:r>
              <w:rPr>
                <w:b/>
                <w:bCs/>
              </w:rPr>
              <w:fldChar w:fldCharType="end"/>
            </w:r>
          </w:p>
        </w:sdtContent>
      </w:sdt>
    </w:sdtContent>
  </w:sdt>
  <w:p w:rsidR="00B11CFF" w:rsidRDefault="00F156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5660" w:rsidRDefault="00F15660">
      <w:pPr>
        <w:spacing w:line="240" w:lineRule="auto"/>
      </w:pPr>
      <w:r>
        <w:separator/>
      </w:r>
    </w:p>
  </w:footnote>
  <w:footnote w:type="continuationSeparator" w:id="0">
    <w:p w:rsidR="00F15660" w:rsidRDefault="00F1566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3742"/>
    <w:rsid w:val="00037849"/>
    <w:rsid w:val="000B3742"/>
    <w:rsid w:val="002250EA"/>
    <w:rsid w:val="002411DC"/>
    <w:rsid w:val="002427C2"/>
    <w:rsid w:val="003E105A"/>
    <w:rsid w:val="004A50A5"/>
    <w:rsid w:val="004A5D13"/>
    <w:rsid w:val="005021D5"/>
    <w:rsid w:val="005F1C14"/>
    <w:rsid w:val="00607180"/>
    <w:rsid w:val="00651151"/>
    <w:rsid w:val="006A24A8"/>
    <w:rsid w:val="006E0D54"/>
    <w:rsid w:val="00793BEB"/>
    <w:rsid w:val="007B44EC"/>
    <w:rsid w:val="007E6351"/>
    <w:rsid w:val="00827223"/>
    <w:rsid w:val="008E09AE"/>
    <w:rsid w:val="008E76D4"/>
    <w:rsid w:val="008F202D"/>
    <w:rsid w:val="009C7B00"/>
    <w:rsid w:val="009E149C"/>
    <w:rsid w:val="00A13E2E"/>
    <w:rsid w:val="00AC5858"/>
    <w:rsid w:val="00AC7643"/>
    <w:rsid w:val="00B5657B"/>
    <w:rsid w:val="00BB6EE4"/>
    <w:rsid w:val="00C13CA4"/>
    <w:rsid w:val="00C22BC3"/>
    <w:rsid w:val="00C40138"/>
    <w:rsid w:val="00C602EF"/>
    <w:rsid w:val="00C86705"/>
    <w:rsid w:val="00CA772A"/>
    <w:rsid w:val="00D23FAA"/>
    <w:rsid w:val="00D37A56"/>
    <w:rsid w:val="00D56B4A"/>
    <w:rsid w:val="00D826BC"/>
    <w:rsid w:val="00DE4111"/>
    <w:rsid w:val="00DE7AA5"/>
    <w:rsid w:val="00EB56F0"/>
    <w:rsid w:val="00F15660"/>
    <w:rsid w:val="00FC5054"/>
    <w:rsid w:val="00FC6A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6A1D82-1176-453B-B3E6-B3C6450AB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27C2"/>
    <w:pPr>
      <w:spacing w:after="0" w:line="480" w:lineRule="auto"/>
      <w:jc w:val="both"/>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2427C2"/>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7C2"/>
    <w:rPr>
      <w:rFonts w:ascii="Times New Roman" w:eastAsia="Times New Roman" w:hAnsi="Times New Roman" w:cs="Times New Roman"/>
      <w:b/>
      <w:sz w:val="28"/>
      <w:szCs w:val="28"/>
      <w:lang w:val="en-GB"/>
    </w:rPr>
  </w:style>
  <w:style w:type="paragraph" w:styleId="Footer">
    <w:name w:val="footer"/>
    <w:basedOn w:val="Normal"/>
    <w:link w:val="FooterChar"/>
    <w:uiPriority w:val="99"/>
    <w:unhideWhenUsed/>
    <w:rsid w:val="002427C2"/>
    <w:pPr>
      <w:tabs>
        <w:tab w:val="center" w:pos="4680"/>
        <w:tab w:val="right" w:pos="9360"/>
      </w:tabs>
      <w:spacing w:line="240" w:lineRule="auto"/>
    </w:pPr>
  </w:style>
  <w:style w:type="character" w:customStyle="1" w:styleId="FooterChar">
    <w:name w:val="Footer Char"/>
    <w:basedOn w:val="DefaultParagraphFont"/>
    <w:link w:val="Footer"/>
    <w:uiPriority w:val="99"/>
    <w:rsid w:val="002427C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10</Pages>
  <Words>2218</Words>
  <Characters>12646</Characters>
  <Application>Microsoft Office Word</Application>
  <DocSecurity>0</DocSecurity>
  <Lines>105</Lines>
  <Paragraphs>29</Paragraphs>
  <ScaleCrop>false</ScaleCrop>
  <Company/>
  <LinksUpToDate>false</LinksUpToDate>
  <CharactersWithSpaces>14835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42</cp:revision>
  <dcterms:created xsi:type="dcterms:W3CDTF">2022-09-06T09:13:00Z</dcterms:created>
  <dcterms:modified xsi:type="dcterms:W3CDTF">2022-09-06T11:47:00Z</dcterms:modified>
</cp:coreProperties>
</file>