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ED71C39" wp14:paraId="2C078E63" wp14:textId="5FA53498">
      <w:pPr>
        <w:pStyle w:val="NoSpacing"/>
        <w:rPr>
          <w:b w:val="1"/>
          <w:bCs w:val="1"/>
          <w:i w:val="1"/>
          <w:iCs w:val="1"/>
          <w:sz w:val="48"/>
          <w:szCs w:val="48"/>
          <w:u w:val="single"/>
        </w:rPr>
      </w:pPr>
      <w:bookmarkStart w:name="_Int_tjTqmXiA" w:id="1807450199"/>
      <w:r w:rsidRPr="7ED71C39" w:rsidR="448BE41F">
        <w:rPr>
          <w:b w:val="1"/>
          <w:bCs w:val="1"/>
          <w:i w:val="1"/>
          <w:iCs w:val="1"/>
          <w:sz w:val="48"/>
          <w:szCs w:val="48"/>
          <w:u w:val="none"/>
        </w:rPr>
        <w:t xml:space="preserve">                         </w:t>
      </w:r>
      <w:r w:rsidRPr="7ED71C39" w:rsidR="6B1EE934">
        <w:rPr>
          <w:b w:val="1"/>
          <w:bCs w:val="1"/>
          <w:i w:val="1"/>
          <w:iCs w:val="1"/>
          <w:sz w:val="48"/>
          <w:szCs w:val="48"/>
          <w:u w:val="none"/>
        </w:rPr>
        <w:t>Health and well-being</w:t>
      </w:r>
      <w:bookmarkEnd w:id="1807450199"/>
    </w:p>
    <w:p w:rsidR="684DB8D8" w:rsidP="7ED71C39" w:rsidRDefault="684DB8D8" w14:paraId="67987E43" w14:textId="314067AD">
      <w:pPr>
        <w:pStyle w:val="Normal"/>
        <w:rPr>
          <w:b w:val="0"/>
          <w:bCs w:val="0"/>
          <w:i w:val="0"/>
          <w:iCs w:val="0"/>
          <w:sz w:val="22"/>
          <w:szCs w:val="22"/>
          <w:u w:val="none"/>
        </w:rPr>
      </w:pPr>
      <w:r w:rsidRPr="7ED71C39" w:rsidR="684DB8D8">
        <w:rPr>
          <w:b w:val="0"/>
          <w:bCs w:val="0"/>
          <w:i w:val="0"/>
          <w:iCs w:val="0"/>
          <w:sz w:val="22"/>
          <w:szCs w:val="22"/>
          <w:u w:val="none"/>
        </w:rPr>
        <w:t>T</w:t>
      </w:r>
      <w:r w:rsidRPr="7ED71C39" w:rsidR="3D52E5F2">
        <w:rPr>
          <w:b w:val="0"/>
          <w:bCs w:val="0"/>
          <w:i w:val="0"/>
          <w:iCs w:val="0"/>
          <w:sz w:val="22"/>
          <w:szCs w:val="22"/>
          <w:u w:val="none"/>
        </w:rPr>
        <w:t xml:space="preserve">he aim of this essay is to inform and educate the reader on the importance of health and well-being, during this essay </w:t>
      </w:r>
      <w:r w:rsidRPr="7ED71C39" w:rsidR="0A6BC089">
        <w:rPr>
          <w:b w:val="0"/>
          <w:bCs w:val="0"/>
          <w:i w:val="0"/>
          <w:iCs w:val="0"/>
          <w:sz w:val="22"/>
          <w:szCs w:val="22"/>
          <w:u w:val="none"/>
        </w:rPr>
        <w:t>I</w:t>
      </w:r>
      <w:r w:rsidRPr="7ED71C39" w:rsidR="3D52E5F2">
        <w:rPr>
          <w:b w:val="0"/>
          <w:bCs w:val="0"/>
          <w:i w:val="0"/>
          <w:iCs w:val="0"/>
          <w:sz w:val="22"/>
          <w:szCs w:val="22"/>
          <w:u w:val="none"/>
        </w:rPr>
        <w:t xml:space="preserve"> will be researching and</w:t>
      </w:r>
      <w:r w:rsidRPr="7ED71C39" w:rsidR="01DA2F66">
        <w:rPr>
          <w:b w:val="0"/>
          <w:bCs w:val="0"/>
          <w:i w:val="0"/>
          <w:iCs w:val="0"/>
          <w:sz w:val="22"/>
          <w:szCs w:val="22"/>
          <w:u w:val="none"/>
        </w:rPr>
        <w:t xml:space="preserve"> exploring the factors that contribute to good and bad health and well-being, what health and well-being </w:t>
      </w:r>
      <w:bookmarkStart w:name="_Int_T1WzTUgL" w:id="618186651"/>
      <w:r w:rsidRPr="7ED71C39" w:rsidR="01DA2F66">
        <w:rPr>
          <w:b w:val="0"/>
          <w:bCs w:val="0"/>
          <w:i w:val="0"/>
          <w:iCs w:val="0"/>
          <w:sz w:val="22"/>
          <w:szCs w:val="22"/>
          <w:u w:val="none"/>
        </w:rPr>
        <w:t xml:space="preserve">is as a </w:t>
      </w:r>
      <w:r w:rsidRPr="7ED71C39" w:rsidR="5B4A3DBC">
        <w:rPr>
          <w:b w:val="0"/>
          <w:bCs w:val="0"/>
          <w:i w:val="0"/>
          <w:iCs w:val="0"/>
          <w:sz w:val="22"/>
          <w:szCs w:val="22"/>
          <w:u w:val="none"/>
        </w:rPr>
        <w:t>whol</w:t>
      </w:r>
      <w:r w:rsidRPr="7ED71C39" w:rsidR="0A08775F">
        <w:rPr>
          <w:b w:val="0"/>
          <w:bCs w:val="0"/>
          <w:i w:val="0"/>
          <w:iCs w:val="0"/>
          <w:sz w:val="22"/>
          <w:szCs w:val="22"/>
          <w:u w:val="none"/>
        </w:rPr>
        <w:t>e and</w:t>
      </w:r>
      <w:r w:rsidRPr="7ED71C39" w:rsidR="5B4A3DBC">
        <w:rPr>
          <w:b w:val="0"/>
          <w:bCs w:val="0"/>
          <w:i w:val="0"/>
          <w:iCs w:val="0"/>
          <w:sz w:val="22"/>
          <w:szCs w:val="22"/>
          <w:u w:val="none"/>
        </w:rPr>
        <w:t xml:space="preserve"> the</w:t>
      </w:r>
      <w:bookmarkEnd w:id="618186651"/>
      <w:r w:rsidRPr="7ED71C39" w:rsidR="5B4A3DBC">
        <w:rPr>
          <w:b w:val="0"/>
          <w:bCs w:val="0"/>
          <w:i w:val="0"/>
          <w:iCs w:val="0"/>
          <w:sz w:val="22"/>
          <w:szCs w:val="22"/>
          <w:u w:val="none"/>
        </w:rPr>
        <w:t xml:space="preserve"> importance of p</w:t>
      </w:r>
      <w:r w:rsidRPr="7ED71C39" w:rsidR="008E683A">
        <w:rPr>
          <w:b w:val="0"/>
          <w:bCs w:val="0"/>
          <w:i w:val="0"/>
          <w:iCs w:val="0"/>
          <w:sz w:val="22"/>
          <w:szCs w:val="22"/>
          <w:u w:val="none"/>
        </w:rPr>
        <w:t xml:space="preserve">hysical and mental </w:t>
      </w:r>
      <w:r w:rsidRPr="7ED71C39" w:rsidR="79419586">
        <w:rPr>
          <w:b w:val="0"/>
          <w:bCs w:val="0"/>
          <w:i w:val="0"/>
          <w:iCs w:val="0"/>
          <w:sz w:val="22"/>
          <w:szCs w:val="22"/>
          <w:u w:val="none"/>
        </w:rPr>
        <w:t xml:space="preserve">and emotional </w:t>
      </w:r>
      <w:r w:rsidRPr="7ED71C39" w:rsidR="008E683A">
        <w:rPr>
          <w:b w:val="0"/>
          <w:bCs w:val="0"/>
          <w:i w:val="0"/>
          <w:iCs w:val="0"/>
          <w:sz w:val="22"/>
          <w:szCs w:val="22"/>
          <w:u w:val="none"/>
        </w:rPr>
        <w:t>well-being</w:t>
      </w:r>
      <w:r w:rsidRPr="7ED71C39" w:rsidR="18778E71">
        <w:rPr>
          <w:b w:val="0"/>
          <w:bCs w:val="0"/>
          <w:i w:val="0"/>
          <w:iCs w:val="0"/>
          <w:sz w:val="22"/>
          <w:szCs w:val="22"/>
          <w:u w:val="none"/>
        </w:rPr>
        <w:t>.</w:t>
      </w:r>
      <w:r w:rsidRPr="7ED71C39" w:rsidR="74C98A9C">
        <w:rPr>
          <w:b w:val="0"/>
          <w:bCs w:val="0"/>
          <w:i w:val="0"/>
          <w:iCs w:val="0"/>
          <w:sz w:val="22"/>
          <w:szCs w:val="22"/>
          <w:u w:val="none"/>
        </w:rPr>
        <w:t xml:space="preserve"> The main goal of this essay is to show the reader how important health and well-being is in our lives</w:t>
      </w:r>
      <w:r w:rsidRPr="7ED71C39" w:rsidR="1ADC7A82">
        <w:rPr>
          <w:b w:val="0"/>
          <w:bCs w:val="0"/>
          <w:i w:val="0"/>
          <w:iCs w:val="0"/>
          <w:sz w:val="22"/>
          <w:szCs w:val="22"/>
          <w:u w:val="none"/>
        </w:rPr>
        <w:t>.</w:t>
      </w:r>
    </w:p>
    <w:p w:rsidR="0F3C2860" w:rsidP="7ED71C39" w:rsidRDefault="0F3C2860" w14:paraId="3F89566E" w14:textId="768E7DB0">
      <w:pPr>
        <w:pStyle w:val="Normal"/>
        <w:rPr>
          <w:b w:val="0"/>
          <w:bCs w:val="0"/>
          <w:i w:val="0"/>
          <w:iCs w:val="0"/>
          <w:sz w:val="22"/>
          <w:szCs w:val="22"/>
          <w:u w:val="none"/>
        </w:rPr>
      </w:pPr>
      <w:r w:rsidRPr="7ED71C39" w:rsidR="0F3C2860">
        <w:rPr>
          <w:b w:val="0"/>
          <w:bCs w:val="0"/>
          <w:i w:val="0"/>
          <w:iCs w:val="0"/>
          <w:sz w:val="22"/>
          <w:szCs w:val="22"/>
          <w:u w:val="none"/>
        </w:rPr>
        <w:t>Various factors</w:t>
      </w:r>
      <w:r w:rsidRPr="7ED71C39" w:rsidR="0F3C2860">
        <w:rPr>
          <w:b w:val="0"/>
          <w:bCs w:val="0"/>
          <w:i w:val="0"/>
          <w:iCs w:val="0"/>
          <w:sz w:val="22"/>
          <w:szCs w:val="22"/>
          <w:u w:val="none"/>
        </w:rPr>
        <w:t xml:space="preserve"> can contribute to the complexities of health and well-being,</w:t>
      </w:r>
      <w:r w:rsidRPr="7ED71C39" w:rsidR="4DE10D91">
        <w:rPr>
          <w:b w:val="0"/>
          <w:bCs w:val="0"/>
          <w:i w:val="0"/>
          <w:iCs w:val="0"/>
          <w:sz w:val="22"/>
          <w:szCs w:val="22"/>
          <w:u w:val="none"/>
        </w:rPr>
        <w:t xml:space="preserve"> Mental health foundation (2023) </w:t>
      </w:r>
      <w:r w:rsidRPr="7ED71C39" w:rsidR="4B7D91A9">
        <w:rPr>
          <w:b w:val="0"/>
          <w:bCs w:val="0"/>
          <w:i w:val="0"/>
          <w:iCs w:val="0"/>
          <w:sz w:val="22"/>
          <w:szCs w:val="22"/>
          <w:u w:val="none"/>
        </w:rPr>
        <w:t xml:space="preserve">suggests that health and well-being are affected by various things, including our body, such as physical health, genetics, diet, sleep, and age. </w:t>
      </w:r>
      <w:r w:rsidRPr="7ED71C39" w:rsidR="7DD97C34">
        <w:rPr>
          <w:b w:val="0"/>
          <w:bCs w:val="0"/>
          <w:i w:val="0"/>
          <w:iCs w:val="0"/>
          <w:sz w:val="22"/>
          <w:szCs w:val="22"/>
          <w:u w:val="none"/>
        </w:rPr>
        <w:t xml:space="preserve">Our minds, for example beleifs, mental health, </w:t>
      </w:r>
      <w:r w:rsidRPr="7ED71C39" w:rsidR="7DD97C34">
        <w:rPr>
          <w:b w:val="0"/>
          <w:bCs w:val="0"/>
          <w:i w:val="0"/>
          <w:iCs w:val="0"/>
          <w:sz w:val="22"/>
          <w:szCs w:val="22"/>
          <w:u w:val="none"/>
        </w:rPr>
        <w:t>perceptions</w:t>
      </w:r>
      <w:r w:rsidRPr="7ED71C39" w:rsidR="7DD97C34">
        <w:rPr>
          <w:b w:val="0"/>
          <w:bCs w:val="0"/>
          <w:i w:val="0"/>
          <w:iCs w:val="0"/>
          <w:sz w:val="22"/>
          <w:szCs w:val="22"/>
          <w:u w:val="none"/>
        </w:rPr>
        <w:t xml:space="preserve"> and </w:t>
      </w:r>
      <w:r w:rsidRPr="7ED71C39" w:rsidR="58AD947D">
        <w:rPr>
          <w:b w:val="0"/>
          <w:bCs w:val="0"/>
          <w:i w:val="0"/>
          <w:iCs w:val="0"/>
          <w:sz w:val="22"/>
          <w:szCs w:val="22"/>
          <w:u w:val="none"/>
        </w:rPr>
        <w:t xml:space="preserve">addictions, the World Health </w:t>
      </w:r>
      <w:r w:rsidRPr="7ED71C39" w:rsidR="58AD947D">
        <w:rPr>
          <w:b w:val="0"/>
          <w:bCs w:val="0"/>
          <w:i w:val="0"/>
          <w:iCs w:val="0"/>
          <w:sz w:val="22"/>
          <w:szCs w:val="22"/>
          <w:u w:val="none"/>
        </w:rPr>
        <w:t>Organisation</w:t>
      </w:r>
      <w:r w:rsidRPr="7ED71C39" w:rsidR="58AD947D">
        <w:rPr>
          <w:b w:val="0"/>
          <w:bCs w:val="0"/>
          <w:i w:val="0"/>
          <w:iCs w:val="0"/>
          <w:sz w:val="22"/>
          <w:szCs w:val="22"/>
          <w:u w:val="none"/>
        </w:rPr>
        <w:t>,</w:t>
      </w:r>
      <w:r w:rsidRPr="7ED71C39" w:rsidR="4F2DF270">
        <w:rPr>
          <w:b w:val="0"/>
          <w:bCs w:val="0"/>
          <w:i w:val="0"/>
          <w:iCs w:val="0"/>
          <w:sz w:val="22"/>
          <w:szCs w:val="22"/>
          <w:u w:val="none"/>
        </w:rPr>
        <w:t xml:space="preserve"> </w:t>
      </w:r>
      <w:r w:rsidRPr="7ED71C39" w:rsidR="4100C579">
        <w:rPr>
          <w:b w:val="0"/>
          <w:bCs w:val="0"/>
          <w:i w:val="0"/>
          <w:iCs w:val="0"/>
          <w:sz w:val="22"/>
          <w:szCs w:val="22"/>
          <w:u w:val="none"/>
        </w:rPr>
        <w:t>(</w:t>
      </w:r>
      <w:r w:rsidRPr="7ED71C39" w:rsidR="376F3CFB">
        <w:rPr>
          <w:b w:val="0"/>
          <w:bCs w:val="0"/>
          <w:i w:val="0"/>
          <w:iCs w:val="0"/>
          <w:sz w:val="22"/>
          <w:szCs w:val="22"/>
          <w:u w:val="none"/>
        </w:rPr>
        <w:t>WHO</w:t>
      </w:r>
      <w:r w:rsidRPr="7ED71C39" w:rsidR="4A88BDF8">
        <w:rPr>
          <w:b w:val="0"/>
          <w:bCs w:val="0"/>
          <w:i w:val="0"/>
          <w:iCs w:val="0"/>
          <w:sz w:val="22"/>
          <w:szCs w:val="22"/>
          <w:u w:val="none"/>
        </w:rPr>
        <w:t>)</w:t>
      </w:r>
      <w:r w:rsidRPr="7ED71C39" w:rsidR="376F3CFB">
        <w:rPr>
          <w:b w:val="0"/>
          <w:bCs w:val="0"/>
          <w:i w:val="0"/>
          <w:iCs w:val="0"/>
          <w:sz w:val="22"/>
          <w:szCs w:val="22"/>
          <w:u w:val="none"/>
        </w:rPr>
        <w:t>, (2023)</w:t>
      </w:r>
      <w:r w:rsidRPr="7ED71C39" w:rsidR="2543DE13">
        <w:rPr>
          <w:b w:val="0"/>
          <w:bCs w:val="0"/>
          <w:i w:val="0"/>
          <w:iCs w:val="0"/>
          <w:sz w:val="22"/>
          <w:szCs w:val="22"/>
          <w:u w:val="none"/>
        </w:rPr>
        <w:t xml:space="preserve"> </w:t>
      </w:r>
      <w:r w:rsidRPr="7ED71C39" w:rsidR="2543DE13">
        <w:rPr>
          <w:b w:val="0"/>
          <w:bCs w:val="0"/>
          <w:i w:val="0"/>
          <w:iCs w:val="0"/>
          <w:sz w:val="22"/>
          <w:szCs w:val="22"/>
          <w:u w:val="none"/>
        </w:rPr>
        <w:t>provide</w:t>
      </w:r>
      <w:r w:rsidRPr="7ED71C39" w:rsidR="2543DE13">
        <w:rPr>
          <w:b w:val="0"/>
          <w:bCs w:val="0"/>
          <w:i w:val="0"/>
          <w:iCs w:val="0"/>
          <w:sz w:val="22"/>
          <w:szCs w:val="22"/>
          <w:u w:val="none"/>
        </w:rPr>
        <w:t xml:space="preserve"> insight on how </w:t>
      </w:r>
      <w:r w:rsidRPr="7ED71C39" w:rsidR="4F2DF270">
        <w:rPr>
          <w:b w:val="0"/>
          <w:bCs w:val="0"/>
          <w:i w:val="0"/>
          <w:iCs w:val="0"/>
          <w:sz w:val="22"/>
          <w:szCs w:val="22"/>
          <w:u w:val="none"/>
        </w:rPr>
        <w:t xml:space="preserve">our social lives, such as relationships, family, culture, work, money, housing, etc. </w:t>
      </w:r>
      <w:r w:rsidRPr="7ED71C39" w:rsidR="7B234697">
        <w:rPr>
          <w:b w:val="0"/>
          <w:bCs w:val="0"/>
          <w:i w:val="0"/>
          <w:iCs w:val="0"/>
          <w:sz w:val="22"/>
          <w:szCs w:val="22"/>
          <w:u w:val="none"/>
        </w:rPr>
        <w:t xml:space="preserve">Genes can make individuals more prone to certain health </w:t>
      </w:r>
      <w:r w:rsidRPr="7ED71C39" w:rsidR="08666C68">
        <w:rPr>
          <w:b w:val="0"/>
          <w:bCs w:val="0"/>
          <w:i w:val="0"/>
          <w:iCs w:val="0"/>
          <w:sz w:val="22"/>
          <w:szCs w:val="22"/>
          <w:u w:val="none"/>
        </w:rPr>
        <w:t>issues</w:t>
      </w:r>
      <w:r w:rsidRPr="7ED71C39" w:rsidR="6D254A3A">
        <w:rPr>
          <w:b w:val="0"/>
          <w:bCs w:val="0"/>
          <w:i w:val="0"/>
          <w:iCs w:val="0"/>
          <w:sz w:val="22"/>
          <w:szCs w:val="22"/>
          <w:u w:val="none"/>
        </w:rPr>
        <w:t xml:space="preserve">, these can affect how individuals feel, </w:t>
      </w:r>
      <w:r w:rsidRPr="7ED71C39" w:rsidR="04B60BA1">
        <w:rPr>
          <w:b w:val="0"/>
          <w:bCs w:val="0"/>
          <w:i w:val="0"/>
          <w:iCs w:val="0"/>
          <w:sz w:val="22"/>
          <w:szCs w:val="22"/>
          <w:u w:val="none"/>
        </w:rPr>
        <w:t xml:space="preserve">as humans our </w:t>
      </w:r>
      <w:r w:rsidRPr="7ED71C39" w:rsidR="6D254A3A">
        <w:rPr>
          <w:b w:val="0"/>
          <w:bCs w:val="0"/>
          <w:i w:val="0"/>
          <w:iCs w:val="0"/>
          <w:sz w:val="22"/>
          <w:szCs w:val="22"/>
          <w:u w:val="none"/>
        </w:rPr>
        <w:t>thoughts and mental</w:t>
      </w:r>
      <w:r w:rsidRPr="7ED71C39" w:rsidR="52C8E9BF">
        <w:rPr>
          <w:b w:val="0"/>
          <w:bCs w:val="0"/>
          <w:i w:val="0"/>
          <w:iCs w:val="0"/>
          <w:sz w:val="22"/>
          <w:szCs w:val="22"/>
          <w:u w:val="none"/>
        </w:rPr>
        <w:t xml:space="preserve"> health are important</w:t>
      </w:r>
      <w:r w:rsidRPr="7ED71C39" w:rsidR="081157B9">
        <w:rPr>
          <w:b w:val="0"/>
          <w:bCs w:val="0"/>
          <w:i w:val="0"/>
          <w:iCs w:val="0"/>
          <w:sz w:val="22"/>
          <w:szCs w:val="22"/>
          <w:u w:val="none"/>
        </w:rPr>
        <w:t xml:space="preserve">, if an individual </w:t>
      </w:r>
      <w:r w:rsidRPr="7ED71C39" w:rsidR="3D18B88D">
        <w:rPr>
          <w:b w:val="0"/>
          <w:bCs w:val="0"/>
          <w:i w:val="0"/>
          <w:iCs w:val="0"/>
          <w:sz w:val="22"/>
          <w:szCs w:val="22"/>
          <w:u w:val="none"/>
        </w:rPr>
        <w:t>struggles</w:t>
      </w:r>
      <w:r w:rsidRPr="7ED71C39" w:rsidR="081157B9">
        <w:rPr>
          <w:b w:val="0"/>
          <w:bCs w:val="0"/>
          <w:i w:val="0"/>
          <w:iCs w:val="0"/>
          <w:sz w:val="22"/>
          <w:szCs w:val="22"/>
          <w:u w:val="none"/>
        </w:rPr>
        <w:t xml:space="preserve"> with mental health issues or have distorted thoughts, it can </w:t>
      </w:r>
      <w:r w:rsidRPr="7ED71C39" w:rsidR="081157B9">
        <w:rPr>
          <w:b w:val="0"/>
          <w:bCs w:val="0"/>
          <w:i w:val="0"/>
          <w:iCs w:val="0"/>
          <w:sz w:val="22"/>
          <w:szCs w:val="22"/>
          <w:u w:val="none"/>
        </w:rPr>
        <w:t>impact</w:t>
      </w:r>
      <w:r w:rsidRPr="7ED71C39" w:rsidR="081157B9">
        <w:rPr>
          <w:b w:val="0"/>
          <w:bCs w:val="0"/>
          <w:i w:val="0"/>
          <w:iCs w:val="0"/>
          <w:sz w:val="22"/>
          <w:szCs w:val="22"/>
          <w:u w:val="none"/>
        </w:rPr>
        <w:t xml:space="preserve"> overall</w:t>
      </w:r>
      <w:r w:rsidRPr="7ED71C39" w:rsidR="3711F62C">
        <w:rPr>
          <w:b w:val="0"/>
          <w:bCs w:val="0"/>
          <w:i w:val="0"/>
          <w:iCs w:val="0"/>
          <w:sz w:val="22"/>
          <w:szCs w:val="22"/>
          <w:u w:val="none"/>
        </w:rPr>
        <w:t xml:space="preserve"> feelings.</w:t>
      </w:r>
      <w:r w:rsidRPr="7ED71C39" w:rsidR="49C18736">
        <w:rPr>
          <w:b w:val="0"/>
          <w:bCs w:val="0"/>
          <w:i w:val="0"/>
          <w:iCs w:val="0"/>
          <w:sz w:val="22"/>
          <w:szCs w:val="22"/>
          <w:u w:val="none"/>
        </w:rPr>
        <w:t xml:space="preserve"> </w:t>
      </w:r>
      <w:r w:rsidRPr="7ED71C39" w:rsidR="49C18736">
        <w:rPr>
          <w:b w:val="0"/>
          <w:bCs w:val="0"/>
          <w:i w:val="0"/>
          <w:iCs w:val="0"/>
          <w:sz w:val="22"/>
          <w:szCs w:val="22"/>
          <w:u w:val="none"/>
        </w:rPr>
        <w:t xml:space="preserve">All of these factors affect health and well-being and play a </w:t>
      </w:r>
      <w:r w:rsidRPr="7ED71C39" w:rsidR="49C18736">
        <w:rPr>
          <w:b w:val="0"/>
          <w:bCs w:val="0"/>
          <w:i w:val="0"/>
          <w:iCs w:val="0"/>
          <w:sz w:val="22"/>
          <w:szCs w:val="22"/>
          <w:u w:val="none"/>
        </w:rPr>
        <w:t>cru</w:t>
      </w:r>
      <w:r w:rsidRPr="7ED71C39" w:rsidR="2BB70C70">
        <w:rPr>
          <w:b w:val="0"/>
          <w:bCs w:val="0"/>
          <w:i w:val="0"/>
          <w:iCs w:val="0"/>
          <w:sz w:val="22"/>
          <w:szCs w:val="22"/>
          <w:u w:val="none"/>
        </w:rPr>
        <w:t>c</w:t>
      </w:r>
      <w:r w:rsidRPr="7ED71C39" w:rsidR="49C18736">
        <w:rPr>
          <w:b w:val="0"/>
          <w:bCs w:val="0"/>
          <w:i w:val="0"/>
          <w:iCs w:val="0"/>
          <w:sz w:val="22"/>
          <w:szCs w:val="22"/>
          <w:u w:val="none"/>
        </w:rPr>
        <w:t>ial</w:t>
      </w:r>
      <w:r w:rsidRPr="7ED71C39" w:rsidR="49C18736">
        <w:rPr>
          <w:b w:val="0"/>
          <w:bCs w:val="0"/>
          <w:i w:val="0"/>
          <w:iCs w:val="0"/>
          <w:sz w:val="22"/>
          <w:szCs w:val="22"/>
          <w:u w:val="none"/>
        </w:rPr>
        <w:t xml:space="preserve"> role in good or bad mental health.</w:t>
      </w:r>
    </w:p>
    <w:p w:rsidR="63042934" w:rsidP="7ED71C39" w:rsidRDefault="63042934" w14:paraId="519EF79A" w14:textId="6E6634EA">
      <w:pPr>
        <w:pStyle w:val="Normal"/>
        <w:ind w:left="0"/>
        <w:rPr>
          <w:rFonts w:ascii="Calibri" w:hAnsi="Calibri" w:eastAsia="Calibri" w:cs="Calibri" w:asciiTheme="minorAscii" w:hAnsiTheme="minorAscii" w:eastAsiaTheme="minorAscii" w:cstheme="minorAscii"/>
          <w:noProof w:val="0"/>
          <w:color w:val="374151"/>
          <w:sz w:val="22"/>
          <w:szCs w:val="22"/>
          <w:lang w:val="en-US"/>
        </w:rPr>
      </w:pPr>
      <w:r w:rsidRPr="7ED71C39" w:rsidR="63042934">
        <w:rPr>
          <w:b w:val="0"/>
          <w:bCs w:val="0"/>
          <w:i w:val="0"/>
          <w:iCs w:val="0"/>
          <w:sz w:val="22"/>
          <w:szCs w:val="22"/>
          <w:u w:val="none"/>
        </w:rPr>
        <w:t xml:space="preserve">Health and well-being </w:t>
      </w:r>
      <w:bookmarkStart w:name="_Int_3M6R0oKQ" w:id="1779632358"/>
      <w:r w:rsidRPr="7ED71C39" w:rsidR="63042934">
        <w:rPr>
          <w:b w:val="0"/>
          <w:bCs w:val="0"/>
          <w:i w:val="0"/>
          <w:iCs w:val="0"/>
          <w:sz w:val="22"/>
          <w:szCs w:val="22"/>
          <w:u w:val="none"/>
        </w:rPr>
        <w:t>is</w:t>
      </w:r>
      <w:bookmarkEnd w:id="1779632358"/>
      <w:r w:rsidRPr="7ED71C39" w:rsidR="63042934">
        <w:rPr>
          <w:b w:val="0"/>
          <w:bCs w:val="0"/>
          <w:i w:val="0"/>
          <w:iCs w:val="0"/>
          <w:sz w:val="22"/>
          <w:szCs w:val="22"/>
          <w:u w:val="none"/>
        </w:rPr>
        <w:t xml:space="preserve"> an overall state of an </w:t>
      </w:r>
      <w:r w:rsidRPr="7ED71C39" w:rsidR="5856D1DE">
        <w:rPr>
          <w:b w:val="0"/>
          <w:bCs w:val="0"/>
          <w:i w:val="0"/>
          <w:iCs w:val="0"/>
          <w:sz w:val="22"/>
          <w:szCs w:val="22"/>
          <w:u w:val="none"/>
        </w:rPr>
        <w:t>individual's</w:t>
      </w:r>
      <w:r w:rsidRPr="7ED71C39" w:rsidR="63042934">
        <w:rPr>
          <w:b w:val="0"/>
          <w:bCs w:val="0"/>
          <w:i w:val="0"/>
          <w:iCs w:val="0"/>
          <w:sz w:val="22"/>
          <w:szCs w:val="22"/>
          <w:u w:val="none"/>
        </w:rPr>
        <w:t xml:space="preserve"> </w:t>
      </w:r>
      <w:r w:rsidRPr="7ED71C39" w:rsidR="5AE89119">
        <w:rPr>
          <w:b w:val="0"/>
          <w:bCs w:val="0"/>
          <w:i w:val="0"/>
          <w:iCs w:val="0"/>
          <w:sz w:val="22"/>
          <w:szCs w:val="22"/>
          <w:u w:val="none"/>
        </w:rPr>
        <w:t xml:space="preserve">body, mind, and emotions. It involves being physically well, </w:t>
      </w:r>
      <w:r w:rsidRPr="7ED71C39" w:rsidR="5AE89119">
        <w:rPr>
          <w:b w:val="0"/>
          <w:bCs w:val="0"/>
          <w:i w:val="0"/>
          <w:iCs w:val="0"/>
          <w:sz w:val="22"/>
          <w:szCs w:val="22"/>
          <w:u w:val="none"/>
        </w:rPr>
        <w:t>mentally</w:t>
      </w:r>
      <w:r w:rsidRPr="7ED71C39" w:rsidR="5AE89119">
        <w:rPr>
          <w:b w:val="0"/>
          <w:bCs w:val="0"/>
          <w:i w:val="0"/>
          <w:iCs w:val="0"/>
          <w:sz w:val="22"/>
          <w:szCs w:val="22"/>
          <w:u w:val="none"/>
        </w:rPr>
        <w:t xml:space="preserve"> and </w:t>
      </w:r>
      <w:r w:rsidRPr="7ED71C39" w:rsidR="4B5CE1A2">
        <w:rPr>
          <w:b w:val="0"/>
          <w:bCs w:val="0"/>
          <w:i w:val="0"/>
          <w:iCs w:val="0"/>
          <w:sz w:val="22"/>
          <w:szCs w:val="22"/>
          <w:u w:val="none"/>
        </w:rPr>
        <w:t>emotionally</w:t>
      </w:r>
      <w:r w:rsidRPr="7ED71C39" w:rsidR="5AE89119">
        <w:rPr>
          <w:b w:val="0"/>
          <w:bCs w:val="0"/>
          <w:i w:val="0"/>
          <w:iCs w:val="0"/>
          <w:sz w:val="22"/>
          <w:szCs w:val="22"/>
          <w:u w:val="none"/>
        </w:rPr>
        <w:t xml:space="preserve"> </w:t>
      </w:r>
      <w:r w:rsidRPr="7ED71C39" w:rsidR="19B1ECAD">
        <w:rPr>
          <w:b w:val="0"/>
          <w:bCs w:val="0"/>
          <w:i w:val="0"/>
          <w:iCs w:val="0"/>
          <w:sz w:val="22"/>
          <w:szCs w:val="22"/>
          <w:u w:val="none"/>
        </w:rPr>
        <w:t xml:space="preserve">content, and living a satisfying and fulfilling life. Good health and well-being are influenced by </w:t>
      </w:r>
      <w:r w:rsidRPr="7ED71C39" w:rsidR="19B1ECAD">
        <w:rPr>
          <w:b w:val="0"/>
          <w:bCs w:val="0"/>
          <w:i w:val="0"/>
          <w:iCs w:val="0"/>
          <w:sz w:val="22"/>
          <w:szCs w:val="22"/>
          <w:u w:val="none"/>
        </w:rPr>
        <w:t>various</w:t>
      </w:r>
      <w:r w:rsidRPr="7ED71C39" w:rsidR="79045F45">
        <w:rPr>
          <w:b w:val="0"/>
          <w:bCs w:val="0"/>
          <w:i w:val="0"/>
          <w:iCs w:val="0"/>
          <w:sz w:val="22"/>
          <w:szCs w:val="22"/>
          <w:u w:val="none"/>
        </w:rPr>
        <w:t xml:space="preserve"> factors</w:t>
      </w:r>
      <w:r w:rsidRPr="7ED71C39" w:rsidR="79045F45">
        <w:rPr>
          <w:b w:val="0"/>
          <w:bCs w:val="0"/>
          <w:i w:val="0"/>
          <w:iCs w:val="0"/>
          <w:sz w:val="22"/>
          <w:szCs w:val="22"/>
          <w:u w:val="none"/>
        </w:rPr>
        <w:t xml:space="preserve">, including lifestyle, </w:t>
      </w:r>
      <w:r w:rsidRPr="7ED71C39" w:rsidR="79045F45">
        <w:rPr>
          <w:b w:val="0"/>
          <w:bCs w:val="0"/>
          <w:i w:val="0"/>
          <w:iCs w:val="0"/>
          <w:sz w:val="22"/>
          <w:szCs w:val="22"/>
          <w:u w:val="none"/>
        </w:rPr>
        <w:t>relationships</w:t>
      </w:r>
      <w:r w:rsidRPr="7ED71C39" w:rsidR="79045F45">
        <w:rPr>
          <w:b w:val="0"/>
          <w:bCs w:val="0"/>
          <w:i w:val="0"/>
          <w:iCs w:val="0"/>
          <w:sz w:val="22"/>
          <w:szCs w:val="22"/>
          <w:u w:val="none"/>
        </w:rPr>
        <w:t xml:space="preserve"> and access to healthcare.</w:t>
      </w:r>
      <w:r w:rsidRPr="7ED71C39" w:rsidR="1B8059F3">
        <w:rPr>
          <w:b w:val="0"/>
          <w:bCs w:val="0"/>
          <w:i w:val="0"/>
          <w:iCs w:val="0"/>
          <w:sz w:val="22"/>
          <w:szCs w:val="22"/>
          <w:u w:val="none"/>
        </w:rPr>
        <w:t xml:space="preserve"> </w:t>
      </w:r>
      <w:r w:rsidRPr="7ED71C39" w:rsidR="79378C7A">
        <w:rPr>
          <w:b w:val="0"/>
          <w:bCs w:val="0"/>
          <w:i w:val="0"/>
          <w:iCs w:val="0"/>
          <w:sz w:val="22"/>
          <w:szCs w:val="22"/>
          <w:u w:val="none"/>
        </w:rPr>
        <w:t>Wool,M</w:t>
      </w:r>
      <w:r w:rsidRPr="7ED71C39" w:rsidR="79378C7A">
        <w:rPr>
          <w:b w:val="0"/>
          <w:bCs w:val="0"/>
          <w:i w:val="0"/>
          <w:iCs w:val="0"/>
          <w:sz w:val="22"/>
          <w:szCs w:val="22"/>
          <w:u w:val="none"/>
        </w:rPr>
        <w:t xml:space="preserve">, (2021) </w:t>
      </w:r>
      <w:r w:rsidRPr="7ED71C39" w:rsidR="46FF3086">
        <w:rPr>
          <w:b w:val="0"/>
          <w:bCs w:val="0"/>
          <w:i w:val="0"/>
          <w:iCs w:val="0"/>
          <w:sz w:val="22"/>
          <w:szCs w:val="22"/>
          <w:u w:val="none"/>
        </w:rPr>
        <w:t>conveys</w:t>
      </w:r>
      <w:r w:rsidRPr="7ED71C39" w:rsidR="79378C7A">
        <w:rPr>
          <w:b w:val="0"/>
          <w:bCs w:val="0"/>
          <w:i w:val="0"/>
          <w:iCs w:val="0"/>
          <w:sz w:val="22"/>
          <w:szCs w:val="22"/>
          <w:u w:val="none"/>
        </w:rPr>
        <w:t xml:space="preserve"> that</w:t>
      </w:r>
      <w:r w:rsidRPr="7ED71C39" w:rsidR="768156DD">
        <w:rPr>
          <w:b w:val="0"/>
          <w:bCs w:val="0"/>
          <w:i w:val="0"/>
          <w:iCs w:val="0"/>
          <w:sz w:val="22"/>
          <w:szCs w:val="22"/>
          <w:u w:val="none"/>
        </w:rPr>
        <w:t xml:space="preserve"> health refers to the overall well-being of an individual, including various aspects of health, it invol</w:t>
      </w:r>
      <w:r w:rsidRPr="7ED71C39" w:rsidR="28DD4169">
        <w:rPr>
          <w:b w:val="0"/>
          <w:bCs w:val="0"/>
          <w:i w:val="0"/>
          <w:iCs w:val="0"/>
          <w:sz w:val="22"/>
          <w:szCs w:val="22"/>
          <w:u w:val="none"/>
        </w:rPr>
        <w:t xml:space="preserve">ves the </w:t>
      </w:r>
      <w:r w:rsidRPr="7ED71C39" w:rsidR="626D93A6">
        <w:rPr>
          <w:b w:val="0"/>
          <w:bCs w:val="0"/>
          <w:i w:val="0"/>
          <w:iCs w:val="0"/>
          <w:sz w:val="22"/>
          <w:szCs w:val="22"/>
          <w:u w:val="none"/>
        </w:rPr>
        <w:t>absence</w:t>
      </w:r>
      <w:r w:rsidRPr="7ED71C39" w:rsidR="28DD4169">
        <w:rPr>
          <w:b w:val="0"/>
          <w:bCs w:val="0"/>
          <w:i w:val="0"/>
          <w:iCs w:val="0"/>
          <w:sz w:val="22"/>
          <w:szCs w:val="22"/>
          <w:u w:val="none"/>
        </w:rPr>
        <w:t xml:space="preserve"> of illness or disease</w:t>
      </w:r>
      <w:r w:rsidRPr="7ED71C39" w:rsidR="73CB2140">
        <w:rPr>
          <w:b w:val="0"/>
          <w:bCs w:val="0"/>
          <w:i w:val="0"/>
          <w:iCs w:val="0"/>
          <w:sz w:val="22"/>
          <w:szCs w:val="22"/>
          <w:u w:val="none"/>
        </w:rPr>
        <w:t xml:space="preserve">. General health includes factors such as regular exercise, a </w:t>
      </w:r>
      <w:r w:rsidRPr="7ED71C39" w:rsidR="6CCB9730">
        <w:rPr>
          <w:b w:val="0"/>
          <w:bCs w:val="0"/>
          <w:i w:val="0"/>
          <w:iCs w:val="0"/>
          <w:sz w:val="22"/>
          <w:szCs w:val="22"/>
          <w:u w:val="none"/>
        </w:rPr>
        <w:t>balanced</w:t>
      </w:r>
      <w:r w:rsidRPr="7ED71C39" w:rsidR="73CB2140">
        <w:rPr>
          <w:b w:val="0"/>
          <w:bCs w:val="0"/>
          <w:i w:val="0"/>
          <w:iCs w:val="0"/>
          <w:sz w:val="22"/>
          <w:szCs w:val="22"/>
          <w:u w:val="none"/>
        </w:rPr>
        <w:t xml:space="preserve"> diet, suffic</w:t>
      </w:r>
      <w:r w:rsidRPr="7ED71C39" w:rsidR="32700672">
        <w:rPr>
          <w:b w:val="0"/>
          <w:bCs w:val="0"/>
          <w:i w:val="0"/>
          <w:iCs w:val="0"/>
          <w:sz w:val="22"/>
          <w:szCs w:val="22"/>
          <w:u w:val="none"/>
        </w:rPr>
        <w:t xml:space="preserve">ient sleep, mental </w:t>
      </w:r>
      <w:r w:rsidRPr="7ED71C39" w:rsidR="32700672">
        <w:rPr>
          <w:b w:val="0"/>
          <w:bCs w:val="0"/>
          <w:i w:val="0"/>
          <w:iCs w:val="0"/>
          <w:sz w:val="22"/>
          <w:szCs w:val="22"/>
          <w:u w:val="none"/>
        </w:rPr>
        <w:t>well-being</w:t>
      </w:r>
      <w:r w:rsidRPr="7ED71C39" w:rsidR="32700672">
        <w:rPr>
          <w:b w:val="0"/>
          <w:bCs w:val="0"/>
          <w:i w:val="0"/>
          <w:iCs w:val="0"/>
          <w:sz w:val="22"/>
          <w:szCs w:val="22"/>
          <w:u w:val="none"/>
        </w:rPr>
        <w:t xml:space="preserve"> and the </w:t>
      </w:r>
      <w:r w:rsidRPr="7ED71C39" w:rsidR="2907D8BC">
        <w:rPr>
          <w:b w:val="0"/>
          <w:bCs w:val="0"/>
          <w:i w:val="0"/>
          <w:iCs w:val="0"/>
          <w:sz w:val="22"/>
          <w:szCs w:val="22"/>
          <w:u w:val="none"/>
        </w:rPr>
        <w:t>ability to cope with stress.</w:t>
      </w:r>
      <w:r w:rsidRPr="7ED71C39" w:rsidR="6F2FFEA5">
        <w:rPr>
          <w:b w:val="0"/>
          <w:bCs w:val="0"/>
          <w:i w:val="0"/>
          <w:iCs w:val="0"/>
          <w:sz w:val="22"/>
          <w:szCs w:val="22"/>
          <w:u w:val="none"/>
        </w:rPr>
        <w:t xml:space="preserve"> Mental health foundation, (2023) suggests that well-being is the overall state of happiness</w:t>
      </w:r>
      <w:r w:rsidRPr="7ED71C39" w:rsidR="01DF8FB0">
        <w:rPr>
          <w:b w:val="0"/>
          <w:bCs w:val="0"/>
          <w:i w:val="0"/>
          <w:iCs w:val="0"/>
          <w:sz w:val="22"/>
          <w:szCs w:val="22"/>
          <w:u w:val="none"/>
        </w:rPr>
        <w:t xml:space="preserve"> in a </w:t>
      </w:r>
      <w:r w:rsidRPr="7ED71C39" w:rsidR="17025304">
        <w:rPr>
          <w:b w:val="0"/>
          <w:bCs w:val="0"/>
          <w:i w:val="0"/>
          <w:iCs w:val="0"/>
          <w:sz w:val="22"/>
          <w:szCs w:val="22"/>
          <w:u w:val="none"/>
        </w:rPr>
        <w:t>person's</w:t>
      </w:r>
      <w:r w:rsidRPr="7ED71C39" w:rsidR="01DF8FB0">
        <w:rPr>
          <w:b w:val="0"/>
          <w:bCs w:val="0"/>
          <w:i w:val="0"/>
          <w:iCs w:val="0"/>
          <w:sz w:val="22"/>
          <w:szCs w:val="22"/>
          <w:u w:val="none"/>
        </w:rPr>
        <w:t xml:space="preserve"> life, it includes the sense of being content, </w:t>
      </w:r>
      <w:r w:rsidRPr="7ED71C39" w:rsidR="57FDC6FC">
        <w:rPr>
          <w:b w:val="0"/>
          <w:bCs w:val="0"/>
          <w:i w:val="0"/>
          <w:iCs w:val="0"/>
          <w:sz w:val="22"/>
          <w:szCs w:val="22"/>
          <w:u w:val="none"/>
        </w:rPr>
        <w:t>fulfilled</w:t>
      </w:r>
      <w:r w:rsidRPr="7ED71C39" w:rsidR="01DF8FB0">
        <w:rPr>
          <w:b w:val="0"/>
          <w:bCs w:val="0"/>
          <w:i w:val="0"/>
          <w:iCs w:val="0"/>
          <w:sz w:val="22"/>
          <w:szCs w:val="22"/>
          <w:u w:val="none"/>
        </w:rPr>
        <w:t xml:space="preserve"> and </w:t>
      </w:r>
      <w:r w:rsidRPr="7ED71C39" w:rsidR="657C0FC1">
        <w:rPr>
          <w:b w:val="0"/>
          <w:bCs w:val="0"/>
          <w:i w:val="0"/>
          <w:iCs w:val="0"/>
          <w:sz w:val="22"/>
          <w:szCs w:val="22"/>
          <w:u w:val="none"/>
        </w:rPr>
        <w:t>balanced</w:t>
      </w:r>
      <w:r w:rsidRPr="7ED71C39" w:rsidR="01DF8FB0">
        <w:rPr>
          <w:b w:val="0"/>
          <w:bCs w:val="0"/>
          <w:i w:val="0"/>
          <w:iCs w:val="0"/>
          <w:sz w:val="22"/>
          <w:szCs w:val="22"/>
          <w:u w:val="none"/>
        </w:rPr>
        <w:t xml:space="preserve"> across various dimens</w:t>
      </w:r>
      <w:r w:rsidRPr="7ED71C39" w:rsidR="0D275670">
        <w:rPr>
          <w:b w:val="0"/>
          <w:bCs w:val="0"/>
          <w:i w:val="0"/>
          <w:iCs w:val="0"/>
          <w:sz w:val="22"/>
          <w:szCs w:val="22"/>
          <w:u w:val="none"/>
        </w:rPr>
        <w:t xml:space="preserve">ions including physical, </w:t>
      </w:r>
      <w:r w:rsidRPr="7ED71C39" w:rsidR="0D275670">
        <w:rPr>
          <w:b w:val="0"/>
          <w:bCs w:val="0"/>
          <w:i w:val="0"/>
          <w:iCs w:val="0"/>
          <w:sz w:val="22"/>
          <w:szCs w:val="22"/>
          <w:u w:val="none"/>
        </w:rPr>
        <w:t>mental</w:t>
      </w:r>
      <w:r w:rsidRPr="7ED71C39" w:rsidR="0D275670">
        <w:rPr>
          <w:b w:val="0"/>
          <w:bCs w:val="0"/>
          <w:i w:val="0"/>
          <w:iCs w:val="0"/>
          <w:sz w:val="22"/>
          <w:szCs w:val="22"/>
          <w:u w:val="none"/>
        </w:rPr>
        <w:t xml:space="preserve"> and </w:t>
      </w:r>
      <w:r w:rsidRPr="7ED71C39" w:rsidR="6D327C6A">
        <w:rPr>
          <w:b w:val="0"/>
          <w:bCs w:val="0"/>
          <w:i w:val="0"/>
          <w:iCs w:val="0"/>
          <w:sz w:val="22"/>
          <w:szCs w:val="22"/>
          <w:u w:val="none"/>
        </w:rPr>
        <w:t>emotional</w:t>
      </w:r>
      <w:r w:rsidRPr="7ED71C39" w:rsidR="0D275670">
        <w:rPr>
          <w:b w:val="0"/>
          <w:bCs w:val="0"/>
          <w:i w:val="0"/>
          <w:iCs w:val="0"/>
          <w:sz w:val="22"/>
          <w:szCs w:val="22"/>
          <w:u w:val="none"/>
        </w:rPr>
        <w:t xml:space="preserve"> aspects</w:t>
      </w:r>
      <w:r w:rsidRPr="7ED71C39" w:rsidR="645E30ED">
        <w:rPr>
          <w:b w:val="0"/>
          <w:bCs w:val="0"/>
          <w:i w:val="0"/>
          <w:iCs w:val="0"/>
          <w:sz w:val="22"/>
          <w:szCs w:val="22"/>
          <w:u w:val="none"/>
        </w:rPr>
        <w:t xml:space="preserve">. Well-being is not only </w:t>
      </w:r>
      <w:r w:rsidRPr="7ED71C39" w:rsidR="645E30ED">
        <w:rPr>
          <w:rFonts w:ascii="Calibri" w:hAnsi="Calibri" w:eastAsia="Calibri" w:cs="Calibri" w:asciiTheme="minorAscii" w:hAnsiTheme="minorAscii" w:eastAsiaTheme="minorAscii" w:cstheme="minorAscii"/>
          <w:noProof w:val="0"/>
          <w:color w:val="374151"/>
          <w:sz w:val="22"/>
          <w:szCs w:val="22"/>
          <w:lang w:val="en-US"/>
        </w:rPr>
        <w:t xml:space="preserve">the absence of illness but also encompasses positive feelings, a sense of purpose, and satisfaction in one's life. It involves the ability to cope with stress, build meaningful relationships, and </w:t>
      </w:r>
      <w:r w:rsidRPr="7ED71C39" w:rsidR="645E30ED">
        <w:rPr>
          <w:rFonts w:ascii="Calibri" w:hAnsi="Calibri" w:eastAsia="Calibri" w:cs="Calibri" w:asciiTheme="minorAscii" w:hAnsiTheme="minorAscii" w:eastAsiaTheme="minorAscii" w:cstheme="minorAscii"/>
          <w:noProof w:val="0"/>
          <w:color w:val="374151"/>
          <w:sz w:val="22"/>
          <w:szCs w:val="22"/>
          <w:lang w:val="en-US"/>
        </w:rPr>
        <w:t>maintain</w:t>
      </w:r>
      <w:r w:rsidRPr="7ED71C39" w:rsidR="645E30ED">
        <w:rPr>
          <w:rFonts w:ascii="Calibri" w:hAnsi="Calibri" w:eastAsia="Calibri" w:cs="Calibri" w:asciiTheme="minorAscii" w:hAnsiTheme="minorAscii" w:eastAsiaTheme="minorAscii" w:cstheme="minorAscii"/>
          <w:noProof w:val="0"/>
          <w:color w:val="374151"/>
          <w:sz w:val="22"/>
          <w:szCs w:val="22"/>
          <w:lang w:val="en-US"/>
        </w:rPr>
        <w:t xml:space="preserve"> a general sense of positive mental and emotional health. Achieving well-being often requires </w:t>
      </w:r>
      <w:r w:rsidRPr="7ED71C39" w:rsidR="645E30ED">
        <w:rPr>
          <w:rFonts w:ascii="Calibri" w:hAnsi="Calibri" w:eastAsia="Calibri" w:cs="Calibri" w:asciiTheme="minorAscii" w:hAnsiTheme="minorAscii" w:eastAsiaTheme="minorAscii" w:cstheme="minorAscii"/>
          <w:noProof w:val="0"/>
          <w:color w:val="374151"/>
          <w:sz w:val="22"/>
          <w:szCs w:val="22"/>
          <w:lang w:val="en-US"/>
        </w:rPr>
        <w:t>a holistic approach</w:t>
      </w:r>
      <w:r w:rsidRPr="7ED71C39" w:rsidR="645E30ED">
        <w:rPr>
          <w:rFonts w:ascii="Calibri" w:hAnsi="Calibri" w:eastAsia="Calibri" w:cs="Calibri" w:asciiTheme="minorAscii" w:hAnsiTheme="minorAscii" w:eastAsiaTheme="minorAscii" w:cstheme="minorAscii"/>
          <w:noProof w:val="0"/>
          <w:color w:val="374151"/>
          <w:sz w:val="22"/>
          <w:szCs w:val="22"/>
          <w:lang w:val="en-US"/>
        </w:rPr>
        <w:t xml:space="preserve"> that considers lifestyle, relationships, personal development, and the ability to adapt to life's challenges.</w:t>
      </w:r>
      <w:r w:rsidRPr="7ED71C39" w:rsidR="38C01A68">
        <w:rPr>
          <w:rFonts w:ascii="Calibri" w:hAnsi="Calibri" w:eastAsia="Calibri" w:cs="Calibri" w:asciiTheme="minorAscii" w:hAnsiTheme="minorAscii" w:eastAsiaTheme="minorAscii" w:cstheme="minorAscii"/>
          <w:noProof w:val="0"/>
          <w:color w:val="374151"/>
          <w:sz w:val="22"/>
          <w:szCs w:val="22"/>
          <w:lang w:val="en-US"/>
        </w:rPr>
        <w:t xml:space="preserve"> WHO,</w:t>
      </w:r>
      <w:r w:rsidRPr="7ED71C39" w:rsidR="23076B97">
        <w:rPr>
          <w:rFonts w:ascii="Calibri" w:hAnsi="Calibri" w:eastAsia="Calibri" w:cs="Calibri" w:asciiTheme="minorAscii" w:hAnsiTheme="minorAscii" w:eastAsiaTheme="minorAscii" w:cstheme="minorAscii"/>
          <w:noProof w:val="0"/>
          <w:color w:val="374151"/>
          <w:sz w:val="22"/>
          <w:szCs w:val="22"/>
          <w:lang w:val="en-US"/>
        </w:rPr>
        <w:t xml:space="preserve"> (2023),</w:t>
      </w:r>
      <w:r w:rsidRPr="7ED71C39" w:rsidR="15096F3A">
        <w:rPr>
          <w:rFonts w:ascii="Calibri" w:hAnsi="Calibri" w:eastAsia="Calibri" w:cs="Calibri" w:asciiTheme="minorAscii" w:hAnsiTheme="minorAscii" w:eastAsiaTheme="minorAscii" w:cstheme="minorAscii"/>
          <w:noProof w:val="0"/>
          <w:color w:val="374151"/>
          <w:sz w:val="22"/>
          <w:szCs w:val="22"/>
          <w:lang w:val="en-US"/>
        </w:rPr>
        <w:t xml:space="preserve"> suggests the </w:t>
      </w:r>
      <w:r w:rsidRPr="7ED71C39" w:rsidR="71C319DB">
        <w:rPr>
          <w:rFonts w:ascii="Calibri" w:hAnsi="Calibri" w:eastAsia="Calibri" w:cs="Calibri" w:asciiTheme="minorAscii" w:hAnsiTheme="minorAscii" w:eastAsiaTheme="minorAscii" w:cstheme="minorAscii"/>
          <w:noProof w:val="0"/>
          <w:color w:val="374151"/>
          <w:sz w:val="22"/>
          <w:szCs w:val="22"/>
          <w:lang w:val="en-US"/>
        </w:rPr>
        <w:t>importance</w:t>
      </w:r>
      <w:r w:rsidRPr="7ED71C39" w:rsidR="15096F3A">
        <w:rPr>
          <w:rFonts w:ascii="Calibri" w:hAnsi="Calibri" w:eastAsia="Calibri" w:cs="Calibri" w:asciiTheme="minorAscii" w:hAnsiTheme="minorAscii" w:eastAsiaTheme="minorAscii" w:cstheme="minorAscii"/>
          <w:noProof w:val="0"/>
          <w:color w:val="374151"/>
          <w:sz w:val="22"/>
          <w:szCs w:val="22"/>
          <w:lang w:val="en-US"/>
        </w:rPr>
        <w:t xml:space="preserve"> of physical</w:t>
      </w:r>
      <w:r w:rsidRPr="7ED71C39" w:rsidR="05860CD5">
        <w:rPr>
          <w:rFonts w:ascii="Calibri" w:hAnsi="Calibri" w:eastAsia="Calibri" w:cs="Calibri" w:asciiTheme="minorAscii" w:hAnsiTheme="minorAscii" w:eastAsiaTheme="minorAscii" w:cstheme="minorAscii"/>
          <w:noProof w:val="0"/>
          <w:color w:val="374151"/>
          <w:sz w:val="22"/>
          <w:szCs w:val="22"/>
          <w:lang w:val="en-US"/>
        </w:rPr>
        <w:t xml:space="preserve"> and mental </w:t>
      </w:r>
      <w:bookmarkStart w:name="_Int_LGorTy5u" w:id="1993748423"/>
      <w:r w:rsidRPr="7ED71C39" w:rsidR="05860CD5">
        <w:rPr>
          <w:rFonts w:ascii="Calibri" w:hAnsi="Calibri" w:eastAsia="Calibri" w:cs="Calibri" w:asciiTheme="minorAscii" w:hAnsiTheme="minorAscii" w:eastAsiaTheme="minorAscii" w:cstheme="minorAscii"/>
          <w:noProof w:val="0"/>
          <w:color w:val="374151"/>
          <w:sz w:val="22"/>
          <w:szCs w:val="22"/>
          <w:lang w:val="en-US"/>
        </w:rPr>
        <w:t>health as a whole, physical</w:t>
      </w:r>
      <w:bookmarkEnd w:id="1993748423"/>
      <w:r w:rsidRPr="7ED71C39" w:rsidR="05860CD5">
        <w:rPr>
          <w:rFonts w:ascii="Calibri" w:hAnsi="Calibri" w:eastAsia="Calibri" w:cs="Calibri" w:asciiTheme="minorAscii" w:hAnsiTheme="minorAscii" w:eastAsiaTheme="minorAscii" w:cstheme="minorAscii"/>
          <w:noProof w:val="0"/>
          <w:color w:val="374151"/>
          <w:sz w:val="22"/>
          <w:szCs w:val="22"/>
          <w:lang w:val="en-US"/>
        </w:rPr>
        <w:t xml:space="preserve"> health contributes to our ability to lead an active and </w:t>
      </w:r>
      <w:r w:rsidRPr="7ED71C39" w:rsidR="28C31259">
        <w:rPr>
          <w:rFonts w:ascii="Calibri" w:hAnsi="Calibri" w:eastAsia="Calibri" w:cs="Calibri" w:asciiTheme="minorAscii" w:hAnsiTheme="minorAscii" w:eastAsiaTheme="minorAscii" w:cstheme="minorAscii"/>
          <w:noProof w:val="0"/>
          <w:color w:val="374151"/>
          <w:sz w:val="22"/>
          <w:szCs w:val="22"/>
          <w:lang w:val="en-US"/>
        </w:rPr>
        <w:t>fulfilling</w:t>
      </w:r>
      <w:r w:rsidRPr="7ED71C39" w:rsidR="05860CD5">
        <w:rPr>
          <w:rFonts w:ascii="Calibri" w:hAnsi="Calibri" w:eastAsia="Calibri" w:cs="Calibri" w:asciiTheme="minorAscii" w:hAnsiTheme="minorAscii" w:eastAsiaTheme="minorAscii" w:cstheme="minorAscii"/>
          <w:noProof w:val="0"/>
          <w:color w:val="374151"/>
          <w:sz w:val="22"/>
          <w:szCs w:val="22"/>
          <w:lang w:val="en-US"/>
        </w:rPr>
        <w:t xml:space="preserve"> life, enabling us to enga</w:t>
      </w:r>
      <w:r w:rsidRPr="7ED71C39" w:rsidR="3300C704">
        <w:rPr>
          <w:rFonts w:ascii="Calibri" w:hAnsi="Calibri" w:eastAsia="Calibri" w:cs="Calibri" w:asciiTheme="minorAscii" w:hAnsiTheme="minorAscii" w:eastAsiaTheme="minorAscii" w:cstheme="minorAscii"/>
          <w:noProof w:val="0"/>
          <w:color w:val="374151"/>
          <w:sz w:val="22"/>
          <w:szCs w:val="22"/>
          <w:lang w:val="en-US"/>
        </w:rPr>
        <w:t xml:space="preserve">ge in daily activities, and prevent illness. </w:t>
      </w:r>
      <w:r w:rsidRPr="7ED71C39" w:rsidR="3E488DC4">
        <w:rPr>
          <w:rFonts w:ascii="Calibri" w:hAnsi="Calibri" w:eastAsia="Calibri" w:cs="Calibri" w:asciiTheme="minorAscii" w:hAnsiTheme="minorAscii" w:eastAsiaTheme="minorAscii" w:cstheme="minorAscii"/>
          <w:noProof w:val="0"/>
          <w:color w:val="374151"/>
          <w:sz w:val="22"/>
          <w:szCs w:val="22"/>
          <w:lang w:val="en-US"/>
        </w:rPr>
        <w:t xml:space="preserve">“A </w:t>
      </w:r>
      <w:r w:rsidRPr="7ED71C39" w:rsidR="4D237FF3">
        <w:rPr>
          <w:rFonts w:ascii="Calibri" w:hAnsi="Calibri" w:eastAsia="Calibri" w:cs="Calibri" w:asciiTheme="minorAscii" w:hAnsiTheme="minorAscii" w:eastAsiaTheme="minorAscii" w:cstheme="minorAscii"/>
          <w:noProof w:val="0"/>
          <w:color w:val="374151"/>
          <w:sz w:val="22"/>
          <w:szCs w:val="22"/>
          <w:lang w:val="en-US"/>
        </w:rPr>
        <w:t>healthy</w:t>
      </w:r>
      <w:r w:rsidRPr="7ED71C39" w:rsidR="3E488DC4">
        <w:rPr>
          <w:rFonts w:ascii="Calibri" w:hAnsi="Calibri" w:eastAsia="Calibri" w:cs="Calibri" w:asciiTheme="minorAscii" w:hAnsiTheme="minorAscii" w:eastAsiaTheme="minorAscii" w:cstheme="minorAscii"/>
          <w:noProof w:val="0"/>
          <w:color w:val="374151"/>
          <w:sz w:val="22"/>
          <w:szCs w:val="22"/>
          <w:lang w:val="en-US"/>
        </w:rPr>
        <w:t xml:space="preserve"> body supports a healthy mind</w:t>
      </w:r>
      <w:r w:rsidRPr="7ED71C39" w:rsidR="3E488DC4">
        <w:rPr>
          <w:rFonts w:ascii="Calibri" w:hAnsi="Calibri" w:eastAsia="Calibri" w:cs="Calibri" w:asciiTheme="minorAscii" w:hAnsiTheme="minorAscii" w:eastAsiaTheme="minorAscii" w:cstheme="minorAscii"/>
          <w:noProof w:val="0"/>
          <w:color w:val="374151"/>
          <w:sz w:val="22"/>
          <w:szCs w:val="22"/>
          <w:lang w:val="en-US"/>
        </w:rPr>
        <w:t>”.</w:t>
      </w:r>
      <w:r w:rsidRPr="7ED71C39" w:rsidR="3E488DC4">
        <w:rPr>
          <w:rFonts w:ascii="Calibri" w:hAnsi="Calibri" w:eastAsia="Calibri" w:cs="Calibri" w:asciiTheme="minorAscii" w:hAnsiTheme="minorAscii" w:eastAsiaTheme="minorAscii" w:cstheme="minorAscii"/>
          <w:noProof w:val="0"/>
          <w:color w:val="374151"/>
          <w:sz w:val="22"/>
          <w:szCs w:val="22"/>
          <w:lang w:val="en-US"/>
        </w:rPr>
        <w:t xml:space="preserve"> Mental health on </w:t>
      </w:r>
      <w:r w:rsidRPr="7ED71C39" w:rsidR="6195D5C1">
        <w:rPr>
          <w:rFonts w:ascii="Calibri" w:hAnsi="Calibri" w:eastAsia="Calibri" w:cs="Calibri" w:asciiTheme="minorAscii" w:hAnsiTheme="minorAscii" w:eastAsiaTheme="minorAscii" w:cstheme="minorAscii"/>
          <w:noProof w:val="0"/>
          <w:color w:val="374151"/>
          <w:sz w:val="22"/>
          <w:szCs w:val="22"/>
          <w:lang w:val="en-US"/>
        </w:rPr>
        <w:t>the</w:t>
      </w:r>
      <w:r w:rsidRPr="7ED71C39" w:rsidR="3E488DC4">
        <w:rPr>
          <w:rFonts w:ascii="Calibri" w:hAnsi="Calibri" w:eastAsia="Calibri" w:cs="Calibri" w:asciiTheme="minorAscii" w:hAnsiTheme="minorAscii" w:eastAsiaTheme="minorAscii" w:cstheme="minorAscii"/>
          <w:noProof w:val="0"/>
          <w:color w:val="374151"/>
          <w:sz w:val="22"/>
          <w:szCs w:val="22"/>
          <w:lang w:val="en-US"/>
        </w:rPr>
        <w:t xml:space="preserve"> other hand </w:t>
      </w:r>
      <w:r w:rsidRPr="7ED71C39" w:rsidR="2C7A6DBF">
        <w:rPr>
          <w:rFonts w:ascii="Calibri" w:hAnsi="Calibri" w:eastAsia="Calibri" w:cs="Calibri" w:asciiTheme="minorAscii" w:hAnsiTheme="minorAscii" w:eastAsiaTheme="minorAscii" w:cstheme="minorAscii"/>
          <w:noProof w:val="0"/>
          <w:color w:val="374151"/>
          <w:sz w:val="22"/>
          <w:szCs w:val="22"/>
          <w:lang w:val="en-US"/>
        </w:rPr>
        <w:t>is integral</w:t>
      </w:r>
      <w:r w:rsidRPr="7ED71C39" w:rsidR="09366D9C">
        <w:rPr>
          <w:rFonts w:ascii="Calibri" w:hAnsi="Calibri" w:eastAsia="Calibri" w:cs="Calibri" w:asciiTheme="minorAscii" w:hAnsiTheme="minorAscii" w:eastAsiaTheme="minorAscii" w:cstheme="minorAscii"/>
          <w:noProof w:val="0"/>
          <w:color w:val="374151"/>
          <w:sz w:val="22"/>
          <w:szCs w:val="22"/>
          <w:lang w:val="en-US"/>
        </w:rPr>
        <w:t xml:space="preserve"> to our emotions and psychological well-being</w:t>
      </w:r>
      <w:r w:rsidRPr="7ED71C39" w:rsidR="0F9D0400">
        <w:rPr>
          <w:rFonts w:ascii="Calibri" w:hAnsi="Calibri" w:eastAsia="Calibri" w:cs="Calibri" w:asciiTheme="minorAscii" w:hAnsiTheme="minorAscii" w:eastAsiaTheme="minorAscii" w:cstheme="minorAscii"/>
          <w:noProof w:val="0"/>
          <w:color w:val="374151"/>
          <w:sz w:val="22"/>
          <w:szCs w:val="22"/>
          <w:lang w:val="en-US"/>
        </w:rPr>
        <w:t xml:space="preserve">. It affects how we think, feel, and act, </w:t>
      </w:r>
      <w:r w:rsidRPr="7ED71C39" w:rsidR="4E41E931">
        <w:rPr>
          <w:rFonts w:ascii="Calibri" w:hAnsi="Calibri" w:eastAsia="Calibri" w:cs="Calibri" w:asciiTheme="minorAscii" w:hAnsiTheme="minorAscii" w:eastAsiaTheme="minorAscii" w:cstheme="minorAscii"/>
          <w:noProof w:val="0"/>
          <w:color w:val="374151"/>
          <w:sz w:val="22"/>
          <w:szCs w:val="22"/>
          <w:lang w:val="en-US"/>
        </w:rPr>
        <w:t xml:space="preserve">influencing our relationships, work, and overall quality of life. Striking a </w:t>
      </w:r>
      <w:r w:rsidRPr="7ED71C39" w:rsidR="484D9794">
        <w:rPr>
          <w:rFonts w:ascii="Calibri" w:hAnsi="Calibri" w:eastAsia="Calibri" w:cs="Calibri" w:asciiTheme="minorAscii" w:hAnsiTheme="minorAscii" w:eastAsiaTheme="minorAscii" w:cstheme="minorAscii"/>
          <w:noProof w:val="0"/>
          <w:color w:val="374151"/>
          <w:sz w:val="22"/>
          <w:szCs w:val="22"/>
          <w:lang w:val="en-US"/>
        </w:rPr>
        <w:t>balance</w:t>
      </w:r>
      <w:r w:rsidRPr="7ED71C39" w:rsidR="068037FF">
        <w:rPr>
          <w:rFonts w:ascii="Calibri" w:hAnsi="Calibri" w:eastAsia="Calibri" w:cs="Calibri" w:asciiTheme="minorAscii" w:hAnsiTheme="minorAscii" w:eastAsiaTheme="minorAscii" w:cstheme="minorAscii"/>
          <w:noProof w:val="0"/>
          <w:color w:val="374151"/>
          <w:sz w:val="22"/>
          <w:szCs w:val="22"/>
          <w:lang w:val="en-US"/>
        </w:rPr>
        <w:t xml:space="preserve"> </w:t>
      </w:r>
      <w:r w:rsidRPr="7ED71C39" w:rsidR="38DC228A">
        <w:rPr>
          <w:rFonts w:ascii="Calibri" w:hAnsi="Calibri" w:eastAsia="Calibri" w:cs="Calibri" w:asciiTheme="minorAscii" w:hAnsiTheme="minorAscii" w:eastAsiaTheme="minorAscii" w:cstheme="minorAscii"/>
          <w:noProof w:val="0"/>
          <w:color w:val="374151"/>
          <w:sz w:val="22"/>
          <w:szCs w:val="22"/>
          <w:lang w:val="en-US"/>
        </w:rPr>
        <w:t xml:space="preserve">between </w:t>
      </w:r>
      <w:r w:rsidRPr="7ED71C39" w:rsidR="459099EB">
        <w:rPr>
          <w:rFonts w:ascii="Calibri" w:hAnsi="Calibri" w:eastAsia="Calibri" w:cs="Calibri" w:asciiTheme="minorAscii" w:hAnsiTheme="minorAscii" w:eastAsiaTheme="minorAscii" w:cstheme="minorAscii"/>
          <w:noProof w:val="0"/>
          <w:color w:val="374151"/>
          <w:sz w:val="22"/>
          <w:szCs w:val="22"/>
          <w:lang w:val="en-US"/>
        </w:rPr>
        <w:t>physical</w:t>
      </w:r>
      <w:r w:rsidRPr="7ED71C39" w:rsidR="38DC228A">
        <w:rPr>
          <w:rFonts w:ascii="Calibri" w:hAnsi="Calibri" w:eastAsia="Calibri" w:cs="Calibri" w:asciiTheme="minorAscii" w:hAnsiTheme="minorAscii" w:eastAsiaTheme="minorAscii" w:cstheme="minorAscii"/>
          <w:noProof w:val="0"/>
          <w:color w:val="374151"/>
          <w:sz w:val="22"/>
          <w:szCs w:val="22"/>
          <w:lang w:val="en-US"/>
        </w:rPr>
        <w:t xml:space="preserve"> and mental health is </w:t>
      </w:r>
      <w:r w:rsidRPr="7ED71C39" w:rsidR="0A27389E">
        <w:rPr>
          <w:rFonts w:ascii="Calibri" w:hAnsi="Calibri" w:eastAsia="Calibri" w:cs="Calibri" w:asciiTheme="minorAscii" w:hAnsiTheme="minorAscii" w:eastAsiaTheme="minorAscii" w:cstheme="minorAscii"/>
          <w:noProof w:val="0"/>
          <w:color w:val="374151"/>
          <w:sz w:val="22"/>
          <w:szCs w:val="22"/>
          <w:lang w:val="en-US"/>
        </w:rPr>
        <w:t>crucial</w:t>
      </w:r>
      <w:r w:rsidRPr="7ED71C39" w:rsidR="38DC228A">
        <w:rPr>
          <w:rFonts w:ascii="Calibri" w:hAnsi="Calibri" w:eastAsia="Calibri" w:cs="Calibri" w:asciiTheme="minorAscii" w:hAnsiTheme="minorAscii" w:eastAsiaTheme="minorAscii" w:cstheme="minorAscii"/>
          <w:noProof w:val="0"/>
          <w:color w:val="374151"/>
          <w:sz w:val="22"/>
          <w:szCs w:val="22"/>
          <w:lang w:val="en-US"/>
        </w:rPr>
        <w:t xml:space="preserve"> for </w:t>
      </w:r>
      <w:r w:rsidRPr="7ED71C39" w:rsidR="1270A743">
        <w:rPr>
          <w:rFonts w:ascii="Calibri" w:hAnsi="Calibri" w:eastAsia="Calibri" w:cs="Calibri" w:asciiTheme="minorAscii" w:hAnsiTheme="minorAscii" w:eastAsiaTheme="minorAscii" w:cstheme="minorAscii"/>
          <w:noProof w:val="0"/>
          <w:color w:val="374151"/>
          <w:sz w:val="22"/>
          <w:szCs w:val="22"/>
          <w:lang w:val="en-US"/>
        </w:rPr>
        <w:t>resilience and</w:t>
      </w:r>
      <w:r w:rsidRPr="7ED71C39" w:rsidR="38DC228A">
        <w:rPr>
          <w:rFonts w:ascii="Calibri" w:hAnsi="Calibri" w:eastAsia="Calibri" w:cs="Calibri" w:asciiTheme="minorAscii" w:hAnsiTheme="minorAscii" w:eastAsiaTheme="minorAscii" w:cstheme="minorAscii"/>
          <w:noProof w:val="0"/>
          <w:color w:val="374151"/>
          <w:sz w:val="22"/>
          <w:szCs w:val="22"/>
          <w:lang w:val="en-US"/>
        </w:rPr>
        <w:t xml:space="preserve"> effective stress management</w:t>
      </w:r>
      <w:r w:rsidRPr="7ED71C39" w:rsidR="03CA0262">
        <w:rPr>
          <w:rFonts w:ascii="Calibri" w:hAnsi="Calibri" w:eastAsia="Calibri" w:cs="Calibri" w:asciiTheme="minorAscii" w:hAnsiTheme="minorAscii" w:eastAsiaTheme="minorAscii" w:cstheme="minorAscii"/>
          <w:noProof w:val="0"/>
          <w:color w:val="374151"/>
          <w:sz w:val="22"/>
          <w:szCs w:val="22"/>
          <w:lang w:val="en-US"/>
        </w:rPr>
        <w:t xml:space="preserve">. </w:t>
      </w:r>
      <w:r w:rsidRPr="7ED71C39" w:rsidR="41B16078">
        <w:rPr>
          <w:rFonts w:ascii="Calibri" w:hAnsi="Calibri" w:eastAsia="Calibri" w:cs="Calibri" w:asciiTheme="minorAscii" w:hAnsiTheme="minorAscii" w:eastAsiaTheme="minorAscii" w:cstheme="minorAscii"/>
          <w:noProof w:val="0"/>
          <w:color w:val="374151"/>
          <w:sz w:val="22"/>
          <w:szCs w:val="22"/>
          <w:lang w:val="en-US"/>
        </w:rPr>
        <w:t>ULC,(</w:t>
      </w:r>
      <w:r w:rsidRPr="7ED71C39" w:rsidR="41B16078">
        <w:rPr>
          <w:rFonts w:ascii="Calibri" w:hAnsi="Calibri" w:eastAsia="Calibri" w:cs="Calibri" w:asciiTheme="minorAscii" w:hAnsiTheme="minorAscii" w:eastAsiaTheme="minorAscii" w:cstheme="minorAscii"/>
          <w:noProof w:val="0"/>
          <w:color w:val="374151"/>
          <w:sz w:val="22"/>
          <w:szCs w:val="22"/>
          <w:lang w:val="en-US"/>
        </w:rPr>
        <w:t>2023), suggests that good health and well-being adds years to your life,</w:t>
      </w:r>
      <w:r w:rsidRPr="7ED71C39" w:rsidR="4817F6DC">
        <w:rPr>
          <w:rFonts w:ascii="Calibri" w:hAnsi="Calibri" w:eastAsia="Calibri" w:cs="Calibri" w:asciiTheme="minorAscii" w:hAnsiTheme="minorAscii" w:eastAsiaTheme="minorAscii" w:cstheme="minorAscii"/>
          <w:noProof w:val="0"/>
          <w:color w:val="374151"/>
          <w:sz w:val="22"/>
          <w:szCs w:val="22"/>
          <w:lang w:val="en-US"/>
        </w:rPr>
        <w:t xml:space="preserve"> it improves recovery from illness, is associated with positive health </w:t>
      </w:r>
      <w:r w:rsidRPr="7ED71C39" w:rsidR="4817F6DC">
        <w:rPr>
          <w:rFonts w:ascii="Calibri" w:hAnsi="Calibri" w:eastAsia="Calibri" w:cs="Calibri" w:asciiTheme="minorAscii" w:hAnsiTheme="minorAscii" w:eastAsiaTheme="minorAscii" w:cstheme="minorAscii"/>
          <w:noProof w:val="0"/>
          <w:color w:val="374151"/>
          <w:sz w:val="22"/>
          <w:szCs w:val="22"/>
          <w:lang w:val="en-US"/>
        </w:rPr>
        <w:t>behaviours</w:t>
      </w:r>
      <w:r w:rsidRPr="7ED71C39" w:rsidR="4817F6DC">
        <w:rPr>
          <w:rFonts w:ascii="Calibri" w:hAnsi="Calibri" w:eastAsia="Calibri" w:cs="Calibri" w:asciiTheme="minorAscii" w:hAnsiTheme="minorAscii" w:eastAsiaTheme="minorAscii" w:cstheme="minorAscii"/>
          <w:noProof w:val="0"/>
          <w:color w:val="374151"/>
          <w:sz w:val="22"/>
          <w:szCs w:val="22"/>
          <w:lang w:val="en-US"/>
        </w:rPr>
        <w:t xml:space="preserve"> in adul</w:t>
      </w:r>
      <w:r w:rsidRPr="7ED71C39" w:rsidR="5FA8B842">
        <w:rPr>
          <w:rFonts w:ascii="Calibri" w:hAnsi="Calibri" w:eastAsia="Calibri" w:cs="Calibri" w:asciiTheme="minorAscii" w:hAnsiTheme="minorAscii" w:eastAsiaTheme="minorAscii" w:cstheme="minorAscii"/>
          <w:noProof w:val="0"/>
          <w:color w:val="374151"/>
          <w:sz w:val="22"/>
          <w:szCs w:val="22"/>
          <w:lang w:val="en-US"/>
        </w:rPr>
        <w:t xml:space="preserve">ts and may reduce </w:t>
      </w:r>
      <w:r w:rsidRPr="7ED71C39" w:rsidR="3CC1F702">
        <w:rPr>
          <w:rFonts w:ascii="Calibri" w:hAnsi="Calibri" w:eastAsia="Calibri" w:cs="Calibri" w:asciiTheme="minorAscii" w:hAnsiTheme="minorAscii" w:eastAsiaTheme="minorAscii" w:cstheme="minorAscii"/>
          <w:noProof w:val="0"/>
          <w:color w:val="374151"/>
          <w:sz w:val="22"/>
          <w:szCs w:val="22"/>
          <w:lang w:val="en-US"/>
        </w:rPr>
        <w:t>overthinking health issues</w:t>
      </w:r>
      <w:r w:rsidRPr="7ED71C39" w:rsidR="3CC1F702">
        <w:rPr>
          <w:rFonts w:ascii="Calibri" w:hAnsi="Calibri" w:eastAsia="Calibri" w:cs="Calibri" w:asciiTheme="minorAscii" w:hAnsiTheme="minorAscii" w:eastAsiaTheme="minorAscii" w:cstheme="minorAscii"/>
          <w:noProof w:val="0"/>
          <w:color w:val="374151"/>
          <w:sz w:val="22"/>
          <w:szCs w:val="22"/>
          <w:lang w:val="en-US"/>
        </w:rPr>
        <w:t>.</w:t>
      </w:r>
    </w:p>
    <w:p w:rsidR="3DBC7843" w:rsidP="7ED71C39" w:rsidRDefault="3DBC7843" w14:paraId="0955BD73" w14:textId="30A7A1A9">
      <w:pPr>
        <w:pStyle w:val="Normal"/>
        <w:rPr>
          <w:rFonts w:ascii="Calibri" w:hAnsi="Calibri" w:eastAsia="Calibri" w:cs="Calibri" w:asciiTheme="minorAscii" w:hAnsiTheme="minorAscii" w:eastAsiaTheme="minorAscii" w:cstheme="minorAscii"/>
          <w:noProof w:val="0"/>
          <w:color w:val="0F0F0F"/>
          <w:sz w:val="22"/>
          <w:szCs w:val="22"/>
          <w:lang w:val="en-US"/>
        </w:rPr>
      </w:pPr>
      <w:r w:rsidRPr="7ED71C39" w:rsidR="3DBC7843">
        <w:rPr>
          <w:rFonts w:ascii="Calibri" w:hAnsi="Calibri" w:eastAsia="Calibri" w:cs="Calibri" w:asciiTheme="minorAscii" w:hAnsiTheme="minorAscii" w:eastAsiaTheme="minorAscii" w:cstheme="minorAscii"/>
          <w:noProof w:val="0"/>
          <w:color w:val="0F0F0F"/>
          <w:sz w:val="22"/>
          <w:szCs w:val="22"/>
          <w:lang w:val="en-US"/>
        </w:rPr>
        <w:t xml:space="preserve">In conclusion, this essay has aimed to shed light on the paramount importance of health and well-being in our lives. By delving into the factors that contribute to both positive and negative states of health, including physical, mental, and emotional dimensions, </w:t>
      </w:r>
      <w:r w:rsidRPr="7ED71C39" w:rsidR="3DBC7843">
        <w:rPr>
          <w:rFonts w:ascii="Calibri" w:hAnsi="Calibri" w:eastAsia="Calibri" w:cs="Calibri" w:asciiTheme="minorAscii" w:hAnsiTheme="minorAscii" w:eastAsiaTheme="minorAscii" w:cstheme="minorAscii"/>
          <w:noProof w:val="0"/>
          <w:color w:val="0F0F0F"/>
          <w:sz w:val="22"/>
          <w:szCs w:val="22"/>
          <w:lang w:val="en-US"/>
        </w:rPr>
        <w:t>we've</w:t>
      </w:r>
      <w:r w:rsidRPr="7ED71C39" w:rsidR="3DBC7843">
        <w:rPr>
          <w:rFonts w:ascii="Calibri" w:hAnsi="Calibri" w:eastAsia="Calibri" w:cs="Calibri" w:asciiTheme="minorAscii" w:hAnsiTheme="minorAscii" w:eastAsiaTheme="minorAscii" w:cstheme="minorAscii"/>
          <w:noProof w:val="0"/>
          <w:color w:val="0F0F0F"/>
          <w:sz w:val="22"/>
          <w:szCs w:val="22"/>
          <w:lang w:val="en-US"/>
        </w:rPr>
        <w:t xml:space="preserve"> unraveled the intricate connections that shape our overall well-being. The multifaceted nature of health, as highlighted by the Mental Health Foundation and the World Health Organization, underscores the significance of understanding the interplay between our bodies, minds, and social environments. Achieving good health involves </w:t>
      </w:r>
      <w:r w:rsidRPr="7ED71C39" w:rsidR="3DBC7843">
        <w:rPr>
          <w:rFonts w:ascii="Calibri" w:hAnsi="Calibri" w:eastAsia="Calibri" w:cs="Calibri" w:asciiTheme="minorAscii" w:hAnsiTheme="minorAscii" w:eastAsiaTheme="minorAscii" w:cstheme="minorAscii"/>
          <w:noProof w:val="0"/>
          <w:color w:val="0F0F0F"/>
          <w:sz w:val="22"/>
          <w:szCs w:val="22"/>
          <w:lang w:val="en-US"/>
        </w:rPr>
        <w:t>maintaining</w:t>
      </w:r>
      <w:r w:rsidRPr="7ED71C39" w:rsidR="3DBC7843">
        <w:rPr>
          <w:rFonts w:ascii="Calibri" w:hAnsi="Calibri" w:eastAsia="Calibri" w:cs="Calibri" w:asciiTheme="minorAscii" w:hAnsiTheme="minorAscii" w:eastAsiaTheme="minorAscii" w:cstheme="minorAscii"/>
          <w:noProof w:val="0"/>
          <w:color w:val="0F0F0F"/>
          <w:sz w:val="22"/>
          <w:szCs w:val="22"/>
          <w:lang w:val="en-US"/>
        </w:rPr>
        <w:t xml:space="preserve"> a balanced lifestyle, encompassing regular exercise, a wholesome diet, sufficient sleep, and effective stress management. Additionally, the essay has explored the holistic nature of well-being</w:t>
      </w:r>
      <w:r w:rsidRPr="7ED71C39" w:rsidR="02C7F3D9">
        <w:rPr>
          <w:rFonts w:ascii="Calibri" w:hAnsi="Calibri" w:eastAsia="Calibri" w:cs="Calibri" w:asciiTheme="minorAscii" w:hAnsiTheme="minorAscii" w:eastAsiaTheme="minorAscii" w:cstheme="minorAscii"/>
          <w:noProof w:val="0"/>
          <w:color w:val="0F0F0F"/>
          <w:sz w:val="22"/>
          <w:szCs w:val="22"/>
          <w:lang w:val="en-US"/>
        </w:rPr>
        <w:t xml:space="preserve">, this </w:t>
      </w:r>
      <w:r w:rsidRPr="7ED71C39" w:rsidR="3DBC7843">
        <w:rPr>
          <w:rFonts w:ascii="Calibri" w:hAnsi="Calibri" w:eastAsia="Calibri" w:cs="Calibri" w:asciiTheme="minorAscii" w:hAnsiTheme="minorAscii" w:eastAsiaTheme="minorAscii" w:cstheme="minorAscii"/>
          <w:noProof w:val="0"/>
          <w:color w:val="0F0F0F"/>
          <w:sz w:val="22"/>
          <w:szCs w:val="22"/>
          <w:lang w:val="en-US"/>
        </w:rPr>
        <w:t xml:space="preserve">extends beyond the absence of illness to encompass positive feelings, purpose, and satisfaction in life. </w:t>
      </w:r>
      <w:r w:rsidRPr="7ED71C39" w:rsidR="3DBC7843">
        <w:rPr>
          <w:rFonts w:ascii="Calibri" w:hAnsi="Calibri" w:eastAsia="Calibri" w:cs="Calibri" w:asciiTheme="minorAscii" w:hAnsiTheme="minorAscii" w:eastAsiaTheme="minorAscii" w:cstheme="minorAscii"/>
          <w:noProof w:val="0"/>
          <w:color w:val="0F0F0F"/>
          <w:sz w:val="22"/>
          <w:szCs w:val="22"/>
          <w:lang w:val="en-US"/>
        </w:rPr>
        <w:t>The importance of finding equilibrium between physical and mental health, as well as the impact on longevity and recovery, the need for a comprehensive approach to health and well-being.</w:t>
      </w:r>
      <w:r w:rsidRPr="7ED71C39" w:rsidR="3DBC7843">
        <w:rPr>
          <w:rFonts w:ascii="Calibri" w:hAnsi="Calibri" w:eastAsia="Calibri" w:cs="Calibri" w:asciiTheme="minorAscii" w:hAnsiTheme="minorAscii" w:eastAsiaTheme="minorAscii" w:cstheme="minorAscii"/>
          <w:noProof w:val="0"/>
          <w:color w:val="0F0F0F"/>
          <w:sz w:val="22"/>
          <w:szCs w:val="22"/>
          <w:lang w:val="en-US"/>
        </w:rPr>
        <w:t xml:space="preserve"> </w:t>
      </w:r>
      <w:r w:rsidRPr="7ED71C39" w:rsidR="3DBC7843">
        <w:rPr>
          <w:rFonts w:ascii="Calibri" w:hAnsi="Calibri" w:eastAsia="Calibri" w:cs="Calibri" w:asciiTheme="minorAscii" w:hAnsiTheme="minorAscii" w:eastAsiaTheme="minorAscii" w:cstheme="minorAscii"/>
          <w:noProof w:val="0"/>
          <w:color w:val="0F0F0F"/>
          <w:sz w:val="22"/>
          <w:szCs w:val="22"/>
          <w:lang w:val="en-US"/>
        </w:rPr>
        <w:t>In essence, prioritizing</w:t>
      </w:r>
      <w:r w:rsidRPr="7ED71C39" w:rsidR="3DBC7843">
        <w:rPr>
          <w:rFonts w:ascii="Calibri" w:hAnsi="Calibri" w:eastAsia="Calibri" w:cs="Calibri" w:asciiTheme="minorAscii" w:hAnsiTheme="minorAscii" w:eastAsiaTheme="minorAscii" w:cstheme="minorAscii"/>
          <w:noProof w:val="0"/>
          <w:color w:val="0F0F0F"/>
          <w:sz w:val="22"/>
          <w:szCs w:val="22"/>
          <w:lang w:val="en-US"/>
        </w:rPr>
        <w:t xml:space="preserve"> health and well-being not only adds years to our lives but also enhances the quality of those years, contributing to resilience, positive behaviors, and an overall fulfilling existence.</w:t>
      </w:r>
    </w:p>
    <w:p w:rsidR="7ED71C39" w:rsidP="7ED71C39" w:rsidRDefault="7ED71C39" w14:paraId="6189974E" w14:textId="39969CC0">
      <w:pPr>
        <w:pStyle w:val="Normal"/>
        <w:ind w:left="0"/>
        <w:rPr>
          <w:rFonts w:ascii="Calibri" w:hAnsi="Calibri" w:eastAsia="Calibri" w:cs="Calibri" w:asciiTheme="minorAscii" w:hAnsiTheme="minorAscii" w:eastAsiaTheme="minorAscii" w:cstheme="minorAscii"/>
          <w:noProof w:val="0"/>
          <w:color w:val="374151"/>
          <w:sz w:val="22"/>
          <w:szCs w:val="22"/>
          <w:lang w:val="en-US"/>
        </w:rPr>
      </w:pPr>
    </w:p>
    <w:p w:rsidR="7ED71C39" w:rsidP="7ED71C39" w:rsidRDefault="7ED71C39" w14:paraId="13B07D75" w14:textId="01A2DA34">
      <w:pPr>
        <w:pStyle w:val="Normal"/>
        <w:rPr>
          <w:rFonts w:ascii="Calibri" w:hAnsi="Calibri" w:eastAsia="Calibri" w:cs="Calibri" w:asciiTheme="minorAscii" w:hAnsiTheme="minorAscii" w:eastAsiaTheme="minorAscii" w:cstheme="minorAscii"/>
          <w:noProof w:val="0"/>
          <w:color w:val="374151"/>
          <w:sz w:val="22"/>
          <w:szCs w:val="22"/>
          <w:lang w:val="en-US"/>
        </w:rPr>
      </w:pPr>
    </w:p>
    <w:p w:rsidR="7ED71C39" w:rsidP="7ED71C39" w:rsidRDefault="7ED71C39" w14:paraId="51A4A121" w14:textId="76760F5A">
      <w:pPr>
        <w:pStyle w:val="Normal"/>
        <w:rPr>
          <w:b w:val="0"/>
          <w:bCs w:val="0"/>
          <w:i w:val="0"/>
          <w:iCs w:val="0"/>
          <w:sz w:val="22"/>
          <w:szCs w:val="22"/>
          <w:u w:val="none"/>
        </w:rPr>
      </w:pPr>
    </w:p>
    <w:p w:rsidR="7ED71C39" w:rsidP="7ED71C39" w:rsidRDefault="7ED71C39" w14:paraId="118D7AFA" w14:textId="1070329E">
      <w:pPr>
        <w:pStyle w:val="Normal"/>
        <w:rPr>
          <w:b w:val="0"/>
          <w:bCs w:val="0"/>
          <w:i w:val="0"/>
          <w:iCs w:val="0"/>
          <w:sz w:val="22"/>
          <w:szCs w:val="22"/>
          <w:u w:val="none"/>
        </w:rPr>
      </w:pPr>
    </w:p>
    <w:p w:rsidR="7ED71C39" w:rsidP="7ED71C39" w:rsidRDefault="7ED71C39" w14:paraId="35EA1073" w14:textId="490B0281">
      <w:pPr>
        <w:pStyle w:val="Normal"/>
        <w:rPr>
          <w:b w:val="0"/>
          <w:bCs w:val="0"/>
          <w:i w:val="0"/>
          <w:iCs w:val="0"/>
          <w:sz w:val="22"/>
          <w:szCs w:val="22"/>
          <w:u w:val="none"/>
        </w:rPr>
      </w:pPr>
    </w:p>
    <w:p w:rsidR="7ED71C39" w:rsidP="7ED71C39" w:rsidRDefault="7ED71C39" w14:paraId="4FDDAA94" w14:textId="1376FB78">
      <w:pPr>
        <w:pStyle w:val="Normal"/>
        <w:rPr>
          <w:b w:val="0"/>
          <w:bCs w:val="0"/>
          <w:i w:val="0"/>
          <w:iCs w:val="0"/>
          <w:sz w:val="22"/>
          <w:szCs w:val="22"/>
          <w:u w:val="none"/>
        </w:rPr>
      </w:pPr>
    </w:p>
    <w:p w:rsidR="7ED71C39" w:rsidP="7ED71C39" w:rsidRDefault="7ED71C39" w14:paraId="7C213440" w14:textId="54E7ED76">
      <w:pPr>
        <w:pStyle w:val="Normal"/>
        <w:rPr>
          <w:b w:val="0"/>
          <w:bCs w:val="0"/>
          <w:i w:val="0"/>
          <w:iCs w:val="0"/>
          <w:sz w:val="22"/>
          <w:szCs w:val="22"/>
          <w:u w:val="none"/>
        </w:rPr>
      </w:pPr>
    </w:p>
    <w:p w:rsidR="7ED71C39" w:rsidP="7ED71C39" w:rsidRDefault="7ED71C39" w14:paraId="5F3D8210" w14:textId="2FC4E840">
      <w:pPr>
        <w:pStyle w:val="Normal"/>
        <w:rPr>
          <w:b w:val="0"/>
          <w:bCs w:val="0"/>
          <w:i w:val="0"/>
          <w:iCs w:val="0"/>
          <w:sz w:val="22"/>
          <w:szCs w:val="22"/>
          <w:u w:val="none"/>
        </w:rPr>
      </w:pPr>
    </w:p>
    <w:p w:rsidR="7ED71C39" w:rsidP="7ED71C39" w:rsidRDefault="7ED71C39" w14:paraId="3DBC5A18" w14:textId="0F03701C">
      <w:pPr>
        <w:pStyle w:val="Normal"/>
        <w:rPr>
          <w:b w:val="0"/>
          <w:bCs w:val="0"/>
          <w:i w:val="0"/>
          <w:iCs w:val="0"/>
          <w:sz w:val="22"/>
          <w:szCs w:val="22"/>
          <w:u w:val="none"/>
        </w:rPr>
      </w:pPr>
    </w:p>
    <w:p w:rsidR="7ED71C39" w:rsidP="7ED71C39" w:rsidRDefault="7ED71C39" w14:paraId="11DC75B7" w14:textId="43D4C5B2">
      <w:pPr>
        <w:pStyle w:val="Normal"/>
        <w:rPr>
          <w:b w:val="0"/>
          <w:bCs w:val="0"/>
          <w:i w:val="0"/>
          <w:iCs w:val="0"/>
          <w:sz w:val="22"/>
          <w:szCs w:val="22"/>
          <w:u w:val="none"/>
        </w:rPr>
      </w:pPr>
    </w:p>
    <w:p w:rsidR="7ED71C39" w:rsidP="7ED71C39" w:rsidRDefault="7ED71C39" w14:paraId="48B5F0F1" w14:textId="2EF59785">
      <w:pPr>
        <w:pStyle w:val="Normal"/>
        <w:rPr>
          <w:b w:val="0"/>
          <w:bCs w:val="0"/>
          <w:i w:val="0"/>
          <w:iCs w:val="0"/>
          <w:sz w:val="22"/>
          <w:szCs w:val="22"/>
          <w:u w:val="none"/>
        </w:rPr>
      </w:pPr>
    </w:p>
    <w:p w:rsidR="7ED71C39" w:rsidP="7ED71C39" w:rsidRDefault="7ED71C39" w14:paraId="5E828942" w14:textId="1FA446F2">
      <w:pPr>
        <w:pStyle w:val="Normal"/>
        <w:rPr>
          <w:b w:val="0"/>
          <w:bCs w:val="0"/>
          <w:i w:val="0"/>
          <w:iCs w:val="0"/>
          <w:sz w:val="22"/>
          <w:szCs w:val="22"/>
          <w:u w:val="none"/>
        </w:rPr>
      </w:pPr>
    </w:p>
    <w:p w:rsidR="7ED71C39" w:rsidP="7ED71C39" w:rsidRDefault="7ED71C39" w14:paraId="7D9EB0FA" w14:textId="29C3EA27">
      <w:pPr>
        <w:pStyle w:val="Normal"/>
        <w:rPr>
          <w:b w:val="0"/>
          <w:bCs w:val="0"/>
          <w:i w:val="0"/>
          <w:iCs w:val="0"/>
          <w:sz w:val="22"/>
          <w:szCs w:val="22"/>
          <w:u w:val="none"/>
        </w:rPr>
      </w:pPr>
    </w:p>
    <w:p w:rsidR="7ED71C39" w:rsidP="7ED71C39" w:rsidRDefault="7ED71C39" w14:paraId="5571F86A" w14:textId="192041B1">
      <w:pPr>
        <w:pStyle w:val="Normal"/>
        <w:rPr>
          <w:b w:val="0"/>
          <w:bCs w:val="0"/>
          <w:i w:val="0"/>
          <w:iCs w:val="0"/>
          <w:sz w:val="22"/>
          <w:szCs w:val="22"/>
          <w:u w:val="none"/>
        </w:rPr>
      </w:pPr>
    </w:p>
    <w:p w:rsidR="7ED71C39" w:rsidP="7ED71C39" w:rsidRDefault="7ED71C39" w14:paraId="7115121B" w14:textId="506E866F">
      <w:pPr>
        <w:pStyle w:val="Normal"/>
        <w:rPr>
          <w:b w:val="0"/>
          <w:bCs w:val="0"/>
          <w:i w:val="0"/>
          <w:iCs w:val="0"/>
          <w:sz w:val="22"/>
          <w:szCs w:val="22"/>
          <w:u w:val="none"/>
        </w:rPr>
      </w:pPr>
    </w:p>
    <w:p w:rsidR="7ED71C39" w:rsidP="7ED71C39" w:rsidRDefault="7ED71C39" w14:paraId="21C342E0" w14:textId="1F7FECB3">
      <w:pPr>
        <w:pStyle w:val="Normal"/>
        <w:rPr>
          <w:b w:val="0"/>
          <w:bCs w:val="0"/>
          <w:i w:val="0"/>
          <w:iCs w:val="0"/>
          <w:sz w:val="22"/>
          <w:szCs w:val="22"/>
          <w:u w:val="none"/>
        </w:rPr>
      </w:pPr>
    </w:p>
    <w:p w:rsidR="7ED71C39" w:rsidP="7ED71C39" w:rsidRDefault="7ED71C39" w14:paraId="24374F9D" w14:textId="1DBD841F">
      <w:pPr>
        <w:pStyle w:val="Normal"/>
        <w:rPr>
          <w:b w:val="0"/>
          <w:bCs w:val="0"/>
          <w:i w:val="0"/>
          <w:iCs w:val="0"/>
          <w:sz w:val="22"/>
          <w:szCs w:val="22"/>
          <w:u w:val="none"/>
        </w:rPr>
      </w:pPr>
    </w:p>
    <w:p w:rsidR="7ED71C39" w:rsidP="7ED71C39" w:rsidRDefault="7ED71C39" w14:paraId="324555A6" w14:textId="7550296D">
      <w:pPr>
        <w:pStyle w:val="Normal"/>
        <w:rPr>
          <w:b w:val="0"/>
          <w:bCs w:val="0"/>
          <w:i w:val="0"/>
          <w:iCs w:val="0"/>
          <w:sz w:val="22"/>
          <w:szCs w:val="22"/>
          <w:u w:val="none"/>
        </w:rPr>
      </w:pPr>
    </w:p>
    <w:p w:rsidR="7ED71C39" w:rsidP="7ED71C39" w:rsidRDefault="7ED71C39" w14:paraId="73911656" w14:textId="1E8562F5">
      <w:pPr>
        <w:pStyle w:val="Normal"/>
        <w:rPr>
          <w:b w:val="0"/>
          <w:bCs w:val="0"/>
          <w:i w:val="0"/>
          <w:iCs w:val="0"/>
          <w:sz w:val="22"/>
          <w:szCs w:val="22"/>
          <w:u w:val="none"/>
        </w:rPr>
      </w:pPr>
    </w:p>
    <w:p w:rsidR="7ED71C39" w:rsidP="7ED71C39" w:rsidRDefault="7ED71C39" w14:paraId="0271132E" w14:textId="6FA7249B">
      <w:pPr>
        <w:pStyle w:val="Normal"/>
        <w:rPr>
          <w:b w:val="0"/>
          <w:bCs w:val="0"/>
          <w:i w:val="0"/>
          <w:iCs w:val="0"/>
          <w:sz w:val="22"/>
          <w:szCs w:val="22"/>
          <w:u w:val="none"/>
        </w:rPr>
      </w:pPr>
    </w:p>
    <w:p w:rsidR="7ED71C39" w:rsidP="7ED71C39" w:rsidRDefault="7ED71C39" w14:paraId="171EC286" w14:textId="0EA0A7F4">
      <w:pPr>
        <w:pStyle w:val="Normal"/>
        <w:rPr>
          <w:b w:val="0"/>
          <w:bCs w:val="0"/>
          <w:i w:val="0"/>
          <w:iCs w:val="0"/>
          <w:sz w:val="22"/>
          <w:szCs w:val="22"/>
          <w:u w:val="none"/>
        </w:rPr>
      </w:pPr>
    </w:p>
    <w:p w:rsidR="7ED71C39" w:rsidP="7ED71C39" w:rsidRDefault="7ED71C39" w14:paraId="446D1962" w14:textId="51AFBA59">
      <w:pPr>
        <w:pStyle w:val="Normal"/>
        <w:rPr>
          <w:b w:val="0"/>
          <w:bCs w:val="0"/>
          <w:i w:val="0"/>
          <w:iCs w:val="0"/>
          <w:sz w:val="22"/>
          <w:szCs w:val="22"/>
          <w:u w:val="none"/>
        </w:rPr>
      </w:pPr>
    </w:p>
    <w:p w:rsidR="7ED71C39" w:rsidP="7ED71C39" w:rsidRDefault="7ED71C39" w14:paraId="4671292A" w14:textId="3E1AC1C9">
      <w:pPr>
        <w:pStyle w:val="Normal"/>
        <w:rPr>
          <w:b w:val="0"/>
          <w:bCs w:val="0"/>
          <w:i w:val="0"/>
          <w:iCs w:val="0"/>
          <w:sz w:val="22"/>
          <w:szCs w:val="22"/>
          <w:u w:val="none"/>
        </w:rPr>
      </w:pPr>
    </w:p>
    <w:p w:rsidR="7ED71C39" w:rsidP="7ED71C39" w:rsidRDefault="7ED71C39" w14:paraId="6FBC54E2" w14:textId="13D0EF47">
      <w:pPr>
        <w:pStyle w:val="Normal"/>
        <w:rPr>
          <w:b w:val="1"/>
          <w:bCs w:val="1"/>
          <w:i w:val="1"/>
          <w:iCs w:val="1"/>
          <w:sz w:val="22"/>
          <w:szCs w:val="22"/>
          <w:u w:val="single"/>
        </w:rPr>
      </w:pPr>
    </w:p>
    <w:p w:rsidR="4B2AD7F4" w:rsidP="7ED71C39" w:rsidRDefault="4B2AD7F4" w14:paraId="553A5BAC" w14:textId="3C56EFC4">
      <w:pPr>
        <w:pStyle w:val="Normal"/>
        <w:ind w:left="0"/>
        <w:rPr>
          <w:rFonts w:ascii="ui-sans-serif" w:hAnsi="ui-sans-serif" w:eastAsia="ui-sans-serif" w:cs="ui-sans-serif"/>
          <w:b w:val="1"/>
          <w:bCs w:val="1"/>
          <w:i w:val="1"/>
          <w:iCs w:val="1"/>
          <w:noProof w:val="0"/>
          <w:color w:val="374151"/>
          <w:sz w:val="22"/>
          <w:szCs w:val="22"/>
          <w:u w:val="single"/>
          <w:lang w:val="en-US"/>
        </w:rPr>
      </w:pPr>
      <w:r w:rsidRPr="7ED71C39" w:rsidR="4B2AD7F4">
        <w:rPr>
          <w:rFonts w:ascii="ui-sans-serif" w:hAnsi="ui-sans-serif" w:eastAsia="ui-sans-serif" w:cs="ui-sans-serif"/>
          <w:b w:val="1"/>
          <w:bCs w:val="1"/>
          <w:i w:val="1"/>
          <w:iCs w:val="1"/>
          <w:noProof w:val="0"/>
          <w:color w:val="374151"/>
          <w:sz w:val="22"/>
          <w:szCs w:val="22"/>
          <w:u w:val="single"/>
          <w:lang w:val="en-US"/>
        </w:rPr>
        <w:t>Reference list</w:t>
      </w:r>
    </w:p>
    <w:p w:rsidR="2132CFBA" w:rsidP="7ED71C39" w:rsidRDefault="2132CFBA" w14:paraId="7E79999B" w14:textId="63926823">
      <w:pPr>
        <w:pStyle w:val="ListParagraph"/>
        <w:numPr>
          <w:ilvl w:val="0"/>
          <w:numId w:val="5"/>
        </w:numPr>
        <w:rPr>
          <w:rFonts w:ascii="Calibri" w:hAnsi="Calibri" w:eastAsia="Calibri" w:cs="Calibri"/>
          <w:noProof w:val="0"/>
          <w:sz w:val="22"/>
          <w:szCs w:val="22"/>
          <w:lang w:val="en-US"/>
        </w:rPr>
      </w:pPr>
      <w:r w:rsidRPr="7ED71C39" w:rsidR="2132CFBA">
        <w:rPr>
          <w:rFonts w:ascii="Times New Roman" w:hAnsi="Times New Roman" w:eastAsia="Times New Roman" w:cs="Times New Roman"/>
          <w:i w:val="0"/>
          <w:iCs w:val="0"/>
          <w:noProof w:val="0"/>
          <w:sz w:val="14"/>
          <w:szCs w:val="14"/>
          <w:lang w:val="en-US"/>
        </w:rPr>
        <w:t xml:space="preserve">  </w:t>
      </w:r>
      <w:r w:rsidRPr="7ED71C39" w:rsidR="2132CFBA">
        <w:rPr>
          <w:rFonts w:ascii="Calibri" w:hAnsi="Calibri" w:eastAsia="Calibri" w:cs="Calibri"/>
          <w:noProof w:val="0"/>
          <w:sz w:val="22"/>
          <w:szCs w:val="22"/>
          <w:lang w:val="en-US"/>
        </w:rPr>
        <w:t>Medical</w:t>
      </w:r>
      <w:r w:rsidRPr="7ED71C39" w:rsidR="2132CFBA">
        <w:rPr>
          <w:rFonts w:ascii="Calibri" w:hAnsi="Calibri" w:eastAsia="Calibri" w:cs="Calibri"/>
          <w:noProof w:val="0"/>
          <w:sz w:val="22"/>
          <w:szCs w:val="22"/>
          <w:lang w:val="en-US"/>
        </w:rPr>
        <w:t xml:space="preserve"> News Today, (2017), What is good health? Available at: </w:t>
      </w:r>
      <w:hyperlink r:id="R70d9984d8d7042b8">
        <w:r w:rsidRPr="7ED71C39" w:rsidR="2132CFBA">
          <w:rPr>
            <w:rStyle w:val="Hyperlink"/>
            <w:rFonts w:ascii="Calibri" w:hAnsi="Calibri" w:eastAsia="Calibri" w:cs="Calibri"/>
            <w:noProof w:val="0"/>
            <w:color w:val="0563C1"/>
            <w:sz w:val="22"/>
            <w:szCs w:val="22"/>
            <w:lang w:val="en-US"/>
          </w:rPr>
          <w:t>https://www.medicalnewstoday.com/articles/150999</w:t>
        </w:r>
      </w:hyperlink>
      <w:r w:rsidRPr="7ED71C39" w:rsidR="2132CFBA">
        <w:rPr>
          <w:rFonts w:ascii="Calibri" w:hAnsi="Calibri" w:eastAsia="Calibri" w:cs="Calibri"/>
          <w:noProof w:val="0"/>
          <w:sz w:val="22"/>
          <w:szCs w:val="22"/>
          <w:lang w:val="en-US"/>
        </w:rPr>
        <w:t>,(accessed:13/12/2023)</w:t>
      </w:r>
    </w:p>
    <w:p w:rsidR="2132CFBA" w:rsidP="7ED71C39" w:rsidRDefault="2132CFBA" w14:paraId="0E0A1CD0" w14:textId="3A2392D6">
      <w:pPr>
        <w:pStyle w:val="ListParagraph"/>
        <w:numPr>
          <w:ilvl w:val="0"/>
          <w:numId w:val="5"/>
        </w:numPr>
        <w:rPr>
          <w:rFonts w:ascii="Calibri" w:hAnsi="Calibri" w:eastAsia="Calibri" w:cs="Calibri"/>
          <w:noProof w:val="0"/>
          <w:sz w:val="22"/>
          <w:szCs w:val="22"/>
          <w:lang w:val="en-US"/>
        </w:rPr>
      </w:pPr>
      <w:r w:rsidRPr="7ED71C39" w:rsidR="2132CFBA">
        <w:rPr>
          <w:rFonts w:ascii="Times New Roman" w:hAnsi="Times New Roman" w:eastAsia="Times New Roman" w:cs="Times New Roman"/>
          <w:i w:val="0"/>
          <w:iCs w:val="0"/>
          <w:noProof w:val="0"/>
          <w:sz w:val="14"/>
          <w:szCs w:val="14"/>
          <w:lang w:val="en-US"/>
        </w:rPr>
        <w:t xml:space="preserve">  </w:t>
      </w:r>
      <w:r w:rsidRPr="7ED71C39" w:rsidR="2132CFBA">
        <w:rPr>
          <w:rFonts w:ascii="Arial" w:hAnsi="Arial" w:eastAsia="Arial" w:cs="Arial"/>
          <w:noProof w:val="0"/>
          <w:color w:val="374151"/>
          <w:sz w:val="22"/>
          <w:szCs w:val="22"/>
          <w:lang w:val="en-US"/>
        </w:rPr>
        <w:t xml:space="preserve">Mental health foundation, (2023), factors that affect mental health, available at: </w:t>
      </w:r>
      <w:hyperlink w:anchor=":~:text=Biological%20factors%2C%20e.g.%20physical%20health,culture%2C%20work%2C%20money%2C%20housing" r:id="Raac03b5c5d8c4e6e">
        <w:r w:rsidRPr="7ED71C39" w:rsidR="2132CFBA">
          <w:rPr>
            <w:rStyle w:val="Hyperlink"/>
            <w:rFonts w:ascii="Calibri" w:hAnsi="Calibri" w:eastAsia="Calibri" w:cs="Calibri"/>
            <w:noProof w:val="0"/>
            <w:color w:val="0563C1"/>
            <w:sz w:val="22"/>
            <w:szCs w:val="22"/>
            <w:lang w:val="en-US"/>
          </w:rPr>
          <w:t>https://www.mentalhealth.org.uk/explore-mental-health/factors-affect-mental-health#:~:text=Biological%20factors%2C%20e.g.%20physical%20health,culture%2C%20work%2C%20money%2C%20housing</w:t>
        </w:r>
      </w:hyperlink>
      <w:r w:rsidRPr="7ED71C39" w:rsidR="2132CFBA">
        <w:rPr>
          <w:rFonts w:ascii="Calibri" w:hAnsi="Calibri" w:eastAsia="Calibri" w:cs="Calibri"/>
          <w:noProof w:val="0"/>
          <w:sz w:val="22"/>
          <w:szCs w:val="22"/>
          <w:lang w:val="en-US"/>
        </w:rPr>
        <w:t xml:space="preserve">(accessed:12/12/2023) </w:t>
      </w:r>
    </w:p>
    <w:p w:rsidR="2132CFBA" w:rsidP="7ED71C39" w:rsidRDefault="2132CFBA" w14:paraId="090EF4E2" w14:textId="01B8D4EE">
      <w:pPr>
        <w:pStyle w:val="ListParagraph"/>
        <w:numPr>
          <w:ilvl w:val="0"/>
          <w:numId w:val="5"/>
        </w:numPr>
        <w:rPr>
          <w:rFonts w:ascii="Calibri" w:hAnsi="Calibri" w:eastAsia="Calibri" w:cs="Calibri"/>
          <w:noProof w:val="0"/>
          <w:sz w:val="22"/>
          <w:szCs w:val="22"/>
          <w:lang w:val="en-US"/>
        </w:rPr>
      </w:pPr>
      <w:r w:rsidRPr="7ED71C39" w:rsidR="2132CFBA">
        <w:rPr>
          <w:rFonts w:ascii="Times New Roman" w:hAnsi="Times New Roman" w:eastAsia="Times New Roman" w:cs="Times New Roman"/>
          <w:i w:val="0"/>
          <w:iCs w:val="0"/>
          <w:noProof w:val="0"/>
          <w:sz w:val="14"/>
          <w:szCs w:val="14"/>
          <w:lang w:val="en-US"/>
        </w:rPr>
        <w:t xml:space="preserve"> </w:t>
      </w:r>
      <w:r w:rsidRPr="7ED71C39" w:rsidR="2132CFBA">
        <w:rPr>
          <w:rFonts w:ascii="Calibri" w:hAnsi="Calibri" w:eastAsia="Calibri" w:cs="Calibri"/>
          <w:noProof w:val="0"/>
          <w:sz w:val="22"/>
          <w:szCs w:val="22"/>
          <w:lang w:val="en-US"/>
        </w:rPr>
        <w:t>Mental health foundation, (2023),</w:t>
      </w:r>
      <w:r w:rsidRPr="7ED71C39" w:rsidR="2132CFBA">
        <w:rPr>
          <w:rFonts w:ascii="Helvetica" w:hAnsi="Helvetica" w:eastAsia="Helvetica" w:cs="Helvetica"/>
          <w:noProof w:val="0"/>
          <w:color w:val="000000" w:themeColor="text1" w:themeTint="FF" w:themeShade="FF"/>
          <w:sz w:val="22"/>
          <w:szCs w:val="22"/>
          <w:lang w:val="en-US"/>
        </w:rPr>
        <w:t xml:space="preserve"> What is well-being, how can we measure it and how can we support people to improve </w:t>
      </w:r>
      <w:r w:rsidRPr="7ED71C39" w:rsidR="2132CFBA">
        <w:rPr>
          <w:rFonts w:ascii="Times New Roman" w:hAnsi="Times New Roman" w:eastAsia="Times New Roman" w:cs="Times New Roman"/>
          <w:noProof w:val="0"/>
          <w:sz w:val="24"/>
          <w:szCs w:val="24"/>
          <w:lang w:val="en-US"/>
        </w:rPr>
        <w:t>it?,</w:t>
      </w:r>
      <w:r w:rsidRPr="7ED71C39" w:rsidR="2132CFBA">
        <w:rPr>
          <w:rFonts w:ascii="Times New Roman" w:hAnsi="Times New Roman" w:eastAsia="Times New Roman" w:cs="Times New Roman"/>
          <w:noProof w:val="0"/>
          <w:sz w:val="24"/>
          <w:szCs w:val="24"/>
          <w:lang w:val="en-US"/>
        </w:rPr>
        <w:t xml:space="preserve"> available at: </w:t>
      </w:r>
      <w:hyperlink r:id="Rd0fb1c4fe45c4895">
        <w:r w:rsidRPr="7ED71C39" w:rsidR="2132CFBA">
          <w:rPr>
            <w:rStyle w:val="Hyperlink"/>
            <w:rFonts w:ascii="Calibri" w:hAnsi="Calibri" w:eastAsia="Calibri" w:cs="Calibri"/>
            <w:noProof w:val="0"/>
            <w:sz w:val="22"/>
            <w:szCs w:val="22"/>
            <w:lang w:val="en-US"/>
          </w:rPr>
          <w:t>https://www.mentalhealth.org.uk/explore-mental-health/blogs/what-well-being-how-can-we-measure-it-and-how-can-we-support-people-improve-it,(accessed:12/12/2023</w:t>
        </w:r>
      </w:hyperlink>
      <w:r w:rsidRPr="7ED71C39" w:rsidR="2132CFBA">
        <w:rPr>
          <w:rFonts w:ascii="Calibri" w:hAnsi="Calibri" w:eastAsia="Calibri" w:cs="Calibri"/>
          <w:noProof w:val="0"/>
          <w:sz w:val="22"/>
          <w:szCs w:val="22"/>
          <w:lang w:val="en-US"/>
        </w:rPr>
        <w:t xml:space="preserve">) </w:t>
      </w:r>
    </w:p>
    <w:p w:rsidR="2132CFBA" w:rsidP="7ED71C39" w:rsidRDefault="2132CFBA" w14:paraId="436A9292" w14:textId="2A171EC4">
      <w:pPr>
        <w:pStyle w:val="ListParagraph"/>
        <w:numPr>
          <w:ilvl w:val="0"/>
          <w:numId w:val="5"/>
        </w:numPr>
        <w:rPr>
          <w:rFonts w:ascii="Calibri" w:hAnsi="Calibri" w:eastAsia="Calibri" w:cs="Calibri"/>
          <w:noProof w:val="0"/>
          <w:sz w:val="22"/>
          <w:szCs w:val="22"/>
          <w:lang w:val="en-US"/>
        </w:rPr>
      </w:pPr>
      <w:r w:rsidRPr="7ED71C39" w:rsidR="2132CFBA">
        <w:rPr>
          <w:rFonts w:ascii="Arial" w:hAnsi="Arial" w:eastAsia="Arial" w:cs="Arial"/>
          <w:noProof w:val="0"/>
          <w:color w:val="373737"/>
          <w:sz w:val="22"/>
          <w:szCs w:val="22"/>
          <w:lang w:val="en-US"/>
        </w:rPr>
        <w:t xml:space="preserve">New Economics Foundation (2012) Measuring Wellbeing: A guide for practitioners, available at: </w:t>
      </w:r>
      <w:hyperlink r:id="R33be65c297924b4c">
        <w:r w:rsidRPr="7ED71C39" w:rsidR="2132CFBA">
          <w:rPr>
            <w:rStyle w:val="Hyperlink"/>
            <w:rFonts w:ascii="Calibri" w:hAnsi="Calibri" w:eastAsia="Calibri" w:cs="Calibri"/>
            <w:noProof w:val="0"/>
            <w:sz w:val="22"/>
            <w:szCs w:val="22"/>
            <w:lang w:val="en-US"/>
          </w:rPr>
          <w:t>https://neweconomics.org/2012/07/measuring-wellbeing,(accessed12/12/2023</w:t>
        </w:r>
      </w:hyperlink>
      <w:r w:rsidRPr="7ED71C39" w:rsidR="2132CFBA">
        <w:rPr>
          <w:rFonts w:ascii="Calibri" w:hAnsi="Calibri" w:eastAsia="Calibri" w:cs="Calibri"/>
          <w:noProof w:val="0"/>
          <w:sz w:val="22"/>
          <w:szCs w:val="22"/>
          <w:lang w:val="en-US"/>
        </w:rPr>
        <w:t xml:space="preserve">) </w:t>
      </w:r>
    </w:p>
    <w:p w:rsidR="2132CFBA" w:rsidP="7ED71C39" w:rsidRDefault="2132CFBA" w14:paraId="72564E50" w14:textId="5A95FCDB">
      <w:pPr>
        <w:pStyle w:val="ListParagraph"/>
        <w:numPr>
          <w:ilvl w:val="0"/>
          <w:numId w:val="5"/>
        </w:numPr>
        <w:rPr>
          <w:rFonts w:ascii="Calibri" w:hAnsi="Calibri" w:eastAsia="Calibri" w:cs="Calibri"/>
          <w:noProof w:val="0"/>
          <w:sz w:val="22"/>
          <w:szCs w:val="22"/>
          <w:lang w:val="en-US"/>
        </w:rPr>
      </w:pPr>
      <w:r w:rsidRPr="7ED71C39" w:rsidR="2132CFBA">
        <w:rPr>
          <w:rFonts w:ascii="Calibri" w:hAnsi="Calibri" w:eastAsia="Calibri" w:cs="Calibri"/>
          <w:noProof w:val="0"/>
          <w:sz w:val="22"/>
          <w:szCs w:val="22"/>
          <w:lang w:val="en-US"/>
        </w:rPr>
        <w:t xml:space="preserve">SAMHSA, (2023), what is mental </w:t>
      </w:r>
      <w:r w:rsidRPr="7ED71C39" w:rsidR="2132CFBA">
        <w:rPr>
          <w:rFonts w:ascii="Times New Roman" w:hAnsi="Times New Roman" w:eastAsia="Times New Roman" w:cs="Times New Roman"/>
          <w:noProof w:val="0"/>
          <w:sz w:val="24"/>
          <w:szCs w:val="24"/>
          <w:lang w:val="en-US"/>
        </w:rPr>
        <w:t>health?,</w:t>
      </w:r>
      <w:r w:rsidRPr="7ED71C39" w:rsidR="2132CFBA">
        <w:rPr>
          <w:rFonts w:ascii="Times New Roman" w:hAnsi="Times New Roman" w:eastAsia="Times New Roman" w:cs="Times New Roman"/>
          <w:noProof w:val="0"/>
          <w:sz w:val="24"/>
          <w:szCs w:val="24"/>
          <w:lang w:val="en-US"/>
        </w:rPr>
        <w:t xml:space="preserve"> available at: </w:t>
      </w:r>
      <w:hyperlink r:id="R7d4eef63334e4e05">
        <w:r w:rsidRPr="7ED71C39" w:rsidR="2132CFBA">
          <w:rPr>
            <w:rStyle w:val="Hyperlink"/>
            <w:rFonts w:ascii="Calibri" w:hAnsi="Calibri" w:eastAsia="Calibri" w:cs="Calibri"/>
            <w:noProof w:val="0"/>
            <w:sz w:val="22"/>
            <w:szCs w:val="22"/>
            <w:lang w:val="en-US"/>
          </w:rPr>
          <w:t>https://www.samhsa.gov/mental-health,(accessed:12/12/2023</w:t>
        </w:r>
      </w:hyperlink>
      <w:r w:rsidRPr="7ED71C39" w:rsidR="2132CFBA">
        <w:rPr>
          <w:rFonts w:ascii="Calibri" w:hAnsi="Calibri" w:eastAsia="Calibri" w:cs="Calibri"/>
          <w:noProof w:val="0"/>
          <w:sz w:val="22"/>
          <w:szCs w:val="22"/>
          <w:lang w:val="en-US"/>
        </w:rPr>
        <w:t xml:space="preserve">) </w:t>
      </w:r>
    </w:p>
    <w:p w:rsidR="2132CFBA" w:rsidP="7ED71C39" w:rsidRDefault="2132CFBA" w14:paraId="10EE755B" w14:textId="269AC9BF">
      <w:pPr>
        <w:pStyle w:val="ListParagraph"/>
        <w:numPr>
          <w:ilvl w:val="0"/>
          <w:numId w:val="5"/>
        </w:numPr>
        <w:rPr>
          <w:rFonts w:ascii="Times New Roman" w:hAnsi="Times New Roman" w:eastAsia="Times New Roman" w:cs="Times New Roman"/>
          <w:noProof w:val="0"/>
          <w:sz w:val="24"/>
          <w:szCs w:val="24"/>
          <w:lang w:val="en-US"/>
        </w:rPr>
      </w:pPr>
      <w:r w:rsidRPr="7ED71C39" w:rsidR="2132CFBA">
        <w:rPr>
          <w:rFonts w:ascii="Calibri" w:hAnsi="Calibri" w:eastAsia="Calibri" w:cs="Calibri"/>
          <w:noProof w:val="0"/>
          <w:sz w:val="22"/>
          <w:szCs w:val="22"/>
          <w:lang w:val="en-US"/>
        </w:rPr>
        <w:t>ULC,(</w:t>
      </w:r>
      <w:r w:rsidRPr="7ED71C39" w:rsidR="2132CFBA">
        <w:rPr>
          <w:rFonts w:ascii="Times New Roman" w:hAnsi="Times New Roman" w:eastAsia="Times New Roman" w:cs="Times New Roman"/>
          <w:noProof w:val="0"/>
          <w:sz w:val="24"/>
          <w:szCs w:val="24"/>
          <w:lang w:val="en-US"/>
        </w:rPr>
        <w:t xml:space="preserve">2023), what is well-being and why should we care about </w:t>
      </w:r>
      <w:r w:rsidRPr="7ED71C39" w:rsidR="2132CFBA">
        <w:rPr>
          <w:rFonts w:ascii="Times New Roman" w:hAnsi="Times New Roman" w:eastAsia="Times New Roman" w:cs="Times New Roman"/>
          <w:noProof w:val="0"/>
          <w:sz w:val="24"/>
          <w:szCs w:val="24"/>
          <w:lang w:val="en-US"/>
        </w:rPr>
        <w:t>it?,</w:t>
      </w:r>
      <w:r w:rsidRPr="7ED71C39" w:rsidR="2132CFBA">
        <w:rPr>
          <w:rFonts w:ascii="Times New Roman" w:hAnsi="Times New Roman" w:eastAsia="Times New Roman" w:cs="Times New Roman"/>
          <w:noProof w:val="0"/>
          <w:sz w:val="24"/>
          <w:szCs w:val="24"/>
          <w:lang w:val="en-US"/>
        </w:rPr>
        <w:t xml:space="preserve"> available at: </w:t>
      </w:r>
      <w:hyperlink w:anchor=":~:text=Having%20good%20wellbeing%20can%20help%20you%20to%3A%E2%80%8B&amp;text=Good%20wellbeing%20doesn%27t%20mean,wellbeing%20also%20contributes%20to%20success." r:id="R6502d8930d354ca0">
        <w:r w:rsidRPr="7ED71C39" w:rsidR="2132CFBA">
          <w:rPr>
            <w:rStyle w:val="Hyperlink"/>
            <w:rFonts w:ascii="Times New Roman" w:hAnsi="Times New Roman" w:eastAsia="Times New Roman" w:cs="Times New Roman"/>
            <w:noProof w:val="0"/>
            <w:color w:val="0563C1"/>
            <w:sz w:val="24"/>
            <w:szCs w:val="24"/>
            <w:lang w:val="en-US"/>
          </w:rPr>
          <w:t>https://www.ucl.ac.uk/lifesciences-faculty/study/wellbeing-support-faculty-life-sciences/what-wellbeing-and-why-should-we-care-about-it#:~:text=Having%20good%20wellbeing%20can%20help%20you%20to%3A%E2%80%8B&amp;text=Good%20wellbeing%20doesn%27t%20mean,wellbeing%20also%20contributes%20to%20success.</w:t>
        </w:r>
      </w:hyperlink>
      <w:r w:rsidRPr="7ED71C39" w:rsidR="2132CFBA">
        <w:rPr>
          <w:rFonts w:ascii="Times New Roman" w:hAnsi="Times New Roman" w:eastAsia="Times New Roman" w:cs="Times New Roman"/>
          <w:noProof w:val="0"/>
          <w:sz w:val="24"/>
          <w:szCs w:val="24"/>
          <w:lang w:val="en-US"/>
        </w:rPr>
        <w:t xml:space="preserve"> (accessed10/12/2023) </w:t>
      </w:r>
    </w:p>
    <w:p w:rsidR="2132CFBA" w:rsidP="7ED71C39" w:rsidRDefault="2132CFBA" w14:paraId="7E914EC1" w14:textId="0BFBCA3F">
      <w:pPr>
        <w:pStyle w:val="ListParagraph"/>
        <w:numPr>
          <w:ilvl w:val="0"/>
          <w:numId w:val="5"/>
        </w:numPr>
        <w:rPr>
          <w:rFonts w:ascii="Calibri" w:hAnsi="Calibri" w:eastAsia="Calibri" w:cs="Calibri"/>
          <w:noProof w:val="0"/>
          <w:sz w:val="22"/>
          <w:szCs w:val="22"/>
          <w:lang w:val="en-US"/>
        </w:rPr>
      </w:pPr>
      <w:r w:rsidRPr="7ED71C39" w:rsidR="2132CFBA">
        <w:rPr>
          <w:rFonts w:ascii="Calibri" w:hAnsi="Calibri" w:eastAsia="Calibri" w:cs="Calibri"/>
          <w:noProof w:val="0"/>
          <w:sz w:val="22"/>
          <w:szCs w:val="22"/>
          <w:lang w:val="en-US"/>
        </w:rPr>
        <w:t xml:space="preserve">Western provident </w:t>
      </w:r>
      <w:r w:rsidRPr="7ED71C39" w:rsidR="2132CFBA">
        <w:rPr>
          <w:rFonts w:ascii="Times New Roman" w:hAnsi="Times New Roman" w:eastAsia="Times New Roman" w:cs="Times New Roman"/>
          <w:noProof w:val="0"/>
          <w:sz w:val="24"/>
          <w:szCs w:val="24"/>
          <w:lang w:val="en-US"/>
        </w:rPr>
        <w:t>assossiation</w:t>
      </w:r>
      <w:r w:rsidRPr="7ED71C39" w:rsidR="2132CFBA">
        <w:rPr>
          <w:rFonts w:ascii="Times New Roman" w:hAnsi="Times New Roman" w:eastAsia="Times New Roman" w:cs="Times New Roman"/>
          <w:noProof w:val="0"/>
          <w:sz w:val="24"/>
          <w:szCs w:val="24"/>
          <w:lang w:val="en-US"/>
        </w:rPr>
        <w:t xml:space="preserve">, (2023), what is well-being and why is it important, available at: </w:t>
      </w:r>
      <w:hyperlink r:id="Rb9cdcf5b797346c8">
        <w:r w:rsidRPr="7ED71C39" w:rsidR="2132CFBA">
          <w:rPr>
            <w:rStyle w:val="Hyperlink"/>
            <w:rFonts w:ascii="Calibri" w:hAnsi="Calibri" w:eastAsia="Calibri" w:cs="Calibri"/>
            <w:noProof w:val="0"/>
            <w:color w:val="0563C1"/>
            <w:sz w:val="22"/>
            <w:szCs w:val="22"/>
            <w:lang w:val="en-US"/>
          </w:rPr>
          <w:t>https://www.wpa.org.uk/health-wellbeing/articles/importance-of-wellbeing</w:t>
        </w:r>
      </w:hyperlink>
      <w:r w:rsidRPr="7ED71C39" w:rsidR="2132CFBA">
        <w:rPr>
          <w:rFonts w:ascii="Calibri" w:hAnsi="Calibri" w:eastAsia="Calibri" w:cs="Calibri"/>
          <w:noProof w:val="0"/>
          <w:sz w:val="22"/>
          <w:szCs w:val="22"/>
          <w:lang w:val="en-US"/>
        </w:rPr>
        <w:t xml:space="preserve"> (accessed:12/12/2023) </w:t>
      </w:r>
    </w:p>
    <w:p w:rsidR="2132CFBA" w:rsidP="7ED71C39" w:rsidRDefault="2132CFBA" w14:paraId="1B950C84" w14:textId="2DEF3E64">
      <w:pPr>
        <w:pStyle w:val="ListParagraph"/>
        <w:numPr>
          <w:ilvl w:val="0"/>
          <w:numId w:val="5"/>
        </w:numPr>
        <w:rPr>
          <w:rFonts w:ascii="Calibri" w:hAnsi="Calibri" w:eastAsia="Calibri" w:cs="Calibri"/>
          <w:noProof w:val="0"/>
          <w:sz w:val="22"/>
          <w:szCs w:val="22"/>
          <w:lang w:val="en-US"/>
        </w:rPr>
      </w:pPr>
      <w:r w:rsidRPr="7ED71C39" w:rsidR="2132CFBA">
        <w:rPr>
          <w:rFonts w:ascii="Calibri" w:hAnsi="Calibri" w:eastAsia="Calibri" w:cs="Calibri"/>
          <w:noProof w:val="0"/>
          <w:sz w:val="22"/>
          <w:szCs w:val="22"/>
          <w:lang w:val="en-US"/>
        </w:rPr>
        <w:t>WHO,</w:t>
      </w:r>
      <w:r w:rsidRPr="7ED71C39" w:rsidR="2132CFBA">
        <w:rPr>
          <w:rFonts w:ascii="Times New Roman" w:hAnsi="Times New Roman" w:eastAsia="Times New Roman" w:cs="Times New Roman"/>
          <w:noProof w:val="0"/>
          <w:sz w:val="24"/>
          <w:szCs w:val="24"/>
          <w:lang w:val="en-US"/>
        </w:rPr>
        <w:t>(</w:t>
      </w:r>
      <w:r w:rsidRPr="7ED71C39" w:rsidR="2132CFBA">
        <w:rPr>
          <w:rFonts w:ascii="Times New Roman" w:hAnsi="Times New Roman" w:eastAsia="Times New Roman" w:cs="Times New Roman"/>
          <w:noProof w:val="0"/>
          <w:sz w:val="24"/>
          <w:szCs w:val="24"/>
          <w:lang w:val="en-US"/>
        </w:rPr>
        <w:t xml:space="preserve">2023), Health and well-being, available at: </w:t>
      </w:r>
      <w:hyperlink r:id="R762b73bb3bff40a5">
        <w:r w:rsidRPr="7ED71C39" w:rsidR="2132CFBA">
          <w:rPr>
            <w:rStyle w:val="Hyperlink"/>
            <w:rFonts w:ascii="Calibri" w:hAnsi="Calibri" w:eastAsia="Calibri" w:cs="Calibri"/>
            <w:noProof w:val="0"/>
            <w:sz w:val="22"/>
            <w:szCs w:val="22"/>
            <w:lang w:val="en-US"/>
          </w:rPr>
          <w:t>https://www.who.int/data/gho/data/major-themes/health-and-well-being,(accessed11/12/2023</w:t>
        </w:r>
      </w:hyperlink>
      <w:r w:rsidRPr="7ED71C39" w:rsidR="2132CFBA">
        <w:rPr>
          <w:rFonts w:ascii="Calibri" w:hAnsi="Calibri" w:eastAsia="Calibri" w:cs="Calibri"/>
          <w:noProof w:val="0"/>
          <w:sz w:val="22"/>
          <w:szCs w:val="22"/>
          <w:lang w:val="en-US"/>
        </w:rPr>
        <w:t xml:space="preserve">) </w:t>
      </w:r>
    </w:p>
    <w:p w:rsidR="2132CFBA" w:rsidP="7ED71C39" w:rsidRDefault="2132CFBA" w14:paraId="3C151158" w14:textId="2BA5E8A4">
      <w:pPr>
        <w:pStyle w:val="ListParagraph"/>
        <w:numPr>
          <w:ilvl w:val="0"/>
          <w:numId w:val="5"/>
        </w:numPr>
        <w:rPr>
          <w:rFonts w:ascii="Calibri" w:hAnsi="Calibri" w:eastAsia="Calibri" w:cs="Calibri"/>
          <w:noProof w:val="0"/>
          <w:sz w:val="22"/>
          <w:szCs w:val="22"/>
          <w:lang w:val="en-US"/>
        </w:rPr>
      </w:pPr>
      <w:r w:rsidRPr="7ED71C39" w:rsidR="2132CFBA">
        <w:rPr>
          <w:rFonts w:ascii="Calibri" w:hAnsi="Calibri" w:eastAsia="Calibri" w:cs="Calibri"/>
          <w:noProof w:val="0"/>
          <w:sz w:val="22"/>
          <w:szCs w:val="22"/>
          <w:lang w:val="en-US"/>
        </w:rPr>
        <w:t>Wool,M</w:t>
      </w:r>
      <w:r w:rsidRPr="7ED71C39" w:rsidR="2132CFBA">
        <w:rPr>
          <w:rFonts w:ascii="Times New Roman" w:hAnsi="Times New Roman" w:eastAsia="Times New Roman" w:cs="Times New Roman"/>
          <w:noProof w:val="0"/>
          <w:sz w:val="24"/>
          <w:szCs w:val="24"/>
          <w:lang w:val="en-US"/>
        </w:rPr>
        <w:t xml:space="preserve">, (2023), understanding the </w:t>
      </w:r>
      <w:r w:rsidRPr="7ED71C39" w:rsidR="2132CFBA">
        <w:rPr>
          <w:rFonts w:ascii="Times New Roman" w:hAnsi="Times New Roman" w:eastAsia="Times New Roman" w:cs="Times New Roman"/>
          <w:noProof w:val="0"/>
          <w:sz w:val="24"/>
          <w:szCs w:val="24"/>
          <w:lang w:val="en-US"/>
        </w:rPr>
        <w:t>diffrence</w:t>
      </w:r>
      <w:r w:rsidRPr="7ED71C39" w:rsidR="2132CFBA">
        <w:rPr>
          <w:rFonts w:ascii="Times New Roman" w:hAnsi="Times New Roman" w:eastAsia="Times New Roman" w:cs="Times New Roman"/>
          <w:noProof w:val="0"/>
          <w:sz w:val="24"/>
          <w:szCs w:val="24"/>
          <w:lang w:val="en-US"/>
        </w:rPr>
        <w:t xml:space="preserve"> between health and well-being, available at: </w:t>
      </w:r>
      <w:hyperlink r:id="Rcf03f4b7d8264662">
        <w:r w:rsidRPr="7ED71C39" w:rsidR="2132CFBA">
          <w:rPr>
            <w:rStyle w:val="Hyperlink"/>
            <w:rFonts w:ascii="Calibri" w:hAnsi="Calibri" w:eastAsia="Calibri" w:cs="Calibri"/>
            <w:noProof w:val="0"/>
            <w:color w:val="0563C1"/>
            <w:sz w:val="22"/>
            <w:szCs w:val="22"/>
            <w:lang w:val="en-US"/>
          </w:rPr>
          <w:t>https://www.betterup.com/blog/health-and-well-being</w:t>
        </w:r>
      </w:hyperlink>
      <w:r w:rsidRPr="7ED71C39" w:rsidR="2132CFBA">
        <w:rPr>
          <w:rFonts w:ascii="Calibri" w:hAnsi="Calibri" w:eastAsia="Calibri" w:cs="Calibri"/>
          <w:noProof w:val="0"/>
          <w:sz w:val="22"/>
          <w:szCs w:val="22"/>
          <w:lang w:val="en-US"/>
        </w:rPr>
        <w:t xml:space="preserve"> (accessed date: 12/12/2023) </w:t>
      </w:r>
    </w:p>
    <w:p w:rsidR="2132CFBA" w:rsidP="7ED71C39" w:rsidRDefault="2132CFBA" w14:paraId="7C9AFD56" w14:textId="128404AE">
      <w:pPr>
        <w:pStyle w:val="ListParagraph"/>
        <w:numPr>
          <w:ilvl w:val="0"/>
          <w:numId w:val="5"/>
        </w:numPr>
        <w:rPr>
          <w:rFonts w:ascii="Calibri" w:hAnsi="Calibri" w:eastAsia="Calibri" w:cs="Calibri"/>
          <w:noProof w:val="0"/>
          <w:sz w:val="22"/>
          <w:szCs w:val="22"/>
          <w:lang w:val="en-US"/>
        </w:rPr>
      </w:pPr>
      <w:r w:rsidRPr="7ED71C39" w:rsidR="2132CFBA">
        <w:rPr>
          <w:rFonts w:ascii="Calibri" w:hAnsi="Calibri" w:eastAsia="Calibri" w:cs="Calibri"/>
          <w:noProof w:val="0"/>
          <w:sz w:val="22"/>
          <w:szCs w:val="22"/>
          <w:lang w:val="en-US"/>
        </w:rPr>
        <w:t xml:space="preserve">World health </w:t>
      </w:r>
      <w:r w:rsidRPr="7ED71C39" w:rsidR="2132CFBA">
        <w:rPr>
          <w:rFonts w:ascii="Times New Roman" w:hAnsi="Times New Roman" w:eastAsia="Times New Roman" w:cs="Times New Roman"/>
          <w:noProof w:val="0"/>
          <w:sz w:val="24"/>
          <w:szCs w:val="24"/>
          <w:lang w:val="en-US"/>
        </w:rPr>
        <w:t>orginisation</w:t>
      </w:r>
      <w:r w:rsidRPr="7ED71C39" w:rsidR="2132CFBA">
        <w:rPr>
          <w:rFonts w:ascii="Times New Roman" w:hAnsi="Times New Roman" w:eastAsia="Times New Roman" w:cs="Times New Roman"/>
          <w:noProof w:val="0"/>
          <w:sz w:val="24"/>
          <w:szCs w:val="24"/>
          <w:lang w:val="en-US"/>
        </w:rPr>
        <w:t xml:space="preserve"> (WHO), (2023), social determents of health, available at: </w:t>
      </w:r>
      <w:hyperlink w:anchor="tab=tab_1" r:id="Reeee877c6e2d4445">
        <w:r w:rsidRPr="7ED71C39" w:rsidR="2132CFBA">
          <w:rPr>
            <w:rStyle w:val="Hyperlink"/>
            <w:rFonts w:ascii="Calibri" w:hAnsi="Calibri" w:eastAsia="Calibri" w:cs="Calibri"/>
            <w:noProof w:val="0"/>
            <w:color w:val="0563C1"/>
            <w:sz w:val="22"/>
            <w:szCs w:val="22"/>
            <w:lang w:val="en-US"/>
          </w:rPr>
          <w:t>https://www.who.int/health-topics/social-determinants-of-health#tab=tab_1</w:t>
        </w:r>
      </w:hyperlink>
      <w:r w:rsidRPr="7ED71C39" w:rsidR="2132CFBA">
        <w:rPr>
          <w:rFonts w:ascii="Calibri" w:hAnsi="Calibri" w:eastAsia="Calibri" w:cs="Calibri"/>
          <w:noProof w:val="0"/>
          <w:sz w:val="22"/>
          <w:szCs w:val="22"/>
          <w:lang w:val="en-US"/>
        </w:rPr>
        <w:t>, (accessed:12/12/2023)</w:t>
      </w:r>
    </w:p>
    <w:p w:rsidR="7ED71C39" w:rsidP="7ED71C39" w:rsidRDefault="7ED71C39" w14:paraId="5B7E99CF" w14:textId="152B2DC2">
      <w:pPr>
        <w:pStyle w:val="Normal"/>
        <w:ind w:left="0"/>
        <w:rPr>
          <w:noProof w:val="0"/>
          <w:sz w:val="22"/>
          <w:szCs w:val="22"/>
          <w:lang w:val="en-US"/>
        </w:rPr>
      </w:pPr>
    </w:p>
    <w:p w:rsidR="7ED71C39" w:rsidP="7ED71C39" w:rsidRDefault="7ED71C39" w14:paraId="2FE93BCD" w14:textId="00D24C99">
      <w:pPr>
        <w:pStyle w:val="Normal"/>
        <w:ind w:left="0"/>
        <w:rPr>
          <w:noProof w:val="0"/>
          <w:lang w:val="en-US"/>
        </w:rPr>
      </w:pPr>
    </w:p>
    <w:p w:rsidR="7ED71C39" w:rsidP="7ED71C39" w:rsidRDefault="7ED71C39" w14:paraId="1804D766" w14:textId="31F0F8BB">
      <w:pPr>
        <w:pStyle w:val="Normal"/>
        <w:ind w:left="0"/>
        <w:rPr>
          <w:noProof w:val="0"/>
          <w:color w:val="000000" w:themeColor="text1" w:themeTint="FF" w:themeShade="FF"/>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UjYnWuWn">
      <int2:state int2:type="AugLoop_Text_Critique" int2:value="Rejected"/>
    </int2:textHash>
    <int2:textHash int2:hashCode="q8bVDpCkqulah8" int2:id="D4zTeI98">
      <int2:state int2:type="AugLoop_Text_Critique" int2:value="Rejected"/>
    </int2:textHash>
    <int2:bookmark int2:bookmarkName="_Int_3M6R0oKQ" int2:invalidationBookmarkName="" int2:hashCode="tH82PitDDAZH8U" int2:id="EpqdOorm">
      <int2:state int2:type="AugLoop_Text_Critique" int2:value="Rejected"/>
    </int2:bookmark>
    <int2:bookmark int2:bookmarkName="_Int_LGorTy5u" int2:invalidationBookmarkName="" int2:hashCode="6vAbedP/9dYBLa" int2:id="4NbOCiIP">
      <int2:state int2:type="AugLoop_Text_Critique" int2:value="Rejected"/>
    </int2:bookmark>
    <int2:bookmark int2:bookmarkName="_Int_tjTqmXiA" int2:invalidationBookmarkName="" int2:hashCode="shmqY+5WVVhHj8" int2:id="BYynwT4v">
      <int2:state int2:type="WordDesignerSuggestedImageAnnotation" int2:value="Reviewed"/>
    </int2:bookmark>
    <int2:bookmark int2:bookmarkName="_Int_T1WzTUgL" int2:invalidationBookmarkName="" int2:hashCode="oBYpn1++GS8yyk" int2:id="AuqI6n8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c63f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5af0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59285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b4eee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92b59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142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52B0FD"/>
    <w:rsid w:val="008E683A"/>
    <w:rsid w:val="01823F68"/>
    <w:rsid w:val="01AC3C09"/>
    <w:rsid w:val="01DA2F66"/>
    <w:rsid w:val="01DF8FB0"/>
    <w:rsid w:val="02C7F3D9"/>
    <w:rsid w:val="031A11CE"/>
    <w:rsid w:val="03CA0262"/>
    <w:rsid w:val="040C3692"/>
    <w:rsid w:val="047B2B13"/>
    <w:rsid w:val="04B60BA1"/>
    <w:rsid w:val="04E3DCCB"/>
    <w:rsid w:val="04EC1343"/>
    <w:rsid w:val="05860CD5"/>
    <w:rsid w:val="058EDE96"/>
    <w:rsid w:val="061F5C5F"/>
    <w:rsid w:val="068037FF"/>
    <w:rsid w:val="07879F53"/>
    <w:rsid w:val="081157B9"/>
    <w:rsid w:val="0823B405"/>
    <w:rsid w:val="08666C68"/>
    <w:rsid w:val="08BE063B"/>
    <w:rsid w:val="09366D9C"/>
    <w:rsid w:val="0946A122"/>
    <w:rsid w:val="0A08775F"/>
    <w:rsid w:val="0A27389E"/>
    <w:rsid w:val="0A624FB9"/>
    <w:rsid w:val="0A6BC089"/>
    <w:rsid w:val="0B5B54C7"/>
    <w:rsid w:val="0CF72528"/>
    <w:rsid w:val="0D275670"/>
    <w:rsid w:val="0E92F589"/>
    <w:rsid w:val="0EFCA7EF"/>
    <w:rsid w:val="0F3B5D06"/>
    <w:rsid w:val="0F3C2860"/>
    <w:rsid w:val="0F3DAE62"/>
    <w:rsid w:val="0F9D0400"/>
    <w:rsid w:val="0FEA5BDB"/>
    <w:rsid w:val="10D97EC3"/>
    <w:rsid w:val="10F0C503"/>
    <w:rsid w:val="126D619E"/>
    <w:rsid w:val="1270A743"/>
    <w:rsid w:val="128C9564"/>
    <w:rsid w:val="14111F85"/>
    <w:rsid w:val="14D3F37F"/>
    <w:rsid w:val="15096F3A"/>
    <w:rsid w:val="156BE973"/>
    <w:rsid w:val="15A50260"/>
    <w:rsid w:val="15ACEFE6"/>
    <w:rsid w:val="15C43626"/>
    <w:rsid w:val="16407502"/>
    <w:rsid w:val="166FC3E0"/>
    <w:rsid w:val="17025304"/>
    <w:rsid w:val="170492A6"/>
    <w:rsid w:val="17DC4563"/>
    <w:rsid w:val="18778E71"/>
    <w:rsid w:val="18EA2CD2"/>
    <w:rsid w:val="19B1ECAD"/>
    <w:rsid w:val="1A3F5A96"/>
    <w:rsid w:val="1ADC7A82"/>
    <w:rsid w:val="1B8059F3"/>
    <w:rsid w:val="1BDB2AF7"/>
    <w:rsid w:val="1BDF4E44"/>
    <w:rsid w:val="1C1C316A"/>
    <w:rsid w:val="1C21CD94"/>
    <w:rsid w:val="1D7B1EA5"/>
    <w:rsid w:val="1DC684B3"/>
    <w:rsid w:val="1DCF480B"/>
    <w:rsid w:val="1E7AD5C5"/>
    <w:rsid w:val="1E889BE3"/>
    <w:rsid w:val="1F12CBB9"/>
    <w:rsid w:val="1FD18730"/>
    <w:rsid w:val="20B2BF67"/>
    <w:rsid w:val="20F53EB7"/>
    <w:rsid w:val="20FE2575"/>
    <w:rsid w:val="2106E8CD"/>
    <w:rsid w:val="2132CFBA"/>
    <w:rsid w:val="213637AB"/>
    <w:rsid w:val="21A68CF2"/>
    <w:rsid w:val="220259F1"/>
    <w:rsid w:val="22910F18"/>
    <w:rsid w:val="2299F5D6"/>
    <w:rsid w:val="22AAA6B4"/>
    <w:rsid w:val="22D2080C"/>
    <w:rsid w:val="23076B97"/>
    <w:rsid w:val="234E46E8"/>
    <w:rsid w:val="237CE485"/>
    <w:rsid w:val="242D4420"/>
    <w:rsid w:val="2543DE13"/>
    <w:rsid w:val="2589FAC3"/>
    <w:rsid w:val="25C313B0"/>
    <w:rsid w:val="25C8AFDA"/>
    <w:rsid w:val="25C91481"/>
    <w:rsid w:val="269DAE46"/>
    <w:rsid w:val="26B48547"/>
    <w:rsid w:val="2722A3F6"/>
    <w:rsid w:val="2725CB24"/>
    <w:rsid w:val="2764803B"/>
    <w:rsid w:val="276D66F9"/>
    <w:rsid w:val="28559B61"/>
    <w:rsid w:val="2898FEB9"/>
    <w:rsid w:val="28BE7457"/>
    <w:rsid w:val="28C19B85"/>
    <w:rsid w:val="28C31259"/>
    <w:rsid w:val="28DD4169"/>
    <w:rsid w:val="2907D8BC"/>
    <w:rsid w:val="29328488"/>
    <w:rsid w:val="29B627C6"/>
    <w:rsid w:val="2A5A44B8"/>
    <w:rsid w:val="2B711F69"/>
    <w:rsid w:val="2BB70C70"/>
    <w:rsid w:val="2BF93C47"/>
    <w:rsid w:val="2C37F15E"/>
    <w:rsid w:val="2C7A6DBF"/>
    <w:rsid w:val="2D050244"/>
    <w:rsid w:val="2D8639DF"/>
    <w:rsid w:val="2DED595B"/>
    <w:rsid w:val="2E8998E9"/>
    <w:rsid w:val="2F350056"/>
    <w:rsid w:val="3044908C"/>
    <w:rsid w:val="3098FCF5"/>
    <w:rsid w:val="317CB2F6"/>
    <w:rsid w:val="31E060ED"/>
    <w:rsid w:val="32241D8D"/>
    <w:rsid w:val="3252B0FD"/>
    <w:rsid w:val="32700672"/>
    <w:rsid w:val="3300C704"/>
    <w:rsid w:val="34087179"/>
    <w:rsid w:val="343F0548"/>
    <w:rsid w:val="35A01E8D"/>
    <w:rsid w:val="35C1AD4C"/>
    <w:rsid w:val="366999B8"/>
    <w:rsid w:val="36DB18AE"/>
    <w:rsid w:val="3711F62C"/>
    <w:rsid w:val="376F3CFB"/>
    <w:rsid w:val="37C4EB45"/>
    <w:rsid w:val="383C163E"/>
    <w:rsid w:val="38C01A68"/>
    <w:rsid w:val="38DC228A"/>
    <w:rsid w:val="3960BBA6"/>
    <w:rsid w:val="39D7E69F"/>
    <w:rsid w:val="3ACBDC63"/>
    <w:rsid w:val="3B73B700"/>
    <w:rsid w:val="3B874333"/>
    <w:rsid w:val="3C67ACC4"/>
    <w:rsid w:val="3CC1F702"/>
    <w:rsid w:val="3D18B88D"/>
    <w:rsid w:val="3D52E5F2"/>
    <w:rsid w:val="3DACDB25"/>
    <w:rsid w:val="3DBC7843"/>
    <w:rsid w:val="3E488DC4"/>
    <w:rsid w:val="3FF8FE9D"/>
    <w:rsid w:val="4006BA23"/>
    <w:rsid w:val="40F626F8"/>
    <w:rsid w:val="4100C579"/>
    <w:rsid w:val="41B16078"/>
    <w:rsid w:val="420E0BF3"/>
    <w:rsid w:val="42477C57"/>
    <w:rsid w:val="4291F759"/>
    <w:rsid w:val="44679615"/>
    <w:rsid w:val="448BE41F"/>
    <w:rsid w:val="459099EB"/>
    <w:rsid w:val="45BE6CBA"/>
    <w:rsid w:val="46FF3086"/>
    <w:rsid w:val="4765687C"/>
    <w:rsid w:val="4817F6DC"/>
    <w:rsid w:val="484D9794"/>
    <w:rsid w:val="4874A257"/>
    <w:rsid w:val="49C18736"/>
    <w:rsid w:val="4A20CA62"/>
    <w:rsid w:val="4A49FA57"/>
    <w:rsid w:val="4A88BDF8"/>
    <w:rsid w:val="4B2AD7F4"/>
    <w:rsid w:val="4B5CE1A2"/>
    <w:rsid w:val="4B7D91A9"/>
    <w:rsid w:val="4D237FF3"/>
    <w:rsid w:val="4DE10D91"/>
    <w:rsid w:val="4E41E931"/>
    <w:rsid w:val="4F2DF270"/>
    <w:rsid w:val="50900BE6"/>
    <w:rsid w:val="50A8A763"/>
    <w:rsid w:val="519207D4"/>
    <w:rsid w:val="52C8E9BF"/>
    <w:rsid w:val="55E2A3BE"/>
    <w:rsid w:val="56FF4D6A"/>
    <w:rsid w:val="577C22D8"/>
    <w:rsid w:val="57FDC6FC"/>
    <w:rsid w:val="5856D1DE"/>
    <w:rsid w:val="58AD947D"/>
    <w:rsid w:val="5A9E5AC9"/>
    <w:rsid w:val="5AE89119"/>
    <w:rsid w:val="5B4A3DBC"/>
    <w:rsid w:val="5FA8B842"/>
    <w:rsid w:val="600563BD"/>
    <w:rsid w:val="6195D5C1"/>
    <w:rsid w:val="62132FA3"/>
    <w:rsid w:val="626D93A6"/>
    <w:rsid w:val="63042934"/>
    <w:rsid w:val="645E30ED"/>
    <w:rsid w:val="654AD065"/>
    <w:rsid w:val="657C0FC1"/>
    <w:rsid w:val="66429153"/>
    <w:rsid w:val="664B7811"/>
    <w:rsid w:val="684DB8D8"/>
    <w:rsid w:val="6937B2C5"/>
    <w:rsid w:val="69DE821C"/>
    <w:rsid w:val="6B1EE934"/>
    <w:rsid w:val="6B27AC8C"/>
    <w:rsid w:val="6B2F9A12"/>
    <w:rsid w:val="6BBA11E9"/>
    <w:rsid w:val="6C98AA7A"/>
    <w:rsid w:val="6CCB9730"/>
    <w:rsid w:val="6D254A3A"/>
    <w:rsid w:val="6D327C6A"/>
    <w:rsid w:val="6D35FE3E"/>
    <w:rsid w:val="6E131C06"/>
    <w:rsid w:val="6EB9FA84"/>
    <w:rsid w:val="6EF1B2AB"/>
    <w:rsid w:val="6F2FFEA5"/>
    <w:rsid w:val="6FCAAF12"/>
    <w:rsid w:val="6FD04B3C"/>
    <w:rsid w:val="70030B35"/>
    <w:rsid w:val="7055CAE5"/>
    <w:rsid w:val="714ABCC8"/>
    <w:rsid w:val="71C319DB"/>
    <w:rsid w:val="71F19B46"/>
    <w:rsid w:val="7229536D"/>
    <w:rsid w:val="7321839A"/>
    <w:rsid w:val="73C523CE"/>
    <w:rsid w:val="73CB2140"/>
    <w:rsid w:val="74C98A9C"/>
    <w:rsid w:val="7547EB11"/>
    <w:rsid w:val="76724CB9"/>
    <w:rsid w:val="768156DD"/>
    <w:rsid w:val="76FCC490"/>
    <w:rsid w:val="77148B2C"/>
    <w:rsid w:val="779980DC"/>
    <w:rsid w:val="78216001"/>
    <w:rsid w:val="788A5BF6"/>
    <w:rsid w:val="789894F1"/>
    <w:rsid w:val="79045F45"/>
    <w:rsid w:val="79378C7A"/>
    <w:rsid w:val="79419586"/>
    <w:rsid w:val="79779229"/>
    <w:rsid w:val="7B12FDE3"/>
    <w:rsid w:val="7B13628A"/>
    <w:rsid w:val="7B234697"/>
    <w:rsid w:val="7B45BDDC"/>
    <w:rsid w:val="7D64A56E"/>
    <w:rsid w:val="7DD97C34"/>
    <w:rsid w:val="7E643641"/>
    <w:rsid w:val="7ED71C39"/>
    <w:rsid w:val="7F0075CF"/>
    <w:rsid w:val="7FA7B9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2B0FD"/>
  <w15:chartTrackingRefBased/>
  <w15:docId w15:val="{2CDEB728-C257-4A5A-AD99-F95860CF7F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edicalnewstoday.com/articles/150999" TargetMode="External" Id="R70d9984d8d7042b8" /><Relationship Type="http://schemas.openxmlformats.org/officeDocument/2006/relationships/hyperlink" Target="https://www.mentalhealth.org.uk/explore-mental-health/factors-affect-mental-health" TargetMode="External" Id="Raac03b5c5d8c4e6e" /><Relationship Type="http://schemas.openxmlformats.org/officeDocument/2006/relationships/hyperlink" Target="https://www.mentalhealth.org.uk/explore-mental-health/blogs/what-well-being-how-can-we-measure-it-and-how-can-we-support-people-improve-it,(accessed:12/12/2023" TargetMode="External" Id="Rd0fb1c4fe45c4895" /><Relationship Type="http://schemas.openxmlformats.org/officeDocument/2006/relationships/hyperlink" Target="https://neweconomics.org/2012/07/measuring-wellbeing,(accessed12/12/2023" TargetMode="External" Id="R33be65c297924b4c" /><Relationship Type="http://schemas.openxmlformats.org/officeDocument/2006/relationships/hyperlink" Target="https://www.samhsa.gov/mental-health,(accessed:12/12/2023" TargetMode="External" Id="R7d4eef63334e4e05" /><Relationship Type="http://schemas.openxmlformats.org/officeDocument/2006/relationships/hyperlink" Target="https://www.ucl.ac.uk/lifesciences-faculty/study/wellbeing-support-faculty-life-sciences/what-wellbeing-and-why-should-we-care-about-it" TargetMode="External" Id="R6502d8930d354ca0" /><Relationship Type="http://schemas.openxmlformats.org/officeDocument/2006/relationships/hyperlink" Target="https://www.wpa.org.uk/health-wellbeing/articles/importance-of-wellbeing" TargetMode="External" Id="Rb9cdcf5b797346c8" /><Relationship Type="http://schemas.openxmlformats.org/officeDocument/2006/relationships/hyperlink" Target="https://www.who.int/data/gho/data/major-themes/health-and-well-being,(accessed11/12/2023" TargetMode="External" Id="R762b73bb3bff40a5" /><Relationship Type="http://schemas.openxmlformats.org/officeDocument/2006/relationships/hyperlink" Target="https://www.betterup.com/blog/health-and-well-being" TargetMode="External" Id="Rcf03f4b7d8264662" /><Relationship Type="http://schemas.openxmlformats.org/officeDocument/2006/relationships/hyperlink" Target="https://www.who.int/health-topics/social-determinants-of-health" TargetMode="External" Id="Reeee877c6e2d4445" /><Relationship Type="http://schemas.microsoft.com/office/2020/10/relationships/intelligence" Target="intelligence2.xml" Id="R4cbefbf902d64894" /><Relationship Type="http://schemas.openxmlformats.org/officeDocument/2006/relationships/numbering" Target="numbering.xml" Id="R0cc7627921a54e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2023-12-15T19:26:32.6926437Z</dcterms:created>
  <dcterms:modified xsi:type="dcterms:W3CDTF">2023-12-15T22:22:07.1047250Z</dcterms:modified>
  <dc:creator>Bramble Jones (2301083)</dc:creator>
  <lastModifiedBy>Bramble Jones (2301083)</lastModifiedBy>
</coreProperties>
</file>