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D85F5" w14:textId="50252B53" w:rsidR="007E043B" w:rsidRPr="00190799" w:rsidRDefault="007E043B" w:rsidP="007E043B">
      <w:pPr>
        <w:spacing w:line="360" w:lineRule="auto"/>
        <w:jc w:val="center"/>
        <w:rPr>
          <w:rFonts w:ascii="Times New Roman" w:eastAsia="Times New Roman" w:hAnsi="Times New Roman" w:cs="Times New Roman"/>
          <w:b/>
          <w:bCs/>
          <w:color w:val="000000" w:themeColor="text1"/>
          <w:sz w:val="40"/>
          <w:szCs w:val="40"/>
        </w:rPr>
      </w:pPr>
      <w:r w:rsidRPr="00190799">
        <w:rPr>
          <w:rFonts w:ascii="Times New Roman" w:eastAsia="Times New Roman" w:hAnsi="Times New Roman" w:cs="Times New Roman"/>
          <w:b/>
          <w:bCs/>
          <w:color w:val="000000" w:themeColor="text1"/>
          <w:sz w:val="40"/>
          <w:szCs w:val="40"/>
        </w:rPr>
        <w:t>Introducing the Modern Workplace</w:t>
      </w:r>
    </w:p>
    <w:p w14:paraId="626759E8" w14:textId="77777777" w:rsidR="007E043B" w:rsidRPr="007E043B" w:rsidRDefault="007E043B" w:rsidP="007E043B">
      <w:pPr>
        <w:spacing w:line="360" w:lineRule="auto"/>
        <w:jc w:val="center"/>
        <w:rPr>
          <w:rFonts w:ascii="Times New Roman" w:eastAsia="Times New Roman" w:hAnsi="Times New Roman" w:cs="Times New Roman"/>
          <w:color w:val="000000" w:themeColor="text1"/>
          <w:sz w:val="24"/>
          <w:szCs w:val="24"/>
        </w:rPr>
      </w:pPr>
    </w:p>
    <w:p w14:paraId="20C8D7CE" w14:textId="31F0FF09" w:rsidR="007E043B" w:rsidRPr="00190799" w:rsidRDefault="007E043B" w:rsidP="007E043B">
      <w:pPr>
        <w:spacing w:line="360" w:lineRule="auto"/>
        <w:jc w:val="center"/>
        <w:rPr>
          <w:rFonts w:ascii="Times New Roman" w:eastAsia="Times New Roman" w:hAnsi="Times New Roman" w:cs="Times New Roman"/>
          <w:b/>
          <w:bCs/>
          <w:color w:val="000000" w:themeColor="text1"/>
          <w:sz w:val="24"/>
          <w:szCs w:val="24"/>
        </w:rPr>
      </w:pPr>
      <w:r w:rsidRPr="00190799">
        <w:rPr>
          <w:rFonts w:ascii="Times New Roman" w:eastAsia="Times New Roman" w:hAnsi="Times New Roman" w:cs="Times New Roman"/>
          <w:b/>
          <w:bCs/>
          <w:color w:val="000000" w:themeColor="text1"/>
          <w:sz w:val="24"/>
          <w:szCs w:val="24"/>
        </w:rPr>
        <w:t>Module code: LCBB4003</w:t>
      </w:r>
    </w:p>
    <w:p w14:paraId="0574C960" w14:textId="77777777" w:rsidR="007E043B" w:rsidRPr="007E043B" w:rsidRDefault="007E043B" w:rsidP="007E043B">
      <w:pPr>
        <w:spacing w:line="360" w:lineRule="auto"/>
        <w:jc w:val="center"/>
        <w:rPr>
          <w:rFonts w:ascii="Times New Roman" w:eastAsia="Times New Roman" w:hAnsi="Times New Roman" w:cs="Times New Roman"/>
          <w:color w:val="000000" w:themeColor="text1"/>
          <w:sz w:val="24"/>
          <w:szCs w:val="24"/>
        </w:rPr>
      </w:pPr>
    </w:p>
    <w:p w14:paraId="70C50371" w14:textId="77777777" w:rsidR="007E043B" w:rsidRPr="007E043B" w:rsidRDefault="007E043B" w:rsidP="007E043B">
      <w:pPr>
        <w:spacing w:line="360" w:lineRule="auto"/>
        <w:jc w:val="center"/>
        <w:rPr>
          <w:rFonts w:ascii="Times New Roman" w:hAnsi="Times New Roman" w:cs="Times New Roman"/>
          <w:color w:val="000000" w:themeColor="text1"/>
          <w:sz w:val="24"/>
          <w:szCs w:val="24"/>
        </w:rPr>
      </w:pPr>
    </w:p>
    <w:p w14:paraId="6196EA1E" w14:textId="512207C0" w:rsidR="007E043B" w:rsidRPr="00190799" w:rsidRDefault="007E043B" w:rsidP="007E043B">
      <w:pPr>
        <w:spacing w:line="360" w:lineRule="auto"/>
        <w:jc w:val="center"/>
        <w:rPr>
          <w:rFonts w:ascii="Times New Roman" w:eastAsia="Times New Roman" w:hAnsi="Times New Roman" w:cs="Times New Roman"/>
          <w:b/>
          <w:bCs/>
          <w:color w:val="000000" w:themeColor="text1"/>
          <w:sz w:val="24"/>
          <w:szCs w:val="24"/>
        </w:rPr>
      </w:pPr>
      <w:r w:rsidRPr="00190799">
        <w:rPr>
          <w:rFonts w:ascii="Times New Roman" w:eastAsia="Times New Roman" w:hAnsi="Times New Roman" w:cs="Times New Roman"/>
          <w:b/>
          <w:bCs/>
          <w:color w:val="000000" w:themeColor="text1"/>
          <w:sz w:val="24"/>
          <w:szCs w:val="24"/>
        </w:rPr>
        <w:t>Organisational Behaviour</w:t>
      </w:r>
    </w:p>
    <w:p w14:paraId="21903AC7" w14:textId="77777777" w:rsidR="007E043B" w:rsidRPr="007E043B" w:rsidRDefault="007E043B" w:rsidP="007E043B">
      <w:pPr>
        <w:spacing w:line="360" w:lineRule="auto"/>
        <w:jc w:val="center"/>
        <w:rPr>
          <w:rFonts w:ascii="Times New Roman" w:hAnsi="Times New Roman" w:cs="Times New Roman"/>
          <w:color w:val="000000" w:themeColor="text1"/>
          <w:sz w:val="24"/>
          <w:szCs w:val="24"/>
        </w:rPr>
      </w:pPr>
    </w:p>
    <w:p w14:paraId="6489D0D0" w14:textId="281C121B" w:rsidR="007E043B" w:rsidRPr="00190799" w:rsidRDefault="007E043B" w:rsidP="00190799">
      <w:pPr>
        <w:spacing w:line="360" w:lineRule="auto"/>
        <w:jc w:val="center"/>
        <w:rPr>
          <w:rFonts w:ascii="Times New Roman" w:eastAsia="Times New Roman" w:hAnsi="Times New Roman" w:cs="Times New Roman"/>
          <w:b/>
          <w:bCs/>
          <w:color w:val="000000" w:themeColor="text1"/>
          <w:sz w:val="24"/>
          <w:szCs w:val="24"/>
        </w:rPr>
      </w:pPr>
      <w:r w:rsidRPr="00190799">
        <w:rPr>
          <w:rFonts w:ascii="Times New Roman" w:eastAsia="Times New Roman" w:hAnsi="Times New Roman" w:cs="Times New Roman"/>
          <w:b/>
          <w:bCs/>
          <w:color w:val="000000" w:themeColor="text1"/>
          <w:sz w:val="24"/>
          <w:szCs w:val="24"/>
        </w:rPr>
        <w:t>Student Name:</w:t>
      </w:r>
      <w:r w:rsidR="00190799" w:rsidRPr="00190799">
        <w:rPr>
          <w:rFonts w:ascii="Times New Roman" w:eastAsia="Times New Roman" w:hAnsi="Times New Roman" w:cs="Times New Roman"/>
          <w:b/>
          <w:bCs/>
          <w:color w:val="000000" w:themeColor="text1"/>
          <w:sz w:val="24"/>
          <w:szCs w:val="24"/>
        </w:rPr>
        <w:t xml:space="preserve"> Alexandra </w:t>
      </w:r>
      <w:proofErr w:type="spellStart"/>
      <w:r w:rsidR="00190799" w:rsidRPr="00190799">
        <w:rPr>
          <w:rFonts w:ascii="Times New Roman" w:eastAsia="Times New Roman" w:hAnsi="Times New Roman" w:cs="Times New Roman"/>
          <w:b/>
          <w:bCs/>
          <w:color w:val="000000" w:themeColor="text1"/>
          <w:sz w:val="24"/>
          <w:szCs w:val="24"/>
        </w:rPr>
        <w:t>Baractaru</w:t>
      </w:r>
      <w:proofErr w:type="spellEnd"/>
    </w:p>
    <w:p w14:paraId="2601DC99" w14:textId="2F514140" w:rsidR="007E043B" w:rsidRPr="00190799" w:rsidRDefault="007E043B" w:rsidP="007E043B">
      <w:pPr>
        <w:spacing w:line="360" w:lineRule="auto"/>
        <w:jc w:val="center"/>
        <w:rPr>
          <w:rFonts w:ascii="Times New Roman" w:eastAsia="Times New Roman" w:hAnsi="Times New Roman" w:cs="Times New Roman"/>
          <w:b/>
          <w:bCs/>
          <w:color w:val="000000" w:themeColor="text1"/>
          <w:sz w:val="24"/>
          <w:szCs w:val="24"/>
        </w:rPr>
      </w:pPr>
      <w:r w:rsidRPr="00190799">
        <w:rPr>
          <w:rFonts w:ascii="Times New Roman" w:eastAsia="Times New Roman" w:hAnsi="Times New Roman" w:cs="Times New Roman"/>
          <w:b/>
          <w:bCs/>
          <w:color w:val="000000" w:themeColor="text1"/>
          <w:sz w:val="24"/>
          <w:szCs w:val="24"/>
        </w:rPr>
        <w:t>Student ID:</w:t>
      </w:r>
      <w:r w:rsidR="00190799" w:rsidRPr="00190799">
        <w:rPr>
          <w:rFonts w:ascii="Times New Roman" w:eastAsia="Times New Roman" w:hAnsi="Times New Roman" w:cs="Times New Roman"/>
          <w:b/>
          <w:bCs/>
          <w:color w:val="000000" w:themeColor="text1"/>
          <w:sz w:val="24"/>
          <w:szCs w:val="24"/>
        </w:rPr>
        <w:t xml:space="preserve"> 2129397</w:t>
      </w:r>
    </w:p>
    <w:p w14:paraId="1F4EE184" w14:textId="0AFA4BD4" w:rsidR="007E043B" w:rsidRPr="007E043B" w:rsidRDefault="007E043B" w:rsidP="00190799">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15E9474E" w14:textId="3078A496" w:rsidR="0029716D" w:rsidRPr="007E043B" w:rsidRDefault="583E618F" w:rsidP="007E043B">
      <w:pPr>
        <w:pStyle w:val="Heading1"/>
        <w:rPr>
          <w:rFonts w:ascii="Times New Roman" w:eastAsia="Times New Roman" w:hAnsi="Times New Roman" w:cs="Times New Roman"/>
          <w:b/>
          <w:bCs/>
          <w:color w:val="000000" w:themeColor="text1"/>
          <w:sz w:val="28"/>
          <w:szCs w:val="28"/>
          <w:lang w:val="en-US"/>
        </w:rPr>
      </w:pPr>
      <w:bookmarkStart w:id="0" w:name="_Toc131096039"/>
      <w:r w:rsidRPr="007E043B">
        <w:rPr>
          <w:rFonts w:ascii="Times New Roman" w:eastAsia="Times New Roman" w:hAnsi="Times New Roman" w:cs="Times New Roman"/>
          <w:b/>
          <w:bCs/>
          <w:color w:val="000000" w:themeColor="text1"/>
          <w:sz w:val="28"/>
          <w:szCs w:val="28"/>
        </w:rPr>
        <w:lastRenderedPageBreak/>
        <w:t>Introduction</w:t>
      </w:r>
      <w:bookmarkEnd w:id="0"/>
    </w:p>
    <w:p w14:paraId="548006A7" w14:textId="7463C609" w:rsidR="0029716D" w:rsidRPr="007E043B" w:rsidRDefault="583E618F" w:rsidP="007E043B">
      <w:pPr>
        <w:spacing w:line="360" w:lineRule="auto"/>
        <w:jc w:val="both"/>
        <w:rPr>
          <w:rFonts w:ascii="Times New Roman" w:eastAsia="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The current workforce has seen tremendous change recently because of technological improvements and a move towards a more efficient work environment. Organisational structures and their effect on performance have been re-evaluated because of this (</w:t>
      </w:r>
      <w:proofErr w:type="spellStart"/>
      <w:r w:rsidRPr="007E043B">
        <w:rPr>
          <w:rFonts w:ascii="Times New Roman" w:eastAsia="Times New Roman" w:hAnsi="Times New Roman" w:cs="Times New Roman"/>
          <w:color w:val="000000" w:themeColor="text1"/>
          <w:sz w:val="24"/>
          <w:szCs w:val="24"/>
        </w:rPr>
        <w:t>Bughin</w:t>
      </w:r>
      <w:proofErr w:type="spellEnd"/>
      <w:r w:rsidRPr="007E043B">
        <w:rPr>
          <w:rFonts w:ascii="Times New Roman" w:eastAsia="Times New Roman" w:hAnsi="Times New Roman" w:cs="Times New Roman"/>
          <w:color w:val="000000" w:themeColor="text1"/>
          <w:sz w:val="24"/>
          <w:szCs w:val="24"/>
        </w:rPr>
        <w:t xml:space="preserve"> et al., 2018). A flatter organisational structure can enhance communication and decision-making processes, while a more decentralised one can increase staff engagement and innovation, according to Meyer (2020). Organisations must adjust to these shifts and put in place mechanisms that encourage success and productivity. I will use Gibbs' reflective cycle in this reflection to evaluate a presentation that looked at the relationship between an organisation's structure and its operational effectiveness. Gibb’s reflective cycle is a practical method for thinking back on the past and drawing lessons from it (Morgan, 2022).  </w:t>
      </w:r>
    </w:p>
    <w:p w14:paraId="34DA95D2" w14:textId="5CFE3159" w:rsidR="0029716D" w:rsidRPr="007E043B" w:rsidRDefault="583E618F" w:rsidP="007E043B">
      <w:pPr>
        <w:pStyle w:val="Heading2"/>
        <w:rPr>
          <w:rFonts w:ascii="Times New Roman" w:eastAsia="Times New Roman" w:hAnsi="Times New Roman" w:cs="Times New Roman"/>
          <w:b/>
          <w:bCs/>
          <w:color w:val="000000" w:themeColor="text1"/>
          <w:sz w:val="24"/>
          <w:szCs w:val="24"/>
          <w:lang w:val="en-US"/>
        </w:rPr>
      </w:pPr>
      <w:bookmarkStart w:id="1" w:name="_Toc131096040"/>
      <w:r w:rsidRPr="007E043B">
        <w:rPr>
          <w:rFonts w:ascii="Times New Roman" w:eastAsia="Times New Roman" w:hAnsi="Times New Roman" w:cs="Times New Roman"/>
          <w:b/>
          <w:bCs/>
          <w:color w:val="000000" w:themeColor="text1"/>
          <w:sz w:val="24"/>
          <w:szCs w:val="24"/>
        </w:rPr>
        <w:t>Description</w:t>
      </w:r>
      <w:bookmarkEnd w:id="1"/>
    </w:p>
    <w:p w14:paraId="3627A04B" w14:textId="43B1FA39" w:rsidR="0029716D" w:rsidRPr="007E043B" w:rsidRDefault="00C61901" w:rsidP="007E043B">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 part of the team,</w:t>
      </w:r>
      <w:r w:rsidR="583E618F" w:rsidRPr="007E043B">
        <w:rPr>
          <w:rFonts w:ascii="Times New Roman" w:eastAsia="Times New Roman" w:hAnsi="Times New Roman" w:cs="Times New Roman"/>
          <w:color w:val="000000" w:themeColor="text1"/>
          <w:sz w:val="24"/>
          <w:szCs w:val="24"/>
        </w:rPr>
        <w:t xml:space="preserve"> </w:t>
      </w:r>
      <w:r w:rsidR="00016F57">
        <w:rPr>
          <w:rFonts w:ascii="Times New Roman" w:eastAsia="Times New Roman" w:hAnsi="Times New Roman" w:cs="Times New Roman"/>
          <w:color w:val="000000" w:themeColor="text1"/>
          <w:sz w:val="24"/>
          <w:szCs w:val="24"/>
        </w:rPr>
        <w:t xml:space="preserve">alongside the other members of the team, </w:t>
      </w:r>
      <w:r>
        <w:rPr>
          <w:rFonts w:ascii="Times New Roman" w:eastAsia="Times New Roman" w:hAnsi="Times New Roman" w:cs="Times New Roman"/>
          <w:color w:val="000000" w:themeColor="text1"/>
          <w:sz w:val="24"/>
          <w:szCs w:val="24"/>
        </w:rPr>
        <w:t xml:space="preserve">I was tasked with presenting the </w:t>
      </w:r>
      <w:r w:rsidR="001810BB">
        <w:rPr>
          <w:rFonts w:ascii="Times New Roman" w:eastAsia="Times New Roman" w:hAnsi="Times New Roman" w:cs="Times New Roman"/>
          <w:color w:val="000000" w:themeColor="text1"/>
          <w:sz w:val="24"/>
          <w:szCs w:val="24"/>
        </w:rPr>
        <w:t>part</w:t>
      </w:r>
      <w:r>
        <w:rPr>
          <w:rFonts w:ascii="Times New Roman" w:eastAsia="Times New Roman" w:hAnsi="Times New Roman" w:cs="Times New Roman"/>
          <w:color w:val="000000" w:themeColor="text1"/>
          <w:sz w:val="24"/>
          <w:szCs w:val="24"/>
        </w:rPr>
        <w:t xml:space="preserve"> on </w:t>
      </w:r>
      <w:r w:rsidRPr="007E043B">
        <w:rPr>
          <w:rFonts w:ascii="Times New Roman" w:eastAsia="Times New Roman" w:hAnsi="Times New Roman" w:cs="Times New Roman"/>
          <w:color w:val="000000" w:themeColor="text1"/>
          <w:sz w:val="24"/>
          <w:szCs w:val="24"/>
        </w:rPr>
        <w:t xml:space="preserve">how an organisation's structure and performance are related </w:t>
      </w:r>
      <w:r>
        <w:rPr>
          <w:rFonts w:ascii="Times New Roman" w:eastAsia="Times New Roman" w:hAnsi="Times New Roman" w:cs="Times New Roman"/>
          <w:color w:val="000000" w:themeColor="text1"/>
          <w:sz w:val="24"/>
          <w:szCs w:val="24"/>
        </w:rPr>
        <w:t xml:space="preserve">which </w:t>
      </w:r>
      <w:r w:rsidRPr="007E043B">
        <w:rPr>
          <w:rFonts w:ascii="Times New Roman" w:eastAsia="Times New Roman" w:hAnsi="Times New Roman" w:cs="Times New Roman"/>
          <w:color w:val="000000" w:themeColor="text1"/>
          <w:sz w:val="24"/>
          <w:szCs w:val="24"/>
        </w:rPr>
        <w:t>was enlightening and stimulating</w:t>
      </w:r>
      <w:r>
        <w:rPr>
          <w:rFonts w:ascii="Times New Roman" w:eastAsia="Times New Roman" w:hAnsi="Times New Roman" w:cs="Times New Roman"/>
          <w:color w:val="000000" w:themeColor="text1"/>
          <w:sz w:val="24"/>
          <w:szCs w:val="24"/>
        </w:rPr>
        <w:t xml:space="preserve">. </w:t>
      </w:r>
      <w:r w:rsidR="583E618F" w:rsidRPr="007E043B">
        <w:rPr>
          <w:rFonts w:ascii="Times New Roman" w:eastAsia="Times New Roman" w:hAnsi="Times New Roman" w:cs="Times New Roman"/>
          <w:color w:val="000000" w:themeColor="text1"/>
          <w:sz w:val="24"/>
          <w:szCs w:val="24"/>
        </w:rPr>
        <w:t>I was able to better comprehend how organisational management can have a big impact on how well it performs because of the extensive research on the subject. The significance of matching an organisation's culture with its aims and objectives was one of the presentation's main points. I stressed during the presentation how a well-designed structure may encourage cooperation, facilitate decision-making, and improve overall effectiveness. Additionally, a badly planned structure can lead to confusion, silos, and inefficiencies that make it difficult for a company to accomplish its goals.</w:t>
      </w:r>
    </w:p>
    <w:p w14:paraId="138D9076" w14:textId="00B2642D" w:rsidR="0029716D" w:rsidRPr="007E043B" w:rsidRDefault="583E618F" w:rsidP="007E043B">
      <w:pPr>
        <w:spacing w:line="360" w:lineRule="auto"/>
        <w:jc w:val="both"/>
        <w:rPr>
          <w:rFonts w:ascii="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 xml:space="preserve">The presentation also touched on the importance of leadership in determining an organization's structure. To create a framework that supports their objectives, I stressed how effective leaders must be aware of the strengths and weaknesses of their organisation. Failure to do so puts leaders at risk of building an organisation with a structure that is too inflexible, too bureaucratic, or too centralised, which will negatively affect employee morale and performance. The presentation also touched on the significance of considering outside variables like market dynamics, client wants, and competitive pressures when developing an organization's structure. I underlined the need for an organisation's environment to be adaptable to shifting market conditions and consumer needs, as well as the need for it to be built to foster creativity and innovation. The presentation concluded by talking about the significance of evaluating how well an organization's structure works. The </w:t>
      </w:r>
      <w:r w:rsidRPr="007E043B">
        <w:rPr>
          <w:rFonts w:ascii="Times New Roman" w:eastAsia="Times New Roman" w:hAnsi="Times New Roman" w:cs="Times New Roman"/>
          <w:color w:val="000000" w:themeColor="text1"/>
          <w:sz w:val="24"/>
          <w:szCs w:val="24"/>
        </w:rPr>
        <w:lastRenderedPageBreak/>
        <w:t>speaker stressed how measurements of employee, customer, and financial performance can reveal information about how well an organization's structure is working.</w:t>
      </w:r>
    </w:p>
    <w:p w14:paraId="718568DE" w14:textId="6F14D17D" w:rsidR="0029716D" w:rsidRPr="007E043B" w:rsidRDefault="583E618F" w:rsidP="007E043B">
      <w:pPr>
        <w:pStyle w:val="Heading2"/>
        <w:rPr>
          <w:rFonts w:ascii="Times New Roman" w:eastAsia="Times New Roman" w:hAnsi="Times New Roman" w:cs="Times New Roman"/>
          <w:b/>
          <w:bCs/>
          <w:color w:val="000000" w:themeColor="text1"/>
          <w:sz w:val="24"/>
          <w:szCs w:val="24"/>
        </w:rPr>
      </w:pPr>
      <w:bookmarkStart w:id="2" w:name="_Toc131096041"/>
      <w:r w:rsidRPr="007E043B">
        <w:rPr>
          <w:rFonts w:ascii="Times New Roman" w:eastAsia="Times New Roman" w:hAnsi="Times New Roman" w:cs="Times New Roman"/>
          <w:b/>
          <w:bCs/>
          <w:color w:val="000000" w:themeColor="text1"/>
          <w:sz w:val="24"/>
          <w:szCs w:val="24"/>
        </w:rPr>
        <w:t>Feeling</w:t>
      </w:r>
      <w:bookmarkEnd w:id="2"/>
    </w:p>
    <w:p w14:paraId="759E5B90" w14:textId="210C2D81" w:rsidR="0029716D" w:rsidRPr="007E043B" w:rsidRDefault="009C6D93" w:rsidP="007E043B">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Being my first time, presenting on this task was a great challenge but I managed to </w:t>
      </w:r>
      <w:r w:rsidR="00AB394D">
        <w:rPr>
          <w:rFonts w:ascii="Times New Roman" w:eastAsia="Times New Roman" w:hAnsi="Times New Roman" w:cs="Times New Roman"/>
          <w:color w:val="000000" w:themeColor="text1"/>
          <w:sz w:val="24"/>
          <w:szCs w:val="24"/>
        </w:rPr>
        <w:t>collect myself</w:t>
      </w:r>
      <w:r>
        <w:rPr>
          <w:rFonts w:ascii="Times New Roman" w:eastAsia="Times New Roman" w:hAnsi="Times New Roman" w:cs="Times New Roman"/>
          <w:color w:val="000000" w:themeColor="text1"/>
          <w:sz w:val="24"/>
          <w:szCs w:val="24"/>
        </w:rPr>
        <w:t xml:space="preserve"> up and deliver my presentation effectively. </w:t>
      </w:r>
      <w:r w:rsidR="583E618F" w:rsidRPr="007E043B">
        <w:rPr>
          <w:rFonts w:ascii="Times New Roman" w:eastAsia="Times New Roman" w:hAnsi="Times New Roman" w:cs="Times New Roman"/>
          <w:color w:val="000000" w:themeColor="text1"/>
          <w:sz w:val="24"/>
          <w:szCs w:val="24"/>
        </w:rPr>
        <w:t>I was initially drawn to the subject because I have always been curious in how organisations function. I noticed that my interest in the subject grew as the presentation went on. But, at times, the speaker's delivery was a little monotone and dry, which made it challenging to concentrate.</w:t>
      </w:r>
    </w:p>
    <w:p w14:paraId="035F4D64" w14:textId="46A527CF" w:rsidR="0029716D" w:rsidRPr="007E043B" w:rsidRDefault="583E618F" w:rsidP="007E043B">
      <w:pPr>
        <w:pStyle w:val="Heading2"/>
        <w:rPr>
          <w:rFonts w:ascii="Times New Roman" w:eastAsia="Times New Roman" w:hAnsi="Times New Roman" w:cs="Times New Roman"/>
          <w:b/>
          <w:bCs/>
          <w:color w:val="000000" w:themeColor="text1"/>
          <w:sz w:val="24"/>
          <w:szCs w:val="24"/>
        </w:rPr>
      </w:pPr>
      <w:bookmarkStart w:id="3" w:name="_Toc131096042"/>
      <w:r w:rsidRPr="007E043B">
        <w:rPr>
          <w:rFonts w:ascii="Times New Roman" w:eastAsia="Times New Roman" w:hAnsi="Times New Roman" w:cs="Times New Roman"/>
          <w:b/>
          <w:bCs/>
          <w:color w:val="000000" w:themeColor="text1"/>
          <w:sz w:val="24"/>
          <w:szCs w:val="24"/>
        </w:rPr>
        <w:t>Evaluation</w:t>
      </w:r>
      <w:bookmarkEnd w:id="3"/>
    </w:p>
    <w:p w14:paraId="13D7D43C" w14:textId="3DDE4241" w:rsidR="0029716D" w:rsidRPr="007E043B" w:rsidRDefault="583E618F" w:rsidP="007E043B">
      <w:pPr>
        <w:spacing w:line="360" w:lineRule="auto"/>
        <w:jc w:val="both"/>
        <w:rPr>
          <w:rFonts w:ascii="Times New Roman" w:eastAsia="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The presentation was thorough in its research and enlightening. T</w:t>
      </w:r>
      <w:r w:rsidR="009360EF">
        <w:rPr>
          <w:rFonts w:ascii="Times New Roman" w:eastAsia="Times New Roman" w:hAnsi="Times New Roman" w:cs="Times New Roman"/>
          <w:color w:val="000000" w:themeColor="text1"/>
          <w:sz w:val="24"/>
          <w:szCs w:val="24"/>
        </w:rPr>
        <w:t>he part which I feel</w:t>
      </w:r>
      <w:r w:rsidRPr="007E043B">
        <w:rPr>
          <w:rFonts w:ascii="Times New Roman" w:eastAsia="Times New Roman" w:hAnsi="Times New Roman" w:cs="Times New Roman"/>
          <w:color w:val="000000" w:themeColor="text1"/>
          <w:sz w:val="24"/>
          <w:szCs w:val="24"/>
        </w:rPr>
        <w:t xml:space="preserve"> </w:t>
      </w:r>
      <w:r w:rsidR="009360EF">
        <w:rPr>
          <w:rFonts w:ascii="Times New Roman" w:eastAsia="Times New Roman" w:hAnsi="Times New Roman" w:cs="Times New Roman"/>
          <w:color w:val="000000" w:themeColor="text1"/>
          <w:sz w:val="24"/>
          <w:szCs w:val="24"/>
        </w:rPr>
        <w:t xml:space="preserve">that it went so well as that to </w:t>
      </w:r>
      <w:r w:rsidRPr="007E043B">
        <w:rPr>
          <w:rFonts w:ascii="Times New Roman" w:eastAsia="Times New Roman" w:hAnsi="Times New Roman" w:cs="Times New Roman"/>
          <w:color w:val="000000" w:themeColor="text1"/>
          <w:sz w:val="24"/>
          <w:szCs w:val="24"/>
        </w:rPr>
        <w:t>successfully demonstrate their views, the I offered specific examples. I would have preferred to see more examples of how the concepts were applied in the real world, however there were times when the presentation felt a little too academic.</w:t>
      </w:r>
    </w:p>
    <w:p w14:paraId="3E9F1DB5" w14:textId="1999DDEF" w:rsidR="0029716D" w:rsidRPr="007E043B" w:rsidRDefault="583E618F" w:rsidP="007E043B">
      <w:pPr>
        <w:pStyle w:val="Heading2"/>
        <w:rPr>
          <w:rFonts w:ascii="Times New Roman" w:eastAsia="Times New Roman" w:hAnsi="Times New Roman" w:cs="Times New Roman"/>
          <w:b/>
          <w:bCs/>
          <w:color w:val="000000" w:themeColor="text1"/>
          <w:sz w:val="24"/>
          <w:szCs w:val="24"/>
        </w:rPr>
      </w:pPr>
      <w:bookmarkStart w:id="4" w:name="_Toc131096043"/>
      <w:r w:rsidRPr="007E043B">
        <w:rPr>
          <w:rFonts w:ascii="Times New Roman" w:eastAsia="Times New Roman" w:hAnsi="Times New Roman" w:cs="Times New Roman"/>
          <w:b/>
          <w:bCs/>
          <w:color w:val="000000" w:themeColor="text1"/>
          <w:sz w:val="24"/>
          <w:szCs w:val="24"/>
        </w:rPr>
        <w:t>Analysis</w:t>
      </w:r>
      <w:bookmarkEnd w:id="4"/>
    </w:p>
    <w:p w14:paraId="4C311EA8" w14:textId="2CBE4318" w:rsidR="0029716D" w:rsidRPr="007E043B" w:rsidRDefault="583E618F" w:rsidP="007E043B">
      <w:pPr>
        <w:spacing w:line="360" w:lineRule="auto"/>
        <w:jc w:val="both"/>
        <w:rPr>
          <w:rFonts w:ascii="Times New Roman" w:eastAsia="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This presentation was successful because of several things, including the strong presentation skills, the competence of the team in working together, the strong stress management, communication, and time management abilities. This section explains how these abilities contributed to the presentation's effectiveness as it looked at the relationship between an organization's structure and performance. To engage the audience and convey the appropriate message, effective presentation abilities are crucial. A great presentation requires a variety of abilities, such as the capacity to capture the audience's interest early on, convey the idea clearly, and keep it throughout the presentation.</w:t>
      </w:r>
    </w:p>
    <w:p w14:paraId="3FDF47D6" w14:textId="02CA56BE" w:rsidR="0029716D" w:rsidRPr="007E043B" w:rsidRDefault="583E618F" w:rsidP="007E043B">
      <w:pPr>
        <w:spacing w:line="360" w:lineRule="auto"/>
        <w:jc w:val="both"/>
        <w:rPr>
          <w:rFonts w:ascii="Times New Roman" w:eastAsia="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The success of the presentation was made possible by the exceptional presentation abilities, which included keeping strong eye contact, using the right tone and gestures, and presenting the topic in a clear, well-organised manner (</w:t>
      </w:r>
      <w:proofErr w:type="spellStart"/>
      <w:r w:rsidRPr="007E043B">
        <w:rPr>
          <w:rFonts w:ascii="Times New Roman" w:eastAsia="Times New Roman" w:hAnsi="Times New Roman" w:cs="Times New Roman"/>
          <w:color w:val="000000" w:themeColor="text1"/>
          <w:sz w:val="24"/>
          <w:szCs w:val="24"/>
        </w:rPr>
        <w:t>Fellner</w:t>
      </w:r>
      <w:proofErr w:type="spellEnd"/>
      <w:r w:rsidRPr="007E043B">
        <w:rPr>
          <w:rFonts w:ascii="Times New Roman" w:eastAsia="Times New Roman" w:hAnsi="Times New Roman" w:cs="Times New Roman"/>
          <w:color w:val="000000" w:themeColor="text1"/>
          <w:sz w:val="24"/>
          <w:szCs w:val="24"/>
        </w:rPr>
        <w:t xml:space="preserve"> and </w:t>
      </w:r>
      <w:proofErr w:type="spellStart"/>
      <w:r w:rsidRPr="007E043B">
        <w:rPr>
          <w:rFonts w:ascii="Times New Roman" w:eastAsia="Times New Roman" w:hAnsi="Times New Roman" w:cs="Times New Roman"/>
          <w:color w:val="000000" w:themeColor="text1"/>
          <w:sz w:val="24"/>
          <w:szCs w:val="24"/>
        </w:rPr>
        <w:t>MacLaren</w:t>
      </w:r>
      <w:proofErr w:type="spellEnd"/>
      <w:r w:rsidRPr="007E043B">
        <w:rPr>
          <w:rFonts w:ascii="Times New Roman" w:eastAsia="Times New Roman" w:hAnsi="Times New Roman" w:cs="Times New Roman"/>
          <w:color w:val="000000" w:themeColor="text1"/>
          <w:sz w:val="24"/>
          <w:szCs w:val="24"/>
        </w:rPr>
        <w:t>, 2019). Teamwork is another critical component that makes a presentation successful. Team cohesion, which entails cooperation between team members to attain a shared goal, is necessary for a successful presentation. By ensuring that each member contributed equally, and that the presentation was coherent and well-structured, the presentation group's collaboration in this situation enabled the presentation to be a success.</w:t>
      </w:r>
    </w:p>
    <w:p w14:paraId="0F63AFFD" w14:textId="6FDA8C6D" w:rsidR="0029716D" w:rsidRPr="007E043B" w:rsidRDefault="583E618F" w:rsidP="007E043B">
      <w:pPr>
        <w:spacing w:line="360" w:lineRule="auto"/>
        <w:jc w:val="both"/>
        <w:rPr>
          <w:rFonts w:ascii="Times New Roman" w:eastAsia="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lastRenderedPageBreak/>
        <w:t>For addressing the strain and stress connected with giving a presentation, effective stress management skills are essential. For a presentation to be successful, the presenter must maintain composure, confidence, and calmness throughout. Because we were able to handle the pressure and stress of delivering without losing our cool and keep the audience's attention, good stress management techniques contributed to the presentation's success (Cameron et al., 2012).</w:t>
      </w:r>
    </w:p>
    <w:p w14:paraId="228F34D4" w14:textId="0B2F64F7" w:rsidR="0029716D" w:rsidRPr="007E043B" w:rsidRDefault="583E618F" w:rsidP="007E043B">
      <w:pPr>
        <w:spacing w:line="360" w:lineRule="auto"/>
        <w:jc w:val="both"/>
        <w:rPr>
          <w:rFonts w:ascii="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My strong communication abilities contributed to the success of this presentation by ensuring that the audience understood the intended message</w:t>
      </w:r>
      <w:r w:rsidR="00AF6E14">
        <w:rPr>
          <w:rFonts w:ascii="Times New Roman" w:eastAsia="Times New Roman" w:hAnsi="Times New Roman" w:cs="Times New Roman"/>
          <w:color w:val="000000" w:themeColor="text1"/>
          <w:sz w:val="24"/>
          <w:szCs w:val="24"/>
        </w:rPr>
        <w:t>.</w:t>
      </w:r>
      <w:r w:rsidRPr="007E043B">
        <w:rPr>
          <w:rFonts w:ascii="Times New Roman" w:eastAsia="Times New Roman" w:hAnsi="Times New Roman" w:cs="Times New Roman"/>
          <w:color w:val="000000" w:themeColor="text1"/>
          <w:sz w:val="24"/>
          <w:szCs w:val="24"/>
        </w:rPr>
        <w:t xml:space="preserve"> Clear and concise presentation of ideas and information requires effective communication skills. These entail active listening, pertinent question-asking, and a successful audience response</w:t>
      </w:r>
      <w:r w:rsidR="004B2A19">
        <w:rPr>
          <w:rFonts w:ascii="Times New Roman" w:eastAsia="Times New Roman" w:hAnsi="Times New Roman" w:cs="Times New Roman"/>
          <w:color w:val="000000" w:themeColor="text1"/>
          <w:sz w:val="24"/>
          <w:szCs w:val="24"/>
        </w:rPr>
        <w:t xml:space="preserve"> </w:t>
      </w:r>
      <w:r w:rsidR="004B2A19" w:rsidRPr="007E043B">
        <w:rPr>
          <w:rFonts w:ascii="Times New Roman" w:eastAsia="Times New Roman" w:hAnsi="Times New Roman" w:cs="Times New Roman"/>
          <w:color w:val="000000" w:themeColor="text1"/>
          <w:sz w:val="24"/>
          <w:szCs w:val="24"/>
        </w:rPr>
        <w:t>(Buss and Theobald, 2019).</w:t>
      </w:r>
      <w:r w:rsidRPr="007E043B">
        <w:rPr>
          <w:rFonts w:ascii="Times New Roman" w:eastAsia="Times New Roman" w:hAnsi="Times New Roman" w:cs="Times New Roman"/>
          <w:color w:val="000000" w:themeColor="text1"/>
          <w:sz w:val="24"/>
          <w:szCs w:val="24"/>
        </w:rPr>
        <w:t xml:space="preserve"> Efficient presentation delivery requires strong time management abilities. Effective time management is required to make sure that the presentation's main components are addressed in the allowed time. My exceptional time management abilities in this situation ensured that all crucial components of the subject were covered within the time allocated, which contributed to the success of this presentation (Gallagher and Warriner, 2013).</w:t>
      </w:r>
    </w:p>
    <w:p w14:paraId="7932991C" w14:textId="58ACCEFB" w:rsidR="0029716D" w:rsidRPr="007E043B" w:rsidRDefault="583E618F" w:rsidP="007E043B">
      <w:pPr>
        <w:pStyle w:val="Heading2"/>
        <w:rPr>
          <w:rFonts w:ascii="Times New Roman" w:eastAsia="Times New Roman" w:hAnsi="Times New Roman" w:cs="Times New Roman"/>
          <w:b/>
          <w:bCs/>
          <w:color w:val="000000" w:themeColor="text1"/>
          <w:sz w:val="24"/>
          <w:szCs w:val="24"/>
        </w:rPr>
      </w:pPr>
      <w:bookmarkStart w:id="5" w:name="_Toc131096044"/>
      <w:r w:rsidRPr="007E043B">
        <w:rPr>
          <w:rFonts w:ascii="Times New Roman" w:eastAsia="Times New Roman" w:hAnsi="Times New Roman" w:cs="Times New Roman"/>
          <w:b/>
          <w:bCs/>
          <w:color w:val="000000" w:themeColor="text1"/>
          <w:sz w:val="24"/>
          <w:szCs w:val="24"/>
        </w:rPr>
        <w:t>Conclusion</w:t>
      </w:r>
      <w:bookmarkEnd w:id="5"/>
    </w:p>
    <w:p w14:paraId="25814CEC" w14:textId="3C576DB3" w:rsidR="0029716D" w:rsidRPr="007E043B" w:rsidRDefault="583E618F" w:rsidP="007E043B">
      <w:pPr>
        <w:spacing w:line="360" w:lineRule="auto"/>
        <w:jc w:val="both"/>
        <w:rPr>
          <w:rFonts w:ascii="Times New Roman" w:eastAsia="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I was able to better comprehend the connection between an organisation's structure and performance thanks to the presentation, which was a worthwhile educational opportunity. I gained knowledge of the many structure types, their benefits and drawbacks, and how each might impact an organization's overall performance. I also improved my presentation, time management and teamwork skills. I will use this information going forward in my coursework and professional endeavours, and I'll aim to make presentations more interesting.</w:t>
      </w:r>
    </w:p>
    <w:p w14:paraId="717FD7A0" w14:textId="08F834FF" w:rsidR="0029716D" w:rsidRPr="007E043B" w:rsidRDefault="583E618F" w:rsidP="007E043B">
      <w:pPr>
        <w:pStyle w:val="Heading2"/>
        <w:rPr>
          <w:rFonts w:ascii="Times New Roman" w:eastAsia="Times New Roman" w:hAnsi="Times New Roman" w:cs="Times New Roman"/>
          <w:b/>
          <w:bCs/>
          <w:color w:val="000000" w:themeColor="text1"/>
          <w:sz w:val="24"/>
          <w:szCs w:val="24"/>
        </w:rPr>
      </w:pPr>
      <w:bookmarkStart w:id="6" w:name="_Toc131096045"/>
      <w:r w:rsidRPr="007E043B">
        <w:rPr>
          <w:rFonts w:ascii="Times New Roman" w:eastAsia="Times New Roman" w:hAnsi="Times New Roman" w:cs="Times New Roman"/>
          <w:b/>
          <w:bCs/>
          <w:color w:val="000000" w:themeColor="text1"/>
          <w:sz w:val="24"/>
          <w:szCs w:val="24"/>
        </w:rPr>
        <w:t>Action plan</w:t>
      </w:r>
      <w:bookmarkEnd w:id="6"/>
    </w:p>
    <w:p w14:paraId="74078BA3" w14:textId="06587E4F" w:rsidR="0029716D" w:rsidRPr="007E043B" w:rsidRDefault="583E618F" w:rsidP="007E043B">
      <w:pPr>
        <w:spacing w:line="360" w:lineRule="auto"/>
        <w:jc w:val="both"/>
        <w:rPr>
          <w:rFonts w:ascii="Times New Roman" w:eastAsia="Times New Roman" w:hAnsi="Times New Roman" w:cs="Times New Roman"/>
          <w:color w:val="000000" w:themeColor="text1"/>
          <w:sz w:val="24"/>
          <w:szCs w:val="24"/>
        </w:rPr>
      </w:pPr>
      <w:r w:rsidRPr="007E043B">
        <w:rPr>
          <w:rFonts w:ascii="Times New Roman" w:eastAsia="Times New Roman" w:hAnsi="Times New Roman" w:cs="Times New Roman"/>
          <w:color w:val="000000" w:themeColor="text1"/>
          <w:sz w:val="24"/>
          <w:szCs w:val="24"/>
        </w:rPr>
        <w:t>I will practise utilising more dynamic and engaging delivery strategies, such using voice variety and body language, to strengthen my presentation skills. To sustain the audience's interest and make the subject matter more accessible, I will also try to include more real-world examples in my lectures. To continue honing my talents, I will also go out and get input from others and go to workshops and training sessions.</w:t>
      </w:r>
    </w:p>
    <w:p w14:paraId="63BA7B4B" w14:textId="2F04BA97" w:rsidR="0029716D" w:rsidRPr="007E043B" w:rsidRDefault="00190799" w:rsidP="007E043B">
      <w:pPr>
        <w:spacing w:line="360" w:lineRule="auto"/>
        <w:jc w:val="both"/>
        <w:rPr>
          <w:rFonts w:ascii="Times New Roman" w:hAnsi="Times New Roman" w:cs="Times New Roman"/>
          <w:color w:val="000000" w:themeColor="text1"/>
          <w:sz w:val="24"/>
          <w:szCs w:val="24"/>
        </w:rPr>
      </w:pPr>
      <w:r w:rsidRPr="007E043B">
        <w:rPr>
          <w:rFonts w:ascii="Times New Roman" w:hAnsi="Times New Roman" w:cs="Times New Roman"/>
          <w:color w:val="000000" w:themeColor="text1"/>
          <w:sz w:val="24"/>
          <w:szCs w:val="24"/>
        </w:rPr>
        <w:br w:type="page"/>
      </w:r>
    </w:p>
    <w:p w14:paraId="7B805A2E" w14:textId="7BB24503" w:rsidR="0029716D" w:rsidRPr="007E043B" w:rsidRDefault="583E618F" w:rsidP="007E043B">
      <w:pPr>
        <w:pStyle w:val="Heading1"/>
        <w:rPr>
          <w:rFonts w:ascii="Times New Roman" w:eastAsia="Times New Roman" w:hAnsi="Times New Roman" w:cs="Times New Roman"/>
          <w:b/>
          <w:bCs/>
          <w:color w:val="000000" w:themeColor="text1"/>
          <w:sz w:val="28"/>
          <w:szCs w:val="28"/>
        </w:rPr>
      </w:pPr>
      <w:bookmarkStart w:id="7" w:name="_Toc131096046"/>
      <w:r w:rsidRPr="007E043B">
        <w:rPr>
          <w:rFonts w:ascii="Times New Roman" w:eastAsia="Times New Roman" w:hAnsi="Times New Roman" w:cs="Times New Roman"/>
          <w:b/>
          <w:bCs/>
          <w:color w:val="000000" w:themeColor="text1"/>
          <w:sz w:val="28"/>
          <w:szCs w:val="28"/>
        </w:rPr>
        <w:lastRenderedPageBreak/>
        <w:t>References</w:t>
      </w:r>
      <w:bookmarkEnd w:id="7"/>
    </w:p>
    <w:p w14:paraId="4FF66323" w14:textId="77777777" w:rsidR="007E043B" w:rsidRPr="007E043B" w:rsidRDefault="007E043B" w:rsidP="007E043B">
      <w:pPr>
        <w:spacing w:line="360" w:lineRule="auto"/>
        <w:ind w:left="720" w:hanging="720"/>
        <w:jc w:val="both"/>
        <w:rPr>
          <w:rFonts w:ascii="Times New Roman" w:eastAsia="Times New Roman" w:hAnsi="Times New Roman" w:cs="Times New Roman"/>
          <w:color w:val="000000" w:themeColor="text1"/>
          <w:sz w:val="24"/>
          <w:szCs w:val="24"/>
          <w:lang w:val="en-US"/>
        </w:rPr>
      </w:pPr>
      <w:r w:rsidRPr="007E043B">
        <w:rPr>
          <w:rFonts w:ascii="Times New Roman" w:eastAsia="Times New Roman" w:hAnsi="Times New Roman" w:cs="Times New Roman"/>
          <w:color w:val="000000" w:themeColor="text1"/>
          <w:sz w:val="24"/>
          <w:szCs w:val="24"/>
          <w:lang w:val="en-US"/>
        </w:rPr>
        <w:t>‌</w:t>
      </w:r>
      <w:proofErr w:type="spellStart"/>
      <w:r w:rsidRPr="007E043B">
        <w:rPr>
          <w:rFonts w:ascii="Times New Roman" w:eastAsia="Times New Roman" w:hAnsi="Times New Roman" w:cs="Times New Roman"/>
          <w:color w:val="000000" w:themeColor="text1"/>
          <w:sz w:val="24"/>
          <w:szCs w:val="24"/>
          <w:lang w:val="en-US"/>
        </w:rPr>
        <w:t>Bughin</w:t>
      </w:r>
      <w:proofErr w:type="spellEnd"/>
      <w:r w:rsidRPr="007E043B">
        <w:rPr>
          <w:rFonts w:ascii="Times New Roman" w:eastAsia="Times New Roman" w:hAnsi="Times New Roman" w:cs="Times New Roman"/>
          <w:color w:val="000000" w:themeColor="text1"/>
          <w:sz w:val="24"/>
          <w:szCs w:val="24"/>
          <w:lang w:val="en-US"/>
        </w:rPr>
        <w:t xml:space="preserve">, J., Chui, M., &amp; Manyika, J. (2018). The future of work in America: People and places, today and tomorrow. McKinsey Global Institute. </w:t>
      </w:r>
    </w:p>
    <w:p w14:paraId="3A460FDB" w14:textId="77777777" w:rsidR="007E043B" w:rsidRPr="007E043B" w:rsidRDefault="007E043B" w:rsidP="007E043B">
      <w:pPr>
        <w:spacing w:line="360" w:lineRule="auto"/>
        <w:ind w:left="720" w:hanging="720"/>
        <w:jc w:val="both"/>
        <w:rPr>
          <w:rFonts w:ascii="Times New Roman" w:eastAsia="Times New Roman" w:hAnsi="Times New Roman" w:cs="Times New Roman"/>
          <w:color w:val="000000" w:themeColor="text1"/>
          <w:sz w:val="24"/>
          <w:szCs w:val="24"/>
          <w:lang w:val="en-US"/>
        </w:rPr>
      </w:pPr>
      <w:r w:rsidRPr="007E043B">
        <w:rPr>
          <w:rFonts w:ascii="Times New Roman" w:eastAsia="Times New Roman" w:hAnsi="Times New Roman" w:cs="Times New Roman"/>
          <w:color w:val="000000" w:themeColor="text1"/>
          <w:sz w:val="24"/>
          <w:szCs w:val="24"/>
          <w:lang w:val="en-US"/>
        </w:rPr>
        <w:t>Buss, A. H., &amp; Theobald, J. (2019). The importance of communication skills in presentation assessments. Assessment &amp; Evaluation in Higher Education, 44(4), 564-573.</w:t>
      </w:r>
    </w:p>
    <w:p w14:paraId="2CDB0BBE" w14:textId="77777777" w:rsidR="007E043B" w:rsidRPr="007E043B" w:rsidRDefault="007E043B" w:rsidP="007E043B">
      <w:pPr>
        <w:spacing w:line="360" w:lineRule="auto"/>
        <w:ind w:left="720" w:hanging="720"/>
        <w:jc w:val="both"/>
        <w:rPr>
          <w:rFonts w:ascii="Times New Roman" w:eastAsia="Times New Roman" w:hAnsi="Times New Roman" w:cs="Times New Roman"/>
          <w:color w:val="000000" w:themeColor="text1"/>
          <w:sz w:val="24"/>
          <w:szCs w:val="24"/>
          <w:lang w:val="en-US"/>
        </w:rPr>
      </w:pPr>
      <w:r w:rsidRPr="007E043B">
        <w:rPr>
          <w:rFonts w:ascii="Times New Roman" w:eastAsia="Times New Roman" w:hAnsi="Times New Roman" w:cs="Times New Roman"/>
          <w:color w:val="000000" w:themeColor="text1"/>
          <w:sz w:val="24"/>
          <w:szCs w:val="24"/>
          <w:lang w:val="en-US"/>
        </w:rPr>
        <w:t>Cameron, J., Brown, J., &amp; Dorgan, S. (2012). Stress management interventions: Improving subjective psychological well-being in the workplace. Journal of Health Psychology, 17(3), 310-322.</w:t>
      </w:r>
    </w:p>
    <w:p w14:paraId="6A5E40ED" w14:textId="77777777" w:rsidR="007E043B" w:rsidRPr="007E043B" w:rsidRDefault="007E043B" w:rsidP="007E043B">
      <w:pPr>
        <w:spacing w:line="360" w:lineRule="auto"/>
        <w:ind w:left="720" w:hanging="720"/>
        <w:jc w:val="both"/>
        <w:rPr>
          <w:rFonts w:ascii="Times New Roman" w:eastAsia="Times New Roman" w:hAnsi="Times New Roman" w:cs="Times New Roman"/>
          <w:color w:val="000000" w:themeColor="text1"/>
          <w:sz w:val="24"/>
          <w:szCs w:val="24"/>
          <w:lang w:val="en-US"/>
        </w:rPr>
      </w:pPr>
      <w:proofErr w:type="spellStart"/>
      <w:r w:rsidRPr="007E043B">
        <w:rPr>
          <w:rFonts w:ascii="Times New Roman" w:eastAsia="Times New Roman" w:hAnsi="Times New Roman" w:cs="Times New Roman"/>
          <w:color w:val="000000" w:themeColor="text1"/>
          <w:sz w:val="24"/>
          <w:szCs w:val="24"/>
          <w:lang w:val="en-US"/>
        </w:rPr>
        <w:t>Fellner</w:t>
      </w:r>
      <w:proofErr w:type="spellEnd"/>
      <w:r w:rsidRPr="007E043B">
        <w:rPr>
          <w:rFonts w:ascii="Times New Roman" w:eastAsia="Times New Roman" w:hAnsi="Times New Roman" w:cs="Times New Roman"/>
          <w:color w:val="000000" w:themeColor="text1"/>
          <w:sz w:val="24"/>
          <w:szCs w:val="24"/>
          <w:lang w:val="en-US"/>
        </w:rPr>
        <w:t xml:space="preserve">, A. N., &amp; </w:t>
      </w:r>
      <w:proofErr w:type="spellStart"/>
      <w:r w:rsidRPr="007E043B">
        <w:rPr>
          <w:rFonts w:ascii="Times New Roman" w:eastAsia="Times New Roman" w:hAnsi="Times New Roman" w:cs="Times New Roman"/>
          <w:color w:val="000000" w:themeColor="text1"/>
          <w:sz w:val="24"/>
          <w:szCs w:val="24"/>
          <w:lang w:val="en-US"/>
        </w:rPr>
        <w:t>MacLaren</w:t>
      </w:r>
      <w:proofErr w:type="spellEnd"/>
      <w:r w:rsidRPr="007E043B">
        <w:rPr>
          <w:rFonts w:ascii="Times New Roman" w:eastAsia="Times New Roman" w:hAnsi="Times New Roman" w:cs="Times New Roman"/>
          <w:color w:val="000000" w:themeColor="text1"/>
          <w:sz w:val="24"/>
          <w:szCs w:val="24"/>
          <w:lang w:val="en-US"/>
        </w:rPr>
        <w:t>, N. (2019). Presentation skills for the university classroom. Business and Professional Communication Quarterly, 82(4), 427-446.</w:t>
      </w:r>
    </w:p>
    <w:p w14:paraId="3CEDBA2F" w14:textId="77777777" w:rsidR="007E043B" w:rsidRPr="007E043B" w:rsidRDefault="007E043B" w:rsidP="007E043B">
      <w:pPr>
        <w:spacing w:line="360" w:lineRule="auto"/>
        <w:ind w:left="720" w:hanging="720"/>
        <w:jc w:val="both"/>
        <w:rPr>
          <w:rFonts w:ascii="Times New Roman" w:eastAsia="Times New Roman" w:hAnsi="Times New Roman" w:cs="Times New Roman"/>
          <w:color w:val="000000" w:themeColor="text1"/>
          <w:sz w:val="24"/>
          <w:szCs w:val="24"/>
          <w:lang w:val="en-US"/>
        </w:rPr>
      </w:pPr>
      <w:r w:rsidRPr="007E043B">
        <w:rPr>
          <w:rFonts w:ascii="Times New Roman" w:eastAsia="Times New Roman" w:hAnsi="Times New Roman" w:cs="Times New Roman"/>
          <w:color w:val="000000" w:themeColor="text1"/>
          <w:sz w:val="24"/>
          <w:szCs w:val="24"/>
          <w:lang w:val="en-US"/>
        </w:rPr>
        <w:t>Gallagher, M. W., &amp; Warriner, K. (2013). Time management skills: what are they and how can I develop them?. Journal of College Teaching &amp; Learning (TLC), 10(2), 79-86.</w:t>
      </w:r>
    </w:p>
    <w:p w14:paraId="070C811B" w14:textId="77777777" w:rsidR="007E043B" w:rsidRPr="007E043B" w:rsidRDefault="007E043B" w:rsidP="007E043B">
      <w:pPr>
        <w:spacing w:line="360" w:lineRule="auto"/>
        <w:ind w:left="720" w:hanging="720"/>
        <w:jc w:val="both"/>
        <w:rPr>
          <w:rFonts w:ascii="Times New Roman" w:eastAsia="Calibri" w:hAnsi="Times New Roman" w:cs="Times New Roman"/>
          <w:color w:val="000000" w:themeColor="text1"/>
          <w:sz w:val="24"/>
          <w:szCs w:val="24"/>
          <w:lang w:val="en-US"/>
        </w:rPr>
      </w:pPr>
      <w:r w:rsidRPr="007E043B">
        <w:rPr>
          <w:rFonts w:ascii="Times New Roman" w:eastAsia="Times New Roman" w:hAnsi="Times New Roman" w:cs="Times New Roman"/>
          <w:color w:val="000000" w:themeColor="text1"/>
          <w:sz w:val="24"/>
          <w:szCs w:val="24"/>
          <w:lang w:val="en-US"/>
        </w:rPr>
        <w:t xml:space="preserve">Meyer, E. (2020). Why decentralization is key to unlocking innovation in the workplace. Forbes. Retrieved from </w:t>
      </w:r>
      <w:hyperlink r:id="rId7">
        <w:r w:rsidRPr="007E043B">
          <w:rPr>
            <w:rStyle w:val="Hyperlink"/>
            <w:rFonts w:ascii="Times New Roman" w:eastAsia="Times New Roman" w:hAnsi="Times New Roman" w:cs="Times New Roman"/>
            <w:color w:val="000000" w:themeColor="text1"/>
            <w:sz w:val="24"/>
            <w:szCs w:val="24"/>
            <w:lang w:val="en-US"/>
          </w:rPr>
          <w:t>https://www.forbes.com/sites/emilymeyer/2020/01/17/why-decentralization-is-key-to-unlocking-innovation-in-the-workplace/?sh=283e974e6ca3</w:t>
        </w:r>
      </w:hyperlink>
    </w:p>
    <w:p w14:paraId="05C1AF18" w14:textId="77777777" w:rsidR="007E043B" w:rsidRPr="007E043B" w:rsidRDefault="007E043B" w:rsidP="007E043B">
      <w:pPr>
        <w:spacing w:line="360" w:lineRule="auto"/>
        <w:ind w:left="720" w:hanging="720"/>
        <w:jc w:val="both"/>
        <w:rPr>
          <w:rFonts w:ascii="Times New Roman" w:eastAsia="Times New Roman" w:hAnsi="Times New Roman" w:cs="Times New Roman"/>
          <w:color w:val="000000" w:themeColor="text1"/>
          <w:sz w:val="24"/>
          <w:szCs w:val="24"/>
          <w:lang w:val="en-US"/>
        </w:rPr>
      </w:pPr>
      <w:r w:rsidRPr="007E043B">
        <w:rPr>
          <w:rFonts w:ascii="Times New Roman" w:eastAsia="Times New Roman" w:hAnsi="Times New Roman" w:cs="Times New Roman"/>
          <w:color w:val="000000" w:themeColor="text1"/>
          <w:sz w:val="24"/>
          <w:szCs w:val="24"/>
          <w:lang w:val="en-US"/>
        </w:rPr>
        <w:t xml:space="preserve">Morgan, A. (2022). </w:t>
      </w:r>
      <w:r w:rsidRPr="007E043B">
        <w:rPr>
          <w:rFonts w:ascii="Times New Roman" w:eastAsia="Times New Roman" w:hAnsi="Times New Roman" w:cs="Times New Roman"/>
          <w:i/>
          <w:iCs/>
          <w:color w:val="000000" w:themeColor="text1"/>
          <w:sz w:val="24"/>
          <w:szCs w:val="24"/>
          <w:lang w:val="en-US"/>
        </w:rPr>
        <w:t>Gibbs reflective cycle – How to learn from experience and become a better leader</w:t>
      </w:r>
      <w:r w:rsidRPr="007E043B">
        <w:rPr>
          <w:rFonts w:ascii="Times New Roman" w:eastAsia="Times New Roman" w:hAnsi="Times New Roman" w:cs="Times New Roman"/>
          <w:color w:val="000000" w:themeColor="text1"/>
          <w:sz w:val="24"/>
          <w:szCs w:val="24"/>
          <w:lang w:val="en-US"/>
        </w:rPr>
        <w:t xml:space="preserve">. [online] TSW Training. Available at: </w:t>
      </w:r>
      <w:hyperlink r:id="rId8">
        <w:r w:rsidRPr="007E043B">
          <w:rPr>
            <w:rStyle w:val="Hyperlink"/>
            <w:rFonts w:ascii="Times New Roman" w:eastAsia="Times New Roman" w:hAnsi="Times New Roman" w:cs="Times New Roman"/>
            <w:color w:val="000000" w:themeColor="text1"/>
            <w:sz w:val="24"/>
            <w:szCs w:val="24"/>
            <w:lang w:val="en-US"/>
          </w:rPr>
          <w:t>https://www.tsw.co.uk/blog/leadership-and-management/gibbs-reflective-cycle/</w:t>
        </w:r>
      </w:hyperlink>
      <w:r w:rsidRPr="007E043B">
        <w:rPr>
          <w:rFonts w:ascii="Times New Roman" w:eastAsia="Times New Roman" w:hAnsi="Times New Roman" w:cs="Times New Roman"/>
          <w:color w:val="000000" w:themeColor="text1"/>
          <w:sz w:val="24"/>
          <w:szCs w:val="24"/>
          <w:lang w:val="en-US"/>
        </w:rPr>
        <w:t>.</w:t>
      </w:r>
    </w:p>
    <w:p w14:paraId="11CAE780" w14:textId="7D55E31D" w:rsidR="0029716D" w:rsidRPr="007E043B" w:rsidRDefault="0029716D" w:rsidP="007E043B">
      <w:pPr>
        <w:spacing w:line="360" w:lineRule="auto"/>
        <w:jc w:val="both"/>
        <w:rPr>
          <w:rFonts w:ascii="Times New Roman" w:eastAsia="Times New Roman" w:hAnsi="Times New Roman" w:cs="Times New Roman"/>
          <w:color w:val="000000" w:themeColor="text1"/>
          <w:sz w:val="24"/>
          <w:szCs w:val="24"/>
        </w:rPr>
      </w:pPr>
    </w:p>
    <w:p w14:paraId="37B92984" w14:textId="1703E4D2" w:rsidR="0029716D" w:rsidRPr="007E043B" w:rsidRDefault="0029716D" w:rsidP="007E043B">
      <w:pPr>
        <w:spacing w:line="360" w:lineRule="auto"/>
        <w:jc w:val="both"/>
        <w:rPr>
          <w:rFonts w:ascii="Times New Roman" w:eastAsia="Times New Roman" w:hAnsi="Times New Roman" w:cs="Times New Roman"/>
          <w:color w:val="000000" w:themeColor="text1"/>
          <w:sz w:val="24"/>
          <w:szCs w:val="24"/>
        </w:rPr>
      </w:pPr>
    </w:p>
    <w:p w14:paraId="7AC6C3DD" w14:textId="330692FC" w:rsidR="0029716D" w:rsidRPr="007E043B" w:rsidRDefault="0029716D" w:rsidP="007E043B">
      <w:pPr>
        <w:spacing w:line="360" w:lineRule="auto"/>
        <w:jc w:val="both"/>
        <w:rPr>
          <w:rFonts w:ascii="Times New Roman" w:eastAsia="Times New Roman" w:hAnsi="Times New Roman" w:cs="Times New Roman"/>
          <w:color w:val="000000" w:themeColor="text1"/>
          <w:sz w:val="24"/>
          <w:szCs w:val="24"/>
        </w:rPr>
      </w:pPr>
    </w:p>
    <w:p w14:paraId="453D1E59" w14:textId="4038B507" w:rsidR="0029716D" w:rsidRPr="007E043B" w:rsidRDefault="0029716D" w:rsidP="007E043B">
      <w:pPr>
        <w:spacing w:line="360" w:lineRule="auto"/>
        <w:jc w:val="both"/>
        <w:rPr>
          <w:rFonts w:ascii="Times New Roman" w:eastAsia="Times New Roman" w:hAnsi="Times New Roman" w:cs="Times New Roman"/>
          <w:color w:val="000000" w:themeColor="text1"/>
          <w:sz w:val="24"/>
          <w:szCs w:val="24"/>
        </w:rPr>
      </w:pPr>
    </w:p>
    <w:p w14:paraId="148A5DD6" w14:textId="543107C7" w:rsidR="0029716D" w:rsidRPr="007E043B" w:rsidRDefault="0029716D" w:rsidP="007E043B">
      <w:pPr>
        <w:spacing w:line="360" w:lineRule="auto"/>
        <w:jc w:val="both"/>
        <w:rPr>
          <w:rFonts w:ascii="Times New Roman" w:eastAsia="Times New Roman" w:hAnsi="Times New Roman" w:cs="Times New Roman"/>
          <w:color w:val="000000" w:themeColor="text1"/>
          <w:sz w:val="24"/>
          <w:szCs w:val="24"/>
        </w:rPr>
      </w:pPr>
    </w:p>
    <w:p w14:paraId="657FC957" w14:textId="394291FC" w:rsidR="0029716D" w:rsidRPr="007E043B" w:rsidRDefault="0029716D" w:rsidP="007E043B">
      <w:pPr>
        <w:spacing w:line="360" w:lineRule="auto"/>
        <w:jc w:val="both"/>
        <w:rPr>
          <w:rFonts w:ascii="Times New Roman" w:eastAsia="Times New Roman" w:hAnsi="Times New Roman" w:cs="Times New Roman"/>
          <w:color w:val="000000" w:themeColor="text1"/>
          <w:sz w:val="24"/>
          <w:szCs w:val="24"/>
        </w:rPr>
      </w:pPr>
    </w:p>
    <w:p w14:paraId="2C078E63" w14:textId="3B9CC55C" w:rsidR="0029716D" w:rsidRPr="007E043B" w:rsidRDefault="0029716D" w:rsidP="007E043B">
      <w:pPr>
        <w:spacing w:line="360" w:lineRule="auto"/>
        <w:jc w:val="both"/>
        <w:rPr>
          <w:rFonts w:ascii="Times New Roman" w:eastAsia="Times New Roman" w:hAnsi="Times New Roman" w:cs="Times New Roman"/>
          <w:color w:val="000000" w:themeColor="text1"/>
          <w:sz w:val="24"/>
          <w:szCs w:val="24"/>
        </w:rPr>
      </w:pPr>
    </w:p>
    <w:sectPr w:rsidR="0029716D" w:rsidRPr="007E043B" w:rsidSect="00F7022B">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F6E73" w14:textId="77777777" w:rsidR="00965074" w:rsidRDefault="00965074" w:rsidP="00F7022B">
      <w:pPr>
        <w:spacing w:after="0" w:line="240" w:lineRule="auto"/>
      </w:pPr>
      <w:r>
        <w:separator/>
      </w:r>
    </w:p>
  </w:endnote>
  <w:endnote w:type="continuationSeparator" w:id="0">
    <w:p w14:paraId="1563C04A" w14:textId="77777777" w:rsidR="00965074" w:rsidRDefault="00965074" w:rsidP="00F70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772373"/>
      <w:docPartObj>
        <w:docPartGallery w:val="Page Numbers (Bottom of Page)"/>
        <w:docPartUnique/>
      </w:docPartObj>
    </w:sdtPr>
    <w:sdtEndPr>
      <w:rPr>
        <w:color w:val="7F7F7F" w:themeColor="background1" w:themeShade="7F"/>
        <w:spacing w:val="60"/>
      </w:rPr>
    </w:sdtEndPr>
    <w:sdtContent>
      <w:p w14:paraId="27645050" w14:textId="4E001248" w:rsidR="00F7022B" w:rsidRDefault="00F7022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7FE81" w14:textId="77777777" w:rsidR="00F7022B" w:rsidRDefault="00F70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73565" w14:textId="77777777" w:rsidR="00965074" w:rsidRDefault="00965074" w:rsidP="00F7022B">
      <w:pPr>
        <w:spacing w:after="0" w:line="240" w:lineRule="auto"/>
      </w:pPr>
      <w:r>
        <w:separator/>
      </w:r>
    </w:p>
  </w:footnote>
  <w:footnote w:type="continuationSeparator" w:id="0">
    <w:p w14:paraId="1381DC99" w14:textId="77777777" w:rsidR="00965074" w:rsidRDefault="00965074" w:rsidP="00F702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83B5CD"/>
    <w:rsid w:val="00016F57"/>
    <w:rsid w:val="001810BB"/>
    <w:rsid w:val="00190799"/>
    <w:rsid w:val="001D362B"/>
    <w:rsid w:val="0029716D"/>
    <w:rsid w:val="004B2A19"/>
    <w:rsid w:val="007E043B"/>
    <w:rsid w:val="009360EF"/>
    <w:rsid w:val="00965074"/>
    <w:rsid w:val="00982D2E"/>
    <w:rsid w:val="009C6D93"/>
    <w:rsid w:val="00AB394D"/>
    <w:rsid w:val="00AF6E14"/>
    <w:rsid w:val="00C61901"/>
    <w:rsid w:val="00EF2562"/>
    <w:rsid w:val="00F7022B"/>
    <w:rsid w:val="583E618F"/>
    <w:rsid w:val="7283B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3B5CD"/>
  <w15:chartTrackingRefBased/>
  <w15:docId w15:val="{8CE7F8DD-7DE5-42BA-822D-70B41441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83E618F"/>
    <w:rPr>
      <w:lang w:val="en-GB"/>
    </w:rPr>
  </w:style>
  <w:style w:type="paragraph" w:styleId="Heading1">
    <w:name w:val="heading 1"/>
    <w:basedOn w:val="Normal"/>
    <w:next w:val="Normal"/>
    <w:link w:val="Heading1Char"/>
    <w:uiPriority w:val="9"/>
    <w:qFormat/>
    <w:rsid w:val="583E61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83E61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83E618F"/>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83E618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83E618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83E618F"/>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83E618F"/>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83E618F"/>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83E618F"/>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83E618F"/>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83E618F"/>
    <w:rPr>
      <w:rFonts w:eastAsiaTheme="minorEastAsia"/>
      <w:color w:val="5A5A5A"/>
    </w:rPr>
  </w:style>
  <w:style w:type="paragraph" w:styleId="Quote">
    <w:name w:val="Quote"/>
    <w:basedOn w:val="Normal"/>
    <w:next w:val="Normal"/>
    <w:link w:val="QuoteChar"/>
    <w:uiPriority w:val="29"/>
    <w:qFormat/>
    <w:rsid w:val="583E618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83E618F"/>
    <w:pPr>
      <w:spacing w:before="360" w:after="360"/>
      <w:ind w:left="864" w:right="864"/>
      <w:jc w:val="center"/>
    </w:pPr>
    <w:rPr>
      <w:i/>
      <w:iCs/>
      <w:color w:val="4472C4" w:themeColor="accent1"/>
    </w:rPr>
  </w:style>
  <w:style w:type="paragraph" w:styleId="ListParagraph">
    <w:name w:val="List Paragraph"/>
    <w:basedOn w:val="Normal"/>
    <w:uiPriority w:val="34"/>
    <w:qFormat/>
    <w:rsid w:val="583E618F"/>
    <w:pPr>
      <w:ind w:left="720"/>
      <w:contextualSpacing/>
    </w:pPr>
  </w:style>
  <w:style w:type="character" w:customStyle="1" w:styleId="Heading1Char">
    <w:name w:val="Heading 1 Char"/>
    <w:basedOn w:val="DefaultParagraphFont"/>
    <w:link w:val="Heading1"/>
    <w:uiPriority w:val="9"/>
    <w:rsid w:val="583E618F"/>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83E618F"/>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83E618F"/>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83E618F"/>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83E618F"/>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83E618F"/>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83E618F"/>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83E618F"/>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83E618F"/>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83E618F"/>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83E618F"/>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83E618F"/>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83E618F"/>
    <w:rPr>
      <w:i/>
      <w:iCs/>
      <w:noProof w:val="0"/>
      <w:color w:val="4472C4" w:themeColor="accent1"/>
      <w:lang w:val="en-GB"/>
    </w:rPr>
  </w:style>
  <w:style w:type="paragraph" w:styleId="TOC1">
    <w:name w:val="toc 1"/>
    <w:basedOn w:val="Normal"/>
    <w:next w:val="Normal"/>
    <w:uiPriority w:val="39"/>
    <w:unhideWhenUsed/>
    <w:rsid w:val="583E618F"/>
    <w:pPr>
      <w:spacing w:after="100"/>
    </w:pPr>
  </w:style>
  <w:style w:type="paragraph" w:styleId="TOC2">
    <w:name w:val="toc 2"/>
    <w:basedOn w:val="Normal"/>
    <w:next w:val="Normal"/>
    <w:uiPriority w:val="39"/>
    <w:unhideWhenUsed/>
    <w:rsid w:val="583E618F"/>
    <w:pPr>
      <w:spacing w:after="100"/>
      <w:ind w:left="220"/>
    </w:pPr>
  </w:style>
  <w:style w:type="paragraph" w:styleId="TOC3">
    <w:name w:val="toc 3"/>
    <w:basedOn w:val="Normal"/>
    <w:next w:val="Normal"/>
    <w:uiPriority w:val="39"/>
    <w:unhideWhenUsed/>
    <w:rsid w:val="583E618F"/>
    <w:pPr>
      <w:spacing w:after="100"/>
      <w:ind w:left="440"/>
    </w:pPr>
  </w:style>
  <w:style w:type="paragraph" w:styleId="TOC4">
    <w:name w:val="toc 4"/>
    <w:basedOn w:val="Normal"/>
    <w:next w:val="Normal"/>
    <w:uiPriority w:val="39"/>
    <w:unhideWhenUsed/>
    <w:rsid w:val="583E618F"/>
    <w:pPr>
      <w:spacing w:after="100"/>
      <w:ind w:left="660"/>
    </w:pPr>
  </w:style>
  <w:style w:type="paragraph" w:styleId="TOC5">
    <w:name w:val="toc 5"/>
    <w:basedOn w:val="Normal"/>
    <w:next w:val="Normal"/>
    <w:uiPriority w:val="39"/>
    <w:unhideWhenUsed/>
    <w:rsid w:val="583E618F"/>
    <w:pPr>
      <w:spacing w:after="100"/>
      <w:ind w:left="880"/>
    </w:pPr>
  </w:style>
  <w:style w:type="paragraph" w:styleId="TOC6">
    <w:name w:val="toc 6"/>
    <w:basedOn w:val="Normal"/>
    <w:next w:val="Normal"/>
    <w:uiPriority w:val="39"/>
    <w:unhideWhenUsed/>
    <w:rsid w:val="583E618F"/>
    <w:pPr>
      <w:spacing w:after="100"/>
      <w:ind w:left="1100"/>
    </w:pPr>
  </w:style>
  <w:style w:type="paragraph" w:styleId="TOC7">
    <w:name w:val="toc 7"/>
    <w:basedOn w:val="Normal"/>
    <w:next w:val="Normal"/>
    <w:uiPriority w:val="39"/>
    <w:unhideWhenUsed/>
    <w:rsid w:val="583E618F"/>
    <w:pPr>
      <w:spacing w:after="100"/>
      <w:ind w:left="1320"/>
    </w:pPr>
  </w:style>
  <w:style w:type="paragraph" w:styleId="TOC8">
    <w:name w:val="toc 8"/>
    <w:basedOn w:val="Normal"/>
    <w:next w:val="Normal"/>
    <w:uiPriority w:val="39"/>
    <w:unhideWhenUsed/>
    <w:rsid w:val="583E618F"/>
    <w:pPr>
      <w:spacing w:after="100"/>
      <w:ind w:left="1540"/>
    </w:pPr>
  </w:style>
  <w:style w:type="paragraph" w:styleId="TOC9">
    <w:name w:val="toc 9"/>
    <w:basedOn w:val="Normal"/>
    <w:next w:val="Normal"/>
    <w:uiPriority w:val="39"/>
    <w:unhideWhenUsed/>
    <w:rsid w:val="583E618F"/>
    <w:pPr>
      <w:spacing w:after="100"/>
      <w:ind w:left="1760"/>
    </w:pPr>
  </w:style>
  <w:style w:type="paragraph" w:styleId="EndnoteText">
    <w:name w:val="endnote text"/>
    <w:basedOn w:val="Normal"/>
    <w:link w:val="EndnoteTextChar"/>
    <w:uiPriority w:val="99"/>
    <w:semiHidden/>
    <w:unhideWhenUsed/>
    <w:rsid w:val="583E618F"/>
    <w:pPr>
      <w:spacing w:after="0"/>
    </w:pPr>
    <w:rPr>
      <w:sz w:val="20"/>
      <w:szCs w:val="20"/>
    </w:rPr>
  </w:style>
  <w:style w:type="character" w:customStyle="1" w:styleId="EndnoteTextChar">
    <w:name w:val="Endnote Text Char"/>
    <w:basedOn w:val="DefaultParagraphFont"/>
    <w:link w:val="EndnoteText"/>
    <w:uiPriority w:val="99"/>
    <w:semiHidden/>
    <w:rsid w:val="583E618F"/>
    <w:rPr>
      <w:noProof w:val="0"/>
      <w:sz w:val="20"/>
      <w:szCs w:val="20"/>
      <w:lang w:val="en-GB"/>
    </w:rPr>
  </w:style>
  <w:style w:type="paragraph" w:styleId="Footer">
    <w:name w:val="footer"/>
    <w:basedOn w:val="Normal"/>
    <w:link w:val="FooterChar"/>
    <w:uiPriority w:val="99"/>
    <w:unhideWhenUsed/>
    <w:rsid w:val="583E618F"/>
    <w:pPr>
      <w:tabs>
        <w:tab w:val="center" w:pos="4680"/>
        <w:tab w:val="right" w:pos="9360"/>
      </w:tabs>
      <w:spacing w:after="0"/>
    </w:pPr>
  </w:style>
  <w:style w:type="character" w:customStyle="1" w:styleId="FooterChar">
    <w:name w:val="Footer Char"/>
    <w:basedOn w:val="DefaultParagraphFont"/>
    <w:link w:val="Footer"/>
    <w:uiPriority w:val="99"/>
    <w:rsid w:val="583E618F"/>
    <w:rPr>
      <w:noProof w:val="0"/>
      <w:lang w:val="en-GB"/>
    </w:rPr>
  </w:style>
  <w:style w:type="paragraph" w:styleId="FootnoteText">
    <w:name w:val="footnote text"/>
    <w:basedOn w:val="Normal"/>
    <w:link w:val="FootnoteTextChar"/>
    <w:uiPriority w:val="99"/>
    <w:semiHidden/>
    <w:unhideWhenUsed/>
    <w:rsid w:val="583E618F"/>
    <w:pPr>
      <w:spacing w:after="0"/>
    </w:pPr>
    <w:rPr>
      <w:sz w:val="20"/>
      <w:szCs w:val="20"/>
    </w:rPr>
  </w:style>
  <w:style w:type="character" w:customStyle="1" w:styleId="FootnoteTextChar">
    <w:name w:val="Footnote Text Char"/>
    <w:basedOn w:val="DefaultParagraphFont"/>
    <w:link w:val="FootnoteText"/>
    <w:uiPriority w:val="99"/>
    <w:semiHidden/>
    <w:rsid w:val="583E618F"/>
    <w:rPr>
      <w:noProof w:val="0"/>
      <w:sz w:val="20"/>
      <w:szCs w:val="20"/>
      <w:lang w:val="en-GB"/>
    </w:rPr>
  </w:style>
  <w:style w:type="paragraph" w:styleId="Header">
    <w:name w:val="header"/>
    <w:basedOn w:val="Normal"/>
    <w:link w:val="HeaderChar"/>
    <w:uiPriority w:val="99"/>
    <w:unhideWhenUsed/>
    <w:rsid w:val="583E618F"/>
    <w:pPr>
      <w:tabs>
        <w:tab w:val="center" w:pos="4680"/>
        <w:tab w:val="right" w:pos="9360"/>
      </w:tabs>
      <w:spacing w:after="0"/>
    </w:pPr>
  </w:style>
  <w:style w:type="character" w:customStyle="1" w:styleId="HeaderChar">
    <w:name w:val="Header Char"/>
    <w:basedOn w:val="DefaultParagraphFont"/>
    <w:link w:val="Header"/>
    <w:uiPriority w:val="99"/>
    <w:rsid w:val="583E618F"/>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F7022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gibbs-reflective-cycle/" TargetMode="External"/><Relationship Id="rId3" Type="http://schemas.openxmlformats.org/officeDocument/2006/relationships/settings" Target="settings.xml"/><Relationship Id="rId7" Type="http://schemas.openxmlformats.org/officeDocument/2006/relationships/hyperlink" Target="https://www.forbes.com/sites/emilymeyer/2020/01/17/why-decentralization-is-key-to-unlocking-innovation-in-the-workplace/?sh=283e974e6ca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64B09-AFBF-4711-A734-D5DAFBE42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1338</Words>
  <Characters>7629</Characters>
  <DocSecurity>0</DocSecurity>
  <Lines>63</Lines>
  <Paragraphs>17</Paragraphs>
  <ScaleCrop>false</ScaleCrop>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2023-03-31T17:25:00Z</dcterms:created>
  <dcterms:modified xsi:type="dcterms:W3CDTF">2023-03-31T17:25:00Z</dcterms:modified>
</cp:coreProperties>
</file>