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F14E9" w14:textId="47922FD6" w:rsidR="00B879B5" w:rsidRPr="00EF16DC" w:rsidRDefault="00B879B5" w:rsidP="00B879B5">
      <w:pPr>
        <w:spacing w:line="360" w:lineRule="auto"/>
        <w:jc w:val="both"/>
        <w:rPr>
          <w:sz w:val="24"/>
          <w:szCs w:val="24"/>
        </w:rPr>
      </w:pPr>
      <w:r>
        <w:rPr>
          <w:sz w:val="24"/>
          <w:szCs w:val="24"/>
        </w:rPr>
        <w:t xml:space="preserve">                                                                </w:t>
      </w:r>
      <w:r w:rsidRPr="00EF16DC">
        <w:rPr>
          <w:sz w:val="24"/>
          <w:szCs w:val="24"/>
        </w:rPr>
        <w:t>Name: Aamina Faruki</w:t>
      </w:r>
    </w:p>
    <w:p w14:paraId="4711FCA5" w14:textId="77777777" w:rsidR="00B879B5" w:rsidRDefault="00B879B5" w:rsidP="00B879B5">
      <w:pPr>
        <w:spacing w:line="360" w:lineRule="auto"/>
        <w:jc w:val="both"/>
        <w:rPr>
          <w:sz w:val="24"/>
          <w:szCs w:val="24"/>
        </w:rPr>
      </w:pPr>
      <w:r>
        <w:rPr>
          <w:sz w:val="24"/>
          <w:szCs w:val="24"/>
        </w:rPr>
        <w:t xml:space="preserve">                                                                  Student ID: 2508586</w:t>
      </w:r>
    </w:p>
    <w:p w14:paraId="18162328" w14:textId="277D309E" w:rsidR="00B879B5" w:rsidRPr="002A4246" w:rsidRDefault="00B879B5" w:rsidP="00B879B5">
      <w:pPr>
        <w:spacing w:line="360" w:lineRule="auto"/>
        <w:ind w:left="3312"/>
        <w:jc w:val="both"/>
        <w:rPr>
          <w:sz w:val="24"/>
          <w:szCs w:val="24"/>
        </w:rPr>
      </w:pPr>
      <w:r w:rsidRPr="002A4246">
        <w:rPr>
          <w:sz w:val="24"/>
          <w:szCs w:val="24"/>
        </w:rPr>
        <w:t>Module Code: LCHS400</w:t>
      </w:r>
      <w:r w:rsidR="001346F5">
        <w:rPr>
          <w:sz w:val="24"/>
          <w:szCs w:val="24"/>
        </w:rPr>
        <w:t>1</w:t>
      </w:r>
    </w:p>
    <w:p w14:paraId="244F6783" w14:textId="75444638" w:rsidR="00B879B5" w:rsidRDefault="00B879B5" w:rsidP="00B879B5">
      <w:pPr>
        <w:spacing w:line="360" w:lineRule="auto"/>
        <w:jc w:val="both"/>
        <w:rPr>
          <w:sz w:val="24"/>
          <w:szCs w:val="24"/>
        </w:rPr>
      </w:pPr>
      <w:r>
        <w:rPr>
          <w:sz w:val="24"/>
          <w:szCs w:val="24"/>
        </w:rPr>
        <w:t xml:space="preserve">                                                            </w:t>
      </w:r>
      <w:r w:rsidR="00C4319A">
        <w:rPr>
          <w:sz w:val="24"/>
          <w:szCs w:val="24"/>
        </w:rPr>
        <w:t xml:space="preserve">  </w:t>
      </w:r>
      <w:r>
        <w:rPr>
          <w:sz w:val="24"/>
          <w:szCs w:val="24"/>
        </w:rPr>
        <w:t xml:space="preserve">Module: </w:t>
      </w:r>
      <w:r w:rsidR="001346F5">
        <w:rPr>
          <w:sz w:val="24"/>
          <w:szCs w:val="24"/>
        </w:rPr>
        <w:t xml:space="preserve">Academic and employment skills </w:t>
      </w:r>
    </w:p>
    <w:p w14:paraId="1542C5FD" w14:textId="13F9E958" w:rsidR="00B879B5" w:rsidRPr="00EF16DC" w:rsidRDefault="00B879B5" w:rsidP="00B879B5">
      <w:pPr>
        <w:spacing w:line="360" w:lineRule="auto"/>
        <w:jc w:val="both"/>
        <w:rPr>
          <w:sz w:val="24"/>
          <w:szCs w:val="24"/>
        </w:rPr>
      </w:pPr>
      <w:r>
        <w:rPr>
          <w:sz w:val="24"/>
          <w:szCs w:val="24"/>
        </w:rPr>
        <w:t xml:space="preserve">                                                              </w:t>
      </w:r>
      <w:r w:rsidR="00C4319A">
        <w:rPr>
          <w:sz w:val="24"/>
          <w:szCs w:val="24"/>
        </w:rPr>
        <w:t xml:space="preserve">    </w:t>
      </w:r>
      <w:r>
        <w:rPr>
          <w:sz w:val="24"/>
          <w:szCs w:val="24"/>
        </w:rPr>
        <w:t xml:space="preserve">Lecturer: </w:t>
      </w:r>
      <w:r w:rsidR="00264297">
        <w:rPr>
          <w:sz w:val="24"/>
          <w:szCs w:val="24"/>
        </w:rPr>
        <w:t xml:space="preserve">Daniel </w:t>
      </w:r>
      <w:r w:rsidR="005945EC">
        <w:rPr>
          <w:sz w:val="24"/>
          <w:szCs w:val="24"/>
        </w:rPr>
        <w:t>Jenkin-Smith</w:t>
      </w:r>
      <w:r w:rsidR="00264297">
        <w:rPr>
          <w:sz w:val="24"/>
          <w:szCs w:val="24"/>
        </w:rPr>
        <w:t xml:space="preserve"> </w:t>
      </w:r>
    </w:p>
    <w:p w14:paraId="39BD8219" w14:textId="68C93F7F" w:rsidR="007735EC" w:rsidRDefault="00B879B5">
      <w:pPr>
        <w:rPr>
          <w:rFonts w:ascii="Arial" w:hAnsi="Arial" w:cs="Arial"/>
          <w:b/>
          <w:bCs/>
          <w:u w:val="single"/>
        </w:rPr>
      </w:pPr>
      <w:r>
        <w:rPr>
          <w:rFonts w:ascii="Arial" w:hAnsi="Arial" w:cs="Arial"/>
          <w:b/>
          <w:bCs/>
          <w:u w:val="single"/>
        </w:rPr>
        <w:t xml:space="preserve">  </w:t>
      </w:r>
    </w:p>
    <w:p w14:paraId="20BAF9DF" w14:textId="77777777" w:rsidR="007735EC" w:rsidRDefault="007735EC">
      <w:pPr>
        <w:rPr>
          <w:rFonts w:ascii="Arial" w:hAnsi="Arial" w:cs="Arial"/>
          <w:b/>
          <w:bCs/>
          <w:u w:val="single"/>
        </w:rPr>
      </w:pPr>
    </w:p>
    <w:p w14:paraId="56AF1750" w14:textId="77777777" w:rsidR="007735EC" w:rsidRDefault="007735EC">
      <w:pPr>
        <w:rPr>
          <w:rFonts w:ascii="Arial" w:hAnsi="Arial" w:cs="Arial"/>
          <w:b/>
          <w:bCs/>
          <w:u w:val="single"/>
        </w:rPr>
      </w:pPr>
    </w:p>
    <w:p w14:paraId="234CEFF9" w14:textId="77777777" w:rsidR="007735EC" w:rsidRDefault="007735EC">
      <w:pPr>
        <w:rPr>
          <w:rFonts w:ascii="Arial" w:hAnsi="Arial" w:cs="Arial"/>
          <w:b/>
          <w:bCs/>
          <w:u w:val="single"/>
        </w:rPr>
      </w:pPr>
    </w:p>
    <w:p w14:paraId="42FDC311" w14:textId="77777777" w:rsidR="007735EC" w:rsidRDefault="007735EC">
      <w:pPr>
        <w:rPr>
          <w:rFonts w:ascii="Arial" w:hAnsi="Arial" w:cs="Arial"/>
          <w:b/>
          <w:bCs/>
          <w:u w:val="single"/>
        </w:rPr>
      </w:pPr>
    </w:p>
    <w:p w14:paraId="27C7F695" w14:textId="77777777" w:rsidR="007735EC" w:rsidRDefault="007735EC">
      <w:pPr>
        <w:rPr>
          <w:rFonts w:ascii="Arial" w:hAnsi="Arial" w:cs="Arial"/>
          <w:b/>
          <w:bCs/>
          <w:u w:val="single"/>
        </w:rPr>
      </w:pPr>
    </w:p>
    <w:p w14:paraId="167098D4" w14:textId="77777777" w:rsidR="007735EC" w:rsidRDefault="007735EC">
      <w:pPr>
        <w:rPr>
          <w:rFonts w:ascii="Arial" w:hAnsi="Arial" w:cs="Arial"/>
          <w:b/>
          <w:bCs/>
          <w:u w:val="single"/>
        </w:rPr>
      </w:pPr>
    </w:p>
    <w:p w14:paraId="3CE16A7C" w14:textId="77777777" w:rsidR="007735EC" w:rsidRDefault="007735EC">
      <w:pPr>
        <w:rPr>
          <w:rFonts w:ascii="Arial" w:hAnsi="Arial" w:cs="Arial"/>
          <w:b/>
          <w:bCs/>
          <w:u w:val="single"/>
        </w:rPr>
      </w:pPr>
    </w:p>
    <w:p w14:paraId="6FA77510" w14:textId="77777777" w:rsidR="007735EC" w:rsidRDefault="007735EC">
      <w:pPr>
        <w:rPr>
          <w:rFonts w:ascii="Arial" w:hAnsi="Arial" w:cs="Arial"/>
          <w:b/>
          <w:bCs/>
          <w:u w:val="single"/>
        </w:rPr>
      </w:pPr>
    </w:p>
    <w:p w14:paraId="4E8BA2E0" w14:textId="77777777" w:rsidR="007735EC" w:rsidRDefault="007735EC">
      <w:pPr>
        <w:rPr>
          <w:rFonts w:ascii="Arial" w:hAnsi="Arial" w:cs="Arial"/>
          <w:b/>
          <w:bCs/>
          <w:u w:val="single"/>
        </w:rPr>
      </w:pPr>
    </w:p>
    <w:p w14:paraId="7D5294B2" w14:textId="77777777" w:rsidR="007735EC" w:rsidRDefault="007735EC">
      <w:pPr>
        <w:rPr>
          <w:rFonts w:ascii="Arial" w:hAnsi="Arial" w:cs="Arial"/>
          <w:b/>
          <w:bCs/>
          <w:u w:val="single"/>
        </w:rPr>
      </w:pPr>
    </w:p>
    <w:p w14:paraId="2325FE66" w14:textId="77777777" w:rsidR="007735EC" w:rsidRDefault="007735EC">
      <w:pPr>
        <w:rPr>
          <w:rFonts w:ascii="Arial" w:hAnsi="Arial" w:cs="Arial"/>
          <w:b/>
          <w:bCs/>
          <w:u w:val="single"/>
        </w:rPr>
      </w:pPr>
    </w:p>
    <w:p w14:paraId="4458BE35" w14:textId="77777777" w:rsidR="007735EC" w:rsidRDefault="007735EC">
      <w:pPr>
        <w:rPr>
          <w:rFonts w:ascii="Arial" w:hAnsi="Arial" w:cs="Arial"/>
          <w:b/>
          <w:bCs/>
          <w:u w:val="single"/>
        </w:rPr>
      </w:pPr>
    </w:p>
    <w:p w14:paraId="7599CF92" w14:textId="77777777" w:rsidR="007735EC" w:rsidRDefault="007735EC">
      <w:pPr>
        <w:rPr>
          <w:rFonts w:ascii="Arial" w:hAnsi="Arial" w:cs="Arial"/>
          <w:b/>
          <w:bCs/>
          <w:u w:val="single"/>
        </w:rPr>
      </w:pPr>
    </w:p>
    <w:p w14:paraId="792E7B4C" w14:textId="77777777" w:rsidR="007735EC" w:rsidRDefault="007735EC">
      <w:pPr>
        <w:rPr>
          <w:rFonts w:ascii="Arial" w:hAnsi="Arial" w:cs="Arial"/>
          <w:b/>
          <w:bCs/>
          <w:u w:val="single"/>
        </w:rPr>
      </w:pPr>
    </w:p>
    <w:p w14:paraId="4DF61CA6" w14:textId="77777777" w:rsidR="007735EC" w:rsidRDefault="007735EC">
      <w:pPr>
        <w:rPr>
          <w:rFonts w:ascii="Arial" w:hAnsi="Arial" w:cs="Arial"/>
          <w:b/>
          <w:bCs/>
          <w:u w:val="single"/>
        </w:rPr>
      </w:pPr>
    </w:p>
    <w:p w14:paraId="60CBEE46" w14:textId="77777777" w:rsidR="007735EC" w:rsidRDefault="007735EC">
      <w:pPr>
        <w:rPr>
          <w:rFonts w:ascii="Arial" w:hAnsi="Arial" w:cs="Arial"/>
          <w:b/>
          <w:bCs/>
          <w:u w:val="single"/>
        </w:rPr>
      </w:pPr>
    </w:p>
    <w:p w14:paraId="0A835F6A" w14:textId="77777777" w:rsidR="007735EC" w:rsidRDefault="007735EC">
      <w:pPr>
        <w:rPr>
          <w:rFonts w:ascii="Arial" w:hAnsi="Arial" w:cs="Arial"/>
          <w:b/>
          <w:bCs/>
          <w:u w:val="single"/>
        </w:rPr>
      </w:pPr>
    </w:p>
    <w:p w14:paraId="524BC999" w14:textId="77777777" w:rsidR="007735EC" w:rsidRDefault="007735EC">
      <w:pPr>
        <w:rPr>
          <w:rFonts w:ascii="Arial" w:hAnsi="Arial" w:cs="Arial"/>
          <w:b/>
          <w:bCs/>
          <w:u w:val="single"/>
        </w:rPr>
      </w:pPr>
    </w:p>
    <w:p w14:paraId="4E751DF1" w14:textId="77777777" w:rsidR="007735EC" w:rsidRDefault="007735EC">
      <w:pPr>
        <w:rPr>
          <w:rFonts w:ascii="Arial" w:hAnsi="Arial" w:cs="Arial"/>
          <w:b/>
          <w:bCs/>
          <w:u w:val="single"/>
        </w:rPr>
      </w:pPr>
    </w:p>
    <w:p w14:paraId="730C1816" w14:textId="77777777" w:rsidR="007735EC" w:rsidRDefault="007735EC">
      <w:pPr>
        <w:rPr>
          <w:rFonts w:ascii="Arial" w:hAnsi="Arial" w:cs="Arial"/>
          <w:b/>
          <w:bCs/>
          <w:u w:val="single"/>
        </w:rPr>
      </w:pPr>
    </w:p>
    <w:p w14:paraId="01DB6DD1" w14:textId="77777777" w:rsidR="007735EC" w:rsidRDefault="007735EC">
      <w:pPr>
        <w:rPr>
          <w:rFonts w:ascii="Arial" w:hAnsi="Arial" w:cs="Arial"/>
          <w:b/>
          <w:bCs/>
          <w:u w:val="single"/>
        </w:rPr>
      </w:pPr>
    </w:p>
    <w:p w14:paraId="4A7448C6" w14:textId="77777777" w:rsidR="007735EC" w:rsidRDefault="007735EC">
      <w:pPr>
        <w:rPr>
          <w:rFonts w:ascii="Arial" w:hAnsi="Arial" w:cs="Arial"/>
          <w:b/>
          <w:bCs/>
          <w:u w:val="single"/>
        </w:rPr>
      </w:pPr>
    </w:p>
    <w:p w14:paraId="6AEAA242" w14:textId="77777777" w:rsidR="003E4FC2" w:rsidRDefault="003E4FC2">
      <w:pPr>
        <w:rPr>
          <w:rFonts w:ascii="Arial" w:hAnsi="Arial" w:cs="Arial"/>
          <w:b/>
          <w:bCs/>
          <w:u w:val="single"/>
        </w:rPr>
      </w:pPr>
    </w:p>
    <w:p w14:paraId="45C009D1" w14:textId="77777777" w:rsidR="00C4319A" w:rsidRDefault="00C4319A">
      <w:pPr>
        <w:rPr>
          <w:rFonts w:ascii="Arial" w:hAnsi="Arial" w:cs="Arial"/>
          <w:b/>
          <w:bCs/>
          <w:u w:val="single"/>
        </w:rPr>
      </w:pPr>
    </w:p>
    <w:p w14:paraId="366252DC" w14:textId="76F9DEF0" w:rsidR="004B1FE8" w:rsidRDefault="007735EC">
      <w:pPr>
        <w:rPr>
          <w:rFonts w:ascii="Arial" w:hAnsi="Arial" w:cs="Arial"/>
          <w:b/>
          <w:bCs/>
          <w:u w:val="single"/>
        </w:rPr>
      </w:pPr>
      <w:r w:rsidRPr="007735EC">
        <w:rPr>
          <w:rFonts w:ascii="Arial" w:hAnsi="Arial" w:cs="Arial"/>
          <w:b/>
          <w:bCs/>
          <w:u w:val="single"/>
        </w:rPr>
        <w:lastRenderedPageBreak/>
        <w:t xml:space="preserve">Introductions </w:t>
      </w:r>
    </w:p>
    <w:p w14:paraId="4187FB4F" w14:textId="1CEEADF6" w:rsidR="00BB0D67" w:rsidRPr="00BB0D67" w:rsidRDefault="006A65F2" w:rsidP="00BB0D67">
      <w:pPr>
        <w:rPr>
          <w:rFonts w:ascii="Arial" w:hAnsi="Arial" w:cs="Arial"/>
        </w:rPr>
      </w:pPr>
      <w:r>
        <w:rPr>
          <w:rFonts w:ascii="Arial" w:hAnsi="Arial" w:cs="Arial"/>
        </w:rPr>
        <w:t>In this report, I will discuss the job role I have chosen and the career path I intend to pursue. I will explain the skills required to succeed in this healthcare position. Lastly, I will outline each skill and describe various strategies for developing these skills in the workplace.</w:t>
      </w:r>
    </w:p>
    <w:p w14:paraId="008C5FBB" w14:textId="77777777" w:rsidR="006D454A" w:rsidRDefault="006D454A">
      <w:pPr>
        <w:rPr>
          <w:rFonts w:ascii="Arial" w:hAnsi="Arial" w:cs="Arial"/>
        </w:rPr>
      </w:pPr>
    </w:p>
    <w:p w14:paraId="36C62E21" w14:textId="1FBD04FA" w:rsidR="00EB0DCB" w:rsidRDefault="00EB0DCB">
      <w:pPr>
        <w:rPr>
          <w:rFonts w:ascii="Arial" w:hAnsi="Arial" w:cs="Arial"/>
          <w:b/>
          <w:bCs/>
          <w:u w:val="single"/>
        </w:rPr>
      </w:pPr>
      <w:r w:rsidRPr="00EB0DCB">
        <w:rPr>
          <w:rFonts w:ascii="Arial" w:hAnsi="Arial" w:cs="Arial"/>
          <w:b/>
          <w:bCs/>
          <w:u w:val="single"/>
        </w:rPr>
        <w:t>Job role</w:t>
      </w:r>
    </w:p>
    <w:p w14:paraId="162F18B6" w14:textId="35080EC7" w:rsidR="00307BCC" w:rsidRDefault="00307BCC">
      <w:pPr>
        <w:rPr>
          <w:rFonts w:ascii="Arial" w:hAnsi="Arial" w:cs="Arial"/>
        </w:rPr>
      </w:pPr>
      <w:r>
        <w:rPr>
          <w:rFonts w:ascii="Arial" w:hAnsi="Arial" w:cs="Arial"/>
        </w:rPr>
        <w:t xml:space="preserve">The job role I will explore is that of an Operating Department Practitioner (ODP), a pivotal healthcare professional dedicated to supporting patients throughout the various stages of surgery—pre-operative, intra-operative, and post-operative. ODPs are the backbone of the operating room, managing the environment and ensuring that patients receive the highest standard of care. Their responsibilities mirror some aspects of nursing, as they utilise a specialised skill set to assist surgeons during complex procedures by ensuring that all necessary equipment and instruments are readily available. </w:t>
      </w:r>
    </w:p>
    <w:p w14:paraId="02F43BFE" w14:textId="77777777" w:rsidR="00307BCC" w:rsidRDefault="00307BCC">
      <w:pPr>
        <w:rPr>
          <w:rFonts w:ascii="Arial" w:hAnsi="Arial" w:cs="Arial"/>
        </w:rPr>
      </w:pPr>
    </w:p>
    <w:p w14:paraId="732D1E6C" w14:textId="77777777" w:rsidR="00307BCC" w:rsidRDefault="00307BCC">
      <w:pPr>
        <w:rPr>
          <w:rFonts w:ascii="Arial" w:hAnsi="Arial" w:cs="Arial"/>
        </w:rPr>
      </w:pPr>
      <w:r>
        <w:rPr>
          <w:rFonts w:ascii="Arial" w:hAnsi="Arial" w:cs="Arial"/>
        </w:rPr>
        <w:t>In the bustling heart of the operating theatre, ODPs play a crucial role not only in assisting surgeons but also in carefully scrubbing in any other healthcare professionals who are present. They provide continuous support throughout the surgical procedure, advocating fiercely for patients who are under anaesthesia and collaborating closely with anaesthetists to administer vital medications.</w:t>
      </w:r>
    </w:p>
    <w:p w14:paraId="66BD789B" w14:textId="77777777" w:rsidR="00307BCC" w:rsidRDefault="00307BCC">
      <w:pPr>
        <w:rPr>
          <w:rFonts w:ascii="Arial" w:hAnsi="Arial" w:cs="Arial"/>
        </w:rPr>
      </w:pPr>
    </w:p>
    <w:p w14:paraId="2FECC33F" w14:textId="243FCD17" w:rsidR="00307BCC" w:rsidRDefault="00307BCC">
      <w:pPr>
        <w:rPr>
          <w:rFonts w:ascii="Arial" w:hAnsi="Arial" w:cs="Arial"/>
        </w:rPr>
      </w:pPr>
      <w:r>
        <w:rPr>
          <w:rFonts w:ascii="Arial" w:hAnsi="Arial" w:cs="Arial"/>
        </w:rPr>
        <w:t>Once the surgery reaches its conclusion, the ODP's role shifts to that of a vigilant guardian, reviewing and assessing the patient’s care as they transition to the recovery ward. They are instrumental in delivering suitable and effective care during this crucial phase, ensuring that patients are either ready to be discharged home or safely transferred to another facility. The role of the ODP is indispensable, as these specialised healthcare professionals are key players in maintaining patient safety and ensuring high-quality care throughout surgical experiences. ODPs also find their expertise invaluable in more urgent settings, such as Accident &amp; Emergency (A&amp;E) departments and critical care units.</w:t>
      </w:r>
      <w:r w:rsidR="00E9788C" w:rsidRPr="00E9788C">
        <w:rPr>
          <w:rFonts w:ascii="Roboto" w:hAnsi="Roboto"/>
          <w:color w:val="2C3E50"/>
          <w:sz w:val="23"/>
          <w:szCs w:val="23"/>
          <w:shd w:val="clear" w:color="auto" w:fill="FFFFFF"/>
        </w:rPr>
        <w:t xml:space="preserve"> </w:t>
      </w:r>
      <w:r w:rsidR="00E9788C" w:rsidRPr="00E9788C">
        <w:rPr>
          <w:rFonts w:ascii="Arial" w:hAnsi="Arial" w:cs="Arial"/>
        </w:rPr>
        <w:t>(www.surreyandsussex.nhs.uk, n.d.)</w:t>
      </w:r>
    </w:p>
    <w:p w14:paraId="2867CD48" w14:textId="77777777" w:rsidR="00307BCC" w:rsidRDefault="00307BCC">
      <w:pPr>
        <w:rPr>
          <w:rFonts w:ascii="Arial" w:hAnsi="Arial" w:cs="Arial"/>
        </w:rPr>
      </w:pPr>
    </w:p>
    <w:p w14:paraId="6A72C4FD" w14:textId="7AD2CB95" w:rsidR="00307BCC" w:rsidRDefault="00307BCC">
      <w:pPr>
        <w:rPr>
          <w:rFonts w:ascii="Arial" w:hAnsi="Arial" w:cs="Arial"/>
        </w:rPr>
      </w:pPr>
      <w:r>
        <w:rPr>
          <w:rFonts w:ascii="Arial" w:hAnsi="Arial" w:cs="Arial"/>
        </w:rPr>
        <w:t>The responsibilities of an ODP can be categorised into three main specialties: anaesthesia, scrubs, and recovery, each requiring a unique set of skills and profound attention to detail.</w:t>
      </w:r>
    </w:p>
    <w:p w14:paraId="137E4E58" w14:textId="77777777" w:rsidR="00307BCC" w:rsidRDefault="00307BCC">
      <w:pPr>
        <w:rPr>
          <w:rFonts w:ascii="Arial" w:hAnsi="Arial" w:cs="Arial"/>
        </w:rPr>
      </w:pPr>
    </w:p>
    <w:p w14:paraId="0B127AED" w14:textId="424C6B1E" w:rsidR="00307BCC" w:rsidRPr="007E2EB3" w:rsidRDefault="00307BCC">
      <w:pPr>
        <w:rPr>
          <w:rFonts w:ascii="Arial" w:hAnsi="Arial" w:cs="Arial"/>
          <w:b/>
          <w:bCs/>
          <w:u w:val="single"/>
        </w:rPr>
      </w:pPr>
      <w:r w:rsidRPr="007E2EB3">
        <w:rPr>
          <w:rFonts w:ascii="Arial" w:hAnsi="Arial" w:cs="Arial"/>
          <w:b/>
          <w:bCs/>
          <w:u w:val="single"/>
        </w:rPr>
        <w:t xml:space="preserve">Anaesthesia </w:t>
      </w:r>
    </w:p>
    <w:p w14:paraId="7D5E0EFA" w14:textId="3458FEBE" w:rsidR="00307BCC" w:rsidRDefault="00307BCC">
      <w:pPr>
        <w:rPr>
          <w:rFonts w:ascii="Arial" w:hAnsi="Arial" w:cs="Arial"/>
        </w:rPr>
      </w:pPr>
      <w:r>
        <w:rPr>
          <w:rFonts w:ascii="Arial" w:hAnsi="Arial" w:cs="Arial"/>
        </w:rPr>
        <w:t>Practitioners specialising in anaesthesia take on a vital role in care before and after surgical interventions. Their responsibilities encompass a wide range of tasks, including:</w:t>
      </w:r>
    </w:p>
    <w:p w14:paraId="4A2DBD15" w14:textId="77777777" w:rsidR="00307BCC" w:rsidRDefault="00307BCC">
      <w:pPr>
        <w:rPr>
          <w:rFonts w:ascii="Arial" w:hAnsi="Arial" w:cs="Arial"/>
        </w:rPr>
      </w:pPr>
      <w:r>
        <w:rPr>
          <w:rFonts w:ascii="Arial" w:hAnsi="Arial" w:cs="Arial"/>
        </w:rPr>
        <w:t>- Diligently checking and preparing instruments and medical equipment to ensure everything is in optimal condition.</w:t>
      </w:r>
    </w:p>
    <w:p w14:paraId="50C3161D" w14:textId="77777777" w:rsidR="00307BCC" w:rsidRDefault="00307BCC">
      <w:pPr>
        <w:rPr>
          <w:rFonts w:ascii="Arial" w:hAnsi="Arial" w:cs="Arial"/>
        </w:rPr>
      </w:pPr>
      <w:r>
        <w:rPr>
          <w:rFonts w:ascii="Arial" w:hAnsi="Arial" w:cs="Arial"/>
        </w:rPr>
        <w:t>- Carefully positioning and monitoring patients in the theatre, where they act as steadfast advocates for patient welfare.</w:t>
      </w:r>
    </w:p>
    <w:p w14:paraId="58646238" w14:textId="77777777" w:rsidR="00307BCC" w:rsidRDefault="00307BCC">
      <w:pPr>
        <w:rPr>
          <w:rFonts w:ascii="Arial" w:hAnsi="Arial" w:cs="Arial"/>
        </w:rPr>
      </w:pPr>
      <w:r>
        <w:rPr>
          <w:rFonts w:ascii="Arial" w:hAnsi="Arial" w:cs="Arial"/>
        </w:rPr>
        <w:lastRenderedPageBreak/>
        <w:t>- Supporting airway management by actively ensuring that patients maintain proper breathing.</w:t>
      </w:r>
    </w:p>
    <w:p w14:paraId="3A7AD120" w14:textId="77777777" w:rsidR="00307BCC" w:rsidRDefault="00307BCC">
      <w:pPr>
        <w:rPr>
          <w:rFonts w:ascii="Arial" w:hAnsi="Arial" w:cs="Arial"/>
        </w:rPr>
      </w:pPr>
      <w:r>
        <w:rPr>
          <w:rFonts w:ascii="Arial" w:hAnsi="Arial" w:cs="Arial"/>
        </w:rPr>
        <w:t>- Guaranteeing a smooth anaesthesia process, adeptly addressing any obstructions that may arise.</w:t>
      </w:r>
    </w:p>
    <w:p w14:paraId="14A3F233" w14:textId="77777777" w:rsidR="00307BCC" w:rsidRDefault="00307BCC">
      <w:pPr>
        <w:rPr>
          <w:rFonts w:ascii="Arial" w:hAnsi="Arial" w:cs="Arial"/>
        </w:rPr>
      </w:pPr>
    </w:p>
    <w:p w14:paraId="433FEDE6" w14:textId="7B8EE090" w:rsidR="00307BCC" w:rsidRPr="007E2EB3" w:rsidRDefault="00307BCC">
      <w:pPr>
        <w:rPr>
          <w:rFonts w:ascii="Arial" w:hAnsi="Arial" w:cs="Arial"/>
          <w:b/>
          <w:bCs/>
          <w:u w:val="single"/>
        </w:rPr>
      </w:pPr>
      <w:r w:rsidRPr="007E2EB3">
        <w:rPr>
          <w:rFonts w:ascii="Arial" w:hAnsi="Arial" w:cs="Arial"/>
          <w:b/>
          <w:bCs/>
          <w:u w:val="single"/>
        </w:rPr>
        <w:t xml:space="preserve">Scrubs  </w:t>
      </w:r>
    </w:p>
    <w:p w14:paraId="321F581B" w14:textId="77777777" w:rsidR="00307BCC" w:rsidRDefault="00307BCC">
      <w:pPr>
        <w:rPr>
          <w:rFonts w:ascii="Arial" w:hAnsi="Arial" w:cs="Arial"/>
        </w:rPr>
      </w:pPr>
      <w:r>
        <w:rPr>
          <w:rFonts w:ascii="Arial" w:hAnsi="Arial" w:cs="Arial"/>
        </w:rPr>
        <w:t>In the role of scrubs, ODPs are integral to the success of surgical procedures, engaging in several essential practices, such as:</w:t>
      </w:r>
    </w:p>
    <w:p w14:paraId="15CFFE07" w14:textId="77777777" w:rsidR="00307BCC" w:rsidRDefault="00307BCC">
      <w:pPr>
        <w:rPr>
          <w:rFonts w:ascii="Arial" w:hAnsi="Arial" w:cs="Arial"/>
        </w:rPr>
      </w:pPr>
      <w:r>
        <w:rPr>
          <w:rFonts w:ascii="Arial" w:hAnsi="Arial" w:cs="Arial"/>
        </w:rPr>
        <w:t>- Vigilantly maintaining a sterile field around them to prevent any risk of infection.</w:t>
      </w:r>
    </w:p>
    <w:p w14:paraId="42EC7A1D" w14:textId="3FAB7E6C" w:rsidR="00307BCC" w:rsidRDefault="00307BCC">
      <w:pPr>
        <w:rPr>
          <w:rFonts w:ascii="Arial" w:hAnsi="Arial" w:cs="Arial"/>
        </w:rPr>
      </w:pPr>
      <w:r>
        <w:rPr>
          <w:rFonts w:ascii="Arial" w:hAnsi="Arial" w:cs="Arial"/>
        </w:rPr>
        <w:t>- Preparing and organising the medical equipment needed to assist surgeons, including skilfully passing instruments and ensuring other healthcare professionals have what they need at a moment’s notice.</w:t>
      </w:r>
    </w:p>
    <w:p w14:paraId="14F5CAC5" w14:textId="0A491836" w:rsidR="00307BCC" w:rsidRDefault="00307BCC">
      <w:pPr>
        <w:rPr>
          <w:rFonts w:ascii="Arial" w:hAnsi="Arial" w:cs="Arial"/>
        </w:rPr>
      </w:pPr>
      <w:r>
        <w:rPr>
          <w:rFonts w:ascii="Arial" w:hAnsi="Arial" w:cs="Arial"/>
        </w:rPr>
        <w:t>- Meticulously verifying the accuracy of swabs and equipment counts before surgery, a task critical for patient safety.</w:t>
      </w:r>
    </w:p>
    <w:p w14:paraId="632056D1" w14:textId="77777777" w:rsidR="00307BCC" w:rsidRDefault="00307BCC">
      <w:pPr>
        <w:rPr>
          <w:rFonts w:ascii="Arial" w:hAnsi="Arial" w:cs="Arial"/>
        </w:rPr>
      </w:pPr>
      <w:r>
        <w:rPr>
          <w:rFonts w:ascii="Arial" w:hAnsi="Arial" w:cs="Arial"/>
        </w:rPr>
        <w:t>- Upholding impeccable hygiene standards and carefully disposing of used equipment to ensure a safe surgical environment.</w:t>
      </w:r>
    </w:p>
    <w:p w14:paraId="67DDC5D6" w14:textId="77777777" w:rsidR="00307BCC" w:rsidRDefault="00307BCC">
      <w:pPr>
        <w:rPr>
          <w:rFonts w:ascii="Arial" w:hAnsi="Arial" w:cs="Arial"/>
        </w:rPr>
      </w:pPr>
    </w:p>
    <w:p w14:paraId="6BBE4592" w14:textId="2BEE2F42" w:rsidR="00307BCC" w:rsidRPr="007E2EB3" w:rsidRDefault="00307BCC">
      <w:pPr>
        <w:rPr>
          <w:rFonts w:ascii="Arial" w:hAnsi="Arial" w:cs="Arial"/>
          <w:b/>
          <w:bCs/>
          <w:u w:val="single"/>
        </w:rPr>
      </w:pPr>
      <w:r w:rsidRPr="007E2EB3">
        <w:rPr>
          <w:rFonts w:ascii="Arial" w:hAnsi="Arial" w:cs="Arial"/>
          <w:b/>
          <w:bCs/>
          <w:u w:val="single"/>
        </w:rPr>
        <w:t>Recovery</w:t>
      </w:r>
    </w:p>
    <w:p w14:paraId="5DC78F7C" w14:textId="77777777" w:rsidR="00307BCC" w:rsidRDefault="00307BCC">
      <w:pPr>
        <w:rPr>
          <w:rFonts w:ascii="Arial" w:hAnsi="Arial" w:cs="Arial"/>
        </w:rPr>
      </w:pPr>
      <w:r>
        <w:rPr>
          <w:rFonts w:ascii="Arial" w:hAnsi="Arial" w:cs="Arial"/>
        </w:rPr>
        <w:t>After surgery, ODPs take the lead in overseeing patient recovery in the wake of anaesthesia. Their responsibilities during this stage include:</w:t>
      </w:r>
    </w:p>
    <w:p w14:paraId="474FB1B7" w14:textId="77777777" w:rsidR="00307BCC" w:rsidRDefault="00307BCC">
      <w:pPr>
        <w:rPr>
          <w:rFonts w:ascii="Arial" w:hAnsi="Arial" w:cs="Arial"/>
        </w:rPr>
      </w:pPr>
      <w:r>
        <w:rPr>
          <w:rFonts w:ascii="Arial" w:hAnsi="Arial" w:cs="Arial"/>
        </w:rPr>
        <w:t>- Closely monitoring vital signs and levels of consciousness, ensuring that patients remain stable as they awaken.</w:t>
      </w:r>
    </w:p>
    <w:p w14:paraId="5A27CF14" w14:textId="77777777" w:rsidR="00307BCC" w:rsidRDefault="00307BCC">
      <w:pPr>
        <w:rPr>
          <w:rFonts w:ascii="Arial" w:hAnsi="Arial" w:cs="Arial"/>
        </w:rPr>
      </w:pPr>
      <w:r>
        <w:rPr>
          <w:rFonts w:ascii="Arial" w:hAnsi="Arial" w:cs="Arial"/>
        </w:rPr>
        <w:t>- Managing any airway restrictions delicately, assuring that patients can breathe freely and comfortably.</w:t>
      </w:r>
    </w:p>
    <w:p w14:paraId="6C50491C" w14:textId="77777777" w:rsidR="00307BCC" w:rsidRDefault="00307BCC">
      <w:pPr>
        <w:rPr>
          <w:rFonts w:ascii="Arial" w:hAnsi="Arial" w:cs="Arial"/>
        </w:rPr>
      </w:pPr>
      <w:r>
        <w:rPr>
          <w:rFonts w:ascii="Arial" w:hAnsi="Arial" w:cs="Arial"/>
        </w:rPr>
        <w:t>- Providing compassionate reassurance to both patients and their family members, helping to alleviate any anxiety during this transition.</w:t>
      </w:r>
    </w:p>
    <w:p w14:paraId="25990641" w14:textId="445C6FCE" w:rsidR="000C5147" w:rsidRPr="000C5147" w:rsidRDefault="00307BCC" w:rsidP="000C5147">
      <w:pPr>
        <w:rPr>
          <w:rFonts w:ascii="Arial" w:hAnsi="Arial" w:cs="Arial"/>
        </w:rPr>
      </w:pPr>
      <w:r>
        <w:rPr>
          <w:rFonts w:ascii="Arial" w:hAnsi="Arial" w:cs="Arial"/>
        </w:rPr>
        <w:t>- Guaranteeing a thorough and safe handover to ward nurses upon the transfer of patients, ensuring continuity of care in the journey toward recovery.</w:t>
      </w:r>
      <w:r w:rsidR="000C5147" w:rsidRPr="000C5147">
        <w:rPr>
          <w:rFonts w:ascii="Times New Roman" w:eastAsia="Times New Roman" w:hAnsi="Times New Roman" w:cs="Times New Roman"/>
          <w:kern w:val="0"/>
          <w:sz w:val="24"/>
          <w:szCs w:val="24"/>
          <w:lang w:eastAsia="en-GB"/>
          <w14:ligatures w14:val="none"/>
        </w:rPr>
        <w:t xml:space="preserve"> </w:t>
      </w:r>
      <w:r w:rsidR="000C5147" w:rsidRPr="000C5147">
        <w:rPr>
          <w:rFonts w:ascii="Arial" w:hAnsi="Arial" w:cs="Arial"/>
        </w:rPr>
        <w:t>(The Association for Perioperative Practice, 2025)</w:t>
      </w:r>
    </w:p>
    <w:p w14:paraId="2282B5A1" w14:textId="77777777" w:rsidR="004D4B99" w:rsidRDefault="004D4B99">
      <w:pPr>
        <w:rPr>
          <w:rFonts w:ascii="Arial" w:hAnsi="Arial" w:cs="Arial"/>
        </w:rPr>
      </w:pPr>
    </w:p>
    <w:p w14:paraId="632A83D6" w14:textId="1CC835AF" w:rsidR="00227B72" w:rsidRPr="00227B72" w:rsidRDefault="00227B72">
      <w:pPr>
        <w:rPr>
          <w:rFonts w:ascii="Arial" w:hAnsi="Arial" w:cs="Arial"/>
          <w:b/>
          <w:bCs/>
          <w:u w:val="single"/>
        </w:rPr>
      </w:pPr>
      <w:r w:rsidRPr="00227B72">
        <w:rPr>
          <w:rFonts w:ascii="Arial" w:hAnsi="Arial" w:cs="Arial"/>
          <w:b/>
          <w:bCs/>
          <w:u w:val="single"/>
        </w:rPr>
        <w:t xml:space="preserve">Skills </w:t>
      </w:r>
      <w:r w:rsidR="00342F4C">
        <w:rPr>
          <w:rFonts w:ascii="Arial" w:hAnsi="Arial" w:cs="Arial"/>
          <w:b/>
          <w:bCs/>
          <w:u w:val="single"/>
        </w:rPr>
        <w:t xml:space="preserve">and strategies </w:t>
      </w:r>
    </w:p>
    <w:p w14:paraId="76EFD21F" w14:textId="1D0878A9" w:rsidR="00CA1E12" w:rsidRPr="00CA1E12" w:rsidRDefault="00CA6813" w:rsidP="00CA1E12">
      <w:pPr>
        <w:rPr>
          <w:rFonts w:ascii="Arial" w:hAnsi="Arial" w:cs="Arial"/>
        </w:rPr>
      </w:pPr>
      <w:r>
        <w:rPr>
          <w:rFonts w:ascii="Arial" w:hAnsi="Arial" w:cs="Arial"/>
        </w:rPr>
        <w:t xml:space="preserve">To perform effectively as an Operating Department Practitioner (ODP), </w:t>
      </w:r>
      <w:r w:rsidR="00132492">
        <w:rPr>
          <w:rFonts w:ascii="Arial" w:hAnsi="Arial" w:cs="Arial"/>
        </w:rPr>
        <w:t>these medical professionals need to possess</w:t>
      </w:r>
      <w:r>
        <w:rPr>
          <w:rFonts w:ascii="Arial" w:hAnsi="Arial" w:cs="Arial"/>
        </w:rPr>
        <w:t xml:space="preserve"> specific skills that aid them in their field. These skills include communication, leadership</w:t>
      </w:r>
      <w:r w:rsidR="009751C3">
        <w:rPr>
          <w:rFonts w:ascii="Arial" w:hAnsi="Arial" w:cs="Arial"/>
        </w:rPr>
        <w:t xml:space="preserve"> - </w:t>
      </w:r>
      <w:r>
        <w:rPr>
          <w:rFonts w:ascii="Arial" w:hAnsi="Arial" w:cs="Arial"/>
        </w:rPr>
        <w:t>management, and adaptability to change.</w:t>
      </w:r>
      <w:r w:rsidR="00CA1E12" w:rsidRPr="00CA1E12">
        <w:rPr>
          <w:rFonts w:ascii="Times New Roman" w:eastAsia="Times New Roman" w:hAnsi="Times New Roman" w:cs="Times New Roman"/>
          <w:kern w:val="0"/>
          <w:sz w:val="24"/>
          <w:szCs w:val="24"/>
          <w:lang w:eastAsia="en-GB"/>
          <w14:ligatures w14:val="none"/>
        </w:rPr>
        <w:t xml:space="preserve"> </w:t>
      </w:r>
      <w:r w:rsidR="00CA1E12" w:rsidRPr="00CA1E12">
        <w:rPr>
          <w:rFonts w:ascii="Arial" w:hAnsi="Arial" w:cs="Arial"/>
        </w:rPr>
        <w:t>(Civilservice.gov.uk, 2024)</w:t>
      </w:r>
    </w:p>
    <w:p w14:paraId="01D622E0" w14:textId="695CD9E2" w:rsidR="00CA6813" w:rsidRDefault="00CA6813">
      <w:pPr>
        <w:rPr>
          <w:rFonts w:ascii="Arial" w:hAnsi="Arial" w:cs="Arial"/>
        </w:rPr>
      </w:pPr>
    </w:p>
    <w:p w14:paraId="5DDA9D5C" w14:textId="10FA5BD3" w:rsidR="00CA6813" w:rsidRPr="00132492" w:rsidRDefault="00CA6813">
      <w:pPr>
        <w:rPr>
          <w:rFonts w:ascii="Arial" w:hAnsi="Arial" w:cs="Arial"/>
          <w:b/>
          <w:bCs/>
          <w:u w:val="single"/>
        </w:rPr>
      </w:pPr>
      <w:r w:rsidRPr="00132492">
        <w:rPr>
          <w:rFonts w:ascii="Arial" w:hAnsi="Arial" w:cs="Arial"/>
          <w:b/>
          <w:bCs/>
          <w:u w:val="single"/>
        </w:rPr>
        <w:t>Communication</w:t>
      </w:r>
    </w:p>
    <w:p w14:paraId="3EA7475F" w14:textId="499C89D6" w:rsidR="00C465F0" w:rsidRDefault="009E4F51" w:rsidP="006A1D5E">
      <w:pPr>
        <w:rPr>
          <w:rFonts w:ascii="Arial" w:hAnsi="Arial" w:cs="Arial"/>
        </w:rPr>
      </w:pPr>
      <w:r>
        <w:rPr>
          <w:rFonts w:ascii="Arial" w:hAnsi="Arial" w:cs="Arial"/>
        </w:rPr>
        <w:lastRenderedPageBreak/>
        <w:t>Effective communication is crucial in healthcare, particularly in the operating room. For Operating Department Practitioners (ODPs), clear communication is essential during surgical procedures. Precise communication during sterile environment preparation ensures all team members understand their responsibilities, protecting both the patient and the surgical team.</w:t>
      </w:r>
    </w:p>
    <w:p w14:paraId="201CEC38" w14:textId="77777777" w:rsidR="00C465F0" w:rsidRDefault="00C465F0" w:rsidP="006A1D5E">
      <w:pPr>
        <w:rPr>
          <w:rFonts w:ascii="Arial" w:hAnsi="Arial" w:cs="Arial"/>
        </w:rPr>
      </w:pPr>
    </w:p>
    <w:p w14:paraId="4C6E82CD" w14:textId="55659CB8" w:rsidR="00C465F0" w:rsidRDefault="000E5D95" w:rsidP="006A1D5E">
      <w:pPr>
        <w:rPr>
          <w:rFonts w:ascii="Arial" w:hAnsi="Arial" w:cs="Arial"/>
        </w:rPr>
      </w:pPr>
      <w:r>
        <w:rPr>
          <w:rFonts w:ascii="Arial" w:hAnsi="Arial" w:cs="Arial"/>
        </w:rPr>
        <w:t>Post-operative meetings involve a diverse group of healthcare professionals, including surgeons, anaesthesiologists, nurses, and ODPs, who discuss the surgical experience. These debriefings address complications, celebrate successes, and allow team members to share insights and strategies. This collaborative environment promotes continuous improvement and encourages inquiries into challenges that may need further investigation.</w:t>
      </w:r>
    </w:p>
    <w:p w14:paraId="0AE64D40" w14:textId="77777777" w:rsidR="00C465F0" w:rsidRDefault="00C465F0" w:rsidP="006A1D5E">
      <w:pPr>
        <w:rPr>
          <w:rFonts w:ascii="Arial" w:hAnsi="Arial" w:cs="Arial"/>
        </w:rPr>
      </w:pPr>
    </w:p>
    <w:p w14:paraId="2C5DF42C" w14:textId="272FF027" w:rsidR="006A1D5E" w:rsidRDefault="004B4213" w:rsidP="006A1D5E">
      <w:pPr>
        <w:rPr>
          <w:rFonts w:ascii="Arial" w:hAnsi="Arial" w:cs="Arial"/>
        </w:rPr>
      </w:pPr>
      <w:r>
        <w:rPr>
          <w:rFonts w:ascii="Arial" w:hAnsi="Arial" w:cs="Arial"/>
        </w:rPr>
        <w:t>Organising engaging team-building activities is essential for effective communication within healthcare teams. These activities cultivate a supportive environment, encouraging professionals to share concerns and ideas openly. By fostering collaboration and camaraderie, they strengthen relationships and improve communication, ultimately enhancing patient care. A unified team is better equipped to deliver compassionate, high-quality care, ensuring patients receive the exceptional treatment they deserve.</w:t>
      </w:r>
      <w:r w:rsidR="00342F4C">
        <w:rPr>
          <w:rFonts w:ascii="Arial" w:hAnsi="Arial" w:cs="Arial"/>
        </w:rPr>
        <w:t xml:space="preserve"> </w:t>
      </w:r>
      <w:r w:rsidR="007279C1">
        <w:rPr>
          <w:rFonts w:ascii="Arial" w:hAnsi="Arial" w:cs="Arial"/>
        </w:rPr>
        <w:t xml:space="preserve"> </w:t>
      </w:r>
      <w:r w:rsidR="006A1D5E" w:rsidRPr="006A1D5E">
        <w:rPr>
          <w:rFonts w:ascii="Arial" w:hAnsi="Arial" w:cs="Arial"/>
        </w:rPr>
        <w:t>(Osborne-Smith and Hodgen, 2017)</w:t>
      </w:r>
    </w:p>
    <w:p w14:paraId="1A17793C" w14:textId="57A5D69B" w:rsidR="009751C3" w:rsidRDefault="009751C3" w:rsidP="006A1D5E">
      <w:pPr>
        <w:rPr>
          <w:rFonts w:ascii="Arial" w:hAnsi="Arial" w:cs="Arial"/>
          <w:b/>
          <w:bCs/>
          <w:u w:val="single"/>
        </w:rPr>
      </w:pPr>
      <w:r w:rsidRPr="009751C3">
        <w:rPr>
          <w:rFonts w:ascii="Arial" w:hAnsi="Arial" w:cs="Arial"/>
          <w:b/>
          <w:bCs/>
          <w:u w:val="single"/>
        </w:rPr>
        <w:t xml:space="preserve">Leadership and management </w:t>
      </w:r>
    </w:p>
    <w:p w14:paraId="770807CA" w14:textId="5D59FB56" w:rsidR="009751C3" w:rsidRDefault="004A0AE7" w:rsidP="006A1D5E">
      <w:pPr>
        <w:rPr>
          <w:rFonts w:ascii="Arial" w:hAnsi="Arial" w:cs="Arial"/>
        </w:rPr>
      </w:pPr>
      <w:r>
        <w:rPr>
          <w:rFonts w:ascii="Arial" w:hAnsi="Arial" w:cs="Arial"/>
        </w:rPr>
        <w:t xml:space="preserve">Leadership and management </w:t>
      </w:r>
      <w:r w:rsidR="00963392">
        <w:rPr>
          <w:rFonts w:ascii="Arial" w:hAnsi="Arial" w:cs="Arial"/>
        </w:rPr>
        <w:t xml:space="preserve">can be broken down into </w:t>
      </w:r>
      <w:r w:rsidR="009C21A8">
        <w:rPr>
          <w:rFonts w:ascii="Arial" w:hAnsi="Arial" w:cs="Arial"/>
        </w:rPr>
        <w:t>2</w:t>
      </w:r>
      <w:r w:rsidR="00963392">
        <w:rPr>
          <w:rFonts w:ascii="Arial" w:hAnsi="Arial" w:cs="Arial"/>
        </w:rPr>
        <w:t xml:space="preserve"> main parts: awareness, working and practice. Each of these showcases how leaders can be found in a health care setting, or more specifically, an OPD. </w:t>
      </w:r>
    </w:p>
    <w:p w14:paraId="467ABC5A" w14:textId="3E2395A2" w:rsidR="00AE2331" w:rsidRDefault="00EB2BCF" w:rsidP="006A1D5E">
      <w:pPr>
        <w:rPr>
          <w:rFonts w:ascii="Arial" w:hAnsi="Arial" w:cs="Arial"/>
        </w:rPr>
      </w:pPr>
      <w:r>
        <w:rPr>
          <w:rFonts w:ascii="Arial" w:hAnsi="Arial" w:cs="Arial"/>
        </w:rPr>
        <w:t xml:space="preserve">Awareness </w:t>
      </w:r>
      <w:r w:rsidR="001234FC">
        <w:rPr>
          <w:rFonts w:ascii="Arial" w:hAnsi="Arial" w:cs="Arial"/>
        </w:rPr>
        <w:t>–</w:t>
      </w:r>
      <w:r>
        <w:rPr>
          <w:rFonts w:ascii="Arial" w:hAnsi="Arial" w:cs="Arial"/>
        </w:rPr>
        <w:t xml:space="preserve"> </w:t>
      </w:r>
      <w:r w:rsidR="001234FC">
        <w:rPr>
          <w:rFonts w:ascii="Arial" w:hAnsi="Arial" w:cs="Arial"/>
        </w:rPr>
        <w:t xml:space="preserve">This part of management and leadership includes </w:t>
      </w:r>
      <w:r w:rsidR="00957649">
        <w:rPr>
          <w:rFonts w:ascii="Arial" w:hAnsi="Arial" w:cs="Arial"/>
        </w:rPr>
        <w:t>managing any activities that include patient care to make sure it is del</w:t>
      </w:r>
      <w:r w:rsidR="005B60F7">
        <w:rPr>
          <w:rFonts w:ascii="Arial" w:hAnsi="Arial" w:cs="Arial"/>
        </w:rPr>
        <w:t xml:space="preserve">ivered at a high standard. Being </w:t>
      </w:r>
      <w:r w:rsidR="00AD4BA8">
        <w:rPr>
          <w:rFonts w:ascii="Arial" w:hAnsi="Arial" w:cs="Arial"/>
        </w:rPr>
        <w:t>self-aware</w:t>
      </w:r>
      <w:r w:rsidR="005B60F7">
        <w:rPr>
          <w:rFonts w:ascii="Arial" w:hAnsi="Arial" w:cs="Arial"/>
        </w:rPr>
        <w:t xml:space="preserve"> to strive </w:t>
      </w:r>
      <w:r w:rsidR="00AD4BA8">
        <w:rPr>
          <w:rFonts w:ascii="Arial" w:hAnsi="Arial" w:cs="Arial"/>
        </w:rPr>
        <w:t>to</w:t>
      </w:r>
      <w:r w:rsidR="00613F21">
        <w:rPr>
          <w:rFonts w:ascii="Arial" w:hAnsi="Arial" w:cs="Arial"/>
        </w:rPr>
        <w:t xml:space="preserve"> </w:t>
      </w:r>
      <w:r w:rsidR="00F30484">
        <w:rPr>
          <w:rFonts w:ascii="Arial" w:hAnsi="Arial" w:cs="Arial"/>
        </w:rPr>
        <w:t>improve processes of delivering care to patients and other service users.</w:t>
      </w:r>
      <w:r w:rsidR="005722FE">
        <w:rPr>
          <w:rFonts w:ascii="Arial" w:hAnsi="Arial" w:cs="Arial"/>
        </w:rPr>
        <w:t xml:space="preserve"> Also</w:t>
      </w:r>
      <w:r w:rsidR="00AE2331">
        <w:rPr>
          <w:rFonts w:ascii="Arial" w:hAnsi="Arial" w:cs="Arial"/>
        </w:rPr>
        <w:t>,</w:t>
      </w:r>
      <w:r w:rsidR="005722FE">
        <w:rPr>
          <w:rFonts w:ascii="Arial" w:hAnsi="Arial" w:cs="Arial"/>
        </w:rPr>
        <w:t xml:space="preserve"> </w:t>
      </w:r>
      <w:r w:rsidR="00AE2331">
        <w:rPr>
          <w:rFonts w:ascii="Arial" w:hAnsi="Arial" w:cs="Arial"/>
        </w:rPr>
        <w:t>determine when to de-escalate situations</w:t>
      </w:r>
      <w:r w:rsidR="00767888">
        <w:rPr>
          <w:rFonts w:ascii="Arial" w:hAnsi="Arial" w:cs="Arial"/>
        </w:rPr>
        <w:t>.</w:t>
      </w:r>
    </w:p>
    <w:p w14:paraId="403D7C1E" w14:textId="77777777" w:rsidR="002F0136" w:rsidRPr="002F0136" w:rsidRDefault="004B4213" w:rsidP="002F0136">
      <w:pPr>
        <w:rPr>
          <w:rFonts w:ascii="Arial" w:hAnsi="Arial" w:cs="Arial"/>
        </w:rPr>
      </w:pPr>
      <w:r>
        <w:rPr>
          <w:rFonts w:ascii="Arial" w:hAnsi="Arial" w:cs="Arial"/>
        </w:rPr>
        <w:t xml:space="preserve">Working </w:t>
      </w:r>
      <w:r w:rsidR="00574DA3">
        <w:rPr>
          <w:rFonts w:ascii="Arial" w:hAnsi="Arial" w:cs="Arial"/>
        </w:rPr>
        <w:t>–</w:t>
      </w:r>
      <w:r>
        <w:rPr>
          <w:rFonts w:ascii="Arial" w:hAnsi="Arial" w:cs="Arial"/>
        </w:rPr>
        <w:t xml:space="preserve"> </w:t>
      </w:r>
      <w:r w:rsidR="00CC0AA1">
        <w:rPr>
          <w:rFonts w:ascii="Arial" w:hAnsi="Arial" w:cs="Arial"/>
        </w:rPr>
        <w:t>Helping other coworkers with motivation when delivering their care to the best</w:t>
      </w:r>
      <w:r w:rsidR="00B031C5">
        <w:rPr>
          <w:rFonts w:ascii="Arial" w:hAnsi="Arial" w:cs="Arial"/>
        </w:rPr>
        <w:t xml:space="preserve"> and highest quality</w:t>
      </w:r>
      <w:r w:rsidR="00854A32">
        <w:rPr>
          <w:rFonts w:ascii="Arial" w:hAnsi="Arial" w:cs="Arial"/>
        </w:rPr>
        <w:t>.</w:t>
      </w:r>
      <w:r w:rsidR="000F70B6">
        <w:rPr>
          <w:rFonts w:ascii="Arial" w:hAnsi="Arial" w:cs="Arial"/>
        </w:rPr>
        <w:t xml:space="preserve"> </w:t>
      </w:r>
      <w:r w:rsidR="0066134D">
        <w:rPr>
          <w:rFonts w:ascii="Arial" w:hAnsi="Arial" w:cs="Arial"/>
        </w:rPr>
        <w:t xml:space="preserve">Creating and planning a good </w:t>
      </w:r>
      <w:r w:rsidR="00A277C9">
        <w:rPr>
          <w:rFonts w:ascii="Arial" w:hAnsi="Arial" w:cs="Arial"/>
        </w:rPr>
        <w:t>workload</w:t>
      </w:r>
      <w:r w:rsidR="0066134D">
        <w:rPr>
          <w:rFonts w:ascii="Arial" w:hAnsi="Arial" w:cs="Arial"/>
        </w:rPr>
        <w:t xml:space="preserve"> to </w:t>
      </w:r>
      <w:r w:rsidR="0021659A">
        <w:rPr>
          <w:rFonts w:ascii="Arial" w:hAnsi="Arial" w:cs="Arial"/>
        </w:rPr>
        <w:t xml:space="preserve">support </w:t>
      </w:r>
      <w:r w:rsidR="005B7B95">
        <w:rPr>
          <w:rFonts w:ascii="Arial" w:hAnsi="Arial" w:cs="Arial"/>
        </w:rPr>
        <w:t xml:space="preserve">care professionals so that they can </w:t>
      </w:r>
      <w:r w:rsidR="00CE21AA">
        <w:rPr>
          <w:rFonts w:ascii="Arial" w:hAnsi="Arial" w:cs="Arial"/>
        </w:rPr>
        <w:t xml:space="preserve">deliver excellent care </w:t>
      </w:r>
      <w:r w:rsidR="002F0136" w:rsidRPr="002F0136">
        <w:rPr>
          <w:rFonts w:ascii="Arial" w:hAnsi="Arial" w:cs="Arial"/>
        </w:rPr>
        <w:t>(Civilservice.gov.uk, 2024b)</w:t>
      </w:r>
    </w:p>
    <w:p w14:paraId="44AE8C2C" w14:textId="137B7D0B" w:rsidR="00C675A2" w:rsidRPr="00C675A2" w:rsidRDefault="009C21A8" w:rsidP="00C675A2">
      <w:pPr>
        <w:rPr>
          <w:rFonts w:ascii="Arial" w:hAnsi="Arial" w:cs="Arial"/>
        </w:rPr>
      </w:pPr>
      <w:r>
        <w:rPr>
          <w:rFonts w:ascii="Arial" w:hAnsi="Arial" w:cs="Arial"/>
        </w:rPr>
        <w:t>Strategies to improve leadership and management skills include</w:t>
      </w:r>
      <w:r w:rsidR="00783635">
        <w:rPr>
          <w:rFonts w:ascii="Arial" w:hAnsi="Arial" w:cs="Arial"/>
        </w:rPr>
        <w:t xml:space="preserve"> having</w:t>
      </w:r>
      <w:r w:rsidR="00B30995">
        <w:rPr>
          <w:rFonts w:ascii="Arial" w:hAnsi="Arial" w:cs="Arial"/>
        </w:rPr>
        <w:t xml:space="preserve"> strong emotional </w:t>
      </w:r>
      <w:r w:rsidR="00C619AD">
        <w:rPr>
          <w:rFonts w:ascii="Arial" w:hAnsi="Arial" w:cs="Arial"/>
        </w:rPr>
        <w:t>intelligence,</w:t>
      </w:r>
      <w:r w:rsidR="00B30995">
        <w:rPr>
          <w:rFonts w:ascii="Arial" w:hAnsi="Arial" w:cs="Arial"/>
        </w:rPr>
        <w:t xml:space="preserve"> </w:t>
      </w:r>
      <w:r w:rsidR="00C619AD">
        <w:rPr>
          <w:rFonts w:ascii="Arial" w:hAnsi="Arial" w:cs="Arial"/>
        </w:rPr>
        <w:t>which</w:t>
      </w:r>
      <w:r w:rsidR="00B30995">
        <w:rPr>
          <w:rFonts w:ascii="Arial" w:hAnsi="Arial" w:cs="Arial"/>
        </w:rPr>
        <w:t xml:space="preserve"> will help understand any triggers </w:t>
      </w:r>
      <w:r w:rsidR="00C619AD">
        <w:rPr>
          <w:rFonts w:ascii="Arial" w:hAnsi="Arial" w:cs="Arial"/>
        </w:rPr>
        <w:t>and help a care professional become more empathic</w:t>
      </w:r>
      <w:r w:rsidR="000E5D95">
        <w:rPr>
          <w:rFonts w:ascii="Arial" w:hAnsi="Arial" w:cs="Arial"/>
        </w:rPr>
        <w:t xml:space="preserve">. Another way is </w:t>
      </w:r>
      <w:r w:rsidR="00AF0B08">
        <w:rPr>
          <w:rFonts w:ascii="Arial" w:hAnsi="Arial" w:cs="Arial"/>
        </w:rPr>
        <w:t>to improve</w:t>
      </w:r>
      <w:r w:rsidR="00E72842">
        <w:rPr>
          <w:rFonts w:ascii="Arial" w:hAnsi="Arial" w:cs="Arial"/>
        </w:rPr>
        <w:t xml:space="preserve"> </w:t>
      </w:r>
      <w:r w:rsidR="00AF0B08">
        <w:rPr>
          <w:rFonts w:ascii="Arial" w:hAnsi="Arial" w:cs="Arial"/>
        </w:rPr>
        <w:t>decision-making</w:t>
      </w:r>
      <w:r w:rsidR="00E72842">
        <w:rPr>
          <w:rFonts w:ascii="Arial" w:hAnsi="Arial" w:cs="Arial"/>
        </w:rPr>
        <w:t xml:space="preserve"> by gathering information on every </w:t>
      </w:r>
      <w:r w:rsidR="00AF0B08">
        <w:rPr>
          <w:rFonts w:ascii="Arial" w:hAnsi="Arial" w:cs="Arial"/>
        </w:rPr>
        <w:t>situation</w:t>
      </w:r>
      <w:r w:rsidR="00B66746">
        <w:rPr>
          <w:rFonts w:ascii="Arial" w:hAnsi="Arial" w:cs="Arial"/>
        </w:rPr>
        <w:t>.</w:t>
      </w:r>
      <w:r w:rsidR="00C675A2" w:rsidRPr="00C675A2">
        <w:rPr>
          <w:rFonts w:ascii="Times New Roman" w:eastAsia="Times New Roman" w:hAnsi="Times New Roman" w:cs="Times New Roman"/>
          <w:kern w:val="0"/>
          <w:sz w:val="24"/>
          <w:szCs w:val="24"/>
          <w:lang w:eastAsia="en-GB"/>
          <w14:ligatures w14:val="none"/>
        </w:rPr>
        <w:t xml:space="preserve"> </w:t>
      </w:r>
      <w:r w:rsidR="00C675A2" w:rsidRPr="00C675A2">
        <w:rPr>
          <w:rFonts w:ascii="Arial" w:hAnsi="Arial" w:cs="Arial"/>
        </w:rPr>
        <w:t>(Skills for Health, 2024)</w:t>
      </w:r>
    </w:p>
    <w:p w14:paraId="44869223" w14:textId="774454F0" w:rsidR="009C21A8" w:rsidRDefault="009C21A8" w:rsidP="006A1D5E">
      <w:pPr>
        <w:rPr>
          <w:rFonts w:ascii="Arial" w:hAnsi="Arial" w:cs="Arial"/>
        </w:rPr>
      </w:pPr>
    </w:p>
    <w:p w14:paraId="6F04CB23" w14:textId="27766F1B" w:rsidR="004977B8" w:rsidRPr="00EB79D5" w:rsidRDefault="00EB79D5" w:rsidP="006A1D5E">
      <w:pPr>
        <w:rPr>
          <w:rFonts w:ascii="Arial" w:hAnsi="Arial" w:cs="Arial"/>
          <w:b/>
          <w:bCs/>
          <w:u w:val="single"/>
        </w:rPr>
      </w:pPr>
      <w:r w:rsidRPr="00EB79D5">
        <w:rPr>
          <w:rFonts w:ascii="Arial" w:hAnsi="Arial" w:cs="Arial"/>
          <w:b/>
          <w:bCs/>
          <w:u w:val="single"/>
        </w:rPr>
        <w:t xml:space="preserve">Adaptability to change </w:t>
      </w:r>
    </w:p>
    <w:p w14:paraId="018DDDB6" w14:textId="77777777" w:rsidR="00796518" w:rsidRDefault="00D718CB">
      <w:pPr>
        <w:rPr>
          <w:rFonts w:ascii="Arial" w:hAnsi="Arial" w:cs="Arial"/>
        </w:rPr>
      </w:pPr>
      <w:r>
        <w:rPr>
          <w:rFonts w:ascii="Arial" w:hAnsi="Arial" w:cs="Arial"/>
        </w:rPr>
        <w:t>Adaptability in outpatient departments (OPD) involves enhancing the quality of care through active feedback and self-improvement as a healthcare professional. It also includes recommending process improvements within healthcare facilities and asking questions to increase knowledge and identify issues. Effective strategies for promoting adaptability include expanding knowledge and seeking clarification to respond to changes effectively (Civil Service UK, 2024).</w:t>
      </w:r>
    </w:p>
    <w:p w14:paraId="3D4A887D" w14:textId="77777777" w:rsidR="00796518" w:rsidRDefault="00796518">
      <w:pPr>
        <w:rPr>
          <w:rFonts w:ascii="Arial" w:hAnsi="Arial" w:cs="Arial"/>
        </w:rPr>
      </w:pPr>
    </w:p>
    <w:p w14:paraId="26B0F468" w14:textId="3A7F3615" w:rsidR="00AF0F57" w:rsidRPr="00796518" w:rsidRDefault="00EB4974">
      <w:pPr>
        <w:rPr>
          <w:rFonts w:ascii="Arial" w:hAnsi="Arial" w:cs="Arial"/>
        </w:rPr>
      </w:pPr>
      <w:r w:rsidRPr="00EB4974">
        <w:rPr>
          <w:rFonts w:ascii="Arial" w:hAnsi="Arial" w:cs="Arial"/>
          <w:b/>
          <w:bCs/>
          <w:u w:val="single"/>
        </w:rPr>
        <w:lastRenderedPageBreak/>
        <w:t xml:space="preserve">Reference </w:t>
      </w:r>
    </w:p>
    <w:p w14:paraId="1FD0BFA1" w14:textId="0B186C7C" w:rsidR="00A40E32" w:rsidRDefault="00A40E32" w:rsidP="00A40E32">
      <w:pPr>
        <w:rPr>
          <w:rFonts w:ascii="Arial" w:hAnsi="Arial" w:cs="Arial"/>
        </w:rPr>
      </w:pPr>
      <w:r w:rsidRPr="00A40E32">
        <w:rPr>
          <w:rFonts w:ascii="Arial" w:hAnsi="Arial" w:cs="Arial"/>
        </w:rPr>
        <w:t>www.surreyandsussex.nhs.uk. (n.d.). </w:t>
      </w:r>
      <w:r w:rsidRPr="00A40E32">
        <w:rPr>
          <w:rFonts w:ascii="Arial" w:hAnsi="Arial" w:cs="Arial"/>
          <w:i/>
          <w:iCs/>
        </w:rPr>
        <w:t>What is an operating department practitioner? :: Surrey and Sussex Healthcare NHS Trust</w:t>
      </w:r>
      <w:r w:rsidRPr="00A40E32">
        <w:rPr>
          <w:rFonts w:ascii="Arial" w:hAnsi="Arial" w:cs="Arial"/>
        </w:rPr>
        <w:t xml:space="preserve">. [online] Available at: </w:t>
      </w:r>
      <w:hyperlink r:id="rId8" w:history="1">
        <w:r w:rsidRPr="00A40E32">
          <w:rPr>
            <w:rStyle w:val="Hyperlink"/>
            <w:rFonts w:ascii="Arial" w:hAnsi="Arial" w:cs="Arial"/>
          </w:rPr>
          <w:t>https://www.surreyandsussex.nhs.uk/sashwalloffame/what-operating-department-practitioner.</w:t>
        </w:r>
        <w:r w:rsidRPr="00C73A23">
          <w:rPr>
            <w:rStyle w:val="Hyperlink"/>
            <w:rFonts w:ascii="Arial" w:hAnsi="Arial" w:cs="Arial"/>
          </w:rPr>
          <w:t>[accessed</w:t>
        </w:r>
      </w:hyperlink>
      <w:r>
        <w:rPr>
          <w:rFonts w:ascii="Arial" w:hAnsi="Arial" w:cs="Arial"/>
        </w:rPr>
        <w:t xml:space="preserve"> 19</w:t>
      </w:r>
      <w:r w:rsidRPr="00A40E32">
        <w:rPr>
          <w:rFonts w:ascii="Arial" w:hAnsi="Arial" w:cs="Arial"/>
          <w:vertAlign w:val="superscript"/>
        </w:rPr>
        <w:t>th</w:t>
      </w:r>
      <w:r>
        <w:rPr>
          <w:rFonts w:ascii="Arial" w:hAnsi="Arial" w:cs="Arial"/>
        </w:rPr>
        <w:t xml:space="preserve"> November]</w:t>
      </w:r>
    </w:p>
    <w:p w14:paraId="6A9387F4" w14:textId="05B2DD27" w:rsidR="00A133DD" w:rsidRDefault="00A133DD" w:rsidP="00A133DD">
      <w:pPr>
        <w:rPr>
          <w:rFonts w:ascii="Arial" w:hAnsi="Arial" w:cs="Arial"/>
        </w:rPr>
      </w:pPr>
      <w:r w:rsidRPr="00A133DD">
        <w:rPr>
          <w:rFonts w:ascii="Arial" w:hAnsi="Arial" w:cs="Arial"/>
        </w:rPr>
        <w:t xml:space="preserve">The Association for Perioperative Practice (2025). </w:t>
      </w:r>
      <w:r w:rsidRPr="00A133DD">
        <w:rPr>
          <w:rFonts w:ascii="Arial" w:hAnsi="Arial" w:cs="Arial"/>
          <w:i/>
          <w:iCs/>
        </w:rPr>
        <w:t>Operating Department Practitioner (ODP) role explained, AfPP</w:t>
      </w:r>
      <w:r w:rsidRPr="00A133DD">
        <w:rPr>
          <w:rFonts w:ascii="Arial" w:hAnsi="Arial" w:cs="Arial"/>
        </w:rPr>
        <w:t xml:space="preserve">. [online] The Association for Perioperative Practice. Available at: </w:t>
      </w:r>
      <w:hyperlink r:id="rId9" w:history="1">
        <w:r w:rsidRPr="00A133DD">
          <w:rPr>
            <w:rStyle w:val="Hyperlink"/>
            <w:rFonts w:ascii="Arial" w:hAnsi="Arial" w:cs="Arial"/>
          </w:rPr>
          <w:t>https://www.afpp.org.uk/about/operating-department-practitioner/.</w:t>
        </w:r>
        <w:r w:rsidRPr="00C73A23">
          <w:rPr>
            <w:rStyle w:val="Hyperlink"/>
            <w:rFonts w:ascii="Arial" w:hAnsi="Arial" w:cs="Arial"/>
          </w:rPr>
          <w:t>[accessed</w:t>
        </w:r>
      </w:hyperlink>
      <w:r>
        <w:rPr>
          <w:rFonts w:ascii="Arial" w:hAnsi="Arial" w:cs="Arial"/>
        </w:rPr>
        <w:t xml:space="preserve"> 20</w:t>
      </w:r>
      <w:r w:rsidRPr="00A133DD">
        <w:rPr>
          <w:rFonts w:ascii="Arial" w:hAnsi="Arial" w:cs="Arial"/>
          <w:vertAlign w:val="superscript"/>
        </w:rPr>
        <w:t>th</w:t>
      </w:r>
      <w:r>
        <w:rPr>
          <w:rFonts w:ascii="Arial" w:hAnsi="Arial" w:cs="Arial"/>
        </w:rPr>
        <w:t xml:space="preserve"> November 2025]</w:t>
      </w:r>
    </w:p>
    <w:p w14:paraId="521F5E3F" w14:textId="37A6639E" w:rsidR="005D42F3" w:rsidRDefault="005D42F3" w:rsidP="005D42F3">
      <w:pPr>
        <w:rPr>
          <w:rFonts w:ascii="Arial" w:hAnsi="Arial" w:cs="Arial"/>
        </w:rPr>
      </w:pPr>
      <w:r w:rsidRPr="005D42F3">
        <w:rPr>
          <w:rFonts w:ascii="Arial" w:hAnsi="Arial" w:cs="Arial"/>
        </w:rPr>
        <w:t xml:space="preserve">Osborne-Smith, L. and Hodgen, K. (2017). Communication in the Operating Room Setting. </w:t>
      </w:r>
      <w:r w:rsidRPr="005D42F3">
        <w:rPr>
          <w:rFonts w:ascii="Arial" w:hAnsi="Arial" w:cs="Arial"/>
          <w:i/>
          <w:iCs/>
        </w:rPr>
        <w:t>Annual Review of Nursing Research</w:t>
      </w:r>
      <w:r w:rsidRPr="005D42F3">
        <w:rPr>
          <w:rFonts w:ascii="Arial" w:hAnsi="Arial" w:cs="Arial"/>
        </w:rPr>
        <w:t>, [online] 35(1), pp.55–69. doi:https://doi.org/10.1891/0739-6686.35.55.</w:t>
      </w:r>
      <w:r>
        <w:rPr>
          <w:rFonts w:ascii="Arial" w:hAnsi="Arial" w:cs="Arial"/>
        </w:rPr>
        <w:t xml:space="preserve">[accessed </w:t>
      </w:r>
      <w:r w:rsidR="006A1D5E">
        <w:rPr>
          <w:rFonts w:ascii="Arial" w:hAnsi="Arial" w:cs="Arial"/>
        </w:rPr>
        <w:t>20</w:t>
      </w:r>
      <w:r w:rsidR="006A1D5E" w:rsidRPr="006A1D5E">
        <w:rPr>
          <w:rFonts w:ascii="Arial" w:hAnsi="Arial" w:cs="Arial"/>
          <w:vertAlign w:val="superscript"/>
        </w:rPr>
        <w:t>th</w:t>
      </w:r>
      <w:r w:rsidR="006A1D5E">
        <w:rPr>
          <w:rFonts w:ascii="Arial" w:hAnsi="Arial" w:cs="Arial"/>
        </w:rPr>
        <w:t xml:space="preserve"> November 2025]</w:t>
      </w:r>
    </w:p>
    <w:p w14:paraId="2E6B99B9" w14:textId="09570B4B" w:rsidR="004A7EA6" w:rsidRPr="004A7EA6" w:rsidRDefault="004A7EA6" w:rsidP="004A7EA6">
      <w:pPr>
        <w:rPr>
          <w:rFonts w:ascii="Arial" w:hAnsi="Arial" w:cs="Arial"/>
        </w:rPr>
      </w:pPr>
      <w:r w:rsidRPr="004A7EA6">
        <w:rPr>
          <w:rFonts w:ascii="Arial" w:hAnsi="Arial" w:cs="Arial"/>
        </w:rPr>
        <w:t xml:space="preserve">Civilservice.gov.uk. (2024). </w:t>
      </w:r>
      <w:r w:rsidRPr="004A7EA6">
        <w:rPr>
          <w:rFonts w:ascii="Arial" w:hAnsi="Arial" w:cs="Arial"/>
          <w:i/>
          <w:iCs/>
        </w:rPr>
        <w:t>Core ODP Skills - Operational Delivery Profession</w:t>
      </w:r>
      <w:r w:rsidRPr="004A7EA6">
        <w:rPr>
          <w:rFonts w:ascii="Arial" w:hAnsi="Arial" w:cs="Arial"/>
        </w:rPr>
        <w:t xml:space="preserve">. [online] Available at: </w:t>
      </w:r>
      <w:hyperlink r:id="rId10" w:history="1">
        <w:r w:rsidRPr="004A7EA6">
          <w:rPr>
            <w:rStyle w:val="Hyperlink"/>
            <w:rFonts w:ascii="Arial" w:hAnsi="Arial" w:cs="Arial"/>
          </w:rPr>
          <w:t>https://www.odp.civilservice.gov.uk/skills-framework-new/core-odp-skills/</w:t>
        </w:r>
      </w:hyperlink>
      <w:r w:rsidRPr="004A7EA6">
        <w:rPr>
          <w:rFonts w:ascii="Arial" w:hAnsi="Arial" w:cs="Arial"/>
        </w:rPr>
        <w:t>.</w:t>
      </w:r>
      <w:r>
        <w:rPr>
          <w:rFonts w:ascii="Arial" w:hAnsi="Arial" w:cs="Arial"/>
        </w:rPr>
        <w:t>[ accessed 20</w:t>
      </w:r>
      <w:r w:rsidRPr="004A7EA6">
        <w:rPr>
          <w:rFonts w:ascii="Arial" w:hAnsi="Arial" w:cs="Arial"/>
          <w:vertAlign w:val="superscript"/>
        </w:rPr>
        <w:t>th</w:t>
      </w:r>
      <w:r>
        <w:rPr>
          <w:rFonts w:ascii="Arial" w:hAnsi="Arial" w:cs="Arial"/>
        </w:rPr>
        <w:t xml:space="preserve"> November 2025] </w:t>
      </w:r>
    </w:p>
    <w:p w14:paraId="263CF52D" w14:textId="77777777" w:rsidR="009316A6" w:rsidRDefault="009316A6" w:rsidP="009316A6">
      <w:pPr>
        <w:rPr>
          <w:rFonts w:ascii="Arial" w:hAnsi="Arial" w:cs="Arial"/>
        </w:rPr>
      </w:pPr>
      <w:r w:rsidRPr="009316A6">
        <w:rPr>
          <w:rFonts w:ascii="Arial" w:hAnsi="Arial" w:cs="Arial"/>
        </w:rPr>
        <w:t xml:space="preserve">Civilservice.gov.uk. (2024b). </w:t>
      </w:r>
      <w:r w:rsidRPr="009316A6">
        <w:rPr>
          <w:rFonts w:ascii="Arial" w:hAnsi="Arial" w:cs="Arial"/>
          <w:i/>
          <w:iCs/>
        </w:rPr>
        <w:t>Core ODP Skills - Operational Delivery Profession</w:t>
      </w:r>
      <w:r w:rsidRPr="009316A6">
        <w:rPr>
          <w:rFonts w:ascii="Arial" w:hAnsi="Arial" w:cs="Arial"/>
        </w:rPr>
        <w:t>. [online] Available at: https://www.odp.civilservice.gov.uk/skills-framework-new/core-odp-skills/#title-skill2 [Accessed 20 Nov. 2025].</w:t>
      </w:r>
    </w:p>
    <w:p w14:paraId="238FD8DB" w14:textId="546A980C" w:rsidR="003F58B5" w:rsidRDefault="003F58B5" w:rsidP="003F58B5">
      <w:pPr>
        <w:rPr>
          <w:rFonts w:ascii="Arial" w:hAnsi="Arial" w:cs="Arial"/>
        </w:rPr>
      </w:pPr>
      <w:r w:rsidRPr="003F58B5">
        <w:rPr>
          <w:rFonts w:ascii="Arial" w:hAnsi="Arial" w:cs="Arial"/>
        </w:rPr>
        <w:t xml:space="preserve">Skills for Health (2024). </w:t>
      </w:r>
      <w:r w:rsidRPr="003F58B5">
        <w:rPr>
          <w:rFonts w:ascii="Arial" w:hAnsi="Arial" w:cs="Arial"/>
          <w:i/>
          <w:iCs/>
        </w:rPr>
        <w:t>Healthcare leadership and management: skills and strategies for effective leadership  | Skills for Health</w:t>
      </w:r>
      <w:r w:rsidRPr="003F58B5">
        <w:rPr>
          <w:rFonts w:ascii="Arial" w:hAnsi="Arial" w:cs="Arial"/>
        </w:rPr>
        <w:t xml:space="preserve">. [online] Skills for Health. Available at: </w:t>
      </w:r>
      <w:hyperlink r:id="rId11" w:history="1">
        <w:r w:rsidRPr="003F58B5">
          <w:rPr>
            <w:rStyle w:val="Hyperlink"/>
            <w:rFonts w:ascii="Arial" w:hAnsi="Arial" w:cs="Arial"/>
          </w:rPr>
          <w:t>https://www.skillsforhealth.org.uk/article/healthcare-leadership-and-management-skills-and-strategies-for-effective-leadership/</w:t>
        </w:r>
      </w:hyperlink>
      <w:r w:rsidRPr="003F58B5">
        <w:rPr>
          <w:rFonts w:ascii="Arial" w:hAnsi="Arial" w:cs="Arial"/>
        </w:rPr>
        <w:t>.</w:t>
      </w:r>
      <w:r>
        <w:rPr>
          <w:rFonts w:ascii="Arial" w:hAnsi="Arial" w:cs="Arial"/>
        </w:rPr>
        <w:t>[ accessed 20</w:t>
      </w:r>
      <w:r w:rsidRPr="003F58B5">
        <w:rPr>
          <w:rFonts w:ascii="Arial" w:hAnsi="Arial" w:cs="Arial"/>
          <w:vertAlign w:val="superscript"/>
        </w:rPr>
        <w:t>th</w:t>
      </w:r>
      <w:r>
        <w:rPr>
          <w:rFonts w:ascii="Arial" w:hAnsi="Arial" w:cs="Arial"/>
        </w:rPr>
        <w:t xml:space="preserve"> November 2025]</w:t>
      </w:r>
    </w:p>
    <w:p w14:paraId="2FE37106" w14:textId="02A27E8D" w:rsidR="00ED7C94" w:rsidRPr="00ED7C94" w:rsidRDefault="00ED7C94" w:rsidP="00ED7C94">
      <w:pPr>
        <w:rPr>
          <w:rFonts w:ascii="Arial" w:hAnsi="Arial" w:cs="Arial"/>
        </w:rPr>
      </w:pPr>
      <w:r w:rsidRPr="00ED7C94">
        <w:rPr>
          <w:rFonts w:ascii="Arial" w:hAnsi="Arial" w:cs="Arial"/>
        </w:rPr>
        <w:t xml:space="preserve">Civilservice.gov.uk. (2024c). </w:t>
      </w:r>
      <w:r w:rsidRPr="00ED7C94">
        <w:rPr>
          <w:rFonts w:ascii="Arial" w:hAnsi="Arial" w:cs="Arial"/>
          <w:i/>
          <w:iCs/>
        </w:rPr>
        <w:t>Core ODP Skills - Operational Delivery Profession</w:t>
      </w:r>
      <w:r w:rsidRPr="00ED7C94">
        <w:rPr>
          <w:rFonts w:ascii="Arial" w:hAnsi="Arial" w:cs="Arial"/>
        </w:rPr>
        <w:t xml:space="preserve">. [online] Available at: </w:t>
      </w:r>
      <w:hyperlink r:id="rId12" w:history="1">
        <w:r w:rsidRPr="00ED7C94">
          <w:rPr>
            <w:rStyle w:val="Hyperlink"/>
            <w:rFonts w:ascii="Arial" w:hAnsi="Arial" w:cs="Arial"/>
          </w:rPr>
          <w:t>https://www.odp.civilservice.gov.uk/skills-framework-new/core-odp-skills/#title-skill2.</w:t>
        </w:r>
        <w:r w:rsidRPr="00C73A23">
          <w:rPr>
            <w:rStyle w:val="Hyperlink"/>
            <w:rFonts w:ascii="Arial" w:hAnsi="Arial" w:cs="Arial"/>
          </w:rPr>
          <w:t>[accessed</w:t>
        </w:r>
      </w:hyperlink>
      <w:r>
        <w:rPr>
          <w:rFonts w:ascii="Arial" w:hAnsi="Arial" w:cs="Arial"/>
        </w:rPr>
        <w:t xml:space="preserve"> 20</w:t>
      </w:r>
      <w:r w:rsidRPr="00ED7C94">
        <w:rPr>
          <w:rFonts w:ascii="Arial" w:hAnsi="Arial" w:cs="Arial"/>
          <w:vertAlign w:val="superscript"/>
        </w:rPr>
        <w:t>th</w:t>
      </w:r>
      <w:r>
        <w:rPr>
          <w:rFonts w:ascii="Arial" w:hAnsi="Arial" w:cs="Arial"/>
        </w:rPr>
        <w:t xml:space="preserve"> November 2025]</w:t>
      </w:r>
    </w:p>
    <w:p w14:paraId="42D7DFBF" w14:textId="77777777" w:rsidR="00ED7C94" w:rsidRPr="003F58B5" w:rsidRDefault="00ED7C94" w:rsidP="003F58B5">
      <w:pPr>
        <w:rPr>
          <w:rFonts w:ascii="Arial" w:hAnsi="Arial" w:cs="Arial"/>
        </w:rPr>
      </w:pPr>
    </w:p>
    <w:p w14:paraId="333CCC46" w14:textId="77777777" w:rsidR="003F58B5" w:rsidRPr="009316A6" w:rsidRDefault="003F58B5" w:rsidP="009316A6">
      <w:pPr>
        <w:rPr>
          <w:rFonts w:ascii="Arial" w:hAnsi="Arial" w:cs="Arial"/>
        </w:rPr>
      </w:pPr>
    </w:p>
    <w:p w14:paraId="7A9F7353" w14:textId="77777777" w:rsidR="00CA1E12" w:rsidRPr="005D42F3" w:rsidRDefault="00CA1E12" w:rsidP="005D42F3">
      <w:pPr>
        <w:rPr>
          <w:rFonts w:ascii="Arial" w:hAnsi="Arial" w:cs="Arial"/>
        </w:rPr>
      </w:pPr>
    </w:p>
    <w:p w14:paraId="628EF379" w14:textId="77777777" w:rsidR="005D42F3" w:rsidRPr="00A133DD" w:rsidRDefault="005D42F3" w:rsidP="00A133DD">
      <w:pPr>
        <w:rPr>
          <w:rFonts w:ascii="Arial" w:hAnsi="Arial" w:cs="Arial"/>
        </w:rPr>
      </w:pPr>
    </w:p>
    <w:p w14:paraId="568E5FB1" w14:textId="77777777" w:rsidR="000C5147" w:rsidRPr="00A40E32" w:rsidRDefault="000C5147" w:rsidP="00A40E32">
      <w:pPr>
        <w:rPr>
          <w:rFonts w:ascii="Arial" w:hAnsi="Arial" w:cs="Arial"/>
        </w:rPr>
      </w:pPr>
    </w:p>
    <w:p w14:paraId="265437CA" w14:textId="77777777" w:rsidR="00A40E32" w:rsidRPr="00A40E32" w:rsidRDefault="00A40E32" w:rsidP="00A40E32">
      <w:pPr>
        <w:rPr>
          <w:rFonts w:ascii="Arial" w:hAnsi="Arial" w:cs="Arial"/>
          <w:b/>
          <w:bCs/>
          <w:u w:val="single"/>
        </w:rPr>
      </w:pPr>
      <w:r w:rsidRPr="00A40E32">
        <w:rPr>
          <w:rFonts w:ascii="Arial" w:hAnsi="Arial" w:cs="Arial"/>
          <w:b/>
          <w:bCs/>
          <w:u w:val="single"/>
        </w:rPr>
        <w:t>‌</w:t>
      </w:r>
    </w:p>
    <w:p w14:paraId="7930AADC" w14:textId="77777777" w:rsidR="00EB4974" w:rsidRPr="00EB4974" w:rsidRDefault="00EB4974">
      <w:pPr>
        <w:rPr>
          <w:rFonts w:ascii="Arial" w:hAnsi="Arial" w:cs="Arial"/>
          <w:b/>
          <w:bCs/>
          <w:u w:val="single"/>
        </w:rPr>
      </w:pPr>
    </w:p>
    <w:sectPr w:rsidR="00EB4974" w:rsidRPr="00EB4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E1905"/>
    <w:multiLevelType w:val="hybridMultilevel"/>
    <w:tmpl w:val="07E2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A63D7"/>
    <w:multiLevelType w:val="hybridMultilevel"/>
    <w:tmpl w:val="D0B07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4338F"/>
    <w:multiLevelType w:val="hybridMultilevel"/>
    <w:tmpl w:val="6FBCF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41D4F61"/>
    <w:multiLevelType w:val="hybridMultilevel"/>
    <w:tmpl w:val="1F0EE7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55505B4"/>
    <w:multiLevelType w:val="hybridMultilevel"/>
    <w:tmpl w:val="2AA44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5407053">
    <w:abstractNumId w:val="4"/>
  </w:num>
  <w:num w:numId="2" w16cid:durableId="1450970606">
    <w:abstractNumId w:val="1"/>
  </w:num>
  <w:num w:numId="3" w16cid:durableId="657995542">
    <w:abstractNumId w:val="0"/>
  </w:num>
  <w:num w:numId="4" w16cid:durableId="132719619">
    <w:abstractNumId w:val="3"/>
  </w:num>
  <w:num w:numId="5" w16cid:durableId="1135220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6E5"/>
    <w:rsid w:val="0002289D"/>
    <w:rsid w:val="000439A4"/>
    <w:rsid w:val="0006013B"/>
    <w:rsid w:val="00060EC5"/>
    <w:rsid w:val="000A0186"/>
    <w:rsid w:val="000B2E45"/>
    <w:rsid w:val="000B5F7A"/>
    <w:rsid w:val="000B76F7"/>
    <w:rsid w:val="000C5147"/>
    <w:rsid w:val="000E5D95"/>
    <w:rsid w:val="000F70B6"/>
    <w:rsid w:val="001234FC"/>
    <w:rsid w:val="00132492"/>
    <w:rsid w:val="001346F5"/>
    <w:rsid w:val="00141D52"/>
    <w:rsid w:val="00156379"/>
    <w:rsid w:val="00163FE1"/>
    <w:rsid w:val="0016647C"/>
    <w:rsid w:val="0017569C"/>
    <w:rsid w:val="00181AAF"/>
    <w:rsid w:val="00185EE8"/>
    <w:rsid w:val="001A5CCB"/>
    <w:rsid w:val="001B06A4"/>
    <w:rsid w:val="001B7213"/>
    <w:rsid w:val="001C4328"/>
    <w:rsid w:val="001D1D36"/>
    <w:rsid w:val="001D329B"/>
    <w:rsid w:val="001D4C58"/>
    <w:rsid w:val="001F1490"/>
    <w:rsid w:val="001F3EDF"/>
    <w:rsid w:val="001F5EB8"/>
    <w:rsid w:val="00210D01"/>
    <w:rsid w:val="002137DC"/>
    <w:rsid w:val="0021659A"/>
    <w:rsid w:val="00227B72"/>
    <w:rsid w:val="00240717"/>
    <w:rsid w:val="00264297"/>
    <w:rsid w:val="00277694"/>
    <w:rsid w:val="00293786"/>
    <w:rsid w:val="002B43E8"/>
    <w:rsid w:val="002C6483"/>
    <w:rsid w:val="002E71A8"/>
    <w:rsid w:val="002F0136"/>
    <w:rsid w:val="00307BCC"/>
    <w:rsid w:val="00342F4C"/>
    <w:rsid w:val="00353A04"/>
    <w:rsid w:val="00353B27"/>
    <w:rsid w:val="00392ABD"/>
    <w:rsid w:val="00396979"/>
    <w:rsid w:val="003E4FC2"/>
    <w:rsid w:val="003F0C76"/>
    <w:rsid w:val="003F58B5"/>
    <w:rsid w:val="003F7443"/>
    <w:rsid w:val="004010B8"/>
    <w:rsid w:val="00420A8F"/>
    <w:rsid w:val="00432776"/>
    <w:rsid w:val="00435785"/>
    <w:rsid w:val="004411BA"/>
    <w:rsid w:val="0044686D"/>
    <w:rsid w:val="00486898"/>
    <w:rsid w:val="004929C4"/>
    <w:rsid w:val="00495B3A"/>
    <w:rsid w:val="004977B8"/>
    <w:rsid w:val="004A0AE7"/>
    <w:rsid w:val="004A7EA6"/>
    <w:rsid w:val="004B1FE8"/>
    <w:rsid w:val="004B4213"/>
    <w:rsid w:val="004D4B99"/>
    <w:rsid w:val="0050281F"/>
    <w:rsid w:val="00510FC2"/>
    <w:rsid w:val="00517DA0"/>
    <w:rsid w:val="00541155"/>
    <w:rsid w:val="00555843"/>
    <w:rsid w:val="005722FE"/>
    <w:rsid w:val="00574DA3"/>
    <w:rsid w:val="005920BA"/>
    <w:rsid w:val="005945EC"/>
    <w:rsid w:val="005B60F7"/>
    <w:rsid w:val="005B7B95"/>
    <w:rsid w:val="005D42F3"/>
    <w:rsid w:val="005E76BE"/>
    <w:rsid w:val="00612853"/>
    <w:rsid w:val="00613F21"/>
    <w:rsid w:val="00632C0F"/>
    <w:rsid w:val="00653BDA"/>
    <w:rsid w:val="00654F55"/>
    <w:rsid w:val="0066134D"/>
    <w:rsid w:val="006845EB"/>
    <w:rsid w:val="006A1D5E"/>
    <w:rsid w:val="006A2DC4"/>
    <w:rsid w:val="006A65F2"/>
    <w:rsid w:val="006B7C25"/>
    <w:rsid w:val="006D454A"/>
    <w:rsid w:val="006F56A1"/>
    <w:rsid w:val="006F61C5"/>
    <w:rsid w:val="007019F3"/>
    <w:rsid w:val="00706E83"/>
    <w:rsid w:val="00713194"/>
    <w:rsid w:val="00715E29"/>
    <w:rsid w:val="007279C1"/>
    <w:rsid w:val="00767888"/>
    <w:rsid w:val="007735EC"/>
    <w:rsid w:val="00783635"/>
    <w:rsid w:val="0078519F"/>
    <w:rsid w:val="00796518"/>
    <w:rsid w:val="007B4BF1"/>
    <w:rsid w:val="007B6ECF"/>
    <w:rsid w:val="007B77BB"/>
    <w:rsid w:val="007C5E95"/>
    <w:rsid w:val="007E2EB3"/>
    <w:rsid w:val="007F1581"/>
    <w:rsid w:val="0080059E"/>
    <w:rsid w:val="00854A32"/>
    <w:rsid w:val="0085761C"/>
    <w:rsid w:val="00876E8D"/>
    <w:rsid w:val="00911428"/>
    <w:rsid w:val="00914BD8"/>
    <w:rsid w:val="00926B72"/>
    <w:rsid w:val="009316A6"/>
    <w:rsid w:val="00933945"/>
    <w:rsid w:val="00941B5A"/>
    <w:rsid w:val="00946ED4"/>
    <w:rsid w:val="00957638"/>
    <w:rsid w:val="00957649"/>
    <w:rsid w:val="00963392"/>
    <w:rsid w:val="00966CEC"/>
    <w:rsid w:val="009751C3"/>
    <w:rsid w:val="00980F4E"/>
    <w:rsid w:val="00993F95"/>
    <w:rsid w:val="009B20B6"/>
    <w:rsid w:val="009B34DE"/>
    <w:rsid w:val="009B6EC7"/>
    <w:rsid w:val="009C21A8"/>
    <w:rsid w:val="009E1256"/>
    <w:rsid w:val="009E26E5"/>
    <w:rsid w:val="009E4F51"/>
    <w:rsid w:val="009F5DCB"/>
    <w:rsid w:val="00A133DD"/>
    <w:rsid w:val="00A277C9"/>
    <w:rsid w:val="00A40E32"/>
    <w:rsid w:val="00A82B5B"/>
    <w:rsid w:val="00A87D37"/>
    <w:rsid w:val="00A95AA1"/>
    <w:rsid w:val="00AB0851"/>
    <w:rsid w:val="00AC2840"/>
    <w:rsid w:val="00AD4BA8"/>
    <w:rsid w:val="00AE2331"/>
    <w:rsid w:val="00AE752B"/>
    <w:rsid w:val="00AF0B08"/>
    <w:rsid w:val="00AF0F57"/>
    <w:rsid w:val="00B031C5"/>
    <w:rsid w:val="00B12F4D"/>
    <w:rsid w:val="00B137C8"/>
    <w:rsid w:val="00B151F3"/>
    <w:rsid w:val="00B30995"/>
    <w:rsid w:val="00B343B8"/>
    <w:rsid w:val="00B66746"/>
    <w:rsid w:val="00B81D8F"/>
    <w:rsid w:val="00B879B5"/>
    <w:rsid w:val="00B96273"/>
    <w:rsid w:val="00BA22D5"/>
    <w:rsid w:val="00BB0D67"/>
    <w:rsid w:val="00BC7B3A"/>
    <w:rsid w:val="00BF07AC"/>
    <w:rsid w:val="00C2268D"/>
    <w:rsid w:val="00C3244A"/>
    <w:rsid w:val="00C4319A"/>
    <w:rsid w:val="00C465F0"/>
    <w:rsid w:val="00C619AD"/>
    <w:rsid w:val="00C675A2"/>
    <w:rsid w:val="00C71017"/>
    <w:rsid w:val="00C913F7"/>
    <w:rsid w:val="00CA1E12"/>
    <w:rsid w:val="00CA1F41"/>
    <w:rsid w:val="00CA6813"/>
    <w:rsid w:val="00CC0AA1"/>
    <w:rsid w:val="00CE21AA"/>
    <w:rsid w:val="00CE5232"/>
    <w:rsid w:val="00CF04C3"/>
    <w:rsid w:val="00D00DB5"/>
    <w:rsid w:val="00D4288D"/>
    <w:rsid w:val="00D43A50"/>
    <w:rsid w:val="00D600A8"/>
    <w:rsid w:val="00D67F0E"/>
    <w:rsid w:val="00D718CB"/>
    <w:rsid w:val="00D81BDD"/>
    <w:rsid w:val="00DA564E"/>
    <w:rsid w:val="00DB07BA"/>
    <w:rsid w:val="00DB2270"/>
    <w:rsid w:val="00DC3AA0"/>
    <w:rsid w:val="00DC4973"/>
    <w:rsid w:val="00DC6E81"/>
    <w:rsid w:val="00E20AA6"/>
    <w:rsid w:val="00E277ED"/>
    <w:rsid w:val="00E54CCF"/>
    <w:rsid w:val="00E70000"/>
    <w:rsid w:val="00E72842"/>
    <w:rsid w:val="00E9788C"/>
    <w:rsid w:val="00EA62F0"/>
    <w:rsid w:val="00EB0DCB"/>
    <w:rsid w:val="00EB2BCF"/>
    <w:rsid w:val="00EB4974"/>
    <w:rsid w:val="00EB79D5"/>
    <w:rsid w:val="00EC1EE5"/>
    <w:rsid w:val="00ED73DF"/>
    <w:rsid w:val="00ED7C94"/>
    <w:rsid w:val="00EE6EE5"/>
    <w:rsid w:val="00F20CCA"/>
    <w:rsid w:val="00F30484"/>
    <w:rsid w:val="00F72A80"/>
    <w:rsid w:val="00F847B1"/>
    <w:rsid w:val="00F9463A"/>
    <w:rsid w:val="00FA6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07D60A"/>
  <w15:chartTrackingRefBased/>
  <w15:docId w15:val="{509DC3B3-3FA2-4CB3-96B4-9F1D2F9F1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26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26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26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26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26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26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26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26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26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6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26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26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26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26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26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6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6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6E5"/>
    <w:rPr>
      <w:rFonts w:eastAsiaTheme="majorEastAsia" w:cstheme="majorBidi"/>
      <w:color w:val="272727" w:themeColor="text1" w:themeTint="D8"/>
    </w:rPr>
  </w:style>
  <w:style w:type="paragraph" w:styleId="Title">
    <w:name w:val="Title"/>
    <w:basedOn w:val="Normal"/>
    <w:next w:val="Normal"/>
    <w:link w:val="TitleChar"/>
    <w:uiPriority w:val="10"/>
    <w:qFormat/>
    <w:rsid w:val="009E2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6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6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6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6E5"/>
    <w:pPr>
      <w:spacing w:before="160"/>
      <w:jc w:val="center"/>
    </w:pPr>
    <w:rPr>
      <w:i/>
      <w:iCs/>
      <w:color w:val="404040" w:themeColor="text1" w:themeTint="BF"/>
    </w:rPr>
  </w:style>
  <w:style w:type="character" w:customStyle="1" w:styleId="QuoteChar">
    <w:name w:val="Quote Char"/>
    <w:basedOn w:val="DefaultParagraphFont"/>
    <w:link w:val="Quote"/>
    <w:uiPriority w:val="29"/>
    <w:rsid w:val="009E26E5"/>
    <w:rPr>
      <w:i/>
      <w:iCs/>
      <w:color w:val="404040" w:themeColor="text1" w:themeTint="BF"/>
    </w:rPr>
  </w:style>
  <w:style w:type="paragraph" w:styleId="ListParagraph">
    <w:name w:val="List Paragraph"/>
    <w:basedOn w:val="Normal"/>
    <w:uiPriority w:val="34"/>
    <w:qFormat/>
    <w:rsid w:val="009E26E5"/>
    <w:pPr>
      <w:ind w:left="720"/>
      <w:contextualSpacing/>
    </w:pPr>
  </w:style>
  <w:style w:type="character" w:styleId="IntenseEmphasis">
    <w:name w:val="Intense Emphasis"/>
    <w:basedOn w:val="DefaultParagraphFont"/>
    <w:uiPriority w:val="21"/>
    <w:qFormat/>
    <w:rsid w:val="009E26E5"/>
    <w:rPr>
      <w:i/>
      <w:iCs/>
      <w:color w:val="2F5496" w:themeColor="accent1" w:themeShade="BF"/>
    </w:rPr>
  </w:style>
  <w:style w:type="paragraph" w:styleId="IntenseQuote">
    <w:name w:val="Intense Quote"/>
    <w:basedOn w:val="Normal"/>
    <w:next w:val="Normal"/>
    <w:link w:val="IntenseQuoteChar"/>
    <w:uiPriority w:val="30"/>
    <w:qFormat/>
    <w:rsid w:val="009E26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26E5"/>
    <w:rPr>
      <w:i/>
      <w:iCs/>
      <w:color w:val="2F5496" w:themeColor="accent1" w:themeShade="BF"/>
    </w:rPr>
  </w:style>
  <w:style w:type="character" w:styleId="IntenseReference">
    <w:name w:val="Intense Reference"/>
    <w:basedOn w:val="DefaultParagraphFont"/>
    <w:uiPriority w:val="32"/>
    <w:qFormat/>
    <w:rsid w:val="009E26E5"/>
    <w:rPr>
      <w:b/>
      <w:bCs/>
      <w:smallCaps/>
      <w:color w:val="2F5496" w:themeColor="accent1" w:themeShade="BF"/>
      <w:spacing w:val="5"/>
    </w:rPr>
  </w:style>
  <w:style w:type="character" w:styleId="Hyperlink">
    <w:name w:val="Hyperlink"/>
    <w:basedOn w:val="DefaultParagraphFont"/>
    <w:uiPriority w:val="99"/>
    <w:unhideWhenUsed/>
    <w:rsid w:val="00A40E32"/>
    <w:rPr>
      <w:color w:val="0563C1" w:themeColor="hyperlink"/>
      <w:u w:val="single"/>
    </w:rPr>
  </w:style>
  <w:style w:type="character" w:styleId="UnresolvedMention">
    <w:name w:val="Unresolved Mention"/>
    <w:basedOn w:val="DefaultParagraphFont"/>
    <w:uiPriority w:val="99"/>
    <w:semiHidden/>
    <w:unhideWhenUsed/>
    <w:rsid w:val="00A40E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reyandsussex.nhs.uk/sashwalloffame/what-operating-department-practitioner.%5baccessed"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dp.civilservice.gov.uk/skills-framework-new/core-odp-skills/#title-skill2.[accesse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killsforhealth.org.uk/article/healthcare-leadership-and-management-skills-and-strategies-for-effective-leadership/" TargetMode="External"/><Relationship Id="rId5" Type="http://schemas.openxmlformats.org/officeDocument/2006/relationships/styles" Target="styles.xml"/><Relationship Id="rId10" Type="http://schemas.openxmlformats.org/officeDocument/2006/relationships/hyperlink" Target="https://www.odp.civilservice.gov.uk/skills-framework-new/core-odp-skills/" TargetMode="External"/><Relationship Id="rId4" Type="http://schemas.openxmlformats.org/officeDocument/2006/relationships/numbering" Target="numbering.xml"/><Relationship Id="rId9" Type="http://schemas.openxmlformats.org/officeDocument/2006/relationships/hyperlink" Target="https://www.afpp.org.uk/about/operating-department-practitioner/.%5baccess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f1fc098a66f9bbc0061e0c31543cdf56">
  <xsd:schema xmlns:xsd="http://www.w3.org/2001/XMLSchema" xmlns:xs="http://www.w3.org/2001/XMLSchema" xmlns:p="http://schemas.microsoft.com/office/2006/metadata/properties" xmlns:ns3="3ef5847a-e696-4fee-a2c0-6c3f87568321" targetNamespace="http://schemas.microsoft.com/office/2006/metadata/properties" ma:root="true" ma:fieldsID="71d2c0bd3b566203f5e78eb72c2fba9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D321F3-2041-44ED-B765-AB29585958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9E9712-E029-4C59-8E35-45DD7F552808}">
  <ds:schemaRefs>
    <ds:schemaRef ds:uri="http://schemas.microsoft.com/sharepoint/v3/contenttype/forms"/>
  </ds:schemaRefs>
</ds:datastoreItem>
</file>

<file path=customXml/itemProps3.xml><?xml version="1.0" encoding="utf-8"?>
<ds:datastoreItem xmlns:ds="http://schemas.openxmlformats.org/officeDocument/2006/customXml" ds:itemID="{7679E0BB-E0E6-4582-928A-747BBF27A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5</Pages>
  <Words>1314</Words>
  <Characters>8887</Characters>
  <Application>Microsoft Office Word</Application>
  <DocSecurity>0</DocSecurity>
  <Lines>233</Lines>
  <Paragraphs>64</Paragraphs>
  <ScaleCrop>false</ScaleCrop>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Aamina Faruki (2508586)</dc:creator>
  <cp:keywords/>
  <dc:description/>
  <cp:lastModifiedBy>Aamina Faruki (2508586)</cp:lastModifiedBy>
  <cp:revision>207</cp:revision>
  <dcterms:created xsi:type="dcterms:W3CDTF">2025-11-19T16:42:00Z</dcterms:created>
  <dcterms:modified xsi:type="dcterms:W3CDTF">2025-11-20T21:46:00Z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23a597ce-ee14-42de-a3e5-e18ba06effd5</vt:lpwstr>
  </property>
  <property fmtid="{D5CDD505-2E9C-101B-9397-08002B2CF9AE}" pid="3" name="ContentTypeId">
    <vt:lpwstr>0x010100388A3138619E1D4F8EE743C5DD485012</vt:lpwstr>
  </property>
</Properties>
</file>