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9709E5" w14:textId="7F093DA2" w:rsidR="001A1FDC" w:rsidRPr="001A1FDC" w:rsidRDefault="001A1FDC" w:rsidP="001A1FDC">
      <w:pPr>
        <w:pBdr>
          <w:top w:val="single" w:sz="18" w:space="1" w:color="auto"/>
          <w:left w:val="single" w:sz="18" w:space="4" w:color="auto"/>
          <w:bottom w:val="single" w:sz="18" w:space="1" w:color="auto"/>
          <w:right w:val="single" w:sz="18" w:space="4" w:color="auto"/>
        </w:pBdr>
        <w:jc w:val="center"/>
      </w:pPr>
      <w:r w:rsidRPr="001A1FDC">
        <w:rPr>
          <w:noProof/>
        </w:rPr>
        <w:drawing>
          <wp:anchor distT="0" distB="0" distL="114300" distR="114300" simplePos="0" relativeHeight="251658240" behindDoc="0" locked="0" layoutInCell="1" allowOverlap="1" wp14:anchorId="21755051" wp14:editId="329F7C7F">
            <wp:simplePos x="0" y="0"/>
            <wp:positionH relativeFrom="margin">
              <wp:align>center</wp:align>
            </wp:positionH>
            <wp:positionV relativeFrom="margin">
              <wp:posOffset>-465649</wp:posOffset>
            </wp:positionV>
            <wp:extent cx="6683375" cy="9556115"/>
            <wp:effectExtent l="0" t="0" r="3175" b="6985"/>
            <wp:wrapSquare wrapText="bothSides"/>
            <wp:docPr id="21432713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683375" cy="9556115"/>
                    </a:xfrm>
                    <a:prstGeom prst="rect">
                      <a:avLst/>
                    </a:prstGeom>
                    <a:noFill/>
                    <a:ln>
                      <a:noFill/>
                    </a:ln>
                  </pic:spPr>
                </pic:pic>
              </a:graphicData>
            </a:graphic>
            <wp14:sizeRelV relativeFrom="margin">
              <wp14:pctHeight>0</wp14:pctHeight>
            </wp14:sizeRelV>
          </wp:anchor>
        </w:drawing>
      </w:r>
    </w:p>
    <w:bookmarkStart w:id="0" w:name="_Toc243500435" w:displacedByCustomXml="next"/>
    <w:sdt>
      <w:sdtPr>
        <w:rPr>
          <w:rFonts w:asciiTheme="minorHAnsi" w:eastAsiaTheme="minorHAnsi" w:hAnsiTheme="minorHAnsi" w:cs="Arial"/>
          <w:b w:val="0"/>
          <w:color w:val="auto"/>
          <w:sz w:val="24"/>
          <w:szCs w:val="24"/>
        </w:rPr>
        <w:id w:val="-890963334"/>
        <w:docPartObj>
          <w:docPartGallery w:val="Table of Contents"/>
          <w:docPartUnique/>
        </w:docPartObj>
      </w:sdtPr>
      <w:sdtEndPr>
        <w:rPr>
          <w:bCs/>
        </w:rPr>
      </w:sdtEndPr>
      <w:sdtContent>
        <w:p w14:paraId="1D0FD161" w14:textId="447F71A4" w:rsidR="00FB4A1D" w:rsidRPr="00CB1E2F" w:rsidRDefault="00FB4A1D" w:rsidP="002E4CC7">
          <w:pPr>
            <w:pStyle w:val="Heading1"/>
          </w:pPr>
          <w:r w:rsidRPr="00CB1E2F">
            <w:t>Content</w:t>
          </w:r>
          <w:bookmarkEnd w:id="0"/>
          <w:r w:rsidRPr="00CB1E2F">
            <w:t xml:space="preserve"> </w:t>
          </w:r>
        </w:p>
        <w:p w14:paraId="00CF387B" w14:textId="52235474" w:rsidR="004F19BB" w:rsidRPr="00CB1E2F" w:rsidRDefault="002E6715" w:rsidP="004F19BB">
          <w:pPr>
            <w:pStyle w:val="TOC1"/>
            <w:tabs>
              <w:tab w:val="right" w:leader="dot" w:pos="9016"/>
            </w:tabs>
            <w:spacing w:line="480" w:lineRule="auto"/>
            <w:jc w:val="both"/>
            <w:rPr>
              <w:rFonts w:ascii="Arial" w:eastAsiaTheme="minorEastAsia" w:hAnsi="Arial" w:cs="Arial"/>
              <w:noProof/>
              <w:sz w:val="24"/>
              <w:szCs w:val="24"/>
              <w:lang w:eastAsia="en-GB"/>
            </w:rPr>
          </w:pPr>
          <w:r w:rsidRPr="00CB1E2F">
            <w:rPr>
              <w:rFonts w:ascii="Arial" w:hAnsi="Arial" w:cs="Arial"/>
              <w:sz w:val="24"/>
              <w:szCs w:val="24"/>
            </w:rPr>
            <w:fldChar w:fldCharType="begin"/>
          </w:r>
          <w:r w:rsidRPr="00CB1E2F">
            <w:rPr>
              <w:rFonts w:ascii="Arial" w:hAnsi="Arial" w:cs="Arial"/>
              <w:sz w:val="24"/>
              <w:szCs w:val="24"/>
            </w:rPr>
            <w:instrText xml:space="preserve"> TOC \o "1-3" \h \z \u </w:instrText>
          </w:r>
          <w:r w:rsidRPr="00CB1E2F">
            <w:rPr>
              <w:rFonts w:ascii="Arial" w:hAnsi="Arial" w:cs="Arial"/>
              <w:sz w:val="24"/>
              <w:szCs w:val="24"/>
            </w:rPr>
            <w:fldChar w:fldCharType="separate"/>
          </w:r>
          <w:hyperlink w:anchor="_Toc243500435" w:history="1"/>
        </w:p>
        <w:p w14:paraId="28B683C0" w14:textId="02C01ECB" w:rsidR="004F19BB" w:rsidRPr="00CB1E2F" w:rsidRDefault="004F19BB" w:rsidP="004F19BB">
          <w:pPr>
            <w:pStyle w:val="TOC1"/>
            <w:tabs>
              <w:tab w:val="right" w:leader="dot" w:pos="9016"/>
            </w:tabs>
            <w:spacing w:line="480" w:lineRule="auto"/>
            <w:jc w:val="both"/>
            <w:rPr>
              <w:rFonts w:ascii="Arial" w:eastAsiaTheme="minorEastAsia" w:hAnsi="Arial" w:cs="Arial"/>
              <w:noProof/>
              <w:sz w:val="24"/>
              <w:szCs w:val="24"/>
              <w:lang w:eastAsia="en-GB"/>
            </w:rPr>
          </w:pPr>
          <w:hyperlink w:anchor="_Toc243500436" w:history="1">
            <w:r w:rsidRPr="00CB1E2F">
              <w:rPr>
                <w:rStyle w:val="Hyperlink"/>
                <w:rFonts w:ascii="Arial" w:hAnsi="Arial" w:cs="Arial"/>
                <w:noProof/>
                <w:sz w:val="24"/>
                <w:szCs w:val="24"/>
              </w:rPr>
              <w:t>List of Figures and Tables</w:t>
            </w:r>
            <w:r w:rsidRPr="00CB1E2F">
              <w:rPr>
                <w:rFonts w:ascii="Arial" w:hAnsi="Arial" w:cs="Arial"/>
                <w:noProof/>
                <w:webHidden/>
                <w:sz w:val="24"/>
                <w:szCs w:val="24"/>
              </w:rPr>
              <w:tab/>
            </w:r>
            <w:r w:rsidRPr="00CB1E2F">
              <w:rPr>
                <w:rFonts w:ascii="Arial" w:hAnsi="Arial" w:cs="Arial"/>
                <w:noProof/>
                <w:webHidden/>
                <w:sz w:val="24"/>
                <w:szCs w:val="24"/>
              </w:rPr>
              <w:fldChar w:fldCharType="begin"/>
            </w:r>
            <w:r w:rsidRPr="00CB1E2F">
              <w:rPr>
                <w:rFonts w:ascii="Arial" w:hAnsi="Arial" w:cs="Arial"/>
                <w:noProof/>
                <w:webHidden/>
                <w:sz w:val="24"/>
                <w:szCs w:val="24"/>
              </w:rPr>
              <w:instrText xml:space="preserve"> PAGEREF _Toc243500436 \h </w:instrText>
            </w:r>
            <w:r w:rsidRPr="00CB1E2F">
              <w:rPr>
                <w:rFonts w:ascii="Arial" w:hAnsi="Arial" w:cs="Arial"/>
                <w:noProof/>
                <w:webHidden/>
                <w:sz w:val="24"/>
                <w:szCs w:val="24"/>
              </w:rPr>
            </w:r>
            <w:r w:rsidRPr="00CB1E2F">
              <w:rPr>
                <w:rFonts w:ascii="Arial" w:hAnsi="Arial" w:cs="Arial"/>
                <w:noProof/>
                <w:webHidden/>
                <w:sz w:val="24"/>
                <w:szCs w:val="24"/>
              </w:rPr>
              <w:fldChar w:fldCharType="separate"/>
            </w:r>
            <w:r w:rsidRPr="00CB1E2F">
              <w:rPr>
                <w:rFonts w:ascii="Arial" w:hAnsi="Arial" w:cs="Arial"/>
                <w:noProof/>
                <w:webHidden/>
                <w:sz w:val="24"/>
                <w:szCs w:val="24"/>
              </w:rPr>
              <w:t>3</w:t>
            </w:r>
            <w:r w:rsidRPr="00CB1E2F">
              <w:rPr>
                <w:rFonts w:ascii="Arial" w:hAnsi="Arial" w:cs="Arial"/>
                <w:noProof/>
                <w:webHidden/>
                <w:sz w:val="24"/>
                <w:szCs w:val="24"/>
              </w:rPr>
              <w:fldChar w:fldCharType="end"/>
            </w:r>
          </w:hyperlink>
        </w:p>
        <w:p w14:paraId="7CE93803" w14:textId="4356D65D" w:rsidR="004F19BB" w:rsidRPr="00CB1E2F" w:rsidRDefault="004F19BB" w:rsidP="004F19BB">
          <w:pPr>
            <w:pStyle w:val="TOC1"/>
            <w:tabs>
              <w:tab w:val="right" w:leader="dot" w:pos="9016"/>
            </w:tabs>
            <w:spacing w:line="480" w:lineRule="auto"/>
            <w:jc w:val="both"/>
            <w:rPr>
              <w:rFonts w:ascii="Arial" w:eastAsiaTheme="minorEastAsia" w:hAnsi="Arial" w:cs="Arial"/>
              <w:noProof/>
              <w:sz w:val="24"/>
              <w:szCs w:val="24"/>
              <w:lang w:eastAsia="en-GB"/>
            </w:rPr>
          </w:pPr>
          <w:hyperlink w:anchor="_Toc243500437" w:history="1">
            <w:r w:rsidRPr="00CB1E2F">
              <w:rPr>
                <w:rStyle w:val="Hyperlink"/>
                <w:rFonts w:ascii="Arial" w:hAnsi="Arial" w:cs="Arial"/>
                <w:noProof/>
                <w:sz w:val="24"/>
                <w:szCs w:val="24"/>
              </w:rPr>
              <w:t>A. Explanation of Code and Logic</w:t>
            </w:r>
            <w:r w:rsidRPr="00CB1E2F">
              <w:rPr>
                <w:rFonts w:ascii="Arial" w:hAnsi="Arial" w:cs="Arial"/>
                <w:noProof/>
                <w:webHidden/>
                <w:sz w:val="24"/>
                <w:szCs w:val="24"/>
              </w:rPr>
              <w:tab/>
            </w:r>
            <w:r w:rsidRPr="00CB1E2F">
              <w:rPr>
                <w:rFonts w:ascii="Arial" w:hAnsi="Arial" w:cs="Arial"/>
                <w:noProof/>
                <w:webHidden/>
                <w:sz w:val="24"/>
                <w:szCs w:val="24"/>
              </w:rPr>
              <w:fldChar w:fldCharType="begin"/>
            </w:r>
            <w:r w:rsidRPr="00CB1E2F">
              <w:rPr>
                <w:rFonts w:ascii="Arial" w:hAnsi="Arial" w:cs="Arial"/>
                <w:noProof/>
                <w:webHidden/>
                <w:sz w:val="24"/>
                <w:szCs w:val="24"/>
              </w:rPr>
              <w:instrText xml:space="preserve"> PAGEREF _Toc243500437 \h </w:instrText>
            </w:r>
            <w:r w:rsidRPr="00CB1E2F">
              <w:rPr>
                <w:rFonts w:ascii="Arial" w:hAnsi="Arial" w:cs="Arial"/>
                <w:noProof/>
                <w:webHidden/>
                <w:sz w:val="24"/>
                <w:szCs w:val="24"/>
              </w:rPr>
            </w:r>
            <w:r w:rsidRPr="00CB1E2F">
              <w:rPr>
                <w:rFonts w:ascii="Arial" w:hAnsi="Arial" w:cs="Arial"/>
                <w:noProof/>
                <w:webHidden/>
                <w:sz w:val="24"/>
                <w:szCs w:val="24"/>
              </w:rPr>
              <w:fldChar w:fldCharType="separate"/>
            </w:r>
            <w:r w:rsidRPr="00CB1E2F">
              <w:rPr>
                <w:rFonts w:ascii="Arial" w:hAnsi="Arial" w:cs="Arial"/>
                <w:noProof/>
                <w:webHidden/>
                <w:sz w:val="24"/>
                <w:szCs w:val="24"/>
              </w:rPr>
              <w:t>4</w:t>
            </w:r>
            <w:r w:rsidRPr="00CB1E2F">
              <w:rPr>
                <w:rFonts w:ascii="Arial" w:hAnsi="Arial" w:cs="Arial"/>
                <w:noProof/>
                <w:webHidden/>
                <w:sz w:val="24"/>
                <w:szCs w:val="24"/>
              </w:rPr>
              <w:fldChar w:fldCharType="end"/>
            </w:r>
          </w:hyperlink>
        </w:p>
        <w:p w14:paraId="1A16B993" w14:textId="0FD11A1B" w:rsidR="004F19BB" w:rsidRPr="00CB1E2F" w:rsidRDefault="004F19BB" w:rsidP="004F19BB">
          <w:pPr>
            <w:pStyle w:val="TOC1"/>
            <w:tabs>
              <w:tab w:val="right" w:leader="dot" w:pos="9016"/>
            </w:tabs>
            <w:spacing w:line="480" w:lineRule="auto"/>
            <w:jc w:val="both"/>
            <w:rPr>
              <w:rFonts w:ascii="Arial" w:eastAsiaTheme="minorEastAsia" w:hAnsi="Arial" w:cs="Arial"/>
              <w:noProof/>
              <w:sz w:val="24"/>
              <w:szCs w:val="24"/>
              <w:lang w:eastAsia="en-GB"/>
            </w:rPr>
          </w:pPr>
          <w:hyperlink w:anchor="_Toc243500438" w:history="1">
            <w:r w:rsidRPr="00CB1E2F">
              <w:rPr>
                <w:rStyle w:val="Hyperlink"/>
                <w:rFonts w:ascii="Arial" w:hAnsi="Arial" w:cs="Arial"/>
                <w:noProof/>
                <w:sz w:val="24"/>
                <w:szCs w:val="24"/>
              </w:rPr>
              <w:t>B. Justification of Programming Choices</w:t>
            </w:r>
            <w:r w:rsidRPr="00CB1E2F">
              <w:rPr>
                <w:rFonts w:ascii="Arial" w:hAnsi="Arial" w:cs="Arial"/>
                <w:noProof/>
                <w:webHidden/>
                <w:sz w:val="24"/>
                <w:szCs w:val="24"/>
              </w:rPr>
              <w:tab/>
            </w:r>
            <w:r w:rsidRPr="00CB1E2F">
              <w:rPr>
                <w:rFonts w:ascii="Arial" w:hAnsi="Arial" w:cs="Arial"/>
                <w:noProof/>
                <w:webHidden/>
                <w:sz w:val="24"/>
                <w:szCs w:val="24"/>
              </w:rPr>
              <w:fldChar w:fldCharType="begin"/>
            </w:r>
            <w:r w:rsidRPr="00CB1E2F">
              <w:rPr>
                <w:rFonts w:ascii="Arial" w:hAnsi="Arial" w:cs="Arial"/>
                <w:noProof/>
                <w:webHidden/>
                <w:sz w:val="24"/>
                <w:szCs w:val="24"/>
              </w:rPr>
              <w:instrText xml:space="preserve"> PAGEREF _Toc243500438 \h </w:instrText>
            </w:r>
            <w:r w:rsidRPr="00CB1E2F">
              <w:rPr>
                <w:rFonts w:ascii="Arial" w:hAnsi="Arial" w:cs="Arial"/>
                <w:noProof/>
                <w:webHidden/>
                <w:sz w:val="24"/>
                <w:szCs w:val="24"/>
              </w:rPr>
            </w:r>
            <w:r w:rsidRPr="00CB1E2F">
              <w:rPr>
                <w:rFonts w:ascii="Arial" w:hAnsi="Arial" w:cs="Arial"/>
                <w:noProof/>
                <w:webHidden/>
                <w:sz w:val="24"/>
                <w:szCs w:val="24"/>
              </w:rPr>
              <w:fldChar w:fldCharType="separate"/>
            </w:r>
            <w:r w:rsidRPr="00CB1E2F">
              <w:rPr>
                <w:rFonts w:ascii="Arial" w:hAnsi="Arial" w:cs="Arial"/>
                <w:noProof/>
                <w:webHidden/>
                <w:sz w:val="24"/>
                <w:szCs w:val="24"/>
              </w:rPr>
              <w:t>6</w:t>
            </w:r>
            <w:r w:rsidRPr="00CB1E2F">
              <w:rPr>
                <w:rFonts w:ascii="Arial" w:hAnsi="Arial" w:cs="Arial"/>
                <w:noProof/>
                <w:webHidden/>
                <w:sz w:val="24"/>
                <w:szCs w:val="24"/>
              </w:rPr>
              <w:fldChar w:fldCharType="end"/>
            </w:r>
          </w:hyperlink>
        </w:p>
        <w:p w14:paraId="74D9FC9D" w14:textId="1FB83A3E" w:rsidR="004F19BB" w:rsidRPr="00CB1E2F" w:rsidRDefault="004F19BB" w:rsidP="004F19BB">
          <w:pPr>
            <w:pStyle w:val="TOC1"/>
            <w:tabs>
              <w:tab w:val="right" w:leader="dot" w:pos="9016"/>
            </w:tabs>
            <w:spacing w:line="480" w:lineRule="auto"/>
            <w:jc w:val="both"/>
            <w:rPr>
              <w:rFonts w:ascii="Arial" w:eastAsiaTheme="minorEastAsia" w:hAnsi="Arial" w:cs="Arial"/>
              <w:noProof/>
              <w:sz w:val="24"/>
              <w:szCs w:val="24"/>
              <w:lang w:eastAsia="en-GB"/>
            </w:rPr>
          </w:pPr>
          <w:hyperlink w:anchor="_Toc243500439" w:history="1">
            <w:r w:rsidRPr="00CB1E2F">
              <w:rPr>
                <w:rStyle w:val="Hyperlink"/>
                <w:rFonts w:ascii="Arial" w:hAnsi="Arial" w:cs="Arial"/>
                <w:noProof/>
                <w:sz w:val="24"/>
                <w:szCs w:val="24"/>
              </w:rPr>
              <w:t>C. Testing and Validation</w:t>
            </w:r>
            <w:r w:rsidRPr="00CB1E2F">
              <w:rPr>
                <w:rFonts w:ascii="Arial" w:hAnsi="Arial" w:cs="Arial"/>
                <w:noProof/>
                <w:webHidden/>
                <w:sz w:val="24"/>
                <w:szCs w:val="24"/>
              </w:rPr>
              <w:tab/>
            </w:r>
            <w:r w:rsidRPr="00CB1E2F">
              <w:rPr>
                <w:rFonts w:ascii="Arial" w:hAnsi="Arial" w:cs="Arial"/>
                <w:noProof/>
                <w:webHidden/>
                <w:sz w:val="24"/>
                <w:szCs w:val="24"/>
              </w:rPr>
              <w:fldChar w:fldCharType="begin"/>
            </w:r>
            <w:r w:rsidRPr="00CB1E2F">
              <w:rPr>
                <w:rFonts w:ascii="Arial" w:hAnsi="Arial" w:cs="Arial"/>
                <w:noProof/>
                <w:webHidden/>
                <w:sz w:val="24"/>
                <w:szCs w:val="24"/>
              </w:rPr>
              <w:instrText xml:space="preserve"> PAGEREF _Toc243500439 \h </w:instrText>
            </w:r>
            <w:r w:rsidRPr="00CB1E2F">
              <w:rPr>
                <w:rFonts w:ascii="Arial" w:hAnsi="Arial" w:cs="Arial"/>
                <w:noProof/>
                <w:webHidden/>
                <w:sz w:val="24"/>
                <w:szCs w:val="24"/>
              </w:rPr>
            </w:r>
            <w:r w:rsidRPr="00CB1E2F">
              <w:rPr>
                <w:rFonts w:ascii="Arial" w:hAnsi="Arial" w:cs="Arial"/>
                <w:noProof/>
                <w:webHidden/>
                <w:sz w:val="24"/>
                <w:szCs w:val="24"/>
              </w:rPr>
              <w:fldChar w:fldCharType="separate"/>
            </w:r>
            <w:r w:rsidRPr="00CB1E2F">
              <w:rPr>
                <w:rFonts w:ascii="Arial" w:hAnsi="Arial" w:cs="Arial"/>
                <w:noProof/>
                <w:webHidden/>
                <w:sz w:val="24"/>
                <w:szCs w:val="24"/>
              </w:rPr>
              <w:t>7</w:t>
            </w:r>
            <w:r w:rsidRPr="00CB1E2F">
              <w:rPr>
                <w:rFonts w:ascii="Arial" w:hAnsi="Arial" w:cs="Arial"/>
                <w:noProof/>
                <w:webHidden/>
                <w:sz w:val="24"/>
                <w:szCs w:val="24"/>
              </w:rPr>
              <w:fldChar w:fldCharType="end"/>
            </w:r>
          </w:hyperlink>
        </w:p>
        <w:p w14:paraId="69BD066C" w14:textId="6993FADF" w:rsidR="004F19BB" w:rsidRPr="00CB1E2F" w:rsidRDefault="004F19BB" w:rsidP="004F19BB">
          <w:pPr>
            <w:pStyle w:val="TOC1"/>
            <w:tabs>
              <w:tab w:val="right" w:leader="dot" w:pos="9016"/>
            </w:tabs>
            <w:spacing w:line="480" w:lineRule="auto"/>
            <w:jc w:val="both"/>
            <w:rPr>
              <w:rFonts w:ascii="Arial" w:eastAsiaTheme="minorEastAsia" w:hAnsi="Arial" w:cs="Arial"/>
              <w:noProof/>
              <w:sz w:val="24"/>
              <w:szCs w:val="24"/>
              <w:lang w:eastAsia="en-GB"/>
            </w:rPr>
          </w:pPr>
          <w:hyperlink w:anchor="_Toc243500440" w:history="1">
            <w:r w:rsidRPr="00CB1E2F">
              <w:rPr>
                <w:rStyle w:val="Hyperlink"/>
                <w:rFonts w:ascii="Arial" w:hAnsi="Arial" w:cs="Arial"/>
                <w:noProof/>
                <w:sz w:val="24"/>
                <w:szCs w:val="24"/>
              </w:rPr>
              <w:t>D. Efficiency and Scalability Reflection</w:t>
            </w:r>
            <w:r w:rsidRPr="00CB1E2F">
              <w:rPr>
                <w:rFonts w:ascii="Arial" w:hAnsi="Arial" w:cs="Arial"/>
                <w:noProof/>
                <w:webHidden/>
                <w:sz w:val="24"/>
                <w:szCs w:val="24"/>
              </w:rPr>
              <w:tab/>
            </w:r>
            <w:r w:rsidRPr="00CB1E2F">
              <w:rPr>
                <w:rFonts w:ascii="Arial" w:hAnsi="Arial" w:cs="Arial"/>
                <w:noProof/>
                <w:webHidden/>
                <w:sz w:val="24"/>
                <w:szCs w:val="24"/>
              </w:rPr>
              <w:fldChar w:fldCharType="begin"/>
            </w:r>
            <w:r w:rsidRPr="00CB1E2F">
              <w:rPr>
                <w:rFonts w:ascii="Arial" w:hAnsi="Arial" w:cs="Arial"/>
                <w:noProof/>
                <w:webHidden/>
                <w:sz w:val="24"/>
                <w:szCs w:val="24"/>
              </w:rPr>
              <w:instrText xml:space="preserve"> PAGEREF _Toc243500440 \h </w:instrText>
            </w:r>
            <w:r w:rsidRPr="00CB1E2F">
              <w:rPr>
                <w:rFonts w:ascii="Arial" w:hAnsi="Arial" w:cs="Arial"/>
                <w:noProof/>
                <w:webHidden/>
                <w:sz w:val="24"/>
                <w:szCs w:val="24"/>
              </w:rPr>
            </w:r>
            <w:r w:rsidRPr="00CB1E2F">
              <w:rPr>
                <w:rFonts w:ascii="Arial" w:hAnsi="Arial" w:cs="Arial"/>
                <w:noProof/>
                <w:webHidden/>
                <w:sz w:val="24"/>
                <w:szCs w:val="24"/>
              </w:rPr>
              <w:fldChar w:fldCharType="separate"/>
            </w:r>
            <w:r w:rsidRPr="00CB1E2F">
              <w:rPr>
                <w:rFonts w:ascii="Arial" w:hAnsi="Arial" w:cs="Arial"/>
                <w:noProof/>
                <w:webHidden/>
                <w:sz w:val="24"/>
                <w:szCs w:val="24"/>
              </w:rPr>
              <w:t>9</w:t>
            </w:r>
            <w:r w:rsidRPr="00CB1E2F">
              <w:rPr>
                <w:rFonts w:ascii="Arial" w:hAnsi="Arial" w:cs="Arial"/>
                <w:noProof/>
                <w:webHidden/>
                <w:sz w:val="24"/>
                <w:szCs w:val="24"/>
              </w:rPr>
              <w:fldChar w:fldCharType="end"/>
            </w:r>
          </w:hyperlink>
        </w:p>
        <w:p w14:paraId="13AC52F3" w14:textId="083C482D" w:rsidR="004F19BB" w:rsidRPr="00CB1E2F" w:rsidRDefault="004F19BB" w:rsidP="004F19BB">
          <w:pPr>
            <w:pStyle w:val="TOC1"/>
            <w:tabs>
              <w:tab w:val="right" w:leader="dot" w:pos="9016"/>
            </w:tabs>
            <w:spacing w:line="480" w:lineRule="auto"/>
            <w:jc w:val="both"/>
            <w:rPr>
              <w:rFonts w:ascii="Arial" w:eastAsiaTheme="minorEastAsia" w:hAnsi="Arial" w:cs="Arial"/>
              <w:noProof/>
              <w:sz w:val="24"/>
              <w:szCs w:val="24"/>
              <w:lang w:eastAsia="en-GB"/>
            </w:rPr>
          </w:pPr>
          <w:hyperlink w:anchor="_Toc243500441" w:history="1">
            <w:r w:rsidRPr="00CB1E2F">
              <w:rPr>
                <w:rStyle w:val="Hyperlink"/>
                <w:rFonts w:ascii="Arial" w:hAnsi="Arial" w:cs="Arial"/>
                <w:noProof/>
                <w:sz w:val="24"/>
                <w:szCs w:val="24"/>
              </w:rPr>
              <w:t>E. Reflection on Learning and Use of Generative AI</w:t>
            </w:r>
            <w:r w:rsidRPr="00CB1E2F">
              <w:rPr>
                <w:rFonts w:ascii="Arial" w:hAnsi="Arial" w:cs="Arial"/>
                <w:noProof/>
                <w:webHidden/>
                <w:sz w:val="24"/>
                <w:szCs w:val="24"/>
              </w:rPr>
              <w:tab/>
            </w:r>
            <w:r w:rsidRPr="00CB1E2F">
              <w:rPr>
                <w:rFonts w:ascii="Arial" w:hAnsi="Arial" w:cs="Arial"/>
                <w:noProof/>
                <w:webHidden/>
                <w:sz w:val="24"/>
                <w:szCs w:val="24"/>
              </w:rPr>
              <w:fldChar w:fldCharType="begin"/>
            </w:r>
            <w:r w:rsidRPr="00CB1E2F">
              <w:rPr>
                <w:rFonts w:ascii="Arial" w:hAnsi="Arial" w:cs="Arial"/>
                <w:noProof/>
                <w:webHidden/>
                <w:sz w:val="24"/>
                <w:szCs w:val="24"/>
              </w:rPr>
              <w:instrText xml:space="preserve"> PAGEREF _Toc243500441 \h </w:instrText>
            </w:r>
            <w:r w:rsidRPr="00CB1E2F">
              <w:rPr>
                <w:rFonts w:ascii="Arial" w:hAnsi="Arial" w:cs="Arial"/>
                <w:noProof/>
                <w:webHidden/>
                <w:sz w:val="24"/>
                <w:szCs w:val="24"/>
              </w:rPr>
            </w:r>
            <w:r w:rsidRPr="00CB1E2F">
              <w:rPr>
                <w:rFonts w:ascii="Arial" w:hAnsi="Arial" w:cs="Arial"/>
                <w:noProof/>
                <w:webHidden/>
                <w:sz w:val="24"/>
                <w:szCs w:val="24"/>
              </w:rPr>
              <w:fldChar w:fldCharType="separate"/>
            </w:r>
            <w:r w:rsidRPr="00CB1E2F">
              <w:rPr>
                <w:rFonts w:ascii="Arial" w:hAnsi="Arial" w:cs="Arial"/>
                <w:noProof/>
                <w:webHidden/>
                <w:sz w:val="24"/>
                <w:szCs w:val="24"/>
              </w:rPr>
              <w:t>10</w:t>
            </w:r>
            <w:r w:rsidRPr="00CB1E2F">
              <w:rPr>
                <w:rFonts w:ascii="Arial" w:hAnsi="Arial" w:cs="Arial"/>
                <w:noProof/>
                <w:webHidden/>
                <w:sz w:val="24"/>
                <w:szCs w:val="24"/>
              </w:rPr>
              <w:fldChar w:fldCharType="end"/>
            </w:r>
          </w:hyperlink>
        </w:p>
        <w:p w14:paraId="05159195" w14:textId="54F6F577" w:rsidR="002E6715" w:rsidRPr="00CB1E2F" w:rsidRDefault="002E6715" w:rsidP="004F19BB">
          <w:pPr>
            <w:spacing w:line="480" w:lineRule="auto"/>
            <w:jc w:val="both"/>
            <w:rPr>
              <w:rFonts w:ascii="Arial" w:hAnsi="Arial" w:cs="Arial"/>
              <w:sz w:val="24"/>
              <w:szCs w:val="24"/>
            </w:rPr>
          </w:pPr>
          <w:r w:rsidRPr="00CB1E2F">
            <w:rPr>
              <w:rFonts w:ascii="Arial" w:hAnsi="Arial" w:cs="Arial"/>
              <w:b/>
              <w:bCs/>
              <w:sz w:val="24"/>
              <w:szCs w:val="24"/>
            </w:rPr>
            <w:fldChar w:fldCharType="end"/>
          </w:r>
        </w:p>
      </w:sdtContent>
    </w:sdt>
    <w:p w14:paraId="4F23B56D" w14:textId="77777777" w:rsidR="002E6715" w:rsidRDefault="002E6715">
      <w:pPr>
        <w:rPr>
          <w:rFonts w:ascii="Arial" w:eastAsiaTheme="majorEastAsia" w:hAnsi="Arial" w:cstheme="majorBidi"/>
          <w:b/>
          <w:color w:val="215E99" w:themeColor="text2" w:themeTint="BF"/>
          <w:sz w:val="32"/>
          <w:szCs w:val="40"/>
        </w:rPr>
      </w:pPr>
      <w:r>
        <w:br w:type="page"/>
      </w:r>
    </w:p>
    <w:p w14:paraId="6AE74037" w14:textId="4497768A" w:rsidR="00291255" w:rsidRPr="000D5E5A" w:rsidRDefault="00291255" w:rsidP="000D5E5A">
      <w:pPr>
        <w:pStyle w:val="Heading1"/>
        <w:jc w:val="center"/>
      </w:pPr>
      <w:bookmarkStart w:id="1" w:name="_Toc243500436"/>
      <w:r w:rsidRPr="000D5E5A">
        <w:lastRenderedPageBreak/>
        <w:t>List of Figures and Tables</w:t>
      </w:r>
      <w:bookmarkEnd w:id="1"/>
    </w:p>
    <w:p w14:paraId="28F501CD" w14:textId="5A52DFBA" w:rsidR="00291255" w:rsidRPr="00291255" w:rsidRDefault="00291255" w:rsidP="00291255">
      <w:pPr>
        <w:spacing w:after="480"/>
        <w:jc w:val="center"/>
        <w:rPr>
          <w:rFonts w:ascii="Arial" w:eastAsia="Arial" w:hAnsi="Arial" w:cs="Arial"/>
          <w:color w:val="2E75B6"/>
          <w:sz w:val="20"/>
          <w:szCs w:val="20"/>
        </w:rPr>
      </w:pPr>
      <w:r>
        <w:rPr>
          <w:rFonts w:ascii="Arial" w:eastAsia="Arial" w:hAnsi="Arial" w:cs="Arial"/>
          <w:color w:val="2E75B6"/>
          <w:sz w:val="20"/>
          <w:szCs w:val="20"/>
        </w:rPr>
        <w:t xml:space="preserve">———  </w:t>
      </w:r>
      <w:r>
        <w:rPr>
          <w:rFonts w:ascii="Cambria Math" w:eastAsia="Arial" w:hAnsi="Cambria Math" w:cs="Cambria Math"/>
          <w:color w:val="2E75B6"/>
          <w:sz w:val="20"/>
          <w:szCs w:val="20"/>
        </w:rPr>
        <w:t>◆</w:t>
      </w:r>
      <w:r>
        <w:rPr>
          <w:rFonts w:ascii="Arial" w:eastAsia="Arial" w:hAnsi="Arial" w:cs="Arial"/>
          <w:color w:val="2E75B6"/>
          <w:sz w:val="20"/>
          <w:szCs w:val="20"/>
        </w:rPr>
        <w:t xml:space="preserve">  ———</w:t>
      </w:r>
    </w:p>
    <w:p w14:paraId="3D819485" w14:textId="77777777" w:rsidR="00291255" w:rsidRPr="00AC4C65" w:rsidRDefault="00291255" w:rsidP="00291255">
      <w:pPr>
        <w:pBdr>
          <w:left w:val="single" w:sz="24" w:space="8" w:color="2E75B6"/>
          <w:bottom w:val="single" w:sz="4" w:space="4" w:color="BFBFBF"/>
        </w:pBdr>
        <w:spacing w:before="360" w:after="200"/>
        <w:ind w:left="160"/>
        <w:rPr>
          <w:sz w:val="24"/>
          <w:szCs w:val="24"/>
        </w:rPr>
      </w:pPr>
      <w:r w:rsidRPr="00AC4C65">
        <w:rPr>
          <w:rFonts w:ascii="Arial" w:eastAsia="Arial" w:hAnsi="Arial" w:cs="Arial"/>
          <w:b/>
          <w:bCs/>
          <w:color w:val="1F3864"/>
          <w:spacing w:val="30"/>
          <w:sz w:val="24"/>
          <w:szCs w:val="24"/>
        </w:rPr>
        <w:t>Figures</w:t>
      </w:r>
    </w:p>
    <w:p w14:paraId="2F2B98AB" w14:textId="430709AD" w:rsidR="00291255" w:rsidRPr="00AC4C65" w:rsidRDefault="00291255" w:rsidP="00291255">
      <w:pPr>
        <w:tabs>
          <w:tab w:val="left" w:pos="1400"/>
          <w:tab w:val="right" w:leader="dot" w:pos="8866"/>
        </w:tabs>
        <w:spacing w:after="200" w:line="300" w:lineRule="auto"/>
        <w:ind w:left="1400" w:right="500" w:hanging="1240"/>
        <w:rPr>
          <w:sz w:val="24"/>
          <w:szCs w:val="24"/>
        </w:rPr>
      </w:pPr>
      <w:r w:rsidRPr="00AC4C65">
        <w:rPr>
          <w:rFonts w:ascii="Arial" w:eastAsia="Arial" w:hAnsi="Arial" w:cs="Arial"/>
          <w:b/>
          <w:bCs/>
          <w:color w:val="2E75B6"/>
          <w:sz w:val="24"/>
          <w:szCs w:val="24"/>
        </w:rPr>
        <w:t>Figure 1</w:t>
      </w:r>
      <w:r w:rsidRPr="00AC4C65">
        <w:rPr>
          <w:rFonts w:ascii="Arial" w:eastAsia="Arial" w:hAnsi="Arial" w:cs="Arial"/>
          <w:color w:val="262626"/>
          <w:sz w:val="24"/>
          <w:szCs w:val="24"/>
        </w:rPr>
        <w:tab/>
        <w:t>Flowchart of the R program logic</w:t>
      </w:r>
      <w:r w:rsidRPr="00AC4C65">
        <w:rPr>
          <w:rFonts w:ascii="Arial" w:eastAsia="Arial" w:hAnsi="Arial" w:cs="Arial"/>
          <w:b/>
          <w:bCs/>
          <w:color w:val="1F3864"/>
          <w:sz w:val="24"/>
          <w:szCs w:val="24"/>
        </w:rPr>
        <w:tab/>
      </w:r>
      <w:r w:rsidR="002B5368" w:rsidRPr="00AC4C65">
        <w:rPr>
          <w:rFonts w:ascii="Arial" w:eastAsia="Arial" w:hAnsi="Arial" w:cs="Arial"/>
          <w:b/>
          <w:bCs/>
          <w:color w:val="1F3864"/>
          <w:sz w:val="24"/>
          <w:szCs w:val="24"/>
        </w:rPr>
        <w:t>5</w:t>
      </w:r>
    </w:p>
    <w:p w14:paraId="368CB69B" w14:textId="4430A093" w:rsidR="00291255" w:rsidRDefault="00291255" w:rsidP="00291255">
      <w:pPr>
        <w:tabs>
          <w:tab w:val="left" w:pos="1400"/>
          <w:tab w:val="right" w:leader="dot" w:pos="8866"/>
        </w:tabs>
        <w:spacing w:after="200" w:line="300" w:lineRule="auto"/>
        <w:ind w:left="1400" w:right="500" w:hanging="1240"/>
        <w:rPr>
          <w:rFonts w:ascii="Arial" w:eastAsia="Arial" w:hAnsi="Arial" w:cs="Arial"/>
          <w:b/>
          <w:bCs/>
          <w:color w:val="1F3864"/>
          <w:sz w:val="24"/>
          <w:szCs w:val="24"/>
        </w:rPr>
      </w:pPr>
      <w:r w:rsidRPr="00AC4C65">
        <w:rPr>
          <w:rFonts w:ascii="Arial" w:eastAsia="Arial" w:hAnsi="Arial" w:cs="Arial"/>
          <w:b/>
          <w:bCs/>
          <w:color w:val="2E75B6"/>
          <w:sz w:val="24"/>
          <w:szCs w:val="24"/>
        </w:rPr>
        <w:t>Figure 2</w:t>
      </w:r>
      <w:r w:rsidRPr="00AC4C65">
        <w:rPr>
          <w:rFonts w:ascii="Arial" w:eastAsia="Arial" w:hAnsi="Arial" w:cs="Arial"/>
          <w:color w:val="262626"/>
          <w:sz w:val="24"/>
          <w:szCs w:val="24"/>
        </w:rPr>
        <w:tab/>
        <w:t>Controlled boundary test and floating-point precision investigation in R</w:t>
      </w:r>
      <w:r w:rsidRPr="00AC4C65">
        <w:rPr>
          <w:rFonts w:ascii="Arial" w:eastAsia="Arial" w:hAnsi="Arial" w:cs="Arial"/>
          <w:b/>
          <w:bCs/>
          <w:color w:val="1F3864"/>
          <w:sz w:val="24"/>
          <w:szCs w:val="24"/>
        </w:rPr>
        <w:tab/>
      </w:r>
      <w:r w:rsidR="002B5368" w:rsidRPr="00AC4C65">
        <w:rPr>
          <w:rFonts w:ascii="Arial" w:eastAsia="Arial" w:hAnsi="Arial" w:cs="Arial"/>
          <w:b/>
          <w:bCs/>
          <w:color w:val="1F3864"/>
          <w:sz w:val="24"/>
          <w:szCs w:val="24"/>
        </w:rPr>
        <w:t>8</w:t>
      </w:r>
    </w:p>
    <w:p w14:paraId="0988D8D8" w14:textId="66A04E8A" w:rsidR="008237EA" w:rsidRDefault="00977348" w:rsidP="008237EA">
      <w:pPr>
        <w:tabs>
          <w:tab w:val="left" w:pos="1400"/>
          <w:tab w:val="right" w:leader="dot" w:pos="8866"/>
        </w:tabs>
        <w:spacing w:after="200" w:line="300" w:lineRule="auto"/>
        <w:ind w:left="1400" w:right="500" w:hanging="1240"/>
        <w:rPr>
          <w:rFonts w:ascii="Arial" w:eastAsia="Arial" w:hAnsi="Arial" w:cs="Arial"/>
          <w:b/>
          <w:bCs/>
          <w:color w:val="1F3864"/>
          <w:sz w:val="24"/>
          <w:szCs w:val="24"/>
        </w:rPr>
      </w:pPr>
      <w:r>
        <w:rPr>
          <w:rFonts w:ascii="Arial" w:eastAsia="Arial" w:hAnsi="Arial" w:cs="Arial"/>
          <w:b/>
          <w:bCs/>
          <w:color w:val="2E75B6"/>
          <w:sz w:val="24"/>
          <w:szCs w:val="24"/>
        </w:rPr>
        <w:t xml:space="preserve">Figure 3    </w:t>
      </w:r>
      <w:r w:rsidR="008237EA" w:rsidRPr="00AC4C65">
        <w:rPr>
          <w:rFonts w:ascii="Arial" w:eastAsia="Arial" w:hAnsi="Arial" w:cs="Arial"/>
          <w:color w:val="262626"/>
          <w:sz w:val="24"/>
          <w:szCs w:val="24"/>
        </w:rPr>
        <w:t xml:space="preserve">Controlled boundary </w:t>
      </w:r>
      <w:r w:rsidR="008237EA">
        <w:rPr>
          <w:rFonts w:ascii="Arial" w:eastAsia="Arial" w:hAnsi="Arial" w:cs="Arial"/>
          <w:color w:val="262626"/>
          <w:sz w:val="24"/>
          <w:szCs w:val="24"/>
        </w:rPr>
        <w:t xml:space="preserve">results </w:t>
      </w:r>
      <w:r w:rsidR="008237EA" w:rsidRPr="00AC4C65">
        <w:rPr>
          <w:rFonts w:ascii="Arial" w:eastAsia="Arial" w:hAnsi="Arial" w:cs="Arial"/>
          <w:color w:val="262626"/>
          <w:sz w:val="24"/>
          <w:szCs w:val="24"/>
        </w:rPr>
        <w:t>in R</w:t>
      </w:r>
      <w:r w:rsidR="008237EA" w:rsidRPr="00AC4C65">
        <w:rPr>
          <w:rFonts w:ascii="Arial" w:eastAsia="Arial" w:hAnsi="Arial" w:cs="Arial"/>
          <w:b/>
          <w:bCs/>
          <w:color w:val="1F3864"/>
          <w:sz w:val="24"/>
          <w:szCs w:val="24"/>
        </w:rPr>
        <w:tab/>
        <w:t>8</w:t>
      </w:r>
    </w:p>
    <w:p w14:paraId="5EB82E12" w14:textId="61F39B53" w:rsidR="00291255" w:rsidRPr="00AC4C65" w:rsidRDefault="00291255" w:rsidP="00291255">
      <w:pPr>
        <w:tabs>
          <w:tab w:val="left" w:pos="1400"/>
          <w:tab w:val="right" w:leader="dot" w:pos="8866"/>
        </w:tabs>
        <w:spacing w:after="200" w:line="300" w:lineRule="auto"/>
        <w:ind w:left="1400" w:right="500" w:hanging="1240"/>
        <w:rPr>
          <w:sz w:val="24"/>
          <w:szCs w:val="24"/>
        </w:rPr>
      </w:pPr>
    </w:p>
    <w:p w14:paraId="4F463405" w14:textId="77777777" w:rsidR="00291255" w:rsidRPr="00AC4C65" w:rsidRDefault="00291255" w:rsidP="00291255">
      <w:pPr>
        <w:pBdr>
          <w:left w:val="single" w:sz="24" w:space="8" w:color="2E75B6"/>
          <w:bottom w:val="single" w:sz="4" w:space="4" w:color="BFBFBF"/>
        </w:pBdr>
        <w:spacing w:before="360" w:after="200"/>
        <w:ind w:left="160"/>
        <w:rPr>
          <w:sz w:val="24"/>
          <w:szCs w:val="24"/>
        </w:rPr>
      </w:pPr>
      <w:r w:rsidRPr="00AC4C65">
        <w:rPr>
          <w:rFonts w:ascii="Arial" w:eastAsia="Arial" w:hAnsi="Arial" w:cs="Arial"/>
          <w:b/>
          <w:bCs/>
          <w:color w:val="1F3864"/>
          <w:spacing w:val="30"/>
          <w:sz w:val="24"/>
          <w:szCs w:val="24"/>
        </w:rPr>
        <w:t>Tables</w:t>
      </w:r>
    </w:p>
    <w:p w14:paraId="53468A3E" w14:textId="22BDC4F0" w:rsidR="00291255" w:rsidRPr="00AC4C65" w:rsidRDefault="00291255" w:rsidP="00291255">
      <w:pPr>
        <w:tabs>
          <w:tab w:val="left" w:pos="1400"/>
          <w:tab w:val="right" w:leader="dot" w:pos="8866"/>
        </w:tabs>
        <w:spacing w:after="200" w:line="300" w:lineRule="auto"/>
        <w:ind w:left="1400" w:right="500" w:hanging="1240"/>
        <w:rPr>
          <w:sz w:val="24"/>
          <w:szCs w:val="24"/>
        </w:rPr>
      </w:pPr>
      <w:r w:rsidRPr="00AC4C65">
        <w:rPr>
          <w:rFonts w:ascii="Arial" w:eastAsia="Arial" w:hAnsi="Arial" w:cs="Arial"/>
          <w:b/>
          <w:bCs/>
          <w:color w:val="2E75B6"/>
          <w:sz w:val="24"/>
          <w:szCs w:val="24"/>
        </w:rPr>
        <w:t>Table 1</w:t>
      </w:r>
      <w:r w:rsidRPr="00AC4C65">
        <w:rPr>
          <w:rFonts w:ascii="Arial" w:eastAsia="Arial" w:hAnsi="Arial" w:cs="Arial"/>
          <w:color w:val="262626"/>
          <w:sz w:val="24"/>
          <w:szCs w:val="24"/>
        </w:rPr>
        <w:tab/>
        <w:t>Key Design Decisions in the R Solution</w:t>
      </w:r>
      <w:r w:rsidRPr="00AC4C65">
        <w:rPr>
          <w:rFonts w:ascii="Arial" w:eastAsia="Arial" w:hAnsi="Arial" w:cs="Arial"/>
          <w:b/>
          <w:bCs/>
          <w:color w:val="1F3864"/>
          <w:sz w:val="24"/>
          <w:szCs w:val="24"/>
        </w:rPr>
        <w:tab/>
      </w:r>
      <w:r w:rsidR="002B36C2" w:rsidRPr="00AC4C65">
        <w:rPr>
          <w:rFonts w:ascii="Arial" w:eastAsia="Arial" w:hAnsi="Arial" w:cs="Arial"/>
          <w:b/>
          <w:bCs/>
          <w:color w:val="1F3864"/>
          <w:sz w:val="24"/>
          <w:szCs w:val="24"/>
        </w:rPr>
        <w:t>7</w:t>
      </w:r>
    </w:p>
    <w:p w14:paraId="58684E32" w14:textId="543E34D9" w:rsidR="00291255" w:rsidRPr="00AC4C65" w:rsidRDefault="00291255" w:rsidP="008D1D3C">
      <w:pPr>
        <w:tabs>
          <w:tab w:val="left" w:pos="1400"/>
          <w:tab w:val="right" w:leader="dot" w:pos="8866"/>
        </w:tabs>
        <w:spacing w:after="200" w:line="300" w:lineRule="auto"/>
        <w:ind w:left="1400" w:right="500" w:hanging="1240"/>
        <w:rPr>
          <w:sz w:val="24"/>
          <w:szCs w:val="24"/>
        </w:rPr>
      </w:pPr>
      <w:r w:rsidRPr="00AC4C65">
        <w:rPr>
          <w:rFonts w:ascii="Arial" w:eastAsia="Arial" w:hAnsi="Arial" w:cs="Arial"/>
          <w:b/>
          <w:bCs/>
          <w:color w:val="2E75B6"/>
          <w:sz w:val="24"/>
          <w:szCs w:val="24"/>
        </w:rPr>
        <w:t>Table 2</w:t>
      </w:r>
      <w:r w:rsidRPr="00AC4C65">
        <w:rPr>
          <w:rFonts w:ascii="Arial" w:eastAsia="Arial" w:hAnsi="Arial" w:cs="Arial"/>
          <w:color w:val="262626"/>
          <w:sz w:val="24"/>
          <w:szCs w:val="24"/>
        </w:rPr>
        <w:tab/>
        <w:t>Testing and Validation of the R Solution</w:t>
      </w:r>
      <w:r w:rsidRPr="00AC4C65">
        <w:rPr>
          <w:rFonts w:ascii="Arial" w:eastAsia="Arial" w:hAnsi="Arial" w:cs="Arial"/>
          <w:b/>
          <w:bCs/>
          <w:color w:val="1F3864"/>
          <w:sz w:val="24"/>
          <w:szCs w:val="24"/>
        </w:rPr>
        <w:tab/>
      </w:r>
      <w:r w:rsidR="002B36C2" w:rsidRPr="00AC4C65">
        <w:rPr>
          <w:rFonts w:ascii="Arial" w:eastAsia="Arial" w:hAnsi="Arial" w:cs="Arial"/>
          <w:b/>
          <w:bCs/>
          <w:color w:val="1F3864"/>
          <w:sz w:val="24"/>
          <w:szCs w:val="24"/>
        </w:rPr>
        <w:t>9</w:t>
      </w:r>
    </w:p>
    <w:p w14:paraId="02809DD0" w14:textId="77777777" w:rsidR="008D1D3C" w:rsidRDefault="008D1D3C">
      <w:pPr>
        <w:rPr>
          <w:rFonts w:ascii="Arial" w:eastAsiaTheme="majorEastAsia" w:hAnsi="Arial" w:cstheme="majorBidi"/>
          <w:b/>
          <w:color w:val="215E99" w:themeColor="text2" w:themeTint="BF"/>
          <w:sz w:val="32"/>
          <w:szCs w:val="40"/>
        </w:rPr>
      </w:pPr>
      <w:r>
        <w:br w:type="page"/>
      </w:r>
    </w:p>
    <w:p w14:paraId="51B1D987" w14:textId="1F40581A" w:rsidR="005003A2" w:rsidRPr="005003A2" w:rsidRDefault="00873E45" w:rsidP="005003A2">
      <w:pPr>
        <w:pStyle w:val="Heading1"/>
      </w:pPr>
      <w:bookmarkStart w:id="2" w:name="_Toc243500437"/>
      <w:r>
        <w:lastRenderedPageBreak/>
        <w:t>A</w:t>
      </w:r>
      <w:r w:rsidR="005003A2" w:rsidRPr="005003A2">
        <w:t>. Explanation of Code and Logic</w:t>
      </w:r>
      <w:bookmarkEnd w:id="2"/>
    </w:p>
    <w:p w14:paraId="0676107F" w14:textId="77777777" w:rsidR="00DA74A4" w:rsidRPr="00DA74A4" w:rsidRDefault="00DA74A4" w:rsidP="00DA74A4">
      <w:pPr>
        <w:spacing w:line="360" w:lineRule="auto"/>
        <w:jc w:val="both"/>
        <w:rPr>
          <w:rFonts w:ascii="Arial" w:hAnsi="Arial" w:cs="Arial"/>
        </w:rPr>
      </w:pPr>
      <w:r w:rsidRPr="00DA74A4">
        <w:rPr>
          <w:rFonts w:ascii="Arial" w:hAnsi="Arial" w:cs="Arial"/>
        </w:rPr>
        <w:t>The R solution was developed in stages, beginning with the simulation constants: 28 days, five warehouse zones, six product categories, 100 base units and a processing rate of 0.85 minutes per unit. A random seed ensured reproducibility.</w:t>
      </w:r>
    </w:p>
    <w:p w14:paraId="7A638743" w14:textId="77777777" w:rsidR="00DA74A4" w:rsidRPr="00DA74A4" w:rsidRDefault="00DA74A4" w:rsidP="00DA74A4">
      <w:pPr>
        <w:spacing w:line="360" w:lineRule="auto"/>
        <w:jc w:val="both"/>
        <w:rPr>
          <w:rFonts w:ascii="Arial" w:hAnsi="Arial" w:cs="Arial"/>
        </w:rPr>
      </w:pPr>
      <w:r w:rsidRPr="00DA74A4">
        <w:rPr>
          <w:rFonts w:ascii="Arial" w:hAnsi="Arial" w:cs="Arial"/>
        </w:rPr>
        <w:t xml:space="preserve">The </w:t>
      </w:r>
      <w:proofErr w:type="spellStart"/>
      <w:r w:rsidRPr="00DA74A4">
        <w:rPr>
          <w:rFonts w:ascii="Arial" w:hAnsi="Arial" w:cs="Arial"/>
        </w:rPr>
        <w:t>warehouse_data</w:t>
      </w:r>
      <w:proofErr w:type="spellEnd"/>
      <w:r w:rsidRPr="00DA74A4">
        <w:rPr>
          <w:rFonts w:ascii="Arial" w:hAnsi="Arial" w:cs="Arial"/>
        </w:rPr>
        <w:t xml:space="preserve"> </w:t>
      </w:r>
      <w:proofErr w:type="spellStart"/>
      <w:r w:rsidRPr="00DA74A4">
        <w:rPr>
          <w:rFonts w:ascii="Arial" w:hAnsi="Arial" w:cs="Arial"/>
        </w:rPr>
        <w:t>dataframe</w:t>
      </w:r>
      <w:proofErr w:type="spellEnd"/>
      <w:r w:rsidRPr="00DA74A4">
        <w:rPr>
          <w:rFonts w:ascii="Arial" w:hAnsi="Arial" w:cs="Arial"/>
        </w:rPr>
        <w:t xml:space="preserve"> was created using three nested for loops covering days, zones and categories, generating 840 records (28 × 5 × 6). Each record included random variation between −12 and +12 units, while </w:t>
      </w:r>
      <w:proofErr w:type="spellStart"/>
      <w:r w:rsidRPr="00DA74A4">
        <w:rPr>
          <w:rFonts w:ascii="Arial" w:hAnsi="Arial" w:cs="Arial"/>
        </w:rPr>
        <w:t>ProcessingTime</w:t>
      </w:r>
      <w:proofErr w:type="spellEnd"/>
      <w:r w:rsidRPr="00DA74A4">
        <w:rPr>
          <w:rFonts w:ascii="Arial" w:hAnsi="Arial" w:cs="Arial"/>
        </w:rPr>
        <w:t xml:space="preserve"> was calculated by multiplying </w:t>
      </w:r>
      <w:proofErr w:type="spellStart"/>
      <w:r w:rsidRPr="00DA74A4">
        <w:rPr>
          <w:rFonts w:ascii="Arial" w:hAnsi="Arial" w:cs="Arial"/>
        </w:rPr>
        <w:t>UnitsProcessed</w:t>
      </w:r>
      <w:proofErr w:type="spellEnd"/>
      <w:r w:rsidRPr="00DA74A4">
        <w:rPr>
          <w:rFonts w:ascii="Arial" w:hAnsi="Arial" w:cs="Arial"/>
        </w:rPr>
        <w:t xml:space="preserve"> by 0.85.</w:t>
      </w:r>
    </w:p>
    <w:p w14:paraId="57491F35" w14:textId="77777777" w:rsidR="00DA74A4" w:rsidRPr="00DA74A4" w:rsidRDefault="00DA74A4" w:rsidP="00DA74A4">
      <w:pPr>
        <w:spacing w:line="360" w:lineRule="auto"/>
        <w:jc w:val="both"/>
        <w:rPr>
          <w:rFonts w:ascii="Arial" w:hAnsi="Arial" w:cs="Arial"/>
        </w:rPr>
      </w:pPr>
      <w:r w:rsidRPr="00DA74A4">
        <w:rPr>
          <w:rFonts w:ascii="Arial" w:hAnsi="Arial" w:cs="Arial"/>
        </w:rPr>
        <w:t xml:space="preserve">The program then calculated total units for each zone using loops and conditional statements, storing the results in </w:t>
      </w:r>
      <w:proofErr w:type="spellStart"/>
      <w:r w:rsidRPr="00DA74A4">
        <w:rPr>
          <w:rFonts w:ascii="Arial" w:hAnsi="Arial" w:cs="Arial"/>
        </w:rPr>
        <w:t>zone_totals</w:t>
      </w:r>
      <w:proofErr w:type="spellEnd"/>
      <w:r w:rsidRPr="00DA74A4">
        <w:rPr>
          <w:rFonts w:ascii="Arial" w:hAnsi="Arial" w:cs="Arial"/>
        </w:rPr>
        <w:t xml:space="preserve">. An additional analysis calculated each zone's average production across 168 records (28 days × 6 categories), storing the five results in </w:t>
      </w:r>
      <w:proofErr w:type="spellStart"/>
      <w:r w:rsidRPr="00DA74A4">
        <w:rPr>
          <w:rFonts w:ascii="Arial" w:hAnsi="Arial" w:cs="Arial"/>
        </w:rPr>
        <w:t>zone_averages</w:t>
      </w:r>
      <w:proofErr w:type="spellEnd"/>
      <w:r w:rsidRPr="00DA74A4">
        <w:rPr>
          <w:rFonts w:ascii="Arial" w:hAnsi="Arial" w:cs="Arial"/>
        </w:rPr>
        <w:t>.</w:t>
      </w:r>
    </w:p>
    <w:p w14:paraId="2B3F167D" w14:textId="77777777" w:rsidR="00DA74A4" w:rsidRPr="00DA74A4" w:rsidRDefault="00DA74A4" w:rsidP="00DA74A4">
      <w:pPr>
        <w:spacing w:line="360" w:lineRule="auto"/>
        <w:jc w:val="both"/>
        <w:rPr>
          <w:rFonts w:ascii="Arial" w:hAnsi="Arial" w:cs="Arial"/>
        </w:rPr>
      </w:pPr>
      <w:r w:rsidRPr="00DA74A4">
        <w:rPr>
          <w:rFonts w:ascii="Arial" w:hAnsi="Arial" w:cs="Arial"/>
        </w:rPr>
        <w:t xml:space="preserve">Similarly, the average processing time for each category was calculated by accumulating processing times and counting matching records. The results were stored in </w:t>
      </w:r>
      <w:proofErr w:type="spellStart"/>
      <w:r w:rsidRPr="00DA74A4">
        <w:rPr>
          <w:rFonts w:ascii="Arial" w:hAnsi="Arial" w:cs="Arial"/>
        </w:rPr>
        <w:t>category_average_time</w:t>
      </w:r>
      <w:proofErr w:type="spellEnd"/>
      <w:r w:rsidRPr="00DA74A4">
        <w:rPr>
          <w:rFonts w:ascii="Arial" w:hAnsi="Arial" w:cs="Arial"/>
        </w:rPr>
        <w:t>.</w:t>
      </w:r>
    </w:p>
    <w:p w14:paraId="2E4E71E8" w14:textId="77777777" w:rsidR="00DA74A4" w:rsidRPr="00DA74A4" w:rsidRDefault="00DA74A4" w:rsidP="00DA74A4">
      <w:pPr>
        <w:spacing w:line="360" w:lineRule="auto"/>
        <w:jc w:val="both"/>
        <w:rPr>
          <w:rFonts w:ascii="Arial" w:hAnsi="Arial" w:cs="Arial"/>
        </w:rPr>
      </w:pPr>
      <w:r w:rsidRPr="00DA74A4">
        <w:rPr>
          <w:rFonts w:ascii="Arial" w:hAnsi="Arial" w:cs="Arial"/>
        </w:rPr>
        <w:t xml:space="preserve">For anomaly detection, the program calculated daily-zone averages across six categories and identified records exceeding ±15% of their respective averages. All classifications were stored in </w:t>
      </w:r>
      <w:proofErr w:type="spellStart"/>
      <w:r w:rsidRPr="00DA74A4">
        <w:rPr>
          <w:rFonts w:ascii="Arial" w:hAnsi="Arial" w:cs="Arial"/>
        </w:rPr>
        <w:t>processing_anomalies</w:t>
      </w:r>
      <w:proofErr w:type="spellEnd"/>
      <w:r w:rsidRPr="00DA74A4">
        <w:rPr>
          <w:rFonts w:ascii="Arial" w:hAnsi="Arial" w:cs="Arial"/>
        </w:rPr>
        <w:t xml:space="preserve">, while records marked TRUE were extracted into </w:t>
      </w:r>
      <w:proofErr w:type="spellStart"/>
      <w:r w:rsidRPr="00DA74A4">
        <w:rPr>
          <w:rFonts w:ascii="Arial" w:hAnsi="Arial" w:cs="Arial"/>
        </w:rPr>
        <w:t>true_anomalies</w:t>
      </w:r>
      <w:proofErr w:type="spellEnd"/>
      <w:r w:rsidRPr="00DA74A4">
        <w:rPr>
          <w:rFonts w:ascii="Arial" w:hAnsi="Arial" w:cs="Arial"/>
        </w:rPr>
        <w:t>.</w:t>
      </w:r>
    </w:p>
    <w:p w14:paraId="1274A97A" w14:textId="77777777" w:rsidR="00DA74A4" w:rsidRPr="00DA74A4" w:rsidRDefault="00DA74A4" w:rsidP="00DA74A4">
      <w:pPr>
        <w:spacing w:line="360" w:lineRule="auto"/>
        <w:jc w:val="both"/>
        <w:rPr>
          <w:rFonts w:ascii="Arial" w:hAnsi="Arial" w:cs="Arial"/>
        </w:rPr>
      </w:pPr>
      <w:r w:rsidRPr="00DA74A4">
        <w:rPr>
          <w:rFonts w:ascii="Arial" w:hAnsi="Arial" w:cs="Arial"/>
        </w:rPr>
        <w:t xml:space="preserve">Finally, nested loops identified the highest daily production total for each zone by summing all six categories and comparing daily totals. The results were stored in </w:t>
      </w:r>
      <w:proofErr w:type="spellStart"/>
      <w:r w:rsidRPr="00DA74A4">
        <w:rPr>
          <w:rFonts w:ascii="Arial" w:hAnsi="Arial" w:cs="Arial"/>
        </w:rPr>
        <w:t>peak_zone_days</w:t>
      </w:r>
      <w:proofErr w:type="spellEnd"/>
      <w:r w:rsidRPr="00DA74A4">
        <w:rPr>
          <w:rFonts w:ascii="Arial" w:hAnsi="Arial" w:cs="Arial"/>
        </w:rPr>
        <w:t>.</w:t>
      </w:r>
    </w:p>
    <w:p w14:paraId="209658C8" w14:textId="77777777" w:rsidR="00DA74A4" w:rsidRPr="00DA74A4" w:rsidRDefault="00DA74A4" w:rsidP="00DA74A4">
      <w:pPr>
        <w:spacing w:line="360" w:lineRule="auto"/>
        <w:jc w:val="both"/>
        <w:rPr>
          <w:rFonts w:ascii="Arial" w:hAnsi="Arial" w:cs="Arial"/>
        </w:rPr>
      </w:pPr>
      <w:r w:rsidRPr="00DA74A4">
        <w:rPr>
          <w:rFonts w:ascii="Arial" w:hAnsi="Arial" w:cs="Arial"/>
        </w:rPr>
        <w:t xml:space="preserve">Overall, the solution uses </w:t>
      </w:r>
      <w:proofErr w:type="spellStart"/>
      <w:r w:rsidRPr="00DA74A4">
        <w:rPr>
          <w:rFonts w:ascii="Arial" w:hAnsi="Arial" w:cs="Arial"/>
        </w:rPr>
        <w:t>dataframes</w:t>
      </w:r>
      <w:proofErr w:type="spellEnd"/>
      <w:r w:rsidRPr="00DA74A4">
        <w:rPr>
          <w:rFonts w:ascii="Arial" w:hAnsi="Arial" w:cs="Arial"/>
        </w:rPr>
        <w:t>, nested loops and conditional statements to generate, analyse and summarise warehouse production data. Figure 1 illustrates the program's main processing stages.</w:t>
      </w:r>
    </w:p>
    <w:p w14:paraId="56605486" w14:textId="49EB4B97" w:rsidR="00A036B7" w:rsidRPr="00A036B7" w:rsidRDefault="00A036B7" w:rsidP="00A036B7">
      <w:pPr>
        <w:spacing w:line="360" w:lineRule="auto"/>
        <w:jc w:val="both"/>
        <w:rPr>
          <w:rFonts w:ascii="Arial" w:hAnsi="Arial" w:cs="Arial"/>
          <w:sz w:val="24"/>
          <w:szCs w:val="24"/>
        </w:rPr>
      </w:pPr>
    </w:p>
    <w:p w14:paraId="21B6EA4C" w14:textId="0CA77CD1" w:rsidR="00CA67B8" w:rsidRDefault="00CA67B8" w:rsidP="00AE28D3">
      <w:pPr>
        <w:rPr>
          <w:rFonts w:ascii="Arial" w:hAnsi="Arial" w:cs="Arial"/>
          <w:sz w:val="24"/>
          <w:szCs w:val="24"/>
        </w:rPr>
      </w:pPr>
    </w:p>
    <w:p w14:paraId="29B7D309" w14:textId="77777777" w:rsidR="00380F64" w:rsidRDefault="00380F64" w:rsidP="00AE28D3">
      <w:pPr>
        <w:rPr>
          <w:rFonts w:ascii="Arial" w:hAnsi="Arial" w:cs="Arial"/>
          <w:sz w:val="24"/>
          <w:szCs w:val="24"/>
        </w:rPr>
      </w:pPr>
    </w:p>
    <w:p w14:paraId="10041708" w14:textId="06DFFFC3" w:rsidR="008D6ED4" w:rsidRPr="008D6ED4" w:rsidRDefault="00C211E0" w:rsidP="00C211E0">
      <w:pPr>
        <w:jc w:val="center"/>
        <w:rPr>
          <w:rFonts w:ascii="Arial" w:hAnsi="Arial" w:cs="Arial"/>
          <w:sz w:val="24"/>
          <w:szCs w:val="24"/>
        </w:rPr>
      </w:pPr>
      <w:r>
        <w:rPr>
          <w:noProof/>
        </w:rPr>
        <w:lastRenderedPageBreak/>
        <mc:AlternateContent>
          <mc:Choice Requires="wps">
            <w:drawing>
              <wp:anchor distT="0" distB="0" distL="114300" distR="114300" simplePos="0" relativeHeight="251668480" behindDoc="0" locked="0" layoutInCell="1" allowOverlap="1" wp14:anchorId="4C925D33" wp14:editId="5A639575">
                <wp:simplePos x="0" y="0"/>
                <wp:positionH relativeFrom="margin">
                  <wp:align>left</wp:align>
                </wp:positionH>
                <wp:positionV relativeFrom="paragraph">
                  <wp:posOffset>7969985</wp:posOffset>
                </wp:positionV>
                <wp:extent cx="5652135" cy="635"/>
                <wp:effectExtent l="0" t="0" r="5715" b="1905"/>
                <wp:wrapSquare wrapText="bothSides"/>
                <wp:docPr id="75932952" name="Text Box 1"/>
                <wp:cNvGraphicFramePr/>
                <a:graphic xmlns:a="http://schemas.openxmlformats.org/drawingml/2006/main">
                  <a:graphicData uri="http://schemas.microsoft.com/office/word/2010/wordprocessingShape">
                    <wps:wsp>
                      <wps:cNvSpPr txBox="1"/>
                      <wps:spPr>
                        <a:xfrm>
                          <a:off x="0" y="0"/>
                          <a:ext cx="5652135" cy="635"/>
                        </a:xfrm>
                        <a:prstGeom prst="rect">
                          <a:avLst/>
                        </a:prstGeom>
                        <a:solidFill>
                          <a:prstClr val="white"/>
                        </a:solidFill>
                        <a:ln>
                          <a:noFill/>
                        </a:ln>
                      </wps:spPr>
                      <wps:txbx>
                        <w:txbxContent>
                          <w:p w14:paraId="62BFC395" w14:textId="77777777" w:rsidR="004723FC" w:rsidRPr="007A6349" w:rsidRDefault="004723FC" w:rsidP="00C211E0">
                            <w:pPr>
                              <w:pStyle w:val="Caption"/>
                              <w:jc w:val="center"/>
                              <w:rPr>
                                <w:sz w:val="22"/>
                                <w:szCs w:val="22"/>
                              </w:rPr>
                            </w:pPr>
                            <w:r w:rsidRPr="003F5937">
                              <w:rPr>
                                <w:rFonts w:ascii="Arial" w:hAnsi="Arial" w:cs="Arial"/>
                              </w:rPr>
                              <w:t>Figure 1: Flowchart of the R program, showing how the simulated warehouse dataset is generated and then analysed to produce zone totals, category averages, processing anomalies and peak days</w:t>
                            </w:r>
                            <w:r w:rsidRPr="000D57F0">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C925D33" id="_x0000_t202" coordsize="21600,21600" o:spt="202" path="m,l,21600r21600,l21600,xe">
                <v:stroke joinstyle="miter"/>
                <v:path gradientshapeok="t" o:connecttype="rect"/>
              </v:shapetype>
              <v:shape id="Text Box 1" o:spid="_x0000_s1026" type="#_x0000_t202" style="position:absolute;left:0;text-align:left;margin-left:0;margin-top:627.55pt;width:445.05pt;height:.05pt;z-index:25166848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" stroked="f">
                <v:textbox style="mso-fit-shape-to-text:t" inset="0,0,0,0">
                  <w:txbxContent>
                    <w:p w14:paraId="62BFC395" w14:textId="77777777" w:rsidR="004723FC" w:rsidRPr="007A6349" w:rsidRDefault="004723FC" w:rsidP="00C211E0">
                      <w:pPr>
                        <w:pStyle w:val="Caption"/>
                        <w:jc w:val="center"/>
                        <w:rPr>
                          <w:sz w:val="22"/>
                          <w:szCs w:val="22"/>
                        </w:rPr>
                      </w:pPr>
                      <w:r w:rsidRPr="003F5937">
                        <w:rPr>
                          <w:rFonts w:ascii="Arial" w:hAnsi="Arial" w:cs="Arial"/>
                        </w:rPr>
                        <w:t>Figure 1: Flowchart of the R program, showing how the simulated warehouse dataset is generated and then analysed to produce zone totals, category averages, processing anomalies and peak days</w:t>
                      </w:r>
                      <w:r w:rsidRPr="000D57F0">
                        <w:t>.</w:t>
                      </w:r>
                    </w:p>
                  </w:txbxContent>
                </v:textbox>
                <w10:wrap type="square" anchorx="margin"/>
              </v:shape>
            </w:pict>
          </mc:Fallback>
        </mc:AlternateContent>
      </w:r>
      <w:r w:rsidR="008D6ED4" w:rsidRPr="008D6ED4">
        <w:rPr>
          <w:rFonts w:ascii="Arial" w:hAnsi="Arial" w:cs="Arial"/>
          <w:noProof/>
          <w:sz w:val="24"/>
          <w:szCs w:val="24"/>
        </w:rPr>
        <w:drawing>
          <wp:inline distT="0" distB="0" distL="0" distR="0" wp14:anchorId="3A0FED01" wp14:editId="2851E325">
            <wp:extent cx="5731510" cy="7813508"/>
            <wp:effectExtent l="19050" t="19050" r="21590" b="16510"/>
            <wp:docPr id="130344607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8337" cy="7822815"/>
                    </a:xfrm>
                    <a:prstGeom prst="rect">
                      <a:avLst/>
                    </a:prstGeom>
                    <a:noFill/>
                    <a:ln>
                      <a:solidFill>
                        <a:schemeClr val="tx1"/>
                      </a:solidFill>
                    </a:ln>
                  </pic:spPr>
                </pic:pic>
              </a:graphicData>
            </a:graphic>
          </wp:inline>
        </w:drawing>
      </w:r>
    </w:p>
    <w:p w14:paraId="3A7103BD" w14:textId="39A4EB34" w:rsidR="00380F64" w:rsidRDefault="00380F64" w:rsidP="00AE28D3">
      <w:pPr>
        <w:rPr>
          <w:rFonts w:ascii="Arial" w:hAnsi="Arial" w:cs="Arial"/>
          <w:sz w:val="24"/>
          <w:szCs w:val="24"/>
        </w:rPr>
      </w:pPr>
    </w:p>
    <w:p w14:paraId="317B4C53" w14:textId="5E725F45" w:rsidR="00380F64" w:rsidRDefault="00380F64" w:rsidP="00AE28D3">
      <w:pPr>
        <w:rPr>
          <w:rFonts w:ascii="Arial" w:hAnsi="Arial" w:cs="Arial"/>
          <w:sz w:val="24"/>
          <w:szCs w:val="24"/>
        </w:rPr>
      </w:pPr>
    </w:p>
    <w:p w14:paraId="4C24272E" w14:textId="6176C720" w:rsidR="00CA67B8" w:rsidRPr="00C211E0" w:rsidRDefault="008D6ED4" w:rsidP="00C211E0">
      <w:pPr>
        <w:pStyle w:val="Heading1"/>
      </w:pPr>
      <w:r>
        <w:br w:type="page"/>
      </w:r>
      <w:bookmarkStart w:id="3" w:name="_Toc243500438"/>
      <w:r w:rsidR="00873E45">
        <w:lastRenderedPageBreak/>
        <w:t>B</w:t>
      </w:r>
      <w:r w:rsidR="00CA67B8" w:rsidRPr="00CA67B8">
        <w:t>. Justification of Programming Choices</w:t>
      </w:r>
      <w:bookmarkEnd w:id="3"/>
    </w:p>
    <w:p w14:paraId="631E9CE1" w14:textId="77777777" w:rsidR="00DE18E8" w:rsidRPr="00DE18E8" w:rsidRDefault="00DE18E8" w:rsidP="00DE18E8">
      <w:pPr>
        <w:pStyle w:val="Caption"/>
        <w:spacing w:line="360" w:lineRule="auto"/>
        <w:jc w:val="both"/>
        <w:rPr>
          <w:rFonts w:ascii="Arial" w:hAnsi="Arial" w:cs="Arial"/>
          <w:i w:val="0"/>
          <w:iCs w:val="0"/>
          <w:sz w:val="24"/>
          <w:szCs w:val="24"/>
        </w:rPr>
      </w:pPr>
      <w:r w:rsidRPr="00DE18E8">
        <w:rPr>
          <w:rFonts w:ascii="Arial" w:hAnsi="Arial" w:cs="Arial"/>
          <w:i w:val="0"/>
          <w:iCs w:val="0"/>
          <w:sz w:val="24"/>
          <w:szCs w:val="24"/>
        </w:rPr>
        <w:t xml:space="preserve">I selected a </w:t>
      </w:r>
      <w:proofErr w:type="spellStart"/>
      <w:r w:rsidRPr="00DE18E8">
        <w:rPr>
          <w:rFonts w:ascii="Arial" w:hAnsi="Arial" w:cs="Arial"/>
          <w:i w:val="0"/>
          <w:iCs w:val="0"/>
          <w:sz w:val="24"/>
          <w:szCs w:val="24"/>
        </w:rPr>
        <w:t>dataframe</w:t>
      </w:r>
      <w:proofErr w:type="spellEnd"/>
      <w:r w:rsidRPr="00DE18E8">
        <w:rPr>
          <w:rFonts w:ascii="Arial" w:hAnsi="Arial" w:cs="Arial"/>
          <w:i w:val="0"/>
          <w:iCs w:val="0"/>
          <w:sz w:val="24"/>
          <w:szCs w:val="24"/>
        </w:rPr>
        <w:t xml:space="preserve"> because the warehouse data contains related variables with different data types. Storing each observation as a row, with Day, Zone, Category, </w:t>
      </w:r>
      <w:proofErr w:type="spellStart"/>
      <w:r w:rsidRPr="00DE18E8">
        <w:rPr>
          <w:rFonts w:ascii="Arial" w:hAnsi="Arial" w:cs="Arial"/>
          <w:i w:val="0"/>
          <w:iCs w:val="0"/>
          <w:sz w:val="24"/>
          <w:szCs w:val="24"/>
        </w:rPr>
        <w:t>UnitsProcessed</w:t>
      </w:r>
      <w:proofErr w:type="spellEnd"/>
      <w:r w:rsidRPr="00DE18E8">
        <w:rPr>
          <w:rFonts w:ascii="Arial" w:hAnsi="Arial" w:cs="Arial"/>
          <w:i w:val="0"/>
          <w:iCs w:val="0"/>
          <w:sz w:val="24"/>
          <w:szCs w:val="24"/>
        </w:rPr>
        <w:t xml:space="preserve"> and </w:t>
      </w:r>
      <w:proofErr w:type="spellStart"/>
      <w:r w:rsidRPr="00DE18E8">
        <w:rPr>
          <w:rFonts w:ascii="Arial" w:hAnsi="Arial" w:cs="Arial"/>
          <w:i w:val="0"/>
          <w:iCs w:val="0"/>
          <w:sz w:val="24"/>
          <w:szCs w:val="24"/>
        </w:rPr>
        <w:t>ProcessingTime</w:t>
      </w:r>
      <w:proofErr w:type="spellEnd"/>
      <w:r w:rsidRPr="00DE18E8">
        <w:rPr>
          <w:rFonts w:ascii="Arial" w:hAnsi="Arial" w:cs="Arial"/>
          <w:i w:val="0"/>
          <w:iCs w:val="0"/>
          <w:sz w:val="24"/>
          <w:szCs w:val="24"/>
        </w:rPr>
        <w:t xml:space="preserve"> as columns, made the data easier to organise and access. Separate </w:t>
      </w:r>
      <w:proofErr w:type="spellStart"/>
      <w:r w:rsidRPr="00DE18E8">
        <w:rPr>
          <w:rFonts w:ascii="Arial" w:hAnsi="Arial" w:cs="Arial"/>
          <w:i w:val="0"/>
          <w:iCs w:val="0"/>
          <w:sz w:val="24"/>
          <w:szCs w:val="24"/>
        </w:rPr>
        <w:t>dataframes</w:t>
      </w:r>
      <w:proofErr w:type="spellEnd"/>
      <w:r w:rsidRPr="00DE18E8">
        <w:rPr>
          <w:rFonts w:ascii="Arial" w:hAnsi="Arial" w:cs="Arial"/>
          <w:i w:val="0"/>
          <w:iCs w:val="0"/>
          <w:sz w:val="24"/>
          <w:szCs w:val="24"/>
        </w:rPr>
        <w:t xml:space="preserve">, including </w:t>
      </w:r>
      <w:proofErr w:type="spellStart"/>
      <w:r w:rsidRPr="00DE18E8">
        <w:rPr>
          <w:rFonts w:ascii="Arial" w:hAnsi="Arial" w:cs="Arial"/>
          <w:i w:val="0"/>
          <w:iCs w:val="0"/>
          <w:sz w:val="24"/>
          <w:szCs w:val="24"/>
        </w:rPr>
        <w:t>zone_totals</w:t>
      </w:r>
      <w:proofErr w:type="spellEnd"/>
      <w:r w:rsidRPr="00DE18E8">
        <w:rPr>
          <w:rFonts w:ascii="Arial" w:hAnsi="Arial" w:cs="Arial"/>
          <w:i w:val="0"/>
          <w:iCs w:val="0"/>
          <w:sz w:val="24"/>
          <w:szCs w:val="24"/>
        </w:rPr>
        <w:t xml:space="preserve">, </w:t>
      </w:r>
      <w:proofErr w:type="spellStart"/>
      <w:r w:rsidRPr="00DE18E8">
        <w:rPr>
          <w:rFonts w:ascii="Arial" w:hAnsi="Arial" w:cs="Arial"/>
          <w:i w:val="0"/>
          <w:iCs w:val="0"/>
          <w:sz w:val="24"/>
          <w:szCs w:val="24"/>
        </w:rPr>
        <w:t>category_average_time</w:t>
      </w:r>
      <w:proofErr w:type="spellEnd"/>
      <w:r w:rsidRPr="00DE18E8">
        <w:rPr>
          <w:rFonts w:ascii="Arial" w:hAnsi="Arial" w:cs="Arial"/>
          <w:i w:val="0"/>
          <w:iCs w:val="0"/>
          <w:sz w:val="24"/>
          <w:szCs w:val="24"/>
        </w:rPr>
        <w:t xml:space="preserve">, </w:t>
      </w:r>
      <w:proofErr w:type="spellStart"/>
      <w:r w:rsidRPr="00DE18E8">
        <w:rPr>
          <w:rFonts w:ascii="Arial" w:hAnsi="Arial" w:cs="Arial"/>
          <w:i w:val="0"/>
          <w:iCs w:val="0"/>
          <w:sz w:val="24"/>
          <w:szCs w:val="24"/>
        </w:rPr>
        <w:t>processing_anomalies</w:t>
      </w:r>
      <w:proofErr w:type="spellEnd"/>
      <w:r w:rsidRPr="00DE18E8">
        <w:rPr>
          <w:rFonts w:ascii="Arial" w:hAnsi="Arial" w:cs="Arial"/>
          <w:i w:val="0"/>
          <w:iCs w:val="0"/>
          <w:sz w:val="24"/>
          <w:szCs w:val="24"/>
        </w:rPr>
        <w:t xml:space="preserve"> and </w:t>
      </w:r>
      <w:proofErr w:type="spellStart"/>
      <w:r w:rsidRPr="00DE18E8">
        <w:rPr>
          <w:rFonts w:ascii="Arial" w:hAnsi="Arial" w:cs="Arial"/>
          <w:i w:val="0"/>
          <w:iCs w:val="0"/>
          <w:sz w:val="24"/>
          <w:szCs w:val="24"/>
        </w:rPr>
        <w:t>peak_zone_days</w:t>
      </w:r>
      <w:proofErr w:type="spellEnd"/>
      <w:r w:rsidRPr="00DE18E8">
        <w:rPr>
          <w:rFonts w:ascii="Arial" w:hAnsi="Arial" w:cs="Arial"/>
          <w:i w:val="0"/>
          <w:iCs w:val="0"/>
          <w:sz w:val="24"/>
          <w:szCs w:val="24"/>
        </w:rPr>
        <w:t>, also helped keep the results organised and easier to validate.</w:t>
      </w:r>
    </w:p>
    <w:p w14:paraId="287552B5" w14:textId="77777777" w:rsidR="00DE18E8" w:rsidRPr="00DE18E8" w:rsidRDefault="00DE18E8" w:rsidP="00DE18E8">
      <w:pPr>
        <w:pStyle w:val="Caption"/>
        <w:spacing w:line="360" w:lineRule="auto"/>
        <w:jc w:val="both"/>
        <w:rPr>
          <w:rFonts w:ascii="Arial" w:hAnsi="Arial" w:cs="Arial"/>
          <w:i w:val="0"/>
          <w:iCs w:val="0"/>
          <w:sz w:val="24"/>
          <w:szCs w:val="24"/>
        </w:rPr>
      </w:pPr>
      <w:r w:rsidRPr="00DE18E8">
        <w:rPr>
          <w:rFonts w:ascii="Arial" w:hAnsi="Arial" w:cs="Arial"/>
          <w:i w:val="0"/>
          <w:iCs w:val="0"/>
          <w:sz w:val="24"/>
          <w:szCs w:val="24"/>
        </w:rPr>
        <w:t>Nested for loops were suitable because the simulation follows a structure of days, zones and categories. They ensured that all 840 combinations were processed systematically and allowed calculations for totals, averages, anomalies and peak days to be followed step by step.</w:t>
      </w:r>
    </w:p>
    <w:p w14:paraId="37F2C3F8" w14:textId="77777777" w:rsidR="00DE18E8" w:rsidRPr="00DE18E8" w:rsidRDefault="00DE18E8" w:rsidP="00DE18E8">
      <w:pPr>
        <w:pStyle w:val="Caption"/>
        <w:spacing w:line="360" w:lineRule="auto"/>
        <w:jc w:val="both"/>
        <w:rPr>
          <w:rFonts w:ascii="Arial" w:hAnsi="Arial" w:cs="Arial"/>
          <w:i w:val="0"/>
          <w:iCs w:val="0"/>
          <w:sz w:val="24"/>
          <w:szCs w:val="24"/>
        </w:rPr>
      </w:pPr>
      <w:r w:rsidRPr="00DE18E8">
        <w:rPr>
          <w:rFonts w:ascii="Arial" w:hAnsi="Arial" w:cs="Arial"/>
          <w:i w:val="0"/>
          <w:iCs w:val="0"/>
          <w:sz w:val="24"/>
          <w:szCs w:val="24"/>
        </w:rPr>
        <w:t>Alternative methods, such as vectorised operations and aggregation functions, could improve efficiency for larger datasets but were restricted by the assessment brief. Although repeated loops can be slower, they made the calculations easier to understand, debug and verify.</w:t>
      </w:r>
    </w:p>
    <w:p w14:paraId="7754CF3E" w14:textId="77777777" w:rsidR="00DE18E8" w:rsidRPr="00DE18E8" w:rsidRDefault="00DE18E8" w:rsidP="00DE18E8">
      <w:pPr>
        <w:pStyle w:val="Caption"/>
        <w:spacing w:line="360" w:lineRule="auto"/>
        <w:jc w:val="both"/>
        <w:rPr>
          <w:rFonts w:ascii="Arial" w:hAnsi="Arial" w:cs="Arial"/>
          <w:i w:val="0"/>
          <w:iCs w:val="0"/>
          <w:sz w:val="24"/>
          <w:szCs w:val="24"/>
        </w:rPr>
      </w:pPr>
      <w:r w:rsidRPr="00DE18E8">
        <w:rPr>
          <w:rFonts w:ascii="Arial" w:hAnsi="Arial" w:cs="Arial"/>
          <w:i w:val="0"/>
          <w:iCs w:val="0"/>
          <w:sz w:val="24"/>
          <w:szCs w:val="24"/>
        </w:rPr>
        <w:t>The simulation assumes a fixed processing time of 0.85 minutes per unit and random variation between −12 and +12 units. While these assumptions support reproducibility, they simplify real warehouse operations, where factors such as staffing, equipment and workload can affect performance.</w:t>
      </w:r>
    </w:p>
    <w:p w14:paraId="0B9F68AD" w14:textId="77777777" w:rsidR="00DE18E8" w:rsidRPr="00DE18E8" w:rsidRDefault="00DE18E8" w:rsidP="00DE18E8">
      <w:pPr>
        <w:pStyle w:val="Caption"/>
        <w:spacing w:line="360" w:lineRule="auto"/>
        <w:jc w:val="both"/>
        <w:rPr>
          <w:rFonts w:ascii="Arial" w:hAnsi="Arial" w:cs="Arial"/>
          <w:i w:val="0"/>
          <w:iCs w:val="0"/>
          <w:sz w:val="24"/>
          <w:szCs w:val="24"/>
        </w:rPr>
      </w:pPr>
      <w:r w:rsidRPr="00DE18E8">
        <w:rPr>
          <w:rFonts w:ascii="Arial" w:hAnsi="Arial" w:cs="Arial"/>
          <w:i w:val="0"/>
          <w:iCs w:val="0"/>
          <w:sz w:val="24"/>
          <w:szCs w:val="24"/>
        </w:rPr>
        <w:t>Overall, the chosen approach prioritised clarity and correctness over speed, making it suitable for demonstrating the required programming techniques while recognising its limitations for larger datasets.</w:t>
      </w:r>
    </w:p>
    <w:p w14:paraId="56FAAFCF" w14:textId="77777777" w:rsidR="0039338E" w:rsidRDefault="0039338E">
      <w:pPr>
        <w:rPr>
          <w:rFonts w:ascii="Arial" w:hAnsi="Arial" w:cs="Arial"/>
          <w:i/>
          <w:iCs/>
          <w:color w:val="0E2841" w:themeColor="text2"/>
          <w:sz w:val="18"/>
          <w:szCs w:val="18"/>
        </w:rPr>
      </w:pPr>
      <w:r>
        <w:rPr>
          <w:rFonts w:ascii="Arial" w:hAnsi="Arial" w:cs="Arial"/>
        </w:rPr>
        <w:br w:type="page"/>
      </w:r>
    </w:p>
    <w:p w14:paraId="1DAFD1EF" w14:textId="0CCAB126" w:rsidR="002D7B1A" w:rsidRDefault="006539DC" w:rsidP="002D7B1A">
      <w:pPr>
        <w:pStyle w:val="Caption"/>
      </w:pPr>
      <w:r w:rsidRPr="006539DC">
        <w:rPr>
          <w:rFonts w:ascii="Arial" w:hAnsi="Arial" w:cs="Arial"/>
        </w:rPr>
        <w:lastRenderedPageBreak/>
        <w:t>Table 1. Key Design Decisions in the R Solution</w:t>
      </w:r>
    </w:p>
    <w:tbl>
      <w:tblPr>
        <w:tblStyle w:val="TableGridLight"/>
        <w:tblW w:w="0" w:type="auto"/>
        <w:tblLook w:val="04A0" w:firstRow="1" w:lastRow="0" w:firstColumn="1" w:lastColumn="0" w:noHBand="0" w:noVBand="1"/>
      </w:tblPr>
      <w:tblGrid>
        <w:gridCol w:w="2732"/>
        <w:gridCol w:w="6284"/>
      </w:tblGrid>
      <w:tr w:rsidR="00BF19C5" w:rsidRPr="00BF19C5" w14:paraId="3754D934" w14:textId="77777777" w:rsidTr="00846203">
        <w:tc>
          <w:tcPr>
            <w:tcW w:w="0" w:type="auto"/>
            <w:shd w:val="clear" w:color="auto" w:fill="A5C9EB" w:themeFill="text2" w:themeFillTint="40"/>
            <w:hideMark/>
          </w:tcPr>
          <w:p w14:paraId="7E5EC578" w14:textId="5A75B1CC" w:rsidR="00BF19C5" w:rsidRPr="00230497" w:rsidRDefault="00BF19C5" w:rsidP="00BF19C5">
            <w:pPr>
              <w:pStyle w:val="Caption"/>
              <w:rPr>
                <w:rFonts w:ascii="Arial" w:hAnsi="Arial" w:cs="Arial"/>
                <w:b/>
                <w:bCs/>
                <w:i w:val="0"/>
                <w:iCs w:val="0"/>
                <w:sz w:val="24"/>
                <w:szCs w:val="24"/>
              </w:rPr>
            </w:pPr>
            <w:r w:rsidRPr="00230497">
              <w:rPr>
                <w:rFonts w:ascii="Arial" w:hAnsi="Arial" w:cs="Arial"/>
                <w:b/>
                <w:bCs/>
                <w:i w:val="0"/>
                <w:iCs w:val="0"/>
                <w:sz w:val="24"/>
                <w:szCs w:val="24"/>
              </w:rPr>
              <w:t>Design decision</w:t>
            </w:r>
          </w:p>
        </w:tc>
        <w:tc>
          <w:tcPr>
            <w:tcW w:w="0" w:type="auto"/>
            <w:shd w:val="clear" w:color="auto" w:fill="A5C9EB" w:themeFill="text2" w:themeFillTint="40"/>
            <w:hideMark/>
          </w:tcPr>
          <w:p w14:paraId="14CA7E1D" w14:textId="3CCDB032" w:rsidR="00BF19C5" w:rsidRPr="00230497" w:rsidRDefault="00BF19C5" w:rsidP="00846203">
            <w:pPr>
              <w:pStyle w:val="Caption"/>
              <w:jc w:val="center"/>
              <w:rPr>
                <w:rFonts w:ascii="Arial" w:hAnsi="Arial" w:cs="Arial"/>
                <w:b/>
                <w:bCs/>
                <w:i w:val="0"/>
                <w:iCs w:val="0"/>
                <w:sz w:val="24"/>
                <w:szCs w:val="24"/>
              </w:rPr>
            </w:pPr>
            <w:r w:rsidRPr="00230497">
              <w:rPr>
                <w:rFonts w:ascii="Arial" w:hAnsi="Arial" w:cs="Arial"/>
                <w:b/>
                <w:bCs/>
                <w:i w:val="0"/>
                <w:iCs w:val="0"/>
                <w:sz w:val="24"/>
                <w:szCs w:val="24"/>
              </w:rPr>
              <w:t>Justification</w:t>
            </w:r>
            <w:r w:rsidR="00F1439A">
              <w:rPr>
                <w:rFonts w:ascii="Arial" w:hAnsi="Arial" w:cs="Arial"/>
                <w:b/>
                <w:bCs/>
                <w:i w:val="0"/>
                <w:iCs w:val="0"/>
                <w:sz w:val="24"/>
                <w:szCs w:val="24"/>
              </w:rPr>
              <w:t xml:space="preserve"> and Im</w:t>
            </w:r>
            <w:r w:rsidR="00695B1E">
              <w:rPr>
                <w:rFonts w:ascii="Arial" w:hAnsi="Arial" w:cs="Arial"/>
                <w:b/>
                <w:bCs/>
                <w:i w:val="0"/>
                <w:iCs w:val="0"/>
                <w:sz w:val="24"/>
                <w:szCs w:val="24"/>
              </w:rPr>
              <w:t>plications</w:t>
            </w:r>
          </w:p>
        </w:tc>
      </w:tr>
      <w:tr w:rsidR="00BF19C5" w:rsidRPr="00BF19C5" w14:paraId="27FEC120" w14:textId="77777777" w:rsidTr="00BF19C5">
        <w:tc>
          <w:tcPr>
            <w:tcW w:w="0" w:type="auto"/>
            <w:hideMark/>
          </w:tcPr>
          <w:p w14:paraId="4D1D8259" w14:textId="77777777" w:rsidR="00BF19C5" w:rsidRPr="00230497" w:rsidRDefault="00BF19C5" w:rsidP="00BF19C5">
            <w:pPr>
              <w:pStyle w:val="Caption"/>
              <w:rPr>
                <w:rFonts w:ascii="Arial" w:hAnsi="Arial" w:cs="Arial"/>
                <w:i w:val="0"/>
                <w:iCs w:val="0"/>
                <w:sz w:val="24"/>
                <w:szCs w:val="24"/>
              </w:rPr>
            </w:pPr>
            <w:proofErr w:type="spellStart"/>
            <w:r w:rsidRPr="00230497">
              <w:rPr>
                <w:rFonts w:ascii="Arial" w:hAnsi="Arial" w:cs="Arial"/>
                <w:i w:val="0"/>
                <w:iCs w:val="0"/>
                <w:sz w:val="24"/>
                <w:szCs w:val="24"/>
              </w:rPr>
              <w:t>Dataframe</w:t>
            </w:r>
            <w:proofErr w:type="spellEnd"/>
            <w:r w:rsidRPr="00230497">
              <w:rPr>
                <w:rFonts w:ascii="Arial" w:hAnsi="Arial" w:cs="Arial"/>
                <w:i w:val="0"/>
                <w:iCs w:val="0"/>
                <w:sz w:val="24"/>
                <w:szCs w:val="24"/>
              </w:rPr>
              <w:t xml:space="preserve"> structure</w:t>
            </w:r>
          </w:p>
        </w:tc>
        <w:tc>
          <w:tcPr>
            <w:tcW w:w="0" w:type="auto"/>
            <w:hideMark/>
          </w:tcPr>
          <w:p w14:paraId="001E5DBD" w14:textId="77777777" w:rsidR="00BF19C5" w:rsidRPr="00230497" w:rsidRDefault="00BF19C5" w:rsidP="00BF19C5">
            <w:pPr>
              <w:pStyle w:val="Caption"/>
              <w:rPr>
                <w:rFonts w:ascii="Arial" w:hAnsi="Arial" w:cs="Arial"/>
                <w:i w:val="0"/>
                <w:iCs w:val="0"/>
                <w:sz w:val="24"/>
                <w:szCs w:val="24"/>
              </w:rPr>
            </w:pPr>
            <w:r w:rsidRPr="00230497">
              <w:rPr>
                <w:rFonts w:ascii="Arial" w:hAnsi="Arial" w:cs="Arial"/>
                <w:i w:val="0"/>
                <w:iCs w:val="0"/>
                <w:sz w:val="24"/>
                <w:szCs w:val="24"/>
              </w:rPr>
              <w:t>Provides a clear row-and-column structure for storing and accessing warehouse records.</w:t>
            </w:r>
          </w:p>
        </w:tc>
      </w:tr>
      <w:tr w:rsidR="00BF19C5" w:rsidRPr="00BF19C5" w14:paraId="273CF0B0" w14:textId="77777777" w:rsidTr="00BF19C5">
        <w:tc>
          <w:tcPr>
            <w:tcW w:w="0" w:type="auto"/>
            <w:hideMark/>
          </w:tcPr>
          <w:p w14:paraId="7343BB92" w14:textId="77777777" w:rsidR="00BF19C5" w:rsidRPr="00230497" w:rsidRDefault="00BF19C5" w:rsidP="00BF19C5">
            <w:pPr>
              <w:pStyle w:val="Caption"/>
              <w:rPr>
                <w:rFonts w:ascii="Arial" w:hAnsi="Arial" w:cs="Arial"/>
                <w:i w:val="0"/>
                <w:iCs w:val="0"/>
                <w:sz w:val="24"/>
                <w:szCs w:val="24"/>
              </w:rPr>
            </w:pPr>
            <w:r w:rsidRPr="00230497">
              <w:rPr>
                <w:rFonts w:ascii="Arial" w:hAnsi="Arial" w:cs="Arial"/>
                <w:i w:val="0"/>
                <w:iCs w:val="0"/>
                <w:sz w:val="24"/>
                <w:szCs w:val="24"/>
              </w:rPr>
              <w:t>Nested for loops</w:t>
            </w:r>
          </w:p>
        </w:tc>
        <w:tc>
          <w:tcPr>
            <w:tcW w:w="0" w:type="auto"/>
            <w:hideMark/>
          </w:tcPr>
          <w:p w14:paraId="087FBB31" w14:textId="77777777" w:rsidR="00BF19C5" w:rsidRPr="00230497" w:rsidRDefault="00BF19C5" w:rsidP="00BF19C5">
            <w:pPr>
              <w:pStyle w:val="Caption"/>
              <w:rPr>
                <w:rFonts w:ascii="Arial" w:hAnsi="Arial" w:cs="Arial"/>
                <w:i w:val="0"/>
                <w:iCs w:val="0"/>
                <w:sz w:val="24"/>
                <w:szCs w:val="24"/>
              </w:rPr>
            </w:pPr>
            <w:r w:rsidRPr="00230497">
              <w:rPr>
                <w:rFonts w:ascii="Arial" w:hAnsi="Arial" w:cs="Arial"/>
                <w:i w:val="0"/>
                <w:iCs w:val="0"/>
                <w:sz w:val="24"/>
                <w:szCs w:val="24"/>
              </w:rPr>
              <w:t>Systematically processes every required day, zone and category combination.</w:t>
            </w:r>
          </w:p>
        </w:tc>
      </w:tr>
      <w:tr w:rsidR="00BF19C5" w:rsidRPr="00BF19C5" w14:paraId="34427D09" w14:textId="77777777" w:rsidTr="00BF19C5">
        <w:tc>
          <w:tcPr>
            <w:tcW w:w="0" w:type="auto"/>
            <w:hideMark/>
          </w:tcPr>
          <w:p w14:paraId="67EA5804" w14:textId="77777777" w:rsidR="00BF19C5" w:rsidRPr="00230497" w:rsidRDefault="00BF19C5" w:rsidP="00BF19C5">
            <w:pPr>
              <w:pStyle w:val="Caption"/>
              <w:rPr>
                <w:rFonts w:ascii="Arial" w:hAnsi="Arial" w:cs="Arial"/>
                <w:i w:val="0"/>
                <w:iCs w:val="0"/>
                <w:sz w:val="24"/>
                <w:szCs w:val="24"/>
              </w:rPr>
            </w:pPr>
            <w:r w:rsidRPr="00230497">
              <w:rPr>
                <w:rFonts w:ascii="Arial" w:hAnsi="Arial" w:cs="Arial"/>
                <w:i w:val="0"/>
                <w:iCs w:val="0"/>
                <w:sz w:val="24"/>
                <w:szCs w:val="24"/>
              </w:rPr>
              <w:t xml:space="preserve">Separate result </w:t>
            </w:r>
            <w:proofErr w:type="spellStart"/>
            <w:r w:rsidRPr="00230497">
              <w:rPr>
                <w:rFonts w:ascii="Arial" w:hAnsi="Arial" w:cs="Arial"/>
                <w:i w:val="0"/>
                <w:iCs w:val="0"/>
                <w:sz w:val="24"/>
                <w:szCs w:val="24"/>
              </w:rPr>
              <w:t>dataframes</w:t>
            </w:r>
            <w:proofErr w:type="spellEnd"/>
          </w:p>
        </w:tc>
        <w:tc>
          <w:tcPr>
            <w:tcW w:w="0" w:type="auto"/>
            <w:hideMark/>
          </w:tcPr>
          <w:p w14:paraId="243F879E" w14:textId="77777777" w:rsidR="00BF19C5" w:rsidRPr="00230497" w:rsidRDefault="00BF19C5" w:rsidP="00BF19C5">
            <w:pPr>
              <w:pStyle w:val="Caption"/>
              <w:rPr>
                <w:rFonts w:ascii="Arial" w:hAnsi="Arial" w:cs="Arial"/>
                <w:i w:val="0"/>
                <w:iCs w:val="0"/>
                <w:sz w:val="24"/>
                <w:szCs w:val="24"/>
              </w:rPr>
            </w:pPr>
            <w:r w:rsidRPr="00230497">
              <w:rPr>
                <w:rFonts w:ascii="Arial" w:hAnsi="Arial" w:cs="Arial"/>
                <w:i w:val="0"/>
                <w:iCs w:val="0"/>
                <w:sz w:val="24"/>
                <w:szCs w:val="24"/>
              </w:rPr>
              <w:t>Keeps each analysis output separate, making results easier to inspect and validate.</w:t>
            </w:r>
          </w:p>
        </w:tc>
      </w:tr>
      <w:tr w:rsidR="00BF19C5" w:rsidRPr="00BF19C5" w14:paraId="1CA41590" w14:textId="77777777" w:rsidTr="00BF19C5">
        <w:tc>
          <w:tcPr>
            <w:tcW w:w="0" w:type="auto"/>
            <w:hideMark/>
          </w:tcPr>
          <w:p w14:paraId="75C3846E" w14:textId="77777777" w:rsidR="00BF19C5" w:rsidRPr="00230497" w:rsidRDefault="00BF19C5" w:rsidP="00BF19C5">
            <w:pPr>
              <w:pStyle w:val="Caption"/>
              <w:rPr>
                <w:rFonts w:ascii="Arial" w:hAnsi="Arial" w:cs="Arial"/>
                <w:i w:val="0"/>
                <w:iCs w:val="0"/>
                <w:sz w:val="24"/>
                <w:szCs w:val="24"/>
              </w:rPr>
            </w:pPr>
            <w:proofErr w:type="spellStart"/>
            <w:r w:rsidRPr="00230497">
              <w:rPr>
                <w:rFonts w:ascii="Arial" w:hAnsi="Arial" w:cs="Arial"/>
                <w:i w:val="0"/>
                <w:iCs w:val="0"/>
                <w:sz w:val="24"/>
                <w:szCs w:val="24"/>
              </w:rPr>
              <w:t>set.seed</w:t>
            </w:r>
            <w:proofErr w:type="spellEnd"/>
            <w:r w:rsidRPr="00230497">
              <w:rPr>
                <w:rFonts w:ascii="Arial" w:hAnsi="Arial" w:cs="Arial"/>
                <w:i w:val="0"/>
                <w:iCs w:val="0"/>
                <w:sz w:val="24"/>
                <w:szCs w:val="24"/>
              </w:rPr>
              <w:t>(2237641)</w:t>
            </w:r>
          </w:p>
        </w:tc>
        <w:tc>
          <w:tcPr>
            <w:tcW w:w="0" w:type="auto"/>
            <w:hideMark/>
          </w:tcPr>
          <w:p w14:paraId="68BC58B5" w14:textId="77777777" w:rsidR="00BF19C5" w:rsidRPr="00230497" w:rsidRDefault="00BF19C5" w:rsidP="00BF19C5">
            <w:pPr>
              <w:pStyle w:val="Caption"/>
              <w:rPr>
                <w:rFonts w:ascii="Arial" w:hAnsi="Arial" w:cs="Arial"/>
                <w:i w:val="0"/>
                <w:iCs w:val="0"/>
                <w:sz w:val="24"/>
                <w:szCs w:val="24"/>
              </w:rPr>
            </w:pPr>
            <w:r w:rsidRPr="00230497">
              <w:rPr>
                <w:rFonts w:ascii="Arial" w:hAnsi="Arial" w:cs="Arial"/>
                <w:i w:val="0"/>
                <w:iCs w:val="0"/>
                <w:sz w:val="24"/>
                <w:szCs w:val="24"/>
              </w:rPr>
              <w:t>Makes the simulated dataset reproducible for testing and verification.</w:t>
            </w:r>
          </w:p>
        </w:tc>
      </w:tr>
      <w:tr w:rsidR="00BF19C5" w:rsidRPr="00BF19C5" w14:paraId="697E14E5" w14:textId="77777777" w:rsidTr="00BF19C5">
        <w:tc>
          <w:tcPr>
            <w:tcW w:w="0" w:type="auto"/>
            <w:hideMark/>
          </w:tcPr>
          <w:p w14:paraId="5DDBE7D0" w14:textId="77777777" w:rsidR="00BF19C5" w:rsidRPr="00230497" w:rsidRDefault="00BF19C5" w:rsidP="00BF19C5">
            <w:pPr>
              <w:pStyle w:val="Caption"/>
              <w:rPr>
                <w:rFonts w:ascii="Arial" w:hAnsi="Arial" w:cs="Arial"/>
                <w:i w:val="0"/>
                <w:iCs w:val="0"/>
                <w:sz w:val="24"/>
                <w:szCs w:val="24"/>
              </w:rPr>
            </w:pPr>
            <w:r w:rsidRPr="00230497">
              <w:rPr>
                <w:rFonts w:ascii="Arial" w:hAnsi="Arial" w:cs="Arial"/>
                <w:i w:val="0"/>
                <w:iCs w:val="0"/>
                <w:sz w:val="24"/>
                <w:szCs w:val="24"/>
              </w:rPr>
              <w:t>±15% anomaly threshold</w:t>
            </w:r>
          </w:p>
        </w:tc>
        <w:tc>
          <w:tcPr>
            <w:tcW w:w="0" w:type="auto"/>
            <w:hideMark/>
          </w:tcPr>
          <w:p w14:paraId="585900BC" w14:textId="77777777" w:rsidR="00BF19C5" w:rsidRPr="00230497" w:rsidRDefault="00BF19C5" w:rsidP="00BF19C5">
            <w:pPr>
              <w:pStyle w:val="Caption"/>
              <w:rPr>
                <w:rFonts w:ascii="Arial" w:hAnsi="Arial" w:cs="Arial"/>
                <w:i w:val="0"/>
                <w:iCs w:val="0"/>
                <w:sz w:val="24"/>
                <w:szCs w:val="24"/>
              </w:rPr>
            </w:pPr>
            <w:r w:rsidRPr="00230497">
              <w:rPr>
                <w:rFonts w:ascii="Arial" w:hAnsi="Arial" w:cs="Arial"/>
                <w:i w:val="0"/>
                <w:iCs w:val="0"/>
                <w:sz w:val="24"/>
                <w:szCs w:val="24"/>
              </w:rPr>
              <w:t>Applies the specified rule consistently when identifying unusual processing values.</w:t>
            </w:r>
          </w:p>
        </w:tc>
      </w:tr>
      <w:tr w:rsidR="00BF19C5" w:rsidRPr="00BF19C5" w14:paraId="17016A3B" w14:textId="77777777" w:rsidTr="00BF19C5">
        <w:tc>
          <w:tcPr>
            <w:tcW w:w="0" w:type="auto"/>
            <w:hideMark/>
          </w:tcPr>
          <w:p w14:paraId="24F484E9" w14:textId="6F7527AB" w:rsidR="008D1D3C" w:rsidRPr="008D1D3C" w:rsidRDefault="00BF19C5" w:rsidP="008D1D3C">
            <w:pPr>
              <w:pStyle w:val="Caption"/>
              <w:rPr>
                <w:rFonts w:ascii="Arial" w:hAnsi="Arial" w:cs="Arial"/>
                <w:i w:val="0"/>
                <w:iCs w:val="0"/>
                <w:sz w:val="24"/>
                <w:szCs w:val="24"/>
              </w:rPr>
            </w:pPr>
            <w:r w:rsidRPr="00230497">
              <w:rPr>
                <w:rFonts w:ascii="Arial" w:hAnsi="Arial" w:cs="Arial"/>
                <w:i w:val="0"/>
                <w:iCs w:val="0"/>
                <w:sz w:val="24"/>
                <w:szCs w:val="24"/>
              </w:rPr>
              <w:t>0.85 processing rate</w:t>
            </w:r>
          </w:p>
        </w:tc>
        <w:tc>
          <w:tcPr>
            <w:tcW w:w="0" w:type="auto"/>
            <w:hideMark/>
          </w:tcPr>
          <w:p w14:paraId="539BB1D0" w14:textId="77777777" w:rsidR="00BF19C5" w:rsidRPr="00230497" w:rsidRDefault="00BF19C5" w:rsidP="00BF19C5">
            <w:pPr>
              <w:pStyle w:val="Caption"/>
              <w:rPr>
                <w:rFonts w:ascii="Arial" w:hAnsi="Arial" w:cs="Arial"/>
                <w:i w:val="0"/>
                <w:iCs w:val="0"/>
                <w:sz w:val="24"/>
                <w:szCs w:val="24"/>
              </w:rPr>
            </w:pPr>
            <w:r w:rsidRPr="00230497">
              <w:rPr>
                <w:rFonts w:ascii="Arial" w:hAnsi="Arial" w:cs="Arial"/>
                <w:i w:val="0"/>
                <w:iCs w:val="0"/>
                <w:sz w:val="24"/>
                <w:szCs w:val="24"/>
              </w:rPr>
              <w:t>Applies the processing-time assumption specified in the scenario consistently.</w:t>
            </w:r>
          </w:p>
        </w:tc>
      </w:tr>
    </w:tbl>
    <w:p w14:paraId="280978D4" w14:textId="583A9512" w:rsidR="002D7B1A" w:rsidRPr="002D7B1A" w:rsidRDefault="00873E45" w:rsidP="002D7B1A">
      <w:pPr>
        <w:pStyle w:val="Heading1"/>
        <w:rPr>
          <w:rFonts w:cs="Arial"/>
        </w:rPr>
      </w:pPr>
      <w:bookmarkStart w:id="4" w:name="_Toc243500439"/>
      <w:r>
        <w:t>C</w:t>
      </w:r>
      <w:r w:rsidR="002D7B1A" w:rsidRPr="002D7B1A">
        <w:t>. Testing and Validation</w:t>
      </w:r>
      <w:bookmarkEnd w:id="4"/>
    </w:p>
    <w:p w14:paraId="72C8B3AC" w14:textId="28C20D8B" w:rsidR="00A55829" w:rsidRPr="00A55829" w:rsidRDefault="00554129" w:rsidP="00A55829">
      <w:pPr>
        <w:spacing w:line="360" w:lineRule="auto"/>
        <w:jc w:val="both"/>
        <w:rPr>
          <w:rFonts w:ascii="Arial" w:hAnsi="Arial" w:cs="Arial"/>
          <w:sz w:val="24"/>
          <w:szCs w:val="24"/>
        </w:rPr>
      </w:pPr>
      <w:r>
        <w:rPr>
          <w:rFonts w:ascii="Arial" w:hAnsi="Arial" w:cs="Arial"/>
          <w:sz w:val="24"/>
          <w:szCs w:val="24"/>
        </w:rPr>
        <w:t>T</w:t>
      </w:r>
      <w:r w:rsidR="00A55829" w:rsidRPr="00A55829">
        <w:rPr>
          <w:rFonts w:ascii="Arial" w:hAnsi="Arial" w:cs="Arial"/>
          <w:sz w:val="24"/>
          <w:szCs w:val="24"/>
        </w:rPr>
        <w:t>esting was conducted throughout development to verify the accuracy and reliability of the R solution. The initial structural check confirmed that the simulation generated 840 records (28 days × 5 zones × 6 categories) and five columns, matching the expected dataset dimensions.</w:t>
      </w:r>
    </w:p>
    <w:p w14:paraId="18A1B08B" w14:textId="77777777" w:rsidR="00A55829" w:rsidRPr="00A55829" w:rsidRDefault="00A55829" w:rsidP="00A55829">
      <w:pPr>
        <w:spacing w:line="360" w:lineRule="auto"/>
        <w:jc w:val="both"/>
        <w:rPr>
          <w:rFonts w:ascii="Arial" w:hAnsi="Arial" w:cs="Arial"/>
          <w:sz w:val="24"/>
          <w:szCs w:val="24"/>
        </w:rPr>
      </w:pPr>
      <w:r w:rsidRPr="00A55829">
        <w:rPr>
          <w:rFonts w:ascii="Arial" w:hAnsi="Arial" w:cs="Arial"/>
          <w:sz w:val="24"/>
          <w:szCs w:val="24"/>
        </w:rPr>
        <w:t xml:space="preserve">Individual calculations were also verified. Each product category contained 140 records across all days and zones. For Task E, the production values for Zone 1 on Day 1 were manually added (116 + 112 + 132 + 136 + 142 + 149), producing 787 units. This matched the value stored in </w:t>
      </w:r>
      <w:proofErr w:type="spellStart"/>
      <w:r w:rsidRPr="00A55829">
        <w:rPr>
          <w:rFonts w:ascii="Arial" w:hAnsi="Arial" w:cs="Arial"/>
          <w:sz w:val="24"/>
          <w:szCs w:val="24"/>
        </w:rPr>
        <w:t>peak_zone_days</w:t>
      </w:r>
      <w:proofErr w:type="spellEnd"/>
      <w:r w:rsidRPr="00A55829">
        <w:rPr>
          <w:rFonts w:ascii="Arial" w:hAnsi="Arial" w:cs="Arial"/>
          <w:sz w:val="24"/>
          <w:szCs w:val="24"/>
        </w:rPr>
        <w:t>, confirming that all six categories were included.</w:t>
      </w:r>
    </w:p>
    <w:p w14:paraId="0DFE9400" w14:textId="77777777" w:rsidR="00A55829" w:rsidRPr="00A55829" w:rsidRDefault="00A55829" w:rsidP="00A55829">
      <w:pPr>
        <w:spacing w:line="360" w:lineRule="auto"/>
        <w:jc w:val="both"/>
        <w:rPr>
          <w:rFonts w:ascii="Arial" w:hAnsi="Arial" w:cs="Arial"/>
          <w:sz w:val="24"/>
          <w:szCs w:val="24"/>
        </w:rPr>
      </w:pPr>
      <w:r w:rsidRPr="00A55829">
        <w:rPr>
          <w:rFonts w:ascii="Arial" w:hAnsi="Arial" w:cs="Arial"/>
          <w:sz w:val="24"/>
          <w:szCs w:val="24"/>
        </w:rPr>
        <w:t>The additional zone-average calculation was checked using Zone 1. Its total production of 21,025 units was divided by 168 matching records, producing an average of 125.15 units per record, consistent with the calculated result.</w:t>
      </w:r>
    </w:p>
    <w:p w14:paraId="7A806CC2" w14:textId="55B1409B" w:rsidR="00A55829" w:rsidRPr="00A55829" w:rsidRDefault="004E178C" w:rsidP="00A55829">
      <w:pPr>
        <w:spacing w:line="360" w:lineRule="auto"/>
        <w:jc w:val="both"/>
        <w:rPr>
          <w:rFonts w:ascii="Arial" w:hAnsi="Arial" w:cs="Arial"/>
          <w:sz w:val="24"/>
          <w:szCs w:val="24"/>
        </w:rPr>
      </w:pPr>
      <w:r w:rsidRPr="004E178C">
        <w:rPr>
          <w:rFonts w:ascii="Arial" w:hAnsi="Arial" w:cs="Arial"/>
          <w:sz w:val="24"/>
          <w:szCs w:val="24"/>
        </w:rPr>
        <w:t>For Task D, a record of 156 units was correctly flagged as an anomaly because it exceeded the upper threshold of approximately 151.42 units.</w:t>
      </w:r>
      <w:r>
        <w:rPr>
          <w:rFonts w:ascii="Arial" w:hAnsi="Arial" w:cs="Arial"/>
          <w:sz w:val="24"/>
          <w:szCs w:val="24"/>
        </w:rPr>
        <w:t xml:space="preserve"> </w:t>
      </w:r>
      <w:r w:rsidRPr="004E178C">
        <w:rPr>
          <w:rFonts w:ascii="Arial" w:hAnsi="Arial" w:cs="Arial"/>
          <w:sz w:val="24"/>
          <w:szCs w:val="24"/>
        </w:rPr>
        <w:t>This matches the numerical evidence in Table 2</w:t>
      </w:r>
      <w:r>
        <w:rPr>
          <w:rFonts w:ascii="Arial" w:hAnsi="Arial" w:cs="Arial"/>
          <w:sz w:val="24"/>
          <w:szCs w:val="24"/>
        </w:rPr>
        <w:t>.</w:t>
      </w:r>
    </w:p>
    <w:p w14:paraId="2BD9477D" w14:textId="77777777" w:rsidR="00A55829" w:rsidRPr="00A55829" w:rsidRDefault="00A55829" w:rsidP="00A55829">
      <w:pPr>
        <w:spacing w:line="360" w:lineRule="auto"/>
        <w:jc w:val="both"/>
        <w:rPr>
          <w:rFonts w:ascii="Arial" w:hAnsi="Arial" w:cs="Arial"/>
          <w:sz w:val="24"/>
          <w:szCs w:val="24"/>
        </w:rPr>
      </w:pPr>
      <w:r w:rsidRPr="00A55829">
        <w:rPr>
          <w:rFonts w:ascii="Arial" w:hAnsi="Arial" w:cs="Arial"/>
          <w:sz w:val="24"/>
          <w:szCs w:val="24"/>
        </w:rPr>
        <w:t xml:space="preserve">The complete R script was also executed after restarting the R session to confirm that it ran independently of previously created objects. Although these checks provided </w:t>
      </w:r>
      <w:r w:rsidRPr="00A55829">
        <w:rPr>
          <w:rFonts w:ascii="Arial" w:hAnsi="Arial" w:cs="Arial"/>
          <w:sz w:val="24"/>
          <w:szCs w:val="24"/>
        </w:rPr>
        <w:lastRenderedPageBreak/>
        <w:t>confidence in the results, testing was limited to the simulated dataset. Further validation using additional controlled datasets and edge cases would strengthen the solution's reliability.</w:t>
      </w:r>
    </w:p>
    <w:p w14:paraId="3B5582B7" w14:textId="77777777" w:rsidR="00CB1E2F" w:rsidRPr="00CB1E2F" w:rsidRDefault="00CB1E2F" w:rsidP="00CB1E2F">
      <w:pPr>
        <w:spacing w:line="360" w:lineRule="auto"/>
        <w:jc w:val="both"/>
        <w:rPr>
          <w:rFonts w:ascii="Arial" w:hAnsi="Arial" w:cs="Arial"/>
          <w:sz w:val="24"/>
          <w:szCs w:val="24"/>
        </w:rPr>
      </w:pPr>
      <w:r w:rsidRPr="00CB1E2F">
        <w:rPr>
          <w:rFonts w:ascii="Arial" w:hAnsi="Arial" w:cs="Arial"/>
          <w:sz w:val="24"/>
          <w:szCs w:val="24"/>
        </w:rPr>
        <w:t>A controlled boundary test used an average of 100 units and values of 85, 84.99, 100, 115 and 115.01. Four of the five classifications matched expectations. However, 115 was unexpectedly flagged as an anomaly because R evaluated 100 × 1.15 as approximately 114.99999999999999. This highlighted a floating-point precision limitation in the strict comparison used by the program. Although this issue was identified in a separate controlled test and did not establish an error in the main simulation results, it demonstrated the importance of boundary testing. Future improvements could include tolerance-based comparisons to ensure more reliable classifications.</w:t>
      </w:r>
    </w:p>
    <w:p w14:paraId="5C3A5AB7" w14:textId="7B0391FC" w:rsidR="00D47845" w:rsidRPr="00D47845" w:rsidRDefault="003D4025" w:rsidP="00D47845">
      <w:r w:rsidRPr="009B780F">
        <w:rPr>
          <w:noProof/>
        </w:rPr>
        <w:drawing>
          <wp:anchor distT="0" distB="0" distL="114300" distR="114300" simplePos="0" relativeHeight="251662336" behindDoc="0" locked="0" layoutInCell="1" allowOverlap="1" wp14:anchorId="704173EE" wp14:editId="6BC0CABE">
            <wp:simplePos x="0" y="0"/>
            <wp:positionH relativeFrom="margin">
              <wp:posOffset>-31750</wp:posOffset>
            </wp:positionH>
            <wp:positionV relativeFrom="paragraph">
              <wp:posOffset>245110</wp:posOffset>
            </wp:positionV>
            <wp:extent cx="2684145" cy="2933700"/>
            <wp:effectExtent l="0" t="0" r="1905" b="0"/>
            <wp:wrapSquare wrapText="bothSides"/>
            <wp:docPr id="682804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804708" name=""/>
                    <pic:cNvPicPr/>
                  </pic:nvPicPr>
                  <pic:blipFill>
                    <a:blip r:embed="rId9">
                      <a:extLst>
                        <a:ext uri="{28A0092B-C50C-407E-A947-70E740481C1C}">
                          <a14:useLocalDpi xmlns:a14="http://schemas.microsoft.com/office/drawing/2010/main" val="0"/>
                        </a:ext>
                      </a:extLst>
                    </a:blip>
                    <a:stretch>
                      <a:fillRect/>
                    </a:stretch>
                  </pic:blipFill>
                  <pic:spPr>
                    <a:xfrm>
                      <a:off x="0" y="0"/>
                      <a:ext cx="2684145" cy="2933700"/>
                    </a:xfrm>
                    <a:prstGeom prst="rect">
                      <a:avLst/>
                    </a:prstGeom>
                  </pic:spPr>
                </pic:pic>
              </a:graphicData>
            </a:graphic>
            <wp14:sizeRelH relativeFrom="margin">
              <wp14:pctWidth>0</wp14:pctWidth>
            </wp14:sizeRelH>
            <wp14:sizeRelV relativeFrom="margin">
              <wp14:pctHeight>0</wp14:pctHeight>
            </wp14:sizeRelV>
          </wp:anchor>
        </w:drawing>
      </w:r>
    </w:p>
    <w:p w14:paraId="7716F00E" w14:textId="55EB0A4C" w:rsidR="00215C87" w:rsidRPr="00215C87" w:rsidRDefault="00215C87" w:rsidP="00215C87"/>
    <w:p w14:paraId="5013F2DE" w14:textId="5DAC684C" w:rsidR="00BA3AFB" w:rsidRDefault="00BA3AFB" w:rsidP="00BA3AFB"/>
    <w:p w14:paraId="7B87AAFE" w14:textId="3A2A1DE0" w:rsidR="00BA3AFB" w:rsidRDefault="00221763" w:rsidP="00BA3AFB">
      <w:r w:rsidRPr="005E2C49">
        <w:rPr>
          <w:rFonts w:ascii="Arial" w:hAnsi="Arial" w:cs="Arial"/>
          <w:i/>
          <w:iCs/>
          <w:noProof/>
          <w:sz w:val="24"/>
          <w:szCs w:val="24"/>
        </w:rPr>
        <w:drawing>
          <wp:anchor distT="0" distB="0" distL="114300" distR="114300" simplePos="0" relativeHeight="251666432" behindDoc="0" locked="0" layoutInCell="1" allowOverlap="1" wp14:anchorId="417CB15B" wp14:editId="17BF1EC0">
            <wp:simplePos x="0" y="0"/>
            <wp:positionH relativeFrom="column">
              <wp:posOffset>3232150</wp:posOffset>
            </wp:positionH>
            <wp:positionV relativeFrom="paragraph">
              <wp:posOffset>29845</wp:posOffset>
            </wp:positionV>
            <wp:extent cx="2221326" cy="2242931"/>
            <wp:effectExtent l="0" t="0" r="7620" b="5080"/>
            <wp:wrapSquare wrapText="bothSides"/>
            <wp:docPr id="1432765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765724" name=""/>
                    <pic:cNvPicPr/>
                  </pic:nvPicPr>
                  <pic:blipFill rotWithShape="1">
                    <a:blip r:embed="rId10">
                      <a:extLst>
                        <a:ext uri="{28A0092B-C50C-407E-A947-70E740481C1C}">
                          <a14:useLocalDpi xmlns:a14="http://schemas.microsoft.com/office/drawing/2010/main" val="0"/>
                        </a:ext>
                      </a:extLst>
                    </a:blip>
                    <a:srcRect t="665"/>
                    <a:stretch>
                      <a:fillRect/>
                    </a:stretch>
                  </pic:blipFill>
                  <pic:spPr bwMode="auto">
                    <a:xfrm>
                      <a:off x="0" y="0"/>
                      <a:ext cx="2221326" cy="2242931"/>
                    </a:xfrm>
                    <a:prstGeom prst="rect">
                      <a:avLst/>
                    </a:prstGeom>
                    <a:ln>
                      <a:noFill/>
                    </a:ln>
                    <a:extLst>
                      <a:ext uri="{53640926-AAD7-44D8-BBD7-CCE9431645EC}">
                        <a14:shadowObscured xmlns:a14="http://schemas.microsoft.com/office/drawing/2010/main"/>
                      </a:ext>
                    </a:extLst>
                  </pic:spPr>
                </pic:pic>
              </a:graphicData>
            </a:graphic>
          </wp:anchor>
        </w:drawing>
      </w:r>
    </w:p>
    <w:p w14:paraId="0AD37DF0" w14:textId="1B04D9ED" w:rsidR="00BA3AFB" w:rsidRDefault="00BA3AFB" w:rsidP="00BA3AFB"/>
    <w:p w14:paraId="19696953" w14:textId="60150FFA" w:rsidR="00BA3AFB" w:rsidRPr="00BA3AFB" w:rsidRDefault="00BA3AFB" w:rsidP="00BA3AFB"/>
    <w:p w14:paraId="36A0BFC0" w14:textId="7C12CF4F" w:rsidR="009B780F" w:rsidRDefault="009B780F" w:rsidP="00691CF4">
      <w:pPr>
        <w:pStyle w:val="Caption"/>
        <w:spacing w:line="360" w:lineRule="auto"/>
        <w:jc w:val="both"/>
        <w:rPr>
          <w:rFonts w:ascii="Arial" w:hAnsi="Arial" w:cs="Arial"/>
          <w:i w:val="0"/>
          <w:iCs w:val="0"/>
          <w:sz w:val="24"/>
          <w:szCs w:val="24"/>
        </w:rPr>
      </w:pPr>
    </w:p>
    <w:p w14:paraId="3754C0B4" w14:textId="67E16662" w:rsidR="009B780F" w:rsidRDefault="009B780F" w:rsidP="00691CF4">
      <w:pPr>
        <w:pStyle w:val="Caption"/>
        <w:spacing w:line="360" w:lineRule="auto"/>
        <w:jc w:val="both"/>
        <w:rPr>
          <w:rFonts w:ascii="Arial" w:hAnsi="Arial" w:cs="Arial"/>
          <w:i w:val="0"/>
          <w:iCs w:val="0"/>
          <w:sz w:val="24"/>
          <w:szCs w:val="24"/>
        </w:rPr>
      </w:pPr>
    </w:p>
    <w:p w14:paraId="23B460EB" w14:textId="5D3DD667" w:rsidR="009B780F" w:rsidRDefault="009B780F" w:rsidP="00691CF4">
      <w:pPr>
        <w:pStyle w:val="Caption"/>
        <w:spacing w:line="360" w:lineRule="auto"/>
        <w:jc w:val="both"/>
        <w:rPr>
          <w:rFonts w:ascii="Arial" w:hAnsi="Arial" w:cs="Arial"/>
          <w:i w:val="0"/>
          <w:iCs w:val="0"/>
          <w:sz w:val="24"/>
          <w:szCs w:val="24"/>
        </w:rPr>
      </w:pPr>
    </w:p>
    <w:p w14:paraId="714B7964" w14:textId="74DC7CE5" w:rsidR="009B780F" w:rsidRDefault="009B780F" w:rsidP="00691CF4">
      <w:pPr>
        <w:pStyle w:val="Caption"/>
        <w:spacing w:line="360" w:lineRule="auto"/>
        <w:jc w:val="both"/>
        <w:rPr>
          <w:rFonts w:ascii="Arial" w:hAnsi="Arial" w:cs="Arial"/>
          <w:i w:val="0"/>
          <w:iCs w:val="0"/>
          <w:sz w:val="24"/>
          <w:szCs w:val="24"/>
        </w:rPr>
      </w:pPr>
    </w:p>
    <w:p w14:paraId="13300990" w14:textId="120022A3" w:rsidR="005B5585" w:rsidRDefault="00221763" w:rsidP="005B5585">
      <w:pPr>
        <w:pStyle w:val="Caption"/>
        <w:ind w:left="720"/>
        <w:jc w:val="center"/>
        <w:rPr>
          <w:rFonts w:ascii="Arial" w:hAnsi="Arial" w:cs="Arial"/>
        </w:rPr>
      </w:pPr>
      <w:r w:rsidRPr="00221763">
        <w:rPr>
          <w:rFonts w:ascii="Arial" w:hAnsi="Arial" w:cs="Arial"/>
          <w:noProof/>
        </w:rPr>
        <mc:AlternateContent>
          <mc:Choice Requires="wps">
            <w:drawing>
              <wp:anchor distT="0" distB="0" distL="114300" distR="114300" simplePos="0" relativeHeight="251664384" behindDoc="0" locked="0" layoutInCell="1" allowOverlap="1" wp14:anchorId="5AC43052" wp14:editId="71B791F9">
                <wp:simplePos x="0" y="0"/>
                <wp:positionH relativeFrom="margin">
                  <wp:posOffset>-31750</wp:posOffset>
                </wp:positionH>
                <wp:positionV relativeFrom="paragraph">
                  <wp:posOffset>69215</wp:posOffset>
                </wp:positionV>
                <wp:extent cx="2652395" cy="393700"/>
                <wp:effectExtent l="0" t="0" r="0" b="6350"/>
                <wp:wrapSquare wrapText="bothSides"/>
                <wp:docPr id="732135810" name="Text Box 1"/>
                <wp:cNvGraphicFramePr/>
                <a:graphic xmlns:a="http://schemas.openxmlformats.org/drawingml/2006/main">
                  <a:graphicData uri="http://schemas.microsoft.com/office/word/2010/wordprocessingShape">
                    <wps:wsp>
                      <wps:cNvSpPr txBox="1"/>
                      <wps:spPr>
                        <a:xfrm>
                          <a:off x="0" y="0"/>
                          <a:ext cx="2652395" cy="393700"/>
                        </a:xfrm>
                        <a:prstGeom prst="rect">
                          <a:avLst/>
                        </a:prstGeom>
                        <a:solidFill>
                          <a:prstClr val="white"/>
                        </a:solidFill>
                        <a:ln>
                          <a:noFill/>
                        </a:ln>
                      </wps:spPr>
                      <wps:txbx>
                        <w:txbxContent>
                          <w:p w14:paraId="52D2981A" w14:textId="45F5C03A" w:rsidR="00F55778" w:rsidRPr="00833561" w:rsidRDefault="00F55778" w:rsidP="005121FE">
                            <w:pPr>
                              <w:pStyle w:val="Caption"/>
                              <w:jc w:val="center"/>
                              <w:rPr>
                                <w:rFonts w:ascii="Arial" w:hAnsi="Arial" w:cs="Arial"/>
                                <w:sz w:val="22"/>
                                <w:szCs w:val="22"/>
                              </w:rPr>
                            </w:pPr>
                            <w:r w:rsidRPr="00833561">
                              <w:rPr>
                                <w:rFonts w:ascii="Arial" w:hAnsi="Arial" w:cs="Arial"/>
                              </w:rPr>
                              <w:t>Figure</w:t>
                            </w:r>
                            <w:r w:rsidR="005B5585">
                              <w:rPr>
                                <w:rFonts w:ascii="Arial" w:hAnsi="Arial" w:cs="Arial"/>
                              </w:rPr>
                              <w:t xml:space="preserve"> 2:</w:t>
                            </w:r>
                            <w:r w:rsidRPr="00833561">
                              <w:rPr>
                                <w:rFonts w:ascii="Arial" w:hAnsi="Arial" w:cs="Arial"/>
                              </w:rPr>
                              <w:t xml:space="preserve"> </w:t>
                            </w:r>
                            <w:r w:rsidR="005B5585" w:rsidRPr="005B5585">
                              <w:rPr>
                                <w:rFonts w:ascii="Arial" w:hAnsi="Arial" w:cs="Arial"/>
                              </w:rPr>
                              <w:t>Controlled Boundary Test and Floating-Point Precision Investigation</w:t>
                            </w:r>
                            <w:r w:rsidR="005121FE">
                              <w:rPr>
                                <w:rFonts w:ascii="Arial" w:hAnsi="Arial" w:cs="Arial"/>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C43052" id="_x0000_s1027" type="#_x0000_t202" style="position:absolute;left:0;text-align:left;margin-left:-2.5pt;margin-top:5.45pt;width:208.85pt;height:31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" stroked="f">
                <v:textbox inset="0,0,0,0">
                  <w:txbxContent>
                    <w:p w14:paraId="52D2981A" w14:textId="45F5C03A" w:rsidR="00F55778" w:rsidRPr="00833561" w:rsidRDefault="00F55778" w:rsidP="005121FE">
                      <w:pPr>
                        <w:pStyle w:val="Caption"/>
                        <w:jc w:val="center"/>
                        <w:rPr>
                          <w:rFonts w:ascii="Arial" w:hAnsi="Arial" w:cs="Arial"/>
                          <w:sz w:val="22"/>
                          <w:szCs w:val="22"/>
                        </w:rPr>
                      </w:pPr>
                      <w:r w:rsidRPr="00833561">
                        <w:rPr>
                          <w:rFonts w:ascii="Arial" w:hAnsi="Arial" w:cs="Arial"/>
                        </w:rPr>
                        <w:t>Figure</w:t>
                      </w:r>
                      <w:r w:rsidR="005B5585">
                        <w:rPr>
                          <w:rFonts w:ascii="Arial" w:hAnsi="Arial" w:cs="Arial"/>
                        </w:rPr>
                        <w:t xml:space="preserve"> 2:</w:t>
                      </w:r>
                      <w:r w:rsidRPr="00833561">
                        <w:rPr>
                          <w:rFonts w:ascii="Arial" w:hAnsi="Arial" w:cs="Arial"/>
                        </w:rPr>
                        <w:t xml:space="preserve"> </w:t>
                      </w:r>
                      <w:r w:rsidR="005B5585" w:rsidRPr="005B5585">
                        <w:rPr>
                          <w:rFonts w:ascii="Arial" w:hAnsi="Arial" w:cs="Arial"/>
                        </w:rPr>
                        <w:t>Controlled Boundary Test and Floating-Point Precision Investigation</w:t>
                      </w:r>
                      <w:r w:rsidR="005121FE">
                        <w:rPr>
                          <w:rFonts w:ascii="Arial" w:hAnsi="Arial" w:cs="Arial"/>
                        </w:rPr>
                        <w:t>.</w:t>
                      </w:r>
                    </w:p>
                  </w:txbxContent>
                </v:textbox>
                <w10:wrap type="square" anchorx="margin"/>
              </v:shape>
            </w:pict>
          </mc:Fallback>
        </mc:AlternateContent>
      </w:r>
      <w:r w:rsidR="005B5585">
        <w:rPr>
          <w:rFonts w:ascii="Arial" w:hAnsi="Arial" w:cs="Arial"/>
        </w:rPr>
        <w:t xml:space="preserve">      </w:t>
      </w:r>
      <w:r w:rsidR="005121FE">
        <w:rPr>
          <w:rFonts w:ascii="Arial" w:hAnsi="Arial" w:cs="Arial"/>
        </w:rPr>
        <w:t xml:space="preserve">    </w:t>
      </w:r>
      <w:r w:rsidRPr="00221763">
        <w:rPr>
          <w:rFonts w:ascii="Arial" w:hAnsi="Arial" w:cs="Arial"/>
        </w:rPr>
        <w:t>Figure</w:t>
      </w:r>
      <w:r w:rsidR="005B5585">
        <w:rPr>
          <w:rFonts w:ascii="Arial" w:hAnsi="Arial" w:cs="Arial"/>
        </w:rPr>
        <w:t xml:space="preserve"> 3: </w:t>
      </w:r>
      <w:r w:rsidR="005B5585" w:rsidRPr="005B5585">
        <w:rPr>
          <w:rFonts w:ascii="Arial" w:hAnsi="Arial" w:cs="Arial"/>
        </w:rPr>
        <w:t>Expected and Actual</w:t>
      </w:r>
      <w:r w:rsidR="005121FE">
        <w:rPr>
          <w:rFonts w:ascii="Arial" w:hAnsi="Arial" w:cs="Arial"/>
        </w:rPr>
        <w:t xml:space="preserve"> </w:t>
      </w:r>
      <w:r w:rsidR="005B5585" w:rsidRPr="005B5585">
        <w:rPr>
          <w:rFonts w:ascii="Arial" w:hAnsi="Arial" w:cs="Arial"/>
        </w:rPr>
        <w:t>Boundary-Test</w:t>
      </w:r>
      <w:r w:rsidR="005B5585">
        <w:rPr>
          <w:rFonts w:ascii="Arial" w:hAnsi="Arial" w:cs="Arial"/>
        </w:rPr>
        <w:t xml:space="preserve"> results</w:t>
      </w:r>
      <w:r w:rsidR="005121FE">
        <w:rPr>
          <w:rFonts w:ascii="Arial" w:hAnsi="Arial" w:cs="Arial"/>
        </w:rPr>
        <w:t>.</w:t>
      </w:r>
    </w:p>
    <w:p w14:paraId="4FB6FCD1" w14:textId="6215047D" w:rsidR="00221763" w:rsidRDefault="00221763" w:rsidP="005B5585">
      <w:pPr>
        <w:pStyle w:val="Caption"/>
        <w:ind w:left="720"/>
        <w:rPr>
          <w:rFonts w:ascii="Arial" w:hAnsi="Arial" w:cs="Arial"/>
        </w:rPr>
      </w:pPr>
    </w:p>
    <w:p w14:paraId="38A0889A" w14:textId="77777777" w:rsidR="005B5585" w:rsidRPr="005B5585" w:rsidRDefault="005B5585" w:rsidP="005B5585"/>
    <w:p w14:paraId="383BEBCC" w14:textId="77777777" w:rsidR="00CB1E2F" w:rsidRDefault="00CB1E2F">
      <w:pPr>
        <w:rPr>
          <w:rFonts w:ascii="Arial" w:hAnsi="Arial" w:cs="Arial"/>
          <w:i/>
          <w:iCs/>
        </w:rPr>
      </w:pPr>
      <w:r>
        <w:rPr>
          <w:rFonts w:ascii="Arial" w:hAnsi="Arial" w:cs="Arial"/>
          <w:i/>
          <w:iCs/>
        </w:rPr>
        <w:br w:type="page"/>
      </w:r>
    </w:p>
    <w:p w14:paraId="1E8CE66D" w14:textId="70D50C0B" w:rsidR="002D7B1A" w:rsidRPr="00B17E77" w:rsidRDefault="002733BD" w:rsidP="002733BD">
      <w:pPr>
        <w:rPr>
          <w:rFonts w:ascii="Arial" w:hAnsi="Arial" w:cs="Arial"/>
          <w:i/>
          <w:iCs/>
        </w:rPr>
      </w:pPr>
      <w:r w:rsidRPr="002733BD">
        <w:rPr>
          <w:rFonts w:ascii="Arial" w:hAnsi="Arial" w:cs="Arial"/>
          <w:i/>
          <w:iCs/>
        </w:rPr>
        <w:lastRenderedPageBreak/>
        <w:t>T</w:t>
      </w:r>
      <w:r w:rsidR="00520705" w:rsidRPr="002733BD">
        <w:rPr>
          <w:rFonts w:ascii="Arial" w:hAnsi="Arial" w:cs="Arial"/>
          <w:i/>
          <w:iCs/>
        </w:rPr>
        <w:t>able 2. Testing and Validation of the R Solution</w:t>
      </w:r>
    </w:p>
    <w:tbl>
      <w:tblPr>
        <w:tblStyle w:val="TableGrid"/>
        <w:tblW w:w="0" w:type="auto"/>
        <w:tblLook w:val="04A0" w:firstRow="1" w:lastRow="0" w:firstColumn="1" w:lastColumn="0" w:noHBand="0" w:noVBand="1"/>
      </w:tblPr>
      <w:tblGrid>
        <w:gridCol w:w="1830"/>
        <w:gridCol w:w="3787"/>
        <w:gridCol w:w="3399"/>
      </w:tblGrid>
      <w:tr w:rsidR="00527F08" w:rsidRPr="00527F08" w14:paraId="13D4B6AD" w14:textId="77777777" w:rsidTr="00527F08">
        <w:tc>
          <w:tcPr>
            <w:tcW w:w="0" w:type="auto"/>
            <w:shd w:val="clear" w:color="auto" w:fill="C1E4F5" w:themeFill="accent1" w:themeFillTint="33"/>
            <w:hideMark/>
          </w:tcPr>
          <w:p w14:paraId="37D87EF6" w14:textId="77777777" w:rsidR="00527F08" w:rsidRPr="00527F08" w:rsidRDefault="00527F08" w:rsidP="00527F08">
            <w:pPr>
              <w:spacing w:after="160" w:line="259" w:lineRule="auto"/>
              <w:rPr>
                <w:rFonts w:ascii="Arial" w:hAnsi="Arial" w:cs="Arial"/>
                <w:b/>
                <w:bCs/>
                <w:sz w:val="24"/>
                <w:szCs w:val="24"/>
              </w:rPr>
            </w:pPr>
            <w:r w:rsidRPr="00527F08">
              <w:rPr>
                <w:rFonts w:ascii="Arial" w:hAnsi="Arial" w:cs="Arial"/>
                <w:b/>
                <w:bCs/>
                <w:sz w:val="24"/>
                <w:szCs w:val="24"/>
              </w:rPr>
              <w:t>Test</w:t>
            </w:r>
          </w:p>
        </w:tc>
        <w:tc>
          <w:tcPr>
            <w:tcW w:w="0" w:type="auto"/>
            <w:shd w:val="clear" w:color="auto" w:fill="C1E4F5" w:themeFill="accent1" w:themeFillTint="33"/>
            <w:hideMark/>
          </w:tcPr>
          <w:p w14:paraId="078B7BB6" w14:textId="77777777" w:rsidR="00527F08" w:rsidRPr="00527F08" w:rsidRDefault="00527F08" w:rsidP="00527F08">
            <w:pPr>
              <w:spacing w:after="160" w:line="259" w:lineRule="auto"/>
              <w:rPr>
                <w:rFonts w:ascii="Arial" w:hAnsi="Arial" w:cs="Arial"/>
                <w:b/>
                <w:bCs/>
                <w:sz w:val="24"/>
                <w:szCs w:val="24"/>
              </w:rPr>
            </w:pPr>
            <w:r w:rsidRPr="00527F08">
              <w:rPr>
                <w:rFonts w:ascii="Arial" w:hAnsi="Arial" w:cs="Arial"/>
                <w:b/>
                <w:bCs/>
                <w:sz w:val="24"/>
                <w:szCs w:val="24"/>
              </w:rPr>
              <w:t>Evidence/result</w:t>
            </w:r>
          </w:p>
        </w:tc>
        <w:tc>
          <w:tcPr>
            <w:tcW w:w="0" w:type="auto"/>
            <w:shd w:val="clear" w:color="auto" w:fill="C1E4F5" w:themeFill="accent1" w:themeFillTint="33"/>
            <w:hideMark/>
          </w:tcPr>
          <w:p w14:paraId="0D15AE84" w14:textId="3CF3E04C" w:rsidR="00527F08" w:rsidRPr="00527F08" w:rsidRDefault="009936D0" w:rsidP="00527F08">
            <w:pPr>
              <w:spacing w:after="160" w:line="259" w:lineRule="auto"/>
              <w:rPr>
                <w:rFonts w:ascii="Arial" w:hAnsi="Arial" w:cs="Arial"/>
                <w:b/>
                <w:bCs/>
                <w:sz w:val="24"/>
                <w:szCs w:val="24"/>
              </w:rPr>
            </w:pPr>
            <w:r>
              <w:rPr>
                <w:rFonts w:ascii="Arial" w:hAnsi="Arial" w:cs="Arial"/>
                <w:b/>
                <w:bCs/>
                <w:sz w:val="24"/>
                <w:szCs w:val="24"/>
              </w:rPr>
              <w:t>Validation outcome</w:t>
            </w:r>
          </w:p>
        </w:tc>
      </w:tr>
      <w:tr w:rsidR="00527F08" w:rsidRPr="00527F08" w14:paraId="69174F54" w14:textId="77777777" w:rsidTr="00527F08">
        <w:tc>
          <w:tcPr>
            <w:tcW w:w="0" w:type="auto"/>
            <w:hideMark/>
          </w:tcPr>
          <w:p w14:paraId="6270D194" w14:textId="77777777" w:rsidR="00527F08" w:rsidRPr="00527F08" w:rsidRDefault="00527F08" w:rsidP="00527F08">
            <w:pPr>
              <w:spacing w:after="160" w:line="259" w:lineRule="auto"/>
              <w:rPr>
                <w:rFonts w:ascii="Arial" w:hAnsi="Arial" w:cs="Arial"/>
                <w:sz w:val="20"/>
                <w:szCs w:val="20"/>
              </w:rPr>
            </w:pPr>
            <w:r w:rsidRPr="00527F08">
              <w:rPr>
                <w:rFonts w:ascii="Arial" w:hAnsi="Arial" w:cs="Arial"/>
                <w:sz w:val="20"/>
                <w:szCs w:val="20"/>
              </w:rPr>
              <w:t>Dataset dimensions</w:t>
            </w:r>
          </w:p>
        </w:tc>
        <w:tc>
          <w:tcPr>
            <w:tcW w:w="0" w:type="auto"/>
            <w:hideMark/>
          </w:tcPr>
          <w:p w14:paraId="1D250697" w14:textId="77777777" w:rsidR="00527F08" w:rsidRPr="00527F08" w:rsidRDefault="00527F08" w:rsidP="00527F08">
            <w:pPr>
              <w:spacing w:after="160" w:line="259" w:lineRule="auto"/>
              <w:rPr>
                <w:rFonts w:ascii="Arial" w:hAnsi="Arial" w:cs="Arial"/>
                <w:sz w:val="20"/>
                <w:szCs w:val="20"/>
              </w:rPr>
            </w:pPr>
            <w:r w:rsidRPr="00527F08">
              <w:rPr>
                <w:rFonts w:ascii="Arial" w:hAnsi="Arial" w:cs="Arial"/>
                <w:sz w:val="20"/>
                <w:szCs w:val="20"/>
              </w:rPr>
              <w:t>840 rows, 5 columns</w:t>
            </w:r>
          </w:p>
        </w:tc>
        <w:tc>
          <w:tcPr>
            <w:tcW w:w="0" w:type="auto"/>
            <w:hideMark/>
          </w:tcPr>
          <w:p w14:paraId="307A90F2" w14:textId="77777777" w:rsidR="00527F08" w:rsidRPr="00527F08" w:rsidRDefault="00527F08" w:rsidP="00527F08">
            <w:pPr>
              <w:spacing w:after="160" w:line="259" w:lineRule="auto"/>
              <w:rPr>
                <w:rFonts w:ascii="Arial" w:hAnsi="Arial" w:cs="Arial"/>
                <w:sz w:val="20"/>
                <w:szCs w:val="20"/>
              </w:rPr>
            </w:pPr>
            <w:r w:rsidRPr="00527F08">
              <w:rPr>
                <w:rFonts w:ascii="Arial" w:hAnsi="Arial" w:cs="Arial"/>
                <w:sz w:val="20"/>
                <w:szCs w:val="20"/>
              </w:rPr>
              <w:t>Required combinations generated</w:t>
            </w:r>
          </w:p>
        </w:tc>
      </w:tr>
      <w:tr w:rsidR="00527F08" w:rsidRPr="00527F08" w14:paraId="07280075" w14:textId="77777777" w:rsidTr="00527F08">
        <w:tc>
          <w:tcPr>
            <w:tcW w:w="0" w:type="auto"/>
            <w:hideMark/>
          </w:tcPr>
          <w:p w14:paraId="3E4B4B4B" w14:textId="77777777" w:rsidR="00527F08" w:rsidRPr="00527F08" w:rsidRDefault="00527F08" w:rsidP="00527F08">
            <w:pPr>
              <w:spacing w:after="160" w:line="259" w:lineRule="auto"/>
              <w:rPr>
                <w:rFonts w:ascii="Arial" w:hAnsi="Arial" w:cs="Arial"/>
                <w:sz w:val="20"/>
                <w:szCs w:val="20"/>
              </w:rPr>
            </w:pPr>
            <w:r w:rsidRPr="00527F08">
              <w:rPr>
                <w:rFonts w:ascii="Arial" w:hAnsi="Arial" w:cs="Arial"/>
                <w:sz w:val="20"/>
                <w:szCs w:val="20"/>
              </w:rPr>
              <w:t>Category records</w:t>
            </w:r>
          </w:p>
        </w:tc>
        <w:tc>
          <w:tcPr>
            <w:tcW w:w="0" w:type="auto"/>
            <w:hideMark/>
          </w:tcPr>
          <w:p w14:paraId="699446CC" w14:textId="77777777" w:rsidR="00527F08" w:rsidRPr="00527F08" w:rsidRDefault="00527F08" w:rsidP="00527F08">
            <w:pPr>
              <w:spacing w:after="160" w:line="259" w:lineRule="auto"/>
              <w:rPr>
                <w:rFonts w:ascii="Arial" w:hAnsi="Arial" w:cs="Arial"/>
                <w:sz w:val="20"/>
                <w:szCs w:val="20"/>
              </w:rPr>
            </w:pPr>
            <w:r w:rsidRPr="00527F08">
              <w:rPr>
                <w:rFonts w:ascii="Arial" w:hAnsi="Arial" w:cs="Arial"/>
                <w:sz w:val="20"/>
                <w:szCs w:val="20"/>
              </w:rPr>
              <w:t>140 records per category</w:t>
            </w:r>
          </w:p>
        </w:tc>
        <w:tc>
          <w:tcPr>
            <w:tcW w:w="0" w:type="auto"/>
            <w:hideMark/>
          </w:tcPr>
          <w:p w14:paraId="786CF60B" w14:textId="77777777" w:rsidR="00527F08" w:rsidRPr="00527F08" w:rsidRDefault="00527F08" w:rsidP="00527F08">
            <w:pPr>
              <w:spacing w:after="160" w:line="259" w:lineRule="auto"/>
              <w:rPr>
                <w:rFonts w:ascii="Arial" w:hAnsi="Arial" w:cs="Arial"/>
                <w:sz w:val="20"/>
                <w:szCs w:val="20"/>
              </w:rPr>
            </w:pPr>
            <w:r w:rsidRPr="00527F08">
              <w:rPr>
                <w:rFonts w:ascii="Arial" w:hAnsi="Arial" w:cs="Arial"/>
                <w:sz w:val="20"/>
                <w:szCs w:val="20"/>
              </w:rPr>
              <w:t>Categories generated consistently</w:t>
            </w:r>
          </w:p>
        </w:tc>
      </w:tr>
      <w:tr w:rsidR="00527F08" w:rsidRPr="00527F08" w14:paraId="31728117" w14:textId="77777777" w:rsidTr="00527F08">
        <w:tc>
          <w:tcPr>
            <w:tcW w:w="0" w:type="auto"/>
            <w:hideMark/>
          </w:tcPr>
          <w:p w14:paraId="24A630BE" w14:textId="77777777" w:rsidR="00527F08" w:rsidRPr="00527F08" w:rsidRDefault="00527F08" w:rsidP="00527F08">
            <w:pPr>
              <w:spacing w:after="160" w:line="259" w:lineRule="auto"/>
              <w:rPr>
                <w:rFonts w:ascii="Arial" w:hAnsi="Arial" w:cs="Arial"/>
                <w:sz w:val="20"/>
                <w:szCs w:val="20"/>
              </w:rPr>
            </w:pPr>
            <w:r w:rsidRPr="00527F08">
              <w:rPr>
                <w:rFonts w:ascii="Arial" w:hAnsi="Arial" w:cs="Arial"/>
                <w:sz w:val="20"/>
                <w:szCs w:val="20"/>
              </w:rPr>
              <w:t>Zone totals</w:t>
            </w:r>
          </w:p>
        </w:tc>
        <w:tc>
          <w:tcPr>
            <w:tcW w:w="0" w:type="auto"/>
            <w:hideMark/>
          </w:tcPr>
          <w:p w14:paraId="16A8B142" w14:textId="77777777" w:rsidR="00527F08" w:rsidRPr="00527F08" w:rsidRDefault="00527F08" w:rsidP="00527F08">
            <w:pPr>
              <w:spacing w:after="160" w:line="259" w:lineRule="auto"/>
              <w:rPr>
                <w:rFonts w:ascii="Arial" w:hAnsi="Arial" w:cs="Arial"/>
                <w:sz w:val="20"/>
                <w:szCs w:val="20"/>
              </w:rPr>
            </w:pPr>
            <w:r w:rsidRPr="00527F08">
              <w:rPr>
                <w:rFonts w:ascii="Arial" w:hAnsi="Arial" w:cs="Arial"/>
                <w:sz w:val="20"/>
                <w:szCs w:val="20"/>
              </w:rPr>
              <w:t>Separate totals for Zones 1–5</w:t>
            </w:r>
          </w:p>
        </w:tc>
        <w:tc>
          <w:tcPr>
            <w:tcW w:w="0" w:type="auto"/>
            <w:hideMark/>
          </w:tcPr>
          <w:p w14:paraId="60A4E859" w14:textId="77777777" w:rsidR="00527F08" w:rsidRPr="00527F08" w:rsidRDefault="00527F08" w:rsidP="00527F08">
            <w:pPr>
              <w:spacing w:after="160" w:line="259" w:lineRule="auto"/>
              <w:rPr>
                <w:rFonts w:ascii="Arial" w:hAnsi="Arial" w:cs="Arial"/>
                <w:sz w:val="20"/>
                <w:szCs w:val="20"/>
              </w:rPr>
            </w:pPr>
            <w:r w:rsidRPr="00527F08">
              <w:rPr>
                <w:rFonts w:ascii="Arial" w:hAnsi="Arial" w:cs="Arial"/>
                <w:sz w:val="20"/>
                <w:szCs w:val="20"/>
              </w:rPr>
              <w:t>Zone accumulation worked correctly</w:t>
            </w:r>
          </w:p>
        </w:tc>
      </w:tr>
      <w:tr w:rsidR="00527F08" w:rsidRPr="00527F08" w14:paraId="5D663B9B" w14:textId="77777777" w:rsidTr="00527F08">
        <w:tc>
          <w:tcPr>
            <w:tcW w:w="0" w:type="auto"/>
            <w:hideMark/>
          </w:tcPr>
          <w:p w14:paraId="10CF1245" w14:textId="3A964D43" w:rsidR="00527F08" w:rsidRPr="00527F08" w:rsidRDefault="00527F08" w:rsidP="00527F08">
            <w:pPr>
              <w:spacing w:after="160" w:line="259" w:lineRule="auto"/>
              <w:rPr>
                <w:rFonts w:ascii="Arial" w:hAnsi="Arial" w:cs="Arial"/>
                <w:sz w:val="20"/>
                <w:szCs w:val="20"/>
              </w:rPr>
            </w:pPr>
            <w:r w:rsidRPr="00527F08">
              <w:rPr>
                <w:rFonts w:ascii="Arial" w:hAnsi="Arial" w:cs="Arial"/>
                <w:sz w:val="20"/>
                <w:szCs w:val="20"/>
              </w:rPr>
              <w:t xml:space="preserve">Zone average </w:t>
            </w:r>
          </w:p>
        </w:tc>
        <w:tc>
          <w:tcPr>
            <w:tcW w:w="0" w:type="auto"/>
            <w:hideMark/>
          </w:tcPr>
          <w:p w14:paraId="72FC9C68" w14:textId="77777777" w:rsidR="00527F08" w:rsidRPr="00527F08" w:rsidRDefault="00527F08" w:rsidP="00527F08">
            <w:pPr>
              <w:spacing w:after="160" w:line="259" w:lineRule="auto"/>
              <w:rPr>
                <w:rFonts w:ascii="Arial" w:hAnsi="Arial" w:cs="Arial"/>
                <w:sz w:val="20"/>
                <w:szCs w:val="20"/>
              </w:rPr>
            </w:pPr>
            <w:r w:rsidRPr="00527F08">
              <w:rPr>
                <w:rFonts w:ascii="Arial" w:hAnsi="Arial" w:cs="Arial"/>
                <w:sz w:val="20"/>
                <w:szCs w:val="20"/>
              </w:rPr>
              <w:t>Zone 1: 21,025 ÷ 168 = 125.15 units</w:t>
            </w:r>
          </w:p>
        </w:tc>
        <w:tc>
          <w:tcPr>
            <w:tcW w:w="0" w:type="auto"/>
            <w:hideMark/>
          </w:tcPr>
          <w:p w14:paraId="60093C96" w14:textId="77777777" w:rsidR="00527F08" w:rsidRPr="00527F08" w:rsidRDefault="00527F08" w:rsidP="00527F08">
            <w:pPr>
              <w:spacing w:after="160" w:line="259" w:lineRule="auto"/>
              <w:rPr>
                <w:rFonts w:ascii="Arial" w:hAnsi="Arial" w:cs="Arial"/>
                <w:sz w:val="20"/>
                <w:szCs w:val="20"/>
              </w:rPr>
            </w:pPr>
            <w:r w:rsidRPr="00527F08">
              <w:rPr>
                <w:rFonts w:ascii="Arial" w:hAnsi="Arial" w:cs="Arial"/>
                <w:sz w:val="20"/>
                <w:szCs w:val="20"/>
              </w:rPr>
              <w:t>Average across 28 days and 6 categories calculated correctly</w:t>
            </w:r>
          </w:p>
        </w:tc>
      </w:tr>
      <w:tr w:rsidR="00527F08" w:rsidRPr="00527F08" w14:paraId="11892169" w14:textId="77777777" w:rsidTr="00527F08">
        <w:tc>
          <w:tcPr>
            <w:tcW w:w="0" w:type="auto"/>
            <w:hideMark/>
          </w:tcPr>
          <w:p w14:paraId="36097F7A" w14:textId="77777777" w:rsidR="00527F08" w:rsidRPr="00527F08" w:rsidRDefault="00527F08" w:rsidP="00527F08">
            <w:pPr>
              <w:spacing w:after="160" w:line="259" w:lineRule="auto"/>
              <w:rPr>
                <w:rFonts w:ascii="Arial" w:hAnsi="Arial" w:cs="Arial"/>
                <w:sz w:val="20"/>
                <w:szCs w:val="20"/>
              </w:rPr>
            </w:pPr>
            <w:r w:rsidRPr="00527F08">
              <w:rPr>
                <w:rFonts w:ascii="Arial" w:hAnsi="Arial" w:cs="Arial"/>
                <w:sz w:val="20"/>
                <w:szCs w:val="20"/>
              </w:rPr>
              <w:t>Manual anomaly check</w:t>
            </w:r>
          </w:p>
        </w:tc>
        <w:tc>
          <w:tcPr>
            <w:tcW w:w="0" w:type="auto"/>
            <w:hideMark/>
          </w:tcPr>
          <w:p w14:paraId="256C40D1" w14:textId="77777777" w:rsidR="00527F08" w:rsidRPr="00527F08" w:rsidRDefault="00527F08" w:rsidP="00527F08">
            <w:pPr>
              <w:spacing w:after="160" w:line="259" w:lineRule="auto"/>
              <w:rPr>
                <w:rFonts w:ascii="Arial" w:hAnsi="Arial" w:cs="Arial"/>
                <w:sz w:val="20"/>
                <w:szCs w:val="20"/>
              </w:rPr>
            </w:pPr>
            <w:r w:rsidRPr="00527F08">
              <w:rPr>
                <w:rFonts w:ascii="Arial" w:hAnsi="Arial" w:cs="Arial"/>
                <w:sz w:val="20"/>
                <w:szCs w:val="20"/>
              </w:rPr>
              <w:t>131.67 × 1.15 ≈ 151.42; 156 &gt; 151.42 → TRUE</w:t>
            </w:r>
          </w:p>
        </w:tc>
        <w:tc>
          <w:tcPr>
            <w:tcW w:w="0" w:type="auto"/>
            <w:hideMark/>
          </w:tcPr>
          <w:p w14:paraId="44FF4F11" w14:textId="77777777" w:rsidR="00527F08" w:rsidRPr="00527F08" w:rsidRDefault="00527F08" w:rsidP="00527F08">
            <w:pPr>
              <w:spacing w:after="160" w:line="259" w:lineRule="auto"/>
              <w:rPr>
                <w:rFonts w:ascii="Arial" w:hAnsi="Arial" w:cs="Arial"/>
                <w:sz w:val="20"/>
                <w:szCs w:val="20"/>
              </w:rPr>
            </w:pPr>
            <w:r w:rsidRPr="00527F08">
              <w:rPr>
                <w:rFonts w:ascii="Arial" w:hAnsi="Arial" w:cs="Arial"/>
                <w:sz w:val="20"/>
                <w:szCs w:val="20"/>
              </w:rPr>
              <w:t>Anomaly rule produced expected result</w:t>
            </w:r>
          </w:p>
        </w:tc>
      </w:tr>
      <w:tr w:rsidR="00527F08" w:rsidRPr="00527F08" w14:paraId="0330904C" w14:textId="77777777" w:rsidTr="00527F08">
        <w:tc>
          <w:tcPr>
            <w:tcW w:w="0" w:type="auto"/>
            <w:hideMark/>
          </w:tcPr>
          <w:p w14:paraId="54D371A4" w14:textId="77777777" w:rsidR="00527F08" w:rsidRPr="00527F08" w:rsidRDefault="00527F08" w:rsidP="00527F08">
            <w:pPr>
              <w:spacing w:after="160" w:line="259" w:lineRule="auto"/>
              <w:rPr>
                <w:rFonts w:ascii="Arial" w:hAnsi="Arial" w:cs="Arial"/>
                <w:sz w:val="20"/>
                <w:szCs w:val="20"/>
              </w:rPr>
            </w:pPr>
            <w:r w:rsidRPr="00527F08">
              <w:rPr>
                <w:rFonts w:ascii="Arial" w:hAnsi="Arial" w:cs="Arial"/>
                <w:sz w:val="20"/>
                <w:szCs w:val="20"/>
              </w:rPr>
              <w:t>Controlled boundary test</w:t>
            </w:r>
          </w:p>
        </w:tc>
        <w:tc>
          <w:tcPr>
            <w:tcW w:w="0" w:type="auto"/>
            <w:hideMark/>
          </w:tcPr>
          <w:p w14:paraId="4EBB78C5" w14:textId="77777777" w:rsidR="00527F08" w:rsidRPr="00527F08" w:rsidRDefault="00527F08" w:rsidP="00527F08">
            <w:pPr>
              <w:spacing w:after="160" w:line="259" w:lineRule="auto"/>
              <w:rPr>
                <w:rFonts w:ascii="Arial" w:hAnsi="Arial" w:cs="Arial"/>
                <w:sz w:val="20"/>
                <w:szCs w:val="20"/>
              </w:rPr>
            </w:pPr>
            <w:r w:rsidRPr="00527F08">
              <w:rPr>
                <w:rFonts w:ascii="Arial" w:hAnsi="Arial" w:cs="Arial"/>
                <w:sz w:val="20"/>
                <w:szCs w:val="20"/>
              </w:rPr>
              <w:t>4/5 matched; 115 returned TRUE due to floating-point precision</w:t>
            </w:r>
          </w:p>
        </w:tc>
        <w:tc>
          <w:tcPr>
            <w:tcW w:w="0" w:type="auto"/>
            <w:hideMark/>
          </w:tcPr>
          <w:p w14:paraId="0914EF64" w14:textId="77777777" w:rsidR="00527F08" w:rsidRPr="00527F08" w:rsidRDefault="00527F08" w:rsidP="00527F08">
            <w:pPr>
              <w:spacing w:after="160" w:line="259" w:lineRule="auto"/>
              <w:rPr>
                <w:rFonts w:ascii="Arial" w:hAnsi="Arial" w:cs="Arial"/>
                <w:sz w:val="20"/>
                <w:szCs w:val="20"/>
              </w:rPr>
            </w:pPr>
            <w:r w:rsidRPr="00527F08">
              <w:rPr>
                <w:rFonts w:ascii="Arial" w:hAnsi="Arial" w:cs="Arial"/>
                <w:sz w:val="20"/>
                <w:szCs w:val="20"/>
              </w:rPr>
              <w:t>Identified numerical edge case</w:t>
            </w:r>
          </w:p>
        </w:tc>
      </w:tr>
      <w:tr w:rsidR="00527F08" w:rsidRPr="00527F08" w14:paraId="7CD9E197" w14:textId="77777777" w:rsidTr="00527F08">
        <w:tc>
          <w:tcPr>
            <w:tcW w:w="0" w:type="auto"/>
            <w:hideMark/>
          </w:tcPr>
          <w:p w14:paraId="791C533A" w14:textId="77777777" w:rsidR="00527F08" w:rsidRPr="00527F08" w:rsidRDefault="00527F08" w:rsidP="00527F08">
            <w:pPr>
              <w:spacing w:after="160" w:line="259" w:lineRule="auto"/>
              <w:rPr>
                <w:rFonts w:ascii="Arial" w:hAnsi="Arial" w:cs="Arial"/>
                <w:sz w:val="20"/>
                <w:szCs w:val="20"/>
              </w:rPr>
            </w:pPr>
            <w:r w:rsidRPr="00527F08">
              <w:rPr>
                <w:rFonts w:ascii="Arial" w:hAnsi="Arial" w:cs="Arial"/>
                <w:sz w:val="20"/>
                <w:szCs w:val="20"/>
              </w:rPr>
              <w:t>Peak-day identification</w:t>
            </w:r>
          </w:p>
        </w:tc>
        <w:tc>
          <w:tcPr>
            <w:tcW w:w="0" w:type="auto"/>
            <w:hideMark/>
          </w:tcPr>
          <w:p w14:paraId="4EB1CAF0" w14:textId="77777777" w:rsidR="00527F08" w:rsidRPr="00527F08" w:rsidRDefault="00527F08" w:rsidP="00527F08">
            <w:pPr>
              <w:spacing w:after="160" w:line="259" w:lineRule="auto"/>
              <w:rPr>
                <w:rFonts w:ascii="Arial" w:hAnsi="Arial" w:cs="Arial"/>
                <w:sz w:val="20"/>
                <w:szCs w:val="20"/>
              </w:rPr>
            </w:pPr>
            <w:r w:rsidRPr="00527F08">
              <w:rPr>
                <w:rFonts w:ascii="Arial" w:hAnsi="Arial" w:cs="Arial"/>
                <w:sz w:val="20"/>
                <w:szCs w:val="20"/>
              </w:rPr>
              <w:t>One peak day per zone</w:t>
            </w:r>
          </w:p>
        </w:tc>
        <w:tc>
          <w:tcPr>
            <w:tcW w:w="0" w:type="auto"/>
            <w:hideMark/>
          </w:tcPr>
          <w:p w14:paraId="15C33521" w14:textId="77777777" w:rsidR="00527F08" w:rsidRPr="00527F08" w:rsidRDefault="00527F08" w:rsidP="00527F08">
            <w:pPr>
              <w:spacing w:after="160" w:line="259" w:lineRule="auto"/>
              <w:rPr>
                <w:rFonts w:ascii="Arial" w:hAnsi="Arial" w:cs="Arial"/>
                <w:sz w:val="20"/>
                <w:szCs w:val="20"/>
              </w:rPr>
            </w:pPr>
            <w:r w:rsidRPr="00527F08">
              <w:rPr>
                <w:rFonts w:ascii="Arial" w:hAnsi="Arial" w:cs="Arial"/>
                <w:sz w:val="20"/>
                <w:szCs w:val="20"/>
              </w:rPr>
              <w:t>Maximum-value logic worked</w:t>
            </w:r>
          </w:p>
        </w:tc>
      </w:tr>
      <w:tr w:rsidR="00527F08" w:rsidRPr="00527F08" w14:paraId="2BC311C3" w14:textId="77777777" w:rsidTr="00527F08">
        <w:tc>
          <w:tcPr>
            <w:tcW w:w="0" w:type="auto"/>
            <w:hideMark/>
          </w:tcPr>
          <w:p w14:paraId="4DB05D4F" w14:textId="77777777" w:rsidR="00527F08" w:rsidRPr="00527F08" w:rsidRDefault="00527F08" w:rsidP="00527F08">
            <w:pPr>
              <w:spacing w:after="160" w:line="259" w:lineRule="auto"/>
              <w:rPr>
                <w:rFonts w:ascii="Arial" w:hAnsi="Arial" w:cs="Arial"/>
                <w:sz w:val="20"/>
                <w:szCs w:val="20"/>
              </w:rPr>
            </w:pPr>
            <w:r w:rsidRPr="00527F08">
              <w:rPr>
                <w:rFonts w:ascii="Arial" w:hAnsi="Arial" w:cs="Arial"/>
                <w:sz w:val="20"/>
                <w:szCs w:val="20"/>
              </w:rPr>
              <w:t>Clean execution</w:t>
            </w:r>
          </w:p>
        </w:tc>
        <w:tc>
          <w:tcPr>
            <w:tcW w:w="0" w:type="auto"/>
            <w:hideMark/>
          </w:tcPr>
          <w:p w14:paraId="01F8787E" w14:textId="77777777" w:rsidR="00527F08" w:rsidRPr="00527F08" w:rsidRDefault="00527F08" w:rsidP="00527F08">
            <w:pPr>
              <w:spacing w:after="160" w:line="259" w:lineRule="auto"/>
              <w:rPr>
                <w:rFonts w:ascii="Arial" w:hAnsi="Arial" w:cs="Arial"/>
                <w:sz w:val="20"/>
                <w:szCs w:val="20"/>
              </w:rPr>
            </w:pPr>
            <w:r w:rsidRPr="00527F08">
              <w:rPr>
                <w:rFonts w:ascii="Arial" w:hAnsi="Arial" w:cs="Arial"/>
                <w:sz w:val="20"/>
                <w:szCs w:val="20"/>
              </w:rPr>
              <w:t>Full script ran after R restart</w:t>
            </w:r>
          </w:p>
        </w:tc>
        <w:tc>
          <w:tcPr>
            <w:tcW w:w="0" w:type="auto"/>
            <w:hideMark/>
          </w:tcPr>
          <w:p w14:paraId="3433369E" w14:textId="77777777" w:rsidR="00527F08" w:rsidRPr="00527F08" w:rsidRDefault="00527F08" w:rsidP="00527F08">
            <w:pPr>
              <w:spacing w:after="160" w:line="259" w:lineRule="auto"/>
              <w:rPr>
                <w:rFonts w:ascii="Arial" w:hAnsi="Arial" w:cs="Arial"/>
                <w:sz w:val="20"/>
                <w:szCs w:val="20"/>
              </w:rPr>
            </w:pPr>
            <w:r w:rsidRPr="00527F08">
              <w:rPr>
                <w:rFonts w:ascii="Arial" w:hAnsi="Arial" w:cs="Arial"/>
                <w:sz w:val="20"/>
                <w:szCs w:val="20"/>
              </w:rPr>
              <w:t>Code was self-contained</w:t>
            </w:r>
          </w:p>
        </w:tc>
      </w:tr>
    </w:tbl>
    <w:p w14:paraId="6388413B" w14:textId="6044C67F" w:rsidR="002D7B1A" w:rsidRPr="002D7B1A" w:rsidRDefault="002D7B1A" w:rsidP="002D7B1A"/>
    <w:p w14:paraId="07C785EA" w14:textId="273733EF" w:rsidR="0064548B" w:rsidRPr="0064548B" w:rsidRDefault="00873E45" w:rsidP="0064548B">
      <w:pPr>
        <w:pStyle w:val="Heading1"/>
      </w:pPr>
      <w:bookmarkStart w:id="5" w:name="_Toc243500440"/>
      <w:r>
        <w:t>D</w:t>
      </w:r>
      <w:r w:rsidR="0064548B" w:rsidRPr="0064548B">
        <w:t>. Efficiency and Scalability Reflection</w:t>
      </w:r>
      <w:bookmarkEnd w:id="5"/>
    </w:p>
    <w:p w14:paraId="0EF9D7C3" w14:textId="77777777" w:rsidR="00957869" w:rsidRPr="00957869" w:rsidRDefault="00957869" w:rsidP="00957869">
      <w:pPr>
        <w:spacing w:line="360" w:lineRule="auto"/>
        <w:jc w:val="both"/>
        <w:rPr>
          <w:rFonts w:ascii="Arial" w:hAnsi="Arial" w:cs="Arial"/>
          <w:sz w:val="24"/>
          <w:szCs w:val="24"/>
        </w:rPr>
      </w:pPr>
      <w:r w:rsidRPr="00957869">
        <w:rPr>
          <w:rFonts w:ascii="Arial" w:hAnsi="Arial" w:cs="Arial"/>
          <w:sz w:val="24"/>
          <w:szCs w:val="24"/>
        </w:rPr>
        <w:t>The solution works well with the 840 records generated for this assignment. However, some tasks, particularly anomaly detection and identifying the most productive day, require the code to go through the same data several times. While this is manageable for a small dataset, it could slow down processing if the warehouse handled hundreds of thousands or millions of records.</w:t>
      </w:r>
    </w:p>
    <w:p w14:paraId="21D71E19" w14:textId="77777777" w:rsidR="00957869" w:rsidRPr="00957869" w:rsidRDefault="00957869" w:rsidP="00957869">
      <w:pPr>
        <w:spacing w:line="360" w:lineRule="auto"/>
        <w:jc w:val="both"/>
        <w:rPr>
          <w:rFonts w:ascii="Arial" w:hAnsi="Arial" w:cs="Arial"/>
          <w:sz w:val="24"/>
          <w:szCs w:val="24"/>
        </w:rPr>
      </w:pPr>
      <w:r w:rsidRPr="00957869">
        <w:rPr>
          <w:rFonts w:ascii="Arial" w:hAnsi="Arial" w:cs="Arial"/>
          <w:sz w:val="24"/>
          <w:szCs w:val="24"/>
        </w:rPr>
        <w:t>For larger datasets, vectorised operations or aggregation functions could make the code faster and more efficient. However, these methods were not permitted in this assignment, so loops were used throughout. Another possible improvement would be to store and reuse calculations, such as daily-zone totals, instead of calculating them repeatedly. Although the current approach may not be the fastest, it makes the code easier to understand, test and maintain. This assignment helped me recognise the importance of balancing efficiency with clear and readable code.</w:t>
      </w:r>
    </w:p>
    <w:p w14:paraId="2F43B9FB" w14:textId="77777777" w:rsidR="009E522E" w:rsidRDefault="009E522E">
      <w:pPr>
        <w:rPr>
          <w:rFonts w:ascii="Arial" w:eastAsiaTheme="majorEastAsia" w:hAnsi="Arial" w:cstheme="majorBidi"/>
          <w:b/>
          <w:color w:val="215E99" w:themeColor="text2" w:themeTint="BF"/>
          <w:sz w:val="32"/>
          <w:szCs w:val="40"/>
        </w:rPr>
      </w:pPr>
      <w:bookmarkStart w:id="6" w:name="_Toc243500441"/>
      <w:r>
        <w:br w:type="page"/>
      </w:r>
    </w:p>
    <w:p w14:paraId="663BF2BC" w14:textId="76301FE0" w:rsidR="000F5C19" w:rsidRPr="000F5C19" w:rsidRDefault="00873E45" w:rsidP="00E16CF0">
      <w:pPr>
        <w:pStyle w:val="Heading1"/>
      </w:pPr>
      <w:r>
        <w:lastRenderedPageBreak/>
        <w:t>E</w:t>
      </w:r>
      <w:r w:rsidR="000F5C19" w:rsidRPr="000F5C19">
        <w:t>. Reflection on Learning and Use of Generative AI</w:t>
      </w:r>
      <w:bookmarkEnd w:id="6"/>
    </w:p>
    <w:p w14:paraId="024B8CD5" w14:textId="77777777" w:rsidR="000A2207" w:rsidRPr="000A2207" w:rsidRDefault="000A2207" w:rsidP="000A2207">
      <w:pPr>
        <w:spacing w:line="360" w:lineRule="auto"/>
        <w:jc w:val="both"/>
        <w:rPr>
          <w:rFonts w:ascii="Arial" w:hAnsi="Arial" w:cs="Arial"/>
          <w:sz w:val="24"/>
          <w:szCs w:val="24"/>
        </w:rPr>
      </w:pPr>
      <w:r w:rsidRPr="000A2207">
        <w:rPr>
          <w:rFonts w:ascii="Arial" w:hAnsi="Arial" w:cs="Arial"/>
          <w:sz w:val="24"/>
          <w:szCs w:val="24"/>
        </w:rPr>
        <w:t>Completing this assignment has helped me develop a better understanding of data manipulation and programming in R. One of my main challenges was working with nested loops and identifying errors when the code did not run as expected. I also initially found it confusing to distinguish between writing code in R Markdown and running commands in the Console. By working through these issues step by step, I became more confident in debugging and understanding how different parts of the program work together.</w:t>
      </w:r>
    </w:p>
    <w:p w14:paraId="276678FC" w14:textId="77777777" w:rsidR="000A2207" w:rsidRPr="000A2207" w:rsidRDefault="000A2207" w:rsidP="000A2207">
      <w:pPr>
        <w:spacing w:line="360" w:lineRule="auto"/>
        <w:jc w:val="both"/>
        <w:rPr>
          <w:rFonts w:ascii="Arial" w:hAnsi="Arial" w:cs="Arial"/>
          <w:sz w:val="24"/>
          <w:szCs w:val="24"/>
        </w:rPr>
      </w:pPr>
      <w:r w:rsidRPr="000A2207">
        <w:rPr>
          <w:rFonts w:ascii="Arial" w:hAnsi="Arial" w:cs="Arial"/>
          <w:sz w:val="24"/>
          <w:szCs w:val="24"/>
        </w:rPr>
        <w:t>An important lesson was that producing an output does not always mean the code is correct. Checking the dataset dimensions, manually verifying calculations and investigating the floating-point boundary issue helped me understand the importance of testing. It also showed me that even simple comparisons can produce unexpected results.</w:t>
      </w:r>
    </w:p>
    <w:p w14:paraId="213C1878" w14:textId="77777777" w:rsidR="000A2207" w:rsidRPr="000A2207" w:rsidRDefault="000A2207" w:rsidP="000A2207">
      <w:pPr>
        <w:spacing w:line="360" w:lineRule="auto"/>
        <w:jc w:val="both"/>
        <w:rPr>
          <w:rFonts w:ascii="Arial" w:hAnsi="Arial" w:cs="Arial"/>
          <w:sz w:val="24"/>
          <w:szCs w:val="24"/>
        </w:rPr>
      </w:pPr>
      <w:r w:rsidRPr="000A2207">
        <w:rPr>
          <w:rFonts w:ascii="Arial" w:hAnsi="Arial" w:cs="Arial"/>
          <w:sz w:val="24"/>
          <w:szCs w:val="24"/>
        </w:rPr>
        <w:t>I used generative AI to help explain unfamiliar concepts, understand error messages and improve the organisation of my code. However, I checked the suggestions by running the code myself and comparing the outputs with the assessment requirements rather than relying on AI-generated answers alone.</w:t>
      </w:r>
    </w:p>
    <w:p w14:paraId="19837190" w14:textId="77777777" w:rsidR="000A2207" w:rsidRPr="000A2207" w:rsidRDefault="000A2207" w:rsidP="000A2207">
      <w:pPr>
        <w:spacing w:line="360" w:lineRule="auto"/>
        <w:jc w:val="both"/>
        <w:rPr>
          <w:rFonts w:ascii="Arial" w:hAnsi="Arial" w:cs="Arial"/>
          <w:sz w:val="24"/>
          <w:szCs w:val="24"/>
        </w:rPr>
      </w:pPr>
      <w:r w:rsidRPr="000A2207">
        <w:rPr>
          <w:rFonts w:ascii="Arial" w:hAnsi="Arial" w:cs="Arial"/>
          <w:sz w:val="24"/>
          <w:szCs w:val="24"/>
        </w:rPr>
        <w:t xml:space="preserve">If I completed a similar task again, I would begin testing earlier and use smaller test cases to identify problems before running the full dataset. Overall, this assignment has improved my confidence in using </w:t>
      </w:r>
      <w:proofErr w:type="spellStart"/>
      <w:r w:rsidRPr="000A2207">
        <w:rPr>
          <w:rFonts w:ascii="Arial" w:hAnsi="Arial" w:cs="Arial"/>
          <w:sz w:val="24"/>
          <w:szCs w:val="24"/>
        </w:rPr>
        <w:t>dataframes</w:t>
      </w:r>
      <w:proofErr w:type="spellEnd"/>
      <w:r w:rsidRPr="000A2207">
        <w:rPr>
          <w:rFonts w:ascii="Arial" w:hAnsi="Arial" w:cs="Arial"/>
          <w:sz w:val="24"/>
          <w:szCs w:val="24"/>
        </w:rPr>
        <w:t>, loops and conditional statements, while also helping me appreciate the importance of clear code, careful testing and independent verification.</w:t>
      </w:r>
    </w:p>
    <w:p w14:paraId="441097FB" w14:textId="50A5C38B" w:rsidR="000F5C19" w:rsidRPr="00A734FB" w:rsidRDefault="000F5C19" w:rsidP="000A2207">
      <w:pPr>
        <w:spacing w:line="360" w:lineRule="auto"/>
        <w:jc w:val="both"/>
        <w:rPr>
          <w:rFonts w:ascii="Arial" w:eastAsiaTheme="majorEastAsia" w:hAnsi="Arial" w:cstheme="majorBidi"/>
          <w:b/>
          <w:color w:val="215E99" w:themeColor="text2" w:themeTint="BF"/>
          <w:sz w:val="32"/>
          <w:szCs w:val="40"/>
        </w:rPr>
      </w:pPr>
    </w:p>
    <w:sectPr w:rsidR="000F5C19" w:rsidRPr="00A734FB" w:rsidSect="000D2CDB">
      <w:headerReference w:type="default" r:id="rId11"/>
      <w:footerReference w:type="default" r:id="rId12"/>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54E391" w14:textId="77777777" w:rsidR="000349E8" w:rsidRDefault="000349E8" w:rsidP="00CA67B8">
      <w:pPr>
        <w:spacing w:after="0" w:line="240" w:lineRule="auto"/>
      </w:pPr>
      <w:r>
        <w:separator/>
      </w:r>
    </w:p>
  </w:endnote>
  <w:endnote w:type="continuationSeparator" w:id="0">
    <w:p w14:paraId="228CA825" w14:textId="77777777" w:rsidR="000349E8" w:rsidRDefault="000349E8" w:rsidP="00CA67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1554222"/>
      <w:docPartObj>
        <w:docPartGallery w:val="Page Numbers (Bottom of Page)"/>
        <w:docPartUnique/>
      </w:docPartObj>
    </w:sdtPr>
    <w:sdtContent>
      <w:p w14:paraId="492CBF4E" w14:textId="14A1B467" w:rsidR="003275E4" w:rsidRDefault="003275E4">
        <w:pPr>
          <w:pStyle w:val="Footer"/>
          <w:jc w:val="center"/>
        </w:pPr>
        <w:r>
          <w:fldChar w:fldCharType="begin"/>
        </w:r>
        <w:r>
          <w:instrText>PAGE   \* MERGEFORMAT</w:instrText>
        </w:r>
        <w:r>
          <w:fldChar w:fldCharType="separate"/>
        </w:r>
        <w:r>
          <w:t>2</w:t>
        </w:r>
        <w:r>
          <w:fldChar w:fldCharType="end"/>
        </w:r>
      </w:p>
    </w:sdtContent>
  </w:sdt>
  <w:p w14:paraId="2F1BBF90" w14:textId="77777777" w:rsidR="003275E4" w:rsidRDefault="003275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70A4FC" w14:textId="77777777" w:rsidR="000349E8" w:rsidRDefault="000349E8" w:rsidP="00CA67B8">
      <w:pPr>
        <w:spacing w:after="0" w:line="240" w:lineRule="auto"/>
      </w:pPr>
      <w:r>
        <w:separator/>
      </w:r>
    </w:p>
  </w:footnote>
  <w:footnote w:type="continuationSeparator" w:id="0">
    <w:p w14:paraId="306361E7" w14:textId="77777777" w:rsidR="000349E8" w:rsidRDefault="000349E8" w:rsidP="00CA67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8CF9AE" w14:textId="77777777" w:rsidR="007152C4" w:rsidRDefault="007152C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FDC"/>
    <w:rsid w:val="000349E8"/>
    <w:rsid w:val="00071991"/>
    <w:rsid w:val="0007795F"/>
    <w:rsid w:val="000A2207"/>
    <w:rsid w:val="000D2CDB"/>
    <w:rsid w:val="000D5E5A"/>
    <w:rsid w:val="000F1A40"/>
    <w:rsid w:val="000F1FD5"/>
    <w:rsid w:val="000F5C19"/>
    <w:rsid w:val="001628A5"/>
    <w:rsid w:val="00172F69"/>
    <w:rsid w:val="00187BE7"/>
    <w:rsid w:val="001A1FDC"/>
    <w:rsid w:val="001D6667"/>
    <w:rsid w:val="001F121E"/>
    <w:rsid w:val="00215404"/>
    <w:rsid w:val="00215C87"/>
    <w:rsid w:val="00221763"/>
    <w:rsid w:val="00230497"/>
    <w:rsid w:val="002351B6"/>
    <w:rsid w:val="0024747F"/>
    <w:rsid w:val="002733BD"/>
    <w:rsid w:val="002745CB"/>
    <w:rsid w:val="00276E23"/>
    <w:rsid w:val="002862AB"/>
    <w:rsid w:val="00286EF4"/>
    <w:rsid w:val="00291255"/>
    <w:rsid w:val="00293DA8"/>
    <w:rsid w:val="002B36C2"/>
    <w:rsid w:val="002B5368"/>
    <w:rsid w:val="002C041B"/>
    <w:rsid w:val="002D7B1A"/>
    <w:rsid w:val="002E4CC7"/>
    <w:rsid w:val="002E6715"/>
    <w:rsid w:val="003275E4"/>
    <w:rsid w:val="0036784A"/>
    <w:rsid w:val="00380F64"/>
    <w:rsid w:val="0039338E"/>
    <w:rsid w:val="003D4025"/>
    <w:rsid w:val="003D7318"/>
    <w:rsid w:val="003E41B7"/>
    <w:rsid w:val="003F5937"/>
    <w:rsid w:val="00411222"/>
    <w:rsid w:val="004163CF"/>
    <w:rsid w:val="00421956"/>
    <w:rsid w:val="0044733C"/>
    <w:rsid w:val="00463396"/>
    <w:rsid w:val="004706FE"/>
    <w:rsid w:val="004723FC"/>
    <w:rsid w:val="00482A8F"/>
    <w:rsid w:val="00492B33"/>
    <w:rsid w:val="004E178C"/>
    <w:rsid w:val="004F19BB"/>
    <w:rsid w:val="005003A2"/>
    <w:rsid w:val="005121FE"/>
    <w:rsid w:val="00516102"/>
    <w:rsid w:val="00520705"/>
    <w:rsid w:val="00527F08"/>
    <w:rsid w:val="0053169B"/>
    <w:rsid w:val="00544021"/>
    <w:rsid w:val="00554129"/>
    <w:rsid w:val="005613A0"/>
    <w:rsid w:val="005B5585"/>
    <w:rsid w:val="005C3BCE"/>
    <w:rsid w:val="005D1C48"/>
    <w:rsid w:val="005E2C49"/>
    <w:rsid w:val="00601931"/>
    <w:rsid w:val="0064548B"/>
    <w:rsid w:val="006539DC"/>
    <w:rsid w:val="00691CF4"/>
    <w:rsid w:val="00695B1E"/>
    <w:rsid w:val="006B3181"/>
    <w:rsid w:val="006B6834"/>
    <w:rsid w:val="007152C4"/>
    <w:rsid w:val="007406E5"/>
    <w:rsid w:val="007537AB"/>
    <w:rsid w:val="00764162"/>
    <w:rsid w:val="00764C0B"/>
    <w:rsid w:val="00764E74"/>
    <w:rsid w:val="00775F0C"/>
    <w:rsid w:val="00783433"/>
    <w:rsid w:val="00787F4C"/>
    <w:rsid w:val="007963BD"/>
    <w:rsid w:val="00802D4F"/>
    <w:rsid w:val="00811F86"/>
    <w:rsid w:val="0082122A"/>
    <w:rsid w:val="008237EA"/>
    <w:rsid w:val="00833561"/>
    <w:rsid w:val="00846203"/>
    <w:rsid w:val="0086528F"/>
    <w:rsid w:val="00872D2A"/>
    <w:rsid w:val="00873E45"/>
    <w:rsid w:val="00892C28"/>
    <w:rsid w:val="008B3955"/>
    <w:rsid w:val="008D1D3C"/>
    <w:rsid w:val="008D6ED4"/>
    <w:rsid w:val="008F5CB3"/>
    <w:rsid w:val="00933CDF"/>
    <w:rsid w:val="00947E59"/>
    <w:rsid w:val="00957869"/>
    <w:rsid w:val="009631BB"/>
    <w:rsid w:val="00977348"/>
    <w:rsid w:val="009936D0"/>
    <w:rsid w:val="009B3A08"/>
    <w:rsid w:val="009B780F"/>
    <w:rsid w:val="009E522E"/>
    <w:rsid w:val="00A036B7"/>
    <w:rsid w:val="00A5276F"/>
    <w:rsid w:val="00A55829"/>
    <w:rsid w:val="00A57846"/>
    <w:rsid w:val="00A734FB"/>
    <w:rsid w:val="00A82336"/>
    <w:rsid w:val="00AB1D8D"/>
    <w:rsid w:val="00AC4C65"/>
    <w:rsid w:val="00AE28D3"/>
    <w:rsid w:val="00AF36F0"/>
    <w:rsid w:val="00B11C33"/>
    <w:rsid w:val="00B17E77"/>
    <w:rsid w:val="00B17F1F"/>
    <w:rsid w:val="00B4711A"/>
    <w:rsid w:val="00BA2AA5"/>
    <w:rsid w:val="00BA3AFB"/>
    <w:rsid w:val="00BA5A35"/>
    <w:rsid w:val="00BB14AC"/>
    <w:rsid w:val="00BB659E"/>
    <w:rsid w:val="00BC1153"/>
    <w:rsid w:val="00BC1CE1"/>
    <w:rsid w:val="00BC29D6"/>
    <w:rsid w:val="00BD3C92"/>
    <w:rsid w:val="00BF19C5"/>
    <w:rsid w:val="00C070C6"/>
    <w:rsid w:val="00C211E0"/>
    <w:rsid w:val="00C338DB"/>
    <w:rsid w:val="00C35AC6"/>
    <w:rsid w:val="00C7132A"/>
    <w:rsid w:val="00CA67B8"/>
    <w:rsid w:val="00CA7323"/>
    <w:rsid w:val="00CB1E2F"/>
    <w:rsid w:val="00CE4021"/>
    <w:rsid w:val="00D47845"/>
    <w:rsid w:val="00D52C2F"/>
    <w:rsid w:val="00D72598"/>
    <w:rsid w:val="00DA4A8E"/>
    <w:rsid w:val="00DA74A4"/>
    <w:rsid w:val="00DE18E8"/>
    <w:rsid w:val="00E15D87"/>
    <w:rsid w:val="00E16CF0"/>
    <w:rsid w:val="00E33E96"/>
    <w:rsid w:val="00EA31B1"/>
    <w:rsid w:val="00EC3C4C"/>
    <w:rsid w:val="00F1439A"/>
    <w:rsid w:val="00F55778"/>
    <w:rsid w:val="00F577D3"/>
    <w:rsid w:val="00FA165D"/>
    <w:rsid w:val="00FA5CD3"/>
    <w:rsid w:val="00FB1235"/>
    <w:rsid w:val="00FB4A1D"/>
    <w:rsid w:val="00FD582A"/>
    <w:rsid w:val="00FD78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E70E7"/>
  <w15:chartTrackingRefBased/>
  <w15:docId w15:val="{5BB54F0C-040C-4D09-BD7A-8B9271616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03A2"/>
    <w:pPr>
      <w:keepNext/>
      <w:keepLines/>
      <w:spacing w:before="360" w:after="80"/>
      <w:outlineLvl w:val="0"/>
    </w:pPr>
    <w:rPr>
      <w:rFonts w:ascii="Arial" w:eastAsiaTheme="majorEastAsia" w:hAnsi="Arial" w:cstheme="majorBidi"/>
      <w:b/>
      <w:color w:val="215E99" w:themeColor="text2" w:themeTint="BF"/>
      <w:sz w:val="32"/>
      <w:szCs w:val="40"/>
    </w:rPr>
  </w:style>
  <w:style w:type="paragraph" w:styleId="Heading2">
    <w:name w:val="heading 2"/>
    <w:basedOn w:val="Normal"/>
    <w:next w:val="Normal"/>
    <w:link w:val="Heading2Char"/>
    <w:uiPriority w:val="9"/>
    <w:semiHidden/>
    <w:unhideWhenUsed/>
    <w:qFormat/>
    <w:rsid w:val="001A1F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1F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1F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1F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1F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1F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1F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1F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03A2"/>
    <w:rPr>
      <w:rFonts w:ascii="Arial" w:eastAsiaTheme="majorEastAsia" w:hAnsi="Arial" w:cstheme="majorBidi"/>
      <w:b/>
      <w:color w:val="215E99" w:themeColor="text2" w:themeTint="BF"/>
      <w:sz w:val="32"/>
      <w:szCs w:val="40"/>
    </w:rPr>
  </w:style>
  <w:style w:type="character" w:customStyle="1" w:styleId="Heading2Char">
    <w:name w:val="Heading 2 Char"/>
    <w:basedOn w:val="DefaultParagraphFont"/>
    <w:link w:val="Heading2"/>
    <w:uiPriority w:val="9"/>
    <w:semiHidden/>
    <w:rsid w:val="001A1F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1F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1F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1F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1F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1F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1F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1FDC"/>
    <w:rPr>
      <w:rFonts w:eastAsiaTheme="majorEastAsia" w:cstheme="majorBidi"/>
      <w:color w:val="272727" w:themeColor="text1" w:themeTint="D8"/>
    </w:rPr>
  </w:style>
  <w:style w:type="paragraph" w:styleId="Title">
    <w:name w:val="Title"/>
    <w:basedOn w:val="Normal"/>
    <w:next w:val="Normal"/>
    <w:link w:val="TitleChar"/>
    <w:uiPriority w:val="10"/>
    <w:qFormat/>
    <w:rsid w:val="001A1F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1F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1F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1F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1FDC"/>
    <w:pPr>
      <w:spacing w:before="160"/>
      <w:jc w:val="center"/>
    </w:pPr>
    <w:rPr>
      <w:i/>
      <w:iCs/>
      <w:color w:val="404040" w:themeColor="text1" w:themeTint="BF"/>
    </w:rPr>
  </w:style>
  <w:style w:type="character" w:customStyle="1" w:styleId="QuoteChar">
    <w:name w:val="Quote Char"/>
    <w:basedOn w:val="DefaultParagraphFont"/>
    <w:link w:val="Quote"/>
    <w:uiPriority w:val="29"/>
    <w:rsid w:val="001A1FDC"/>
    <w:rPr>
      <w:i/>
      <w:iCs/>
      <w:color w:val="404040" w:themeColor="text1" w:themeTint="BF"/>
    </w:rPr>
  </w:style>
  <w:style w:type="paragraph" w:styleId="ListParagraph">
    <w:name w:val="List Paragraph"/>
    <w:basedOn w:val="Normal"/>
    <w:uiPriority w:val="34"/>
    <w:qFormat/>
    <w:rsid w:val="001A1FDC"/>
    <w:pPr>
      <w:ind w:left="720"/>
      <w:contextualSpacing/>
    </w:pPr>
  </w:style>
  <w:style w:type="character" w:styleId="IntenseEmphasis">
    <w:name w:val="Intense Emphasis"/>
    <w:basedOn w:val="DefaultParagraphFont"/>
    <w:uiPriority w:val="21"/>
    <w:qFormat/>
    <w:rsid w:val="001A1FDC"/>
    <w:rPr>
      <w:i/>
      <w:iCs/>
      <w:color w:val="0F4761" w:themeColor="accent1" w:themeShade="BF"/>
    </w:rPr>
  </w:style>
  <w:style w:type="paragraph" w:styleId="IntenseQuote">
    <w:name w:val="Intense Quote"/>
    <w:basedOn w:val="Normal"/>
    <w:next w:val="Normal"/>
    <w:link w:val="IntenseQuoteChar"/>
    <w:uiPriority w:val="30"/>
    <w:qFormat/>
    <w:rsid w:val="001A1F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1FDC"/>
    <w:rPr>
      <w:i/>
      <w:iCs/>
      <w:color w:val="0F4761" w:themeColor="accent1" w:themeShade="BF"/>
    </w:rPr>
  </w:style>
  <w:style w:type="character" w:styleId="IntenseReference">
    <w:name w:val="Intense Reference"/>
    <w:basedOn w:val="DefaultParagraphFont"/>
    <w:uiPriority w:val="32"/>
    <w:qFormat/>
    <w:rsid w:val="001A1FDC"/>
    <w:rPr>
      <w:b/>
      <w:bCs/>
      <w:smallCaps/>
      <w:color w:val="0F4761" w:themeColor="accent1" w:themeShade="BF"/>
      <w:spacing w:val="5"/>
    </w:rPr>
  </w:style>
  <w:style w:type="paragraph" w:styleId="NoSpacing">
    <w:name w:val="No Spacing"/>
    <w:uiPriority w:val="1"/>
    <w:qFormat/>
    <w:rsid w:val="001A1FDC"/>
    <w:pPr>
      <w:spacing w:after="0" w:line="240" w:lineRule="auto"/>
    </w:pPr>
    <w:rPr>
      <w:color w:val="0E2841" w:themeColor="text2"/>
      <w:kern w:val="0"/>
      <w:sz w:val="20"/>
      <w:szCs w:val="20"/>
      <w:lang w:val="en-US"/>
      <w14:ligatures w14:val="none"/>
    </w:rPr>
  </w:style>
  <w:style w:type="paragraph" w:styleId="Caption">
    <w:name w:val="caption"/>
    <w:basedOn w:val="Normal"/>
    <w:next w:val="Normal"/>
    <w:uiPriority w:val="35"/>
    <w:unhideWhenUsed/>
    <w:qFormat/>
    <w:rsid w:val="003F5937"/>
    <w:pPr>
      <w:spacing w:after="200" w:line="240" w:lineRule="auto"/>
    </w:pPr>
    <w:rPr>
      <w:i/>
      <w:iCs/>
      <w:color w:val="0E2841" w:themeColor="text2"/>
      <w:sz w:val="18"/>
      <w:szCs w:val="18"/>
    </w:rPr>
  </w:style>
  <w:style w:type="paragraph" w:styleId="Header">
    <w:name w:val="header"/>
    <w:basedOn w:val="Normal"/>
    <w:link w:val="HeaderChar"/>
    <w:uiPriority w:val="99"/>
    <w:unhideWhenUsed/>
    <w:rsid w:val="00CA67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67B8"/>
  </w:style>
  <w:style w:type="paragraph" w:styleId="Footer">
    <w:name w:val="footer"/>
    <w:basedOn w:val="Normal"/>
    <w:link w:val="FooterChar"/>
    <w:uiPriority w:val="99"/>
    <w:unhideWhenUsed/>
    <w:rsid w:val="00CA67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67B8"/>
  </w:style>
  <w:style w:type="paragraph" w:styleId="TOCHeading">
    <w:name w:val="TOC Heading"/>
    <w:basedOn w:val="Heading1"/>
    <w:next w:val="Normal"/>
    <w:uiPriority w:val="39"/>
    <w:unhideWhenUsed/>
    <w:qFormat/>
    <w:rsid w:val="002E6715"/>
    <w:pPr>
      <w:spacing w:before="240" w:after="0"/>
      <w:outlineLvl w:val="9"/>
    </w:pPr>
    <w:rPr>
      <w:rFonts w:asciiTheme="majorHAnsi" w:hAnsiTheme="majorHAnsi"/>
      <w:b w:val="0"/>
      <w:color w:val="0F4761" w:themeColor="accent1" w:themeShade="BF"/>
      <w:kern w:val="0"/>
      <w:szCs w:val="32"/>
      <w:lang w:eastAsia="en-GB"/>
      <w14:ligatures w14:val="none"/>
    </w:rPr>
  </w:style>
  <w:style w:type="paragraph" w:styleId="TOC1">
    <w:name w:val="toc 1"/>
    <w:basedOn w:val="Normal"/>
    <w:next w:val="Normal"/>
    <w:autoRedefine/>
    <w:uiPriority w:val="39"/>
    <w:unhideWhenUsed/>
    <w:rsid w:val="002E6715"/>
    <w:pPr>
      <w:spacing w:after="100"/>
    </w:pPr>
  </w:style>
  <w:style w:type="character" w:styleId="Hyperlink">
    <w:name w:val="Hyperlink"/>
    <w:basedOn w:val="DefaultParagraphFont"/>
    <w:uiPriority w:val="99"/>
    <w:unhideWhenUsed/>
    <w:rsid w:val="002E6715"/>
    <w:rPr>
      <w:color w:val="467886" w:themeColor="hyperlink"/>
      <w:u w:val="single"/>
    </w:rPr>
  </w:style>
  <w:style w:type="table" w:styleId="TableGridLight">
    <w:name w:val="Grid Table Light"/>
    <w:basedOn w:val="TableNormal"/>
    <w:uiPriority w:val="40"/>
    <w:rsid w:val="006B318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FD7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28422B-733C-4E03-A9ED-6C5544439A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3198</TotalTime>
  <Pages>10</Pages>
  <Words>1556</Words>
  <Characters>8873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Sahyra Khan (2237641)</dc:creator>
  <cp:keywords/>
  <dc:description/>
  <cp:lastModifiedBy>Sahyra Khan (2237641)</cp:lastModifiedBy>
  <cp:revision>16</cp:revision>
  <dcterms:created xsi:type="dcterms:W3CDTF">2026-10-01T20:25:00Z</dcterms:created>
  <dcterms:modified xsi:type="dcterms:W3CDTF">2026-10-22T15:14:00Z</dcterms:modified>
</cp:coreProperties>
</file>