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CEA653" w14:textId="78942A10" w:rsidR="00465C94" w:rsidRPr="00D526EF" w:rsidRDefault="00BD6801">
      <w:pPr>
        <w:rPr>
          <w:b/>
          <w:sz w:val="24"/>
        </w:rPr>
      </w:pPr>
      <w:bookmarkStart w:id="0" w:name="_GoBack"/>
      <w:bookmarkEnd w:id="0"/>
      <w:r>
        <w:rPr>
          <w:noProof/>
        </w:rPr>
        <mc:AlternateContent>
          <mc:Choice Requires="wps">
            <w:drawing>
              <wp:anchor distT="0" distB="0" distL="114300" distR="114300" simplePos="0" relativeHeight="251660288" behindDoc="1" locked="0" layoutInCell="1" allowOverlap="1" wp14:anchorId="671EA6AA" wp14:editId="14724187">
                <wp:simplePos x="0" y="0"/>
                <wp:positionH relativeFrom="column">
                  <wp:posOffset>2476500</wp:posOffset>
                </wp:positionH>
                <wp:positionV relativeFrom="paragraph">
                  <wp:posOffset>5299075</wp:posOffset>
                </wp:positionV>
                <wp:extent cx="393128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3931285" cy="635"/>
                        </a:xfrm>
                        <a:prstGeom prst="rect">
                          <a:avLst/>
                        </a:prstGeom>
                        <a:solidFill>
                          <a:prstClr val="white"/>
                        </a:solidFill>
                        <a:ln>
                          <a:noFill/>
                        </a:ln>
                      </wps:spPr>
                      <wps:txbx>
                        <w:txbxContent>
                          <w:p w14:paraId="00D81350" w14:textId="27FF0AED" w:rsidR="00BD6801" w:rsidRPr="00966480" w:rsidRDefault="00BD6801" w:rsidP="00BD6801">
                            <w:pPr>
                              <w:pStyle w:val="Caption"/>
                              <w:rPr>
                                <w:b/>
                                <w:noProof/>
                                <w:sz w:val="24"/>
                              </w:rPr>
                            </w:pPr>
                            <w:r>
                              <w:t xml:space="preserve">Figure </w:t>
                            </w:r>
                            <w:r w:rsidR="00C77CA6">
                              <w:rPr>
                                <w:noProof/>
                              </w:rPr>
                              <w:fldChar w:fldCharType="begin"/>
                            </w:r>
                            <w:r w:rsidR="00C77CA6">
                              <w:rPr>
                                <w:noProof/>
                              </w:rPr>
                              <w:instrText xml:space="preserve"> SEQ Figure \* ARABIC </w:instrText>
                            </w:r>
                            <w:r w:rsidR="00C77CA6">
                              <w:rPr>
                                <w:noProof/>
                              </w:rPr>
                              <w:fldChar w:fldCharType="separate"/>
                            </w:r>
                            <w:r>
                              <w:rPr>
                                <w:noProof/>
                              </w:rPr>
                              <w:t>1</w:t>
                            </w:r>
                            <w:r w:rsidR="00C77CA6">
                              <w:rPr>
                                <w:noProof/>
                              </w:rPr>
                              <w:fldChar w:fldCharType="end"/>
                            </w:r>
                            <w:r>
                              <w:t xml:space="preserve">: </w:t>
                            </w:r>
                            <w:proofErr w:type="spellStart"/>
                            <w:r>
                              <w:t>Peir</w:t>
                            </w:r>
                            <w:r w:rsidR="00E23695">
                              <w:t>a</w:t>
                            </w:r>
                            <w:r>
                              <w:t>n</w:t>
                            </w:r>
                            <w:proofErr w:type="spellEnd"/>
                            <w:r>
                              <w:t xml:space="preserve"> Falls, Lady's Walk, </w:t>
                            </w:r>
                            <w:proofErr w:type="spellStart"/>
                            <w:r>
                              <w:t>Hafod</w:t>
                            </w:r>
                            <w:proofErr w:type="spellEnd"/>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71EA6AA" id="_x0000_t202" coordsize="21600,21600" o:spt="202" path="m,l,21600r21600,l21600,xe">
                <v:stroke joinstyle="miter"/>
                <v:path gradientshapeok="t" o:connecttype="rect"/>
              </v:shapetype>
              <v:shape id="Text Box 2" o:spid="_x0000_s1026" type="#_x0000_t202" style="position:absolute;margin-left:195pt;margin-top:417.25pt;width:309.5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" stroked="f">
                <v:textbox style="mso-fit-shape-to-text:t" inset="0,0,0,0">
                  <w:txbxContent>
                    <w:p w14:paraId="00D81350" w14:textId="27FF0AED" w:rsidR="00BD6801" w:rsidRPr="00966480" w:rsidRDefault="00BD6801" w:rsidP="00BD6801">
                      <w:pPr>
                        <w:pStyle w:val="Caption"/>
                        <w:rPr>
                          <w:b/>
                          <w:noProof/>
                          <w:sz w:val="24"/>
                        </w:rPr>
                      </w:pPr>
                      <w:r>
                        <w:t xml:space="preserve">Figure </w:t>
                      </w:r>
                      <w:r w:rsidR="00C77CA6">
                        <w:rPr>
                          <w:noProof/>
                        </w:rPr>
                        <w:fldChar w:fldCharType="begin"/>
                      </w:r>
                      <w:r w:rsidR="00C77CA6">
                        <w:rPr>
                          <w:noProof/>
                        </w:rPr>
                        <w:instrText xml:space="preserve"> SEQ Figure \* ARABIC </w:instrText>
                      </w:r>
                      <w:r w:rsidR="00C77CA6">
                        <w:rPr>
                          <w:noProof/>
                        </w:rPr>
                        <w:fldChar w:fldCharType="separate"/>
                      </w:r>
                      <w:r>
                        <w:rPr>
                          <w:noProof/>
                        </w:rPr>
                        <w:t>1</w:t>
                      </w:r>
                      <w:r w:rsidR="00C77CA6">
                        <w:rPr>
                          <w:noProof/>
                        </w:rPr>
                        <w:fldChar w:fldCharType="end"/>
                      </w:r>
                      <w:r>
                        <w:t xml:space="preserve">: </w:t>
                      </w:r>
                      <w:proofErr w:type="spellStart"/>
                      <w:r>
                        <w:t>Peir</w:t>
                      </w:r>
                      <w:r w:rsidR="00E23695">
                        <w:t>a</w:t>
                      </w:r>
                      <w:r>
                        <w:t>n</w:t>
                      </w:r>
                      <w:proofErr w:type="spellEnd"/>
                      <w:r>
                        <w:t xml:space="preserve"> Falls, Lady's Walk, </w:t>
                      </w:r>
                      <w:proofErr w:type="spellStart"/>
                      <w:r>
                        <w:t>Hafod</w:t>
                      </w:r>
                      <w:proofErr w:type="spellEnd"/>
                      <w:r>
                        <w:t>.</w:t>
                      </w:r>
                    </w:p>
                  </w:txbxContent>
                </v:textbox>
                <w10:wrap type="tight"/>
              </v:shape>
            </w:pict>
          </mc:Fallback>
        </mc:AlternateContent>
      </w:r>
      <w:r w:rsidR="002500D4">
        <w:rPr>
          <w:b/>
          <w:noProof/>
          <w:sz w:val="24"/>
        </w:rPr>
        <w:drawing>
          <wp:anchor distT="0" distB="0" distL="114300" distR="114300" simplePos="0" relativeHeight="251658240" behindDoc="1" locked="0" layoutInCell="1" allowOverlap="1" wp14:anchorId="303E1553" wp14:editId="564B114C">
            <wp:simplePos x="0" y="0"/>
            <wp:positionH relativeFrom="margin">
              <wp:posOffset>2476500</wp:posOffset>
            </wp:positionH>
            <wp:positionV relativeFrom="paragraph">
              <wp:posOffset>0</wp:posOffset>
            </wp:positionV>
            <wp:extent cx="3931285" cy="5241925"/>
            <wp:effectExtent l="0" t="0" r="0" b="0"/>
            <wp:wrapTight wrapText="bothSides">
              <wp:wrapPolygon edited="0">
                <wp:start x="0" y="0"/>
                <wp:lineTo x="0" y="21508"/>
                <wp:lineTo x="21457" y="21508"/>
                <wp:lineTo x="21457" y="0"/>
                <wp:lineTo x="0" y="0"/>
              </wp:wrapPolygon>
            </wp:wrapTight>
            <wp:docPr id="1" name="Picture 1" descr="A tree with a mountain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0927085_243128579908380_235719582004805632_n.jpg"/>
                    <pic:cNvPicPr/>
                  </pic:nvPicPr>
                  <pic:blipFill>
                    <a:blip r:embed="rId7">
                      <a:extLst>
                        <a:ext uri="{28A0092B-C50C-407E-A947-70E740481C1C}">
                          <a14:useLocalDpi xmlns:a14="http://schemas.microsoft.com/office/drawing/2010/main" val="0"/>
                        </a:ext>
                      </a:extLst>
                    </a:blip>
                    <a:stretch>
                      <a:fillRect/>
                    </a:stretch>
                  </pic:blipFill>
                  <pic:spPr>
                    <a:xfrm>
                      <a:off x="0" y="0"/>
                      <a:ext cx="3931285" cy="5241925"/>
                    </a:xfrm>
                    <a:prstGeom prst="rect">
                      <a:avLst/>
                    </a:prstGeom>
                  </pic:spPr>
                </pic:pic>
              </a:graphicData>
            </a:graphic>
            <wp14:sizeRelH relativeFrom="margin">
              <wp14:pctWidth>0</wp14:pctWidth>
            </wp14:sizeRelH>
            <wp14:sizeRelV relativeFrom="margin">
              <wp14:pctHeight>0</wp14:pctHeight>
            </wp14:sizeRelV>
          </wp:anchor>
        </w:drawing>
      </w:r>
      <w:r w:rsidR="00EA2B09" w:rsidRPr="00D526EF">
        <w:rPr>
          <w:b/>
          <w:sz w:val="24"/>
        </w:rPr>
        <w:t xml:space="preserve">The </w:t>
      </w:r>
      <w:proofErr w:type="spellStart"/>
      <w:r w:rsidR="00EA2B09" w:rsidRPr="00D526EF">
        <w:rPr>
          <w:b/>
          <w:sz w:val="24"/>
        </w:rPr>
        <w:t>Hafod</w:t>
      </w:r>
      <w:proofErr w:type="spellEnd"/>
      <w:r w:rsidR="00EA2B09" w:rsidRPr="00D526EF">
        <w:rPr>
          <w:b/>
          <w:sz w:val="24"/>
        </w:rPr>
        <w:t xml:space="preserve"> Estate – Lady’s Walk </w:t>
      </w:r>
    </w:p>
    <w:p w14:paraId="5743BB1E" w14:textId="4459BA41" w:rsidR="00EA2B09" w:rsidRPr="00D526EF" w:rsidRDefault="00EA2B09">
      <w:pPr>
        <w:rPr>
          <w:b/>
          <w:sz w:val="24"/>
        </w:rPr>
      </w:pPr>
      <w:r w:rsidRPr="00D526EF">
        <w:rPr>
          <w:b/>
          <w:sz w:val="24"/>
        </w:rPr>
        <w:t>29-01-19</w:t>
      </w:r>
    </w:p>
    <w:p w14:paraId="6DE1D0C7" w14:textId="30150887" w:rsidR="00EA2B09" w:rsidRDefault="00EA2B09">
      <w:r>
        <w:t xml:space="preserve">The trip to </w:t>
      </w:r>
      <w:proofErr w:type="spellStart"/>
      <w:r>
        <w:t>Hafod</w:t>
      </w:r>
      <w:proofErr w:type="spellEnd"/>
      <w:r>
        <w:t xml:space="preserve"> was a trip undertaken to understand, feel and actively participate in ideas a</w:t>
      </w:r>
      <w:r w:rsidR="00015749">
        <w:t xml:space="preserve">round aesthetics, the picturesque and </w:t>
      </w:r>
      <w:r w:rsidR="007E4756">
        <w:t>18</w:t>
      </w:r>
      <w:r w:rsidR="007E4756" w:rsidRPr="007E4756">
        <w:rPr>
          <w:vertAlign w:val="superscript"/>
        </w:rPr>
        <w:t>th</w:t>
      </w:r>
      <w:r w:rsidR="007E4756">
        <w:t xml:space="preserve"> century attitudes.</w:t>
      </w:r>
      <w:r w:rsidR="00D526EF">
        <w:t xml:space="preserve"> </w:t>
      </w:r>
      <w:r w:rsidR="00E23695">
        <w:t xml:space="preserve">Focusing on the development of the site, </w:t>
      </w:r>
      <w:r w:rsidR="00352FBD">
        <w:t xml:space="preserve">from a small country house into the acres of managed woodlands we see today. </w:t>
      </w:r>
      <w:r w:rsidR="00C22AEA">
        <w:t xml:space="preserve">In preparation for this trip, we discussed theories of the picturesque, contemporary poets and landscape </w:t>
      </w:r>
      <w:r w:rsidR="00840DCE">
        <w:t>interpretations</w:t>
      </w:r>
      <w:r w:rsidR="00811A75">
        <w:t xml:space="preserve">. </w:t>
      </w:r>
    </w:p>
    <w:p w14:paraId="31F4ED5F" w14:textId="38F8B13C" w:rsidR="004F269C" w:rsidRDefault="004F269C">
      <w:r>
        <w:t>Beginning the walk, w</w:t>
      </w:r>
      <w:r w:rsidR="00DE4E4B">
        <w:t xml:space="preserve">e started by observing the gothic church, its </w:t>
      </w:r>
      <w:proofErr w:type="gramStart"/>
      <w:r w:rsidR="00DE4E4B">
        <w:t>positioning</w:t>
      </w:r>
      <w:proofErr w:type="gramEnd"/>
      <w:r w:rsidR="00DE4E4B">
        <w:t xml:space="preserve"> and its relation to the landscape. After being rebuilt in the fire, we noticed </w:t>
      </w:r>
      <w:r w:rsidR="00E650D6">
        <w:t xml:space="preserve">the graves and the architecture being of solid grey rock and granite, </w:t>
      </w:r>
      <w:r w:rsidR="00EC2B4D">
        <w:t xml:space="preserve">indicating that those buried there were of some wealth. We also noted on the way out that many of the graves were of young men and women, we attributed that to </w:t>
      </w:r>
      <w:proofErr w:type="spellStart"/>
      <w:r w:rsidR="00EC2B4D">
        <w:t>Cymwystwyth</w:t>
      </w:r>
      <w:proofErr w:type="spellEnd"/>
      <w:r w:rsidR="00EC2B4D">
        <w:t xml:space="preserve"> mine.</w:t>
      </w:r>
      <w:r w:rsidR="007E718D">
        <w:t xml:space="preserve"> </w:t>
      </w:r>
    </w:p>
    <w:p w14:paraId="37B4229D" w14:textId="2A0C13B9" w:rsidR="007E718D" w:rsidRDefault="007E718D">
      <w:r>
        <w:t xml:space="preserve">Following the path on from the church, </w:t>
      </w:r>
      <w:r w:rsidR="00A230C1">
        <w:t xml:space="preserve">we descended through </w:t>
      </w:r>
      <w:r w:rsidR="00AD38AA">
        <w:t>t</w:t>
      </w:r>
      <w:r w:rsidR="00E401BE">
        <w:t xml:space="preserve">he woodlands, down to the start of the Lady’s Walk. As a group we partook in a kind of role play activity, with the men and women taking turns in acting out their </w:t>
      </w:r>
      <w:r w:rsidR="008A2A25">
        <w:t xml:space="preserve">expected behaviours on the hillsides, with the women being led by the men. </w:t>
      </w:r>
      <w:r w:rsidR="00653FA7">
        <w:t>Attitudes to 18</w:t>
      </w:r>
      <w:r w:rsidR="00653FA7" w:rsidRPr="00653FA7">
        <w:rPr>
          <w:vertAlign w:val="superscript"/>
        </w:rPr>
        <w:t>th</w:t>
      </w:r>
      <w:r w:rsidR="00653FA7">
        <w:t xml:space="preserve"> century courtship were explained, as the oldest married woman of the group would be expected to pair off the young eligible girls to their most suited partners. </w:t>
      </w:r>
      <w:r w:rsidR="006B3BD8">
        <w:t xml:space="preserve">We continued down to </w:t>
      </w:r>
      <w:proofErr w:type="spellStart"/>
      <w:r w:rsidR="006B3BD8">
        <w:t>Peiran</w:t>
      </w:r>
      <w:proofErr w:type="spellEnd"/>
      <w:r w:rsidR="006B3BD8">
        <w:t xml:space="preserve"> Falls, observing the waterfalls and the narrow paths</w:t>
      </w:r>
      <w:r w:rsidR="008B6480">
        <w:t>. Here</w:t>
      </w:r>
      <w:r w:rsidR="006B3BD8">
        <w:t xml:space="preserve"> the gentlemen would have been expected to care for and help women across the </w:t>
      </w:r>
      <w:r w:rsidR="007B6807">
        <w:t xml:space="preserve">more dangerous parts of the walk, in attempts to </w:t>
      </w:r>
      <w:r w:rsidR="008B6480">
        <w:t>win their affections and keep their weak womanly demeanour intact, after being overwhelmed with the falls.</w:t>
      </w:r>
    </w:p>
    <w:p w14:paraId="2C5D7A0C" w14:textId="5DF418A1" w:rsidR="008B6480" w:rsidRDefault="003F15AE">
      <w:r>
        <w:t xml:space="preserve">The path then led us through to the beautiful flower garden, built especially for the lady </w:t>
      </w:r>
      <w:proofErr w:type="spellStart"/>
      <w:r>
        <w:t>Mariamne</w:t>
      </w:r>
      <w:proofErr w:type="spellEnd"/>
      <w:r>
        <w:t xml:space="preserve">, a lover of botanicals and scientific studies. </w:t>
      </w:r>
      <w:r w:rsidR="008E7F86">
        <w:t xml:space="preserve">Although the garden is not yet fully restored, </w:t>
      </w:r>
      <w:r w:rsidR="005A4C40">
        <w:t>the location and the walled areas give an idea of how beautiful and regal the area would have been</w:t>
      </w:r>
      <w:r w:rsidR="003174E4">
        <w:t>.</w:t>
      </w:r>
      <w:r w:rsidR="0083061B">
        <w:t xml:space="preserve"> Viewing the platform where the </w:t>
      </w:r>
      <w:proofErr w:type="spellStart"/>
      <w:r w:rsidR="0083061B">
        <w:t>Hafod</w:t>
      </w:r>
      <w:proofErr w:type="spellEnd"/>
      <w:r w:rsidR="0083061B">
        <w:t xml:space="preserve"> house once stood, and the </w:t>
      </w:r>
      <w:r w:rsidR="003A1302">
        <w:t xml:space="preserve">long tree-adorned drive leading up to the house, the full view </w:t>
      </w:r>
      <w:r w:rsidR="00216BF9">
        <w:t>of the estate gardens was beautiful. The contrasts between the steep sheep-covered hillside to the left of the house, and t</w:t>
      </w:r>
      <w:r w:rsidR="00920DEB">
        <w:t>he grassy lawns leading to the river on the left</w:t>
      </w:r>
      <w:r w:rsidR="00F645C7">
        <w:t xml:space="preserve"> gave an idea of what </w:t>
      </w:r>
      <w:proofErr w:type="spellStart"/>
      <w:r w:rsidR="00F645C7">
        <w:t>Johnes</w:t>
      </w:r>
      <w:proofErr w:type="spellEnd"/>
      <w:r w:rsidR="00F645C7">
        <w:t xml:space="preserve"> wanted to achieve with the estate. </w:t>
      </w:r>
      <w:r w:rsidR="004054B2">
        <w:t xml:space="preserve">Furthering this we walked to the more pastoral farm lands of the estate, past the various lakes and summer houses that are there today. </w:t>
      </w:r>
      <w:r w:rsidR="00287F6E">
        <w:t xml:space="preserve">We explored concepts of rewilding the areas, where the open lands were used for grazing but also giving beautiful picturesque views of the hillsides. The estate today is discussed amongst locals as a </w:t>
      </w:r>
      <w:r w:rsidR="00BE15F6">
        <w:lastRenderedPageBreak/>
        <w:t>nuisance to</w:t>
      </w:r>
      <w:r w:rsidR="00154854">
        <w:t xml:space="preserve"> the </w:t>
      </w:r>
      <w:r w:rsidR="00F84853">
        <w:t xml:space="preserve">people of the area, using the manual labour of the residents of </w:t>
      </w:r>
      <w:proofErr w:type="spellStart"/>
      <w:r w:rsidR="00F84853">
        <w:t>Cymwystwyth</w:t>
      </w:r>
      <w:proofErr w:type="spellEnd"/>
      <w:r w:rsidR="00F84853">
        <w:t xml:space="preserve"> </w:t>
      </w:r>
      <w:r w:rsidR="00955855">
        <w:t xml:space="preserve">and almost exploiting them, have left a residual hatred for </w:t>
      </w:r>
      <w:r w:rsidR="00C8766E">
        <w:t xml:space="preserve">the </w:t>
      </w:r>
      <w:proofErr w:type="spellStart"/>
      <w:r w:rsidR="00C8766E">
        <w:t>Johnes</w:t>
      </w:r>
      <w:proofErr w:type="spellEnd"/>
      <w:r w:rsidR="00C8766E">
        <w:t xml:space="preserve"> family to this day. </w:t>
      </w:r>
      <w:r w:rsidR="00D211D5">
        <w:t xml:space="preserve">Reorganising and repurposing the land on such a scale as this </w:t>
      </w:r>
      <w:r w:rsidR="00AF5BC1">
        <w:t xml:space="preserve">was </w:t>
      </w:r>
      <w:r w:rsidR="00951C5B">
        <w:t>one of the greatest feats of garden and landscape architecture, bringing in high class visitors from all over England and Wales</w:t>
      </w:r>
      <w:r w:rsidR="009B2B78">
        <w:t xml:space="preserve">. The way in which the landscape captures the harsh wilding landscape of Wales, but also changing the </w:t>
      </w:r>
      <w:r w:rsidR="00F54E47">
        <w:t>very foundations of the area to provide walking routes and bridges to accommodate walkers</w:t>
      </w:r>
      <w:r w:rsidR="007B44AF">
        <w:t xml:space="preserve">. Although only partially restored, the </w:t>
      </w:r>
      <w:r w:rsidR="00267470">
        <w:t xml:space="preserve">walks and routes are </w:t>
      </w:r>
      <w:r w:rsidR="009D60C0">
        <w:t xml:space="preserve">a perfect way to understand an recreate the landscape that </w:t>
      </w:r>
      <w:r w:rsidR="002C356C">
        <w:t>Cumberland explores in 1795 and the experiences are still as magical.</w:t>
      </w:r>
      <w:r w:rsidR="00E53054">
        <w:rPr>
          <w:rStyle w:val="FootnoteReference"/>
        </w:rPr>
        <w:footnoteReference w:id="1"/>
      </w:r>
    </w:p>
    <w:sectPr w:rsidR="008B64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255CD7" w14:textId="77777777" w:rsidR="00E53054" w:rsidRDefault="00E53054" w:rsidP="00E53054">
      <w:pPr>
        <w:spacing w:after="0" w:line="240" w:lineRule="auto"/>
      </w:pPr>
      <w:r>
        <w:separator/>
      </w:r>
    </w:p>
  </w:endnote>
  <w:endnote w:type="continuationSeparator" w:id="0">
    <w:p w14:paraId="1A665BEE" w14:textId="77777777" w:rsidR="00E53054" w:rsidRDefault="00E53054" w:rsidP="00E53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5565D6" w14:textId="77777777" w:rsidR="00E53054" w:rsidRDefault="00E53054" w:rsidP="00E53054">
      <w:pPr>
        <w:spacing w:after="0" w:line="240" w:lineRule="auto"/>
      </w:pPr>
      <w:r>
        <w:separator/>
      </w:r>
    </w:p>
  </w:footnote>
  <w:footnote w:type="continuationSeparator" w:id="0">
    <w:p w14:paraId="14E1EC52" w14:textId="77777777" w:rsidR="00E53054" w:rsidRDefault="00E53054" w:rsidP="00E53054">
      <w:pPr>
        <w:spacing w:after="0" w:line="240" w:lineRule="auto"/>
      </w:pPr>
      <w:r>
        <w:continuationSeparator/>
      </w:r>
    </w:p>
  </w:footnote>
  <w:footnote w:id="1">
    <w:p w14:paraId="7861BBEA" w14:textId="6608DFB9" w:rsidR="00E53054" w:rsidRDefault="00E53054">
      <w:pPr>
        <w:pStyle w:val="FootnoteText"/>
      </w:pPr>
      <w:r>
        <w:rPr>
          <w:rStyle w:val="FootnoteReference"/>
        </w:rPr>
        <w:footnoteRef/>
      </w:r>
      <w:r>
        <w:t xml:space="preserve"> Cumberland, G. (1795) </w:t>
      </w:r>
      <w:r w:rsidR="003F7996">
        <w:t xml:space="preserve">(1996) </w:t>
      </w:r>
      <w:r>
        <w:t xml:space="preserve">An Attempt To Describe Hafod. </w:t>
      </w:r>
      <w:r w:rsidR="00C77CA6">
        <w:t>Hafod Trust, National Library of Wales.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B09"/>
    <w:rsid w:val="00015749"/>
    <w:rsid w:val="00153126"/>
    <w:rsid w:val="00154854"/>
    <w:rsid w:val="00216BF9"/>
    <w:rsid w:val="002500D4"/>
    <w:rsid w:val="00267470"/>
    <w:rsid w:val="00287F6E"/>
    <w:rsid w:val="002C356C"/>
    <w:rsid w:val="003174E4"/>
    <w:rsid w:val="00352FBD"/>
    <w:rsid w:val="003A1302"/>
    <w:rsid w:val="003F15AE"/>
    <w:rsid w:val="003F7996"/>
    <w:rsid w:val="004054B2"/>
    <w:rsid w:val="00465C94"/>
    <w:rsid w:val="004F269C"/>
    <w:rsid w:val="005A4C40"/>
    <w:rsid w:val="00640F55"/>
    <w:rsid w:val="00653FA7"/>
    <w:rsid w:val="006B3BD8"/>
    <w:rsid w:val="007B44AF"/>
    <w:rsid w:val="007B6807"/>
    <w:rsid w:val="007D1AED"/>
    <w:rsid w:val="007E4756"/>
    <w:rsid w:val="007E718D"/>
    <w:rsid w:val="00811A75"/>
    <w:rsid w:val="0083061B"/>
    <w:rsid w:val="00840DCE"/>
    <w:rsid w:val="008A2A25"/>
    <w:rsid w:val="008B6480"/>
    <w:rsid w:val="008E7F86"/>
    <w:rsid w:val="00920DEB"/>
    <w:rsid w:val="00951C5B"/>
    <w:rsid w:val="00955855"/>
    <w:rsid w:val="009B2B78"/>
    <w:rsid w:val="009D60C0"/>
    <w:rsid w:val="00A230C1"/>
    <w:rsid w:val="00A90AF7"/>
    <w:rsid w:val="00AD38AA"/>
    <w:rsid w:val="00AF5BC1"/>
    <w:rsid w:val="00BD2FC8"/>
    <w:rsid w:val="00BD6801"/>
    <w:rsid w:val="00BE15F6"/>
    <w:rsid w:val="00C22AEA"/>
    <w:rsid w:val="00C77CA6"/>
    <w:rsid w:val="00C8766E"/>
    <w:rsid w:val="00C958E4"/>
    <w:rsid w:val="00D211D5"/>
    <w:rsid w:val="00D526EF"/>
    <w:rsid w:val="00DE4E4B"/>
    <w:rsid w:val="00E17A42"/>
    <w:rsid w:val="00E23695"/>
    <w:rsid w:val="00E401BE"/>
    <w:rsid w:val="00E53054"/>
    <w:rsid w:val="00E650D6"/>
    <w:rsid w:val="00EA2B09"/>
    <w:rsid w:val="00EC2B4D"/>
    <w:rsid w:val="00F54E47"/>
    <w:rsid w:val="00F645C7"/>
    <w:rsid w:val="00F84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BFA29"/>
  <w15:chartTrackingRefBased/>
  <w15:docId w15:val="{359B44C7-7AAE-45EA-9337-7B3AB056A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D6801"/>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E530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3054"/>
    <w:rPr>
      <w:sz w:val="20"/>
      <w:szCs w:val="20"/>
    </w:rPr>
  </w:style>
  <w:style w:type="character" w:styleId="FootnoteReference">
    <w:name w:val="footnote reference"/>
    <w:basedOn w:val="DefaultParagraphFont"/>
    <w:uiPriority w:val="99"/>
    <w:semiHidden/>
    <w:unhideWhenUsed/>
    <w:rsid w:val="00E5305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2CF531D8-11A7-44C9-9E2F-2AD6749FC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506</Words>
  <Characters>2889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Loveday (1600336)</dc:creator>
  <cp:keywords/>
  <dc:description/>
  <cp:lastModifiedBy>Grace Loveday (1600336)</cp:lastModifiedBy>
  <cp:revision>2</cp:revision>
  <dcterms:created xsi:type="dcterms:W3CDTF">2019-01-31T17:55:00Z</dcterms:created>
  <dcterms:modified xsi:type="dcterms:W3CDTF">2019-01-31T17:55:00Z</dcterms:modified>
</cp:coreProperties>
</file>