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50125" w14:textId="77777777" w:rsidR="00894285" w:rsidRDefault="00894285" w:rsidP="00894285">
      <w:pPr>
        <w:spacing w:line="360" w:lineRule="auto"/>
        <w:jc w:val="center"/>
        <w:rPr>
          <w:rFonts w:ascii="Times New Roman" w:hAnsi="Times New Roman" w:cs="Times New Roman"/>
          <w:sz w:val="36"/>
          <w:szCs w:val="36"/>
        </w:rPr>
      </w:pPr>
    </w:p>
    <w:p w14:paraId="262FD46C" w14:textId="77777777" w:rsidR="00894285" w:rsidRDefault="00894285" w:rsidP="00894285">
      <w:pPr>
        <w:spacing w:line="360" w:lineRule="auto"/>
        <w:jc w:val="center"/>
        <w:rPr>
          <w:rFonts w:ascii="Times New Roman" w:hAnsi="Times New Roman" w:cs="Times New Roman"/>
          <w:sz w:val="36"/>
          <w:szCs w:val="36"/>
        </w:rPr>
      </w:pPr>
    </w:p>
    <w:p w14:paraId="3AEC649C" w14:textId="77777777" w:rsidR="00894285" w:rsidRDefault="00894285" w:rsidP="00894285">
      <w:pPr>
        <w:spacing w:line="360" w:lineRule="auto"/>
        <w:jc w:val="center"/>
        <w:rPr>
          <w:rFonts w:ascii="Times New Roman" w:hAnsi="Times New Roman" w:cs="Times New Roman"/>
          <w:sz w:val="36"/>
          <w:szCs w:val="36"/>
        </w:rPr>
      </w:pPr>
    </w:p>
    <w:p w14:paraId="3C73D35A" w14:textId="77777777" w:rsidR="00894285" w:rsidRDefault="00894285" w:rsidP="00894285">
      <w:pPr>
        <w:spacing w:line="360" w:lineRule="auto"/>
        <w:jc w:val="center"/>
        <w:rPr>
          <w:rFonts w:ascii="Times New Roman" w:hAnsi="Times New Roman" w:cs="Times New Roman"/>
          <w:sz w:val="36"/>
          <w:szCs w:val="36"/>
        </w:rPr>
      </w:pPr>
    </w:p>
    <w:p w14:paraId="3F8AEC58" w14:textId="77777777" w:rsidR="00894285" w:rsidRDefault="00894285" w:rsidP="00894285">
      <w:pPr>
        <w:spacing w:line="360" w:lineRule="auto"/>
        <w:jc w:val="center"/>
        <w:rPr>
          <w:rFonts w:ascii="Times New Roman" w:hAnsi="Times New Roman" w:cs="Times New Roman"/>
          <w:sz w:val="36"/>
          <w:szCs w:val="36"/>
        </w:rPr>
      </w:pPr>
    </w:p>
    <w:p w14:paraId="4F313AF5" w14:textId="427FE542" w:rsidR="00894285" w:rsidRPr="00894285"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Simona Elisabeta Brendea</w:t>
      </w:r>
    </w:p>
    <w:p w14:paraId="2EAFB61A" w14:textId="77777777" w:rsidR="00894285" w:rsidRPr="00894285"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Module title: Principles of Health and Social Care Practice</w:t>
      </w:r>
    </w:p>
    <w:p w14:paraId="25E9C8E8" w14:textId="77777777" w:rsidR="00894285" w:rsidRPr="00894285"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Lecturer: Chloe Harries</w:t>
      </w:r>
    </w:p>
    <w:p w14:paraId="14CD2E5F" w14:textId="75492FD3" w:rsidR="00894285" w:rsidRPr="00894285"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Module Code: BMHP501</w:t>
      </w:r>
      <w:r>
        <w:rPr>
          <w:rFonts w:ascii="Times New Roman" w:hAnsi="Times New Roman" w:cs="Times New Roman"/>
          <w:sz w:val="36"/>
          <w:szCs w:val="36"/>
        </w:rPr>
        <w:t>9</w:t>
      </w:r>
    </w:p>
    <w:p w14:paraId="1E78ADEF" w14:textId="4F482D09" w:rsidR="00894285" w:rsidRPr="00894285"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 xml:space="preserve">Component 1: </w:t>
      </w:r>
      <w:r w:rsidRPr="00894285">
        <w:rPr>
          <w:rFonts w:ascii="Times New Roman" w:hAnsi="Times New Roman" w:cs="Times New Roman"/>
          <w:b/>
          <w:bCs/>
          <w:sz w:val="36"/>
          <w:szCs w:val="36"/>
        </w:rPr>
        <w:t>Written Assignment (Research Proposal)</w:t>
      </w:r>
    </w:p>
    <w:p w14:paraId="21036012" w14:textId="16B55EE0" w:rsidR="00295176" w:rsidRDefault="00894285" w:rsidP="00894285">
      <w:pPr>
        <w:spacing w:line="360" w:lineRule="auto"/>
        <w:jc w:val="center"/>
        <w:rPr>
          <w:rFonts w:ascii="Times New Roman" w:hAnsi="Times New Roman" w:cs="Times New Roman"/>
          <w:sz w:val="36"/>
          <w:szCs w:val="36"/>
        </w:rPr>
      </w:pPr>
      <w:r w:rsidRPr="00894285">
        <w:rPr>
          <w:rFonts w:ascii="Times New Roman" w:hAnsi="Times New Roman" w:cs="Times New Roman"/>
          <w:sz w:val="36"/>
          <w:szCs w:val="36"/>
        </w:rPr>
        <w:t>Student ID: 2322799</w:t>
      </w:r>
    </w:p>
    <w:p w14:paraId="5815B594" w14:textId="77777777" w:rsidR="00894285" w:rsidRDefault="00894285" w:rsidP="00894285">
      <w:pPr>
        <w:spacing w:line="360" w:lineRule="auto"/>
        <w:jc w:val="center"/>
        <w:rPr>
          <w:rFonts w:ascii="Times New Roman" w:hAnsi="Times New Roman" w:cs="Times New Roman"/>
          <w:sz w:val="36"/>
          <w:szCs w:val="36"/>
        </w:rPr>
      </w:pPr>
    </w:p>
    <w:p w14:paraId="66BB9B26" w14:textId="77777777" w:rsidR="00894285" w:rsidRDefault="00894285" w:rsidP="00894285">
      <w:pPr>
        <w:spacing w:line="360" w:lineRule="auto"/>
        <w:jc w:val="center"/>
        <w:rPr>
          <w:rFonts w:ascii="Times New Roman" w:hAnsi="Times New Roman" w:cs="Times New Roman"/>
          <w:sz w:val="36"/>
          <w:szCs w:val="36"/>
        </w:rPr>
      </w:pPr>
    </w:p>
    <w:p w14:paraId="03566590" w14:textId="77777777" w:rsidR="00894285" w:rsidRDefault="00894285" w:rsidP="00894285">
      <w:pPr>
        <w:spacing w:line="360" w:lineRule="auto"/>
        <w:jc w:val="center"/>
        <w:rPr>
          <w:rFonts w:ascii="Times New Roman" w:hAnsi="Times New Roman" w:cs="Times New Roman"/>
          <w:sz w:val="36"/>
          <w:szCs w:val="36"/>
        </w:rPr>
      </w:pPr>
    </w:p>
    <w:p w14:paraId="4F9AAE89" w14:textId="77777777" w:rsidR="00894285" w:rsidRDefault="00894285" w:rsidP="00894285">
      <w:pPr>
        <w:spacing w:line="360" w:lineRule="auto"/>
        <w:jc w:val="center"/>
        <w:rPr>
          <w:rFonts w:ascii="Times New Roman" w:hAnsi="Times New Roman" w:cs="Times New Roman"/>
          <w:sz w:val="36"/>
          <w:szCs w:val="36"/>
        </w:rPr>
      </w:pPr>
    </w:p>
    <w:p w14:paraId="72C9285B" w14:textId="77777777" w:rsidR="00894285" w:rsidRDefault="00894285" w:rsidP="00894285">
      <w:pPr>
        <w:spacing w:line="360" w:lineRule="auto"/>
        <w:jc w:val="center"/>
        <w:rPr>
          <w:rFonts w:ascii="Times New Roman" w:hAnsi="Times New Roman" w:cs="Times New Roman"/>
          <w:sz w:val="36"/>
          <w:szCs w:val="36"/>
        </w:rPr>
      </w:pPr>
    </w:p>
    <w:p w14:paraId="5E35ABB6" w14:textId="77777777" w:rsidR="00894285" w:rsidRDefault="00894285" w:rsidP="00894285">
      <w:pPr>
        <w:spacing w:line="360" w:lineRule="auto"/>
        <w:jc w:val="center"/>
        <w:rPr>
          <w:rFonts w:ascii="Times New Roman" w:hAnsi="Times New Roman" w:cs="Times New Roman"/>
          <w:sz w:val="36"/>
          <w:szCs w:val="36"/>
        </w:rPr>
      </w:pPr>
    </w:p>
    <w:p w14:paraId="1CFA0990" w14:textId="77777777" w:rsidR="00894285" w:rsidRDefault="00894285" w:rsidP="00894285">
      <w:pPr>
        <w:spacing w:line="360" w:lineRule="auto"/>
        <w:jc w:val="center"/>
        <w:rPr>
          <w:rFonts w:ascii="Times New Roman" w:hAnsi="Times New Roman" w:cs="Times New Roman"/>
          <w:sz w:val="36"/>
          <w:szCs w:val="36"/>
        </w:rPr>
      </w:pPr>
    </w:p>
    <w:p w14:paraId="1E07C895" w14:textId="04B6F1D6" w:rsidR="00894285" w:rsidRDefault="00894285" w:rsidP="00894285">
      <w:pPr>
        <w:spacing w:line="360" w:lineRule="auto"/>
        <w:jc w:val="center"/>
        <w:rPr>
          <w:rFonts w:ascii="Times New Roman" w:hAnsi="Times New Roman" w:cs="Times New Roman"/>
          <w:b/>
          <w:bCs/>
        </w:rPr>
      </w:pPr>
      <w:r w:rsidRPr="00F81A5F">
        <w:rPr>
          <w:rFonts w:ascii="Times New Roman" w:hAnsi="Times New Roman" w:cs="Times New Roman"/>
          <w:b/>
          <w:bCs/>
        </w:rPr>
        <w:lastRenderedPageBreak/>
        <w:t>Table of Contents</w:t>
      </w:r>
    </w:p>
    <w:p w14:paraId="77E8DE49" w14:textId="77777777" w:rsidR="00AD07ED" w:rsidRDefault="00AD07ED" w:rsidP="00894285">
      <w:pPr>
        <w:spacing w:line="360" w:lineRule="auto"/>
        <w:jc w:val="center"/>
        <w:rPr>
          <w:rFonts w:ascii="Times New Roman" w:hAnsi="Times New Roman" w:cs="Times New Roman"/>
          <w:b/>
          <w:bCs/>
        </w:rPr>
      </w:pPr>
    </w:p>
    <w:sdt>
      <w:sdtPr>
        <w:id w:val="41336476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48352D9" w14:textId="5D467082" w:rsidR="00AD07ED" w:rsidRDefault="00AD07ED">
          <w:pPr>
            <w:pStyle w:val="TOCHeading"/>
          </w:pPr>
          <w:r>
            <w:t>Contents</w:t>
          </w:r>
        </w:p>
        <w:p w14:paraId="63E76F9C" w14:textId="4AC3B56D" w:rsidR="00AD07ED" w:rsidRDefault="00AD07ED">
          <w:pPr>
            <w:pStyle w:val="TOC1"/>
            <w:tabs>
              <w:tab w:val="right" w:leader="dot" w:pos="9016"/>
            </w:tabs>
            <w:rPr>
              <w:noProof/>
            </w:rPr>
          </w:pPr>
          <w:r>
            <w:fldChar w:fldCharType="begin"/>
          </w:r>
          <w:r>
            <w:instrText xml:space="preserve"> TOC \o "1-3" \h \z \u </w:instrText>
          </w:r>
          <w:r>
            <w:fldChar w:fldCharType="separate"/>
          </w:r>
          <w:hyperlink w:anchor="_Toc221900483" w:history="1">
            <w:r w:rsidRPr="002A12EB">
              <w:rPr>
                <w:rStyle w:val="Hyperlink"/>
                <w:noProof/>
              </w:rPr>
              <w:t>1. Topic, review question and objectives</w:t>
            </w:r>
            <w:r>
              <w:rPr>
                <w:noProof/>
                <w:webHidden/>
              </w:rPr>
              <w:tab/>
            </w:r>
            <w:r>
              <w:rPr>
                <w:noProof/>
                <w:webHidden/>
              </w:rPr>
              <w:fldChar w:fldCharType="begin"/>
            </w:r>
            <w:r>
              <w:rPr>
                <w:noProof/>
                <w:webHidden/>
              </w:rPr>
              <w:instrText xml:space="preserve"> PAGEREF _Toc221900483 \h </w:instrText>
            </w:r>
            <w:r>
              <w:rPr>
                <w:noProof/>
                <w:webHidden/>
              </w:rPr>
            </w:r>
            <w:r>
              <w:rPr>
                <w:noProof/>
                <w:webHidden/>
              </w:rPr>
              <w:fldChar w:fldCharType="separate"/>
            </w:r>
            <w:r>
              <w:rPr>
                <w:noProof/>
                <w:webHidden/>
              </w:rPr>
              <w:t>3</w:t>
            </w:r>
            <w:r>
              <w:rPr>
                <w:noProof/>
                <w:webHidden/>
              </w:rPr>
              <w:fldChar w:fldCharType="end"/>
            </w:r>
          </w:hyperlink>
        </w:p>
        <w:p w14:paraId="40B19AB3" w14:textId="04EA8B24" w:rsidR="00AD07ED" w:rsidRDefault="00AD07ED">
          <w:pPr>
            <w:pStyle w:val="TOC1"/>
            <w:tabs>
              <w:tab w:val="right" w:leader="dot" w:pos="9016"/>
            </w:tabs>
            <w:rPr>
              <w:noProof/>
            </w:rPr>
          </w:pPr>
          <w:hyperlink w:anchor="_Toc221900484" w:history="1">
            <w:r w:rsidRPr="002A12EB">
              <w:rPr>
                <w:rStyle w:val="Hyperlink"/>
                <w:rFonts w:eastAsia="Times New Roman"/>
                <w:noProof/>
                <w:lang w:eastAsia="en-GB"/>
              </w:rPr>
              <w:t>2. Rationale and importance for UK health and social care</w:t>
            </w:r>
            <w:r>
              <w:rPr>
                <w:noProof/>
                <w:webHidden/>
              </w:rPr>
              <w:tab/>
            </w:r>
            <w:r>
              <w:rPr>
                <w:noProof/>
                <w:webHidden/>
              </w:rPr>
              <w:fldChar w:fldCharType="begin"/>
            </w:r>
            <w:r>
              <w:rPr>
                <w:noProof/>
                <w:webHidden/>
              </w:rPr>
              <w:instrText xml:space="preserve"> PAGEREF _Toc221900484 \h </w:instrText>
            </w:r>
            <w:r>
              <w:rPr>
                <w:noProof/>
                <w:webHidden/>
              </w:rPr>
            </w:r>
            <w:r>
              <w:rPr>
                <w:noProof/>
                <w:webHidden/>
              </w:rPr>
              <w:fldChar w:fldCharType="separate"/>
            </w:r>
            <w:r>
              <w:rPr>
                <w:noProof/>
                <w:webHidden/>
              </w:rPr>
              <w:t>3</w:t>
            </w:r>
            <w:r>
              <w:rPr>
                <w:noProof/>
                <w:webHidden/>
              </w:rPr>
              <w:fldChar w:fldCharType="end"/>
            </w:r>
          </w:hyperlink>
        </w:p>
        <w:p w14:paraId="7888957F" w14:textId="57EE8C92" w:rsidR="00AD07ED" w:rsidRDefault="00AD07ED">
          <w:pPr>
            <w:pStyle w:val="TOC1"/>
            <w:tabs>
              <w:tab w:val="right" w:leader="dot" w:pos="9016"/>
            </w:tabs>
            <w:rPr>
              <w:noProof/>
            </w:rPr>
          </w:pPr>
          <w:hyperlink w:anchor="_Toc221900485" w:history="1">
            <w:r w:rsidRPr="002A12EB">
              <w:rPr>
                <w:rStyle w:val="Hyperlink"/>
                <w:rFonts w:eastAsia="Times New Roman"/>
                <w:noProof/>
                <w:lang w:eastAsia="en-GB"/>
              </w:rPr>
              <w:t>3. Methods for data collection and analysis</w:t>
            </w:r>
            <w:r>
              <w:rPr>
                <w:noProof/>
                <w:webHidden/>
              </w:rPr>
              <w:tab/>
            </w:r>
            <w:r>
              <w:rPr>
                <w:noProof/>
                <w:webHidden/>
              </w:rPr>
              <w:fldChar w:fldCharType="begin"/>
            </w:r>
            <w:r>
              <w:rPr>
                <w:noProof/>
                <w:webHidden/>
              </w:rPr>
              <w:instrText xml:space="preserve"> PAGEREF _Toc221900485 \h </w:instrText>
            </w:r>
            <w:r>
              <w:rPr>
                <w:noProof/>
                <w:webHidden/>
              </w:rPr>
            </w:r>
            <w:r>
              <w:rPr>
                <w:noProof/>
                <w:webHidden/>
              </w:rPr>
              <w:fldChar w:fldCharType="separate"/>
            </w:r>
            <w:r>
              <w:rPr>
                <w:noProof/>
                <w:webHidden/>
              </w:rPr>
              <w:t>4</w:t>
            </w:r>
            <w:r>
              <w:rPr>
                <w:noProof/>
                <w:webHidden/>
              </w:rPr>
              <w:fldChar w:fldCharType="end"/>
            </w:r>
          </w:hyperlink>
        </w:p>
        <w:p w14:paraId="2ADC2C7D" w14:textId="3B1E3B41" w:rsidR="00AD07ED" w:rsidRDefault="00AD07ED">
          <w:pPr>
            <w:pStyle w:val="TOC1"/>
            <w:tabs>
              <w:tab w:val="right" w:leader="dot" w:pos="9016"/>
            </w:tabs>
            <w:rPr>
              <w:noProof/>
            </w:rPr>
          </w:pPr>
          <w:hyperlink w:anchor="_Toc221900486" w:history="1">
            <w:r w:rsidRPr="002A12EB">
              <w:rPr>
                <w:rStyle w:val="Hyperlink"/>
                <w:rFonts w:eastAsia="Times New Roman"/>
                <w:noProof/>
                <w:lang w:eastAsia="en-GB"/>
              </w:rPr>
              <w:t>4. Ethical considerations</w:t>
            </w:r>
            <w:r>
              <w:rPr>
                <w:noProof/>
                <w:webHidden/>
              </w:rPr>
              <w:tab/>
            </w:r>
            <w:r>
              <w:rPr>
                <w:noProof/>
                <w:webHidden/>
              </w:rPr>
              <w:fldChar w:fldCharType="begin"/>
            </w:r>
            <w:r>
              <w:rPr>
                <w:noProof/>
                <w:webHidden/>
              </w:rPr>
              <w:instrText xml:space="preserve"> PAGEREF _Toc221900486 \h </w:instrText>
            </w:r>
            <w:r>
              <w:rPr>
                <w:noProof/>
                <w:webHidden/>
              </w:rPr>
            </w:r>
            <w:r>
              <w:rPr>
                <w:noProof/>
                <w:webHidden/>
              </w:rPr>
              <w:fldChar w:fldCharType="separate"/>
            </w:r>
            <w:r>
              <w:rPr>
                <w:noProof/>
                <w:webHidden/>
              </w:rPr>
              <w:t>4</w:t>
            </w:r>
            <w:r>
              <w:rPr>
                <w:noProof/>
                <w:webHidden/>
              </w:rPr>
              <w:fldChar w:fldCharType="end"/>
            </w:r>
          </w:hyperlink>
        </w:p>
        <w:p w14:paraId="5BA37AEB" w14:textId="0D67690F" w:rsidR="00AD07ED" w:rsidRDefault="00AD07ED">
          <w:pPr>
            <w:pStyle w:val="TOC1"/>
            <w:tabs>
              <w:tab w:val="right" w:leader="dot" w:pos="9016"/>
            </w:tabs>
            <w:rPr>
              <w:noProof/>
            </w:rPr>
          </w:pPr>
          <w:hyperlink w:anchor="_Toc221900487" w:history="1">
            <w:r w:rsidRPr="002A12EB">
              <w:rPr>
                <w:rStyle w:val="Hyperlink"/>
                <w:noProof/>
                <w:lang w:eastAsia="en-GB"/>
              </w:rPr>
              <w:t>5. Reference List</w:t>
            </w:r>
            <w:r>
              <w:rPr>
                <w:noProof/>
                <w:webHidden/>
              </w:rPr>
              <w:tab/>
            </w:r>
            <w:r>
              <w:rPr>
                <w:noProof/>
                <w:webHidden/>
              </w:rPr>
              <w:fldChar w:fldCharType="begin"/>
            </w:r>
            <w:r>
              <w:rPr>
                <w:noProof/>
                <w:webHidden/>
              </w:rPr>
              <w:instrText xml:space="preserve"> PAGEREF _Toc221900487 \h </w:instrText>
            </w:r>
            <w:r>
              <w:rPr>
                <w:noProof/>
                <w:webHidden/>
              </w:rPr>
            </w:r>
            <w:r>
              <w:rPr>
                <w:noProof/>
                <w:webHidden/>
              </w:rPr>
              <w:fldChar w:fldCharType="separate"/>
            </w:r>
            <w:r>
              <w:rPr>
                <w:noProof/>
                <w:webHidden/>
              </w:rPr>
              <w:t>5</w:t>
            </w:r>
            <w:r>
              <w:rPr>
                <w:noProof/>
                <w:webHidden/>
              </w:rPr>
              <w:fldChar w:fldCharType="end"/>
            </w:r>
          </w:hyperlink>
        </w:p>
        <w:p w14:paraId="6D0E534E" w14:textId="53361813" w:rsidR="00AD07ED" w:rsidRDefault="00AD07ED">
          <w:r>
            <w:rPr>
              <w:b/>
              <w:bCs/>
              <w:noProof/>
            </w:rPr>
            <w:fldChar w:fldCharType="end"/>
          </w:r>
        </w:p>
      </w:sdtContent>
    </w:sdt>
    <w:p w14:paraId="335F7294" w14:textId="77777777" w:rsidR="00AD07ED" w:rsidRPr="00F81A5F" w:rsidRDefault="00AD07ED" w:rsidP="00894285">
      <w:pPr>
        <w:spacing w:line="360" w:lineRule="auto"/>
        <w:jc w:val="center"/>
        <w:rPr>
          <w:rFonts w:ascii="Times New Roman" w:hAnsi="Times New Roman" w:cs="Times New Roman"/>
          <w:b/>
          <w:bCs/>
        </w:rPr>
      </w:pPr>
    </w:p>
    <w:p w14:paraId="336611A9" w14:textId="77777777" w:rsidR="00894285" w:rsidRDefault="00894285" w:rsidP="00894285">
      <w:pPr>
        <w:spacing w:line="360" w:lineRule="auto"/>
        <w:jc w:val="center"/>
        <w:rPr>
          <w:rFonts w:ascii="Times New Roman" w:hAnsi="Times New Roman" w:cs="Times New Roman"/>
        </w:rPr>
      </w:pPr>
    </w:p>
    <w:p w14:paraId="07B43D13" w14:textId="77777777" w:rsidR="00894285" w:rsidRDefault="00894285" w:rsidP="00894285">
      <w:pPr>
        <w:spacing w:line="360" w:lineRule="auto"/>
        <w:jc w:val="center"/>
        <w:rPr>
          <w:rFonts w:ascii="Times New Roman" w:hAnsi="Times New Roman" w:cs="Times New Roman"/>
        </w:rPr>
      </w:pPr>
    </w:p>
    <w:p w14:paraId="610485AA" w14:textId="77777777" w:rsidR="00894285" w:rsidRDefault="00894285" w:rsidP="00894285">
      <w:pPr>
        <w:spacing w:line="360" w:lineRule="auto"/>
        <w:jc w:val="center"/>
        <w:rPr>
          <w:rFonts w:ascii="Times New Roman" w:hAnsi="Times New Roman" w:cs="Times New Roman"/>
        </w:rPr>
      </w:pPr>
    </w:p>
    <w:p w14:paraId="6910715E" w14:textId="77777777" w:rsidR="00894285" w:rsidRDefault="00894285" w:rsidP="00894285">
      <w:pPr>
        <w:spacing w:line="360" w:lineRule="auto"/>
        <w:jc w:val="center"/>
        <w:rPr>
          <w:rFonts w:ascii="Times New Roman" w:hAnsi="Times New Roman" w:cs="Times New Roman"/>
        </w:rPr>
      </w:pPr>
    </w:p>
    <w:p w14:paraId="68A50FB6" w14:textId="77777777" w:rsidR="00894285" w:rsidRDefault="00894285" w:rsidP="00894285">
      <w:pPr>
        <w:spacing w:line="360" w:lineRule="auto"/>
        <w:jc w:val="center"/>
        <w:rPr>
          <w:rFonts w:ascii="Times New Roman" w:hAnsi="Times New Roman" w:cs="Times New Roman"/>
        </w:rPr>
      </w:pPr>
    </w:p>
    <w:p w14:paraId="27632C23" w14:textId="77777777" w:rsidR="00894285" w:rsidRDefault="00894285" w:rsidP="00894285">
      <w:pPr>
        <w:spacing w:line="360" w:lineRule="auto"/>
        <w:jc w:val="center"/>
        <w:rPr>
          <w:rFonts w:ascii="Times New Roman" w:hAnsi="Times New Roman" w:cs="Times New Roman"/>
        </w:rPr>
      </w:pPr>
    </w:p>
    <w:p w14:paraId="187BDED0" w14:textId="77777777" w:rsidR="00894285" w:rsidRDefault="00894285" w:rsidP="00894285">
      <w:pPr>
        <w:spacing w:line="360" w:lineRule="auto"/>
        <w:jc w:val="center"/>
        <w:rPr>
          <w:rFonts w:ascii="Times New Roman" w:hAnsi="Times New Roman" w:cs="Times New Roman"/>
        </w:rPr>
      </w:pPr>
    </w:p>
    <w:p w14:paraId="4CD7CFF1" w14:textId="77777777" w:rsidR="00894285" w:rsidRDefault="00894285" w:rsidP="00894285">
      <w:pPr>
        <w:spacing w:line="360" w:lineRule="auto"/>
        <w:jc w:val="center"/>
        <w:rPr>
          <w:rFonts w:ascii="Times New Roman" w:hAnsi="Times New Roman" w:cs="Times New Roman"/>
        </w:rPr>
      </w:pPr>
    </w:p>
    <w:p w14:paraId="594D2196" w14:textId="77777777" w:rsidR="00894285" w:rsidRDefault="00894285" w:rsidP="00894285">
      <w:pPr>
        <w:spacing w:line="360" w:lineRule="auto"/>
        <w:jc w:val="center"/>
        <w:rPr>
          <w:rFonts w:ascii="Times New Roman" w:hAnsi="Times New Roman" w:cs="Times New Roman"/>
        </w:rPr>
      </w:pPr>
    </w:p>
    <w:p w14:paraId="66C293FA" w14:textId="77777777" w:rsidR="00894285" w:rsidRDefault="00894285" w:rsidP="00894285">
      <w:pPr>
        <w:spacing w:line="360" w:lineRule="auto"/>
        <w:jc w:val="center"/>
        <w:rPr>
          <w:rFonts w:ascii="Times New Roman" w:hAnsi="Times New Roman" w:cs="Times New Roman"/>
        </w:rPr>
      </w:pPr>
    </w:p>
    <w:p w14:paraId="7746184E" w14:textId="77777777" w:rsidR="00894285" w:rsidRDefault="00894285" w:rsidP="00894285">
      <w:pPr>
        <w:spacing w:line="360" w:lineRule="auto"/>
        <w:jc w:val="center"/>
        <w:rPr>
          <w:rFonts w:ascii="Times New Roman" w:hAnsi="Times New Roman" w:cs="Times New Roman"/>
        </w:rPr>
      </w:pPr>
    </w:p>
    <w:p w14:paraId="6859A624" w14:textId="77777777" w:rsidR="00894285" w:rsidRDefault="00894285" w:rsidP="00894285">
      <w:pPr>
        <w:spacing w:line="360" w:lineRule="auto"/>
        <w:jc w:val="center"/>
        <w:rPr>
          <w:rFonts w:ascii="Times New Roman" w:hAnsi="Times New Roman" w:cs="Times New Roman"/>
        </w:rPr>
      </w:pPr>
    </w:p>
    <w:p w14:paraId="1FB930BE" w14:textId="77777777" w:rsidR="00894285" w:rsidRDefault="00894285" w:rsidP="00894285">
      <w:pPr>
        <w:spacing w:line="360" w:lineRule="auto"/>
        <w:jc w:val="center"/>
        <w:rPr>
          <w:rFonts w:ascii="Times New Roman" w:hAnsi="Times New Roman" w:cs="Times New Roman"/>
        </w:rPr>
      </w:pPr>
    </w:p>
    <w:p w14:paraId="0728C407" w14:textId="77777777" w:rsidR="00894285" w:rsidRDefault="00894285" w:rsidP="00894285">
      <w:pPr>
        <w:spacing w:line="360" w:lineRule="auto"/>
        <w:jc w:val="center"/>
        <w:rPr>
          <w:rFonts w:ascii="Times New Roman" w:hAnsi="Times New Roman" w:cs="Times New Roman"/>
        </w:rPr>
      </w:pPr>
    </w:p>
    <w:p w14:paraId="6E8706DF" w14:textId="77777777" w:rsidR="00894285" w:rsidRDefault="00894285" w:rsidP="00894285">
      <w:pPr>
        <w:spacing w:line="360" w:lineRule="auto"/>
        <w:jc w:val="center"/>
        <w:rPr>
          <w:rFonts w:ascii="Times New Roman" w:hAnsi="Times New Roman" w:cs="Times New Roman"/>
        </w:rPr>
      </w:pPr>
    </w:p>
    <w:p w14:paraId="0B5A6127" w14:textId="77777777" w:rsidR="00894285" w:rsidRDefault="00894285" w:rsidP="00AD07ED">
      <w:pPr>
        <w:spacing w:line="360" w:lineRule="auto"/>
        <w:rPr>
          <w:rFonts w:ascii="Times New Roman" w:hAnsi="Times New Roman" w:cs="Times New Roman"/>
        </w:rPr>
      </w:pPr>
    </w:p>
    <w:p w14:paraId="3439B210" w14:textId="001DD87C" w:rsidR="00894285" w:rsidRDefault="00F81A5F" w:rsidP="00F81A5F">
      <w:pPr>
        <w:pStyle w:val="Heading1"/>
      </w:pPr>
      <w:bookmarkStart w:id="0" w:name="_Toc221900483"/>
      <w:r>
        <w:lastRenderedPageBreak/>
        <w:t xml:space="preserve">1. </w:t>
      </w:r>
      <w:r w:rsidRPr="00F81A5F">
        <w:t>Topic, review question and objectives</w:t>
      </w:r>
      <w:bookmarkEnd w:id="0"/>
    </w:p>
    <w:p w14:paraId="764F90DE" w14:textId="77777777" w:rsidR="00F81A5F" w:rsidRDefault="00F81A5F" w:rsidP="00F81A5F"/>
    <w:p w14:paraId="5C42DE8E" w14:textId="081810E2" w:rsidR="00AD07ED" w:rsidRDefault="00AD07ED" w:rsidP="00AD07ED">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b/>
      </w:r>
      <w:r w:rsidRPr="00AD07ED">
        <w:rPr>
          <w:rFonts w:ascii="Times New Roman" w:eastAsia="Times New Roman" w:hAnsi="Times New Roman" w:cs="Times New Roman"/>
          <w:kern w:val="0"/>
          <w:lang w:eastAsia="en-GB"/>
          <w14:ligatures w14:val="none"/>
        </w:rPr>
        <w:t>When treatment is provided via digital channels like the NHS App, online triage, and remote consultations, my issue is digital exclusion in UK health and social care services. Which demographic groups are most impacted by digital exclusion as it relates to access and use of NHS digital services and what obstacles, effects, and mitigation strategies are documented in UK evidence? This is the issue posed by the scoping review. Identifying interventions or service design approaches that reduce exclusion is one of the goals. Other goals include mapping the types of UK studies on this topic, summarising reported impacts on access, safety and equity, and describing reported barriers (access to devices, data, skills, language, disability needs, identity checks).</w:t>
      </w:r>
    </w:p>
    <w:p w14:paraId="73B57785" w14:textId="77777777" w:rsidR="00AD07ED" w:rsidRDefault="00AD07ED" w:rsidP="00AD07ED">
      <w:pPr>
        <w:spacing w:after="0" w:line="360" w:lineRule="auto"/>
        <w:rPr>
          <w:rFonts w:ascii="Times New Roman" w:eastAsia="Times New Roman" w:hAnsi="Times New Roman" w:cs="Times New Roman"/>
          <w:kern w:val="0"/>
          <w:lang w:eastAsia="en-GB"/>
          <w14:ligatures w14:val="none"/>
        </w:rPr>
      </w:pPr>
    </w:p>
    <w:p w14:paraId="7436AB45" w14:textId="2AF4FEAA" w:rsidR="00AD07ED" w:rsidRPr="00AD07ED" w:rsidRDefault="00AD07ED" w:rsidP="00AD07ED">
      <w:pPr>
        <w:pStyle w:val="Heading1"/>
        <w:rPr>
          <w:rFonts w:eastAsia="Times New Roman"/>
          <w:lang w:eastAsia="en-GB"/>
        </w:rPr>
      </w:pPr>
      <w:bookmarkStart w:id="1" w:name="_Toc221900484"/>
      <w:r>
        <w:rPr>
          <w:rFonts w:eastAsia="Times New Roman"/>
          <w:lang w:eastAsia="en-GB"/>
        </w:rPr>
        <w:t xml:space="preserve">2. </w:t>
      </w:r>
      <w:r w:rsidRPr="00AD07ED">
        <w:rPr>
          <w:rFonts w:eastAsia="Times New Roman"/>
          <w:lang w:eastAsia="en-GB"/>
        </w:rPr>
        <w:t>Rationale and importance for UK health and social care</w:t>
      </w:r>
      <w:bookmarkEnd w:id="1"/>
    </w:p>
    <w:p w14:paraId="6B2CBD52" w14:textId="77777777" w:rsidR="00F81A5F" w:rsidRDefault="00F81A5F" w:rsidP="00F81A5F"/>
    <w:p w14:paraId="6CAF785B" w14:textId="285EE693" w:rsidR="00AD07ED" w:rsidRDefault="00AD07ED" w:rsidP="00AD07ED">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b/>
      </w:r>
      <w:r w:rsidRPr="00AD07ED">
        <w:rPr>
          <w:rFonts w:ascii="Times New Roman" w:eastAsia="Times New Roman" w:hAnsi="Times New Roman" w:cs="Times New Roman"/>
          <w:kern w:val="0"/>
          <w:lang w:eastAsia="en-GB"/>
          <w14:ligatures w14:val="none"/>
        </w:rPr>
        <w:t>The NHS App is cited as a primary channel for future patient contacts, and NHS policy is shifting towards "digital-first" communication and access, making this subject significant in UK practice (NHS Digital, 2025). Inequalities may increase in both health outcomes and service access if services are provided more quickly than people can utilise them. Evidence from the UK already demonstrates a trend of deprivation in NHS App registrations, with fewer registrations in practices that are more impoverished (Sukriti et al., 2023). The equity risk may be measured at scale since national study conducted in England also identifies demographic characteristics associated with disparities in digital use among primary care professionals (Zhang et al., 2023). With a minority still accessing the internet infrequently, older individuals continue to be a significant population at risk for exclusion, which becomes crucial when health systems anticipate regular digital interaction (Age UK, 2024). An inclusion framework released by NHS England indicates that this is a serious problem that affects both service quality and equity (NHS England, 2023). Additionally, the government released a new action plan on digital inclusion, demonstrating that the issue is a current focus of UK policy (UK Government, 2025).</w:t>
      </w:r>
    </w:p>
    <w:p w14:paraId="693BCD4C" w14:textId="77777777" w:rsidR="00AD07ED" w:rsidRDefault="00AD07ED" w:rsidP="00AD07ED">
      <w:pPr>
        <w:spacing w:after="0" w:line="360" w:lineRule="auto"/>
        <w:rPr>
          <w:rFonts w:ascii="Times New Roman" w:eastAsia="Times New Roman" w:hAnsi="Times New Roman" w:cs="Times New Roman"/>
          <w:kern w:val="0"/>
          <w:lang w:eastAsia="en-GB"/>
          <w14:ligatures w14:val="none"/>
        </w:rPr>
      </w:pPr>
    </w:p>
    <w:p w14:paraId="48F60108" w14:textId="60A9E717" w:rsidR="00AD07ED" w:rsidRPr="00AD07ED" w:rsidRDefault="00AD07ED" w:rsidP="00AD07ED">
      <w:pPr>
        <w:pStyle w:val="Heading1"/>
        <w:rPr>
          <w:rFonts w:eastAsia="Times New Roman"/>
          <w:lang w:eastAsia="en-GB"/>
        </w:rPr>
      </w:pPr>
      <w:bookmarkStart w:id="2" w:name="_Toc221900485"/>
      <w:r>
        <w:rPr>
          <w:rFonts w:eastAsia="Times New Roman"/>
          <w:lang w:eastAsia="en-GB"/>
        </w:rPr>
        <w:lastRenderedPageBreak/>
        <w:t xml:space="preserve">3. </w:t>
      </w:r>
      <w:r w:rsidRPr="00AD07ED">
        <w:rPr>
          <w:rFonts w:eastAsia="Times New Roman"/>
          <w:lang w:eastAsia="en-GB"/>
        </w:rPr>
        <w:t>Methods for data collection and analysis</w:t>
      </w:r>
      <w:bookmarkEnd w:id="2"/>
    </w:p>
    <w:p w14:paraId="45149590" w14:textId="77777777" w:rsidR="00AD07ED" w:rsidRDefault="00AD07ED" w:rsidP="00F81A5F"/>
    <w:p w14:paraId="2C7E83A2" w14:textId="2C2CB9A2" w:rsidR="00AD07ED" w:rsidRDefault="00AD07ED" w:rsidP="00AD07ED">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b/>
      </w:r>
      <w:r w:rsidRPr="00AD07ED">
        <w:rPr>
          <w:rFonts w:ascii="Times New Roman" w:eastAsia="Times New Roman" w:hAnsi="Times New Roman" w:cs="Times New Roman"/>
          <w:kern w:val="0"/>
          <w:lang w:eastAsia="en-GB"/>
          <w14:ligatures w14:val="none"/>
        </w:rPr>
        <w:t>The Arksey and O'Malley framework, which has been improved by subsequent methodological work, and the JBI revised scoping review guidelines are followed in the methods, and PRISMA-ScR reporting is followed (Arksey and O'Malley, 2005; Peters et al., 2020; Tricco et al., 2018). I'll look up peer-reviewed research in Web of Science, CINAHL, MEDLINE (via PubMed), and Scopus. Since evidence of service delivery is frequently published outside of journals, I will also include important UK grey literature from NHS agencies and significant charities. Studies conducted in the UK between 2015 and 2026 that concentrate on digital pathways to care (such as the NHS App, portals, online triage, and video/telephone systems) that specifically address exclusion, inequality, or access hurdles meet the inclusion requirements. A logged flow diagram will be used for the two-stage screening process (title/abstract and full text). Setting, population, digital tool, obstacles, results, and suggested solutions will all be extracted through data charting. Descriptive mapping and theme synthesis of identified obstacles and mitigation strategies will be used in the analysis.</w:t>
      </w:r>
    </w:p>
    <w:p w14:paraId="15B46B99" w14:textId="77777777" w:rsidR="00AD07ED" w:rsidRDefault="00AD07ED" w:rsidP="00AD07ED">
      <w:pPr>
        <w:spacing w:after="0" w:line="360" w:lineRule="auto"/>
        <w:rPr>
          <w:rFonts w:ascii="Times New Roman" w:eastAsia="Times New Roman" w:hAnsi="Times New Roman" w:cs="Times New Roman"/>
          <w:kern w:val="0"/>
          <w:lang w:eastAsia="en-GB"/>
          <w14:ligatures w14:val="none"/>
        </w:rPr>
      </w:pPr>
    </w:p>
    <w:p w14:paraId="52EF783C" w14:textId="558343DA" w:rsidR="00AD07ED" w:rsidRDefault="00AD07ED" w:rsidP="00AD07ED">
      <w:pPr>
        <w:pStyle w:val="Heading1"/>
        <w:rPr>
          <w:rFonts w:eastAsia="Times New Roman"/>
          <w:lang w:eastAsia="en-GB"/>
        </w:rPr>
      </w:pPr>
      <w:bookmarkStart w:id="3" w:name="_Toc221900486"/>
      <w:r>
        <w:rPr>
          <w:rFonts w:eastAsia="Times New Roman"/>
          <w:lang w:eastAsia="en-GB"/>
        </w:rPr>
        <w:t xml:space="preserve">4. </w:t>
      </w:r>
      <w:r w:rsidRPr="00AD07ED">
        <w:rPr>
          <w:rFonts w:eastAsia="Times New Roman"/>
          <w:lang w:eastAsia="en-GB"/>
        </w:rPr>
        <w:t>Ethical considerations</w:t>
      </w:r>
      <w:bookmarkEnd w:id="3"/>
    </w:p>
    <w:p w14:paraId="2D504CD6" w14:textId="77777777" w:rsidR="00AD07ED" w:rsidRDefault="00AD07ED" w:rsidP="00AD07ED">
      <w:pPr>
        <w:rPr>
          <w:lang w:eastAsia="en-GB"/>
        </w:rPr>
      </w:pPr>
    </w:p>
    <w:p w14:paraId="40C38C5B" w14:textId="7881A995" w:rsidR="00AD07ED" w:rsidRPr="00AD07ED" w:rsidRDefault="00AD07ED" w:rsidP="00AD07ED">
      <w:pPr>
        <w:spacing w:after="0" w:line="36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ab/>
      </w:r>
      <w:r w:rsidRPr="00AD07ED">
        <w:rPr>
          <w:rFonts w:ascii="Times New Roman" w:eastAsia="Times New Roman" w:hAnsi="Times New Roman" w:cs="Times New Roman"/>
          <w:kern w:val="0"/>
          <w:lang w:eastAsia="en-GB"/>
          <w14:ligatures w14:val="none"/>
        </w:rPr>
        <w:t xml:space="preserve">Since this is secondary study with </w:t>
      </w:r>
      <w:r w:rsidRPr="00AD07ED">
        <w:rPr>
          <w:rFonts w:ascii="Times New Roman" w:eastAsia="Times New Roman" w:hAnsi="Times New Roman" w:cs="Times New Roman"/>
          <w:kern w:val="0"/>
          <w:lang w:eastAsia="en-GB"/>
          <w14:ligatures w14:val="none"/>
        </w:rPr>
        <w:t>publicly</w:t>
      </w:r>
      <w:r w:rsidRPr="00AD07ED">
        <w:rPr>
          <w:rFonts w:ascii="Times New Roman" w:eastAsia="Times New Roman" w:hAnsi="Times New Roman" w:cs="Times New Roman"/>
          <w:kern w:val="0"/>
          <w:lang w:eastAsia="en-GB"/>
          <w14:ligatures w14:val="none"/>
        </w:rPr>
        <w:t xml:space="preserve"> accessible materials, ethical approval from the NHS REC is not anticipated. I will, however, maintain an audit trail, communicate findings truthfully, refrain from deceiving communities, and consider the bias imposed by language and publication type. To prevent plagiarism, all sources will be safely kept, and all referencing will be thorough.</w:t>
      </w:r>
    </w:p>
    <w:p w14:paraId="30FD84A9" w14:textId="77777777" w:rsidR="00AD07ED" w:rsidRDefault="00AD07ED" w:rsidP="00AD07ED">
      <w:pPr>
        <w:rPr>
          <w:lang w:eastAsia="en-GB"/>
        </w:rPr>
      </w:pPr>
    </w:p>
    <w:p w14:paraId="21D79C33" w14:textId="0BE84B00" w:rsidR="00AD07ED" w:rsidRDefault="00AD07ED" w:rsidP="00AD07ED">
      <w:pPr>
        <w:pStyle w:val="Heading1"/>
        <w:rPr>
          <w:lang w:eastAsia="en-GB"/>
        </w:rPr>
      </w:pPr>
      <w:bookmarkStart w:id="4" w:name="_Toc221900487"/>
      <w:r>
        <w:rPr>
          <w:lang w:eastAsia="en-GB"/>
        </w:rPr>
        <w:t>5. Reference List</w:t>
      </w:r>
      <w:bookmarkEnd w:id="4"/>
    </w:p>
    <w:p w14:paraId="75D220D3" w14:textId="77777777" w:rsidR="00AD07ED" w:rsidRDefault="00AD07ED" w:rsidP="00AD07ED">
      <w:pPr>
        <w:rPr>
          <w:lang w:eastAsia="en-GB"/>
        </w:rPr>
      </w:pPr>
    </w:p>
    <w:p w14:paraId="49C99688" w14:textId="1869EB5F"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Age UK (2024) Internet use statistics: older people and digital inclusion (briefing). Available at: </w:t>
      </w:r>
      <w:hyperlink r:id="rId5" w:history="1">
        <w:r w:rsidRPr="00AD07ED">
          <w:rPr>
            <w:rStyle w:val="Hyperlink"/>
            <w:rFonts w:ascii="Times New Roman" w:hAnsi="Times New Roman" w:cs="Times New Roman"/>
            <w:lang w:eastAsia="en-GB"/>
          </w:rPr>
          <w:t>https://www.ageuk.org.uk/siteassets/documents/reports-and-publications/reports-and-</w:t>
        </w:r>
        <w:r w:rsidRPr="00AD07ED">
          <w:rPr>
            <w:rStyle w:val="Hyperlink"/>
            <w:rFonts w:ascii="Times New Roman" w:hAnsi="Times New Roman" w:cs="Times New Roman"/>
            <w:lang w:eastAsia="en-GB"/>
          </w:rPr>
          <w:lastRenderedPageBreak/>
          <w:t>briefings/active-communities/internet-use-statistics-june-2024.pdf</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01C1C70A" w14:textId="457443A9"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Arksey, H. and O’Malley, L. (2005) ‘Scoping studies: towards a methodological framework’, International Journal of Social Research Methodology, 8(1), pp. 19–32. Available at: </w:t>
      </w:r>
      <w:hyperlink r:id="rId6" w:history="1">
        <w:r w:rsidRPr="00AD07ED">
          <w:rPr>
            <w:rStyle w:val="Hyperlink"/>
            <w:rFonts w:ascii="Times New Roman" w:hAnsi="Times New Roman" w:cs="Times New Roman"/>
            <w:lang w:eastAsia="en-GB"/>
          </w:rPr>
          <w:t>https://doi.org/10.1080/1364557032000119616</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36B51E54" w14:textId="05874105"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NHS Digital (2025) Our digital-first approach to patient communications. Available at: </w:t>
      </w:r>
      <w:hyperlink r:id="rId7" w:history="1">
        <w:r w:rsidRPr="00AD07ED">
          <w:rPr>
            <w:rStyle w:val="Hyperlink"/>
            <w:rFonts w:ascii="Times New Roman" w:hAnsi="Times New Roman" w:cs="Times New Roman"/>
            <w:lang w:eastAsia="en-GB"/>
          </w:rPr>
          <w:t>https://digital.nhs.uk/about-nhs-digital/digital-first-messaging</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7A74F6C7" w14:textId="1AE8A115"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NHS England (2023) Inclusive digital healthcare: a framework for NHS action on digital inclusion. Available at: </w:t>
      </w:r>
      <w:hyperlink r:id="rId8" w:history="1">
        <w:r w:rsidRPr="00AD07ED">
          <w:rPr>
            <w:rStyle w:val="Hyperlink"/>
            <w:rFonts w:ascii="Times New Roman" w:hAnsi="Times New Roman" w:cs="Times New Roman"/>
            <w:lang w:eastAsia="en-GB"/>
          </w:rPr>
          <w:t>https://www.england.nhs.uk/long-read/inclusive-digital-healthcare-a-framework-for-nhs-action-on-digital-inclusion/</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271F81B3" w14:textId="49C19F6F"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Peters, M.D.J., Godfrey, C., McInerney, P., Munn, Z., Tricco, A.C. and Khalil, H. (2020) ‘Updated methodological guidance for the conduct of scoping reviews’, JBI Evidence Synthesis, 18(10), pp. 2119–2126. Available at: </w:t>
      </w:r>
      <w:hyperlink r:id="rId9" w:history="1">
        <w:r w:rsidRPr="00AD07ED">
          <w:rPr>
            <w:rStyle w:val="Hyperlink"/>
            <w:rFonts w:ascii="Times New Roman" w:hAnsi="Times New Roman" w:cs="Times New Roman"/>
            <w:lang w:eastAsia="en-GB"/>
          </w:rPr>
          <w:t>https://pubmed.ncbi.nlm.nih.gov/33038124/</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003D2C8A" w14:textId="4E78FF6A"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Sukriti, K.C., Ebmeier, S., Schnell, O., Ansell, D., Jenkins, D.A. and Price, M.J. (2023) ‘Uptake and adoption of the NHS App in England’, British Journal of General Practice, 73(737), pp. e932–e940. Available at: </w:t>
      </w:r>
      <w:hyperlink r:id="rId10" w:history="1">
        <w:r w:rsidRPr="00AD07ED">
          <w:rPr>
            <w:rStyle w:val="Hyperlink"/>
            <w:rFonts w:ascii="Times New Roman" w:hAnsi="Times New Roman" w:cs="Times New Roman"/>
            <w:lang w:eastAsia="en-GB"/>
          </w:rPr>
          <w:t>https://bjgp.org/content/73/737/e932</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6A562502" w14:textId="4C41581B"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Tricco, A.C., Lillie, E., Zarin, W., O’Brien, K.K., Colquhoun, H., Levac, D., et al. (2018) ‘PRISMA Extension for Scoping Reviews (PRISMA-ScR): Checklist and Explanation’, Annals of Internal Medicine, 169(7), pp. 467–473. Available at: </w:t>
      </w:r>
      <w:hyperlink r:id="rId11" w:history="1">
        <w:r w:rsidRPr="00AD07ED">
          <w:rPr>
            <w:rStyle w:val="Hyperlink"/>
            <w:rFonts w:ascii="Times New Roman" w:hAnsi="Times New Roman" w:cs="Times New Roman"/>
            <w:lang w:eastAsia="en-GB"/>
          </w:rPr>
          <w:t>https://pubmed.ncbi.nlm.nih.gov/30178033/</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7A5B2401" w14:textId="0EC00004"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UK Government (2025) Digital Inclusion Action Plan: First Steps. Available at: </w:t>
      </w:r>
      <w:hyperlink r:id="rId12" w:history="1">
        <w:r w:rsidRPr="00AD07ED">
          <w:rPr>
            <w:rStyle w:val="Hyperlink"/>
            <w:rFonts w:ascii="Times New Roman" w:hAnsi="Times New Roman" w:cs="Times New Roman"/>
            <w:lang w:eastAsia="en-GB"/>
          </w:rPr>
          <w:t>https://www.gov.uk/government/publications/digital-inclusion-action-plan-first-steps/digital-inclusion-action-plan-first-steps</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1E411FFF" w14:textId="79096428" w:rsidR="00AD07ED" w:rsidRPr="00AD07ED" w:rsidRDefault="00AD07ED" w:rsidP="00AD07ED">
      <w:pPr>
        <w:rPr>
          <w:rFonts w:ascii="Times New Roman" w:hAnsi="Times New Roman" w:cs="Times New Roman"/>
          <w:lang w:eastAsia="en-GB"/>
        </w:rPr>
      </w:pPr>
      <w:r w:rsidRPr="00AD07ED">
        <w:rPr>
          <w:rFonts w:ascii="Times New Roman" w:hAnsi="Times New Roman" w:cs="Times New Roman"/>
          <w:lang w:eastAsia="en-GB"/>
        </w:rPr>
        <w:t xml:space="preserve">Zhang, J., Whear, R., Georgeson, A., Manby, L., Klasnja, P., Shapira, A., et al. (2023) ‘Quantifying digital health inequality across a national healthcare system’, The Lancet Digital Health. Available at: </w:t>
      </w:r>
      <w:hyperlink r:id="rId13" w:history="1">
        <w:r w:rsidRPr="00AD07ED">
          <w:rPr>
            <w:rStyle w:val="Hyperlink"/>
            <w:rFonts w:ascii="Times New Roman" w:hAnsi="Times New Roman" w:cs="Times New Roman"/>
            <w:lang w:eastAsia="en-GB"/>
          </w:rPr>
          <w:t>https://pmc.ncbi.nlm.nih.gov/articles/PMC10680008/</w:t>
        </w:r>
      </w:hyperlink>
      <w:r w:rsidRPr="00AD07ED">
        <w:rPr>
          <w:rFonts w:ascii="Times New Roman" w:hAnsi="Times New Roman" w:cs="Times New Roman"/>
          <w:lang w:eastAsia="en-GB"/>
        </w:rPr>
        <w:t xml:space="preserve"> </w:t>
      </w:r>
      <w:r w:rsidRPr="00AD07ED">
        <w:rPr>
          <w:rFonts w:ascii="Times New Roman" w:hAnsi="Times New Roman" w:cs="Times New Roman"/>
          <w:lang w:eastAsia="en-GB"/>
        </w:rPr>
        <w:t>(Accessed: 13 February 2026).</w:t>
      </w:r>
    </w:p>
    <w:p w14:paraId="1F5E2E9D" w14:textId="77777777" w:rsidR="00AD07ED" w:rsidRPr="00F81A5F" w:rsidRDefault="00AD07ED" w:rsidP="00F81A5F"/>
    <w:sectPr w:rsidR="00AD07ED" w:rsidRPr="00F81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176"/>
    <w:rsid w:val="00295176"/>
    <w:rsid w:val="007B3A11"/>
    <w:rsid w:val="00894285"/>
    <w:rsid w:val="00AD07ED"/>
    <w:rsid w:val="00F81A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E15BF"/>
  <w15:chartTrackingRefBased/>
  <w15:docId w15:val="{C8780863-AC5F-4C2D-936C-89B261B8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51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51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51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51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51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51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51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51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51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51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51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51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51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51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51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51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51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5176"/>
    <w:rPr>
      <w:rFonts w:eastAsiaTheme="majorEastAsia" w:cstheme="majorBidi"/>
      <w:color w:val="272727" w:themeColor="text1" w:themeTint="D8"/>
    </w:rPr>
  </w:style>
  <w:style w:type="paragraph" w:styleId="Title">
    <w:name w:val="Title"/>
    <w:basedOn w:val="Normal"/>
    <w:next w:val="Normal"/>
    <w:link w:val="TitleChar"/>
    <w:uiPriority w:val="10"/>
    <w:qFormat/>
    <w:rsid w:val="002951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51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51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51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5176"/>
    <w:pPr>
      <w:spacing w:before="160"/>
      <w:jc w:val="center"/>
    </w:pPr>
    <w:rPr>
      <w:i/>
      <w:iCs/>
      <w:color w:val="404040" w:themeColor="text1" w:themeTint="BF"/>
    </w:rPr>
  </w:style>
  <w:style w:type="character" w:customStyle="1" w:styleId="QuoteChar">
    <w:name w:val="Quote Char"/>
    <w:basedOn w:val="DefaultParagraphFont"/>
    <w:link w:val="Quote"/>
    <w:uiPriority w:val="29"/>
    <w:rsid w:val="00295176"/>
    <w:rPr>
      <w:i/>
      <w:iCs/>
      <w:color w:val="404040" w:themeColor="text1" w:themeTint="BF"/>
    </w:rPr>
  </w:style>
  <w:style w:type="paragraph" w:styleId="ListParagraph">
    <w:name w:val="List Paragraph"/>
    <w:basedOn w:val="Normal"/>
    <w:uiPriority w:val="34"/>
    <w:qFormat/>
    <w:rsid w:val="00295176"/>
    <w:pPr>
      <w:ind w:left="720"/>
      <w:contextualSpacing/>
    </w:pPr>
  </w:style>
  <w:style w:type="character" w:styleId="IntenseEmphasis">
    <w:name w:val="Intense Emphasis"/>
    <w:basedOn w:val="DefaultParagraphFont"/>
    <w:uiPriority w:val="21"/>
    <w:qFormat/>
    <w:rsid w:val="00295176"/>
    <w:rPr>
      <w:i/>
      <w:iCs/>
      <w:color w:val="0F4761" w:themeColor="accent1" w:themeShade="BF"/>
    </w:rPr>
  </w:style>
  <w:style w:type="paragraph" w:styleId="IntenseQuote">
    <w:name w:val="Intense Quote"/>
    <w:basedOn w:val="Normal"/>
    <w:next w:val="Normal"/>
    <w:link w:val="IntenseQuoteChar"/>
    <w:uiPriority w:val="30"/>
    <w:qFormat/>
    <w:rsid w:val="002951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5176"/>
    <w:rPr>
      <w:i/>
      <w:iCs/>
      <w:color w:val="0F4761" w:themeColor="accent1" w:themeShade="BF"/>
    </w:rPr>
  </w:style>
  <w:style w:type="character" w:styleId="IntenseReference">
    <w:name w:val="Intense Reference"/>
    <w:basedOn w:val="DefaultParagraphFont"/>
    <w:uiPriority w:val="32"/>
    <w:qFormat/>
    <w:rsid w:val="00295176"/>
    <w:rPr>
      <w:b/>
      <w:bCs/>
      <w:smallCaps/>
      <w:color w:val="0F4761" w:themeColor="accent1" w:themeShade="BF"/>
      <w:spacing w:val="5"/>
    </w:rPr>
  </w:style>
  <w:style w:type="character" w:styleId="Hyperlink">
    <w:name w:val="Hyperlink"/>
    <w:basedOn w:val="DefaultParagraphFont"/>
    <w:uiPriority w:val="99"/>
    <w:unhideWhenUsed/>
    <w:rsid w:val="00AD07ED"/>
    <w:rPr>
      <w:color w:val="467886" w:themeColor="hyperlink"/>
      <w:u w:val="single"/>
    </w:rPr>
  </w:style>
  <w:style w:type="character" w:styleId="UnresolvedMention">
    <w:name w:val="Unresolved Mention"/>
    <w:basedOn w:val="DefaultParagraphFont"/>
    <w:uiPriority w:val="99"/>
    <w:semiHidden/>
    <w:unhideWhenUsed/>
    <w:rsid w:val="00AD07ED"/>
    <w:rPr>
      <w:color w:val="605E5C"/>
      <w:shd w:val="clear" w:color="auto" w:fill="E1DFDD"/>
    </w:rPr>
  </w:style>
  <w:style w:type="paragraph" w:styleId="TOCHeading">
    <w:name w:val="TOC Heading"/>
    <w:basedOn w:val="Heading1"/>
    <w:next w:val="Normal"/>
    <w:uiPriority w:val="39"/>
    <w:unhideWhenUsed/>
    <w:qFormat/>
    <w:rsid w:val="00AD07E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07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inclusive-digital-healthcare-a-framework-for-nhs-action-on-digital-inclusion/" TargetMode="External"/><Relationship Id="rId13" Type="http://schemas.openxmlformats.org/officeDocument/2006/relationships/hyperlink" Target="https://pmc.ncbi.nlm.nih.gov/articles/PMC10680008/" TargetMode="External"/><Relationship Id="rId3" Type="http://schemas.openxmlformats.org/officeDocument/2006/relationships/settings" Target="settings.xml"/><Relationship Id="rId7" Type="http://schemas.openxmlformats.org/officeDocument/2006/relationships/hyperlink" Target="https://digital.nhs.uk/about-nhs-digital/digital-first-messaging" TargetMode="External"/><Relationship Id="rId12" Type="http://schemas.openxmlformats.org/officeDocument/2006/relationships/hyperlink" Target="https://www.gov.uk/government/publications/digital-inclusion-action-plan-first-steps/digital-inclusion-action-plan-first-step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080/1364557032000119616" TargetMode="External"/><Relationship Id="rId11" Type="http://schemas.openxmlformats.org/officeDocument/2006/relationships/hyperlink" Target="https://pubmed.ncbi.nlm.nih.gov/30178033/" TargetMode="External"/><Relationship Id="rId5" Type="http://schemas.openxmlformats.org/officeDocument/2006/relationships/hyperlink" Target="https://www.ageuk.org.uk/siteassets/documents/reports-and-publications/reports-and-briefings/active-communities/internet-use-statistics-june-2024.pdf" TargetMode="External"/><Relationship Id="rId15" Type="http://schemas.openxmlformats.org/officeDocument/2006/relationships/theme" Target="theme/theme1.xml"/><Relationship Id="rId10" Type="http://schemas.openxmlformats.org/officeDocument/2006/relationships/hyperlink" Target="https://bjgp.org/content/73/737/e932" TargetMode="External"/><Relationship Id="rId4" Type="http://schemas.openxmlformats.org/officeDocument/2006/relationships/webSettings" Target="webSettings.xml"/><Relationship Id="rId9" Type="http://schemas.openxmlformats.org/officeDocument/2006/relationships/hyperlink" Target="https://pubmed.ncbi.nlm.nih.gov/3303812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3DD3A-D62E-415D-89A9-8B1ED448E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1166</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dcterms:created xsi:type="dcterms:W3CDTF">2026-02-13T18:23:00Z</dcterms:created>
  <dcterms:modified xsi:type="dcterms:W3CDTF">2026-02-13T18:41:00Z</dcterms:modified>
</cp:coreProperties>
</file>