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F5A3240" w14:paraId="5E5787A5" wp14:textId="79F8E756">
      <w:pPr>
        <w:rPr>
          <w:b w:val="1"/>
          <w:bCs w:val="1"/>
        </w:rPr>
      </w:pPr>
      <w:bookmarkStart w:name="_GoBack" w:id="0"/>
      <w:bookmarkEnd w:id="0"/>
      <w:r w:rsidRPr="5F5A3240" w:rsidR="5F5A3240">
        <w:rPr>
          <w:b w:val="1"/>
          <w:bCs w:val="1"/>
        </w:rPr>
        <w:t>Title: Individual Essay</w:t>
      </w:r>
    </w:p>
    <w:p w:rsidR="5F5A3240" w:rsidP="5F5A3240" w:rsidRDefault="5F5A3240" w14:paraId="1BE46DD4" w14:textId="0600922E">
      <w:pPr>
        <w:pStyle w:val="Normal"/>
        <w:rPr>
          <w:b w:val="1"/>
          <w:bCs w:val="1"/>
        </w:rPr>
      </w:pPr>
      <w:r w:rsidRPr="5F5A3240" w:rsidR="5F5A3240">
        <w:rPr>
          <w:b w:val="1"/>
          <w:bCs w:val="1"/>
        </w:rPr>
        <w:t>Module Name: The Global Business Management</w:t>
      </w:r>
    </w:p>
    <w:p w:rsidR="5F5A3240" w:rsidP="5F5A3240" w:rsidRDefault="5F5A3240" w14:paraId="71713535" w14:textId="1E2A1FE8">
      <w:pPr>
        <w:pStyle w:val="Normal"/>
        <w:rPr>
          <w:b w:val="1"/>
          <w:bCs w:val="1"/>
        </w:rPr>
      </w:pPr>
      <w:r w:rsidRPr="5F5A3240" w:rsidR="5F5A3240">
        <w:rPr>
          <w:b w:val="1"/>
          <w:bCs w:val="1"/>
        </w:rPr>
        <w:t>Module Code: LCBB4005</w:t>
      </w:r>
    </w:p>
    <w:p w:rsidR="5F5A3240" w:rsidP="5F5A3240" w:rsidRDefault="5F5A3240" w14:paraId="03D61702" w14:textId="05271BCC">
      <w:pPr>
        <w:pStyle w:val="Normal"/>
        <w:rPr>
          <w:b w:val="1"/>
          <w:bCs w:val="1"/>
        </w:rPr>
      </w:pPr>
      <w:r w:rsidRPr="5F5A3240" w:rsidR="5F5A3240">
        <w:rPr>
          <w:b w:val="1"/>
          <w:bCs w:val="1"/>
        </w:rPr>
        <w:t>Student Name: Angelo Dimo</w:t>
      </w:r>
    </w:p>
    <w:p w:rsidR="5F5A3240" w:rsidP="5F5A3240" w:rsidRDefault="5F5A3240" w14:paraId="26C9FA64" w14:textId="6CC8FC94">
      <w:pPr>
        <w:pStyle w:val="Normal"/>
        <w:rPr>
          <w:b w:val="1"/>
          <w:bCs w:val="1"/>
        </w:rPr>
      </w:pPr>
      <w:r w:rsidRPr="5F5A3240" w:rsidR="5F5A3240">
        <w:rPr>
          <w:b w:val="1"/>
          <w:bCs w:val="1"/>
        </w:rPr>
        <w:t>Student Number: 2246213</w:t>
      </w:r>
    </w:p>
    <w:p w:rsidR="5F5A3240" w:rsidP="5F5A3240" w:rsidRDefault="5F5A3240" w14:paraId="1075A816" w14:textId="2D0D741B">
      <w:pPr>
        <w:pStyle w:val="Normal"/>
        <w:rPr>
          <w:b w:val="1"/>
          <w:bCs w:val="1"/>
        </w:rPr>
      </w:pPr>
      <w:r w:rsidRPr="5F5A3240" w:rsidR="5F5A3240">
        <w:rPr>
          <w:b w:val="1"/>
          <w:bCs w:val="1"/>
        </w:rPr>
        <w:t>Lecturer Name: Umar Sadaat</w:t>
      </w:r>
    </w:p>
    <w:p w:rsidR="5F5A3240" w:rsidP="5F5A3240" w:rsidRDefault="5F5A3240" w14:paraId="1C5A8BC2" w14:textId="3EA9F24E">
      <w:pPr>
        <w:pStyle w:val="Normal"/>
        <w:rPr>
          <w:b w:val="1"/>
          <w:bCs w:val="1"/>
        </w:rPr>
      </w:pPr>
    </w:p>
    <w:p w:rsidR="5F5A3240" w:rsidP="5F5A3240" w:rsidRDefault="5F5A3240" w14:paraId="578DFE07" w14:textId="0AC9E9AA">
      <w:pPr>
        <w:pStyle w:val="Normal"/>
      </w:pPr>
    </w:p>
    <w:p w:rsidR="5F5A3240" w:rsidP="5F5A3240" w:rsidRDefault="5F5A3240" w14:paraId="16CAEC1E" w14:textId="26FA3F51">
      <w:pPr>
        <w:pStyle w:val="Normal"/>
      </w:pPr>
      <w:r w:rsidR="5F5A3240">
        <w:rPr/>
        <w:t xml:space="preserve">                  In the content of the following report, I will </w:t>
      </w:r>
      <w:r w:rsidR="5F5A3240">
        <w:rPr/>
        <w:t>identify</w:t>
      </w:r>
      <w:r w:rsidR="5F5A3240">
        <w:rPr/>
        <w:t xml:space="preserve"> and evaluate how actions of business behaviour can influence the broader external business environment in which they </w:t>
      </w:r>
      <w:r w:rsidR="5F5A3240">
        <w:rPr/>
        <w:t>operate</w:t>
      </w:r>
      <w:r w:rsidR="5F5A3240">
        <w:rPr/>
        <w:t xml:space="preserve">. The issues around wages structures, ethics and corporate social responsibilities, around corporate governance, adoption of </w:t>
      </w:r>
      <w:r w:rsidR="5F5A3240">
        <w:rPr/>
        <w:t>new technology</w:t>
      </w:r>
      <w:r w:rsidR="5F5A3240">
        <w:rPr/>
        <w:t xml:space="preserve"> and the altruism by businesses. Besides, some of the principles, </w:t>
      </w:r>
      <w:r w:rsidR="5F5A3240">
        <w:rPr/>
        <w:t>theories</w:t>
      </w:r>
      <w:r w:rsidR="5F5A3240">
        <w:rPr/>
        <w:t xml:space="preserve"> and motivations behind the actions of businesses in these areas will be discussed. Based on what I have been taught by my lecturer, I will develop my understanding of the module. “The Global business environment can be defined as the environment in different sovereign countries, with factors exogenous to the home environment of the organization, influencing decision making on resource use and capabilities. This includes the social, political, economic regulatory, tax, cultural, </w:t>
      </w:r>
      <w:r w:rsidR="5F5A3240">
        <w:rPr/>
        <w:t>legal</w:t>
      </w:r>
      <w:r w:rsidR="5F5A3240">
        <w:rPr/>
        <w:t xml:space="preserve"> and technological environments.” (Wiki 2012). After conclusion, few references will be written by myself, giving readers some sources, which inspired me to type my own report</w:t>
      </w:r>
      <w:r w:rsidR="5F5A3240">
        <w:rPr/>
        <w:t xml:space="preserve">.  </w:t>
      </w:r>
    </w:p>
    <w:p w:rsidR="5F5A3240" w:rsidP="5F5A3240" w:rsidRDefault="5F5A3240" w14:paraId="40B234AB" w14:textId="1B1DCD29">
      <w:pPr>
        <w:pStyle w:val="Normal"/>
      </w:pPr>
      <w:r w:rsidR="5F5A3240">
        <w:rPr/>
        <w:t xml:space="preserve">                    To start with, the ethical responsibilities surrounding wages will be shown below. Ethics is </w:t>
      </w:r>
      <w:r w:rsidR="5F5A3240">
        <w:rPr/>
        <w:t>essentially about</w:t>
      </w:r>
      <w:r w:rsidR="5F5A3240">
        <w:rPr/>
        <w:t xml:space="preserve"> the definition of what is right and wrong. All companies have a responsibility to pay employees wages in line with the national minimum wage. When we think of jobs in higher paying industries, there is a known pay gap between male and female workers in a corporate setting. In this instance, the company has an obligation to set an example and ensure equal pay. Wages can be affected by </w:t>
      </w:r>
      <w:r w:rsidR="5F5A3240">
        <w:rPr/>
        <w:t>a number of</w:t>
      </w:r>
      <w:r w:rsidR="5F5A3240">
        <w:rPr/>
        <w:t xml:space="preserve"> economic factors such as inflation, economic </w:t>
      </w:r>
      <w:r w:rsidR="5F5A3240">
        <w:rPr/>
        <w:t>destabilization</w:t>
      </w:r>
      <w:r w:rsidR="5F5A3240">
        <w:rPr/>
        <w:t xml:space="preserve"> and changes in the market. As an example, when inflation increases companies have a duty to increase employees' wages in line with the rise in prices. Minimum wage rates are handled by the government so companies cannot dictate what the minimum wage is. If they are found to be paying employees below the minimum wage, this can </w:t>
      </w:r>
      <w:r w:rsidR="5F5A3240">
        <w:rPr/>
        <w:t>constitute</w:t>
      </w:r>
      <w:r w:rsidR="5F5A3240">
        <w:rPr/>
        <w:t xml:space="preserve"> legal action against said company. </w:t>
      </w:r>
    </w:p>
    <w:p w:rsidR="5F5A3240" w:rsidP="5F5A3240" w:rsidRDefault="5F5A3240" w14:paraId="24920728" w14:textId="035C4446">
      <w:pPr>
        <w:pStyle w:val="Normal"/>
      </w:pPr>
      <w:r w:rsidR="5F5A3240">
        <w:rPr/>
        <w:t xml:space="preserve">                    The external environment is affected by this in a sense that low pay can affect an employee's quality of life due to being financially stable I.e., may have to take a second job as well as low company morale. Sometimes to make up for shortfalls as a company declines, minimum wage workers may have increased working hours </w:t>
      </w:r>
      <w:r w:rsidR="5F5A3240">
        <w:rPr/>
        <w:t>in order to</w:t>
      </w:r>
      <w:r w:rsidR="5F5A3240">
        <w:rPr/>
        <w:t xml:space="preserve"> improve productivity. This can also lead to drops in morale as well as quality of life for the employees due to feeling overworked as well as underpaid. The following citation inspired me to write down my thoughts. “Using the Benchmark and Annual Surveys of U.S. Direct Investment Abroad collected by the Bureau of Economic Analysis, the authors examine the operations of U.S. multinational corporations (MNCs) in seven manufacturing industries and twenty-two countries over the years 1982-91. They analyse how tariffs, wages, and industrial relations environments influenced U.S. MNCs’ decisions about where to </w:t>
      </w:r>
      <w:r w:rsidR="5F5A3240">
        <w:rPr/>
        <w:t>locate</w:t>
      </w:r>
      <w:r w:rsidR="5F5A3240">
        <w:rPr/>
        <w:t xml:space="preserve"> assets and employment. The results imply that wages and the industrial relations environment were statistically significant determinants of the extent to which MNCs located operations in a particular host country. However, while these factors were important, their impact was much smaller than that of host country market size, which was by far the main determinant of MNC location decisions. Furthermore, the authors find no evidence that tariff reductions increased the share of U.S. MNC activities </w:t>
      </w:r>
      <w:r w:rsidR="5F5A3240">
        <w:rPr/>
        <w:t>located</w:t>
      </w:r>
      <w:r w:rsidR="5F5A3240">
        <w:rPr/>
        <w:t xml:space="preserve"> abroad. This, concerns that tariff reductions may lead to loss of ‘’American jobs’’ appear to be exaggerated.” (Bognanno, Keane, Yang, ILR Review 58 (2), p. 171-200, 2005)</w:t>
      </w:r>
    </w:p>
    <w:p w:rsidR="5F5A3240" w:rsidP="5F5A3240" w:rsidRDefault="5F5A3240" w14:paraId="11C8F87D" w14:textId="7F10BB51">
      <w:pPr>
        <w:pStyle w:val="Normal"/>
      </w:pPr>
      <w:r w:rsidR="5F5A3240">
        <w:rPr/>
        <w:t xml:space="preserve">                    Corporate governance refers to how the business can be controlled (direct or governed). Corporate governance helps to </w:t>
      </w:r>
      <w:r w:rsidR="5F5A3240">
        <w:rPr/>
        <w:t>identify</w:t>
      </w:r>
      <w:r w:rsidR="5F5A3240">
        <w:rPr/>
        <w:t xml:space="preserve"> who controls the organization, who has the power and accountability. Ensures that all stakeholders’ interests are balanced. The financial system, </w:t>
      </w:r>
      <w:r w:rsidR="5F5A3240">
        <w:rPr/>
        <w:t>investors</w:t>
      </w:r>
      <w:r w:rsidR="5F5A3240">
        <w:rPr/>
        <w:t xml:space="preserve"> and insurance companies, are increasingly demanding ESG criteria from companies wishing to access credit or attract investors. Having started with the assessment of the environmental footprint of these companies, it will soon focus on social criteria and corporate governance issues. (Kock, </w:t>
      </w:r>
      <w:r w:rsidR="5F5A3240">
        <w:rPr/>
        <w:t>Santalo</w:t>
      </w:r>
      <w:r w:rsidR="5F5A3240">
        <w:rPr/>
        <w:t xml:space="preserve">, </w:t>
      </w:r>
      <w:r w:rsidR="5F5A3240">
        <w:rPr/>
        <w:t>Diestre</w:t>
      </w:r>
      <w:r w:rsidR="5F5A3240">
        <w:rPr/>
        <w:t xml:space="preserve">, 2010, Journal of management studies), “We build on a stakeholder-agency theoretical perspective to explore the impact of </w:t>
      </w:r>
      <w:r w:rsidR="5F5A3240">
        <w:rPr/>
        <w:t>particular corporate</w:t>
      </w:r>
      <w:r w:rsidR="5F5A3240">
        <w:rPr/>
        <w:t xml:space="preserve"> governance mechanisms on firm environmental performance. Our empirical evidence shows that several important corporate governance mechanisms such as the board of directors, managerial incentives, the market for corporate control, and the legal and regulatory system </w:t>
      </w:r>
      <w:r w:rsidR="5F5A3240">
        <w:rPr/>
        <w:t>determine</w:t>
      </w:r>
      <w:r w:rsidR="5F5A3240">
        <w:rPr/>
        <w:t xml:space="preserve"> firms’ environmental performance levels. These results suggest that these different governance mechanisms resolve</w:t>
      </w:r>
      <w:r w:rsidR="5F5A3240">
        <w:rPr/>
        <w:t>, to some extent, the</w:t>
      </w:r>
      <w:r w:rsidR="5F5A3240">
        <w:rPr/>
        <w:t xml:space="preserve"> existing divergence of interests between stakeholders and managers with respect to environmental activities.”</w:t>
      </w:r>
    </w:p>
    <w:p w:rsidR="5F5A3240" w:rsidP="5F5A3240" w:rsidRDefault="5F5A3240" w14:paraId="12C71607" w14:textId="0FEE96D0">
      <w:pPr>
        <w:pStyle w:val="Normal"/>
      </w:pPr>
      <w:r w:rsidR="5F5A3240">
        <w:rPr/>
        <w:t xml:space="preserve">                    In this paragraph, the adoption of </w:t>
      </w:r>
      <w:r w:rsidR="5F5A3240">
        <w:rPr/>
        <w:t>new technology</w:t>
      </w:r>
      <w:r w:rsidR="5F5A3240">
        <w:rPr/>
        <w:t xml:space="preserve"> will be described. As artificial intelligence plays a more prominent role in </w:t>
      </w:r>
      <w:r w:rsidR="5F5A3240">
        <w:rPr/>
        <w:t>society as a whole, companies</w:t>
      </w:r>
      <w:r w:rsidR="5F5A3240">
        <w:rPr/>
        <w:t xml:space="preserve"> are finding more ways to use this constantly developing technology to make businesses more efficient. An example of this would be film studios’ use of artificial intelligence software </w:t>
      </w:r>
      <w:r w:rsidR="5F5A3240">
        <w:rPr/>
        <w:t>in order to</w:t>
      </w:r>
      <w:r w:rsidR="5F5A3240">
        <w:rPr/>
        <w:t xml:space="preserve"> create concept art, music as well as assist with writing scripts. The use of this technology allows companies to cut costs as a human being is no longer needed to carry out this </w:t>
      </w:r>
      <w:r w:rsidR="5F5A3240">
        <w:rPr/>
        <w:t>role</w:t>
      </w:r>
      <w:r w:rsidR="5F5A3240">
        <w:rPr/>
        <w:t xml:space="preserve"> so they do not need to be paid (as well as things like pensions and the employee negotiating wages etc). Cost effective and easy to </w:t>
      </w:r>
      <w:r w:rsidR="5F5A3240">
        <w:rPr/>
        <w:t>maintain</w:t>
      </w:r>
      <w:r w:rsidR="5F5A3240">
        <w:rPr/>
        <w:t xml:space="preserve"> (the software may be </w:t>
      </w:r>
      <w:r w:rsidR="5F5A3240">
        <w:rPr/>
        <w:t>purchased</w:t>
      </w:r>
      <w:r w:rsidR="5F5A3240">
        <w:rPr/>
        <w:t xml:space="preserve"> from a company or leased which means any issues with the software is handled by external parties as part of a contract), </w:t>
      </w:r>
      <w:r w:rsidR="5F5A3240">
        <w:rPr/>
        <w:t>new technology</w:t>
      </w:r>
      <w:r w:rsidR="5F5A3240">
        <w:rPr/>
        <w:t xml:space="preserve"> allows companies to save on money, staff turnover as well as build a more cost-effective business. The adoption of </w:t>
      </w:r>
      <w:r w:rsidR="5F5A3240">
        <w:rPr/>
        <w:t>new technology</w:t>
      </w:r>
      <w:r w:rsidR="5F5A3240">
        <w:rPr/>
        <w:t xml:space="preserve">, which includes the (5G) networks, the robots doing </w:t>
      </w:r>
      <w:r w:rsidR="5F5A3240">
        <w:rPr/>
        <w:t>almost everything</w:t>
      </w:r>
      <w:r w:rsidR="5F5A3240">
        <w:rPr/>
        <w:t xml:space="preserve"> for humans and the virtual reality, is not only leading to the modernization of businesses, but also helps to limit the energy footprint. The achievement of Environmental, Social and Corporate Governance goals is to adopt those </w:t>
      </w:r>
      <w:r w:rsidR="5F5A3240">
        <w:rPr/>
        <w:t>new technologies</w:t>
      </w:r>
      <w:r w:rsidR="5F5A3240">
        <w:rPr/>
        <w:t xml:space="preserve">. Not without reason, if one considers that the effectiveness of the strategy </w:t>
      </w:r>
      <w:r w:rsidR="5F5A3240">
        <w:rPr/>
        <w:t>determines</w:t>
      </w:r>
      <w:r w:rsidR="5F5A3240">
        <w:rPr/>
        <w:t xml:space="preserve"> the survival and success of a business, since it is </w:t>
      </w:r>
      <w:r w:rsidR="5F5A3240">
        <w:rPr/>
        <w:t>taken into account</w:t>
      </w:r>
      <w:r w:rsidR="5F5A3240">
        <w:rPr/>
        <w:t xml:space="preserve"> by banks and rating agencies to </w:t>
      </w:r>
      <w:r w:rsidR="5F5A3240">
        <w:rPr/>
        <w:t>provide</w:t>
      </w:r>
      <w:r w:rsidR="5F5A3240">
        <w:rPr/>
        <w:t xml:space="preserve"> financing. After these, it is very logic that the companies prefer to choose suppliers who understand the environmental issues of their technologies.</w:t>
      </w:r>
    </w:p>
    <w:p w:rsidR="5F5A3240" w:rsidP="5F5A3240" w:rsidRDefault="5F5A3240" w14:paraId="3EBC1968" w14:textId="0C722C91">
      <w:pPr>
        <w:pStyle w:val="Normal"/>
      </w:pPr>
      <w:r w:rsidR="5F5A3240">
        <w:rPr/>
        <w:t xml:space="preserve">                 Now it is time to talk about altruism. Altruism is the sensitive part of a person </w:t>
      </w:r>
      <w:r w:rsidR="5F5A3240">
        <w:rPr/>
        <w:t>according</w:t>
      </w:r>
      <w:r w:rsidR="5F5A3240">
        <w:rPr/>
        <w:t xml:space="preserve"> other people or animals. There are some people that they try to keep the environment (nature) alive by saving the animals of it. Altruism perfectly suits with humans but refers to a high enemy of businesses. For example, if volunteers try to save bees, will be </w:t>
      </w:r>
      <w:r w:rsidR="5F5A3240">
        <w:rPr/>
        <w:t>very bad</w:t>
      </w:r>
      <w:r w:rsidR="5F5A3240">
        <w:rPr/>
        <w:t xml:space="preserve"> for a company which the product they sale is honey. Another example and </w:t>
      </w:r>
      <w:r w:rsidR="5F5A3240">
        <w:rPr/>
        <w:t>very popular</w:t>
      </w:r>
      <w:r w:rsidR="5F5A3240">
        <w:rPr/>
        <w:t xml:space="preserve"> is “vegan diet</w:t>
      </w:r>
      <w:r w:rsidR="5F5A3240">
        <w:rPr/>
        <w:t>”.</w:t>
      </w:r>
      <w:r w:rsidR="5F5A3240">
        <w:rPr/>
        <w:t xml:space="preserve"> People in 2023 anymore, are likely to become vegan (no meat, no dairy, only greens and what is coming from earth itself), so the companies sell less and less meat products. In this way, the companies’ profit decreases slowly. Nowadays, Businesses look at the environment as a machine that produce gold for them. Furthermore, a minority of people try to encourage more of </w:t>
      </w:r>
      <w:r w:rsidR="5F5A3240">
        <w:rPr/>
        <w:t>the them</w:t>
      </w:r>
      <w:r w:rsidR="5F5A3240">
        <w:rPr/>
        <w:t xml:space="preserve"> to cooperate and help each other's (revolutions). “Some of the most fundamental questions concerning our evolutionary origins, our social relations, and the organization of society are centred around issues of altruism and selfishness. Experimental evidence </w:t>
      </w:r>
      <w:r w:rsidR="5F5A3240">
        <w:rPr/>
        <w:t>indicates</w:t>
      </w:r>
      <w:r w:rsidR="5F5A3240">
        <w:rPr/>
        <w:t xml:space="preserve"> that human altruism is a powerful force and is unique in the animal world. However, there is much individual heterogeneity and the interaction between altruists and selfish individuals is vital to human cooperation. Depending on the environment, a minority of altruists can force </w:t>
      </w:r>
      <w:r w:rsidR="5F5A3240">
        <w:rPr/>
        <w:t>a majority of</w:t>
      </w:r>
      <w:r w:rsidR="5F5A3240">
        <w:rPr/>
        <w:t xml:space="preserve"> selfish individuals to cooperate or, conversely, a few egoists can include </w:t>
      </w:r>
      <w:r w:rsidR="5F5A3240">
        <w:rPr/>
        <w:t>a large number of</w:t>
      </w:r>
      <w:r w:rsidR="5F5A3240">
        <w:rPr/>
        <w:t xml:space="preserve"> altruists to defect.” (Fehr, Fischbacher, 2003). </w:t>
      </w:r>
    </w:p>
    <w:p w:rsidR="5F5A3240" w:rsidP="5F5A3240" w:rsidRDefault="5F5A3240" w14:paraId="0DE43168" w14:textId="76EFEF08">
      <w:pPr>
        <w:pStyle w:val="Normal"/>
      </w:pPr>
      <w:r w:rsidR="5F5A3240">
        <w:rPr/>
        <w:t xml:space="preserve">                  After all these, we reached at the conclusion of my report. For businesses, the environment is like the older son of a family. They expect everything from him. </w:t>
      </w:r>
      <w:r w:rsidR="5F5A3240">
        <w:rPr/>
        <w:t>I believe that I</w:t>
      </w:r>
      <w:r w:rsidR="5F5A3240">
        <w:rPr/>
        <w:t xml:space="preserve"> explained in an understandable way the issues around my topic and how the influence the external environment in which they operate.</w:t>
      </w:r>
    </w:p>
    <w:p w:rsidR="5F5A3240" w:rsidP="5F5A3240" w:rsidRDefault="5F5A3240" w14:paraId="5D38A79F" w14:textId="113FCA9B">
      <w:pPr>
        <w:pStyle w:val="Normal"/>
      </w:pPr>
    </w:p>
    <w:p w:rsidR="5F5A3240" w:rsidP="5F5A3240" w:rsidRDefault="5F5A3240" w14:paraId="4E7E8C10" w14:textId="5E1DE982">
      <w:pPr>
        <w:pStyle w:val="Normal"/>
      </w:pPr>
    </w:p>
    <w:p w:rsidR="5F5A3240" w:rsidP="5F5A3240" w:rsidRDefault="5F5A3240" w14:paraId="7F7EEB6B" w14:textId="2C20C05A">
      <w:pPr>
        <w:pStyle w:val="Normal"/>
      </w:pPr>
    </w:p>
    <w:p w:rsidR="5F5A3240" w:rsidP="5F5A3240" w:rsidRDefault="5F5A3240" w14:paraId="082BE5D0" w14:textId="60F15313">
      <w:pPr>
        <w:pStyle w:val="Title"/>
      </w:pPr>
      <w:r w:rsidR="5F5A3240">
        <w:rPr/>
        <w:t xml:space="preserve">References:  </w:t>
      </w:r>
    </w:p>
    <w:p w:rsidR="5F5A3240" w:rsidP="5F5A3240" w:rsidRDefault="5F5A3240" w14:paraId="575620DE" w14:textId="15988BBD">
      <w:pPr>
        <w:pStyle w:val="Normal"/>
      </w:pPr>
      <w:r w:rsidR="5F5A3240">
        <w:rPr/>
        <w:t xml:space="preserve"> </w:t>
      </w:r>
    </w:p>
    <w:p w:rsidR="5F5A3240" w:rsidP="5F5A3240" w:rsidRDefault="5F5A3240" w14:paraId="1B1E31A1" w14:textId="2AF47095">
      <w:pPr>
        <w:pStyle w:val="Normal"/>
      </w:pPr>
      <w:r w:rsidR="5F5A3240">
        <w:rPr/>
        <w:t>Bansal, P. (2005). ‘Evolving sustainability: a longitudinal study of corporate sustainable development</w:t>
      </w:r>
      <w:r w:rsidR="5F5A3240">
        <w:rPr/>
        <w:t>’,</w:t>
      </w:r>
      <w:r w:rsidR="5F5A3240">
        <w:rPr/>
        <w:t xml:space="preserve"> Strategic Management Journal, p. 93-103.</w:t>
      </w:r>
    </w:p>
    <w:p w:rsidR="5F5A3240" w:rsidP="5F5A3240" w:rsidRDefault="5F5A3240" w14:paraId="7853B654" w14:textId="076777C4">
      <w:pPr>
        <w:pStyle w:val="Normal"/>
      </w:pPr>
      <w:r w:rsidR="5F5A3240">
        <w:rPr/>
        <w:t>Aguilera, R. V. and Jackson, G. (2003). ‘The cross-national diversity of corporate governance: dimensions and determinants</w:t>
      </w:r>
      <w:r w:rsidR="5F5A3240">
        <w:rPr/>
        <w:t>’,</w:t>
      </w:r>
      <w:r w:rsidR="5F5A3240">
        <w:rPr/>
        <w:t xml:space="preserve"> Academy of Management Review, p. 447-65.</w:t>
      </w:r>
    </w:p>
    <w:p w:rsidR="5F5A3240" w:rsidP="5F5A3240" w:rsidRDefault="5F5A3240" w14:paraId="61BFC551" w14:textId="5A4B3BA7">
      <w:pPr>
        <w:pStyle w:val="Normal"/>
      </w:pPr>
      <w:r w:rsidR="5F5A3240">
        <w:rPr/>
        <w:t xml:space="preserve">Bansal, P. and Roth, K. (2000), ‘Why companies go green: a model of ecological responsiveness’, Academy of Management Journal, p. 717-36. </w:t>
      </w:r>
    </w:p>
    <w:p w:rsidR="5F5A3240" w:rsidP="5F5A3240" w:rsidRDefault="5F5A3240" w14:paraId="4A308028" w14:textId="75E55B3F">
      <w:pPr>
        <w:pStyle w:val="Normal"/>
      </w:pPr>
      <w:r w:rsidR="5F5A3240">
        <w:rPr/>
        <w:t>Calmfors</w:t>
      </w:r>
      <w:r w:rsidR="5F5A3240">
        <w:rPr/>
        <w:t>, L. and Driffill, J. (1995). ‘Bargaining Structure, Corporatism and Macroeconomic Performance</w:t>
      </w:r>
      <w:r w:rsidR="5F5A3240">
        <w:rPr/>
        <w:t>’,</w:t>
      </w:r>
      <w:r w:rsidR="5F5A3240">
        <w:rPr/>
        <w:t xml:space="preserve"> Economic Policy, Vol. 6, p.14-61.</w:t>
      </w:r>
    </w:p>
    <w:p w:rsidR="5F5A3240" w:rsidP="5F5A3240" w:rsidRDefault="5F5A3240" w14:paraId="2451FF4B" w14:textId="0BAA53EB">
      <w:pPr>
        <w:pStyle w:val="Normal"/>
      </w:pPr>
      <w:r w:rsidR="5F5A3240">
        <w:rPr/>
        <w:t>Berrone, P. and Gomez-Mejia, L. R. (2009). ‘Environmental performance and executive compensation: an integrated agency-institutional perspective</w:t>
      </w:r>
      <w:r w:rsidR="5F5A3240">
        <w:rPr/>
        <w:t>’,</w:t>
      </w:r>
      <w:r w:rsidR="5F5A3240">
        <w:rPr/>
        <w:t xml:space="preserve"> Academy of Management Journal, p. 103-26.</w:t>
      </w:r>
    </w:p>
    <w:p w:rsidR="5F5A3240" w:rsidP="5F5A3240" w:rsidRDefault="5F5A3240" w14:paraId="32C27ED7" w14:textId="6C854F5A">
      <w:pPr>
        <w:pStyle w:val="Normal"/>
      </w:pPr>
      <w:r w:rsidR="5F5A3240">
        <w:rPr/>
        <w:t xml:space="preserve">             </w:t>
      </w:r>
    </w:p>
    <w:p w:rsidR="5F5A3240" w:rsidP="5F5A3240" w:rsidRDefault="5F5A3240" w14:paraId="7E3E8EF5" w14:textId="73CB6BFE">
      <w:pPr>
        <w:pStyle w:val="Normal"/>
      </w:pPr>
      <w:r w:rsidR="5F5A3240">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SsY/cPm/WFNkt" int2:id="pJhQunG6">
      <int2:state int2:type="AugLoop_Text_Critique" int2:value="Rejected"/>
    </int2:textHash>
    <int2:textHash int2:hashCode="+YAMJRunanYYo6" int2:id="WsbJOPO7">
      <int2:state int2:type="AugLoop_Text_Critique" int2:value="Rejected"/>
    </int2:textHash>
    <int2:textHash int2:hashCode="fZOdIcO7TxqMto" int2:id="KCOH1OCj">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5C25FB"/>
    <w:rsid w:val="0B5C25FB"/>
    <w:rsid w:val="5F5A3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C25FB"/>
  <w15:chartTrackingRefBased/>
  <w15:docId w15:val="{D5B4685D-330B-4722-96C9-0F336A0134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e429031cc0b40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Dhima</dc:creator>
  <keywords/>
  <dc:description/>
  <lastModifiedBy>Angela Dhima</lastModifiedBy>
  <revision>2</revision>
  <dcterms:created xsi:type="dcterms:W3CDTF">2023-07-01T20:43:07.0800113Z</dcterms:created>
  <dcterms:modified xsi:type="dcterms:W3CDTF">2023-07-02T13:49:07.6938839Z</dcterms:modified>
</coreProperties>
</file>