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831210" w14:textId="77777777" w:rsidR="009976FF" w:rsidRDefault="009976FF" w:rsidP="009976FF">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2"/>
      </w:tblGrid>
      <w:tr w:rsidR="009976FF" w14:paraId="27408DE9" w14:textId="77777777" w:rsidTr="0060508C">
        <w:tc>
          <w:tcPr>
            <w:tcW w:w="1838" w:type="dxa"/>
          </w:tcPr>
          <w:p w14:paraId="5F58AFCD" w14:textId="77777777" w:rsidR="009976FF" w:rsidRDefault="009976FF" w:rsidP="0060508C">
            <w:pPr>
              <w:pStyle w:val="AssignBody"/>
            </w:pPr>
            <w:proofErr w:type="spellStart"/>
            <w:r>
              <w:t>T</w:t>
            </w:r>
            <w:bookmarkStart w:id="0" w:name="cysill"/>
            <w:bookmarkEnd w:id="0"/>
            <w:r>
              <w:t>arged</w:t>
            </w:r>
            <w:proofErr w:type="spellEnd"/>
            <w:r>
              <w:t>/Target 1</w:t>
            </w:r>
          </w:p>
        </w:tc>
        <w:tc>
          <w:tcPr>
            <w:tcW w:w="7178" w:type="dxa"/>
          </w:tcPr>
          <w:p w14:paraId="685D29F5" w14:textId="77777777" w:rsidR="009976FF" w:rsidRDefault="009976FF" w:rsidP="0060508C">
            <w:r>
              <w:rPr>
                <w:rFonts w:ascii="Helvetica Neue" w:hAnsi="Helvetica Neue"/>
                <w:color w:val="283041"/>
                <w:sz w:val="21"/>
                <w:szCs w:val="21"/>
                <w:shd w:val="clear" w:color="auto" w:fill="FFFFFF"/>
              </w:rPr>
              <w:t>At times to be more specific with the actual strategies you intend to utilise to promote personal development.</w:t>
            </w:r>
          </w:p>
          <w:p w14:paraId="591F77B7" w14:textId="77777777" w:rsidR="009976FF" w:rsidRDefault="009976FF" w:rsidP="0060508C">
            <w:pPr>
              <w:pStyle w:val="AssignBody"/>
            </w:pPr>
            <w:r>
              <w:t>Within this assignment, I have highlighted how my professional development has improved through completing research within a school.</w:t>
            </w:r>
          </w:p>
        </w:tc>
      </w:tr>
      <w:tr w:rsidR="009976FF" w14:paraId="7CD61680" w14:textId="77777777" w:rsidTr="0060508C">
        <w:tc>
          <w:tcPr>
            <w:tcW w:w="1838" w:type="dxa"/>
          </w:tcPr>
          <w:p w14:paraId="7290E2BB" w14:textId="77777777" w:rsidR="009976FF" w:rsidRDefault="009976FF" w:rsidP="0060508C">
            <w:pPr>
              <w:pStyle w:val="AssignBody"/>
            </w:pPr>
            <w:proofErr w:type="spellStart"/>
            <w:r>
              <w:t>Targed</w:t>
            </w:r>
            <w:proofErr w:type="spellEnd"/>
            <w:r>
              <w:t>/Target 2</w:t>
            </w:r>
          </w:p>
        </w:tc>
        <w:tc>
          <w:tcPr>
            <w:tcW w:w="7178" w:type="dxa"/>
          </w:tcPr>
          <w:p w14:paraId="3B571DE3" w14:textId="77777777" w:rsidR="009976FF" w:rsidRDefault="009976FF" w:rsidP="0060508C">
            <w:r>
              <w:rPr>
                <w:rFonts w:ascii="Helvetica Neue" w:hAnsi="Helvetica Neue"/>
                <w:color w:val="283041"/>
                <w:sz w:val="21"/>
                <w:szCs w:val="21"/>
                <w:shd w:val="clear" w:color="auto" w:fill="FFFFFF"/>
              </w:rPr>
              <w:t>Try not to miss opportunities to further elaborate and clarify some of the excellent points drawn from research.</w:t>
            </w:r>
          </w:p>
          <w:p w14:paraId="18227458" w14:textId="77777777" w:rsidR="009976FF" w:rsidRDefault="009976FF" w:rsidP="0060508C">
            <w:pPr>
              <w:pStyle w:val="AssignBody"/>
            </w:pPr>
            <w:r>
              <w:t>I have explained research and linked it to what I have found within the classroom to clarify some of the points.</w:t>
            </w:r>
          </w:p>
        </w:tc>
      </w:tr>
      <w:tr w:rsidR="009976FF" w14:paraId="21DEC3D4" w14:textId="77777777" w:rsidTr="0060508C">
        <w:tc>
          <w:tcPr>
            <w:tcW w:w="1838" w:type="dxa"/>
          </w:tcPr>
          <w:p w14:paraId="3C2A3818" w14:textId="77777777" w:rsidR="009976FF" w:rsidRDefault="009976FF" w:rsidP="0060508C">
            <w:pPr>
              <w:pStyle w:val="AssignBody"/>
            </w:pPr>
            <w:proofErr w:type="spellStart"/>
            <w:r>
              <w:t>Targed</w:t>
            </w:r>
            <w:proofErr w:type="spellEnd"/>
            <w:r>
              <w:t>/Target 3</w:t>
            </w:r>
          </w:p>
        </w:tc>
        <w:tc>
          <w:tcPr>
            <w:tcW w:w="7178" w:type="dxa"/>
          </w:tcPr>
          <w:p w14:paraId="3AB6B37B" w14:textId="77777777" w:rsidR="009976FF" w:rsidRDefault="009976FF" w:rsidP="0060508C">
            <w:r>
              <w:rPr>
                <w:rFonts w:ascii="Helvetica Neue" w:hAnsi="Helvetica Neue"/>
                <w:color w:val="283041"/>
                <w:sz w:val="21"/>
                <w:szCs w:val="21"/>
                <w:shd w:val="clear" w:color="auto" w:fill="FFFFFF"/>
              </w:rPr>
              <w:t>Read more widely and ensure you make appropriate and accurate claims about what others say.</w:t>
            </w:r>
          </w:p>
          <w:p w14:paraId="0E104975" w14:textId="77777777" w:rsidR="009976FF" w:rsidRDefault="009976FF" w:rsidP="0060508C">
            <w:pPr>
              <w:pStyle w:val="AssignBody"/>
            </w:pPr>
            <w:r>
              <w:t>I have read a wide variety of different resources from books, journals, newspapers to make appropriate and accurate claims within the assignment.</w:t>
            </w:r>
          </w:p>
        </w:tc>
      </w:tr>
      <w:tr w:rsidR="009976FF" w14:paraId="0797B083" w14:textId="77777777" w:rsidTr="0060508C">
        <w:tc>
          <w:tcPr>
            <w:tcW w:w="1838" w:type="dxa"/>
          </w:tcPr>
          <w:p w14:paraId="7A0B69F0" w14:textId="77777777" w:rsidR="009976FF" w:rsidRDefault="009976FF" w:rsidP="0060508C">
            <w:pPr>
              <w:pStyle w:val="AssignBody"/>
            </w:pPr>
            <w:proofErr w:type="spellStart"/>
            <w:r>
              <w:t>Targed</w:t>
            </w:r>
            <w:proofErr w:type="spellEnd"/>
            <w:r>
              <w:t>/Target 4</w:t>
            </w:r>
          </w:p>
        </w:tc>
        <w:tc>
          <w:tcPr>
            <w:tcW w:w="7178" w:type="dxa"/>
          </w:tcPr>
          <w:p w14:paraId="22EC18CC" w14:textId="77777777" w:rsidR="009976FF" w:rsidRDefault="009976FF" w:rsidP="0060508C">
            <w:r>
              <w:rPr>
                <w:rFonts w:ascii="Helvetica Neue" w:hAnsi="Helvetica Neue"/>
                <w:color w:val="283041"/>
                <w:sz w:val="21"/>
                <w:szCs w:val="21"/>
                <w:shd w:val="clear" w:color="auto" w:fill="FFFFFF"/>
              </w:rPr>
              <w:t>Make it clear how a reference links to the points being made.</w:t>
            </w:r>
          </w:p>
          <w:p w14:paraId="56800048" w14:textId="77777777" w:rsidR="009976FF" w:rsidRDefault="009976FF" w:rsidP="0060508C">
            <w:pPr>
              <w:pStyle w:val="AssignBody"/>
            </w:pPr>
            <w:r>
              <w:t>I have referenced all points correctly within this assignment to show clear links to the points being made.</w:t>
            </w:r>
          </w:p>
        </w:tc>
      </w:tr>
      <w:tr w:rsidR="009976FF" w14:paraId="10694982" w14:textId="77777777" w:rsidTr="0060508C">
        <w:tc>
          <w:tcPr>
            <w:tcW w:w="1838" w:type="dxa"/>
          </w:tcPr>
          <w:p w14:paraId="615B49B6" w14:textId="77777777" w:rsidR="009976FF" w:rsidRDefault="009976FF" w:rsidP="0060508C">
            <w:pPr>
              <w:pStyle w:val="AssignBody"/>
            </w:pPr>
            <w:proofErr w:type="spellStart"/>
            <w:r>
              <w:t>Targed</w:t>
            </w:r>
            <w:proofErr w:type="spellEnd"/>
            <w:r>
              <w:t>/Target 5</w:t>
            </w:r>
          </w:p>
        </w:tc>
        <w:tc>
          <w:tcPr>
            <w:tcW w:w="7178" w:type="dxa"/>
          </w:tcPr>
          <w:p w14:paraId="0627A6D5" w14:textId="77777777" w:rsidR="009976FF" w:rsidRDefault="009976FF" w:rsidP="0060508C">
            <w:r>
              <w:rPr>
                <w:rFonts w:ascii="Helvetica Neue" w:hAnsi="Helvetica Neue"/>
                <w:color w:val="283041"/>
                <w:sz w:val="21"/>
                <w:szCs w:val="21"/>
                <w:shd w:val="clear" w:color="auto" w:fill="FFFFFF"/>
              </w:rPr>
              <w:t>Avoid informal language.</w:t>
            </w:r>
          </w:p>
          <w:p w14:paraId="3A37F971" w14:textId="77777777" w:rsidR="009976FF" w:rsidRDefault="009976FF" w:rsidP="0060508C">
            <w:pPr>
              <w:pStyle w:val="AssignBody"/>
            </w:pPr>
            <w:r>
              <w:t>I have avoided to use informal language within this assignment by using more formal language.</w:t>
            </w:r>
          </w:p>
        </w:tc>
      </w:tr>
    </w:tbl>
    <w:p w14:paraId="3235B175" w14:textId="77777777" w:rsidR="009976FF" w:rsidRDefault="009976FF" w:rsidP="009976FF">
      <w:pPr>
        <w:pStyle w:val="AssignBody"/>
      </w:pPr>
    </w:p>
    <w:p w14:paraId="50E595F1" w14:textId="77777777" w:rsidR="009976FF" w:rsidRDefault="009976FF" w:rsidP="009976FF">
      <w:pPr>
        <w:pStyle w:val="AssignBody"/>
      </w:pPr>
    </w:p>
    <w:p w14:paraId="39CEA498" w14:textId="21FD24F2" w:rsidR="009976FF" w:rsidRDefault="00ED43A7" w:rsidP="006814FA">
      <w:pPr>
        <w:pStyle w:val="Title"/>
        <w:rPr>
          <w:rFonts w:ascii="Times New Roman" w:hAnsi="Times New Roman" w:cs="Times New Roman"/>
        </w:rPr>
      </w:pPr>
      <w:r>
        <w:rPr>
          <w:rFonts w:ascii="Times New Roman" w:hAnsi="Times New Roman" w:cs="Times New Roman"/>
        </w:rPr>
        <w:tab/>
      </w:r>
    </w:p>
    <w:p w14:paraId="431BE73E" w14:textId="77777777" w:rsidR="009976FF" w:rsidRDefault="009976FF">
      <w:pPr>
        <w:rPr>
          <w:rFonts w:eastAsiaTheme="majorEastAsia"/>
          <w:spacing w:val="-10"/>
          <w:kern w:val="28"/>
          <w:sz w:val="56"/>
          <w:szCs w:val="56"/>
        </w:rPr>
      </w:pPr>
      <w:r>
        <w:br w:type="page"/>
      </w:r>
    </w:p>
    <w:p w14:paraId="6EB04AAB" w14:textId="77777777" w:rsidR="00ED43A7" w:rsidRDefault="00ED43A7" w:rsidP="006814FA">
      <w:pPr>
        <w:pStyle w:val="Title"/>
        <w:rPr>
          <w:rFonts w:ascii="Times New Roman" w:hAnsi="Times New Roman" w:cs="Times New Roman"/>
        </w:rPr>
        <w:sectPr w:rsidR="00ED43A7" w:rsidSect="009976FF">
          <w:headerReference w:type="default" r:id="rId8"/>
          <w:footerReference w:type="even" r:id="rId9"/>
          <w:footerReference w:type="default" r:id="rId10"/>
          <w:headerReference w:type="first" r:id="rId11"/>
          <w:pgSz w:w="11900" w:h="16840"/>
          <w:pgMar w:top="1440" w:right="1440" w:bottom="1440" w:left="1440" w:header="720" w:footer="720" w:gutter="0"/>
          <w:pgNumType w:chapStyle="1"/>
          <w:cols w:space="720"/>
          <w:titlePg/>
          <w:docGrid w:linePitch="360"/>
        </w:sectPr>
      </w:pPr>
    </w:p>
    <w:p w14:paraId="5FDAE9A5" w14:textId="28B2CEB2" w:rsidR="006814FA" w:rsidRDefault="006814FA" w:rsidP="006814FA">
      <w:pPr>
        <w:pStyle w:val="Title"/>
        <w:rPr>
          <w:rFonts w:ascii="Times New Roman" w:hAnsi="Times New Roman" w:cs="Times New Roman"/>
        </w:rPr>
      </w:pPr>
    </w:p>
    <w:p w14:paraId="0C4B13E1" w14:textId="77777777" w:rsidR="006814FA" w:rsidRDefault="006814FA" w:rsidP="006814FA">
      <w:pPr>
        <w:pStyle w:val="Title"/>
        <w:rPr>
          <w:rFonts w:ascii="Times New Roman" w:hAnsi="Times New Roman" w:cs="Times New Roman"/>
        </w:rPr>
      </w:pPr>
      <w:bookmarkStart w:id="1" w:name="_GoBack"/>
      <w:bookmarkEnd w:id="1"/>
    </w:p>
    <w:p w14:paraId="1FF237F9" w14:textId="77777777" w:rsidR="006814FA" w:rsidRPr="006814FA" w:rsidRDefault="006814FA" w:rsidP="006814FA">
      <w:pPr>
        <w:pStyle w:val="Title"/>
        <w:jc w:val="center"/>
        <w:rPr>
          <w:rFonts w:ascii="Times New Roman" w:hAnsi="Times New Roman" w:cs="Times New Roman"/>
          <w:b/>
          <w:bCs/>
        </w:rPr>
      </w:pPr>
    </w:p>
    <w:p w14:paraId="58D0C7C5" w14:textId="37465330" w:rsidR="006814FA" w:rsidRPr="006814FA" w:rsidRDefault="006814FA" w:rsidP="00355A86">
      <w:pPr>
        <w:pStyle w:val="Title"/>
        <w:rPr>
          <w:b/>
          <w:bCs/>
        </w:rPr>
      </w:pPr>
      <w:r w:rsidRPr="006814FA">
        <w:rPr>
          <w:rFonts w:ascii="Times New Roman" w:hAnsi="Times New Roman" w:cs="Times New Roman"/>
          <w:b/>
          <w:bCs/>
        </w:rPr>
        <w:t>How parents are involved in their children’s transitions and what can be done to improve it?</w:t>
      </w:r>
    </w:p>
    <w:p w14:paraId="0A6A66CA" w14:textId="77777777" w:rsidR="006814FA" w:rsidRPr="006814FA" w:rsidRDefault="006814FA" w:rsidP="006814FA">
      <w:pPr>
        <w:jc w:val="center"/>
        <w:rPr>
          <w:b/>
          <w:bCs/>
        </w:rPr>
      </w:pPr>
    </w:p>
    <w:p w14:paraId="2FCDF375" w14:textId="77777777" w:rsidR="006814FA" w:rsidRDefault="006814FA">
      <w:pPr>
        <w:rPr>
          <w:b/>
          <w:bCs/>
        </w:rPr>
      </w:pPr>
    </w:p>
    <w:p w14:paraId="57354462" w14:textId="77777777" w:rsidR="006814FA" w:rsidRDefault="006814FA">
      <w:pPr>
        <w:rPr>
          <w:b/>
          <w:bCs/>
        </w:rPr>
      </w:pPr>
    </w:p>
    <w:p w14:paraId="167A3BAF" w14:textId="36BA8D80" w:rsidR="006814FA" w:rsidRDefault="006814FA">
      <w:pPr>
        <w:rPr>
          <w:b/>
          <w:bCs/>
        </w:rPr>
      </w:pPr>
    </w:p>
    <w:p w14:paraId="2DD33EB8" w14:textId="1C19DCCE" w:rsidR="006814FA" w:rsidRDefault="006814FA">
      <w:pPr>
        <w:rPr>
          <w:b/>
          <w:bCs/>
        </w:rPr>
      </w:pPr>
    </w:p>
    <w:p w14:paraId="27389B03" w14:textId="419F8334" w:rsidR="006814FA" w:rsidRDefault="006814FA">
      <w:pPr>
        <w:rPr>
          <w:b/>
          <w:bCs/>
        </w:rPr>
      </w:pPr>
    </w:p>
    <w:p w14:paraId="1F7935D0" w14:textId="081230D3" w:rsidR="006814FA" w:rsidRDefault="006814FA">
      <w:pPr>
        <w:rPr>
          <w:b/>
          <w:bCs/>
        </w:rPr>
      </w:pPr>
    </w:p>
    <w:p w14:paraId="3CE7D456" w14:textId="24C9BE3C" w:rsidR="006814FA" w:rsidRDefault="006814FA">
      <w:pPr>
        <w:rPr>
          <w:b/>
          <w:bCs/>
        </w:rPr>
      </w:pPr>
    </w:p>
    <w:p w14:paraId="6A93D936" w14:textId="4500EF84" w:rsidR="006814FA" w:rsidRDefault="006814FA">
      <w:pPr>
        <w:rPr>
          <w:b/>
          <w:bCs/>
        </w:rPr>
      </w:pPr>
    </w:p>
    <w:p w14:paraId="4FF1814E" w14:textId="7EFA6BD1" w:rsidR="006814FA" w:rsidRDefault="006814FA">
      <w:pPr>
        <w:rPr>
          <w:b/>
          <w:bCs/>
        </w:rPr>
      </w:pPr>
    </w:p>
    <w:p w14:paraId="68073300" w14:textId="773C6D6D" w:rsidR="006814FA" w:rsidRDefault="006814FA">
      <w:pPr>
        <w:rPr>
          <w:b/>
          <w:bCs/>
        </w:rPr>
      </w:pPr>
    </w:p>
    <w:p w14:paraId="643ED40C" w14:textId="5959CE76" w:rsidR="006814FA" w:rsidRDefault="006814FA">
      <w:pPr>
        <w:rPr>
          <w:b/>
          <w:bCs/>
        </w:rPr>
      </w:pPr>
    </w:p>
    <w:p w14:paraId="6552799A" w14:textId="28100900" w:rsidR="006814FA" w:rsidRDefault="006814FA">
      <w:pPr>
        <w:rPr>
          <w:b/>
          <w:bCs/>
        </w:rPr>
      </w:pPr>
    </w:p>
    <w:p w14:paraId="0A3608BD" w14:textId="55F9F5ED" w:rsidR="006814FA" w:rsidRDefault="006814FA">
      <w:pPr>
        <w:rPr>
          <w:b/>
          <w:bCs/>
        </w:rPr>
      </w:pPr>
    </w:p>
    <w:p w14:paraId="715C78EF" w14:textId="039861FD" w:rsidR="006814FA" w:rsidRDefault="006814FA">
      <w:pPr>
        <w:rPr>
          <w:b/>
          <w:bCs/>
        </w:rPr>
      </w:pPr>
    </w:p>
    <w:p w14:paraId="07F3CF73" w14:textId="2F6A2C85" w:rsidR="006814FA" w:rsidRDefault="006814FA">
      <w:pPr>
        <w:rPr>
          <w:b/>
          <w:bCs/>
        </w:rPr>
      </w:pPr>
    </w:p>
    <w:p w14:paraId="396C9AA6" w14:textId="1675AE52" w:rsidR="006814FA" w:rsidRDefault="006814FA">
      <w:pPr>
        <w:rPr>
          <w:b/>
          <w:bCs/>
        </w:rPr>
      </w:pPr>
    </w:p>
    <w:p w14:paraId="3BAD355D" w14:textId="7EE505C0" w:rsidR="006814FA" w:rsidRDefault="006814FA">
      <w:pPr>
        <w:rPr>
          <w:b/>
          <w:bCs/>
        </w:rPr>
      </w:pPr>
    </w:p>
    <w:p w14:paraId="331A9634" w14:textId="1E0121AF" w:rsidR="006814FA" w:rsidRDefault="006814FA">
      <w:pPr>
        <w:rPr>
          <w:b/>
          <w:bCs/>
        </w:rPr>
      </w:pPr>
    </w:p>
    <w:p w14:paraId="2C75F36B" w14:textId="4408163B" w:rsidR="006814FA" w:rsidRDefault="006814FA">
      <w:pPr>
        <w:rPr>
          <w:b/>
          <w:bCs/>
        </w:rPr>
      </w:pPr>
    </w:p>
    <w:p w14:paraId="05499E6B" w14:textId="744F1F32" w:rsidR="006814FA" w:rsidRDefault="006814FA">
      <w:pPr>
        <w:rPr>
          <w:b/>
          <w:bCs/>
        </w:rPr>
      </w:pPr>
    </w:p>
    <w:p w14:paraId="1A6CC770" w14:textId="5A2BDA58" w:rsidR="006814FA" w:rsidRDefault="006814FA">
      <w:pPr>
        <w:rPr>
          <w:b/>
          <w:bCs/>
        </w:rPr>
      </w:pPr>
    </w:p>
    <w:p w14:paraId="5F6446D2" w14:textId="24FDD2DD" w:rsidR="006814FA" w:rsidRDefault="006814FA">
      <w:pPr>
        <w:rPr>
          <w:b/>
          <w:bCs/>
        </w:rPr>
      </w:pPr>
    </w:p>
    <w:p w14:paraId="388F2354" w14:textId="664B2C73" w:rsidR="006814FA" w:rsidRDefault="006814FA">
      <w:pPr>
        <w:rPr>
          <w:b/>
          <w:bCs/>
        </w:rPr>
      </w:pPr>
    </w:p>
    <w:p w14:paraId="6CF516EF" w14:textId="117DC2E4" w:rsidR="006814FA" w:rsidRDefault="006814FA">
      <w:pPr>
        <w:rPr>
          <w:b/>
          <w:bCs/>
        </w:rPr>
      </w:pPr>
    </w:p>
    <w:p w14:paraId="20AA663E" w14:textId="442121F4" w:rsidR="006814FA" w:rsidRDefault="006814FA">
      <w:pPr>
        <w:rPr>
          <w:b/>
          <w:bCs/>
        </w:rPr>
      </w:pPr>
    </w:p>
    <w:p w14:paraId="462067C8" w14:textId="643A2AD6" w:rsidR="006814FA" w:rsidRPr="006814FA" w:rsidRDefault="006814FA">
      <w:pPr>
        <w:rPr>
          <w:b/>
          <w:bCs/>
          <w:sz w:val="44"/>
          <w:szCs w:val="44"/>
        </w:rPr>
      </w:pPr>
    </w:p>
    <w:p w14:paraId="268A4303" w14:textId="77777777" w:rsidR="006814FA" w:rsidRPr="006814FA" w:rsidRDefault="006814FA">
      <w:pPr>
        <w:rPr>
          <w:b/>
          <w:bCs/>
          <w:sz w:val="44"/>
          <w:szCs w:val="44"/>
        </w:rPr>
      </w:pPr>
    </w:p>
    <w:p w14:paraId="06638760" w14:textId="77777777" w:rsidR="006814FA" w:rsidRPr="006814FA" w:rsidRDefault="006814FA">
      <w:pPr>
        <w:rPr>
          <w:b/>
          <w:bCs/>
          <w:sz w:val="44"/>
          <w:szCs w:val="44"/>
        </w:rPr>
      </w:pPr>
      <w:r w:rsidRPr="006814FA">
        <w:rPr>
          <w:b/>
          <w:bCs/>
          <w:sz w:val="44"/>
          <w:szCs w:val="44"/>
        </w:rPr>
        <w:t>1702128</w:t>
      </w:r>
    </w:p>
    <w:p w14:paraId="5E8E0D82" w14:textId="77777777" w:rsidR="006814FA" w:rsidRPr="006814FA" w:rsidRDefault="006814FA">
      <w:pPr>
        <w:rPr>
          <w:b/>
          <w:bCs/>
          <w:sz w:val="44"/>
          <w:szCs w:val="44"/>
        </w:rPr>
      </w:pPr>
      <w:r w:rsidRPr="006814FA">
        <w:rPr>
          <w:b/>
          <w:bCs/>
          <w:sz w:val="44"/>
          <w:szCs w:val="44"/>
        </w:rPr>
        <w:t>BA (HONS) Primary Education with QTS</w:t>
      </w:r>
    </w:p>
    <w:p w14:paraId="1B35CC2C" w14:textId="5A19CA1D" w:rsidR="00CF14B4" w:rsidRDefault="006814FA">
      <w:pPr>
        <w:rPr>
          <w:b/>
          <w:bCs/>
          <w:sz w:val="44"/>
          <w:szCs w:val="44"/>
        </w:rPr>
      </w:pPr>
      <w:r w:rsidRPr="006814FA">
        <w:rPr>
          <w:b/>
          <w:bCs/>
          <w:sz w:val="44"/>
          <w:szCs w:val="44"/>
        </w:rPr>
        <w:t>University of Wales Trinity Saint Davi</w:t>
      </w:r>
      <w:r w:rsidR="00974E83">
        <w:rPr>
          <w:b/>
          <w:bCs/>
          <w:sz w:val="44"/>
          <w:szCs w:val="44"/>
        </w:rPr>
        <w:t>d</w:t>
      </w:r>
    </w:p>
    <w:p w14:paraId="0C55199B" w14:textId="77777777" w:rsidR="00435D4D" w:rsidRDefault="00435D4D" w:rsidP="00CF14B4">
      <w:pPr>
        <w:jc w:val="both"/>
        <w:rPr>
          <w:b/>
          <w:bCs/>
          <w:sz w:val="44"/>
          <w:szCs w:val="44"/>
        </w:rPr>
        <w:sectPr w:rsidR="00435D4D" w:rsidSect="00C51B80">
          <w:footerReference w:type="default" r:id="rId12"/>
          <w:headerReference w:type="first" r:id="rId13"/>
          <w:pgSz w:w="11900" w:h="16840"/>
          <w:pgMar w:top="1440" w:right="1440" w:bottom="1440" w:left="1440" w:header="720" w:footer="720" w:gutter="0"/>
          <w:pgNumType w:start="1"/>
          <w:cols w:space="720"/>
          <w:titlePg/>
          <w:docGrid w:linePitch="360"/>
        </w:sectPr>
      </w:pPr>
    </w:p>
    <w:p w14:paraId="25E81D24" w14:textId="20197974" w:rsidR="00CF14B4" w:rsidRDefault="00CF14B4" w:rsidP="00CF14B4">
      <w:pPr>
        <w:jc w:val="both"/>
        <w:rPr>
          <w:b/>
          <w:bCs/>
          <w:sz w:val="44"/>
          <w:szCs w:val="44"/>
        </w:rPr>
      </w:pPr>
      <w:r>
        <w:rPr>
          <w:b/>
          <w:bCs/>
          <w:sz w:val="44"/>
          <w:szCs w:val="44"/>
        </w:rPr>
        <w:lastRenderedPageBreak/>
        <w:t>Frontispiece</w:t>
      </w:r>
    </w:p>
    <w:p w14:paraId="718584ED" w14:textId="77777777" w:rsidR="00CF14B4" w:rsidRDefault="00CF14B4" w:rsidP="00CF14B4">
      <w:pPr>
        <w:jc w:val="both"/>
        <w:rPr>
          <w:b/>
          <w:bCs/>
        </w:rPr>
      </w:pPr>
    </w:p>
    <w:p w14:paraId="3ED7EF12" w14:textId="77777777" w:rsidR="00437024" w:rsidRDefault="00CF14B4" w:rsidP="00CF14B4">
      <w:pPr>
        <w:spacing w:line="360" w:lineRule="auto"/>
        <w:jc w:val="both"/>
      </w:pPr>
      <w:r>
        <w:t>This is to certify that, except where specific reference is made, the work described in this research project is the result of the investigation carried out by the student, and that neither this research project nor any part of it has been presented, or is currently being submitted in the candidature of any award other than in part for the degree of BA (HONS) in Primary Education with QTS of Trinity Saint David University of Wales. I understand that any work I use without reference constitutes as plagiarism, which will lead to the failure of this module.</w:t>
      </w:r>
    </w:p>
    <w:p w14:paraId="52811E2B" w14:textId="77777777" w:rsidR="00437024" w:rsidRDefault="00437024">
      <w:r>
        <w:br w:type="page"/>
      </w:r>
    </w:p>
    <w:p w14:paraId="55F19E25" w14:textId="54A7DAC4" w:rsidR="00437024" w:rsidRDefault="00437024" w:rsidP="00CF14B4">
      <w:pPr>
        <w:spacing w:line="360" w:lineRule="auto"/>
        <w:jc w:val="both"/>
        <w:rPr>
          <w:b/>
          <w:bCs/>
          <w:sz w:val="44"/>
          <w:szCs w:val="44"/>
        </w:rPr>
      </w:pPr>
      <w:r>
        <w:rPr>
          <w:b/>
          <w:bCs/>
          <w:sz w:val="44"/>
          <w:szCs w:val="44"/>
        </w:rPr>
        <w:lastRenderedPageBreak/>
        <w:t>Acknowledgements</w:t>
      </w:r>
    </w:p>
    <w:p w14:paraId="46807B27" w14:textId="4A015ADD" w:rsidR="00437024" w:rsidRPr="00437024" w:rsidRDefault="00437024" w:rsidP="00CF14B4">
      <w:pPr>
        <w:spacing w:line="360" w:lineRule="auto"/>
        <w:jc w:val="both"/>
        <w:rPr>
          <w:sz w:val="44"/>
          <w:szCs w:val="44"/>
        </w:rPr>
      </w:pPr>
    </w:p>
    <w:p w14:paraId="3107A601" w14:textId="7F795717" w:rsidR="00437024" w:rsidRDefault="00437024" w:rsidP="00437024">
      <w:pPr>
        <w:spacing w:line="360" w:lineRule="auto"/>
      </w:pPr>
      <w:r w:rsidRPr="00437024">
        <w:t>The researcher</w:t>
      </w:r>
      <w:r>
        <w:t xml:space="preserve"> would like to take this opportunity to thank the school in which the research took place, the staff and the pupils. Especially the deputy head who take time out of her busy schedule to give the research valuable information. </w:t>
      </w:r>
      <w:r w:rsidR="00393887">
        <w:t>Also, a thank you to the parents who answered the questionnaires in detail to help with the research of this project.</w:t>
      </w:r>
    </w:p>
    <w:p w14:paraId="6D0F15A6" w14:textId="76BE6ABA" w:rsidR="00393887" w:rsidRDefault="00393887" w:rsidP="00437024">
      <w:pPr>
        <w:spacing w:line="360" w:lineRule="auto"/>
      </w:pPr>
    </w:p>
    <w:p w14:paraId="0211514B" w14:textId="1974AD79" w:rsidR="00393887" w:rsidRPr="00437024" w:rsidRDefault="003544E2" w:rsidP="00437024">
      <w:pPr>
        <w:spacing w:line="360" w:lineRule="auto"/>
      </w:pPr>
      <w:r>
        <w:t xml:space="preserve">Finally, a special thank you to </w:t>
      </w:r>
      <w:proofErr w:type="spellStart"/>
      <w:r>
        <w:t>Carys</w:t>
      </w:r>
      <w:proofErr w:type="spellEnd"/>
      <w:r>
        <w:t xml:space="preserve"> Jennings and </w:t>
      </w:r>
      <w:proofErr w:type="spellStart"/>
      <w:r>
        <w:t>Dr.</w:t>
      </w:r>
      <w:proofErr w:type="spellEnd"/>
      <w:r>
        <w:t xml:space="preserve"> </w:t>
      </w:r>
      <w:proofErr w:type="spellStart"/>
      <w:r>
        <w:t>Sioned</w:t>
      </w:r>
      <w:proofErr w:type="spellEnd"/>
      <w:r>
        <w:t xml:space="preserve"> Hughes of University of Wales Trinity Saint David, for your continued supported and guidance throughout this project and answering countless emails.</w:t>
      </w:r>
    </w:p>
    <w:p w14:paraId="69956109" w14:textId="0A8A3E6A" w:rsidR="003713F5" w:rsidRDefault="003713F5" w:rsidP="00CF14B4">
      <w:pPr>
        <w:spacing w:line="360" w:lineRule="auto"/>
        <w:jc w:val="both"/>
        <w:rPr>
          <w:b/>
          <w:bCs/>
          <w:sz w:val="44"/>
          <w:szCs w:val="44"/>
        </w:rPr>
      </w:pPr>
    </w:p>
    <w:p w14:paraId="74891D1B" w14:textId="77777777" w:rsidR="003713F5" w:rsidRPr="003B2918" w:rsidRDefault="003713F5">
      <w:pPr>
        <w:rPr>
          <w:b/>
          <w:bCs/>
          <w:sz w:val="40"/>
          <w:szCs w:val="40"/>
        </w:rPr>
      </w:pPr>
      <w:r w:rsidRPr="003B2918">
        <w:rPr>
          <w:b/>
          <w:bCs/>
          <w:sz w:val="40"/>
          <w:szCs w:val="40"/>
        </w:rPr>
        <w:br w:type="page"/>
      </w:r>
    </w:p>
    <w:p w14:paraId="69E00637" w14:textId="761DBB17" w:rsidR="003713F5" w:rsidRPr="003B2918" w:rsidRDefault="003713F5" w:rsidP="003713F5">
      <w:pPr>
        <w:spacing w:line="360" w:lineRule="auto"/>
        <w:jc w:val="both"/>
        <w:rPr>
          <w:b/>
          <w:bCs/>
          <w:sz w:val="36"/>
          <w:szCs w:val="36"/>
        </w:rPr>
      </w:pPr>
      <w:r w:rsidRPr="003B2918">
        <w:rPr>
          <w:b/>
          <w:bCs/>
          <w:sz w:val="36"/>
          <w:szCs w:val="36"/>
        </w:rPr>
        <w:lastRenderedPageBreak/>
        <w:t>Contents</w:t>
      </w:r>
    </w:p>
    <w:p w14:paraId="72A4720E" w14:textId="49355067" w:rsidR="003713F5" w:rsidRPr="003B2918" w:rsidRDefault="003713F5" w:rsidP="003713F5">
      <w:pPr>
        <w:spacing w:line="360" w:lineRule="auto"/>
        <w:jc w:val="both"/>
        <w:rPr>
          <w:b/>
          <w:bCs/>
          <w:sz w:val="28"/>
          <w:szCs w:val="28"/>
        </w:rPr>
      </w:pPr>
      <w:r w:rsidRPr="003B2918">
        <w:rPr>
          <w:b/>
          <w:bCs/>
          <w:sz w:val="28"/>
          <w:szCs w:val="28"/>
        </w:rPr>
        <w:t xml:space="preserve">Frontispiece                                                           </w:t>
      </w:r>
      <w:r w:rsidR="000B1F64">
        <w:rPr>
          <w:b/>
          <w:bCs/>
          <w:sz w:val="28"/>
          <w:szCs w:val="28"/>
        </w:rPr>
        <w:t xml:space="preserve">                </w:t>
      </w:r>
      <w:r w:rsidRPr="003B2918">
        <w:rPr>
          <w:b/>
          <w:bCs/>
          <w:sz w:val="28"/>
          <w:szCs w:val="28"/>
        </w:rPr>
        <w:t xml:space="preserve">                                  2</w:t>
      </w:r>
    </w:p>
    <w:p w14:paraId="6D9F45AF" w14:textId="4BE9F54A" w:rsidR="003713F5" w:rsidRPr="003B2918" w:rsidRDefault="003713F5" w:rsidP="003713F5">
      <w:pPr>
        <w:spacing w:line="360" w:lineRule="auto"/>
        <w:jc w:val="both"/>
        <w:rPr>
          <w:b/>
          <w:bCs/>
          <w:sz w:val="28"/>
          <w:szCs w:val="28"/>
        </w:rPr>
      </w:pPr>
      <w:r w:rsidRPr="003B2918">
        <w:rPr>
          <w:b/>
          <w:bCs/>
          <w:sz w:val="28"/>
          <w:szCs w:val="28"/>
        </w:rPr>
        <w:t xml:space="preserve">Acknowledgements                                                 </w:t>
      </w:r>
      <w:r w:rsidR="000B1F64">
        <w:rPr>
          <w:b/>
          <w:bCs/>
          <w:sz w:val="28"/>
          <w:szCs w:val="28"/>
        </w:rPr>
        <w:t xml:space="preserve">                                  </w:t>
      </w:r>
      <w:r w:rsidRPr="003B2918">
        <w:rPr>
          <w:b/>
          <w:bCs/>
          <w:sz w:val="28"/>
          <w:szCs w:val="28"/>
        </w:rPr>
        <w:t xml:space="preserve">                  3 </w:t>
      </w:r>
    </w:p>
    <w:p w14:paraId="18D4D111" w14:textId="622B7B60" w:rsidR="003713F5" w:rsidRPr="003B2918" w:rsidRDefault="003713F5" w:rsidP="003713F5">
      <w:pPr>
        <w:spacing w:line="360" w:lineRule="auto"/>
        <w:rPr>
          <w:b/>
          <w:bCs/>
          <w:sz w:val="28"/>
          <w:szCs w:val="28"/>
        </w:rPr>
      </w:pPr>
      <w:r w:rsidRPr="003B2918">
        <w:rPr>
          <w:b/>
          <w:bCs/>
          <w:sz w:val="28"/>
          <w:szCs w:val="28"/>
        </w:rPr>
        <w:t xml:space="preserve">Chapter 1: </w:t>
      </w:r>
      <w:r w:rsidR="00A200C1" w:rsidRPr="003B2918">
        <w:rPr>
          <w:b/>
          <w:bCs/>
          <w:sz w:val="28"/>
          <w:szCs w:val="28"/>
        </w:rPr>
        <w:t>Introduction</w:t>
      </w:r>
      <w:r w:rsidR="00225780" w:rsidRPr="003B2918">
        <w:rPr>
          <w:b/>
          <w:bCs/>
          <w:sz w:val="28"/>
          <w:szCs w:val="28"/>
        </w:rPr>
        <w:t xml:space="preserve">                                             </w:t>
      </w:r>
      <w:r w:rsidR="000B1F64">
        <w:rPr>
          <w:b/>
          <w:bCs/>
          <w:sz w:val="28"/>
          <w:szCs w:val="28"/>
        </w:rPr>
        <w:t xml:space="preserve">                             </w:t>
      </w:r>
      <w:r w:rsidR="00225780" w:rsidRPr="003B2918">
        <w:rPr>
          <w:b/>
          <w:bCs/>
          <w:sz w:val="28"/>
          <w:szCs w:val="28"/>
        </w:rPr>
        <w:t xml:space="preserve">        5-6</w:t>
      </w:r>
    </w:p>
    <w:p w14:paraId="65EC6961" w14:textId="493C027B" w:rsidR="00ED377B" w:rsidRPr="003B2918" w:rsidRDefault="00ED377B" w:rsidP="003713F5">
      <w:pPr>
        <w:spacing w:line="360" w:lineRule="auto"/>
        <w:rPr>
          <w:b/>
          <w:bCs/>
          <w:sz w:val="28"/>
          <w:szCs w:val="28"/>
        </w:rPr>
      </w:pPr>
      <w:r w:rsidRPr="003B2918">
        <w:rPr>
          <w:b/>
          <w:bCs/>
          <w:sz w:val="28"/>
          <w:szCs w:val="28"/>
        </w:rPr>
        <w:t>Chapter 2: Literature Review</w:t>
      </w:r>
      <w:r w:rsidR="0002230A" w:rsidRPr="003B2918">
        <w:rPr>
          <w:b/>
          <w:bCs/>
          <w:sz w:val="28"/>
          <w:szCs w:val="28"/>
        </w:rPr>
        <w:t xml:space="preserve">                        </w:t>
      </w:r>
      <w:r w:rsidR="000B1F64">
        <w:rPr>
          <w:b/>
          <w:bCs/>
          <w:sz w:val="28"/>
          <w:szCs w:val="28"/>
        </w:rPr>
        <w:t xml:space="preserve">                             </w:t>
      </w:r>
      <w:r w:rsidR="0002230A" w:rsidRPr="003B2918">
        <w:rPr>
          <w:b/>
          <w:bCs/>
          <w:sz w:val="28"/>
          <w:szCs w:val="28"/>
        </w:rPr>
        <w:t xml:space="preserve">                       7</w:t>
      </w:r>
    </w:p>
    <w:p w14:paraId="00328990" w14:textId="75786892" w:rsidR="0002230A" w:rsidRPr="003B2918" w:rsidRDefault="0002230A" w:rsidP="0002230A">
      <w:pPr>
        <w:spacing w:line="360" w:lineRule="auto"/>
        <w:ind w:left="720"/>
        <w:rPr>
          <w:b/>
          <w:bCs/>
        </w:rPr>
      </w:pPr>
      <w:r w:rsidRPr="003B2918">
        <w:rPr>
          <w:b/>
          <w:bCs/>
        </w:rPr>
        <w:t xml:space="preserve">2:1 - Transitions                                                  </w:t>
      </w:r>
      <w:r w:rsidR="000B1F64">
        <w:rPr>
          <w:b/>
          <w:bCs/>
        </w:rPr>
        <w:t xml:space="preserve">                                  </w:t>
      </w:r>
      <w:r w:rsidRPr="003B2918">
        <w:rPr>
          <w:b/>
          <w:bCs/>
        </w:rPr>
        <w:t xml:space="preserve">                    7-9</w:t>
      </w:r>
    </w:p>
    <w:p w14:paraId="19963BA1" w14:textId="3BE17E68" w:rsidR="0002230A" w:rsidRPr="003B2918" w:rsidRDefault="0002230A" w:rsidP="0002230A">
      <w:pPr>
        <w:spacing w:line="360" w:lineRule="auto"/>
        <w:ind w:left="720"/>
        <w:rPr>
          <w:b/>
          <w:bCs/>
        </w:rPr>
      </w:pPr>
      <w:r w:rsidRPr="003B2918">
        <w:rPr>
          <w:b/>
          <w:bCs/>
        </w:rPr>
        <w:t xml:space="preserve">2:2 - Parental Engagement                                   </w:t>
      </w:r>
      <w:r w:rsidR="000B1F64">
        <w:rPr>
          <w:b/>
          <w:bCs/>
        </w:rPr>
        <w:t xml:space="preserve">                                   </w:t>
      </w:r>
      <w:r w:rsidRPr="003B2918">
        <w:rPr>
          <w:b/>
          <w:bCs/>
        </w:rPr>
        <w:t xml:space="preserve">               9-10</w:t>
      </w:r>
    </w:p>
    <w:p w14:paraId="50E08FCA" w14:textId="0E04DB01" w:rsidR="0002230A" w:rsidRPr="003B2918" w:rsidRDefault="0002230A" w:rsidP="0002230A">
      <w:pPr>
        <w:spacing w:line="360" w:lineRule="auto"/>
        <w:ind w:left="720"/>
        <w:rPr>
          <w:b/>
          <w:bCs/>
        </w:rPr>
      </w:pPr>
      <w:r w:rsidRPr="003B2918">
        <w:rPr>
          <w:b/>
          <w:bCs/>
        </w:rPr>
        <w:t xml:space="preserve">2:3 - Well-being                                                              </w:t>
      </w:r>
      <w:r w:rsidR="000B1F64">
        <w:rPr>
          <w:b/>
          <w:bCs/>
        </w:rPr>
        <w:t xml:space="preserve">                                  </w:t>
      </w:r>
      <w:r w:rsidRPr="003B2918">
        <w:rPr>
          <w:b/>
          <w:bCs/>
        </w:rPr>
        <w:t xml:space="preserve">     10-12</w:t>
      </w:r>
    </w:p>
    <w:p w14:paraId="494EFCF9" w14:textId="3A6FD65E" w:rsidR="0002230A" w:rsidRPr="003B2918" w:rsidRDefault="0002230A" w:rsidP="0002230A">
      <w:pPr>
        <w:spacing w:line="360" w:lineRule="auto"/>
        <w:rPr>
          <w:b/>
          <w:bCs/>
          <w:sz w:val="28"/>
          <w:szCs w:val="28"/>
        </w:rPr>
      </w:pPr>
      <w:r w:rsidRPr="003B2918">
        <w:rPr>
          <w:b/>
          <w:bCs/>
          <w:sz w:val="28"/>
          <w:szCs w:val="28"/>
        </w:rPr>
        <w:t xml:space="preserve">Chapter 3: Methodology and Research Design         </w:t>
      </w:r>
      <w:r w:rsidR="000B1F64">
        <w:rPr>
          <w:b/>
          <w:bCs/>
          <w:sz w:val="28"/>
          <w:szCs w:val="28"/>
        </w:rPr>
        <w:t xml:space="preserve">                            </w:t>
      </w:r>
      <w:r w:rsidRPr="003B2918">
        <w:rPr>
          <w:b/>
          <w:bCs/>
          <w:sz w:val="28"/>
          <w:szCs w:val="28"/>
        </w:rPr>
        <w:t xml:space="preserve">   13-15</w:t>
      </w:r>
    </w:p>
    <w:p w14:paraId="3B1F5F92" w14:textId="5FEE8A7B" w:rsidR="0002230A" w:rsidRPr="003B2918" w:rsidRDefault="0002230A" w:rsidP="0002230A">
      <w:pPr>
        <w:spacing w:line="360" w:lineRule="auto"/>
        <w:rPr>
          <w:b/>
          <w:bCs/>
          <w:sz w:val="28"/>
          <w:szCs w:val="28"/>
        </w:rPr>
      </w:pPr>
      <w:r w:rsidRPr="003B2918">
        <w:rPr>
          <w:b/>
          <w:bCs/>
          <w:sz w:val="28"/>
          <w:szCs w:val="28"/>
        </w:rPr>
        <w:t xml:space="preserve">Chapter 4: Results and Discussion                                </w:t>
      </w:r>
      <w:r w:rsidR="000B1F64">
        <w:rPr>
          <w:b/>
          <w:bCs/>
          <w:sz w:val="28"/>
          <w:szCs w:val="28"/>
        </w:rPr>
        <w:t xml:space="preserve">                             </w:t>
      </w:r>
      <w:r w:rsidRPr="003B2918">
        <w:rPr>
          <w:b/>
          <w:bCs/>
          <w:sz w:val="28"/>
          <w:szCs w:val="28"/>
        </w:rPr>
        <w:t xml:space="preserve">     16</w:t>
      </w:r>
    </w:p>
    <w:p w14:paraId="5D68F3CC" w14:textId="0369C2D1" w:rsidR="0002230A" w:rsidRPr="003B2918" w:rsidRDefault="0002230A" w:rsidP="0002230A">
      <w:pPr>
        <w:spacing w:line="360" w:lineRule="auto"/>
        <w:ind w:left="720"/>
        <w:rPr>
          <w:b/>
          <w:bCs/>
        </w:rPr>
      </w:pPr>
      <w:r w:rsidRPr="003B2918">
        <w:rPr>
          <w:b/>
          <w:bCs/>
        </w:rPr>
        <w:t xml:space="preserve">4:1 - School Staff Questionnaires                                     </w:t>
      </w:r>
      <w:r w:rsidR="000B1F64">
        <w:rPr>
          <w:b/>
          <w:bCs/>
        </w:rPr>
        <w:t xml:space="preserve">                                   </w:t>
      </w:r>
      <w:r w:rsidRPr="003B2918">
        <w:rPr>
          <w:b/>
          <w:bCs/>
        </w:rPr>
        <w:t xml:space="preserve">      16</w:t>
      </w:r>
    </w:p>
    <w:p w14:paraId="5A537AAC" w14:textId="2CD93BBF" w:rsidR="0002230A" w:rsidRPr="003B2918" w:rsidRDefault="0002230A" w:rsidP="0002230A">
      <w:pPr>
        <w:spacing w:line="360" w:lineRule="auto"/>
        <w:ind w:left="720"/>
        <w:rPr>
          <w:b/>
          <w:bCs/>
        </w:rPr>
      </w:pPr>
      <w:r w:rsidRPr="003B2918">
        <w:rPr>
          <w:b/>
          <w:bCs/>
        </w:rPr>
        <w:t xml:space="preserve">4:2 - Parent Questionnaires                                   </w:t>
      </w:r>
      <w:r w:rsidR="000B1F64">
        <w:rPr>
          <w:b/>
          <w:bCs/>
        </w:rPr>
        <w:t xml:space="preserve">                                   </w:t>
      </w:r>
      <w:r w:rsidRPr="003B2918">
        <w:rPr>
          <w:b/>
          <w:bCs/>
        </w:rPr>
        <w:t xml:space="preserve">                 16</w:t>
      </w:r>
    </w:p>
    <w:p w14:paraId="56F682AC" w14:textId="023C865B" w:rsidR="0002230A" w:rsidRPr="003B2918" w:rsidRDefault="004F65F7" w:rsidP="0002230A">
      <w:pPr>
        <w:spacing w:line="360" w:lineRule="auto"/>
        <w:ind w:left="720"/>
        <w:rPr>
          <w:b/>
          <w:bCs/>
        </w:rPr>
      </w:pPr>
      <w:r w:rsidRPr="003B2918">
        <w:rPr>
          <w:b/>
          <w:bCs/>
        </w:rPr>
        <w:t xml:space="preserve">4:3 - School Readiness                                                 </w:t>
      </w:r>
      <w:r w:rsidR="000B1F64">
        <w:rPr>
          <w:b/>
          <w:bCs/>
        </w:rPr>
        <w:t xml:space="preserve">                                  </w:t>
      </w:r>
      <w:r w:rsidRPr="003B2918">
        <w:rPr>
          <w:b/>
          <w:bCs/>
        </w:rPr>
        <w:t xml:space="preserve">       16-17</w:t>
      </w:r>
    </w:p>
    <w:p w14:paraId="2FDB1AD2" w14:textId="4B5EFE9B" w:rsidR="004F65F7" w:rsidRPr="003B2918" w:rsidRDefault="004F65F7" w:rsidP="0002230A">
      <w:pPr>
        <w:spacing w:line="360" w:lineRule="auto"/>
        <w:ind w:left="720"/>
        <w:rPr>
          <w:b/>
          <w:bCs/>
        </w:rPr>
      </w:pPr>
      <w:r w:rsidRPr="003B2918">
        <w:rPr>
          <w:b/>
          <w:bCs/>
        </w:rPr>
        <w:t xml:space="preserve">4:4 - Parental Support           </w:t>
      </w:r>
      <w:r w:rsidR="009D5162" w:rsidRPr="003B2918">
        <w:rPr>
          <w:b/>
          <w:bCs/>
        </w:rPr>
        <w:t xml:space="preserve">                                            </w:t>
      </w:r>
      <w:r w:rsidR="000B1F64">
        <w:rPr>
          <w:b/>
          <w:bCs/>
        </w:rPr>
        <w:t xml:space="preserve">                                  </w:t>
      </w:r>
      <w:r w:rsidR="009D5162" w:rsidRPr="003B2918">
        <w:rPr>
          <w:b/>
          <w:bCs/>
        </w:rPr>
        <w:t xml:space="preserve"> </w:t>
      </w:r>
      <w:r w:rsidRPr="003B2918">
        <w:rPr>
          <w:b/>
          <w:bCs/>
        </w:rPr>
        <w:t>17-18</w:t>
      </w:r>
    </w:p>
    <w:p w14:paraId="62A7ED66" w14:textId="06F0368E" w:rsidR="009D5162" w:rsidRPr="003B2918" w:rsidRDefault="009D5162" w:rsidP="0002230A">
      <w:pPr>
        <w:spacing w:line="360" w:lineRule="auto"/>
        <w:ind w:left="720"/>
        <w:rPr>
          <w:b/>
          <w:bCs/>
        </w:rPr>
      </w:pPr>
      <w:r w:rsidRPr="003B2918">
        <w:rPr>
          <w:b/>
          <w:bCs/>
        </w:rPr>
        <w:t xml:space="preserve">4:5 - Challenges children have when starting school   </w:t>
      </w:r>
      <w:r w:rsidR="00EB153F">
        <w:rPr>
          <w:b/>
          <w:bCs/>
        </w:rPr>
        <w:t xml:space="preserve">                                   </w:t>
      </w:r>
      <w:r w:rsidRPr="003B2918">
        <w:rPr>
          <w:b/>
          <w:bCs/>
        </w:rPr>
        <w:t xml:space="preserve">   18-19</w:t>
      </w:r>
    </w:p>
    <w:p w14:paraId="6AF0BD7D" w14:textId="71B2440C" w:rsidR="009D5162" w:rsidRPr="003B2918" w:rsidRDefault="009D5162" w:rsidP="0002230A">
      <w:pPr>
        <w:spacing w:line="360" w:lineRule="auto"/>
        <w:ind w:left="720"/>
        <w:rPr>
          <w:b/>
          <w:bCs/>
        </w:rPr>
      </w:pPr>
      <w:r w:rsidRPr="003B2918">
        <w:rPr>
          <w:b/>
          <w:bCs/>
        </w:rPr>
        <w:t xml:space="preserve">4:6 - Parental Engagement                                      </w:t>
      </w:r>
      <w:r w:rsidR="00EB153F">
        <w:rPr>
          <w:b/>
          <w:bCs/>
        </w:rPr>
        <w:t xml:space="preserve">                                   </w:t>
      </w:r>
      <w:r w:rsidRPr="003B2918">
        <w:rPr>
          <w:b/>
          <w:bCs/>
        </w:rPr>
        <w:t xml:space="preserve">          19-20</w:t>
      </w:r>
    </w:p>
    <w:p w14:paraId="3CAC14F8" w14:textId="1DD709B8" w:rsidR="009D5162" w:rsidRPr="003B2918" w:rsidRDefault="009D5162" w:rsidP="0002230A">
      <w:pPr>
        <w:spacing w:line="360" w:lineRule="auto"/>
        <w:ind w:left="720"/>
        <w:rPr>
          <w:b/>
          <w:bCs/>
        </w:rPr>
      </w:pPr>
      <w:r w:rsidRPr="003B2918">
        <w:rPr>
          <w:b/>
          <w:bCs/>
        </w:rPr>
        <w:t xml:space="preserve">4:7 - Transition from home to school                                </w:t>
      </w:r>
      <w:r w:rsidR="00EB153F">
        <w:rPr>
          <w:b/>
          <w:bCs/>
        </w:rPr>
        <w:t xml:space="preserve">                                  </w:t>
      </w:r>
      <w:r w:rsidRPr="003B2918">
        <w:rPr>
          <w:b/>
          <w:bCs/>
        </w:rPr>
        <w:t xml:space="preserve">     20</w:t>
      </w:r>
    </w:p>
    <w:p w14:paraId="45101138" w14:textId="44FC405B" w:rsidR="001E0E04" w:rsidRPr="003B2918" w:rsidRDefault="001E0E04" w:rsidP="001E0E04">
      <w:pPr>
        <w:spacing w:line="360" w:lineRule="auto"/>
        <w:rPr>
          <w:b/>
          <w:bCs/>
          <w:sz w:val="28"/>
          <w:szCs w:val="28"/>
        </w:rPr>
      </w:pPr>
      <w:r w:rsidRPr="003B2918">
        <w:rPr>
          <w:b/>
          <w:bCs/>
          <w:sz w:val="28"/>
          <w:szCs w:val="28"/>
        </w:rPr>
        <w:t xml:space="preserve">Chapter 5: Conclusion                                          </w:t>
      </w:r>
      <w:r w:rsidR="00EB153F">
        <w:rPr>
          <w:b/>
          <w:bCs/>
          <w:sz w:val="28"/>
          <w:szCs w:val="28"/>
        </w:rPr>
        <w:t xml:space="preserve">                             </w:t>
      </w:r>
      <w:r w:rsidRPr="003B2918">
        <w:rPr>
          <w:b/>
          <w:bCs/>
          <w:sz w:val="28"/>
          <w:szCs w:val="28"/>
        </w:rPr>
        <w:t xml:space="preserve">               21</w:t>
      </w:r>
    </w:p>
    <w:p w14:paraId="10DA7BC7" w14:textId="360BCE4C" w:rsidR="001E0E04" w:rsidRPr="003B2918" w:rsidRDefault="001E0E04" w:rsidP="001E0E04">
      <w:pPr>
        <w:spacing w:line="360" w:lineRule="auto"/>
        <w:ind w:left="720"/>
        <w:rPr>
          <w:b/>
          <w:bCs/>
        </w:rPr>
      </w:pPr>
      <w:r w:rsidRPr="003B2918">
        <w:rPr>
          <w:b/>
          <w:bCs/>
        </w:rPr>
        <w:t xml:space="preserve">5:1 - Aim of study                                                     </w:t>
      </w:r>
      <w:r w:rsidR="00EB153F">
        <w:rPr>
          <w:b/>
          <w:bCs/>
        </w:rPr>
        <w:t xml:space="preserve">                                  </w:t>
      </w:r>
      <w:r w:rsidRPr="003B2918">
        <w:rPr>
          <w:b/>
          <w:bCs/>
        </w:rPr>
        <w:t xml:space="preserve">                21</w:t>
      </w:r>
    </w:p>
    <w:p w14:paraId="64CB7D15" w14:textId="01A1E5E7" w:rsidR="001E0E04" w:rsidRPr="003B2918" w:rsidRDefault="001E0E04" w:rsidP="001E0E04">
      <w:pPr>
        <w:spacing w:line="360" w:lineRule="auto"/>
        <w:ind w:left="720"/>
        <w:rPr>
          <w:b/>
          <w:bCs/>
        </w:rPr>
      </w:pPr>
      <w:r w:rsidRPr="003B2918">
        <w:rPr>
          <w:b/>
          <w:bCs/>
        </w:rPr>
        <w:t xml:space="preserve">5:2 - Conclusion                                                             </w:t>
      </w:r>
      <w:r w:rsidR="00EB153F">
        <w:rPr>
          <w:b/>
          <w:bCs/>
        </w:rPr>
        <w:t xml:space="preserve">                                   </w:t>
      </w:r>
      <w:r w:rsidRPr="003B2918">
        <w:rPr>
          <w:b/>
          <w:bCs/>
        </w:rPr>
        <w:t xml:space="preserve">          21 </w:t>
      </w:r>
    </w:p>
    <w:p w14:paraId="310179A4" w14:textId="388713BA" w:rsidR="001E0E04" w:rsidRPr="003B2918" w:rsidRDefault="00FF4373" w:rsidP="001E0E04">
      <w:pPr>
        <w:spacing w:line="360" w:lineRule="auto"/>
        <w:ind w:left="720"/>
        <w:rPr>
          <w:b/>
          <w:bCs/>
        </w:rPr>
      </w:pPr>
      <w:r w:rsidRPr="003B2918">
        <w:rPr>
          <w:b/>
          <w:bCs/>
        </w:rPr>
        <w:t xml:space="preserve">5:3 - Professional Learning </w:t>
      </w:r>
      <w:r w:rsidR="00AA1AA5" w:rsidRPr="003B2918">
        <w:rPr>
          <w:b/>
          <w:bCs/>
        </w:rPr>
        <w:t xml:space="preserve">                                           </w:t>
      </w:r>
      <w:r w:rsidR="00EB153F">
        <w:rPr>
          <w:b/>
          <w:bCs/>
        </w:rPr>
        <w:t xml:space="preserve">                                  </w:t>
      </w:r>
      <w:r w:rsidR="00AA1AA5" w:rsidRPr="003B2918">
        <w:rPr>
          <w:b/>
          <w:bCs/>
        </w:rPr>
        <w:t xml:space="preserve">    21-22</w:t>
      </w:r>
    </w:p>
    <w:p w14:paraId="014B9169" w14:textId="51EF75CB" w:rsidR="00AA1AA5" w:rsidRPr="003B2918" w:rsidRDefault="00AA1AA5" w:rsidP="001E0E04">
      <w:pPr>
        <w:spacing w:line="360" w:lineRule="auto"/>
        <w:ind w:left="720"/>
        <w:rPr>
          <w:b/>
          <w:bCs/>
        </w:rPr>
      </w:pPr>
      <w:r w:rsidRPr="003B2918">
        <w:rPr>
          <w:b/>
          <w:bCs/>
        </w:rPr>
        <w:t xml:space="preserve">5:4 - Recommendations                                                 </w:t>
      </w:r>
      <w:r w:rsidR="00EB153F">
        <w:rPr>
          <w:b/>
          <w:bCs/>
        </w:rPr>
        <w:t xml:space="preserve">                                   </w:t>
      </w:r>
      <w:r w:rsidRPr="003B2918">
        <w:rPr>
          <w:b/>
          <w:bCs/>
        </w:rPr>
        <w:t xml:space="preserve">          22</w:t>
      </w:r>
    </w:p>
    <w:p w14:paraId="15AF0835" w14:textId="7E7FA375" w:rsidR="00AA1AA5" w:rsidRPr="003B2918" w:rsidRDefault="00AA1AA5" w:rsidP="001E0E04">
      <w:pPr>
        <w:spacing w:line="360" w:lineRule="auto"/>
        <w:ind w:left="720"/>
        <w:rPr>
          <w:b/>
          <w:bCs/>
        </w:rPr>
      </w:pPr>
      <w:r w:rsidRPr="003B2918">
        <w:rPr>
          <w:b/>
          <w:bCs/>
        </w:rPr>
        <w:t xml:space="preserve">5:5 - Wider Implications                                     </w:t>
      </w:r>
      <w:r w:rsidR="00EB153F">
        <w:rPr>
          <w:b/>
          <w:bCs/>
        </w:rPr>
        <w:t xml:space="preserve">                                   </w:t>
      </w:r>
      <w:r w:rsidRPr="003B2918">
        <w:rPr>
          <w:b/>
          <w:bCs/>
        </w:rPr>
        <w:t xml:space="preserve">                    22</w:t>
      </w:r>
    </w:p>
    <w:p w14:paraId="47B1E32C" w14:textId="152869F0" w:rsidR="00F65D76" w:rsidRPr="003B2918" w:rsidRDefault="00AA1AA5" w:rsidP="00A200C1">
      <w:pPr>
        <w:spacing w:line="360" w:lineRule="auto"/>
        <w:rPr>
          <w:b/>
          <w:bCs/>
          <w:sz w:val="28"/>
          <w:szCs w:val="28"/>
        </w:rPr>
      </w:pPr>
      <w:r w:rsidRPr="003B2918">
        <w:rPr>
          <w:b/>
          <w:bCs/>
          <w:sz w:val="28"/>
          <w:szCs w:val="28"/>
        </w:rPr>
        <w:t xml:space="preserve">Reference List                                                      </w:t>
      </w:r>
      <w:r w:rsidR="00EB153F">
        <w:rPr>
          <w:b/>
          <w:bCs/>
          <w:sz w:val="28"/>
          <w:szCs w:val="28"/>
        </w:rPr>
        <w:t xml:space="preserve">                            </w:t>
      </w:r>
      <w:r w:rsidRPr="003B2918">
        <w:rPr>
          <w:b/>
          <w:bCs/>
          <w:sz w:val="28"/>
          <w:szCs w:val="28"/>
        </w:rPr>
        <w:t xml:space="preserve">            23-27</w:t>
      </w:r>
    </w:p>
    <w:p w14:paraId="3FCD296C" w14:textId="4991413A" w:rsidR="009E40D7" w:rsidRPr="003B2918" w:rsidRDefault="009E40D7" w:rsidP="00A200C1">
      <w:pPr>
        <w:spacing w:line="360" w:lineRule="auto"/>
        <w:rPr>
          <w:b/>
          <w:bCs/>
          <w:sz w:val="28"/>
          <w:szCs w:val="28"/>
        </w:rPr>
      </w:pPr>
      <w:r w:rsidRPr="003B2918">
        <w:rPr>
          <w:b/>
          <w:bCs/>
          <w:sz w:val="28"/>
          <w:szCs w:val="28"/>
        </w:rPr>
        <w:t>Appendices</w:t>
      </w:r>
      <w:r w:rsidR="00EB153F">
        <w:rPr>
          <w:b/>
          <w:bCs/>
          <w:sz w:val="28"/>
          <w:szCs w:val="28"/>
        </w:rPr>
        <w:t xml:space="preserve">                                                                                                         28</w:t>
      </w:r>
    </w:p>
    <w:p w14:paraId="343CDD65" w14:textId="227337DD" w:rsidR="003B2918" w:rsidRPr="003B2918" w:rsidRDefault="003B2918" w:rsidP="00240D22">
      <w:pPr>
        <w:spacing w:line="360" w:lineRule="auto"/>
        <w:ind w:left="720"/>
        <w:rPr>
          <w:b/>
          <w:bCs/>
        </w:rPr>
      </w:pPr>
      <w:r w:rsidRPr="003B2918">
        <w:rPr>
          <w:b/>
          <w:bCs/>
        </w:rPr>
        <w:t>Appendix 1 - Cover letter</w:t>
      </w:r>
      <w:r w:rsidR="000B1F64">
        <w:rPr>
          <w:b/>
          <w:bCs/>
        </w:rPr>
        <w:t xml:space="preserve">             </w:t>
      </w:r>
      <w:r w:rsidR="00240D22">
        <w:rPr>
          <w:b/>
          <w:bCs/>
        </w:rPr>
        <w:t xml:space="preserve"> </w:t>
      </w:r>
      <w:r w:rsidR="000B1F64">
        <w:rPr>
          <w:b/>
          <w:bCs/>
        </w:rPr>
        <w:t xml:space="preserve">                                                                            28</w:t>
      </w:r>
    </w:p>
    <w:p w14:paraId="07992B8F" w14:textId="1FCEEA4E" w:rsidR="003B2918" w:rsidRDefault="003B2918" w:rsidP="00240D22">
      <w:pPr>
        <w:spacing w:line="360" w:lineRule="auto"/>
        <w:ind w:left="720"/>
        <w:rPr>
          <w:b/>
          <w:bCs/>
        </w:rPr>
      </w:pPr>
      <w:r w:rsidRPr="003B2918">
        <w:rPr>
          <w:b/>
          <w:bCs/>
        </w:rPr>
        <w:t>Appendix 2 - Consent form</w:t>
      </w:r>
      <w:r w:rsidR="00240D22">
        <w:rPr>
          <w:b/>
          <w:bCs/>
        </w:rPr>
        <w:t xml:space="preserve">                                                                                  29-30</w:t>
      </w:r>
    </w:p>
    <w:p w14:paraId="3ABDDC0F" w14:textId="5D7B9CE4" w:rsidR="003B2918" w:rsidRDefault="003B2918" w:rsidP="00240D22">
      <w:pPr>
        <w:spacing w:line="360" w:lineRule="auto"/>
        <w:ind w:left="720"/>
        <w:rPr>
          <w:b/>
          <w:bCs/>
        </w:rPr>
      </w:pPr>
      <w:r>
        <w:rPr>
          <w:b/>
          <w:bCs/>
        </w:rPr>
        <w:t>Appendix 3 - Ethics form</w:t>
      </w:r>
      <w:r w:rsidR="00240D22">
        <w:rPr>
          <w:b/>
          <w:bCs/>
        </w:rPr>
        <w:t xml:space="preserve">                                                                                     31-43</w:t>
      </w:r>
    </w:p>
    <w:p w14:paraId="163C2DF1" w14:textId="3B34A9B9" w:rsidR="003B2918" w:rsidRDefault="003B2918" w:rsidP="00240D22">
      <w:pPr>
        <w:spacing w:line="360" w:lineRule="auto"/>
        <w:ind w:left="720"/>
        <w:rPr>
          <w:b/>
          <w:bCs/>
        </w:rPr>
      </w:pPr>
      <w:r>
        <w:rPr>
          <w:b/>
          <w:bCs/>
        </w:rPr>
        <w:t>Appendix 4 - Staff questionnaire</w:t>
      </w:r>
      <w:r w:rsidR="00240D22">
        <w:rPr>
          <w:b/>
          <w:bCs/>
        </w:rPr>
        <w:t xml:space="preserve">                                                                              44</w:t>
      </w:r>
    </w:p>
    <w:p w14:paraId="18A5E65D" w14:textId="7CF4256A" w:rsidR="003B2918" w:rsidRDefault="003B2918" w:rsidP="00240D22">
      <w:pPr>
        <w:spacing w:line="360" w:lineRule="auto"/>
        <w:ind w:left="720"/>
        <w:rPr>
          <w:b/>
          <w:bCs/>
        </w:rPr>
      </w:pPr>
      <w:r>
        <w:rPr>
          <w:b/>
          <w:bCs/>
        </w:rPr>
        <w:t>Appendix 5 - Parent questionnaire</w:t>
      </w:r>
      <w:r w:rsidR="00240D22">
        <w:rPr>
          <w:b/>
          <w:bCs/>
        </w:rPr>
        <w:t xml:space="preserve">                                                                      45-46</w:t>
      </w:r>
    </w:p>
    <w:p w14:paraId="0D29B3B7" w14:textId="0A2052BD" w:rsidR="003B2918" w:rsidRDefault="003B2918" w:rsidP="00240D22">
      <w:pPr>
        <w:spacing w:line="360" w:lineRule="auto"/>
        <w:ind w:left="720"/>
        <w:rPr>
          <w:b/>
          <w:bCs/>
        </w:rPr>
      </w:pPr>
      <w:r>
        <w:rPr>
          <w:b/>
          <w:bCs/>
        </w:rPr>
        <w:t xml:space="preserve">Appendix 6 </w:t>
      </w:r>
      <w:r w:rsidR="00240D22">
        <w:rPr>
          <w:b/>
          <w:bCs/>
        </w:rPr>
        <w:t>–</w:t>
      </w:r>
      <w:r>
        <w:rPr>
          <w:b/>
          <w:bCs/>
        </w:rPr>
        <w:t xml:space="preserve"> PowerPoint</w:t>
      </w:r>
      <w:r w:rsidR="00240D22">
        <w:rPr>
          <w:b/>
          <w:bCs/>
        </w:rPr>
        <w:t xml:space="preserve">                                                                                     47-50</w:t>
      </w:r>
    </w:p>
    <w:p w14:paraId="5545FF47" w14:textId="77777777" w:rsidR="00240D22" w:rsidRDefault="003B2918" w:rsidP="00240D22">
      <w:pPr>
        <w:spacing w:line="360" w:lineRule="auto"/>
        <w:ind w:left="720"/>
        <w:rPr>
          <w:b/>
          <w:bCs/>
        </w:rPr>
      </w:pPr>
      <w:r>
        <w:rPr>
          <w:b/>
          <w:bCs/>
        </w:rPr>
        <w:t>Appendix 7 – Letter from school</w:t>
      </w:r>
      <w:r w:rsidR="00240D22">
        <w:rPr>
          <w:b/>
          <w:bCs/>
        </w:rPr>
        <w:t xml:space="preserve">                                                                              51</w:t>
      </w:r>
    </w:p>
    <w:p w14:paraId="76772E17" w14:textId="0BAF0B02" w:rsidR="008173C7" w:rsidRPr="003B2918" w:rsidRDefault="003713F5" w:rsidP="00240D22">
      <w:pPr>
        <w:spacing w:line="360" w:lineRule="auto"/>
        <w:rPr>
          <w:b/>
          <w:bCs/>
        </w:rPr>
      </w:pPr>
      <w:r>
        <w:rPr>
          <w:b/>
          <w:bCs/>
          <w:sz w:val="44"/>
          <w:szCs w:val="44"/>
        </w:rPr>
        <w:lastRenderedPageBreak/>
        <w:t>Chapter</w:t>
      </w:r>
      <w:r w:rsidR="00A200C1">
        <w:rPr>
          <w:b/>
          <w:bCs/>
          <w:sz w:val="44"/>
          <w:szCs w:val="44"/>
        </w:rPr>
        <w:t xml:space="preserve"> </w:t>
      </w:r>
      <w:r>
        <w:rPr>
          <w:b/>
          <w:bCs/>
          <w:sz w:val="44"/>
          <w:szCs w:val="44"/>
        </w:rPr>
        <w:t>1</w:t>
      </w:r>
      <w:r w:rsidR="00A200C1">
        <w:rPr>
          <w:b/>
          <w:bCs/>
          <w:sz w:val="44"/>
          <w:szCs w:val="44"/>
        </w:rPr>
        <w:t xml:space="preserve"> </w:t>
      </w:r>
      <w:r w:rsidR="00ED377B">
        <w:rPr>
          <w:b/>
          <w:bCs/>
          <w:sz w:val="44"/>
          <w:szCs w:val="44"/>
        </w:rPr>
        <w:t>–</w:t>
      </w:r>
      <w:r w:rsidR="00A200C1">
        <w:rPr>
          <w:b/>
          <w:bCs/>
          <w:sz w:val="44"/>
          <w:szCs w:val="44"/>
        </w:rPr>
        <w:t xml:space="preserve"> Introduction</w:t>
      </w:r>
    </w:p>
    <w:p w14:paraId="5E0A0912" w14:textId="717DCEAA" w:rsidR="008A785B" w:rsidRDefault="003133B4" w:rsidP="00A24D45">
      <w:pPr>
        <w:spacing w:line="360" w:lineRule="auto"/>
      </w:pPr>
      <w:r>
        <w:t xml:space="preserve">The aims of this research project are to discover how parents are involved in their child’s transition from home to school and what the school does to support parents from a variety of backgrounds. </w:t>
      </w:r>
      <w:r w:rsidR="00323073">
        <w:t>The research will concentrate</w:t>
      </w:r>
      <w:r w:rsidR="00D60BA0">
        <w:t xml:space="preserve"> </w:t>
      </w:r>
      <w:r w:rsidR="00323073">
        <w:t>on a Nursery class in the school where the children are aged between 3 and 4 years old. Moreover, the aims are to develop current understanding of how parental engagement can influence children’s attainment</w:t>
      </w:r>
      <w:r w:rsidR="00D60BA0">
        <w:t xml:space="preserve"> through the use of questionnaires and observations</w:t>
      </w:r>
      <w:r w:rsidR="00323073">
        <w:t xml:space="preserve"> and how transitions can affect children’s well-being. Furthermore, this research project will enable to improve knowledge and understanding of transitions to develop own professional practice.</w:t>
      </w:r>
    </w:p>
    <w:p w14:paraId="026E31B1" w14:textId="5875165C" w:rsidR="00B87F49" w:rsidRDefault="00B87F49" w:rsidP="00A24D45">
      <w:pPr>
        <w:spacing w:line="360" w:lineRule="auto"/>
      </w:pPr>
    </w:p>
    <w:p w14:paraId="1EE7B712" w14:textId="4101DD9C" w:rsidR="00B87F49" w:rsidRDefault="00B87F49" w:rsidP="00A24D45">
      <w:pPr>
        <w:spacing w:line="360" w:lineRule="auto"/>
      </w:pPr>
      <w:r>
        <w:t>Parental engagement within their children’s learning is vital</w:t>
      </w:r>
      <w:r w:rsidR="005362D4">
        <w:t xml:space="preserve"> to</w:t>
      </w:r>
      <w:r>
        <w:t xml:space="preserve"> the success of children’s learning as parents can help to improve children’s attainment and builds the confidence of parents in their children’s school (García and Thornton, 2014). </w:t>
      </w:r>
      <w:r w:rsidR="00E80BA7">
        <w:t xml:space="preserve">Bronfenbrenner’s </w:t>
      </w:r>
      <w:r w:rsidR="005362D4">
        <w:t>(</w:t>
      </w:r>
      <w:r w:rsidR="008616FD">
        <w:t>1</w:t>
      </w:r>
      <w:r w:rsidR="005362D4">
        <w:t xml:space="preserve">969) </w:t>
      </w:r>
      <w:r w:rsidR="00E80BA7">
        <w:t xml:space="preserve">ecological model builds on the idea that family act as an educator and the connections between the environments can benefit children’s learning. </w:t>
      </w:r>
      <w:r w:rsidR="00743452">
        <w:t xml:space="preserve">However, </w:t>
      </w:r>
      <w:r w:rsidR="00E80BA7">
        <w:t xml:space="preserve">Epstein (1992) believes that the connection between home and school improve children’s attainment, positive attitudes towards learning, independence and behaviour. </w:t>
      </w:r>
      <w:r w:rsidR="002B61BC">
        <w:t>Therefore, with school</w:t>
      </w:r>
      <w:r w:rsidR="00616EAB">
        <w:t>s</w:t>
      </w:r>
      <w:r w:rsidR="002B61BC">
        <w:t xml:space="preserve"> working with parents it allows children to see that school is important for their own success and that they both have an interest in their well-being and success</w:t>
      </w:r>
      <w:r w:rsidR="009141A2">
        <w:t xml:space="preserve">, resulting in a more positive attitude from the children. </w:t>
      </w:r>
      <w:r w:rsidR="004F49CD">
        <w:t>Estyn (2013) suggests that involving parents in school life can help to diminish the attainment gap between those living in poverty and those do not</w:t>
      </w:r>
      <w:r w:rsidR="00D961B4">
        <w:t xml:space="preserve"> and allowing parents to build their self-esteem and confidence.</w:t>
      </w:r>
    </w:p>
    <w:p w14:paraId="6634271A" w14:textId="79CCF512" w:rsidR="006E3BAB" w:rsidRDefault="006E3BAB" w:rsidP="00A24D45">
      <w:pPr>
        <w:spacing w:line="360" w:lineRule="auto"/>
      </w:pPr>
    </w:p>
    <w:p w14:paraId="46E2B192" w14:textId="3851FD80" w:rsidR="006E3BAB" w:rsidRDefault="006E3BAB" w:rsidP="00A24D45">
      <w:pPr>
        <w:spacing w:line="360" w:lineRule="auto"/>
      </w:pPr>
      <w:r>
        <w:t>The research of this project’s hypothesis is that parents could be provided with more given information about the general running of the school and not given enough support in order to support their child start</w:t>
      </w:r>
      <w:r w:rsidR="00CA312F">
        <w:t>ing</w:t>
      </w:r>
      <w:r>
        <w:t xml:space="preserve"> school. It is suggested that schools give their parents a pack of information about the school, but many parents do not have the literacy skills in order to understand and make use of the parent pack. Furthermore, it is expected that schools want to get parents involved in their children’s education, however, do not have the time and staffing to prioritise parental engagement as there is a focus on teaching Literacy and Numeracy. It is proposed that schools do involve parents about their child’s progress with end of term reports however, schools may not have regular updates to parents such as on a weekly basis on their child’s progress, leaving parents to feel alienated.  </w:t>
      </w:r>
    </w:p>
    <w:p w14:paraId="22DAD086" w14:textId="3F7E76A7" w:rsidR="006E3BAB" w:rsidRDefault="006E3BAB" w:rsidP="00A24D45">
      <w:pPr>
        <w:spacing w:line="360" w:lineRule="auto"/>
      </w:pPr>
    </w:p>
    <w:p w14:paraId="719AB391" w14:textId="7030D7A2" w:rsidR="006E3BAB" w:rsidRDefault="006E3BAB" w:rsidP="00A24D45">
      <w:pPr>
        <w:spacing w:line="360" w:lineRule="auto"/>
      </w:pPr>
      <w:r>
        <w:t>The research methods that intend to be utilised in this research project are:</w:t>
      </w:r>
    </w:p>
    <w:p w14:paraId="1CCD5791" w14:textId="297C5E2B" w:rsidR="006E3BAB" w:rsidRDefault="00BA0AAD" w:rsidP="006E3BAB">
      <w:pPr>
        <w:pStyle w:val="ListParagraph"/>
        <w:numPr>
          <w:ilvl w:val="0"/>
          <w:numId w:val="1"/>
        </w:numPr>
        <w:spacing w:line="360" w:lineRule="auto"/>
      </w:pPr>
      <w:r>
        <w:t>Thorough</w:t>
      </w:r>
      <w:r w:rsidR="005B7A5A">
        <w:t xml:space="preserve"> search and review of current research</w:t>
      </w:r>
    </w:p>
    <w:p w14:paraId="301FE542" w14:textId="56BF57D4" w:rsidR="005B7A5A" w:rsidRDefault="005B7A5A" w:rsidP="006E3BAB">
      <w:pPr>
        <w:pStyle w:val="ListParagraph"/>
        <w:numPr>
          <w:ilvl w:val="0"/>
          <w:numId w:val="1"/>
        </w:numPr>
        <w:spacing w:line="360" w:lineRule="auto"/>
      </w:pPr>
      <w:r>
        <w:t xml:space="preserve">Observations of how the children perform and </w:t>
      </w:r>
      <w:r w:rsidR="00BA0AAD">
        <w:t>interact</w:t>
      </w:r>
      <w:r>
        <w:t xml:space="preserve"> in school</w:t>
      </w:r>
    </w:p>
    <w:p w14:paraId="5F436705" w14:textId="2D19F7BB" w:rsidR="005B7A5A" w:rsidRDefault="005B7A5A" w:rsidP="006E3BAB">
      <w:pPr>
        <w:pStyle w:val="ListParagraph"/>
        <w:numPr>
          <w:ilvl w:val="0"/>
          <w:numId w:val="1"/>
        </w:numPr>
        <w:spacing w:line="360" w:lineRule="auto"/>
      </w:pPr>
      <w:r>
        <w:t>Questionnaires from the parents</w:t>
      </w:r>
      <w:r w:rsidR="00E13F80">
        <w:t xml:space="preserve"> and school staff</w:t>
      </w:r>
    </w:p>
    <w:p w14:paraId="17917B52" w14:textId="0A3E08E3" w:rsidR="00BA0AAD" w:rsidRPr="006E3BAB" w:rsidRDefault="00BA0AAD" w:rsidP="006E3BAB">
      <w:pPr>
        <w:pStyle w:val="ListParagraph"/>
        <w:numPr>
          <w:ilvl w:val="0"/>
          <w:numId w:val="1"/>
        </w:numPr>
        <w:spacing w:line="360" w:lineRule="auto"/>
      </w:pPr>
      <w:r>
        <w:t>Interviews with the children</w:t>
      </w:r>
    </w:p>
    <w:p w14:paraId="3332EC77" w14:textId="43A67243" w:rsidR="004021AB" w:rsidRDefault="004021AB" w:rsidP="00A24D45">
      <w:pPr>
        <w:spacing w:line="360" w:lineRule="auto"/>
      </w:pPr>
    </w:p>
    <w:p w14:paraId="637A56CB" w14:textId="21B6B399" w:rsidR="004021AB" w:rsidRDefault="000F53F2" w:rsidP="00A24D45">
      <w:pPr>
        <w:spacing w:line="360" w:lineRule="auto"/>
      </w:pPr>
      <w:r>
        <w:t xml:space="preserve">The reason for choosing to research parents involvement in transitions from home to school is that the researcher discovered whilst on PTE2 (professional teaching experience) in </w:t>
      </w:r>
      <w:r w:rsidR="005362D4">
        <w:t>a</w:t>
      </w:r>
      <w:r>
        <w:t xml:space="preserve"> Nursery class, that the children were starting school on a variety of levels and </w:t>
      </w:r>
      <w:r w:rsidR="00D60BA0">
        <w:t>would like</w:t>
      </w:r>
      <w:r>
        <w:t xml:space="preserve"> to find out why there is such a variation and how this can be improved. </w:t>
      </w:r>
      <w:r w:rsidR="008829FE">
        <w:t>Moreover</w:t>
      </w:r>
      <w:r>
        <w:t xml:space="preserve">, whilst studying a module that included </w:t>
      </w:r>
      <w:r w:rsidR="008829FE">
        <w:t>transitions</w:t>
      </w:r>
      <w:r>
        <w:t xml:space="preserve"> sparked an interest in transitions as children’s home backgrounds have a</w:t>
      </w:r>
      <w:r w:rsidR="008829FE">
        <w:t>n</w:t>
      </w:r>
      <w:r>
        <w:t xml:space="preserve"> impact on their learning.</w:t>
      </w:r>
      <w:r w:rsidR="008829FE">
        <w:t xml:space="preserve"> Therefore, from having guest speakers from headteachers highlighting the importance of parental engagement in children’s education had led the writer to research how parents are involved in their children’s transitions and what can be done to improve it?</w:t>
      </w:r>
    </w:p>
    <w:p w14:paraId="1E8BB882" w14:textId="71320CFE" w:rsidR="00F41516" w:rsidRDefault="00F41516" w:rsidP="00A24D45">
      <w:pPr>
        <w:spacing w:line="360" w:lineRule="auto"/>
      </w:pPr>
    </w:p>
    <w:p w14:paraId="28296E33" w14:textId="02277332" w:rsidR="00F41516" w:rsidRDefault="00F41516" w:rsidP="00A24D45">
      <w:pPr>
        <w:spacing w:line="360" w:lineRule="auto"/>
      </w:pPr>
      <w:r>
        <w:t>To clarify for the reader, the term parental engagement will b</w:t>
      </w:r>
      <w:r w:rsidR="003F6545">
        <w:t>e</w:t>
      </w:r>
      <w:r>
        <w:t xml:space="preserve"> clarified as parents feeling as part of their child’s education and being involved in their school life. However, it can be difficult to define whether parents are engaged with school life or not as Goodall and Montgomery (2013) suggest that there is a continuum of engagement as parental </w:t>
      </w:r>
      <w:r w:rsidR="005362D4">
        <w:t xml:space="preserve">engagement </w:t>
      </w:r>
      <w:r>
        <w:t>is never complete as it can change with the needs of the child, parent or school.</w:t>
      </w:r>
      <w:r w:rsidR="003F6545">
        <w:t xml:space="preserve"> Parental involvement is also a term used within schools to </w:t>
      </w:r>
      <w:r w:rsidR="00014E08">
        <w:t>demonstrate</w:t>
      </w:r>
      <w:r w:rsidR="003F6545">
        <w:t xml:space="preserve"> how much parents are involved within </w:t>
      </w:r>
      <w:proofErr w:type="gramStart"/>
      <w:r w:rsidR="005362D4">
        <w:t>school,</w:t>
      </w:r>
      <w:proofErr w:type="gramEnd"/>
      <w:r w:rsidR="003F6545">
        <w:t xml:space="preserve"> </w:t>
      </w:r>
      <w:r w:rsidR="00014E08">
        <w:t>however</w:t>
      </w:r>
      <w:r w:rsidR="003F6545">
        <w:t xml:space="preserve"> the focus of this research is how parents are engag</w:t>
      </w:r>
      <w:r w:rsidR="00014E08">
        <w:t xml:space="preserve">ed </w:t>
      </w:r>
      <w:r w:rsidR="003F6545">
        <w:t>with their children’s learning</w:t>
      </w:r>
      <w:r w:rsidR="005362D4">
        <w:t>.</w:t>
      </w:r>
    </w:p>
    <w:p w14:paraId="4B9D334E" w14:textId="68C606D5" w:rsidR="00842D0C" w:rsidRDefault="00842D0C" w:rsidP="00A24D45">
      <w:pPr>
        <w:spacing w:line="360" w:lineRule="auto"/>
      </w:pPr>
    </w:p>
    <w:p w14:paraId="300B3316" w14:textId="59C7288E" w:rsidR="00571402" w:rsidRDefault="00571402" w:rsidP="00A24D45">
      <w:pPr>
        <w:spacing w:line="360" w:lineRule="auto"/>
      </w:pPr>
    </w:p>
    <w:p w14:paraId="486BAA79" w14:textId="6DEFDB19" w:rsidR="0093473E" w:rsidRDefault="0093473E" w:rsidP="00A24D45">
      <w:pPr>
        <w:spacing w:line="360" w:lineRule="auto"/>
      </w:pPr>
    </w:p>
    <w:p w14:paraId="25B551BC" w14:textId="380D5251" w:rsidR="00136A9E" w:rsidRDefault="00136A9E" w:rsidP="00A24D45">
      <w:pPr>
        <w:spacing w:line="360" w:lineRule="auto"/>
      </w:pPr>
    </w:p>
    <w:p w14:paraId="721BD007" w14:textId="30089E3F" w:rsidR="00136A9E" w:rsidRDefault="00136A9E" w:rsidP="00A24D45">
      <w:pPr>
        <w:spacing w:line="360" w:lineRule="auto"/>
      </w:pPr>
    </w:p>
    <w:p w14:paraId="55AB9A8C" w14:textId="77777777" w:rsidR="00136A9E" w:rsidRDefault="00136A9E" w:rsidP="00A24D45">
      <w:pPr>
        <w:spacing w:line="360" w:lineRule="auto"/>
      </w:pPr>
    </w:p>
    <w:p w14:paraId="44563136" w14:textId="76B18B6A" w:rsidR="00D83536" w:rsidRDefault="00D83536" w:rsidP="00A24D45">
      <w:pPr>
        <w:spacing w:line="360" w:lineRule="auto"/>
      </w:pPr>
    </w:p>
    <w:p w14:paraId="4FF232F2" w14:textId="7A82A0F2" w:rsidR="005E0DEF" w:rsidRDefault="005E0DEF" w:rsidP="00A24D45">
      <w:pPr>
        <w:spacing w:line="360" w:lineRule="auto"/>
      </w:pPr>
    </w:p>
    <w:p w14:paraId="70778174" w14:textId="6FEB775D" w:rsidR="00571402" w:rsidRPr="00ED377B" w:rsidRDefault="00C46F31" w:rsidP="00A24D45">
      <w:pPr>
        <w:spacing w:line="360" w:lineRule="auto"/>
        <w:rPr>
          <w:b/>
          <w:bCs/>
          <w:sz w:val="44"/>
          <w:szCs w:val="44"/>
        </w:rPr>
      </w:pPr>
      <w:r w:rsidRPr="00ED377B">
        <w:rPr>
          <w:b/>
          <w:bCs/>
          <w:sz w:val="44"/>
          <w:szCs w:val="44"/>
        </w:rPr>
        <w:lastRenderedPageBreak/>
        <w:t xml:space="preserve">Chapter 2 </w:t>
      </w:r>
      <w:r w:rsidR="00ED377B">
        <w:rPr>
          <w:b/>
          <w:bCs/>
          <w:sz w:val="44"/>
          <w:szCs w:val="44"/>
        </w:rPr>
        <w:t>–</w:t>
      </w:r>
      <w:r w:rsidRPr="00ED377B">
        <w:rPr>
          <w:b/>
          <w:bCs/>
          <w:sz w:val="44"/>
          <w:szCs w:val="44"/>
        </w:rPr>
        <w:t xml:space="preserve"> </w:t>
      </w:r>
      <w:r w:rsidR="00571402" w:rsidRPr="00ED377B">
        <w:rPr>
          <w:b/>
          <w:bCs/>
          <w:sz w:val="44"/>
          <w:szCs w:val="44"/>
        </w:rPr>
        <w:t>Li</w:t>
      </w:r>
      <w:r w:rsidR="00F17CEE" w:rsidRPr="00ED377B">
        <w:rPr>
          <w:b/>
          <w:bCs/>
          <w:sz w:val="44"/>
          <w:szCs w:val="44"/>
        </w:rPr>
        <w:t>t</w:t>
      </w:r>
      <w:r w:rsidR="00571402" w:rsidRPr="00ED377B">
        <w:rPr>
          <w:b/>
          <w:bCs/>
          <w:sz w:val="44"/>
          <w:szCs w:val="44"/>
        </w:rPr>
        <w:t>erature Review</w:t>
      </w:r>
    </w:p>
    <w:p w14:paraId="0548D2EE" w14:textId="04925674" w:rsidR="00571402" w:rsidRPr="00ED377B" w:rsidRDefault="00ED377B" w:rsidP="00A24D45">
      <w:pPr>
        <w:spacing w:line="360" w:lineRule="auto"/>
        <w:rPr>
          <w:b/>
          <w:bCs/>
        </w:rPr>
      </w:pPr>
      <w:r w:rsidRPr="00ED377B">
        <w:rPr>
          <w:b/>
          <w:bCs/>
        </w:rPr>
        <w:t xml:space="preserve">2:1 - </w:t>
      </w:r>
      <w:r w:rsidR="00571402" w:rsidRPr="00ED377B">
        <w:rPr>
          <w:b/>
          <w:bCs/>
        </w:rPr>
        <w:t>Transitions</w:t>
      </w:r>
    </w:p>
    <w:p w14:paraId="6F7462B6" w14:textId="5885BAFE" w:rsidR="00571402" w:rsidRDefault="008A5F7E" w:rsidP="00CA3DF6">
      <w:pPr>
        <w:spacing w:line="360" w:lineRule="auto"/>
      </w:pPr>
      <w:r>
        <w:t>Transitions are seen to be a passage from one form, state, style or place to another (</w:t>
      </w:r>
      <w:r w:rsidR="00B931BD">
        <w:t>F</w:t>
      </w:r>
      <w:r>
        <w:t>reedicitionary.com</w:t>
      </w:r>
      <w:r w:rsidR="00B931BD">
        <w:t>, 2020</w:t>
      </w:r>
      <w:r>
        <w:t>). However, transitions are different from one person to the next due to what they have experienced in their life. Some see transitions as exciting on the other hand some do not like change and have a fear of the unknown (Crafter and Maunder, 2012).</w:t>
      </w:r>
      <w:r w:rsidR="008D7F4A">
        <w:t xml:space="preserve"> Wragg</w:t>
      </w:r>
      <w:r w:rsidR="00276DDD">
        <w:t xml:space="preserve"> et al,</w:t>
      </w:r>
      <w:r w:rsidR="008D7F4A">
        <w:t xml:space="preserve"> (20</w:t>
      </w:r>
      <w:r w:rsidR="00276DDD">
        <w:t>00</w:t>
      </w:r>
      <w:r w:rsidR="008D7F4A">
        <w:t>) believes that transitions are a process which should involve staff, pupils and parents to ensure the best outcome for everyone.</w:t>
      </w:r>
    </w:p>
    <w:p w14:paraId="628231FB" w14:textId="37C44E5D" w:rsidR="00CA3DF6" w:rsidRDefault="00CA3DF6" w:rsidP="00CA3DF6">
      <w:pPr>
        <w:spacing w:line="360" w:lineRule="auto"/>
      </w:pPr>
    </w:p>
    <w:p w14:paraId="00FF1A02" w14:textId="3E7AFBF0" w:rsidR="00CA3DF6" w:rsidRDefault="00CA3DF6" w:rsidP="00CA3DF6">
      <w:pPr>
        <w:spacing w:line="360" w:lineRule="auto"/>
      </w:pPr>
      <w:r>
        <w:t xml:space="preserve">The process of a transition especially in primary school from home to school can be stressful for children as it is a move from an oral culture to a written one. The children experience less freedom of movement, they have to follow rules, learn a new </w:t>
      </w:r>
      <w:r w:rsidR="00FE73BA">
        <w:t>language and</w:t>
      </w:r>
      <w:r>
        <w:t xml:space="preserve"> socialise with a large class they are not used to (Myers, 1997)</w:t>
      </w:r>
      <w:r w:rsidR="00B23D0D">
        <w:t xml:space="preserve">. </w:t>
      </w:r>
      <w:r w:rsidR="00325329">
        <w:t>Therefore, if children find the transition stressful this can lead them to withdraw and not achieve their full potential (</w:t>
      </w:r>
      <w:proofErr w:type="spellStart"/>
      <w:r w:rsidR="00325329">
        <w:t>Praharso</w:t>
      </w:r>
      <w:proofErr w:type="spellEnd"/>
      <w:r w:rsidR="00325329">
        <w:t xml:space="preserve">, Tear and Cruwys, 2017). </w:t>
      </w:r>
      <w:r w:rsidR="00B23D0D">
        <w:t>However, many children attend preschools or day cares which allows them to get used to following rules and a more formal learning environment than home</w:t>
      </w:r>
      <w:r w:rsidR="00826415">
        <w:t xml:space="preserve"> (Love at al., 2005) and the Welsh Government </w:t>
      </w:r>
      <w:r w:rsidR="00E13F48">
        <w:t xml:space="preserve">(2014) </w:t>
      </w:r>
      <w:r w:rsidR="00826415">
        <w:t>have a</w:t>
      </w:r>
      <w:r w:rsidR="00640A35">
        <w:t>n</w:t>
      </w:r>
      <w:r w:rsidR="00826415">
        <w:t xml:space="preserve"> </w:t>
      </w:r>
      <w:r w:rsidR="00E13F48">
        <w:t>initiative</w:t>
      </w:r>
      <w:r w:rsidR="00826415">
        <w:t xml:space="preserve"> called Flying Start which provides children in deprived areas with quality </w:t>
      </w:r>
      <w:r w:rsidR="00E13F48">
        <w:t>childcare</w:t>
      </w:r>
      <w:r w:rsidR="00826415">
        <w:t xml:space="preserve"> to provide children with social skills and the ability to concentrate before starting school.</w:t>
      </w:r>
      <w:r w:rsidR="00640A35">
        <w:t xml:space="preserve"> The challenges of transitions from home to school need to be addressed to ensure children grow and succeed</w:t>
      </w:r>
      <w:r w:rsidR="00862696">
        <w:t xml:space="preserve"> as the children who fail to perform have low self-esteem. </w:t>
      </w:r>
      <w:r w:rsidR="003E592F">
        <w:t xml:space="preserve">Donaldson (2015) suggests that there </w:t>
      </w:r>
      <w:r w:rsidR="009A0B40">
        <w:t>are</w:t>
      </w:r>
      <w:r w:rsidR="003E592F">
        <w:t xml:space="preserve"> negative effects on transitions especially between phases as there is a shift in pedagogy which hinders children’s progression and leads to disengagement. </w:t>
      </w:r>
      <w:r w:rsidR="00FF5C2D">
        <w:t xml:space="preserve">He believes that schools need to ensure all children progress and make more effective use of individual children’s profiles, well-being, pedagogical progression and parental partnerships. </w:t>
      </w:r>
    </w:p>
    <w:p w14:paraId="312B0E00" w14:textId="5BC4EFFD" w:rsidR="00A55D39" w:rsidRDefault="00A55D39" w:rsidP="00CA3DF6">
      <w:pPr>
        <w:spacing w:line="360" w:lineRule="auto"/>
      </w:pPr>
    </w:p>
    <w:p w14:paraId="2D379C85" w14:textId="0DD11F04" w:rsidR="00A55D39" w:rsidRDefault="00A55D39" w:rsidP="00CA3DF6">
      <w:pPr>
        <w:spacing w:line="360" w:lineRule="auto"/>
      </w:pPr>
      <w:r>
        <w:t>Bowlby’s (1969) theory of attachment and resilience highlights that children who have a secure attachment have more confidence and are able to tackle challenges effectively or ask for help if they need it</w:t>
      </w:r>
      <w:r w:rsidR="00C90EE3">
        <w:t>.</w:t>
      </w:r>
      <w:r>
        <w:t xml:space="preserve"> </w:t>
      </w:r>
      <w:r w:rsidR="004E34FA">
        <w:t xml:space="preserve">Bowlby (1969), Galton, </w:t>
      </w:r>
      <w:proofErr w:type="spellStart"/>
      <w:r w:rsidR="004E34FA">
        <w:t>Gray</w:t>
      </w:r>
      <w:proofErr w:type="spellEnd"/>
      <w:r w:rsidR="004E34FA">
        <w:t xml:space="preserve"> and </w:t>
      </w:r>
      <w:proofErr w:type="spellStart"/>
      <w:r w:rsidR="004E34FA">
        <w:t>Rudduck</w:t>
      </w:r>
      <w:proofErr w:type="spellEnd"/>
      <w:r w:rsidR="004E34FA">
        <w:t xml:space="preserve"> (1999), Youngman (1978) and </w:t>
      </w:r>
      <w:proofErr w:type="spellStart"/>
      <w:r w:rsidR="004E34FA">
        <w:t>Measor</w:t>
      </w:r>
      <w:proofErr w:type="spellEnd"/>
      <w:r w:rsidR="004E34FA">
        <w:t xml:space="preserve"> and Woods (1984) </w:t>
      </w:r>
      <w:r>
        <w:t xml:space="preserve">also believe that transitions </w:t>
      </w:r>
      <w:r w:rsidR="00A617C4">
        <w:t>cause</w:t>
      </w:r>
      <w:r>
        <w:t xml:space="preserve"> stressors such as change in expectations, change in culture</w:t>
      </w:r>
      <w:r w:rsidR="004E34FA">
        <w:t>,</w:t>
      </w:r>
      <w:r>
        <w:t xml:space="preserve"> peer relationships</w:t>
      </w:r>
      <w:r w:rsidR="004E34FA">
        <w:t xml:space="preserve">, anxiety with copying and demands of the schools </w:t>
      </w:r>
      <w:r>
        <w:t xml:space="preserve">which are demonstrated in the transition from home to school. However, these stressors can be overcome by increasing children’s self-esteem and building more positive </w:t>
      </w:r>
      <w:r>
        <w:lastRenderedPageBreak/>
        <w:t>relationships to enhance their resilience.</w:t>
      </w:r>
      <w:r w:rsidR="002139DE">
        <w:t xml:space="preserve"> </w:t>
      </w:r>
      <w:r w:rsidR="00A8329B">
        <w:t>Therefore</w:t>
      </w:r>
      <w:r w:rsidR="00C103CF">
        <w:t>,</w:t>
      </w:r>
      <w:r w:rsidR="00A8329B">
        <w:t xml:space="preserve"> if children are coming to school withou</w:t>
      </w:r>
      <w:r w:rsidR="001D11FC">
        <w:t>t</w:t>
      </w:r>
      <w:r w:rsidR="00A8329B">
        <w:t xml:space="preserve"> positive relationships or attachment they will struggle to socialise and overcome challenges</w:t>
      </w:r>
      <w:r w:rsidR="00C90EE3">
        <w:t xml:space="preserve"> therefore it is vital that schools build the resilience of children and model positive relationships.</w:t>
      </w:r>
      <w:r w:rsidR="00C103CF">
        <w:t xml:space="preserve"> Bronfenbrenner’s (1994) theory of ecological systems demonstrates how different environments can influence the development of a child</w:t>
      </w:r>
      <w:r w:rsidR="007C3A95">
        <w:t xml:space="preserve"> and that all the systems that are influences a child’s development must work together to improve a child’s well-being.</w:t>
      </w:r>
      <w:r w:rsidR="00FE155E">
        <w:t xml:space="preserve"> </w:t>
      </w:r>
      <w:proofErr w:type="spellStart"/>
      <w:r w:rsidR="00FE155E">
        <w:t>Veron-Feagons</w:t>
      </w:r>
      <w:proofErr w:type="spellEnd"/>
      <w:r w:rsidR="00FE155E">
        <w:t xml:space="preserve"> et al., (2008) builds on Bronfenbrenner’s </w:t>
      </w:r>
      <w:r w:rsidR="0030422B">
        <w:t xml:space="preserve">(1994) </w:t>
      </w:r>
      <w:r w:rsidR="00FE155E">
        <w:t xml:space="preserve">idea that a child’s environment affects their </w:t>
      </w:r>
      <w:r w:rsidR="00A409EE">
        <w:t>development,</w:t>
      </w:r>
      <w:r w:rsidR="00FE155E">
        <w:t xml:space="preserve"> </w:t>
      </w:r>
      <w:r w:rsidR="00A409EE">
        <w:t>however,</w:t>
      </w:r>
      <w:r w:rsidR="00FE155E">
        <w:t xml:space="preserve"> highlights the importance of the interaction between a child and their parent. </w:t>
      </w:r>
      <w:r w:rsidR="00CF0ECC">
        <w:t xml:space="preserve">His idea also agrees with Bowlby’s </w:t>
      </w:r>
      <w:r w:rsidR="001D11FC">
        <w:t xml:space="preserve">(1969) </w:t>
      </w:r>
      <w:r w:rsidR="00CF0ECC">
        <w:t>idea of attachment as without attachment a child can suffer from increased aggression and reduced attainment</w:t>
      </w:r>
      <w:r w:rsidR="00A409EE">
        <w:t>, this leads to schools concentrating more on children’s well-being to enable them to achieve.</w:t>
      </w:r>
      <w:r w:rsidR="00CF0ECC">
        <w:t xml:space="preserve"> </w:t>
      </w:r>
      <w:proofErr w:type="spellStart"/>
      <w:r w:rsidR="001035D9">
        <w:t>Veron-Feagons</w:t>
      </w:r>
      <w:proofErr w:type="spellEnd"/>
      <w:r w:rsidR="001035D9">
        <w:t xml:space="preserve"> et al., (2008) suggests that a child’s school readiness such as being able to sit still and listen is vital in school</w:t>
      </w:r>
      <w:r w:rsidR="00CC2A0E">
        <w:t>s’</w:t>
      </w:r>
      <w:r w:rsidR="001035D9">
        <w:t xml:space="preserve"> success as children who lack basic skills especially when living in poverty when starting school are less likely to reach their full academic achievement</w:t>
      </w:r>
      <w:r w:rsidR="00300C8F">
        <w:t xml:space="preserve"> (Murray and </w:t>
      </w:r>
      <w:proofErr w:type="spellStart"/>
      <w:r w:rsidR="00300C8F">
        <w:t>Malmgren</w:t>
      </w:r>
      <w:proofErr w:type="spellEnd"/>
      <w:r w:rsidR="00300C8F">
        <w:t>, 2005).</w:t>
      </w:r>
      <w:r w:rsidR="001035D9">
        <w:t xml:space="preserve"> </w:t>
      </w:r>
      <w:r w:rsidR="00770E1D">
        <w:t>However, Willingham (2019) believes that is not the responsibility of schools to teach children basic skills such as using the washing machine.</w:t>
      </w:r>
    </w:p>
    <w:p w14:paraId="4F414236" w14:textId="6206248E" w:rsidR="0030422B" w:rsidRDefault="0030422B" w:rsidP="00CA3DF6">
      <w:pPr>
        <w:spacing w:line="360" w:lineRule="auto"/>
      </w:pPr>
    </w:p>
    <w:p w14:paraId="20B5446A" w14:textId="31C5FE6F" w:rsidR="00B1138B" w:rsidRDefault="00B1138B" w:rsidP="00CA3DF6">
      <w:pPr>
        <w:spacing w:line="360" w:lineRule="auto"/>
      </w:pPr>
      <w:r>
        <w:t xml:space="preserve">Donaldson (2015) suggests that removing phases and key stages will increase children’s progression by minimising transition which will lead to an increase in attainment. He suggests that a </w:t>
      </w:r>
      <w:r w:rsidR="008D04B8">
        <w:t>continuum</w:t>
      </w:r>
      <w:r>
        <w:t xml:space="preserve"> o</w:t>
      </w:r>
      <w:r w:rsidR="008D04B8">
        <w:t>f learning will ensure that learning is less fragmented and having face to face discussions between the teacher and pupil about their strengths, weaknesses and progress will increase progression.</w:t>
      </w:r>
      <w:r w:rsidR="00ED5985">
        <w:t xml:space="preserve"> On the other hand, Donaldson (2015) does not address the challenges between home and school, as he involves day cares within the continuum of learning but not all children have access to this therefore will be at a disadvantage.</w:t>
      </w:r>
      <w:r w:rsidR="001757B8">
        <w:t xml:space="preserve"> Flutter and </w:t>
      </w:r>
      <w:proofErr w:type="spellStart"/>
      <w:r w:rsidR="001757B8">
        <w:t>Rudduck</w:t>
      </w:r>
      <w:proofErr w:type="spellEnd"/>
      <w:r w:rsidR="001757B8">
        <w:t xml:space="preserve"> (2004) believe that giving children the choice whilst in school will enable them to improve their behaviour and increase engagement</w:t>
      </w:r>
      <w:r w:rsidR="00D4013B">
        <w:t>. Also,</w:t>
      </w:r>
      <w:r w:rsidR="001757B8">
        <w:t xml:space="preserve"> </w:t>
      </w:r>
      <w:proofErr w:type="spellStart"/>
      <w:r w:rsidR="001757B8">
        <w:t>Evangelou</w:t>
      </w:r>
      <w:proofErr w:type="spellEnd"/>
      <w:r w:rsidR="001757B8">
        <w:t xml:space="preserve"> et al. (2008) suggests that allowing children to explore different areas of the school would allow them to be less anxious and more relaxed whilst in school</w:t>
      </w:r>
      <w:r w:rsidR="00590017">
        <w:t xml:space="preserve"> leading to a better attainment.</w:t>
      </w:r>
      <w:r w:rsidR="0048083A">
        <w:t xml:space="preserve"> Children are able to build relationships with teachers and other staff members allowing them to have more positive relationships in order to have the confidence to tackle challenges (Bowlby, 1969). </w:t>
      </w:r>
      <w:r w:rsidR="00A20B38">
        <w:t xml:space="preserve">Estyn (2018) suggest that having a buddy system in schools enables children to feel less anxious about the worry of having no friends and increases their social skills making the transition from home to school more fluid. </w:t>
      </w:r>
      <w:r w:rsidR="007D75CE">
        <w:t xml:space="preserve">Margetts (1999) ideas underpin the buddy system </w:t>
      </w:r>
      <w:r w:rsidR="007D75CE">
        <w:lastRenderedPageBreak/>
        <w:t>as she believes that interaction between pupils and staff will increase the children’s social skills and increase their attainment. However, Symonds (2015) highlights that any approach to transitions must be a whole school approach in order to be successful and a whole school approach will build the resilience of the children which is vital for their success.</w:t>
      </w:r>
    </w:p>
    <w:p w14:paraId="70F7761D" w14:textId="607B1F49" w:rsidR="00FB575F" w:rsidRDefault="00FB575F" w:rsidP="00CA3DF6">
      <w:pPr>
        <w:spacing w:line="360" w:lineRule="auto"/>
      </w:pPr>
    </w:p>
    <w:p w14:paraId="495EB9C2" w14:textId="520917A6" w:rsidR="00FB575F" w:rsidRDefault="00FB575F" w:rsidP="00CA3DF6">
      <w:pPr>
        <w:spacing w:line="360" w:lineRule="auto"/>
      </w:pPr>
    </w:p>
    <w:p w14:paraId="59A66528" w14:textId="36611F70" w:rsidR="00C32699" w:rsidRPr="00ED377B" w:rsidRDefault="00ED377B" w:rsidP="00CA3DF6">
      <w:pPr>
        <w:spacing w:line="360" w:lineRule="auto"/>
        <w:rPr>
          <w:b/>
          <w:bCs/>
        </w:rPr>
      </w:pPr>
      <w:r w:rsidRPr="00ED377B">
        <w:rPr>
          <w:b/>
          <w:bCs/>
        </w:rPr>
        <w:t xml:space="preserve">2:2 - </w:t>
      </w:r>
      <w:r w:rsidR="00FB575F" w:rsidRPr="00ED377B">
        <w:rPr>
          <w:b/>
          <w:bCs/>
        </w:rPr>
        <w:t>Parental Engagement</w:t>
      </w:r>
    </w:p>
    <w:p w14:paraId="0659DFDE" w14:textId="1DB4F466" w:rsidR="00DF516F" w:rsidRDefault="00942531" w:rsidP="00CA3DF6">
      <w:pPr>
        <w:spacing w:line="360" w:lineRule="auto"/>
      </w:pPr>
      <w:r>
        <w:t>The role of parental engagement is highly important and beneficial for children as it helps with better adjustment, attainment</w:t>
      </w:r>
      <w:r w:rsidR="00485F2F">
        <w:t>, well-being</w:t>
      </w:r>
      <w:r>
        <w:t xml:space="preserve"> and behaviour in school allowing the transition from home to school to improve (Baker et al., 2018</w:t>
      </w:r>
      <w:r w:rsidR="00485F2F">
        <w:t xml:space="preserve"> and Abbott and Langston, 2006</w:t>
      </w:r>
      <w:r>
        <w:t xml:space="preserve">). </w:t>
      </w:r>
      <w:r w:rsidR="00E35768">
        <w:t>Parents and family are central to the well-being of a child (</w:t>
      </w:r>
      <w:proofErr w:type="spellStart"/>
      <w:r w:rsidR="0062651F">
        <w:t>Topor</w:t>
      </w:r>
      <w:proofErr w:type="spellEnd"/>
      <w:r w:rsidR="00E35768">
        <w:t xml:space="preserve"> et al., 20</w:t>
      </w:r>
      <w:r w:rsidR="0062651F">
        <w:t>10</w:t>
      </w:r>
      <w:r w:rsidR="00E35768">
        <w:t xml:space="preserve">) as having a relationship with a key person at home is essential the development and growth of a child (Bowlby, 1969). </w:t>
      </w:r>
      <w:r w:rsidR="009D246A">
        <w:t>Parents that take a more active role in their child’s education improve the relationship between home and school therefore the parents are more interested and have a positive attitude towards education leading to an increase in their child’s attainment (Tizard, Mortimore and Burchell, 1981).</w:t>
      </w:r>
      <w:r w:rsidR="00902E0F">
        <w:t xml:space="preserve"> Parents involvement with the school allows for better communication between parents, children and staff therefore increasing the parents’ confidence in the school and improving the teachers’ morale</w:t>
      </w:r>
      <w:r w:rsidR="00067CDA">
        <w:t xml:space="preserve"> enabling them to focus on teaching knowing the parents are on board (</w:t>
      </w:r>
      <w:proofErr w:type="spellStart"/>
      <w:r w:rsidR="00067CDA">
        <w:t>Sussell</w:t>
      </w:r>
      <w:proofErr w:type="spellEnd"/>
      <w:r w:rsidR="00067CDA">
        <w:t xml:space="preserve">, </w:t>
      </w:r>
      <w:proofErr w:type="spellStart"/>
      <w:r w:rsidR="00067CDA">
        <w:t>Carr</w:t>
      </w:r>
      <w:proofErr w:type="spellEnd"/>
      <w:r w:rsidR="00067CDA">
        <w:t xml:space="preserve"> and Hartman, 1996)</w:t>
      </w:r>
      <w:r w:rsidR="007F7E54">
        <w:t>. Children’s attendance and behaviour is improved by increased parental engagement as the importance of school is highlighted to parents therefore parental expectations increases and more children are more likely to go on to further education (Ballantine, 1999).</w:t>
      </w:r>
      <w:r w:rsidR="00F619C0">
        <w:t xml:space="preserve"> </w:t>
      </w:r>
      <w:r w:rsidR="00C3384E">
        <w:t>There are long term benefits of parental engagement as overall it increases children’s academic achievement, decreases the amount of unemployment and decreases the contact with the criminal justice system</w:t>
      </w:r>
      <w:r w:rsidR="005E218C">
        <w:t xml:space="preserve"> (Hornby, 2000).</w:t>
      </w:r>
    </w:p>
    <w:p w14:paraId="029D0543" w14:textId="77777777" w:rsidR="00DF516F" w:rsidRDefault="00DF516F" w:rsidP="00CA3DF6">
      <w:pPr>
        <w:spacing w:line="360" w:lineRule="auto"/>
      </w:pPr>
    </w:p>
    <w:p w14:paraId="323D6746" w14:textId="4B1A0323" w:rsidR="0030422B" w:rsidRDefault="007A721B" w:rsidP="00CA3DF6">
      <w:pPr>
        <w:spacing w:line="360" w:lineRule="auto"/>
      </w:pPr>
      <w:r>
        <w:t>However, the socio-economic status of parents affects their child’s educational achievement as their parents’ qualifications and levels of poverty are a reliable indicator of how their child will perform in school (</w:t>
      </w:r>
      <w:proofErr w:type="spellStart"/>
      <w:r>
        <w:t>Hallgarten</w:t>
      </w:r>
      <w:proofErr w:type="spellEnd"/>
      <w:r>
        <w:t>, 2000).</w:t>
      </w:r>
      <w:r w:rsidR="00271E31">
        <w:t xml:space="preserve"> </w:t>
      </w:r>
      <w:r w:rsidR="00E5784F">
        <w:t xml:space="preserve">It is believed that there are low levels of parental engagement in deprived areas which could be due to </w:t>
      </w:r>
      <w:r w:rsidR="00CE5E26">
        <w:t>the lack of the parents’ skills which can be addressed by improving the</w:t>
      </w:r>
      <w:r w:rsidR="000D23B8">
        <w:t xml:space="preserve"> parents’</w:t>
      </w:r>
      <w:r w:rsidR="00CE5E26">
        <w:t xml:space="preserve"> skills</w:t>
      </w:r>
      <w:r w:rsidR="000D23B8">
        <w:t xml:space="preserve"> through an intervention</w:t>
      </w:r>
      <w:r w:rsidR="00CE5E26">
        <w:t xml:space="preserve"> which will then have a </w:t>
      </w:r>
      <w:r w:rsidR="000D23B8">
        <w:t>positive</w:t>
      </w:r>
      <w:r w:rsidR="00CE5E26">
        <w:t xml:space="preserve"> effect on their child’s </w:t>
      </w:r>
      <w:r w:rsidR="003A6F2F">
        <w:t>attainment and socioemotional skills</w:t>
      </w:r>
      <w:r w:rsidR="006B38FB">
        <w:t xml:space="preserve"> </w:t>
      </w:r>
      <w:r w:rsidR="00CE5E26">
        <w:t>(Hornby, 2000</w:t>
      </w:r>
      <w:r w:rsidR="003A6F2F">
        <w:t xml:space="preserve">, </w:t>
      </w:r>
      <w:proofErr w:type="spellStart"/>
      <w:r w:rsidR="003A6F2F">
        <w:t>Weisleder</w:t>
      </w:r>
      <w:proofErr w:type="spellEnd"/>
      <w:r w:rsidR="003A6F2F">
        <w:t xml:space="preserve"> et al., 2016</w:t>
      </w:r>
      <w:r w:rsidR="00CE5E26">
        <w:t xml:space="preserve"> and Estyn, 2015). </w:t>
      </w:r>
      <w:r w:rsidR="00C70380">
        <w:t xml:space="preserve">Parents </w:t>
      </w:r>
      <w:r w:rsidR="00942EB2">
        <w:t xml:space="preserve">that </w:t>
      </w:r>
      <w:r w:rsidR="00C70380">
        <w:t xml:space="preserve">read to their children at home </w:t>
      </w:r>
      <w:r w:rsidR="00942EB2">
        <w:t>benefit</w:t>
      </w:r>
      <w:r w:rsidR="00C70380">
        <w:t xml:space="preserve"> </w:t>
      </w:r>
      <w:r w:rsidR="00942EB2">
        <w:t xml:space="preserve">their </w:t>
      </w:r>
      <w:r w:rsidR="00C70380">
        <w:t xml:space="preserve">children </w:t>
      </w:r>
      <w:r w:rsidR="00942EB2">
        <w:t>as they</w:t>
      </w:r>
      <w:r w:rsidR="00C70380">
        <w:t xml:space="preserve"> learn how to recognise letters, expand their </w:t>
      </w:r>
      <w:r w:rsidR="003F6094">
        <w:t>vocabulary</w:t>
      </w:r>
      <w:r w:rsidR="00C70380">
        <w:t xml:space="preserve"> and increase their likelihood </w:t>
      </w:r>
      <w:r w:rsidR="00C70380">
        <w:lastRenderedPageBreak/>
        <w:t>they will enjoy reading later on in life</w:t>
      </w:r>
      <w:r w:rsidR="00942EB2">
        <w:t>.</w:t>
      </w:r>
      <w:r w:rsidR="00C70380">
        <w:t xml:space="preserve"> </w:t>
      </w:r>
      <w:r w:rsidR="00942EB2">
        <w:t>H</w:t>
      </w:r>
      <w:r w:rsidR="00C70380">
        <w:t>owever</w:t>
      </w:r>
      <w:r w:rsidR="00942EB2">
        <w:t>,</w:t>
      </w:r>
      <w:r w:rsidR="00C70380">
        <w:t xml:space="preserve"> Logan et al., (2019) found that 25% of caregivers do not read to their children at home. Although this research was completed in America, BBC Wales </w:t>
      </w:r>
      <w:r w:rsidR="001C1BF9">
        <w:t xml:space="preserve">(2019) </w:t>
      </w:r>
      <w:r w:rsidR="00C70380">
        <w:t>believe that 44% of teenagers in Wales rarely or never read at home</w:t>
      </w:r>
      <w:r w:rsidR="00CA3ABB">
        <w:t xml:space="preserve"> </w:t>
      </w:r>
      <w:r w:rsidR="00942EB2">
        <w:t>linking</w:t>
      </w:r>
      <w:r w:rsidR="00CA3ABB">
        <w:t xml:space="preserve"> to being read to as child and developing a love for books.</w:t>
      </w:r>
      <w:r w:rsidR="001C1BF9">
        <w:t xml:space="preserve"> </w:t>
      </w:r>
      <w:r w:rsidR="006B38FB">
        <w:t>On the other hand, parents in poverty may have the skills in order to help their child progress but find parental engagement difficult as some have to work multiple jobs therefore have less time to spend with their children (</w:t>
      </w:r>
      <w:r w:rsidR="007B56D7">
        <w:t>Barnett</w:t>
      </w:r>
      <w:r w:rsidR="006B38FB">
        <w:t>, 2008)</w:t>
      </w:r>
      <w:r w:rsidR="00942EB2">
        <w:t>.</w:t>
      </w:r>
      <w:r w:rsidR="00F02AC7">
        <w:t xml:space="preserve"> </w:t>
      </w:r>
      <w:r w:rsidR="00942EB2">
        <w:t>Furthermore, parents that</w:t>
      </w:r>
      <w:r w:rsidR="00F02AC7">
        <w:t xml:space="preserve"> are not in poverty </w:t>
      </w:r>
      <w:r w:rsidR="00966C65">
        <w:t>some struggle to juggle being a good parent with holding down a job (</w:t>
      </w:r>
      <w:proofErr w:type="spellStart"/>
      <w:r w:rsidR="00966C65">
        <w:t>Henricson</w:t>
      </w:r>
      <w:proofErr w:type="spellEnd"/>
      <w:r w:rsidR="00966C65">
        <w:t xml:space="preserve">, 2003). </w:t>
      </w:r>
      <w:proofErr w:type="spellStart"/>
      <w:r w:rsidR="00271E31">
        <w:t>Elkinsmyth</w:t>
      </w:r>
      <w:proofErr w:type="spellEnd"/>
      <w:r w:rsidR="00271E31">
        <w:t xml:space="preserve"> and </w:t>
      </w:r>
      <w:proofErr w:type="spellStart"/>
      <w:r w:rsidR="00271E31">
        <w:t>Bynner</w:t>
      </w:r>
      <w:proofErr w:type="spellEnd"/>
      <w:r w:rsidR="00271E31">
        <w:t xml:space="preserve"> (1994)</w:t>
      </w:r>
      <w:r w:rsidR="006559B2">
        <w:t xml:space="preserve"> and Tizard, Mortimore and Burchell (1981)</w:t>
      </w:r>
      <w:r w:rsidR="00271E31">
        <w:t xml:space="preserve"> suggest that there is a link between poor basic skills of children and lack of qualifications of their parents</w:t>
      </w:r>
      <w:r w:rsidR="00D62693">
        <w:t xml:space="preserve"> and the Welsh Government </w:t>
      </w:r>
      <w:r w:rsidR="008B2280">
        <w:t xml:space="preserve">(2016) </w:t>
      </w:r>
      <w:r w:rsidR="00D62693">
        <w:t xml:space="preserve">believe that there is </w:t>
      </w:r>
      <w:r w:rsidR="002F78E0">
        <w:t>inequalities</w:t>
      </w:r>
      <w:r w:rsidR="00D62693">
        <w:t xml:space="preserve"> in both health and education for child living in poverty </w:t>
      </w:r>
      <w:r w:rsidR="002F78E0">
        <w:t>therefore need a higher proportion of children to have higher attainment and better job opportunities.</w:t>
      </w:r>
      <w:r w:rsidR="00E5784F">
        <w:t xml:space="preserve"> </w:t>
      </w:r>
      <w:r w:rsidR="005D44CE">
        <w:t xml:space="preserve">Supporting parents is vital in improving the well-being and achievement of children as there are many </w:t>
      </w:r>
      <w:r w:rsidR="00F72C62">
        <w:t>disadvantaging</w:t>
      </w:r>
      <w:r w:rsidR="005D44CE">
        <w:t xml:space="preserve"> factors that affect children during their development such as insecure attachment, low levels of cognitive stimulation and language delay and harsh parenting that can led to behaviour and emotional problems in children (Baker et al., 2006). The first years of a child’s development are crucial to child’s later social development and maltreatment in the early years can lead to children becoming hyper-vigilant based on their experiences of</w:t>
      </w:r>
      <w:r w:rsidR="00CC2FC7">
        <w:t xml:space="preserve"> frightening experiences, moods, behaviours or relationships and can result in children failing to develop at an optimum rate (Hosking and Walsh</w:t>
      </w:r>
      <w:r w:rsidR="00561F1C">
        <w:t>,</w:t>
      </w:r>
      <w:r w:rsidR="00CC2FC7">
        <w:t xml:space="preserve"> 2005</w:t>
      </w:r>
      <w:r w:rsidR="00561F1C">
        <w:t>).</w:t>
      </w:r>
      <w:r w:rsidR="00C70380">
        <w:t xml:space="preserve"> </w:t>
      </w:r>
    </w:p>
    <w:p w14:paraId="21EE0619" w14:textId="77777777" w:rsidR="000646BF" w:rsidRDefault="000646BF" w:rsidP="00CA3DF6">
      <w:pPr>
        <w:spacing w:line="360" w:lineRule="auto"/>
      </w:pPr>
    </w:p>
    <w:p w14:paraId="5ACAD0E7" w14:textId="1B61234E" w:rsidR="002B6D7F" w:rsidRPr="00ED377B" w:rsidRDefault="00ED377B" w:rsidP="0073111A">
      <w:pPr>
        <w:spacing w:line="360" w:lineRule="auto"/>
        <w:rPr>
          <w:b/>
          <w:bCs/>
        </w:rPr>
      </w:pPr>
      <w:r w:rsidRPr="00ED377B">
        <w:rPr>
          <w:b/>
          <w:bCs/>
        </w:rPr>
        <w:t xml:space="preserve">2:3 - </w:t>
      </w:r>
      <w:r w:rsidR="00835B30" w:rsidRPr="00ED377B">
        <w:rPr>
          <w:b/>
          <w:bCs/>
        </w:rPr>
        <w:t>Well-being</w:t>
      </w:r>
    </w:p>
    <w:p w14:paraId="1D71E70B" w14:textId="618E738A" w:rsidR="00B23274" w:rsidRDefault="00B23274" w:rsidP="0073111A">
      <w:pPr>
        <w:spacing w:line="360" w:lineRule="auto"/>
      </w:pPr>
      <w:r>
        <w:t xml:space="preserve">Early childhood plays an important role in children’s health and well-being for their future; </w:t>
      </w:r>
      <w:r w:rsidR="006A112F">
        <w:t>therefore,</w:t>
      </w:r>
      <w:r>
        <w:t xml:space="preserve"> it is vital that everyone surrounding children is aware of this. Children are surrounded by vast amount of different ecological systems that all play an important part in children’s well-being (Bronfenbrenner, 1994)</w:t>
      </w:r>
      <w:r w:rsidR="006A112F">
        <w:t xml:space="preserve"> and the communication between the different </w:t>
      </w:r>
      <w:r w:rsidR="00176FEF">
        <w:t>ecological</w:t>
      </w:r>
      <w:r w:rsidR="006A112F">
        <w:t xml:space="preserve"> systems are supports for children’s growth</w:t>
      </w:r>
      <w:r w:rsidR="00176FEF">
        <w:t xml:space="preserve"> (Hayden and Macdonald, 2000).</w:t>
      </w:r>
      <w:r w:rsidR="0073111A">
        <w:t xml:space="preserve"> There are many factors that affect children’s well-being within the early years of a child’s life the physical, cognitive, emotional, social and neurological factors play </w:t>
      </w:r>
      <w:r w:rsidR="007C625D">
        <w:t>a vital role.</w:t>
      </w:r>
      <w:r w:rsidR="005559AB">
        <w:t xml:space="preserve"> It is highlighted that it is not only the child’s physical health that is important to their well-being but also the child’s environments</w:t>
      </w:r>
      <w:r w:rsidR="00FC3122">
        <w:t xml:space="preserve"> and relationships</w:t>
      </w:r>
      <w:r w:rsidR="00CE3313">
        <w:t xml:space="preserve"> (Bowlby, 1969).</w:t>
      </w:r>
      <w:r w:rsidR="00053A48">
        <w:t xml:space="preserve"> Not all children </w:t>
      </w:r>
      <w:r w:rsidR="00D114A2">
        <w:t xml:space="preserve">start </w:t>
      </w:r>
      <w:r w:rsidR="00053A48">
        <w:t xml:space="preserve">school having </w:t>
      </w:r>
      <w:r w:rsidR="00D114A2">
        <w:t>positive</w:t>
      </w:r>
      <w:r w:rsidR="00053A48">
        <w:t xml:space="preserve"> experiences and attitudes therefore the school ethos and relationship with the teachers is vital in order for children to be able to progress (</w:t>
      </w:r>
      <w:proofErr w:type="spellStart"/>
      <w:r w:rsidR="00053A48">
        <w:t>Bennathan</w:t>
      </w:r>
      <w:proofErr w:type="spellEnd"/>
      <w:r w:rsidR="00053A48">
        <w:t>, 1992).</w:t>
      </w:r>
      <w:r w:rsidR="004D4E23">
        <w:t xml:space="preserve"> This </w:t>
      </w:r>
      <w:r w:rsidR="004D4E23">
        <w:lastRenderedPageBreak/>
        <w:t>builds upon Maslow’s</w:t>
      </w:r>
      <w:r w:rsidR="008A1493">
        <w:t xml:space="preserve"> (1943)</w:t>
      </w:r>
      <w:r w:rsidR="004D4E23">
        <w:t xml:space="preserve"> Hierarchy of needs, how children need their physiological needs met as they are the most fundamental and if they are not met then children will struggle to reach their full potential</w:t>
      </w:r>
      <w:r w:rsidR="0031562B">
        <w:t>. Therefore, ensuring that children’s well-being is met before learning is vital to the children’s success in education.</w:t>
      </w:r>
      <w:r w:rsidR="003D4769">
        <w:t xml:space="preserve"> On the other hand, Cherry (2019) suggests that Maslow’s hierarchy of needs does not to be in a hierarchy as all the needs of a child are of equal importance in order for children to reach their full potential.</w:t>
      </w:r>
    </w:p>
    <w:p w14:paraId="2D2460E6" w14:textId="67A61AC3" w:rsidR="008D0DA2" w:rsidRDefault="008D0DA2" w:rsidP="0073111A">
      <w:pPr>
        <w:spacing w:line="360" w:lineRule="auto"/>
      </w:pPr>
    </w:p>
    <w:p w14:paraId="6A5DA86B" w14:textId="72AF29FB" w:rsidR="008D0DA2" w:rsidRDefault="008D0DA2" w:rsidP="0073111A">
      <w:pPr>
        <w:spacing w:line="360" w:lineRule="auto"/>
      </w:pPr>
      <w:r>
        <w:t xml:space="preserve">The Welsh Government (2015) </w:t>
      </w:r>
      <w:r w:rsidR="008616FD">
        <w:t>have created</w:t>
      </w:r>
      <w:r>
        <w:t xml:space="preserve"> Well</w:t>
      </w:r>
      <w:r w:rsidR="007D50F7">
        <w:t>-</w:t>
      </w:r>
      <w:r w:rsidR="00AA0B7D">
        <w:t>being act of Future Generations Act</w:t>
      </w:r>
      <w:r w:rsidR="008616FD">
        <w:t xml:space="preserve"> </w:t>
      </w:r>
      <w:proofErr w:type="gramStart"/>
      <w:r w:rsidR="008616FD">
        <w:t xml:space="preserve">to </w:t>
      </w:r>
      <w:r w:rsidR="00AA0B7D">
        <w:t xml:space="preserve"> highlight</w:t>
      </w:r>
      <w:proofErr w:type="gramEnd"/>
      <w:r w:rsidR="00AA0B7D">
        <w:t xml:space="preserve"> the importance of the social, economic, environmental and cultural well-being of Wales to ensure that everyone has the same information and are able to prevent problems in the future.</w:t>
      </w:r>
      <w:r w:rsidR="00624EE5">
        <w:t xml:space="preserve"> The act has seven well-being goals to ensure as a nation we are able to tackle problems like poverty together especially concentrati</w:t>
      </w:r>
      <w:r w:rsidR="00F45984">
        <w:t xml:space="preserve">ng </w:t>
      </w:r>
      <w:r w:rsidR="00624EE5">
        <w:t>on the well-being of children a</w:t>
      </w:r>
      <w:r w:rsidR="00864CC1">
        <w:t>s</w:t>
      </w:r>
      <w:r w:rsidR="00624EE5">
        <w:t xml:space="preserve"> they are the future of the country.</w:t>
      </w:r>
      <w:r w:rsidR="00091B25">
        <w:t xml:space="preserve"> Furthermore, Donaldson (2015) has embedded the well-being into the new curriculum Successful Futures as it has been designed to engage all children and promote high expectations</w:t>
      </w:r>
      <w:r w:rsidR="00F45984">
        <w:t xml:space="preserve"> of</w:t>
      </w:r>
      <w:r w:rsidR="00091B25">
        <w:t xml:space="preserve"> all children. Successful Futures will have a holistic approach to the well-being of children, allowing them to become more independent by understanding the importance of exercise and a balanced diet. One of the four purposes of Successful Futures is for children to be healthy, confident individuals by becoming more confident and resilient to improve their mental and emotional well-being.</w:t>
      </w:r>
    </w:p>
    <w:p w14:paraId="2F6AE16C" w14:textId="76AD652B" w:rsidR="00D07932" w:rsidRDefault="00D07932" w:rsidP="0073111A">
      <w:pPr>
        <w:spacing w:line="360" w:lineRule="auto"/>
      </w:pPr>
    </w:p>
    <w:p w14:paraId="750F0C1E" w14:textId="72C445AE" w:rsidR="00D07932" w:rsidRDefault="00D07932" w:rsidP="0073111A">
      <w:pPr>
        <w:spacing w:line="360" w:lineRule="auto"/>
      </w:pPr>
      <w:r>
        <w:t xml:space="preserve">Wales was the first country in the UK to have a children’s commissioner which highlights how vital the well-being of children is to the Welsh Government. </w:t>
      </w:r>
      <w:r w:rsidR="00D643DD">
        <w:t>The children’s commissioner</w:t>
      </w:r>
      <w:r w:rsidR="005A2AEF">
        <w:t>,</w:t>
      </w:r>
      <w:r w:rsidR="00D643DD">
        <w:t xml:space="preserve"> Sally Holland role is support children and young people up to the aged of 18 to ensure they know about their rights from the UNCRC</w:t>
      </w:r>
      <w:r w:rsidR="001D456E">
        <w:t xml:space="preserve"> and ensure that they are listened to and have a voice</w:t>
      </w:r>
      <w:r w:rsidR="0089784C">
        <w:t xml:space="preserve"> (Children’s Commissioner </w:t>
      </w:r>
      <w:r w:rsidR="00590313">
        <w:t xml:space="preserve">for </w:t>
      </w:r>
      <w:r w:rsidR="0089784C">
        <w:t>Wales, 2018).</w:t>
      </w:r>
      <w:r w:rsidR="001D456E">
        <w:t xml:space="preserve"> Sally influences the Welsh Government’s decisions involving children to ensure they are the right decisions for young </w:t>
      </w:r>
      <w:r w:rsidR="00475BA7">
        <w:t>people,</w:t>
      </w:r>
      <w:r w:rsidR="001D456E">
        <w:t xml:space="preserve"> and she is the voice for young people under the age of 18 to ensure they are involved in important decisions.</w:t>
      </w:r>
      <w:r w:rsidR="00F3701F">
        <w:t xml:space="preserve"> Although there has been an improvement in improving equality between all children, there </w:t>
      </w:r>
      <w:r w:rsidR="005A2AEF">
        <w:t xml:space="preserve">are </w:t>
      </w:r>
      <w:r w:rsidR="00F3701F">
        <w:t>still gaps in attainment with children from economically deprived backgrounds, Gypsy backgrounds, looked after children and boys</w:t>
      </w:r>
      <w:r w:rsidR="00F774B8">
        <w:t>’</w:t>
      </w:r>
      <w:r w:rsidR="00F3701F">
        <w:t xml:space="preserve"> attainment is lower than girls (</w:t>
      </w:r>
      <w:proofErr w:type="spellStart"/>
      <w:r w:rsidR="00F3701F">
        <w:t>Barrance</w:t>
      </w:r>
      <w:proofErr w:type="spellEnd"/>
      <w:r w:rsidR="00F3701F">
        <w:t>, 2018).</w:t>
      </w:r>
      <w:r w:rsidR="00541DF1">
        <w:t xml:space="preserve"> In order for children to be able to develop and to learning effectively, they need to have a sense of emotional security otherwise they will have no sense of worth or identity and therefore will have little purpose to learning (Greenhalgh, 2002).</w:t>
      </w:r>
      <w:r w:rsidR="00223FA7">
        <w:t xml:space="preserve"> Children having a sense of emotionally security with their own feelings and having </w:t>
      </w:r>
      <w:r w:rsidR="00223FA7">
        <w:lastRenderedPageBreak/>
        <w:t>relationships with others is essential as learning is built upon the structure of learning and how we think (</w:t>
      </w:r>
      <w:proofErr w:type="spellStart"/>
      <w:r w:rsidR="00223FA7">
        <w:t>Weare</w:t>
      </w:r>
      <w:proofErr w:type="spellEnd"/>
      <w:r w:rsidR="00223FA7">
        <w:t>, 2005).</w:t>
      </w:r>
    </w:p>
    <w:p w14:paraId="70904178" w14:textId="692C89BC" w:rsidR="00FA1342" w:rsidRDefault="00FA1342" w:rsidP="0073111A">
      <w:pPr>
        <w:spacing w:line="360" w:lineRule="auto"/>
      </w:pPr>
    </w:p>
    <w:p w14:paraId="6CACD5EC" w14:textId="789423BA" w:rsidR="00FA1342" w:rsidRDefault="00FA1342" w:rsidP="0073111A">
      <w:pPr>
        <w:spacing w:line="360" w:lineRule="auto"/>
      </w:pPr>
      <w:r>
        <w:t xml:space="preserve">To conclude, it is evident that the relationship between parents, children and the school are interconnected and are vital to the success of children. Parental engagement clearly has vast amounts of benefits to the development of children. However, there are gaps in research </w:t>
      </w:r>
      <w:r w:rsidR="00D029D3">
        <w:t>about</w:t>
      </w:r>
      <w:r>
        <w:t xml:space="preserve"> how much information and support parents are given at the beginning of the home to school transition which will be hopefully shown in this research.</w:t>
      </w:r>
    </w:p>
    <w:p w14:paraId="662B7FD8" w14:textId="2DD46340" w:rsidR="00ED377B" w:rsidRDefault="00ED377B" w:rsidP="0073111A">
      <w:pPr>
        <w:spacing w:line="360" w:lineRule="auto"/>
      </w:pPr>
    </w:p>
    <w:p w14:paraId="47F069AA" w14:textId="6D12694F" w:rsidR="00ED377B" w:rsidRDefault="00ED377B" w:rsidP="0073111A">
      <w:pPr>
        <w:spacing w:line="360" w:lineRule="auto"/>
      </w:pPr>
    </w:p>
    <w:p w14:paraId="765EF1A2" w14:textId="3368D075" w:rsidR="00ED377B" w:rsidRDefault="00ED377B" w:rsidP="0073111A">
      <w:pPr>
        <w:spacing w:line="360" w:lineRule="auto"/>
      </w:pPr>
    </w:p>
    <w:p w14:paraId="5711F50A" w14:textId="66F266FC" w:rsidR="00ED377B" w:rsidRDefault="00ED377B" w:rsidP="0073111A">
      <w:pPr>
        <w:spacing w:line="360" w:lineRule="auto"/>
      </w:pPr>
    </w:p>
    <w:p w14:paraId="7C65B007" w14:textId="641EFE9E" w:rsidR="00ED377B" w:rsidRDefault="00ED377B" w:rsidP="0073111A">
      <w:pPr>
        <w:spacing w:line="360" w:lineRule="auto"/>
      </w:pPr>
    </w:p>
    <w:p w14:paraId="141AD9D4" w14:textId="6523591A" w:rsidR="00ED377B" w:rsidRDefault="00ED377B" w:rsidP="0073111A">
      <w:pPr>
        <w:spacing w:line="360" w:lineRule="auto"/>
      </w:pPr>
    </w:p>
    <w:p w14:paraId="181E3867" w14:textId="5A6687DB" w:rsidR="00ED377B" w:rsidRDefault="00ED377B" w:rsidP="0073111A">
      <w:pPr>
        <w:spacing w:line="360" w:lineRule="auto"/>
      </w:pPr>
    </w:p>
    <w:p w14:paraId="2A76BE7E" w14:textId="2876AAC3" w:rsidR="00ED377B" w:rsidRDefault="00ED377B" w:rsidP="0073111A">
      <w:pPr>
        <w:spacing w:line="360" w:lineRule="auto"/>
      </w:pPr>
    </w:p>
    <w:p w14:paraId="6B81BD26" w14:textId="6B42517D" w:rsidR="00ED377B" w:rsidRDefault="00ED377B" w:rsidP="0073111A">
      <w:pPr>
        <w:spacing w:line="360" w:lineRule="auto"/>
      </w:pPr>
    </w:p>
    <w:p w14:paraId="6A3D1DD2" w14:textId="45ADF368" w:rsidR="00ED377B" w:rsidRDefault="00ED377B" w:rsidP="0073111A">
      <w:pPr>
        <w:spacing w:line="360" w:lineRule="auto"/>
      </w:pPr>
    </w:p>
    <w:p w14:paraId="3D5FA8C2" w14:textId="19D9FB5D" w:rsidR="00ED377B" w:rsidRDefault="00ED377B" w:rsidP="0073111A">
      <w:pPr>
        <w:spacing w:line="360" w:lineRule="auto"/>
      </w:pPr>
    </w:p>
    <w:p w14:paraId="5A8CCCF1" w14:textId="669F0F31" w:rsidR="00ED377B" w:rsidRDefault="00ED377B" w:rsidP="0073111A">
      <w:pPr>
        <w:spacing w:line="360" w:lineRule="auto"/>
      </w:pPr>
    </w:p>
    <w:p w14:paraId="7F16BC3D" w14:textId="26407084" w:rsidR="00ED377B" w:rsidRDefault="00ED377B" w:rsidP="0073111A">
      <w:pPr>
        <w:spacing w:line="360" w:lineRule="auto"/>
      </w:pPr>
    </w:p>
    <w:p w14:paraId="11293147" w14:textId="7454228B" w:rsidR="00ED377B" w:rsidRDefault="00ED377B" w:rsidP="0073111A">
      <w:pPr>
        <w:spacing w:line="360" w:lineRule="auto"/>
      </w:pPr>
    </w:p>
    <w:p w14:paraId="5ABE1FB6" w14:textId="4AD374A4" w:rsidR="00ED377B" w:rsidRDefault="00ED377B" w:rsidP="0073111A">
      <w:pPr>
        <w:spacing w:line="360" w:lineRule="auto"/>
      </w:pPr>
    </w:p>
    <w:p w14:paraId="2D2E8428" w14:textId="6C90BE6E" w:rsidR="00ED377B" w:rsidRDefault="00ED377B" w:rsidP="0073111A">
      <w:pPr>
        <w:spacing w:line="360" w:lineRule="auto"/>
      </w:pPr>
    </w:p>
    <w:p w14:paraId="07E6823E" w14:textId="311F36CD" w:rsidR="00ED377B" w:rsidRDefault="00ED377B" w:rsidP="0073111A">
      <w:pPr>
        <w:spacing w:line="360" w:lineRule="auto"/>
      </w:pPr>
    </w:p>
    <w:p w14:paraId="15862BBE" w14:textId="5748E69F" w:rsidR="00ED377B" w:rsidRDefault="00ED377B" w:rsidP="0073111A">
      <w:pPr>
        <w:spacing w:line="360" w:lineRule="auto"/>
      </w:pPr>
    </w:p>
    <w:p w14:paraId="22C4505C" w14:textId="604B90CB" w:rsidR="00ED377B" w:rsidRDefault="00ED377B" w:rsidP="0073111A">
      <w:pPr>
        <w:spacing w:line="360" w:lineRule="auto"/>
      </w:pPr>
    </w:p>
    <w:p w14:paraId="4DFE9E80" w14:textId="3C137DC6" w:rsidR="00ED377B" w:rsidRDefault="00ED377B" w:rsidP="0073111A">
      <w:pPr>
        <w:spacing w:line="360" w:lineRule="auto"/>
      </w:pPr>
    </w:p>
    <w:p w14:paraId="52CCF6A3" w14:textId="1C1E9FA9" w:rsidR="00ED377B" w:rsidRDefault="00ED377B" w:rsidP="0073111A">
      <w:pPr>
        <w:spacing w:line="360" w:lineRule="auto"/>
      </w:pPr>
    </w:p>
    <w:p w14:paraId="5DDFE511" w14:textId="7163B2BC" w:rsidR="00ED377B" w:rsidRDefault="00ED377B" w:rsidP="0073111A">
      <w:pPr>
        <w:spacing w:line="360" w:lineRule="auto"/>
      </w:pPr>
    </w:p>
    <w:p w14:paraId="18CCD647" w14:textId="05451E90" w:rsidR="00ED377B" w:rsidRDefault="00ED377B" w:rsidP="0073111A">
      <w:pPr>
        <w:spacing w:line="360" w:lineRule="auto"/>
      </w:pPr>
    </w:p>
    <w:p w14:paraId="47B239B4" w14:textId="1B5C7B7F" w:rsidR="00ED377B" w:rsidRDefault="00ED377B" w:rsidP="0073111A">
      <w:pPr>
        <w:spacing w:line="360" w:lineRule="auto"/>
      </w:pPr>
    </w:p>
    <w:p w14:paraId="45FA6717" w14:textId="77777777" w:rsidR="00ED377B" w:rsidRDefault="00ED377B" w:rsidP="0073111A">
      <w:pPr>
        <w:spacing w:line="360" w:lineRule="auto"/>
      </w:pPr>
    </w:p>
    <w:p w14:paraId="2AFDFA35" w14:textId="6C74887C" w:rsidR="00853056" w:rsidRDefault="00853056" w:rsidP="0073111A">
      <w:pPr>
        <w:spacing w:line="360" w:lineRule="auto"/>
      </w:pPr>
    </w:p>
    <w:p w14:paraId="4DA4F6F4" w14:textId="76024BED" w:rsidR="00853056" w:rsidRPr="00ED377B" w:rsidRDefault="00ED377B" w:rsidP="0073111A">
      <w:pPr>
        <w:spacing w:line="360" w:lineRule="auto"/>
        <w:rPr>
          <w:b/>
          <w:bCs/>
          <w:sz w:val="44"/>
          <w:szCs w:val="44"/>
        </w:rPr>
      </w:pPr>
      <w:r w:rsidRPr="00ED377B">
        <w:rPr>
          <w:b/>
          <w:bCs/>
          <w:sz w:val="44"/>
          <w:szCs w:val="44"/>
        </w:rPr>
        <w:lastRenderedPageBreak/>
        <w:t xml:space="preserve">Chapter 3 - </w:t>
      </w:r>
      <w:r w:rsidR="00853056" w:rsidRPr="00ED377B">
        <w:rPr>
          <w:b/>
          <w:bCs/>
          <w:sz w:val="44"/>
          <w:szCs w:val="44"/>
        </w:rPr>
        <w:t>Methodology and research design</w:t>
      </w:r>
    </w:p>
    <w:p w14:paraId="3D0A61B3" w14:textId="08A445BD" w:rsidR="002B6D7F" w:rsidRDefault="002B6D7F"/>
    <w:p w14:paraId="211425AD" w14:textId="108C4250" w:rsidR="00D2410B" w:rsidRDefault="00D2410B" w:rsidP="00D2410B">
      <w:pPr>
        <w:spacing w:line="360" w:lineRule="auto"/>
      </w:pPr>
      <w:r>
        <w:t xml:space="preserve">To be able to answer the research question ‘how parents are involved in their children’s transitions and what can be done to improve </w:t>
      </w:r>
      <w:proofErr w:type="gramStart"/>
      <w:r>
        <w:t>it?,</w:t>
      </w:r>
      <w:proofErr w:type="gramEnd"/>
      <w:r>
        <w:t xml:space="preserve"> the following research methods were used:</w:t>
      </w:r>
    </w:p>
    <w:p w14:paraId="6FD8B45A" w14:textId="120CAF02" w:rsidR="00D2410B" w:rsidRDefault="00D2410B" w:rsidP="00D2410B">
      <w:pPr>
        <w:pStyle w:val="ListParagraph"/>
        <w:numPr>
          <w:ilvl w:val="0"/>
          <w:numId w:val="2"/>
        </w:numPr>
        <w:spacing w:line="360" w:lineRule="auto"/>
      </w:pPr>
      <w:r>
        <w:t>Literature review</w:t>
      </w:r>
    </w:p>
    <w:p w14:paraId="0BA29E72" w14:textId="3CCBB28C" w:rsidR="00D2410B" w:rsidRDefault="00D2410B" w:rsidP="00D2410B">
      <w:pPr>
        <w:pStyle w:val="ListParagraph"/>
        <w:numPr>
          <w:ilvl w:val="0"/>
          <w:numId w:val="2"/>
        </w:numPr>
        <w:spacing w:line="360" w:lineRule="auto"/>
      </w:pPr>
      <w:r>
        <w:t xml:space="preserve">Observations </w:t>
      </w:r>
    </w:p>
    <w:p w14:paraId="6D8D8A62" w14:textId="21A14E1F" w:rsidR="00D2410B" w:rsidRDefault="00D2410B" w:rsidP="00D2410B">
      <w:pPr>
        <w:pStyle w:val="ListParagraph"/>
        <w:numPr>
          <w:ilvl w:val="0"/>
          <w:numId w:val="2"/>
        </w:numPr>
        <w:spacing w:line="360" w:lineRule="auto"/>
      </w:pPr>
      <w:r>
        <w:t>Interviews with the children in the Nursery class</w:t>
      </w:r>
    </w:p>
    <w:p w14:paraId="0761CFA8" w14:textId="4A6910F2" w:rsidR="00D2410B" w:rsidRDefault="00D2410B" w:rsidP="004A12B5">
      <w:pPr>
        <w:pStyle w:val="ListParagraph"/>
        <w:numPr>
          <w:ilvl w:val="0"/>
          <w:numId w:val="2"/>
        </w:numPr>
        <w:spacing w:line="360" w:lineRule="auto"/>
      </w:pPr>
      <w:r>
        <w:t>Questionnaires with the parents and school staff</w:t>
      </w:r>
    </w:p>
    <w:p w14:paraId="3BBBFF5D" w14:textId="7FAB7463" w:rsidR="00D82800" w:rsidRDefault="00D82800" w:rsidP="00D82800">
      <w:pPr>
        <w:spacing w:line="360" w:lineRule="auto"/>
      </w:pPr>
    </w:p>
    <w:p w14:paraId="6F9CFA2A" w14:textId="78548CD0" w:rsidR="00D82800" w:rsidRPr="00D82800" w:rsidRDefault="00D82800" w:rsidP="00D82800">
      <w:pPr>
        <w:spacing w:line="360" w:lineRule="auto"/>
      </w:pPr>
      <w:r>
        <w:t>In order to complete this research, the researcher must adhere to ethical practices when collecting data. As the research is carried out with children it is essential that the children have the right to participate or withdraw from the research at any time in line with the UNCRC (1989). As children are involved it is important to gain informed consent from their legal guardian to ensure not only the child, but the legal guardian is aware of the implications of the research and their role within the study (Shaw, Brady and Davey, 2011).</w:t>
      </w:r>
      <w:r w:rsidR="00C91A85">
        <w:t xml:space="preserve"> Greig, Taylor and MacKay (2007) believe that researchers need to identity all the risks of a research project including those who are not directly being studied e.g. family members </w:t>
      </w:r>
      <w:r w:rsidR="007170A6">
        <w:t xml:space="preserve">to </w:t>
      </w:r>
      <w:r w:rsidR="00C91A85">
        <w:t xml:space="preserve">ensure all risks are fully </w:t>
      </w:r>
      <w:r w:rsidR="007E433C">
        <w:t>identified</w:t>
      </w:r>
      <w:r w:rsidR="00C91A85">
        <w:t>.</w:t>
      </w:r>
      <w:r w:rsidR="00EE687C">
        <w:t xml:space="preserve"> </w:t>
      </w:r>
      <w:r w:rsidR="00892283">
        <w:t>Throughout the research project the BERA (2018) guidelines were followed to ensure that all participants are treated fairly, sensitively and have their privacy protected at all times.</w:t>
      </w:r>
      <w:r w:rsidR="00C26262">
        <w:t xml:space="preserve"> </w:t>
      </w:r>
      <w:r w:rsidR="002F7ABD">
        <w:t xml:space="preserve">Moreover, the UWTSD (2020) Research Ethics and Integrity Code of Practice was followed to ensure </w:t>
      </w:r>
      <w:r w:rsidR="007170A6">
        <w:t>that the</w:t>
      </w:r>
      <w:r w:rsidR="002F7ABD">
        <w:t xml:space="preserve"> rights of the participants </w:t>
      </w:r>
      <w:r w:rsidR="007170A6">
        <w:t>were protected</w:t>
      </w:r>
      <w:r w:rsidR="00792CD1">
        <w:t xml:space="preserve"> </w:t>
      </w:r>
      <w:r w:rsidR="002F7ABD">
        <w:t>and to ensure transparent and fair processes.</w:t>
      </w:r>
    </w:p>
    <w:p w14:paraId="7EE41C7B" w14:textId="05173C39" w:rsidR="004A12B5" w:rsidRDefault="004A12B5" w:rsidP="004A12B5">
      <w:pPr>
        <w:spacing w:line="360" w:lineRule="auto"/>
      </w:pPr>
    </w:p>
    <w:p w14:paraId="676E0B4E" w14:textId="23EAEAA0" w:rsidR="004A12B5" w:rsidRPr="004A12B5" w:rsidRDefault="004A12B5" w:rsidP="004A12B5">
      <w:pPr>
        <w:spacing w:line="360" w:lineRule="auto"/>
      </w:pPr>
      <w:r>
        <w:t xml:space="preserve">Observations were carried out </w:t>
      </w:r>
      <w:r w:rsidR="00C3286F">
        <w:t>to collect evidence</w:t>
      </w:r>
      <w:r w:rsidR="0050007B">
        <w:t xml:space="preserve"> within the schools’ Nursery class. Before conducting the</w:t>
      </w:r>
      <w:r w:rsidR="00037BCA">
        <w:t xml:space="preserve"> observations,</w:t>
      </w:r>
      <w:r w:rsidR="0050007B">
        <w:t xml:space="preserve"> it was vital that there was purpose behind the observations to ensure that the researcher collected the evidence needed.</w:t>
      </w:r>
      <w:r w:rsidR="00970DD8">
        <w:t xml:space="preserve"> </w:t>
      </w:r>
      <w:r w:rsidR="00C45D6C">
        <w:t>The Montessori (1991) approach embeds the importance of observation as a key tool to understand children and their learning</w:t>
      </w:r>
      <w:r w:rsidR="00037BCA">
        <w:t xml:space="preserve">. </w:t>
      </w:r>
      <w:r w:rsidR="00970DD8">
        <w:t xml:space="preserve">The intention of the observations </w:t>
      </w:r>
      <w:r w:rsidR="00E97A40">
        <w:t>was</w:t>
      </w:r>
      <w:r w:rsidR="00970DD8">
        <w:t xml:space="preserve"> to enlighten the research in how the children interact with each other and how the children respond to the continuous provisions and focus activities within the classroom. </w:t>
      </w:r>
      <w:r w:rsidR="007D082D">
        <w:t xml:space="preserve">Moreover, another focus of the observations </w:t>
      </w:r>
      <w:r w:rsidR="00964422">
        <w:t>was</w:t>
      </w:r>
      <w:r w:rsidR="007D082D">
        <w:t xml:space="preserve"> to see how the children behaved and reacted to different activities from the school staff. </w:t>
      </w:r>
      <w:r w:rsidR="00D252F2">
        <w:t xml:space="preserve">Fawcett and Watson (2016) believe that observations allow us to learn about children and raise our awareness and understanding about how children learn. </w:t>
      </w:r>
      <w:r w:rsidR="006F0D29">
        <w:t xml:space="preserve">On the other hand, there are some </w:t>
      </w:r>
      <w:r w:rsidR="006F0D29">
        <w:lastRenderedPageBreak/>
        <w:t xml:space="preserve">limitations to observations as they do not always reveal by the children behave in a certain way and interactions may be long and difficult to know what to record (Fawcett and Watson, 2016). </w:t>
      </w:r>
      <w:r w:rsidR="00DC7223">
        <w:t xml:space="preserve">To overcome the limitations of observations the researcher asked the class teacher more </w:t>
      </w:r>
      <w:r w:rsidR="00735FC4">
        <w:t>in-depth</w:t>
      </w:r>
      <w:r w:rsidR="00DC7223">
        <w:t xml:space="preserve"> information about the observed children in order to gain a deeper understanding. </w:t>
      </w:r>
      <w:r w:rsidR="00735FC4">
        <w:t>Also, ensuring the observation have purpose will allow for it become more purposeful and easier to note key focus points.</w:t>
      </w:r>
    </w:p>
    <w:p w14:paraId="50D4877A" w14:textId="0362B740" w:rsidR="002B6D7F" w:rsidRDefault="002B6D7F"/>
    <w:p w14:paraId="7D1CD622" w14:textId="3354C786" w:rsidR="00460CF9" w:rsidRDefault="00460CF9" w:rsidP="00681514">
      <w:pPr>
        <w:spacing w:line="360" w:lineRule="auto"/>
      </w:pPr>
      <w:r>
        <w:t>The researcher conducted questionnaires with the school staff and parents after gaining permission from the deputy headteacher. When the questionnaires were handed out, they came with a cover letter (</w:t>
      </w:r>
      <w:r w:rsidR="00037BCA">
        <w:t>Appendix 1</w:t>
      </w:r>
      <w:r>
        <w:t>) to explain to the participant the reasoning behind the research and that the questionnaires are confidential. Along with the cover letter, there was consent form (A</w:t>
      </w:r>
      <w:r w:rsidR="00037BCA">
        <w:t>ppendix 2</w:t>
      </w:r>
      <w:r>
        <w:t xml:space="preserve">) that was signed by participants to gain their permission to use their questionnaire for research. </w:t>
      </w:r>
      <w:r w:rsidR="00681514">
        <w:t xml:space="preserve">In order to minimise the risks </w:t>
      </w:r>
      <w:r w:rsidR="00EC4D27">
        <w:t>in regard to</w:t>
      </w:r>
      <w:r w:rsidR="00681514">
        <w:t xml:space="preserve"> ethics, an ethics form was completed (A</w:t>
      </w:r>
      <w:r w:rsidR="00037BCA">
        <w:t>ppendix 3</w:t>
      </w:r>
      <w:r w:rsidR="00681514">
        <w:t xml:space="preserve">). </w:t>
      </w:r>
      <w:r w:rsidR="00AE5BB4">
        <w:t xml:space="preserve">Within both questionnaires, there was a need to gain both qualitative and </w:t>
      </w:r>
      <w:r w:rsidR="00D60D08">
        <w:t>quantitative</w:t>
      </w:r>
      <w:r w:rsidR="00AE5BB4">
        <w:t xml:space="preserve"> data which the questionnaires allowed the researcher to gather. The number of questions in the questionnaire was kept to a minimum as too many questions would be time consuming and discourage participants to take part (Fink, 1995).</w:t>
      </w:r>
      <w:r w:rsidR="00002FE3">
        <w:t xml:space="preserve"> </w:t>
      </w:r>
      <w:r w:rsidR="0034631F">
        <w:t xml:space="preserve">Munn and </w:t>
      </w:r>
      <w:proofErr w:type="spellStart"/>
      <w:r w:rsidR="0034631F">
        <w:t>Drever</w:t>
      </w:r>
      <w:proofErr w:type="spellEnd"/>
      <w:r w:rsidR="0034631F">
        <w:t xml:space="preserve"> (1990) b</w:t>
      </w:r>
      <w:r w:rsidR="008118E7">
        <w:t>elieve that questionnaires do not always give enough information that is needed for research or participants do not explain their answers therefore leaving the research</w:t>
      </w:r>
      <w:r w:rsidR="00037BCA">
        <w:t>er</w:t>
      </w:r>
      <w:r w:rsidR="008118E7">
        <w:t xml:space="preserve"> to make assumptions about their answers.</w:t>
      </w:r>
      <w:r w:rsidR="00DC50DD">
        <w:t xml:space="preserve"> To overcome this limitation of questionnaires it would have been useful to interview school staff and parents to get more information.</w:t>
      </w:r>
      <w:r w:rsidR="00371F06">
        <w:t xml:space="preserve"> </w:t>
      </w:r>
    </w:p>
    <w:p w14:paraId="0693A2DD" w14:textId="68DB9D73" w:rsidR="00371F06" w:rsidRDefault="00371F06" w:rsidP="00681514">
      <w:pPr>
        <w:spacing w:line="360" w:lineRule="auto"/>
      </w:pPr>
    </w:p>
    <w:p w14:paraId="4C342236" w14:textId="11E85539" w:rsidR="00371F06" w:rsidRDefault="00371F06" w:rsidP="00681514">
      <w:pPr>
        <w:spacing w:line="360" w:lineRule="auto"/>
      </w:pPr>
      <w:r>
        <w:t xml:space="preserve">The questionnaires that were sent out, 4 were completed by school staff and 3 were completed my parents. As this research project </w:t>
      </w:r>
      <w:r w:rsidR="00BF3B45">
        <w:t>was</w:t>
      </w:r>
      <w:r>
        <w:t xml:space="preserve"> small and the response rate was low, the data collected can only be gathered as a </w:t>
      </w:r>
      <w:r w:rsidR="006E541D">
        <w:t>snapshot</w:t>
      </w:r>
      <w:r>
        <w:t xml:space="preserve"> of people’s views. If the project was to be done again the research</w:t>
      </w:r>
      <w:r w:rsidR="0035535F">
        <w:t>er</w:t>
      </w:r>
      <w:r>
        <w:t xml:space="preserve"> would have handed out more questionnaires in hope to get a better response rate and collect more reliable data. </w:t>
      </w:r>
      <w:r w:rsidR="000A59A6">
        <w:t>Although the data collected has given the research valuable and meaningful feedback that can be used to improve the transition from home to school</w:t>
      </w:r>
      <w:r w:rsidR="0035535F">
        <w:t xml:space="preserve"> however, it </w:t>
      </w:r>
      <w:r w:rsidR="000A59A6">
        <w:t xml:space="preserve">cannot be generalised </w:t>
      </w:r>
      <w:r w:rsidR="006E541D">
        <w:t>t</w:t>
      </w:r>
      <w:r w:rsidR="004D1935">
        <w:t>o t</w:t>
      </w:r>
      <w:r w:rsidR="006E541D">
        <w:t>he</w:t>
      </w:r>
      <w:r w:rsidR="000A59A6">
        <w:t xml:space="preserve"> overall opinion.</w:t>
      </w:r>
      <w:r w:rsidR="000572B6">
        <w:t xml:space="preserve"> The questionnaires were completed on paper to ensure that it was inclusive for all people including those without internet access</w:t>
      </w:r>
      <w:r w:rsidR="00D33F35">
        <w:t xml:space="preserve"> (Tan, 2019).</w:t>
      </w:r>
    </w:p>
    <w:p w14:paraId="250E5B24" w14:textId="32CB4D05" w:rsidR="002C2AFC" w:rsidRDefault="002C2AFC" w:rsidP="00681514">
      <w:pPr>
        <w:spacing w:line="360" w:lineRule="auto"/>
      </w:pPr>
    </w:p>
    <w:p w14:paraId="3C568398" w14:textId="7DC6CEA9" w:rsidR="002C2AFC" w:rsidRDefault="002C2AFC" w:rsidP="00681514">
      <w:pPr>
        <w:spacing w:line="360" w:lineRule="auto"/>
      </w:pPr>
      <w:r>
        <w:lastRenderedPageBreak/>
        <w:t>Within the Nursery class, interviews were carried out with the children as the children a</w:t>
      </w:r>
      <w:r w:rsidR="00EE1BFF">
        <w:t>re</w:t>
      </w:r>
      <w:r>
        <w:t xml:space="preserve"> young it would be difficult to gather information from them using a questionnaire. </w:t>
      </w:r>
      <w:r w:rsidR="00B545F7">
        <w:t xml:space="preserve">Clark et al., (2014) suggest that interviews allow researchers to generate a more </w:t>
      </w:r>
      <w:r w:rsidR="003337F8">
        <w:t>in-depth</w:t>
      </w:r>
      <w:r w:rsidR="00B545F7">
        <w:t xml:space="preserve"> insight into people’s lives which is essential for the research for this project.</w:t>
      </w:r>
      <w:r w:rsidR="003337F8">
        <w:t xml:space="preserve"> </w:t>
      </w:r>
      <w:r w:rsidR="00C12DDC">
        <w:t xml:space="preserve">In the researcher’s experience from this research project, the response rate was much higher from the interviews than the questionnaires. </w:t>
      </w:r>
      <w:r w:rsidR="003337F8">
        <w:t xml:space="preserve">However, whilst carrying out the interviews with the children it was a relaxed atmosphere more like a conversation which </w:t>
      </w:r>
      <w:proofErr w:type="spellStart"/>
      <w:r w:rsidR="003337F8">
        <w:t>Gollop</w:t>
      </w:r>
      <w:proofErr w:type="spellEnd"/>
      <w:r w:rsidR="003337F8">
        <w:t xml:space="preserve"> (2000) believes can be misleading as it is driven with a purpose to gather data. </w:t>
      </w:r>
      <w:r w:rsidR="00807E2E">
        <w:t>On the other hand</w:t>
      </w:r>
      <w:r w:rsidR="003337F8">
        <w:t>, the children were informed that the researcher was collecting data and were allowed to leave the interview at any time.</w:t>
      </w:r>
    </w:p>
    <w:p w14:paraId="2D44A058" w14:textId="4454AD83" w:rsidR="002F168E" w:rsidRDefault="002F168E" w:rsidP="00681514">
      <w:pPr>
        <w:spacing w:line="360" w:lineRule="auto"/>
      </w:pPr>
    </w:p>
    <w:p w14:paraId="7F915121" w14:textId="68B60267" w:rsidR="002F168E" w:rsidRDefault="002F168E" w:rsidP="00681514">
      <w:pPr>
        <w:spacing w:line="360" w:lineRule="auto"/>
      </w:pPr>
      <w:r>
        <w:t>Overall, the research</w:t>
      </w:r>
      <w:r w:rsidR="009767AA">
        <w:t>er</w:t>
      </w:r>
      <w:r>
        <w:t xml:space="preserve"> would have used a wider sample covering more schools within Wales in order to gather more data to make it more reliable and valid. In order to cover more schools in their views about the transition from home to school, the researcher would have conducted the research earlier to enable people more time to complete questionnaires and conduct more in-depth interviews. </w:t>
      </w:r>
      <w:r w:rsidR="00C76028">
        <w:t xml:space="preserve">Also, the researcher would have visited the school before electives to hand out the questionnaires to the parents and school staff of the rest of the school to get a </w:t>
      </w:r>
      <w:r w:rsidR="00AB467F">
        <w:t>broader</w:t>
      </w:r>
      <w:r w:rsidR="00C76028">
        <w:t xml:space="preserve"> view of perspectives to deepen the validity of the research.</w:t>
      </w:r>
    </w:p>
    <w:p w14:paraId="2C75C9E1" w14:textId="6D514D70" w:rsidR="002B6D7F" w:rsidRDefault="002B6D7F"/>
    <w:p w14:paraId="6314B9B9" w14:textId="1C4B18E9" w:rsidR="00363E9F" w:rsidRDefault="00363E9F"/>
    <w:p w14:paraId="080752FA" w14:textId="1C06FA5E" w:rsidR="007D6EC4" w:rsidRDefault="007D6EC4"/>
    <w:p w14:paraId="52BFAECE" w14:textId="1EA1F9B1" w:rsidR="007D6EC4" w:rsidRDefault="007D6EC4"/>
    <w:p w14:paraId="46F4C182" w14:textId="36B079A2" w:rsidR="007D6EC4" w:rsidRDefault="007D6EC4"/>
    <w:p w14:paraId="666CF0B5" w14:textId="56773147" w:rsidR="00363E9F" w:rsidRDefault="00363E9F"/>
    <w:p w14:paraId="35AA4337" w14:textId="77777777" w:rsidR="00136A9E" w:rsidRDefault="00136A9E"/>
    <w:p w14:paraId="410F8D8A" w14:textId="5127BBF5" w:rsidR="009767AA" w:rsidRDefault="009767AA" w:rsidP="008E0F55">
      <w:pPr>
        <w:spacing w:line="360" w:lineRule="auto"/>
      </w:pPr>
    </w:p>
    <w:p w14:paraId="7C627F64" w14:textId="69BE13EA" w:rsidR="00ED377B" w:rsidRDefault="00ED377B" w:rsidP="008E0F55">
      <w:pPr>
        <w:spacing w:line="360" w:lineRule="auto"/>
      </w:pPr>
    </w:p>
    <w:p w14:paraId="3C0EEA20" w14:textId="2338999B" w:rsidR="00ED377B" w:rsidRDefault="00ED377B" w:rsidP="008E0F55">
      <w:pPr>
        <w:spacing w:line="360" w:lineRule="auto"/>
      </w:pPr>
    </w:p>
    <w:p w14:paraId="4D6989D4" w14:textId="64D95E88" w:rsidR="00ED377B" w:rsidRDefault="00ED377B" w:rsidP="008E0F55">
      <w:pPr>
        <w:spacing w:line="360" w:lineRule="auto"/>
      </w:pPr>
    </w:p>
    <w:p w14:paraId="020C836B" w14:textId="351A4496" w:rsidR="00ED377B" w:rsidRDefault="00ED377B" w:rsidP="008E0F55">
      <w:pPr>
        <w:spacing w:line="360" w:lineRule="auto"/>
      </w:pPr>
    </w:p>
    <w:p w14:paraId="4BC6087C" w14:textId="07404D4D" w:rsidR="00ED377B" w:rsidRDefault="00ED377B" w:rsidP="008E0F55">
      <w:pPr>
        <w:spacing w:line="360" w:lineRule="auto"/>
      </w:pPr>
    </w:p>
    <w:p w14:paraId="48E224B1" w14:textId="26A66A1A" w:rsidR="00ED377B" w:rsidRDefault="00ED377B" w:rsidP="008E0F55">
      <w:pPr>
        <w:spacing w:line="360" w:lineRule="auto"/>
      </w:pPr>
    </w:p>
    <w:p w14:paraId="59412C14" w14:textId="3444E3CB" w:rsidR="00ED377B" w:rsidRDefault="00ED377B" w:rsidP="008E0F55">
      <w:pPr>
        <w:spacing w:line="360" w:lineRule="auto"/>
      </w:pPr>
    </w:p>
    <w:p w14:paraId="51E3A522" w14:textId="2542E0A5" w:rsidR="00ED377B" w:rsidRDefault="00ED377B" w:rsidP="008E0F55">
      <w:pPr>
        <w:spacing w:line="360" w:lineRule="auto"/>
      </w:pPr>
    </w:p>
    <w:p w14:paraId="11B0E4DF" w14:textId="4A490B10" w:rsidR="00ED377B" w:rsidRDefault="00ED377B" w:rsidP="008E0F55">
      <w:pPr>
        <w:spacing w:line="360" w:lineRule="auto"/>
      </w:pPr>
    </w:p>
    <w:p w14:paraId="6F3A4CA9" w14:textId="77777777" w:rsidR="00ED377B" w:rsidRDefault="00ED377B" w:rsidP="008E0F55">
      <w:pPr>
        <w:spacing w:line="360" w:lineRule="auto"/>
      </w:pPr>
    </w:p>
    <w:p w14:paraId="401C2CC5" w14:textId="418BAD14" w:rsidR="00363E9F" w:rsidRPr="00ED377B" w:rsidRDefault="00ED377B" w:rsidP="008E0F55">
      <w:pPr>
        <w:spacing w:line="360" w:lineRule="auto"/>
        <w:rPr>
          <w:b/>
          <w:bCs/>
          <w:sz w:val="44"/>
          <w:szCs w:val="44"/>
        </w:rPr>
      </w:pPr>
      <w:r w:rsidRPr="00ED377B">
        <w:rPr>
          <w:b/>
          <w:bCs/>
          <w:sz w:val="44"/>
          <w:szCs w:val="44"/>
        </w:rPr>
        <w:lastRenderedPageBreak/>
        <w:t xml:space="preserve">Chapter 4 - </w:t>
      </w:r>
      <w:r w:rsidR="00363E9F" w:rsidRPr="00ED377B">
        <w:rPr>
          <w:b/>
          <w:bCs/>
          <w:sz w:val="44"/>
          <w:szCs w:val="44"/>
        </w:rPr>
        <w:t xml:space="preserve">Results and Discussion </w:t>
      </w:r>
    </w:p>
    <w:p w14:paraId="382FB5B0" w14:textId="7B635029" w:rsidR="00363E9F" w:rsidRDefault="00363E9F" w:rsidP="008E0F55">
      <w:pPr>
        <w:spacing w:line="360" w:lineRule="auto"/>
      </w:pPr>
      <w:r>
        <w:t xml:space="preserve">The aim of this chapter is to discuss and analyse the qualitative and quantitative data collected from the pupils, school staff and parents. </w:t>
      </w:r>
      <w:r w:rsidR="00424C71">
        <w:t>The data will be explained in line with the question of this research</w:t>
      </w:r>
      <w:r w:rsidR="007D6EC4">
        <w:t>.</w:t>
      </w:r>
    </w:p>
    <w:p w14:paraId="66A61829" w14:textId="0CF9D023" w:rsidR="007270CC" w:rsidRDefault="007270CC" w:rsidP="008E0F55">
      <w:pPr>
        <w:spacing w:line="360" w:lineRule="auto"/>
      </w:pPr>
    </w:p>
    <w:p w14:paraId="66B29020" w14:textId="2D70B48C" w:rsidR="007270CC" w:rsidRPr="00ED377B" w:rsidRDefault="00ED377B" w:rsidP="008E0F55">
      <w:pPr>
        <w:spacing w:line="360" w:lineRule="auto"/>
        <w:rPr>
          <w:b/>
          <w:bCs/>
        </w:rPr>
      </w:pPr>
      <w:r w:rsidRPr="00ED377B">
        <w:rPr>
          <w:b/>
          <w:bCs/>
        </w:rPr>
        <w:t xml:space="preserve">4:1 - </w:t>
      </w:r>
      <w:r w:rsidR="007270CC" w:rsidRPr="00ED377B">
        <w:rPr>
          <w:b/>
          <w:bCs/>
        </w:rPr>
        <w:t>School staff questionnaires</w:t>
      </w:r>
    </w:p>
    <w:p w14:paraId="1E3CEB7F" w14:textId="05E81B9C" w:rsidR="007270CC" w:rsidRDefault="007270CC" w:rsidP="008E0F55">
      <w:pPr>
        <w:spacing w:line="360" w:lineRule="auto"/>
      </w:pPr>
      <w:r>
        <w:t xml:space="preserve">The school staff questionnaire consisted of 10 questions to gather the views of school staff about the transition from home to school in the Nursery setting. The questionnaires were handed out specifically to the Nursery staff as this was the aim of the study. </w:t>
      </w:r>
      <w:r w:rsidR="008E0F55">
        <w:t>50% of the respondents were the Nursery class teacher</w:t>
      </w:r>
      <w:r w:rsidR="004D5C86">
        <w:t>s</w:t>
      </w:r>
      <w:r w:rsidR="008E0F55">
        <w:t xml:space="preserve"> with one of them also being the deputy head teacher and 50% of the respondents were teaching assistants.</w:t>
      </w:r>
      <w:r w:rsidR="00C708CB">
        <w:t xml:space="preserve"> A copy of the questionnaire given to the school staff can be seen in </w:t>
      </w:r>
      <w:r w:rsidR="004D5C86">
        <w:t>Appendix 4</w:t>
      </w:r>
      <w:r w:rsidR="00C708CB">
        <w:t>.</w:t>
      </w:r>
    </w:p>
    <w:p w14:paraId="08293F09" w14:textId="3163F60A" w:rsidR="0017347F" w:rsidRDefault="0017347F" w:rsidP="008E0F55">
      <w:pPr>
        <w:spacing w:line="360" w:lineRule="auto"/>
      </w:pPr>
    </w:p>
    <w:p w14:paraId="62E2B932" w14:textId="107C08A9" w:rsidR="0017347F" w:rsidRPr="00ED377B" w:rsidRDefault="00ED377B" w:rsidP="008E0F55">
      <w:pPr>
        <w:spacing w:line="360" w:lineRule="auto"/>
        <w:rPr>
          <w:b/>
          <w:bCs/>
        </w:rPr>
      </w:pPr>
      <w:r w:rsidRPr="00ED377B">
        <w:rPr>
          <w:b/>
          <w:bCs/>
        </w:rPr>
        <w:t xml:space="preserve">4:2 - </w:t>
      </w:r>
      <w:r w:rsidR="0017347F" w:rsidRPr="00ED377B">
        <w:rPr>
          <w:b/>
          <w:bCs/>
        </w:rPr>
        <w:t>Parent questionnaires</w:t>
      </w:r>
    </w:p>
    <w:p w14:paraId="4D4DD0CF" w14:textId="209D53CC" w:rsidR="0017347F" w:rsidRDefault="0017347F" w:rsidP="008E0F55">
      <w:pPr>
        <w:spacing w:line="360" w:lineRule="auto"/>
      </w:pPr>
      <w:r>
        <w:t xml:space="preserve">The parent questionnaires consisted of 12 questions to gather the views of the parents about the transition from home to school for their children. </w:t>
      </w:r>
      <w:r w:rsidR="0073075D">
        <w:t xml:space="preserve">A copy of the questionnaire sent out to parents can be found in </w:t>
      </w:r>
      <w:r w:rsidR="004D5C86">
        <w:t>Appendix 5</w:t>
      </w:r>
      <w:r w:rsidR="0073075D">
        <w:t>.</w:t>
      </w:r>
    </w:p>
    <w:p w14:paraId="4EA46D1C" w14:textId="14FAA743" w:rsidR="0090060D" w:rsidRPr="00ED377B" w:rsidRDefault="0090060D" w:rsidP="008E0F55">
      <w:pPr>
        <w:spacing w:line="360" w:lineRule="auto"/>
        <w:rPr>
          <w:b/>
          <w:bCs/>
        </w:rPr>
      </w:pPr>
    </w:p>
    <w:p w14:paraId="6EEF71E1" w14:textId="447B8A70" w:rsidR="0090060D" w:rsidRPr="00ED377B" w:rsidRDefault="00ED377B" w:rsidP="008E0F55">
      <w:pPr>
        <w:spacing w:line="360" w:lineRule="auto"/>
        <w:rPr>
          <w:b/>
          <w:bCs/>
        </w:rPr>
      </w:pPr>
      <w:r w:rsidRPr="00ED377B">
        <w:rPr>
          <w:b/>
          <w:bCs/>
        </w:rPr>
        <w:t xml:space="preserve">4:3 - </w:t>
      </w:r>
      <w:r w:rsidR="0090060D" w:rsidRPr="00ED377B">
        <w:rPr>
          <w:b/>
          <w:bCs/>
        </w:rPr>
        <w:t>School readiness</w:t>
      </w:r>
    </w:p>
    <w:p w14:paraId="6CFAA6DB" w14:textId="66E017BE" w:rsidR="0013728E" w:rsidRDefault="0013728E" w:rsidP="0013728E"/>
    <w:p w14:paraId="3DFBBB5A" w14:textId="09E06B76" w:rsidR="0013728E" w:rsidRDefault="004C7394" w:rsidP="000836AB">
      <w:pPr>
        <w:spacing w:line="360" w:lineRule="auto"/>
      </w:pPr>
      <w:r>
        <w:t>From question</w:t>
      </w:r>
      <w:r w:rsidR="0017347F">
        <w:t xml:space="preserve"> one (</w:t>
      </w:r>
      <w:r w:rsidR="0090060D">
        <w:t>Appendix 4</w:t>
      </w:r>
      <w:r w:rsidR="0017347F">
        <w:t>)</w:t>
      </w:r>
      <w:r>
        <w:t xml:space="preserve">, 50% of the participants voted 7 on the </w:t>
      </w:r>
      <w:proofErr w:type="spellStart"/>
      <w:r>
        <w:t>likert</w:t>
      </w:r>
      <w:proofErr w:type="spellEnd"/>
      <w:r>
        <w:t xml:space="preserve"> scale, 25% vote</w:t>
      </w:r>
      <w:r w:rsidR="000836AB">
        <w:t>d</w:t>
      </w:r>
      <w:r>
        <w:t xml:space="preserve"> 6 and 25% voted 3. This shows mixed results from the views of the teaching staff. 75% think that there is a </w:t>
      </w:r>
      <w:r w:rsidR="0090060D">
        <w:t xml:space="preserve">small </w:t>
      </w:r>
      <w:r>
        <w:t xml:space="preserve">gap in abilities when the children start children therefore the children are of a similar </w:t>
      </w:r>
      <w:r w:rsidR="000836AB">
        <w:t>ability</w:t>
      </w:r>
      <w:r>
        <w:t xml:space="preserve"> when starting the Nursery. However, 25% voted that there is a</w:t>
      </w:r>
      <w:r w:rsidR="00576690">
        <w:t xml:space="preserve"> wider</w:t>
      </w:r>
      <w:r>
        <w:t xml:space="preserve"> gap in ability with the children when starting school, this could show that different school staff have had different experiences of </w:t>
      </w:r>
      <w:r w:rsidR="000836AB">
        <w:t xml:space="preserve">the children’s abilities. </w:t>
      </w:r>
      <w:r w:rsidR="009A0B40">
        <w:t xml:space="preserve">Those staff who voted that there was a </w:t>
      </w:r>
      <w:r w:rsidR="00576690">
        <w:t>large</w:t>
      </w:r>
      <w:r w:rsidR="009A0B40">
        <w:t xml:space="preserve"> gap in ability between the children may be due to that some children can find the transition from home to school stressful leading them to withdraw (</w:t>
      </w:r>
      <w:proofErr w:type="spellStart"/>
      <w:r w:rsidR="009A0B40">
        <w:t>Measor</w:t>
      </w:r>
      <w:proofErr w:type="spellEnd"/>
      <w:r w:rsidR="009A0B40">
        <w:t xml:space="preserve"> and Woods, 1984).</w:t>
      </w:r>
    </w:p>
    <w:p w14:paraId="3BF793CC" w14:textId="3AF54129" w:rsidR="00541E28" w:rsidRDefault="00541E28" w:rsidP="00541E28"/>
    <w:p w14:paraId="6DD19E81" w14:textId="470186CD" w:rsidR="00BC1D99" w:rsidRDefault="00BC1D99" w:rsidP="003C402E">
      <w:pPr>
        <w:spacing w:line="360" w:lineRule="auto"/>
      </w:pPr>
      <w:r>
        <w:t xml:space="preserve">75% of the </w:t>
      </w:r>
      <w:r w:rsidR="003C402E">
        <w:t>participants</w:t>
      </w:r>
      <w:r>
        <w:t xml:space="preserve"> believed that the children in the Nursery setting were prepared for school, whereas 25% believed the children were not prepared for school.</w:t>
      </w:r>
      <w:r w:rsidR="00BD0752">
        <w:t xml:space="preserve"> The researcher was surprised at the result of question</w:t>
      </w:r>
      <w:r w:rsidR="00190C5E">
        <w:t xml:space="preserve"> 2 (</w:t>
      </w:r>
      <w:r w:rsidR="0090060D">
        <w:t>Appendix 4</w:t>
      </w:r>
      <w:r w:rsidR="00190C5E">
        <w:t>)</w:t>
      </w:r>
      <w:r w:rsidR="00BD0752">
        <w:t xml:space="preserve">, as speaking to many teachers in a variety </w:t>
      </w:r>
      <w:r w:rsidR="00BD0752">
        <w:lastRenderedPageBreak/>
        <w:t>of schools had expressed that children were not coming to school ready to learn</w:t>
      </w:r>
      <w:r w:rsidR="0090060D">
        <w:t xml:space="preserve">. </w:t>
      </w:r>
      <w:r w:rsidR="00BD0752">
        <w:t>Furthermore, Watkins (2018) suggests that one in four children starting school are not at the expected level of development for their age.</w:t>
      </w:r>
      <w:r w:rsidR="00730214">
        <w:t xml:space="preserve"> Therefore</w:t>
      </w:r>
      <w:r w:rsidR="00857BD9">
        <w:t>,</w:t>
      </w:r>
      <w:r w:rsidR="00730214">
        <w:t xml:space="preserve"> within the research school they may not be experiencing the gap in abilities between the children starting school, it might be happening in other schools in Wales.</w:t>
      </w:r>
    </w:p>
    <w:p w14:paraId="69A3476D" w14:textId="77777777" w:rsidR="0096648D" w:rsidRDefault="0096648D" w:rsidP="00671B47"/>
    <w:p w14:paraId="67CE8A38" w14:textId="08A34826" w:rsidR="00D74F8C" w:rsidRPr="004D592A" w:rsidRDefault="004D592A" w:rsidP="00671B47">
      <w:pPr>
        <w:rPr>
          <w:b/>
          <w:bCs/>
        </w:rPr>
      </w:pPr>
      <w:r w:rsidRPr="004D592A">
        <w:rPr>
          <w:b/>
          <w:bCs/>
        </w:rPr>
        <w:t>4:</w:t>
      </w:r>
      <w:r>
        <w:rPr>
          <w:b/>
          <w:bCs/>
        </w:rPr>
        <w:t>4</w:t>
      </w:r>
      <w:r w:rsidRPr="004D592A">
        <w:rPr>
          <w:b/>
          <w:bCs/>
        </w:rPr>
        <w:t xml:space="preserve"> - </w:t>
      </w:r>
      <w:r w:rsidR="00D74F8C" w:rsidRPr="004D592A">
        <w:rPr>
          <w:b/>
          <w:bCs/>
        </w:rPr>
        <w:t>Parental support</w:t>
      </w:r>
    </w:p>
    <w:p w14:paraId="43850F65" w14:textId="62AC6D6E" w:rsidR="00671B47" w:rsidRDefault="00671B47" w:rsidP="00671B47"/>
    <w:p w14:paraId="0BEF09B4" w14:textId="3D97B67E" w:rsidR="00671B47" w:rsidRDefault="00A05697" w:rsidP="00671B47">
      <w:pPr>
        <w:spacing w:line="360" w:lineRule="auto"/>
      </w:pPr>
      <w:r>
        <w:t>The school provides a variety of support for parents when the children start school which is essential to be able to help the parents support their own children to ensure their can achieve to their full potential (Baker et al., 2006).</w:t>
      </w:r>
      <w:r w:rsidR="00E81610">
        <w:t xml:space="preserve"> </w:t>
      </w:r>
      <w:r w:rsidR="00EA75BC">
        <w:t xml:space="preserve">The parents have a meeting with the school prior to their child starting school and use a PowerPoint similar to the one in </w:t>
      </w:r>
      <w:r w:rsidR="006D391E">
        <w:t>Appendix 6</w:t>
      </w:r>
      <w:r w:rsidR="00EA75BC">
        <w:t xml:space="preserve"> </w:t>
      </w:r>
      <w:r w:rsidR="00A16E6C">
        <w:t xml:space="preserve">and </w:t>
      </w:r>
      <w:r w:rsidR="006D391E">
        <w:t xml:space="preserve">a </w:t>
      </w:r>
      <w:r w:rsidR="00A16E6C">
        <w:t xml:space="preserve">letter </w:t>
      </w:r>
      <w:r w:rsidR="006D391E">
        <w:t>(Appendix 7)</w:t>
      </w:r>
      <w:r w:rsidR="00A16E6C">
        <w:t xml:space="preserve"> t</w:t>
      </w:r>
      <w:r w:rsidR="00EA75BC">
        <w:t xml:space="preserve">o give parents as </w:t>
      </w:r>
      <w:r w:rsidR="006D391E">
        <w:t xml:space="preserve">much </w:t>
      </w:r>
      <w:r w:rsidR="00EA75BC">
        <w:t xml:space="preserve">information as possible to put their minds at ease. </w:t>
      </w:r>
      <w:r w:rsidR="008B4EF1">
        <w:t xml:space="preserve">Transition days are put in place to ensure the children and the parents are used to the routine of the school reducing any anxiety and increasing their confidence by building relationships with the school staff </w:t>
      </w:r>
      <w:r w:rsidR="00DA0947">
        <w:t xml:space="preserve">which helps with children’s attainment in school </w:t>
      </w:r>
      <w:r w:rsidR="008B4EF1">
        <w:t>(Bowlby, 1969).</w:t>
      </w:r>
      <w:r w:rsidR="00DA0947">
        <w:t xml:space="preserve"> </w:t>
      </w:r>
      <w:r w:rsidR="002E305B">
        <w:t xml:space="preserve">Language and </w:t>
      </w:r>
      <w:r w:rsidR="006B43A3">
        <w:t>P</w:t>
      </w:r>
      <w:r w:rsidR="002E305B">
        <w:t xml:space="preserve">lay (LAP) sessions are available to the children due to start Nursery which consist of four </w:t>
      </w:r>
      <w:r w:rsidR="00023D11">
        <w:t>one-hour</w:t>
      </w:r>
      <w:r w:rsidR="002E305B">
        <w:t xml:space="preserve"> sessions with the parents to help to increase the parents’ reading skills and show them the importance of reading and rhyme with their children. </w:t>
      </w:r>
      <w:r w:rsidR="00D967A8">
        <w:t>Hornby</w:t>
      </w:r>
      <w:r w:rsidR="006B43A3">
        <w:t xml:space="preserve"> (</w:t>
      </w:r>
      <w:r w:rsidR="00D967A8">
        <w:t>2000</w:t>
      </w:r>
      <w:r w:rsidR="006B43A3">
        <w:t>)</w:t>
      </w:r>
      <w:r w:rsidR="00D967A8">
        <w:t xml:space="preserve">, </w:t>
      </w:r>
      <w:proofErr w:type="spellStart"/>
      <w:r w:rsidR="00D967A8">
        <w:t>Weisleder</w:t>
      </w:r>
      <w:proofErr w:type="spellEnd"/>
      <w:r w:rsidR="00D967A8">
        <w:t xml:space="preserve"> et al.</w:t>
      </w:r>
      <w:r w:rsidR="006B43A3">
        <w:t>,</w:t>
      </w:r>
      <w:r w:rsidR="00D967A8">
        <w:t xml:space="preserve"> </w:t>
      </w:r>
      <w:r w:rsidR="006B43A3">
        <w:t>(</w:t>
      </w:r>
      <w:r w:rsidR="00D967A8">
        <w:t>2016</w:t>
      </w:r>
      <w:r w:rsidR="006B43A3">
        <w:t>)</w:t>
      </w:r>
      <w:r w:rsidR="00D967A8">
        <w:t xml:space="preserve"> and Estyn </w:t>
      </w:r>
      <w:r w:rsidR="006B43A3">
        <w:t>(</w:t>
      </w:r>
      <w:r w:rsidR="00D967A8">
        <w:t>2015</w:t>
      </w:r>
      <w:r w:rsidR="006B43A3">
        <w:t>)</w:t>
      </w:r>
      <w:r w:rsidR="00D967A8">
        <w:t xml:space="preserve"> suggest that </w:t>
      </w:r>
      <w:r w:rsidR="00705587">
        <w:t>parents’</w:t>
      </w:r>
      <w:r w:rsidR="00D967A8">
        <w:t xml:space="preserve"> skills are low therefore using LAP sessions helps parents to increase their own confidence and improve their child’s socioemotional skills.</w:t>
      </w:r>
      <w:r w:rsidR="00D74F8C">
        <w:t xml:space="preserve"> </w:t>
      </w:r>
    </w:p>
    <w:p w14:paraId="357093CA" w14:textId="3AE27B22" w:rsidR="00D74F8C" w:rsidRDefault="00D74F8C" w:rsidP="00671B47">
      <w:pPr>
        <w:spacing w:line="360" w:lineRule="auto"/>
      </w:pPr>
    </w:p>
    <w:p w14:paraId="4F99CCCF" w14:textId="0040E216" w:rsidR="00D74F8C" w:rsidRDefault="00D74F8C" w:rsidP="00D74F8C">
      <w:pPr>
        <w:spacing w:line="360" w:lineRule="auto"/>
      </w:pPr>
      <w:r>
        <w:t>75% of the participants suggested that parents could help their child’s independence and basic skills before coming to school with links to question four</w:t>
      </w:r>
      <w:r w:rsidR="00567EC2">
        <w:t xml:space="preserve"> in the school staff questionnaire</w:t>
      </w:r>
      <w:r>
        <w:t>. It was also suggested that parents should allow their child to access preschools in order to enable their children to understand to socialise with other</w:t>
      </w:r>
      <w:r w:rsidR="00F875A1">
        <w:t>s</w:t>
      </w:r>
      <w:r>
        <w:t>, routines and listening. Love at al., (2005) and the Welsh Government (2014) highlight the importance of preschools for children as they develop their language skills, take turns and problem solve which are vital for children to be able to succeed within school. However, the school is not categorised as a Flying Start area therefore many parents cannot afford to send their children to preschools leading to a continuous cycle of poverty. All the parents who answered a questionnaire attended the transition day for their child as they found it beneficial for both themselves and their child to see the school.</w:t>
      </w:r>
      <w:r w:rsidR="00B55355">
        <w:t xml:space="preserve"> On the other hand, 33% of the parents believed that </w:t>
      </w:r>
      <w:r w:rsidR="00961252">
        <w:t>receiving</w:t>
      </w:r>
      <w:r w:rsidR="00B55355">
        <w:t xml:space="preserve"> information about the curriculum being taught in </w:t>
      </w:r>
      <w:r w:rsidR="007D6EC4">
        <w:t>the</w:t>
      </w:r>
      <w:r w:rsidR="00B55355">
        <w:t xml:space="preserve"> school would have a </w:t>
      </w:r>
      <w:r w:rsidR="00B55355">
        <w:lastRenderedPageBreak/>
        <w:t>positive impact on their child’s attainment as the parents could follow curriculum at home and build on what their child learns at school.</w:t>
      </w:r>
      <w:r w:rsidR="00961252">
        <w:t xml:space="preserve"> Estyn (2013) suggests working with parents and involving them in their child’s education leads to parents having more confidence in the school, children’s self-esteem improving and children’s attainment.</w:t>
      </w:r>
      <w:r w:rsidR="00C55DA3">
        <w:t xml:space="preserve"> Although the school provided support for the parents, 66% of the parents said that they had no other support from anyone other than the school for their child starting school. When the researcher asked the deputy head about support for the parents, she advised that health visitor used to give support and help to parents with children of school starting age but due to funding and lack of resources, health visitors </w:t>
      </w:r>
      <w:r w:rsidR="00F875A1">
        <w:t xml:space="preserve">are </w:t>
      </w:r>
      <w:r w:rsidR="00C55DA3">
        <w:t>unable to support parents.</w:t>
      </w:r>
      <w:r w:rsidR="00374FF3">
        <w:t xml:space="preserve"> Launder (2019) supports this as she suggests that 38% of parents did not receive antenatal visits from a health visitor, showing that there </w:t>
      </w:r>
      <w:r w:rsidR="00C96AA6">
        <w:t>are</w:t>
      </w:r>
      <w:r w:rsidR="00374FF3">
        <w:t xml:space="preserve"> not enough health visitors to support families.</w:t>
      </w:r>
    </w:p>
    <w:p w14:paraId="1D9A9D86" w14:textId="77777777" w:rsidR="00D74F8C" w:rsidRDefault="00D74F8C" w:rsidP="00671B47">
      <w:pPr>
        <w:spacing w:line="360" w:lineRule="auto"/>
      </w:pPr>
    </w:p>
    <w:p w14:paraId="1EA730A9" w14:textId="2FCA8C8D" w:rsidR="00705587" w:rsidRPr="004D592A" w:rsidRDefault="004D592A" w:rsidP="00671B47">
      <w:pPr>
        <w:spacing w:line="360" w:lineRule="auto"/>
        <w:rPr>
          <w:b/>
          <w:bCs/>
        </w:rPr>
      </w:pPr>
      <w:r w:rsidRPr="004D592A">
        <w:rPr>
          <w:b/>
          <w:bCs/>
        </w:rPr>
        <w:t xml:space="preserve">4:5 - </w:t>
      </w:r>
      <w:r w:rsidR="00E3293F" w:rsidRPr="004D592A">
        <w:rPr>
          <w:b/>
          <w:bCs/>
        </w:rPr>
        <w:t>Challenges children have when starting school</w:t>
      </w:r>
    </w:p>
    <w:p w14:paraId="622F2DBD" w14:textId="77777777" w:rsidR="00E3293F" w:rsidRDefault="00E3293F" w:rsidP="00671B47">
      <w:pPr>
        <w:spacing w:line="360" w:lineRule="auto"/>
      </w:pPr>
    </w:p>
    <w:p w14:paraId="15866DEA" w14:textId="3C392A40" w:rsidR="000A5109" w:rsidRDefault="00017C25" w:rsidP="00671B47">
      <w:pPr>
        <w:spacing w:line="360" w:lineRule="auto"/>
      </w:pPr>
      <w:r>
        <w:t xml:space="preserve">The main findings from </w:t>
      </w:r>
      <w:r w:rsidR="00512464">
        <w:t>the research</w:t>
      </w:r>
      <w:r>
        <w:t xml:space="preserve"> </w:t>
      </w:r>
      <w:r w:rsidR="00E3293F">
        <w:t>identified</w:t>
      </w:r>
      <w:r w:rsidR="00626C84">
        <w:t xml:space="preserve"> four</w:t>
      </w:r>
      <w:r>
        <w:t xml:space="preserve"> main challenges the children have when starting school. The first is routines as the children are not used in being in a school environment where routine is key. This also links to the </w:t>
      </w:r>
      <w:r w:rsidR="00626C84">
        <w:t xml:space="preserve">second </w:t>
      </w:r>
      <w:r>
        <w:t xml:space="preserve">challenge of behaviour as the children are not used to being an environment with </w:t>
      </w:r>
      <w:r w:rsidR="00E3293F">
        <w:t>many</w:t>
      </w:r>
      <w:r>
        <w:t xml:space="preserve"> of other children and being told what to do, they tend to act out which results in behaviour problems</w:t>
      </w:r>
      <w:r w:rsidR="00515B3A">
        <w:t xml:space="preserve"> as </w:t>
      </w:r>
      <w:proofErr w:type="spellStart"/>
      <w:r w:rsidR="00515B3A">
        <w:t>Bennathan</w:t>
      </w:r>
      <w:proofErr w:type="spellEnd"/>
      <w:r w:rsidR="00515B3A">
        <w:t xml:space="preserve"> </w:t>
      </w:r>
      <w:r w:rsidR="00E3293F">
        <w:t>(</w:t>
      </w:r>
      <w:r w:rsidR="00515B3A">
        <w:t>1992</w:t>
      </w:r>
      <w:r w:rsidR="00E3293F">
        <w:t>)</w:t>
      </w:r>
      <w:r w:rsidR="00515B3A">
        <w:t xml:space="preserve"> believes not all children have positive attitudes to follow at home.</w:t>
      </w:r>
      <w:r w:rsidR="00AE2CE5">
        <w:t xml:space="preserve"> Through observations, the researcher observed that the children who were part time struggled more with the class routine and sitting on the carpet.</w:t>
      </w:r>
      <w:r w:rsidR="00C7151C">
        <w:t xml:space="preserve"> Language skills are </w:t>
      </w:r>
      <w:r w:rsidR="00626C84">
        <w:t>the third</w:t>
      </w:r>
      <w:r w:rsidR="00C7151C">
        <w:t xml:space="preserve"> challenge for the school as there are 26% free school meals (FSM), the Welsh Government (2016) believe that children living in poverty are more likely to have parents with poor literacy skills that leads their child to having poor literacy skills.</w:t>
      </w:r>
      <w:r w:rsidR="007D40E1">
        <w:t xml:space="preserve"> The school also experiences the </w:t>
      </w:r>
      <w:r w:rsidR="00626C84">
        <w:t xml:space="preserve">fourth </w:t>
      </w:r>
      <w:r w:rsidR="007D40E1">
        <w:t>challenge of the children having poor independence and basic skills such as doing up their own coat and going to the toilet. The researcher asked whether the school informs the parents of the basic skills they expect children to do by the time they come to Nursery and she said they advise the parents to help support their children with basic skills such as using a knife and fork within the initial meeting with parents but it does not always mean the children have these basic skills when arriving at school.</w:t>
      </w:r>
      <w:r w:rsidR="00E74981">
        <w:t xml:space="preserve"> Goodall, et al., (2010) suggest that interventions that support parents to be able to gain understanding and skills to further their child’s development are effective if they target a particular group of parents. On the other hand,</w:t>
      </w:r>
      <w:r w:rsidR="00177AA0">
        <w:t xml:space="preserve"> Williams, Williams and Ullman </w:t>
      </w:r>
      <w:r w:rsidR="00177AA0">
        <w:lastRenderedPageBreak/>
        <w:t>(2002)</w:t>
      </w:r>
      <w:r w:rsidR="00E74981">
        <w:t xml:space="preserve"> believe</w:t>
      </w:r>
      <w:r w:rsidR="00177AA0">
        <w:t xml:space="preserve"> </w:t>
      </w:r>
      <w:r w:rsidR="00E74981">
        <w:t>not all parents have a positive attitude towards school therefore do not take the support they are given by schools.</w:t>
      </w:r>
    </w:p>
    <w:p w14:paraId="5D55C9E7" w14:textId="3F2F8A3F" w:rsidR="001E3E53" w:rsidRDefault="001E3E53" w:rsidP="00D7712D"/>
    <w:p w14:paraId="082184B3" w14:textId="7FB81438" w:rsidR="00D74F8C" w:rsidRPr="004D592A" w:rsidRDefault="004D592A" w:rsidP="00A52069">
      <w:pPr>
        <w:spacing w:line="360" w:lineRule="auto"/>
        <w:rPr>
          <w:b/>
          <w:bCs/>
        </w:rPr>
      </w:pPr>
      <w:r w:rsidRPr="004D592A">
        <w:rPr>
          <w:b/>
          <w:bCs/>
        </w:rPr>
        <w:t xml:space="preserve">4:6 - </w:t>
      </w:r>
      <w:r w:rsidR="00374FF3" w:rsidRPr="004D592A">
        <w:rPr>
          <w:b/>
          <w:bCs/>
        </w:rPr>
        <w:t xml:space="preserve">Parental engagement </w:t>
      </w:r>
    </w:p>
    <w:p w14:paraId="7341373D" w14:textId="75D7C643" w:rsidR="00D74F8C" w:rsidRDefault="00916C5E" w:rsidP="00A52069">
      <w:pPr>
        <w:spacing w:line="360" w:lineRule="auto"/>
      </w:pPr>
      <w:r>
        <w:t>From the staff questionnaires, it was evident that the school staff believe that parental engagement is between acceptable and poor levels. The reasons given for this is that parents do not read to their children at home and help their children with homework. Parental engagement has many positive benefits for children including increased attendance and attainment for the children</w:t>
      </w:r>
      <w:r w:rsidR="00F17827">
        <w:t xml:space="preserve"> (Ballantine, 1999).</w:t>
      </w:r>
      <w:r w:rsidR="00C46F31">
        <w:t xml:space="preserve"> </w:t>
      </w:r>
      <w:r w:rsidR="00F17827">
        <w:t xml:space="preserve">On the other hand, </w:t>
      </w:r>
      <w:r w:rsidR="00456356">
        <w:t>all</w:t>
      </w:r>
      <w:r w:rsidR="00F17827">
        <w:t xml:space="preserve"> the parents that took part in this research attended the transition day </w:t>
      </w:r>
      <w:r w:rsidR="001E3211">
        <w:t xml:space="preserve">and participate in all the activities stated in question 12 of the parent questionnaire </w:t>
      </w:r>
      <w:r w:rsidR="00F17827">
        <w:t>which highlights good parental engagement</w:t>
      </w:r>
      <w:r w:rsidR="005C5365">
        <w:t>.</w:t>
      </w:r>
      <w:r w:rsidR="00F17827">
        <w:t xml:space="preserve"> </w:t>
      </w:r>
      <w:r w:rsidR="005C5365">
        <w:t>H</w:t>
      </w:r>
      <w:r w:rsidR="00F17827">
        <w:t>owever, these parents may not be receiving enough information about how they could support their child at home</w:t>
      </w:r>
      <w:r w:rsidR="00395AA4">
        <w:t xml:space="preserve"> and not having enough parent questionnaires completed to give a</w:t>
      </w:r>
      <w:r w:rsidR="00C46F31">
        <w:t>n</w:t>
      </w:r>
      <w:r w:rsidR="00395AA4">
        <w:t xml:space="preserve"> </w:t>
      </w:r>
      <w:r w:rsidR="005C5365">
        <w:t>overall</w:t>
      </w:r>
      <w:r w:rsidR="00395AA4">
        <w:t xml:space="preserve"> picture.</w:t>
      </w:r>
      <w:r w:rsidR="004E55B6">
        <w:t xml:space="preserve"> </w:t>
      </w:r>
      <w:r w:rsidR="00CE22D1">
        <w:t xml:space="preserve">The school believes in the importance of parental engagement for both the children and school therefore they have tried to increase parental engagement </w:t>
      </w:r>
      <w:r w:rsidR="004C34D5">
        <w:t xml:space="preserve">through activities such as open days, family learning, parental reading and spelling strategies and </w:t>
      </w:r>
      <w:r w:rsidR="00D724D1">
        <w:t>open-door</w:t>
      </w:r>
      <w:r w:rsidR="004C34D5">
        <w:t xml:space="preserve"> policy</w:t>
      </w:r>
      <w:r w:rsidR="009D3153">
        <w:t xml:space="preserve"> (Emerson et al, 2012). </w:t>
      </w:r>
      <w:r w:rsidR="0059621A">
        <w:t>However, the school staff believe that there are barriers to parental engagement. A common barrier to parental engagement from the questionnaire is parents’ attitude towards school as many of the parents have had bad experiences of school and believe it is the school’s responsibility to look after the children</w:t>
      </w:r>
      <w:r w:rsidR="00252571">
        <w:t xml:space="preserve"> as they lack of basic and literacy skills. Increasing parents’ basic and literacy skills is crucial to improve children’s attainment and socioemotional skills to allow them to achieve to the best of their ability (Hornby, 2000, </w:t>
      </w:r>
      <w:proofErr w:type="spellStart"/>
      <w:r w:rsidR="00252571">
        <w:t>Weisleder</w:t>
      </w:r>
      <w:proofErr w:type="spellEnd"/>
      <w:r w:rsidR="00252571">
        <w:t xml:space="preserve"> et al., 2016 and Estyn, 2015).</w:t>
      </w:r>
      <w:r w:rsidR="00877597">
        <w:t xml:space="preserve"> On the other hand, the school has invited parents to attend family learning sessions run by LSOs and a tutor from the college which focuses on literacy skills and held open afternoons where parents can come into the classes and see how their child learns which helps parents to build a more positive relationship with school and their child enabling them build resilience and self-esteem which Bowlby (1969) believes is vital to children’s success in school.</w:t>
      </w:r>
      <w:r w:rsidR="00114715">
        <w:t xml:space="preserve"> The school has also held workshops for reading and phonics to enhance the parents’ literacy skills therefore they can help to improve their child’s learning at home</w:t>
      </w:r>
      <w:r w:rsidR="00F52DDD">
        <w:t xml:space="preserve"> building on Bronfenbrenner’s</w:t>
      </w:r>
      <w:r w:rsidR="00E75C04">
        <w:t xml:space="preserve"> (1994) </w:t>
      </w:r>
      <w:r w:rsidR="00F52DDD">
        <w:t>idea of all the environments in</w:t>
      </w:r>
      <w:r w:rsidR="00E75C04">
        <w:t xml:space="preserve"> c</w:t>
      </w:r>
      <w:r w:rsidR="00F52DDD">
        <w:t>ontact with children working together to improve the child’s well-being an</w:t>
      </w:r>
      <w:r w:rsidR="005C5365">
        <w:t>d</w:t>
      </w:r>
      <w:r w:rsidR="00F52DDD">
        <w:t xml:space="preserve"> attainment.</w:t>
      </w:r>
      <w:r w:rsidR="00632B65">
        <w:t xml:space="preserve"> </w:t>
      </w:r>
      <w:r w:rsidR="0021542F">
        <w:t>Another barrier highlighted was that many of the parents are working parents therefore do not have the time to be able to engage with school life</w:t>
      </w:r>
      <w:r w:rsidR="00456356">
        <w:t>.</w:t>
      </w:r>
      <w:r w:rsidR="0021542F">
        <w:t xml:space="preserve"> </w:t>
      </w:r>
      <w:r w:rsidR="00456356">
        <w:t>Al</w:t>
      </w:r>
      <w:r w:rsidR="0021542F">
        <w:t>so</w:t>
      </w:r>
      <w:r w:rsidR="00456356">
        <w:t>,</w:t>
      </w:r>
      <w:r w:rsidR="0021542F">
        <w:t xml:space="preserve"> Barnett (2008</w:t>
      </w:r>
      <w:r w:rsidR="00181932">
        <w:t xml:space="preserve">) </w:t>
      </w:r>
      <w:r w:rsidR="0021542F">
        <w:t xml:space="preserve">and </w:t>
      </w:r>
      <w:proofErr w:type="spellStart"/>
      <w:r w:rsidR="0021542F">
        <w:t>Henricson</w:t>
      </w:r>
      <w:proofErr w:type="spellEnd"/>
      <w:r w:rsidR="0021542F">
        <w:t xml:space="preserve"> (2003) believe that parents struggle to balance being a good parent </w:t>
      </w:r>
      <w:r w:rsidR="0021542F">
        <w:lastRenderedPageBreak/>
        <w:t xml:space="preserve">working to provide for their family. </w:t>
      </w:r>
      <w:r w:rsidR="00632B65">
        <w:t>On the other hand, it is very difficult for schools to actually know the reasoning behind parents not engaging with their child’s school life</w:t>
      </w:r>
      <w:r w:rsidR="00245C83">
        <w:t xml:space="preserve"> (</w:t>
      </w:r>
      <w:proofErr w:type="spellStart"/>
      <w:r w:rsidR="00245C83">
        <w:t>Ferlazzo</w:t>
      </w:r>
      <w:proofErr w:type="spellEnd"/>
      <w:r w:rsidR="00245C83">
        <w:t xml:space="preserve"> and Hammond, 2009). </w:t>
      </w:r>
      <w:r w:rsidR="00B90F8B">
        <w:t>T</w:t>
      </w:r>
      <w:r w:rsidR="00632B65">
        <w:t>herefore</w:t>
      </w:r>
      <w:r w:rsidR="00CC1114">
        <w:t>,</w:t>
      </w:r>
      <w:r w:rsidR="00632B65">
        <w:t xml:space="preserve"> being able to improve parental engagement can be challenging however, many schools try to build positive </w:t>
      </w:r>
      <w:r w:rsidR="0021542F">
        <w:t>relationships</w:t>
      </w:r>
      <w:r w:rsidR="00632B65">
        <w:t xml:space="preserve"> with parents to ensure that communication is clear and that they can work together to ensure children have the best education</w:t>
      </w:r>
      <w:r w:rsidR="00CC1114">
        <w:t>. B</w:t>
      </w:r>
      <w:r w:rsidR="00632B65">
        <w:t>uild</w:t>
      </w:r>
      <w:r w:rsidR="00CC1114">
        <w:t>ing</w:t>
      </w:r>
      <w:r w:rsidR="00632B65">
        <w:t xml:space="preserve"> the confidence of parents to be able to inform schools of any barrier</w:t>
      </w:r>
      <w:r w:rsidR="00B90F8B">
        <w:t>s</w:t>
      </w:r>
      <w:r w:rsidR="00632B65">
        <w:t xml:space="preserve"> they may have to engaging with school life</w:t>
      </w:r>
      <w:r w:rsidR="00B20328">
        <w:t xml:space="preserve"> </w:t>
      </w:r>
      <w:r w:rsidR="005C5365">
        <w:t xml:space="preserve">is vital to the school’s and children’s success </w:t>
      </w:r>
      <w:r w:rsidR="00292D9B">
        <w:t>(Finn, 1998).</w:t>
      </w:r>
    </w:p>
    <w:p w14:paraId="3B4473E0" w14:textId="77777777" w:rsidR="00177AA0" w:rsidRPr="00D7712D" w:rsidRDefault="00177AA0" w:rsidP="00A52069">
      <w:pPr>
        <w:spacing w:line="360" w:lineRule="auto"/>
      </w:pPr>
    </w:p>
    <w:p w14:paraId="3970EA0C" w14:textId="5E7E490D" w:rsidR="0097498E" w:rsidRPr="004D592A" w:rsidRDefault="004D592A" w:rsidP="00671B47">
      <w:pPr>
        <w:spacing w:line="360" w:lineRule="auto"/>
        <w:rPr>
          <w:b/>
          <w:bCs/>
        </w:rPr>
      </w:pPr>
      <w:r w:rsidRPr="004D592A">
        <w:rPr>
          <w:b/>
          <w:bCs/>
        </w:rPr>
        <w:t xml:space="preserve">4:7 - </w:t>
      </w:r>
      <w:r w:rsidR="00804C91" w:rsidRPr="004D592A">
        <w:rPr>
          <w:b/>
          <w:bCs/>
        </w:rPr>
        <w:t>Transition from home to school</w:t>
      </w:r>
    </w:p>
    <w:p w14:paraId="0C56428B" w14:textId="6608EBD0" w:rsidR="00804C91" w:rsidRPr="00671B47" w:rsidRDefault="00804C91" w:rsidP="00671B47">
      <w:pPr>
        <w:spacing w:line="360" w:lineRule="auto"/>
      </w:pPr>
      <w:r>
        <w:t>All the parents who participated within this research children attended a preschool before starting school as the parents believed that preschool enabled their child to be more independent and school</w:t>
      </w:r>
      <w:r w:rsidR="00456356">
        <w:t xml:space="preserve">. </w:t>
      </w:r>
      <w:r w:rsidR="00144CA8">
        <w:t xml:space="preserve">This was reflected in the </w:t>
      </w:r>
      <w:r w:rsidR="003948F7">
        <w:t>parents’</w:t>
      </w:r>
      <w:r w:rsidR="00144CA8">
        <w:t xml:space="preserve"> answers to how happy they were when they child started school, 33% voted 8 on </w:t>
      </w:r>
      <w:proofErr w:type="spellStart"/>
      <w:r w:rsidR="00144CA8">
        <w:t>likert</w:t>
      </w:r>
      <w:proofErr w:type="spellEnd"/>
      <w:r w:rsidR="00144CA8">
        <w:t xml:space="preserve"> scale and 66% voted 10. Allowing children to attend a preschool before starting school </w:t>
      </w:r>
      <w:r w:rsidR="00456356">
        <w:t xml:space="preserve">allows </w:t>
      </w:r>
      <w:r w:rsidR="00144CA8">
        <w:t xml:space="preserve">children used to the routine of school, following rules and listening </w:t>
      </w:r>
      <w:r w:rsidR="00456356">
        <w:t xml:space="preserve">to </w:t>
      </w:r>
      <w:r w:rsidR="00144CA8">
        <w:t>others (Love at al., 2005 and the Welsh Government, 2014).</w:t>
      </w:r>
      <w:r w:rsidR="00B67ABA">
        <w:t xml:space="preserve"> </w:t>
      </w:r>
      <w:r w:rsidR="00267419">
        <w:t>However, not every child has access to a preschool which le</w:t>
      </w:r>
      <w:r w:rsidR="00F97B96">
        <w:t>a</w:t>
      </w:r>
      <w:r w:rsidR="00267419">
        <w:t xml:space="preserve">ds to the gap in ability when the children starting school, some children are behind </w:t>
      </w:r>
      <w:r w:rsidR="00456356">
        <w:t xml:space="preserve">in </w:t>
      </w:r>
      <w:r w:rsidR="00267419">
        <w:t>their development for their age.</w:t>
      </w:r>
      <w:r w:rsidR="00FF676C">
        <w:t xml:space="preserve"> The school believes that the transition from home to school can be improved by introducing more transition days to allow children to get used the routine of school and build relationships with staff and pupils to ensure their well-being  and they are emotionally secure in order to be able to learn (Greenhalgh, 2002 and </w:t>
      </w:r>
      <w:proofErr w:type="spellStart"/>
      <w:r w:rsidR="00FF676C">
        <w:t>Weare</w:t>
      </w:r>
      <w:proofErr w:type="spellEnd"/>
      <w:r w:rsidR="00FF676C">
        <w:t>, 2005).</w:t>
      </w:r>
      <w:r w:rsidR="0079066D">
        <w:t xml:space="preserve"> On the other hand, it can be difficult for schools as the deputy head expressed that they do not always have a list of children who </w:t>
      </w:r>
      <w:r w:rsidR="002E22CE">
        <w:t xml:space="preserve">are </w:t>
      </w:r>
      <w:r w:rsidR="0079066D">
        <w:t xml:space="preserve">starting early enough to facilitate a good </w:t>
      </w:r>
      <w:r w:rsidR="003E6E91">
        <w:t>transition therefore children miss out on the crucial transition days that help their transition from home to school.</w:t>
      </w:r>
    </w:p>
    <w:p w14:paraId="38CA7903" w14:textId="77777777" w:rsidR="00A43F9B" w:rsidRPr="00541E28" w:rsidRDefault="00A43F9B" w:rsidP="003C402E">
      <w:pPr>
        <w:spacing w:line="360" w:lineRule="auto"/>
      </w:pPr>
    </w:p>
    <w:p w14:paraId="4619A9AC" w14:textId="4E771527" w:rsidR="00A96ABC" w:rsidRDefault="00A96ABC" w:rsidP="000836AB">
      <w:pPr>
        <w:spacing w:line="360" w:lineRule="auto"/>
      </w:pPr>
    </w:p>
    <w:p w14:paraId="49736B82" w14:textId="6BF03B1B" w:rsidR="00C46F31" w:rsidRDefault="00C46F31" w:rsidP="000836AB">
      <w:pPr>
        <w:spacing w:line="360" w:lineRule="auto"/>
      </w:pPr>
    </w:p>
    <w:p w14:paraId="7A1875B0" w14:textId="1767DCF2" w:rsidR="00C46F31" w:rsidRDefault="00C46F31" w:rsidP="000836AB">
      <w:pPr>
        <w:spacing w:line="360" w:lineRule="auto"/>
      </w:pPr>
    </w:p>
    <w:p w14:paraId="0693FB12" w14:textId="76139C21" w:rsidR="00C46F31" w:rsidRDefault="00C46F31" w:rsidP="000836AB">
      <w:pPr>
        <w:spacing w:line="360" w:lineRule="auto"/>
      </w:pPr>
    </w:p>
    <w:p w14:paraId="69599FD6" w14:textId="77777777" w:rsidR="00C46F31" w:rsidRDefault="00C46F31" w:rsidP="000836AB">
      <w:pPr>
        <w:spacing w:line="360" w:lineRule="auto"/>
      </w:pPr>
    </w:p>
    <w:p w14:paraId="222FC5B9" w14:textId="21F9D31C" w:rsidR="00F47D0A" w:rsidRDefault="00F47D0A" w:rsidP="000836AB">
      <w:pPr>
        <w:spacing w:line="360" w:lineRule="auto"/>
      </w:pPr>
    </w:p>
    <w:p w14:paraId="0824A826" w14:textId="77777777" w:rsidR="005836B9" w:rsidRDefault="005836B9" w:rsidP="000836AB">
      <w:pPr>
        <w:spacing w:line="360" w:lineRule="auto"/>
      </w:pPr>
    </w:p>
    <w:p w14:paraId="0E8D8499" w14:textId="77777777" w:rsidR="00456356" w:rsidRPr="0013728E" w:rsidRDefault="00456356" w:rsidP="000836AB">
      <w:pPr>
        <w:spacing w:line="360" w:lineRule="auto"/>
      </w:pPr>
    </w:p>
    <w:p w14:paraId="734343D7" w14:textId="4B944B9A" w:rsidR="0013728E" w:rsidRPr="004D592A" w:rsidRDefault="004D592A" w:rsidP="008E0F55">
      <w:pPr>
        <w:spacing w:line="360" w:lineRule="auto"/>
        <w:rPr>
          <w:b/>
          <w:bCs/>
          <w:sz w:val="44"/>
          <w:szCs w:val="44"/>
        </w:rPr>
      </w:pPr>
      <w:r w:rsidRPr="004D592A">
        <w:rPr>
          <w:b/>
          <w:bCs/>
          <w:sz w:val="44"/>
          <w:szCs w:val="44"/>
        </w:rPr>
        <w:lastRenderedPageBreak/>
        <w:t xml:space="preserve">Chapter 5 - </w:t>
      </w:r>
      <w:r w:rsidR="003534F3" w:rsidRPr="004D592A">
        <w:rPr>
          <w:b/>
          <w:bCs/>
          <w:sz w:val="44"/>
          <w:szCs w:val="44"/>
        </w:rPr>
        <w:t>Conclusion</w:t>
      </w:r>
    </w:p>
    <w:p w14:paraId="29CA019F" w14:textId="229261B7" w:rsidR="003534F3" w:rsidRPr="004D592A" w:rsidRDefault="004D592A" w:rsidP="008E0F55">
      <w:pPr>
        <w:spacing w:line="360" w:lineRule="auto"/>
        <w:rPr>
          <w:b/>
          <w:bCs/>
        </w:rPr>
      </w:pPr>
      <w:r>
        <w:rPr>
          <w:b/>
          <w:bCs/>
        </w:rPr>
        <w:t xml:space="preserve">5:1 - </w:t>
      </w:r>
      <w:r w:rsidR="003534F3" w:rsidRPr="004D592A">
        <w:rPr>
          <w:b/>
          <w:bCs/>
        </w:rPr>
        <w:t>Aim of study</w:t>
      </w:r>
    </w:p>
    <w:p w14:paraId="46B2C00A" w14:textId="643356FD" w:rsidR="003534F3" w:rsidRDefault="003534F3" w:rsidP="008E0F55">
      <w:pPr>
        <w:spacing w:line="360" w:lineRule="auto"/>
      </w:pPr>
      <w:r>
        <w:t>The aim of this study research is to analysis the how much information parents receive regarding their child starting school and what could be done to improve the transition from home to school.</w:t>
      </w:r>
    </w:p>
    <w:p w14:paraId="209D0A12" w14:textId="43980611" w:rsidR="00584450" w:rsidRDefault="00584450" w:rsidP="008E0F55">
      <w:pPr>
        <w:spacing w:line="360" w:lineRule="auto"/>
      </w:pPr>
    </w:p>
    <w:p w14:paraId="3A2D967D" w14:textId="5C0B53CA" w:rsidR="00584450" w:rsidRPr="004D592A" w:rsidRDefault="004D592A" w:rsidP="008E0F55">
      <w:pPr>
        <w:spacing w:line="360" w:lineRule="auto"/>
        <w:rPr>
          <w:b/>
          <w:bCs/>
        </w:rPr>
      </w:pPr>
      <w:r>
        <w:rPr>
          <w:b/>
          <w:bCs/>
        </w:rPr>
        <w:t xml:space="preserve">5:2 - </w:t>
      </w:r>
      <w:r w:rsidR="00F20FDA" w:rsidRPr="004D592A">
        <w:rPr>
          <w:b/>
          <w:bCs/>
        </w:rPr>
        <w:t>Conclusion</w:t>
      </w:r>
    </w:p>
    <w:p w14:paraId="506D5AE1" w14:textId="1B549AC0" w:rsidR="00F20FDA" w:rsidRDefault="00F20FDA" w:rsidP="008E0F55">
      <w:pPr>
        <w:spacing w:line="360" w:lineRule="auto"/>
      </w:pPr>
      <w:r>
        <w:t xml:space="preserve">Within the introduction of this research it outlined the aims of the study and areas that were specific to the research of this project. </w:t>
      </w:r>
    </w:p>
    <w:p w14:paraId="17C17B1D" w14:textId="749CC652" w:rsidR="00AD11B2" w:rsidRDefault="00AD11B2" w:rsidP="008E0F55">
      <w:pPr>
        <w:spacing w:line="360" w:lineRule="auto"/>
      </w:pPr>
    </w:p>
    <w:p w14:paraId="3D71403C" w14:textId="12F315D4" w:rsidR="00AD11B2" w:rsidRDefault="00AD11B2" w:rsidP="008E0F55">
      <w:pPr>
        <w:spacing w:line="360" w:lineRule="auto"/>
      </w:pPr>
      <w:r>
        <w:t>This research project has highlighted the following:</w:t>
      </w:r>
    </w:p>
    <w:p w14:paraId="12992149" w14:textId="57FA28DC" w:rsidR="00AD11B2" w:rsidRDefault="007E246E" w:rsidP="007E246E">
      <w:pPr>
        <w:pStyle w:val="ListParagraph"/>
        <w:numPr>
          <w:ilvl w:val="0"/>
          <w:numId w:val="4"/>
        </w:numPr>
        <w:spacing w:line="360" w:lineRule="auto"/>
      </w:pPr>
      <w:r>
        <w:t>Chapter 1 – outlined the aims of the study, the background, rationale and the researcher hypothesis of the study.</w:t>
      </w:r>
    </w:p>
    <w:p w14:paraId="32FE690C" w14:textId="162D1C50" w:rsidR="00C63D00" w:rsidRDefault="00C63D00" w:rsidP="007E246E">
      <w:pPr>
        <w:pStyle w:val="ListParagraph"/>
        <w:numPr>
          <w:ilvl w:val="0"/>
          <w:numId w:val="4"/>
        </w:numPr>
        <w:spacing w:line="360" w:lineRule="auto"/>
      </w:pPr>
      <w:r>
        <w:t xml:space="preserve">Chapter 2 – included </w:t>
      </w:r>
      <w:r w:rsidR="00F04BE1">
        <w:t>the literature review of the study, showing research that is relevant to the study</w:t>
      </w:r>
    </w:p>
    <w:p w14:paraId="5BA3EB39" w14:textId="3C4C1752" w:rsidR="00F04BE1" w:rsidRDefault="00F04BE1" w:rsidP="007E246E">
      <w:pPr>
        <w:pStyle w:val="ListParagraph"/>
        <w:numPr>
          <w:ilvl w:val="0"/>
          <w:numId w:val="4"/>
        </w:numPr>
        <w:spacing w:line="360" w:lineRule="auto"/>
      </w:pPr>
      <w:r>
        <w:t xml:space="preserve">Chapter 3 </w:t>
      </w:r>
      <w:r w:rsidR="00ED0EFE">
        <w:t>–</w:t>
      </w:r>
      <w:r>
        <w:t xml:space="preserve"> </w:t>
      </w:r>
      <w:r w:rsidR="00ED0EFE">
        <w:t>set out the research methods</w:t>
      </w:r>
    </w:p>
    <w:p w14:paraId="2B46E0A3" w14:textId="2887904A" w:rsidR="00ED0EFE" w:rsidRDefault="00ED0EFE" w:rsidP="007E246E">
      <w:pPr>
        <w:pStyle w:val="ListParagraph"/>
        <w:numPr>
          <w:ilvl w:val="0"/>
          <w:numId w:val="4"/>
        </w:numPr>
        <w:spacing w:line="360" w:lineRule="auto"/>
      </w:pPr>
      <w:r>
        <w:t xml:space="preserve">Chapter 4 – discussed and </w:t>
      </w:r>
      <w:r w:rsidR="00AC24DB">
        <w:t>analysed</w:t>
      </w:r>
      <w:r>
        <w:t xml:space="preserve"> the results of the study</w:t>
      </w:r>
    </w:p>
    <w:p w14:paraId="1ADA249D" w14:textId="5B962B5F" w:rsidR="00ED0EFE" w:rsidRDefault="00ED0EFE" w:rsidP="007E246E">
      <w:pPr>
        <w:pStyle w:val="ListParagraph"/>
        <w:numPr>
          <w:ilvl w:val="0"/>
          <w:numId w:val="4"/>
        </w:numPr>
        <w:spacing w:line="360" w:lineRule="auto"/>
      </w:pPr>
      <w:r>
        <w:t>Chapter 5 – brings together the study and draws conclusions</w:t>
      </w:r>
    </w:p>
    <w:p w14:paraId="2B0AB79A" w14:textId="6F6862AA" w:rsidR="0077271A" w:rsidRDefault="0077271A" w:rsidP="0077271A">
      <w:pPr>
        <w:spacing w:line="360" w:lineRule="auto"/>
      </w:pPr>
    </w:p>
    <w:p w14:paraId="129E177C" w14:textId="1168FDDE" w:rsidR="0077271A" w:rsidRDefault="0077271A" w:rsidP="0077271A">
      <w:pPr>
        <w:spacing w:line="360" w:lineRule="auto"/>
      </w:pPr>
      <w:r>
        <w:t>From drawing all the above chapters, the quantitative and qualitative data collected</w:t>
      </w:r>
      <w:r w:rsidR="00B31D3A">
        <w:t xml:space="preserve">, it is clear that parents do receive support in regard to their child starting school, however there is more support needed as school staff believe that parents are not involved enough in their child’s education. It is evident that </w:t>
      </w:r>
      <w:r w:rsidR="00316B35">
        <w:t xml:space="preserve">the majority </w:t>
      </w:r>
      <w:r w:rsidR="00B31D3A">
        <w:t xml:space="preserve">parents only receive support from school in regard to the transition from home to school </w:t>
      </w:r>
      <w:r w:rsidR="00316B35">
        <w:t>therefore more support is needed for parents to improve the transition.</w:t>
      </w:r>
    </w:p>
    <w:p w14:paraId="03DFF49C" w14:textId="41B7B8AC" w:rsidR="00D878D7" w:rsidRDefault="00D878D7" w:rsidP="0077271A">
      <w:pPr>
        <w:spacing w:line="360" w:lineRule="auto"/>
      </w:pPr>
    </w:p>
    <w:p w14:paraId="40347A92" w14:textId="4D6998D9" w:rsidR="00D878D7" w:rsidRPr="004D592A" w:rsidRDefault="004D592A" w:rsidP="0077271A">
      <w:pPr>
        <w:spacing w:line="360" w:lineRule="auto"/>
        <w:rPr>
          <w:b/>
          <w:bCs/>
        </w:rPr>
      </w:pPr>
      <w:r>
        <w:rPr>
          <w:b/>
          <w:bCs/>
        </w:rPr>
        <w:t xml:space="preserve">5:3 - </w:t>
      </w:r>
      <w:r w:rsidR="00D878D7" w:rsidRPr="004D592A">
        <w:rPr>
          <w:b/>
          <w:bCs/>
        </w:rPr>
        <w:t>Professional learning</w:t>
      </w:r>
    </w:p>
    <w:p w14:paraId="01A0E5C2" w14:textId="0EBC9C63" w:rsidR="00D878D7" w:rsidRPr="0077271A" w:rsidRDefault="007651D8" w:rsidP="0077271A">
      <w:pPr>
        <w:spacing w:line="360" w:lineRule="auto"/>
      </w:pPr>
      <w:r>
        <w:t>Following this research project</w:t>
      </w:r>
      <w:r w:rsidR="00FB7F0D">
        <w:t>, the research</w:t>
      </w:r>
      <w:r w:rsidR="00D201AF">
        <w:t>er</w:t>
      </w:r>
      <w:r w:rsidR="00FB7F0D">
        <w:t xml:space="preserve"> has developed their own professional learning by gaining insight to the views of parents and school staff on the transition from home to school. The research</w:t>
      </w:r>
      <w:r w:rsidR="00D201AF">
        <w:t>er</w:t>
      </w:r>
      <w:r w:rsidR="00FB7F0D">
        <w:t xml:space="preserve"> has become an improved practitioner from this study as they have developed their communication and analysing skills. </w:t>
      </w:r>
      <w:r w:rsidR="00072271">
        <w:t>Furthermore</w:t>
      </w:r>
      <w:r w:rsidR="00F714A6">
        <w:t xml:space="preserve">, the researcher’s academic writing has improved by </w:t>
      </w:r>
      <w:r w:rsidR="00072271">
        <w:t xml:space="preserve">critically </w:t>
      </w:r>
      <w:r w:rsidR="00F714A6">
        <w:t xml:space="preserve">analysing current research, conducting own research and summarising </w:t>
      </w:r>
      <w:r w:rsidR="00072271">
        <w:t>the end result.</w:t>
      </w:r>
      <w:r w:rsidR="00916BD7">
        <w:t xml:space="preserve"> The research has also highlighted that every child and </w:t>
      </w:r>
      <w:r w:rsidR="00D201AF">
        <w:t xml:space="preserve">their </w:t>
      </w:r>
      <w:r w:rsidR="00916BD7">
        <w:lastRenderedPageBreak/>
        <w:t xml:space="preserve">parents are </w:t>
      </w:r>
      <w:r w:rsidR="00302B5A">
        <w:t>different,</w:t>
      </w:r>
      <w:r w:rsidR="00916BD7">
        <w:t xml:space="preserve"> and support should be individualised to address their specific needs. </w:t>
      </w:r>
      <w:r w:rsidR="00302B5A">
        <w:t>Parental engagement is crucial to the development of children however, it does present many challenges for both parents and schools</w:t>
      </w:r>
      <w:r w:rsidR="00483B5B">
        <w:t xml:space="preserve"> such as working parents and poverty.</w:t>
      </w:r>
    </w:p>
    <w:p w14:paraId="3534EE53" w14:textId="4AA7B068" w:rsidR="002B6D7F" w:rsidRDefault="002B6D7F"/>
    <w:p w14:paraId="1E275FD9" w14:textId="6794C80B" w:rsidR="002B6D7F" w:rsidRDefault="002B6D7F"/>
    <w:p w14:paraId="51CB4163" w14:textId="7CC1278A" w:rsidR="002B6D7F" w:rsidRPr="004D592A" w:rsidRDefault="004D592A" w:rsidP="000778F3">
      <w:pPr>
        <w:spacing w:line="360" w:lineRule="auto"/>
        <w:rPr>
          <w:b/>
          <w:bCs/>
        </w:rPr>
      </w:pPr>
      <w:r>
        <w:rPr>
          <w:b/>
          <w:bCs/>
        </w:rPr>
        <w:t xml:space="preserve">5:4 - </w:t>
      </w:r>
      <w:r w:rsidR="00B40FA4" w:rsidRPr="004D592A">
        <w:rPr>
          <w:b/>
          <w:bCs/>
        </w:rPr>
        <w:t>Recommendations</w:t>
      </w:r>
    </w:p>
    <w:p w14:paraId="60D9BFFA" w14:textId="0AC26181" w:rsidR="00B40FA4" w:rsidRDefault="00B40FA4" w:rsidP="000778F3">
      <w:pPr>
        <w:spacing w:line="360" w:lineRule="auto"/>
      </w:pPr>
      <w:r>
        <w:t xml:space="preserve">From conducting this </w:t>
      </w:r>
      <w:r w:rsidR="00F65D76">
        <w:t>research,</w:t>
      </w:r>
      <w:r w:rsidR="003E08B8">
        <w:t xml:space="preserve"> the researcher would advise the following recommendations:</w:t>
      </w:r>
    </w:p>
    <w:p w14:paraId="69A4DB41" w14:textId="2CD10116" w:rsidR="003E08B8" w:rsidRDefault="003E08B8" w:rsidP="000778F3">
      <w:pPr>
        <w:pStyle w:val="ListParagraph"/>
        <w:numPr>
          <w:ilvl w:val="0"/>
          <w:numId w:val="5"/>
        </w:numPr>
        <w:spacing w:line="360" w:lineRule="auto"/>
      </w:pPr>
      <w:r>
        <w:t>Local authorities to provide schools with the information of pupils starting school as soon as possible to ensure that schools can provide more efficient transitions</w:t>
      </w:r>
    </w:p>
    <w:p w14:paraId="69236143" w14:textId="0C51D7DD" w:rsidR="003E08B8" w:rsidRDefault="003E08B8" w:rsidP="000778F3">
      <w:pPr>
        <w:pStyle w:val="ListParagraph"/>
        <w:numPr>
          <w:ilvl w:val="0"/>
          <w:numId w:val="5"/>
        </w:numPr>
        <w:spacing w:line="360" w:lineRule="auto"/>
      </w:pPr>
      <w:r>
        <w:t>Schools to provide parents with information packs about the basic skills that children would be expected to have when starting school. Within these packs should be hints and tips on how parents can support their child to achieve skills such as toilet training and using a knife and fork.</w:t>
      </w:r>
    </w:p>
    <w:p w14:paraId="3AD2F5E7" w14:textId="62659AE1" w:rsidR="003E08B8" w:rsidRPr="003E08B8" w:rsidRDefault="00B81AC3" w:rsidP="00BE1F83">
      <w:pPr>
        <w:pStyle w:val="ListParagraph"/>
        <w:numPr>
          <w:ilvl w:val="0"/>
          <w:numId w:val="5"/>
        </w:numPr>
        <w:spacing w:line="360" w:lineRule="auto"/>
      </w:pPr>
      <w:r>
        <w:t>The Welsh Government should allow</w:t>
      </w:r>
      <w:r w:rsidR="00133F39">
        <w:t xml:space="preserve"> parents to</w:t>
      </w:r>
      <w:r>
        <w:t xml:space="preserve"> engage more</w:t>
      </w:r>
      <w:r w:rsidR="00133F39">
        <w:t xml:space="preserve"> </w:t>
      </w:r>
      <w:r>
        <w:t xml:space="preserve">within school life by enabling them to </w:t>
      </w:r>
      <w:r w:rsidR="00133F39">
        <w:t xml:space="preserve">stay and help in class </w:t>
      </w:r>
      <w:r>
        <w:t>in order for</w:t>
      </w:r>
      <w:r w:rsidR="00133F39">
        <w:t xml:space="preserve"> them to learn the importance of play for children and also deepen their understanding of reading strategies to use with their children.</w:t>
      </w:r>
    </w:p>
    <w:p w14:paraId="7BD643A5" w14:textId="65EE04A1" w:rsidR="001860BE" w:rsidRDefault="001860BE" w:rsidP="00BE1F83">
      <w:pPr>
        <w:spacing w:line="360" w:lineRule="auto"/>
      </w:pPr>
    </w:p>
    <w:p w14:paraId="77347FB5" w14:textId="2AF72192" w:rsidR="001860BE" w:rsidRPr="004D592A" w:rsidRDefault="004D592A" w:rsidP="00BE1F83">
      <w:pPr>
        <w:spacing w:line="360" w:lineRule="auto"/>
        <w:rPr>
          <w:b/>
          <w:bCs/>
        </w:rPr>
      </w:pPr>
      <w:r>
        <w:rPr>
          <w:b/>
          <w:bCs/>
        </w:rPr>
        <w:t xml:space="preserve">5:5 - </w:t>
      </w:r>
      <w:r w:rsidR="001860BE" w:rsidRPr="004D592A">
        <w:rPr>
          <w:b/>
          <w:bCs/>
        </w:rPr>
        <w:t>Wider implications</w:t>
      </w:r>
    </w:p>
    <w:p w14:paraId="06F0BB99" w14:textId="56263A99" w:rsidR="001860BE" w:rsidRDefault="001860BE" w:rsidP="00BE1F83">
      <w:pPr>
        <w:spacing w:line="360" w:lineRule="auto"/>
      </w:pPr>
      <w:r>
        <w:t xml:space="preserve">As this research project was carried out in one school it does not give a reliable view of the overall views of school staff and parents across Wales. If this research project was to be carried out again, the researcher would recommend </w:t>
      </w:r>
      <w:proofErr w:type="gramStart"/>
      <w:r>
        <w:t>to</w:t>
      </w:r>
      <w:r w:rsidR="007E433C">
        <w:t xml:space="preserve"> </w:t>
      </w:r>
      <w:r>
        <w:t>complete</w:t>
      </w:r>
      <w:proofErr w:type="gramEnd"/>
      <w:r>
        <w:t xml:space="preserve"> the research in a variety of different schools across Wales to gather more reliable data. </w:t>
      </w:r>
      <w:r w:rsidR="007E433C">
        <w:t>Furthermore, as interviews were not carried out with school staff or parents, the data collected would be more in depth if interviews were carried out as answers would be explained and more detailed.</w:t>
      </w:r>
      <w:r w:rsidR="00BE1F83">
        <w:t xml:space="preserve"> Also, further research should be taken with the Welsh Government and Local Authorities to gather their views on the transitions from home to school and how they plan to improve them.</w:t>
      </w:r>
    </w:p>
    <w:p w14:paraId="6E3B8EFA" w14:textId="7DE8F0FF" w:rsidR="002B6D7F" w:rsidRDefault="002B6D7F"/>
    <w:p w14:paraId="6C72614B" w14:textId="7B0B616B" w:rsidR="002B6D7F" w:rsidRDefault="002B6D7F"/>
    <w:p w14:paraId="7EA54AB7" w14:textId="263050A2" w:rsidR="002B6D7F" w:rsidRDefault="002B6D7F"/>
    <w:p w14:paraId="7AD79860" w14:textId="46ACF918" w:rsidR="002B6D7F" w:rsidRDefault="002B6D7F"/>
    <w:p w14:paraId="74DCF5CB" w14:textId="670CBE96" w:rsidR="00E71856" w:rsidRDefault="00E71856"/>
    <w:p w14:paraId="6EF872C1" w14:textId="4C575664" w:rsidR="00417E0C" w:rsidRDefault="00417E0C"/>
    <w:p w14:paraId="4D9A12F8" w14:textId="77777777" w:rsidR="00417E0C" w:rsidRDefault="00417E0C"/>
    <w:p w14:paraId="088F9E55" w14:textId="08B9DF46" w:rsidR="002B6D7F" w:rsidRDefault="002B6D7F"/>
    <w:p w14:paraId="5DB74357" w14:textId="5A9F4250" w:rsidR="002B6D7F" w:rsidRDefault="002B6D7F"/>
    <w:p w14:paraId="3DC2D83A" w14:textId="77777777" w:rsidR="00D201AF" w:rsidRDefault="00D201AF" w:rsidP="00A24D45">
      <w:pPr>
        <w:spacing w:line="360" w:lineRule="auto"/>
      </w:pPr>
    </w:p>
    <w:p w14:paraId="375178AF" w14:textId="74C82866" w:rsidR="00902E0F" w:rsidRPr="000A1FB3" w:rsidRDefault="007B3717" w:rsidP="00A24D45">
      <w:pPr>
        <w:spacing w:line="360" w:lineRule="auto"/>
        <w:rPr>
          <w:b/>
          <w:bCs/>
        </w:rPr>
      </w:pPr>
      <w:r w:rsidRPr="000A1FB3">
        <w:rPr>
          <w:b/>
          <w:bCs/>
        </w:rPr>
        <w:lastRenderedPageBreak/>
        <w:t>Reference</w:t>
      </w:r>
      <w:r w:rsidR="000A1FB3" w:rsidRPr="000A1FB3">
        <w:rPr>
          <w:b/>
          <w:bCs/>
        </w:rPr>
        <w:t xml:space="preserve"> List</w:t>
      </w:r>
    </w:p>
    <w:p w14:paraId="7FC157F1" w14:textId="505829B7" w:rsidR="001A1757" w:rsidRPr="00A24D45" w:rsidRDefault="001A1757" w:rsidP="00A24D45">
      <w:pPr>
        <w:spacing w:line="360" w:lineRule="auto"/>
      </w:pPr>
      <w:r w:rsidRPr="00A24D45">
        <w:t xml:space="preserve">Abbott, L. and Langston, A. (2006) </w:t>
      </w:r>
      <w:r w:rsidRPr="00A24D45">
        <w:rPr>
          <w:i/>
          <w:iCs/>
        </w:rPr>
        <w:t xml:space="preserve">Parents Matter: Supporting the Birth to Three Matters Framework. </w:t>
      </w:r>
      <w:r w:rsidRPr="00A24D45">
        <w:t>Berkshire: Open University Press.</w:t>
      </w:r>
    </w:p>
    <w:p w14:paraId="6145422C" w14:textId="143142E9" w:rsidR="00A11E83" w:rsidRPr="00A24D45" w:rsidRDefault="00A11E83" w:rsidP="00A24D45">
      <w:pPr>
        <w:spacing w:line="360" w:lineRule="auto"/>
      </w:pPr>
      <w:r w:rsidRPr="00A24D45">
        <w:t xml:space="preserve">Arneson, R. (2016) </w:t>
      </w:r>
      <w:r w:rsidRPr="00A24D45">
        <w:rPr>
          <w:i/>
          <w:iCs/>
        </w:rPr>
        <w:t>Preschool to School: Transition through the Eyes of Teachers.</w:t>
      </w:r>
      <w:r w:rsidRPr="00A24D45">
        <w:t xml:space="preserve"> West Virginia: Marshall University.</w:t>
      </w:r>
    </w:p>
    <w:p w14:paraId="56C5268C" w14:textId="3D545EE7" w:rsidR="007B3717" w:rsidRPr="00A24D45" w:rsidRDefault="007B3717" w:rsidP="00A24D45">
      <w:pPr>
        <w:spacing w:line="360" w:lineRule="auto"/>
      </w:pPr>
      <w:r w:rsidRPr="00A24D45">
        <w:t>Baker, E.A.</w:t>
      </w:r>
      <w:r w:rsidR="000F2D54">
        <w:t xml:space="preserve">, et al. </w:t>
      </w:r>
      <w:r w:rsidRPr="00A24D45">
        <w:t xml:space="preserve">(2018) ‘Positive parental engagement: Investigating the role of the mother-father relationship’, </w:t>
      </w:r>
      <w:r w:rsidRPr="00A24D45">
        <w:rPr>
          <w:i/>
          <w:iCs/>
        </w:rPr>
        <w:t>Journal of Family Psychology</w:t>
      </w:r>
      <w:r w:rsidRPr="00A24D45">
        <w:t>, 32 (8), pp. 1005-1014.</w:t>
      </w:r>
    </w:p>
    <w:p w14:paraId="1EB9F545" w14:textId="15501A8E" w:rsidR="003F4DDF" w:rsidRDefault="003F4DDF" w:rsidP="00A24D45">
      <w:pPr>
        <w:spacing w:line="360" w:lineRule="auto"/>
      </w:pPr>
      <w:r w:rsidRPr="00A24D45">
        <w:t xml:space="preserve">Ballantine, J. H. (1999) ‘Getting involved with our children’s education’, </w:t>
      </w:r>
      <w:r w:rsidRPr="00A24D45">
        <w:rPr>
          <w:i/>
          <w:iCs/>
        </w:rPr>
        <w:t>Childhood Education,</w:t>
      </w:r>
      <w:r w:rsidRPr="00A24D45">
        <w:t xml:space="preserve"> 75 (3), pp. 170-171.</w:t>
      </w:r>
    </w:p>
    <w:p w14:paraId="3D17674B" w14:textId="77F76EE5" w:rsidR="0093586D" w:rsidRDefault="0093586D" w:rsidP="00A24D45">
      <w:pPr>
        <w:spacing w:line="360" w:lineRule="auto"/>
      </w:pPr>
      <w:r>
        <w:t>Barnett, W. S. (2008)</w:t>
      </w:r>
      <w:r w:rsidRPr="0093586D">
        <w:rPr>
          <w:i/>
          <w:iCs/>
        </w:rPr>
        <w:t xml:space="preserve"> Preschool education and its lasting effects: Research and policy implications. </w:t>
      </w:r>
      <w:r>
        <w:t>Tempe: Education Policy Research Unit.</w:t>
      </w:r>
    </w:p>
    <w:p w14:paraId="6A664AD7" w14:textId="4CB6BB85" w:rsidR="00A018C2" w:rsidRDefault="00A018C2" w:rsidP="00A24D45">
      <w:pPr>
        <w:spacing w:line="360" w:lineRule="auto"/>
      </w:pPr>
      <w:proofErr w:type="spellStart"/>
      <w:r>
        <w:t>Barrance</w:t>
      </w:r>
      <w:proofErr w:type="spellEnd"/>
      <w:r>
        <w:t xml:space="preserve">, R. (2018) </w:t>
      </w:r>
      <w:r w:rsidRPr="00A018C2">
        <w:rPr>
          <w:i/>
          <w:iCs/>
        </w:rPr>
        <w:t>The Human Rights of Children in Wales: An Evidence Review.</w:t>
      </w:r>
      <w:r>
        <w:t xml:space="preserve"> Swansea: Children’s Commissioner for Wales.</w:t>
      </w:r>
    </w:p>
    <w:p w14:paraId="266CB2EA" w14:textId="77A0F666" w:rsidR="005273B7" w:rsidRDefault="005273B7" w:rsidP="00A24D45">
      <w:pPr>
        <w:spacing w:line="360" w:lineRule="auto"/>
      </w:pPr>
      <w:r>
        <w:t xml:space="preserve">BBC Wales. (2019) ‘Reading: Are teenagers falling out of love with books?’, </w:t>
      </w:r>
      <w:r w:rsidRPr="005273B7">
        <w:rPr>
          <w:i/>
          <w:iCs/>
        </w:rPr>
        <w:t>BBC Wales,</w:t>
      </w:r>
      <w:r>
        <w:t xml:space="preserve"> 3</w:t>
      </w:r>
      <w:r w:rsidRPr="005273B7">
        <w:rPr>
          <w:vertAlign w:val="superscript"/>
        </w:rPr>
        <w:t>rd</w:t>
      </w:r>
      <w:r>
        <w:t xml:space="preserve"> December 2019. Available at: </w:t>
      </w:r>
      <w:hyperlink r:id="rId14" w:history="1">
        <w:r w:rsidRPr="00E24E83">
          <w:rPr>
            <w:rStyle w:val="Hyperlink"/>
          </w:rPr>
          <w:t>https://www.bbc.co.uk/news/uk-wales-50645357</w:t>
        </w:r>
      </w:hyperlink>
      <w:r>
        <w:t xml:space="preserve"> (Accessed: 20</w:t>
      </w:r>
      <w:r w:rsidRPr="005273B7">
        <w:rPr>
          <w:vertAlign w:val="superscript"/>
        </w:rPr>
        <w:t>th</w:t>
      </w:r>
      <w:r>
        <w:t xml:space="preserve"> February 2020.)</w:t>
      </w:r>
    </w:p>
    <w:p w14:paraId="7519962C" w14:textId="449DE448" w:rsidR="00386877" w:rsidRDefault="00386877" w:rsidP="00A24D45">
      <w:pPr>
        <w:spacing w:line="360" w:lineRule="auto"/>
      </w:pPr>
      <w:proofErr w:type="spellStart"/>
      <w:r>
        <w:t>Bennathan</w:t>
      </w:r>
      <w:proofErr w:type="spellEnd"/>
      <w:r>
        <w:t xml:space="preserve">, M. (1992) ‘The Care and Education of Troubled Children’, </w:t>
      </w:r>
      <w:r w:rsidRPr="00386877">
        <w:rPr>
          <w:i/>
          <w:iCs/>
        </w:rPr>
        <w:t>Therapeutic Care and Education</w:t>
      </w:r>
      <w:r>
        <w:t>, 10 (1), pp. 37-49.</w:t>
      </w:r>
    </w:p>
    <w:p w14:paraId="784B6928" w14:textId="77309066" w:rsidR="0095148E" w:rsidRDefault="0095148E" w:rsidP="00A24D45">
      <w:pPr>
        <w:spacing w:line="360" w:lineRule="auto"/>
      </w:pPr>
      <w:r>
        <w:t xml:space="preserve">BERA. (2018) </w:t>
      </w:r>
      <w:r w:rsidRPr="0095148E">
        <w:rPr>
          <w:i/>
          <w:iCs/>
        </w:rPr>
        <w:t>Ethical Guidelines for Educational Research</w:t>
      </w:r>
      <w:r>
        <w:t>. 4</w:t>
      </w:r>
      <w:r w:rsidRPr="0095148E">
        <w:rPr>
          <w:vertAlign w:val="superscript"/>
        </w:rPr>
        <w:t>th</w:t>
      </w:r>
      <w:r>
        <w:t xml:space="preserve"> </w:t>
      </w:r>
      <w:proofErr w:type="spellStart"/>
      <w:r>
        <w:t>edn</w:t>
      </w:r>
      <w:proofErr w:type="spellEnd"/>
      <w:r>
        <w:t>. London: BERA.</w:t>
      </w:r>
    </w:p>
    <w:p w14:paraId="6F97F8FF" w14:textId="22D69BA4" w:rsidR="002139DE" w:rsidRDefault="002139DE" w:rsidP="002139DE">
      <w:pPr>
        <w:spacing w:line="360" w:lineRule="auto"/>
        <w:rPr>
          <w:color w:val="000000"/>
          <w:shd w:val="clear" w:color="auto" w:fill="FFFFFF"/>
        </w:rPr>
      </w:pPr>
      <w:r w:rsidRPr="002139DE">
        <w:rPr>
          <w:color w:val="000000"/>
          <w:shd w:val="clear" w:color="auto" w:fill="FFFFFF"/>
        </w:rPr>
        <w:t>Bowlby</w:t>
      </w:r>
      <w:r>
        <w:rPr>
          <w:color w:val="000000"/>
          <w:shd w:val="clear" w:color="auto" w:fill="FFFFFF"/>
        </w:rPr>
        <w:t>,</w:t>
      </w:r>
      <w:r w:rsidRPr="002139DE">
        <w:rPr>
          <w:color w:val="000000"/>
          <w:shd w:val="clear" w:color="auto" w:fill="FFFFFF"/>
        </w:rPr>
        <w:t xml:space="preserve"> J. (1969) </w:t>
      </w:r>
      <w:r w:rsidRPr="002139DE">
        <w:rPr>
          <w:i/>
          <w:iCs/>
          <w:color w:val="000000"/>
        </w:rPr>
        <w:t>Attachment. Attachment and loss: Vol. 1. Loss</w:t>
      </w:r>
      <w:r w:rsidRPr="002139DE">
        <w:rPr>
          <w:color w:val="000000"/>
          <w:shd w:val="clear" w:color="auto" w:fill="FFFFFF"/>
        </w:rPr>
        <w:t>. New York: Basic Books.</w:t>
      </w:r>
    </w:p>
    <w:p w14:paraId="1E1DB527" w14:textId="1455B7C9" w:rsidR="000B1288" w:rsidRDefault="000B1288" w:rsidP="002139DE">
      <w:pPr>
        <w:spacing w:line="360" w:lineRule="auto"/>
        <w:rPr>
          <w:color w:val="000000"/>
          <w:shd w:val="clear" w:color="auto" w:fill="FFFFFF"/>
        </w:rPr>
      </w:pPr>
      <w:r>
        <w:rPr>
          <w:color w:val="000000"/>
          <w:shd w:val="clear" w:color="auto" w:fill="FFFFFF"/>
        </w:rPr>
        <w:t xml:space="preserve">Bronfenbrenner, U. (1994) ‘Ecological models of human development’, in </w:t>
      </w:r>
      <w:r w:rsidRPr="000B1288">
        <w:rPr>
          <w:i/>
          <w:iCs/>
          <w:color w:val="000000"/>
          <w:shd w:val="clear" w:color="auto" w:fill="FFFFFF"/>
        </w:rPr>
        <w:t>International Encyclopaedia of Evaluation</w:t>
      </w:r>
      <w:r>
        <w:rPr>
          <w:color w:val="000000"/>
          <w:shd w:val="clear" w:color="auto" w:fill="FFFFFF"/>
        </w:rPr>
        <w:t>, Vol 3, (2</w:t>
      </w:r>
      <w:r w:rsidRPr="000B1288">
        <w:rPr>
          <w:color w:val="000000"/>
          <w:shd w:val="clear" w:color="auto" w:fill="FFFFFF"/>
          <w:vertAlign w:val="superscript"/>
        </w:rPr>
        <w:t>nd</w:t>
      </w:r>
      <w:r>
        <w:rPr>
          <w:color w:val="000000"/>
          <w:shd w:val="clear" w:color="auto" w:fill="FFFFFF"/>
        </w:rPr>
        <w:t xml:space="preserve"> </w:t>
      </w:r>
      <w:proofErr w:type="spellStart"/>
      <w:r>
        <w:rPr>
          <w:color w:val="000000"/>
          <w:shd w:val="clear" w:color="auto" w:fill="FFFFFF"/>
        </w:rPr>
        <w:t>edn</w:t>
      </w:r>
      <w:proofErr w:type="spellEnd"/>
      <w:r>
        <w:rPr>
          <w:color w:val="000000"/>
          <w:shd w:val="clear" w:color="auto" w:fill="FFFFFF"/>
        </w:rPr>
        <w:t>). Oxford: Elsevier.</w:t>
      </w:r>
    </w:p>
    <w:p w14:paraId="37784E18" w14:textId="12F57E84" w:rsidR="00C871DA" w:rsidRDefault="00C871DA" w:rsidP="002139DE">
      <w:pPr>
        <w:spacing w:line="360" w:lineRule="auto"/>
        <w:rPr>
          <w:color w:val="000000"/>
          <w:shd w:val="clear" w:color="auto" w:fill="FFFFFF"/>
        </w:rPr>
      </w:pPr>
      <w:r>
        <w:rPr>
          <w:color w:val="000000"/>
          <w:shd w:val="clear" w:color="auto" w:fill="FFFFFF"/>
        </w:rPr>
        <w:t xml:space="preserve">Cherry, K. (2019) ‘The 5 levels of Maslow’s Hierarchy of Needs’, </w:t>
      </w:r>
      <w:r w:rsidRPr="00C871DA">
        <w:rPr>
          <w:i/>
          <w:iCs/>
          <w:color w:val="000000"/>
          <w:shd w:val="clear" w:color="auto" w:fill="FFFFFF"/>
        </w:rPr>
        <w:t>Very Well Mind</w:t>
      </w:r>
      <w:r>
        <w:rPr>
          <w:color w:val="000000"/>
          <w:shd w:val="clear" w:color="auto" w:fill="FFFFFF"/>
        </w:rPr>
        <w:t xml:space="preserve"> [blog]. 3</w:t>
      </w:r>
      <w:r w:rsidRPr="00C871DA">
        <w:rPr>
          <w:color w:val="000000"/>
          <w:shd w:val="clear" w:color="auto" w:fill="FFFFFF"/>
          <w:vertAlign w:val="superscript"/>
        </w:rPr>
        <w:t>rd</w:t>
      </w:r>
      <w:r>
        <w:rPr>
          <w:color w:val="000000"/>
          <w:shd w:val="clear" w:color="auto" w:fill="FFFFFF"/>
        </w:rPr>
        <w:t xml:space="preserve"> December. Available at: </w:t>
      </w:r>
      <w:hyperlink r:id="rId15" w:history="1">
        <w:r w:rsidRPr="00151495">
          <w:rPr>
            <w:rStyle w:val="Hyperlink"/>
            <w:shd w:val="clear" w:color="auto" w:fill="FFFFFF"/>
          </w:rPr>
          <w:t>https://www.verywellmind.com/what-is-maslows-hierarchy-of-needs-4136760</w:t>
        </w:r>
      </w:hyperlink>
      <w:r>
        <w:rPr>
          <w:color w:val="000000"/>
          <w:shd w:val="clear" w:color="auto" w:fill="FFFFFF"/>
        </w:rPr>
        <w:t xml:space="preserve"> (Accessed: 11</w:t>
      </w:r>
      <w:r w:rsidRPr="00C871DA">
        <w:rPr>
          <w:color w:val="000000"/>
          <w:shd w:val="clear" w:color="auto" w:fill="FFFFFF"/>
          <w:vertAlign w:val="superscript"/>
        </w:rPr>
        <w:t>th</w:t>
      </w:r>
      <w:r>
        <w:rPr>
          <w:color w:val="000000"/>
          <w:shd w:val="clear" w:color="auto" w:fill="FFFFFF"/>
        </w:rPr>
        <w:t xml:space="preserve"> March 2020).</w:t>
      </w:r>
    </w:p>
    <w:p w14:paraId="6F033DD4" w14:textId="22C5BD0B" w:rsidR="007E77F7" w:rsidRDefault="007E77F7" w:rsidP="002139DE">
      <w:pPr>
        <w:spacing w:line="360" w:lineRule="auto"/>
        <w:rPr>
          <w:color w:val="000000"/>
          <w:shd w:val="clear" w:color="auto" w:fill="FFFFFF"/>
        </w:rPr>
      </w:pPr>
      <w:r>
        <w:rPr>
          <w:color w:val="000000"/>
          <w:shd w:val="clear" w:color="auto" w:fill="FFFFFF"/>
        </w:rPr>
        <w:t xml:space="preserve">Children’s Commissioner for Wales. (2018) </w:t>
      </w:r>
      <w:r w:rsidRPr="007E77F7">
        <w:rPr>
          <w:i/>
          <w:iCs/>
          <w:color w:val="000000"/>
          <w:shd w:val="clear" w:color="auto" w:fill="FFFFFF"/>
        </w:rPr>
        <w:t>Children’s Rights in Wales</w:t>
      </w:r>
      <w:r>
        <w:rPr>
          <w:color w:val="000000"/>
          <w:shd w:val="clear" w:color="auto" w:fill="FFFFFF"/>
        </w:rPr>
        <w:t>. Swansea: Children’s Commissioner for Wales.</w:t>
      </w:r>
    </w:p>
    <w:p w14:paraId="16F21B20" w14:textId="36B5C210" w:rsidR="00E162A8" w:rsidRDefault="00E162A8" w:rsidP="002139DE">
      <w:pPr>
        <w:spacing w:line="360" w:lineRule="auto"/>
        <w:rPr>
          <w:color w:val="000000"/>
          <w:shd w:val="clear" w:color="auto" w:fill="FFFFFF"/>
        </w:rPr>
      </w:pPr>
      <w:r>
        <w:rPr>
          <w:color w:val="000000"/>
          <w:shd w:val="clear" w:color="auto" w:fill="FFFFFF"/>
        </w:rPr>
        <w:t xml:space="preserve">Clark, A. et al. (2014) </w:t>
      </w:r>
      <w:r w:rsidRPr="00CA7B6A">
        <w:rPr>
          <w:i/>
          <w:iCs/>
          <w:color w:val="000000"/>
          <w:shd w:val="clear" w:color="auto" w:fill="FFFFFF"/>
        </w:rPr>
        <w:t xml:space="preserve">Understanding Research with Children and Young People. </w:t>
      </w:r>
      <w:r>
        <w:rPr>
          <w:color w:val="000000"/>
          <w:shd w:val="clear" w:color="auto" w:fill="FFFFFF"/>
        </w:rPr>
        <w:t>London: SAGE Publications.</w:t>
      </w:r>
    </w:p>
    <w:p w14:paraId="27D1AB85" w14:textId="77777777" w:rsidR="00BC506F" w:rsidRDefault="0095384D" w:rsidP="00BC506F">
      <w:pPr>
        <w:spacing w:line="360" w:lineRule="auto"/>
        <w:rPr>
          <w:color w:val="000000"/>
          <w:shd w:val="clear" w:color="auto" w:fill="FFFFFF"/>
        </w:rPr>
      </w:pPr>
      <w:r>
        <w:rPr>
          <w:color w:val="000000"/>
          <w:shd w:val="clear" w:color="auto" w:fill="FFFFFF"/>
        </w:rPr>
        <w:t xml:space="preserve">Donaldson. G. (2015) </w:t>
      </w:r>
      <w:r w:rsidRPr="0095384D">
        <w:rPr>
          <w:i/>
          <w:iCs/>
          <w:color w:val="000000"/>
          <w:shd w:val="clear" w:color="auto" w:fill="FFFFFF"/>
        </w:rPr>
        <w:t>Successful Futures.</w:t>
      </w:r>
      <w:r>
        <w:rPr>
          <w:color w:val="000000"/>
          <w:shd w:val="clear" w:color="auto" w:fill="FFFFFF"/>
        </w:rPr>
        <w:t xml:space="preserve"> Cardiff: Crown.</w:t>
      </w:r>
    </w:p>
    <w:p w14:paraId="6E62BC0C" w14:textId="6E1CD8EF" w:rsidR="00F81799" w:rsidRPr="00BC506F" w:rsidRDefault="00BC506F" w:rsidP="00BC506F">
      <w:pPr>
        <w:spacing w:line="360" w:lineRule="auto"/>
        <w:rPr>
          <w:color w:val="000000"/>
          <w:shd w:val="clear" w:color="auto" w:fill="FFFFFF"/>
        </w:rPr>
      </w:pPr>
      <w:r w:rsidRPr="00BC506F">
        <w:t xml:space="preserve">Emerson, L., et al. (2012). </w:t>
      </w:r>
      <w:r w:rsidRPr="00BC506F">
        <w:rPr>
          <w:i/>
          <w:iCs/>
        </w:rPr>
        <w:t xml:space="preserve">Parental engagement in learning and schooling: Lessons from research. </w:t>
      </w:r>
      <w:r w:rsidRPr="00D97116">
        <w:t>Canberra</w:t>
      </w:r>
      <w:r>
        <w:t xml:space="preserve">: </w:t>
      </w:r>
      <w:r w:rsidRPr="00BC506F">
        <w:t>Australian Research Alliance for Children and Youth (ARACY) for the Family-School and Community Partnerships Bureau</w:t>
      </w:r>
      <w:r>
        <w:t>.</w:t>
      </w:r>
      <w:r>
        <w:br/>
      </w:r>
      <w:r w:rsidR="00F81799">
        <w:lastRenderedPageBreak/>
        <w:t xml:space="preserve">Estyn. (2013) </w:t>
      </w:r>
      <w:r w:rsidR="00F81799" w:rsidRPr="00F81799">
        <w:rPr>
          <w:i/>
          <w:iCs/>
        </w:rPr>
        <w:t>Partnership with parents</w:t>
      </w:r>
      <w:r w:rsidR="00F81799">
        <w:t xml:space="preserve">. Available at: </w:t>
      </w:r>
      <w:hyperlink r:id="rId16" w:history="1">
        <w:r w:rsidR="00F81799" w:rsidRPr="00151495">
          <w:rPr>
            <w:rStyle w:val="Hyperlink"/>
          </w:rPr>
          <w:t>https://www.estyn.gov.wales/effective-practice/partnership-parents</w:t>
        </w:r>
      </w:hyperlink>
      <w:r w:rsidR="00F81799">
        <w:t xml:space="preserve"> (Accessed: 11</w:t>
      </w:r>
      <w:r w:rsidR="00F81799" w:rsidRPr="00F81799">
        <w:rPr>
          <w:vertAlign w:val="superscript"/>
        </w:rPr>
        <w:t>th</w:t>
      </w:r>
      <w:r w:rsidR="00F81799">
        <w:t xml:space="preserve"> March 2020).</w:t>
      </w:r>
    </w:p>
    <w:p w14:paraId="49411FA0" w14:textId="057A4D97" w:rsidR="006B7A7D" w:rsidRDefault="006B7A7D" w:rsidP="002139DE">
      <w:pPr>
        <w:spacing w:line="360" w:lineRule="auto"/>
      </w:pPr>
      <w:r>
        <w:t xml:space="preserve">Estyn. (2015) </w:t>
      </w:r>
      <w:r w:rsidRPr="006B7A7D">
        <w:rPr>
          <w:i/>
          <w:iCs/>
        </w:rPr>
        <w:t>Engaging and supporting parents and families.</w:t>
      </w:r>
      <w:r>
        <w:t xml:space="preserve"> Available at: </w:t>
      </w:r>
      <w:hyperlink r:id="rId17" w:history="1">
        <w:r w:rsidRPr="00E24E83">
          <w:rPr>
            <w:rStyle w:val="Hyperlink"/>
          </w:rPr>
          <w:t>https://www.estyn.gov.wales/effective-practice/engaging-and-supporting-parents-and-families</w:t>
        </w:r>
      </w:hyperlink>
      <w:r>
        <w:t xml:space="preserve"> (Accessed: 20</w:t>
      </w:r>
      <w:r w:rsidRPr="006B7A7D">
        <w:rPr>
          <w:vertAlign w:val="superscript"/>
        </w:rPr>
        <w:t>th</w:t>
      </w:r>
      <w:r>
        <w:t xml:space="preserve"> February 2020).</w:t>
      </w:r>
    </w:p>
    <w:p w14:paraId="312E8914" w14:textId="48F874E0" w:rsidR="00A20B38" w:rsidRDefault="00A20B38" w:rsidP="002139DE">
      <w:pPr>
        <w:spacing w:line="360" w:lineRule="auto"/>
      </w:pPr>
      <w:r>
        <w:t xml:space="preserve">Estyn. (2018) </w:t>
      </w:r>
      <w:r w:rsidRPr="00A20B38">
        <w:rPr>
          <w:i/>
          <w:iCs/>
        </w:rPr>
        <w:t xml:space="preserve">Raising standards of well-being among pupils and staff. </w:t>
      </w:r>
      <w:r>
        <w:t>Available at:</w:t>
      </w:r>
      <w:r w:rsidRPr="00A20B38">
        <w:t xml:space="preserve"> </w:t>
      </w:r>
      <w:hyperlink r:id="rId18" w:history="1">
        <w:r w:rsidRPr="00E24E83">
          <w:rPr>
            <w:rStyle w:val="Hyperlink"/>
          </w:rPr>
          <w:t>https://www.estyn.gov.wales/effective-practice/raising-standards-wellbeing-among-pupils-and-staff</w:t>
        </w:r>
      </w:hyperlink>
      <w:r>
        <w:t xml:space="preserve"> (Accessed: 19</w:t>
      </w:r>
      <w:r w:rsidRPr="00A20B38">
        <w:rPr>
          <w:vertAlign w:val="superscript"/>
        </w:rPr>
        <w:t>th</w:t>
      </w:r>
      <w:r>
        <w:t xml:space="preserve"> February 2020).</w:t>
      </w:r>
    </w:p>
    <w:p w14:paraId="1069E3E3" w14:textId="77777777" w:rsidR="00F840BF" w:rsidRDefault="00271E31" w:rsidP="00F840BF">
      <w:pPr>
        <w:spacing w:line="360" w:lineRule="auto"/>
      </w:pPr>
      <w:proofErr w:type="spellStart"/>
      <w:r>
        <w:t>Elkinsmyth</w:t>
      </w:r>
      <w:proofErr w:type="spellEnd"/>
      <w:r>
        <w:t xml:space="preserve">, C. and </w:t>
      </w:r>
      <w:proofErr w:type="spellStart"/>
      <w:r>
        <w:t>Bynner</w:t>
      </w:r>
      <w:proofErr w:type="spellEnd"/>
      <w:r>
        <w:t xml:space="preserve">, J. (1994) </w:t>
      </w:r>
      <w:r w:rsidRPr="00271E31">
        <w:rPr>
          <w:i/>
          <w:iCs/>
        </w:rPr>
        <w:t>Young Adults’ Literacy and Numeracy Problems: Some evidence from the British Cohort Study.</w:t>
      </w:r>
      <w:r>
        <w:t xml:space="preserve"> London: ALBSU.</w:t>
      </w:r>
    </w:p>
    <w:p w14:paraId="0AE378E0" w14:textId="639619D5" w:rsidR="00D5781D" w:rsidRPr="00F840BF" w:rsidRDefault="00D5781D" w:rsidP="00F840BF">
      <w:pPr>
        <w:spacing w:line="360" w:lineRule="auto"/>
      </w:pPr>
      <w:r w:rsidRPr="00F840BF">
        <w:t xml:space="preserve">Epstein, J.L. (1992) </w:t>
      </w:r>
      <w:r w:rsidRPr="00F840BF">
        <w:rPr>
          <w:i/>
          <w:iCs/>
        </w:rPr>
        <w:t>School and Family Partnerships</w:t>
      </w:r>
      <w:r w:rsidRPr="00F840BF">
        <w:t xml:space="preserve">. Baltimore: </w:t>
      </w:r>
      <w:proofErr w:type="spellStart"/>
      <w:r w:rsidRPr="00F840BF">
        <w:t>Center</w:t>
      </w:r>
      <w:proofErr w:type="spellEnd"/>
      <w:r w:rsidRPr="00F840BF">
        <w:t xml:space="preserve"> on Families, Communities, Schools and Children’s Learning.</w:t>
      </w:r>
      <w:r w:rsidRPr="00F840BF">
        <w:rPr>
          <w:position w:val="-4"/>
          <w:sz w:val="78"/>
          <w:szCs w:val="78"/>
        </w:rPr>
        <w:t xml:space="preserve"> </w:t>
      </w:r>
    </w:p>
    <w:p w14:paraId="7B6BC3D4" w14:textId="1FE44033" w:rsidR="00590017" w:rsidRDefault="00590017" w:rsidP="002139DE">
      <w:pPr>
        <w:spacing w:line="360" w:lineRule="auto"/>
      </w:pPr>
      <w:proofErr w:type="spellStart"/>
      <w:r>
        <w:t>Evangelou</w:t>
      </w:r>
      <w:proofErr w:type="spellEnd"/>
      <w:r>
        <w:t xml:space="preserve">, M. et al. (2008) </w:t>
      </w:r>
      <w:r w:rsidRPr="00590017">
        <w:rPr>
          <w:i/>
          <w:iCs/>
        </w:rPr>
        <w:t xml:space="preserve">What Makes a Successful Transition from Primary to Secondary School? </w:t>
      </w:r>
      <w:r>
        <w:t>London: EPPSE Project.</w:t>
      </w:r>
    </w:p>
    <w:p w14:paraId="127F9981" w14:textId="407EC936" w:rsidR="00557E4A" w:rsidRDefault="00557E4A" w:rsidP="002139DE">
      <w:pPr>
        <w:spacing w:line="360" w:lineRule="auto"/>
      </w:pPr>
      <w:r>
        <w:t xml:space="preserve">Fawcett, M. and Watson, D. (2016) </w:t>
      </w:r>
      <w:r w:rsidRPr="00557E4A">
        <w:rPr>
          <w:i/>
          <w:iCs/>
        </w:rPr>
        <w:t>Learning Through Child Observation</w:t>
      </w:r>
      <w:r>
        <w:t>. 3</w:t>
      </w:r>
      <w:r w:rsidRPr="00557E4A">
        <w:rPr>
          <w:vertAlign w:val="superscript"/>
        </w:rPr>
        <w:t>rd</w:t>
      </w:r>
      <w:r>
        <w:t xml:space="preserve"> </w:t>
      </w:r>
      <w:proofErr w:type="spellStart"/>
      <w:r>
        <w:t>edn</w:t>
      </w:r>
      <w:proofErr w:type="spellEnd"/>
      <w:r>
        <w:t>. London: Jessica Kingsley Publishers.</w:t>
      </w:r>
    </w:p>
    <w:p w14:paraId="5AFA02E5" w14:textId="17D0D03B" w:rsidR="00A5273B" w:rsidRDefault="00A5273B" w:rsidP="002139DE">
      <w:pPr>
        <w:spacing w:line="360" w:lineRule="auto"/>
      </w:pPr>
      <w:r>
        <w:t xml:space="preserve">Finn, J. D. (1998) ‘Parental Engagement that Makes a Difference’, </w:t>
      </w:r>
      <w:r w:rsidRPr="00A5273B">
        <w:rPr>
          <w:i/>
          <w:iCs/>
        </w:rPr>
        <w:t>Educational Leadership</w:t>
      </w:r>
      <w:r>
        <w:t>, 55 (8), pp. 20-24.</w:t>
      </w:r>
    </w:p>
    <w:p w14:paraId="2DCB1B9E" w14:textId="43A0AEB0" w:rsidR="00B20328" w:rsidRDefault="00B20328" w:rsidP="002139DE">
      <w:pPr>
        <w:spacing w:line="360" w:lineRule="auto"/>
      </w:pPr>
      <w:proofErr w:type="spellStart"/>
      <w:r>
        <w:t>Ferlazzo</w:t>
      </w:r>
      <w:proofErr w:type="spellEnd"/>
      <w:r>
        <w:t xml:space="preserve">, L. and Hammond, L. (2009) </w:t>
      </w:r>
      <w:r w:rsidRPr="00217B1F">
        <w:rPr>
          <w:i/>
          <w:iCs/>
        </w:rPr>
        <w:t xml:space="preserve">Building Parent Engagement in Schools. </w:t>
      </w:r>
      <w:r>
        <w:t xml:space="preserve">California: </w:t>
      </w:r>
      <w:proofErr w:type="spellStart"/>
      <w:r>
        <w:t>Linworth</w:t>
      </w:r>
      <w:proofErr w:type="spellEnd"/>
      <w:r>
        <w:t xml:space="preserve"> Books.</w:t>
      </w:r>
    </w:p>
    <w:p w14:paraId="7D01D8AB" w14:textId="77777777" w:rsidR="006E0F12" w:rsidRPr="00876745" w:rsidRDefault="006E0F12" w:rsidP="006E0F12">
      <w:pPr>
        <w:spacing w:line="360" w:lineRule="auto"/>
        <w:rPr>
          <w:color w:val="000000"/>
          <w:shd w:val="clear" w:color="auto" w:fill="FFFFFF"/>
        </w:rPr>
      </w:pPr>
      <w:r w:rsidRPr="00876745">
        <w:t xml:space="preserve">Fink, A. (1995) </w:t>
      </w:r>
      <w:r w:rsidRPr="00876745">
        <w:rPr>
          <w:i/>
        </w:rPr>
        <w:t>How to Ask Survey Questions</w:t>
      </w:r>
      <w:r w:rsidRPr="00876745">
        <w:t>. London: SAGE Publications.</w:t>
      </w:r>
    </w:p>
    <w:p w14:paraId="6522A431" w14:textId="19994030" w:rsidR="006E0F12" w:rsidRDefault="006E0F12" w:rsidP="002139DE">
      <w:pPr>
        <w:spacing w:line="360" w:lineRule="auto"/>
      </w:pPr>
      <w:r w:rsidRPr="00F940C3">
        <w:t>Flutter, J</w:t>
      </w:r>
      <w:r>
        <w:t>.</w:t>
      </w:r>
      <w:r w:rsidRPr="00F940C3">
        <w:t xml:space="preserve"> </w:t>
      </w:r>
      <w:r>
        <w:t>and</w:t>
      </w:r>
      <w:r w:rsidRPr="00F940C3">
        <w:t xml:space="preserve"> </w:t>
      </w:r>
      <w:proofErr w:type="spellStart"/>
      <w:r w:rsidRPr="00F940C3">
        <w:t>Rudduck</w:t>
      </w:r>
      <w:proofErr w:type="spellEnd"/>
      <w:r w:rsidRPr="00F940C3">
        <w:t xml:space="preserve">, J. (2004) </w:t>
      </w:r>
      <w:r w:rsidRPr="00F940C3">
        <w:rPr>
          <w:i/>
          <w:iCs/>
        </w:rPr>
        <w:t>How to Improve Your School: Giving Pupils a Voice.</w:t>
      </w:r>
      <w:r>
        <w:t xml:space="preserve"> New York: Continuum International Publishing Group.</w:t>
      </w:r>
    </w:p>
    <w:p w14:paraId="274035D9" w14:textId="1F877C88" w:rsidR="005E0DEF" w:rsidRPr="002139DE" w:rsidRDefault="005E0DEF" w:rsidP="002139DE">
      <w:pPr>
        <w:spacing w:line="360" w:lineRule="auto"/>
      </w:pPr>
      <w:r>
        <w:t xml:space="preserve">Freedictionary.com. (2020) </w:t>
      </w:r>
      <w:r w:rsidRPr="005E0DEF">
        <w:rPr>
          <w:i/>
          <w:iCs/>
        </w:rPr>
        <w:t>Transition</w:t>
      </w:r>
      <w:r>
        <w:t xml:space="preserve">. Available at: </w:t>
      </w:r>
      <w:hyperlink r:id="rId19" w:history="1">
        <w:r w:rsidRPr="00151495">
          <w:rPr>
            <w:rStyle w:val="Hyperlink"/>
          </w:rPr>
          <w:t>http://www.freedictionary.com/transition</w:t>
        </w:r>
      </w:hyperlink>
      <w:r>
        <w:t xml:space="preserve"> (Accessed: 3</w:t>
      </w:r>
      <w:r w:rsidRPr="005E0DEF">
        <w:rPr>
          <w:vertAlign w:val="superscript"/>
        </w:rPr>
        <w:t>rd</w:t>
      </w:r>
      <w:r>
        <w:t xml:space="preserve"> March 2020).</w:t>
      </w:r>
    </w:p>
    <w:p w14:paraId="2CC3F520" w14:textId="4B4DE62B" w:rsidR="00BB71FD" w:rsidRDefault="00BB71FD" w:rsidP="00A24D45">
      <w:pPr>
        <w:spacing w:line="360" w:lineRule="auto"/>
      </w:pPr>
      <w:r>
        <w:t xml:space="preserve">Galton, M., </w:t>
      </w:r>
      <w:proofErr w:type="spellStart"/>
      <w:r>
        <w:t>Gray</w:t>
      </w:r>
      <w:proofErr w:type="spellEnd"/>
      <w:r>
        <w:t xml:space="preserve">, J., and </w:t>
      </w:r>
      <w:proofErr w:type="spellStart"/>
      <w:r>
        <w:t>Rudduck</w:t>
      </w:r>
      <w:proofErr w:type="spellEnd"/>
      <w:r>
        <w:t xml:space="preserve">, J. (1999) </w:t>
      </w:r>
      <w:r w:rsidRPr="00BB71FD">
        <w:rPr>
          <w:i/>
          <w:iCs/>
        </w:rPr>
        <w:t>The Impact of School Transitions and Transfers on Pupil Progress and Attainment</w:t>
      </w:r>
      <w:r>
        <w:t>. Norwich: Crown.</w:t>
      </w:r>
    </w:p>
    <w:p w14:paraId="0683D09F" w14:textId="0581CB4F" w:rsidR="009141A2" w:rsidRDefault="009141A2" w:rsidP="00A24D45">
      <w:pPr>
        <w:spacing w:line="360" w:lineRule="auto"/>
      </w:pPr>
      <w:r>
        <w:t xml:space="preserve">García, L.E. and Thornton, O. (2014) ‘The Enduring Importance of Parental Involvement’, </w:t>
      </w:r>
      <w:proofErr w:type="spellStart"/>
      <w:r w:rsidRPr="000A4B11">
        <w:rPr>
          <w:i/>
          <w:iCs/>
        </w:rPr>
        <w:t>neaToday</w:t>
      </w:r>
      <w:proofErr w:type="spellEnd"/>
      <w:r>
        <w:t xml:space="preserve"> [blog]. 18</w:t>
      </w:r>
      <w:r w:rsidRPr="009141A2">
        <w:rPr>
          <w:vertAlign w:val="superscript"/>
        </w:rPr>
        <w:t>th</w:t>
      </w:r>
      <w:r>
        <w:t xml:space="preserve"> November. Available at: </w:t>
      </w:r>
      <w:hyperlink r:id="rId20" w:history="1">
        <w:r w:rsidRPr="00151495">
          <w:rPr>
            <w:rStyle w:val="Hyperlink"/>
          </w:rPr>
          <w:t>http://neatoday.org/2014/11/18/the-enduring-importance-of-parental-involvement-2/</w:t>
        </w:r>
      </w:hyperlink>
      <w:r>
        <w:t xml:space="preserve"> (Accessed: </w:t>
      </w:r>
      <w:r w:rsidR="000A4B11">
        <w:t>11</w:t>
      </w:r>
      <w:r w:rsidR="000A4B11" w:rsidRPr="000A4B11">
        <w:rPr>
          <w:vertAlign w:val="superscript"/>
        </w:rPr>
        <w:t>th</w:t>
      </w:r>
      <w:r w:rsidR="000A4B11">
        <w:t xml:space="preserve"> March 2020).</w:t>
      </w:r>
    </w:p>
    <w:p w14:paraId="5F615550" w14:textId="1DF65D78" w:rsidR="006E0F12" w:rsidRDefault="006E0F12" w:rsidP="00A24D45">
      <w:pPr>
        <w:spacing w:line="360" w:lineRule="auto"/>
      </w:pPr>
      <w:r>
        <w:t xml:space="preserve">Goodall, J. et al. (2010) </w:t>
      </w:r>
      <w:r w:rsidRPr="006E0F12">
        <w:rPr>
          <w:i/>
          <w:iCs/>
        </w:rPr>
        <w:t>Review of best practice in parental engagement.</w:t>
      </w:r>
      <w:r>
        <w:t xml:space="preserve"> London: Department for Education.</w:t>
      </w:r>
    </w:p>
    <w:p w14:paraId="6AE7975D" w14:textId="58DEA42D" w:rsidR="0095384D" w:rsidRPr="0049795D" w:rsidRDefault="00826930" w:rsidP="0049795D">
      <w:pPr>
        <w:shd w:val="clear" w:color="auto" w:fill="FFFFFF"/>
        <w:spacing w:afterAutospacing="1" w:line="360" w:lineRule="auto"/>
        <w:rPr>
          <w:color w:val="000000" w:themeColor="text1"/>
        </w:rPr>
      </w:pPr>
      <w:r w:rsidRPr="00826930">
        <w:rPr>
          <w:color w:val="000000" w:themeColor="text1"/>
        </w:rPr>
        <w:t>Goodall, J. and Montgomery, C. (2013) ‘Parental involvement to parental engagement: a continuum’, </w:t>
      </w:r>
      <w:r w:rsidRPr="00826930">
        <w:rPr>
          <w:i/>
          <w:iCs/>
          <w:color w:val="000000" w:themeColor="text1"/>
        </w:rPr>
        <w:t>Educational Review</w:t>
      </w:r>
      <w:r w:rsidRPr="00826930">
        <w:rPr>
          <w:color w:val="000000" w:themeColor="text1"/>
        </w:rPr>
        <w:t>, 66 (4), pp. 399-410.</w:t>
      </w:r>
      <w:r>
        <w:rPr>
          <w:color w:val="000000" w:themeColor="text1"/>
        </w:rPr>
        <w:br/>
      </w:r>
      <w:proofErr w:type="spellStart"/>
      <w:r w:rsidR="00581FE3">
        <w:lastRenderedPageBreak/>
        <w:t>Gollop</w:t>
      </w:r>
      <w:proofErr w:type="spellEnd"/>
      <w:r w:rsidR="00581FE3">
        <w:t xml:space="preserve">, M.M. (2000) ‘Interviewing children: A research perspective’, in Smith, A.B., Taylor, N.J. and Gallop, M.M. (eds.) </w:t>
      </w:r>
      <w:r w:rsidR="00581FE3" w:rsidRPr="00581FE3">
        <w:rPr>
          <w:i/>
          <w:iCs/>
        </w:rPr>
        <w:t>Children’s Voices: Research, Policy and Practice</w:t>
      </w:r>
      <w:r w:rsidR="00581FE3">
        <w:t xml:space="preserve">. New Zealand: Pearson Education. </w:t>
      </w:r>
      <w:r w:rsidR="007E51C3">
        <w:rPr>
          <w:color w:val="000000" w:themeColor="text1"/>
        </w:rPr>
        <w:br/>
      </w:r>
      <w:r w:rsidR="0035431B">
        <w:t xml:space="preserve">Greig, A., Taylor, J. and MacKay, T. (2007) </w:t>
      </w:r>
      <w:r w:rsidR="0035431B" w:rsidRPr="0035431B">
        <w:rPr>
          <w:i/>
          <w:iCs/>
        </w:rPr>
        <w:t>Doing Research with Children</w:t>
      </w:r>
      <w:r w:rsidR="0035431B">
        <w:t>. 3</w:t>
      </w:r>
      <w:r w:rsidR="0035431B" w:rsidRPr="0035431B">
        <w:rPr>
          <w:vertAlign w:val="superscript"/>
        </w:rPr>
        <w:t>rd</w:t>
      </w:r>
      <w:r w:rsidR="0035431B">
        <w:t xml:space="preserve"> </w:t>
      </w:r>
      <w:proofErr w:type="spellStart"/>
      <w:r w:rsidR="0035431B">
        <w:t>edn</w:t>
      </w:r>
      <w:proofErr w:type="spellEnd"/>
      <w:r w:rsidR="0035431B">
        <w:t>. London: SAGE Publications.</w:t>
      </w:r>
      <w:r w:rsidR="007E51C3">
        <w:rPr>
          <w:color w:val="000000" w:themeColor="text1"/>
        </w:rPr>
        <w:br/>
      </w:r>
      <w:r w:rsidR="00BB29B6">
        <w:t xml:space="preserve">Greenhalgh, P. (2002) </w:t>
      </w:r>
      <w:r w:rsidR="00BB29B6" w:rsidRPr="00BB29B6">
        <w:rPr>
          <w:i/>
          <w:iCs/>
        </w:rPr>
        <w:t>Emotional Growth and Learning.</w:t>
      </w:r>
      <w:r w:rsidR="00BB29B6">
        <w:t xml:space="preserve"> London: </w:t>
      </w:r>
      <w:proofErr w:type="spellStart"/>
      <w:r w:rsidR="00BB29B6">
        <w:t>RoutledgeFalmer</w:t>
      </w:r>
      <w:proofErr w:type="spellEnd"/>
      <w:r w:rsidR="00BB29B6">
        <w:t>.</w:t>
      </w:r>
      <w:r w:rsidR="0049795D">
        <w:rPr>
          <w:color w:val="000000" w:themeColor="text1"/>
        </w:rPr>
        <w:br/>
      </w:r>
      <w:proofErr w:type="spellStart"/>
      <w:r w:rsidR="00306123" w:rsidRPr="00A24D45">
        <w:t>Hallgarten</w:t>
      </w:r>
      <w:proofErr w:type="spellEnd"/>
      <w:r w:rsidR="00306123" w:rsidRPr="00A24D45">
        <w:t xml:space="preserve">, J. (2000) </w:t>
      </w:r>
      <w:r w:rsidR="00306123" w:rsidRPr="00A24D45">
        <w:rPr>
          <w:i/>
          <w:iCs/>
        </w:rPr>
        <w:t>Parents Exist Ok!? Issues and visions for parent-school relationships</w:t>
      </w:r>
      <w:r w:rsidR="00306123" w:rsidRPr="00A24D45">
        <w:t>. London: IPPR.</w:t>
      </w:r>
      <w:r w:rsidR="0049795D">
        <w:rPr>
          <w:color w:val="000000" w:themeColor="text1"/>
        </w:rPr>
        <w:br/>
      </w:r>
      <w:r w:rsidR="00176FEF" w:rsidRPr="00176FEF">
        <w:rPr>
          <w:color w:val="000000" w:themeColor="text1"/>
          <w:shd w:val="clear" w:color="auto" w:fill="FFFFFF"/>
        </w:rPr>
        <w:t xml:space="preserve">Hayden, J. </w:t>
      </w:r>
      <w:r w:rsidR="00176FEF">
        <w:rPr>
          <w:color w:val="000000" w:themeColor="text1"/>
          <w:shd w:val="clear" w:color="auto" w:fill="FFFFFF"/>
        </w:rPr>
        <w:t>and</w:t>
      </w:r>
      <w:r w:rsidR="00176FEF" w:rsidRPr="00176FEF">
        <w:rPr>
          <w:color w:val="000000" w:themeColor="text1"/>
          <w:shd w:val="clear" w:color="auto" w:fill="FFFFFF"/>
        </w:rPr>
        <w:t xml:space="preserve"> Macdonald, J. J. (2000) </w:t>
      </w:r>
      <w:r w:rsidR="00176FEF">
        <w:rPr>
          <w:color w:val="000000" w:themeColor="text1"/>
          <w:shd w:val="clear" w:color="auto" w:fill="FFFFFF"/>
        </w:rPr>
        <w:t>‘</w:t>
      </w:r>
      <w:r w:rsidR="00176FEF" w:rsidRPr="00176FEF">
        <w:rPr>
          <w:color w:val="000000" w:themeColor="text1"/>
          <w:shd w:val="clear" w:color="auto" w:fill="FFFFFF"/>
        </w:rPr>
        <w:t>Health Promotion: A New Leadership Role for Early Childhood Professionals</w:t>
      </w:r>
      <w:r w:rsidR="00176FEF">
        <w:rPr>
          <w:color w:val="000000" w:themeColor="text1"/>
          <w:shd w:val="clear" w:color="auto" w:fill="FFFFFF"/>
        </w:rPr>
        <w:t>’,</w:t>
      </w:r>
      <w:r w:rsidR="00176FEF" w:rsidRPr="00176FEF">
        <w:rPr>
          <w:color w:val="000000" w:themeColor="text1"/>
          <w:shd w:val="clear" w:color="auto" w:fill="FFFFFF"/>
        </w:rPr>
        <w:t> </w:t>
      </w:r>
      <w:r w:rsidR="00176FEF" w:rsidRPr="00176FEF">
        <w:rPr>
          <w:i/>
          <w:iCs/>
          <w:color w:val="000000" w:themeColor="text1"/>
        </w:rPr>
        <w:t>Australasian Journal of Early Childhood</w:t>
      </w:r>
      <w:r w:rsidR="00176FEF" w:rsidRPr="00176FEF">
        <w:rPr>
          <w:color w:val="000000" w:themeColor="text1"/>
          <w:shd w:val="clear" w:color="auto" w:fill="FFFFFF"/>
        </w:rPr>
        <w:t>, </w:t>
      </w:r>
      <w:r w:rsidR="00176FEF" w:rsidRPr="00176FEF">
        <w:rPr>
          <w:color w:val="000000" w:themeColor="text1"/>
        </w:rPr>
        <w:t xml:space="preserve">25 </w:t>
      </w:r>
      <w:r w:rsidR="00176FEF" w:rsidRPr="00176FEF">
        <w:rPr>
          <w:color w:val="000000" w:themeColor="text1"/>
          <w:shd w:val="clear" w:color="auto" w:fill="FFFFFF"/>
        </w:rPr>
        <w:t>(1), pp</w:t>
      </w:r>
      <w:r w:rsidR="00176FEF">
        <w:rPr>
          <w:color w:val="000000" w:themeColor="text1"/>
          <w:shd w:val="clear" w:color="auto" w:fill="FFFFFF"/>
        </w:rPr>
        <w:t xml:space="preserve">. </w:t>
      </w:r>
      <w:r w:rsidR="00176FEF" w:rsidRPr="00176FEF">
        <w:rPr>
          <w:color w:val="000000" w:themeColor="text1"/>
          <w:shd w:val="clear" w:color="auto" w:fill="FFFFFF"/>
        </w:rPr>
        <w:t>32–39.</w:t>
      </w:r>
      <w:r w:rsidR="0049795D">
        <w:rPr>
          <w:color w:val="000000" w:themeColor="text1"/>
        </w:rPr>
        <w:br/>
      </w:r>
      <w:proofErr w:type="spellStart"/>
      <w:r w:rsidR="002D6872">
        <w:t>Henricson</w:t>
      </w:r>
      <w:proofErr w:type="spellEnd"/>
      <w:r w:rsidR="002D6872">
        <w:t xml:space="preserve">, C. (2003) </w:t>
      </w:r>
      <w:r w:rsidR="002D6872" w:rsidRPr="00B14ECF">
        <w:rPr>
          <w:i/>
          <w:iCs/>
        </w:rPr>
        <w:t xml:space="preserve">Government and parenting: Is there a case for a policy review and a parents’ code? </w:t>
      </w:r>
      <w:r w:rsidR="002D6872">
        <w:t>York: National Family and Parenting Institute.</w:t>
      </w:r>
      <w:r w:rsidR="0049795D">
        <w:rPr>
          <w:color w:val="000000" w:themeColor="text1"/>
        </w:rPr>
        <w:br/>
      </w:r>
      <w:r w:rsidR="00D16563" w:rsidRPr="00A24D45">
        <w:t xml:space="preserve">Hornby, G. (2000) </w:t>
      </w:r>
      <w:r w:rsidR="00D16563" w:rsidRPr="00A24D45">
        <w:rPr>
          <w:i/>
          <w:iCs/>
        </w:rPr>
        <w:t>Improving Parental Involvement</w:t>
      </w:r>
      <w:r w:rsidR="00D16563" w:rsidRPr="00A24D45">
        <w:t>. London: Cassell.</w:t>
      </w:r>
      <w:r w:rsidR="0049795D">
        <w:rPr>
          <w:color w:val="000000" w:themeColor="text1"/>
        </w:rPr>
        <w:br/>
      </w:r>
      <w:r w:rsidR="004C6627">
        <w:t xml:space="preserve">Hosking, G. and Walsh, I. (2005) </w:t>
      </w:r>
      <w:r w:rsidR="004C6627" w:rsidRPr="003458E1">
        <w:rPr>
          <w:i/>
          <w:iCs/>
        </w:rPr>
        <w:t>The WAVE Report 2005: Violence and what to do about it.</w:t>
      </w:r>
      <w:r w:rsidR="004C6627">
        <w:t xml:space="preserve"> Surrey: WAVE Trust.</w:t>
      </w:r>
      <w:r w:rsidR="0049795D">
        <w:rPr>
          <w:color w:val="000000" w:themeColor="text1"/>
        </w:rPr>
        <w:br/>
      </w:r>
      <w:r w:rsidR="00D53005" w:rsidRPr="00A24D45">
        <w:t>Hughes, M.</w:t>
      </w:r>
      <w:r w:rsidR="0049795D">
        <w:t>,</w:t>
      </w:r>
      <w:r w:rsidR="00D53005" w:rsidRPr="00A24D45">
        <w:t xml:space="preserve"> </w:t>
      </w:r>
      <w:proofErr w:type="spellStart"/>
      <w:r w:rsidR="00D53005" w:rsidRPr="00A24D45">
        <w:t>Wikeley</w:t>
      </w:r>
      <w:proofErr w:type="spellEnd"/>
      <w:r w:rsidR="00D53005" w:rsidRPr="00A24D45">
        <w:t xml:space="preserve">, F. and Nash, T. (1994) </w:t>
      </w:r>
      <w:r w:rsidR="00D53005" w:rsidRPr="00A24D45">
        <w:rPr>
          <w:i/>
          <w:iCs/>
        </w:rPr>
        <w:t>Parents and Their Children’s Schools.</w:t>
      </w:r>
      <w:r w:rsidR="00D53005" w:rsidRPr="00A24D45">
        <w:t xml:space="preserve"> Oxford: Blackwell Publications.</w:t>
      </w:r>
      <w:r w:rsidR="0049795D">
        <w:rPr>
          <w:color w:val="000000" w:themeColor="text1"/>
        </w:rPr>
        <w:br/>
      </w:r>
      <w:proofErr w:type="spellStart"/>
      <w:r w:rsidR="0076170E" w:rsidRPr="00A24D45">
        <w:t>Karther</w:t>
      </w:r>
      <w:proofErr w:type="spellEnd"/>
      <w:r w:rsidR="0076170E" w:rsidRPr="00A24D45">
        <w:t xml:space="preserve">, D. E. and Lowden, F. Y. (1997) </w:t>
      </w:r>
      <w:r w:rsidR="00176FEF">
        <w:t>‘</w:t>
      </w:r>
      <w:r w:rsidR="0076170E" w:rsidRPr="00A24D45">
        <w:t>Fostering effective parent involvement</w:t>
      </w:r>
      <w:r w:rsidR="00176FEF">
        <w:t xml:space="preserve">’, </w:t>
      </w:r>
      <w:r w:rsidR="0076170E" w:rsidRPr="003F6094">
        <w:rPr>
          <w:i/>
          <w:iCs/>
          <w:color w:val="000000" w:themeColor="text1"/>
        </w:rPr>
        <w:t>Contemporary Education</w:t>
      </w:r>
      <w:r w:rsidR="0076170E" w:rsidRPr="003F6094">
        <w:rPr>
          <w:color w:val="000000" w:themeColor="text1"/>
        </w:rPr>
        <w:t>, 69, pp.</w:t>
      </w:r>
      <w:r w:rsidR="00176FEF">
        <w:rPr>
          <w:color w:val="000000" w:themeColor="text1"/>
        </w:rPr>
        <w:t xml:space="preserve"> </w:t>
      </w:r>
      <w:r w:rsidR="0076170E" w:rsidRPr="003F6094">
        <w:rPr>
          <w:color w:val="000000" w:themeColor="text1"/>
        </w:rPr>
        <w:t xml:space="preserve">41-44. </w:t>
      </w:r>
      <w:r w:rsidR="0049795D">
        <w:rPr>
          <w:color w:val="000000" w:themeColor="text1"/>
        </w:rPr>
        <w:br/>
      </w:r>
      <w:r w:rsidR="000A0E26">
        <w:rPr>
          <w:color w:val="000000" w:themeColor="text1"/>
        </w:rPr>
        <w:t xml:space="preserve">Launder, M. (2019) ‘New Parents ‘missing out’ on health visits due to staff shortages’, </w:t>
      </w:r>
      <w:r w:rsidR="000A0E26" w:rsidRPr="000A0E26">
        <w:rPr>
          <w:i/>
          <w:iCs/>
          <w:color w:val="000000" w:themeColor="text1"/>
        </w:rPr>
        <w:t>Nursing in Practice</w:t>
      </w:r>
      <w:r w:rsidR="000A0E26">
        <w:rPr>
          <w:color w:val="000000" w:themeColor="text1"/>
        </w:rPr>
        <w:t>, 26</w:t>
      </w:r>
      <w:r w:rsidR="000A0E26" w:rsidRPr="000A0E26">
        <w:rPr>
          <w:color w:val="000000" w:themeColor="text1"/>
          <w:vertAlign w:val="superscript"/>
        </w:rPr>
        <w:t>th</w:t>
      </w:r>
      <w:r w:rsidR="000A0E26">
        <w:rPr>
          <w:color w:val="000000" w:themeColor="text1"/>
        </w:rPr>
        <w:t xml:space="preserve"> July 2019. Available at: </w:t>
      </w:r>
      <w:hyperlink r:id="rId21" w:history="1">
        <w:r w:rsidR="000A0E26" w:rsidRPr="00151495">
          <w:rPr>
            <w:rStyle w:val="Hyperlink"/>
          </w:rPr>
          <w:t>https://www.nursinginpractice.com/new-parents-‘missing-out’-health-visits-due-staff-shortages</w:t>
        </w:r>
      </w:hyperlink>
      <w:r w:rsidR="000A0E26">
        <w:rPr>
          <w:color w:val="000000" w:themeColor="text1"/>
        </w:rPr>
        <w:t xml:space="preserve"> (Accessed: 17</w:t>
      </w:r>
      <w:r w:rsidR="000A0E26" w:rsidRPr="000A0E26">
        <w:rPr>
          <w:color w:val="000000" w:themeColor="text1"/>
          <w:vertAlign w:val="superscript"/>
        </w:rPr>
        <w:t>th</w:t>
      </w:r>
      <w:r w:rsidR="000A0E26">
        <w:rPr>
          <w:color w:val="000000" w:themeColor="text1"/>
        </w:rPr>
        <w:t xml:space="preserve"> March 2020).</w:t>
      </w:r>
      <w:r w:rsidR="0049795D">
        <w:rPr>
          <w:color w:val="000000" w:themeColor="text1"/>
        </w:rPr>
        <w:br/>
      </w:r>
      <w:r w:rsidR="003F6094" w:rsidRPr="003F6094">
        <w:rPr>
          <w:color w:val="000000" w:themeColor="text1"/>
          <w:shd w:val="clear" w:color="auto" w:fill="FFFFFF"/>
        </w:rPr>
        <w:t>Logan, J.A.R., et al. (2019) ‘</w:t>
      </w:r>
      <w:r w:rsidR="003F6094" w:rsidRPr="003F6094">
        <w:rPr>
          <w:color w:val="000000" w:themeColor="text1"/>
        </w:rPr>
        <w:t>When Children Are Not Read to at Home</w:t>
      </w:r>
      <w:r w:rsidR="003F6094" w:rsidRPr="003F6094">
        <w:rPr>
          <w:color w:val="000000" w:themeColor="text1"/>
          <w:shd w:val="clear" w:color="auto" w:fill="FFFFFF"/>
        </w:rPr>
        <w:t>’ </w:t>
      </w:r>
      <w:r w:rsidR="003F6094" w:rsidRPr="003F6094">
        <w:rPr>
          <w:i/>
          <w:iCs/>
          <w:color w:val="000000" w:themeColor="text1"/>
        </w:rPr>
        <w:t xml:space="preserve">Journal of Developmental &amp; Behavioural </w:t>
      </w:r>
      <w:r w:rsidR="0049795D" w:rsidRPr="003F6094">
        <w:rPr>
          <w:i/>
          <w:iCs/>
          <w:color w:val="000000" w:themeColor="text1"/>
        </w:rPr>
        <w:t>Paediatrics</w:t>
      </w:r>
      <w:r w:rsidR="003F6094" w:rsidRPr="003F6094">
        <w:rPr>
          <w:color w:val="000000" w:themeColor="text1"/>
          <w:shd w:val="clear" w:color="auto" w:fill="FFFFFF"/>
        </w:rPr>
        <w:t>, 40 (5), pp. 383-386.</w:t>
      </w:r>
      <w:r w:rsidR="0049795D">
        <w:rPr>
          <w:color w:val="000000" w:themeColor="text1"/>
        </w:rPr>
        <w:br/>
      </w:r>
      <w:r w:rsidR="00DA4767">
        <w:t>Love, J.M. et al. (2005) ‘</w:t>
      </w:r>
      <w:r w:rsidR="00DA4767" w:rsidRPr="00DA4767">
        <w:t>The Effectiveness of Early Head Start for 3-Year-Old Children and Their Parents: Lessons for Policy and Programs</w:t>
      </w:r>
      <w:r w:rsidR="00DA4767">
        <w:t xml:space="preserve">’, </w:t>
      </w:r>
      <w:r w:rsidR="00DA4767" w:rsidRPr="00DA4767">
        <w:rPr>
          <w:i/>
          <w:iCs/>
        </w:rPr>
        <w:t>Developmental Psychology, American Psychological Association 2005</w:t>
      </w:r>
      <w:r w:rsidR="00DA4767" w:rsidRPr="00DA4767">
        <w:t>, 41</w:t>
      </w:r>
      <w:r w:rsidR="00DA4767">
        <w:t>(</w:t>
      </w:r>
      <w:r w:rsidR="00DA4767" w:rsidRPr="00DA4767">
        <w:t>6)</w:t>
      </w:r>
      <w:r w:rsidR="00DA4767">
        <w:rPr>
          <w:rFonts w:ascii="Arial" w:hAnsi="Arial" w:cs="Arial"/>
          <w:sz w:val="20"/>
          <w:szCs w:val="20"/>
        </w:rPr>
        <w:t xml:space="preserve">, </w:t>
      </w:r>
      <w:r w:rsidR="00DA4767">
        <w:t>pp. 885-901.</w:t>
      </w:r>
      <w:r w:rsidR="0049795D">
        <w:rPr>
          <w:color w:val="000000" w:themeColor="text1"/>
        </w:rPr>
        <w:br/>
      </w:r>
      <w:r w:rsidR="003E789D">
        <w:t xml:space="preserve">Margetts, K. (1999) </w:t>
      </w:r>
      <w:r w:rsidR="00A727D7">
        <w:t>‘</w:t>
      </w:r>
      <w:r w:rsidR="003E789D">
        <w:t>Social Skills and Behaviours that Predict Children’s Adjustment to the First Year of School</w:t>
      </w:r>
      <w:r w:rsidR="00C4106E">
        <w:t xml:space="preserve">’ (from the </w:t>
      </w:r>
      <w:r w:rsidR="00A727D7">
        <w:t>Proceedings</w:t>
      </w:r>
      <w:r w:rsidR="00C4106E">
        <w:t xml:space="preserve"> </w:t>
      </w:r>
      <w:r w:rsidR="00C4106E">
        <w:tab/>
        <w:t>of the 7</w:t>
      </w:r>
      <w:r w:rsidR="00C4106E" w:rsidRPr="00C4106E">
        <w:rPr>
          <w:vertAlign w:val="superscript"/>
        </w:rPr>
        <w:t>th</w:t>
      </w:r>
      <w:r w:rsidR="00C4106E">
        <w:t xml:space="preserve"> Early Childhood Convention, Nelson, New Zealand, 26</w:t>
      </w:r>
      <w:r w:rsidR="00C4106E" w:rsidRPr="00C4106E">
        <w:rPr>
          <w:vertAlign w:val="superscript"/>
        </w:rPr>
        <w:t>th</w:t>
      </w:r>
      <w:r w:rsidR="00C4106E">
        <w:t>-30</w:t>
      </w:r>
      <w:r w:rsidR="00C4106E">
        <w:rPr>
          <w:vertAlign w:val="superscript"/>
        </w:rPr>
        <w:t xml:space="preserve">th </w:t>
      </w:r>
      <w:r w:rsidR="00C4106E">
        <w:t>September 1999</w:t>
      </w:r>
      <w:r w:rsidR="00A727D7">
        <w:t xml:space="preserve">). </w:t>
      </w:r>
      <w:r w:rsidR="00A727D7" w:rsidRPr="00A727D7">
        <w:rPr>
          <w:i/>
          <w:iCs/>
        </w:rPr>
        <w:t>Elsevier</w:t>
      </w:r>
      <w:r w:rsidR="00A727D7">
        <w:t>, pp. 219-229.</w:t>
      </w:r>
      <w:r w:rsidR="0049795D">
        <w:rPr>
          <w:color w:val="000000" w:themeColor="text1"/>
        </w:rPr>
        <w:br/>
      </w:r>
      <w:r w:rsidR="00A864CB">
        <w:t xml:space="preserve">Maslow, A.H. (1943) ‘A Theory of Human Motivation’, </w:t>
      </w:r>
      <w:r w:rsidR="00A864CB" w:rsidRPr="00A864CB">
        <w:rPr>
          <w:i/>
          <w:iCs/>
        </w:rPr>
        <w:t>Psychological Review</w:t>
      </w:r>
      <w:r w:rsidR="00A864CB">
        <w:t>, 50, pp. 370-396.</w:t>
      </w:r>
      <w:r w:rsidR="0049795D">
        <w:rPr>
          <w:color w:val="000000" w:themeColor="text1"/>
        </w:rPr>
        <w:br/>
      </w:r>
      <w:r w:rsidR="0095384D" w:rsidRPr="008A5F7E">
        <w:t>Maunder, R</w:t>
      </w:r>
      <w:r w:rsidR="0095384D">
        <w:t>.</w:t>
      </w:r>
      <w:r w:rsidR="0095384D" w:rsidRPr="008A5F7E">
        <w:t xml:space="preserve"> </w:t>
      </w:r>
      <w:r w:rsidR="0095384D">
        <w:t>and</w:t>
      </w:r>
      <w:r w:rsidR="0095384D" w:rsidRPr="008A5F7E">
        <w:t xml:space="preserve"> Crafter, S. (2012) </w:t>
      </w:r>
      <w:r w:rsidR="0095384D">
        <w:t>‘</w:t>
      </w:r>
      <w:r w:rsidR="0095384D" w:rsidRPr="008A5F7E">
        <w:t>Understanding transitions using a sociocultural framewor</w:t>
      </w:r>
      <w:r w:rsidR="0095384D">
        <w:t>k’,</w:t>
      </w:r>
      <w:r w:rsidR="0095384D" w:rsidRPr="008A5F7E">
        <w:t xml:space="preserve"> </w:t>
      </w:r>
      <w:r w:rsidR="0095384D" w:rsidRPr="008A5F7E">
        <w:rPr>
          <w:i/>
          <w:iCs/>
        </w:rPr>
        <w:t>Educational and Child Psychology</w:t>
      </w:r>
      <w:r w:rsidR="0095384D">
        <w:t>,</w:t>
      </w:r>
      <w:r w:rsidR="0095384D" w:rsidRPr="008A5F7E">
        <w:t xml:space="preserve"> 29</w:t>
      </w:r>
      <w:r w:rsidR="0095384D">
        <w:t>, pp.</w:t>
      </w:r>
      <w:r w:rsidR="0095384D" w:rsidRPr="008A5F7E">
        <w:t>10-18.</w:t>
      </w:r>
    </w:p>
    <w:p w14:paraId="2252F2B0" w14:textId="3DA6E970" w:rsidR="00C968BA" w:rsidRDefault="00C968BA" w:rsidP="00A24D45">
      <w:pPr>
        <w:spacing w:line="360" w:lineRule="auto"/>
      </w:pPr>
      <w:proofErr w:type="spellStart"/>
      <w:r>
        <w:lastRenderedPageBreak/>
        <w:t>Meas</w:t>
      </w:r>
      <w:r w:rsidR="00A617C4">
        <w:t>o</w:t>
      </w:r>
      <w:r>
        <w:t>r</w:t>
      </w:r>
      <w:proofErr w:type="spellEnd"/>
      <w:r>
        <w:t xml:space="preserve">, L. and Woods, P. (1984) </w:t>
      </w:r>
      <w:r w:rsidRPr="00C968BA">
        <w:rPr>
          <w:i/>
          <w:iCs/>
        </w:rPr>
        <w:t>Changing Schools</w:t>
      </w:r>
      <w:r>
        <w:t>. Milton Keynes: Open University Press.</w:t>
      </w:r>
    </w:p>
    <w:p w14:paraId="47564B46" w14:textId="3B0A8B73" w:rsidR="001A446D" w:rsidRDefault="001A446D" w:rsidP="00A24D45">
      <w:pPr>
        <w:spacing w:line="360" w:lineRule="auto"/>
      </w:pPr>
      <w:r>
        <w:t xml:space="preserve">Montessori, M. (1991) </w:t>
      </w:r>
      <w:r w:rsidRPr="00600A9E">
        <w:rPr>
          <w:i/>
          <w:iCs/>
        </w:rPr>
        <w:t>The Advanced Montessori Method, Volume 1</w:t>
      </w:r>
      <w:r>
        <w:t>. Oxford: ABC-Clio.</w:t>
      </w:r>
    </w:p>
    <w:p w14:paraId="1E949704" w14:textId="785034AC" w:rsidR="00DB2C54" w:rsidRDefault="00DB2C54" w:rsidP="00A24D45">
      <w:pPr>
        <w:spacing w:line="360" w:lineRule="auto"/>
      </w:pPr>
      <w:r>
        <w:t xml:space="preserve">Munn, P. and </w:t>
      </w:r>
      <w:proofErr w:type="spellStart"/>
      <w:r>
        <w:t>Drever</w:t>
      </w:r>
      <w:proofErr w:type="spellEnd"/>
      <w:r>
        <w:t xml:space="preserve">, E. (1990) </w:t>
      </w:r>
      <w:r w:rsidRPr="00087F42">
        <w:rPr>
          <w:i/>
          <w:iCs/>
        </w:rPr>
        <w:t>Using Questionnaires in Small-scale Research: Teachers’ Guide</w:t>
      </w:r>
      <w:r>
        <w:t xml:space="preserve">. </w:t>
      </w:r>
      <w:r w:rsidR="00F317C4">
        <w:t>Edinburgh: The Scottish Council for Research in Education.</w:t>
      </w:r>
    </w:p>
    <w:p w14:paraId="048613EB" w14:textId="4914B927" w:rsidR="0095384D" w:rsidRPr="00C07DB9" w:rsidRDefault="00C07DB9" w:rsidP="00C07DB9">
      <w:pPr>
        <w:spacing w:line="360" w:lineRule="auto"/>
        <w:rPr>
          <w:color w:val="000000" w:themeColor="text1"/>
        </w:rPr>
      </w:pPr>
      <w:r w:rsidRPr="00C07DB9">
        <w:rPr>
          <w:color w:val="000000" w:themeColor="text1"/>
          <w:shd w:val="clear" w:color="auto" w:fill="FFFFFF"/>
        </w:rPr>
        <w:t xml:space="preserve">Murray, C., and </w:t>
      </w:r>
      <w:proofErr w:type="spellStart"/>
      <w:r w:rsidRPr="00C07DB9">
        <w:rPr>
          <w:color w:val="000000" w:themeColor="text1"/>
          <w:shd w:val="clear" w:color="auto" w:fill="FFFFFF"/>
        </w:rPr>
        <w:t>Malmgren</w:t>
      </w:r>
      <w:proofErr w:type="spellEnd"/>
      <w:r w:rsidRPr="00C07DB9">
        <w:rPr>
          <w:color w:val="000000" w:themeColor="text1"/>
          <w:shd w:val="clear" w:color="auto" w:fill="FFFFFF"/>
        </w:rPr>
        <w:t xml:space="preserve">, K. (2005) </w:t>
      </w:r>
      <w:r>
        <w:rPr>
          <w:color w:val="000000" w:themeColor="text1"/>
          <w:shd w:val="clear" w:color="auto" w:fill="FFFFFF"/>
        </w:rPr>
        <w:t>‘</w:t>
      </w:r>
      <w:r w:rsidRPr="00C07DB9">
        <w:rPr>
          <w:color w:val="000000" w:themeColor="text1"/>
          <w:shd w:val="clear" w:color="auto" w:fill="FFFFFF"/>
        </w:rPr>
        <w:t>Implementing a teacher-student relationship program in a high-poverty urban school: effects on social, emotional, and academic adjustment and lessons learned</w:t>
      </w:r>
      <w:r>
        <w:rPr>
          <w:color w:val="000000" w:themeColor="text1"/>
          <w:shd w:val="clear" w:color="auto" w:fill="FFFFFF"/>
        </w:rPr>
        <w:t>’</w:t>
      </w:r>
      <w:r w:rsidRPr="00C07DB9">
        <w:rPr>
          <w:color w:val="000000" w:themeColor="text1"/>
          <w:shd w:val="clear" w:color="auto" w:fill="FFFFFF"/>
        </w:rPr>
        <w:t> </w:t>
      </w:r>
      <w:r w:rsidRPr="00C07DB9">
        <w:rPr>
          <w:i/>
          <w:iCs/>
          <w:color w:val="000000" w:themeColor="text1"/>
        </w:rPr>
        <w:t xml:space="preserve">J. Sch. </w:t>
      </w:r>
      <w:proofErr w:type="spellStart"/>
      <w:r w:rsidRPr="00C07DB9">
        <w:rPr>
          <w:i/>
          <w:iCs/>
          <w:color w:val="000000" w:themeColor="text1"/>
        </w:rPr>
        <w:t>Psychol</w:t>
      </w:r>
      <w:proofErr w:type="spellEnd"/>
      <w:r>
        <w:rPr>
          <w:i/>
          <w:iCs/>
          <w:color w:val="000000" w:themeColor="text1"/>
        </w:rPr>
        <w:t>,</w:t>
      </w:r>
      <w:r w:rsidRPr="00C07DB9">
        <w:rPr>
          <w:color w:val="000000" w:themeColor="text1"/>
          <w:shd w:val="clear" w:color="auto" w:fill="FFFFFF"/>
        </w:rPr>
        <w:t xml:space="preserve"> 43, </w:t>
      </w:r>
      <w:r>
        <w:rPr>
          <w:color w:val="000000" w:themeColor="text1"/>
          <w:shd w:val="clear" w:color="auto" w:fill="FFFFFF"/>
        </w:rPr>
        <w:t xml:space="preserve">pp. </w:t>
      </w:r>
      <w:r w:rsidRPr="00C07DB9">
        <w:rPr>
          <w:color w:val="000000" w:themeColor="text1"/>
          <w:shd w:val="clear" w:color="auto" w:fill="FFFFFF"/>
        </w:rPr>
        <w:t>137–152</w:t>
      </w:r>
      <w:r w:rsidRPr="00C07DB9">
        <w:rPr>
          <w:color w:val="000000" w:themeColor="text1"/>
        </w:rPr>
        <w:t>.</w:t>
      </w:r>
    </w:p>
    <w:p w14:paraId="764A663E" w14:textId="18407988" w:rsidR="00CA3DF6" w:rsidRPr="00A24D45" w:rsidRDefault="00CA3DF6" w:rsidP="00A24D45">
      <w:pPr>
        <w:spacing w:line="360" w:lineRule="auto"/>
      </w:pPr>
      <w:r>
        <w:t xml:space="preserve">Myers, R.G. (1997) ‘Removing Roadblocks to Success: Transitions and Linkages Between Home, Preschool and Primary School’, </w:t>
      </w:r>
      <w:r w:rsidRPr="00CA3DF6">
        <w:rPr>
          <w:i/>
          <w:iCs/>
        </w:rPr>
        <w:t>Coordinators’ Notebook</w:t>
      </w:r>
      <w:r>
        <w:t>, 21, pp. 1-27.</w:t>
      </w:r>
    </w:p>
    <w:p w14:paraId="13BB70B3" w14:textId="65B5C8EF" w:rsidR="004C74B1" w:rsidRPr="004C74B1" w:rsidRDefault="004C74B1" w:rsidP="004C74B1">
      <w:pPr>
        <w:spacing w:line="360" w:lineRule="auto"/>
      </w:pPr>
      <w:proofErr w:type="spellStart"/>
      <w:r w:rsidRPr="004C74B1">
        <w:rPr>
          <w:color w:val="000000" w:themeColor="text1"/>
        </w:rPr>
        <w:t>Praharso</w:t>
      </w:r>
      <w:proofErr w:type="spellEnd"/>
      <w:r w:rsidRPr="004C74B1">
        <w:rPr>
          <w:color w:val="000000" w:themeColor="text1"/>
        </w:rPr>
        <w:t>, N</w:t>
      </w:r>
      <w:r>
        <w:rPr>
          <w:color w:val="000000" w:themeColor="text1"/>
        </w:rPr>
        <w:t>,</w:t>
      </w:r>
      <w:r w:rsidRPr="004C74B1">
        <w:rPr>
          <w:color w:val="000000" w:themeColor="text1"/>
        </w:rPr>
        <w:t xml:space="preserve"> F., Tear, M</w:t>
      </w:r>
      <w:r>
        <w:rPr>
          <w:color w:val="000000" w:themeColor="text1"/>
        </w:rPr>
        <w:t>,</w:t>
      </w:r>
      <w:r w:rsidRPr="004C74B1">
        <w:rPr>
          <w:color w:val="000000" w:themeColor="text1"/>
        </w:rPr>
        <w:t xml:space="preserve"> J. and Cruwys, T</w:t>
      </w:r>
      <w:r>
        <w:rPr>
          <w:color w:val="000000" w:themeColor="text1"/>
        </w:rPr>
        <w:t>.</w:t>
      </w:r>
      <w:r w:rsidRPr="004C74B1">
        <w:rPr>
          <w:color w:val="000000" w:themeColor="text1"/>
        </w:rPr>
        <w:t xml:space="preserve"> (2017) </w:t>
      </w:r>
      <w:r>
        <w:rPr>
          <w:color w:val="000000" w:themeColor="text1"/>
        </w:rPr>
        <w:t>‘</w:t>
      </w:r>
      <w:r w:rsidRPr="004C74B1">
        <w:rPr>
          <w:color w:val="000000" w:themeColor="text1"/>
        </w:rPr>
        <w:t>Stressful life transitions and wellbeing: a comparison of the stress buffering hypothesis and the social identity model of identity change</w:t>
      </w:r>
      <w:r>
        <w:rPr>
          <w:color w:val="000000" w:themeColor="text1"/>
        </w:rPr>
        <w:t>’,</w:t>
      </w:r>
      <w:r w:rsidRPr="004C74B1">
        <w:rPr>
          <w:color w:val="000000" w:themeColor="text1"/>
        </w:rPr>
        <w:t xml:space="preserve"> </w:t>
      </w:r>
      <w:r w:rsidRPr="004C74B1">
        <w:rPr>
          <w:i/>
          <w:iCs/>
          <w:color w:val="000000" w:themeColor="text1"/>
        </w:rPr>
        <w:t>Psychiatry Research</w:t>
      </w:r>
      <w:r w:rsidRPr="004C74B1">
        <w:rPr>
          <w:color w:val="000000" w:themeColor="text1"/>
        </w:rPr>
        <w:t>, 247. pp. 265-275.</w:t>
      </w:r>
    </w:p>
    <w:p w14:paraId="0CC17FD2" w14:textId="753C256B" w:rsidR="00C968BA" w:rsidRDefault="00B329D3" w:rsidP="00A24D45">
      <w:pPr>
        <w:spacing w:line="360" w:lineRule="auto"/>
      </w:pPr>
      <w:r w:rsidRPr="00A24D45">
        <w:t xml:space="preserve">Public Health England. (2014) </w:t>
      </w:r>
      <w:r w:rsidRPr="00A24D45">
        <w:rPr>
          <w:i/>
          <w:iCs/>
        </w:rPr>
        <w:t xml:space="preserve">Local action on health inequalities: Improving the home to school transition. </w:t>
      </w:r>
      <w:r w:rsidRPr="00A24D45">
        <w:t>London: Crown.</w:t>
      </w:r>
    </w:p>
    <w:p w14:paraId="1F74604D" w14:textId="3B82641F" w:rsidR="00C275CC" w:rsidRPr="00A24D45" w:rsidRDefault="00C275CC" w:rsidP="00A24D45">
      <w:pPr>
        <w:spacing w:line="360" w:lineRule="auto"/>
      </w:pPr>
      <w:r>
        <w:t xml:space="preserve">Shaw, C., Brady, L.M. and Davey, C. (2011) </w:t>
      </w:r>
      <w:r w:rsidRPr="00C275CC">
        <w:rPr>
          <w:i/>
          <w:iCs/>
        </w:rPr>
        <w:t>Guidelines for Research with Children and Young People</w:t>
      </w:r>
      <w:r>
        <w:t>. London: National Children’s Bureau.</w:t>
      </w:r>
    </w:p>
    <w:p w14:paraId="071B4231" w14:textId="1CB8666D" w:rsidR="00A11E83" w:rsidRDefault="00A11E83" w:rsidP="00A24D45">
      <w:pPr>
        <w:spacing w:line="360" w:lineRule="auto"/>
      </w:pPr>
      <w:proofErr w:type="spellStart"/>
      <w:r w:rsidRPr="00A24D45">
        <w:t>Sussell</w:t>
      </w:r>
      <w:proofErr w:type="spellEnd"/>
      <w:r w:rsidRPr="00A24D45">
        <w:t xml:space="preserve">, A., </w:t>
      </w:r>
      <w:proofErr w:type="spellStart"/>
      <w:r w:rsidRPr="00A24D45">
        <w:t>Carr</w:t>
      </w:r>
      <w:proofErr w:type="spellEnd"/>
      <w:r w:rsidRPr="00A24D45">
        <w:t xml:space="preserve">, S. and Hartman, A. (1996) ‘Families R Us: Building a parent/school partnership’, </w:t>
      </w:r>
      <w:r w:rsidRPr="00A24D45">
        <w:rPr>
          <w:i/>
          <w:iCs/>
        </w:rPr>
        <w:t>Teaching Exceptional Children</w:t>
      </w:r>
      <w:r w:rsidRPr="00A24D45">
        <w:t>, 28 (4), pp. 53-57.</w:t>
      </w:r>
    </w:p>
    <w:p w14:paraId="424FBF3B" w14:textId="77777777" w:rsidR="00F16869" w:rsidRDefault="00F52DF4" w:rsidP="00F16869">
      <w:pPr>
        <w:spacing w:line="360" w:lineRule="auto"/>
      </w:pPr>
      <w:r>
        <w:t xml:space="preserve">Symonds, J. (2015) </w:t>
      </w:r>
      <w:r w:rsidRPr="00AE3B25">
        <w:rPr>
          <w:i/>
          <w:iCs/>
        </w:rPr>
        <w:t>Understanding School Transition</w:t>
      </w:r>
      <w:r>
        <w:t>. London: Routledge.</w:t>
      </w:r>
    </w:p>
    <w:p w14:paraId="0CC71B1D" w14:textId="57256747" w:rsidR="00F16869" w:rsidRPr="00F16869" w:rsidRDefault="00F16869" w:rsidP="00F16869">
      <w:pPr>
        <w:spacing w:line="360" w:lineRule="auto"/>
      </w:pPr>
      <w:r w:rsidRPr="00F16869">
        <w:rPr>
          <w:color w:val="000000" w:themeColor="text1"/>
          <w:shd w:val="clear" w:color="auto" w:fill="FFFFFF"/>
        </w:rPr>
        <w:t xml:space="preserve">Tan, </w:t>
      </w:r>
      <w:r>
        <w:rPr>
          <w:color w:val="000000" w:themeColor="text1"/>
          <w:shd w:val="clear" w:color="auto" w:fill="FFFFFF"/>
        </w:rPr>
        <w:t>T. (2019) ‘</w:t>
      </w:r>
      <w:r w:rsidRPr="00F16869">
        <w:rPr>
          <w:color w:val="000000" w:themeColor="text1"/>
          <w:shd w:val="clear" w:color="auto" w:fill="FFFFFF"/>
        </w:rPr>
        <w:t>Principles of Inclusion, Diversity, Access, and Equity</w:t>
      </w:r>
      <w:r>
        <w:rPr>
          <w:color w:val="000000" w:themeColor="text1"/>
          <w:shd w:val="clear" w:color="auto" w:fill="FFFFFF"/>
        </w:rPr>
        <w:t>’,</w:t>
      </w:r>
      <w:r w:rsidRPr="00F16869">
        <w:rPr>
          <w:color w:val="000000" w:themeColor="text1"/>
          <w:shd w:val="clear" w:color="auto" w:fill="FFFFFF"/>
        </w:rPr>
        <w:t> </w:t>
      </w:r>
      <w:r w:rsidRPr="00F16869">
        <w:rPr>
          <w:i/>
          <w:iCs/>
          <w:color w:val="000000" w:themeColor="text1"/>
          <w:bdr w:val="none" w:sz="0" w:space="0" w:color="auto" w:frame="1"/>
        </w:rPr>
        <w:t>The Journal of Infectious Diseases</w:t>
      </w:r>
      <w:r w:rsidRPr="00F16869">
        <w:rPr>
          <w:color w:val="000000" w:themeColor="text1"/>
          <w:shd w:val="clear" w:color="auto" w:fill="FFFFFF"/>
        </w:rPr>
        <w:t>, 220</w:t>
      </w:r>
      <w:r>
        <w:rPr>
          <w:color w:val="000000" w:themeColor="text1"/>
          <w:shd w:val="clear" w:color="auto" w:fill="FFFFFF"/>
        </w:rPr>
        <w:t xml:space="preserve"> (</w:t>
      </w:r>
      <w:r w:rsidRPr="00F16869">
        <w:rPr>
          <w:color w:val="000000" w:themeColor="text1"/>
          <w:shd w:val="clear" w:color="auto" w:fill="FFFFFF"/>
        </w:rPr>
        <w:t>2</w:t>
      </w:r>
      <w:r>
        <w:rPr>
          <w:color w:val="000000" w:themeColor="text1"/>
          <w:shd w:val="clear" w:color="auto" w:fill="FFFFFF"/>
        </w:rPr>
        <w:t>)</w:t>
      </w:r>
      <w:r w:rsidRPr="00F16869">
        <w:rPr>
          <w:color w:val="000000" w:themeColor="text1"/>
          <w:shd w:val="clear" w:color="auto" w:fill="FFFFFF"/>
        </w:rPr>
        <w:t xml:space="preserve">, </w:t>
      </w:r>
      <w:r>
        <w:rPr>
          <w:color w:val="000000" w:themeColor="text1"/>
          <w:shd w:val="clear" w:color="auto" w:fill="FFFFFF"/>
        </w:rPr>
        <w:t>pp. 3</w:t>
      </w:r>
      <w:r w:rsidRPr="00F16869">
        <w:rPr>
          <w:color w:val="000000" w:themeColor="text1"/>
          <w:shd w:val="clear" w:color="auto" w:fill="FFFFFF"/>
        </w:rPr>
        <w:t>0</w:t>
      </w:r>
      <w:r>
        <w:rPr>
          <w:color w:val="000000" w:themeColor="text1"/>
          <w:shd w:val="clear" w:color="auto" w:fill="FFFFFF"/>
        </w:rPr>
        <w:t>-</w:t>
      </w:r>
      <w:r w:rsidRPr="00F16869">
        <w:rPr>
          <w:color w:val="000000" w:themeColor="text1"/>
          <w:shd w:val="clear" w:color="auto" w:fill="FFFFFF"/>
        </w:rPr>
        <w:t>32</w:t>
      </w:r>
      <w:r>
        <w:rPr>
          <w:color w:val="000000" w:themeColor="text1"/>
          <w:shd w:val="clear" w:color="auto" w:fill="FFFFFF"/>
        </w:rPr>
        <w:t>.</w:t>
      </w:r>
    </w:p>
    <w:p w14:paraId="4A8F55BE" w14:textId="23BC2B59" w:rsidR="00B329D3" w:rsidRPr="0062651F" w:rsidRDefault="00B329D3" w:rsidP="0062651F">
      <w:pPr>
        <w:spacing w:line="360" w:lineRule="auto"/>
        <w:rPr>
          <w:color w:val="000000" w:themeColor="text1"/>
        </w:rPr>
      </w:pPr>
      <w:r w:rsidRPr="00A24D45">
        <w:t>Tizard, B.; Mortimore, J. and Burchell</w:t>
      </w:r>
      <w:r w:rsidR="008A785B">
        <w:t>,</w:t>
      </w:r>
      <w:r w:rsidRPr="00A24D45">
        <w:t xml:space="preserve"> B. (1981) </w:t>
      </w:r>
      <w:r w:rsidRPr="00A24D45">
        <w:rPr>
          <w:i/>
          <w:iCs/>
        </w:rPr>
        <w:t xml:space="preserve">Involving Parents in Nursery and Infant </w:t>
      </w:r>
      <w:r w:rsidRPr="0062651F">
        <w:rPr>
          <w:i/>
          <w:iCs/>
          <w:color w:val="000000" w:themeColor="text1"/>
        </w:rPr>
        <w:t>Schools</w:t>
      </w:r>
      <w:r w:rsidRPr="0062651F">
        <w:rPr>
          <w:color w:val="000000" w:themeColor="text1"/>
        </w:rPr>
        <w:t>. London: Grant McIntyre Limited.</w:t>
      </w:r>
    </w:p>
    <w:p w14:paraId="04D7B5A0" w14:textId="1D20942A" w:rsidR="0062651F" w:rsidRDefault="0062651F" w:rsidP="0062651F">
      <w:pPr>
        <w:spacing w:line="360" w:lineRule="auto"/>
        <w:rPr>
          <w:color w:val="000000" w:themeColor="text1"/>
          <w:shd w:val="clear" w:color="auto" w:fill="FFFFFF"/>
        </w:rPr>
      </w:pPr>
      <w:proofErr w:type="spellStart"/>
      <w:r w:rsidRPr="0062651F">
        <w:rPr>
          <w:color w:val="000000" w:themeColor="text1"/>
          <w:shd w:val="clear" w:color="auto" w:fill="FFFFFF"/>
        </w:rPr>
        <w:t>Topor</w:t>
      </w:r>
      <w:proofErr w:type="spellEnd"/>
      <w:r w:rsidRPr="0062651F">
        <w:rPr>
          <w:color w:val="000000" w:themeColor="text1"/>
          <w:shd w:val="clear" w:color="auto" w:fill="FFFFFF"/>
        </w:rPr>
        <w:t>, D. R., et al. (2010) ‘Parent involvement and student academic performance: a multiple mediational analysis’, </w:t>
      </w:r>
      <w:r w:rsidRPr="0062651F">
        <w:rPr>
          <w:i/>
          <w:iCs/>
          <w:color w:val="000000" w:themeColor="text1"/>
        </w:rPr>
        <w:t>Journal of prevention &amp; intervention in the community</w:t>
      </w:r>
      <w:r w:rsidRPr="0062651F">
        <w:rPr>
          <w:color w:val="000000" w:themeColor="text1"/>
          <w:shd w:val="clear" w:color="auto" w:fill="FFFFFF"/>
        </w:rPr>
        <w:t>, </w:t>
      </w:r>
      <w:r w:rsidRPr="0062651F">
        <w:rPr>
          <w:i/>
          <w:iCs/>
          <w:color w:val="000000" w:themeColor="text1"/>
        </w:rPr>
        <w:t>38</w:t>
      </w:r>
      <w:r>
        <w:rPr>
          <w:i/>
          <w:iCs/>
          <w:color w:val="000000" w:themeColor="text1"/>
        </w:rPr>
        <w:t xml:space="preserve"> </w:t>
      </w:r>
      <w:r w:rsidRPr="0062651F">
        <w:rPr>
          <w:color w:val="000000" w:themeColor="text1"/>
          <w:shd w:val="clear" w:color="auto" w:fill="FFFFFF"/>
        </w:rPr>
        <w:t xml:space="preserve">(3), pp. 183–197. </w:t>
      </w:r>
    </w:p>
    <w:p w14:paraId="05E0D385" w14:textId="7288C0E0" w:rsidR="0095148E" w:rsidRPr="0062651F" w:rsidRDefault="0095148E" w:rsidP="0062651F">
      <w:pPr>
        <w:spacing w:line="360" w:lineRule="auto"/>
        <w:rPr>
          <w:color w:val="000000" w:themeColor="text1"/>
        </w:rPr>
      </w:pPr>
      <w:r>
        <w:rPr>
          <w:color w:val="000000" w:themeColor="text1"/>
          <w:shd w:val="clear" w:color="auto" w:fill="FFFFFF"/>
        </w:rPr>
        <w:t xml:space="preserve">UWTSD. (2020) </w:t>
      </w:r>
      <w:r w:rsidRPr="0095148E">
        <w:rPr>
          <w:i/>
          <w:iCs/>
          <w:color w:val="000000" w:themeColor="text1"/>
          <w:shd w:val="clear" w:color="auto" w:fill="FFFFFF"/>
        </w:rPr>
        <w:t>Research Ethics and Integrity Code of Practice</w:t>
      </w:r>
      <w:r>
        <w:rPr>
          <w:color w:val="000000" w:themeColor="text1"/>
          <w:shd w:val="clear" w:color="auto" w:fill="FFFFFF"/>
        </w:rPr>
        <w:t>. Carmarthen: UWTSD.</w:t>
      </w:r>
    </w:p>
    <w:p w14:paraId="3C940AEF" w14:textId="3BDFEA6A" w:rsidR="00C07DB9" w:rsidRDefault="00C07DB9" w:rsidP="00C07DB9">
      <w:pPr>
        <w:spacing w:line="360" w:lineRule="auto"/>
        <w:rPr>
          <w:color w:val="000000" w:themeColor="text1"/>
          <w:shd w:val="clear" w:color="auto" w:fill="FFFFFF"/>
        </w:rPr>
      </w:pPr>
      <w:r w:rsidRPr="00C07DB9">
        <w:rPr>
          <w:color w:val="000000" w:themeColor="text1"/>
          <w:shd w:val="clear" w:color="auto" w:fill="FFFFFF"/>
        </w:rPr>
        <w:t>Vernon-</w:t>
      </w:r>
      <w:proofErr w:type="spellStart"/>
      <w:r w:rsidRPr="00C07DB9">
        <w:rPr>
          <w:color w:val="000000" w:themeColor="text1"/>
          <w:shd w:val="clear" w:color="auto" w:fill="FFFFFF"/>
        </w:rPr>
        <w:t>Feagans</w:t>
      </w:r>
      <w:proofErr w:type="spellEnd"/>
      <w:r w:rsidRPr="00C07DB9">
        <w:rPr>
          <w:color w:val="000000" w:themeColor="text1"/>
          <w:shd w:val="clear" w:color="auto" w:fill="FFFFFF"/>
        </w:rPr>
        <w:t xml:space="preserve">, L., Odom, E., </w:t>
      </w:r>
      <w:proofErr w:type="spellStart"/>
      <w:r w:rsidRPr="00C07DB9">
        <w:rPr>
          <w:color w:val="000000" w:themeColor="text1"/>
          <w:shd w:val="clear" w:color="auto" w:fill="FFFFFF"/>
        </w:rPr>
        <w:t>Pancsofar</w:t>
      </w:r>
      <w:proofErr w:type="spellEnd"/>
      <w:r w:rsidRPr="00C07DB9">
        <w:rPr>
          <w:color w:val="000000" w:themeColor="text1"/>
          <w:shd w:val="clear" w:color="auto" w:fill="FFFFFF"/>
        </w:rPr>
        <w:t xml:space="preserve">, N., &amp; </w:t>
      </w:r>
      <w:proofErr w:type="spellStart"/>
      <w:r w:rsidRPr="00C07DB9">
        <w:rPr>
          <w:color w:val="000000" w:themeColor="text1"/>
          <w:shd w:val="clear" w:color="auto" w:fill="FFFFFF"/>
        </w:rPr>
        <w:t>Kainz</w:t>
      </w:r>
      <w:proofErr w:type="spellEnd"/>
      <w:r w:rsidRPr="00C07DB9">
        <w:rPr>
          <w:color w:val="000000" w:themeColor="text1"/>
          <w:shd w:val="clear" w:color="auto" w:fill="FFFFFF"/>
        </w:rPr>
        <w:t xml:space="preserve">, K. (2008) ‘Farkas and </w:t>
      </w:r>
      <w:proofErr w:type="spellStart"/>
      <w:r w:rsidRPr="00C07DB9">
        <w:rPr>
          <w:color w:val="000000" w:themeColor="text1"/>
          <w:shd w:val="clear" w:color="auto" w:fill="FFFFFF"/>
        </w:rPr>
        <w:t>Hibel</w:t>
      </w:r>
      <w:proofErr w:type="spellEnd"/>
      <w:r w:rsidRPr="00C07DB9">
        <w:rPr>
          <w:color w:val="000000" w:themeColor="text1"/>
          <w:shd w:val="clear" w:color="auto" w:fill="FFFFFF"/>
        </w:rPr>
        <w:t xml:space="preserve">, and a transactional/ecological model of readiness and inequality’, in A. Booth &amp; A. C. </w:t>
      </w:r>
      <w:proofErr w:type="spellStart"/>
      <w:r w:rsidRPr="00C07DB9">
        <w:rPr>
          <w:color w:val="000000" w:themeColor="text1"/>
          <w:shd w:val="clear" w:color="auto" w:fill="FFFFFF"/>
        </w:rPr>
        <w:t>Crouter</w:t>
      </w:r>
      <w:proofErr w:type="spellEnd"/>
      <w:r w:rsidRPr="00C07DB9">
        <w:rPr>
          <w:color w:val="000000" w:themeColor="text1"/>
          <w:shd w:val="clear" w:color="auto" w:fill="FFFFFF"/>
        </w:rPr>
        <w:t xml:space="preserve"> (eds.) </w:t>
      </w:r>
      <w:r w:rsidRPr="00C07DB9">
        <w:rPr>
          <w:i/>
          <w:iCs/>
          <w:color w:val="000000" w:themeColor="text1"/>
        </w:rPr>
        <w:t>The Penn State University family issues symposia series. Disparities in school readiness: How families contribute to transitions in school</w:t>
      </w:r>
      <w:r w:rsidRPr="00C07DB9">
        <w:rPr>
          <w:color w:val="000000" w:themeColor="text1"/>
          <w:shd w:val="clear" w:color="auto" w:fill="FFFFFF"/>
        </w:rPr>
        <w:t xml:space="preserve">. </w:t>
      </w:r>
      <w:r w:rsidR="006B2293" w:rsidRPr="00C07DB9">
        <w:rPr>
          <w:color w:val="000000" w:themeColor="text1"/>
          <w:shd w:val="clear" w:color="auto" w:fill="FFFFFF"/>
        </w:rPr>
        <w:t>A</w:t>
      </w:r>
      <w:r w:rsidR="006B2293">
        <w:rPr>
          <w:color w:val="000000" w:themeColor="text1"/>
          <w:shd w:val="clear" w:color="auto" w:fill="FFFFFF"/>
        </w:rPr>
        <w:t>bingdon</w:t>
      </w:r>
      <w:r w:rsidRPr="00C07DB9">
        <w:rPr>
          <w:color w:val="000000" w:themeColor="text1"/>
          <w:shd w:val="clear" w:color="auto" w:fill="FFFFFF"/>
        </w:rPr>
        <w:t>: Taylor &amp; Francis Group.</w:t>
      </w:r>
    </w:p>
    <w:p w14:paraId="4FE1EF3D" w14:textId="78BFC2F3" w:rsidR="00272AC8" w:rsidRDefault="00272AC8" w:rsidP="00C07DB9">
      <w:pPr>
        <w:spacing w:line="360" w:lineRule="auto"/>
        <w:rPr>
          <w:color w:val="000000" w:themeColor="text1"/>
          <w:shd w:val="clear" w:color="auto" w:fill="FFFFFF"/>
        </w:rPr>
      </w:pPr>
      <w:r>
        <w:rPr>
          <w:color w:val="000000" w:themeColor="text1"/>
          <w:shd w:val="clear" w:color="auto" w:fill="FFFFFF"/>
        </w:rPr>
        <w:t xml:space="preserve">Watkins, K. (2018) ‘Mind the Gap – Getting our Children Ready for School’, </w:t>
      </w:r>
      <w:r w:rsidRPr="00272AC8">
        <w:rPr>
          <w:i/>
          <w:iCs/>
          <w:color w:val="000000" w:themeColor="text1"/>
          <w:shd w:val="clear" w:color="auto" w:fill="FFFFFF"/>
        </w:rPr>
        <w:t>Save the Children,</w:t>
      </w:r>
      <w:r>
        <w:rPr>
          <w:color w:val="000000" w:themeColor="text1"/>
          <w:shd w:val="clear" w:color="auto" w:fill="FFFFFF"/>
        </w:rPr>
        <w:t xml:space="preserve"> 7</w:t>
      </w:r>
      <w:r w:rsidRPr="00272AC8">
        <w:rPr>
          <w:color w:val="000000" w:themeColor="text1"/>
          <w:shd w:val="clear" w:color="auto" w:fill="FFFFFF"/>
          <w:vertAlign w:val="superscript"/>
        </w:rPr>
        <w:t>th</w:t>
      </w:r>
      <w:r>
        <w:rPr>
          <w:color w:val="000000" w:themeColor="text1"/>
          <w:shd w:val="clear" w:color="auto" w:fill="FFFFFF"/>
        </w:rPr>
        <w:t xml:space="preserve"> September 2018. Available at: </w:t>
      </w:r>
      <w:hyperlink r:id="rId22" w:history="1">
        <w:r w:rsidRPr="00151495">
          <w:rPr>
            <w:rStyle w:val="Hyperlink"/>
            <w:shd w:val="clear" w:color="auto" w:fill="FFFFFF"/>
          </w:rPr>
          <w:t>https://blogs.savethechildren.org.uk/2018/09/mind-the-gap-getting-our-children-ready-for-school/</w:t>
        </w:r>
      </w:hyperlink>
      <w:r>
        <w:rPr>
          <w:color w:val="000000" w:themeColor="text1"/>
          <w:shd w:val="clear" w:color="auto" w:fill="FFFFFF"/>
        </w:rPr>
        <w:t xml:space="preserve"> (Accessed: 13</w:t>
      </w:r>
      <w:r w:rsidRPr="00272AC8">
        <w:rPr>
          <w:color w:val="000000" w:themeColor="text1"/>
          <w:shd w:val="clear" w:color="auto" w:fill="FFFFFF"/>
          <w:vertAlign w:val="superscript"/>
        </w:rPr>
        <w:t>th</w:t>
      </w:r>
      <w:r>
        <w:rPr>
          <w:color w:val="000000" w:themeColor="text1"/>
          <w:shd w:val="clear" w:color="auto" w:fill="FFFFFF"/>
        </w:rPr>
        <w:t xml:space="preserve"> March 2020).</w:t>
      </w:r>
    </w:p>
    <w:p w14:paraId="3991654D" w14:textId="624D6FA4" w:rsidR="00246E74" w:rsidRDefault="00246E74" w:rsidP="00C07DB9">
      <w:pPr>
        <w:spacing w:line="360" w:lineRule="auto"/>
        <w:rPr>
          <w:color w:val="000000" w:themeColor="text1"/>
          <w:shd w:val="clear" w:color="auto" w:fill="FFFFFF"/>
        </w:rPr>
      </w:pPr>
      <w:proofErr w:type="spellStart"/>
      <w:r>
        <w:rPr>
          <w:color w:val="000000" w:themeColor="text1"/>
          <w:shd w:val="clear" w:color="auto" w:fill="FFFFFF"/>
        </w:rPr>
        <w:t>Weare</w:t>
      </w:r>
      <w:proofErr w:type="spellEnd"/>
      <w:r>
        <w:rPr>
          <w:color w:val="000000" w:themeColor="text1"/>
          <w:shd w:val="clear" w:color="auto" w:fill="FFFFFF"/>
        </w:rPr>
        <w:t xml:space="preserve">, K. (2005) </w:t>
      </w:r>
      <w:r w:rsidRPr="00092F78">
        <w:rPr>
          <w:i/>
          <w:iCs/>
          <w:color w:val="000000" w:themeColor="text1"/>
          <w:shd w:val="clear" w:color="auto" w:fill="FFFFFF"/>
        </w:rPr>
        <w:t>Developing the Emotionally Literate School</w:t>
      </w:r>
      <w:r>
        <w:rPr>
          <w:color w:val="000000" w:themeColor="text1"/>
          <w:shd w:val="clear" w:color="auto" w:fill="FFFFFF"/>
        </w:rPr>
        <w:t>. London: Paul Chapman Publishing Ltd.</w:t>
      </w:r>
    </w:p>
    <w:p w14:paraId="5B80F06D" w14:textId="5344CD1E" w:rsidR="0058369F" w:rsidRPr="00C07DB9" w:rsidRDefault="0058369F" w:rsidP="00C07DB9">
      <w:pPr>
        <w:spacing w:line="360" w:lineRule="auto"/>
        <w:rPr>
          <w:color w:val="000000" w:themeColor="text1"/>
        </w:rPr>
      </w:pPr>
      <w:proofErr w:type="spellStart"/>
      <w:r>
        <w:rPr>
          <w:color w:val="000000" w:themeColor="text1"/>
          <w:shd w:val="clear" w:color="auto" w:fill="FFFFFF"/>
        </w:rPr>
        <w:t>Weisler</w:t>
      </w:r>
      <w:proofErr w:type="spellEnd"/>
      <w:r>
        <w:rPr>
          <w:color w:val="000000" w:themeColor="text1"/>
          <w:shd w:val="clear" w:color="auto" w:fill="FFFFFF"/>
        </w:rPr>
        <w:t xml:space="preserve">, A., et al. (2016) ‘Promotion of Positive Parenting and Prevention of Socioemotional </w:t>
      </w:r>
      <w:r w:rsidR="00CE4284">
        <w:rPr>
          <w:color w:val="000000" w:themeColor="text1"/>
          <w:shd w:val="clear" w:color="auto" w:fill="FFFFFF"/>
        </w:rPr>
        <w:t>Disparities</w:t>
      </w:r>
      <w:r>
        <w:rPr>
          <w:color w:val="000000" w:themeColor="text1"/>
          <w:shd w:val="clear" w:color="auto" w:fill="FFFFFF"/>
        </w:rPr>
        <w:t xml:space="preserve">’, </w:t>
      </w:r>
      <w:proofErr w:type="spellStart"/>
      <w:r>
        <w:rPr>
          <w:color w:val="000000" w:themeColor="text1"/>
          <w:shd w:val="clear" w:color="auto" w:fill="FFFFFF"/>
        </w:rPr>
        <w:t>P</w:t>
      </w:r>
      <w:r w:rsidRPr="00CE4284">
        <w:rPr>
          <w:i/>
          <w:iCs/>
          <w:color w:val="000000" w:themeColor="text1"/>
          <w:shd w:val="clear" w:color="auto" w:fill="FFFFFF"/>
        </w:rPr>
        <w:t>ediatrics</w:t>
      </w:r>
      <w:proofErr w:type="spellEnd"/>
      <w:r>
        <w:rPr>
          <w:color w:val="000000" w:themeColor="text1"/>
          <w:shd w:val="clear" w:color="auto" w:fill="FFFFFF"/>
        </w:rPr>
        <w:t>, 137 (2), pp. 1-9.</w:t>
      </w:r>
    </w:p>
    <w:p w14:paraId="7CA7C7F9" w14:textId="27EC6F22" w:rsidR="00296A67" w:rsidRDefault="00296A67" w:rsidP="00A24D45">
      <w:pPr>
        <w:spacing w:line="360" w:lineRule="auto"/>
      </w:pPr>
      <w:r>
        <w:t xml:space="preserve">Welsh Government. (2014) </w:t>
      </w:r>
      <w:r w:rsidRPr="00296A67">
        <w:rPr>
          <w:i/>
          <w:iCs/>
        </w:rPr>
        <w:t>Flying Start – Annex: Quality Childcare Guidance.</w:t>
      </w:r>
      <w:r>
        <w:t xml:space="preserve"> Cardiff: Crown.</w:t>
      </w:r>
    </w:p>
    <w:p w14:paraId="34702CD7" w14:textId="2383F369" w:rsidR="00763262" w:rsidRDefault="00763262" w:rsidP="00A24D45">
      <w:pPr>
        <w:spacing w:line="360" w:lineRule="auto"/>
      </w:pPr>
      <w:r>
        <w:t xml:space="preserve">Welsh Government. (2015) </w:t>
      </w:r>
      <w:r w:rsidRPr="00763262">
        <w:rPr>
          <w:i/>
          <w:iCs/>
        </w:rPr>
        <w:t>Well-being of Future Generations (Wales) Act 2015</w:t>
      </w:r>
      <w:r>
        <w:t>. Cardiff: Crown.</w:t>
      </w:r>
    </w:p>
    <w:p w14:paraId="2823013F" w14:textId="08E84BEE" w:rsidR="008B2280" w:rsidRDefault="008B2280" w:rsidP="00A24D45">
      <w:pPr>
        <w:spacing w:line="360" w:lineRule="auto"/>
      </w:pPr>
      <w:r>
        <w:t xml:space="preserve">Welsh Government. (2016) </w:t>
      </w:r>
      <w:r w:rsidRPr="008B2280">
        <w:rPr>
          <w:i/>
          <w:iCs/>
        </w:rPr>
        <w:t>Child Poverty Strategy: Assessment of Progress 2016</w:t>
      </w:r>
      <w:r>
        <w:t>. Cardiff: Crown.</w:t>
      </w:r>
    </w:p>
    <w:p w14:paraId="52B59A2A" w14:textId="7F19ABB1" w:rsidR="00AA5FA2" w:rsidRDefault="00AA5FA2" w:rsidP="00A24D45">
      <w:pPr>
        <w:spacing w:line="360" w:lineRule="auto"/>
      </w:pPr>
      <w:r>
        <w:t xml:space="preserve">Williams, B., Williams, J. and Ullman, A. (2002) </w:t>
      </w:r>
      <w:r w:rsidRPr="00AA5FA2">
        <w:rPr>
          <w:i/>
          <w:iCs/>
        </w:rPr>
        <w:t>Parental Involvement in Education.</w:t>
      </w:r>
      <w:r>
        <w:t xml:space="preserve"> Norwich: Queen’s Printer.</w:t>
      </w:r>
    </w:p>
    <w:p w14:paraId="16DCAB33" w14:textId="66AF0256" w:rsidR="003D2D38" w:rsidRDefault="003D2D38" w:rsidP="00A24D45">
      <w:pPr>
        <w:spacing w:line="360" w:lineRule="auto"/>
      </w:pPr>
      <w:r w:rsidRPr="003D2D38">
        <w:rPr>
          <w:i/>
          <w:iCs/>
        </w:rPr>
        <w:t>Wil</w:t>
      </w:r>
      <w:r w:rsidR="00A602B6">
        <w:rPr>
          <w:i/>
          <w:iCs/>
        </w:rPr>
        <w:t>lingham</w:t>
      </w:r>
      <w:r w:rsidRPr="003D2D38">
        <w:rPr>
          <w:i/>
          <w:iCs/>
        </w:rPr>
        <w:t>, D.</w:t>
      </w:r>
      <w:r>
        <w:t xml:space="preserve"> (2019) [Twitter] 19</w:t>
      </w:r>
      <w:r w:rsidRPr="003D2D38">
        <w:rPr>
          <w:vertAlign w:val="superscript"/>
        </w:rPr>
        <w:t>th</w:t>
      </w:r>
      <w:r>
        <w:t xml:space="preserve"> February. Available at: </w:t>
      </w:r>
      <w:hyperlink r:id="rId23" w:history="1">
        <w:r w:rsidRPr="00151495">
          <w:rPr>
            <w:rStyle w:val="Hyperlink"/>
          </w:rPr>
          <w:t>https://twitter.com/CherylDobbertin/status/1097987142905675777?ref_src=twsrc%5Etfw%7Ctwcamp%5Etweetembed%7Ctwterm%5E1097987142905675777&amp;ref_url=https%3A%2F%2Fwww.washingtonpost.com%2Feducation%2F2019%2F02%2F20%2Fwhy-world-shouldnt-kids-learn-this-home-is-it-really-schools-job-teach-children-do-laundry%2F</w:t>
        </w:r>
      </w:hyperlink>
      <w:r>
        <w:t xml:space="preserve"> (Accessed: 23</w:t>
      </w:r>
      <w:r w:rsidRPr="003D2D38">
        <w:rPr>
          <w:vertAlign w:val="superscript"/>
        </w:rPr>
        <w:t>rd</w:t>
      </w:r>
      <w:r>
        <w:t xml:space="preserve"> March 2020).</w:t>
      </w:r>
    </w:p>
    <w:p w14:paraId="1530B209" w14:textId="38F38FA9" w:rsidR="00EA13EB" w:rsidRDefault="00EA13EB" w:rsidP="00A24D45">
      <w:pPr>
        <w:spacing w:line="360" w:lineRule="auto"/>
      </w:pPr>
      <w:r>
        <w:t xml:space="preserve">Wragg, E.C., Haynes, G.S., Wragg, C.M., and Chamberlin, R.P. (2000) </w:t>
      </w:r>
      <w:r w:rsidRPr="00DD1C4C">
        <w:rPr>
          <w:i/>
          <w:iCs/>
        </w:rPr>
        <w:t>Failing Teachers?</w:t>
      </w:r>
      <w:r>
        <w:t xml:space="preserve"> London: Routledge.</w:t>
      </w:r>
    </w:p>
    <w:p w14:paraId="2A5D2F60" w14:textId="15F3B2D7" w:rsidR="00F375AF" w:rsidRPr="00A24D45" w:rsidRDefault="00F375AF" w:rsidP="00A24D45">
      <w:pPr>
        <w:spacing w:line="360" w:lineRule="auto"/>
      </w:pPr>
      <w:r>
        <w:t xml:space="preserve">Youngman, M. (1978) ‘Six reactions to school transfer’, </w:t>
      </w:r>
      <w:r w:rsidRPr="00F375AF">
        <w:rPr>
          <w:i/>
          <w:iCs/>
        </w:rPr>
        <w:t>British Journal of Educational Psychology</w:t>
      </w:r>
      <w:r>
        <w:t>, 48 (4), pp. 280-289.</w:t>
      </w:r>
    </w:p>
    <w:sectPr w:rsidR="00F375AF" w:rsidRPr="00A24D45" w:rsidSect="001951A1">
      <w:headerReference w:type="default" r:id="rId24"/>
      <w:footerReference w:type="default" r:id="rId25"/>
      <w:footerReference w:type="first" r:id="rId2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74FC00" w14:textId="77777777" w:rsidR="00A20994" w:rsidRDefault="00A20994" w:rsidP="008A785B">
      <w:r>
        <w:separator/>
      </w:r>
    </w:p>
  </w:endnote>
  <w:endnote w:type="continuationSeparator" w:id="0">
    <w:p w14:paraId="30577CB4" w14:textId="77777777" w:rsidR="00A20994" w:rsidRDefault="00A20994" w:rsidP="008A7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05627439"/>
      <w:docPartObj>
        <w:docPartGallery w:val="Page Numbers (Bottom of Page)"/>
        <w:docPartUnique/>
      </w:docPartObj>
    </w:sdtPr>
    <w:sdtEndPr>
      <w:rPr>
        <w:rStyle w:val="PageNumber"/>
      </w:rPr>
    </w:sdtEndPr>
    <w:sdtContent>
      <w:p w14:paraId="4CB260F3" w14:textId="11704C04" w:rsidR="00FF4373" w:rsidRDefault="00FF4373" w:rsidP="001951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976FF">
          <w:rPr>
            <w:rStyle w:val="PageNumber"/>
            <w:noProof/>
          </w:rPr>
          <w:t>2</w:t>
        </w:r>
        <w:r>
          <w:rPr>
            <w:rStyle w:val="PageNumber"/>
          </w:rPr>
          <w:fldChar w:fldCharType="end"/>
        </w:r>
      </w:p>
    </w:sdtContent>
  </w:sdt>
  <w:p w14:paraId="17C71D0E" w14:textId="77777777" w:rsidR="00FF4373" w:rsidRDefault="00FF4373" w:rsidP="00974E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C8CED0" w14:textId="49E96BDD" w:rsidR="009976FF" w:rsidRDefault="002A7540" w:rsidP="00ED43A7">
    <w:pPr>
      <w:pStyle w:val="Footer"/>
      <w:jc w:val="right"/>
    </w:pPr>
    <w:r>
      <w:t>27</w:t>
    </w:r>
  </w:p>
  <w:p w14:paraId="1EE1EC61" w14:textId="77777777" w:rsidR="00FF4373" w:rsidRDefault="00FF4373" w:rsidP="00974E8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EFED2" w14:textId="15E0197E" w:rsidR="00C51B80" w:rsidRDefault="004504C7" w:rsidP="00C51B80">
    <w:pPr>
      <w:pStyle w:val="Footer"/>
      <w:ind w:right="360"/>
      <w:jc w:val="right"/>
    </w:pPr>
    <w:r>
      <w:t>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99412573"/>
      <w:docPartObj>
        <w:docPartGallery w:val="Page Numbers (Bottom of Page)"/>
        <w:docPartUnique/>
      </w:docPartObj>
    </w:sdtPr>
    <w:sdtContent>
      <w:p w14:paraId="080225B2" w14:textId="5D79AB3B" w:rsidR="001951A1" w:rsidRDefault="001951A1" w:rsidP="009B677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9B4F7EE" w14:textId="47358B4B" w:rsidR="004504C7" w:rsidRDefault="004504C7" w:rsidP="00C51B80">
    <w:pPr>
      <w:pStyle w:val="Footer"/>
      <w:ind w:right="360"/>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56ECE" w14:textId="47677A19" w:rsidR="009F1760" w:rsidRDefault="004504C7" w:rsidP="004504C7">
    <w:pPr>
      <w:jc w:val="right"/>
    </w:pPr>
    <w:r>
      <w:t>2</w:t>
    </w:r>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7CB062" w14:textId="77777777" w:rsidR="00A20994" w:rsidRDefault="00A20994" w:rsidP="008A785B">
      <w:r>
        <w:separator/>
      </w:r>
    </w:p>
  </w:footnote>
  <w:footnote w:type="continuationSeparator" w:id="0">
    <w:p w14:paraId="6664EB94" w14:textId="77777777" w:rsidR="00A20994" w:rsidRDefault="00A20994" w:rsidP="008A78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F01BA" w14:textId="1F773BAF" w:rsidR="00C51B80" w:rsidRDefault="00C51B80">
    <w:pPr>
      <w:pStyle w:val="Header"/>
    </w:pPr>
    <w:r>
      <w:t>1702128</w:t>
    </w:r>
  </w:p>
  <w:p w14:paraId="536C7DF6" w14:textId="77777777" w:rsidR="00FF4373" w:rsidRDefault="00FF43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28BCDF" w14:textId="11B25B3C" w:rsidR="00ED43A7" w:rsidRDefault="00ED43A7">
    <w:pPr>
      <w:pStyle w:val="Header"/>
    </w:pPr>
    <w:r>
      <w:t>1702128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873303" w14:textId="52452CB8" w:rsidR="00ED43A7" w:rsidRDefault="00C51B80" w:rsidP="00ED43A7">
    <w:pPr>
      <w:pStyle w:val="Header"/>
      <w:ind w:right="360"/>
    </w:pPr>
    <w:r>
      <w:t>1702128</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EC7BF8" w14:textId="77777777" w:rsidR="004504C7" w:rsidRDefault="004504C7">
    <w:pPr>
      <w:pStyle w:val="Header"/>
    </w:pPr>
    <w:r>
      <w:t>1702128</w:t>
    </w:r>
  </w:p>
  <w:p w14:paraId="405CA7FE" w14:textId="77777777" w:rsidR="004504C7" w:rsidRDefault="004504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430C87"/>
    <w:multiLevelType w:val="hybridMultilevel"/>
    <w:tmpl w:val="5374E0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4D182A"/>
    <w:multiLevelType w:val="hybridMultilevel"/>
    <w:tmpl w:val="7B943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D34C73"/>
    <w:multiLevelType w:val="multilevel"/>
    <w:tmpl w:val="36862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8B79D7"/>
    <w:multiLevelType w:val="hybridMultilevel"/>
    <w:tmpl w:val="04E4E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7B5B6D"/>
    <w:multiLevelType w:val="hybridMultilevel"/>
    <w:tmpl w:val="6D7E1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DE428B"/>
    <w:multiLevelType w:val="hybridMultilevel"/>
    <w:tmpl w:val="FB72D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717"/>
    <w:rsid w:val="00002FE3"/>
    <w:rsid w:val="00014E08"/>
    <w:rsid w:val="00017C25"/>
    <w:rsid w:val="0002230A"/>
    <w:rsid w:val="00023D11"/>
    <w:rsid w:val="0002453E"/>
    <w:rsid w:val="00037BCA"/>
    <w:rsid w:val="00053A48"/>
    <w:rsid w:val="000572B6"/>
    <w:rsid w:val="00057B7B"/>
    <w:rsid w:val="000646BF"/>
    <w:rsid w:val="00067CDA"/>
    <w:rsid w:val="00071489"/>
    <w:rsid w:val="00072271"/>
    <w:rsid w:val="0007653D"/>
    <w:rsid w:val="000778F3"/>
    <w:rsid w:val="000836AB"/>
    <w:rsid w:val="00087F42"/>
    <w:rsid w:val="00091B25"/>
    <w:rsid w:val="00092F78"/>
    <w:rsid w:val="000943F6"/>
    <w:rsid w:val="000A0E26"/>
    <w:rsid w:val="000A1FB3"/>
    <w:rsid w:val="000A4B11"/>
    <w:rsid w:val="000A5109"/>
    <w:rsid w:val="000A59A6"/>
    <w:rsid w:val="000B1288"/>
    <w:rsid w:val="000B1F64"/>
    <w:rsid w:val="000D23B8"/>
    <w:rsid w:val="000E1EE1"/>
    <w:rsid w:val="000F2D54"/>
    <w:rsid w:val="000F53F2"/>
    <w:rsid w:val="000F5FE2"/>
    <w:rsid w:val="0010339D"/>
    <w:rsid w:val="001035D9"/>
    <w:rsid w:val="00104A3B"/>
    <w:rsid w:val="00107411"/>
    <w:rsid w:val="00114715"/>
    <w:rsid w:val="00117F7B"/>
    <w:rsid w:val="00130EF0"/>
    <w:rsid w:val="00133F39"/>
    <w:rsid w:val="00136A9E"/>
    <w:rsid w:val="0013728E"/>
    <w:rsid w:val="00144CA8"/>
    <w:rsid w:val="00145E20"/>
    <w:rsid w:val="0017347F"/>
    <w:rsid w:val="001757B8"/>
    <w:rsid w:val="00176FEF"/>
    <w:rsid w:val="00177AA0"/>
    <w:rsid w:val="00181932"/>
    <w:rsid w:val="001860BE"/>
    <w:rsid w:val="00190C5E"/>
    <w:rsid w:val="001951A1"/>
    <w:rsid w:val="001A1757"/>
    <w:rsid w:val="001A446D"/>
    <w:rsid w:val="001C1BF9"/>
    <w:rsid w:val="001D1091"/>
    <w:rsid w:val="001D11FC"/>
    <w:rsid w:val="001D456E"/>
    <w:rsid w:val="001E0E04"/>
    <w:rsid w:val="001E1450"/>
    <w:rsid w:val="001E3211"/>
    <w:rsid w:val="001E3E53"/>
    <w:rsid w:val="001F06AA"/>
    <w:rsid w:val="0021374C"/>
    <w:rsid w:val="002139DE"/>
    <w:rsid w:val="0021542F"/>
    <w:rsid w:val="00217B1F"/>
    <w:rsid w:val="00223FA7"/>
    <w:rsid w:val="00225780"/>
    <w:rsid w:val="00240D22"/>
    <w:rsid w:val="00245C83"/>
    <w:rsid w:val="00246E74"/>
    <w:rsid w:val="00250E75"/>
    <w:rsid w:val="00252571"/>
    <w:rsid w:val="00261D65"/>
    <w:rsid w:val="00263D54"/>
    <w:rsid w:val="00267419"/>
    <w:rsid w:val="00271E31"/>
    <w:rsid w:val="00272AC8"/>
    <w:rsid w:val="00276DDD"/>
    <w:rsid w:val="00292D9B"/>
    <w:rsid w:val="00296A67"/>
    <w:rsid w:val="002A7540"/>
    <w:rsid w:val="002B61BC"/>
    <w:rsid w:val="002B6D7F"/>
    <w:rsid w:val="002C1E53"/>
    <w:rsid w:val="002C2AFC"/>
    <w:rsid w:val="002D6872"/>
    <w:rsid w:val="002E22CE"/>
    <w:rsid w:val="002E305B"/>
    <w:rsid w:val="002F168E"/>
    <w:rsid w:val="002F78E0"/>
    <w:rsid w:val="002F7ABD"/>
    <w:rsid w:val="00300C8F"/>
    <w:rsid w:val="00302B5A"/>
    <w:rsid w:val="0030422B"/>
    <w:rsid w:val="00306123"/>
    <w:rsid w:val="003133B4"/>
    <w:rsid w:val="0031562B"/>
    <w:rsid w:val="00316B35"/>
    <w:rsid w:val="00323073"/>
    <w:rsid w:val="00325329"/>
    <w:rsid w:val="003337F8"/>
    <w:rsid w:val="00344A69"/>
    <w:rsid w:val="003458E1"/>
    <w:rsid w:val="0034631F"/>
    <w:rsid w:val="003534F3"/>
    <w:rsid w:val="0035431B"/>
    <w:rsid w:val="003544E2"/>
    <w:rsid w:val="0035535F"/>
    <w:rsid w:val="00355A86"/>
    <w:rsid w:val="00363E9F"/>
    <w:rsid w:val="003713F5"/>
    <w:rsid w:val="00371F06"/>
    <w:rsid w:val="00374FF3"/>
    <w:rsid w:val="00375627"/>
    <w:rsid w:val="00386877"/>
    <w:rsid w:val="003921D9"/>
    <w:rsid w:val="00393887"/>
    <w:rsid w:val="003948F7"/>
    <w:rsid w:val="003951C0"/>
    <w:rsid w:val="00395AA4"/>
    <w:rsid w:val="003A26FF"/>
    <w:rsid w:val="003A6F2F"/>
    <w:rsid w:val="003B2918"/>
    <w:rsid w:val="003C402E"/>
    <w:rsid w:val="003D2D38"/>
    <w:rsid w:val="003D4769"/>
    <w:rsid w:val="003E08B8"/>
    <w:rsid w:val="003E1560"/>
    <w:rsid w:val="003E592F"/>
    <w:rsid w:val="003E6E91"/>
    <w:rsid w:val="003E789D"/>
    <w:rsid w:val="003F4DDF"/>
    <w:rsid w:val="003F6094"/>
    <w:rsid w:val="003F6545"/>
    <w:rsid w:val="004021AB"/>
    <w:rsid w:val="00403E3A"/>
    <w:rsid w:val="00412DD1"/>
    <w:rsid w:val="00417E0C"/>
    <w:rsid w:val="0042247D"/>
    <w:rsid w:val="00424C71"/>
    <w:rsid w:val="00435D4D"/>
    <w:rsid w:val="00437024"/>
    <w:rsid w:val="004504C7"/>
    <w:rsid w:val="004505C7"/>
    <w:rsid w:val="00452399"/>
    <w:rsid w:val="00456356"/>
    <w:rsid w:val="00460CF9"/>
    <w:rsid w:val="00470688"/>
    <w:rsid w:val="00472FBC"/>
    <w:rsid w:val="00475BA7"/>
    <w:rsid w:val="0048083A"/>
    <w:rsid w:val="00483B5B"/>
    <w:rsid w:val="00485F2F"/>
    <w:rsid w:val="0049795D"/>
    <w:rsid w:val="004A12B5"/>
    <w:rsid w:val="004B4119"/>
    <w:rsid w:val="004B54DB"/>
    <w:rsid w:val="004C34D5"/>
    <w:rsid w:val="004C6627"/>
    <w:rsid w:val="004C7394"/>
    <w:rsid w:val="004C74B1"/>
    <w:rsid w:val="004D1935"/>
    <w:rsid w:val="004D2DE4"/>
    <w:rsid w:val="004D4E23"/>
    <w:rsid w:val="004D592A"/>
    <w:rsid w:val="004D5C86"/>
    <w:rsid w:val="004E34FA"/>
    <w:rsid w:val="004E55B6"/>
    <w:rsid w:val="004F49CD"/>
    <w:rsid w:val="004F500B"/>
    <w:rsid w:val="004F65F7"/>
    <w:rsid w:val="0050007B"/>
    <w:rsid w:val="00502DDA"/>
    <w:rsid w:val="00512464"/>
    <w:rsid w:val="00515B3A"/>
    <w:rsid w:val="00520B78"/>
    <w:rsid w:val="005273B7"/>
    <w:rsid w:val="00532EA2"/>
    <w:rsid w:val="005362D4"/>
    <w:rsid w:val="00541DF1"/>
    <w:rsid w:val="00541E28"/>
    <w:rsid w:val="005559AB"/>
    <w:rsid w:val="00557E4A"/>
    <w:rsid w:val="00561F1C"/>
    <w:rsid w:val="005675D2"/>
    <w:rsid w:val="00567EC2"/>
    <w:rsid w:val="00571402"/>
    <w:rsid w:val="00576690"/>
    <w:rsid w:val="00581FE3"/>
    <w:rsid w:val="0058369F"/>
    <w:rsid w:val="005836B9"/>
    <w:rsid w:val="00584450"/>
    <w:rsid w:val="00590017"/>
    <w:rsid w:val="00590313"/>
    <w:rsid w:val="0059621A"/>
    <w:rsid w:val="005A2AEF"/>
    <w:rsid w:val="005B7A5A"/>
    <w:rsid w:val="005C5365"/>
    <w:rsid w:val="005D44CE"/>
    <w:rsid w:val="005D73B8"/>
    <w:rsid w:val="005E0DEF"/>
    <w:rsid w:val="005E218C"/>
    <w:rsid w:val="005F2CFA"/>
    <w:rsid w:val="00600A9E"/>
    <w:rsid w:val="00602D57"/>
    <w:rsid w:val="00616EAB"/>
    <w:rsid w:val="00624EE5"/>
    <w:rsid w:val="0062651F"/>
    <w:rsid w:val="006265D2"/>
    <w:rsid w:val="00626C84"/>
    <w:rsid w:val="00632B65"/>
    <w:rsid w:val="00640A35"/>
    <w:rsid w:val="006535D9"/>
    <w:rsid w:val="006559B2"/>
    <w:rsid w:val="00671B47"/>
    <w:rsid w:val="006814FA"/>
    <w:rsid w:val="00681514"/>
    <w:rsid w:val="00686078"/>
    <w:rsid w:val="00697F48"/>
    <w:rsid w:val="006A112F"/>
    <w:rsid w:val="006A2318"/>
    <w:rsid w:val="006B2293"/>
    <w:rsid w:val="006B2529"/>
    <w:rsid w:val="006B38FB"/>
    <w:rsid w:val="006B43A3"/>
    <w:rsid w:val="006B7A7D"/>
    <w:rsid w:val="006D391E"/>
    <w:rsid w:val="006E0F12"/>
    <w:rsid w:val="006E3BAB"/>
    <w:rsid w:val="006E541D"/>
    <w:rsid w:val="006F0D29"/>
    <w:rsid w:val="007000F4"/>
    <w:rsid w:val="00705587"/>
    <w:rsid w:val="007170A6"/>
    <w:rsid w:val="00722E32"/>
    <w:rsid w:val="007270CC"/>
    <w:rsid w:val="00730214"/>
    <w:rsid w:val="0073075D"/>
    <w:rsid w:val="0073111A"/>
    <w:rsid w:val="00735FC4"/>
    <w:rsid w:val="00743452"/>
    <w:rsid w:val="0076170E"/>
    <w:rsid w:val="00763262"/>
    <w:rsid w:val="007651D8"/>
    <w:rsid w:val="007652D4"/>
    <w:rsid w:val="00770E1D"/>
    <w:rsid w:val="0077271A"/>
    <w:rsid w:val="007869B2"/>
    <w:rsid w:val="0079066D"/>
    <w:rsid w:val="00792CD1"/>
    <w:rsid w:val="007A09B3"/>
    <w:rsid w:val="007A721B"/>
    <w:rsid w:val="007B0CC2"/>
    <w:rsid w:val="007B26F4"/>
    <w:rsid w:val="007B3717"/>
    <w:rsid w:val="007B56D7"/>
    <w:rsid w:val="007C15E9"/>
    <w:rsid w:val="007C3A95"/>
    <w:rsid w:val="007C625D"/>
    <w:rsid w:val="007D082D"/>
    <w:rsid w:val="007D40E1"/>
    <w:rsid w:val="007D50F7"/>
    <w:rsid w:val="007D6EC4"/>
    <w:rsid w:val="007D75CE"/>
    <w:rsid w:val="007E246E"/>
    <w:rsid w:val="007E433C"/>
    <w:rsid w:val="007E51C3"/>
    <w:rsid w:val="007E77F7"/>
    <w:rsid w:val="007F44F0"/>
    <w:rsid w:val="007F7E54"/>
    <w:rsid w:val="00804C91"/>
    <w:rsid w:val="00806B07"/>
    <w:rsid w:val="00807E2E"/>
    <w:rsid w:val="008118E7"/>
    <w:rsid w:val="008173C7"/>
    <w:rsid w:val="00822C7B"/>
    <w:rsid w:val="00826415"/>
    <w:rsid w:val="00826930"/>
    <w:rsid w:val="00835B30"/>
    <w:rsid w:val="00842D0C"/>
    <w:rsid w:val="00853056"/>
    <w:rsid w:val="00857BD9"/>
    <w:rsid w:val="008616FD"/>
    <w:rsid w:val="00862696"/>
    <w:rsid w:val="00864CC1"/>
    <w:rsid w:val="00876745"/>
    <w:rsid w:val="00877597"/>
    <w:rsid w:val="008829FE"/>
    <w:rsid w:val="00887A93"/>
    <w:rsid w:val="00890FC6"/>
    <w:rsid w:val="00892283"/>
    <w:rsid w:val="0089784C"/>
    <w:rsid w:val="008A1493"/>
    <w:rsid w:val="008A24E4"/>
    <w:rsid w:val="008A5F7E"/>
    <w:rsid w:val="008A785B"/>
    <w:rsid w:val="008B2280"/>
    <w:rsid w:val="008B4EF1"/>
    <w:rsid w:val="008C42E1"/>
    <w:rsid w:val="008D04B8"/>
    <w:rsid w:val="008D0DA2"/>
    <w:rsid w:val="008D7F4A"/>
    <w:rsid w:val="008E0F55"/>
    <w:rsid w:val="0090060D"/>
    <w:rsid w:val="00902E0F"/>
    <w:rsid w:val="00904B3D"/>
    <w:rsid w:val="009141A2"/>
    <w:rsid w:val="00916BD7"/>
    <w:rsid w:val="00916C5E"/>
    <w:rsid w:val="0092174F"/>
    <w:rsid w:val="00926699"/>
    <w:rsid w:val="0093473E"/>
    <w:rsid w:val="0093586D"/>
    <w:rsid w:val="00942531"/>
    <w:rsid w:val="00942EB2"/>
    <w:rsid w:val="0095148E"/>
    <w:rsid w:val="0095384D"/>
    <w:rsid w:val="00961252"/>
    <w:rsid w:val="00964422"/>
    <w:rsid w:val="0096648D"/>
    <w:rsid w:val="00966C65"/>
    <w:rsid w:val="009673F5"/>
    <w:rsid w:val="00970DD8"/>
    <w:rsid w:val="0097498E"/>
    <w:rsid w:val="00974D2F"/>
    <w:rsid w:val="00974E83"/>
    <w:rsid w:val="009767AA"/>
    <w:rsid w:val="009976FF"/>
    <w:rsid w:val="009A0B40"/>
    <w:rsid w:val="009D246A"/>
    <w:rsid w:val="009D3153"/>
    <w:rsid w:val="009D5162"/>
    <w:rsid w:val="009E1E9B"/>
    <w:rsid w:val="009E274C"/>
    <w:rsid w:val="009E40D7"/>
    <w:rsid w:val="009F1760"/>
    <w:rsid w:val="009F6340"/>
    <w:rsid w:val="00A018C2"/>
    <w:rsid w:val="00A05697"/>
    <w:rsid w:val="00A05CD4"/>
    <w:rsid w:val="00A106E3"/>
    <w:rsid w:val="00A11E83"/>
    <w:rsid w:val="00A16E6C"/>
    <w:rsid w:val="00A200C1"/>
    <w:rsid w:val="00A20994"/>
    <w:rsid w:val="00A20B38"/>
    <w:rsid w:val="00A24D45"/>
    <w:rsid w:val="00A409EE"/>
    <w:rsid w:val="00A425FB"/>
    <w:rsid w:val="00A43F9B"/>
    <w:rsid w:val="00A52069"/>
    <w:rsid w:val="00A5273B"/>
    <w:rsid w:val="00A538ED"/>
    <w:rsid w:val="00A55D39"/>
    <w:rsid w:val="00A602B6"/>
    <w:rsid w:val="00A617C4"/>
    <w:rsid w:val="00A727D7"/>
    <w:rsid w:val="00A8329B"/>
    <w:rsid w:val="00A864CB"/>
    <w:rsid w:val="00A86898"/>
    <w:rsid w:val="00A96ABC"/>
    <w:rsid w:val="00A96EDF"/>
    <w:rsid w:val="00AA0B7D"/>
    <w:rsid w:val="00AA1AA5"/>
    <w:rsid w:val="00AA5FA2"/>
    <w:rsid w:val="00AB467F"/>
    <w:rsid w:val="00AC24DB"/>
    <w:rsid w:val="00AD11B2"/>
    <w:rsid w:val="00AE2CE5"/>
    <w:rsid w:val="00AE3B25"/>
    <w:rsid w:val="00AE5BB4"/>
    <w:rsid w:val="00AF53C8"/>
    <w:rsid w:val="00B1138B"/>
    <w:rsid w:val="00B13069"/>
    <w:rsid w:val="00B14ECF"/>
    <w:rsid w:val="00B20328"/>
    <w:rsid w:val="00B23274"/>
    <w:rsid w:val="00B23D0D"/>
    <w:rsid w:val="00B31D3A"/>
    <w:rsid w:val="00B329D3"/>
    <w:rsid w:val="00B379DA"/>
    <w:rsid w:val="00B40FA4"/>
    <w:rsid w:val="00B545F7"/>
    <w:rsid w:val="00B55355"/>
    <w:rsid w:val="00B67ABA"/>
    <w:rsid w:val="00B70DB1"/>
    <w:rsid w:val="00B81AC3"/>
    <w:rsid w:val="00B8315A"/>
    <w:rsid w:val="00B87F49"/>
    <w:rsid w:val="00B90B7F"/>
    <w:rsid w:val="00B90F8B"/>
    <w:rsid w:val="00B91A3A"/>
    <w:rsid w:val="00B931BD"/>
    <w:rsid w:val="00B952E6"/>
    <w:rsid w:val="00BA0AAD"/>
    <w:rsid w:val="00BB29B6"/>
    <w:rsid w:val="00BB71FD"/>
    <w:rsid w:val="00BC1D99"/>
    <w:rsid w:val="00BC506F"/>
    <w:rsid w:val="00BD0752"/>
    <w:rsid w:val="00BE1F83"/>
    <w:rsid w:val="00BE22C3"/>
    <w:rsid w:val="00BF3B45"/>
    <w:rsid w:val="00C04ECE"/>
    <w:rsid w:val="00C07DB9"/>
    <w:rsid w:val="00C103CF"/>
    <w:rsid w:val="00C12DDC"/>
    <w:rsid w:val="00C26262"/>
    <w:rsid w:val="00C275CC"/>
    <w:rsid w:val="00C32699"/>
    <w:rsid w:val="00C3286F"/>
    <w:rsid w:val="00C337E4"/>
    <w:rsid w:val="00C3384E"/>
    <w:rsid w:val="00C4106E"/>
    <w:rsid w:val="00C45D6C"/>
    <w:rsid w:val="00C46F31"/>
    <w:rsid w:val="00C51B80"/>
    <w:rsid w:val="00C55DA3"/>
    <w:rsid w:val="00C63D00"/>
    <w:rsid w:val="00C70380"/>
    <w:rsid w:val="00C708CB"/>
    <w:rsid w:val="00C7151C"/>
    <w:rsid w:val="00C74BD6"/>
    <w:rsid w:val="00C75F72"/>
    <w:rsid w:val="00C76028"/>
    <w:rsid w:val="00C871DA"/>
    <w:rsid w:val="00C90EE3"/>
    <w:rsid w:val="00C91A85"/>
    <w:rsid w:val="00C968BA"/>
    <w:rsid w:val="00C96AA6"/>
    <w:rsid w:val="00CA312F"/>
    <w:rsid w:val="00CA3ABB"/>
    <w:rsid w:val="00CA3DF6"/>
    <w:rsid w:val="00CA7B6A"/>
    <w:rsid w:val="00CC1114"/>
    <w:rsid w:val="00CC2A0E"/>
    <w:rsid w:val="00CC2FC7"/>
    <w:rsid w:val="00CC4699"/>
    <w:rsid w:val="00CD50EA"/>
    <w:rsid w:val="00CE22D1"/>
    <w:rsid w:val="00CE3313"/>
    <w:rsid w:val="00CE4284"/>
    <w:rsid w:val="00CE5E26"/>
    <w:rsid w:val="00CF0ECC"/>
    <w:rsid w:val="00CF14B4"/>
    <w:rsid w:val="00D029D3"/>
    <w:rsid w:val="00D03426"/>
    <w:rsid w:val="00D07932"/>
    <w:rsid w:val="00D114A2"/>
    <w:rsid w:val="00D16563"/>
    <w:rsid w:val="00D201AF"/>
    <w:rsid w:val="00D2410B"/>
    <w:rsid w:val="00D252F2"/>
    <w:rsid w:val="00D2710D"/>
    <w:rsid w:val="00D32EB6"/>
    <w:rsid w:val="00D33F35"/>
    <w:rsid w:val="00D33F87"/>
    <w:rsid w:val="00D4013B"/>
    <w:rsid w:val="00D410E1"/>
    <w:rsid w:val="00D53005"/>
    <w:rsid w:val="00D54554"/>
    <w:rsid w:val="00D5781D"/>
    <w:rsid w:val="00D60BA0"/>
    <w:rsid w:val="00D60D08"/>
    <w:rsid w:val="00D62693"/>
    <w:rsid w:val="00D643DD"/>
    <w:rsid w:val="00D67063"/>
    <w:rsid w:val="00D724D1"/>
    <w:rsid w:val="00D74F8C"/>
    <w:rsid w:val="00D7712D"/>
    <w:rsid w:val="00D82800"/>
    <w:rsid w:val="00D83536"/>
    <w:rsid w:val="00D878D7"/>
    <w:rsid w:val="00D961B4"/>
    <w:rsid w:val="00D967A8"/>
    <w:rsid w:val="00D97116"/>
    <w:rsid w:val="00DA0947"/>
    <w:rsid w:val="00DA4767"/>
    <w:rsid w:val="00DB2C54"/>
    <w:rsid w:val="00DC50DD"/>
    <w:rsid w:val="00DC7223"/>
    <w:rsid w:val="00DD1C4C"/>
    <w:rsid w:val="00DD424B"/>
    <w:rsid w:val="00DD6076"/>
    <w:rsid w:val="00DF516F"/>
    <w:rsid w:val="00DF7B59"/>
    <w:rsid w:val="00E02015"/>
    <w:rsid w:val="00E0488B"/>
    <w:rsid w:val="00E113DB"/>
    <w:rsid w:val="00E13F48"/>
    <w:rsid w:val="00E13F80"/>
    <w:rsid w:val="00E162A8"/>
    <w:rsid w:val="00E228C0"/>
    <w:rsid w:val="00E3293F"/>
    <w:rsid w:val="00E35768"/>
    <w:rsid w:val="00E534FE"/>
    <w:rsid w:val="00E5784F"/>
    <w:rsid w:val="00E71856"/>
    <w:rsid w:val="00E74981"/>
    <w:rsid w:val="00E75C04"/>
    <w:rsid w:val="00E80BA7"/>
    <w:rsid w:val="00E81610"/>
    <w:rsid w:val="00E97A40"/>
    <w:rsid w:val="00EA13EB"/>
    <w:rsid w:val="00EA75BC"/>
    <w:rsid w:val="00EB153F"/>
    <w:rsid w:val="00EC21D3"/>
    <w:rsid w:val="00EC4D27"/>
    <w:rsid w:val="00ED0EFE"/>
    <w:rsid w:val="00ED377B"/>
    <w:rsid w:val="00ED43A7"/>
    <w:rsid w:val="00ED5985"/>
    <w:rsid w:val="00EE1BFF"/>
    <w:rsid w:val="00EE687C"/>
    <w:rsid w:val="00F02AC7"/>
    <w:rsid w:val="00F04BE1"/>
    <w:rsid w:val="00F16869"/>
    <w:rsid w:val="00F17827"/>
    <w:rsid w:val="00F17CEE"/>
    <w:rsid w:val="00F20FDA"/>
    <w:rsid w:val="00F317C4"/>
    <w:rsid w:val="00F3701F"/>
    <w:rsid w:val="00F375AF"/>
    <w:rsid w:val="00F41516"/>
    <w:rsid w:val="00F45984"/>
    <w:rsid w:val="00F47D0A"/>
    <w:rsid w:val="00F52DDD"/>
    <w:rsid w:val="00F52DF4"/>
    <w:rsid w:val="00F55467"/>
    <w:rsid w:val="00F563E8"/>
    <w:rsid w:val="00F60288"/>
    <w:rsid w:val="00F619C0"/>
    <w:rsid w:val="00F65D76"/>
    <w:rsid w:val="00F714A6"/>
    <w:rsid w:val="00F72C62"/>
    <w:rsid w:val="00F774B8"/>
    <w:rsid w:val="00F81799"/>
    <w:rsid w:val="00F840BF"/>
    <w:rsid w:val="00F875A1"/>
    <w:rsid w:val="00F940C3"/>
    <w:rsid w:val="00F97B96"/>
    <w:rsid w:val="00FA1342"/>
    <w:rsid w:val="00FA3588"/>
    <w:rsid w:val="00FA5E78"/>
    <w:rsid w:val="00FA733C"/>
    <w:rsid w:val="00FB575F"/>
    <w:rsid w:val="00FB7F0D"/>
    <w:rsid w:val="00FC3122"/>
    <w:rsid w:val="00FD04BF"/>
    <w:rsid w:val="00FE155E"/>
    <w:rsid w:val="00FE73BA"/>
    <w:rsid w:val="00FF0400"/>
    <w:rsid w:val="00FF1BE0"/>
    <w:rsid w:val="00FF4373"/>
    <w:rsid w:val="00FF5C2D"/>
    <w:rsid w:val="00FF6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402D4"/>
  <w14:defaultImageDpi w14:val="32767"/>
  <w15:chartTrackingRefBased/>
  <w15:docId w15:val="{B5BCA8E3-48FE-934A-8157-C2CECFD32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82693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785B"/>
    <w:pPr>
      <w:tabs>
        <w:tab w:val="center" w:pos="4680"/>
        <w:tab w:val="right" w:pos="9360"/>
      </w:tabs>
    </w:pPr>
  </w:style>
  <w:style w:type="character" w:customStyle="1" w:styleId="HeaderChar">
    <w:name w:val="Header Char"/>
    <w:basedOn w:val="DefaultParagraphFont"/>
    <w:link w:val="Header"/>
    <w:uiPriority w:val="99"/>
    <w:rsid w:val="008A785B"/>
  </w:style>
  <w:style w:type="paragraph" w:styleId="Footer">
    <w:name w:val="footer"/>
    <w:basedOn w:val="Normal"/>
    <w:link w:val="FooterChar"/>
    <w:uiPriority w:val="99"/>
    <w:unhideWhenUsed/>
    <w:rsid w:val="008A785B"/>
    <w:pPr>
      <w:tabs>
        <w:tab w:val="center" w:pos="4680"/>
        <w:tab w:val="right" w:pos="9360"/>
      </w:tabs>
    </w:pPr>
  </w:style>
  <w:style w:type="character" w:customStyle="1" w:styleId="FooterChar">
    <w:name w:val="Footer Char"/>
    <w:basedOn w:val="DefaultParagraphFont"/>
    <w:link w:val="Footer"/>
    <w:uiPriority w:val="99"/>
    <w:rsid w:val="008A785B"/>
  </w:style>
  <w:style w:type="paragraph" w:styleId="NormalWeb">
    <w:name w:val="Normal (Web)"/>
    <w:basedOn w:val="Normal"/>
    <w:uiPriority w:val="99"/>
    <w:unhideWhenUsed/>
    <w:rsid w:val="00DA4767"/>
    <w:pPr>
      <w:spacing w:before="100" w:beforeAutospacing="1" w:after="100" w:afterAutospacing="1"/>
    </w:pPr>
  </w:style>
  <w:style w:type="character" w:customStyle="1" w:styleId="apple-converted-space">
    <w:name w:val="apple-converted-space"/>
    <w:basedOn w:val="DefaultParagraphFont"/>
    <w:rsid w:val="002139DE"/>
  </w:style>
  <w:style w:type="character" w:styleId="Emphasis">
    <w:name w:val="Emphasis"/>
    <w:basedOn w:val="DefaultParagraphFont"/>
    <w:uiPriority w:val="20"/>
    <w:qFormat/>
    <w:rsid w:val="002139DE"/>
    <w:rPr>
      <w:i/>
      <w:iCs/>
    </w:rPr>
  </w:style>
  <w:style w:type="character" w:styleId="Hyperlink">
    <w:name w:val="Hyperlink"/>
    <w:basedOn w:val="DefaultParagraphFont"/>
    <w:uiPriority w:val="99"/>
    <w:unhideWhenUsed/>
    <w:rsid w:val="00A20B38"/>
    <w:rPr>
      <w:color w:val="0563C1" w:themeColor="hyperlink"/>
      <w:u w:val="single"/>
    </w:rPr>
  </w:style>
  <w:style w:type="character" w:styleId="UnresolvedMention">
    <w:name w:val="Unresolved Mention"/>
    <w:basedOn w:val="DefaultParagraphFont"/>
    <w:uiPriority w:val="99"/>
    <w:rsid w:val="00A20B38"/>
    <w:rPr>
      <w:color w:val="605E5C"/>
      <w:shd w:val="clear" w:color="auto" w:fill="E1DFDD"/>
    </w:rPr>
  </w:style>
  <w:style w:type="character" w:styleId="FollowedHyperlink">
    <w:name w:val="FollowedHyperlink"/>
    <w:basedOn w:val="DefaultParagraphFont"/>
    <w:uiPriority w:val="99"/>
    <w:semiHidden/>
    <w:unhideWhenUsed/>
    <w:rsid w:val="00472FBC"/>
    <w:rPr>
      <w:color w:val="954F72" w:themeColor="followedHyperlink"/>
      <w:u w:val="single"/>
    </w:rPr>
  </w:style>
  <w:style w:type="character" w:styleId="Strong">
    <w:name w:val="Strong"/>
    <w:basedOn w:val="DefaultParagraphFont"/>
    <w:uiPriority w:val="22"/>
    <w:qFormat/>
    <w:rsid w:val="003F6094"/>
    <w:rPr>
      <w:b/>
      <w:bCs/>
    </w:rPr>
  </w:style>
  <w:style w:type="paragraph" w:styleId="ListParagraph">
    <w:name w:val="List Paragraph"/>
    <w:basedOn w:val="Normal"/>
    <w:uiPriority w:val="34"/>
    <w:qFormat/>
    <w:rsid w:val="006E3BAB"/>
    <w:pPr>
      <w:ind w:left="720"/>
      <w:contextualSpacing/>
    </w:pPr>
  </w:style>
  <w:style w:type="character" w:customStyle="1" w:styleId="authors">
    <w:name w:val="authors"/>
    <w:basedOn w:val="DefaultParagraphFont"/>
    <w:rsid w:val="00826930"/>
  </w:style>
  <w:style w:type="character" w:customStyle="1" w:styleId="Date1">
    <w:name w:val="Date1"/>
    <w:basedOn w:val="DefaultParagraphFont"/>
    <w:rsid w:val="00826930"/>
  </w:style>
  <w:style w:type="character" w:customStyle="1" w:styleId="arttitle">
    <w:name w:val="art_title"/>
    <w:basedOn w:val="DefaultParagraphFont"/>
    <w:rsid w:val="00826930"/>
  </w:style>
  <w:style w:type="character" w:customStyle="1" w:styleId="serialtitle">
    <w:name w:val="serial_title"/>
    <w:basedOn w:val="DefaultParagraphFont"/>
    <w:rsid w:val="00826930"/>
  </w:style>
  <w:style w:type="character" w:customStyle="1" w:styleId="volumeissue">
    <w:name w:val="volume_issue"/>
    <w:basedOn w:val="DefaultParagraphFont"/>
    <w:rsid w:val="00826930"/>
  </w:style>
  <w:style w:type="character" w:customStyle="1" w:styleId="pagerange">
    <w:name w:val="page_range"/>
    <w:basedOn w:val="DefaultParagraphFont"/>
    <w:rsid w:val="00826930"/>
  </w:style>
  <w:style w:type="character" w:customStyle="1" w:styleId="doilink">
    <w:name w:val="doi_link"/>
    <w:basedOn w:val="DefaultParagraphFont"/>
    <w:rsid w:val="00826930"/>
  </w:style>
  <w:style w:type="paragraph" w:styleId="Title">
    <w:name w:val="Title"/>
    <w:basedOn w:val="Normal"/>
    <w:next w:val="Normal"/>
    <w:link w:val="TitleChar"/>
    <w:uiPriority w:val="10"/>
    <w:qFormat/>
    <w:rsid w:val="006814F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14FA"/>
    <w:rPr>
      <w:rFonts w:asciiTheme="majorHAnsi" w:eastAsiaTheme="majorEastAsia" w:hAnsiTheme="majorHAnsi" w:cstheme="majorBidi"/>
      <w:spacing w:val="-10"/>
      <w:kern w:val="28"/>
      <w:sz w:val="56"/>
      <w:szCs w:val="56"/>
      <w:lang w:eastAsia="en-GB"/>
    </w:rPr>
  </w:style>
  <w:style w:type="character" w:styleId="PageNumber">
    <w:name w:val="page number"/>
    <w:basedOn w:val="DefaultParagraphFont"/>
    <w:uiPriority w:val="99"/>
    <w:semiHidden/>
    <w:unhideWhenUsed/>
    <w:rsid w:val="00974E83"/>
  </w:style>
  <w:style w:type="paragraph" w:customStyle="1" w:styleId="AssignBody">
    <w:name w:val="AssignBody"/>
    <w:basedOn w:val="Normal"/>
    <w:link w:val="AssignBodyChar"/>
    <w:qFormat/>
    <w:rsid w:val="009976FF"/>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9976FF"/>
    <w:rPr>
      <w:rFonts w:ascii="Arial" w:hAnsi="Arial"/>
      <w:sz w:val="22"/>
      <w:szCs w:val="22"/>
    </w:rPr>
  </w:style>
  <w:style w:type="table" w:styleId="TableGrid">
    <w:name w:val="Table Grid"/>
    <w:basedOn w:val="TableNormal"/>
    <w:uiPriority w:val="39"/>
    <w:rsid w:val="009976F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225814">
      <w:bodyDiv w:val="1"/>
      <w:marLeft w:val="0"/>
      <w:marRight w:val="0"/>
      <w:marTop w:val="0"/>
      <w:marBottom w:val="0"/>
      <w:divBdr>
        <w:top w:val="none" w:sz="0" w:space="0" w:color="auto"/>
        <w:left w:val="none" w:sz="0" w:space="0" w:color="auto"/>
        <w:bottom w:val="none" w:sz="0" w:space="0" w:color="auto"/>
        <w:right w:val="none" w:sz="0" w:space="0" w:color="auto"/>
      </w:divBdr>
      <w:divsChild>
        <w:div w:id="638341600">
          <w:marLeft w:val="0"/>
          <w:marRight w:val="0"/>
          <w:marTop w:val="0"/>
          <w:marBottom w:val="0"/>
          <w:divBdr>
            <w:top w:val="none" w:sz="0" w:space="0" w:color="auto"/>
            <w:left w:val="none" w:sz="0" w:space="0" w:color="auto"/>
            <w:bottom w:val="none" w:sz="0" w:space="0" w:color="auto"/>
            <w:right w:val="none" w:sz="0" w:space="0" w:color="auto"/>
          </w:divBdr>
          <w:divsChild>
            <w:div w:id="1245139304">
              <w:marLeft w:val="0"/>
              <w:marRight w:val="0"/>
              <w:marTop w:val="0"/>
              <w:marBottom w:val="0"/>
              <w:divBdr>
                <w:top w:val="none" w:sz="0" w:space="0" w:color="auto"/>
                <w:left w:val="none" w:sz="0" w:space="0" w:color="auto"/>
                <w:bottom w:val="none" w:sz="0" w:space="0" w:color="auto"/>
                <w:right w:val="none" w:sz="0" w:space="0" w:color="auto"/>
              </w:divBdr>
              <w:divsChild>
                <w:div w:id="82141840">
                  <w:marLeft w:val="0"/>
                  <w:marRight w:val="0"/>
                  <w:marTop w:val="0"/>
                  <w:marBottom w:val="0"/>
                  <w:divBdr>
                    <w:top w:val="none" w:sz="0" w:space="0" w:color="auto"/>
                    <w:left w:val="none" w:sz="0" w:space="0" w:color="auto"/>
                    <w:bottom w:val="none" w:sz="0" w:space="0" w:color="auto"/>
                    <w:right w:val="none" w:sz="0" w:space="0" w:color="auto"/>
                  </w:divBdr>
                  <w:divsChild>
                    <w:div w:id="129533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4669626">
      <w:bodyDiv w:val="1"/>
      <w:marLeft w:val="0"/>
      <w:marRight w:val="0"/>
      <w:marTop w:val="0"/>
      <w:marBottom w:val="0"/>
      <w:divBdr>
        <w:top w:val="none" w:sz="0" w:space="0" w:color="auto"/>
        <w:left w:val="none" w:sz="0" w:space="0" w:color="auto"/>
        <w:bottom w:val="none" w:sz="0" w:space="0" w:color="auto"/>
        <w:right w:val="none" w:sz="0" w:space="0" w:color="auto"/>
      </w:divBdr>
    </w:div>
    <w:div w:id="922028783">
      <w:bodyDiv w:val="1"/>
      <w:marLeft w:val="0"/>
      <w:marRight w:val="0"/>
      <w:marTop w:val="0"/>
      <w:marBottom w:val="0"/>
      <w:divBdr>
        <w:top w:val="none" w:sz="0" w:space="0" w:color="auto"/>
        <w:left w:val="none" w:sz="0" w:space="0" w:color="auto"/>
        <w:bottom w:val="none" w:sz="0" w:space="0" w:color="auto"/>
        <w:right w:val="none" w:sz="0" w:space="0" w:color="auto"/>
      </w:divBdr>
    </w:div>
    <w:div w:id="1023049530">
      <w:bodyDiv w:val="1"/>
      <w:marLeft w:val="0"/>
      <w:marRight w:val="0"/>
      <w:marTop w:val="0"/>
      <w:marBottom w:val="0"/>
      <w:divBdr>
        <w:top w:val="none" w:sz="0" w:space="0" w:color="auto"/>
        <w:left w:val="none" w:sz="0" w:space="0" w:color="auto"/>
        <w:bottom w:val="none" w:sz="0" w:space="0" w:color="auto"/>
        <w:right w:val="none" w:sz="0" w:space="0" w:color="auto"/>
      </w:divBdr>
    </w:div>
    <w:div w:id="1153453056">
      <w:bodyDiv w:val="1"/>
      <w:marLeft w:val="0"/>
      <w:marRight w:val="0"/>
      <w:marTop w:val="0"/>
      <w:marBottom w:val="0"/>
      <w:divBdr>
        <w:top w:val="none" w:sz="0" w:space="0" w:color="auto"/>
        <w:left w:val="none" w:sz="0" w:space="0" w:color="auto"/>
        <w:bottom w:val="none" w:sz="0" w:space="0" w:color="auto"/>
        <w:right w:val="none" w:sz="0" w:space="0" w:color="auto"/>
      </w:divBdr>
    </w:div>
    <w:div w:id="1683824764">
      <w:bodyDiv w:val="1"/>
      <w:marLeft w:val="0"/>
      <w:marRight w:val="0"/>
      <w:marTop w:val="0"/>
      <w:marBottom w:val="0"/>
      <w:divBdr>
        <w:top w:val="none" w:sz="0" w:space="0" w:color="auto"/>
        <w:left w:val="none" w:sz="0" w:space="0" w:color="auto"/>
        <w:bottom w:val="none" w:sz="0" w:space="0" w:color="auto"/>
        <w:right w:val="none" w:sz="0" w:space="0" w:color="auto"/>
      </w:divBdr>
      <w:divsChild>
        <w:div w:id="1378047665">
          <w:marLeft w:val="0"/>
          <w:marRight w:val="0"/>
          <w:marTop w:val="0"/>
          <w:marBottom w:val="0"/>
          <w:divBdr>
            <w:top w:val="none" w:sz="0" w:space="0" w:color="auto"/>
            <w:left w:val="none" w:sz="0" w:space="0" w:color="auto"/>
            <w:bottom w:val="none" w:sz="0" w:space="0" w:color="auto"/>
            <w:right w:val="none" w:sz="0" w:space="0" w:color="auto"/>
          </w:divBdr>
          <w:divsChild>
            <w:div w:id="1975792222">
              <w:marLeft w:val="0"/>
              <w:marRight w:val="0"/>
              <w:marTop w:val="0"/>
              <w:marBottom w:val="0"/>
              <w:divBdr>
                <w:top w:val="none" w:sz="0" w:space="0" w:color="auto"/>
                <w:left w:val="none" w:sz="0" w:space="0" w:color="auto"/>
                <w:bottom w:val="none" w:sz="0" w:space="0" w:color="auto"/>
                <w:right w:val="none" w:sz="0" w:space="0" w:color="auto"/>
              </w:divBdr>
              <w:divsChild>
                <w:div w:id="1302006180">
                  <w:marLeft w:val="0"/>
                  <w:marRight w:val="0"/>
                  <w:marTop w:val="0"/>
                  <w:marBottom w:val="0"/>
                  <w:divBdr>
                    <w:top w:val="none" w:sz="0" w:space="0" w:color="auto"/>
                    <w:left w:val="none" w:sz="0" w:space="0" w:color="auto"/>
                    <w:bottom w:val="none" w:sz="0" w:space="0" w:color="auto"/>
                    <w:right w:val="none" w:sz="0" w:space="0" w:color="auto"/>
                  </w:divBdr>
                  <w:divsChild>
                    <w:div w:id="187866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593879">
      <w:bodyDiv w:val="1"/>
      <w:marLeft w:val="0"/>
      <w:marRight w:val="0"/>
      <w:marTop w:val="0"/>
      <w:marBottom w:val="0"/>
      <w:divBdr>
        <w:top w:val="none" w:sz="0" w:space="0" w:color="auto"/>
        <w:left w:val="none" w:sz="0" w:space="0" w:color="auto"/>
        <w:bottom w:val="none" w:sz="0" w:space="0" w:color="auto"/>
        <w:right w:val="none" w:sz="0" w:space="0" w:color="auto"/>
      </w:divBdr>
      <w:divsChild>
        <w:div w:id="1638141158">
          <w:marLeft w:val="0"/>
          <w:marRight w:val="0"/>
          <w:marTop w:val="0"/>
          <w:marBottom w:val="0"/>
          <w:divBdr>
            <w:top w:val="none" w:sz="0" w:space="0" w:color="auto"/>
            <w:left w:val="none" w:sz="0" w:space="0" w:color="auto"/>
            <w:bottom w:val="none" w:sz="0" w:space="0" w:color="auto"/>
            <w:right w:val="none" w:sz="0" w:space="0" w:color="auto"/>
          </w:divBdr>
        </w:div>
      </w:divsChild>
    </w:div>
    <w:div w:id="1824157683">
      <w:bodyDiv w:val="1"/>
      <w:marLeft w:val="0"/>
      <w:marRight w:val="0"/>
      <w:marTop w:val="0"/>
      <w:marBottom w:val="0"/>
      <w:divBdr>
        <w:top w:val="none" w:sz="0" w:space="0" w:color="auto"/>
        <w:left w:val="none" w:sz="0" w:space="0" w:color="auto"/>
        <w:bottom w:val="none" w:sz="0" w:space="0" w:color="auto"/>
        <w:right w:val="none" w:sz="0" w:space="0" w:color="auto"/>
      </w:divBdr>
      <w:divsChild>
        <w:div w:id="1531989420">
          <w:marLeft w:val="0"/>
          <w:marRight w:val="0"/>
          <w:marTop w:val="0"/>
          <w:marBottom w:val="0"/>
          <w:divBdr>
            <w:top w:val="none" w:sz="0" w:space="0" w:color="auto"/>
            <w:left w:val="none" w:sz="0" w:space="0" w:color="auto"/>
            <w:bottom w:val="none" w:sz="0" w:space="0" w:color="auto"/>
            <w:right w:val="none" w:sz="0" w:space="0" w:color="auto"/>
          </w:divBdr>
          <w:divsChild>
            <w:div w:id="1672492171">
              <w:marLeft w:val="0"/>
              <w:marRight w:val="0"/>
              <w:marTop w:val="0"/>
              <w:marBottom w:val="0"/>
              <w:divBdr>
                <w:top w:val="none" w:sz="0" w:space="0" w:color="auto"/>
                <w:left w:val="none" w:sz="0" w:space="0" w:color="auto"/>
                <w:bottom w:val="none" w:sz="0" w:space="0" w:color="auto"/>
                <w:right w:val="none" w:sz="0" w:space="0" w:color="auto"/>
              </w:divBdr>
              <w:divsChild>
                <w:div w:id="192718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767444">
      <w:bodyDiv w:val="1"/>
      <w:marLeft w:val="0"/>
      <w:marRight w:val="0"/>
      <w:marTop w:val="0"/>
      <w:marBottom w:val="0"/>
      <w:divBdr>
        <w:top w:val="none" w:sz="0" w:space="0" w:color="auto"/>
        <w:left w:val="none" w:sz="0" w:space="0" w:color="auto"/>
        <w:bottom w:val="none" w:sz="0" w:space="0" w:color="auto"/>
        <w:right w:val="none" w:sz="0" w:space="0" w:color="auto"/>
      </w:divBdr>
      <w:divsChild>
        <w:div w:id="1405057809">
          <w:marLeft w:val="0"/>
          <w:marRight w:val="0"/>
          <w:marTop w:val="0"/>
          <w:marBottom w:val="0"/>
          <w:divBdr>
            <w:top w:val="none" w:sz="0" w:space="0" w:color="auto"/>
            <w:left w:val="none" w:sz="0" w:space="0" w:color="auto"/>
            <w:bottom w:val="none" w:sz="0" w:space="0" w:color="auto"/>
            <w:right w:val="none" w:sz="0" w:space="0" w:color="auto"/>
          </w:divBdr>
          <w:divsChild>
            <w:div w:id="2082671612">
              <w:marLeft w:val="0"/>
              <w:marRight w:val="0"/>
              <w:marTop w:val="0"/>
              <w:marBottom w:val="0"/>
              <w:divBdr>
                <w:top w:val="none" w:sz="0" w:space="0" w:color="auto"/>
                <w:left w:val="none" w:sz="0" w:space="0" w:color="auto"/>
                <w:bottom w:val="none" w:sz="0" w:space="0" w:color="auto"/>
                <w:right w:val="none" w:sz="0" w:space="0" w:color="auto"/>
              </w:divBdr>
              <w:divsChild>
                <w:div w:id="80828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456224">
      <w:bodyDiv w:val="1"/>
      <w:marLeft w:val="0"/>
      <w:marRight w:val="0"/>
      <w:marTop w:val="0"/>
      <w:marBottom w:val="0"/>
      <w:divBdr>
        <w:top w:val="none" w:sz="0" w:space="0" w:color="auto"/>
        <w:left w:val="none" w:sz="0" w:space="0" w:color="auto"/>
        <w:bottom w:val="none" w:sz="0" w:space="0" w:color="auto"/>
        <w:right w:val="none" w:sz="0" w:space="0" w:color="auto"/>
      </w:divBdr>
    </w:div>
    <w:div w:id="2051612881">
      <w:bodyDiv w:val="1"/>
      <w:marLeft w:val="0"/>
      <w:marRight w:val="0"/>
      <w:marTop w:val="0"/>
      <w:marBottom w:val="0"/>
      <w:divBdr>
        <w:top w:val="none" w:sz="0" w:space="0" w:color="auto"/>
        <w:left w:val="none" w:sz="0" w:space="0" w:color="auto"/>
        <w:bottom w:val="none" w:sz="0" w:space="0" w:color="auto"/>
        <w:right w:val="none" w:sz="0" w:space="0" w:color="auto"/>
      </w:divBdr>
    </w:div>
    <w:div w:id="2117746379">
      <w:bodyDiv w:val="1"/>
      <w:marLeft w:val="0"/>
      <w:marRight w:val="0"/>
      <w:marTop w:val="0"/>
      <w:marBottom w:val="0"/>
      <w:divBdr>
        <w:top w:val="none" w:sz="0" w:space="0" w:color="auto"/>
        <w:left w:val="none" w:sz="0" w:space="0" w:color="auto"/>
        <w:bottom w:val="none" w:sz="0" w:space="0" w:color="auto"/>
        <w:right w:val="none" w:sz="0" w:space="0" w:color="auto"/>
      </w:divBdr>
    </w:div>
    <w:div w:id="2120637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yperlink" Target="https://www.estyn.gov.wales/effective-practice/raising-standards-wellbeing-among-pupils-and-staff"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s://www.nursinginpractice.com/new-parents-&#8216;missing-out&#8217;-health-visits-due-staff-shortages"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www.estyn.gov.wales/effective-practice/engaging-and-supporting-parents-and-families"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www.estyn.gov.wales/effective-practice/partnership-parents" TargetMode="External"/><Relationship Id="rId20" Type="http://schemas.openxmlformats.org/officeDocument/2006/relationships/hyperlink" Target="http://neatoday.org/2014/11/18/the-enduring-importance-of-parental-involvement-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s://www.verywellmind.com/what-is-maslows-hierarchy-of-needs-4136760" TargetMode="External"/><Relationship Id="rId23" Type="http://schemas.openxmlformats.org/officeDocument/2006/relationships/hyperlink" Target="https://twitter.com/CherylDobbertin/status/1097987142905675777?ref_src=twsrc%5Etfw%7Ctwcamp%5Etweetembed%7Ctwterm%5E1097987142905675777&amp;ref_url=https%3A%2F%2Fwww.washingtonpost.com%2Feducation%2F2019%2F02%2F20%2Fwhy-world-shouldnt-kids-learn-this-home-is-it-really-schools-job-teach-children-do-laundry%2F"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freedictionary.com/transitio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bbc.co.uk/news/uk-wales-50645357" TargetMode="External"/><Relationship Id="rId22" Type="http://schemas.openxmlformats.org/officeDocument/2006/relationships/hyperlink" Target="https://blogs.savethechildren.org.uk/2018/09/mind-the-gap-getting-our-children-ready-for-schoo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0619D-CBF2-FD44-AFA7-79FA6AB37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1310</TotalTime>
  <Pages>28</Pages>
  <Words>8890</Words>
  <Characters>50676</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Wood (1702128)</dc:creator>
  <cp:keywords/>
  <dc:description/>
  <cp:lastModifiedBy>Jessica Wood (1702128)</cp:lastModifiedBy>
  <cp:revision>540</cp:revision>
  <dcterms:created xsi:type="dcterms:W3CDTF">2020-01-31T17:32:00Z</dcterms:created>
  <dcterms:modified xsi:type="dcterms:W3CDTF">2020-03-25T17:17:00Z</dcterms:modified>
</cp:coreProperties>
</file>