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D5393" w:rsidRDefault="00DD5393" w:rsidP="00055989">
      <w:pPr>
        <w:pStyle w:val="NoSpacing"/>
        <w:spacing w:line="360" w:lineRule="auto"/>
        <w:jc w:val="center"/>
        <w:rPr>
          <w:rStyle w:val="markedcontent"/>
          <w:sz w:val="48"/>
        </w:rPr>
      </w:pPr>
    </w:p>
    <w:p w:rsidR="00DD5393" w:rsidRDefault="00DD5393" w:rsidP="00EF07A3">
      <w:pPr>
        <w:pStyle w:val="NoSpacing"/>
        <w:spacing w:line="360" w:lineRule="auto"/>
        <w:rPr>
          <w:rStyle w:val="markedcontent"/>
          <w:sz w:val="48"/>
        </w:rPr>
      </w:pPr>
    </w:p>
    <w:p w:rsidR="00DD5393" w:rsidRPr="00250314" w:rsidRDefault="00F34A51" w:rsidP="00250314">
      <w:pPr>
        <w:pStyle w:val="NoSpacing"/>
        <w:spacing w:line="360" w:lineRule="auto"/>
        <w:jc w:val="left"/>
        <w:rPr>
          <w:rStyle w:val="markedcontent"/>
          <w:sz w:val="28"/>
          <w:szCs w:val="28"/>
        </w:rPr>
      </w:pPr>
      <w:proofErr w:type="spellStart"/>
      <w:r w:rsidRPr="00006140">
        <w:rPr>
          <w:rStyle w:val="markedcontent"/>
          <w:sz w:val="32"/>
          <w:szCs w:val="32"/>
        </w:rPr>
        <w:t>Module</w:t>
      </w:r>
      <w:r w:rsidR="00006140">
        <w:rPr>
          <w:rStyle w:val="markedcontent"/>
          <w:sz w:val="32"/>
          <w:szCs w:val="32"/>
        </w:rPr>
        <w:t>:</w:t>
      </w:r>
      <w:r w:rsidR="00DD5393" w:rsidRPr="00250314">
        <w:rPr>
          <w:rStyle w:val="markedcontent"/>
          <w:sz w:val="28"/>
          <w:szCs w:val="28"/>
        </w:rPr>
        <w:t>Management</w:t>
      </w:r>
      <w:proofErr w:type="spellEnd"/>
      <w:r w:rsidR="00250314" w:rsidRPr="00250314">
        <w:rPr>
          <w:rStyle w:val="markedcontent"/>
          <w:sz w:val="28"/>
          <w:szCs w:val="28"/>
        </w:rPr>
        <w:t xml:space="preserve"> </w:t>
      </w:r>
      <w:r w:rsidR="00DD5393" w:rsidRPr="00250314">
        <w:rPr>
          <w:rStyle w:val="markedcontent"/>
          <w:sz w:val="28"/>
          <w:szCs w:val="28"/>
        </w:rPr>
        <w:t>Accounting</w:t>
      </w:r>
    </w:p>
    <w:p w:rsidR="00DD5393" w:rsidRDefault="00010AFC" w:rsidP="00250314">
      <w:pPr>
        <w:pStyle w:val="NoSpacing"/>
        <w:spacing w:line="360" w:lineRule="auto"/>
        <w:jc w:val="left"/>
        <w:rPr>
          <w:rStyle w:val="markedcontent"/>
          <w:sz w:val="28"/>
          <w:szCs w:val="28"/>
        </w:rPr>
      </w:pPr>
      <w:r w:rsidRPr="00010AFC">
        <w:rPr>
          <w:rStyle w:val="markedcontent"/>
          <w:sz w:val="32"/>
          <w:szCs w:val="32"/>
        </w:rPr>
        <w:t>Module Code:</w:t>
      </w:r>
      <w:r w:rsidR="00854E5E">
        <w:rPr>
          <w:rStyle w:val="markedcontent"/>
          <w:sz w:val="32"/>
          <w:szCs w:val="32"/>
        </w:rPr>
        <w:t xml:space="preserve"> </w:t>
      </w:r>
      <w:r w:rsidR="00DD5393" w:rsidRPr="00854E5E">
        <w:rPr>
          <w:rStyle w:val="markedcontent"/>
          <w:sz w:val="28"/>
          <w:szCs w:val="28"/>
        </w:rPr>
        <w:t>LCBB5002</w:t>
      </w:r>
    </w:p>
    <w:p w:rsidR="00EF6812" w:rsidRDefault="00EF6812" w:rsidP="00250314">
      <w:pPr>
        <w:pStyle w:val="NoSpacing"/>
        <w:spacing w:line="360" w:lineRule="auto"/>
        <w:jc w:val="left"/>
        <w:rPr>
          <w:rStyle w:val="markedcontent"/>
          <w:sz w:val="28"/>
          <w:szCs w:val="28"/>
        </w:rPr>
      </w:pPr>
      <w:r>
        <w:rPr>
          <w:rStyle w:val="markedcontent"/>
          <w:sz w:val="28"/>
          <w:szCs w:val="28"/>
        </w:rPr>
        <w:t xml:space="preserve">Student Name: </w:t>
      </w:r>
      <w:proofErr w:type="spellStart"/>
      <w:r>
        <w:rPr>
          <w:rStyle w:val="markedcontent"/>
          <w:sz w:val="28"/>
          <w:szCs w:val="28"/>
        </w:rPr>
        <w:t>Greti</w:t>
      </w:r>
      <w:proofErr w:type="spellEnd"/>
      <w:r>
        <w:rPr>
          <w:rStyle w:val="markedcontent"/>
          <w:sz w:val="28"/>
          <w:szCs w:val="28"/>
        </w:rPr>
        <w:t xml:space="preserve"> Anita </w:t>
      </w:r>
      <w:proofErr w:type="spellStart"/>
      <w:r>
        <w:rPr>
          <w:rStyle w:val="markedcontent"/>
          <w:sz w:val="28"/>
          <w:szCs w:val="28"/>
        </w:rPr>
        <w:t>Koteles</w:t>
      </w:r>
      <w:proofErr w:type="spellEnd"/>
    </w:p>
    <w:p w:rsidR="00EF6812" w:rsidRPr="00854E5E" w:rsidRDefault="00EF6812" w:rsidP="00250314">
      <w:pPr>
        <w:pStyle w:val="NoSpacing"/>
        <w:spacing w:line="360" w:lineRule="auto"/>
        <w:jc w:val="left"/>
        <w:rPr>
          <w:rStyle w:val="markedcontent"/>
          <w:sz w:val="28"/>
          <w:szCs w:val="28"/>
        </w:rPr>
      </w:pPr>
      <w:r>
        <w:rPr>
          <w:rStyle w:val="markedcontent"/>
          <w:sz w:val="28"/>
          <w:szCs w:val="28"/>
        </w:rPr>
        <w:t xml:space="preserve">Student ID : </w:t>
      </w:r>
      <w:r w:rsidR="00EF07A3">
        <w:rPr>
          <w:rStyle w:val="markedcontent"/>
          <w:sz w:val="28"/>
          <w:szCs w:val="28"/>
        </w:rPr>
        <w:t>2114613</w:t>
      </w:r>
    </w:p>
    <w:p w:rsidR="00DD5393" w:rsidRPr="00DD5393" w:rsidRDefault="00DD5393" w:rsidP="00055989">
      <w:pPr>
        <w:spacing w:after="160" w:line="360" w:lineRule="auto"/>
        <w:jc w:val="left"/>
        <w:rPr>
          <w:rStyle w:val="markedcontent"/>
          <w:rFonts w:ascii="Arial" w:hAnsi="Arial" w:cs="Arial"/>
          <w:sz w:val="25"/>
          <w:szCs w:val="25"/>
        </w:rPr>
      </w:pPr>
      <w:r>
        <w:rPr>
          <w:rStyle w:val="markedcontent"/>
          <w:rFonts w:ascii="Arial" w:hAnsi="Arial" w:cs="Arial"/>
          <w:sz w:val="25"/>
          <w:szCs w:val="25"/>
        </w:rPr>
        <w:br w:type="page"/>
      </w:r>
    </w:p>
    <w:sdt>
      <w:sdtPr>
        <w:rPr>
          <w:rFonts w:ascii="Times New Roman" w:eastAsiaTheme="minorHAnsi" w:hAnsi="Times New Roman" w:cstheme="minorBidi"/>
          <w:color w:val="auto"/>
          <w:sz w:val="24"/>
          <w:szCs w:val="22"/>
        </w:rPr>
        <w:id w:val="1838188333"/>
        <w:docPartObj>
          <w:docPartGallery w:val="Table of Contents"/>
          <w:docPartUnique/>
        </w:docPartObj>
      </w:sdtPr>
      <w:sdtEndPr>
        <w:rPr>
          <w:b/>
          <w:bCs/>
          <w:noProof/>
        </w:rPr>
      </w:sdtEndPr>
      <w:sdtContent>
        <w:p w:rsidR="00DD5393" w:rsidRDefault="00DD5393" w:rsidP="00055989">
          <w:pPr>
            <w:pStyle w:val="TOCHeading"/>
            <w:spacing w:line="360" w:lineRule="auto"/>
          </w:pPr>
          <w:r>
            <w:t>Table of Contents</w:t>
          </w:r>
        </w:p>
        <w:p w:rsidR="004C086E" w:rsidRDefault="00DD5393">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21353463" w:history="1">
            <w:r w:rsidR="004C086E" w:rsidRPr="00FB1AE4">
              <w:rPr>
                <w:rStyle w:val="Hyperlink"/>
                <w:noProof/>
              </w:rPr>
              <w:t>Control Report Analysis</w:t>
            </w:r>
            <w:r w:rsidR="004C086E">
              <w:rPr>
                <w:noProof/>
                <w:webHidden/>
              </w:rPr>
              <w:tab/>
            </w:r>
            <w:r w:rsidR="004C086E">
              <w:rPr>
                <w:noProof/>
                <w:webHidden/>
              </w:rPr>
              <w:fldChar w:fldCharType="begin"/>
            </w:r>
            <w:r w:rsidR="004C086E">
              <w:rPr>
                <w:noProof/>
                <w:webHidden/>
              </w:rPr>
              <w:instrText xml:space="preserve"> PAGEREF _Toc121353463 \h </w:instrText>
            </w:r>
            <w:r w:rsidR="004C086E">
              <w:rPr>
                <w:noProof/>
                <w:webHidden/>
              </w:rPr>
            </w:r>
            <w:r w:rsidR="004C086E">
              <w:rPr>
                <w:noProof/>
                <w:webHidden/>
              </w:rPr>
              <w:fldChar w:fldCharType="separate"/>
            </w:r>
            <w:r w:rsidR="004C086E">
              <w:rPr>
                <w:noProof/>
                <w:webHidden/>
              </w:rPr>
              <w:t>3</w:t>
            </w:r>
            <w:r w:rsidR="004C086E">
              <w:rPr>
                <w:noProof/>
                <w:webHidden/>
              </w:rPr>
              <w:fldChar w:fldCharType="end"/>
            </w:r>
          </w:hyperlink>
        </w:p>
        <w:p w:rsidR="004C086E" w:rsidRDefault="00000000">
          <w:pPr>
            <w:pStyle w:val="TOC2"/>
            <w:tabs>
              <w:tab w:val="right" w:leader="dot" w:pos="9350"/>
            </w:tabs>
            <w:rPr>
              <w:rFonts w:asciiTheme="minorHAnsi" w:eastAsiaTheme="minorEastAsia" w:hAnsiTheme="minorHAnsi"/>
              <w:noProof/>
              <w:sz w:val="22"/>
            </w:rPr>
          </w:pPr>
          <w:hyperlink w:anchor="_Toc121353464" w:history="1">
            <w:r w:rsidR="004C086E" w:rsidRPr="00FB1AE4">
              <w:rPr>
                <w:rStyle w:val="Hyperlink"/>
                <w:noProof/>
              </w:rPr>
              <w:t>The Control Report</w:t>
            </w:r>
            <w:r w:rsidR="004C086E">
              <w:rPr>
                <w:noProof/>
                <w:webHidden/>
              </w:rPr>
              <w:tab/>
            </w:r>
            <w:r w:rsidR="004C086E">
              <w:rPr>
                <w:noProof/>
                <w:webHidden/>
              </w:rPr>
              <w:fldChar w:fldCharType="begin"/>
            </w:r>
            <w:r w:rsidR="004C086E">
              <w:rPr>
                <w:noProof/>
                <w:webHidden/>
              </w:rPr>
              <w:instrText xml:space="preserve"> PAGEREF _Toc121353464 \h </w:instrText>
            </w:r>
            <w:r w:rsidR="004C086E">
              <w:rPr>
                <w:noProof/>
                <w:webHidden/>
              </w:rPr>
            </w:r>
            <w:r w:rsidR="004C086E">
              <w:rPr>
                <w:noProof/>
                <w:webHidden/>
              </w:rPr>
              <w:fldChar w:fldCharType="separate"/>
            </w:r>
            <w:r w:rsidR="004C086E">
              <w:rPr>
                <w:noProof/>
                <w:webHidden/>
              </w:rPr>
              <w:t>3</w:t>
            </w:r>
            <w:r w:rsidR="004C086E">
              <w:rPr>
                <w:noProof/>
                <w:webHidden/>
              </w:rPr>
              <w:fldChar w:fldCharType="end"/>
            </w:r>
          </w:hyperlink>
        </w:p>
        <w:p w:rsidR="004C086E" w:rsidRDefault="00000000">
          <w:pPr>
            <w:pStyle w:val="TOC2"/>
            <w:tabs>
              <w:tab w:val="right" w:leader="dot" w:pos="9350"/>
            </w:tabs>
            <w:rPr>
              <w:rFonts w:asciiTheme="minorHAnsi" w:eastAsiaTheme="minorEastAsia" w:hAnsiTheme="minorHAnsi"/>
              <w:noProof/>
              <w:sz w:val="22"/>
            </w:rPr>
          </w:pPr>
          <w:hyperlink w:anchor="_Toc121353465" w:history="1">
            <w:r w:rsidR="004C086E" w:rsidRPr="00FB1AE4">
              <w:rPr>
                <w:rStyle w:val="Hyperlink"/>
                <w:noProof/>
              </w:rPr>
              <w:t>Analysis of the Control Report</w:t>
            </w:r>
            <w:r w:rsidR="004C086E">
              <w:rPr>
                <w:noProof/>
                <w:webHidden/>
              </w:rPr>
              <w:tab/>
            </w:r>
            <w:r w:rsidR="004C086E">
              <w:rPr>
                <w:noProof/>
                <w:webHidden/>
              </w:rPr>
              <w:fldChar w:fldCharType="begin"/>
            </w:r>
            <w:r w:rsidR="004C086E">
              <w:rPr>
                <w:noProof/>
                <w:webHidden/>
              </w:rPr>
              <w:instrText xml:space="preserve"> PAGEREF _Toc121353465 \h </w:instrText>
            </w:r>
            <w:r w:rsidR="004C086E">
              <w:rPr>
                <w:noProof/>
                <w:webHidden/>
              </w:rPr>
            </w:r>
            <w:r w:rsidR="004C086E">
              <w:rPr>
                <w:noProof/>
                <w:webHidden/>
              </w:rPr>
              <w:fldChar w:fldCharType="separate"/>
            </w:r>
            <w:r w:rsidR="004C086E">
              <w:rPr>
                <w:noProof/>
                <w:webHidden/>
              </w:rPr>
              <w:t>4</w:t>
            </w:r>
            <w:r w:rsidR="004C086E">
              <w:rPr>
                <w:noProof/>
                <w:webHidden/>
              </w:rPr>
              <w:fldChar w:fldCharType="end"/>
            </w:r>
          </w:hyperlink>
        </w:p>
        <w:p w:rsidR="004C086E" w:rsidRDefault="00000000">
          <w:pPr>
            <w:pStyle w:val="TOC2"/>
            <w:tabs>
              <w:tab w:val="right" w:leader="dot" w:pos="9350"/>
            </w:tabs>
            <w:rPr>
              <w:rFonts w:asciiTheme="minorHAnsi" w:eastAsiaTheme="minorEastAsia" w:hAnsiTheme="minorHAnsi"/>
              <w:noProof/>
              <w:sz w:val="22"/>
            </w:rPr>
          </w:pPr>
          <w:hyperlink w:anchor="_Toc121353466" w:history="1">
            <w:r w:rsidR="004C086E" w:rsidRPr="00FB1AE4">
              <w:rPr>
                <w:rStyle w:val="Hyperlink"/>
                <w:noProof/>
              </w:rPr>
              <w:t>Recommendations</w:t>
            </w:r>
            <w:r w:rsidR="004C086E">
              <w:rPr>
                <w:noProof/>
                <w:webHidden/>
              </w:rPr>
              <w:tab/>
            </w:r>
            <w:r w:rsidR="004C086E">
              <w:rPr>
                <w:noProof/>
                <w:webHidden/>
              </w:rPr>
              <w:fldChar w:fldCharType="begin"/>
            </w:r>
            <w:r w:rsidR="004C086E">
              <w:rPr>
                <w:noProof/>
                <w:webHidden/>
              </w:rPr>
              <w:instrText xml:space="preserve"> PAGEREF _Toc121353466 \h </w:instrText>
            </w:r>
            <w:r w:rsidR="004C086E">
              <w:rPr>
                <w:noProof/>
                <w:webHidden/>
              </w:rPr>
            </w:r>
            <w:r w:rsidR="004C086E">
              <w:rPr>
                <w:noProof/>
                <w:webHidden/>
              </w:rPr>
              <w:fldChar w:fldCharType="separate"/>
            </w:r>
            <w:r w:rsidR="004C086E">
              <w:rPr>
                <w:noProof/>
                <w:webHidden/>
              </w:rPr>
              <w:t>5</w:t>
            </w:r>
            <w:r w:rsidR="004C086E">
              <w:rPr>
                <w:noProof/>
                <w:webHidden/>
              </w:rPr>
              <w:fldChar w:fldCharType="end"/>
            </w:r>
          </w:hyperlink>
        </w:p>
        <w:p w:rsidR="004C086E" w:rsidRDefault="00000000">
          <w:pPr>
            <w:pStyle w:val="TOC1"/>
            <w:tabs>
              <w:tab w:val="right" w:leader="dot" w:pos="9350"/>
            </w:tabs>
            <w:rPr>
              <w:rFonts w:asciiTheme="minorHAnsi" w:eastAsiaTheme="minorEastAsia" w:hAnsiTheme="minorHAnsi"/>
              <w:noProof/>
              <w:sz w:val="22"/>
            </w:rPr>
          </w:pPr>
          <w:hyperlink w:anchor="_Toc121353467" w:history="1">
            <w:r w:rsidR="004C086E" w:rsidRPr="00FB1AE4">
              <w:rPr>
                <w:rStyle w:val="Hyperlink"/>
                <w:noProof/>
              </w:rPr>
              <w:t>The decision to Grow Online Business</w:t>
            </w:r>
            <w:r w:rsidR="004C086E">
              <w:rPr>
                <w:noProof/>
                <w:webHidden/>
              </w:rPr>
              <w:tab/>
            </w:r>
            <w:r w:rsidR="004C086E">
              <w:rPr>
                <w:noProof/>
                <w:webHidden/>
              </w:rPr>
              <w:fldChar w:fldCharType="begin"/>
            </w:r>
            <w:r w:rsidR="004C086E">
              <w:rPr>
                <w:noProof/>
                <w:webHidden/>
              </w:rPr>
              <w:instrText xml:space="preserve"> PAGEREF _Toc121353467 \h </w:instrText>
            </w:r>
            <w:r w:rsidR="004C086E">
              <w:rPr>
                <w:noProof/>
                <w:webHidden/>
              </w:rPr>
            </w:r>
            <w:r w:rsidR="004C086E">
              <w:rPr>
                <w:noProof/>
                <w:webHidden/>
              </w:rPr>
              <w:fldChar w:fldCharType="separate"/>
            </w:r>
            <w:r w:rsidR="004C086E">
              <w:rPr>
                <w:noProof/>
                <w:webHidden/>
              </w:rPr>
              <w:t>6</w:t>
            </w:r>
            <w:r w:rsidR="004C086E">
              <w:rPr>
                <w:noProof/>
                <w:webHidden/>
              </w:rPr>
              <w:fldChar w:fldCharType="end"/>
            </w:r>
          </w:hyperlink>
        </w:p>
        <w:p w:rsidR="004C086E" w:rsidRDefault="00000000">
          <w:pPr>
            <w:pStyle w:val="TOC1"/>
            <w:tabs>
              <w:tab w:val="right" w:leader="dot" w:pos="9350"/>
            </w:tabs>
            <w:rPr>
              <w:rFonts w:asciiTheme="minorHAnsi" w:eastAsiaTheme="minorEastAsia" w:hAnsiTheme="minorHAnsi"/>
              <w:noProof/>
              <w:sz w:val="22"/>
            </w:rPr>
          </w:pPr>
          <w:hyperlink w:anchor="_Toc121353468" w:history="1">
            <w:r w:rsidR="004C086E" w:rsidRPr="00FB1AE4">
              <w:rPr>
                <w:rStyle w:val="Hyperlink"/>
                <w:noProof/>
              </w:rPr>
              <w:t>References</w:t>
            </w:r>
            <w:r w:rsidR="004C086E">
              <w:rPr>
                <w:noProof/>
                <w:webHidden/>
              </w:rPr>
              <w:tab/>
            </w:r>
            <w:r w:rsidR="004C086E">
              <w:rPr>
                <w:noProof/>
                <w:webHidden/>
              </w:rPr>
              <w:fldChar w:fldCharType="begin"/>
            </w:r>
            <w:r w:rsidR="004C086E">
              <w:rPr>
                <w:noProof/>
                <w:webHidden/>
              </w:rPr>
              <w:instrText xml:space="preserve"> PAGEREF _Toc121353468 \h </w:instrText>
            </w:r>
            <w:r w:rsidR="004C086E">
              <w:rPr>
                <w:noProof/>
                <w:webHidden/>
              </w:rPr>
            </w:r>
            <w:r w:rsidR="004C086E">
              <w:rPr>
                <w:noProof/>
                <w:webHidden/>
              </w:rPr>
              <w:fldChar w:fldCharType="separate"/>
            </w:r>
            <w:r w:rsidR="004C086E">
              <w:rPr>
                <w:noProof/>
                <w:webHidden/>
              </w:rPr>
              <w:t>8</w:t>
            </w:r>
            <w:r w:rsidR="004C086E">
              <w:rPr>
                <w:noProof/>
                <w:webHidden/>
              </w:rPr>
              <w:fldChar w:fldCharType="end"/>
            </w:r>
          </w:hyperlink>
        </w:p>
        <w:p w:rsidR="00DD5393" w:rsidRDefault="00DD5393" w:rsidP="00055989">
          <w:pPr>
            <w:spacing w:line="360" w:lineRule="auto"/>
          </w:pPr>
          <w:r>
            <w:rPr>
              <w:b/>
              <w:bCs/>
              <w:noProof/>
            </w:rPr>
            <w:fldChar w:fldCharType="end"/>
          </w:r>
        </w:p>
      </w:sdtContent>
    </w:sdt>
    <w:p w:rsidR="00DD5393" w:rsidRDefault="00DD5393" w:rsidP="00055989">
      <w:pPr>
        <w:spacing w:after="160" w:line="360" w:lineRule="auto"/>
        <w:jc w:val="left"/>
        <w:rPr>
          <w:rStyle w:val="markedcontent"/>
          <w:rFonts w:eastAsiaTheme="majorEastAsia" w:cstheme="majorBidi"/>
          <w:b/>
          <w:color w:val="000000" w:themeColor="text1"/>
          <w:sz w:val="32"/>
          <w:szCs w:val="32"/>
        </w:rPr>
      </w:pPr>
      <w:r>
        <w:rPr>
          <w:rStyle w:val="markedcontent"/>
        </w:rPr>
        <w:br w:type="page"/>
      </w:r>
    </w:p>
    <w:p w:rsidR="00DE5661" w:rsidRDefault="00DE5661" w:rsidP="00055989">
      <w:pPr>
        <w:pStyle w:val="Heading1"/>
        <w:spacing w:line="360" w:lineRule="auto"/>
        <w:rPr>
          <w:rStyle w:val="markedcontent"/>
        </w:rPr>
      </w:pPr>
      <w:bookmarkStart w:id="0" w:name="_Toc121353463"/>
      <w:r>
        <w:rPr>
          <w:rStyle w:val="markedcontent"/>
        </w:rPr>
        <w:t>Control Report Analysis</w:t>
      </w:r>
      <w:bookmarkEnd w:id="0"/>
    </w:p>
    <w:p w:rsidR="00DE5661" w:rsidRPr="00DE5661" w:rsidRDefault="00DE5661" w:rsidP="00055989">
      <w:pPr>
        <w:pStyle w:val="Heading2"/>
        <w:spacing w:line="360" w:lineRule="auto"/>
        <w:rPr>
          <w:rStyle w:val="markedcontent"/>
        </w:rPr>
      </w:pPr>
      <w:bookmarkStart w:id="1" w:name="_Toc121353464"/>
      <w:r>
        <w:rPr>
          <w:rStyle w:val="markedcontent"/>
        </w:rPr>
        <w:t>The Control Report</w:t>
      </w:r>
      <w:bookmarkEnd w:id="1"/>
    </w:p>
    <w:p w:rsidR="00FA21A2" w:rsidRDefault="001E1281" w:rsidP="00055989">
      <w:pPr>
        <w:pStyle w:val="NoSpacing"/>
        <w:spacing w:line="360" w:lineRule="auto"/>
        <w:rPr>
          <w:rStyle w:val="markedcontent"/>
        </w:rPr>
      </w:pPr>
      <w:r>
        <w:rPr>
          <w:rStyle w:val="markedcontent"/>
        </w:rPr>
        <w:t>The monthly control report of Amana ltd is given below:</w:t>
      </w:r>
    </w:p>
    <w:p w:rsidR="007C108F" w:rsidRDefault="007C108F" w:rsidP="00055989">
      <w:pPr>
        <w:pStyle w:val="NoSpacing"/>
        <w:rPr>
          <w:rStyle w:val="markedcontent"/>
        </w:rPr>
      </w:pPr>
    </w:p>
    <w:p w:rsidR="00384DFC" w:rsidRPr="00FA21A2" w:rsidRDefault="00384DFC" w:rsidP="00055989">
      <w:pPr>
        <w:pStyle w:val="NoSpacing"/>
        <w:jc w:val="center"/>
        <w:rPr>
          <w:rStyle w:val="markedcontent"/>
        </w:rPr>
      </w:pPr>
      <w:r w:rsidRPr="00FA21A2">
        <w:rPr>
          <w:rStyle w:val="markedcontent"/>
        </w:rPr>
        <w:t>Amana ltd</w:t>
      </w:r>
    </w:p>
    <w:p w:rsidR="00384DFC" w:rsidRPr="00FA21A2" w:rsidRDefault="00E0293F" w:rsidP="00055989">
      <w:pPr>
        <w:pStyle w:val="NoSpacing"/>
        <w:jc w:val="center"/>
        <w:rPr>
          <w:rStyle w:val="markedcontent"/>
        </w:rPr>
      </w:pPr>
      <w:r w:rsidRPr="00FA21A2">
        <w:rPr>
          <w:rStyle w:val="markedcontent"/>
        </w:rPr>
        <w:t>Monthly Control</w:t>
      </w:r>
      <w:r w:rsidR="00384DFC" w:rsidRPr="00FA21A2">
        <w:rPr>
          <w:rStyle w:val="markedcontent"/>
        </w:rPr>
        <w:t xml:space="preserve"> Report</w:t>
      </w:r>
    </w:p>
    <w:p w:rsidR="00384DFC" w:rsidRDefault="00384DFC" w:rsidP="00055989">
      <w:pPr>
        <w:spacing w:line="240" w:lineRule="auto"/>
        <w:jc w:val="center"/>
      </w:pPr>
    </w:p>
    <w:tbl>
      <w:tblPr>
        <w:tblStyle w:val="TableGrid"/>
        <w:tblW w:w="0" w:type="auto"/>
        <w:jc w:val="center"/>
        <w:tblLook w:val="04A0" w:firstRow="1" w:lastRow="0" w:firstColumn="1" w:lastColumn="0" w:noHBand="0" w:noVBand="1"/>
      </w:tblPr>
      <w:tblGrid>
        <w:gridCol w:w="1652"/>
        <w:gridCol w:w="1218"/>
        <w:gridCol w:w="1335"/>
        <w:gridCol w:w="1401"/>
        <w:gridCol w:w="1176"/>
        <w:gridCol w:w="1176"/>
      </w:tblGrid>
      <w:tr w:rsidR="00524A92" w:rsidTr="00353F10">
        <w:trPr>
          <w:jc w:val="center"/>
        </w:trPr>
        <w:tc>
          <w:tcPr>
            <w:tcW w:w="1652" w:type="dxa"/>
          </w:tcPr>
          <w:p w:rsidR="00524A92" w:rsidRPr="00B55627" w:rsidRDefault="00524A92" w:rsidP="00055989">
            <w:pPr>
              <w:spacing w:line="240" w:lineRule="auto"/>
              <w:jc w:val="center"/>
              <w:rPr>
                <w:b/>
              </w:rPr>
            </w:pPr>
            <w:r w:rsidRPr="00B55627">
              <w:rPr>
                <w:b/>
              </w:rPr>
              <w:t>Budget Per Unit Cost</w:t>
            </w:r>
          </w:p>
        </w:tc>
        <w:tc>
          <w:tcPr>
            <w:tcW w:w="1218" w:type="dxa"/>
          </w:tcPr>
          <w:p w:rsidR="00524A92" w:rsidRDefault="00524A92" w:rsidP="00055989">
            <w:pPr>
              <w:spacing w:line="240" w:lineRule="auto"/>
              <w:jc w:val="center"/>
              <w:rPr>
                <w:b/>
              </w:rPr>
            </w:pPr>
            <w:r>
              <w:rPr>
                <w:b/>
              </w:rPr>
              <w:t>Actual</w:t>
            </w:r>
          </w:p>
          <w:p w:rsidR="00524A92" w:rsidRDefault="00524A92" w:rsidP="00055989">
            <w:pPr>
              <w:spacing w:line="240" w:lineRule="auto"/>
              <w:jc w:val="center"/>
              <w:rPr>
                <w:b/>
              </w:rPr>
            </w:pPr>
            <w:r w:rsidRPr="00B55627">
              <w:rPr>
                <w:b/>
              </w:rPr>
              <w:t>80,000 Units</w:t>
            </w:r>
          </w:p>
        </w:tc>
        <w:tc>
          <w:tcPr>
            <w:tcW w:w="1335" w:type="dxa"/>
          </w:tcPr>
          <w:p w:rsidR="00524A92" w:rsidRPr="00B55627" w:rsidRDefault="00524A92" w:rsidP="00055989">
            <w:pPr>
              <w:spacing w:line="240" w:lineRule="auto"/>
              <w:jc w:val="center"/>
              <w:rPr>
                <w:b/>
              </w:rPr>
            </w:pPr>
            <w:r>
              <w:rPr>
                <w:b/>
              </w:rPr>
              <w:t>Variance</w:t>
            </w:r>
          </w:p>
        </w:tc>
        <w:tc>
          <w:tcPr>
            <w:tcW w:w="1401" w:type="dxa"/>
          </w:tcPr>
          <w:p w:rsidR="00524A92" w:rsidRPr="00B55627" w:rsidRDefault="00524A92" w:rsidP="00055989">
            <w:pPr>
              <w:spacing w:line="240" w:lineRule="auto"/>
              <w:jc w:val="center"/>
              <w:rPr>
                <w:b/>
              </w:rPr>
            </w:pPr>
            <w:r w:rsidRPr="00B55627">
              <w:rPr>
                <w:b/>
              </w:rPr>
              <w:t>Flexible Budget</w:t>
            </w:r>
          </w:p>
          <w:p w:rsidR="00524A92" w:rsidRPr="00B55627" w:rsidRDefault="00524A92" w:rsidP="00055989">
            <w:pPr>
              <w:spacing w:line="240" w:lineRule="auto"/>
              <w:jc w:val="center"/>
              <w:rPr>
                <w:b/>
              </w:rPr>
            </w:pPr>
            <w:r w:rsidRPr="00B55627">
              <w:rPr>
                <w:b/>
              </w:rPr>
              <w:t>80,000 Units</w:t>
            </w:r>
          </w:p>
        </w:tc>
        <w:tc>
          <w:tcPr>
            <w:tcW w:w="1176" w:type="dxa"/>
          </w:tcPr>
          <w:p w:rsidR="00524A92" w:rsidRPr="00B55627" w:rsidRDefault="00AE5258" w:rsidP="00055989">
            <w:pPr>
              <w:spacing w:line="240" w:lineRule="auto"/>
              <w:jc w:val="center"/>
              <w:rPr>
                <w:b/>
              </w:rPr>
            </w:pPr>
            <w:r>
              <w:rPr>
                <w:b/>
              </w:rPr>
              <w:t>Activity</w:t>
            </w:r>
          </w:p>
        </w:tc>
        <w:tc>
          <w:tcPr>
            <w:tcW w:w="1176" w:type="dxa"/>
          </w:tcPr>
          <w:p w:rsidR="00524A92" w:rsidRPr="00B55627" w:rsidRDefault="00524A92" w:rsidP="00055989">
            <w:pPr>
              <w:spacing w:line="240" w:lineRule="auto"/>
              <w:jc w:val="center"/>
              <w:rPr>
                <w:b/>
              </w:rPr>
            </w:pPr>
            <w:r w:rsidRPr="00B55627">
              <w:rPr>
                <w:b/>
              </w:rPr>
              <w:t>Original Budget</w:t>
            </w:r>
          </w:p>
          <w:p w:rsidR="00524A92" w:rsidRPr="00B55627" w:rsidRDefault="00524A92" w:rsidP="00055989">
            <w:pPr>
              <w:spacing w:line="240" w:lineRule="auto"/>
              <w:jc w:val="center"/>
              <w:rPr>
                <w:b/>
              </w:rPr>
            </w:pPr>
            <w:r w:rsidRPr="00B55627">
              <w:rPr>
                <w:b/>
              </w:rPr>
              <w:t>100,000 Units</w:t>
            </w:r>
          </w:p>
        </w:tc>
      </w:tr>
      <w:tr w:rsidR="00524A92" w:rsidTr="00353F10">
        <w:trPr>
          <w:jc w:val="center"/>
        </w:trPr>
        <w:tc>
          <w:tcPr>
            <w:tcW w:w="1652" w:type="dxa"/>
          </w:tcPr>
          <w:p w:rsidR="00524A92" w:rsidRPr="00E0293F" w:rsidRDefault="00524A92" w:rsidP="00055989">
            <w:pPr>
              <w:spacing w:line="240" w:lineRule="auto"/>
              <w:jc w:val="left"/>
            </w:pPr>
            <w:r w:rsidRPr="00E0293F">
              <w:t>Sales</w:t>
            </w:r>
          </w:p>
        </w:tc>
        <w:tc>
          <w:tcPr>
            <w:tcW w:w="1218" w:type="dxa"/>
          </w:tcPr>
          <w:p w:rsidR="00524A92" w:rsidRDefault="00524A92" w:rsidP="00055989">
            <w:pPr>
              <w:spacing w:line="240" w:lineRule="auto"/>
              <w:jc w:val="center"/>
            </w:pPr>
            <w:r>
              <w:t>16,00,000</w:t>
            </w:r>
          </w:p>
        </w:tc>
        <w:tc>
          <w:tcPr>
            <w:tcW w:w="1335" w:type="dxa"/>
          </w:tcPr>
          <w:p w:rsidR="00524A92" w:rsidRPr="00524A92" w:rsidRDefault="00524A92" w:rsidP="00055989">
            <w:pPr>
              <w:spacing w:line="240" w:lineRule="auto"/>
              <w:jc w:val="center"/>
            </w:pPr>
            <w:r>
              <w:t>400,000</w:t>
            </w:r>
          </w:p>
        </w:tc>
        <w:tc>
          <w:tcPr>
            <w:tcW w:w="1401" w:type="dxa"/>
          </w:tcPr>
          <w:p w:rsidR="00524A92" w:rsidRPr="00524A92" w:rsidRDefault="00524A92" w:rsidP="00055989">
            <w:pPr>
              <w:spacing w:line="240" w:lineRule="auto"/>
              <w:jc w:val="center"/>
            </w:pPr>
            <w:r>
              <w:t>20,00,000</w:t>
            </w:r>
          </w:p>
        </w:tc>
        <w:tc>
          <w:tcPr>
            <w:tcW w:w="1176" w:type="dxa"/>
          </w:tcPr>
          <w:p w:rsidR="00524A92" w:rsidRPr="00524A92" w:rsidRDefault="00524A92" w:rsidP="00055989">
            <w:pPr>
              <w:spacing w:line="240" w:lineRule="auto"/>
              <w:jc w:val="center"/>
            </w:pPr>
            <w:r>
              <w:t>500,000</w:t>
            </w:r>
          </w:p>
        </w:tc>
        <w:tc>
          <w:tcPr>
            <w:tcW w:w="1176" w:type="dxa"/>
          </w:tcPr>
          <w:p w:rsidR="00524A92" w:rsidRPr="00524A92" w:rsidRDefault="00524A92" w:rsidP="00055989">
            <w:pPr>
              <w:spacing w:line="240" w:lineRule="auto"/>
              <w:jc w:val="center"/>
            </w:pPr>
            <w:r>
              <w:t>25,00,000</w:t>
            </w:r>
          </w:p>
        </w:tc>
      </w:tr>
      <w:tr w:rsidR="00524A92" w:rsidTr="00353F10">
        <w:trPr>
          <w:jc w:val="center"/>
        </w:trPr>
        <w:tc>
          <w:tcPr>
            <w:tcW w:w="1652" w:type="dxa"/>
          </w:tcPr>
          <w:p w:rsidR="00524A92" w:rsidRPr="00A26F8C" w:rsidRDefault="00524A92" w:rsidP="00055989">
            <w:pPr>
              <w:pStyle w:val="NoSpacing"/>
              <w:rPr>
                <w:b/>
              </w:rPr>
            </w:pPr>
            <w:r w:rsidRPr="00A26F8C">
              <w:rPr>
                <w:rStyle w:val="markedcontent"/>
                <w:b/>
              </w:rPr>
              <w:t>Variable Costs:</w:t>
            </w:r>
          </w:p>
        </w:tc>
        <w:tc>
          <w:tcPr>
            <w:tcW w:w="1218" w:type="dxa"/>
          </w:tcPr>
          <w:p w:rsidR="00524A92" w:rsidRDefault="00524A92" w:rsidP="00055989">
            <w:pPr>
              <w:spacing w:line="240" w:lineRule="auto"/>
            </w:pPr>
          </w:p>
        </w:tc>
        <w:tc>
          <w:tcPr>
            <w:tcW w:w="1335" w:type="dxa"/>
          </w:tcPr>
          <w:p w:rsidR="00524A92" w:rsidRDefault="00524A92" w:rsidP="00055989">
            <w:pPr>
              <w:spacing w:line="240" w:lineRule="auto"/>
            </w:pPr>
          </w:p>
        </w:tc>
        <w:tc>
          <w:tcPr>
            <w:tcW w:w="1401" w:type="dxa"/>
          </w:tcPr>
          <w:p w:rsidR="00524A92" w:rsidRDefault="00524A92" w:rsidP="00055989">
            <w:pPr>
              <w:spacing w:line="240" w:lineRule="auto"/>
            </w:pPr>
          </w:p>
        </w:tc>
        <w:tc>
          <w:tcPr>
            <w:tcW w:w="1176" w:type="dxa"/>
          </w:tcPr>
          <w:p w:rsidR="00524A92" w:rsidRDefault="00524A92" w:rsidP="00055989">
            <w:pPr>
              <w:spacing w:line="240" w:lineRule="auto"/>
            </w:pPr>
          </w:p>
        </w:tc>
        <w:tc>
          <w:tcPr>
            <w:tcW w:w="1176" w:type="dxa"/>
          </w:tcPr>
          <w:p w:rsidR="00524A92" w:rsidRDefault="00524A92" w:rsidP="00055989">
            <w:pPr>
              <w:spacing w:line="240" w:lineRule="auto"/>
            </w:pPr>
          </w:p>
        </w:tc>
      </w:tr>
      <w:tr w:rsidR="00524A92" w:rsidTr="00353F10">
        <w:trPr>
          <w:jc w:val="center"/>
        </w:trPr>
        <w:tc>
          <w:tcPr>
            <w:tcW w:w="1652" w:type="dxa"/>
          </w:tcPr>
          <w:p w:rsidR="00524A92" w:rsidRDefault="00524A92" w:rsidP="00055989">
            <w:pPr>
              <w:spacing w:line="240" w:lineRule="auto"/>
            </w:pPr>
            <w:r>
              <w:t>Materials</w:t>
            </w:r>
          </w:p>
        </w:tc>
        <w:tc>
          <w:tcPr>
            <w:tcW w:w="1218" w:type="dxa"/>
          </w:tcPr>
          <w:p w:rsidR="00524A92" w:rsidRDefault="00524A92" w:rsidP="00055989">
            <w:pPr>
              <w:spacing w:line="240" w:lineRule="auto"/>
              <w:jc w:val="center"/>
            </w:pPr>
            <w:r>
              <w:t>280,000</w:t>
            </w:r>
          </w:p>
        </w:tc>
        <w:tc>
          <w:tcPr>
            <w:tcW w:w="1335" w:type="dxa"/>
          </w:tcPr>
          <w:p w:rsidR="00524A92" w:rsidRDefault="00524A92" w:rsidP="00055989">
            <w:pPr>
              <w:spacing w:line="240" w:lineRule="auto"/>
              <w:jc w:val="center"/>
            </w:pPr>
            <w:r>
              <w:t>80,000</w:t>
            </w:r>
          </w:p>
        </w:tc>
        <w:tc>
          <w:tcPr>
            <w:tcW w:w="1401" w:type="dxa"/>
          </w:tcPr>
          <w:p w:rsidR="00524A92" w:rsidRDefault="00524A92" w:rsidP="00055989">
            <w:pPr>
              <w:spacing w:line="240" w:lineRule="auto"/>
              <w:jc w:val="center"/>
            </w:pPr>
            <w:r>
              <w:t>200,000</w:t>
            </w:r>
          </w:p>
        </w:tc>
        <w:tc>
          <w:tcPr>
            <w:tcW w:w="1176" w:type="dxa"/>
          </w:tcPr>
          <w:p w:rsidR="00524A92" w:rsidRDefault="00524A92" w:rsidP="00055989">
            <w:pPr>
              <w:spacing w:line="240" w:lineRule="auto"/>
              <w:jc w:val="center"/>
            </w:pPr>
            <w:r>
              <w:t>50,000</w:t>
            </w:r>
          </w:p>
        </w:tc>
        <w:tc>
          <w:tcPr>
            <w:tcW w:w="1176" w:type="dxa"/>
          </w:tcPr>
          <w:p w:rsidR="00524A92" w:rsidRDefault="00524A92" w:rsidP="00055989">
            <w:pPr>
              <w:spacing w:line="240" w:lineRule="auto"/>
              <w:jc w:val="center"/>
            </w:pPr>
            <w:r>
              <w:t>250,000</w:t>
            </w:r>
          </w:p>
        </w:tc>
      </w:tr>
      <w:tr w:rsidR="00524A92" w:rsidTr="00353F10">
        <w:trPr>
          <w:jc w:val="center"/>
        </w:trPr>
        <w:tc>
          <w:tcPr>
            <w:tcW w:w="1652" w:type="dxa"/>
          </w:tcPr>
          <w:p w:rsidR="00524A92" w:rsidRDefault="00524A92" w:rsidP="00055989">
            <w:pPr>
              <w:spacing w:line="240" w:lineRule="auto"/>
            </w:pPr>
            <w:proofErr w:type="spellStart"/>
            <w:r>
              <w:t>Labour</w:t>
            </w:r>
            <w:proofErr w:type="spellEnd"/>
          </w:p>
        </w:tc>
        <w:tc>
          <w:tcPr>
            <w:tcW w:w="1218" w:type="dxa"/>
          </w:tcPr>
          <w:p w:rsidR="00524A92" w:rsidRDefault="00524A92" w:rsidP="00055989">
            <w:pPr>
              <w:spacing w:line="240" w:lineRule="auto"/>
              <w:jc w:val="center"/>
            </w:pPr>
            <w:r>
              <w:t>440,000</w:t>
            </w:r>
          </w:p>
        </w:tc>
        <w:tc>
          <w:tcPr>
            <w:tcW w:w="1335" w:type="dxa"/>
          </w:tcPr>
          <w:p w:rsidR="00524A92" w:rsidRDefault="00524A92" w:rsidP="00055989">
            <w:pPr>
              <w:spacing w:line="240" w:lineRule="auto"/>
              <w:jc w:val="center"/>
            </w:pPr>
            <w:r>
              <w:t>120,000</w:t>
            </w:r>
          </w:p>
        </w:tc>
        <w:tc>
          <w:tcPr>
            <w:tcW w:w="1401" w:type="dxa"/>
          </w:tcPr>
          <w:p w:rsidR="00524A92" w:rsidRDefault="00524A92" w:rsidP="00055989">
            <w:pPr>
              <w:spacing w:line="240" w:lineRule="auto"/>
              <w:jc w:val="center"/>
            </w:pPr>
            <w:r>
              <w:t>320,000</w:t>
            </w:r>
          </w:p>
        </w:tc>
        <w:tc>
          <w:tcPr>
            <w:tcW w:w="1176" w:type="dxa"/>
          </w:tcPr>
          <w:p w:rsidR="00524A92" w:rsidRDefault="00524A92" w:rsidP="00055989">
            <w:pPr>
              <w:spacing w:line="240" w:lineRule="auto"/>
              <w:jc w:val="center"/>
            </w:pPr>
            <w:r>
              <w:t>80,000</w:t>
            </w:r>
          </w:p>
        </w:tc>
        <w:tc>
          <w:tcPr>
            <w:tcW w:w="1176" w:type="dxa"/>
          </w:tcPr>
          <w:p w:rsidR="00524A92" w:rsidRDefault="00524A92" w:rsidP="00055989">
            <w:pPr>
              <w:spacing w:line="240" w:lineRule="auto"/>
              <w:jc w:val="center"/>
            </w:pPr>
            <w:r>
              <w:t>400,000</w:t>
            </w:r>
          </w:p>
        </w:tc>
      </w:tr>
      <w:tr w:rsidR="00524A92" w:rsidTr="00353F10">
        <w:trPr>
          <w:jc w:val="center"/>
        </w:trPr>
        <w:tc>
          <w:tcPr>
            <w:tcW w:w="1652" w:type="dxa"/>
          </w:tcPr>
          <w:p w:rsidR="00524A92" w:rsidRDefault="00524A92" w:rsidP="00055989">
            <w:pPr>
              <w:spacing w:line="240" w:lineRule="auto"/>
            </w:pPr>
            <w:r>
              <w:t>Overhead</w:t>
            </w:r>
          </w:p>
        </w:tc>
        <w:tc>
          <w:tcPr>
            <w:tcW w:w="1218" w:type="dxa"/>
          </w:tcPr>
          <w:p w:rsidR="00524A92" w:rsidRDefault="00524A92" w:rsidP="00055989">
            <w:pPr>
              <w:spacing w:line="240" w:lineRule="auto"/>
              <w:jc w:val="center"/>
            </w:pPr>
            <w:r>
              <w:t>120,000</w:t>
            </w:r>
          </w:p>
        </w:tc>
        <w:tc>
          <w:tcPr>
            <w:tcW w:w="1335" w:type="dxa"/>
          </w:tcPr>
          <w:p w:rsidR="00524A92" w:rsidRDefault="00524A92" w:rsidP="00055989">
            <w:pPr>
              <w:spacing w:line="240" w:lineRule="auto"/>
              <w:jc w:val="center"/>
            </w:pPr>
            <w:r>
              <w:t>0</w:t>
            </w:r>
          </w:p>
        </w:tc>
        <w:tc>
          <w:tcPr>
            <w:tcW w:w="1401" w:type="dxa"/>
          </w:tcPr>
          <w:p w:rsidR="00524A92" w:rsidRDefault="00524A92" w:rsidP="00055989">
            <w:pPr>
              <w:spacing w:line="240" w:lineRule="auto"/>
              <w:jc w:val="center"/>
            </w:pPr>
            <w:r>
              <w:t>120,000</w:t>
            </w:r>
          </w:p>
        </w:tc>
        <w:tc>
          <w:tcPr>
            <w:tcW w:w="1176" w:type="dxa"/>
          </w:tcPr>
          <w:p w:rsidR="00524A92" w:rsidRDefault="00524A92" w:rsidP="00055989">
            <w:pPr>
              <w:spacing w:line="240" w:lineRule="auto"/>
              <w:jc w:val="center"/>
            </w:pPr>
            <w:r>
              <w:t>30,000</w:t>
            </w:r>
          </w:p>
        </w:tc>
        <w:tc>
          <w:tcPr>
            <w:tcW w:w="1176" w:type="dxa"/>
          </w:tcPr>
          <w:p w:rsidR="00524A92" w:rsidRDefault="00524A92" w:rsidP="00055989">
            <w:pPr>
              <w:spacing w:line="240" w:lineRule="auto"/>
              <w:jc w:val="center"/>
            </w:pPr>
            <w:r>
              <w:t>150,000</w:t>
            </w:r>
          </w:p>
        </w:tc>
      </w:tr>
      <w:tr w:rsidR="00524A92" w:rsidTr="00353F10">
        <w:trPr>
          <w:jc w:val="center"/>
        </w:trPr>
        <w:tc>
          <w:tcPr>
            <w:tcW w:w="1652" w:type="dxa"/>
          </w:tcPr>
          <w:p w:rsidR="00524A92" w:rsidRPr="00B55627" w:rsidRDefault="00524A92" w:rsidP="00055989">
            <w:pPr>
              <w:spacing w:line="240" w:lineRule="auto"/>
              <w:rPr>
                <w:b/>
              </w:rPr>
            </w:pPr>
            <w:r w:rsidRPr="00B55627">
              <w:rPr>
                <w:b/>
              </w:rPr>
              <w:t>Total Variable Cost</w:t>
            </w:r>
          </w:p>
        </w:tc>
        <w:tc>
          <w:tcPr>
            <w:tcW w:w="1218" w:type="dxa"/>
          </w:tcPr>
          <w:p w:rsidR="00524A92" w:rsidRPr="00BC384B" w:rsidRDefault="00524A92" w:rsidP="00055989">
            <w:pPr>
              <w:spacing w:line="240" w:lineRule="auto"/>
              <w:jc w:val="center"/>
              <w:rPr>
                <w:b/>
              </w:rPr>
            </w:pPr>
            <w:r>
              <w:rPr>
                <w:b/>
              </w:rPr>
              <w:t>840,000</w:t>
            </w:r>
          </w:p>
        </w:tc>
        <w:tc>
          <w:tcPr>
            <w:tcW w:w="1335" w:type="dxa"/>
          </w:tcPr>
          <w:p w:rsidR="00524A92" w:rsidRPr="00BC384B" w:rsidRDefault="00524A92" w:rsidP="00055989">
            <w:pPr>
              <w:spacing w:line="240" w:lineRule="auto"/>
              <w:jc w:val="center"/>
              <w:rPr>
                <w:b/>
              </w:rPr>
            </w:pPr>
            <w:r>
              <w:rPr>
                <w:b/>
              </w:rPr>
              <w:t>200,000</w:t>
            </w:r>
          </w:p>
        </w:tc>
        <w:tc>
          <w:tcPr>
            <w:tcW w:w="1401" w:type="dxa"/>
          </w:tcPr>
          <w:p w:rsidR="00524A92" w:rsidRPr="00BC384B" w:rsidRDefault="00524A92" w:rsidP="00055989">
            <w:pPr>
              <w:spacing w:line="240" w:lineRule="auto"/>
              <w:jc w:val="center"/>
              <w:rPr>
                <w:b/>
              </w:rPr>
            </w:pPr>
            <w:r w:rsidRPr="00BC384B">
              <w:rPr>
                <w:b/>
              </w:rPr>
              <w:t>640,000</w:t>
            </w:r>
          </w:p>
        </w:tc>
        <w:tc>
          <w:tcPr>
            <w:tcW w:w="1176" w:type="dxa"/>
          </w:tcPr>
          <w:p w:rsidR="00524A92" w:rsidRPr="00BC384B" w:rsidRDefault="00524A92" w:rsidP="00055989">
            <w:pPr>
              <w:spacing w:line="240" w:lineRule="auto"/>
              <w:jc w:val="center"/>
              <w:rPr>
                <w:b/>
              </w:rPr>
            </w:pPr>
            <w:r>
              <w:rPr>
                <w:b/>
              </w:rPr>
              <w:t>160,000</w:t>
            </w:r>
          </w:p>
        </w:tc>
        <w:tc>
          <w:tcPr>
            <w:tcW w:w="1176" w:type="dxa"/>
          </w:tcPr>
          <w:p w:rsidR="00524A92" w:rsidRPr="00BC384B" w:rsidRDefault="00524A92" w:rsidP="00055989">
            <w:pPr>
              <w:spacing w:line="240" w:lineRule="auto"/>
              <w:jc w:val="center"/>
              <w:rPr>
                <w:b/>
              </w:rPr>
            </w:pPr>
            <w:r w:rsidRPr="00BC384B">
              <w:rPr>
                <w:b/>
              </w:rPr>
              <w:t>800,000</w:t>
            </w:r>
          </w:p>
        </w:tc>
      </w:tr>
      <w:tr w:rsidR="00524A92" w:rsidTr="00353F10">
        <w:trPr>
          <w:jc w:val="center"/>
        </w:trPr>
        <w:tc>
          <w:tcPr>
            <w:tcW w:w="1652" w:type="dxa"/>
          </w:tcPr>
          <w:p w:rsidR="00524A92" w:rsidRPr="00B55627" w:rsidRDefault="00524A92" w:rsidP="00055989">
            <w:pPr>
              <w:spacing w:line="240" w:lineRule="auto"/>
              <w:rPr>
                <w:b/>
              </w:rPr>
            </w:pPr>
            <w:r>
              <w:rPr>
                <w:b/>
              </w:rPr>
              <w:t>Contribution</w:t>
            </w:r>
          </w:p>
        </w:tc>
        <w:tc>
          <w:tcPr>
            <w:tcW w:w="1218" w:type="dxa"/>
          </w:tcPr>
          <w:p w:rsidR="00524A92" w:rsidRPr="00BC384B" w:rsidRDefault="00524A92" w:rsidP="00055989">
            <w:pPr>
              <w:spacing w:line="240" w:lineRule="auto"/>
              <w:jc w:val="center"/>
              <w:rPr>
                <w:b/>
              </w:rPr>
            </w:pPr>
            <w:r>
              <w:rPr>
                <w:b/>
              </w:rPr>
              <w:t>760,000</w:t>
            </w:r>
          </w:p>
        </w:tc>
        <w:tc>
          <w:tcPr>
            <w:tcW w:w="1335" w:type="dxa"/>
          </w:tcPr>
          <w:p w:rsidR="00524A92" w:rsidRPr="00BC384B" w:rsidRDefault="00524A92" w:rsidP="00055989">
            <w:pPr>
              <w:spacing w:line="240" w:lineRule="auto"/>
              <w:jc w:val="center"/>
              <w:rPr>
                <w:b/>
              </w:rPr>
            </w:pPr>
            <w:r>
              <w:rPr>
                <w:b/>
              </w:rPr>
              <w:t>600,000</w:t>
            </w:r>
          </w:p>
        </w:tc>
        <w:tc>
          <w:tcPr>
            <w:tcW w:w="1401" w:type="dxa"/>
          </w:tcPr>
          <w:p w:rsidR="00524A92" w:rsidRPr="00BC384B" w:rsidRDefault="00524A92" w:rsidP="00055989">
            <w:pPr>
              <w:spacing w:line="240" w:lineRule="auto"/>
              <w:jc w:val="center"/>
              <w:rPr>
                <w:b/>
              </w:rPr>
            </w:pPr>
            <w:r>
              <w:rPr>
                <w:b/>
              </w:rPr>
              <w:t>13,60,000</w:t>
            </w:r>
          </w:p>
        </w:tc>
        <w:tc>
          <w:tcPr>
            <w:tcW w:w="1176" w:type="dxa"/>
          </w:tcPr>
          <w:p w:rsidR="00524A92" w:rsidRPr="00BC384B" w:rsidRDefault="00524A92" w:rsidP="00055989">
            <w:pPr>
              <w:spacing w:line="240" w:lineRule="auto"/>
              <w:jc w:val="center"/>
              <w:rPr>
                <w:b/>
              </w:rPr>
            </w:pPr>
            <w:r>
              <w:rPr>
                <w:b/>
              </w:rPr>
              <w:t>340,000</w:t>
            </w:r>
          </w:p>
        </w:tc>
        <w:tc>
          <w:tcPr>
            <w:tcW w:w="1176" w:type="dxa"/>
          </w:tcPr>
          <w:p w:rsidR="00524A92" w:rsidRPr="00BC384B" w:rsidRDefault="00524A92" w:rsidP="00055989">
            <w:pPr>
              <w:spacing w:line="240" w:lineRule="auto"/>
              <w:jc w:val="center"/>
              <w:rPr>
                <w:b/>
              </w:rPr>
            </w:pPr>
            <w:r>
              <w:rPr>
                <w:b/>
              </w:rPr>
              <w:t>17,00,000</w:t>
            </w:r>
          </w:p>
        </w:tc>
      </w:tr>
      <w:tr w:rsidR="00524A92" w:rsidTr="00353F10">
        <w:trPr>
          <w:jc w:val="center"/>
        </w:trPr>
        <w:tc>
          <w:tcPr>
            <w:tcW w:w="1652" w:type="dxa"/>
          </w:tcPr>
          <w:p w:rsidR="00524A92" w:rsidRPr="00B55627" w:rsidRDefault="00524A92" w:rsidP="00055989">
            <w:pPr>
              <w:spacing w:line="240" w:lineRule="auto"/>
              <w:rPr>
                <w:b/>
              </w:rPr>
            </w:pPr>
            <w:r w:rsidRPr="00B55627">
              <w:rPr>
                <w:b/>
              </w:rPr>
              <w:t>Fixed Costs:</w:t>
            </w:r>
          </w:p>
        </w:tc>
        <w:tc>
          <w:tcPr>
            <w:tcW w:w="1218" w:type="dxa"/>
          </w:tcPr>
          <w:p w:rsidR="00524A92" w:rsidRDefault="00524A92" w:rsidP="00055989">
            <w:pPr>
              <w:spacing w:line="240" w:lineRule="auto"/>
            </w:pPr>
          </w:p>
        </w:tc>
        <w:tc>
          <w:tcPr>
            <w:tcW w:w="1335" w:type="dxa"/>
          </w:tcPr>
          <w:p w:rsidR="00524A92" w:rsidRDefault="00524A92" w:rsidP="00055989">
            <w:pPr>
              <w:spacing w:line="240" w:lineRule="auto"/>
            </w:pPr>
          </w:p>
        </w:tc>
        <w:tc>
          <w:tcPr>
            <w:tcW w:w="1401" w:type="dxa"/>
          </w:tcPr>
          <w:p w:rsidR="00524A92" w:rsidRDefault="00524A92" w:rsidP="00055989">
            <w:pPr>
              <w:spacing w:line="240" w:lineRule="auto"/>
            </w:pPr>
          </w:p>
        </w:tc>
        <w:tc>
          <w:tcPr>
            <w:tcW w:w="1176" w:type="dxa"/>
          </w:tcPr>
          <w:p w:rsidR="00524A92" w:rsidRDefault="00524A92" w:rsidP="00055989">
            <w:pPr>
              <w:spacing w:line="240" w:lineRule="auto"/>
            </w:pPr>
          </w:p>
        </w:tc>
        <w:tc>
          <w:tcPr>
            <w:tcW w:w="1176" w:type="dxa"/>
          </w:tcPr>
          <w:p w:rsidR="00524A92" w:rsidRDefault="00524A92" w:rsidP="00055989">
            <w:pPr>
              <w:spacing w:line="240" w:lineRule="auto"/>
            </w:pPr>
          </w:p>
        </w:tc>
      </w:tr>
      <w:tr w:rsidR="00524A92" w:rsidTr="00353F10">
        <w:trPr>
          <w:jc w:val="center"/>
        </w:trPr>
        <w:tc>
          <w:tcPr>
            <w:tcW w:w="1652" w:type="dxa"/>
          </w:tcPr>
          <w:p w:rsidR="00524A92" w:rsidRDefault="00524A92" w:rsidP="00055989">
            <w:pPr>
              <w:spacing w:line="240" w:lineRule="auto"/>
            </w:pPr>
            <w:r>
              <w:t>Warehouse Rental</w:t>
            </w:r>
          </w:p>
        </w:tc>
        <w:tc>
          <w:tcPr>
            <w:tcW w:w="1218" w:type="dxa"/>
          </w:tcPr>
          <w:p w:rsidR="00524A92" w:rsidRDefault="00524A92" w:rsidP="00055989">
            <w:pPr>
              <w:spacing w:line="240" w:lineRule="auto"/>
              <w:jc w:val="center"/>
            </w:pPr>
            <w:r>
              <w:t>170,000</w:t>
            </w:r>
          </w:p>
        </w:tc>
        <w:tc>
          <w:tcPr>
            <w:tcW w:w="1335" w:type="dxa"/>
          </w:tcPr>
          <w:p w:rsidR="00524A92" w:rsidRDefault="00524A92" w:rsidP="00055989">
            <w:pPr>
              <w:spacing w:line="240" w:lineRule="auto"/>
              <w:jc w:val="center"/>
            </w:pPr>
            <w:r>
              <w:t>30,000</w:t>
            </w:r>
          </w:p>
        </w:tc>
        <w:tc>
          <w:tcPr>
            <w:tcW w:w="1401" w:type="dxa"/>
          </w:tcPr>
          <w:p w:rsidR="00524A92" w:rsidRDefault="00524A92" w:rsidP="00055989">
            <w:pPr>
              <w:spacing w:line="240" w:lineRule="auto"/>
              <w:jc w:val="center"/>
            </w:pPr>
            <w:r>
              <w:t>200,000</w:t>
            </w:r>
          </w:p>
        </w:tc>
        <w:tc>
          <w:tcPr>
            <w:tcW w:w="1176" w:type="dxa"/>
          </w:tcPr>
          <w:p w:rsidR="00524A92" w:rsidRDefault="00524A92" w:rsidP="00055989">
            <w:pPr>
              <w:spacing w:line="240" w:lineRule="auto"/>
              <w:jc w:val="center"/>
            </w:pPr>
            <w:r>
              <w:t>0</w:t>
            </w:r>
          </w:p>
        </w:tc>
        <w:tc>
          <w:tcPr>
            <w:tcW w:w="1176" w:type="dxa"/>
          </w:tcPr>
          <w:p w:rsidR="00524A92" w:rsidRDefault="00524A92" w:rsidP="00055989">
            <w:pPr>
              <w:spacing w:line="240" w:lineRule="auto"/>
              <w:jc w:val="center"/>
            </w:pPr>
            <w:r>
              <w:t>200,000</w:t>
            </w:r>
          </w:p>
        </w:tc>
      </w:tr>
      <w:tr w:rsidR="00524A92" w:rsidTr="00353F10">
        <w:trPr>
          <w:jc w:val="center"/>
        </w:trPr>
        <w:tc>
          <w:tcPr>
            <w:tcW w:w="1652" w:type="dxa"/>
          </w:tcPr>
          <w:p w:rsidR="00524A92" w:rsidRDefault="00524A92" w:rsidP="00055989">
            <w:pPr>
              <w:spacing w:line="240" w:lineRule="auto"/>
            </w:pPr>
            <w:r>
              <w:t>Insurance</w:t>
            </w:r>
          </w:p>
        </w:tc>
        <w:tc>
          <w:tcPr>
            <w:tcW w:w="1218" w:type="dxa"/>
          </w:tcPr>
          <w:p w:rsidR="00524A92" w:rsidRDefault="00524A92" w:rsidP="00055989">
            <w:pPr>
              <w:spacing w:line="240" w:lineRule="auto"/>
              <w:jc w:val="center"/>
            </w:pPr>
            <w:r>
              <w:t>100,000</w:t>
            </w:r>
          </w:p>
        </w:tc>
        <w:tc>
          <w:tcPr>
            <w:tcW w:w="1335" w:type="dxa"/>
          </w:tcPr>
          <w:p w:rsidR="00524A92" w:rsidRDefault="00524A92" w:rsidP="00055989">
            <w:pPr>
              <w:spacing w:line="240" w:lineRule="auto"/>
              <w:jc w:val="center"/>
            </w:pPr>
            <w:r>
              <w:t>0</w:t>
            </w:r>
          </w:p>
        </w:tc>
        <w:tc>
          <w:tcPr>
            <w:tcW w:w="1401" w:type="dxa"/>
          </w:tcPr>
          <w:p w:rsidR="00524A92" w:rsidRDefault="00524A92" w:rsidP="00055989">
            <w:pPr>
              <w:spacing w:line="240" w:lineRule="auto"/>
              <w:jc w:val="center"/>
            </w:pPr>
            <w:r>
              <w:t>100,000</w:t>
            </w:r>
          </w:p>
        </w:tc>
        <w:tc>
          <w:tcPr>
            <w:tcW w:w="1176" w:type="dxa"/>
          </w:tcPr>
          <w:p w:rsidR="00524A92" w:rsidRDefault="00524A92" w:rsidP="00055989">
            <w:pPr>
              <w:spacing w:line="240" w:lineRule="auto"/>
              <w:jc w:val="center"/>
            </w:pPr>
            <w:r>
              <w:t>0</w:t>
            </w:r>
          </w:p>
        </w:tc>
        <w:tc>
          <w:tcPr>
            <w:tcW w:w="1176" w:type="dxa"/>
          </w:tcPr>
          <w:p w:rsidR="00524A92" w:rsidRDefault="00524A92" w:rsidP="00055989">
            <w:pPr>
              <w:spacing w:line="240" w:lineRule="auto"/>
              <w:jc w:val="center"/>
            </w:pPr>
            <w:r>
              <w:t>100,000</w:t>
            </w:r>
          </w:p>
        </w:tc>
      </w:tr>
      <w:tr w:rsidR="00524A92" w:rsidTr="00353F10">
        <w:trPr>
          <w:jc w:val="center"/>
        </w:trPr>
        <w:tc>
          <w:tcPr>
            <w:tcW w:w="1652" w:type="dxa"/>
          </w:tcPr>
          <w:p w:rsidR="00524A92" w:rsidRPr="00A26F8C" w:rsidRDefault="00524A92" w:rsidP="00055989">
            <w:pPr>
              <w:pStyle w:val="NoSpacing"/>
            </w:pPr>
            <w:r w:rsidRPr="00A26F8C">
              <w:rPr>
                <w:rStyle w:val="markedcontent"/>
              </w:rPr>
              <w:t>Fulltime warehouse supervisor salary</w:t>
            </w:r>
          </w:p>
        </w:tc>
        <w:tc>
          <w:tcPr>
            <w:tcW w:w="1218" w:type="dxa"/>
          </w:tcPr>
          <w:p w:rsidR="00524A92" w:rsidRDefault="00524A92" w:rsidP="00055989">
            <w:pPr>
              <w:spacing w:line="240" w:lineRule="auto"/>
              <w:jc w:val="center"/>
            </w:pPr>
            <w:r>
              <w:t>35,000</w:t>
            </w:r>
          </w:p>
        </w:tc>
        <w:tc>
          <w:tcPr>
            <w:tcW w:w="1335" w:type="dxa"/>
          </w:tcPr>
          <w:p w:rsidR="00524A92" w:rsidRDefault="00524A92" w:rsidP="00055989">
            <w:pPr>
              <w:spacing w:line="240" w:lineRule="auto"/>
              <w:jc w:val="center"/>
            </w:pPr>
            <w:r>
              <w:t>15,000</w:t>
            </w:r>
          </w:p>
        </w:tc>
        <w:tc>
          <w:tcPr>
            <w:tcW w:w="1401" w:type="dxa"/>
          </w:tcPr>
          <w:p w:rsidR="00524A92" w:rsidRDefault="00524A92" w:rsidP="00055989">
            <w:pPr>
              <w:spacing w:line="240" w:lineRule="auto"/>
              <w:jc w:val="center"/>
            </w:pPr>
            <w:r>
              <w:t>50,000</w:t>
            </w:r>
          </w:p>
        </w:tc>
        <w:tc>
          <w:tcPr>
            <w:tcW w:w="1176" w:type="dxa"/>
          </w:tcPr>
          <w:p w:rsidR="00524A92" w:rsidRDefault="00524A92" w:rsidP="00055989">
            <w:pPr>
              <w:spacing w:line="240" w:lineRule="auto"/>
              <w:jc w:val="center"/>
            </w:pPr>
            <w:r>
              <w:t>0</w:t>
            </w:r>
          </w:p>
        </w:tc>
        <w:tc>
          <w:tcPr>
            <w:tcW w:w="1176" w:type="dxa"/>
          </w:tcPr>
          <w:p w:rsidR="00524A92" w:rsidRDefault="00524A92" w:rsidP="00055989">
            <w:pPr>
              <w:spacing w:line="240" w:lineRule="auto"/>
              <w:jc w:val="center"/>
            </w:pPr>
            <w:r>
              <w:t>50,000</w:t>
            </w:r>
          </w:p>
        </w:tc>
      </w:tr>
      <w:tr w:rsidR="00524A92" w:rsidTr="00353F10">
        <w:trPr>
          <w:jc w:val="center"/>
        </w:trPr>
        <w:tc>
          <w:tcPr>
            <w:tcW w:w="1652" w:type="dxa"/>
          </w:tcPr>
          <w:p w:rsidR="00524A92" w:rsidRPr="00B55627" w:rsidRDefault="00524A92" w:rsidP="00055989">
            <w:pPr>
              <w:spacing w:line="240" w:lineRule="auto"/>
              <w:rPr>
                <w:rStyle w:val="markedcontent"/>
                <w:rFonts w:ascii="Arial" w:hAnsi="Arial" w:cs="Arial"/>
                <w:b/>
                <w:sz w:val="25"/>
                <w:szCs w:val="25"/>
              </w:rPr>
            </w:pPr>
            <w:r w:rsidRPr="00B55627">
              <w:rPr>
                <w:b/>
              </w:rPr>
              <w:t>Total Fixed Cost</w:t>
            </w:r>
          </w:p>
        </w:tc>
        <w:tc>
          <w:tcPr>
            <w:tcW w:w="1218" w:type="dxa"/>
          </w:tcPr>
          <w:p w:rsidR="00524A92" w:rsidRPr="00BC384B" w:rsidRDefault="000D56A4" w:rsidP="00055989">
            <w:pPr>
              <w:spacing w:line="240" w:lineRule="auto"/>
              <w:jc w:val="center"/>
              <w:rPr>
                <w:b/>
              </w:rPr>
            </w:pPr>
            <w:r>
              <w:rPr>
                <w:b/>
              </w:rPr>
              <w:t>305,000</w:t>
            </w:r>
          </w:p>
        </w:tc>
        <w:tc>
          <w:tcPr>
            <w:tcW w:w="1335" w:type="dxa"/>
          </w:tcPr>
          <w:p w:rsidR="00524A92" w:rsidRPr="00BC384B" w:rsidRDefault="000D56A4" w:rsidP="00055989">
            <w:pPr>
              <w:spacing w:line="240" w:lineRule="auto"/>
              <w:jc w:val="center"/>
              <w:rPr>
                <w:b/>
              </w:rPr>
            </w:pPr>
            <w:r>
              <w:rPr>
                <w:b/>
              </w:rPr>
              <w:t>45,000</w:t>
            </w:r>
          </w:p>
        </w:tc>
        <w:tc>
          <w:tcPr>
            <w:tcW w:w="1401" w:type="dxa"/>
          </w:tcPr>
          <w:p w:rsidR="00524A92" w:rsidRPr="00BC384B" w:rsidRDefault="00524A92" w:rsidP="00055989">
            <w:pPr>
              <w:spacing w:line="240" w:lineRule="auto"/>
              <w:jc w:val="center"/>
              <w:rPr>
                <w:b/>
              </w:rPr>
            </w:pPr>
            <w:r w:rsidRPr="00BC384B">
              <w:rPr>
                <w:b/>
              </w:rPr>
              <w:t>350,000</w:t>
            </w:r>
          </w:p>
        </w:tc>
        <w:tc>
          <w:tcPr>
            <w:tcW w:w="1176" w:type="dxa"/>
          </w:tcPr>
          <w:p w:rsidR="00524A92" w:rsidRPr="00BC384B" w:rsidRDefault="00524A92" w:rsidP="00055989">
            <w:pPr>
              <w:spacing w:line="240" w:lineRule="auto"/>
              <w:jc w:val="center"/>
              <w:rPr>
                <w:b/>
              </w:rPr>
            </w:pPr>
            <w:r>
              <w:rPr>
                <w:b/>
              </w:rPr>
              <w:t>0</w:t>
            </w:r>
          </w:p>
        </w:tc>
        <w:tc>
          <w:tcPr>
            <w:tcW w:w="1176" w:type="dxa"/>
          </w:tcPr>
          <w:p w:rsidR="00524A92" w:rsidRPr="00BC384B" w:rsidRDefault="00524A92" w:rsidP="00055989">
            <w:pPr>
              <w:spacing w:line="240" w:lineRule="auto"/>
              <w:jc w:val="center"/>
              <w:rPr>
                <w:b/>
              </w:rPr>
            </w:pPr>
            <w:r w:rsidRPr="00BC384B">
              <w:rPr>
                <w:b/>
              </w:rPr>
              <w:t>350,000</w:t>
            </w:r>
          </w:p>
        </w:tc>
      </w:tr>
      <w:tr w:rsidR="00524A92" w:rsidTr="00353F10">
        <w:trPr>
          <w:jc w:val="center"/>
        </w:trPr>
        <w:tc>
          <w:tcPr>
            <w:tcW w:w="1652" w:type="dxa"/>
          </w:tcPr>
          <w:p w:rsidR="00524A92" w:rsidRPr="0079675B" w:rsidRDefault="00524A92" w:rsidP="00055989">
            <w:pPr>
              <w:pStyle w:val="NoSpacing"/>
              <w:rPr>
                <w:rStyle w:val="markedcontent"/>
                <w:b/>
              </w:rPr>
            </w:pPr>
            <w:r>
              <w:rPr>
                <w:rStyle w:val="markedcontent"/>
                <w:b/>
              </w:rPr>
              <w:t xml:space="preserve">Net Operating </w:t>
            </w:r>
            <w:proofErr w:type="spellStart"/>
            <w:r>
              <w:rPr>
                <w:rStyle w:val="markedcontent"/>
                <w:b/>
              </w:rPr>
              <w:t>Inc</w:t>
            </w:r>
            <w:proofErr w:type="spellEnd"/>
          </w:p>
        </w:tc>
        <w:tc>
          <w:tcPr>
            <w:tcW w:w="1218" w:type="dxa"/>
          </w:tcPr>
          <w:p w:rsidR="00524A92" w:rsidRPr="000D56A4" w:rsidRDefault="00524A92" w:rsidP="00055989">
            <w:pPr>
              <w:pStyle w:val="NoSpacing"/>
              <w:jc w:val="center"/>
              <w:rPr>
                <w:rStyle w:val="markedcontent"/>
                <w:b/>
              </w:rPr>
            </w:pPr>
            <w:r w:rsidRPr="000D56A4">
              <w:rPr>
                <w:rStyle w:val="markedcontent"/>
                <w:b/>
              </w:rPr>
              <w:t>455</w:t>
            </w:r>
            <w:r w:rsidR="000D56A4">
              <w:rPr>
                <w:rStyle w:val="markedcontent"/>
                <w:b/>
              </w:rPr>
              <w:t>,</w:t>
            </w:r>
            <w:r w:rsidRPr="000D56A4">
              <w:rPr>
                <w:rStyle w:val="markedcontent"/>
                <w:b/>
              </w:rPr>
              <w:t>000</w:t>
            </w:r>
          </w:p>
        </w:tc>
        <w:tc>
          <w:tcPr>
            <w:tcW w:w="1335" w:type="dxa"/>
          </w:tcPr>
          <w:p w:rsidR="00524A92" w:rsidRPr="000D56A4" w:rsidRDefault="00524A92" w:rsidP="00055989">
            <w:pPr>
              <w:pStyle w:val="NoSpacing"/>
              <w:jc w:val="center"/>
              <w:rPr>
                <w:b/>
              </w:rPr>
            </w:pPr>
            <w:r w:rsidRPr="000D56A4">
              <w:rPr>
                <w:rStyle w:val="markedcontent"/>
                <w:b/>
              </w:rPr>
              <w:t>555</w:t>
            </w:r>
            <w:r w:rsidR="000D56A4">
              <w:rPr>
                <w:rStyle w:val="markedcontent"/>
                <w:b/>
              </w:rPr>
              <w:t>,</w:t>
            </w:r>
            <w:r w:rsidRPr="000D56A4">
              <w:rPr>
                <w:rStyle w:val="markedcontent"/>
                <w:b/>
              </w:rPr>
              <w:t>000</w:t>
            </w:r>
          </w:p>
        </w:tc>
        <w:tc>
          <w:tcPr>
            <w:tcW w:w="1401" w:type="dxa"/>
          </w:tcPr>
          <w:p w:rsidR="00524A92" w:rsidRPr="00BC384B" w:rsidRDefault="000D56A4" w:rsidP="00055989">
            <w:pPr>
              <w:spacing w:line="240" w:lineRule="auto"/>
              <w:jc w:val="center"/>
              <w:rPr>
                <w:b/>
              </w:rPr>
            </w:pPr>
            <w:r>
              <w:rPr>
                <w:b/>
              </w:rPr>
              <w:t>10,10,000</w:t>
            </w:r>
          </w:p>
        </w:tc>
        <w:tc>
          <w:tcPr>
            <w:tcW w:w="1176" w:type="dxa"/>
          </w:tcPr>
          <w:p w:rsidR="00524A92" w:rsidRPr="00BC384B" w:rsidRDefault="000D56A4" w:rsidP="00055989">
            <w:pPr>
              <w:spacing w:line="240" w:lineRule="auto"/>
              <w:jc w:val="center"/>
              <w:rPr>
                <w:b/>
              </w:rPr>
            </w:pPr>
            <w:r>
              <w:rPr>
                <w:b/>
              </w:rPr>
              <w:t>340,000</w:t>
            </w:r>
          </w:p>
        </w:tc>
        <w:tc>
          <w:tcPr>
            <w:tcW w:w="1176" w:type="dxa"/>
          </w:tcPr>
          <w:p w:rsidR="00524A92" w:rsidRPr="00BC384B" w:rsidRDefault="000D56A4" w:rsidP="00055989">
            <w:pPr>
              <w:spacing w:line="240" w:lineRule="auto"/>
              <w:jc w:val="center"/>
              <w:rPr>
                <w:b/>
              </w:rPr>
            </w:pPr>
            <w:r>
              <w:rPr>
                <w:b/>
              </w:rPr>
              <w:t>13,50,000</w:t>
            </w:r>
          </w:p>
        </w:tc>
      </w:tr>
    </w:tbl>
    <w:p w:rsidR="00145708" w:rsidRDefault="00000000" w:rsidP="00055989">
      <w:pPr>
        <w:spacing w:line="360" w:lineRule="auto"/>
      </w:pPr>
    </w:p>
    <w:p w:rsidR="00DE5661" w:rsidRDefault="00DE5661" w:rsidP="00055989">
      <w:pPr>
        <w:pStyle w:val="Heading2"/>
        <w:spacing w:line="360" w:lineRule="auto"/>
      </w:pPr>
      <w:bookmarkStart w:id="2" w:name="_Toc121353465"/>
      <w:r>
        <w:t>Analysis of the Control Report</w:t>
      </w:r>
      <w:bookmarkEnd w:id="2"/>
    </w:p>
    <w:p w:rsidR="00D80759" w:rsidRPr="00FD4F48" w:rsidRDefault="00DE5661" w:rsidP="00D80759">
      <w:pPr>
        <w:pStyle w:val="NoSpacing"/>
        <w:spacing w:line="360" w:lineRule="auto"/>
        <w:rPr>
          <w:rFonts w:cs="Times New Roman"/>
          <w:szCs w:val="24"/>
        </w:rPr>
      </w:pPr>
      <w:r w:rsidRPr="00FD4F48">
        <w:rPr>
          <w:rFonts w:cs="Times New Roman"/>
          <w:szCs w:val="24"/>
        </w:rPr>
        <w:t xml:space="preserve">From the </w:t>
      </w:r>
      <w:r w:rsidR="007C108F" w:rsidRPr="00FD4F48">
        <w:rPr>
          <w:rFonts w:cs="Times New Roman"/>
          <w:szCs w:val="24"/>
        </w:rPr>
        <w:t>result of the control report</w:t>
      </w:r>
      <w:r w:rsidR="00ED5871">
        <w:rPr>
          <w:rFonts w:cs="Times New Roman"/>
          <w:szCs w:val="24"/>
        </w:rPr>
        <w:t>,</w:t>
      </w:r>
      <w:r w:rsidR="007C108F" w:rsidRPr="00FD4F48">
        <w:rPr>
          <w:rFonts w:cs="Times New Roman"/>
          <w:szCs w:val="24"/>
        </w:rPr>
        <w:t xml:space="preserve"> it is obtained that Amana ltd is doing a bad performance. The variance show</w:t>
      </w:r>
      <w:r w:rsidR="00ED5871">
        <w:rPr>
          <w:rFonts w:cs="Times New Roman"/>
          <w:szCs w:val="24"/>
        </w:rPr>
        <w:t>s</w:t>
      </w:r>
      <w:r w:rsidR="007C108F" w:rsidRPr="00FD4F48">
        <w:rPr>
          <w:rFonts w:cs="Times New Roman"/>
          <w:szCs w:val="24"/>
        </w:rPr>
        <w:t xml:space="preserve"> that its costs are not under control. It is having problems in maintaining the costs. Though the selling price per unit has seen an increase the overall profitability has under-performed due to the imbalance in the costing. </w:t>
      </w:r>
      <w:r w:rsidR="00C618E3" w:rsidRPr="00FD4F48">
        <w:rPr>
          <w:rFonts w:cs="Times New Roman"/>
          <w:szCs w:val="24"/>
        </w:rPr>
        <w:t xml:space="preserve">The reason could </w:t>
      </w:r>
      <w:r w:rsidR="0022674E" w:rsidRPr="00FD4F48">
        <w:rPr>
          <w:rFonts w:cs="Times New Roman"/>
          <w:szCs w:val="24"/>
        </w:rPr>
        <w:t>be</w:t>
      </w:r>
      <w:r w:rsidR="00C618E3" w:rsidRPr="00FD4F48">
        <w:rPr>
          <w:rFonts w:cs="Times New Roman"/>
          <w:szCs w:val="24"/>
        </w:rPr>
        <w:t xml:space="preserve"> the impact of </w:t>
      </w:r>
      <w:r w:rsidR="00ED5871">
        <w:rPr>
          <w:rFonts w:cs="Times New Roman"/>
          <w:szCs w:val="24"/>
        </w:rPr>
        <w:t xml:space="preserve">the </w:t>
      </w:r>
      <w:r w:rsidR="00C618E3" w:rsidRPr="00FD4F48">
        <w:rPr>
          <w:rFonts w:cs="Times New Roman"/>
          <w:szCs w:val="24"/>
        </w:rPr>
        <w:t xml:space="preserve">pandemic. </w:t>
      </w:r>
      <w:r w:rsidR="00ED5871">
        <w:rPr>
          <w:rFonts w:cs="Times New Roman"/>
          <w:szCs w:val="24"/>
        </w:rPr>
        <w:t>T</w:t>
      </w:r>
      <w:r w:rsidR="00266873" w:rsidRPr="00FD4F48">
        <w:rPr>
          <w:rFonts w:cs="Times New Roman"/>
          <w:szCs w:val="24"/>
        </w:rPr>
        <w:t>he pandemic</w:t>
      </w:r>
      <w:r w:rsidR="0022674E">
        <w:rPr>
          <w:rFonts w:cs="Times New Roman"/>
          <w:szCs w:val="24"/>
        </w:rPr>
        <w:t>’s</w:t>
      </w:r>
      <w:r w:rsidR="00266873" w:rsidRPr="00FD4F48">
        <w:rPr>
          <w:rFonts w:cs="Times New Roman"/>
          <w:szCs w:val="24"/>
        </w:rPr>
        <w:t xml:space="preserve"> impacts </w:t>
      </w:r>
      <w:r w:rsidR="0022674E">
        <w:rPr>
          <w:rFonts w:cs="Times New Roman"/>
          <w:szCs w:val="24"/>
        </w:rPr>
        <w:t>that</w:t>
      </w:r>
      <w:r w:rsidR="00266873" w:rsidRPr="00FD4F48">
        <w:rPr>
          <w:rFonts w:cs="Times New Roman"/>
          <w:szCs w:val="24"/>
        </w:rPr>
        <w:t xml:space="preserve"> </w:t>
      </w:r>
      <w:r w:rsidR="0022674E">
        <w:rPr>
          <w:rFonts w:cs="Times New Roman"/>
          <w:szCs w:val="24"/>
        </w:rPr>
        <w:t xml:space="preserve">the global </w:t>
      </w:r>
      <w:r w:rsidR="00266873" w:rsidRPr="00FD4F48">
        <w:rPr>
          <w:rFonts w:cs="Times New Roman"/>
          <w:szCs w:val="24"/>
        </w:rPr>
        <w:t xml:space="preserve">tourism industry </w:t>
      </w:r>
      <w:r w:rsidR="0022674E">
        <w:rPr>
          <w:rFonts w:cs="Times New Roman"/>
          <w:szCs w:val="24"/>
        </w:rPr>
        <w:t xml:space="preserve">had to face were tremendous </w:t>
      </w:r>
      <w:r w:rsidR="0022674E" w:rsidRPr="00FD4F48">
        <w:rPr>
          <w:rFonts w:cs="Times New Roman"/>
          <w:szCs w:val="24"/>
        </w:rPr>
        <w:t>(</w:t>
      </w:r>
      <w:r w:rsidR="00266873" w:rsidRPr="00FD4F48">
        <w:rPr>
          <w:rFonts w:eastAsia="Times New Roman" w:cs="Times New Roman"/>
          <w:szCs w:val="24"/>
        </w:rPr>
        <w:t>Lu et al., 2022</w:t>
      </w:r>
      <w:r w:rsidR="00266873" w:rsidRPr="00FD4F48">
        <w:rPr>
          <w:rFonts w:cs="Times New Roman"/>
          <w:szCs w:val="24"/>
        </w:rPr>
        <w:t>).</w:t>
      </w:r>
      <w:r w:rsidR="00D80759" w:rsidRPr="00FD4F48">
        <w:rPr>
          <w:rFonts w:cs="Times New Roman"/>
          <w:szCs w:val="24"/>
        </w:rPr>
        <w:t xml:space="preserve"> </w:t>
      </w:r>
      <w:r w:rsidR="00D80759" w:rsidRPr="00FD4F48">
        <w:rPr>
          <w:rFonts w:cs="Times New Roman"/>
          <w:color w:val="000000"/>
          <w:szCs w:val="24"/>
        </w:rPr>
        <w:t xml:space="preserve">The COVID-19 pandemic impact has been adverse for most businesses worldwide and the tourism industry had to deal with the tremendous impacts (Lu et al., 2022). It almost jeopardized the tourism sector. The experience has been harsh for most of the small businesses </w:t>
      </w:r>
      <w:r w:rsidR="00ED5871">
        <w:rPr>
          <w:rFonts w:cs="Times New Roman"/>
          <w:color w:val="000000"/>
          <w:szCs w:val="24"/>
        </w:rPr>
        <w:t>in</w:t>
      </w:r>
      <w:r w:rsidR="00D80759" w:rsidRPr="00FD4F48">
        <w:rPr>
          <w:rFonts w:cs="Times New Roman"/>
          <w:color w:val="000000"/>
          <w:szCs w:val="24"/>
        </w:rPr>
        <w:t xml:space="preserve"> the industry. They are still trying to get over the knock-on effect. I</w:t>
      </w:r>
      <w:r w:rsidR="0022674E">
        <w:rPr>
          <w:rFonts w:cs="Times New Roman"/>
          <w:color w:val="000000"/>
          <w:szCs w:val="24"/>
        </w:rPr>
        <w:t>t is because the spread of Coronavirus</w:t>
      </w:r>
      <w:r w:rsidR="00D80759" w:rsidRPr="00FD4F48">
        <w:rPr>
          <w:rFonts w:cs="Times New Roman"/>
          <w:color w:val="000000"/>
          <w:szCs w:val="24"/>
        </w:rPr>
        <w:t>, lockdowns, border restrictions, social distancing regulations, etc. discouraged tourist</w:t>
      </w:r>
      <w:r w:rsidR="00ED5871">
        <w:rPr>
          <w:rFonts w:cs="Times New Roman"/>
          <w:color w:val="000000"/>
          <w:szCs w:val="24"/>
        </w:rPr>
        <w:t xml:space="preserve">s from traveling, </w:t>
      </w:r>
      <w:r w:rsidR="00D80759" w:rsidRPr="00FD4F48">
        <w:rPr>
          <w:rFonts w:cs="Times New Roman"/>
          <w:color w:val="000000"/>
          <w:szCs w:val="24"/>
        </w:rPr>
        <w:t>even involv</w:t>
      </w:r>
      <w:r w:rsidR="00ED5871">
        <w:rPr>
          <w:rFonts w:cs="Times New Roman"/>
          <w:color w:val="000000"/>
          <w:szCs w:val="24"/>
        </w:rPr>
        <w:t>ing</w:t>
      </w:r>
      <w:r w:rsidR="00D80759" w:rsidRPr="00FD4F48">
        <w:rPr>
          <w:rFonts w:cs="Times New Roman"/>
          <w:color w:val="000000"/>
          <w:szCs w:val="24"/>
        </w:rPr>
        <w:t xml:space="preserve"> fear to travel. Also</w:t>
      </w:r>
      <w:r w:rsidR="00ED5871">
        <w:rPr>
          <w:rFonts w:cs="Times New Roman"/>
          <w:color w:val="000000"/>
          <w:szCs w:val="24"/>
        </w:rPr>
        <w:t>,</w:t>
      </w:r>
      <w:r w:rsidR="00D80759" w:rsidRPr="00FD4F48">
        <w:rPr>
          <w:rFonts w:cs="Times New Roman"/>
          <w:color w:val="000000"/>
          <w:szCs w:val="24"/>
        </w:rPr>
        <w:t xml:space="preserve"> they were unable to travel due to </w:t>
      </w:r>
      <w:r w:rsidR="00ED5871">
        <w:rPr>
          <w:rFonts w:cs="Times New Roman"/>
          <w:color w:val="000000"/>
          <w:szCs w:val="24"/>
        </w:rPr>
        <w:t>t</w:t>
      </w:r>
      <w:r w:rsidR="00D80759" w:rsidRPr="00FD4F48">
        <w:rPr>
          <w:rFonts w:cs="Times New Roman"/>
          <w:color w:val="000000"/>
          <w:szCs w:val="24"/>
        </w:rPr>
        <w:t xml:space="preserve">he restrictions. So the </w:t>
      </w:r>
      <w:r w:rsidR="00ED5871">
        <w:rPr>
          <w:rFonts w:cs="Times New Roman"/>
          <w:color w:val="000000"/>
          <w:szCs w:val="24"/>
        </w:rPr>
        <w:t xml:space="preserve">number of </w:t>
      </w:r>
      <w:r w:rsidR="00D80759" w:rsidRPr="00FD4F48">
        <w:rPr>
          <w:rFonts w:cs="Times New Roman"/>
          <w:color w:val="000000"/>
          <w:szCs w:val="24"/>
        </w:rPr>
        <w:t xml:space="preserve">international visitors started going down </w:t>
      </w:r>
      <w:r w:rsidR="00ED5871">
        <w:rPr>
          <w:rFonts w:cs="Times New Roman"/>
          <w:color w:val="000000"/>
          <w:szCs w:val="24"/>
        </w:rPr>
        <w:t>in</w:t>
      </w:r>
      <w:r w:rsidR="00D80759" w:rsidRPr="00FD4F48">
        <w:rPr>
          <w:rFonts w:cs="Times New Roman"/>
          <w:color w:val="000000"/>
          <w:szCs w:val="24"/>
        </w:rPr>
        <w:t xml:space="preserve"> March 2020. Though there were some visitors they stopped spending on some sectors of tourism businesses by almost 99%</w:t>
      </w:r>
      <w:r w:rsidR="0079497E">
        <w:rPr>
          <w:rFonts w:cs="Times New Roman"/>
          <w:color w:val="000000"/>
          <w:szCs w:val="24"/>
        </w:rPr>
        <w:t xml:space="preserve"> (</w:t>
      </w:r>
      <w:r w:rsidR="0079497E">
        <w:t>AFB, 2022)</w:t>
      </w:r>
      <w:r w:rsidR="00D80759" w:rsidRPr="00FD4F48">
        <w:rPr>
          <w:rFonts w:cs="Times New Roman"/>
          <w:color w:val="000000"/>
          <w:szCs w:val="24"/>
        </w:rPr>
        <w:t xml:space="preserve">. This hit the tourist businesses so badly that many businesses almost fell down also many had to close their business completely. Amana ltd could have faced such </w:t>
      </w:r>
      <w:r w:rsidR="00ED5871">
        <w:rPr>
          <w:rFonts w:cs="Times New Roman"/>
          <w:color w:val="000000"/>
          <w:szCs w:val="24"/>
        </w:rPr>
        <w:t xml:space="preserve">a </w:t>
      </w:r>
      <w:r w:rsidR="00D80759" w:rsidRPr="00FD4F48">
        <w:rPr>
          <w:rFonts w:cs="Times New Roman"/>
          <w:color w:val="000000"/>
          <w:szCs w:val="24"/>
        </w:rPr>
        <w:t xml:space="preserve">worse situation but it was able to maintain its business somehow. However, the control report shows that its variable costs went high due to the fluctuations </w:t>
      </w:r>
      <w:r w:rsidR="00ED5871">
        <w:rPr>
          <w:rFonts w:cs="Times New Roman"/>
          <w:color w:val="000000"/>
          <w:szCs w:val="24"/>
        </w:rPr>
        <w:t xml:space="preserve">that </w:t>
      </w:r>
      <w:r w:rsidR="00D80759" w:rsidRPr="00FD4F48">
        <w:rPr>
          <w:rFonts w:cs="Times New Roman"/>
          <w:color w:val="000000"/>
          <w:szCs w:val="24"/>
        </w:rPr>
        <w:t xml:space="preserve">occurred as of the impact of the pandemic. Costs that are directly connected to </w:t>
      </w:r>
      <w:r w:rsidR="00ED5871">
        <w:rPr>
          <w:rFonts w:cs="Times New Roman"/>
          <w:color w:val="000000"/>
          <w:szCs w:val="24"/>
        </w:rPr>
        <w:t xml:space="preserve">the </w:t>
      </w:r>
      <w:r w:rsidR="00D80759" w:rsidRPr="00FD4F48">
        <w:rPr>
          <w:rFonts w:cs="Times New Roman"/>
          <w:color w:val="000000"/>
          <w:szCs w:val="24"/>
        </w:rPr>
        <w:t>volume of production, increase or decrease as per the production volume increase or decrease are known as variable costs of a business. The variable costs include mainly the raw materials and direct labor costs (</w:t>
      </w:r>
      <w:proofErr w:type="spellStart"/>
      <w:r w:rsidR="00D80759" w:rsidRPr="00FD4F48">
        <w:rPr>
          <w:rFonts w:cs="Times New Roman"/>
          <w:color w:val="000000"/>
          <w:szCs w:val="24"/>
        </w:rPr>
        <w:t>Abdioğlu</w:t>
      </w:r>
      <w:proofErr w:type="spellEnd"/>
      <w:r w:rsidR="00D80759" w:rsidRPr="00FD4F48">
        <w:rPr>
          <w:rFonts w:cs="Times New Roman"/>
          <w:color w:val="000000"/>
          <w:szCs w:val="24"/>
        </w:rPr>
        <w:t>, 2012). There are also some costs that change depending on certain production proces</w:t>
      </w:r>
      <w:r w:rsidR="00ED5871">
        <w:rPr>
          <w:rFonts w:cs="Times New Roman"/>
          <w:color w:val="000000"/>
          <w:szCs w:val="24"/>
        </w:rPr>
        <w:t>se</w:t>
      </w:r>
      <w:r w:rsidR="00D80759" w:rsidRPr="00FD4F48">
        <w:rPr>
          <w:rFonts w:cs="Times New Roman"/>
          <w:color w:val="000000"/>
          <w:szCs w:val="24"/>
        </w:rPr>
        <w:t xml:space="preserve">s or volume of production known as semi-fixed semi-variable (mixed) costs. Such as in </w:t>
      </w:r>
      <w:r w:rsidR="00ED5871">
        <w:rPr>
          <w:rFonts w:cs="Times New Roman"/>
          <w:color w:val="000000"/>
          <w:szCs w:val="24"/>
        </w:rPr>
        <w:t xml:space="preserve">the </w:t>
      </w:r>
      <w:r w:rsidR="00D80759" w:rsidRPr="00FD4F48">
        <w:rPr>
          <w:rFonts w:cs="Times New Roman"/>
          <w:color w:val="000000"/>
          <w:szCs w:val="24"/>
        </w:rPr>
        <w:t xml:space="preserve">case of Amana the materials and labor costs are the main variable costs and the overhead is the semi-fixed semi-variable or mixed cost. Here the major changes were in raw materials and direct labor costs. According to the study of </w:t>
      </w:r>
      <w:proofErr w:type="spellStart"/>
      <w:r w:rsidR="00D80759" w:rsidRPr="00FD4F48">
        <w:rPr>
          <w:rFonts w:cs="Times New Roman"/>
          <w:color w:val="000000"/>
          <w:szCs w:val="24"/>
        </w:rPr>
        <w:t>Mulyana</w:t>
      </w:r>
      <w:proofErr w:type="spellEnd"/>
      <w:r w:rsidR="00D80759" w:rsidRPr="00FD4F48">
        <w:rPr>
          <w:rFonts w:cs="Times New Roman"/>
          <w:color w:val="000000"/>
          <w:szCs w:val="24"/>
        </w:rPr>
        <w:t xml:space="preserve"> and </w:t>
      </w:r>
      <w:proofErr w:type="spellStart"/>
      <w:r w:rsidR="00D80759" w:rsidRPr="00FD4F48">
        <w:rPr>
          <w:rFonts w:cs="Times New Roman"/>
          <w:color w:val="000000"/>
          <w:szCs w:val="24"/>
        </w:rPr>
        <w:t>Susilawati</w:t>
      </w:r>
      <w:proofErr w:type="spellEnd"/>
      <w:r w:rsidR="00D80759" w:rsidRPr="00FD4F48">
        <w:rPr>
          <w:rFonts w:cs="Times New Roman"/>
          <w:color w:val="000000"/>
          <w:szCs w:val="24"/>
        </w:rPr>
        <w:t xml:space="preserve"> (2021), </w:t>
      </w:r>
      <w:r w:rsidR="00ED5871">
        <w:rPr>
          <w:rFonts w:cs="Times New Roman"/>
          <w:color w:val="000000"/>
          <w:szCs w:val="24"/>
        </w:rPr>
        <w:t xml:space="preserve">a </w:t>
      </w:r>
      <w:r w:rsidR="00D80759" w:rsidRPr="00FD4F48">
        <w:rPr>
          <w:rFonts w:cs="Times New Roman"/>
          <w:color w:val="000000"/>
          <w:szCs w:val="24"/>
        </w:rPr>
        <w:t xml:space="preserve">decrease in raw materials cost and factory overhead cost can increase profitability but any increase will make the profitability have low performance. The same goes for labor costs. And as the materials and </w:t>
      </w:r>
      <w:r w:rsidR="00D80759" w:rsidRPr="00FD4F48">
        <w:rPr>
          <w:rFonts w:cs="Times New Roman"/>
          <w:szCs w:val="24"/>
        </w:rPr>
        <w:t>labor</w:t>
      </w:r>
      <w:r w:rsidR="00D80759" w:rsidRPr="00FD4F48">
        <w:rPr>
          <w:rFonts w:cs="Times New Roman"/>
          <w:color w:val="000000"/>
          <w:szCs w:val="24"/>
        </w:rPr>
        <w:t xml:space="preserve"> costs went high the profitability of the company underperformed. The </w:t>
      </w:r>
      <w:r w:rsidR="00FD4F48">
        <w:rPr>
          <w:rFonts w:cs="Times New Roman"/>
          <w:color w:val="000000"/>
          <w:szCs w:val="24"/>
        </w:rPr>
        <w:t xml:space="preserve">materials </w:t>
      </w:r>
      <w:r w:rsidR="00D80759" w:rsidRPr="00FD4F48">
        <w:rPr>
          <w:rFonts w:cs="Times New Roman"/>
          <w:color w:val="000000"/>
          <w:szCs w:val="24"/>
        </w:rPr>
        <w:t>costs went high during Covid-19</w:t>
      </w:r>
      <w:r w:rsidR="00FD4F48" w:rsidRPr="00FD4F48">
        <w:rPr>
          <w:rFonts w:cs="Times New Roman"/>
          <w:szCs w:val="24"/>
        </w:rPr>
        <w:t xml:space="preserve"> due to the unavailability of materials</w:t>
      </w:r>
      <w:r w:rsidR="00FD4F48">
        <w:rPr>
          <w:rFonts w:cs="Times New Roman"/>
          <w:szCs w:val="24"/>
        </w:rPr>
        <w:t xml:space="preserve"> (</w:t>
      </w:r>
      <w:r w:rsidR="00FD4F48">
        <w:rPr>
          <w:rFonts w:eastAsia="Times New Roman" w:cs="Times New Roman"/>
          <w:szCs w:val="24"/>
        </w:rPr>
        <w:t xml:space="preserve">Robinson </w:t>
      </w:r>
      <w:r w:rsidR="00FD4F48" w:rsidRPr="00D80759">
        <w:rPr>
          <w:rFonts w:eastAsia="Times New Roman" w:cs="Times New Roman"/>
          <w:szCs w:val="24"/>
        </w:rPr>
        <w:t xml:space="preserve">and </w:t>
      </w:r>
      <w:proofErr w:type="spellStart"/>
      <w:r w:rsidR="00FD4F48" w:rsidRPr="00D80759">
        <w:rPr>
          <w:rFonts w:eastAsia="Times New Roman" w:cs="Times New Roman"/>
          <w:szCs w:val="24"/>
        </w:rPr>
        <w:t>Kengatharan</w:t>
      </w:r>
      <w:proofErr w:type="spellEnd"/>
      <w:r w:rsidR="00FD4F48" w:rsidRPr="00D80759">
        <w:rPr>
          <w:rFonts w:eastAsia="Times New Roman" w:cs="Times New Roman"/>
          <w:szCs w:val="24"/>
        </w:rPr>
        <w:t>, 2020</w:t>
      </w:r>
      <w:r w:rsidR="00FD4F48">
        <w:rPr>
          <w:rFonts w:cs="Times New Roman"/>
          <w:szCs w:val="24"/>
        </w:rPr>
        <w:t xml:space="preserve">). The border closures and lockdowns created </w:t>
      </w:r>
      <w:r w:rsidR="00ED5871">
        <w:rPr>
          <w:rFonts w:cs="Times New Roman"/>
          <w:szCs w:val="24"/>
        </w:rPr>
        <w:t>a</w:t>
      </w:r>
      <w:r w:rsidR="00FD4F48">
        <w:rPr>
          <w:rFonts w:cs="Times New Roman"/>
          <w:szCs w:val="24"/>
        </w:rPr>
        <w:t xml:space="preserve"> shortage of materials and this gave rise to the price of the materials. </w:t>
      </w:r>
      <w:r w:rsidR="00D80759" w:rsidRPr="00FD4F48">
        <w:rPr>
          <w:rFonts w:cs="Times New Roman"/>
          <w:szCs w:val="24"/>
        </w:rPr>
        <w:t xml:space="preserve">The labor cost went high </w:t>
      </w:r>
      <w:r w:rsidR="00B65A37">
        <w:rPr>
          <w:rFonts w:cs="Times New Roman"/>
          <w:szCs w:val="24"/>
        </w:rPr>
        <w:t xml:space="preserve">dues to the </w:t>
      </w:r>
      <w:r w:rsidR="00B65A37" w:rsidRPr="00FD4F48">
        <w:rPr>
          <w:rFonts w:cs="Times New Roman"/>
          <w:szCs w:val="24"/>
        </w:rPr>
        <w:t>scarcity of human resource</w:t>
      </w:r>
      <w:r w:rsidR="00ED5871">
        <w:rPr>
          <w:rFonts w:cs="Times New Roman"/>
          <w:szCs w:val="24"/>
        </w:rPr>
        <w:t>s</w:t>
      </w:r>
      <w:r w:rsidR="00B65A37" w:rsidRPr="00FD4F48">
        <w:rPr>
          <w:rFonts w:cs="Times New Roman"/>
          <w:szCs w:val="24"/>
        </w:rPr>
        <w:t xml:space="preserve"> </w:t>
      </w:r>
      <w:r w:rsidR="00B65A37">
        <w:rPr>
          <w:rFonts w:cs="Times New Roman"/>
          <w:szCs w:val="24"/>
        </w:rPr>
        <w:t>as of the a</w:t>
      </w:r>
      <w:r w:rsidR="00ED5871">
        <w:rPr>
          <w:rFonts w:cs="Times New Roman"/>
          <w:szCs w:val="24"/>
        </w:rPr>
        <w:t>dv</w:t>
      </w:r>
      <w:r w:rsidR="00B65A37">
        <w:rPr>
          <w:rFonts w:cs="Times New Roman"/>
          <w:szCs w:val="24"/>
        </w:rPr>
        <w:t xml:space="preserve">erse effect of </w:t>
      </w:r>
      <w:proofErr w:type="spellStart"/>
      <w:r w:rsidR="00B65A37">
        <w:rPr>
          <w:rFonts w:cs="Times New Roman"/>
          <w:szCs w:val="24"/>
        </w:rPr>
        <w:t>Covid</w:t>
      </w:r>
      <w:proofErr w:type="spellEnd"/>
      <w:r w:rsidR="00B65A37">
        <w:rPr>
          <w:rFonts w:cs="Times New Roman"/>
          <w:szCs w:val="24"/>
        </w:rPr>
        <w:t xml:space="preserve"> </w:t>
      </w:r>
      <w:r w:rsidR="00ED5871">
        <w:rPr>
          <w:rFonts w:cs="Times New Roman"/>
          <w:szCs w:val="24"/>
        </w:rPr>
        <w:t>o</w:t>
      </w:r>
      <w:r w:rsidR="00B65A37">
        <w:rPr>
          <w:rFonts w:cs="Times New Roman"/>
          <w:szCs w:val="24"/>
        </w:rPr>
        <w:t>n the labor market (</w:t>
      </w:r>
      <w:r w:rsidR="00B65A37" w:rsidRPr="00480CC3">
        <w:rPr>
          <w:rFonts w:eastAsia="Times New Roman" w:cs="Times New Roman"/>
          <w:szCs w:val="24"/>
        </w:rPr>
        <w:t>Larue</w:t>
      </w:r>
      <w:r w:rsidR="00B65A37">
        <w:rPr>
          <w:rFonts w:eastAsia="Times New Roman" w:cs="Times New Roman"/>
          <w:szCs w:val="24"/>
        </w:rPr>
        <w:t>, 2021</w:t>
      </w:r>
      <w:r w:rsidR="00B65A37">
        <w:rPr>
          <w:rFonts w:cs="Times New Roman"/>
          <w:szCs w:val="24"/>
        </w:rPr>
        <w:t xml:space="preserve">). </w:t>
      </w:r>
      <w:r w:rsidR="009D78C9">
        <w:rPr>
          <w:rFonts w:cs="Times New Roman"/>
          <w:szCs w:val="24"/>
        </w:rPr>
        <w:t>A</w:t>
      </w:r>
      <w:r w:rsidR="00D80759" w:rsidRPr="00FD4F48">
        <w:rPr>
          <w:rFonts w:cs="Times New Roman"/>
          <w:szCs w:val="24"/>
        </w:rPr>
        <w:t xml:space="preserve">s </w:t>
      </w:r>
      <w:r w:rsidR="009D78C9">
        <w:rPr>
          <w:rFonts w:cs="Times New Roman"/>
          <w:szCs w:val="24"/>
        </w:rPr>
        <w:t xml:space="preserve">per the </w:t>
      </w:r>
      <w:proofErr w:type="spellStart"/>
      <w:r w:rsidR="009D78C9">
        <w:rPr>
          <w:rFonts w:cs="Times New Roman"/>
          <w:szCs w:val="24"/>
        </w:rPr>
        <w:t>Covid</w:t>
      </w:r>
      <w:proofErr w:type="spellEnd"/>
      <w:r w:rsidR="009D78C9">
        <w:rPr>
          <w:rFonts w:cs="Times New Roman"/>
          <w:szCs w:val="24"/>
        </w:rPr>
        <w:t xml:space="preserve"> starting spreading the employment risk in tourism started to increase (ILO, 2020) and the risk </w:t>
      </w:r>
      <w:r w:rsidR="0017098C">
        <w:rPr>
          <w:rFonts w:cs="Times New Roman"/>
          <w:szCs w:val="24"/>
        </w:rPr>
        <w:t xml:space="preserve">created a </w:t>
      </w:r>
      <w:r w:rsidR="0017098C">
        <w:t>labor shortage in the market which gradually led the labor cost to increase</w:t>
      </w:r>
      <w:r w:rsidR="00063751">
        <w:t xml:space="preserve"> (</w:t>
      </w:r>
      <w:proofErr w:type="spellStart"/>
      <w:r w:rsidR="00063751">
        <w:t>DeMicco</w:t>
      </w:r>
      <w:proofErr w:type="spellEnd"/>
      <w:r w:rsidR="00063751">
        <w:t xml:space="preserve"> and Liu, 2021)</w:t>
      </w:r>
      <w:r w:rsidR="0017098C">
        <w:t>.</w:t>
      </w:r>
      <w:r w:rsidR="000B462F">
        <w:t xml:space="preserve"> This is why Amana ltd could not control the situation and had to continue business under such condition</w:t>
      </w:r>
      <w:r w:rsidR="00ED5871">
        <w:t>s</w:t>
      </w:r>
      <w:r w:rsidR="000B462F">
        <w:t>. Its variable costs went high but it was not able to increase the price as the visitors already stopped spending in their sector. Though it had underperforming profit</w:t>
      </w:r>
      <w:r w:rsidR="00ED5871">
        <w:t>s</w:t>
      </w:r>
      <w:r w:rsidR="000B462F">
        <w:t xml:space="preserve"> it tried its best to hold the name of its business. However, now it can try to improve </w:t>
      </w:r>
      <w:r w:rsidR="00ED5871">
        <w:t>i</w:t>
      </w:r>
      <w:r w:rsidR="000B462F">
        <w:t>n certain areas and increase its profitability.</w:t>
      </w:r>
    </w:p>
    <w:p w:rsidR="00AE5258" w:rsidRDefault="00AE5258" w:rsidP="00055989">
      <w:pPr>
        <w:spacing w:line="360" w:lineRule="auto"/>
      </w:pPr>
    </w:p>
    <w:p w:rsidR="004031DE" w:rsidRDefault="00DE5661" w:rsidP="00055989">
      <w:pPr>
        <w:pStyle w:val="Heading2"/>
        <w:spacing w:line="360" w:lineRule="auto"/>
      </w:pPr>
      <w:bookmarkStart w:id="3" w:name="_Toc121353466"/>
      <w:r>
        <w:t>Recommendations</w:t>
      </w:r>
      <w:bookmarkEnd w:id="3"/>
    </w:p>
    <w:p w:rsidR="00765393" w:rsidRDefault="00765393" w:rsidP="00055989">
      <w:pPr>
        <w:spacing w:line="360" w:lineRule="auto"/>
      </w:pPr>
      <w:r>
        <w:t>As there is scope for</w:t>
      </w:r>
      <w:r w:rsidR="004031DE" w:rsidRPr="004031DE">
        <w:t xml:space="preserve"> Amana</w:t>
      </w:r>
      <w:r>
        <w:t xml:space="preserve"> ltd to improve its profitability it is recommended to do the following:</w:t>
      </w:r>
    </w:p>
    <w:p w:rsidR="00A30441" w:rsidRDefault="00765393" w:rsidP="00F96751">
      <w:pPr>
        <w:spacing w:line="360" w:lineRule="auto"/>
      </w:pPr>
      <w:r>
        <w:t xml:space="preserve">As its business is completely running and it has a running profit even though it is underperforming it can do some spending to improve its profit performance. The first thing to spend for will be </w:t>
      </w:r>
      <w:r w:rsidR="004031DE" w:rsidRPr="004031DE">
        <w:t xml:space="preserve">to increase its </w:t>
      </w:r>
      <w:r w:rsidR="003339C7" w:rsidRPr="004031DE">
        <w:t>unit</w:t>
      </w:r>
      <w:r w:rsidR="004031DE" w:rsidRPr="004031DE">
        <w:t xml:space="preserve"> sale</w:t>
      </w:r>
      <w:r>
        <w:t>.</w:t>
      </w:r>
      <w:r w:rsidR="00F96751">
        <w:t xml:space="preserve"> </w:t>
      </w:r>
      <w:r w:rsidR="00A30441">
        <w:t>One of the strategies to improve profitability is boosting the volume of sales</w:t>
      </w:r>
      <w:r w:rsidR="00E03110">
        <w:t xml:space="preserve"> (NBI, 2022)</w:t>
      </w:r>
      <w:r w:rsidR="00A30441">
        <w:t xml:space="preserve">. Though </w:t>
      </w:r>
      <w:r w:rsidR="00ED5871">
        <w:t xml:space="preserve">the </w:t>
      </w:r>
      <w:r w:rsidR="00A30441">
        <w:t xml:space="preserve">price can increase profitability it is not always suitable to increase the price. Also, as </w:t>
      </w:r>
      <w:proofErr w:type="spellStart"/>
      <w:r w:rsidR="00A30441">
        <w:t>Covid</w:t>
      </w:r>
      <w:proofErr w:type="spellEnd"/>
      <w:r w:rsidR="00A30441">
        <w:t xml:space="preserve"> has worsen</w:t>
      </w:r>
      <w:r w:rsidR="00ED5871">
        <w:t>ed</w:t>
      </w:r>
      <w:r w:rsidR="00A30441">
        <w:t xml:space="preserve"> the economic condition increase in price will negatively affect consumer behavior. </w:t>
      </w:r>
      <w:r w:rsidR="00F96751">
        <w:t>And it is evident that Covid-19 has decreased the purchasing power of consumers (</w:t>
      </w:r>
      <w:r w:rsidR="00F96751" w:rsidRPr="00F96751">
        <w:rPr>
          <w:rFonts w:eastAsia="Times New Roman" w:cs="Times New Roman"/>
          <w:szCs w:val="24"/>
        </w:rPr>
        <w:t>Hashem</w:t>
      </w:r>
      <w:r w:rsidR="00F96751">
        <w:rPr>
          <w:rFonts w:eastAsia="Times New Roman" w:cs="Times New Roman"/>
          <w:szCs w:val="24"/>
        </w:rPr>
        <w:t xml:space="preserve"> et al., 2020</w:t>
      </w:r>
      <w:r w:rsidR="00F96751">
        <w:t>). Besides, visitors ha</w:t>
      </w:r>
      <w:r w:rsidR="00ED5871">
        <w:t>ve</w:t>
      </w:r>
      <w:r w:rsidR="00F96751">
        <w:t xml:space="preserve"> halted a little from spending in the tourism sector, </w:t>
      </w:r>
      <w:r w:rsidR="00ED5871">
        <w:t>especial</w:t>
      </w:r>
      <w:r w:rsidR="00F96751">
        <w:t xml:space="preserve">ly in small businesses of this sector. </w:t>
      </w:r>
      <w:r w:rsidR="00A30441">
        <w:t xml:space="preserve">So </w:t>
      </w:r>
      <w:r w:rsidR="00F96751">
        <w:t xml:space="preserve">there is no way that </w:t>
      </w:r>
      <w:r w:rsidR="00A30441">
        <w:t>Amana ltd can</w:t>
      </w:r>
      <w:r w:rsidR="00F96751">
        <w:t xml:space="preserve"> increase </w:t>
      </w:r>
      <w:r w:rsidR="00ED5871">
        <w:t xml:space="preserve">the </w:t>
      </w:r>
      <w:r w:rsidR="00F96751">
        <w:t>price in this situation. Rather it can</w:t>
      </w:r>
      <w:r w:rsidR="00A30441">
        <w:t xml:space="preserve"> focus on increasing the sales volume </w:t>
      </w:r>
      <w:r w:rsidR="00ED5871">
        <w:t xml:space="preserve">and </w:t>
      </w:r>
      <w:r w:rsidR="00A30441">
        <w:t>maintaining the per</w:t>
      </w:r>
      <w:r w:rsidR="00ED5871">
        <w:t>-</w:t>
      </w:r>
      <w:r w:rsidR="00A30441">
        <w:t>unit selling price.</w:t>
      </w:r>
      <w:r w:rsidR="000D71C3">
        <w:t xml:space="preserve"> An example could be if it makes sales of 120,000 units in </w:t>
      </w:r>
      <w:r w:rsidR="00ED5871">
        <w:t xml:space="preserve">the </w:t>
      </w:r>
      <w:r w:rsidR="000D71C3">
        <w:t>case at the selling price of 2o per unit th</w:t>
      </w:r>
      <w:r w:rsidR="00ED5871">
        <w:t>e</w:t>
      </w:r>
      <w:r w:rsidR="000D71C3">
        <w:t>n its total sales amount will be 24</w:t>
      </w:r>
      <w:r w:rsidR="006C7F62">
        <w:t>,00,000. A</w:t>
      </w:r>
      <w:r w:rsidR="000D71C3">
        <w:t xml:space="preserve">nd if it has </w:t>
      </w:r>
      <w:r w:rsidR="00ED5871">
        <w:t xml:space="preserve">a </w:t>
      </w:r>
      <w:r w:rsidR="000D71C3">
        <w:t xml:space="preserve">total variable cost of </w:t>
      </w:r>
      <w:r w:rsidR="00511B87">
        <w:t>11,</w:t>
      </w:r>
      <w:r w:rsidR="000D71C3" w:rsidRPr="000D71C3">
        <w:t>40,000</w:t>
      </w:r>
      <w:r w:rsidR="006C7F62">
        <w:t xml:space="preserve"> </w:t>
      </w:r>
      <w:r w:rsidR="00766ACA">
        <w:t xml:space="preserve">(taking </w:t>
      </w:r>
      <w:r w:rsidR="00ED5871">
        <w:t xml:space="preserve">into </w:t>
      </w:r>
      <w:r w:rsidR="00766ACA">
        <w:t xml:space="preserve">account the per unit cost from actual cost) </w:t>
      </w:r>
      <w:r w:rsidR="006C7F62">
        <w:t>and fixed cost of 350,000 the maximums from the report th</w:t>
      </w:r>
      <w:r w:rsidR="00ED5871">
        <w:t>e</w:t>
      </w:r>
      <w:r w:rsidR="006C7F62">
        <w:t>n still it could have generate</w:t>
      </w:r>
      <w:r w:rsidR="00ED5871">
        <w:t>d</w:t>
      </w:r>
      <w:r w:rsidR="006C7F62">
        <w:t xml:space="preserve"> </w:t>
      </w:r>
      <w:r w:rsidR="00511B87">
        <w:t>9</w:t>
      </w:r>
      <w:r w:rsidR="006C7F62">
        <w:t xml:space="preserve">10,000 of net operating profit. Which is a better result as compared to </w:t>
      </w:r>
      <w:r w:rsidR="00ED5871">
        <w:t xml:space="preserve">the </w:t>
      </w:r>
      <w:r w:rsidR="006C7F62">
        <w:t>current one.</w:t>
      </w:r>
      <w:r w:rsidR="00682AF6">
        <w:t xml:space="preserve"> Moreover, it can be said as a great profit performance</w:t>
      </w:r>
      <w:r w:rsidR="00511B87">
        <w:t xml:space="preserve"> under the current circumstances</w:t>
      </w:r>
      <w:r w:rsidR="00682AF6">
        <w:t xml:space="preserve">. </w:t>
      </w:r>
      <w:r w:rsidR="00440908">
        <w:t xml:space="preserve">However, the original budget and column of the control report already show that it could have </w:t>
      </w:r>
      <w:r w:rsidR="00ED5871">
        <w:t xml:space="preserve">had </w:t>
      </w:r>
      <w:r w:rsidR="00440908">
        <w:t xml:space="preserve">good profit performance if it had sold more units. </w:t>
      </w:r>
      <w:r w:rsidR="00682AF6">
        <w:t xml:space="preserve">So a little push to the sales volume can greatly help the company improve its profitability. This is why it would be a good strategy for the company </w:t>
      </w:r>
      <w:r w:rsidR="00ED5871">
        <w:t>in</w:t>
      </w:r>
      <w:r w:rsidR="00682AF6">
        <w:t xml:space="preserve"> </w:t>
      </w:r>
      <w:r w:rsidR="00ED5871">
        <w:t>its</w:t>
      </w:r>
      <w:r w:rsidR="00682AF6">
        <w:t xml:space="preserve"> current state.</w:t>
      </w:r>
    </w:p>
    <w:p w:rsidR="00765393" w:rsidRDefault="00765393" w:rsidP="00707FED">
      <w:pPr>
        <w:pStyle w:val="NoSpacing"/>
        <w:spacing w:line="360" w:lineRule="auto"/>
      </w:pPr>
    </w:p>
    <w:p w:rsidR="00765393" w:rsidRDefault="000809DE" w:rsidP="00707FED">
      <w:pPr>
        <w:pStyle w:val="NoSpacing"/>
        <w:spacing w:line="360" w:lineRule="auto"/>
      </w:pPr>
      <w:r w:rsidRPr="005C0367">
        <w:t xml:space="preserve">Another strategy for the company could be </w:t>
      </w:r>
      <w:r w:rsidR="00765393" w:rsidRPr="005C0367">
        <w:t>control</w:t>
      </w:r>
      <w:r w:rsidRPr="005C0367">
        <w:t xml:space="preserve">ling the variable costs. As the variable costs are the main reason for the profitability of the company to </w:t>
      </w:r>
      <w:r w:rsidR="002E4EF0" w:rsidRPr="005C0367">
        <w:t>underperform</w:t>
      </w:r>
      <w:r w:rsidRPr="005C0367">
        <w:t xml:space="preserve"> then it is </w:t>
      </w:r>
      <w:r w:rsidR="002E4EF0" w:rsidRPr="005C0367">
        <w:t>obvious</w:t>
      </w:r>
      <w:r w:rsidRPr="005C0367">
        <w:t xml:space="preserve"> the company should try to bring its </w:t>
      </w:r>
      <w:r w:rsidR="002E4EF0" w:rsidRPr="005C0367">
        <w:t xml:space="preserve">variable costs </w:t>
      </w:r>
      <w:r w:rsidRPr="005C0367">
        <w:t xml:space="preserve">under control. </w:t>
      </w:r>
      <w:r w:rsidR="005C0367">
        <w:t xml:space="preserve">The variable costs that </w:t>
      </w:r>
      <w:r w:rsidR="00ED5871">
        <w:t>are</w:t>
      </w:r>
      <w:r w:rsidR="005C0367">
        <w:t xml:space="preserve"> mostly </w:t>
      </w:r>
      <w:r w:rsidR="00ED5871">
        <w:t>a</w:t>
      </w:r>
      <w:r w:rsidR="005C0367">
        <w:t xml:space="preserve">ffecting its profitability are the labor costs and material costs as per the monthly control report. </w:t>
      </w:r>
      <w:r w:rsidR="00511B87">
        <w:t xml:space="preserve">To lower the variable costs it </w:t>
      </w:r>
      <w:r w:rsidR="00ED5871">
        <w:t xml:space="preserve">is </w:t>
      </w:r>
      <w:r w:rsidR="00511B87">
        <w:t xml:space="preserve">important to control the labor costs. In the type of business Amana ltd is </w:t>
      </w:r>
      <w:r w:rsidR="00766ACA">
        <w:t>operating,</w:t>
      </w:r>
      <w:r w:rsidR="00511B87">
        <w:t xml:space="preserve"> the largest part of its total variable cost is its labor costs</w:t>
      </w:r>
      <w:r w:rsidR="00766ACA">
        <w:t xml:space="preserve"> </w:t>
      </w:r>
      <w:r w:rsidR="00434C52">
        <w:t>(Bragg, 2022)</w:t>
      </w:r>
      <w:r w:rsidR="00511B87">
        <w:t xml:space="preserve">. </w:t>
      </w:r>
      <w:r w:rsidR="00766ACA">
        <w:t xml:space="preserve"> However, it is also </w:t>
      </w:r>
      <w:r w:rsidR="00ED5871">
        <w:t>the</w:t>
      </w:r>
      <w:r w:rsidR="00511B87">
        <w:t xml:space="preserve"> </w:t>
      </w:r>
      <w:r w:rsidR="00766ACA" w:rsidRPr="005C0367">
        <w:t xml:space="preserve">biggest variable involved in </w:t>
      </w:r>
      <w:r w:rsidR="00766ACA">
        <w:t>the</w:t>
      </w:r>
      <w:r w:rsidR="00766ACA" w:rsidRPr="005C0367">
        <w:t xml:space="preserve"> cost structure</w:t>
      </w:r>
      <w:r w:rsidR="00766ACA">
        <w:t xml:space="preserve"> of most businesses. This cost tend</w:t>
      </w:r>
      <w:r w:rsidR="00ED5871">
        <w:t>s</w:t>
      </w:r>
      <w:r w:rsidR="00766ACA">
        <w:t xml:space="preserve"> to increase as </w:t>
      </w:r>
      <w:r w:rsidR="007B7CD4">
        <w:t xml:space="preserve">production increases so it should be brought under such </w:t>
      </w:r>
      <w:r w:rsidR="00ED5871">
        <w:t xml:space="preserve">a </w:t>
      </w:r>
      <w:r w:rsidR="007B7CD4">
        <w:t xml:space="preserve">rate that it does not </w:t>
      </w:r>
      <w:r w:rsidR="00ED5871">
        <w:t>a</w:t>
      </w:r>
      <w:r w:rsidR="007B7CD4">
        <w:t>ffect profitability. Because the hourly or weekly or monthly salary or wage rate of employees or labor is static</w:t>
      </w:r>
      <w:r w:rsidR="0031554B">
        <w:t xml:space="preserve"> (Marx, 2022)</w:t>
      </w:r>
      <w:r w:rsidR="007B7CD4">
        <w:t xml:space="preserve">. It will change only when there is </w:t>
      </w:r>
      <w:r w:rsidR="00ED5871">
        <w:t xml:space="preserve">a </w:t>
      </w:r>
      <w:r w:rsidR="007B7CD4">
        <w:t>change in production demand or the market situation.</w:t>
      </w:r>
      <w:r w:rsidR="0031554B">
        <w:t xml:space="preserve"> For example, if Amana ltd </w:t>
      </w:r>
      <w:r w:rsidR="0031554B" w:rsidRPr="005C0367">
        <w:t>applies product labels by hand</w:t>
      </w:r>
      <w:r w:rsidR="0031554B">
        <w:t xml:space="preserve"> the increase in production rate will increase the labor cost as there will be </w:t>
      </w:r>
      <w:r w:rsidR="00ED5871">
        <w:t xml:space="preserve">a </w:t>
      </w:r>
      <w:r w:rsidR="0031554B">
        <w:t xml:space="preserve">need </w:t>
      </w:r>
      <w:r w:rsidR="00ED5871">
        <w:t>for</w:t>
      </w:r>
      <w:r w:rsidR="0031554B">
        <w:t xml:space="preserve"> more labor or more time. </w:t>
      </w:r>
      <w:r w:rsidR="00434C52">
        <w:t xml:space="preserve">Here, the solution could be automation. </w:t>
      </w:r>
      <w:r w:rsidR="002E510A">
        <w:t xml:space="preserve">According to </w:t>
      </w:r>
      <w:proofErr w:type="spellStart"/>
      <w:r w:rsidR="002E510A">
        <w:t>Acemoglu</w:t>
      </w:r>
      <w:proofErr w:type="spellEnd"/>
      <w:r w:rsidR="002E510A">
        <w:t xml:space="preserve"> and </w:t>
      </w:r>
      <w:proofErr w:type="spellStart"/>
      <w:r w:rsidR="002E510A">
        <w:t>Restrepo</w:t>
      </w:r>
      <w:proofErr w:type="spellEnd"/>
      <w:r w:rsidR="002E510A">
        <w:t xml:space="preserve"> (2019), automation has always reduce</w:t>
      </w:r>
      <w:r w:rsidR="00ED5871">
        <w:t>d</w:t>
      </w:r>
      <w:r w:rsidR="002E510A">
        <w:t xml:space="preserve"> the labor share in businesses. So, this way the problem of labor shortage can be mitigated and there will be no additional costs. The labor costs will get minimized. However, the company will also need to minimize its material costing. Material cost also goes up when the production limit increases as there will be </w:t>
      </w:r>
      <w:r w:rsidR="00ED5871">
        <w:t xml:space="preserve">a </w:t>
      </w:r>
      <w:r w:rsidR="002E510A">
        <w:t xml:space="preserve">need </w:t>
      </w:r>
      <w:r w:rsidR="00ED5871">
        <w:t>for</w:t>
      </w:r>
      <w:r w:rsidR="002E510A">
        <w:t xml:space="preserve"> additional materials for additional output.</w:t>
      </w:r>
      <w:r w:rsidR="005F2D64">
        <w:t xml:space="preserve"> Companies have always tried to increase their profitability </w:t>
      </w:r>
      <w:r w:rsidR="00ED5871">
        <w:t>by</w:t>
      </w:r>
      <w:r w:rsidR="005F2D64">
        <w:t xml:space="preserve"> minimizing material costing maintaining the quality of </w:t>
      </w:r>
      <w:r w:rsidR="00ED5871">
        <w:t xml:space="preserve">the </w:t>
      </w:r>
      <w:r w:rsidR="005F2D64">
        <w:t xml:space="preserve">product. </w:t>
      </w:r>
      <w:r w:rsidR="00A87115">
        <w:t>Therefore,</w:t>
      </w:r>
      <w:r w:rsidR="005F2D64">
        <w:t xml:space="preserve"> Amana ltd can follow this by trying to make local sources for </w:t>
      </w:r>
      <w:r w:rsidR="00ED5871">
        <w:t xml:space="preserve">the </w:t>
      </w:r>
      <w:r w:rsidR="005F2D64">
        <w:t>supply of its materials, reduce unnecessary functions of product</w:t>
      </w:r>
      <w:r w:rsidR="00ED5871">
        <w:t>s</w:t>
      </w:r>
      <w:r w:rsidR="005F2D64">
        <w:t xml:space="preserve"> to reduce raw materials usage</w:t>
      </w:r>
      <w:r w:rsidR="0099653E">
        <w:t>,</w:t>
      </w:r>
      <w:r w:rsidR="005F2D64">
        <w:t xml:space="preserve"> and find substitute materials. </w:t>
      </w:r>
      <w:r w:rsidR="00E0462B">
        <w:t>Creating local so</w:t>
      </w:r>
      <w:r w:rsidR="00ED5871">
        <w:t>u</w:t>
      </w:r>
      <w:r w:rsidR="00E0462B">
        <w:t xml:space="preserve">rces of supply or collecting materials from local suppliers will be the most effective option. Even many businesses are following this tactic to deal with the Covid-19 impact on </w:t>
      </w:r>
      <w:r w:rsidR="00ED5871">
        <w:t xml:space="preserve">the </w:t>
      </w:r>
      <w:r w:rsidR="00E0462B">
        <w:t>cost of materials (</w:t>
      </w:r>
      <w:r w:rsidR="00E0462B" w:rsidRPr="00A87115">
        <w:rPr>
          <w:rFonts w:eastAsia="Times New Roman" w:cs="Times New Roman"/>
          <w:szCs w:val="24"/>
        </w:rPr>
        <w:t>van Hoek</w:t>
      </w:r>
      <w:r w:rsidR="00E0462B">
        <w:rPr>
          <w:rFonts w:eastAsia="Times New Roman" w:cs="Times New Roman"/>
          <w:szCs w:val="24"/>
        </w:rPr>
        <w:t xml:space="preserve"> </w:t>
      </w:r>
      <w:r w:rsidR="00E0462B" w:rsidRPr="00A87115">
        <w:rPr>
          <w:rFonts w:eastAsia="Times New Roman" w:cs="Times New Roman"/>
          <w:szCs w:val="24"/>
        </w:rPr>
        <w:t xml:space="preserve">and </w:t>
      </w:r>
      <w:proofErr w:type="spellStart"/>
      <w:r w:rsidR="00E0462B" w:rsidRPr="00A87115">
        <w:rPr>
          <w:rFonts w:eastAsia="Times New Roman" w:cs="Times New Roman"/>
          <w:szCs w:val="24"/>
        </w:rPr>
        <w:t>Dobrzykowski</w:t>
      </w:r>
      <w:proofErr w:type="spellEnd"/>
      <w:r w:rsidR="00E0462B" w:rsidRPr="00A87115">
        <w:rPr>
          <w:rFonts w:eastAsia="Times New Roman" w:cs="Times New Roman"/>
          <w:szCs w:val="24"/>
        </w:rPr>
        <w:t>, 2021</w:t>
      </w:r>
      <w:r w:rsidR="00F433B2">
        <w:rPr>
          <w:rFonts w:eastAsia="Times New Roman" w:cs="Times New Roman"/>
          <w:szCs w:val="24"/>
        </w:rPr>
        <w:t>).</w:t>
      </w:r>
    </w:p>
    <w:p w:rsidR="008D75E5" w:rsidRPr="008D75E5" w:rsidRDefault="00ED5871" w:rsidP="008D75E5">
      <w:pPr>
        <w:pStyle w:val="Heading1"/>
        <w:spacing w:line="360" w:lineRule="auto"/>
      </w:pPr>
      <w:bookmarkStart w:id="4" w:name="_Toc121353467"/>
      <w:r>
        <w:t>The d</w:t>
      </w:r>
      <w:r w:rsidR="00DE5661">
        <w:t>ecision to Grow Online Business</w:t>
      </w:r>
      <w:bookmarkEnd w:id="4"/>
    </w:p>
    <w:p w:rsidR="00F70950" w:rsidRDefault="0013208D" w:rsidP="0053206F">
      <w:pPr>
        <w:pStyle w:val="NoSpacing"/>
        <w:spacing w:line="360" w:lineRule="auto"/>
      </w:pPr>
      <w:r>
        <w:t xml:space="preserve">Deciding to do business online is a good choice for companies of </w:t>
      </w:r>
      <w:r w:rsidR="0099653E">
        <w:t xml:space="preserve">the </w:t>
      </w:r>
      <w:r>
        <w:t xml:space="preserve">current time. </w:t>
      </w:r>
      <w:r w:rsidR="00510AFC">
        <w:t>The way new businesses are adopting digitalization and doing business online it had ra</w:t>
      </w:r>
      <w:r w:rsidR="0099653E">
        <w:t>is</w:t>
      </w:r>
      <w:r w:rsidR="00510AFC">
        <w:t xml:space="preserve">ed a need for new businesses to </w:t>
      </w:r>
      <w:r w:rsidR="00510AFC">
        <w:rPr>
          <w:rStyle w:val="highlight"/>
        </w:rPr>
        <w:t>alter</w:t>
      </w:r>
      <w:r w:rsidR="00510AFC">
        <w:t xml:space="preserve"> from offline to online business</w:t>
      </w:r>
      <w:r w:rsidR="0048190A">
        <w:t xml:space="preserve"> (</w:t>
      </w:r>
      <w:r w:rsidR="0048190A" w:rsidRPr="00510AFC">
        <w:rPr>
          <w:rFonts w:eastAsia="Times New Roman" w:cs="Times New Roman"/>
          <w:szCs w:val="24"/>
        </w:rPr>
        <w:t>Kraus</w:t>
      </w:r>
      <w:r w:rsidR="0048190A">
        <w:rPr>
          <w:rFonts w:eastAsia="Times New Roman" w:cs="Times New Roman"/>
          <w:szCs w:val="24"/>
        </w:rPr>
        <w:t xml:space="preserve"> et al., 2018</w:t>
      </w:r>
      <w:r w:rsidR="0048190A">
        <w:t>)</w:t>
      </w:r>
      <w:r w:rsidR="00510AFC">
        <w:t xml:space="preserve">. </w:t>
      </w:r>
      <w:r w:rsidR="004C086E">
        <w:t>Now almost every business is choosing online business as one of the</w:t>
      </w:r>
      <w:r w:rsidR="0022674E">
        <w:t>ir</w:t>
      </w:r>
      <w:r w:rsidR="004C086E">
        <w:t xml:space="preserve"> business strateg</w:t>
      </w:r>
      <w:r w:rsidR="0022674E">
        <w:t>ies</w:t>
      </w:r>
      <w:r w:rsidR="004C086E">
        <w:t xml:space="preserve">. </w:t>
      </w:r>
      <w:r>
        <w:t>Also</w:t>
      </w:r>
      <w:r w:rsidR="0048190A">
        <w:t>,</w:t>
      </w:r>
      <w:r>
        <w:t xml:space="preserve"> when there is Covid-19 pressure going on online busines</w:t>
      </w:r>
      <w:r w:rsidR="0099653E">
        <w:t>se</w:t>
      </w:r>
      <w:r>
        <w:t xml:space="preserve">s can provide a new chance for business to sustain their position in the market. </w:t>
      </w:r>
      <w:r w:rsidR="00C85431">
        <w:t xml:space="preserve"> </w:t>
      </w:r>
      <w:proofErr w:type="spellStart"/>
      <w:r w:rsidR="00A751F1" w:rsidRPr="00C85431">
        <w:rPr>
          <w:rFonts w:eastAsia="Times New Roman" w:cs="Times New Roman"/>
          <w:szCs w:val="24"/>
        </w:rPr>
        <w:t>Indriastuti</w:t>
      </w:r>
      <w:proofErr w:type="spellEnd"/>
      <w:r w:rsidR="00A751F1">
        <w:rPr>
          <w:rFonts w:eastAsia="Times New Roman" w:cs="Times New Roman"/>
          <w:szCs w:val="24"/>
        </w:rPr>
        <w:t xml:space="preserve"> and </w:t>
      </w:r>
      <w:proofErr w:type="spellStart"/>
      <w:r w:rsidR="00A751F1">
        <w:rPr>
          <w:rFonts w:eastAsia="Times New Roman" w:cs="Times New Roman"/>
          <w:szCs w:val="24"/>
        </w:rPr>
        <w:t>Fuad</w:t>
      </w:r>
      <w:proofErr w:type="spellEnd"/>
      <w:r w:rsidR="00A751F1">
        <w:rPr>
          <w:rFonts w:eastAsia="Times New Roman" w:cs="Times New Roman"/>
          <w:szCs w:val="24"/>
        </w:rPr>
        <w:t xml:space="preserve"> (</w:t>
      </w:r>
      <w:r w:rsidR="00A751F1" w:rsidRPr="00C85431">
        <w:rPr>
          <w:rFonts w:eastAsia="Times New Roman" w:cs="Times New Roman"/>
          <w:szCs w:val="24"/>
        </w:rPr>
        <w:t>2020</w:t>
      </w:r>
      <w:r w:rsidR="00A751F1">
        <w:rPr>
          <w:rFonts w:eastAsia="Times New Roman" w:cs="Times New Roman"/>
          <w:szCs w:val="24"/>
        </w:rPr>
        <w:t>) add that any business that has undertaken online media to s</w:t>
      </w:r>
      <w:r w:rsidR="0099653E">
        <w:rPr>
          <w:rFonts w:eastAsia="Times New Roman" w:cs="Times New Roman"/>
          <w:szCs w:val="24"/>
        </w:rPr>
        <w:t>ell</w:t>
      </w:r>
      <w:r w:rsidR="00A751F1">
        <w:rPr>
          <w:rFonts w:eastAsia="Times New Roman" w:cs="Times New Roman"/>
          <w:szCs w:val="24"/>
        </w:rPr>
        <w:t xml:space="preserve"> products or deliver service</w:t>
      </w:r>
      <w:r w:rsidR="0099653E">
        <w:rPr>
          <w:rFonts w:eastAsia="Times New Roman" w:cs="Times New Roman"/>
          <w:szCs w:val="24"/>
        </w:rPr>
        <w:t>s</w:t>
      </w:r>
      <w:r w:rsidR="00A751F1">
        <w:rPr>
          <w:rFonts w:eastAsia="Times New Roman" w:cs="Times New Roman"/>
          <w:szCs w:val="24"/>
        </w:rPr>
        <w:t xml:space="preserve"> </w:t>
      </w:r>
      <w:r w:rsidR="00C85431">
        <w:t xml:space="preserve">during </w:t>
      </w:r>
      <w:r w:rsidR="0099653E">
        <w:t xml:space="preserve">the </w:t>
      </w:r>
      <w:r w:rsidR="00302133">
        <w:t>C</w:t>
      </w:r>
      <w:r w:rsidR="00C85431">
        <w:t xml:space="preserve">ovid-19 condition can </w:t>
      </w:r>
      <w:r w:rsidR="00A751F1">
        <w:t>have</w:t>
      </w:r>
      <w:r w:rsidR="00C85431">
        <w:t xml:space="preserve"> sustainability</w:t>
      </w:r>
      <w:r w:rsidR="00A751F1">
        <w:t xml:space="preserve"> as the ou</w:t>
      </w:r>
      <w:r w:rsidR="0099653E">
        <w:t>t</w:t>
      </w:r>
      <w:r w:rsidR="00A751F1">
        <w:t xml:space="preserve">come which will be both for </w:t>
      </w:r>
      <w:r w:rsidR="0099653E">
        <w:t xml:space="preserve">the </w:t>
      </w:r>
      <w:r w:rsidR="00A751F1">
        <w:t>present and</w:t>
      </w:r>
      <w:r w:rsidR="00C85431">
        <w:t xml:space="preserve"> the future</w:t>
      </w:r>
      <w:r w:rsidR="00A751F1">
        <w:t>.</w:t>
      </w:r>
      <w:r w:rsidR="00302133">
        <w:t xml:space="preserve"> </w:t>
      </w:r>
      <w:r w:rsidR="004C086E">
        <w:t xml:space="preserve">Businesses that </w:t>
      </w:r>
      <w:r w:rsidR="0022674E">
        <w:t>are</w:t>
      </w:r>
      <w:r w:rsidR="004C086E">
        <w:t xml:space="preserve"> trying to recover from the impact of covid-19 can make a strong online presence and make sales via online media. </w:t>
      </w:r>
      <w:r w:rsidR="00302133">
        <w:t xml:space="preserve">That means the decision of Mr. Amana to take </w:t>
      </w:r>
      <w:r w:rsidR="0099653E">
        <w:t>hi</w:t>
      </w:r>
      <w:r w:rsidR="00302133">
        <w:t>s business online is a great decision unde</w:t>
      </w:r>
      <w:r w:rsidR="004C086E">
        <w:t xml:space="preserve">r the circumstances </w:t>
      </w:r>
      <w:r w:rsidR="0022674E">
        <w:t xml:space="preserve">of </w:t>
      </w:r>
      <w:r w:rsidR="004C086E">
        <w:t>his business</w:t>
      </w:r>
      <w:r w:rsidR="00302133">
        <w:t>.</w:t>
      </w:r>
      <w:r w:rsidR="00CA1252">
        <w:t xml:space="preserve"> </w:t>
      </w:r>
      <w:r w:rsidR="004C086E">
        <w:t xml:space="preserve">Amana ltd will be able to deal with the impact that </w:t>
      </w:r>
      <w:proofErr w:type="spellStart"/>
      <w:r w:rsidR="004C086E">
        <w:t>Covid</w:t>
      </w:r>
      <w:proofErr w:type="spellEnd"/>
      <w:r w:rsidR="004C086E">
        <w:t xml:space="preserve"> had on its profitability. </w:t>
      </w:r>
      <w:r>
        <w:t>Also, when the competitors are evolving in online business then it would not be t</w:t>
      </w:r>
      <w:r w:rsidR="0099653E">
        <w:t>o</w:t>
      </w:r>
      <w:r>
        <w:t xml:space="preserve">o wise to hold back in the traditional system. This is </w:t>
      </w:r>
      <w:r w:rsidR="00302133">
        <w:t>another reason why the decision of doing online business is great for</w:t>
      </w:r>
      <w:r>
        <w:t xml:space="preserve"> the company. </w:t>
      </w:r>
      <w:r w:rsidR="002632D7">
        <w:t>Online retailing can reduce the cost of do</w:t>
      </w:r>
      <w:r w:rsidR="0048537F">
        <w:t>i</w:t>
      </w:r>
      <w:r w:rsidR="002632D7">
        <w:t>ng business too. It reduces the</w:t>
      </w:r>
      <w:r w:rsidR="002632D7" w:rsidRPr="002632D7">
        <w:t xml:space="preserve"> distribution cost by</w:t>
      </w:r>
      <w:r w:rsidR="00473F11">
        <w:t xml:space="preserve"> </w:t>
      </w:r>
      <w:r w:rsidR="002632D7" w:rsidRPr="002632D7">
        <w:t>reducing the number of channels</w:t>
      </w:r>
      <w:r w:rsidR="002632D7">
        <w:t xml:space="preserve"> which also provides </w:t>
      </w:r>
      <w:r w:rsidR="002632D7" w:rsidRPr="002632D7">
        <w:t>benefit</w:t>
      </w:r>
      <w:r w:rsidR="0048537F">
        <w:t>s</w:t>
      </w:r>
      <w:r w:rsidR="002632D7" w:rsidRPr="002632D7">
        <w:t xml:space="preserve"> to the customers </w:t>
      </w:r>
      <w:r w:rsidR="00473F11">
        <w:t>(</w:t>
      </w:r>
      <w:r w:rsidR="00473F11">
        <w:rPr>
          <w:rFonts w:eastAsia="Times New Roman" w:cs="Times New Roman"/>
          <w:szCs w:val="24"/>
        </w:rPr>
        <w:t xml:space="preserve">Menon and </w:t>
      </w:r>
      <w:proofErr w:type="spellStart"/>
      <w:r w:rsidR="00473F11">
        <w:rPr>
          <w:rFonts w:eastAsia="Times New Roman" w:cs="Times New Roman"/>
          <w:szCs w:val="24"/>
        </w:rPr>
        <w:t>Pramod</w:t>
      </w:r>
      <w:proofErr w:type="spellEnd"/>
      <w:r w:rsidR="00473F11">
        <w:rPr>
          <w:rFonts w:eastAsia="Times New Roman" w:cs="Times New Roman"/>
          <w:szCs w:val="24"/>
        </w:rPr>
        <w:t xml:space="preserve">, </w:t>
      </w:r>
      <w:r w:rsidR="00473F11" w:rsidRPr="002632D7">
        <w:rPr>
          <w:rFonts w:eastAsia="Times New Roman" w:cs="Times New Roman"/>
          <w:szCs w:val="24"/>
        </w:rPr>
        <w:t>2018</w:t>
      </w:r>
      <w:r w:rsidR="00473F11">
        <w:t xml:space="preserve">). Mr. Amana wants to grab these opportunities and grow </w:t>
      </w:r>
      <w:r w:rsidR="0048537F">
        <w:t>hi</w:t>
      </w:r>
      <w:r w:rsidR="00473F11">
        <w:t>s business b</w:t>
      </w:r>
      <w:r>
        <w:t xml:space="preserve">ut </w:t>
      </w:r>
      <w:r w:rsidR="002059E6">
        <w:t>is confused regarding</w:t>
      </w:r>
      <w:r>
        <w:t xml:space="preserve"> </w:t>
      </w:r>
      <w:r w:rsidR="002059E6">
        <w:t xml:space="preserve">if he should </w:t>
      </w:r>
      <w:r>
        <w:t>creat</w:t>
      </w:r>
      <w:r w:rsidR="002059E6">
        <w:t>e</w:t>
      </w:r>
      <w:r>
        <w:t xml:space="preserve"> </w:t>
      </w:r>
      <w:r w:rsidR="002059E6">
        <w:t>the business</w:t>
      </w:r>
      <w:r w:rsidR="0099653E">
        <w:t>’s</w:t>
      </w:r>
      <w:r>
        <w:t xml:space="preserve"> own</w:t>
      </w:r>
      <w:r w:rsidR="00BC2999">
        <w:t xml:space="preserve"> </w:t>
      </w:r>
      <w:r>
        <w:t xml:space="preserve">online shop or start selling on Amazon. </w:t>
      </w:r>
      <w:r w:rsidR="00BC2999">
        <w:t xml:space="preserve">It is known that amazon is a popular site for online retailers. </w:t>
      </w:r>
      <w:r w:rsidR="00337792">
        <w:t xml:space="preserve">Such as in </w:t>
      </w:r>
      <w:r w:rsidR="0099653E">
        <w:t xml:space="preserve">the </w:t>
      </w:r>
      <w:r w:rsidR="00337792">
        <w:t xml:space="preserve">UK </w:t>
      </w:r>
      <w:r w:rsidR="00337792">
        <w:rPr>
          <w:rStyle w:val="hgkelc"/>
          <w:lang w:val="en"/>
        </w:rPr>
        <w:t>nearly 90% of shoppers use Amazon to fulfill their shopping needs</w:t>
      </w:r>
      <w:r w:rsidR="00052070">
        <w:rPr>
          <w:rStyle w:val="hgkelc"/>
          <w:lang w:val="en"/>
        </w:rPr>
        <w:t xml:space="preserve"> (</w:t>
      </w:r>
      <w:proofErr w:type="spellStart"/>
      <w:r w:rsidR="00052070">
        <w:t>Gjorgievska</w:t>
      </w:r>
      <w:proofErr w:type="spellEnd"/>
      <w:r w:rsidR="00052070">
        <w:t>, 2022</w:t>
      </w:r>
      <w:r w:rsidR="00052070">
        <w:rPr>
          <w:rStyle w:val="hgkelc"/>
          <w:lang w:val="en"/>
        </w:rPr>
        <w:t>)</w:t>
      </w:r>
      <w:r w:rsidR="00337792">
        <w:rPr>
          <w:rStyle w:val="hgkelc"/>
          <w:lang w:val="en"/>
        </w:rPr>
        <w:t xml:space="preserve">. </w:t>
      </w:r>
      <w:r w:rsidR="00BC2999">
        <w:t>Many businesses ha</w:t>
      </w:r>
      <w:r w:rsidR="0099653E">
        <w:t>ve</w:t>
      </w:r>
      <w:r w:rsidR="00BC2999">
        <w:t xml:space="preserve"> grown </w:t>
      </w:r>
      <w:r w:rsidR="0099653E">
        <w:t>by</w:t>
      </w:r>
      <w:r w:rsidR="00BC2999">
        <w:t xml:space="preserve"> doing business online. Besides, many start-ups ha</w:t>
      </w:r>
      <w:r w:rsidR="0099653E">
        <w:t>ve</w:t>
      </w:r>
      <w:r w:rsidR="00BC2999">
        <w:t xml:space="preserve"> made </w:t>
      </w:r>
      <w:r w:rsidR="00337792">
        <w:t xml:space="preserve">noticeable </w:t>
      </w:r>
      <w:r w:rsidR="00BC2999">
        <w:t xml:space="preserve">growth doing business on Amazon and reached a good position. </w:t>
      </w:r>
      <w:r w:rsidR="0029272C">
        <w:t>From start-ups businesses grow</w:t>
      </w:r>
      <w:r w:rsidR="00E21668">
        <w:t>n</w:t>
      </w:r>
      <w:r w:rsidR="0029272C">
        <w:t xml:space="preserve"> to established busines</w:t>
      </w:r>
      <w:r w:rsidR="0099653E">
        <w:t>se</w:t>
      </w:r>
      <w:r w:rsidR="0029272C">
        <w:t xml:space="preserve">s. </w:t>
      </w:r>
      <w:r w:rsidR="00881FEA">
        <w:t xml:space="preserve">The study </w:t>
      </w:r>
      <w:r w:rsidR="0099653E">
        <w:t>by</w:t>
      </w:r>
      <w:r w:rsidR="00881FEA">
        <w:t xml:space="preserve"> </w:t>
      </w:r>
      <w:proofErr w:type="spellStart"/>
      <w:r w:rsidR="00881FEA" w:rsidRPr="00753883">
        <w:rPr>
          <w:rFonts w:eastAsia="Times New Roman" w:cs="Times New Roman"/>
          <w:szCs w:val="24"/>
        </w:rPr>
        <w:t>Kalyani</w:t>
      </w:r>
      <w:proofErr w:type="spellEnd"/>
      <w:r w:rsidR="00881FEA" w:rsidRPr="00753883">
        <w:rPr>
          <w:rFonts w:eastAsia="Times New Roman" w:cs="Times New Roman"/>
          <w:szCs w:val="24"/>
        </w:rPr>
        <w:t xml:space="preserve"> </w:t>
      </w:r>
      <w:r w:rsidR="00881FEA">
        <w:rPr>
          <w:rFonts w:eastAsia="Times New Roman" w:cs="Times New Roman"/>
          <w:szCs w:val="24"/>
        </w:rPr>
        <w:t>(</w:t>
      </w:r>
      <w:r w:rsidR="00881FEA" w:rsidRPr="00753883">
        <w:rPr>
          <w:rFonts w:eastAsia="Times New Roman" w:cs="Times New Roman"/>
          <w:szCs w:val="24"/>
        </w:rPr>
        <w:t>2018</w:t>
      </w:r>
      <w:r w:rsidR="00881FEA">
        <w:rPr>
          <w:rFonts w:eastAsia="Times New Roman" w:cs="Times New Roman"/>
          <w:szCs w:val="24"/>
        </w:rPr>
        <w:t xml:space="preserve">) presents that Amazon was mostly responsible for the 13%  </w:t>
      </w:r>
      <w:r w:rsidR="00881FEA" w:rsidRPr="00753883">
        <w:rPr>
          <w:rFonts w:eastAsia="Times New Roman" w:cs="Times New Roman"/>
          <w:szCs w:val="24"/>
        </w:rPr>
        <w:t xml:space="preserve"> </w:t>
      </w:r>
      <w:r w:rsidR="00881FEA" w:rsidRPr="00881FEA">
        <w:t>total retail</w:t>
      </w:r>
      <w:r w:rsidR="00CF2BFA">
        <w:t xml:space="preserve"> </w:t>
      </w:r>
      <w:r w:rsidR="00881FEA" w:rsidRPr="00881FEA">
        <w:t xml:space="preserve">sales </w:t>
      </w:r>
      <w:r w:rsidR="00881FEA">
        <w:t xml:space="preserve">of </w:t>
      </w:r>
      <w:r w:rsidR="00753883" w:rsidRPr="00881FEA">
        <w:t>E</w:t>
      </w:r>
      <w:r w:rsidR="0099653E">
        <w:t>-</w:t>
      </w:r>
      <w:r w:rsidR="00753883" w:rsidRPr="00881FEA">
        <w:t>commerce</w:t>
      </w:r>
      <w:r w:rsidR="00881FEA">
        <w:t xml:space="preserve"> and</w:t>
      </w:r>
      <w:r w:rsidR="00753883" w:rsidRPr="00881FEA">
        <w:t xml:space="preserve"> </w:t>
      </w:r>
      <w:r w:rsidR="00881FEA" w:rsidRPr="00881FEA">
        <w:t>49</w:t>
      </w:r>
      <w:r w:rsidR="00881FEA">
        <w:t>%</w:t>
      </w:r>
      <w:r w:rsidR="00881FEA" w:rsidRPr="00881FEA">
        <w:t xml:space="preserve"> growth </w:t>
      </w:r>
      <w:r w:rsidR="00753883" w:rsidRPr="00881FEA">
        <w:t>in the US in 2017</w:t>
      </w:r>
      <w:r w:rsidR="00881FEA">
        <w:t xml:space="preserve">. Because of Amazon retailers got the chance to increase their sales and have nice growth. </w:t>
      </w:r>
      <w:r w:rsidR="0029272C">
        <w:t xml:space="preserve">But a business can increase its brand value by making its own online shop. Having </w:t>
      </w:r>
      <w:r w:rsidR="0099653E">
        <w:t xml:space="preserve">a personal </w:t>
      </w:r>
      <w:r w:rsidR="0029272C">
        <w:t xml:space="preserve">online shop also has some benefits. </w:t>
      </w:r>
      <w:r w:rsidR="00337792">
        <w:rPr>
          <w:rStyle w:val="markedcontent"/>
          <w:szCs w:val="24"/>
        </w:rPr>
        <w:t>O</w:t>
      </w:r>
      <w:r w:rsidR="00337792" w:rsidRPr="00337792">
        <w:rPr>
          <w:rStyle w:val="markedcontent"/>
          <w:szCs w:val="24"/>
        </w:rPr>
        <w:t xml:space="preserve">nline shopping </w:t>
      </w:r>
      <w:r w:rsidR="00337792">
        <w:rPr>
          <w:rStyle w:val="highlight"/>
          <w:szCs w:val="24"/>
        </w:rPr>
        <w:t>provides</w:t>
      </w:r>
      <w:r w:rsidR="00337792" w:rsidRPr="00337792">
        <w:rPr>
          <w:rStyle w:val="markedcontent"/>
          <w:szCs w:val="24"/>
        </w:rPr>
        <w:t xml:space="preserve"> convenience, variety,</w:t>
      </w:r>
      <w:r w:rsidR="00337792">
        <w:rPr>
          <w:szCs w:val="24"/>
        </w:rPr>
        <w:t xml:space="preserve"> </w:t>
      </w:r>
      <w:r w:rsidR="00337792" w:rsidRPr="00337792">
        <w:rPr>
          <w:rStyle w:val="markedcontent"/>
          <w:szCs w:val="24"/>
        </w:rPr>
        <w:t>control, and enjoyment</w:t>
      </w:r>
      <w:r w:rsidR="00CF2BFA">
        <w:rPr>
          <w:rStyle w:val="markedcontent"/>
          <w:szCs w:val="24"/>
        </w:rPr>
        <w:t xml:space="preserve"> (</w:t>
      </w:r>
      <w:proofErr w:type="spellStart"/>
      <w:r w:rsidR="00CF2BFA">
        <w:t>Akram</w:t>
      </w:r>
      <w:proofErr w:type="spellEnd"/>
      <w:r w:rsidR="00CF2BFA">
        <w:t>, 2018</w:t>
      </w:r>
      <w:r w:rsidR="00CF2BFA">
        <w:rPr>
          <w:rStyle w:val="markedcontent"/>
          <w:szCs w:val="24"/>
        </w:rPr>
        <w:t>)</w:t>
      </w:r>
      <w:r w:rsidR="00337792">
        <w:rPr>
          <w:rStyle w:val="markedcontent"/>
          <w:szCs w:val="24"/>
        </w:rPr>
        <w:t xml:space="preserve">. </w:t>
      </w:r>
      <w:r w:rsidR="002817DF">
        <w:rPr>
          <w:rStyle w:val="markedcontent"/>
          <w:szCs w:val="24"/>
        </w:rPr>
        <w:t>Amana ltd also ha</w:t>
      </w:r>
      <w:r w:rsidR="0099653E">
        <w:rPr>
          <w:rStyle w:val="markedcontent"/>
          <w:szCs w:val="24"/>
        </w:rPr>
        <w:t>s</w:t>
      </w:r>
      <w:r w:rsidR="002817DF">
        <w:rPr>
          <w:rStyle w:val="markedcontent"/>
          <w:szCs w:val="24"/>
        </w:rPr>
        <w:t xml:space="preserve"> the benefit that </w:t>
      </w:r>
      <w:r w:rsidR="002817DF">
        <w:t xml:space="preserve">it </w:t>
      </w:r>
      <w:r w:rsidR="0029272C">
        <w:t xml:space="preserve">will not need to give </w:t>
      </w:r>
      <w:r w:rsidR="0099653E">
        <w:t xml:space="preserve">any </w:t>
      </w:r>
      <w:r w:rsidR="0029272C">
        <w:t>commission to Amazon</w:t>
      </w:r>
      <w:r w:rsidR="002817DF">
        <w:t xml:space="preserve"> or the fulfillment cost</w:t>
      </w:r>
      <w:r w:rsidR="0029272C">
        <w:t>. But if it does create its own online shop then there is a problem that it will not be able to expand from the locations it covers. It also may have to cover some extra costs to expand its location it covers. Also</w:t>
      </w:r>
      <w:r w:rsidR="0099653E">
        <w:t>,</w:t>
      </w:r>
      <w:r w:rsidR="0029272C">
        <w:t xml:space="preserve"> there are some costs in e</w:t>
      </w:r>
      <w:r w:rsidR="009923FF">
        <w:t xml:space="preserve">stablishing </w:t>
      </w:r>
      <w:r w:rsidR="0099653E">
        <w:t xml:space="preserve">a </w:t>
      </w:r>
      <w:r w:rsidR="009923FF">
        <w:t>business online. But with Amazon</w:t>
      </w:r>
      <w:r w:rsidR="0099653E">
        <w:t>,</w:t>
      </w:r>
      <w:r w:rsidR="009923FF">
        <w:t xml:space="preserve"> the business will get </w:t>
      </w:r>
      <w:r w:rsidR="0099653E">
        <w:t xml:space="preserve">a </w:t>
      </w:r>
      <w:r w:rsidR="009923FF">
        <w:t xml:space="preserve">chance to reach a wide base of consumers. There will be no establishment costs, the commission per sale only. </w:t>
      </w:r>
      <w:r w:rsidR="0039166A">
        <w:t>So there is a</w:t>
      </w:r>
      <w:r w:rsidR="0048537F">
        <w:t>n</w:t>
      </w:r>
      <w:r w:rsidR="0039166A">
        <w:t xml:space="preserve"> opportunity cost to choose between the options. </w:t>
      </w:r>
    </w:p>
    <w:p w:rsidR="0053206F" w:rsidRPr="00F70950" w:rsidRDefault="009923FF" w:rsidP="00510AFC">
      <w:pPr>
        <w:pStyle w:val="NoSpacing"/>
        <w:spacing w:line="360" w:lineRule="auto"/>
      </w:pPr>
      <w:r>
        <w:t xml:space="preserve">If the cost </w:t>
      </w:r>
      <w:r w:rsidR="0039166A">
        <w:t xml:space="preserve">of choosing </w:t>
      </w:r>
      <w:r w:rsidR="0048537F">
        <w:t xml:space="preserve">to do </w:t>
      </w:r>
      <w:r w:rsidR="0039166A">
        <w:t xml:space="preserve">business online through Amazon and </w:t>
      </w:r>
      <w:r w:rsidR="0048537F">
        <w:t xml:space="preserve">personal </w:t>
      </w:r>
      <w:r w:rsidR="0039166A">
        <w:t xml:space="preserve">online shop is analyzed </w:t>
      </w:r>
      <w:r>
        <w:t>then it will be clear which would be the best option for the company.</w:t>
      </w:r>
      <w:r w:rsidR="00F70950">
        <w:t xml:space="preserve"> For setting up an online shop the company has to spend  </w:t>
      </w:r>
      <w:r w:rsidR="00F70950" w:rsidRPr="00F70950">
        <w:t>£150,000</w:t>
      </w:r>
      <w:r w:rsidR="00F70950">
        <w:t xml:space="preserve"> </w:t>
      </w:r>
      <w:r w:rsidR="0039166A">
        <w:t>for</w:t>
      </w:r>
      <w:r w:rsidR="00F70950" w:rsidRPr="00F70950">
        <w:t xml:space="preserve"> setting up </w:t>
      </w:r>
      <w:r w:rsidR="0099653E">
        <w:t xml:space="preserve">the </w:t>
      </w:r>
      <w:r w:rsidR="00F70950" w:rsidRPr="00F70950">
        <w:t>delivery network</w:t>
      </w:r>
      <w:r w:rsidR="0039166A">
        <w:t xml:space="preserve"> to make products available </w:t>
      </w:r>
      <w:r w:rsidR="0048537F">
        <w:t>at</w:t>
      </w:r>
      <w:r w:rsidR="0039166A">
        <w:t xml:space="preserve"> </w:t>
      </w:r>
      <w:r w:rsidR="0048537F">
        <w:t xml:space="preserve">the </w:t>
      </w:r>
      <w:r w:rsidR="0039166A">
        <w:t>consumer’s door</w:t>
      </w:r>
      <w:r w:rsidR="00F70950">
        <w:t xml:space="preserve">, </w:t>
      </w:r>
      <w:r w:rsidR="00F70950" w:rsidRPr="00F70950">
        <w:t>£50,000</w:t>
      </w:r>
      <w:r w:rsidR="00F70950">
        <w:t xml:space="preserve"> for</w:t>
      </w:r>
      <w:r w:rsidR="00F70950" w:rsidRPr="00F70950">
        <w:t xml:space="preserve"> upgrading </w:t>
      </w:r>
      <w:r w:rsidR="0099653E">
        <w:t xml:space="preserve">the </w:t>
      </w:r>
      <w:r w:rsidR="00F70950" w:rsidRPr="00F70950">
        <w:t xml:space="preserve">current website </w:t>
      </w:r>
      <w:r w:rsidR="00F70950">
        <w:t xml:space="preserve">so that it does not have problems while handling </w:t>
      </w:r>
      <w:r w:rsidR="0099653E">
        <w:t xml:space="preserve">the </w:t>
      </w:r>
      <w:r w:rsidR="00F70950" w:rsidRPr="00F70950">
        <w:t>large volume of sales</w:t>
      </w:r>
      <w:r w:rsidR="00F70950">
        <w:t xml:space="preserve">, </w:t>
      </w:r>
      <w:r w:rsidR="0039166A">
        <w:t xml:space="preserve">and </w:t>
      </w:r>
      <w:r w:rsidR="00F70950" w:rsidRPr="00F70950">
        <w:t>£35,000 per annum</w:t>
      </w:r>
      <w:r w:rsidR="00F70950">
        <w:t xml:space="preserve"> </w:t>
      </w:r>
      <w:r w:rsidR="0099653E">
        <w:t>for</w:t>
      </w:r>
      <w:r w:rsidR="00F70950">
        <w:t xml:space="preserve"> employ</w:t>
      </w:r>
      <w:r w:rsidR="0039166A">
        <w:t>ing</w:t>
      </w:r>
      <w:r w:rsidR="00F70950">
        <w:t xml:space="preserve"> a </w:t>
      </w:r>
      <w:r w:rsidR="00F70950" w:rsidRPr="00F70950">
        <w:t xml:space="preserve"> fulltime IT programmer</w:t>
      </w:r>
      <w:r w:rsidR="00F70950">
        <w:t xml:space="preserve">. The overall cost </w:t>
      </w:r>
      <w:r w:rsidR="0099653E">
        <w:t>of</w:t>
      </w:r>
      <w:r w:rsidR="00F70950">
        <w:t xml:space="preserve"> setting up the online shop will be </w:t>
      </w:r>
      <w:r w:rsidR="00F70950" w:rsidRPr="00F70950">
        <w:t>£</w:t>
      </w:r>
      <w:r w:rsidR="00F70950">
        <w:t>2</w:t>
      </w:r>
      <w:r w:rsidR="00F70950" w:rsidRPr="00F70950">
        <w:t>35,000</w:t>
      </w:r>
      <w:r w:rsidR="00F70950">
        <w:t xml:space="preserve">. </w:t>
      </w:r>
      <w:r w:rsidR="0099653E">
        <w:t>Against</w:t>
      </w:r>
      <w:r w:rsidR="00F70950">
        <w:t xml:space="preserve"> these costs</w:t>
      </w:r>
      <w:r w:rsidR="0099653E">
        <w:t>,</w:t>
      </w:r>
      <w:r w:rsidR="00F70950">
        <w:t xml:space="preserve"> it </w:t>
      </w:r>
      <w:r w:rsidR="006E7F84">
        <w:t>will have</w:t>
      </w:r>
      <w:r w:rsidR="00F70950">
        <w:t xml:space="preserve"> </w:t>
      </w:r>
      <w:r w:rsidR="00F70950" w:rsidRPr="00F70950">
        <w:t>100,000 units</w:t>
      </w:r>
      <w:r w:rsidR="00F70950">
        <w:t xml:space="preserve"> </w:t>
      </w:r>
      <w:r w:rsidR="0099653E">
        <w:t xml:space="preserve">of </w:t>
      </w:r>
      <w:r w:rsidR="00F70950">
        <w:t xml:space="preserve">guaranteed annual sales. With the rate of </w:t>
      </w:r>
      <w:r w:rsidR="00F70950" w:rsidRPr="00F70950">
        <w:t>£</w:t>
      </w:r>
      <w:r w:rsidR="00F70950">
        <w:t>2</w:t>
      </w:r>
      <w:r w:rsidR="00F70950" w:rsidRPr="00F70950">
        <w:t>5</w:t>
      </w:r>
      <w:r w:rsidR="00F70950">
        <w:t xml:space="preserve"> per unit sales price</w:t>
      </w:r>
      <w:r w:rsidR="0099653E">
        <w:t>,</w:t>
      </w:r>
      <w:r w:rsidR="00F70950">
        <w:t xml:space="preserve"> the revenue from sales will be </w:t>
      </w:r>
      <w:r w:rsidR="00F70950" w:rsidRPr="00F70950">
        <w:t>£</w:t>
      </w:r>
      <w:r w:rsidR="00F70950">
        <w:t>2</w:t>
      </w:r>
      <w:r w:rsidR="00F70950" w:rsidRPr="00F70950">
        <w:t>5</w:t>
      </w:r>
      <w:r w:rsidR="00F70950">
        <w:t>,</w:t>
      </w:r>
      <w:r w:rsidR="00F70950" w:rsidRPr="00F70950">
        <w:t xml:space="preserve"> 00,000</w:t>
      </w:r>
      <w:r w:rsidR="00F70950">
        <w:t xml:space="preserve">. So the profit it will be able to generate </w:t>
      </w:r>
      <w:r w:rsidR="006E7F84">
        <w:t>taking only the online shop costs in</w:t>
      </w:r>
      <w:r w:rsidR="0022674E">
        <w:t>to</w:t>
      </w:r>
      <w:r w:rsidR="006E7F84">
        <w:t xml:space="preserve"> account </w:t>
      </w:r>
      <w:r w:rsidR="00F70950">
        <w:t xml:space="preserve">is </w:t>
      </w:r>
      <w:r w:rsidR="00F70950" w:rsidRPr="00F70950">
        <w:t>£</w:t>
      </w:r>
      <w:r w:rsidR="00F70950">
        <w:t xml:space="preserve">22,65,000. In </w:t>
      </w:r>
      <w:r w:rsidR="0099653E">
        <w:t xml:space="preserve">the </w:t>
      </w:r>
      <w:r w:rsidR="00F70950">
        <w:t>case of selling o</w:t>
      </w:r>
      <w:r w:rsidR="0099653E">
        <w:t>n</w:t>
      </w:r>
      <w:r w:rsidR="00F70950">
        <w:t xml:space="preserve"> Amazon</w:t>
      </w:r>
      <w:r w:rsidR="0099653E">
        <w:t>,</w:t>
      </w:r>
      <w:r w:rsidR="00F70950">
        <w:t xml:space="preserve"> it only had to spend for </w:t>
      </w:r>
      <w:r w:rsidR="00F70950" w:rsidRPr="00F70950">
        <w:t>Amazon fulfi</w:t>
      </w:r>
      <w:r w:rsidR="0099653E">
        <w:t>l</w:t>
      </w:r>
      <w:r w:rsidR="00F70950" w:rsidRPr="00F70950">
        <w:t xml:space="preserve">lment fees </w:t>
      </w:r>
      <w:r w:rsidR="00F70950">
        <w:t xml:space="preserve">which </w:t>
      </w:r>
      <w:r w:rsidR="0099653E">
        <w:t>are</w:t>
      </w:r>
      <w:r w:rsidR="00F70950" w:rsidRPr="00F70950">
        <w:t xml:space="preserve"> £50,000</w:t>
      </w:r>
      <w:r w:rsidR="00F70950">
        <w:t xml:space="preserve"> only. But there is </w:t>
      </w:r>
      <w:r w:rsidR="0099653E">
        <w:t xml:space="preserve">a </w:t>
      </w:r>
      <w:r w:rsidR="00F70950">
        <w:t>high level of competitio</w:t>
      </w:r>
      <w:r w:rsidR="0099653E">
        <w:t>n</w:t>
      </w:r>
      <w:r w:rsidR="00F70950">
        <w:t xml:space="preserve"> i</w:t>
      </w:r>
      <w:r w:rsidR="0099653E">
        <w:t>n</w:t>
      </w:r>
      <w:r w:rsidR="00F70950">
        <w:t xml:space="preserve"> th</w:t>
      </w:r>
      <w:r w:rsidR="0099653E">
        <w:t>is</w:t>
      </w:r>
      <w:r w:rsidR="00F70950">
        <w:t xml:space="preserve"> platform. Amana will have to deal with new competitors also. </w:t>
      </w:r>
      <w:proofErr w:type="spellStart"/>
      <w:r w:rsidR="00611C45" w:rsidRPr="00611C45">
        <w:rPr>
          <w:rFonts w:eastAsia="Times New Roman" w:cs="Times New Roman"/>
          <w:szCs w:val="24"/>
        </w:rPr>
        <w:t>Amanah</w:t>
      </w:r>
      <w:proofErr w:type="spellEnd"/>
      <w:r w:rsidR="00611C45">
        <w:rPr>
          <w:rFonts w:eastAsia="Times New Roman" w:cs="Times New Roman"/>
          <w:szCs w:val="24"/>
        </w:rPr>
        <w:t xml:space="preserve"> and </w:t>
      </w:r>
      <w:proofErr w:type="spellStart"/>
      <w:r w:rsidR="00611C45">
        <w:rPr>
          <w:rFonts w:eastAsia="Times New Roman" w:cs="Times New Roman"/>
          <w:szCs w:val="24"/>
        </w:rPr>
        <w:t>Harahap</w:t>
      </w:r>
      <w:proofErr w:type="spellEnd"/>
      <w:r w:rsidR="00611C45">
        <w:rPr>
          <w:rFonts w:eastAsia="Times New Roman" w:cs="Times New Roman"/>
          <w:szCs w:val="24"/>
        </w:rPr>
        <w:t xml:space="preserve"> (</w:t>
      </w:r>
      <w:r w:rsidR="00611C45" w:rsidRPr="00611C45">
        <w:rPr>
          <w:rFonts w:eastAsia="Times New Roman" w:cs="Times New Roman"/>
          <w:szCs w:val="24"/>
        </w:rPr>
        <w:t>2020</w:t>
      </w:r>
      <w:r w:rsidR="00611C45">
        <w:t xml:space="preserve">) say the more there </w:t>
      </w:r>
      <w:r w:rsidR="0099653E">
        <w:t xml:space="preserve">are </w:t>
      </w:r>
      <w:r w:rsidR="00611C45">
        <w:t>competitor</w:t>
      </w:r>
      <w:r w:rsidR="0099653E">
        <w:t>s</w:t>
      </w:r>
      <w:r w:rsidR="00611C45">
        <w:t xml:space="preserve"> </w:t>
      </w:r>
      <w:r w:rsidR="0099653E">
        <w:t xml:space="preserve">present </w:t>
      </w:r>
      <w:r w:rsidR="00611C45">
        <w:t xml:space="preserve">in online business the more there is a tendency for a company to compete and grow. </w:t>
      </w:r>
      <w:r w:rsidR="00F70950">
        <w:t xml:space="preserve">However, the sales guaranteed here </w:t>
      </w:r>
      <w:r w:rsidR="0099653E">
        <w:t>are</w:t>
      </w:r>
      <w:r w:rsidR="00F70950">
        <w:t xml:space="preserve"> 65,000 units annually. But there is potential to have an i</w:t>
      </w:r>
      <w:r w:rsidR="001C0E11">
        <w:t>ncrease in sales. At first look</w:t>
      </w:r>
      <w:r w:rsidR="0099653E">
        <w:t>,</w:t>
      </w:r>
      <w:r w:rsidR="001C0E11">
        <w:t xml:space="preserve"> the deal on Amazon may seem profitable but through cost calculations</w:t>
      </w:r>
      <w:r w:rsidR="0099653E">
        <w:t>,</w:t>
      </w:r>
      <w:r w:rsidR="001C0E11">
        <w:t xml:space="preserve"> it can be obtained that the profit from selling on Amazon will be </w:t>
      </w:r>
      <w:r w:rsidR="001C0E11" w:rsidRPr="00F70950">
        <w:t>£</w:t>
      </w:r>
      <w:r w:rsidR="001C0E11">
        <w:t xml:space="preserve">15,75,000. There is </w:t>
      </w:r>
      <w:r w:rsidR="0099653E">
        <w:t xml:space="preserve">a </w:t>
      </w:r>
      <w:r w:rsidR="001C0E11">
        <w:t xml:space="preserve">high cost present in the decision </w:t>
      </w:r>
      <w:r w:rsidR="0099653E">
        <w:t>to</w:t>
      </w:r>
      <w:r w:rsidR="001C0E11">
        <w:t xml:space="preserve"> online shop but it also offer</w:t>
      </w:r>
      <w:r w:rsidR="0099653E">
        <w:t>s</w:t>
      </w:r>
      <w:r w:rsidR="001C0E11">
        <w:t xml:space="preserve"> higher sales and profit than Amazon. </w:t>
      </w:r>
      <w:r w:rsidR="002632D7">
        <w:t>In addition,</w:t>
      </w:r>
      <w:r w:rsidR="001C0E11">
        <w:t xml:space="preserve"> A</w:t>
      </w:r>
      <w:r w:rsidR="002632D7">
        <w:t>mana ltd</w:t>
      </w:r>
      <w:r w:rsidR="001C0E11">
        <w:t xml:space="preserve"> has been recommended to focus on its profitability and increase sales to improve the performance of profit. </w:t>
      </w:r>
      <w:r w:rsidR="002632D7">
        <w:t>Therefore,</w:t>
      </w:r>
      <w:r w:rsidR="001C0E11">
        <w:t xml:space="preserve"> as the online shop is providing it the chance</w:t>
      </w:r>
      <w:r w:rsidR="002632D7">
        <w:t xml:space="preserve"> to increase sales volume and improve profitability</w:t>
      </w:r>
      <w:r w:rsidR="001C0E11">
        <w:t xml:space="preserve"> it should grab that. Moreover, it can avoid the challenge of having less control </w:t>
      </w:r>
      <w:r w:rsidR="001C0E11" w:rsidRPr="00F70950">
        <w:t>over pricing and return policy</w:t>
      </w:r>
      <w:r w:rsidR="001C0E11">
        <w:t xml:space="preserve"> on Amazon. </w:t>
      </w:r>
      <w:r w:rsidR="0099653E">
        <w:t>The o</w:t>
      </w:r>
      <w:r w:rsidR="00337792">
        <w:t xml:space="preserve">nline shop will provide convenience and control. </w:t>
      </w:r>
      <w:r w:rsidR="001C0E11">
        <w:t xml:space="preserve">So doing online business through </w:t>
      </w:r>
      <w:r w:rsidR="0099653E">
        <w:t xml:space="preserve">its </w:t>
      </w:r>
      <w:r w:rsidR="001C0E11">
        <w:t xml:space="preserve">own online shop will be the best decision for the company. </w:t>
      </w:r>
    </w:p>
    <w:p w:rsidR="00FF459F" w:rsidRDefault="00FF459F">
      <w:pPr>
        <w:spacing w:after="160" w:line="259" w:lineRule="auto"/>
        <w:jc w:val="left"/>
        <w:rPr>
          <w:rFonts w:eastAsiaTheme="majorEastAsia" w:cstheme="majorBidi"/>
          <w:b/>
          <w:color w:val="000000" w:themeColor="text1"/>
          <w:sz w:val="32"/>
          <w:szCs w:val="32"/>
        </w:rPr>
      </w:pPr>
      <w:bookmarkStart w:id="5" w:name="_Toc121353468"/>
      <w:r>
        <w:br w:type="page"/>
      </w:r>
    </w:p>
    <w:p w:rsidR="00266873" w:rsidRDefault="00266873" w:rsidP="00266873">
      <w:pPr>
        <w:pStyle w:val="Heading1"/>
      </w:pPr>
      <w:r>
        <w:t>References</w:t>
      </w:r>
      <w:bookmarkEnd w:id="5"/>
    </w:p>
    <w:p w:rsidR="00707FED" w:rsidRPr="00707FED" w:rsidRDefault="00707FED" w:rsidP="00266873">
      <w:pPr>
        <w:spacing w:after="0" w:line="240" w:lineRule="auto"/>
        <w:jc w:val="left"/>
        <w:rPr>
          <w:rFonts w:eastAsia="Times New Roman" w:cs="Times New Roman"/>
          <w:sz w:val="28"/>
          <w:szCs w:val="24"/>
        </w:rPr>
      </w:pPr>
      <w:proofErr w:type="spellStart"/>
      <w:r w:rsidRPr="00707FED">
        <w:rPr>
          <w:rFonts w:cs="Times New Roman"/>
          <w:color w:val="000000"/>
        </w:rPr>
        <w:t>Abdioğlu</w:t>
      </w:r>
      <w:proofErr w:type="spellEnd"/>
      <w:r w:rsidRPr="00707FED">
        <w:rPr>
          <w:rFonts w:cs="Times New Roman"/>
          <w:color w:val="000000"/>
        </w:rPr>
        <w:t xml:space="preserve">, H., (2012), </w:t>
      </w:r>
      <w:r w:rsidRPr="00707FED">
        <w:rPr>
          <w:rFonts w:cs="Times New Roman"/>
          <w:i/>
          <w:color w:val="000000"/>
        </w:rPr>
        <w:t>Cost accounting</w:t>
      </w:r>
      <w:r w:rsidRPr="00707FED">
        <w:rPr>
          <w:rFonts w:cs="Times New Roman"/>
          <w:color w:val="000000"/>
        </w:rPr>
        <w:t xml:space="preserve">. </w:t>
      </w:r>
      <w:proofErr w:type="spellStart"/>
      <w:r w:rsidRPr="00707FED">
        <w:rPr>
          <w:rFonts w:cs="Times New Roman"/>
          <w:color w:val="000000"/>
        </w:rPr>
        <w:t>Balıkesir</w:t>
      </w:r>
      <w:proofErr w:type="spellEnd"/>
      <w:r w:rsidRPr="00707FED">
        <w:rPr>
          <w:rFonts w:cs="Times New Roman"/>
          <w:color w:val="000000"/>
        </w:rPr>
        <w:t xml:space="preserve">: Dora </w:t>
      </w:r>
      <w:proofErr w:type="spellStart"/>
      <w:r w:rsidRPr="00707FED">
        <w:rPr>
          <w:rFonts w:cs="Times New Roman"/>
          <w:color w:val="000000"/>
        </w:rPr>
        <w:t>Yayınları</w:t>
      </w:r>
      <w:proofErr w:type="spellEnd"/>
      <w:r w:rsidRPr="00707FED">
        <w:rPr>
          <w:rFonts w:cs="Times New Roman"/>
          <w:color w:val="000000"/>
        </w:rPr>
        <w:t>.</w:t>
      </w:r>
    </w:p>
    <w:p w:rsidR="00707FED" w:rsidRDefault="00707FED" w:rsidP="00266873">
      <w:pPr>
        <w:spacing w:after="0" w:line="240" w:lineRule="auto"/>
        <w:jc w:val="left"/>
        <w:rPr>
          <w:rFonts w:eastAsia="Times New Roman" w:cs="Times New Roman"/>
          <w:szCs w:val="24"/>
        </w:rPr>
      </w:pPr>
    </w:p>
    <w:p w:rsidR="002E510A" w:rsidRDefault="002E510A" w:rsidP="002E510A">
      <w:pPr>
        <w:spacing w:after="0" w:line="240" w:lineRule="auto"/>
        <w:jc w:val="left"/>
      </w:pPr>
      <w:proofErr w:type="spellStart"/>
      <w:r>
        <w:t>Acemoglu</w:t>
      </w:r>
      <w:proofErr w:type="spellEnd"/>
      <w:r>
        <w:t xml:space="preserve">, D. and </w:t>
      </w:r>
      <w:proofErr w:type="spellStart"/>
      <w:r>
        <w:t>Restrepo</w:t>
      </w:r>
      <w:proofErr w:type="spellEnd"/>
      <w:r>
        <w:t xml:space="preserve">, P., (2019), ‘Automation and new tasks: How technology displaces and reinstates labor’, </w:t>
      </w:r>
      <w:r>
        <w:rPr>
          <w:i/>
          <w:iCs/>
        </w:rPr>
        <w:t>Journal of Economic Perspectives</w:t>
      </w:r>
      <w:r>
        <w:t xml:space="preserve">, </w:t>
      </w:r>
      <w:r>
        <w:rPr>
          <w:i/>
          <w:iCs/>
        </w:rPr>
        <w:t>33</w:t>
      </w:r>
      <w:r>
        <w:t>(2), pp.3-30.</w:t>
      </w:r>
    </w:p>
    <w:p w:rsidR="002E510A" w:rsidRDefault="002E510A" w:rsidP="002E510A">
      <w:pPr>
        <w:pStyle w:val="NoSpacing"/>
      </w:pPr>
      <w:r>
        <w:t xml:space="preserve"> </w:t>
      </w:r>
    </w:p>
    <w:p w:rsidR="0079497E" w:rsidRDefault="0079497E" w:rsidP="002E510A">
      <w:pPr>
        <w:pStyle w:val="NoSpacing"/>
      </w:pPr>
      <w:r>
        <w:t xml:space="preserve">AFB (2022), </w:t>
      </w:r>
      <w:r>
        <w:rPr>
          <w:i/>
          <w:iCs/>
        </w:rPr>
        <w:t>Covid-19 and its impact on small business in the tourism industry</w:t>
      </w:r>
      <w:r>
        <w:t xml:space="preserve">, </w:t>
      </w:r>
      <w:r w:rsidRPr="0079497E">
        <w:rPr>
          <w:iCs/>
        </w:rPr>
        <w:t>Ahead for Business</w:t>
      </w:r>
      <w:r w:rsidRPr="0079497E">
        <w:t xml:space="preserve">, </w:t>
      </w:r>
      <w:r>
        <w:t xml:space="preserve">Available at: https://aheadforbusiness.org.au/community-resources/covid-19-and-its-impact-on-small-business-in-the-tourism-industry (Accessed: December 7, 2022). </w:t>
      </w:r>
    </w:p>
    <w:p w:rsidR="0079497E" w:rsidRDefault="0079497E" w:rsidP="00266873">
      <w:pPr>
        <w:spacing w:after="0" w:line="240" w:lineRule="auto"/>
        <w:jc w:val="left"/>
        <w:rPr>
          <w:rFonts w:eastAsia="Times New Roman" w:cs="Times New Roman"/>
          <w:szCs w:val="24"/>
        </w:rPr>
      </w:pPr>
    </w:p>
    <w:p w:rsidR="00CF2BFA" w:rsidRDefault="00CF2BFA" w:rsidP="00CF2BFA">
      <w:pPr>
        <w:spacing w:after="0" w:line="240" w:lineRule="auto"/>
        <w:jc w:val="left"/>
      </w:pPr>
      <w:proofErr w:type="spellStart"/>
      <w:r>
        <w:t>Akram</w:t>
      </w:r>
      <w:proofErr w:type="spellEnd"/>
      <w:r>
        <w:t xml:space="preserve">, M.S., (2018),  ‘Drivers and barriers to online shopping in a newly digitalized society’, </w:t>
      </w:r>
      <w:r>
        <w:rPr>
          <w:i/>
          <w:iCs/>
        </w:rPr>
        <w:t>TEM Journal</w:t>
      </w:r>
      <w:r>
        <w:t xml:space="preserve">, </w:t>
      </w:r>
      <w:r>
        <w:rPr>
          <w:i/>
          <w:iCs/>
        </w:rPr>
        <w:t>7</w:t>
      </w:r>
      <w:r>
        <w:t>(1), p.118.</w:t>
      </w:r>
    </w:p>
    <w:p w:rsidR="00CF2BFA" w:rsidRDefault="00CF2BFA" w:rsidP="00CF2BFA">
      <w:pPr>
        <w:spacing w:after="0" w:line="240" w:lineRule="auto"/>
        <w:jc w:val="left"/>
        <w:rPr>
          <w:rFonts w:eastAsia="Times New Roman" w:cs="Times New Roman"/>
          <w:szCs w:val="24"/>
        </w:rPr>
      </w:pPr>
      <w:r w:rsidRPr="00611C45">
        <w:rPr>
          <w:rFonts w:eastAsia="Times New Roman" w:cs="Times New Roman"/>
          <w:szCs w:val="24"/>
        </w:rPr>
        <w:t xml:space="preserve"> </w:t>
      </w:r>
    </w:p>
    <w:p w:rsidR="00611C45" w:rsidRPr="00611C45" w:rsidRDefault="00611C45" w:rsidP="00CF2BFA">
      <w:pPr>
        <w:spacing w:after="0" w:line="240" w:lineRule="auto"/>
        <w:jc w:val="left"/>
        <w:rPr>
          <w:rFonts w:eastAsia="Times New Roman" w:cs="Times New Roman"/>
          <w:szCs w:val="24"/>
        </w:rPr>
      </w:pPr>
      <w:proofErr w:type="spellStart"/>
      <w:r w:rsidRPr="00611C45">
        <w:rPr>
          <w:rFonts w:eastAsia="Times New Roman" w:cs="Times New Roman"/>
          <w:szCs w:val="24"/>
        </w:rPr>
        <w:t>Amanah</w:t>
      </w:r>
      <w:proofErr w:type="spellEnd"/>
      <w:r w:rsidRPr="00611C45">
        <w:rPr>
          <w:rFonts w:eastAsia="Times New Roman" w:cs="Times New Roman"/>
          <w:szCs w:val="24"/>
        </w:rPr>
        <w:t xml:space="preserve">, D. and </w:t>
      </w:r>
      <w:proofErr w:type="spellStart"/>
      <w:r w:rsidRPr="00611C45">
        <w:rPr>
          <w:rFonts w:eastAsia="Times New Roman" w:cs="Times New Roman"/>
          <w:szCs w:val="24"/>
        </w:rPr>
        <w:t>Harahap</w:t>
      </w:r>
      <w:proofErr w:type="spellEnd"/>
      <w:r w:rsidRPr="00611C45">
        <w:rPr>
          <w:rFonts w:eastAsia="Times New Roman" w:cs="Times New Roman"/>
          <w:szCs w:val="24"/>
        </w:rPr>
        <w:t xml:space="preserve">, D.A., </w:t>
      </w:r>
      <w:r>
        <w:rPr>
          <w:rFonts w:eastAsia="Times New Roman" w:cs="Times New Roman"/>
          <w:szCs w:val="24"/>
        </w:rPr>
        <w:t>(</w:t>
      </w:r>
      <w:r w:rsidRPr="00611C45">
        <w:rPr>
          <w:rFonts w:eastAsia="Times New Roman" w:cs="Times New Roman"/>
          <w:szCs w:val="24"/>
        </w:rPr>
        <w:t>2020</w:t>
      </w:r>
      <w:r>
        <w:rPr>
          <w:rFonts w:eastAsia="Times New Roman" w:cs="Times New Roman"/>
          <w:szCs w:val="24"/>
        </w:rPr>
        <w:t>),</w:t>
      </w:r>
      <w:r w:rsidRPr="00611C45">
        <w:rPr>
          <w:rFonts w:eastAsia="Times New Roman" w:cs="Times New Roman"/>
          <w:szCs w:val="24"/>
        </w:rPr>
        <w:t xml:space="preserve"> </w:t>
      </w:r>
      <w:r>
        <w:rPr>
          <w:rFonts w:eastAsia="Times New Roman" w:cs="Times New Roman"/>
          <w:szCs w:val="24"/>
        </w:rPr>
        <w:t>‘</w:t>
      </w:r>
      <w:r w:rsidRPr="00611C45">
        <w:rPr>
          <w:rFonts w:eastAsia="Times New Roman" w:cs="Times New Roman"/>
          <w:szCs w:val="24"/>
        </w:rPr>
        <w:t xml:space="preserve">Competitive </w:t>
      </w:r>
      <w:r>
        <w:rPr>
          <w:rFonts w:eastAsia="Times New Roman" w:cs="Times New Roman"/>
          <w:szCs w:val="24"/>
        </w:rPr>
        <w:t xml:space="preserve">Advantages of </w:t>
      </w:r>
      <w:proofErr w:type="spellStart"/>
      <w:r>
        <w:rPr>
          <w:rFonts w:eastAsia="Times New Roman" w:cs="Times New Roman"/>
          <w:szCs w:val="24"/>
        </w:rPr>
        <w:t>Lazada</w:t>
      </w:r>
      <w:proofErr w:type="spellEnd"/>
      <w:r>
        <w:rPr>
          <w:rFonts w:eastAsia="Times New Roman" w:cs="Times New Roman"/>
          <w:szCs w:val="24"/>
        </w:rPr>
        <w:t xml:space="preserve"> Indonesia’, </w:t>
      </w:r>
      <w:r w:rsidRPr="00611C45">
        <w:rPr>
          <w:rFonts w:eastAsia="Times New Roman" w:cs="Times New Roman"/>
          <w:i/>
          <w:iCs/>
          <w:szCs w:val="24"/>
        </w:rPr>
        <w:t>European Journal of Business and Management Research</w:t>
      </w:r>
      <w:r w:rsidRPr="00611C45">
        <w:rPr>
          <w:rFonts w:eastAsia="Times New Roman" w:cs="Times New Roman"/>
          <w:szCs w:val="24"/>
        </w:rPr>
        <w:t xml:space="preserve">, </w:t>
      </w:r>
      <w:r w:rsidRPr="00611C45">
        <w:rPr>
          <w:rFonts w:eastAsia="Times New Roman" w:cs="Times New Roman"/>
          <w:i/>
          <w:iCs/>
          <w:szCs w:val="24"/>
        </w:rPr>
        <w:t>5</w:t>
      </w:r>
      <w:r w:rsidRPr="00611C45">
        <w:rPr>
          <w:rFonts w:eastAsia="Times New Roman" w:cs="Times New Roman"/>
          <w:szCs w:val="24"/>
        </w:rPr>
        <w:t>(1).</w:t>
      </w:r>
    </w:p>
    <w:p w:rsidR="00611C45" w:rsidRDefault="00611C45" w:rsidP="00434C52">
      <w:pPr>
        <w:pStyle w:val="NoSpacing"/>
      </w:pPr>
    </w:p>
    <w:p w:rsidR="00434C52" w:rsidRDefault="00434C52" w:rsidP="00434C52">
      <w:pPr>
        <w:pStyle w:val="NoSpacing"/>
      </w:pPr>
      <w:r>
        <w:t xml:space="preserve">Bragg, S. (2022), </w:t>
      </w:r>
      <w:r>
        <w:rPr>
          <w:i/>
          <w:iCs/>
        </w:rPr>
        <w:t>Total variable cost definition</w:t>
      </w:r>
      <w:r>
        <w:t xml:space="preserve">, </w:t>
      </w:r>
      <w:proofErr w:type="spellStart"/>
      <w:r>
        <w:rPr>
          <w:i/>
          <w:iCs/>
        </w:rPr>
        <w:t>AccountingTools</w:t>
      </w:r>
      <w:proofErr w:type="spellEnd"/>
      <w:r>
        <w:t xml:space="preserve">. Available at: https://www.accountingtools.com/articles/total-variable-cost (Accessed: December 7, 2022). </w:t>
      </w:r>
    </w:p>
    <w:p w:rsidR="00434C52" w:rsidRDefault="00434C52" w:rsidP="00266873">
      <w:pPr>
        <w:spacing w:after="0" w:line="240" w:lineRule="auto"/>
        <w:jc w:val="left"/>
        <w:rPr>
          <w:rFonts w:eastAsia="Times New Roman" w:cs="Times New Roman"/>
          <w:szCs w:val="24"/>
        </w:rPr>
      </w:pPr>
    </w:p>
    <w:p w:rsidR="00C96695" w:rsidRDefault="00C96695" w:rsidP="00063751">
      <w:pPr>
        <w:pStyle w:val="NoSpacing"/>
      </w:pPr>
      <w:proofErr w:type="spellStart"/>
      <w:r>
        <w:t>DeMicco</w:t>
      </w:r>
      <w:proofErr w:type="spellEnd"/>
      <w:r>
        <w:t>, F. and Liu, L. (2021)</w:t>
      </w:r>
      <w:r w:rsidR="00063751">
        <w:t>,</w:t>
      </w:r>
      <w:r>
        <w:t xml:space="preserve"> </w:t>
      </w:r>
      <w:r w:rsidRPr="00063751">
        <w:rPr>
          <w:i/>
        </w:rPr>
        <w:t>Labor shortages and increasing labor costs post-covid-19: How Future Hospitality b</w:t>
      </w:r>
      <w:r w:rsidR="00063751">
        <w:rPr>
          <w:i/>
        </w:rPr>
        <w:t xml:space="preserve">usinesses are going to thrive?, </w:t>
      </w:r>
      <w:r w:rsidRPr="00063751">
        <w:t>Hospitality Net</w:t>
      </w:r>
      <w:r w:rsidR="00063751" w:rsidRPr="00063751">
        <w:t>,</w:t>
      </w:r>
      <w:r>
        <w:t xml:space="preserve"> Available at: https://www.hospitalitynet.org/opinion/4106002.html (Accessed: December 7, 2022). </w:t>
      </w:r>
    </w:p>
    <w:p w:rsidR="00063751" w:rsidRDefault="00063751" w:rsidP="00063751">
      <w:pPr>
        <w:pStyle w:val="NoSpacing"/>
      </w:pPr>
    </w:p>
    <w:p w:rsidR="00CE3D3C" w:rsidRDefault="00CE3D3C" w:rsidP="00CE3D3C">
      <w:pPr>
        <w:pStyle w:val="NoSpacing"/>
      </w:pPr>
      <w:proofErr w:type="spellStart"/>
      <w:r>
        <w:t>Gjorgievska</w:t>
      </w:r>
      <w:proofErr w:type="spellEnd"/>
      <w:r>
        <w:t xml:space="preserve">, L. (2022), </w:t>
      </w:r>
      <w:r>
        <w:rPr>
          <w:i/>
          <w:iCs/>
        </w:rPr>
        <w:t>33+ fascinating amazon UK statistics in 2021</w:t>
      </w:r>
      <w:r>
        <w:t xml:space="preserve">, </w:t>
      </w:r>
      <w:proofErr w:type="spellStart"/>
      <w:r w:rsidRPr="00CE3D3C">
        <w:rPr>
          <w:iCs/>
        </w:rPr>
        <w:t>Dont</w:t>
      </w:r>
      <w:proofErr w:type="spellEnd"/>
      <w:r w:rsidRPr="00CE3D3C">
        <w:rPr>
          <w:iCs/>
        </w:rPr>
        <w:t xml:space="preserve"> Disappoint Me</w:t>
      </w:r>
      <w:r w:rsidRPr="00CE3D3C">
        <w:t>,</w:t>
      </w:r>
      <w:r>
        <w:t xml:space="preserve"> Available at: https://dontdisappoint.me.uk/resources/technology/amazon-statistics-uk/ (Accessed: December 8, 2022). </w:t>
      </w:r>
    </w:p>
    <w:p w:rsidR="00CE3D3C" w:rsidRDefault="00CE3D3C" w:rsidP="00F96751">
      <w:pPr>
        <w:spacing w:after="0" w:line="240" w:lineRule="auto"/>
        <w:jc w:val="left"/>
        <w:rPr>
          <w:rFonts w:eastAsia="Times New Roman" w:cs="Times New Roman"/>
          <w:szCs w:val="24"/>
        </w:rPr>
      </w:pPr>
    </w:p>
    <w:p w:rsidR="00F96751" w:rsidRPr="00F96751" w:rsidRDefault="00F96751" w:rsidP="00F96751">
      <w:pPr>
        <w:spacing w:after="0" w:line="240" w:lineRule="auto"/>
        <w:jc w:val="left"/>
        <w:rPr>
          <w:rFonts w:eastAsia="Times New Roman" w:cs="Times New Roman"/>
          <w:szCs w:val="24"/>
        </w:rPr>
      </w:pPr>
      <w:r w:rsidRPr="00F96751">
        <w:rPr>
          <w:rFonts w:eastAsia="Times New Roman" w:cs="Times New Roman"/>
          <w:szCs w:val="24"/>
        </w:rPr>
        <w:t>Hashem, N.M., González-</w:t>
      </w:r>
      <w:proofErr w:type="spellStart"/>
      <w:r w:rsidRPr="00F96751">
        <w:rPr>
          <w:rFonts w:eastAsia="Times New Roman" w:cs="Times New Roman"/>
          <w:szCs w:val="24"/>
        </w:rPr>
        <w:t>Bulnes</w:t>
      </w:r>
      <w:proofErr w:type="spellEnd"/>
      <w:r w:rsidRPr="00F96751">
        <w:rPr>
          <w:rFonts w:eastAsia="Times New Roman" w:cs="Times New Roman"/>
          <w:szCs w:val="24"/>
        </w:rPr>
        <w:t xml:space="preserve">, A. and Rodriguez-Morales, A.J., </w:t>
      </w:r>
      <w:r>
        <w:rPr>
          <w:rFonts w:eastAsia="Times New Roman" w:cs="Times New Roman"/>
          <w:szCs w:val="24"/>
        </w:rPr>
        <w:t>(</w:t>
      </w:r>
      <w:r w:rsidRPr="00F96751">
        <w:rPr>
          <w:rFonts w:eastAsia="Times New Roman" w:cs="Times New Roman"/>
          <w:szCs w:val="24"/>
        </w:rPr>
        <w:t>2020</w:t>
      </w:r>
      <w:r>
        <w:rPr>
          <w:rFonts w:eastAsia="Times New Roman" w:cs="Times New Roman"/>
          <w:szCs w:val="24"/>
        </w:rPr>
        <w:t>),</w:t>
      </w:r>
      <w:r w:rsidRPr="00F96751">
        <w:rPr>
          <w:rFonts w:eastAsia="Times New Roman" w:cs="Times New Roman"/>
          <w:szCs w:val="24"/>
        </w:rPr>
        <w:t xml:space="preserve"> </w:t>
      </w:r>
      <w:r>
        <w:rPr>
          <w:rFonts w:eastAsia="Times New Roman" w:cs="Times New Roman"/>
          <w:szCs w:val="24"/>
        </w:rPr>
        <w:t>‘</w:t>
      </w:r>
      <w:r w:rsidRPr="00F96751">
        <w:rPr>
          <w:rFonts w:eastAsia="Times New Roman" w:cs="Times New Roman"/>
          <w:szCs w:val="24"/>
        </w:rPr>
        <w:t>Animal welfare and livestock supply chain sustainability under the COVID-19 outbreak: An overview</w:t>
      </w:r>
      <w:r>
        <w:rPr>
          <w:rFonts w:eastAsia="Times New Roman" w:cs="Times New Roman"/>
          <w:szCs w:val="24"/>
        </w:rPr>
        <w:t>’,</w:t>
      </w:r>
      <w:r w:rsidRPr="00F96751">
        <w:rPr>
          <w:rFonts w:eastAsia="Times New Roman" w:cs="Times New Roman"/>
          <w:szCs w:val="24"/>
        </w:rPr>
        <w:t xml:space="preserve"> </w:t>
      </w:r>
      <w:r w:rsidRPr="00F96751">
        <w:rPr>
          <w:rFonts w:eastAsia="Times New Roman" w:cs="Times New Roman"/>
          <w:i/>
          <w:iCs/>
          <w:szCs w:val="24"/>
        </w:rPr>
        <w:t>Frontiers in Veterinary Science</w:t>
      </w:r>
      <w:r w:rsidRPr="00F96751">
        <w:rPr>
          <w:rFonts w:eastAsia="Times New Roman" w:cs="Times New Roman"/>
          <w:szCs w:val="24"/>
        </w:rPr>
        <w:t xml:space="preserve">, </w:t>
      </w:r>
      <w:r w:rsidRPr="00F96751">
        <w:rPr>
          <w:rFonts w:eastAsia="Times New Roman" w:cs="Times New Roman"/>
          <w:i/>
          <w:iCs/>
          <w:szCs w:val="24"/>
        </w:rPr>
        <w:t>7</w:t>
      </w:r>
      <w:r w:rsidRPr="00F96751">
        <w:rPr>
          <w:rFonts w:eastAsia="Times New Roman" w:cs="Times New Roman"/>
          <w:szCs w:val="24"/>
        </w:rPr>
        <w:t>, p.582528.</w:t>
      </w:r>
    </w:p>
    <w:p w:rsidR="00F96751" w:rsidRDefault="00F96751" w:rsidP="00DE4F71">
      <w:pPr>
        <w:pStyle w:val="NoSpacing"/>
        <w:spacing w:line="360" w:lineRule="auto"/>
      </w:pPr>
    </w:p>
    <w:p w:rsidR="00DE4F71" w:rsidRDefault="00DE4F71" w:rsidP="00DE4F71">
      <w:pPr>
        <w:pStyle w:val="NoSpacing"/>
        <w:spacing w:line="360" w:lineRule="auto"/>
      </w:pPr>
      <w:r>
        <w:t xml:space="preserve">ILO (2020), </w:t>
      </w:r>
      <w:r>
        <w:rPr>
          <w:i/>
          <w:iCs/>
        </w:rPr>
        <w:t>Covid-19 and employment in the tourism sector: Impact and response in Asia and the Pacific</w:t>
      </w:r>
      <w:r>
        <w:t xml:space="preserve">, </w:t>
      </w:r>
      <w:r w:rsidRPr="00DE4F71">
        <w:rPr>
          <w:iCs/>
        </w:rPr>
        <w:t>ILO</w:t>
      </w:r>
      <w:r>
        <w:t xml:space="preserve">, Available at: https://www.ilo.org/asia/publications/issue-briefs/WCMS_742664/lang--en/index.htm (Accessed: December 7, 2022). </w:t>
      </w:r>
    </w:p>
    <w:p w:rsidR="00DE4F71" w:rsidRDefault="00DE4F71" w:rsidP="00DE4F71">
      <w:pPr>
        <w:pStyle w:val="NoSpacing"/>
        <w:spacing w:line="360" w:lineRule="auto"/>
      </w:pPr>
    </w:p>
    <w:p w:rsidR="00C85431" w:rsidRPr="00C85431" w:rsidRDefault="00C85431" w:rsidP="00C85431">
      <w:pPr>
        <w:spacing w:after="0" w:line="240" w:lineRule="auto"/>
        <w:jc w:val="left"/>
        <w:rPr>
          <w:rFonts w:eastAsia="Times New Roman" w:cs="Times New Roman"/>
          <w:szCs w:val="24"/>
        </w:rPr>
      </w:pPr>
      <w:proofErr w:type="spellStart"/>
      <w:r w:rsidRPr="00C85431">
        <w:rPr>
          <w:rFonts w:eastAsia="Times New Roman" w:cs="Times New Roman"/>
          <w:szCs w:val="24"/>
        </w:rPr>
        <w:t>Indriastuti</w:t>
      </w:r>
      <w:proofErr w:type="spellEnd"/>
      <w:r w:rsidRPr="00C85431">
        <w:rPr>
          <w:rFonts w:eastAsia="Times New Roman" w:cs="Times New Roman"/>
          <w:szCs w:val="24"/>
        </w:rPr>
        <w:t xml:space="preserve">, M. and </w:t>
      </w:r>
      <w:proofErr w:type="spellStart"/>
      <w:r w:rsidRPr="00C85431">
        <w:rPr>
          <w:rFonts w:eastAsia="Times New Roman" w:cs="Times New Roman"/>
          <w:szCs w:val="24"/>
        </w:rPr>
        <w:t>Fuad</w:t>
      </w:r>
      <w:proofErr w:type="spellEnd"/>
      <w:r w:rsidRPr="00C85431">
        <w:rPr>
          <w:rFonts w:eastAsia="Times New Roman" w:cs="Times New Roman"/>
          <w:szCs w:val="24"/>
        </w:rPr>
        <w:t xml:space="preserve">, K., </w:t>
      </w:r>
      <w:r>
        <w:rPr>
          <w:rFonts w:eastAsia="Times New Roman" w:cs="Times New Roman"/>
          <w:szCs w:val="24"/>
        </w:rPr>
        <w:t>(</w:t>
      </w:r>
      <w:r w:rsidRPr="00C85431">
        <w:rPr>
          <w:rFonts w:eastAsia="Times New Roman" w:cs="Times New Roman"/>
          <w:szCs w:val="24"/>
        </w:rPr>
        <w:t>2020</w:t>
      </w:r>
      <w:r>
        <w:rPr>
          <w:rFonts w:eastAsia="Times New Roman" w:cs="Times New Roman"/>
          <w:szCs w:val="24"/>
        </w:rPr>
        <w:t>, July),</w:t>
      </w:r>
      <w:r w:rsidRPr="00C85431">
        <w:rPr>
          <w:rFonts w:eastAsia="Times New Roman" w:cs="Times New Roman"/>
          <w:szCs w:val="24"/>
        </w:rPr>
        <w:t xml:space="preserve"> </w:t>
      </w:r>
      <w:r>
        <w:rPr>
          <w:rFonts w:eastAsia="Times New Roman" w:cs="Times New Roman"/>
          <w:szCs w:val="24"/>
        </w:rPr>
        <w:t>‘</w:t>
      </w:r>
      <w:r w:rsidRPr="00C85431">
        <w:rPr>
          <w:rFonts w:eastAsia="Times New Roman" w:cs="Times New Roman"/>
          <w:szCs w:val="24"/>
        </w:rPr>
        <w:t>Impact of covid-19 on digital transformation and sustainability in small and medium enterprises (</w:t>
      </w:r>
      <w:proofErr w:type="spellStart"/>
      <w:r w:rsidRPr="00C85431">
        <w:rPr>
          <w:rFonts w:eastAsia="Times New Roman" w:cs="Times New Roman"/>
          <w:szCs w:val="24"/>
        </w:rPr>
        <w:t>smes</w:t>
      </w:r>
      <w:proofErr w:type="spellEnd"/>
      <w:r w:rsidRPr="00C85431">
        <w:rPr>
          <w:rFonts w:eastAsia="Times New Roman" w:cs="Times New Roman"/>
          <w:szCs w:val="24"/>
        </w:rPr>
        <w:t>): A conceptual framework</w:t>
      </w:r>
      <w:r>
        <w:rPr>
          <w:rFonts w:eastAsia="Times New Roman" w:cs="Times New Roman"/>
          <w:szCs w:val="24"/>
        </w:rPr>
        <w:t>’,</w:t>
      </w:r>
      <w:r w:rsidRPr="00C85431">
        <w:rPr>
          <w:rFonts w:eastAsia="Times New Roman" w:cs="Times New Roman"/>
          <w:szCs w:val="24"/>
        </w:rPr>
        <w:t xml:space="preserve"> In </w:t>
      </w:r>
      <w:r w:rsidRPr="00C85431">
        <w:rPr>
          <w:rFonts w:eastAsia="Times New Roman" w:cs="Times New Roman"/>
          <w:i/>
          <w:iCs/>
          <w:szCs w:val="24"/>
        </w:rPr>
        <w:t>Conference on Complex, Intelligent, and Software Intensive Systems</w:t>
      </w:r>
      <w:r w:rsidRPr="00C85431">
        <w:rPr>
          <w:rFonts w:eastAsia="Times New Roman" w:cs="Times New Roman"/>
          <w:szCs w:val="24"/>
        </w:rPr>
        <w:t xml:space="preserve"> (pp. 471-476). Springer, Cham.</w:t>
      </w:r>
    </w:p>
    <w:p w:rsidR="00C85431" w:rsidRDefault="00C85431" w:rsidP="00DE4F71">
      <w:pPr>
        <w:pStyle w:val="NoSpacing"/>
        <w:spacing w:line="360" w:lineRule="auto"/>
      </w:pPr>
    </w:p>
    <w:p w:rsidR="00753883" w:rsidRPr="00753883" w:rsidRDefault="00753883" w:rsidP="00753883">
      <w:pPr>
        <w:spacing w:after="0" w:line="240" w:lineRule="auto"/>
        <w:jc w:val="left"/>
        <w:rPr>
          <w:rFonts w:eastAsia="Times New Roman" w:cs="Times New Roman"/>
          <w:szCs w:val="24"/>
        </w:rPr>
      </w:pPr>
      <w:proofErr w:type="spellStart"/>
      <w:r w:rsidRPr="00753883">
        <w:rPr>
          <w:rFonts w:eastAsia="Times New Roman" w:cs="Times New Roman"/>
          <w:szCs w:val="24"/>
        </w:rPr>
        <w:t>Kalyani</w:t>
      </w:r>
      <w:proofErr w:type="spellEnd"/>
      <w:r w:rsidRPr="00753883">
        <w:rPr>
          <w:rFonts w:eastAsia="Times New Roman" w:cs="Times New Roman"/>
          <w:szCs w:val="24"/>
        </w:rPr>
        <w:t xml:space="preserve">, P., </w:t>
      </w:r>
      <w:r>
        <w:rPr>
          <w:rFonts w:eastAsia="Times New Roman" w:cs="Times New Roman"/>
          <w:szCs w:val="24"/>
        </w:rPr>
        <w:t>(</w:t>
      </w:r>
      <w:r w:rsidRPr="00753883">
        <w:rPr>
          <w:rFonts w:eastAsia="Times New Roman" w:cs="Times New Roman"/>
          <w:szCs w:val="24"/>
        </w:rPr>
        <w:t>2018</w:t>
      </w:r>
      <w:r>
        <w:rPr>
          <w:rFonts w:eastAsia="Times New Roman" w:cs="Times New Roman"/>
          <w:szCs w:val="24"/>
        </w:rPr>
        <w:t>),</w:t>
      </w:r>
      <w:r w:rsidRPr="00753883">
        <w:rPr>
          <w:rFonts w:eastAsia="Times New Roman" w:cs="Times New Roman"/>
          <w:szCs w:val="24"/>
        </w:rPr>
        <w:t xml:space="preserve"> </w:t>
      </w:r>
      <w:r>
        <w:rPr>
          <w:rFonts w:eastAsia="Times New Roman" w:cs="Times New Roman"/>
          <w:szCs w:val="24"/>
        </w:rPr>
        <w:t>‘</w:t>
      </w:r>
      <w:r w:rsidRPr="00753883">
        <w:rPr>
          <w:rFonts w:eastAsia="Times New Roman" w:cs="Times New Roman"/>
          <w:szCs w:val="24"/>
        </w:rPr>
        <w:t>Walmart and Flipkart: The Biggest Deal in Indian E-com Startup Market</w:t>
      </w:r>
      <w:r>
        <w:rPr>
          <w:rFonts w:eastAsia="Times New Roman" w:cs="Times New Roman"/>
          <w:szCs w:val="24"/>
        </w:rPr>
        <w:t>’,</w:t>
      </w:r>
      <w:r w:rsidRPr="00753883">
        <w:rPr>
          <w:rFonts w:eastAsia="Times New Roman" w:cs="Times New Roman"/>
          <w:szCs w:val="24"/>
        </w:rPr>
        <w:t xml:space="preserve"> </w:t>
      </w:r>
      <w:r w:rsidRPr="00753883">
        <w:rPr>
          <w:rFonts w:eastAsia="Times New Roman" w:cs="Times New Roman"/>
          <w:i/>
          <w:iCs/>
          <w:szCs w:val="24"/>
        </w:rPr>
        <w:t>Journal of Management Engineering and Information Technology, 5 (4), 1</w:t>
      </w:r>
      <w:r w:rsidRPr="00753883">
        <w:rPr>
          <w:rFonts w:eastAsia="Times New Roman" w:cs="Times New Roman"/>
          <w:szCs w:val="24"/>
        </w:rPr>
        <w:t xml:space="preserve">, </w:t>
      </w:r>
      <w:r w:rsidRPr="00753883">
        <w:rPr>
          <w:rFonts w:eastAsia="Times New Roman" w:cs="Times New Roman"/>
          <w:i/>
          <w:iCs/>
          <w:szCs w:val="24"/>
        </w:rPr>
        <w:t>13</w:t>
      </w:r>
      <w:r w:rsidRPr="00753883">
        <w:rPr>
          <w:rFonts w:eastAsia="Times New Roman" w:cs="Times New Roman"/>
          <w:szCs w:val="24"/>
        </w:rPr>
        <w:t>.</w:t>
      </w:r>
    </w:p>
    <w:p w:rsidR="00753883" w:rsidRDefault="00753883" w:rsidP="00510AFC">
      <w:pPr>
        <w:spacing w:after="0" w:line="240" w:lineRule="auto"/>
        <w:jc w:val="left"/>
        <w:rPr>
          <w:rFonts w:eastAsia="Times New Roman" w:cs="Times New Roman"/>
          <w:szCs w:val="24"/>
        </w:rPr>
      </w:pPr>
    </w:p>
    <w:p w:rsidR="00510AFC" w:rsidRPr="00510AFC" w:rsidRDefault="00510AFC" w:rsidP="00510AFC">
      <w:pPr>
        <w:spacing w:after="0" w:line="240" w:lineRule="auto"/>
        <w:jc w:val="left"/>
        <w:rPr>
          <w:rFonts w:eastAsia="Times New Roman" w:cs="Times New Roman"/>
          <w:szCs w:val="24"/>
        </w:rPr>
      </w:pPr>
      <w:r w:rsidRPr="00510AFC">
        <w:rPr>
          <w:rFonts w:eastAsia="Times New Roman" w:cs="Times New Roman"/>
          <w:szCs w:val="24"/>
        </w:rPr>
        <w:t xml:space="preserve">Kraus, S., Palmer, C., </w:t>
      </w:r>
      <w:proofErr w:type="spellStart"/>
      <w:r w:rsidRPr="00510AFC">
        <w:rPr>
          <w:rFonts w:eastAsia="Times New Roman" w:cs="Times New Roman"/>
          <w:szCs w:val="24"/>
        </w:rPr>
        <w:t>Kailer</w:t>
      </w:r>
      <w:proofErr w:type="spellEnd"/>
      <w:r w:rsidRPr="00510AFC">
        <w:rPr>
          <w:rFonts w:eastAsia="Times New Roman" w:cs="Times New Roman"/>
          <w:szCs w:val="24"/>
        </w:rPr>
        <w:t xml:space="preserve">, N., </w:t>
      </w:r>
      <w:proofErr w:type="spellStart"/>
      <w:r w:rsidRPr="00510AFC">
        <w:rPr>
          <w:rFonts w:eastAsia="Times New Roman" w:cs="Times New Roman"/>
          <w:szCs w:val="24"/>
        </w:rPr>
        <w:t>Kallinger</w:t>
      </w:r>
      <w:proofErr w:type="spellEnd"/>
      <w:r w:rsidRPr="00510AFC">
        <w:rPr>
          <w:rFonts w:eastAsia="Times New Roman" w:cs="Times New Roman"/>
          <w:szCs w:val="24"/>
        </w:rPr>
        <w:t xml:space="preserve">, F.L. and Spitzer, J., </w:t>
      </w:r>
      <w:r>
        <w:rPr>
          <w:rFonts w:eastAsia="Times New Roman" w:cs="Times New Roman"/>
          <w:szCs w:val="24"/>
        </w:rPr>
        <w:t>(</w:t>
      </w:r>
      <w:r w:rsidRPr="00510AFC">
        <w:rPr>
          <w:rFonts w:eastAsia="Times New Roman" w:cs="Times New Roman"/>
          <w:szCs w:val="24"/>
        </w:rPr>
        <w:t>2018</w:t>
      </w:r>
      <w:r>
        <w:rPr>
          <w:rFonts w:eastAsia="Times New Roman" w:cs="Times New Roman"/>
          <w:szCs w:val="24"/>
        </w:rPr>
        <w:t>),</w:t>
      </w:r>
      <w:r w:rsidRPr="00510AFC">
        <w:rPr>
          <w:rFonts w:eastAsia="Times New Roman" w:cs="Times New Roman"/>
          <w:szCs w:val="24"/>
        </w:rPr>
        <w:t xml:space="preserve"> </w:t>
      </w:r>
      <w:r>
        <w:rPr>
          <w:rFonts w:eastAsia="Times New Roman" w:cs="Times New Roman"/>
          <w:szCs w:val="24"/>
        </w:rPr>
        <w:t>‘</w:t>
      </w:r>
      <w:r w:rsidRPr="00510AFC">
        <w:rPr>
          <w:rFonts w:eastAsia="Times New Roman" w:cs="Times New Roman"/>
          <w:szCs w:val="24"/>
        </w:rPr>
        <w:t>Digital entrepreneurship: A research agenda on new business models for the twenty-first century</w:t>
      </w:r>
      <w:r>
        <w:rPr>
          <w:rFonts w:eastAsia="Times New Roman" w:cs="Times New Roman"/>
          <w:szCs w:val="24"/>
        </w:rPr>
        <w:t>’,</w:t>
      </w:r>
      <w:r w:rsidRPr="00510AFC">
        <w:rPr>
          <w:rFonts w:eastAsia="Times New Roman" w:cs="Times New Roman"/>
          <w:szCs w:val="24"/>
        </w:rPr>
        <w:t xml:space="preserve"> </w:t>
      </w:r>
      <w:r w:rsidRPr="00510AFC">
        <w:rPr>
          <w:rFonts w:eastAsia="Times New Roman" w:cs="Times New Roman"/>
          <w:i/>
          <w:iCs/>
          <w:szCs w:val="24"/>
        </w:rPr>
        <w:t>International Journal of Entrepreneurial Behavior &amp; Research</w:t>
      </w:r>
      <w:r w:rsidRPr="00510AFC">
        <w:rPr>
          <w:rFonts w:eastAsia="Times New Roman" w:cs="Times New Roman"/>
          <w:szCs w:val="24"/>
        </w:rPr>
        <w:t>.</w:t>
      </w:r>
    </w:p>
    <w:p w:rsidR="00510AFC" w:rsidRDefault="00510AFC" w:rsidP="00DE4F71">
      <w:pPr>
        <w:pStyle w:val="NoSpacing"/>
        <w:spacing w:line="360" w:lineRule="auto"/>
      </w:pPr>
    </w:p>
    <w:p w:rsidR="00480CC3" w:rsidRPr="00480CC3" w:rsidRDefault="00480CC3" w:rsidP="00480CC3">
      <w:pPr>
        <w:spacing w:after="0" w:line="240" w:lineRule="auto"/>
        <w:jc w:val="left"/>
        <w:rPr>
          <w:rFonts w:eastAsia="Times New Roman" w:cs="Times New Roman"/>
          <w:szCs w:val="24"/>
        </w:rPr>
      </w:pPr>
      <w:r w:rsidRPr="00480CC3">
        <w:rPr>
          <w:rFonts w:eastAsia="Times New Roman" w:cs="Times New Roman"/>
          <w:szCs w:val="24"/>
        </w:rPr>
        <w:t xml:space="preserve">Larue, B., </w:t>
      </w:r>
      <w:r>
        <w:rPr>
          <w:rFonts w:eastAsia="Times New Roman" w:cs="Times New Roman"/>
          <w:szCs w:val="24"/>
        </w:rPr>
        <w:t>(</w:t>
      </w:r>
      <w:r w:rsidRPr="00480CC3">
        <w:rPr>
          <w:rFonts w:eastAsia="Times New Roman" w:cs="Times New Roman"/>
          <w:szCs w:val="24"/>
        </w:rPr>
        <w:t>2021</w:t>
      </w:r>
      <w:r>
        <w:rPr>
          <w:rFonts w:eastAsia="Times New Roman" w:cs="Times New Roman"/>
          <w:szCs w:val="24"/>
        </w:rPr>
        <w:t>), ‘</w:t>
      </w:r>
      <w:r w:rsidRPr="00480CC3">
        <w:rPr>
          <w:rFonts w:eastAsia="Times New Roman" w:cs="Times New Roman"/>
          <w:szCs w:val="24"/>
        </w:rPr>
        <w:t>COVID</w:t>
      </w:r>
      <w:r w:rsidRPr="00480CC3">
        <w:rPr>
          <w:rFonts w:ascii="Cambria Math" w:eastAsia="Times New Roman" w:hAnsi="Cambria Math" w:cs="Cambria Math"/>
          <w:szCs w:val="24"/>
        </w:rPr>
        <w:t>‐</w:t>
      </w:r>
      <w:r w:rsidRPr="00480CC3">
        <w:rPr>
          <w:rFonts w:eastAsia="Times New Roman" w:cs="Times New Roman"/>
          <w:szCs w:val="24"/>
        </w:rPr>
        <w:t>19 and labor issues: An assessment</w:t>
      </w:r>
      <w:r>
        <w:rPr>
          <w:rFonts w:eastAsia="Times New Roman" w:cs="Times New Roman"/>
          <w:szCs w:val="24"/>
        </w:rPr>
        <w:t>’,</w:t>
      </w:r>
      <w:r w:rsidRPr="00480CC3">
        <w:rPr>
          <w:rFonts w:eastAsia="Times New Roman" w:cs="Times New Roman"/>
          <w:szCs w:val="24"/>
        </w:rPr>
        <w:t xml:space="preserve"> </w:t>
      </w:r>
      <w:r w:rsidRPr="00480CC3">
        <w:rPr>
          <w:rFonts w:eastAsia="Times New Roman" w:cs="Times New Roman"/>
          <w:i/>
          <w:iCs/>
          <w:szCs w:val="24"/>
        </w:rPr>
        <w:t xml:space="preserve">Canadian Journal of Agricultural Economics/Revue </w:t>
      </w:r>
      <w:proofErr w:type="spellStart"/>
      <w:r w:rsidRPr="00480CC3">
        <w:rPr>
          <w:rFonts w:eastAsia="Times New Roman" w:cs="Times New Roman"/>
          <w:i/>
          <w:iCs/>
          <w:szCs w:val="24"/>
        </w:rPr>
        <w:t>canadienne</w:t>
      </w:r>
      <w:proofErr w:type="spellEnd"/>
      <w:r w:rsidRPr="00480CC3">
        <w:rPr>
          <w:rFonts w:eastAsia="Times New Roman" w:cs="Times New Roman"/>
          <w:i/>
          <w:iCs/>
          <w:szCs w:val="24"/>
        </w:rPr>
        <w:t xml:space="preserve"> </w:t>
      </w:r>
      <w:proofErr w:type="spellStart"/>
      <w:r w:rsidRPr="00480CC3">
        <w:rPr>
          <w:rFonts w:eastAsia="Times New Roman" w:cs="Times New Roman"/>
          <w:i/>
          <w:iCs/>
          <w:szCs w:val="24"/>
        </w:rPr>
        <w:t>d'agroeconomie</w:t>
      </w:r>
      <w:proofErr w:type="spellEnd"/>
      <w:r w:rsidRPr="00480CC3">
        <w:rPr>
          <w:rFonts w:eastAsia="Times New Roman" w:cs="Times New Roman"/>
          <w:szCs w:val="24"/>
        </w:rPr>
        <w:t xml:space="preserve">, </w:t>
      </w:r>
      <w:r w:rsidRPr="00480CC3">
        <w:rPr>
          <w:rFonts w:eastAsia="Times New Roman" w:cs="Times New Roman"/>
          <w:i/>
          <w:iCs/>
          <w:szCs w:val="24"/>
        </w:rPr>
        <w:t>69</w:t>
      </w:r>
      <w:r w:rsidRPr="00480CC3">
        <w:rPr>
          <w:rFonts w:eastAsia="Times New Roman" w:cs="Times New Roman"/>
          <w:szCs w:val="24"/>
        </w:rPr>
        <w:t>(2), pp.269-279.</w:t>
      </w:r>
    </w:p>
    <w:p w:rsidR="00480CC3" w:rsidRDefault="00480CC3" w:rsidP="00266873">
      <w:pPr>
        <w:spacing w:after="0" w:line="240" w:lineRule="auto"/>
        <w:jc w:val="left"/>
        <w:rPr>
          <w:rFonts w:eastAsia="Times New Roman" w:cs="Times New Roman"/>
          <w:szCs w:val="24"/>
        </w:rPr>
      </w:pPr>
    </w:p>
    <w:p w:rsidR="00266873" w:rsidRDefault="00266873" w:rsidP="00480CC3">
      <w:pPr>
        <w:spacing w:after="0" w:line="240" w:lineRule="auto"/>
        <w:jc w:val="left"/>
        <w:rPr>
          <w:rFonts w:eastAsia="Times New Roman" w:cs="Times New Roman"/>
          <w:szCs w:val="24"/>
        </w:rPr>
      </w:pPr>
      <w:r w:rsidRPr="00266873">
        <w:rPr>
          <w:rFonts w:eastAsia="Times New Roman" w:cs="Times New Roman"/>
          <w:szCs w:val="24"/>
        </w:rPr>
        <w:t xml:space="preserve">Lu, J., Xiao, X., Xu, Z., Wang, C., Zhang, M. and Zhou, Y., </w:t>
      </w:r>
      <w:r>
        <w:rPr>
          <w:rFonts w:eastAsia="Times New Roman" w:cs="Times New Roman"/>
          <w:szCs w:val="24"/>
        </w:rPr>
        <w:t>(</w:t>
      </w:r>
      <w:r w:rsidRPr="00266873">
        <w:rPr>
          <w:rFonts w:eastAsia="Times New Roman" w:cs="Times New Roman"/>
          <w:szCs w:val="24"/>
        </w:rPr>
        <w:t>2022</w:t>
      </w:r>
      <w:r>
        <w:rPr>
          <w:rFonts w:eastAsia="Times New Roman" w:cs="Times New Roman"/>
          <w:szCs w:val="24"/>
        </w:rPr>
        <w:t>),</w:t>
      </w:r>
      <w:r w:rsidRPr="00266873">
        <w:rPr>
          <w:rFonts w:eastAsia="Times New Roman" w:cs="Times New Roman"/>
          <w:szCs w:val="24"/>
        </w:rPr>
        <w:t xml:space="preserve"> </w:t>
      </w:r>
      <w:r>
        <w:rPr>
          <w:rFonts w:eastAsia="Times New Roman" w:cs="Times New Roman"/>
          <w:szCs w:val="24"/>
        </w:rPr>
        <w:t>‘</w:t>
      </w:r>
      <w:r w:rsidRPr="00266873">
        <w:rPr>
          <w:rFonts w:eastAsia="Times New Roman" w:cs="Times New Roman"/>
          <w:szCs w:val="24"/>
        </w:rPr>
        <w:t>The potential of virtual tourism in the recovery of tourism industry during the COVID-19 pandemic</w:t>
      </w:r>
      <w:r>
        <w:rPr>
          <w:rFonts w:eastAsia="Times New Roman" w:cs="Times New Roman"/>
          <w:szCs w:val="24"/>
        </w:rPr>
        <w:t>’,</w:t>
      </w:r>
      <w:r w:rsidRPr="00266873">
        <w:rPr>
          <w:rFonts w:eastAsia="Times New Roman" w:cs="Times New Roman"/>
          <w:szCs w:val="24"/>
        </w:rPr>
        <w:t xml:space="preserve"> </w:t>
      </w:r>
      <w:r w:rsidRPr="00266873">
        <w:rPr>
          <w:rFonts w:eastAsia="Times New Roman" w:cs="Times New Roman"/>
          <w:i/>
          <w:iCs/>
          <w:szCs w:val="24"/>
        </w:rPr>
        <w:t>Current Issues in Tourism</w:t>
      </w:r>
      <w:r w:rsidRPr="00266873">
        <w:rPr>
          <w:rFonts w:eastAsia="Times New Roman" w:cs="Times New Roman"/>
          <w:szCs w:val="24"/>
        </w:rPr>
        <w:t xml:space="preserve">, </w:t>
      </w:r>
      <w:r w:rsidRPr="00266873">
        <w:rPr>
          <w:rFonts w:eastAsia="Times New Roman" w:cs="Times New Roman"/>
          <w:i/>
          <w:iCs/>
          <w:szCs w:val="24"/>
        </w:rPr>
        <w:t>25</w:t>
      </w:r>
      <w:r w:rsidRPr="00266873">
        <w:rPr>
          <w:rFonts w:eastAsia="Times New Roman" w:cs="Times New Roman"/>
          <w:szCs w:val="24"/>
        </w:rPr>
        <w:t>(3), pp.441-457.</w:t>
      </w:r>
    </w:p>
    <w:p w:rsidR="00480CC3" w:rsidRPr="00480CC3" w:rsidRDefault="00480CC3" w:rsidP="00480CC3">
      <w:pPr>
        <w:spacing w:after="0" w:line="240" w:lineRule="auto"/>
        <w:jc w:val="left"/>
        <w:rPr>
          <w:rFonts w:eastAsia="Times New Roman" w:cs="Times New Roman"/>
          <w:szCs w:val="24"/>
        </w:rPr>
      </w:pPr>
    </w:p>
    <w:p w:rsidR="0031554B" w:rsidRDefault="0031554B" w:rsidP="0031554B">
      <w:pPr>
        <w:spacing w:after="0" w:line="240" w:lineRule="auto"/>
        <w:jc w:val="left"/>
      </w:pPr>
      <w:r>
        <w:t xml:space="preserve">Marx, K., (2022), </w:t>
      </w:r>
      <w:r>
        <w:rPr>
          <w:i/>
          <w:iCs/>
        </w:rPr>
        <w:t>Wages, price and profit</w:t>
      </w:r>
      <w:r>
        <w:t xml:space="preserve">. </w:t>
      </w:r>
      <w:proofErr w:type="spellStart"/>
      <w:r>
        <w:t>DigiCat</w:t>
      </w:r>
      <w:proofErr w:type="spellEnd"/>
      <w:r>
        <w:t>.</w:t>
      </w:r>
    </w:p>
    <w:p w:rsidR="0031554B" w:rsidRDefault="0031554B" w:rsidP="0031554B">
      <w:pPr>
        <w:spacing w:after="0" w:line="240" w:lineRule="auto"/>
        <w:jc w:val="left"/>
        <w:rPr>
          <w:rFonts w:cs="Times New Roman"/>
          <w:color w:val="000000"/>
        </w:rPr>
      </w:pPr>
      <w:r w:rsidRPr="00707FED">
        <w:rPr>
          <w:rFonts w:cs="Times New Roman"/>
          <w:color w:val="000000"/>
        </w:rPr>
        <w:t xml:space="preserve"> </w:t>
      </w:r>
    </w:p>
    <w:p w:rsidR="002632D7" w:rsidRPr="002632D7" w:rsidRDefault="002632D7" w:rsidP="002632D7">
      <w:pPr>
        <w:spacing w:after="0" w:line="240" w:lineRule="auto"/>
        <w:jc w:val="left"/>
        <w:rPr>
          <w:rFonts w:eastAsia="Times New Roman" w:cs="Times New Roman"/>
          <w:szCs w:val="24"/>
        </w:rPr>
      </w:pPr>
      <w:r w:rsidRPr="002632D7">
        <w:rPr>
          <w:rFonts w:eastAsia="Times New Roman" w:cs="Times New Roman"/>
          <w:szCs w:val="24"/>
        </w:rPr>
        <w:t xml:space="preserve">Menon, R.U. and </w:t>
      </w:r>
      <w:proofErr w:type="spellStart"/>
      <w:r w:rsidRPr="002632D7">
        <w:rPr>
          <w:rFonts w:eastAsia="Times New Roman" w:cs="Times New Roman"/>
          <w:szCs w:val="24"/>
        </w:rPr>
        <w:t>Pramod</w:t>
      </w:r>
      <w:proofErr w:type="spellEnd"/>
      <w:r w:rsidRPr="002632D7">
        <w:rPr>
          <w:rFonts w:eastAsia="Times New Roman" w:cs="Times New Roman"/>
          <w:szCs w:val="24"/>
        </w:rPr>
        <w:t xml:space="preserve">, M., </w:t>
      </w:r>
      <w:r>
        <w:rPr>
          <w:rFonts w:eastAsia="Times New Roman" w:cs="Times New Roman"/>
          <w:szCs w:val="24"/>
        </w:rPr>
        <w:t>(</w:t>
      </w:r>
      <w:r w:rsidRPr="002632D7">
        <w:rPr>
          <w:rFonts w:eastAsia="Times New Roman" w:cs="Times New Roman"/>
          <w:szCs w:val="24"/>
        </w:rPr>
        <w:t>2018</w:t>
      </w:r>
      <w:r>
        <w:rPr>
          <w:rFonts w:eastAsia="Times New Roman" w:cs="Times New Roman"/>
          <w:szCs w:val="24"/>
        </w:rPr>
        <w:t>),</w:t>
      </w:r>
      <w:r w:rsidRPr="002632D7">
        <w:rPr>
          <w:rFonts w:eastAsia="Times New Roman" w:cs="Times New Roman"/>
          <w:szCs w:val="24"/>
        </w:rPr>
        <w:t xml:space="preserve"> </w:t>
      </w:r>
      <w:r>
        <w:rPr>
          <w:rFonts w:eastAsia="Times New Roman" w:cs="Times New Roman"/>
          <w:szCs w:val="24"/>
        </w:rPr>
        <w:t>‘</w:t>
      </w:r>
      <w:r w:rsidRPr="002632D7">
        <w:rPr>
          <w:rFonts w:eastAsia="Times New Roman" w:cs="Times New Roman"/>
          <w:szCs w:val="24"/>
        </w:rPr>
        <w:t>Significance of Online Retail Logistic Design in Indian Context</w:t>
      </w:r>
      <w:r>
        <w:rPr>
          <w:rFonts w:eastAsia="Times New Roman" w:cs="Times New Roman"/>
          <w:szCs w:val="24"/>
        </w:rPr>
        <w:t>’,</w:t>
      </w:r>
      <w:r w:rsidRPr="002632D7">
        <w:rPr>
          <w:rFonts w:eastAsia="Times New Roman" w:cs="Times New Roman"/>
          <w:szCs w:val="24"/>
        </w:rPr>
        <w:t xml:space="preserve"> </w:t>
      </w:r>
      <w:r w:rsidRPr="002632D7">
        <w:rPr>
          <w:rFonts w:eastAsia="Times New Roman" w:cs="Times New Roman"/>
          <w:i/>
          <w:iCs/>
          <w:szCs w:val="24"/>
        </w:rPr>
        <w:t>IMPACT: International Journal of Research in Humanities, Arts and Literature (IMPACT: IJRHAL) Vol</w:t>
      </w:r>
      <w:r w:rsidRPr="002632D7">
        <w:rPr>
          <w:rFonts w:eastAsia="Times New Roman" w:cs="Times New Roman"/>
          <w:szCs w:val="24"/>
        </w:rPr>
        <w:t xml:space="preserve">, </w:t>
      </w:r>
      <w:r w:rsidRPr="002632D7">
        <w:rPr>
          <w:rFonts w:eastAsia="Times New Roman" w:cs="Times New Roman"/>
          <w:i/>
          <w:iCs/>
          <w:szCs w:val="24"/>
        </w:rPr>
        <w:t>6</w:t>
      </w:r>
      <w:r w:rsidRPr="002632D7">
        <w:rPr>
          <w:rFonts w:eastAsia="Times New Roman" w:cs="Times New Roman"/>
          <w:szCs w:val="24"/>
        </w:rPr>
        <w:t>, pp.67-74.</w:t>
      </w:r>
    </w:p>
    <w:p w:rsidR="002632D7" w:rsidRDefault="002632D7" w:rsidP="0031554B">
      <w:pPr>
        <w:spacing w:after="0" w:line="240" w:lineRule="auto"/>
        <w:jc w:val="left"/>
        <w:rPr>
          <w:rFonts w:cs="Times New Roman"/>
          <w:color w:val="000000"/>
        </w:rPr>
      </w:pPr>
    </w:p>
    <w:p w:rsidR="00707FED" w:rsidRPr="00707FED" w:rsidRDefault="00707FED" w:rsidP="0031554B">
      <w:pPr>
        <w:spacing w:after="0" w:line="240" w:lineRule="auto"/>
        <w:jc w:val="left"/>
        <w:rPr>
          <w:rFonts w:cs="Times New Roman"/>
          <w:color w:val="000000"/>
        </w:rPr>
      </w:pPr>
      <w:proofErr w:type="spellStart"/>
      <w:r w:rsidRPr="00707FED">
        <w:rPr>
          <w:rFonts w:cs="Times New Roman"/>
          <w:color w:val="000000"/>
        </w:rPr>
        <w:t>Mulyana</w:t>
      </w:r>
      <w:proofErr w:type="spellEnd"/>
      <w:r w:rsidRPr="00707FED">
        <w:rPr>
          <w:rFonts w:cs="Times New Roman"/>
          <w:color w:val="000000"/>
        </w:rPr>
        <w:t xml:space="preserve">, A. and </w:t>
      </w:r>
      <w:proofErr w:type="spellStart"/>
      <w:r w:rsidRPr="00707FED">
        <w:rPr>
          <w:rFonts w:cs="Times New Roman"/>
          <w:color w:val="000000"/>
        </w:rPr>
        <w:t>Susilawati</w:t>
      </w:r>
      <w:proofErr w:type="spellEnd"/>
      <w:r w:rsidRPr="00707FED">
        <w:rPr>
          <w:rFonts w:cs="Times New Roman"/>
          <w:color w:val="000000"/>
        </w:rPr>
        <w:t xml:space="preserve">, E., (2021), 'Analysis of Influence of Raw Materials Fees and Factory Overhead Costs on Gross Profit', </w:t>
      </w:r>
      <w:r w:rsidRPr="00707FED">
        <w:rPr>
          <w:rFonts w:cs="Times New Roman"/>
          <w:i/>
          <w:iCs/>
          <w:color w:val="000000"/>
        </w:rPr>
        <w:t>International Journal of Innovation Creativity and Change</w:t>
      </w:r>
      <w:r w:rsidRPr="00707FED">
        <w:rPr>
          <w:rFonts w:cs="Times New Roman"/>
          <w:color w:val="000000"/>
        </w:rPr>
        <w:t>, 15(8), pp.750-761.</w:t>
      </w:r>
    </w:p>
    <w:p w:rsidR="00707FED" w:rsidRDefault="00707FED" w:rsidP="00D80759">
      <w:pPr>
        <w:spacing w:after="0" w:line="240" w:lineRule="auto"/>
        <w:jc w:val="left"/>
        <w:rPr>
          <w:rFonts w:ascii="Arial" w:hAnsi="Arial" w:cs="Arial"/>
          <w:color w:val="000000"/>
          <w:sz w:val="22"/>
        </w:rPr>
      </w:pPr>
    </w:p>
    <w:p w:rsidR="00E03110" w:rsidRDefault="00E03110" w:rsidP="00E03110">
      <w:pPr>
        <w:pStyle w:val="NoSpacing"/>
      </w:pPr>
      <w:r>
        <w:t xml:space="preserve">NBI (2022), </w:t>
      </w:r>
      <w:r>
        <w:rPr>
          <w:i/>
          <w:iCs/>
        </w:rPr>
        <w:t>Strategies to improve sales and profitability</w:t>
      </w:r>
      <w:r>
        <w:t xml:space="preserve">, </w:t>
      </w:r>
      <w:proofErr w:type="spellStart"/>
      <w:r w:rsidRPr="00E03110">
        <w:rPr>
          <w:iCs/>
        </w:rPr>
        <w:t>Nibusinessinfo</w:t>
      </w:r>
      <w:proofErr w:type="spellEnd"/>
      <w:r>
        <w:t xml:space="preserve">, Available at: https://www.nibusinessinfo.co.uk/content/strategies-increase-sales-revenue (Accessed: December 7, 2022). </w:t>
      </w:r>
    </w:p>
    <w:p w:rsidR="00E03110" w:rsidRDefault="00E03110" w:rsidP="00E03110">
      <w:pPr>
        <w:pStyle w:val="NoSpacing"/>
      </w:pPr>
    </w:p>
    <w:p w:rsidR="00D80759" w:rsidRPr="00D80759" w:rsidRDefault="00D80759" w:rsidP="00D80759">
      <w:pPr>
        <w:spacing w:after="0" w:line="240" w:lineRule="auto"/>
        <w:jc w:val="left"/>
        <w:rPr>
          <w:rFonts w:eastAsia="Times New Roman" w:cs="Times New Roman"/>
          <w:szCs w:val="24"/>
        </w:rPr>
      </w:pPr>
      <w:r w:rsidRPr="00D80759">
        <w:rPr>
          <w:rFonts w:eastAsia="Times New Roman" w:cs="Times New Roman"/>
          <w:szCs w:val="24"/>
        </w:rPr>
        <w:t xml:space="preserve">Robinson, J. and </w:t>
      </w:r>
      <w:proofErr w:type="spellStart"/>
      <w:r w:rsidRPr="00D80759">
        <w:rPr>
          <w:rFonts w:eastAsia="Times New Roman" w:cs="Times New Roman"/>
          <w:szCs w:val="24"/>
        </w:rPr>
        <w:t>Kengatharan</w:t>
      </w:r>
      <w:proofErr w:type="spellEnd"/>
      <w:r w:rsidRPr="00D80759">
        <w:rPr>
          <w:rFonts w:eastAsia="Times New Roman" w:cs="Times New Roman"/>
          <w:szCs w:val="24"/>
        </w:rPr>
        <w:t xml:space="preserve">, N., </w:t>
      </w:r>
      <w:r>
        <w:rPr>
          <w:rFonts w:eastAsia="Times New Roman" w:cs="Times New Roman"/>
          <w:szCs w:val="24"/>
        </w:rPr>
        <w:t>(</w:t>
      </w:r>
      <w:r w:rsidRPr="00D80759">
        <w:rPr>
          <w:rFonts w:eastAsia="Times New Roman" w:cs="Times New Roman"/>
          <w:szCs w:val="24"/>
        </w:rPr>
        <w:t>2020</w:t>
      </w:r>
      <w:r>
        <w:rPr>
          <w:rFonts w:eastAsia="Times New Roman" w:cs="Times New Roman"/>
          <w:szCs w:val="24"/>
        </w:rPr>
        <w:t>),</w:t>
      </w:r>
      <w:r w:rsidRPr="00D80759">
        <w:rPr>
          <w:rFonts w:eastAsia="Times New Roman" w:cs="Times New Roman"/>
          <w:szCs w:val="24"/>
        </w:rPr>
        <w:t xml:space="preserve"> </w:t>
      </w:r>
      <w:r>
        <w:rPr>
          <w:rFonts w:eastAsia="Times New Roman" w:cs="Times New Roman"/>
          <w:szCs w:val="24"/>
        </w:rPr>
        <w:t>‘</w:t>
      </w:r>
      <w:r w:rsidRPr="00D80759">
        <w:rPr>
          <w:rFonts w:eastAsia="Times New Roman" w:cs="Times New Roman"/>
          <w:szCs w:val="24"/>
        </w:rPr>
        <w:t>Exploring the effect of Covid-19 on small and medium enterprises: Early evidence from Sri Lanka</w:t>
      </w:r>
      <w:r>
        <w:rPr>
          <w:rFonts w:eastAsia="Times New Roman" w:cs="Times New Roman"/>
          <w:szCs w:val="24"/>
        </w:rPr>
        <w:t>’,</w:t>
      </w:r>
      <w:r w:rsidRPr="00D80759">
        <w:rPr>
          <w:rFonts w:eastAsia="Times New Roman" w:cs="Times New Roman"/>
          <w:szCs w:val="24"/>
        </w:rPr>
        <w:t xml:space="preserve"> </w:t>
      </w:r>
      <w:r w:rsidRPr="00D80759">
        <w:rPr>
          <w:rFonts w:eastAsia="Times New Roman" w:cs="Times New Roman"/>
          <w:i/>
          <w:iCs/>
          <w:szCs w:val="24"/>
        </w:rPr>
        <w:t>Journal of Applied Economics &amp; Business Research</w:t>
      </w:r>
      <w:r w:rsidRPr="00D80759">
        <w:rPr>
          <w:rFonts w:eastAsia="Times New Roman" w:cs="Times New Roman"/>
          <w:szCs w:val="24"/>
        </w:rPr>
        <w:t xml:space="preserve">, </w:t>
      </w:r>
      <w:r w:rsidRPr="00D80759">
        <w:rPr>
          <w:rFonts w:eastAsia="Times New Roman" w:cs="Times New Roman"/>
          <w:i/>
          <w:iCs/>
          <w:szCs w:val="24"/>
        </w:rPr>
        <w:t>10</w:t>
      </w:r>
      <w:r w:rsidRPr="00D80759">
        <w:rPr>
          <w:rFonts w:eastAsia="Times New Roman" w:cs="Times New Roman"/>
          <w:szCs w:val="24"/>
        </w:rPr>
        <w:t>(2), pp.115-124.</w:t>
      </w:r>
    </w:p>
    <w:p w:rsidR="00D80759" w:rsidRDefault="00D80759" w:rsidP="00266873"/>
    <w:p w:rsidR="00A87115" w:rsidRPr="00A87115" w:rsidRDefault="00A87115" w:rsidP="00A87115">
      <w:pPr>
        <w:spacing w:after="0" w:line="240" w:lineRule="auto"/>
        <w:jc w:val="left"/>
        <w:rPr>
          <w:rFonts w:eastAsia="Times New Roman" w:cs="Times New Roman"/>
          <w:szCs w:val="24"/>
        </w:rPr>
      </w:pPr>
      <w:r w:rsidRPr="00A87115">
        <w:rPr>
          <w:rFonts w:eastAsia="Times New Roman" w:cs="Times New Roman"/>
          <w:szCs w:val="24"/>
        </w:rPr>
        <w:t xml:space="preserve">van Hoek, R. and </w:t>
      </w:r>
      <w:proofErr w:type="spellStart"/>
      <w:r w:rsidRPr="00A87115">
        <w:rPr>
          <w:rFonts w:eastAsia="Times New Roman" w:cs="Times New Roman"/>
          <w:szCs w:val="24"/>
        </w:rPr>
        <w:t>Dobrzykowski</w:t>
      </w:r>
      <w:proofErr w:type="spellEnd"/>
      <w:r w:rsidRPr="00A87115">
        <w:rPr>
          <w:rFonts w:eastAsia="Times New Roman" w:cs="Times New Roman"/>
          <w:szCs w:val="24"/>
        </w:rPr>
        <w:t xml:space="preserve">, D., </w:t>
      </w:r>
      <w:r>
        <w:rPr>
          <w:rFonts w:eastAsia="Times New Roman" w:cs="Times New Roman"/>
          <w:szCs w:val="24"/>
        </w:rPr>
        <w:t>(</w:t>
      </w:r>
      <w:r w:rsidRPr="00A87115">
        <w:rPr>
          <w:rFonts w:eastAsia="Times New Roman" w:cs="Times New Roman"/>
          <w:szCs w:val="24"/>
        </w:rPr>
        <w:t>2021</w:t>
      </w:r>
      <w:r>
        <w:rPr>
          <w:rFonts w:eastAsia="Times New Roman" w:cs="Times New Roman"/>
          <w:szCs w:val="24"/>
        </w:rPr>
        <w:t>),</w:t>
      </w:r>
      <w:r w:rsidRPr="00A87115">
        <w:rPr>
          <w:rFonts w:eastAsia="Times New Roman" w:cs="Times New Roman"/>
          <w:szCs w:val="24"/>
        </w:rPr>
        <w:t xml:space="preserve"> </w:t>
      </w:r>
      <w:r>
        <w:rPr>
          <w:rFonts w:eastAsia="Times New Roman" w:cs="Times New Roman"/>
          <w:szCs w:val="24"/>
        </w:rPr>
        <w:t>‘</w:t>
      </w:r>
      <w:r w:rsidRPr="00A87115">
        <w:rPr>
          <w:rFonts w:eastAsia="Times New Roman" w:cs="Times New Roman"/>
          <w:szCs w:val="24"/>
        </w:rPr>
        <w:t>Towards more balanced sourcing strategies–are supply chain risks caused by the COVID-19 pandemic driving reshoring considerations?</w:t>
      </w:r>
      <w:r>
        <w:rPr>
          <w:rFonts w:eastAsia="Times New Roman" w:cs="Times New Roman"/>
          <w:szCs w:val="24"/>
        </w:rPr>
        <w:t>’,</w:t>
      </w:r>
      <w:r w:rsidRPr="00A87115">
        <w:rPr>
          <w:rFonts w:eastAsia="Times New Roman" w:cs="Times New Roman"/>
          <w:szCs w:val="24"/>
        </w:rPr>
        <w:t xml:space="preserve"> </w:t>
      </w:r>
      <w:r w:rsidRPr="00A87115">
        <w:rPr>
          <w:rFonts w:eastAsia="Times New Roman" w:cs="Times New Roman"/>
          <w:i/>
          <w:iCs/>
          <w:szCs w:val="24"/>
        </w:rPr>
        <w:t>Supply Chain Management: An International Journal</w:t>
      </w:r>
      <w:r w:rsidRPr="00A87115">
        <w:rPr>
          <w:rFonts w:eastAsia="Times New Roman" w:cs="Times New Roman"/>
          <w:szCs w:val="24"/>
        </w:rPr>
        <w:t>.</w:t>
      </w:r>
    </w:p>
    <w:p w:rsidR="00A87115" w:rsidRPr="00266873" w:rsidRDefault="00A87115" w:rsidP="00266873"/>
    <w:sectPr w:rsidR="00A87115" w:rsidRPr="0026687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B6E55" w:rsidRDefault="004B6E55" w:rsidP="002632D7">
      <w:pPr>
        <w:spacing w:after="0" w:line="240" w:lineRule="auto"/>
      </w:pPr>
      <w:r>
        <w:separator/>
      </w:r>
    </w:p>
  </w:endnote>
  <w:endnote w:type="continuationSeparator" w:id="0">
    <w:p w:rsidR="004B6E55" w:rsidRDefault="004B6E55" w:rsidP="002632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9763681"/>
      <w:docPartObj>
        <w:docPartGallery w:val="Page Numbers (Bottom of Page)"/>
        <w:docPartUnique/>
      </w:docPartObj>
    </w:sdtPr>
    <w:sdtEndPr>
      <w:rPr>
        <w:noProof/>
      </w:rPr>
    </w:sdtEndPr>
    <w:sdtContent>
      <w:p w:rsidR="002632D7" w:rsidRDefault="002632D7">
        <w:pPr>
          <w:pStyle w:val="Footer"/>
          <w:jc w:val="center"/>
        </w:pPr>
        <w:r>
          <w:fldChar w:fldCharType="begin"/>
        </w:r>
        <w:r>
          <w:instrText xml:space="preserve"> PAGE   \* MERGEFORMAT </w:instrText>
        </w:r>
        <w:r>
          <w:fldChar w:fldCharType="separate"/>
        </w:r>
        <w:r w:rsidR="0022674E">
          <w:rPr>
            <w:noProof/>
          </w:rPr>
          <w:t>10</w:t>
        </w:r>
        <w:r>
          <w:rPr>
            <w:noProof/>
          </w:rPr>
          <w:fldChar w:fldCharType="end"/>
        </w:r>
      </w:p>
    </w:sdtContent>
  </w:sdt>
  <w:p w:rsidR="002632D7" w:rsidRDefault="002632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B6E55" w:rsidRDefault="004B6E55" w:rsidP="002632D7">
      <w:pPr>
        <w:spacing w:after="0" w:line="240" w:lineRule="auto"/>
      </w:pPr>
      <w:r>
        <w:separator/>
      </w:r>
    </w:p>
  </w:footnote>
  <w:footnote w:type="continuationSeparator" w:id="0">
    <w:p w:rsidR="004B6E55" w:rsidRDefault="004B6E55" w:rsidP="002632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212FA3"/>
    <w:multiLevelType w:val="hybridMultilevel"/>
    <w:tmpl w:val="91E8E8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78700FA"/>
    <w:multiLevelType w:val="multilevel"/>
    <w:tmpl w:val="6D9698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26254667">
    <w:abstractNumId w:val="0"/>
  </w:num>
  <w:num w:numId="2" w16cid:durableId="20077789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EwMDMxsTA2NjA0NbFU0lEKTi0uzszPAykwrgUAAzMEmCwAAAA="/>
  </w:docVars>
  <w:rsids>
    <w:rsidRoot w:val="001B1685"/>
    <w:rsid w:val="00006140"/>
    <w:rsid w:val="00010AFC"/>
    <w:rsid w:val="00052070"/>
    <w:rsid w:val="00055989"/>
    <w:rsid w:val="00063751"/>
    <w:rsid w:val="000809DE"/>
    <w:rsid w:val="000B462F"/>
    <w:rsid w:val="000C1C4B"/>
    <w:rsid w:val="000D56A4"/>
    <w:rsid w:val="000D71C3"/>
    <w:rsid w:val="0013208D"/>
    <w:rsid w:val="0017098C"/>
    <w:rsid w:val="00195B65"/>
    <w:rsid w:val="001B1685"/>
    <w:rsid w:val="001C0E11"/>
    <w:rsid w:val="001E1281"/>
    <w:rsid w:val="002059E6"/>
    <w:rsid w:val="0022674E"/>
    <w:rsid w:val="00250314"/>
    <w:rsid w:val="002632D7"/>
    <w:rsid w:val="00266873"/>
    <w:rsid w:val="002817DF"/>
    <w:rsid w:val="0029272C"/>
    <w:rsid w:val="002E4EF0"/>
    <w:rsid w:val="002E510A"/>
    <w:rsid w:val="002F7F4B"/>
    <w:rsid w:val="00302133"/>
    <w:rsid w:val="0031554B"/>
    <w:rsid w:val="003339C7"/>
    <w:rsid w:val="00337792"/>
    <w:rsid w:val="003473F0"/>
    <w:rsid w:val="00353F10"/>
    <w:rsid w:val="00384DFC"/>
    <w:rsid w:val="0039166A"/>
    <w:rsid w:val="004031DE"/>
    <w:rsid w:val="00434C52"/>
    <w:rsid w:val="00440908"/>
    <w:rsid w:val="00473F11"/>
    <w:rsid w:val="00480CC3"/>
    <w:rsid w:val="0048190A"/>
    <w:rsid w:val="0048537F"/>
    <w:rsid w:val="004B6E55"/>
    <w:rsid w:val="004C086E"/>
    <w:rsid w:val="004F6458"/>
    <w:rsid w:val="00510AFC"/>
    <w:rsid w:val="00511B87"/>
    <w:rsid w:val="00517198"/>
    <w:rsid w:val="00524A92"/>
    <w:rsid w:val="0053206F"/>
    <w:rsid w:val="005C0367"/>
    <w:rsid w:val="005D3A09"/>
    <w:rsid w:val="005F2D64"/>
    <w:rsid w:val="00611C45"/>
    <w:rsid w:val="00670CE9"/>
    <w:rsid w:val="00682AF6"/>
    <w:rsid w:val="006C7F62"/>
    <w:rsid w:val="006E7F84"/>
    <w:rsid w:val="00707FED"/>
    <w:rsid w:val="00724E90"/>
    <w:rsid w:val="00753883"/>
    <w:rsid w:val="00765393"/>
    <w:rsid w:val="00766ACA"/>
    <w:rsid w:val="0079497E"/>
    <w:rsid w:val="0079675B"/>
    <w:rsid w:val="007B7CD4"/>
    <w:rsid w:val="007C108F"/>
    <w:rsid w:val="00854E5E"/>
    <w:rsid w:val="00881FEA"/>
    <w:rsid w:val="008D1E85"/>
    <w:rsid w:val="008D75E5"/>
    <w:rsid w:val="009923FF"/>
    <w:rsid w:val="0099653E"/>
    <w:rsid w:val="0099723C"/>
    <w:rsid w:val="009B30D3"/>
    <w:rsid w:val="009D78C9"/>
    <w:rsid w:val="00A1047F"/>
    <w:rsid w:val="00A26F8C"/>
    <w:rsid w:val="00A30441"/>
    <w:rsid w:val="00A751F1"/>
    <w:rsid w:val="00A87115"/>
    <w:rsid w:val="00AE337C"/>
    <w:rsid w:val="00AE5258"/>
    <w:rsid w:val="00B44BC1"/>
    <w:rsid w:val="00B55627"/>
    <w:rsid w:val="00B65A37"/>
    <w:rsid w:val="00BC2999"/>
    <w:rsid w:val="00BC384B"/>
    <w:rsid w:val="00C06913"/>
    <w:rsid w:val="00C618E3"/>
    <w:rsid w:val="00C85431"/>
    <w:rsid w:val="00C96695"/>
    <w:rsid w:val="00CA1252"/>
    <w:rsid w:val="00CE3D3C"/>
    <w:rsid w:val="00CF0AD7"/>
    <w:rsid w:val="00CF2BFA"/>
    <w:rsid w:val="00D76E5C"/>
    <w:rsid w:val="00D80759"/>
    <w:rsid w:val="00DD5393"/>
    <w:rsid w:val="00DE4F71"/>
    <w:rsid w:val="00DE5661"/>
    <w:rsid w:val="00E0293F"/>
    <w:rsid w:val="00E03110"/>
    <w:rsid w:val="00E0462B"/>
    <w:rsid w:val="00E21668"/>
    <w:rsid w:val="00E41423"/>
    <w:rsid w:val="00ED5871"/>
    <w:rsid w:val="00EF07A3"/>
    <w:rsid w:val="00EF6812"/>
    <w:rsid w:val="00F34A51"/>
    <w:rsid w:val="00F433B2"/>
    <w:rsid w:val="00F550BA"/>
    <w:rsid w:val="00F70950"/>
    <w:rsid w:val="00F96751"/>
    <w:rsid w:val="00FA21A2"/>
    <w:rsid w:val="00FB22E0"/>
    <w:rsid w:val="00FD4F48"/>
    <w:rsid w:val="00FF45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87FC4"/>
  <w15:chartTrackingRefBased/>
  <w15:docId w15:val="{EB0D665E-6F9A-40AF-87A6-3DDF2AD88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B44BC1"/>
    <w:pPr>
      <w:spacing w:after="200" w:line="276" w:lineRule="auto"/>
      <w:jc w:val="both"/>
    </w:pPr>
    <w:rPr>
      <w:rFonts w:ascii="Times New Roman" w:hAnsi="Times New Roman"/>
      <w:sz w:val="24"/>
    </w:rPr>
  </w:style>
  <w:style w:type="paragraph" w:styleId="Heading1">
    <w:name w:val="heading 1"/>
    <w:basedOn w:val="Normal"/>
    <w:next w:val="Normal"/>
    <w:link w:val="Heading1Char"/>
    <w:uiPriority w:val="9"/>
    <w:qFormat/>
    <w:rsid w:val="00DE5661"/>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DE5661"/>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661"/>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DE5661"/>
    <w:rPr>
      <w:rFonts w:ascii="Times New Roman" w:eastAsiaTheme="majorEastAsia" w:hAnsi="Times New Roman" w:cstheme="majorBidi"/>
      <w:b/>
      <w:color w:val="000000" w:themeColor="text1"/>
      <w:sz w:val="28"/>
      <w:szCs w:val="26"/>
    </w:rPr>
  </w:style>
  <w:style w:type="paragraph" w:customStyle="1" w:styleId="Style1">
    <w:name w:val="Style1"/>
    <w:basedOn w:val="Normal"/>
    <w:link w:val="Style1Char"/>
    <w:autoRedefine/>
    <w:qFormat/>
    <w:rsid w:val="004F6458"/>
    <w:pPr>
      <w:spacing w:before="240" w:after="400" w:line="360" w:lineRule="auto"/>
    </w:pPr>
  </w:style>
  <w:style w:type="character" w:customStyle="1" w:styleId="Style1Char">
    <w:name w:val="Style1 Char"/>
    <w:basedOn w:val="DefaultParagraphFont"/>
    <w:link w:val="Style1"/>
    <w:rsid w:val="004F6458"/>
    <w:rPr>
      <w:rFonts w:ascii="Times New Roman" w:hAnsi="Times New Roman"/>
      <w:sz w:val="24"/>
    </w:rPr>
  </w:style>
  <w:style w:type="table" w:styleId="TableGrid">
    <w:name w:val="Table Grid"/>
    <w:basedOn w:val="TableNormal"/>
    <w:uiPriority w:val="39"/>
    <w:rsid w:val="00F550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arkedcontent">
    <w:name w:val="markedcontent"/>
    <w:basedOn w:val="DefaultParagraphFont"/>
    <w:rsid w:val="00B55627"/>
  </w:style>
  <w:style w:type="paragraph" w:styleId="NoSpacing">
    <w:name w:val="No Spacing"/>
    <w:uiPriority w:val="1"/>
    <w:qFormat/>
    <w:rsid w:val="0079675B"/>
    <w:pPr>
      <w:spacing w:after="0" w:line="240" w:lineRule="auto"/>
      <w:jc w:val="both"/>
    </w:pPr>
    <w:rPr>
      <w:rFonts w:ascii="Times New Roman" w:hAnsi="Times New Roman"/>
      <w:sz w:val="24"/>
    </w:rPr>
  </w:style>
  <w:style w:type="paragraph" w:styleId="TOCHeading">
    <w:name w:val="TOC Heading"/>
    <w:basedOn w:val="Heading1"/>
    <w:next w:val="Normal"/>
    <w:uiPriority w:val="39"/>
    <w:unhideWhenUsed/>
    <w:qFormat/>
    <w:rsid w:val="00DD5393"/>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DD5393"/>
    <w:pPr>
      <w:spacing w:after="100"/>
    </w:pPr>
  </w:style>
  <w:style w:type="paragraph" w:styleId="TOC2">
    <w:name w:val="toc 2"/>
    <w:basedOn w:val="Normal"/>
    <w:next w:val="Normal"/>
    <w:autoRedefine/>
    <w:uiPriority w:val="39"/>
    <w:unhideWhenUsed/>
    <w:rsid w:val="00DD5393"/>
    <w:pPr>
      <w:spacing w:after="100"/>
      <w:ind w:left="240"/>
    </w:pPr>
  </w:style>
  <w:style w:type="character" w:styleId="Hyperlink">
    <w:name w:val="Hyperlink"/>
    <w:basedOn w:val="DefaultParagraphFont"/>
    <w:uiPriority w:val="99"/>
    <w:unhideWhenUsed/>
    <w:rsid w:val="00DD5393"/>
    <w:rPr>
      <w:color w:val="0563C1" w:themeColor="hyperlink"/>
      <w:u w:val="single"/>
    </w:rPr>
  </w:style>
  <w:style w:type="paragraph" w:styleId="NormalWeb">
    <w:name w:val="Normal (Web)"/>
    <w:basedOn w:val="Normal"/>
    <w:uiPriority w:val="99"/>
    <w:semiHidden/>
    <w:unhideWhenUsed/>
    <w:rsid w:val="00D80759"/>
    <w:pPr>
      <w:spacing w:before="100" w:beforeAutospacing="1" w:after="100" w:afterAutospacing="1" w:line="240" w:lineRule="auto"/>
      <w:jc w:val="left"/>
    </w:pPr>
    <w:rPr>
      <w:rFonts w:eastAsia="Times New Roman" w:cs="Times New Roman"/>
      <w:szCs w:val="24"/>
    </w:rPr>
  </w:style>
  <w:style w:type="character" w:customStyle="1" w:styleId="highlight">
    <w:name w:val="highlight"/>
    <w:basedOn w:val="DefaultParagraphFont"/>
    <w:rsid w:val="00510AFC"/>
  </w:style>
  <w:style w:type="character" w:customStyle="1" w:styleId="hgkelc">
    <w:name w:val="hgkelc"/>
    <w:basedOn w:val="DefaultParagraphFont"/>
    <w:rsid w:val="00337792"/>
  </w:style>
  <w:style w:type="paragraph" w:styleId="Header">
    <w:name w:val="header"/>
    <w:basedOn w:val="Normal"/>
    <w:link w:val="HeaderChar"/>
    <w:uiPriority w:val="99"/>
    <w:unhideWhenUsed/>
    <w:rsid w:val="002632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32D7"/>
    <w:rPr>
      <w:rFonts w:ascii="Times New Roman" w:hAnsi="Times New Roman"/>
      <w:sz w:val="24"/>
    </w:rPr>
  </w:style>
  <w:style w:type="paragraph" w:styleId="Footer">
    <w:name w:val="footer"/>
    <w:basedOn w:val="Normal"/>
    <w:link w:val="FooterChar"/>
    <w:uiPriority w:val="99"/>
    <w:unhideWhenUsed/>
    <w:rsid w:val="002632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32D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330853">
      <w:bodyDiv w:val="1"/>
      <w:marLeft w:val="0"/>
      <w:marRight w:val="0"/>
      <w:marTop w:val="0"/>
      <w:marBottom w:val="0"/>
      <w:divBdr>
        <w:top w:val="none" w:sz="0" w:space="0" w:color="auto"/>
        <w:left w:val="none" w:sz="0" w:space="0" w:color="auto"/>
        <w:bottom w:val="none" w:sz="0" w:space="0" w:color="auto"/>
        <w:right w:val="none" w:sz="0" w:space="0" w:color="auto"/>
      </w:divBdr>
      <w:divsChild>
        <w:div w:id="2126541232">
          <w:marLeft w:val="0"/>
          <w:marRight w:val="0"/>
          <w:marTop w:val="0"/>
          <w:marBottom w:val="0"/>
          <w:divBdr>
            <w:top w:val="none" w:sz="0" w:space="0" w:color="auto"/>
            <w:left w:val="none" w:sz="0" w:space="0" w:color="auto"/>
            <w:bottom w:val="none" w:sz="0" w:space="0" w:color="auto"/>
            <w:right w:val="none" w:sz="0" w:space="0" w:color="auto"/>
          </w:divBdr>
        </w:div>
      </w:divsChild>
    </w:div>
    <w:div w:id="167521373">
      <w:bodyDiv w:val="1"/>
      <w:marLeft w:val="0"/>
      <w:marRight w:val="0"/>
      <w:marTop w:val="0"/>
      <w:marBottom w:val="0"/>
      <w:divBdr>
        <w:top w:val="none" w:sz="0" w:space="0" w:color="auto"/>
        <w:left w:val="none" w:sz="0" w:space="0" w:color="auto"/>
        <w:bottom w:val="none" w:sz="0" w:space="0" w:color="auto"/>
        <w:right w:val="none" w:sz="0" w:space="0" w:color="auto"/>
      </w:divBdr>
      <w:divsChild>
        <w:div w:id="1328627273">
          <w:marLeft w:val="0"/>
          <w:marRight w:val="0"/>
          <w:marTop w:val="0"/>
          <w:marBottom w:val="0"/>
          <w:divBdr>
            <w:top w:val="none" w:sz="0" w:space="0" w:color="auto"/>
            <w:left w:val="none" w:sz="0" w:space="0" w:color="auto"/>
            <w:bottom w:val="none" w:sz="0" w:space="0" w:color="auto"/>
            <w:right w:val="none" w:sz="0" w:space="0" w:color="auto"/>
          </w:divBdr>
        </w:div>
      </w:divsChild>
    </w:div>
    <w:div w:id="284314274">
      <w:bodyDiv w:val="1"/>
      <w:marLeft w:val="0"/>
      <w:marRight w:val="0"/>
      <w:marTop w:val="0"/>
      <w:marBottom w:val="0"/>
      <w:divBdr>
        <w:top w:val="none" w:sz="0" w:space="0" w:color="auto"/>
        <w:left w:val="none" w:sz="0" w:space="0" w:color="auto"/>
        <w:bottom w:val="none" w:sz="0" w:space="0" w:color="auto"/>
        <w:right w:val="none" w:sz="0" w:space="0" w:color="auto"/>
      </w:divBdr>
    </w:div>
    <w:div w:id="329912144">
      <w:bodyDiv w:val="1"/>
      <w:marLeft w:val="0"/>
      <w:marRight w:val="0"/>
      <w:marTop w:val="0"/>
      <w:marBottom w:val="0"/>
      <w:divBdr>
        <w:top w:val="none" w:sz="0" w:space="0" w:color="auto"/>
        <w:left w:val="none" w:sz="0" w:space="0" w:color="auto"/>
        <w:bottom w:val="none" w:sz="0" w:space="0" w:color="auto"/>
        <w:right w:val="none" w:sz="0" w:space="0" w:color="auto"/>
      </w:divBdr>
      <w:divsChild>
        <w:div w:id="302930113">
          <w:marLeft w:val="0"/>
          <w:marRight w:val="0"/>
          <w:marTop w:val="0"/>
          <w:marBottom w:val="0"/>
          <w:divBdr>
            <w:top w:val="none" w:sz="0" w:space="0" w:color="auto"/>
            <w:left w:val="none" w:sz="0" w:space="0" w:color="auto"/>
            <w:bottom w:val="none" w:sz="0" w:space="0" w:color="auto"/>
            <w:right w:val="none" w:sz="0" w:space="0" w:color="auto"/>
          </w:divBdr>
        </w:div>
      </w:divsChild>
    </w:div>
    <w:div w:id="742216819">
      <w:bodyDiv w:val="1"/>
      <w:marLeft w:val="0"/>
      <w:marRight w:val="0"/>
      <w:marTop w:val="0"/>
      <w:marBottom w:val="0"/>
      <w:divBdr>
        <w:top w:val="none" w:sz="0" w:space="0" w:color="auto"/>
        <w:left w:val="none" w:sz="0" w:space="0" w:color="auto"/>
        <w:bottom w:val="none" w:sz="0" w:space="0" w:color="auto"/>
        <w:right w:val="none" w:sz="0" w:space="0" w:color="auto"/>
      </w:divBdr>
    </w:div>
    <w:div w:id="952249243">
      <w:bodyDiv w:val="1"/>
      <w:marLeft w:val="0"/>
      <w:marRight w:val="0"/>
      <w:marTop w:val="0"/>
      <w:marBottom w:val="0"/>
      <w:divBdr>
        <w:top w:val="none" w:sz="0" w:space="0" w:color="auto"/>
        <w:left w:val="none" w:sz="0" w:space="0" w:color="auto"/>
        <w:bottom w:val="none" w:sz="0" w:space="0" w:color="auto"/>
        <w:right w:val="none" w:sz="0" w:space="0" w:color="auto"/>
      </w:divBdr>
      <w:divsChild>
        <w:div w:id="2021009716">
          <w:marLeft w:val="0"/>
          <w:marRight w:val="0"/>
          <w:marTop w:val="0"/>
          <w:marBottom w:val="0"/>
          <w:divBdr>
            <w:top w:val="none" w:sz="0" w:space="0" w:color="auto"/>
            <w:left w:val="none" w:sz="0" w:space="0" w:color="auto"/>
            <w:bottom w:val="none" w:sz="0" w:space="0" w:color="auto"/>
            <w:right w:val="none" w:sz="0" w:space="0" w:color="auto"/>
          </w:divBdr>
        </w:div>
      </w:divsChild>
    </w:div>
    <w:div w:id="1002855318">
      <w:bodyDiv w:val="1"/>
      <w:marLeft w:val="0"/>
      <w:marRight w:val="0"/>
      <w:marTop w:val="0"/>
      <w:marBottom w:val="0"/>
      <w:divBdr>
        <w:top w:val="none" w:sz="0" w:space="0" w:color="auto"/>
        <w:left w:val="none" w:sz="0" w:space="0" w:color="auto"/>
        <w:bottom w:val="none" w:sz="0" w:space="0" w:color="auto"/>
        <w:right w:val="none" w:sz="0" w:space="0" w:color="auto"/>
      </w:divBdr>
    </w:div>
    <w:div w:id="1044326289">
      <w:bodyDiv w:val="1"/>
      <w:marLeft w:val="0"/>
      <w:marRight w:val="0"/>
      <w:marTop w:val="0"/>
      <w:marBottom w:val="0"/>
      <w:divBdr>
        <w:top w:val="none" w:sz="0" w:space="0" w:color="auto"/>
        <w:left w:val="none" w:sz="0" w:space="0" w:color="auto"/>
        <w:bottom w:val="none" w:sz="0" w:space="0" w:color="auto"/>
        <w:right w:val="none" w:sz="0" w:space="0" w:color="auto"/>
      </w:divBdr>
      <w:divsChild>
        <w:div w:id="1379233755">
          <w:marLeft w:val="0"/>
          <w:marRight w:val="0"/>
          <w:marTop w:val="0"/>
          <w:marBottom w:val="0"/>
          <w:divBdr>
            <w:top w:val="none" w:sz="0" w:space="0" w:color="auto"/>
            <w:left w:val="none" w:sz="0" w:space="0" w:color="auto"/>
            <w:bottom w:val="none" w:sz="0" w:space="0" w:color="auto"/>
            <w:right w:val="none" w:sz="0" w:space="0" w:color="auto"/>
          </w:divBdr>
        </w:div>
      </w:divsChild>
    </w:div>
    <w:div w:id="1209949999">
      <w:bodyDiv w:val="1"/>
      <w:marLeft w:val="0"/>
      <w:marRight w:val="0"/>
      <w:marTop w:val="0"/>
      <w:marBottom w:val="0"/>
      <w:divBdr>
        <w:top w:val="none" w:sz="0" w:space="0" w:color="auto"/>
        <w:left w:val="none" w:sz="0" w:space="0" w:color="auto"/>
        <w:bottom w:val="none" w:sz="0" w:space="0" w:color="auto"/>
        <w:right w:val="none" w:sz="0" w:space="0" w:color="auto"/>
      </w:divBdr>
      <w:divsChild>
        <w:div w:id="1262177858">
          <w:marLeft w:val="0"/>
          <w:marRight w:val="0"/>
          <w:marTop w:val="0"/>
          <w:marBottom w:val="0"/>
          <w:divBdr>
            <w:top w:val="none" w:sz="0" w:space="0" w:color="auto"/>
            <w:left w:val="none" w:sz="0" w:space="0" w:color="auto"/>
            <w:bottom w:val="none" w:sz="0" w:space="0" w:color="auto"/>
            <w:right w:val="none" w:sz="0" w:space="0" w:color="auto"/>
          </w:divBdr>
        </w:div>
      </w:divsChild>
    </w:div>
    <w:div w:id="1242369220">
      <w:bodyDiv w:val="1"/>
      <w:marLeft w:val="0"/>
      <w:marRight w:val="0"/>
      <w:marTop w:val="0"/>
      <w:marBottom w:val="0"/>
      <w:divBdr>
        <w:top w:val="none" w:sz="0" w:space="0" w:color="auto"/>
        <w:left w:val="none" w:sz="0" w:space="0" w:color="auto"/>
        <w:bottom w:val="none" w:sz="0" w:space="0" w:color="auto"/>
        <w:right w:val="none" w:sz="0" w:space="0" w:color="auto"/>
      </w:divBdr>
      <w:divsChild>
        <w:div w:id="156923924">
          <w:marLeft w:val="0"/>
          <w:marRight w:val="0"/>
          <w:marTop w:val="0"/>
          <w:marBottom w:val="0"/>
          <w:divBdr>
            <w:top w:val="none" w:sz="0" w:space="0" w:color="auto"/>
            <w:left w:val="none" w:sz="0" w:space="0" w:color="auto"/>
            <w:bottom w:val="none" w:sz="0" w:space="0" w:color="auto"/>
            <w:right w:val="none" w:sz="0" w:space="0" w:color="auto"/>
          </w:divBdr>
        </w:div>
      </w:divsChild>
    </w:div>
    <w:div w:id="1297754315">
      <w:bodyDiv w:val="1"/>
      <w:marLeft w:val="0"/>
      <w:marRight w:val="0"/>
      <w:marTop w:val="0"/>
      <w:marBottom w:val="0"/>
      <w:divBdr>
        <w:top w:val="none" w:sz="0" w:space="0" w:color="auto"/>
        <w:left w:val="none" w:sz="0" w:space="0" w:color="auto"/>
        <w:bottom w:val="none" w:sz="0" w:space="0" w:color="auto"/>
        <w:right w:val="none" w:sz="0" w:space="0" w:color="auto"/>
      </w:divBdr>
      <w:divsChild>
        <w:div w:id="896670140">
          <w:marLeft w:val="0"/>
          <w:marRight w:val="0"/>
          <w:marTop w:val="0"/>
          <w:marBottom w:val="0"/>
          <w:divBdr>
            <w:top w:val="none" w:sz="0" w:space="0" w:color="auto"/>
            <w:left w:val="none" w:sz="0" w:space="0" w:color="auto"/>
            <w:bottom w:val="none" w:sz="0" w:space="0" w:color="auto"/>
            <w:right w:val="none" w:sz="0" w:space="0" w:color="auto"/>
          </w:divBdr>
        </w:div>
      </w:divsChild>
    </w:div>
    <w:div w:id="1392383547">
      <w:bodyDiv w:val="1"/>
      <w:marLeft w:val="0"/>
      <w:marRight w:val="0"/>
      <w:marTop w:val="0"/>
      <w:marBottom w:val="0"/>
      <w:divBdr>
        <w:top w:val="none" w:sz="0" w:space="0" w:color="auto"/>
        <w:left w:val="none" w:sz="0" w:space="0" w:color="auto"/>
        <w:bottom w:val="none" w:sz="0" w:space="0" w:color="auto"/>
        <w:right w:val="none" w:sz="0" w:space="0" w:color="auto"/>
      </w:divBdr>
      <w:divsChild>
        <w:div w:id="678704651">
          <w:marLeft w:val="0"/>
          <w:marRight w:val="0"/>
          <w:marTop w:val="0"/>
          <w:marBottom w:val="0"/>
          <w:divBdr>
            <w:top w:val="none" w:sz="0" w:space="0" w:color="auto"/>
            <w:left w:val="none" w:sz="0" w:space="0" w:color="auto"/>
            <w:bottom w:val="none" w:sz="0" w:space="0" w:color="auto"/>
            <w:right w:val="none" w:sz="0" w:space="0" w:color="auto"/>
          </w:divBdr>
        </w:div>
      </w:divsChild>
    </w:div>
    <w:div w:id="1393234740">
      <w:bodyDiv w:val="1"/>
      <w:marLeft w:val="0"/>
      <w:marRight w:val="0"/>
      <w:marTop w:val="0"/>
      <w:marBottom w:val="0"/>
      <w:divBdr>
        <w:top w:val="none" w:sz="0" w:space="0" w:color="auto"/>
        <w:left w:val="none" w:sz="0" w:space="0" w:color="auto"/>
        <w:bottom w:val="none" w:sz="0" w:space="0" w:color="auto"/>
        <w:right w:val="none" w:sz="0" w:space="0" w:color="auto"/>
      </w:divBdr>
    </w:div>
    <w:div w:id="1431319194">
      <w:bodyDiv w:val="1"/>
      <w:marLeft w:val="0"/>
      <w:marRight w:val="0"/>
      <w:marTop w:val="0"/>
      <w:marBottom w:val="0"/>
      <w:divBdr>
        <w:top w:val="none" w:sz="0" w:space="0" w:color="auto"/>
        <w:left w:val="none" w:sz="0" w:space="0" w:color="auto"/>
        <w:bottom w:val="none" w:sz="0" w:space="0" w:color="auto"/>
        <w:right w:val="none" w:sz="0" w:space="0" w:color="auto"/>
      </w:divBdr>
      <w:divsChild>
        <w:div w:id="477310785">
          <w:marLeft w:val="0"/>
          <w:marRight w:val="0"/>
          <w:marTop w:val="0"/>
          <w:marBottom w:val="0"/>
          <w:divBdr>
            <w:top w:val="none" w:sz="0" w:space="0" w:color="auto"/>
            <w:left w:val="none" w:sz="0" w:space="0" w:color="auto"/>
            <w:bottom w:val="none" w:sz="0" w:space="0" w:color="auto"/>
            <w:right w:val="none" w:sz="0" w:space="0" w:color="auto"/>
          </w:divBdr>
        </w:div>
      </w:divsChild>
    </w:div>
    <w:div w:id="1493258327">
      <w:bodyDiv w:val="1"/>
      <w:marLeft w:val="0"/>
      <w:marRight w:val="0"/>
      <w:marTop w:val="0"/>
      <w:marBottom w:val="0"/>
      <w:divBdr>
        <w:top w:val="none" w:sz="0" w:space="0" w:color="auto"/>
        <w:left w:val="none" w:sz="0" w:space="0" w:color="auto"/>
        <w:bottom w:val="none" w:sz="0" w:space="0" w:color="auto"/>
        <w:right w:val="none" w:sz="0" w:space="0" w:color="auto"/>
      </w:divBdr>
      <w:divsChild>
        <w:div w:id="1010597529">
          <w:marLeft w:val="0"/>
          <w:marRight w:val="0"/>
          <w:marTop w:val="0"/>
          <w:marBottom w:val="0"/>
          <w:divBdr>
            <w:top w:val="none" w:sz="0" w:space="0" w:color="auto"/>
            <w:left w:val="none" w:sz="0" w:space="0" w:color="auto"/>
            <w:bottom w:val="none" w:sz="0" w:space="0" w:color="auto"/>
            <w:right w:val="none" w:sz="0" w:space="0" w:color="auto"/>
          </w:divBdr>
        </w:div>
      </w:divsChild>
    </w:div>
    <w:div w:id="1520391160">
      <w:bodyDiv w:val="1"/>
      <w:marLeft w:val="0"/>
      <w:marRight w:val="0"/>
      <w:marTop w:val="0"/>
      <w:marBottom w:val="0"/>
      <w:divBdr>
        <w:top w:val="none" w:sz="0" w:space="0" w:color="auto"/>
        <w:left w:val="none" w:sz="0" w:space="0" w:color="auto"/>
        <w:bottom w:val="none" w:sz="0" w:space="0" w:color="auto"/>
        <w:right w:val="none" w:sz="0" w:space="0" w:color="auto"/>
      </w:divBdr>
    </w:div>
    <w:div w:id="1574656679">
      <w:bodyDiv w:val="1"/>
      <w:marLeft w:val="0"/>
      <w:marRight w:val="0"/>
      <w:marTop w:val="0"/>
      <w:marBottom w:val="0"/>
      <w:divBdr>
        <w:top w:val="none" w:sz="0" w:space="0" w:color="auto"/>
        <w:left w:val="none" w:sz="0" w:space="0" w:color="auto"/>
        <w:bottom w:val="none" w:sz="0" w:space="0" w:color="auto"/>
        <w:right w:val="none" w:sz="0" w:space="0" w:color="auto"/>
      </w:divBdr>
    </w:div>
    <w:div w:id="1584609579">
      <w:bodyDiv w:val="1"/>
      <w:marLeft w:val="0"/>
      <w:marRight w:val="0"/>
      <w:marTop w:val="0"/>
      <w:marBottom w:val="0"/>
      <w:divBdr>
        <w:top w:val="none" w:sz="0" w:space="0" w:color="auto"/>
        <w:left w:val="none" w:sz="0" w:space="0" w:color="auto"/>
        <w:bottom w:val="none" w:sz="0" w:space="0" w:color="auto"/>
        <w:right w:val="none" w:sz="0" w:space="0" w:color="auto"/>
      </w:divBdr>
      <w:divsChild>
        <w:div w:id="1726247943">
          <w:marLeft w:val="0"/>
          <w:marRight w:val="0"/>
          <w:marTop w:val="0"/>
          <w:marBottom w:val="0"/>
          <w:divBdr>
            <w:top w:val="none" w:sz="0" w:space="0" w:color="auto"/>
            <w:left w:val="none" w:sz="0" w:space="0" w:color="auto"/>
            <w:bottom w:val="none" w:sz="0" w:space="0" w:color="auto"/>
            <w:right w:val="none" w:sz="0" w:space="0" w:color="auto"/>
          </w:divBdr>
        </w:div>
      </w:divsChild>
    </w:div>
    <w:div w:id="1762683543">
      <w:bodyDiv w:val="1"/>
      <w:marLeft w:val="0"/>
      <w:marRight w:val="0"/>
      <w:marTop w:val="0"/>
      <w:marBottom w:val="0"/>
      <w:divBdr>
        <w:top w:val="none" w:sz="0" w:space="0" w:color="auto"/>
        <w:left w:val="none" w:sz="0" w:space="0" w:color="auto"/>
        <w:bottom w:val="none" w:sz="0" w:space="0" w:color="auto"/>
        <w:right w:val="none" w:sz="0" w:space="0" w:color="auto"/>
      </w:divBdr>
      <w:divsChild>
        <w:div w:id="1885866905">
          <w:marLeft w:val="0"/>
          <w:marRight w:val="0"/>
          <w:marTop w:val="0"/>
          <w:marBottom w:val="0"/>
          <w:divBdr>
            <w:top w:val="none" w:sz="0" w:space="0" w:color="auto"/>
            <w:left w:val="none" w:sz="0" w:space="0" w:color="auto"/>
            <w:bottom w:val="none" w:sz="0" w:space="0" w:color="auto"/>
            <w:right w:val="none" w:sz="0" w:space="0" w:color="auto"/>
          </w:divBdr>
        </w:div>
      </w:divsChild>
    </w:div>
    <w:div w:id="1764719942">
      <w:bodyDiv w:val="1"/>
      <w:marLeft w:val="0"/>
      <w:marRight w:val="0"/>
      <w:marTop w:val="0"/>
      <w:marBottom w:val="0"/>
      <w:divBdr>
        <w:top w:val="none" w:sz="0" w:space="0" w:color="auto"/>
        <w:left w:val="none" w:sz="0" w:space="0" w:color="auto"/>
        <w:bottom w:val="none" w:sz="0" w:space="0" w:color="auto"/>
        <w:right w:val="none" w:sz="0" w:space="0" w:color="auto"/>
      </w:divBdr>
    </w:div>
    <w:div w:id="1866558579">
      <w:bodyDiv w:val="1"/>
      <w:marLeft w:val="0"/>
      <w:marRight w:val="0"/>
      <w:marTop w:val="0"/>
      <w:marBottom w:val="0"/>
      <w:divBdr>
        <w:top w:val="none" w:sz="0" w:space="0" w:color="auto"/>
        <w:left w:val="none" w:sz="0" w:space="0" w:color="auto"/>
        <w:bottom w:val="none" w:sz="0" w:space="0" w:color="auto"/>
        <w:right w:val="none" w:sz="0" w:space="0" w:color="auto"/>
      </w:divBdr>
    </w:div>
    <w:div w:id="2009284961">
      <w:bodyDiv w:val="1"/>
      <w:marLeft w:val="0"/>
      <w:marRight w:val="0"/>
      <w:marTop w:val="0"/>
      <w:marBottom w:val="0"/>
      <w:divBdr>
        <w:top w:val="none" w:sz="0" w:space="0" w:color="auto"/>
        <w:left w:val="none" w:sz="0" w:space="0" w:color="auto"/>
        <w:bottom w:val="none" w:sz="0" w:space="0" w:color="auto"/>
        <w:right w:val="none" w:sz="0" w:space="0" w:color="auto"/>
      </w:divBdr>
      <w:divsChild>
        <w:div w:id="1838036625">
          <w:marLeft w:val="0"/>
          <w:marRight w:val="0"/>
          <w:marTop w:val="0"/>
          <w:marBottom w:val="0"/>
          <w:divBdr>
            <w:top w:val="none" w:sz="0" w:space="0" w:color="auto"/>
            <w:left w:val="none" w:sz="0" w:space="0" w:color="auto"/>
            <w:bottom w:val="none" w:sz="0" w:space="0" w:color="auto"/>
            <w:right w:val="none" w:sz="0" w:space="0" w:color="auto"/>
          </w:divBdr>
        </w:div>
      </w:divsChild>
    </w:div>
    <w:div w:id="2057847426">
      <w:bodyDiv w:val="1"/>
      <w:marLeft w:val="0"/>
      <w:marRight w:val="0"/>
      <w:marTop w:val="0"/>
      <w:marBottom w:val="0"/>
      <w:divBdr>
        <w:top w:val="none" w:sz="0" w:space="0" w:color="auto"/>
        <w:left w:val="none" w:sz="0" w:space="0" w:color="auto"/>
        <w:bottom w:val="none" w:sz="0" w:space="0" w:color="auto"/>
        <w:right w:val="none" w:sz="0" w:space="0" w:color="auto"/>
      </w:divBdr>
      <w:divsChild>
        <w:div w:id="1445347979">
          <w:marLeft w:val="0"/>
          <w:marRight w:val="0"/>
          <w:marTop w:val="0"/>
          <w:marBottom w:val="0"/>
          <w:divBdr>
            <w:top w:val="none" w:sz="0" w:space="0" w:color="auto"/>
            <w:left w:val="none" w:sz="0" w:space="0" w:color="auto"/>
            <w:bottom w:val="none" w:sz="0" w:space="0" w:color="auto"/>
            <w:right w:val="none" w:sz="0" w:space="0" w:color="auto"/>
          </w:divBdr>
        </w:div>
      </w:divsChild>
    </w:div>
    <w:div w:id="2136635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7E6C46-1B72-42BF-B834-BFAC3953F7E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2781</Words>
  <Characters>15857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Koteles Greti</cp:lastModifiedBy>
  <cp:revision>12</cp:revision>
  <dcterms:created xsi:type="dcterms:W3CDTF">2022-12-18T14:06:00Z</dcterms:created>
  <dcterms:modified xsi:type="dcterms:W3CDTF">2022-12-18T14:25:00Z</dcterms:modified>
</cp:coreProperties>
</file>