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Pr="00020835" w:rsidR="00CB3A19" w:rsidP="00020835" w:rsidRDefault="00CB3A19" w14:paraId="02AF009C" w14:textId="77777777">
      <w:pPr>
        <w:spacing w:before="60" w:after="60" w:line="480" w:lineRule="auto"/>
        <w:jc w:val="both"/>
        <w:rPr>
          <w:rFonts w:ascii="Times New Roman" w:hAnsi="Times New Roman" w:cs="Times New Roman"/>
          <w:color w:val="000000" w:themeColor="text1"/>
          <w:sz w:val="24"/>
          <w:szCs w:val="24"/>
        </w:rPr>
      </w:pPr>
    </w:p>
    <w:p w:rsidRPr="00020835" w:rsidR="00CB3A19" w:rsidP="00020835" w:rsidRDefault="00CB3A19" w14:paraId="0EB714FA" w14:textId="77777777">
      <w:pPr>
        <w:spacing w:before="60" w:after="60" w:line="480" w:lineRule="auto"/>
        <w:jc w:val="both"/>
        <w:rPr>
          <w:rFonts w:ascii="Times New Roman" w:hAnsi="Times New Roman" w:cs="Times New Roman"/>
          <w:color w:val="000000" w:themeColor="text1"/>
          <w:sz w:val="24"/>
          <w:szCs w:val="24"/>
        </w:rPr>
      </w:pPr>
    </w:p>
    <w:p w:rsidRPr="00020835" w:rsidR="00CB3A19" w:rsidP="00020835" w:rsidRDefault="00CB3A19" w14:paraId="20AC660F" w14:textId="77777777">
      <w:pPr>
        <w:spacing w:before="60" w:after="60" w:line="480" w:lineRule="auto"/>
        <w:jc w:val="both"/>
        <w:rPr>
          <w:rFonts w:ascii="Times New Roman" w:hAnsi="Times New Roman" w:cs="Times New Roman"/>
          <w:color w:val="000000" w:themeColor="text1"/>
          <w:sz w:val="24"/>
          <w:szCs w:val="24"/>
        </w:rPr>
      </w:pPr>
    </w:p>
    <w:p w:rsidRPr="00020835" w:rsidR="00CB3A19" w:rsidP="00020835" w:rsidRDefault="00CB3A19" w14:paraId="10D41083" w14:textId="77777777">
      <w:pPr>
        <w:spacing w:before="60" w:after="60" w:line="480" w:lineRule="auto"/>
        <w:jc w:val="both"/>
        <w:rPr>
          <w:rFonts w:ascii="Times New Roman" w:hAnsi="Times New Roman" w:cs="Times New Roman"/>
          <w:color w:val="000000" w:themeColor="text1"/>
          <w:sz w:val="24"/>
          <w:szCs w:val="24"/>
        </w:rPr>
      </w:pPr>
    </w:p>
    <w:p w:rsidRPr="00020835" w:rsidR="00CB3A19" w:rsidP="48D3CF88" w:rsidRDefault="00930579" w14:paraId="7C014936" w14:textId="77777777">
      <w:pPr>
        <w:spacing w:before="100" w:after="600" w:line="480" w:lineRule="auto"/>
        <w:jc w:val="center"/>
        <w:rPr>
          <w:rFonts w:ascii="Times New Roman" w:hAnsi="Times New Roman" w:cs="Times New Roman"/>
          <w:b w:val="1"/>
          <w:bCs w:val="1"/>
          <w:color w:val="000000" w:themeColor="text1"/>
          <w:sz w:val="24"/>
          <w:szCs w:val="24"/>
        </w:rPr>
      </w:pPr>
      <w:r w:rsidRPr="48D3CF88" w:rsidR="00930579">
        <w:rPr>
          <w:rFonts w:ascii="Times New Roman" w:hAnsi="Times New Roman" w:cs="Times New Roman"/>
          <w:b w:val="1"/>
          <w:bCs w:val="1"/>
          <w:color w:val="000000" w:themeColor="text1" w:themeTint="FF" w:themeShade="FF"/>
          <w:sz w:val="24"/>
          <w:szCs w:val="24"/>
        </w:rPr>
        <w:t>BSc Health and Social Care</w:t>
      </w:r>
    </w:p>
    <w:p w:rsidRPr="00020835" w:rsidR="00CB3A19" w:rsidP="48D3CF88" w:rsidRDefault="00CB3A19" w14:paraId="6944CF84" w14:textId="0EA11FD1">
      <w:pPr>
        <w:pBdr>
          <w:top w:val="single" w:color="2E5496" w:sz="6" w:space="0"/>
          <w:bottom w:val="single" w:color="2E5496" w:sz="6" w:space="0"/>
        </w:pBdr>
        <w:spacing w:before="200" w:after="200" w:line="480" w:lineRule="auto"/>
        <w:jc w:val="center"/>
        <w:rPr>
          <w:rFonts w:ascii="Times New Roman" w:hAnsi="Times New Roman" w:cs="Times New Roman"/>
          <w:color w:val="000000" w:themeColor="text1"/>
          <w:sz w:val="24"/>
          <w:szCs w:val="24"/>
        </w:rPr>
      </w:pPr>
      <w:r w:rsidRPr="48D3CF88" w:rsidR="00930579">
        <w:rPr>
          <w:rFonts w:ascii="Times New Roman" w:hAnsi="Times New Roman" w:cs="Times New Roman"/>
          <w:b w:val="1"/>
          <w:bCs w:val="1"/>
          <w:color w:val="000000" w:themeColor="text1" w:themeTint="FF" w:themeShade="FF"/>
          <w:sz w:val="24"/>
          <w:szCs w:val="24"/>
        </w:rPr>
        <w:t>Changemakers: Building Your Personal Brand for Sustainable Employment</w:t>
      </w:r>
    </w:p>
    <w:p w:rsidRPr="00020835" w:rsidR="00CB3A19" w:rsidP="00020835" w:rsidRDefault="00CB3A19" w14:paraId="0FD9E3DB" w14:textId="77777777">
      <w:pPr>
        <w:spacing w:before="60" w:after="60" w:line="480" w:lineRule="auto"/>
        <w:jc w:val="both"/>
        <w:rPr>
          <w:rFonts w:ascii="Times New Roman" w:hAnsi="Times New Roman" w:cs="Times New Roman"/>
          <w:color w:val="000000" w:themeColor="text1"/>
          <w:sz w:val="24"/>
          <w:szCs w:val="24"/>
        </w:rPr>
      </w:pPr>
    </w:p>
    <w:p w:rsidRPr="00020835" w:rsidR="00CB3A19" w:rsidP="00525755" w:rsidRDefault="00930579" w14:paraId="3507076D" w14:textId="72EA50B5">
      <w:pPr>
        <w:spacing w:before="100" w:after="60" w:line="480" w:lineRule="auto"/>
        <w:jc w:val="center"/>
        <w:rPr>
          <w:rFonts w:ascii="Times New Roman" w:hAnsi="Times New Roman" w:cs="Times New Roman"/>
          <w:color w:val="000000" w:themeColor="text1"/>
          <w:sz w:val="24"/>
          <w:szCs w:val="24"/>
        </w:rPr>
      </w:pPr>
      <w:r w:rsidRPr="48D3CF88" w:rsidR="00930579">
        <w:rPr>
          <w:rFonts w:ascii="Times New Roman" w:hAnsi="Times New Roman" w:cs="Times New Roman"/>
          <w:b w:val="1"/>
          <w:bCs w:val="1"/>
          <w:color w:val="000000" w:themeColor="text1" w:themeTint="FF" w:themeShade="FF"/>
          <w:sz w:val="24"/>
          <w:szCs w:val="24"/>
        </w:rPr>
        <w:t>Student Name</w:t>
      </w:r>
      <w:r w:rsidRPr="48D3CF88" w:rsidR="4197C792">
        <w:rPr>
          <w:rFonts w:ascii="Times New Roman" w:hAnsi="Times New Roman" w:cs="Times New Roman"/>
          <w:b w:val="1"/>
          <w:bCs w:val="1"/>
          <w:color w:val="000000" w:themeColor="text1" w:themeTint="FF" w:themeShade="FF"/>
          <w:sz w:val="24"/>
          <w:szCs w:val="24"/>
        </w:rPr>
        <w:t xml:space="preserve">: </w:t>
      </w:r>
      <w:r w:rsidRPr="48D3CF88" w:rsidR="4197C792">
        <w:rPr>
          <w:rFonts w:ascii="Times New Roman" w:hAnsi="Times New Roman" w:cs="Times New Roman"/>
          <w:b w:val="0"/>
          <w:bCs w:val="0"/>
          <w:color w:val="000000" w:themeColor="text1" w:themeTint="FF" w:themeShade="FF"/>
          <w:sz w:val="24"/>
          <w:szCs w:val="24"/>
        </w:rPr>
        <w:t>Humaria Alam</w:t>
      </w:r>
    </w:p>
    <w:p w:rsidR="00525755" w:rsidP="00525755" w:rsidRDefault="00930579" w14:paraId="45AED96A" w14:textId="4C1357BF">
      <w:pPr>
        <w:spacing w:before="60" w:after="60" w:line="480" w:lineRule="auto"/>
        <w:jc w:val="center"/>
        <w:rPr>
          <w:rFonts w:ascii="Times New Roman" w:hAnsi="Times New Roman" w:cs="Times New Roman"/>
          <w:b w:val="1"/>
          <w:bCs w:val="1"/>
          <w:color w:val="000000" w:themeColor="text1"/>
          <w:sz w:val="24"/>
          <w:szCs w:val="24"/>
        </w:rPr>
      </w:pPr>
      <w:r w:rsidRPr="48D3CF88" w:rsidR="00930579">
        <w:rPr>
          <w:rFonts w:ascii="Times New Roman" w:hAnsi="Times New Roman" w:cs="Times New Roman"/>
          <w:b w:val="1"/>
          <w:bCs w:val="1"/>
          <w:color w:val="000000" w:themeColor="text1" w:themeTint="FF" w:themeShade="FF"/>
          <w:sz w:val="24"/>
          <w:szCs w:val="24"/>
        </w:rPr>
        <w:t>Student Number</w:t>
      </w:r>
      <w:r w:rsidRPr="48D3CF88" w:rsidR="60513154">
        <w:rPr>
          <w:rFonts w:ascii="Times New Roman" w:hAnsi="Times New Roman" w:cs="Times New Roman"/>
          <w:b w:val="1"/>
          <w:bCs w:val="1"/>
          <w:color w:val="000000" w:themeColor="text1" w:themeTint="FF" w:themeShade="FF"/>
          <w:sz w:val="24"/>
          <w:szCs w:val="24"/>
        </w:rPr>
        <w:t xml:space="preserve">: </w:t>
      </w:r>
      <w:r w:rsidRPr="48D3CF88" w:rsidR="60513154">
        <w:rPr>
          <w:rFonts w:ascii="Times New Roman" w:hAnsi="Times New Roman" w:cs="Times New Roman"/>
          <w:b w:val="0"/>
          <w:bCs w:val="0"/>
          <w:color w:val="000000" w:themeColor="text1" w:themeTint="FF" w:themeShade="FF"/>
          <w:sz w:val="24"/>
          <w:szCs w:val="24"/>
        </w:rPr>
        <w:t>2323463</w:t>
      </w:r>
    </w:p>
    <w:p w:rsidRPr="00020835" w:rsidR="00CB3A19" w:rsidP="00525755" w:rsidRDefault="00930579" w14:paraId="51E8F452" w14:textId="3CF95E99">
      <w:pPr>
        <w:spacing w:before="60" w:after="60" w:line="480" w:lineRule="auto"/>
        <w:jc w:val="center"/>
        <w:rPr>
          <w:rFonts w:ascii="Times New Roman" w:hAnsi="Times New Roman" w:cs="Times New Roman"/>
          <w:color w:val="000000" w:themeColor="text1"/>
          <w:sz w:val="24"/>
          <w:szCs w:val="24"/>
        </w:rPr>
      </w:pPr>
      <w:r w:rsidRPr="48D3CF88" w:rsidR="00930579">
        <w:rPr>
          <w:rFonts w:ascii="Times New Roman" w:hAnsi="Times New Roman" w:cs="Times New Roman"/>
          <w:b w:val="1"/>
          <w:bCs w:val="1"/>
          <w:color w:val="000000" w:themeColor="text1" w:themeTint="FF" w:themeShade="FF"/>
          <w:sz w:val="24"/>
          <w:szCs w:val="24"/>
        </w:rPr>
        <w:t>Module Code:</w:t>
      </w:r>
      <w:r w:rsidRPr="48D3CF88" w:rsidR="00930579">
        <w:rPr>
          <w:rFonts w:ascii="Times New Roman" w:hAnsi="Times New Roman" w:cs="Times New Roman"/>
          <w:color w:val="000000" w:themeColor="text1" w:themeTint="FF" w:themeShade="FF"/>
          <w:sz w:val="24"/>
          <w:szCs w:val="24"/>
        </w:rPr>
        <w:t xml:space="preserve">  BMHP5015</w:t>
      </w:r>
    </w:p>
    <w:p w:rsidR="039005E9" w:rsidP="48D3CF88" w:rsidRDefault="039005E9" w14:paraId="47E74DE8" w14:textId="52859FC2">
      <w:pPr>
        <w:spacing w:before="60" w:after="60" w:line="480" w:lineRule="auto"/>
        <w:jc w:val="center"/>
        <w:rPr>
          <w:rFonts w:ascii="Times New Roman" w:hAnsi="Times New Roman" w:cs="Times New Roman"/>
          <w:color w:val="000000" w:themeColor="text1" w:themeTint="FF" w:themeShade="FF"/>
          <w:sz w:val="24"/>
          <w:szCs w:val="24"/>
        </w:rPr>
      </w:pPr>
      <w:r w:rsidRPr="48D3CF88" w:rsidR="039005E9">
        <w:rPr>
          <w:rFonts w:ascii="Times New Roman" w:hAnsi="Times New Roman" w:cs="Times New Roman"/>
          <w:b w:val="1"/>
          <w:bCs w:val="1"/>
          <w:color w:val="000000" w:themeColor="text1" w:themeTint="FF" w:themeShade="FF"/>
          <w:sz w:val="24"/>
          <w:szCs w:val="24"/>
        </w:rPr>
        <w:t>Lecturer</w:t>
      </w:r>
      <w:r w:rsidRPr="48D3CF88" w:rsidR="039005E9">
        <w:rPr>
          <w:rFonts w:ascii="Times New Roman" w:hAnsi="Times New Roman" w:cs="Times New Roman"/>
          <w:color w:val="000000" w:themeColor="text1" w:themeTint="FF" w:themeShade="FF"/>
          <w:sz w:val="24"/>
          <w:szCs w:val="24"/>
        </w:rPr>
        <w:t>: Olufemi Oluranti</w:t>
      </w:r>
    </w:p>
    <w:p w:rsidRPr="00020835" w:rsidR="00CB3A19" w:rsidP="00020835" w:rsidRDefault="00CB3A19" w14:paraId="29BF9F31" w14:textId="77777777">
      <w:pPr>
        <w:spacing w:before="60" w:after="60" w:line="480" w:lineRule="auto"/>
        <w:jc w:val="both"/>
        <w:rPr>
          <w:rFonts w:ascii="Times New Roman" w:hAnsi="Times New Roman" w:cs="Times New Roman"/>
          <w:color w:val="000000" w:themeColor="text1"/>
          <w:sz w:val="24"/>
          <w:szCs w:val="24"/>
        </w:rPr>
      </w:pPr>
    </w:p>
    <w:p w:rsidRPr="00020835" w:rsidR="00CB3A19" w:rsidP="00020835" w:rsidRDefault="00CB3A19" w14:paraId="374AEC79" w14:textId="77777777">
      <w:pPr>
        <w:spacing w:before="60" w:after="60" w:line="480" w:lineRule="auto"/>
        <w:jc w:val="both"/>
        <w:rPr>
          <w:rFonts w:ascii="Times New Roman" w:hAnsi="Times New Roman" w:cs="Times New Roman"/>
          <w:color w:val="000000" w:themeColor="text1"/>
          <w:sz w:val="24"/>
          <w:szCs w:val="24"/>
        </w:rPr>
      </w:pPr>
    </w:p>
    <w:p w:rsidRPr="00020835" w:rsidR="00CB3A19" w:rsidP="00020835" w:rsidRDefault="00CB3A19" w14:paraId="505EB759" w14:textId="77777777">
      <w:pPr>
        <w:spacing w:before="60" w:after="60" w:line="480" w:lineRule="auto"/>
        <w:jc w:val="both"/>
        <w:rPr>
          <w:rFonts w:ascii="Times New Roman" w:hAnsi="Times New Roman" w:cs="Times New Roman"/>
          <w:color w:val="000000" w:themeColor="text1"/>
          <w:sz w:val="24"/>
          <w:szCs w:val="24"/>
        </w:rPr>
      </w:pPr>
    </w:p>
    <w:p w:rsidRPr="00020835" w:rsidR="00CB3A19" w:rsidP="48D3CF88" w:rsidRDefault="00930579" w14:paraId="5CAC9F8E" w14:textId="410F96A3">
      <w:pPr>
        <w:spacing w:before="200" w:after="200" w:line="480" w:lineRule="auto"/>
        <w:jc w:val="center"/>
        <w:rPr>
          <w:rFonts w:ascii="Times New Roman" w:hAnsi="Times New Roman" w:cs="Times New Roman"/>
          <w:b w:val="1"/>
          <w:bCs w:val="1"/>
          <w:i w:val="1"/>
          <w:iCs w:val="1"/>
          <w:color w:val="000000" w:themeColor="text1"/>
          <w:sz w:val="24"/>
          <w:szCs w:val="24"/>
        </w:rPr>
      </w:pPr>
    </w:p>
    <w:p w:rsidRPr="00020835" w:rsidR="00CB3A19" w:rsidP="00020835" w:rsidRDefault="00CB3A19" w14:paraId="6571FCB3" w14:textId="77777777">
      <w:pPr>
        <w:spacing w:line="480" w:lineRule="auto"/>
        <w:jc w:val="both"/>
        <w:rPr>
          <w:rFonts w:ascii="Times New Roman" w:hAnsi="Times New Roman" w:cs="Times New Roman"/>
          <w:color w:val="000000" w:themeColor="text1"/>
          <w:sz w:val="24"/>
          <w:szCs w:val="24"/>
        </w:rPr>
        <w:sectPr w:rsidRPr="00020835" w:rsidR="00CB3A19">
          <w:pgSz w:w="11906" w:h="16838" w:orient="portrait"/>
          <w:pgMar w:top="1440" w:right="1440" w:bottom="1440" w:left="1440" w:header="708" w:footer="708" w:gutter="0"/>
          <w:cols w:space="720"/>
          <w:docGrid w:linePitch="360"/>
        </w:sectPr>
      </w:pPr>
    </w:p>
    <w:p w:rsidRPr="00020835" w:rsidR="00CB3A19" w:rsidP="00020835" w:rsidRDefault="00930579" w14:paraId="60F8515E" w14:textId="77777777">
      <w:pPr>
        <w:pStyle w:val="Heading1"/>
        <w:spacing w:line="480" w:lineRule="auto"/>
        <w:jc w:val="both"/>
        <w:rPr>
          <w:rFonts w:ascii="Times New Roman" w:hAnsi="Times New Roman" w:cs="Times New Roman"/>
          <w:color w:val="000000" w:themeColor="text1"/>
          <w:sz w:val="24"/>
          <w:szCs w:val="24"/>
        </w:rPr>
      </w:pPr>
      <w:r w:rsidRPr="00020835">
        <w:rPr>
          <w:rFonts w:ascii="Times New Roman" w:hAnsi="Times New Roman" w:cs="Times New Roman"/>
          <w:color w:val="000000" w:themeColor="text1"/>
          <w:sz w:val="24"/>
          <w:szCs w:val="24"/>
        </w:rPr>
        <w:lastRenderedPageBreak/>
        <w:t>1. Introduction</w:t>
      </w:r>
    </w:p>
    <w:p w:rsidRPr="00020835" w:rsidR="00CB3A19" w:rsidP="00020835" w:rsidRDefault="007B0339" w14:paraId="31566408" w14:textId="3F61C96A">
      <w:pPr>
        <w:spacing w:before="100" w:after="100" w:line="480" w:lineRule="auto"/>
        <w:jc w:val="both"/>
        <w:rPr>
          <w:rFonts w:ascii="Times New Roman" w:hAnsi="Times New Roman" w:cs="Times New Roman"/>
          <w:color w:val="000000" w:themeColor="text1"/>
          <w:sz w:val="24"/>
          <w:szCs w:val="24"/>
        </w:rPr>
      </w:pPr>
      <w:r w:rsidRPr="48D3CF88" w:rsidR="007B0339">
        <w:rPr>
          <w:rFonts w:ascii="Times New Roman" w:hAnsi="Times New Roman" w:cs="Times New Roman"/>
          <w:color w:val="000000" w:themeColor="text1" w:themeTint="FF" w:themeShade="FF"/>
          <w:sz w:val="24"/>
          <w:szCs w:val="24"/>
        </w:rPr>
        <w:t xml:space="preserve">The job prospects in the UK health and social care sector are monumental, and individuals can </w:t>
      </w:r>
      <w:r w:rsidRPr="48D3CF88" w:rsidR="007B0339">
        <w:rPr>
          <w:rFonts w:ascii="Times New Roman" w:hAnsi="Times New Roman" w:cs="Times New Roman"/>
          <w:color w:val="000000" w:themeColor="text1" w:themeTint="FF" w:themeShade="FF"/>
          <w:sz w:val="24"/>
          <w:szCs w:val="24"/>
        </w:rPr>
        <w:t>attain</w:t>
      </w:r>
      <w:r w:rsidRPr="48D3CF88" w:rsidR="007B0339">
        <w:rPr>
          <w:rFonts w:ascii="Times New Roman" w:hAnsi="Times New Roman" w:cs="Times New Roman"/>
          <w:color w:val="000000" w:themeColor="text1" w:themeTint="FF" w:themeShade="FF"/>
          <w:sz w:val="24"/>
          <w:szCs w:val="24"/>
        </w:rPr>
        <w:t xml:space="preserve"> the ranks they do by committing their lives to the well-being of the frail sections of the population. Among them, one can single out the profession of Mental Health Support Worker, which is </w:t>
      </w:r>
      <w:r w:rsidRPr="48D3CF88" w:rsidR="007B0339">
        <w:rPr>
          <w:rFonts w:ascii="Times New Roman" w:hAnsi="Times New Roman" w:cs="Times New Roman"/>
          <w:color w:val="000000" w:themeColor="text1" w:themeTint="FF" w:themeShade="FF"/>
          <w:sz w:val="24"/>
          <w:szCs w:val="24"/>
        </w:rPr>
        <w:t>highly important</w:t>
      </w:r>
      <w:r w:rsidRPr="48D3CF88" w:rsidR="007B0339">
        <w:rPr>
          <w:rFonts w:ascii="Times New Roman" w:hAnsi="Times New Roman" w:cs="Times New Roman"/>
          <w:color w:val="000000" w:themeColor="text1" w:themeTint="FF" w:themeShade="FF"/>
          <w:sz w:val="24"/>
          <w:szCs w:val="24"/>
        </w:rPr>
        <w:t xml:space="preserve"> and increasingly popular, particularly after </w:t>
      </w:r>
      <w:r w:rsidRPr="48D3CF88" w:rsidR="177F466B">
        <w:rPr>
          <w:rFonts w:ascii="Times New Roman" w:hAnsi="Times New Roman" w:cs="Times New Roman"/>
          <w:color w:val="000000" w:themeColor="text1" w:themeTint="FF" w:themeShade="FF"/>
          <w:sz w:val="24"/>
          <w:szCs w:val="24"/>
        </w:rPr>
        <w:t>growing</w:t>
      </w:r>
      <w:r w:rsidRPr="48D3CF88" w:rsidR="007B0339">
        <w:rPr>
          <w:rFonts w:ascii="Times New Roman" w:hAnsi="Times New Roman" w:cs="Times New Roman"/>
          <w:color w:val="000000" w:themeColor="text1" w:themeTint="FF" w:themeShade="FF"/>
          <w:sz w:val="24"/>
          <w:szCs w:val="24"/>
        </w:rPr>
        <w:t xml:space="preserve"> attention to mental health as a health priority for the population (NHS England, 2023). This report will be </w:t>
      </w:r>
      <w:r w:rsidRPr="48D3CF88" w:rsidR="007B0339">
        <w:rPr>
          <w:rFonts w:ascii="Times New Roman" w:hAnsi="Times New Roman" w:cs="Times New Roman"/>
          <w:color w:val="000000" w:themeColor="text1" w:themeTint="FF" w:themeShade="FF"/>
          <w:sz w:val="24"/>
          <w:szCs w:val="24"/>
        </w:rPr>
        <w:t>in a position</w:t>
      </w:r>
      <w:r w:rsidRPr="48D3CF88" w:rsidR="007B0339">
        <w:rPr>
          <w:rFonts w:ascii="Times New Roman" w:hAnsi="Times New Roman" w:cs="Times New Roman"/>
          <w:color w:val="000000" w:themeColor="text1" w:themeTint="FF" w:themeShade="FF"/>
          <w:sz w:val="24"/>
          <w:szCs w:val="24"/>
        </w:rPr>
        <w:t xml:space="preserve"> to </w:t>
      </w:r>
      <w:r w:rsidRPr="48D3CF88" w:rsidR="007B0339">
        <w:rPr>
          <w:rFonts w:ascii="Times New Roman" w:hAnsi="Times New Roman" w:cs="Times New Roman"/>
          <w:color w:val="000000" w:themeColor="text1" w:themeTint="FF" w:themeShade="FF"/>
          <w:sz w:val="24"/>
          <w:szCs w:val="24"/>
        </w:rPr>
        <w:t>determine</w:t>
      </w:r>
      <w:r w:rsidRPr="48D3CF88" w:rsidR="007B0339">
        <w:rPr>
          <w:rFonts w:ascii="Times New Roman" w:hAnsi="Times New Roman" w:cs="Times New Roman"/>
          <w:color w:val="000000" w:themeColor="text1" w:themeTint="FF" w:themeShade="FF"/>
          <w:sz w:val="24"/>
          <w:szCs w:val="24"/>
        </w:rPr>
        <w:t xml:space="preserve"> and examine individual employability skills </w:t>
      </w:r>
      <w:r w:rsidRPr="48D3CF88" w:rsidR="007B0339">
        <w:rPr>
          <w:rFonts w:ascii="Times New Roman" w:hAnsi="Times New Roman" w:cs="Times New Roman"/>
          <w:color w:val="000000" w:themeColor="text1" w:themeTint="FF" w:themeShade="FF"/>
          <w:sz w:val="24"/>
          <w:szCs w:val="24"/>
        </w:rPr>
        <w:t>required</w:t>
      </w:r>
      <w:r w:rsidRPr="48D3CF88" w:rsidR="007B0339">
        <w:rPr>
          <w:rFonts w:ascii="Times New Roman" w:hAnsi="Times New Roman" w:cs="Times New Roman"/>
          <w:color w:val="000000" w:themeColor="text1" w:themeTint="FF" w:themeShade="FF"/>
          <w:sz w:val="24"/>
          <w:szCs w:val="24"/>
        </w:rPr>
        <w:t xml:space="preserve"> in this position, contrast the current abilities with the requirements of the position, and elaborate an action plan of how I will </w:t>
      </w:r>
      <w:r w:rsidRPr="48D3CF88" w:rsidR="007B0339">
        <w:rPr>
          <w:rFonts w:ascii="Times New Roman" w:hAnsi="Times New Roman" w:cs="Times New Roman"/>
          <w:color w:val="000000" w:themeColor="text1" w:themeTint="FF" w:themeShade="FF"/>
          <w:sz w:val="24"/>
          <w:szCs w:val="24"/>
        </w:rPr>
        <w:t>proceed</w:t>
      </w:r>
      <w:r w:rsidRPr="48D3CF88" w:rsidR="007B0339">
        <w:rPr>
          <w:rFonts w:ascii="Times New Roman" w:hAnsi="Times New Roman" w:cs="Times New Roman"/>
          <w:color w:val="000000" w:themeColor="text1" w:themeTint="FF" w:themeShade="FF"/>
          <w:sz w:val="24"/>
          <w:szCs w:val="24"/>
        </w:rPr>
        <w:t xml:space="preserve"> to develop my career. The other aspect, as discussed in this report, is the degree to which an influential personal brand, professional identity, and strategic networking can be useful for this career </w:t>
      </w:r>
      <w:r w:rsidRPr="48D3CF88" w:rsidR="007B0339">
        <w:rPr>
          <w:rFonts w:ascii="Times New Roman" w:hAnsi="Times New Roman" w:cs="Times New Roman"/>
          <w:color w:val="000000" w:themeColor="text1" w:themeTint="FF" w:themeShade="FF"/>
          <w:sz w:val="24"/>
          <w:szCs w:val="24"/>
        </w:rPr>
        <w:t>objective</w:t>
      </w:r>
      <w:r w:rsidRPr="48D3CF88" w:rsidR="007B0339">
        <w:rPr>
          <w:rFonts w:ascii="Times New Roman" w:hAnsi="Times New Roman" w:cs="Times New Roman"/>
          <w:color w:val="000000" w:themeColor="text1" w:themeTint="FF" w:themeShade="FF"/>
          <w:sz w:val="24"/>
          <w:szCs w:val="24"/>
        </w:rPr>
        <w:t>.</w:t>
      </w:r>
    </w:p>
    <w:p w:rsidRPr="00020835" w:rsidR="00CB3A19" w:rsidP="00020835" w:rsidRDefault="00930579" w14:paraId="5A485B6D" w14:textId="77777777">
      <w:pPr>
        <w:pStyle w:val="Heading1"/>
        <w:spacing w:line="480" w:lineRule="auto"/>
        <w:jc w:val="both"/>
        <w:rPr>
          <w:rFonts w:ascii="Times New Roman" w:hAnsi="Times New Roman" w:cs="Times New Roman"/>
          <w:color w:val="000000" w:themeColor="text1"/>
          <w:sz w:val="24"/>
          <w:szCs w:val="24"/>
        </w:rPr>
      </w:pPr>
      <w:r w:rsidRPr="00020835">
        <w:rPr>
          <w:rFonts w:ascii="Times New Roman" w:hAnsi="Times New Roman" w:cs="Times New Roman"/>
          <w:color w:val="000000" w:themeColor="text1"/>
          <w:sz w:val="24"/>
          <w:szCs w:val="24"/>
        </w:rPr>
        <w:t>2. The Job Role: Mental Health Support Worker</w:t>
      </w:r>
    </w:p>
    <w:p w:rsidRPr="00020835" w:rsidR="00CB3A19" w:rsidP="00020835" w:rsidRDefault="007B0339" w14:paraId="24E83A3E" w14:textId="4AB38C6B">
      <w:pPr>
        <w:spacing w:before="100" w:after="100" w:line="480" w:lineRule="auto"/>
        <w:jc w:val="both"/>
        <w:rPr>
          <w:rFonts w:ascii="Times New Roman" w:hAnsi="Times New Roman" w:cs="Times New Roman"/>
          <w:color w:val="000000" w:themeColor="text1"/>
          <w:sz w:val="24"/>
          <w:szCs w:val="24"/>
        </w:rPr>
      </w:pPr>
      <w:r w:rsidRPr="48D3CF88" w:rsidR="007B0339">
        <w:rPr>
          <w:rFonts w:ascii="Times New Roman" w:hAnsi="Times New Roman" w:cs="Times New Roman"/>
          <w:color w:val="000000" w:themeColor="text1" w:themeTint="FF" w:themeShade="FF"/>
          <w:sz w:val="24"/>
          <w:szCs w:val="24"/>
        </w:rPr>
        <w:t xml:space="preserve">Mental Health Support Worker: It is a worker who provides physical and emotional support to mentally challenged patients in various settings, such as hospitals, community </w:t>
      </w:r>
      <w:r w:rsidRPr="48D3CF88" w:rsidR="5718ECD8">
        <w:rPr>
          <w:rFonts w:ascii="Times New Roman" w:hAnsi="Times New Roman" w:cs="Times New Roman"/>
          <w:color w:val="000000" w:themeColor="text1" w:themeTint="FF" w:themeShade="FF"/>
          <w:sz w:val="24"/>
          <w:szCs w:val="24"/>
        </w:rPr>
        <w:t>centers</w:t>
      </w:r>
      <w:r w:rsidRPr="48D3CF88" w:rsidR="007B0339">
        <w:rPr>
          <w:rFonts w:ascii="Times New Roman" w:hAnsi="Times New Roman" w:cs="Times New Roman"/>
          <w:color w:val="000000" w:themeColor="text1" w:themeTint="FF" w:themeShade="FF"/>
          <w:sz w:val="24"/>
          <w:szCs w:val="24"/>
        </w:rPr>
        <w:t>, residential care homes, and supported living environments. The normal job description of the said job according to the NHS Jobs (2024) stipulates that an applicant must possess the following qualifications to be eligible for the job: they must be compassionate and empathetic, highly skilled in communication, professional in keeping limits, and committed to protecting and risk management, and must be interested in working in a multidisciplinary team</w:t>
      </w:r>
      <w:r w:rsidRPr="48D3CF88" w:rsidR="00930579">
        <w:rPr>
          <w:rFonts w:ascii="Times New Roman" w:hAnsi="Times New Roman" w:cs="Times New Roman"/>
          <w:color w:val="000000" w:themeColor="text1" w:themeTint="FF" w:themeShade="FF"/>
          <w:sz w:val="24"/>
          <w:szCs w:val="24"/>
        </w:rPr>
        <w:t xml:space="preserve">. </w:t>
      </w:r>
      <w:r w:rsidRPr="48D3CF88" w:rsidR="007B0339">
        <w:rPr>
          <w:rFonts w:ascii="Times New Roman" w:hAnsi="Times New Roman" w:cs="Times New Roman"/>
          <w:color w:val="000000" w:themeColor="text1" w:themeTint="FF" w:themeShade="FF"/>
          <w:sz w:val="24"/>
          <w:szCs w:val="24"/>
        </w:rPr>
        <w:t xml:space="preserve">It must also have a relevant qualification of Level 2 or 3 (Health and Social Care diploma) or experience and good knowledge on Mental Health Act 1983 (as amended in 2007) and the Care Act 2014 (Gov.uk, 2014). The employers are increasingly demanding that applicants be familiar with recovery-based models of care, as offered by the Recovery Model (Anthony, </w:t>
      </w:r>
      <w:r w:rsidRPr="48D3CF88" w:rsidR="007B0339">
        <w:rPr>
          <w:rFonts w:ascii="Times New Roman" w:hAnsi="Times New Roman" w:cs="Times New Roman"/>
          <w:color w:val="000000" w:themeColor="text1" w:themeTint="FF" w:themeShade="FF"/>
          <w:sz w:val="24"/>
          <w:szCs w:val="24"/>
        </w:rPr>
        <w:t>1993), which is mental health support that enables people to lead meaningful lives despite the diagnoses they receive.</w:t>
      </w:r>
    </w:p>
    <w:p w:rsidRPr="00020835" w:rsidR="00CB3A19" w:rsidP="00020835" w:rsidRDefault="00930579" w14:paraId="7C0F2799" w14:textId="77777777">
      <w:pPr>
        <w:pStyle w:val="Heading1"/>
        <w:spacing w:line="480" w:lineRule="auto"/>
        <w:jc w:val="both"/>
        <w:rPr>
          <w:rFonts w:ascii="Times New Roman" w:hAnsi="Times New Roman" w:cs="Times New Roman"/>
          <w:color w:val="000000" w:themeColor="text1"/>
          <w:sz w:val="24"/>
          <w:szCs w:val="24"/>
        </w:rPr>
      </w:pPr>
      <w:r w:rsidRPr="00020835">
        <w:rPr>
          <w:rFonts w:ascii="Times New Roman" w:hAnsi="Times New Roman" w:cs="Times New Roman"/>
          <w:color w:val="000000" w:themeColor="text1"/>
          <w:sz w:val="24"/>
          <w:szCs w:val="24"/>
        </w:rPr>
        <w:t>3. Analysis of Employability Skills Required</w:t>
      </w:r>
    </w:p>
    <w:p w:rsidRPr="00020835" w:rsidR="00CB3A19" w:rsidP="00020835" w:rsidRDefault="007B0339" w14:paraId="6C6F18EF" w14:textId="27151B57">
      <w:pPr>
        <w:spacing w:before="100" w:after="100" w:line="480" w:lineRule="auto"/>
        <w:jc w:val="both"/>
        <w:rPr>
          <w:rFonts w:ascii="Times New Roman" w:hAnsi="Times New Roman" w:cs="Times New Roman"/>
          <w:color w:val="000000" w:themeColor="text1"/>
          <w:sz w:val="24"/>
          <w:szCs w:val="24"/>
        </w:rPr>
      </w:pPr>
      <w:r w:rsidRPr="48D3CF88" w:rsidR="007B0339">
        <w:rPr>
          <w:rFonts w:ascii="Times New Roman" w:hAnsi="Times New Roman" w:cs="Times New Roman"/>
          <w:color w:val="000000" w:themeColor="text1" w:themeTint="FF" w:themeShade="FF"/>
          <w:sz w:val="24"/>
          <w:szCs w:val="24"/>
        </w:rPr>
        <w:t xml:space="preserve">Employability skills can be categorized as either hard or soft; hard skills are technical in nature, while soft skills, or interpersonal skills, are transferable (Dacre Pool </w:t>
      </w:r>
      <w:r w:rsidRPr="48D3CF88" w:rsidR="00451875">
        <w:rPr>
          <w:rFonts w:ascii="Times New Roman" w:hAnsi="Times New Roman" w:cs="Times New Roman"/>
          <w:color w:val="000000" w:themeColor="text1" w:themeTint="FF" w:themeShade="FF"/>
          <w:sz w:val="24"/>
          <w:szCs w:val="24"/>
        </w:rPr>
        <w:t>and</w:t>
      </w:r>
      <w:r w:rsidRPr="48D3CF88" w:rsidR="007B0339">
        <w:rPr>
          <w:rFonts w:ascii="Times New Roman" w:hAnsi="Times New Roman" w:cs="Times New Roman"/>
          <w:color w:val="000000" w:themeColor="text1" w:themeTint="FF" w:themeShade="FF"/>
          <w:sz w:val="24"/>
          <w:szCs w:val="24"/>
        </w:rPr>
        <w:t xml:space="preserve"> Sewell, 2007). They are significant in the case of </w:t>
      </w:r>
      <w:r w:rsidRPr="48D3CF88" w:rsidR="00930579">
        <w:rPr>
          <w:rFonts w:ascii="Times New Roman" w:hAnsi="Times New Roman" w:cs="Times New Roman"/>
          <w:color w:val="000000" w:themeColor="text1" w:themeTint="FF" w:themeShade="FF"/>
          <w:sz w:val="24"/>
          <w:szCs w:val="24"/>
        </w:rPr>
        <w:t xml:space="preserve">a Mental Health Support Worker. </w:t>
      </w:r>
      <w:r w:rsidRPr="48D3CF88" w:rsidR="007B0339">
        <w:rPr>
          <w:rFonts w:ascii="Times New Roman" w:hAnsi="Times New Roman" w:cs="Times New Roman"/>
          <w:color w:val="000000" w:themeColor="text1" w:themeTint="FF" w:themeShade="FF"/>
          <w:sz w:val="24"/>
          <w:szCs w:val="24"/>
        </w:rPr>
        <w:t>The hard skills that would be beneficial in employment include knowledge of safeguarding policies, mental health laws, a guide to risk assessment, and person-</w:t>
      </w:r>
      <w:r w:rsidRPr="48D3CF88" w:rsidR="16E54D94">
        <w:rPr>
          <w:rFonts w:ascii="Times New Roman" w:hAnsi="Times New Roman" w:cs="Times New Roman"/>
          <w:color w:val="000000" w:themeColor="text1" w:themeTint="FF" w:themeShade="FF"/>
          <w:sz w:val="24"/>
          <w:szCs w:val="24"/>
        </w:rPr>
        <w:t>centered</w:t>
      </w:r>
      <w:r w:rsidRPr="48D3CF88" w:rsidR="007B0339">
        <w:rPr>
          <w:rFonts w:ascii="Times New Roman" w:hAnsi="Times New Roman" w:cs="Times New Roman"/>
          <w:color w:val="000000" w:themeColor="text1" w:themeTint="FF" w:themeShade="FF"/>
          <w:sz w:val="24"/>
          <w:szCs w:val="24"/>
        </w:rPr>
        <w:t xml:space="preserve"> care planning. Care certificate standards outlined by the Skills for Care (2023) workforce development agency include standards on duty of care, equality and diversity, and privacy and dignity, and workers are expected to know them. The value of knowing the de-escalation and mental health first aid (MHFA En</w:t>
      </w:r>
      <w:r w:rsidRPr="48D3CF88" w:rsidR="00930579">
        <w:rPr>
          <w:rFonts w:ascii="Times New Roman" w:hAnsi="Times New Roman" w:cs="Times New Roman"/>
          <w:color w:val="000000" w:themeColor="text1" w:themeTint="FF" w:themeShade="FF"/>
          <w:sz w:val="24"/>
          <w:szCs w:val="24"/>
        </w:rPr>
        <w:t xml:space="preserve">gland, 2021) is also important. </w:t>
      </w:r>
      <w:r w:rsidRPr="48D3CF88" w:rsidR="007B0339">
        <w:rPr>
          <w:rFonts w:ascii="Times New Roman" w:hAnsi="Times New Roman" w:cs="Times New Roman"/>
          <w:color w:val="000000" w:themeColor="text1" w:themeTint="FF" w:themeShade="FF"/>
          <w:sz w:val="24"/>
          <w:szCs w:val="24"/>
        </w:rPr>
        <w:t xml:space="preserve">Soft skills are also essential. The main competencies of an effective mental health support that are constantly discussed in literature are empathy, active listening, and non-judgmental communication (Rogers, 1961; </w:t>
      </w:r>
      <w:r w:rsidRPr="48D3CF88" w:rsidR="007B0339">
        <w:rPr>
          <w:rFonts w:ascii="Times New Roman" w:hAnsi="Times New Roman" w:cs="Times New Roman"/>
          <w:color w:val="000000" w:themeColor="text1" w:themeTint="FF" w:themeShade="FF"/>
          <w:sz w:val="24"/>
          <w:szCs w:val="24"/>
        </w:rPr>
        <w:t>Rungapadiachy</w:t>
      </w:r>
      <w:r w:rsidRPr="48D3CF88" w:rsidR="007B0339">
        <w:rPr>
          <w:rFonts w:ascii="Times New Roman" w:hAnsi="Times New Roman" w:cs="Times New Roman"/>
          <w:color w:val="000000" w:themeColor="text1" w:themeTint="FF" w:themeShade="FF"/>
          <w:sz w:val="24"/>
          <w:szCs w:val="24"/>
        </w:rPr>
        <w:t xml:space="preserve">, 1999). Second, the ability to manage one's own emotions and the demands of others (emotional intelligence) is also mandatory, since the work is </w:t>
      </w:r>
      <w:r w:rsidRPr="48D3CF88" w:rsidR="007B0339">
        <w:rPr>
          <w:rFonts w:ascii="Times New Roman" w:hAnsi="Times New Roman" w:cs="Times New Roman"/>
          <w:color w:val="000000" w:themeColor="text1" w:themeTint="FF" w:themeShade="FF"/>
          <w:sz w:val="24"/>
          <w:szCs w:val="24"/>
        </w:rPr>
        <w:t>rather emotional</w:t>
      </w:r>
      <w:r w:rsidRPr="48D3CF88" w:rsidR="007B0339">
        <w:rPr>
          <w:rFonts w:ascii="Times New Roman" w:hAnsi="Times New Roman" w:cs="Times New Roman"/>
          <w:color w:val="000000" w:themeColor="text1" w:themeTint="FF" w:themeShade="FF"/>
          <w:sz w:val="24"/>
          <w:szCs w:val="24"/>
        </w:rPr>
        <w:t xml:space="preserve"> (Goleman, 1996). The other transferable skills that the Chartered Institute of Personnel and Development (CIPD, 2022) specifies as conditions for continuing in the care sector are team working, time management, and adaptability.</w:t>
      </w:r>
    </w:p>
    <w:p w:rsidRPr="00020835" w:rsidR="00CB3A19" w:rsidP="00020835" w:rsidRDefault="00930579" w14:paraId="7D1C6881" w14:textId="77777777">
      <w:pPr>
        <w:pStyle w:val="Heading1"/>
        <w:spacing w:line="480" w:lineRule="auto"/>
        <w:jc w:val="both"/>
        <w:rPr>
          <w:rFonts w:ascii="Times New Roman" w:hAnsi="Times New Roman" w:cs="Times New Roman"/>
          <w:color w:val="000000" w:themeColor="text1"/>
          <w:sz w:val="24"/>
          <w:szCs w:val="24"/>
        </w:rPr>
      </w:pPr>
      <w:r w:rsidRPr="00020835">
        <w:rPr>
          <w:rFonts w:ascii="Times New Roman" w:hAnsi="Times New Roman" w:cs="Times New Roman"/>
          <w:color w:val="000000" w:themeColor="text1"/>
          <w:sz w:val="24"/>
          <w:szCs w:val="24"/>
        </w:rPr>
        <w:t>4. Self-Assessment of Current Skills</w:t>
      </w:r>
    </w:p>
    <w:p w:rsidRPr="00020835" w:rsidR="00CB3A19" w:rsidP="0096413C" w:rsidRDefault="007B0339" w14:paraId="45E21B6B" w14:textId="77777777">
      <w:pPr>
        <w:spacing w:before="100" w:after="100" w:line="480" w:lineRule="auto"/>
        <w:jc w:val="both"/>
        <w:rPr>
          <w:rFonts w:ascii="Times New Roman" w:hAnsi="Times New Roman" w:cs="Times New Roman"/>
          <w:color w:val="000000" w:themeColor="text1"/>
          <w:sz w:val="24"/>
          <w:szCs w:val="24"/>
        </w:rPr>
      </w:pPr>
      <w:r w:rsidRPr="00020835">
        <w:rPr>
          <w:rFonts w:ascii="Times New Roman" w:hAnsi="Times New Roman" w:cs="Times New Roman"/>
          <w:color w:val="000000" w:themeColor="text1"/>
          <w:sz w:val="24"/>
          <w:szCs w:val="24"/>
        </w:rPr>
        <w:t>Examining my current skills for this job, I have identified key strengths and weaknesses, as well as the actions I will likely take. Among the reflective instruments I used to complete this self-evaluation, I mention the SWOT analysis framework and the Gibbs Reflective Cycle (Gibbs, 1988), which prompt one to reflect systematically on the experience, feelings, evaluation, and plan of action.</w:t>
      </w:r>
    </w:p>
    <w:p w:rsidRPr="00020835" w:rsidR="00CB3A19" w:rsidP="00020835" w:rsidRDefault="00930579" w14:paraId="0E42A9C5" w14:textId="77777777">
      <w:pPr>
        <w:pStyle w:val="Heading2"/>
        <w:spacing w:line="480" w:lineRule="auto"/>
        <w:jc w:val="both"/>
        <w:rPr>
          <w:rFonts w:ascii="Times New Roman" w:hAnsi="Times New Roman" w:cs="Times New Roman"/>
          <w:color w:val="000000" w:themeColor="text1"/>
        </w:rPr>
      </w:pPr>
      <w:r w:rsidRPr="00020835">
        <w:rPr>
          <w:rFonts w:ascii="Times New Roman" w:hAnsi="Times New Roman" w:cs="Times New Roman"/>
          <w:color w:val="000000" w:themeColor="text1"/>
        </w:rPr>
        <w:lastRenderedPageBreak/>
        <w:t>4.1 Strengths</w:t>
      </w:r>
    </w:p>
    <w:p w:rsidRPr="00020835" w:rsidR="00CB3A19" w:rsidP="0096413C" w:rsidRDefault="007B0339" w14:paraId="2E77B280" w14:textId="5FD79C6F">
      <w:pPr>
        <w:spacing w:before="100" w:after="100" w:line="480" w:lineRule="auto"/>
        <w:jc w:val="both"/>
        <w:rPr>
          <w:rFonts w:ascii="Times New Roman" w:hAnsi="Times New Roman" w:cs="Times New Roman"/>
          <w:color w:val="000000" w:themeColor="text1"/>
          <w:sz w:val="24"/>
          <w:szCs w:val="24"/>
        </w:rPr>
      </w:pPr>
      <w:r w:rsidRPr="00020835">
        <w:rPr>
          <w:rFonts w:ascii="Times New Roman" w:hAnsi="Times New Roman" w:cs="Times New Roman"/>
          <w:color w:val="000000" w:themeColor="text1"/>
          <w:sz w:val="24"/>
          <w:szCs w:val="24"/>
        </w:rPr>
        <w:t>My competency areas are high in interpersonal and communication competencies, which have been developed during the study and through my experience as a volunteer on the local community wellbeing project. I am also knowledgeable on the topic of depression, anxiety, and psychosis, mental health disorders that develop as a result of the existing BSc Health and Social Care programme. My empathy, not to mention my commitment to person-centred care, is above average. I hold a Level 3 Diploma in Health and Social Care, which qualifies me to address one of the qualitative requirements of the position.</w:t>
      </w:r>
    </w:p>
    <w:p w:rsidRPr="00020835" w:rsidR="00CB3A19" w:rsidP="00020835" w:rsidRDefault="00930579" w14:paraId="41079A5D" w14:textId="77777777">
      <w:pPr>
        <w:pStyle w:val="Heading2"/>
        <w:spacing w:line="480" w:lineRule="auto"/>
        <w:jc w:val="both"/>
        <w:rPr>
          <w:rFonts w:ascii="Times New Roman" w:hAnsi="Times New Roman" w:cs="Times New Roman"/>
          <w:color w:val="000000" w:themeColor="text1"/>
        </w:rPr>
      </w:pPr>
      <w:r w:rsidRPr="00020835">
        <w:rPr>
          <w:rFonts w:ascii="Times New Roman" w:hAnsi="Times New Roman" w:cs="Times New Roman"/>
          <w:color w:val="000000" w:themeColor="text1"/>
        </w:rPr>
        <w:t>4.2 Areas for Improvement</w:t>
      </w:r>
    </w:p>
    <w:p w:rsidRPr="00020835" w:rsidR="00CB3A19" w:rsidP="0096413C" w:rsidRDefault="007B0339" w14:paraId="5BB9AEA9" w14:textId="77777777">
      <w:pPr>
        <w:spacing w:before="100" w:after="100" w:line="480" w:lineRule="auto"/>
        <w:jc w:val="both"/>
        <w:rPr>
          <w:rFonts w:ascii="Times New Roman" w:hAnsi="Times New Roman" w:cs="Times New Roman"/>
          <w:color w:val="000000" w:themeColor="text1"/>
          <w:sz w:val="24"/>
          <w:szCs w:val="24"/>
        </w:rPr>
      </w:pPr>
      <w:r w:rsidRPr="00020835">
        <w:rPr>
          <w:rFonts w:ascii="Times New Roman" w:hAnsi="Times New Roman" w:cs="Times New Roman"/>
          <w:color w:val="000000" w:themeColor="text1"/>
          <w:sz w:val="24"/>
          <w:szCs w:val="24"/>
        </w:rPr>
        <w:t>Despite all these positive qualities, there are still areas where I can improve. The mental health facilities lack significant work experience, as I have been working in general social care facilities throughout the placement. Even though I already have some background knowledge of the Mental Health Act and risk assessment tools, there is one aspect I can improve. My professional image online, such as a LinkedIn profile, has not been built correctly, which may give me a competitive advantage in a competitive workplace. According to Rolfe, Freshwater, and Jasper (2001), professional development must be anchored in real self-knowledge, such as the limited one.</w:t>
      </w:r>
    </w:p>
    <w:p w:rsidRPr="00020835" w:rsidR="00CB3A19" w:rsidP="00020835" w:rsidRDefault="00930579" w14:paraId="7D6E712B" w14:textId="77777777">
      <w:pPr>
        <w:pStyle w:val="Heading1"/>
        <w:spacing w:line="480" w:lineRule="auto"/>
        <w:jc w:val="both"/>
        <w:rPr>
          <w:rFonts w:ascii="Times New Roman" w:hAnsi="Times New Roman" w:cs="Times New Roman"/>
          <w:color w:val="000000" w:themeColor="text1"/>
          <w:sz w:val="24"/>
          <w:szCs w:val="24"/>
        </w:rPr>
      </w:pPr>
      <w:r w:rsidRPr="00020835">
        <w:rPr>
          <w:rFonts w:ascii="Times New Roman" w:hAnsi="Times New Roman" w:cs="Times New Roman"/>
          <w:color w:val="000000" w:themeColor="text1"/>
          <w:sz w:val="24"/>
          <w:szCs w:val="24"/>
        </w:rPr>
        <w:t>5. Building a Personal Brand and Promoting Professional Identity</w:t>
      </w:r>
    </w:p>
    <w:p w:rsidRPr="00020835" w:rsidR="00CB3A19" w:rsidP="0096413C" w:rsidRDefault="0047404B" w14:paraId="10F86E6B" w14:textId="2F185C1F">
      <w:pPr>
        <w:spacing w:before="100" w:after="100" w:line="480" w:lineRule="auto"/>
        <w:jc w:val="both"/>
        <w:rPr>
          <w:rFonts w:ascii="Times New Roman" w:hAnsi="Times New Roman" w:cs="Times New Roman"/>
          <w:color w:val="000000" w:themeColor="text1"/>
          <w:sz w:val="24"/>
          <w:szCs w:val="24"/>
        </w:rPr>
      </w:pPr>
      <w:r w:rsidRPr="48D3CF88" w:rsidR="0047404B">
        <w:rPr>
          <w:rFonts w:ascii="Times New Roman" w:hAnsi="Times New Roman" w:cs="Times New Roman"/>
          <w:color w:val="000000" w:themeColor="text1" w:themeTint="FF" w:themeShade="FF"/>
          <w:sz w:val="24"/>
          <w:szCs w:val="24"/>
        </w:rPr>
        <w:t xml:space="preserve">Personal branding is no longer the prerogative of </w:t>
      </w:r>
      <w:r w:rsidRPr="48D3CF88" w:rsidR="0047404B">
        <w:rPr>
          <w:rFonts w:ascii="Times New Roman" w:hAnsi="Times New Roman" w:cs="Times New Roman"/>
          <w:color w:val="000000" w:themeColor="text1" w:themeTint="FF" w:themeShade="FF"/>
          <w:sz w:val="24"/>
          <w:szCs w:val="24"/>
        </w:rPr>
        <w:t>a businessman</w:t>
      </w:r>
      <w:r w:rsidRPr="48D3CF88" w:rsidR="0047404B">
        <w:rPr>
          <w:rFonts w:ascii="Times New Roman" w:hAnsi="Times New Roman" w:cs="Times New Roman"/>
          <w:color w:val="000000" w:themeColor="text1" w:themeTint="FF" w:themeShade="FF"/>
          <w:sz w:val="24"/>
          <w:szCs w:val="24"/>
        </w:rPr>
        <w:t xml:space="preserve"> in the prevailing competitive job market; rather, it is a mandatory process to which an individual entering the health and social care profession is subjected (Peters, 1997). A personal brand is the combination of specific skills, experience, and values that an individual offers to the world (Arruda </w:t>
      </w:r>
      <w:r w:rsidRPr="48D3CF88" w:rsidR="00525755">
        <w:rPr>
          <w:rFonts w:ascii="Times New Roman" w:hAnsi="Times New Roman" w:cs="Times New Roman"/>
          <w:color w:val="000000" w:themeColor="text1" w:themeTint="FF" w:themeShade="FF"/>
          <w:sz w:val="24"/>
          <w:szCs w:val="24"/>
        </w:rPr>
        <w:t>and</w:t>
      </w:r>
      <w:r w:rsidRPr="48D3CF88" w:rsidR="0047404B">
        <w:rPr>
          <w:rFonts w:ascii="Times New Roman" w:hAnsi="Times New Roman" w:cs="Times New Roman"/>
          <w:color w:val="000000" w:themeColor="text1" w:themeTint="FF" w:themeShade="FF"/>
          <w:sz w:val="24"/>
          <w:szCs w:val="24"/>
        </w:rPr>
        <w:t xml:space="preserve"> Dixson, 2007).</w:t>
      </w:r>
      <w:r w:rsidRPr="48D3CF88" w:rsidR="009D7ACC">
        <w:rPr>
          <w:rFonts w:ascii="Times New Roman" w:hAnsi="Times New Roman" w:cs="Times New Roman"/>
          <w:color w:val="000000" w:themeColor="text1" w:themeTint="FF" w:themeShade="FF"/>
          <w:sz w:val="24"/>
          <w:szCs w:val="24"/>
        </w:rPr>
        <w:t xml:space="preserve"> The process of developing </w:t>
      </w:r>
      <w:r w:rsidRPr="48D3CF88" w:rsidR="009D7ACC">
        <w:rPr>
          <w:rFonts w:ascii="Times New Roman" w:hAnsi="Times New Roman" w:cs="Times New Roman"/>
          <w:color w:val="000000" w:themeColor="text1" w:themeTint="FF" w:themeShade="FF"/>
          <w:sz w:val="24"/>
          <w:szCs w:val="24"/>
        </w:rPr>
        <w:t>a viable</w:t>
      </w:r>
      <w:r w:rsidRPr="48D3CF88" w:rsidR="009D7ACC">
        <w:rPr>
          <w:rFonts w:ascii="Times New Roman" w:hAnsi="Times New Roman" w:cs="Times New Roman"/>
          <w:color w:val="000000" w:themeColor="text1" w:themeTint="FF" w:themeShade="FF"/>
          <w:sz w:val="24"/>
          <w:szCs w:val="24"/>
        </w:rPr>
        <w:t xml:space="preserve"> and authentic professional identity can be viewed as a combination of multiple strategies that can affect each other as a futur</w:t>
      </w:r>
      <w:r w:rsidRPr="48D3CF88" w:rsidR="0096413C">
        <w:rPr>
          <w:rFonts w:ascii="Times New Roman" w:hAnsi="Times New Roman" w:cs="Times New Roman"/>
          <w:color w:val="000000" w:themeColor="text1" w:themeTint="FF" w:themeShade="FF"/>
          <w:sz w:val="24"/>
          <w:szCs w:val="24"/>
        </w:rPr>
        <w:t xml:space="preserve">e Mental Health Support </w:t>
      </w:r>
      <w:r w:rsidRPr="48D3CF88" w:rsidR="0096413C">
        <w:rPr>
          <w:rFonts w:ascii="Times New Roman" w:hAnsi="Times New Roman" w:cs="Times New Roman"/>
          <w:color w:val="000000" w:themeColor="text1" w:themeTint="FF" w:themeShade="FF"/>
          <w:sz w:val="24"/>
          <w:szCs w:val="24"/>
        </w:rPr>
        <w:t>Worker.</w:t>
      </w:r>
      <w:r w:rsidRPr="48D3CF88" w:rsidR="0047404B">
        <w:rPr>
          <w:rFonts w:ascii="Times New Roman" w:hAnsi="Times New Roman" w:cs="Times New Roman"/>
          <w:color w:val="000000" w:themeColor="text1" w:themeTint="FF" w:themeShade="FF"/>
          <w:sz w:val="24"/>
          <w:szCs w:val="24"/>
        </w:rPr>
        <w:t xml:space="preserve"> B</w:t>
      </w:r>
      <w:r w:rsidRPr="48D3CF88" w:rsidR="009D7ACC">
        <w:rPr>
          <w:rFonts w:ascii="Times New Roman" w:hAnsi="Times New Roman" w:cs="Times New Roman"/>
          <w:color w:val="000000" w:themeColor="text1" w:themeTint="FF" w:themeShade="FF"/>
          <w:sz w:val="24"/>
          <w:szCs w:val="24"/>
        </w:rPr>
        <w:t xml:space="preserve">egin with, I will develop a LinkedIn profile to document my credentials, volunteer experience, and my passion for a professional career in the field of mental health. LinkedIn is now among the most widely used applications on the network, and it is also a key platform for employer-employee interaction in the UK job market (CIPD, 2022). My profile will include a professional picture, a stunning summary statement, and recommendations from </w:t>
      </w:r>
      <w:r w:rsidRPr="48D3CF88" w:rsidR="0096413C">
        <w:rPr>
          <w:rFonts w:ascii="Times New Roman" w:hAnsi="Times New Roman" w:cs="Times New Roman"/>
          <w:color w:val="000000" w:themeColor="text1" w:themeTint="FF" w:themeShade="FF"/>
          <w:sz w:val="24"/>
          <w:szCs w:val="24"/>
        </w:rPr>
        <w:t>peers and academic supervisors.</w:t>
      </w:r>
      <w:r w:rsidRPr="48D3CF88" w:rsidR="00930579">
        <w:rPr>
          <w:rFonts w:ascii="Times New Roman" w:hAnsi="Times New Roman" w:cs="Times New Roman"/>
          <w:color w:val="000000" w:themeColor="text1" w:themeTint="FF" w:themeShade="FF"/>
          <w:sz w:val="24"/>
          <w:szCs w:val="24"/>
        </w:rPr>
        <w:t xml:space="preserve"> </w:t>
      </w:r>
      <w:r w:rsidRPr="48D3CF88" w:rsidR="009D7ACC">
        <w:rPr>
          <w:rFonts w:ascii="Times New Roman" w:hAnsi="Times New Roman" w:cs="Times New Roman"/>
          <w:color w:val="000000" w:themeColor="text1" w:themeTint="FF" w:themeShade="FF"/>
          <w:sz w:val="24"/>
          <w:szCs w:val="24"/>
        </w:rPr>
        <w:t>Second, I would also like to create a reflective body of evidence that will include records of my voluntary practice, training certificates (e.g., Mental Health First Aid), and written reflections on the practice. The portfolio itself will be the physical display of my competencies and development in the field (</w:t>
      </w:r>
      <w:r w:rsidRPr="48D3CF88" w:rsidR="0096413C">
        <w:rPr>
          <w:rFonts w:ascii="Times New Roman" w:hAnsi="Times New Roman" w:cs="Times New Roman"/>
          <w:color w:val="000000" w:themeColor="text1" w:themeTint="FF" w:themeShade="FF"/>
          <w:sz w:val="24"/>
          <w:szCs w:val="24"/>
        </w:rPr>
        <w:t>Skills for Care, 2023).</w:t>
      </w:r>
      <w:r w:rsidRPr="48D3CF88" w:rsidR="00930579">
        <w:rPr>
          <w:rFonts w:ascii="Times New Roman" w:hAnsi="Times New Roman" w:cs="Times New Roman"/>
          <w:color w:val="000000" w:themeColor="text1" w:themeTint="FF" w:themeShade="FF"/>
          <w:sz w:val="24"/>
          <w:szCs w:val="24"/>
        </w:rPr>
        <w:t xml:space="preserve"> </w:t>
      </w:r>
      <w:r w:rsidRPr="48D3CF88" w:rsidR="009D7ACC">
        <w:rPr>
          <w:rFonts w:ascii="Times New Roman" w:hAnsi="Times New Roman" w:cs="Times New Roman"/>
          <w:color w:val="000000" w:themeColor="text1" w:themeTint="FF" w:themeShade="FF"/>
          <w:sz w:val="24"/>
          <w:szCs w:val="24"/>
        </w:rPr>
        <w:t xml:space="preserve">Third, I will be a member of professional organizations like the British Association of Social Workers (BASW) and local NHS mental health </w:t>
      </w:r>
      <w:r w:rsidRPr="48D3CF88" w:rsidR="294000C7">
        <w:rPr>
          <w:rFonts w:ascii="Times New Roman" w:hAnsi="Times New Roman" w:cs="Times New Roman"/>
          <w:color w:val="000000" w:themeColor="text1" w:themeTint="FF" w:themeShade="FF"/>
          <w:sz w:val="24"/>
          <w:szCs w:val="24"/>
        </w:rPr>
        <w:t>forums and</w:t>
      </w:r>
      <w:r w:rsidRPr="48D3CF88" w:rsidR="009D7ACC">
        <w:rPr>
          <w:rFonts w:ascii="Times New Roman" w:hAnsi="Times New Roman" w:cs="Times New Roman"/>
          <w:color w:val="000000" w:themeColor="text1" w:themeTint="FF" w:themeShade="FF"/>
          <w:sz w:val="24"/>
          <w:szCs w:val="24"/>
        </w:rPr>
        <w:t xml:space="preserve"> will have access to more experienced practitioners and be able to follow trends within the sphere. Neither is the fact that networking may be viewed as one of the most efficient ways</w:t>
      </w:r>
      <w:r w:rsidRPr="48D3CF88" w:rsidR="0096413C">
        <w:rPr>
          <w:rFonts w:ascii="Times New Roman" w:hAnsi="Times New Roman" w:cs="Times New Roman"/>
          <w:color w:val="000000" w:themeColor="text1" w:themeTint="FF" w:themeShade="FF"/>
          <w:sz w:val="24"/>
          <w:szCs w:val="24"/>
        </w:rPr>
        <w:t xml:space="preserve"> to secure a job (Brown, 2017).</w:t>
      </w:r>
      <w:r w:rsidRPr="48D3CF88" w:rsidR="00930579">
        <w:rPr>
          <w:rFonts w:ascii="Times New Roman" w:hAnsi="Times New Roman" w:cs="Times New Roman"/>
          <w:color w:val="000000" w:themeColor="text1" w:themeTint="FF" w:themeShade="FF"/>
          <w:sz w:val="24"/>
          <w:szCs w:val="24"/>
        </w:rPr>
        <w:t xml:space="preserve"> </w:t>
      </w:r>
      <w:r w:rsidRPr="48D3CF88" w:rsidR="009D7ACC">
        <w:rPr>
          <w:rFonts w:ascii="Times New Roman" w:hAnsi="Times New Roman" w:cs="Times New Roman"/>
          <w:color w:val="000000" w:themeColor="text1" w:themeTint="FF" w:themeShade="FF"/>
          <w:sz w:val="24"/>
          <w:szCs w:val="24"/>
        </w:rPr>
        <w:t>The combination of my educational background, and personal understanding of what the community needs in terms of mental health due to the experience in working with it (voluntary work) and a culturally diverse background would lead me to be a good communicator with the service users of any ethnicity or language, which is also a great asset in multicultural settings in NHS (NH</w:t>
      </w:r>
      <w:r w:rsidRPr="48D3CF88" w:rsidR="0096413C">
        <w:rPr>
          <w:rFonts w:ascii="Times New Roman" w:hAnsi="Times New Roman" w:cs="Times New Roman"/>
          <w:color w:val="000000" w:themeColor="text1" w:themeTint="FF" w:themeShade="FF"/>
          <w:sz w:val="24"/>
          <w:szCs w:val="24"/>
        </w:rPr>
        <w:t>S England, 2023)</w:t>
      </w:r>
    </w:p>
    <w:p w:rsidRPr="00020835" w:rsidR="00CB3A19" w:rsidP="00020835" w:rsidRDefault="00930579" w14:paraId="25B0B2A6" w14:textId="77777777">
      <w:pPr>
        <w:pStyle w:val="Heading1"/>
        <w:spacing w:line="480" w:lineRule="auto"/>
        <w:jc w:val="both"/>
        <w:rPr>
          <w:rFonts w:ascii="Times New Roman" w:hAnsi="Times New Roman" w:cs="Times New Roman"/>
          <w:color w:val="000000" w:themeColor="text1"/>
          <w:sz w:val="24"/>
          <w:szCs w:val="24"/>
        </w:rPr>
      </w:pPr>
      <w:r w:rsidRPr="00020835">
        <w:rPr>
          <w:rFonts w:ascii="Times New Roman" w:hAnsi="Times New Roman" w:cs="Times New Roman"/>
          <w:color w:val="000000" w:themeColor="text1"/>
          <w:sz w:val="24"/>
          <w:szCs w:val="24"/>
        </w:rPr>
        <w:t>6. Action Plan and Timeline for Skills Development</w:t>
      </w:r>
    </w:p>
    <w:p w:rsidRPr="00020835" w:rsidR="009D7ACC" w:rsidP="00020835" w:rsidRDefault="009D7ACC" w14:paraId="06C2517E" w14:textId="77777777">
      <w:pPr>
        <w:spacing w:before="100" w:after="100" w:line="480" w:lineRule="auto"/>
        <w:jc w:val="both"/>
        <w:rPr>
          <w:rFonts w:ascii="Times New Roman" w:hAnsi="Times New Roman" w:cs="Times New Roman"/>
          <w:color w:val="000000" w:themeColor="text1"/>
          <w:sz w:val="24"/>
          <w:szCs w:val="24"/>
        </w:rPr>
      </w:pPr>
      <w:r w:rsidRPr="00020835">
        <w:rPr>
          <w:rFonts w:ascii="Times New Roman" w:hAnsi="Times New Roman" w:cs="Times New Roman"/>
          <w:color w:val="000000" w:themeColor="text1"/>
          <w:sz w:val="24"/>
          <w:szCs w:val="24"/>
        </w:rPr>
        <w:t>The action plan presented below can be considered SMART because it meets all the characteristics of SMART: Specific, Measurable, Achievable, Relevant, and Time-bound (Doran, 1981), based on my career de</w:t>
      </w:r>
      <w:r w:rsidRPr="00020835" w:rsidR="00020835">
        <w:rPr>
          <w:rFonts w:ascii="Times New Roman" w:hAnsi="Times New Roman" w:cs="Times New Roman"/>
          <w:color w:val="000000" w:themeColor="text1"/>
          <w:sz w:val="24"/>
          <w:szCs w:val="24"/>
        </w:rPr>
        <w:t>velopment goals within 5 years.</w:t>
      </w:r>
    </w:p>
    <w:p w:rsidRPr="00020835" w:rsidR="009D7ACC" w:rsidP="00020835" w:rsidRDefault="009D7ACC" w14:paraId="67BCF150" w14:textId="77777777">
      <w:pPr>
        <w:spacing w:before="100" w:after="100" w:line="480" w:lineRule="auto"/>
        <w:jc w:val="both"/>
        <w:rPr>
          <w:rFonts w:ascii="Times New Roman" w:hAnsi="Times New Roman" w:cs="Times New Roman"/>
          <w:color w:val="000000" w:themeColor="text1"/>
          <w:sz w:val="24"/>
          <w:szCs w:val="24"/>
        </w:rPr>
      </w:pPr>
      <w:r w:rsidRPr="00930579">
        <w:rPr>
          <w:rFonts w:ascii="Times New Roman" w:hAnsi="Times New Roman" w:cs="Times New Roman"/>
          <w:b/>
          <w:color w:val="000000" w:themeColor="text1"/>
          <w:sz w:val="24"/>
          <w:szCs w:val="24"/>
        </w:rPr>
        <w:lastRenderedPageBreak/>
        <w:t>Year 1 (2025</w:t>
      </w:r>
      <w:r w:rsidRPr="00930579" w:rsidR="00020835">
        <w:rPr>
          <w:rFonts w:ascii="Times New Roman" w:hAnsi="Times New Roman" w:cs="Times New Roman"/>
          <w:b/>
          <w:color w:val="000000" w:themeColor="text1"/>
          <w:sz w:val="24"/>
          <w:szCs w:val="24"/>
        </w:rPr>
        <w:t xml:space="preserve"> - </w:t>
      </w:r>
      <w:r w:rsidRPr="00930579">
        <w:rPr>
          <w:rFonts w:ascii="Times New Roman" w:hAnsi="Times New Roman" w:cs="Times New Roman"/>
          <w:b/>
          <w:color w:val="000000" w:themeColor="text1"/>
          <w:sz w:val="24"/>
          <w:szCs w:val="24"/>
        </w:rPr>
        <w:t>2026):</w:t>
      </w:r>
      <w:r w:rsidRPr="00020835">
        <w:rPr>
          <w:rFonts w:ascii="Times New Roman" w:hAnsi="Times New Roman" w:cs="Times New Roman"/>
          <w:color w:val="000000" w:themeColor="text1"/>
          <w:sz w:val="24"/>
          <w:szCs w:val="24"/>
        </w:rPr>
        <w:t xml:space="preserve"> Minimum 2:1 degree in BSc degree in Health and Social Care. England Mental Health First Aid. Optimize LinkedIn profile. Get a second voluntary placement in a mental health-specific facility.</w:t>
      </w:r>
    </w:p>
    <w:p w:rsidRPr="00020835" w:rsidR="009D7ACC" w:rsidP="00020835" w:rsidRDefault="009D7ACC" w14:paraId="56828026" w14:textId="77777777">
      <w:pPr>
        <w:spacing w:before="100" w:after="100" w:line="480" w:lineRule="auto"/>
        <w:jc w:val="both"/>
        <w:rPr>
          <w:rFonts w:ascii="Times New Roman" w:hAnsi="Times New Roman" w:cs="Times New Roman"/>
          <w:color w:val="000000" w:themeColor="text1"/>
          <w:sz w:val="24"/>
          <w:szCs w:val="24"/>
        </w:rPr>
      </w:pPr>
      <w:r w:rsidRPr="00930579">
        <w:rPr>
          <w:rFonts w:ascii="Times New Roman" w:hAnsi="Times New Roman" w:cs="Times New Roman"/>
          <w:b/>
          <w:color w:val="000000" w:themeColor="text1"/>
          <w:sz w:val="24"/>
          <w:szCs w:val="24"/>
        </w:rPr>
        <w:t>Year 2 (2026</w:t>
      </w:r>
      <w:r w:rsidRPr="00930579" w:rsidR="00020835">
        <w:rPr>
          <w:rFonts w:ascii="Times New Roman" w:hAnsi="Times New Roman" w:cs="Times New Roman"/>
          <w:b/>
          <w:color w:val="000000" w:themeColor="text1"/>
          <w:sz w:val="24"/>
          <w:szCs w:val="24"/>
        </w:rPr>
        <w:t xml:space="preserve"> - </w:t>
      </w:r>
      <w:r w:rsidRPr="00930579">
        <w:rPr>
          <w:rFonts w:ascii="Times New Roman" w:hAnsi="Times New Roman" w:cs="Times New Roman"/>
          <w:b/>
          <w:color w:val="000000" w:themeColor="text1"/>
          <w:sz w:val="24"/>
          <w:szCs w:val="24"/>
        </w:rPr>
        <w:t>2027):</w:t>
      </w:r>
      <w:r w:rsidRPr="00020835">
        <w:rPr>
          <w:rFonts w:ascii="Times New Roman" w:hAnsi="Times New Roman" w:cs="Times New Roman"/>
          <w:color w:val="000000" w:themeColor="text1"/>
          <w:sz w:val="24"/>
          <w:szCs w:val="24"/>
        </w:rPr>
        <w:t xml:space="preserve"> </w:t>
      </w:r>
      <w:r w:rsidR="00930579">
        <w:rPr>
          <w:rFonts w:ascii="Times New Roman" w:hAnsi="Times New Roman" w:cs="Times New Roman"/>
          <w:color w:val="000000" w:themeColor="text1"/>
          <w:sz w:val="24"/>
          <w:szCs w:val="24"/>
        </w:rPr>
        <w:t>T</w:t>
      </w:r>
      <w:r w:rsidRPr="00020835">
        <w:rPr>
          <w:rFonts w:ascii="Times New Roman" w:hAnsi="Times New Roman" w:cs="Times New Roman"/>
          <w:color w:val="000000" w:themeColor="text1"/>
          <w:sz w:val="24"/>
          <w:szCs w:val="24"/>
        </w:rPr>
        <w:t>o be registered to practice as a Mental Health Support Worker in the NHS or a third-sector organisation: to have a Level 4 Certificate in Mental Health Practice, or a similar qualification, in CPD. Participate in 2 mental health professional networking-related conferences in Wales.</w:t>
      </w:r>
    </w:p>
    <w:p w:rsidRPr="00020835" w:rsidR="009D7ACC" w:rsidP="00020835" w:rsidRDefault="009D7ACC" w14:paraId="677B15D5" w14:textId="77777777">
      <w:pPr>
        <w:spacing w:before="100" w:after="100" w:line="480" w:lineRule="auto"/>
        <w:jc w:val="both"/>
        <w:rPr>
          <w:rFonts w:ascii="Times New Roman" w:hAnsi="Times New Roman" w:cs="Times New Roman"/>
          <w:color w:val="000000" w:themeColor="text1"/>
          <w:sz w:val="24"/>
          <w:szCs w:val="24"/>
        </w:rPr>
      </w:pPr>
      <w:r w:rsidRPr="00930579">
        <w:rPr>
          <w:rFonts w:ascii="Times New Roman" w:hAnsi="Times New Roman" w:cs="Times New Roman"/>
          <w:b/>
          <w:color w:val="000000" w:themeColor="text1"/>
          <w:sz w:val="24"/>
          <w:szCs w:val="24"/>
        </w:rPr>
        <w:t>Years 3 - 4 (2027 - 2029):</w:t>
      </w:r>
      <w:r w:rsidRPr="00020835">
        <w:rPr>
          <w:rFonts w:ascii="Times New Roman" w:hAnsi="Times New Roman" w:cs="Times New Roman"/>
          <w:color w:val="000000" w:themeColor="text1"/>
          <w:sz w:val="24"/>
          <w:szCs w:val="24"/>
        </w:rPr>
        <w:t xml:space="preserve"> Two years of firsthand employment in the mental health sector. Enroll in training programs on treatment methods such as Motivational Interviewing or Trauma-Informed Care. Band 4 or 5 NHS applications are created or stored by third-sector organisations.</w:t>
      </w:r>
    </w:p>
    <w:p w:rsidRPr="00020835" w:rsidR="00CB3A19" w:rsidP="00020835" w:rsidRDefault="009D7ACC" w14:paraId="78017906" w14:textId="4626A6A5">
      <w:pPr>
        <w:spacing w:before="100" w:after="100" w:line="480" w:lineRule="auto"/>
        <w:jc w:val="both"/>
        <w:rPr>
          <w:rFonts w:ascii="Times New Roman" w:hAnsi="Times New Roman" w:cs="Times New Roman"/>
          <w:color w:val="000000" w:themeColor="text1"/>
          <w:sz w:val="24"/>
          <w:szCs w:val="24"/>
        </w:rPr>
      </w:pPr>
      <w:r w:rsidRPr="48D3CF88" w:rsidR="009D7ACC">
        <w:rPr>
          <w:rFonts w:ascii="Times New Roman" w:hAnsi="Times New Roman" w:cs="Times New Roman"/>
          <w:b w:val="1"/>
          <w:bCs w:val="1"/>
          <w:color w:val="000000" w:themeColor="text1" w:themeTint="FF" w:themeShade="FF"/>
          <w:sz w:val="24"/>
          <w:szCs w:val="24"/>
        </w:rPr>
        <w:t>Year 5 (2029 - 2030):</w:t>
      </w:r>
      <w:r w:rsidRPr="48D3CF88" w:rsidR="009D7ACC">
        <w:rPr>
          <w:rFonts w:ascii="Times New Roman" w:hAnsi="Times New Roman" w:cs="Times New Roman"/>
          <w:color w:val="000000" w:themeColor="text1" w:themeTint="FF" w:themeShade="FF"/>
          <w:sz w:val="24"/>
          <w:szCs w:val="24"/>
        </w:rPr>
        <w:t xml:space="preserve"> </w:t>
      </w:r>
      <w:r w:rsidRPr="48D3CF88" w:rsidR="00930579">
        <w:rPr>
          <w:rFonts w:ascii="Times New Roman" w:hAnsi="Times New Roman" w:cs="Times New Roman"/>
          <w:color w:val="000000" w:themeColor="text1" w:themeTint="FF" w:themeShade="FF"/>
          <w:sz w:val="24"/>
          <w:szCs w:val="24"/>
        </w:rPr>
        <w:t>T</w:t>
      </w:r>
      <w:r w:rsidRPr="48D3CF88" w:rsidR="009D7ACC">
        <w:rPr>
          <w:rFonts w:ascii="Times New Roman" w:hAnsi="Times New Roman" w:cs="Times New Roman"/>
          <w:color w:val="000000" w:themeColor="text1" w:themeTint="FF" w:themeShade="FF"/>
          <w:sz w:val="24"/>
          <w:szCs w:val="24"/>
        </w:rPr>
        <w:t xml:space="preserve">hink about postgraduate training, e.g., MSc Mental Health or Mental Health Nursing (a </w:t>
      </w:r>
      <w:r w:rsidRPr="48D3CF88" w:rsidR="009D7ACC">
        <w:rPr>
          <w:rFonts w:ascii="Times New Roman" w:hAnsi="Times New Roman" w:cs="Times New Roman"/>
          <w:color w:val="000000" w:themeColor="text1" w:themeTint="FF" w:themeShade="FF"/>
          <w:sz w:val="24"/>
          <w:szCs w:val="24"/>
        </w:rPr>
        <w:t>possible career</w:t>
      </w:r>
      <w:r w:rsidRPr="48D3CF88" w:rsidR="009D7ACC">
        <w:rPr>
          <w:rFonts w:ascii="Times New Roman" w:hAnsi="Times New Roman" w:cs="Times New Roman"/>
          <w:color w:val="000000" w:themeColor="text1" w:themeTint="FF" w:themeShade="FF"/>
          <w:sz w:val="24"/>
          <w:szCs w:val="24"/>
        </w:rPr>
        <w:t xml:space="preserve"> advancement of registering with NMC), or a super-level position as a support/care coordination. Train the new mentor </w:t>
      </w:r>
      <w:r w:rsidRPr="48D3CF88" w:rsidR="3423B09B">
        <w:rPr>
          <w:rFonts w:ascii="Times New Roman" w:hAnsi="Times New Roman" w:cs="Times New Roman"/>
          <w:color w:val="000000" w:themeColor="text1" w:themeTint="FF" w:themeShade="FF"/>
          <w:sz w:val="24"/>
          <w:szCs w:val="24"/>
        </w:rPr>
        <w:t>to support</w:t>
      </w:r>
      <w:r w:rsidRPr="48D3CF88" w:rsidR="009D7ACC">
        <w:rPr>
          <w:rFonts w:ascii="Times New Roman" w:hAnsi="Times New Roman" w:cs="Times New Roman"/>
          <w:color w:val="000000" w:themeColor="text1" w:themeTint="FF" w:themeShade="FF"/>
          <w:sz w:val="24"/>
          <w:szCs w:val="24"/>
        </w:rPr>
        <w:t xml:space="preserve"> workers for the nominated team.</w:t>
      </w:r>
    </w:p>
    <w:p w:rsidRPr="00020835" w:rsidR="00CB3A19" w:rsidP="00020835" w:rsidRDefault="00930579" w14:paraId="6B8CC38D" w14:textId="77777777">
      <w:pPr>
        <w:pStyle w:val="Heading1"/>
        <w:spacing w:line="480" w:lineRule="auto"/>
        <w:jc w:val="both"/>
        <w:rPr>
          <w:rFonts w:ascii="Times New Roman" w:hAnsi="Times New Roman" w:cs="Times New Roman"/>
          <w:color w:val="000000" w:themeColor="text1"/>
          <w:sz w:val="24"/>
          <w:szCs w:val="24"/>
        </w:rPr>
      </w:pPr>
      <w:r w:rsidRPr="00020835">
        <w:rPr>
          <w:rFonts w:ascii="Times New Roman" w:hAnsi="Times New Roman" w:cs="Times New Roman"/>
          <w:color w:val="000000" w:themeColor="text1"/>
          <w:sz w:val="24"/>
          <w:szCs w:val="24"/>
        </w:rPr>
        <w:t>7. Communicating Skills to a Potential Employer</w:t>
      </w:r>
    </w:p>
    <w:p w:rsidRPr="00020835" w:rsidR="00020835" w:rsidP="00020835" w:rsidRDefault="00020835" w14:paraId="1236F97A" w14:textId="77777777">
      <w:pPr>
        <w:spacing w:before="100" w:after="100" w:line="480" w:lineRule="auto"/>
        <w:jc w:val="both"/>
        <w:rPr>
          <w:rFonts w:ascii="Times New Roman" w:hAnsi="Times New Roman" w:cs="Times New Roman"/>
          <w:color w:val="000000" w:themeColor="text1"/>
          <w:sz w:val="24"/>
          <w:szCs w:val="24"/>
        </w:rPr>
      </w:pPr>
      <w:r w:rsidRPr="00020835">
        <w:rPr>
          <w:rFonts w:ascii="Times New Roman" w:hAnsi="Times New Roman" w:cs="Times New Roman"/>
          <w:color w:val="000000" w:themeColor="text1"/>
          <w:sz w:val="24"/>
          <w:szCs w:val="24"/>
        </w:rPr>
        <w:t>It will use a multi-channel strategy to make my skills known to potential employees. My professionally written curriculum vitae (CV), customized cover letter, and LinkedIn profile will be the most essential strategies I use, and they will be consistent in tone, branding, and content. I will also ensure that my application paperwork includes specific examples of the skills, applying the STAR approach (Situation, Task, Action, Result) as recommended by the National Careers Service (2023) to demonstrate the actual evidence of the competencies.</w:t>
      </w:r>
    </w:p>
    <w:p w:rsidRPr="00020835" w:rsidR="00CB3A19" w:rsidP="00020835" w:rsidRDefault="00020835" w14:paraId="620D7D88" w14:textId="559C1B85">
      <w:pPr>
        <w:spacing w:before="100" w:after="100" w:line="480" w:lineRule="auto"/>
        <w:jc w:val="both"/>
        <w:rPr>
          <w:rFonts w:ascii="Times New Roman" w:hAnsi="Times New Roman" w:cs="Times New Roman"/>
          <w:color w:val="000000" w:themeColor="text1"/>
          <w:sz w:val="24"/>
          <w:szCs w:val="24"/>
        </w:rPr>
      </w:pPr>
      <w:r w:rsidRPr="48D3CF88" w:rsidR="00020835">
        <w:rPr>
          <w:rFonts w:ascii="Times New Roman" w:hAnsi="Times New Roman" w:cs="Times New Roman"/>
          <w:color w:val="000000" w:themeColor="text1" w:themeTint="FF" w:themeShade="FF"/>
          <w:sz w:val="24"/>
          <w:szCs w:val="24"/>
        </w:rPr>
        <w:t>Besides this, I will also target attending healthcare job fairs and open days held by the NHS Health Boards in Wales, where I will have a chance to network</w:t>
      </w:r>
      <w:r w:rsidRPr="48D3CF88" w:rsidR="7322F51E">
        <w:rPr>
          <w:rFonts w:ascii="Times New Roman" w:hAnsi="Times New Roman" w:cs="Times New Roman"/>
          <w:color w:val="000000" w:themeColor="text1" w:themeTint="FF" w:themeShade="FF"/>
          <w:sz w:val="24"/>
          <w:szCs w:val="24"/>
        </w:rPr>
        <w:t xml:space="preserve"> and </w:t>
      </w:r>
      <w:r w:rsidRPr="48D3CF88" w:rsidR="7322F51E">
        <w:rPr>
          <w:rFonts w:ascii="Times New Roman" w:hAnsi="Times New Roman" w:cs="Times New Roman"/>
          <w:color w:val="000000" w:themeColor="text1" w:themeTint="FF" w:themeShade="FF"/>
          <w:sz w:val="24"/>
          <w:szCs w:val="24"/>
        </w:rPr>
        <w:t>d</w:t>
      </w:r>
      <w:r w:rsidRPr="48D3CF88" w:rsidR="00020835">
        <w:rPr>
          <w:rFonts w:ascii="Times New Roman" w:hAnsi="Times New Roman" w:cs="Times New Roman"/>
          <w:color w:val="000000" w:themeColor="text1" w:themeTint="FF" w:themeShade="FF"/>
          <w:sz w:val="24"/>
          <w:szCs w:val="24"/>
        </w:rPr>
        <w:t>emonstrate</w:t>
      </w:r>
      <w:r w:rsidRPr="48D3CF88" w:rsidR="00020835">
        <w:rPr>
          <w:rFonts w:ascii="Times New Roman" w:hAnsi="Times New Roman" w:cs="Times New Roman"/>
          <w:color w:val="000000" w:themeColor="text1" w:themeTint="FF" w:themeShade="FF"/>
          <w:sz w:val="24"/>
          <w:szCs w:val="24"/>
        </w:rPr>
        <w:t xml:space="preserve"> </w:t>
      </w:r>
      <w:r w:rsidRPr="48D3CF88" w:rsidR="5CBE724C">
        <w:rPr>
          <w:rFonts w:ascii="Times New Roman" w:hAnsi="Times New Roman" w:cs="Times New Roman"/>
          <w:color w:val="000000" w:themeColor="text1" w:themeTint="FF" w:themeShade="FF"/>
          <w:sz w:val="24"/>
          <w:szCs w:val="24"/>
        </w:rPr>
        <w:t xml:space="preserve">genuine </w:t>
      </w:r>
      <w:r w:rsidRPr="48D3CF88" w:rsidR="42D10575">
        <w:rPr>
          <w:rFonts w:ascii="Times New Roman" w:hAnsi="Times New Roman" w:cs="Times New Roman"/>
          <w:color w:val="000000" w:themeColor="text1" w:themeTint="FF" w:themeShade="FF"/>
          <w:sz w:val="24"/>
          <w:szCs w:val="24"/>
        </w:rPr>
        <w:t>inte</w:t>
      </w:r>
      <w:r w:rsidRPr="48D3CF88" w:rsidR="5CBE724C">
        <w:rPr>
          <w:rFonts w:ascii="Times New Roman" w:hAnsi="Times New Roman" w:cs="Times New Roman"/>
          <w:color w:val="000000" w:themeColor="text1" w:themeTint="FF" w:themeShade="FF"/>
          <w:sz w:val="24"/>
          <w:szCs w:val="24"/>
        </w:rPr>
        <w:t>rest</w:t>
      </w:r>
      <w:r w:rsidRPr="48D3CF88" w:rsidR="00020835">
        <w:rPr>
          <w:rFonts w:ascii="Times New Roman" w:hAnsi="Times New Roman" w:cs="Times New Roman"/>
          <w:color w:val="000000" w:themeColor="text1" w:themeTint="FF" w:themeShade="FF"/>
          <w:sz w:val="24"/>
          <w:szCs w:val="24"/>
        </w:rPr>
        <w:t xml:space="preserve"> in </w:t>
      </w:r>
      <w:r w:rsidRPr="48D3CF88" w:rsidR="262AA691">
        <w:rPr>
          <w:rFonts w:ascii="Times New Roman" w:hAnsi="Times New Roman" w:cs="Times New Roman"/>
          <w:color w:val="000000" w:themeColor="text1" w:themeTint="FF" w:themeShade="FF"/>
          <w:sz w:val="24"/>
          <w:szCs w:val="24"/>
        </w:rPr>
        <w:t>job</w:t>
      </w:r>
      <w:r w:rsidRPr="48D3CF88" w:rsidR="00020835">
        <w:rPr>
          <w:rFonts w:ascii="Times New Roman" w:hAnsi="Times New Roman" w:cs="Times New Roman"/>
          <w:color w:val="000000" w:themeColor="text1" w:themeTint="FF" w:themeShade="FF"/>
          <w:sz w:val="24"/>
          <w:szCs w:val="24"/>
        </w:rPr>
        <w:t xml:space="preserve"> openings. The significance of the personal presentation, professional speech, and demonstration of an agreement of values</w:t>
      </w:r>
      <w:r w:rsidRPr="48D3CF88" w:rsidR="31AED490">
        <w:rPr>
          <w:rFonts w:ascii="Times New Roman" w:hAnsi="Times New Roman" w:cs="Times New Roman"/>
          <w:color w:val="000000" w:themeColor="text1" w:themeTint="FF" w:themeShade="FF"/>
          <w:sz w:val="24"/>
          <w:szCs w:val="24"/>
        </w:rPr>
        <w:t xml:space="preserve"> to</w:t>
      </w:r>
      <w:r w:rsidRPr="48D3CF88" w:rsidR="00020835">
        <w:rPr>
          <w:rFonts w:ascii="Times New Roman" w:hAnsi="Times New Roman" w:cs="Times New Roman"/>
          <w:color w:val="000000" w:themeColor="text1" w:themeTint="FF" w:themeShade="FF"/>
          <w:sz w:val="24"/>
          <w:szCs w:val="24"/>
        </w:rPr>
        <w:t xml:space="preserve"> the key values of the NHS Constitution of respect, compassion, and commitment to quality (NHS England, 2023), can hardly be overvalued in this industry.</w:t>
      </w:r>
    </w:p>
    <w:p w:rsidRPr="00020835" w:rsidR="00CB3A19" w:rsidP="00020835" w:rsidRDefault="00930579" w14:paraId="3A95BDCC" w14:textId="77777777">
      <w:pPr>
        <w:pStyle w:val="Heading1"/>
        <w:spacing w:line="480" w:lineRule="auto"/>
        <w:jc w:val="both"/>
        <w:rPr>
          <w:rFonts w:ascii="Times New Roman" w:hAnsi="Times New Roman" w:cs="Times New Roman"/>
          <w:color w:val="000000" w:themeColor="text1"/>
          <w:sz w:val="24"/>
          <w:szCs w:val="24"/>
        </w:rPr>
      </w:pPr>
      <w:r w:rsidRPr="00020835">
        <w:rPr>
          <w:rFonts w:ascii="Times New Roman" w:hAnsi="Times New Roman" w:cs="Times New Roman"/>
          <w:color w:val="000000" w:themeColor="text1"/>
          <w:sz w:val="24"/>
          <w:szCs w:val="24"/>
        </w:rPr>
        <w:t>8. Conclusion</w:t>
      </w:r>
    </w:p>
    <w:p w:rsidRPr="00020835" w:rsidR="00CB3A19" w:rsidP="00020835" w:rsidRDefault="0047404B" w14:paraId="1D9F0A76" w14:textId="77777777">
      <w:pPr>
        <w:spacing w:before="100" w:after="100" w:line="480" w:lineRule="auto"/>
        <w:jc w:val="both"/>
        <w:rPr>
          <w:rFonts w:ascii="Times New Roman" w:hAnsi="Times New Roman" w:cs="Times New Roman"/>
          <w:color w:val="000000" w:themeColor="text1"/>
          <w:sz w:val="24"/>
          <w:szCs w:val="24"/>
        </w:rPr>
      </w:pPr>
      <w:r w:rsidRPr="0047404B">
        <w:rPr>
          <w:rFonts w:ascii="Times New Roman" w:hAnsi="Times New Roman" w:cs="Times New Roman"/>
          <w:color w:val="000000" w:themeColor="text1"/>
          <w:sz w:val="24"/>
          <w:szCs w:val="24"/>
        </w:rPr>
        <w:t>Finally, being a Mental Health Support Worker is one of the occupations that cannot be achieved with a poor fit between the required demands and the soft skills exhibited, without taking into account the willingness to work hard. The personal reflection process, with the assistance of the Gibbs model and SWOT analysis, enabled me to identify the specific strengths I need to enhance and the issues I need to address. An action plan is a well-planned channel that can be implemented within 5 years. As an active, engaged personal brand on LinkedIn, with a list of my work and my network in the mental health industry, I would be a potential and challenging job seeker in the UK labour market in the mental health sector. The visit addresses my personal values and relates to one of the most burning topics in the modern health and social care environment.</w:t>
      </w:r>
    </w:p>
    <w:p w:rsidRPr="00020835" w:rsidR="00CB3A19" w:rsidP="00020835" w:rsidRDefault="00CB3A19" w14:paraId="7961120D" w14:textId="77777777">
      <w:pPr>
        <w:spacing w:before="60" w:after="60" w:line="480" w:lineRule="auto"/>
        <w:jc w:val="both"/>
        <w:rPr>
          <w:rFonts w:ascii="Times New Roman" w:hAnsi="Times New Roman" w:cs="Times New Roman"/>
          <w:color w:val="000000" w:themeColor="text1"/>
          <w:sz w:val="24"/>
          <w:szCs w:val="24"/>
        </w:rPr>
      </w:pPr>
    </w:p>
    <w:p w:rsidRPr="00020835" w:rsidR="002274B9" w:rsidP="00020835" w:rsidRDefault="002274B9" w14:paraId="1BFE7DFA" w14:textId="77777777">
      <w:pPr>
        <w:spacing w:line="480" w:lineRule="auto"/>
        <w:jc w:val="both"/>
        <w:rPr>
          <w:rFonts w:ascii="Times New Roman" w:hAnsi="Times New Roman" w:cs="Times New Roman"/>
          <w:b/>
          <w:bCs/>
          <w:color w:val="000000" w:themeColor="text1"/>
          <w:sz w:val="24"/>
          <w:szCs w:val="24"/>
        </w:rPr>
      </w:pPr>
      <w:r w:rsidRPr="00020835">
        <w:rPr>
          <w:rFonts w:ascii="Times New Roman" w:hAnsi="Times New Roman" w:cs="Times New Roman"/>
          <w:color w:val="000000" w:themeColor="text1"/>
          <w:sz w:val="24"/>
          <w:szCs w:val="24"/>
        </w:rPr>
        <w:br w:type="page"/>
      </w:r>
    </w:p>
    <w:p w:rsidRPr="00020835" w:rsidR="00CB3A19" w:rsidP="00020835" w:rsidRDefault="00930579" w14:paraId="0D33A00A" w14:textId="77777777">
      <w:pPr>
        <w:pStyle w:val="Heading1"/>
        <w:spacing w:line="480" w:lineRule="auto"/>
        <w:jc w:val="center"/>
        <w:rPr>
          <w:rFonts w:ascii="Times New Roman" w:hAnsi="Times New Roman" w:cs="Times New Roman"/>
          <w:color w:val="000000" w:themeColor="text1"/>
          <w:sz w:val="24"/>
          <w:szCs w:val="24"/>
        </w:rPr>
      </w:pPr>
      <w:r w:rsidRPr="00020835">
        <w:rPr>
          <w:rFonts w:ascii="Times New Roman" w:hAnsi="Times New Roman" w:cs="Times New Roman"/>
          <w:color w:val="000000" w:themeColor="text1"/>
          <w:sz w:val="24"/>
          <w:szCs w:val="24"/>
        </w:rPr>
        <w:lastRenderedPageBreak/>
        <w:t>References</w:t>
      </w:r>
    </w:p>
    <w:p w:rsidRPr="00020835" w:rsidR="00CB3A19" w:rsidP="00020835" w:rsidRDefault="00930579" w14:paraId="108F464D" w14:textId="77777777">
      <w:pPr>
        <w:spacing w:before="80" w:after="80" w:line="480" w:lineRule="auto"/>
        <w:ind w:left="720" w:hanging="720"/>
        <w:jc w:val="both"/>
        <w:rPr>
          <w:rFonts w:ascii="Times New Roman" w:hAnsi="Times New Roman" w:cs="Times New Roman"/>
          <w:color w:val="000000" w:themeColor="text1"/>
          <w:sz w:val="24"/>
          <w:szCs w:val="24"/>
        </w:rPr>
      </w:pPr>
      <w:r w:rsidRPr="00020835">
        <w:rPr>
          <w:rFonts w:ascii="Times New Roman" w:hAnsi="Times New Roman" w:cs="Times New Roman"/>
          <w:color w:val="000000" w:themeColor="text1"/>
          <w:sz w:val="24"/>
          <w:szCs w:val="24"/>
        </w:rPr>
        <w:t>Anthony, W.A. (1993) 'Recovery from mental illness: The guiding vision of the mental health service system in the 1990s', Psychosocial Rehabilitation Journal, 16(4), pp. 11–23.</w:t>
      </w:r>
    </w:p>
    <w:p w:rsidRPr="00020835" w:rsidR="00CB3A19" w:rsidP="00020835" w:rsidRDefault="00930579" w14:paraId="6388A0F5" w14:textId="77777777">
      <w:pPr>
        <w:spacing w:before="80" w:after="80" w:line="480" w:lineRule="auto"/>
        <w:ind w:left="720" w:hanging="720"/>
        <w:jc w:val="both"/>
        <w:rPr>
          <w:rFonts w:ascii="Times New Roman" w:hAnsi="Times New Roman" w:cs="Times New Roman"/>
          <w:color w:val="000000" w:themeColor="text1"/>
          <w:sz w:val="24"/>
          <w:szCs w:val="24"/>
        </w:rPr>
      </w:pPr>
      <w:r w:rsidRPr="00020835">
        <w:rPr>
          <w:rFonts w:ascii="Times New Roman" w:hAnsi="Times New Roman" w:cs="Times New Roman"/>
          <w:color w:val="000000" w:themeColor="text1"/>
          <w:sz w:val="24"/>
          <w:szCs w:val="24"/>
        </w:rPr>
        <w:t>Arruda, W. and Dixson, K. (2007) Career distinction: Stand out by building your brand. Hoboken, NJ: John Wiley &amp; Sons.</w:t>
      </w:r>
    </w:p>
    <w:p w:rsidRPr="00020835" w:rsidR="00CB3A19" w:rsidP="00020835" w:rsidRDefault="00930579" w14:paraId="0B93BE8F" w14:textId="77777777">
      <w:pPr>
        <w:spacing w:before="80" w:after="80" w:line="480" w:lineRule="auto"/>
        <w:ind w:left="720" w:hanging="720"/>
        <w:jc w:val="both"/>
        <w:rPr>
          <w:rFonts w:ascii="Times New Roman" w:hAnsi="Times New Roman" w:cs="Times New Roman"/>
          <w:color w:val="000000" w:themeColor="text1"/>
          <w:sz w:val="24"/>
          <w:szCs w:val="24"/>
        </w:rPr>
      </w:pPr>
      <w:r w:rsidRPr="00020835">
        <w:rPr>
          <w:rFonts w:ascii="Times New Roman" w:hAnsi="Times New Roman" w:cs="Times New Roman"/>
          <w:color w:val="000000" w:themeColor="text1"/>
          <w:sz w:val="24"/>
          <w:szCs w:val="24"/>
        </w:rPr>
        <w:t>Brown, J. (2017) The networking survival guide: Practical advice for making professional connections. 3rd edn. New York: McGraw-Hill.</w:t>
      </w:r>
    </w:p>
    <w:p w:rsidRPr="00020835" w:rsidR="00020835" w:rsidP="00020835" w:rsidRDefault="00930579" w14:paraId="3E022879" w14:textId="77777777">
      <w:pPr>
        <w:spacing w:before="80" w:after="80" w:line="480" w:lineRule="auto"/>
        <w:ind w:left="720" w:hanging="720"/>
        <w:jc w:val="both"/>
        <w:rPr>
          <w:rFonts w:ascii="Times New Roman" w:hAnsi="Times New Roman" w:cs="Times New Roman"/>
          <w:color w:val="000000" w:themeColor="text1"/>
          <w:sz w:val="24"/>
          <w:szCs w:val="24"/>
        </w:rPr>
      </w:pPr>
      <w:r w:rsidRPr="00020835">
        <w:rPr>
          <w:rFonts w:ascii="Times New Roman" w:hAnsi="Times New Roman" w:cs="Times New Roman"/>
          <w:color w:val="000000" w:themeColor="text1"/>
          <w:sz w:val="24"/>
          <w:szCs w:val="24"/>
        </w:rPr>
        <w:t>Care Act 2014. Chapter 23. London: HMSO. Available at: https://www.legislation.gov.uk/ukpga/2014/23/con</w:t>
      </w:r>
      <w:r w:rsidR="00020835">
        <w:rPr>
          <w:rFonts w:ascii="Times New Roman" w:hAnsi="Times New Roman" w:cs="Times New Roman"/>
          <w:color w:val="000000" w:themeColor="text1"/>
          <w:sz w:val="24"/>
          <w:szCs w:val="24"/>
        </w:rPr>
        <w:t>tents (Accessed: 10 March 2026).</w:t>
      </w:r>
    </w:p>
    <w:p w:rsidRPr="00020835" w:rsidR="00CB3A19" w:rsidP="00020835" w:rsidRDefault="00930579" w14:paraId="73D79075" w14:textId="77777777">
      <w:pPr>
        <w:spacing w:before="80" w:after="80" w:line="480" w:lineRule="auto"/>
        <w:ind w:left="720" w:hanging="720"/>
        <w:jc w:val="both"/>
        <w:rPr>
          <w:rFonts w:ascii="Times New Roman" w:hAnsi="Times New Roman" w:cs="Times New Roman"/>
          <w:color w:val="000000" w:themeColor="text1"/>
          <w:sz w:val="24"/>
          <w:szCs w:val="24"/>
        </w:rPr>
      </w:pPr>
      <w:r w:rsidRPr="00020835">
        <w:rPr>
          <w:rFonts w:ascii="Times New Roman" w:hAnsi="Times New Roman" w:cs="Times New Roman"/>
          <w:color w:val="000000" w:themeColor="text1"/>
          <w:sz w:val="24"/>
          <w:szCs w:val="24"/>
        </w:rPr>
        <w:t>CIPD (Chartered Institute of Personnel and Development) (2022) Resourcing and talent planning report 2022. London: CIPD. Available at: https://www.cipd.co.uk/knowledge/strategy/resourcing/surveys (Accessed: 12 March 2026).</w:t>
      </w:r>
    </w:p>
    <w:p w:rsidRPr="00020835" w:rsidR="00CB3A19" w:rsidP="00020835" w:rsidRDefault="00930579" w14:paraId="2FCDC4ED" w14:textId="77777777">
      <w:pPr>
        <w:spacing w:before="80" w:after="80" w:line="480" w:lineRule="auto"/>
        <w:ind w:left="720" w:hanging="720"/>
        <w:jc w:val="both"/>
        <w:rPr>
          <w:rFonts w:ascii="Times New Roman" w:hAnsi="Times New Roman" w:cs="Times New Roman"/>
          <w:color w:val="000000" w:themeColor="text1"/>
          <w:sz w:val="24"/>
          <w:szCs w:val="24"/>
        </w:rPr>
      </w:pPr>
      <w:r w:rsidRPr="00020835">
        <w:rPr>
          <w:rFonts w:ascii="Times New Roman" w:hAnsi="Times New Roman" w:cs="Times New Roman"/>
          <w:color w:val="000000" w:themeColor="text1"/>
          <w:sz w:val="24"/>
          <w:szCs w:val="24"/>
        </w:rPr>
        <w:t>Dacre Pool, L. and Sewell, P. (2007) 'The key to employability: Developing a practical model of graduate employability', Education and Training, 49(4), pp. 277–289.</w:t>
      </w:r>
    </w:p>
    <w:p w:rsidRPr="00020835" w:rsidR="00CB3A19" w:rsidP="00020835" w:rsidRDefault="00930579" w14:paraId="04088BA6" w14:textId="77777777">
      <w:pPr>
        <w:spacing w:before="80" w:after="80" w:line="480" w:lineRule="auto"/>
        <w:ind w:left="720" w:hanging="720"/>
        <w:jc w:val="both"/>
        <w:rPr>
          <w:rFonts w:ascii="Times New Roman" w:hAnsi="Times New Roman" w:cs="Times New Roman"/>
          <w:color w:val="000000" w:themeColor="text1"/>
          <w:sz w:val="24"/>
          <w:szCs w:val="24"/>
        </w:rPr>
      </w:pPr>
      <w:r w:rsidRPr="00020835">
        <w:rPr>
          <w:rFonts w:ascii="Times New Roman" w:hAnsi="Times New Roman" w:cs="Times New Roman"/>
          <w:color w:val="000000" w:themeColor="text1"/>
          <w:sz w:val="24"/>
          <w:szCs w:val="24"/>
        </w:rPr>
        <w:t>Doran, G.T. (1981) 'There's a S.M.A.R.T. way to write management's goals and objectives', Management Review, 70(11), pp. 35–36.</w:t>
      </w:r>
    </w:p>
    <w:p w:rsidRPr="00020835" w:rsidR="00CB3A19" w:rsidP="00020835" w:rsidRDefault="00930579" w14:paraId="56E200B9" w14:textId="77777777">
      <w:pPr>
        <w:spacing w:before="80" w:after="80" w:line="480" w:lineRule="auto"/>
        <w:ind w:left="720" w:hanging="720"/>
        <w:jc w:val="both"/>
        <w:rPr>
          <w:rFonts w:ascii="Times New Roman" w:hAnsi="Times New Roman" w:cs="Times New Roman"/>
          <w:color w:val="000000" w:themeColor="text1"/>
          <w:sz w:val="24"/>
          <w:szCs w:val="24"/>
        </w:rPr>
      </w:pPr>
      <w:r w:rsidRPr="00020835">
        <w:rPr>
          <w:rFonts w:ascii="Times New Roman" w:hAnsi="Times New Roman" w:cs="Times New Roman"/>
          <w:color w:val="000000" w:themeColor="text1"/>
          <w:sz w:val="24"/>
          <w:szCs w:val="24"/>
        </w:rPr>
        <w:t>Gibbs, G. (1988) Learning by doing: A guide to teaching and learning methods. Oxford: Further Education Unit, Oxford Polytechnic.</w:t>
      </w:r>
    </w:p>
    <w:p w:rsidRPr="00020835" w:rsidR="00CB3A19" w:rsidP="00020835" w:rsidRDefault="00930579" w14:paraId="3742937F" w14:textId="77777777">
      <w:pPr>
        <w:spacing w:before="80" w:after="80" w:line="480" w:lineRule="auto"/>
        <w:ind w:left="720" w:hanging="720"/>
        <w:jc w:val="both"/>
        <w:rPr>
          <w:rFonts w:ascii="Times New Roman" w:hAnsi="Times New Roman" w:cs="Times New Roman"/>
          <w:color w:val="000000" w:themeColor="text1"/>
          <w:sz w:val="24"/>
          <w:szCs w:val="24"/>
        </w:rPr>
      </w:pPr>
      <w:r w:rsidRPr="00020835">
        <w:rPr>
          <w:rFonts w:ascii="Times New Roman" w:hAnsi="Times New Roman" w:cs="Times New Roman"/>
          <w:color w:val="000000" w:themeColor="text1"/>
          <w:sz w:val="24"/>
          <w:szCs w:val="24"/>
        </w:rPr>
        <w:t>Goleman, D. (1996) Emotional intelligence: Why it can matter more than IQ. London: Bloomsbury Publishing.</w:t>
      </w:r>
    </w:p>
    <w:p w:rsidRPr="00020835" w:rsidR="00CB3A19" w:rsidP="00020835" w:rsidRDefault="00930579" w14:paraId="10214442" w14:textId="77777777">
      <w:pPr>
        <w:spacing w:before="80" w:after="80" w:line="480" w:lineRule="auto"/>
        <w:ind w:left="720" w:hanging="720"/>
        <w:jc w:val="both"/>
        <w:rPr>
          <w:rFonts w:ascii="Times New Roman" w:hAnsi="Times New Roman" w:cs="Times New Roman"/>
          <w:color w:val="000000" w:themeColor="text1"/>
          <w:sz w:val="24"/>
          <w:szCs w:val="24"/>
        </w:rPr>
      </w:pPr>
      <w:r w:rsidRPr="00020835">
        <w:rPr>
          <w:rFonts w:ascii="Times New Roman" w:hAnsi="Times New Roman" w:cs="Times New Roman"/>
          <w:color w:val="000000" w:themeColor="text1"/>
          <w:sz w:val="24"/>
          <w:szCs w:val="24"/>
        </w:rPr>
        <w:t>Gov.uk (2014) Mental Health Act 1983. Available at: https://www.legislation.gov.uk/ukpga/1983/20/contents (Accessed: 14 March 2026).</w:t>
      </w:r>
    </w:p>
    <w:p w:rsidRPr="00020835" w:rsidR="00CB3A19" w:rsidP="00020835" w:rsidRDefault="00930579" w14:paraId="674458A3" w14:textId="508C2F53">
      <w:pPr>
        <w:spacing w:before="80" w:after="80" w:line="480" w:lineRule="auto"/>
        <w:ind w:left="720" w:hanging="720"/>
        <w:jc w:val="both"/>
        <w:rPr>
          <w:rFonts w:ascii="Times New Roman" w:hAnsi="Times New Roman" w:cs="Times New Roman"/>
          <w:color w:val="000000" w:themeColor="text1"/>
          <w:sz w:val="24"/>
          <w:szCs w:val="24"/>
        </w:rPr>
      </w:pPr>
      <w:r w:rsidRPr="48D3CF88" w:rsidR="00930579">
        <w:rPr>
          <w:rFonts w:ascii="Times New Roman" w:hAnsi="Times New Roman" w:cs="Times New Roman"/>
          <w:color w:val="000000" w:themeColor="text1" w:themeTint="FF" w:themeShade="FF"/>
          <w:sz w:val="24"/>
          <w:szCs w:val="24"/>
        </w:rPr>
        <w:t xml:space="preserve">MHFA England (2021) Mental </w:t>
      </w:r>
      <w:r w:rsidRPr="48D3CF88" w:rsidR="00930579">
        <w:rPr>
          <w:rFonts w:ascii="Times New Roman" w:hAnsi="Times New Roman" w:cs="Times New Roman"/>
          <w:color w:val="000000" w:themeColor="text1" w:themeTint="FF" w:themeShade="FF"/>
          <w:sz w:val="24"/>
          <w:szCs w:val="24"/>
        </w:rPr>
        <w:t>health first aid</w:t>
      </w:r>
      <w:r w:rsidRPr="48D3CF88" w:rsidR="00930579">
        <w:rPr>
          <w:rFonts w:ascii="Times New Roman" w:hAnsi="Times New Roman" w:cs="Times New Roman"/>
          <w:color w:val="000000" w:themeColor="text1" w:themeTint="FF" w:themeShade="FF"/>
          <w:sz w:val="24"/>
          <w:szCs w:val="24"/>
        </w:rPr>
        <w:t xml:space="preserve">: Adult </w:t>
      </w:r>
      <w:r w:rsidRPr="48D3CF88" w:rsidR="00930579">
        <w:rPr>
          <w:rFonts w:ascii="Times New Roman" w:hAnsi="Times New Roman" w:cs="Times New Roman"/>
          <w:color w:val="000000" w:themeColor="text1" w:themeTint="FF" w:themeShade="FF"/>
          <w:sz w:val="24"/>
          <w:szCs w:val="24"/>
        </w:rPr>
        <w:t>manual</w:t>
      </w:r>
      <w:r w:rsidRPr="48D3CF88" w:rsidR="00930579">
        <w:rPr>
          <w:rFonts w:ascii="Times New Roman" w:hAnsi="Times New Roman" w:cs="Times New Roman"/>
          <w:color w:val="000000" w:themeColor="text1" w:themeTint="FF" w:themeShade="FF"/>
          <w:sz w:val="24"/>
          <w:szCs w:val="24"/>
        </w:rPr>
        <w:t>. 4th ed</w:t>
      </w:r>
      <w:r w:rsidRPr="48D3CF88" w:rsidR="454F99F7">
        <w:rPr>
          <w:rFonts w:ascii="Times New Roman" w:hAnsi="Times New Roman" w:cs="Times New Roman"/>
          <w:color w:val="000000" w:themeColor="text1" w:themeTint="FF" w:themeShade="FF"/>
          <w:sz w:val="24"/>
          <w:szCs w:val="24"/>
        </w:rPr>
        <w:t>itio</w:t>
      </w:r>
      <w:r w:rsidRPr="48D3CF88" w:rsidR="00930579">
        <w:rPr>
          <w:rFonts w:ascii="Times New Roman" w:hAnsi="Times New Roman" w:cs="Times New Roman"/>
          <w:color w:val="000000" w:themeColor="text1" w:themeTint="FF" w:themeShade="FF"/>
          <w:sz w:val="24"/>
          <w:szCs w:val="24"/>
        </w:rPr>
        <w:t>n. London: MHFA England.</w:t>
      </w:r>
    </w:p>
    <w:p w:rsidRPr="00020835" w:rsidR="00CB3A19" w:rsidP="00020835" w:rsidRDefault="00930579" w14:paraId="44095C0D" w14:textId="77777777">
      <w:pPr>
        <w:spacing w:before="80" w:after="80" w:line="480" w:lineRule="auto"/>
        <w:ind w:left="720" w:hanging="720"/>
        <w:jc w:val="both"/>
        <w:rPr>
          <w:rFonts w:ascii="Times New Roman" w:hAnsi="Times New Roman" w:cs="Times New Roman"/>
          <w:color w:val="000000" w:themeColor="text1"/>
          <w:sz w:val="24"/>
          <w:szCs w:val="24"/>
        </w:rPr>
      </w:pPr>
      <w:r w:rsidRPr="00020835">
        <w:rPr>
          <w:rFonts w:ascii="Times New Roman" w:hAnsi="Times New Roman" w:cs="Times New Roman"/>
          <w:color w:val="000000" w:themeColor="text1"/>
          <w:sz w:val="24"/>
          <w:szCs w:val="24"/>
        </w:rPr>
        <w:t>National Careers Service (2023) How to write a CV. Available at: https://nationalcareers.service.gov.uk/careers-advice/cv-sections (Accessed: 15 March 2026).</w:t>
      </w:r>
    </w:p>
    <w:p w:rsidRPr="00020835" w:rsidR="00CB3A19" w:rsidP="00020835" w:rsidRDefault="00930579" w14:paraId="361D3BB6" w14:textId="77777777">
      <w:pPr>
        <w:spacing w:before="80" w:after="80" w:line="480" w:lineRule="auto"/>
        <w:ind w:left="720" w:hanging="720"/>
        <w:jc w:val="both"/>
        <w:rPr>
          <w:rFonts w:ascii="Times New Roman" w:hAnsi="Times New Roman" w:cs="Times New Roman"/>
          <w:color w:val="000000" w:themeColor="text1"/>
          <w:sz w:val="24"/>
          <w:szCs w:val="24"/>
        </w:rPr>
      </w:pPr>
      <w:r w:rsidRPr="00020835">
        <w:rPr>
          <w:rFonts w:ascii="Times New Roman" w:hAnsi="Times New Roman" w:cs="Times New Roman"/>
          <w:color w:val="000000" w:themeColor="text1"/>
          <w:sz w:val="24"/>
          <w:szCs w:val="24"/>
        </w:rPr>
        <w:t>NHS England (2023) NHS long term workforce plan. London: NHS England. Available at: https://www.england.nhs.uk/publication/nhs-long-term-workforce-plan (Accessed: 10 March 2026).</w:t>
      </w:r>
    </w:p>
    <w:p w:rsidRPr="00020835" w:rsidR="00CB3A19" w:rsidP="00020835" w:rsidRDefault="00930579" w14:paraId="1A88788E" w14:textId="77777777">
      <w:pPr>
        <w:spacing w:before="80" w:after="80" w:line="480" w:lineRule="auto"/>
        <w:ind w:left="720" w:hanging="720"/>
        <w:jc w:val="both"/>
        <w:rPr>
          <w:rFonts w:ascii="Times New Roman" w:hAnsi="Times New Roman" w:cs="Times New Roman"/>
          <w:color w:val="000000" w:themeColor="text1"/>
          <w:sz w:val="24"/>
          <w:szCs w:val="24"/>
        </w:rPr>
      </w:pPr>
      <w:r w:rsidRPr="00020835">
        <w:rPr>
          <w:rFonts w:ascii="Times New Roman" w:hAnsi="Times New Roman" w:cs="Times New Roman"/>
          <w:color w:val="000000" w:themeColor="text1"/>
          <w:sz w:val="24"/>
          <w:szCs w:val="24"/>
        </w:rPr>
        <w:t>NHS Jobs (2024) Mental Health Support Worker — Person Specification. Available at: https://www.jobs.nhs.uk (Accessed: 18 March 2026).</w:t>
      </w:r>
    </w:p>
    <w:p w:rsidRPr="00020835" w:rsidR="00CB3A19" w:rsidP="00020835" w:rsidRDefault="00930579" w14:paraId="0085A559" w14:textId="77777777">
      <w:pPr>
        <w:spacing w:before="80" w:after="80" w:line="480" w:lineRule="auto"/>
        <w:ind w:left="720" w:hanging="720"/>
        <w:jc w:val="both"/>
        <w:rPr>
          <w:rFonts w:ascii="Times New Roman" w:hAnsi="Times New Roman" w:cs="Times New Roman"/>
          <w:color w:val="000000" w:themeColor="text1"/>
          <w:sz w:val="24"/>
          <w:szCs w:val="24"/>
        </w:rPr>
      </w:pPr>
      <w:r w:rsidRPr="00020835">
        <w:rPr>
          <w:rFonts w:ascii="Times New Roman" w:hAnsi="Times New Roman" w:cs="Times New Roman"/>
          <w:color w:val="000000" w:themeColor="text1"/>
          <w:sz w:val="24"/>
          <w:szCs w:val="24"/>
        </w:rPr>
        <w:t>Peters, T. (1997) 'The brand called you', Fast Company, 10(10), pp. 83–90.</w:t>
      </w:r>
    </w:p>
    <w:p w:rsidRPr="00020835" w:rsidR="00CB3A19" w:rsidP="00020835" w:rsidRDefault="00930579" w14:paraId="2224FEEE" w14:textId="77777777">
      <w:pPr>
        <w:spacing w:before="80" w:after="80" w:line="480" w:lineRule="auto"/>
        <w:ind w:left="720" w:hanging="720"/>
        <w:jc w:val="both"/>
        <w:rPr>
          <w:rFonts w:ascii="Times New Roman" w:hAnsi="Times New Roman" w:cs="Times New Roman"/>
          <w:color w:val="000000" w:themeColor="text1"/>
          <w:sz w:val="24"/>
          <w:szCs w:val="24"/>
        </w:rPr>
      </w:pPr>
      <w:r w:rsidRPr="00020835">
        <w:rPr>
          <w:rFonts w:ascii="Times New Roman" w:hAnsi="Times New Roman" w:cs="Times New Roman"/>
          <w:color w:val="000000" w:themeColor="text1"/>
          <w:sz w:val="24"/>
          <w:szCs w:val="24"/>
        </w:rPr>
        <w:t>Rogers, C.R. (1961) On becoming a person: A therapist's view of psychotherapy. Boston: Houghton Mifflin.</w:t>
      </w:r>
    </w:p>
    <w:p w:rsidRPr="00020835" w:rsidR="00CB3A19" w:rsidP="00020835" w:rsidRDefault="00930579" w14:paraId="0054C1C3" w14:textId="77777777">
      <w:pPr>
        <w:spacing w:before="80" w:after="80" w:line="480" w:lineRule="auto"/>
        <w:ind w:left="720" w:hanging="720"/>
        <w:jc w:val="both"/>
        <w:rPr>
          <w:rFonts w:ascii="Times New Roman" w:hAnsi="Times New Roman" w:cs="Times New Roman"/>
          <w:color w:val="000000" w:themeColor="text1"/>
          <w:sz w:val="24"/>
          <w:szCs w:val="24"/>
        </w:rPr>
      </w:pPr>
      <w:r w:rsidRPr="00020835">
        <w:rPr>
          <w:rFonts w:ascii="Times New Roman" w:hAnsi="Times New Roman" w:cs="Times New Roman"/>
          <w:color w:val="000000" w:themeColor="text1"/>
          <w:sz w:val="24"/>
          <w:szCs w:val="24"/>
        </w:rPr>
        <w:t>Rolfe, G., Freshwater, D. and Jasper, M. (2001) Critical reflection in nursing and the helping professions: A user's guide. Basingstoke: Palgrave Macmillan.</w:t>
      </w:r>
    </w:p>
    <w:p w:rsidRPr="00020835" w:rsidR="00CB3A19" w:rsidP="00020835" w:rsidRDefault="00930579" w14:paraId="4E9A17E3" w14:textId="77777777">
      <w:pPr>
        <w:spacing w:before="80" w:after="80" w:line="480" w:lineRule="auto"/>
        <w:ind w:left="720" w:hanging="720"/>
        <w:jc w:val="both"/>
        <w:rPr>
          <w:rFonts w:ascii="Times New Roman" w:hAnsi="Times New Roman" w:cs="Times New Roman"/>
          <w:color w:val="000000" w:themeColor="text1"/>
          <w:sz w:val="24"/>
          <w:szCs w:val="24"/>
        </w:rPr>
      </w:pPr>
      <w:r w:rsidRPr="00020835">
        <w:rPr>
          <w:rFonts w:ascii="Times New Roman" w:hAnsi="Times New Roman" w:cs="Times New Roman"/>
          <w:color w:val="000000" w:themeColor="text1"/>
          <w:sz w:val="24"/>
          <w:szCs w:val="24"/>
        </w:rPr>
        <w:t>Rungapadiachy, D.M. (1999) Interpersonal communication and psychology for health care professionals. Oxford: Butterworth-Heinemann.</w:t>
      </w:r>
    </w:p>
    <w:p w:rsidRPr="00020835" w:rsidR="00CB3A19" w:rsidP="00020835" w:rsidRDefault="00930579" w14:paraId="089350F3" w14:textId="77777777">
      <w:pPr>
        <w:spacing w:before="80" w:after="80" w:line="480" w:lineRule="auto"/>
        <w:ind w:left="720" w:hanging="720"/>
        <w:jc w:val="both"/>
        <w:rPr>
          <w:rFonts w:ascii="Times New Roman" w:hAnsi="Times New Roman" w:cs="Times New Roman"/>
          <w:color w:val="000000" w:themeColor="text1"/>
          <w:sz w:val="24"/>
          <w:szCs w:val="24"/>
        </w:rPr>
      </w:pPr>
      <w:r w:rsidRPr="00020835">
        <w:rPr>
          <w:rFonts w:ascii="Times New Roman" w:hAnsi="Times New Roman" w:cs="Times New Roman"/>
          <w:color w:val="000000" w:themeColor="text1"/>
          <w:sz w:val="24"/>
          <w:szCs w:val="24"/>
        </w:rPr>
        <w:t>Skills for Care (2023) The state of the adult social care sector and workforce in England. Leeds: Skills for Care. Available at: https://www.skillsforcare.org.uk/research (Accessed: 16 March 2026).</w:t>
      </w:r>
    </w:p>
    <w:sectPr w:rsidRPr="00020835" w:rsidR="00CB3A19">
      <w:pgSz w:w="11906" w:h="16838" w:orient="portrait"/>
      <w:pgMar w:top="1440" w:right="1440" w:bottom="1440" w:left="1440" w:header="708" w:footer="708"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E35093B"/>
    <w:multiLevelType w:val="hybridMultilevel"/>
    <w:tmpl w:val="7C428B84"/>
    <w:lvl w:ilvl="0" w:tplc="E970150E">
      <w:start w:val="1"/>
      <w:numFmt w:val="bullet"/>
      <w:lvlText w:val="●"/>
      <w:lvlJc w:val="left"/>
      <w:pPr>
        <w:ind w:left="720" w:hanging="360"/>
      </w:pPr>
    </w:lvl>
    <w:lvl w:ilvl="1" w:tplc="432EA2F8">
      <w:start w:val="1"/>
      <w:numFmt w:val="bullet"/>
      <w:lvlText w:val="○"/>
      <w:lvlJc w:val="left"/>
      <w:pPr>
        <w:ind w:left="1440" w:hanging="360"/>
      </w:pPr>
    </w:lvl>
    <w:lvl w:ilvl="2" w:tplc="7468139E">
      <w:start w:val="1"/>
      <w:numFmt w:val="bullet"/>
      <w:lvlText w:val="■"/>
      <w:lvlJc w:val="left"/>
      <w:pPr>
        <w:ind w:left="2160" w:hanging="360"/>
      </w:pPr>
    </w:lvl>
    <w:lvl w:ilvl="3" w:tplc="FDBA7BEE">
      <w:start w:val="1"/>
      <w:numFmt w:val="bullet"/>
      <w:lvlText w:val="●"/>
      <w:lvlJc w:val="left"/>
      <w:pPr>
        <w:ind w:left="2880" w:hanging="360"/>
      </w:pPr>
    </w:lvl>
    <w:lvl w:ilvl="4" w:tplc="FE50082C">
      <w:start w:val="1"/>
      <w:numFmt w:val="bullet"/>
      <w:lvlText w:val="○"/>
      <w:lvlJc w:val="left"/>
      <w:pPr>
        <w:ind w:left="3600" w:hanging="360"/>
      </w:pPr>
    </w:lvl>
    <w:lvl w:ilvl="5" w:tplc="C45ED28C">
      <w:start w:val="1"/>
      <w:numFmt w:val="bullet"/>
      <w:lvlText w:val="■"/>
      <w:lvlJc w:val="left"/>
      <w:pPr>
        <w:ind w:left="4320" w:hanging="360"/>
      </w:pPr>
    </w:lvl>
    <w:lvl w:ilvl="6" w:tplc="F8EC3396">
      <w:start w:val="1"/>
      <w:numFmt w:val="bullet"/>
      <w:lvlText w:val="●"/>
      <w:lvlJc w:val="left"/>
      <w:pPr>
        <w:ind w:left="5040" w:hanging="360"/>
      </w:pPr>
    </w:lvl>
    <w:lvl w:ilvl="7" w:tplc="8AF2F976">
      <w:start w:val="1"/>
      <w:numFmt w:val="bullet"/>
      <w:lvlText w:val="●"/>
      <w:lvlJc w:val="left"/>
      <w:pPr>
        <w:ind w:left="5760" w:hanging="360"/>
      </w:pPr>
    </w:lvl>
    <w:lvl w:ilvl="8" w:tplc="C2CE1526">
      <w:start w:val="1"/>
      <w:numFmt w:val="bullet"/>
      <w:lvlText w:val="●"/>
      <w:lvlJc w:val="left"/>
      <w:pPr>
        <w:ind w:left="6480" w:hanging="360"/>
      </w:pPr>
    </w:lvl>
  </w:abstractNum>
  <w:num w:numId="1" w16cid:durableId="1214081835">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B3A19"/>
    <w:rsid w:val="00020835"/>
    <w:rsid w:val="002274B9"/>
    <w:rsid w:val="004266D0"/>
    <w:rsid w:val="00451875"/>
    <w:rsid w:val="0047404B"/>
    <w:rsid w:val="00525755"/>
    <w:rsid w:val="007B0339"/>
    <w:rsid w:val="00930579"/>
    <w:rsid w:val="0096413C"/>
    <w:rsid w:val="009D7ACC"/>
    <w:rsid w:val="00BC3255"/>
    <w:rsid w:val="00CB3A19"/>
    <w:rsid w:val="039005E9"/>
    <w:rsid w:val="067494B9"/>
    <w:rsid w:val="16E54D94"/>
    <w:rsid w:val="177F466B"/>
    <w:rsid w:val="262AA691"/>
    <w:rsid w:val="27EAA114"/>
    <w:rsid w:val="294000C7"/>
    <w:rsid w:val="2E678104"/>
    <w:rsid w:val="31AED490"/>
    <w:rsid w:val="3423B09B"/>
    <w:rsid w:val="4197C792"/>
    <w:rsid w:val="42D10575"/>
    <w:rsid w:val="454F99F7"/>
    <w:rsid w:val="48D3CF88"/>
    <w:rsid w:val="4EC031AA"/>
    <w:rsid w:val="5718ECD8"/>
    <w:rsid w:val="5982AAD6"/>
    <w:rsid w:val="5CBE724C"/>
    <w:rsid w:val="5DF68C43"/>
    <w:rsid w:val="60513154"/>
    <w:rsid w:val="6E420998"/>
    <w:rsid w:val="7322F51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23E533"/>
  <w15:docId w15:val="{F926AE84-5450-41D7-BBF7-22561230A7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hAnsi="Arial" w:eastAsia="Arial" w:cs="Arial"/>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qFormat/>
    <w:pPr>
      <w:spacing w:before="320" w:after="160"/>
      <w:outlineLvl w:val="0"/>
    </w:pPr>
    <w:rPr>
      <w:b/>
      <w:bCs/>
      <w:color w:val="1F3864"/>
      <w:sz w:val="26"/>
      <w:szCs w:val="26"/>
    </w:rPr>
  </w:style>
  <w:style w:type="paragraph" w:styleId="Heading2">
    <w:name w:val="heading 2"/>
    <w:qFormat/>
    <w:pPr>
      <w:spacing w:before="240" w:after="120"/>
      <w:outlineLvl w:val="1"/>
    </w:pPr>
    <w:rPr>
      <w:b/>
      <w:bCs/>
      <w:color w:val="2E5496"/>
      <w:sz w:val="24"/>
      <w:szCs w:val="24"/>
    </w:rPr>
  </w:style>
  <w:style w:type="paragraph" w:styleId="Heading3">
    <w:name w:val="heading 3"/>
    <w:qFormat/>
    <w:pPr>
      <w:outlineLvl w:val="2"/>
    </w:pPr>
    <w:rPr>
      <w:color w:val="1F4D78"/>
      <w:sz w:val="24"/>
      <w:szCs w:val="24"/>
    </w:rPr>
  </w:style>
  <w:style w:type="paragraph" w:styleId="Heading4">
    <w:name w:val="heading 4"/>
    <w:qFormat/>
    <w:pPr>
      <w:outlineLvl w:val="3"/>
    </w:pPr>
    <w:rPr>
      <w:i/>
      <w:iCs/>
      <w:color w:val="2E74B5"/>
    </w:rPr>
  </w:style>
  <w:style w:type="paragraph" w:styleId="Heading5">
    <w:name w:val="heading 5"/>
    <w:qFormat/>
    <w:pPr>
      <w:outlineLvl w:val="4"/>
    </w:pPr>
    <w:rPr>
      <w:color w:val="2E74B5"/>
    </w:rPr>
  </w:style>
  <w:style w:type="paragraph" w:styleId="Heading6">
    <w:name w:val="heading 6"/>
    <w:qFormat/>
    <w:pPr>
      <w:outlineLvl w:val="5"/>
    </w:pPr>
    <w:rPr>
      <w:color w:val="1F4D7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name w:val="Title"/>
    <w:qFormat/>
    <w:rPr>
      <w:sz w:val="56"/>
      <w:szCs w:val="56"/>
    </w:rPr>
  </w:style>
  <w:style w:type="paragraph" w:styleId="Strong1" w:customStyle="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styleId="FootnoteTextChar" w:customStyle="1">
    <w:name w:val="Footnote Text Char"/>
    <w:link w:val="FootnoteText"/>
    <w:uiPriority w:val="99"/>
    <w:semiHidden/>
    <w:unhideWhenUsed/>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theme" Target="theme/theme1.xml" Id="rId6" /><Relationship Type="http://schemas.openxmlformats.org/officeDocument/2006/relationships/fontTable" Target="fontTable.xml" Id="rId5" /><Relationship Type="http://schemas.openxmlformats.org/officeDocument/2006/relationships/webSettings" Target="webSettings.xml" Id="rId4"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Un-named</dc:creator>
  <lastModifiedBy>Humaria Alam (2323463)</lastModifiedBy>
  <revision>8</revision>
  <dcterms:created xsi:type="dcterms:W3CDTF">2026-03-30T14:27:00.0000000Z</dcterms:created>
  <dcterms:modified xsi:type="dcterms:W3CDTF">2026-04-01T19:27:46.0110432Z</dcterms:modified>
</coreProperties>
</file>