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rFonts w:cs="Times New Roman" w:eastAsia="Times New Roman"/>
          <w:b/>
          <w:sz w:val="36"/>
          <w:szCs w:val="36"/>
        </w:rPr>
      </w:pPr>
      <w:r>
        <w:rPr>
          <w:rFonts w:cs="Times New Roman" w:eastAsia="Times New Roman"/>
          <w:b/>
          <w:sz w:val="36"/>
          <w:szCs w:val="36"/>
        </w:rPr>
        <w:t>Human Resource Management</w:t>
      </w:r>
    </w:p>
    <w:p>
      <w:pPr>
        <w:pStyle w:val="style0"/>
        <w:jc w:val="center"/>
        <w:rPr>
          <w:rFonts w:cs="Times New Roman" w:eastAsia="Times New Roman"/>
          <w:b/>
          <w:sz w:val="36"/>
          <w:szCs w:val="36"/>
        </w:rPr>
      </w:pPr>
      <w:r>
        <w:rPr>
          <w:rFonts w:cs="Times New Roman" w:eastAsia="Times New Roman"/>
          <w:b/>
          <w:sz w:val="36"/>
          <w:szCs w:val="36"/>
        </w:rPr>
        <w:t>LCMB7000</w:t>
      </w:r>
    </w:p>
    <w:p>
      <w:pPr>
        <w:pStyle w:val="style0"/>
        <w:jc w:val="center"/>
        <w:rPr>
          <w:rFonts w:cs="Times New Roman" w:eastAsia="Times New Roman"/>
          <w:b/>
          <w:sz w:val="36"/>
          <w:szCs w:val="36"/>
        </w:rPr>
      </w:pPr>
      <w:r>
        <w:rPr>
          <w:rFonts w:cs="Times New Roman" w:eastAsia="Times New Roman"/>
          <w:b/>
          <w:sz w:val="36"/>
          <w:szCs w:val="36"/>
        </w:rPr>
        <w:t>Assessment 1</w:t>
      </w:r>
    </w:p>
    <w:p>
      <w:pPr>
        <w:pStyle w:val="style0"/>
        <w:rPr>
          <w:rFonts w:cs="Times New Roman" w:eastAsia="Times New Roman"/>
          <w:b/>
          <w:sz w:val="36"/>
          <w:szCs w:val="36"/>
        </w:rPr>
      </w:pPr>
    </w:p>
    <w:p>
      <w:pPr>
        <w:pStyle w:val="style0"/>
        <w:jc w:val="center"/>
        <w:rPr>
          <w:rFonts w:cs="Times New Roman" w:eastAsia="Times New Roman"/>
          <w:b/>
          <w:sz w:val="28"/>
          <w:szCs w:val="28"/>
          <w:lang w:val="en-US"/>
        </w:rPr>
      </w:pPr>
      <w:r>
        <w:rPr>
          <w:rFonts w:cs="Times New Roman" w:eastAsia="Times New Roman"/>
          <w:b/>
          <w:sz w:val="28"/>
          <w:szCs w:val="28"/>
        </w:rPr>
        <w:t>Student Name:</w:t>
      </w:r>
      <w:r>
        <w:rPr>
          <w:rFonts w:cs="Times New Roman" w:eastAsia="Times New Roman"/>
          <w:b/>
          <w:sz w:val="28"/>
          <w:szCs w:val="28"/>
          <w:lang w:val="en-US"/>
        </w:rPr>
        <w:t xml:space="preserve"> Lirta Kollcinaku</w:t>
      </w:r>
    </w:p>
    <w:p>
      <w:pPr>
        <w:pStyle w:val="style0"/>
        <w:jc w:val="center"/>
        <w:rPr>
          <w:rFonts w:cs="Times New Roman" w:eastAsia="Times New Roman"/>
          <w:b/>
          <w:sz w:val="28"/>
          <w:szCs w:val="28"/>
        </w:rPr>
      </w:pPr>
      <w:r>
        <w:rPr>
          <w:rFonts w:cs="Times New Roman" w:eastAsia="Times New Roman" w:hint="default"/>
          <w:b/>
          <w:bCs/>
          <w:sz w:val="28"/>
          <w:szCs w:val="28"/>
        </w:rPr>
        <w:t>Student</w:t>
      </w:r>
      <w:r>
        <w:rPr>
          <w:rFonts w:cs="Times New Roman" w:eastAsia="Times New Roman" w:hint="default"/>
          <w:b/>
          <w:bCs/>
          <w:sz w:val="28"/>
          <w:szCs w:val="28"/>
        </w:rPr>
        <w:t xml:space="preserve"> </w:t>
      </w:r>
      <w:r>
        <w:rPr>
          <w:rFonts w:cs="Times New Roman" w:eastAsia="Times New Roman" w:hint="default"/>
          <w:b/>
          <w:bCs/>
          <w:sz w:val="28"/>
          <w:szCs w:val="28"/>
        </w:rPr>
        <w:t>ID:</w:t>
      </w:r>
      <w:r>
        <w:rPr>
          <w:rFonts w:cs="Times New Roman" w:eastAsia="Times New Roman" w:hint="default"/>
          <w:b/>
          <w:bCs/>
          <w:i/>
          <w:iCs/>
          <w:szCs w:val="24"/>
        </w:rPr>
        <w:t xml:space="preserve"> </w:t>
      </w:r>
      <w:r>
        <w:rPr>
          <w:rFonts w:cs="Times New Roman" w:eastAsia="Times New Roman" w:hint="default"/>
          <w:b/>
          <w:bCs/>
          <w:i/>
          <w:iCs/>
          <w:szCs w:val="24"/>
          <w:lang w:val="en-US"/>
        </w:rPr>
        <w:t>1919597</w:t>
      </w:r>
    </w:p>
    <w:p>
      <w:pPr>
        <w:pStyle w:val="style0"/>
        <w:jc w:val="center"/>
        <w:rPr>
          <w:rFonts w:cs="Times New Roman" w:eastAsia="Times New Roman"/>
          <w:b/>
          <w:i/>
          <w:szCs w:val="24"/>
        </w:rPr>
      </w:pPr>
      <w:r>
        <w:rPr>
          <w:rFonts w:cs="Times New Roman" w:eastAsia="Times New Roman"/>
          <w:b/>
          <w:i/>
          <w:szCs w:val="24"/>
        </w:rPr>
        <w:t xml:space="preserve"> </w:t>
      </w:r>
      <w:r>
        <w:rPr>
          <w:rFonts w:cs="Times New Roman" w:eastAsia="Times New Roman"/>
          <w:b/>
          <w:i/>
          <w:szCs w:val="24"/>
        </w:rPr>
        <w:br w:type="page"/>
      </w:r>
    </w:p>
    <w:p>
      <w:pPr>
        <w:pStyle w:val="style266"/>
        <w:spacing w:lineRule="auto" w:line="360"/>
        <w:jc w:val="center"/>
        <w:rPr>
          <w:color w:val="auto"/>
          <w:lang w:val="en-GB"/>
        </w:rPr>
      </w:pPr>
      <w:r>
        <w:rPr>
          <w:rFonts w:ascii="Times New Roman" w:cs="Times New Roman" w:hAnsi="Times New Roman"/>
          <w:color w:val="auto"/>
          <w:sz w:val="32"/>
          <w:szCs w:val="32"/>
          <w:lang w:val="en-GB"/>
        </w:rPr>
        <w:t>Table of Contents</w:t>
      </w:r>
    </w:p>
    <w:p>
      <w:pPr>
        <w:pStyle w:val="style19"/>
        <w:tabs>
          <w:tab w:val="right" w:leader="dot" w:pos="9019"/>
        </w:tabs>
        <w:rPr>
          <w:rFonts w:ascii="Cambria" w:cs="Vrinda" w:eastAsia="宋体" w:hAnsi="Cambria"/>
          <w:noProof/>
          <w:szCs w:val="30"/>
          <w:lang w:bidi="bn-IN" w:eastAsia="en-GB"/>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rPr/>
        <w:fldChar w:fldCharType="begin"/>
      </w:r>
      <w:r>
        <w:instrText xml:space="preserve"> HYPERLINK \l "_Toc92984089"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_Toc92984089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Vrinda" w:eastAsia="宋体" w:hAnsi="Cambria"/>
          <w:noProof/>
          <w:szCs w:val="30"/>
          <w:lang w:bidi="bn-IN" w:eastAsia="en-GB"/>
        </w:rPr>
      </w:pPr>
      <w:r>
        <w:rPr/>
        <w:fldChar w:fldCharType="begin"/>
      </w:r>
      <w:r>
        <w:instrText xml:space="preserve"> HYPERLINK \l "_Toc92984090" </w:instrText>
      </w:r>
      <w:r>
        <w:rPr/>
        <w:fldChar w:fldCharType="separate"/>
      </w:r>
      <w:r>
        <w:rPr>
          <w:rStyle w:val="style85"/>
          <w:noProof/>
        </w:rPr>
        <w:t>Company Overview</w:t>
      </w:r>
      <w:r>
        <w:rPr>
          <w:noProof/>
          <w:webHidden/>
        </w:rPr>
        <w:tab/>
      </w:r>
      <w:r>
        <w:rPr>
          <w:noProof/>
          <w:webHidden/>
        </w:rPr>
        <w:fldChar w:fldCharType="begin"/>
      </w:r>
      <w:r>
        <w:rPr>
          <w:noProof/>
          <w:webHidden/>
        </w:rPr>
        <w:instrText xml:space="preserve"> PAGEREF _Toc92984090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Vrinda" w:eastAsia="宋体" w:hAnsi="Cambria"/>
          <w:noProof/>
          <w:szCs w:val="30"/>
          <w:lang w:bidi="bn-IN" w:eastAsia="en-GB"/>
        </w:rPr>
      </w:pPr>
      <w:r>
        <w:rPr/>
        <w:fldChar w:fldCharType="begin"/>
      </w:r>
      <w:r>
        <w:instrText xml:space="preserve"> HYPERLINK \l "_Toc92984091" </w:instrText>
      </w:r>
      <w:r>
        <w:rPr/>
        <w:fldChar w:fldCharType="separate"/>
      </w:r>
      <w:r>
        <w:rPr>
          <w:rStyle w:val="style85"/>
          <w:noProof/>
        </w:rPr>
        <w:t>Critically analysing the current and predicted changes in the external environment</w:t>
      </w:r>
      <w:r>
        <w:rPr>
          <w:noProof/>
          <w:webHidden/>
        </w:rPr>
        <w:tab/>
      </w:r>
      <w:r>
        <w:rPr>
          <w:noProof/>
          <w:webHidden/>
        </w:rPr>
        <w:fldChar w:fldCharType="begin"/>
      </w:r>
      <w:r>
        <w:rPr>
          <w:noProof/>
          <w:webHidden/>
        </w:rPr>
        <w:instrText xml:space="preserve"> PAGEREF _Toc92984091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9"/>
        </w:tabs>
        <w:rPr>
          <w:rFonts w:ascii="Cambria" w:cs="Vrinda" w:eastAsia="宋体" w:hAnsi="Cambria"/>
          <w:noProof/>
          <w:szCs w:val="30"/>
          <w:lang w:bidi="bn-IN" w:eastAsia="en-GB"/>
        </w:rPr>
      </w:pPr>
      <w:r>
        <w:rPr/>
        <w:fldChar w:fldCharType="begin"/>
      </w:r>
      <w:r>
        <w:instrText xml:space="preserve"> HYPERLINK \l "_Toc92984092" </w:instrText>
      </w:r>
      <w:r>
        <w:rPr/>
        <w:fldChar w:fldCharType="separate"/>
      </w:r>
      <w:r>
        <w:rPr>
          <w:rStyle w:val="style85"/>
          <w:noProof/>
        </w:rPr>
        <w:t>Assess and evaluate how your chosen company has responded to these changes in the external environment</w:t>
      </w:r>
      <w:r>
        <w:rPr>
          <w:noProof/>
          <w:webHidden/>
        </w:rPr>
        <w:tab/>
      </w:r>
      <w:r>
        <w:rPr>
          <w:noProof/>
          <w:webHidden/>
        </w:rPr>
        <w:fldChar w:fldCharType="begin"/>
      </w:r>
      <w:r>
        <w:rPr>
          <w:noProof/>
          <w:webHidden/>
        </w:rPr>
        <w:instrText xml:space="preserve"> PAGEREF _Toc92984092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9"/>
        </w:tabs>
        <w:rPr>
          <w:rFonts w:ascii="Cambria" w:cs="Vrinda" w:eastAsia="宋体" w:hAnsi="Cambria"/>
          <w:noProof/>
          <w:szCs w:val="30"/>
          <w:lang w:bidi="bn-IN" w:eastAsia="en-GB"/>
        </w:rPr>
      </w:pPr>
      <w:r>
        <w:rPr/>
        <w:fldChar w:fldCharType="begin"/>
      </w:r>
      <w:r>
        <w:instrText xml:space="preserve"> HYPERLINK \l "_Toc92984093"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_Toc92984093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9"/>
        </w:tabs>
        <w:rPr>
          <w:rFonts w:ascii="Cambria" w:cs="Vrinda" w:eastAsia="宋体" w:hAnsi="Cambria"/>
          <w:noProof/>
          <w:szCs w:val="30"/>
          <w:lang w:bidi="bn-IN" w:eastAsia="en-GB"/>
        </w:rPr>
      </w:pPr>
      <w:r>
        <w:rPr/>
        <w:fldChar w:fldCharType="begin"/>
      </w:r>
      <w:r>
        <w:instrText xml:space="preserve"> HYPERLINK \l "_Toc92984094" </w:instrText>
      </w:r>
      <w:r>
        <w:rPr/>
        <w:fldChar w:fldCharType="separate"/>
      </w:r>
      <w:r>
        <w:rPr>
          <w:rStyle w:val="style85"/>
          <w:noProof/>
        </w:rPr>
        <w:t>Recommendations</w:t>
      </w:r>
      <w:r>
        <w:rPr>
          <w:noProof/>
          <w:webHidden/>
        </w:rPr>
        <w:tab/>
      </w:r>
      <w:r>
        <w:rPr>
          <w:noProof/>
          <w:webHidden/>
        </w:rPr>
        <w:fldChar w:fldCharType="begin"/>
      </w:r>
      <w:r>
        <w:rPr>
          <w:noProof/>
          <w:webHidden/>
        </w:rPr>
        <w:instrText xml:space="preserve"> PAGEREF _Toc92984094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rFonts w:ascii="Cambria" w:cs="Vrinda" w:eastAsia="宋体" w:hAnsi="Cambria"/>
          <w:noProof/>
          <w:szCs w:val="30"/>
          <w:lang w:bidi="bn-IN" w:eastAsia="en-GB"/>
        </w:rPr>
      </w:pPr>
      <w:r>
        <w:rPr/>
        <w:fldChar w:fldCharType="begin"/>
      </w:r>
      <w:r>
        <w:instrText xml:space="preserve"> HYPERLINK \l "_Toc92984095"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_Toc92984095 \h </w:instrText>
      </w:r>
      <w:r>
        <w:rPr>
          <w:noProof/>
          <w:webHidden/>
        </w:rPr>
        <w:fldChar w:fldCharType="separate"/>
      </w:r>
      <w:r>
        <w:rPr>
          <w:noProof/>
          <w:webHidden/>
        </w:rPr>
        <w:t>11</w:t>
      </w:r>
      <w:r>
        <w:rPr>
          <w:noProof/>
          <w:webHidden/>
        </w:rPr>
        <w:fldChar w:fldCharType="end"/>
      </w:r>
      <w:r>
        <w:rPr/>
        <w:fldChar w:fldCharType="end"/>
      </w:r>
    </w:p>
    <w:p>
      <w:pPr>
        <w:pStyle w:val="style0"/>
        <w:rPr/>
      </w:pPr>
      <w:r>
        <w:rPr>
          <w:rFonts w:cs="Times New Roman"/>
          <w:szCs w:val="24"/>
        </w:rPr>
        <w:fldChar w:fldCharType="end"/>
      </w:r>
    </w:p>
    <w:p>
      <w:pPr>
        <w:pStyle w:val="style0"/>
        <w:rPr>
          <w:rFonts w:cs="Times New Roman" w:eastAsia="Times New Roman"/>
          <w:b/>
          <w:szCs w:val="24"/>
        </w:rPr>
      </w:pPr>
      <w:r>
        <w:rPr>
          <w:rFonts w:cs="Times New Roman" w:eastAsia="Times New Roman"/>
          <w:b/>
          <w:szCs w:val="24"/>
        </w:rPr>
        <w:br w:type="page"/>
      </w:r>
    </w:p>
    <w:bookmarkStart w:id="0" w:name="_Toc92984089"/>
    <w:p>
      <w:pPr>
        <w:pStyle w:val="style1"/>
        <w:rPr>
          <w:lang w:val="en-GB"/>
        </w:rPr>
      </w:pPr>
      <w:r>
        <w:rPr>
          <w:lang w:val="en-GB"/>
        </w:rPr>
        <w:t>Introduction</w:t>
      </w:r>
      <w:bookmarkEnd w:id="0"/>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report aims at critically analysing the current and predicted changes in the external environment specifically because of the Covid-19 pandemic and Brexit., since they are related to the human resourcing strategies. Moreover, the chosen company will be assessed and evaluated on the ground how it responded to these changes in the external environment. The chosen company for the report is Marks and Spencer. </w:t>
      </w:r>
    </w:p>
    <w:bookmarkStart w:id="1" w:name="_Toc92984090"/>
    <w:p>
      <w:pPr>
        <w:pStyle w:val="style1"/>
        <w:rPr>
          <w:lang w:val="en-GB"/>
        </w:rPr>
      </w:pPr>
      <w:r>
        <w:rPr>
          <w:lang w:val="en-GB"/>
        </w:rPr>
        <w:t>Company Overview</w:t>
      </w:r>
      <w:bookmarkEnd w:id="1"/>
      <w:r>
        <w:rPr>
          <w:lang w:val="en-GB"/>
        </w:rP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and Spencer </w:t>
      </w:r>
      <w:r>
        <w:rPr>
          <w:rFonts w:ascii="Times New Roman" w:cs="Times New Roman" w:eastAsia="Times New Roman" w:hAnsi="Times New Roman"/>
          <w:sz w:val="24"/>
          <w:szCs w:val="24"/>
          <w:lang w:val="en-GB"/>
        </w:rPr>
        <w:t xml:space="preserve">which has the common abbreviation of M&amp;S is one the main British multinational retail organisations which was founded in 1884, almost 137 years ago. It was founded by Michael Marks and Thomas Spencer. The Headquarter of Marks and Spencer is located in London, England, UK. The company specialises in selling clothes and clothing items, food products and household items. Marks and Spencer currently has 959 stores in the whole United Kingdom out of which 615 only specialise in food products. With the help of advertising, the company showcases its exclusive quality of the luxurious products. </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noProof/>
          <w:sz w:val="24"/>
          <w:szCs w:val="24"/>
          <w:lang w:val="en-GB" w:eastAsia="en-US"/>
        </w:rPr>
        <w:drawing>
          <wp:inline distL="0" distT="0" distB="0" distR="0">
            <wp:extent cx="5733415" cy="3626605"/>
            <wp:effectExtent l="19050" t="0" r="63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733415" cy="3626605"/>
                    </a:xfrm>
                    <a:prstGeom prst="rect"/>
                    <a:ln>
                      <a:noFill/>
                    </a:ln>
                  </pic:spPr>
                </pic:pic>
              </a:graphicData>
            </a:graphic>
          </wp:inline>
        </w:drawing>
      </w:r>
    </w:p>
    <w:p>
      <w:pPr>
        <w:pStyle w:val="style4097"/>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Figure 1: Worldwide distribution of Marks and Spencer store</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hAnsi="Times New Roman"/>
          <w:sz w:val="24"/>
          <w:szCs w:val="24"/>
          <w:lang w:val="en-GB"/>
        </w:rPr>
        <w:t>Blazquez, 2021</w:t>
      </w:r>
      <w:r>
        <w:rPr>
          <w:rFonts w:ascii="Times New Roman" w:cs="Times New Roman" w:eastAsia="Times New Roman" w:hAnsi="Times New Roman"/>
          <w:sz w:val="24"/>
          <w:szCs w:val="24"/>
          <w:lang w:val="en-GB"/>
        </w:rPr>
        <w:t>)</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and Spencer serves worldwide with more than 1462 locations (Marks and Spencer, 2021). The company expanded to trade internationally; it first expanded to Canada and France. Along with that the company also indulges in online food deliveries which began trials in 2017.     </w:t>
      </w:r>
    </w:p>
    <w:bookmarkStart w:id="2" w:name="_Toc92984091"/>
    <w:p>
      <w:pPr>
        <w:pStyle w:val="style1"/>
        <w:rPr>
          <w:lang w:val="en-GB"/>
        </w:rPr>
      </w:pPr>
      <w:r>
        <w:rPr>
          <w:lang w:val="en-GB"/>
        </w:rPr>
        <w:t>Critically analysing the current and predicted changes in the external environment</w:t>
      </w:r>
      <w:bookmarkEnd w:id="2"/>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For critically analysing the current and predicted changes in the external environment, the PESTLE analysis tool will be used.  It will assist in analysing the external environment impact on the current and predicted changes of Marks and </w:t>
      </w:r>
      <w:r>
        <w:rPr>
          <w:rFonts w:ascii="Times New Roman" w:cs="Times New Roman" w:eastAsia="Times New Roman" w:hAnsi="Times New Roman"/>
          <w:sz w:val="24"/>
          <w:szCs w:val="24"/>
          <w:lang w:val="en-GB"/>
        </w:rPr>
        <w:t>Spencer:</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noProof/>
          <w:sz w:val="24"/>
          <w:szCs w:val="24"/>
          <w:lang w:val="en-GB" w:eastAsia="en-US"/>
        </w:rPr>
        <w:drawing>
          <wp:inline distL="0" distT="0" distB="0" distR="0">
            <wp:extent cx="5733415" cy="3663792"/>
            <wp:effectExtent l="19050" t="0" r="635" b="0"/>
            <wp:docPr id="1027"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5733415" cy="3663792"/>
                    </a:xfrm>
                    <a:prstGeom prst="rect"/>
                    <a:ln>
                      <a:noFill/>
                    </a:ln>
                  </pic:spPr>
                </pic:pic>
              </a:graphicData>
            </a:graphic>
          </wp:inline>
        </w:drawing>
      </w:r>
    </w:p>
    <w:p>
      <w:pPr>
        <w:pStyle w:val="style4097"/>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Figure 2: PESTLE analysis</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hAnsi="Times New Roman"/>
          <w:sz w:val="24"/>
          <w:szCs w:val="24"/>
          <w:shd w:val="clear" w:color="auto" w:fill="ffffff"/>
          <w:lang w:val="en-GB"/>
        </w:rPr>
        <w:t>Perera, R., 2017</w:t>
      </w:r>
      <w:r>
        <w:rPr>
          <w:rFonts w:ascii="Times New Roman" w:cs="Times New Roman" w:eastAsia="Times New Roman" w:hAnsi="Times New Roman"/>
          <w:sz w:val="24"/>
          <w:szCs w:val="24"/>
          <w:lang w:val="en-GB"/>
        </w:rPr>
        <w:t>)</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Political Factors</w:t>
      </w:r>
      <w:r>
        <w:rPr>
          <w:rFonts w:ascii="Times New Roman" w:cs="Times New Roman" w:eastAsia="Times New Roman" w:hAnsi="Times New Roman"/>
          <w:sz w:val="24"/>
          <w:szCs w:val="24"/>
          <w:lang w:val="en-GB"/>
        </w:rPr>
        <w:t xml:space="preserve">: The exit of the United Kingdom from the European Union was termed as Brexit, this political factor has hugely influenced and impacted Marks and Spencer, Marks and Spencer has confirmed that it is closing down 11 of its French stores because of the issues in supplying the fresh and chilled food product due to Brexit (Faria, 2020). The company has confirmed that supply chain issues since Brexit had made it impossible to maintain a necessary standard of food supply. One of the major problems M&amp;S is facing in </w:t>
      </w:r>
      <w:r>
        <w:rPr>
          <w:rFonts w:ascii="Times New Roman" w:cs="Times New Roman" w:eastAsia="Times New Roman" w:hAnsi="Times New Roman"/>
          <w:sz w:val="24"/>
          <w:szCs w:val="24"/>
          <w:lang w:val="en-GB"/>
        </w:rPr>
        <w:t>France was considered to be Brexit. One of the major issues the company is facing is in the recruitment process along with retaining good talent. The overseas workers were hi</w:t>
      </w:r>
      <w:r>
        <w:rPr>
          <w:rFonts w:ascii="Times New Roman" w:cs="Times New Roman" w:eastAsia="Times New Roman" w:hAnsi="Times New Roman"/>
          <w:sz w:val="24"/>
          <w:szCs w:val="24"/>
          <w:lang w:val="en-GB"/>
        </w:rPr>
        <w:t>ghly affected by the impact of B</w:t>
      </w:r>
      <w:r>
        <w:rPr>
          <w:rFonts w:ascii="Times New Roman" w:cs="Times New Roman" w:eastAsia="Times New Roman" w:hAnsi="Times New Roman"/>
          <w:sz w:val="24"/>
          <w:szCs w:val="24"/>
          <w:lang w:val="en-GB"/>
        </w:rPr>
        <w:t xml:space="preserve">rexit. It is predicted that the domestic market is regarded to stay extensively stable for the coming years; the impact of Covid-19 has harmed the domestic market. The new immigration system started from the 1st of </w:t>
      </w:r>
      <w:r>
        <w:rPr>
          <w:rFonts w:ascii="Times New Roman" w:cs="Times New Roman" w:eastAsia="Times New Roman" w:hAnsi="Times New Roman"/>
          <w:sz w:val="24"/>
          <w:szCs w:val="24"/>
          <w:lang w:val="en-GB"/>
        </w:rPr>
        <w:t>January</w:t>
      </w:r>
      <w:r>
        <w:rPr>
          <w:rFonts w:ascii="Times New Roman" w:cs="Times New Roman" w:eastAsia="Times New Roman" w:hAnsi="Times New Roman"/>
          <w:sz w:val="24"/>
          <w:szCs w:val="24"/>
          <w:lang w:val="en-GB"/>
        </w:rPr>
        <w:t xml:space="preserve"> in 2021, the government has dropped new plans for the immigration system, it is when the freedom of movement among the UK and the European Union will be ended (Zotti, 2021). The nationals of the European Union Make up to 7% of the whole UK workforce and the end of the free movement among the countries will have negative influence as well as impact on the business as well as recruiters who generally depend on the European Union migrants. The United Kingdom is set to see a big hurdle in the visa of EU immigrants and a lot have to go back to the EU. Retaining talent has become difficult for companies in the United Kingdom. However, there were a lot of taxes which had to be paid even in the free trade movement (Lea, 2018).The changes in the trade agreement of the both countries has resulted in uncertainty in the market which has affected the businesses adversely. In Spite of 'f</w:t>
      </w:r>
      <w:r>
        <w:rPr>
          <w:rFonts w:ascii="Times New Roman" w:cs="Times New Roman" w:eastAsia="Times New Roman" w:hAnsi="Times New Roman"/>
          <w:sz w:val="24"/>
          <w:szCs w:val="24"/>
          <w:lang w:val="en-GB"/>
        </w:rPr>
        <w:t>ree tariffs', s</w:t>
      </w:r>
      <w:r>
        <w:rPr>
          <w:rFonts w:ascii="Times New Roman" w:cs="Times New Roman" w:eastAsia="Times New Roman" w:hAnsi="Times New Roman"/>
          <w:sz w:val="24"/>
          <w:szCs w:val="24"/>
          <w:lang w:val="en-GB"/>
        </w:rPr>
        <w:t>ome businesses had to pay a great amount of money due to the complicated tariff process.</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Economic Factors:</w:t>
      </w:r>
      <w:r>
        <w:rPr>
          <w:rFonts w:ascii="Times New Roman" w:cs="Times New Roman" w:eastAsia="Times New Roman" w:hAnsi="Times New Roman"/>
          <w:sz w:val="24"/>
          <w:szCs w:val="24"/>
          <w:lang w:val="en-GB"/>
        </w:rPr>
        <w:t xml:space="preserve"> Price has always been the major factor in the retail sector, however, from the last few decades there has been a great emergence of the retailers who are budget friendly in the United Kingdom, </w:t>
      </w:r>
      <w:r>
        <w:rPr>
          <w:rFonts w:ascii="Times New Roman" w:cs="Times New Roman" w:eastAsia="Times New Roman" w:hAnsi="Times New Roman"/>
          <w:sz w:val="24"/>
          <w:szCs w:val="24"/>
          <w:lang w:val="en-GB"/>
        </w:rPr>
        <w:t>and these</w:t>
      </w:r>
      <w:r>
        <w:rPr>
          <w:rFonts w:ascii="Times New Roman" w:cs="Times New Roman" w:eastAsia="Times New Roman" w:hAnsi="Times New Roman"/>
          <w:sz w:val="24"/>
          <w:szCs w:val="24"/>
          <w:lang w:val="en-GB"/>
        </w:rPr>
        <w:t xml:space="preserve"> competitors are stealing away the customers of Marks and </w:t>
      </w:r>
      <w:r>
        <w:rPr>
          <w:rFonts w:ascii="Times New Roman" w:cs="Times New Roman" w:eastAsia="Times New Roman" w:hAnsi="Times New Roman"/>
          <w:sz w:val="24"/>
          <w:szCs w:val="24"/>
          <w:lang w:val="en-GB"/>
        </w:rPr>
        <w:t>Spencer</w:t>
      </w:r>
      <w:r>
        <w:rPr>
          <w:rFonts w:ascii="Times New Roman" w:cs="Times New Roman" w:eastAsia="Times New Roman" w:hAnsi="Times New Roman"/>
          <w:sz w:val="24"/>
          <w:szCs w:val="24"/>
          <w:lang w:val="en-GB"/>
        </w:rPr>
        <w:t xml:space="preserve">. One of the great impacts of economic disadvantage was felt by the Covid-19 pandemic (Bambra </w:t>
      </w:r>
      <w:r>
        <w:rPr>
          <w:rFonts w:ascii="Times New Roman" w:cs="Times New Roman" w:eastAsia="Times New Roman" w:hAnsi="Times New Roman"/>
          <w:i/>
          <w:sz w:val="24"/>
          <w:szCs w:val="24"/>
          <w:lang w:val="en-GB"/>
        </w:rPr>
        <w:t xml:space="preserve">et al., </w:t>
      </w:r>
      <w:r>
        <w:rPr>
          <w:rFonts w:ascii="Times New Roman" w:cs="Times New Roman" w:eastAsia="Times New Roman" w:hAnsi="Times New Roman"/>
          <w:sz w:val="24"/>
          <w:szCs w:val="24"/>
          <w:lang w:val="en-GB"/>
        </w:rPr>
        <w:t xml:space="preserve">2020). The Imposition of lockdown by the government in the UK, has affected the small and medium enterprise, however the large companies were no exception from these. The whole economy of the UK has seen a major setback in the economic position and is still currently striving to get back to normal. Marks and Spencer have battled with the storm created by the Covid-19 but are still striving as the lockdown had a big impact on the M&amp;S. there can be an acute long term effect on the employees of Marks and Spencer. Marks and Spencer has seen its first loss after the sales of the clothing went down. </w:t>
      </w:r>
      <w:r>
        <w:rPr>
          <w:rFonts w:ascii="Times New Roman" w:cs="Times New Roman" w:eastAsia="Times New Roman" w:hAnsi="Times New Roman"/>
          <w:sz w:val="24"/>
          <w:szCs w:val="24"/>
          <w:lang w:val="en-GB"/>
        </w:rPr>
        <w:t>It has led to Marks and Spencer</w:t>
      </w:r>
      <w:r>
        <w:rPr>
          <w:rFonts w:ascii="Times New Roman" w:cs="Times New Roman" w:eastAsia="Times New Roman" w:hAnsi="Times New Roman"/>
          <w:sz w:val="24"/>
          <w:szCs w:val="24"/>
          <w:lang w:val="en-GB"/>
        </w:rPr>
        <w:t xml:space="preserve"> to slash 7000 jobs (Leite, 2020). </w:t>
      </w:r>
      <w:r>
        <w:rPr>
          <w:rFonts w:ascii="Times New Roman" w:cs="Times New Roman" w:eastAsia="Times New Roman" w:hAnsi="Times New Roman"/>
          <w:sz w:val="24"/>
          <w:szCs w:val="24"/>
          <w:lang w:val="en-GB"/>
        </w:rPr>
        <w:t>The profit of Marks and Spencer</w:t>
      </w:r>
      <w:r>
        <w:rPr>
          <w:rFonts w:ascii="Times New Roman" w:cs="Times New Roman" w:eastAsia="Times New Roman" w:hAnsi="Times New Roman"/>
          <w:sz w:val="24"/>
          <w:szCs w:val="24"/>
          <w:lang w:val="en-GB"/>
        </w:rPr>
        <w:t xml:space="preserve"> seems to be slashing, however, Marks and Spencer has reported that there has been a hike in the profit since its food division has assisted the company to bounce back after the restriction of Covid-19. However, M&amp;S is looking at different aspects to boost its sale, and is looking for various opportunities from which it can boost the sale of its food and non-food items.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Social factors: </w:t>
      </w:r>
      <w:r>
        <w:rPr>
          <w:rFonts w:ascii="Times New Roman" w:cs="Times New Roman" w:eastAsia="Times New Roman" w:hAnsi="Times New Roman"/>
          <w:sz w:val="24"/>
          <w:szCs w:val="24"/>
          <w:lang w:val="en-GB"/>
        </w:rPr>
        <w:t xml:space="preserve">the mindset of people is heavily affecting Marks and Spencer as people think the brand is old and traditional since it has been in the market for more than 100 </w:t>
      </w:r>
      <w:r>
        <w:rPr>
          <w:rFonts w:ascii="Times New Roman" w:cs="Times New Roman" w:eastAsia="Times New Roman" w:hAnsi="Times New Roman"/>
          <w:sz w:val="24"/>
          <w:szCs w:val="24"/>
          <w:lang w:val="en-GB"/>
        </w:rPr>
        <w:t>years;</w:t>
      </w:r>
      <w:r>
        <w:rPr>
          <w:rFonts w:ascii="Times New Roman" w:cs="Times New Roman" w:eastAsia="Times New Roman" w:hAnsi="Times New Roman"/>
          <w:sz w:val="24"/>
          <w:szCs w:val="24"/>
          <w:lang w:val="en-GB"/>
        </w:rPr>
        <w:t xml:space="preserve"> the people are switching to more trendy brands nowadays. Marks and Spencer has a positive impact on people since it has been built on the trust of people on the </w:t>
      </w:r>
      <w:r>
        <w:rPr>
          <w:rFonts w:ascii="Times New Roman" w:cs="Times New Roman" w:eastAsia="Times New Roman" w:hAnsi="Times New Roman"/>
          <w:sz w:val="24"/>
          <w:szCs w:val="24"/>
          <w:lang w:val="en-GB"/>
        </w:rPr>
        <w:t>brands</w:t>
      </w:r>
      <w:r>
        <w:rPr>
          <w:rFonts w:ascii="Times New Roman" w:cs="Times New Roman" w:eastAsia="Times New Roman" w:hAnsi="Times New Roman"/>
          <w:sz w:val="24"/>
          <w:szCs w:val="24"/>
          <w:lang w:val="en-GB"/>
        </w:rPr>
        <w:t xml:space="preserve"> it produces best quality garments. There have been numerous positive changes in the functioning of Marks and Spencer after the emergence of Covid-19 pandemic (Schleper </w:t>
      </w:r>
      <w:r>
        <w:rPr>
          <w:rFonts w:ascii="Times New Roman" w:cs="Times New Roman" w:eastAsia="Times New Roman" w:hAnsi="Times New Roman"/>
          <w:i/>
          <w:sz w:val="24"/>
          <w:szCs w:val="24"/>
          <w:lang w:val="en-GB"/>
        </w:rPr>
        <w:t xml:space="preserve">et al., </w:t>
      </w:r>
      <w:r>
        <w:rPr>
          <w:rFonts w:ascii="Times New Roman" w:cs="Times New Roman" w:eastAsia="Times New Roman" w:hAnsi="Times New Roman"/>
          <w:sz w:val="24"/>
          <w:szCs w:val="24"/>
          <w:lang w:val="en-GB"/>
        </w:rPr>
        <w:t xml:space="preserve">2021). It focuses more on the health related products of food items, and concentrates on the organic and immunity booster. The company was able to counter this aspect by introducing and dominating the food meals which were ready to eat. There has been a great rise in the consumption of ready to eat meals. Marks and Spencer is now one of the leading providers of the same. It is predicted that Marks and Spencer will have to make major changes in the operational process of the food item and involve more organic items.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Technological factor: </w:t>
      </w:r>
      <w:r>
        <w:rPr>
          <w:rFonts w:ascii="Times New Roman" w:cs="Times New Roman" w:eastAsia="Times New Roman" w:hAnsi="Times New Roman"/>
          <w:sz w:val="24"/>
          <w:szCs w:val="24"/>
          <w:lang w:val="en-GB"/>
        </w:rPr>
        <w:t xml:space="preserve">after the incorporation of Covid-19 there were huge changes in the technological aspect of Marks and Spencer. Various new technologies were implemented such as self-checkout and robots in maximum stores to implement the Covid-19 protocols of maintaining safe distance. Moreover, introduction of online shopping sites due to the effect of Covid has been major changes for Marks and Spencers since most of the revenue generated by the company in 2020 was by its online portal (Dzawanda </w:t>
      </w:r>
      <w:r>
        <w:rPr>
          <w:rFonts w:ascii="Times New Roman" w:cs="Times New Roman" w:eastAsia="Times New Roman" w:hAnsi="Times New Roman"/>
          <w:i/>
          <w:sz w:val="24"/>
          <w:szCs w:val="24"/>
          <w:lang w:val="en-GB"/>
        </w:rPr>
        <w:t xml:space="preserve">et al., </w:t>
      </w:r>
      <w:r>
        <w:rPr>
          <w:rFonts w:ascii="Times New Roman" w:cs="Times New Roman" w:eastAsia="Times New Roman" w:hAnsi="Times New Roman"/>
          <w:sz w:val="24"/>
          <w:szCs w:val="24"/>
          <w:lang w:val="en-GB"/>
        </w:rPr>
        <w:t>2021). All the goods of the offline store are available on the online portal of the company.</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Legal factors:  </w:t>
      </w:r>
      <w:r>
        <w:rPr>
          <w:rFonts w:ascii="Times New Roman" w:cs="Times New Roman" w:eastAsia="Times New Roman" w:hAnsi="Times New Roman"/>
          <w:sz w:val="24"/>
          <w:szCs w:val="24"/>
          <w:lang w:val="en-GB"/>
        </w:rPr>
        <w:t xml:space="preserve">due to Covid-19 pandemic there have been substantial issues on the maintaining minimum wages and employment rules. However, after the agreement of Brexit between the UK and EU, there have been a number of legal disputes regarding imports and exports of goods, service and even manpower. The legal dispute can hinder the work performance of Marks and Spencer while maintaining their supply chain function in the organisation, even after the opportunity of ‘free trade’ there have been numbers of tariff included and huge money is spent by the Marks and Spencer for importing and exporting goods for example custom expenses (Al Habibi,  2019). </w:t>
      </w:r>
    </w:p>
    <w:p>
      <w:pPr>
        <w:pStyle w:val="style4097"/>
        <w:spacing w:lineRule="auto" w:line="360"/>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Environmental factors:</w:t>
      </w:r>
      <w:r>
        <w:rPr>
          <w:rFonts w:ascii="Times New Roman" w:cs="Times New Roman" w:eastAsia="Times New Roman" w:hAnsi="Times New Roman"/>
          <w:sz w:val="24"/>
          <w:szCs w:val="24"/>
          <w:lang w:val="en-GB"/>
        </w:rPr>
        <w:t xml:space="preserve"> Covid-19 pandemic was the worst environmental factor which Marks and Spencer has faced. From the initial lock down to suspension of various stores the irm has undergone several changes. The company now gives more importance to sustainable retailing and are more careful about the production process. There have been great changes in the operation process of stores in Marks and Spencer regarding the Covid-19 protocols and the HR has a great part in taking good care of it (Torrington, 2020). However, it can be </w:t>
      </w:r>
      <w:r>
        <w:rPr>
          <w:rFonts w:ascii="Times New Roman" w:cs="Times New Roman" w:eastAsia="Times New Roman" w:hAnsi="Times New Roman"/>
          <w:sz w:val="24"/>
          <w:szCs w:val="24"/>
          <w:lang w:val="en-GB"/>
        </w:rPr>
        <w:t xml:space="preserve">predicted that there might be major development of the stores as life is getting back to normal. The AI bots serving in the store will enhance the customer </w:t>
      </w:r>
      <w:r>
        <w:rPr>
          <w:rFonts w:ascii="Times New Roman" w:cs="Times New Roman" w:eastAsia="Times New Roman" w:hAnsi="Times New Roman"/>
          <w:sz w:val="24"/>
          <w:szCs w:val="24"/>
          <w:lang w:val="en-GB"/>
        </w:rPr>
        <w:t>service.</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b/>
          <w:sz w:val="24"/>
          <w:szCs w:val="24"/>
          <w:lang w:val="en-GB"/>
        </w:rPr>
        <w:t xml:space="preserve">          </w:t>
      </w:r>
    </w:p>
    <w:bookmarkStart w:id="3" w:name="_Toc92984092"/>
    <w:p>
      <w:pPr>
        <w:pStyle w:val="style1"/>
        <w:rPr>
          <w:lang w:val="en-GB"/>
        </w:rPr>
      </w:pPr>
      <w:r>
        <w:rPr>
          <w:lang w:val="en-GB"/>
        </w:rPr>
        <w:t>Assess and evaluate how your chosen company has responded to these changes in the external environment</w:t>
      </w:r>
      <w:bookmarkEnd w:id="3"/>
      <w:r>
        <w:rPr>
          <w:lang w:val="en-GB"/>
        </w:rP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and Spencer have seen considerable change in the external environment post Covid- 19. One of the major causes of changes was Brexit, Marks and Spencer is attempting to source more goods and raw materials for its store in Ireland after facing problems due to Brexit. Marks and Spencer confirms that Brexit is leading to border delays, making the perishable goods with short shelf-life unstable and unsellable. Companies like Marks and Spencer are looking into factors like dealing with price hikes and delays. Marks and Spencer are looking more into homegrown products and domestic products for responding to the impact of Brexit (Heery, 2017). The major </w:t>
      </w:r>
      <w:r>
        <w:rPr>
          <w:rFonts w:ascii="Times New Roman" w:cs="Times New Roman" w:eastAsia="Times New Roman" w:hAnsi="Times New Roman"/>
          <w:sz w:val="24"/>
          <w:szCs w:val="24"/>
          <w:lang w:val="en-GB"/>
        </w:rPr>
        <w:t>challenge faced by the retailers is</w:t>
      </w:r>
      <w:r>
        <w:rPr>
          <w:rFonts w:ascii="Times New Roman" w:cs="Times New Roman" w:eastAsia="Times New Roman" w:hAnsi="Times New Roman"/>
          <w:sz w:val="24"/>
          <w:szCs w:val="24"/>
          <w:lang w:val="en-GB"/>
        </w:rPr>
        <w:t xml:space="preserve"> in the suppl</w:t>
      </w:r>
      <w:r>
        <w:rPr>
          <w:rFonts w:ascii="Times New Roman" w:cs="Times New Roman" w:eastAsia="Times New Roman" w:hAnsi="Times New Roman"/>
          <w:sz w:val="24"/>
          <w:szCs w:val="24"/>
          <w:lang w:val="en-GB"/>
        </w:rPr>
        <w:t>y chain as it was hurdled post B</w:t>
      </w:r>
      <w:r>
        <w:rPr>
          <w:rFonts w:ascii="Times New Roman" w:cs="Times New Roman" w:eastAsia="Times New Roman" w:hAnsi="Times New Roman"/>
          <w:sz w:val="24"/>
          <w:szCs w:val="24"/>
          <w:lang w:val="en-GB"/>
        </w:rPr>
        <w:t xml:space="preserve">rexit. Moreover, other changes which were done by Marks and Spencer were in its employment part as the EU migrants have to be back to the country. The company </w:t>
      </w:r>
      <w:r>
        <w:rPr>
          <w:rFonts w:ascii="Times New Roman" w:cs="Times New Roman" w:eastAsia="Times New Roman" w:hAnsi="Times New Roman"/>
          <w:sz w:val="24"/>
          <w:szCs w:val="24"/>
          <w:lang w:val="en-GB"/>
        </w:rPr>
        <w:t>loosed</w:t>
      </w:r>
      <w:r>
        <w:rPr>
          <w:rFonts w:ascii="Times New Roman" w:cs="Times New Roman" w:eastAsia="Times New Roman" w:hAnsi="Times New Roman"/>
          <w:sz w:val="24"/>
          <w:szCs w:val="24"/>
          <w:lang w:val="en-GB"/>
        </w:rPr>
        <w:t xml:space="preserve"> skilled EU migrant labourers. However, the company has tackled this problem by filling the position with efficient employees from various parts of the UK.</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Both the Covid-</w:t>
      </w:r>
      <w:r>
        <w:rPr>
          <w:rFonts w:ascii="Times New Roman" w:cs="Times New Roman" w:eastAsia="Times New Roman" w:hAnsi="Times New Roman"/>
          <w:sz w:val="24"/>
          <w:szCs w:val="24"/>
          <w:lang w:val="en-GB"/>
        </w:rPr>
        <w:t>19 as well as Brexit has changed the dynamics of the business which has led M&amp;S to go through so many challenges both internally as well as externally. However, being a top leading retail company of the UK M&amp;S has adopted several changes in their systems and processes in order to minimise the impact of both. They have successfully introduced different change management strategies in order to overcome the impact of Brexit as well as the Covid 19 (</w:t>
      </w:r>
      <w:r>
        <w:rPr>
          <w:rFonts w:ascii="Times New Roman" w:cs="Times New Roman" w:eastAsia="Times New Roman" w:hAnsi="Times New Roman"/>
          <w:sz w:val="24"/>
          <w:szCs w:val="24"/>
          <w:highlight w:val="white"/>
          <w:lang w:val="en-GB"/>
        </w:rPr>
        <w:t>Jayatilleke and Lai, 2018</w:t>
      </w:r>
      <w:r>
        <w:rPr>
          <w:rFonts w:ascii="Times New Roman" w:cs="Times New Roman" w:eastAsia="Times New Roman" w:hAnsi="Times New Roman"/>
          <w:sz w:val="24"/>
          <w:szCs w:val="24"/>
          <w:lang w:val="en-GB"/>
        </w:rPr>
        <w:t>). As due to Brexit M&amp;S has faced the loss of skill labours who were from the EU. That is why they have started focusing on enhancing the overall efficiency of the HRM manager. As they are the people who are responsible for recruiting as well as nur</w:t>
      </w:r>
      <w:r>
        <w:rPr>
          <w:rFonts w:ascii="Times New Roman" w:cs="Times New Roman" w:eastAsia="Times New Roman" w:hAnsi="Times New Roman"/>
          <w:sz w:val="24"/>
          <w:szCs w:val="24"/>
          <w:lang w:val="en-GB"/>
        </w:rPr>
        <w:t>turing the fresh talents</w:t>
      </w:r>
      <w:r>
        <w:rPr>
          <w:rFonts w:ascii="Times New Roman" w:cs="Times New Roman" w:eastAsia="Times New Roman" w:hAnsi="Times New Roman"/>
          <w:sz w:val="24"/>
          <w:szCs w:val="24"/>
          <w:lang w:val="en-GB"/>
        </w:rPr>
        <w:t>, t</w:t>
      </w:r>
      <w:r>
        <w:rPr>
          <w:rFonts w:ascii="Times New Roman" w:cs="Times New Roman" w:eastAsia="Times New Roman" w:hAnsi="Times New Roman"/>
          <w:sz w:val="24"/>
          <w:szCs w:val="24"/>
          <w:lang w:val="en-GB"/>
        </w:rPr>
        <w:t>hey are currently focusing on recruiting the local labour of the UK and making them go through the necessary training and development program conducted by the HRM manager of the company so that they mitigate the loss in a minimum span of time. In order to retain those highly talented staff they are making changes in the recruitment policies which mainly focus on the benefits that are needed to be provided to these employees (</w:t>
      </w:r>
      <w:r>
        <w:rPr>
          <w:rFonts w:ascii="Times New Roman" w:cs="Times New Roman" w:eastAsia="Times New Roman" w:hAnsi="Times New Roman"/>
          <w:sz w:val="24"/>
          <w:szCs w:val="24"/>
          <w:highlight w:val="white"/>
          <w:lang w:val="en-GB"/>
        </w:rPr>
        <w:t xml:space="preserve">DeMotta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2019</w:t>
      </w:r>
      <w:r>
        <w:rPr>
          <w:rFonts w:ascii="Times New Roman" w:cs="Times New Roman" w:eastAsia="Times New Roman" w:hAnsi="Times New Roman"/>
          <w:sz w:val="24"/>
          <w:szCs w:val="24"/>
          <w:lang w:val="en-GB"/>
        </w:rPr>
        <w:t xml:space="preserve">). Retail sector of the UK is highly competitive where the overall pricing strategy plays a significant role in driving traffic as well as </w:t>
      </w:r>
      <w:r>
        <w:rPr>
          <w:rFonts w:ascii="Times New Roman" w:cs="Times New Roman" w:eastAsia="Times New Roman" w:hAnsi="Times New Roman"/>
          <w:sz w:val="24"/>
          <w:szCs w:val="24"/>
          <w:lang w:val="en-GB"/>
        </w:rPr>
        <w:t>enhancing the growt</w:t>
      </w:r>
      <w:r>
        <w:rPr>
          <w:rFonts w:ascii="Times New Roman" w:cs="Times New Roman" w:eastAsia="Times New Roman" w:hAnsi="Times New Roman"/>
          <w:sz w:val="24"/>
          <w:szCs w:val="24"/>
          <w:lang w:val="en-GB"/>
        </w:rPr>
        <w:t>h and profitability. After the C</w:t>
      </w:r>
      <w:r>
        <w:rPr>
          <w:rFonts w:ascii="Times New Roman" w:cs="Times New Roman" w:eastAsia="Times New Roman" w:hAnsi="Times New Roman"/>
          <w:sz w:val="24"/>
          <w:szCs w:val="24"/>
          <w:lang w:val="en-GB"/>
        </w:rPr>
        <w:t>ovid 19 situation the conditions are getting more challenging. That is why c</w:t>
      </w:r>
      <w:r>
        <w:rPr>
          <w:rFonts w:ascii="Times New Roman" w:cs="Times New Roman" w:eastAsia="Times New Roman" w:hAnsi="Times New Roman"/>
          <w:sz w:val="24"/>
          <w:szCs w:val="24"/>
          <w:lang w:val="en-GB"/>
        </w:rPr>
        <w:t>ompanies like Marks and Spencer</w:t>
      </w:r>
      <w:r>
        <w:rPr>
          <w:rFonts w:ascii="Times New Roman" w:cs="Times New Roman" w:eastAsia="Times New Roman" w:hAnsi="Times New Roman"/>
          <w:sz w:val="24"/>
          <w:szCs w:val="24"/>
          <w:lang w:val="en-GB"/>
        </w:rPr>
        <w:t xml:space="preserve"> have started adopting the competitive pricing strategy in order to gain competitive advantage over the small and medium size enterprises </w:t>
      </w:r>
      <w:r>
        <w:rPr>
          <w:rFonts w:ascii="Times New Roman" w:cs="Times New Roman" w:eastAsia="Times New Roman" w:hAnsi="Times New Roman"/>
          <w:sz w:val="24"/>
          <w:szCs w:val="24"/>
          <w:lang w:val="en-GB"/>
        </w:rPr>
        <w:t>that</w:t>
      </w:r>
      <w:r>
        <w:rPr>
          <w:rFonts w:ascii="Times New Roman" w:cs="Times New Roman" w:eastAsia="Times New Roman" w:hAnsi="Times New Roman"/>
          <w:sz w:val="24"/>
          <w:szCs w:val="24"/>
          <w:lang w:val="en-GB"/>
        </w:rPr>
        <w:t xml:space="preserve"> are the potential threats for </w:t>
      </w:r>
      <w:r>
        <w:rPr>
          <w:rFonts w:ascii="Times New Roman" w:cs="Times New Roman" w:eastAsia="Times New Roman" w:hAnsi="Times New Roman"/>
          <w:sz w:val="24"/>
          <w:szCs w:val="24"/>
          <w:lang w:val="en-GB"/>
        </w:rPr>
        <w:t>the growth of Marks and Spencer</w:t>
      </w:r>
      <w:r>
        <w:rPr>
          <w:rFonts w:ascii="Times New Roman" w:cs="Times New Roman" w:eastAsia="Times New Roman" w:hAnsi="Times New Roman"/>
          <w:sz w:val="24"/>
          <w:szCs w:val="24"/>
          <w:lang w:val="en-GB"/>
        </w:rPr>
        <w:t xml:space="preserve"> in terms of the price (</w:t>
      </w:r>
      <w:r>
        <w:rPr>
          <w:rFonts w:ascii="Times New Roman" w:cs="Times New Roman" w:eastAsia="Times New Roman" w:hAnsi="Times New Roman"/>
          <w:sz w:val="24"/>
          <w:szCs w:val="24"/>
          <w:highlight w:val="white"/>
          <w:lang w:val="en-GB"/>
        </w:rPr>
        <w:t xml:space="preserve">Ampountolas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2019</w:t>
      </w:r>
      <w:r>
        <w:rPr>
          <w:rFonts w:ascii="Times New Roman" w:cs="Times New Roman" w:eastAsia="Times New Roman" w:hAnsi="Times New Roman"/>
          <w:sz w:val="24"/>
          <w:szCs w:val="24"/>
          <w:lang w:val="en-GB"/>
        </w:rPr>
        <w:t xml:space="preserve">). In this kind of situation employees of an organisation feel demotivated and it substantially impacts the overall efficiency as well as the productivity of the organisation. Therefore, companies like M&amp;S have started working on leadership development as leaders play a significant role in influencing the team members to work hard regardless of the situation. Apart from that they help the employees to sustain their inner motivation in this kind of difficult time that leads them to cope up with the </w:t>
      </w:r>
      <w:r>
        <w:rPr>
          <w:rFonts w:ascii="Times New Roman" w:cs="Times New Roman" w:eastAsia="Times New Roman" w:hAnsi="Times New Roman"/>
          <w:sz w:val="24"/>
          <w:szCs w:val="24"/>
          <w:lang w:val="en-GB"/>
        </w:rPr>
        <w:t>challenges efficiently.</w:t>
      </w:r>
    </w:p>
    <w:p>
      <w:pPr>
        <w:pStyle w:val="style4097"/>
        <w:spacing w:lineRule="auto" w:line="360"/>
        <w:jc w:val="center"/>
        <w:rPr>
          <w:rFonts w:ascii="Times New Roman" w:cs="Times New Roman" w:eastAsia="Times New Roman" w:hAnsi="Times New Roman"/>
          <w:sz w:val="24"/>
          <w:szCs w:val="24"/>
          <w:lang w:val="en-GB"/>
        </w:rPr>
      </w:pPr>
      <w:r>
        <w:rPr>
          <w:rFonts w:cs="Times New Roman" w:eastAsia="Times New Roman"/>
          <w:noProof/>
          <w:szCs w:val="24"/>
          <w:lang w:val="en-GB" w:eastAsia="en-US"/>
        </w:rPr>
        <w:drawing>
          <wp:inline distL="0" distT="0" distB="0" distR="0">
            <wp:extent cx="4724400" cy="4486275"/>
            <wp:effectExtent l="19050" t="0" r="0" b="0"/>
            <wp:docPr id="1028"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7"/>
                    <pic:cNvPicPr/>
                  </pic:nvPicPr>
                  <pic:blipFill>
                    <a:blip r:embed="rId4" cstate="print"/>
                    <a:srcRect l="0" t="0" r="0" b="0"/>
                    <a:stretch/>
                  </pic:blipFill>
                  <pic:spPr>
                    <a:xfrm rot="0">
                      <a:off x="0" y="0"/>
                      <a:ext cx="4724400" cy="4486275"/>
                    </a:xfrm>
                    <a:prstGeom prst="rect"/>
                    <a:ln>
                      <a:noFill/>
                    </a:ln>
                  </pic:spPr>
                </pic:pic>
              </a:graphicData>
            </a:graphic>
          </wp:inline>
        </w:drawing>
      </w:r>
    </w:p>
    <w:p>
      <w:pPr>
        <w:pStyle w:val="style4097"/>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Figure 3: </w:t>
      </w:r>
      <w:r>
        <w:rPr>
          <w:rFonts w:ascii="Times New Roman" w:cs="Times New Roman" w:eastAsia="Times New Roman" w:hAnsi="Times New Roman"/>
          <w:b/>
          <w:sz w:val="24"/>
          <w:szCs w:val="24"/>
          <w:lang w:val="en-GB"/>
        </w:rPr>
        <w:t>Strategic priorities undertaken by M&amp;S for its successful turn-around for upcoming years</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hAnsi="Times New Roman"/>
          <w:sz w:val="24"/>
          <w:szCs w:val="24"/>
          <w:shd w:val="clear" w:color="auto" w:fill="ffffff"/>
          <w:lang w:val="en-GB"/>
        </w:rPr>
        <w:t>Our Year in Review 2021, 2021</w:t>
      </w:r>
      <w:r>
        <w:rPr>
          <w:rFonts w:ascii="Times New Roman" w:cs="Times New Roman" w:eastAsia="Times New Roman" w:hAnsi="Times New Roman"/>
          <w:sz w:val="24"/>
          <w:szCs w:val="24"/>
          <w:lang w:val="en-GB"/>
        </w:rPr>
        <w:t>)</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There has been a significant downfall in the procurement of goods and thus the operational manager of M&amp;S in various parts of the country where M&amp;S is located has been </w:t>
      </w:r>
      <w:r>
        <w:rPr>
          <w:rFonts w:ascii="Times New Roman" w:cs="Times New Roman" w:eastAsia="Times New Roman" w:hAnsi="Times New Roman"/>
          <w:sz w:val="24"/>
          <w:szCs w:val="24"/>
          <w:lang w:val="en-GB"/>
        </w:rPr>
        <w:t xml:space="preserve">systematically improved, as there was a problem after Brexit. The </w:t>
      </w:r>
      <w:r>
        <w:rPr>
          <w:rFonts w:ascii="Times New Roman" w:cs="Times New Roman" w:eastAsia="Times New Roman" w:hAnsi="Times New Roman"/>
          <w:sz w:val="24"/>
          <w:szCs w:val="24"/>
          <w:lang w:val="en-GB"/>
        </w:rPr>
        <w:t>motivation of the employees was</w:t>
      </w:r>
      <w:r>
        <w:rPr>
          <w:rFonts w:ascii="Times New Roman" w:cs="Times New Roman" w:eastAsia="Times New Roman" w:hAnsi="Times New Roman"/>
          <w:sz w:val="24"/>
          <w:szCs w:val="24"/>
          <w:lang w:val="en-GB"/>
        </w:rPr>
        <w:t xml:space="preserve"> severely down during the Covid-19 pandemic, hence M&amp;S allowed several employees to work from the convenience of their home (Jahan and Hossain, 2020). However, there were a lot of technological changes made by the company post Covid-19 </w:t>
      </w:r>
      <w:r>
        <w:rPr>
          <w:rFonts w:ascii="Times New Roman" w:cs="Times New Roman" w:eastAsia="Times New Roman" w:hAnsi="Times New Roman"/>
          <w:sz w:val="24"/>
          <w:szCs w:val="24"/>
          <w:lang w:val="en-GB"/>
        </w:rPr>
        <w:t>period;</w:t>
      </w:r>
      <w:r>
        <w:rPr>
          <w:rFonts w:ascii="Times New Roman" w:cs="Times New Roman" w:eastAsia="Times New Roman" w:hAnsi="Times New Roman"/>
          <w:sz w:val="24"/>
          <w:szCs w:val="24"/>
          <w:lang w:val="en-GB"/>
        </w:rPr>
        <w:t xml:space="preserve"> it was effective in maintaining the protocol of Covid-19 such as implementing AI in the company by utilising bots and self-checkout methods. The issues faced by the company after Brexit were severe. There was delay in the borders and complex tariff process, this changed the operational structure of the company and saw severe downfall of the product on shelf. The company looked for homegrown supply chains which were effective in responding to the Brexit (Bown and Bollyky, 2021). There have been concerns regarding future labour supply as the employe</w:t>
      </w:r>
      <w:r>
        <w:rPr>
          <w:rFonts w:ascii="Times New Roman" w:cs="Times New Roman" w:eastAsia="Times New Roman" w:hAnsi="Times New Roman"/>
          <w:sz w:val="24"/>
          <w:szCs w:val="24"/>
          <w:lang w:val="en-GB"/>
        </w:rPr>
        <w:t>rs are facing uncertainty post B</w:t>
      </w:r>
      <w:r>
        <w:rPr>
          <w:rFonts w:ascii="Times New Roman" w:cs="Times New Roman" w:eastAsia="Times New Roman" w:hAnsi="Times New Roman"/>
          <w:sz w:val="24"/>
          <w:szCs w:val="24"/>
          <w:lang w:val="en-GB"/>
        </w:rPr>
        <w:t>rexit. The skilled labour had to leave the company due to the fact that they were EU migrants. Thus this Uncertainty has led to the development of unskilled labour in the UK. M&amp;S provides world class facilities to its customers even after Brexit and Covid-19 pandemic.</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There have been no changes in the quality of product offered by M&amp;</w:t>
      </w:r>
      <w:r>
        <w:rPr>
          <w:rFonts w:ascii="Times New Roman" w:cs="Times New Roman" w:eastAsia="Times New Roman" w:hAnsi="Times New Roman"/>
          <w:sz w:val="24"/>
          <w:szCs w:val="24"/>
          <w:lang w:val="en-GB"/>
        </w:rPr>
        <w:t>S;</w:t>
      </w:r>
      <w:r>
        <w:rPr>
          <w:rFonts w:ascii="Times New Roman" w:cs="Times New Roman" w:eastAsia="Times New Roman" w:hAnsi="Times New Roman"/>
          <w:sz w:val="24"/>
          <w:szCs w:val="24"/>
          <w:lang w:val="en-GB"/>
        </w:rPr>
        <w:t xml:space="preserve"> in return it has been enhanced. There was a substantial hike in the </w:t>
      </w:r>
      <w:r>
        <w:rPr>
          <w:rFonts w:ascii="Times New Roman" w:cs="Times New Roman" w:eastAsia="Times New Roman" w:hAnsi="Times New Roman"/>
          <w:sz w:val="24"/>
          <w:szCs w:val="24"/>
          <w:lang w:val="en-GB"/>
        </w:rPr>
        <w:t>cost;</w:t>
      </w:r>
      <w:r>
        <w:rPr>
          <w:rFonts w:ascii="Times New Roman" w:cs="Times New Roman" w:eastAsia="Times New Roman" w:hAnsi="Times New Roman"/>
          <w:sz w:val="24"/>
          <w:szCs w:val="24"/>
          <w:lang w:val="en-GB"/>
        </w:rPr>
        <w:t xml:space="preserve"> however, M&amp;S had to manage those costs through lowering down the profit for quite some time. Companies like M&amp;S look into the wellbeing of the employees and have follow-up with the employees even in the lockdown period. The mental </w:t>
      </w:r>
      <w:r>
        <w:rPr>
          <w:rFonts w:ascii="Times New Roman" w:cs="Times New Roman" w:eastAsia="Times New Roman" w:hAnsi="Times New Roman"/>
          <w:sz w:val="24"/>
          <w:szCs w:val="24"/>
          <w:lang w:val="en-GB"/>
        </w:rPr>
        <w:t>health of the employees is</w:t>
      </w:r>
      <w:r>
        <w:rPr>
          <w:rFonts w:ascii="Times New Roman" w:cs="Times New Roman" w:eastAsia="Times New Roman" w:hAnsi="Times New Roman"/>
          <w:sz w:val="24"/>
          <w:szCs w:val="24"/>
          <w:lang w:val="en-GB"/>
        </w:rPr>
        <w:t xml:space="preserve"> given first priority after the impact of Brexit. Cost reduction exercise is most effective in response to the economic disparity laid by the Covid-19 pandemic (Evans </w:t>
      </w:r>
      <w:r>
        <w:rPr>
          <w:rFonts w:ascii="Times New Roman" w:cs="Times New Roman" w:eastAsia="Times New Roman" w:hAnsi="Times New Roman"/>
          <w:i/>
          <w:sz w:val="24"/>
          <w:szCs w:val="24"/>
          <w:lang w:val="en-GB"/>
        </w:rPr>
        <w:t xml:space="preserve">et al., </w:t>
      </w:r>
      <w:r>
        <w:rPr>
          <w:rFonts w:ascii="Times New Roman" w:cs="Times New Roman" w:eastAsia="Times New Roman" w:hAnsi="Times New Roman"/>
          <w:sz w:val="24"/>
          <w:szCs w:val="24"/>
          <w:lang w:val="en-GB"/>
        </w:rPr>
        <w:t xml:space="preserve">2020). </w:t>
      </w:r>
    </w:p>
    <w:bookmarkStart w:id="4" w:name="_Toc92984093"/>
    <w:p>
      <w:pPr>
        <w:pStyle w:val="style1"/>
        <w:rPr>
          <w:lang w:val="en-GB"/>
        </w:rPr>
      </w:pPr>
      <w:r>
        <w:rPr>
          <w:lang w:val="en-GB"/>
        </w:rPr>
        <w:t>Conclusion</w:t>
      </w:r>
      <w:bookmarkEnd w:id="4"/>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It can be concluded that M&amp;S is one of the most established businesses in the United Kingdom and the Covid-19 pandemic along with Brexit have had some minor and major effect on them. It was analysed that Marks and Spencer says that border delays caused by Brexit are causing perishable items with short shelf lives to become unstable and unsellable. Border delays due by Brexit, according to Marks &amp; Spencer, are causing perishable commodities with short shelf lives to become unstable and unsellable. Moreover, it was M&amp;S has experienced a loss of skilled workers from the EU as a result of Brexit. As a result, they've begun to concentrate on improving the HRM manager's total efficiency. They are the ones in charge of both hiring and cultivating new and brilliant </w:t>
      </w:r>
      <w:r>
        <w:rPr>
          <w:rFonts w:ascii="Times New Roman" w:cs="Times New Roman" w:eastAsia="Times New Roman" w:hAnsi="Times New Roman"/>
          <w:sz w:val="24"/>
          <w:szCs w:val="24"/>
          <w:lang w:val="en-GB"/>
        </w:rPr>
        <w:t>individuals.</w:t>
      </w:r>
    </w:p>
    <w:bookmarkStart w:id="5" w:name="_Toc92984094"/>
    <w:p>
      <w:pPr>
        <w:pStyle w:val="style1"/>
        <w:rPr>
          <w:lang w:val="en-GB"/>
        </w:rPr>
      </w:pPr>
      <w:r>
        <w:rPr>
          <w:lang w:val="en-GB"/>
        </w:rPr>
        <w:t>Recommendations</w:t>
      </w:r>
      <w:bookmarkEnd w:id="5"/>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w:t>
      </w:r>
      <w:r>
        <w:rPr>
          <w:rFonts w:ascii="Times New Roman" w:cs="Times New Roman" w:eastAsia="Times New Roman" w:hAnsi="Times New Roman"/>
          <w:sz w:val="24"/>
          <w:szCs w:val="24"/>
          <w:lang w:val="en-GB"/>
        </w:rPr>
        <w:t xml:space="preserve">HRM of the </w:t>
      </w:r>
      <w:r>
        <w:rPr>
          <w:rFonts w:ascii="Times New Roman" w:cs="Times New Roman" w:eastAsia="Times New Roman" w:hAnsi="Times New Roman"/>
          <w:sz w:val="24"/>
          <w:szCs w:val="24"/>
          <w:lang w:val="en-GB"/>
        </w:rPr>
        <w:t>chosen organisation can be recommended to build own resource firm within the United Kingdom as importing raw materials from European countries adding extra cost due to the introduction of Brexit. Therefore, building raw material firm in the UK reducing the transportation cost and this in turn reducing final product cost. As a result customer satisfaction as well as customer retention rate of the company is expected to go up</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shd w:val="clear" w:color="auto" w:fill="ffffff"/>
          <w:lang w:val="en-GB"/>
        </w:rPr>
        <w:t xml:space="preserve">Roscoe </w:t>
      </w:r>
      <w:r>
        <w:rPr>
          <w:rFonts w:ascii="Times New Roman" w:cs="Times New Roman" w:hAnsi="Times New Roman"/>
          <w:i/>
          <w:sz w:val="24"/>
          <w:szCs w:val="24"/>
          <w:shd w:val="clear" w:color="auto" w:fill="ffffff"/>
          <w:lang w:val="en-GB"/>
        </w:rPr>
        <w:t>et al</w:t>
      </w:r>
      <w:r>
        <w:rPr>
          <w:rFonts w:ascii="Times New Roman" w:cs="Times New Roman" w:hAnsi="Times New Roman"/>
          <w:sz w:val="24"/>
          <w:szCs w:val="24"/>
          <w:shd w:val="clear" w:color="auto" w:fill="ffffff"/>
          <w:lang w:val="en-GB"/>
        </w:rPr>
        <w:t>., 2020)</w:t>
      </w:r>
      <w:r>
        <w:rPr>
          <w:rFonts w:ascii="Times New Roman" w:cs="Times New Roman" w:eastAsia="Times New Roman" w:hAnsi="Times New Roman"/>
          <w:sz w:val="24"/>
          <w:szCs w:val="24"/>
          <w:lang w:val="en-GB"/>
        </w:rPr>
        <w:t>.</w:t>
      </w:r>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Keeping in mind the threats that the current pandemic is having on the business protocols of</w:t>
      </w:r>
      <w:r>
        <w:rPr>
          <w:rFonts w:ascii="Times New Roman" w:cs="Times New Roman" w:eastAsia="Times New Roman" w:hAnsi="Times New Roman"/>
          <w:sz w:val="24"/>
          <w:szCs w:val="24"/>
          <w:lang w:val="en-GB"/>
        </w:rPr>
        <w:t xml:space="preserve"> M&amp;S, it can be suggested to the HRM of the company to focus more on digital marketing compared to traditional marketing. </w:t>
      </w:r>
      <w:r>
        <w:rPr>
          <w:rFonts w:ascii="Times New Roman" w:cs="Times New Roman" w:eastAsia="Times New Roman" w:hAnsi="Times New Roman"/>
          <w:sz w:val="24"/>
          <w:szCs w:val="24"/>
          <w:lang w:val="en-GB"/>
        </w:rPr>
        <w:t>The</w:t>
      </w:r>
      <w:r>
        <w:rPr>
          <w:rFonts w:ascii="Times New Roman" w:cs="Times New Roman" w:eastAsia="Times New Roman" w:hAnsi="Times New Roman"/>
          <w:sz w:val="24"/>
          <w:szCs w:val="24"/>
          <w:lang w:val="en-GB"/>
        </w:rPr>
        <w:t xml:space="preserve"> main reason behind the same is, in </w:t>
      </w:r>
      <w:r>
        <w:rPr>
          <w:rFonts w:ascii="Times New Roman" w:cs="Times New Roman" w:eastAsia="Times New Roman" w:hAnsi="Times New Roman"/>
          <w:sz w:val="24"/>
          <w:szCs w:val="24"/>
          <w:lang w:val="en-GB"/>
        </w:rPr>
        <w:t>these pandemic times</w:t>
      </w:r>
      <w:r>
        <w:rPr>
          <w:rFonts w:ascii="Times New Roman" w:cs="Times New Roman" w:eastAsia="Times New Roman" w:hAnsi="Times New Roman"/>
          <w:sz w:val="24"/>
          <w:szCs w:val="24"/>
          <w:lang w:val="en-GB"/>
        </w:rPr>
        <w:t xml:space="preserve"> more customers are available in online platform and if M&amp;S implements advertisement in online platforms there sales are expected to go up significantly</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lang w:val="en-GB"/>
        </w:rPr>
        <w:t xml:space="preserve">Aleksandra </w:t>
      </w:r>
      <w:r>
        <w:rPr>
          <w:rFonts w:ascii="Times New Roman" w:cs="Times New Roman" w:hAnsi="Times New Roman"/>
          <w:i/>
          <w:sz w:val="24"/>
          <w:szCs w:val="24"/>
          <w:lang w:val="en-GB"/>
        </w:rPr>
        <w:t>et al.</w:t>
      </w:r>
      <w:r>
        <w:rPr>
          <w:rFonts w:ascii="Times New Roman" w:cs="Times New Roman" w:hAnsi="Times New Roman"/>
          <w:sz w:val="24"/>
          <w:szCs w:val="24"/>
          <w:lang w:val="en-GB"/>
        </w:rPr>
        <w:t>, 2021)</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p>
    <w:p>
      <w:pPr>
        <w:pStyle w:val="style0"/>
        <w:spacing w:before="0" w:after="0" w:lineRule="auto" w:line="276"/>
        <w:jc w:val="left"/>
        <w:rPr>
          <w:b/>
          <w:sz w:val="32"/>
          <w:szCs w:val="40"/>
        </w:rPr>
      </w:pPr>
      <w:r>
        <w:br w:type="page"/>
      </w:r>
    </w:p>
    <w:bookmarkStart w:id="6" w:name="_Toc92984095"/>
    <w:p>
      <w:pPr>
        <w:pStyle w:val="style1"/>
        <w:rPr>
          <w:lang w:val="en-GB"/>
        </w:rPr>
      </w:pPr>
      <w:r>
        <w:rPr>
          <w:lang w:val="en-GB"/>
        </w:rPr>
        <w:t>Reference list</w:t>
      </w:r>
      <w:bookmarkEnd w:id="6"/>
    </w:p>
    <w:p>
      <w:pPr>
        <w:pStyle w:val="style0"/>
        <w:rPr>
          <w:highlight w:val="white"/>
        </w:rPr>
      </w:pPr>
      <w:r>
        <w:rPr>
          <w:highlight w:val="white"/>
        </w:rPr>
        <w:t xml:space="preserve">al Habibi, B., 2019. </w:t>
      </w:r>
      <w:r>
        <w:rPr>
          <w:i/>
          <w:highlight w:val="white"/>
        </w:rPr>
        <w:t>HR practices of Marks &amp; Spencer, Selfridges, Primark, and Sainsbury’s</w:t>
      </w:r>
      <w:r>
        <w:rPr>
          <w:highlight w:val="white"/>
        </w:rPr>
        <w:t xml:space="preserve"> (Doctoral dissertation, University of Science &amp; Technology).</w:t>
      </w:r>
    </w:p>
    <w:p>
      <w:pPr>
        <w:pStyle w:val="style0"/>
        <w:rPr>
          <w:rFonts w:cs="Times New Roman"/>
          <w:szCs w:val="24"/>
          <w:highlight w:val="white"/>
        </w:rPr>
      </w:pPr>
      <w:r>
        <w:rPr>
          <w:rFonts w:cs="Times New Roman"/>
          <w:szCs w:val="24"/>
        </w:rPr>
        <w:t>Aleksandra, K., Ivona, V.R. and Antonija, P., 2021. Strategic and digital marketing in cultural institutions and the impact of the covid-19 pandemic–A comparative analysis of two case studies. Interdisciplinary Description of Complex Systems: INDECS, 19(2), pp.257-280.</w:t>
      </w:r>
      <w:r>
        <w:rPr>
          <w:rFonts w:cs="Times New Roman"/>
          <w:szCs w:val="24"/>
          <w:highlight w:val="white"/>
        </w:rPr>
        <w:t xml:space="preserve"> </w:t>
      </w:r>
    </w:p>
    <w:p>
      <w:pPr>
        <w:pStyle w:val="style0"/>
        <w:rPr>
          <w:highlight w:val="white"/>
        </w:rPr>
      </w:pPr>
      <w:r>
        <w:rPr>
          <w:highlight w:val="white"/>
        </w:rPr>
        <w:t xml:space="preserve">Ampountolas, A., Shaw, G. and James, S., 2019. The role of social media as a distribution channel for promoting pricing strategies. </w:t>
      </w:r>
      <w:r>
        <w:rPr>
          <w:i/>
          <w:highlight w:val="white"/>
        </w:rPr>
        <w:t>Journal of Hospitality and Tourism Insights</w:t>
      </w:r>
      <w:r>
        <w:rPr>
          <w:highlight w:val="white"/>
        </w:rPr>
        <w:t>.</w:t>
      </w:r>
    </w:p>
    <w:p>
      <w:pPr>
        <w:pStyle w:val="style0"/>
        <w:rPr>
          <w:highlight w:val="white"/>
        </w:rPr>
      </w:pPr>
      <w:r>
        <w:rPr>
          <w:highlight w:val="white"/>
        </w:rPr>
        <w:t xml:space="preserve">Bambra, C., Riordan, R., Ford, J. and Matthews, F., 2020. The COVID-19 pandemic and health inequalities. </w:t>
      </w:r>
      <w:r>
        <w:rPr>
          <w:i/>
          <w:highlight w:val="white"/>
        </w:rPr>
        <w:t>J Epidemiol Community Health</w:t>
      </w:r>
      <w:r>
        <w:rPr>
          <w:highlight w:val="white"/>
        </w:rPr>
        <w:t xml:space="preserve">, </w:t>
      </w:r>
      <w:r>
        <w:rPr>
          <w:i/>
          <w:highlight w:val="white"/>
        </w:rPr>
        <w:t>74</w:t>
      </w:r>
      <w:r>
        <w:rPr>
          <w:highlight w:val="white"/>
        </w:rPr>
        <w:t>(11), pp.964-968.</w:t>
      </w:r>
    </w:p>
    <w:p>
      <w:pPr>
        <w:pStyle w:val="style0"/>
        <w:rPr/>
      </w:pPr>
      <w:r>
        <w:rPr>
          <w:shd w:val="clear" w:color="auto" w:fill="ffffff"/>
        </w:rPr>
        <w:t xml:space="preserve">Blazquez, A., 2021. </w:t>
      </w:r>
      <w:r>
        <w:rPr>
          <w:i/>
          <w:iCs/>
          <w:shd w:val="clear" w:color="auto" w:fill="ffffff"/>
        </w:rPr>
        <w:t>Number of Marks &amp; Spencer stores 2021, by region | Statista</w:t>
      </w:r>
      <w:r>
        <w:rPr>
          <w:shd w:val="clear" w:color="auto" w:fill="ffffff"/>
        </w:rPr>
        <w:t>. [online] Statista. Available at: &lt;https://www.statista.com/statistics/268649/marks-und-spencer-number-of-outlets-by-region/&gt; [Accessed 12 January 2022].</w:t>
      </w:r>
    </w:p>
    <w:p>
      <w:pPr>
        <w:pStyle w:val="style0"/>
        <w:rPr>
          <w:highlight w:val="white"/>
        </w:rPr>
      </w:pPr>
      <w:r>
        <w:rPr>
          <w:highlight w:val="white"/>
        </w:rPr>
        <w:t xml:space="preserve">Bown, C.P. and Bollyky, T.J., 2021. How COVID-19 vaccine supply chains emerged in the midst of a pandemic. </w:t>
      </w:r>
      <w:r>
        <w:rPr>
          <w:i/>
          <w:highlight w:val="white"/>
        </w:rPr>
        <w:t>Peterson Institute for International Economics Working Paper</w:t>
      </w:r>
      <w:r>
        <w:rPr>
          <w:highlight w:val="white"/>
        </w:rPr>
        <w:t>, (21-12).</w:t>
      </w:r>
    </w:p>
    <w:p>
      <w:pPr>
        <w:pStyle w:val="style0"/>
        <w:rPr>
          <w:highlight w:val="white"/>
        </w:rPr>
      </w:pPr>
      <w:r>
        <w:rPr>
          <w:highlight w:val="white"/>
        </w:rPr>
        <w:t xml:space="preserve">DeMotta, H.G., Gonzales, S.J. and Lawson, S., 2019. Exploring strategic training approaches that lead to the retention of talented employees. </w:t>
      </w:r>
      <w:r>
        <w:rPr>
          <w:i/>
          <w:highlight w:val="white"/>
        </w:rPr>
        <w:t>Journal of Organizational Psychology</w:t>
      </w:r>
      <w:r>
        <w:rPr>
          <w:highlight w:val="white"/>
        </w:rPr>
        <w:t xml:space="preserve">, </w:t>
      </w:r>
      <w:r>
        <w:rPr>
          <w:i/>
          <w:highlight w:val="white"/>
        </w:rPr>
        <w:t>19</w:t>
      </w:r>
      <w:r>
        <w:rPr>
          <w:highlight w:val="white"/>
        </w:rPr>
        <w:t>(3), pp.48-53</w:t>
      </w:r>
    </w:p>
    <w:p>
      <w:pPr>
        <w:pStyle w:val="style0"/>
        <w:rPr>
          <w:highlight w:val="white"/>
        </w:rPr>
      </w:pPr>
      <w:r>
        <w:rPr>
          <w:highlight w:val="white"/>
        </w:rPr>
        <w:t>Dzawanda, B., Matsa, M. and Nicolau, M., 2021. Poverty on the rise: The impact of the COVID</w:t>
      </w:r>
      <w:r>
        <w:rPr>
          <w:rFonts w:ascii="Cambria Math" w:cs="Cambria Math" w:hAnsi="Cambria Math"/>
          <w:highlight w:val="white"/>
        </w:rPr>
        <w:t>‐</w:t>
      </w:r>
      <w:r>
        <w:rPr>
          <w:rFonts w:cs="Times New Roman"/>
          <w:highlight w:val="white"/>
        </w:rPr>
        <w:t xml:space="preserve">19 lockdown on the informal sector of Gweru, Zimbabwe. </w:t>
      </w:r>
      <w:r>
        <w:rPr>
          <w:i/>
          <w:highlight w:val="white"/>
        </w:rPr>
        <w:t>International Social Science Journal</w:t>
      </w:r>
      <w:r>
        <w:rPr>
          <w:highlight w:val="white"/>
        </w:rPr>
        <w:t>.</w:t>
      </w:r>
    </w:p>
    <w:p>
      <w:pPr>
        <w:pStyle w:val="style0"/>
        <w:rPr>
          <w:highlight w:val="white"/>
        </w:rPr>
      </w:pPr>
      <w:r>
        <w:rPr>
          <w:highlight w:val="white"/>
        </w:rPr>
        <w:t>Evans, A.B., Blackwell, J., Dolan, P., Fahlén, J., Hoekman, R., Lenneis, V., McNarry, G., Smith, M. and Wilcock, L., 2020. Sport in the face of the COVID-19 pandemic: towards an agenda for research in the sociology of sport.</w:t>
      </w:r>
    </w:p>
    <w:p>
      <w:pPr>
        <w:pStyle w:val="style0"/>
        <w:rPr>
          <w:highlight w:val="white"/>
        </w:rPr>
      </w:pPr>
      <w:r>
        <w:rPr>
          <w:highlight w:val="white"/>
        </w:rPr>
        <w:t xml:space="preserve">Faria, B.V.I.R.D., 2020. </w:t>
      </w:r>
      <w:r>
        <w:rPr>
          <w:i/>
          <w:highlight w:val="white"/>
        </w:rPr>
        <w:t>Potential impact of brexit in marks and spencer</w:t>
      </w:r>
      <w:r>
        <w:rPr>
          <w:highlight w:val="white"/>
        </w:rPr>
        <w:t xml:space="preserve"> (Doctoral dissertation).</w:t>
      </w:r>
    </w:p>
    <w:p>
      <w:pPr>
        <w:pStyle w:val="style0"/>
        <w:rPr>
          <w:highlight w:val="white"/>
        </w:rPr>
      </w:pPr>
      <w:r>
        <w:rPr>
          <w:highlight w:val="white"/>
        </w:rPr>
        <w:t>Heery, E. (2017) A dictionary of human resource management / [electronic resource]. 3 ed. Pearson.</w:t>
      </w:r>
    </w:p>
    <w:p>
      <w:pPr>
        <w:pStyle w:val="style0"/>
        <w:rPr>
          <w:highlight w:val="white"/>
        </w:rPr>
      </w:pPr>
      <w:r>
        <w:rPr>
          <w:highlight w:val="white"/>
        </w:rPr>
        <w:t xml:space="preserve">Jahan, E. and Hossain, F., COVID-19: Increasing Production Cost and Its Effect on RMG Sector of Bangladesh.(2020). </w:t>
      </w:r>
      <w:r>
        <w:rPr>
          <w:i/>
          <w:highlight w:val="white"/>
        </w:rPr>
        <w:t>AIUB Journal of Business and Economics (AJBE)</w:t>
      </w:r>
      <w:r>
        <w:rPr>
          <w:highlight w:val="white"/>
        </w:rPr>
        <w:t xml:space="preserve">, </w:t>
      </w:r>
      <w:r>
        <w:rPr>
          <w:i/>
          <w:highlight w:val="white"/>
        </w:rPr>
        <w:t>17</w:t>
      </w:r>
      <w:r>
        <w:rPr>
          <w:highlight w:val="white"/>
        </w:rPr>
        <w:t>(2), pp.36-68.</w:t>
      </w:r>
    </w:p>
    <w:p>
      <w:pPr>
        <w:pStyle w:val="style0"/>
        <w:rPr>
          <w:highlight w:val="white"/>
        </w:rPr>
      </w:pPr>
      <w:r>
        <w:rPr>
          <w:highlight w:val="white"/>
        </w:rPr>
        <w:t xml:space="preserve">Jayatilleke, S. and Lai, R., 2018. A systematic review of requirements change management. </w:t>
      </w:r>
      <w:r>
        <w:rPr>
          <w:i/>
          <w:highlight w:val="white"/>
        </w:rPr>
        <w:t>Information and Software Technology</w:t>
      </w:r>
      <w:r>
        <w:rPr>
          <w:highlight w:val="white"/>
        </w:rPr>
        <w:t xml:space="preserve">, </w:t>
      </w:r>
      <w:r>
        <w:rPr>
          <w:i/>
          <w:highlight w:val="white"/>
        </w:rPr>
        <w:t>93</w:t>
      </w:r>
      <w:r>
        <w:rPr>
          <w:highlight w:val="white"/>
        </w:rPr>
        <w:t>, pp.163-185.</w:t>
      </w:r>
    </w:p>
    <w:p>
      <w:pPr>
        <w:pStyle w:val="style0"/>
        <w:rPr>
          <w:highlight w:val="white"/>
        </w:rPr>
      </w:pPr>
      <w:r>
        <w:rPr>
          <w:highlight w:val="white"/>
        </w:rPr>
        <w:t xml:space="preserve">Lea, R., 2018. Brexit: agreement on the transition period. </w:t>
      </w:r>
      <w:r>
        <w:rPr>
          <w:i/>
          <w:highlight w:val="white"/>
        </w:rPr>
        <w:t>Arbuthnot Banking Group</w:t>
      </w:r>
      <w:r>
        <w:rPr>
          <w:highlight w:val="white"/>
        </w:rPr>
        <w:t xml:space="preserve">, </w:t>
      </w:r>
      <w:r>
        <w:rPr>
          <w:i/>
          <w:highlight w:val="white"/>
        </w:rPr>
        <w:t>26</w:t>
      </w:r>
      <w:r>
        <w:rPr>
          <w:highlight w:val="white"/>
        </w:rPr>
        <w:t>.</w:t>
      </w:r>
    </w:p>
    <w:p>
      <w:pPr>
        <w:pStyle w:val="style0"/>
        <w:rPr>
          <w:highlight w:val="white"/>
        </w:rPr>
      </w:pPr>
      <w:r>
        <w:rPr>
          <w:highlight w:val="white"/>
        </w:rPr>
        <w:t xml:space="preserve">Leite, B.T.D.S., 2020. </w:t>
      </w:r>
      <w:r>
        <w:rPr>
          <w:i/>
          <w:highlight w:val="white"/>
        </w:rPr>
        <w:t>Marks &amp; spencer out of fashion the case of an outdated brick and mortar</w:t>
      </w:r>
      <w:r>
        <w:rPr>
          <w:highlight w:val="white"/>
        </w:rPr>
        <w:t xml:space="preserve"> (Doctoral dissertation).</w:t>
      </w:r>
    </w:p>
    <w:p>
      <w:pPr>
        <w:pStyle w:val="style0"/>
        <w:rPr>
          <w:highlight w:val="white"/>
        </w:rPr>
      </w:pPr>
      <w:r>
        <w:rPr>
          <w:highlight w:val="white"/>
        </w:rPr>
        <w:t xml:space="preserve">Marksandspencer.com. 2021. </w:t>
      </w:r>
      <w:r>
        <w:rPr>
          <w:i/>
          <w:highlight w:val="white"/>
        </w:rPr>
        <w:t>Welcome to Marks &amp; Spencer</w:t>
      </w:r>
      <w:r>
        <w:rPr>
          <w:highlight w:val="white"/>
        </w:rPr>
        <w:t>. [online] Available at: &lt;https://www.marksandspencer.com/&gt; [Accessed 13 December 2021].</w:t>
      </w:r>
    </w:p>
    <w:p>
      <w:pPr>
        <w:pStyle w:val="style0"/>
        <w:rPr/>
      </w:pPr>
      <w:r>
        <w:rPr>
          <w:shd w:val="clear" w:color="auto" w:fill="ffffff"/>
        </w:rPr>
        <w:t xml:space="preserve">Our Year in Review 2021. 2021. </w:t>
      </w:r>
      <w:r>
        <w:rPr>
          <w:i/>
          <w:iCs/>
          <w:shd w:val="clear" w:color="auto" w:fill="ffffff"/>
        </w:rPr>
        <w:t>Our Year in Review 2021</w:t>
      </w:r>
      <w:r>
        <w:rPr>
          <w:shd w:val="clear" w:color="auto" w:fill="ffffff"/>
        </w:rPr>
        <w:t>. [online] Available at: &lt;https://corporate.marksandspencer.com/annualreport&gt; [Accessed 13 January 2022].</w:t>
      </w:r>
    </w:p>
    <w:p>
      <w:pPr>
        <w:pStyle w:val="style0"/>
        <w:rPr/>
      </w:pPr>
      <w:r>
        <w:rPr>
          <w:shd w:val="clear" w:color="auto" w:fill="ffffff"/>
        </w:rPr>
        <w:t xml:space="preserve">Perera, R., 2017. </w:t>
      </w:r>
      <w:r>
        <w:rPr>
          <w:i/>
          <w:iCs/>
          <w:shd w:val="clear" w:color="auto" w:fill="ffffff"/>
        </w:rPr>
        <w:t>The PESTLE analysis</w:t>
      </w:r>
      <w:r>
        <w:rPr>
          <w:shd w:val="clear" w:color="auto" w:fill="ffffff"/>
        </w:rPr>
        <w:t>. Nerdynaut.</w:t>
      </w:r>
    </w:p>
    <w:p>
      <w:pPr>
        <w:pStyle w:val="style0"/>
        <w:rPr>
          <w:rFonts w:cs="Times New Roman"/>
          <w:szCs w:val="24"/>
          <w:shd w:val="clear" w:color="auto" w:fill="ffffff"/>
        </w:rPr>
      </w:pPr>
      <w:r>
        <w:rPr>
          <w:rFonts w:cs="Times New Roman"/>
          <w:szCs w:val="24"/>
          <w:shd w:val="clear" w:color="auto" w:fill="ffffff"/>
        </w:rPr>
        <w:t>Roscoe, S., Skipworth, H., Aktas, E. and Habib, F., 2020. Managing supply chain uncertainty arising from geopolitical disruptions: evidence from the pharmaceutical industry and brexit. </w:t>
      </w:r>
      <w:r>
        <w:rPr>
          <w:rFonts w:cs="Times New Roman"/>
          <w:i/>
          <w:iCs/>
          <w:szCs w:val="24"/>
          <w:shd w:val="clear" w:color="auto" w:fill="ffffff"/>
        </w:rPr>
        <w:t>International Journal of Operations &amp; Production Management</w:t>
      </w:r>
      <w:r>
        <w:rPr>
          <w:rFonts w:cs="Times New Roman"/>
          <w:szCs w:val="24"/>
          <w:shd w:val="clear" w:color="auto" w:fill="ffffff"/>
        </w:rPr>
        <w:t>.</w:t>
      </w:r>
    </w:p>
    <w:p>
      <w:pPr>
        <w:pStyle w:val="style0"/>
        <w:rPr>
          <w:highlight w:val="white"/>
        </w:rPr>
      </w:pPr>
      <w:r>
        <w:rPr>
          <w:highlight w:val="white"/>
        </w:rPr>
        <w:t xml:space="preserve">Schleper, M.C., Gold, S., Trautrims, A. and Baldock, D., 2021. Pandemic-induced knowledge gaps in operations and supply chain management: COVID-19’s impacts on retailing. </w:t>
      </w:r>
      <w:r>
        <w:rPr>
          <w:i/>
          <w:highlight w:val="white"/>
        </w:rPr>
        <w:t>International Journal of Operations &amp; Production Management</w:t>
      </w:r>
      <w:r>
        <w:rPr>
          <w:highlight w:val="white"/>
        </w:rPr>
        <w:t>.</w:t>
      </w:r>
    </w:p>
    <w:p>
      <w:pPr>
        <w:pStyle w:val="style0"/>
        <w:rPr>
          <w:highlight w:val="white"/>
        </w:rPr>
      </w:pPr>
      <w:r>
        <w:rPr>
          <w:highlight w:val="white"/>
        </w:rPr>
        <w:t>Torrington, D. (2020) Human resource management. Eleventh edition. Harlow, England, Mike Noon (ed.). [Oxford] :, Oxford University Press.</w:t>
      </w:r>
    </w:p>
    <w:p>
      <w:pPr>
        <w:pStyle w:val="style0"/>
        <w:rPr>
          <w:highlight w:val="white"/>
        </w:rPr>
      </w:pPr>
      <w:r>
        <w:rPr>
          <w:highlight w:val="white"/>
        </w:rPr>
        <w:t xml:space="preserve">Zotti, A., 2021. The Immigration Policy of The United Kingdom: British Exceptionalism and the Renewed Quest for Control. In </w:t>
      </w:r>
      <w:r>
        <w:rPr>
          <w:i/>
          <w:highlight w:val="white"/>
        </w:rPr>
        <w:t>The EU Migration System of Governance</w:t>
      </w:r>
      <w:r>
        <w:rPr>
          <w:highlight w:val="white"/>
        </w:rPr>
        <w:t xml:space="preserve"> (pp. 57-88). Palgrave Macmillan, Cham.</w:t>
      </w:r>
    </w:p>
    <w:p>
      <w:pPr>
        <w:pStyle w:val="style4097"/>
        <w:spacing w:lineRule="auto" w:line="360"/>
        <w:jc w:val="both"/>
        <w:rPr>
          <w:rFonts w:ascii="Times New Roman" w:cs="Times New Roman" w:eastAsia="Times New Roman" w:hAnsi="Times New Roman"/>
          <w:sz w:val="24"/>
          <w:szCs w:val="24"/>
          <w:highlight w:val="white"/>
          <w:lang w:val="en-GB"/>
        </w:rPr>
      </w:pPr>
    </w:p>
    <w:p>
      <w:pPr>
        <w:pStyle w:val="style4097"/>
        <w:spacing w:lineRule="auto" w:line="360"/>
        <w:jc w:val="both"/>
        <w:rPr>
          <w:rFonts w:ascii="Times New Roman" w:cs="Times New Roman" w:eastAsia="Times New Roman" w:hAnsi="Times New Roman"/>
          <w:sz w:val="24"/>
          <w:szCs w:val="24"/>
          <w:highlight w:val="white"/>
          <w:lang w:val="en-GB"/>
        </w:rPr>
      </w:pPr>
      <w:r>
        <w:rPr>
          <w:rFonts w:ascii="Times New Roman" w:cs="Times New Roman" w:eastAsia="Times New Roman" w:hAnsi="Times New Roman"/>
          <w:sz w:val="24"/>
          <w:szCs w:val="24"/>
          <w:highlight w:val="white"/>
          <w:lang w:val="en-GB"/>
        </w:rPr>
        <w:t>.</w:t>
      </w:r>
    </w:p>
    <w:sectPr>
      <w:footerReference w:type="default" r:id="rId5"/>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0" w:usb1="10000000" w:usb2="00000000" w:usb3="00000000" w:csb0="80000000" w:csb1="00000000"/>
  </w:font>
  <w:font w:name="Times New Roman">
    <w:altName w:val="Times New Roman"/>
    <w:panose1 w:val="02020603050004020304"/>
    <w:charset w:val="cc"/>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AFF" w:usb1="C0007843" w:usb2="00000009" w:usb3="00000000" w:csb0="000001FF" w:csb1="00000000"/>
  </w:font>
  <w:font w:name="Wingdings">
    <w:altName w:val="Wingdings"/>
    <w:panose1 w:val="05000000000000000000"/>
    <w:charset w:val="4d"/>
    <w:family w:val="decorative"/>
    <w:pitch w:val="variable"/>
    <w:sig w:usb0="00000003" w:usb1="00000000" w:usb2="00000000" w:usb3="00000000" w:csb0="80000001" w:csb1="00000000"/>
  </w:font>
  <w:font w:name="Arial">
    <w:altName w:val="Arial"/>
    <w:panose1 w:val="020b0604020002020204"/>
    <w:charset w:val="cc"/>
    <w:family w:val="swiss"/>
    <w:pitch w:val="variable"/>
    <w:sig w:usb0="E0002EFF" w:usb1="C000785B" w:usb2="00000009" w:usb3="00000000" w:csb0="000001FF" w:csb1="00000000"/>
  </w:font>
  <w:font w:name="Calibri">
    <w:altName w:val="Calibri"/>
    <w:panose1 w:val="020f0502020002030204"/>
    <w:charset w:val="cc"/>
    <w:family w:val="swiss"/>
    <w:pitch w:val="variable"/>
    <w:sig w:usb0="E4002EFF" w:usb1="C000247B" w:usb2="00000009" w:usb3="00000000" w:csb0="000001FF" w:csb1="00000000"/>
  </w:font>
  <w:font w:name="Vrinda">
    <w:altName w:val="Vrinda"/>
    <w:panose1 w:val="020b0502040002020203"/>
    <w:charset w:val="00"/>
    <w:family w:val="swiss"/>
    <w:pitch w:val="variable"/>
    <w:sig w:usb0="00010003" w:usb1="00000000" w:usb2="00000000" w:usb3="00000000" w:csb0="00000001"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2FF" w:usb1="400004FF" w:usb2="00000000" w:usb3="00000000" w:csb0="0000019F" w:csb1="00000000"/>
  </w:font>
  <w:font w:name="Cambria Math">
    <w:altName w:val="Cambria Math"/>
    <w:panose1 w:val="02040503050004030204"/>
    <w:charset w:val="00"/>
    <w:family w:val="roman"/>
    <w:pitch w:val="variable"/>
    <w:sig w:usb0="E00002FF" w:usb1="420024FF"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12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90E9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IN" w:bidi="ar-SA" w:eastAsia="en-IN"/>
      </w:rPr>
    </w:rPrDefault>
    <w:pPrDefault>
      <w:pPr>
        <w:spacing w:lineRule="auto" w:line="276"/>
      </w:pPr>
    </w:pPrDefault>
  </w:docDefaults>
  <w:style w:type="paragraph" w:default="1" w:styleId="style0">
    <w:name w:val="Normal"/>
    <w:next w:val="style0"/>
    <w:qFormat/>
    <w:pPr>
      <w:spacing w:before="120" w:after="120" w:lineRule="auto" w:line="360"/>
      <w:jc w:val="both"/>
    </w:pPr>
    <w:rPr>
      <w:rFonts w:ascii="Times New Roman" w:hAnsi="Times New Roman"/>
      <w:sz w:val="24"/>
      <w:lang w:val="en-GB"/>
    </w:rPr>
  </w:style>
  <w:style w:type="paragraph" w:styleId="style1">
    <w:name w:val="heading 1"/>
    <w:basedOn w:val="style4097"/>
    <w:next w:val="style4097"/>
    <w:pPr>
      <w:keepNext/>
      <w:keepLines/>
      <w:spacing w:before="400" w:after="120" w:lineRule="auto" w:line="360"/>
      <w:jc w:val="both"/>
      <w:outlineLvl w:val="0"/>
    </w:pPr>
    <w:rPr>
      <w:rFonts w:ascii="Times New Roman" w:hAnsi="Times New Roman"/>
      <w:b/>
      <w:sz w:val="32"/>
      <w:szCs w:val="40"/>
    </w:rPr>
  </w:style>
  <w:style w:type="paragraph" w:styleId="style2">
    <w:name w:val="heading 2"/>
    <w:basedOn w:val="style4097"/>
    <w:next w:val="style4097"/>
    <w:pPr>
      <w:keepNext/>
      <w:keepLines/>
      <w:spacing w:before="360" w:after="120" w:lineRule="auto" w:line="360"/>
      <w:outlineLvl w:val="1"/>
    </w:pPr>
    <w:rPr>
      <w:rFonts w:ascii="Times New Roman" w:hAnsi="Times New Roman"/>
      <w:b/>
      <w:sz w:val="28"/>
      <w:szCs w:val="32"/>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sz w:val="24"/>
      <w:szCs w:val="24"/>
    </w:rPr>
  </w:style>
  <w:style w:type="paragraph" w:styleId="style5">
    <w:name w:val="heading 5"/>
    <w:basedOn w:val="style4097"/>
    <w:next w:val="style4097"/>
    <w:pPr>
      <w:keepNext/>
      <w:keepLines/>
      <w:spacing w:before="240" w:after="80"/>
      <w:outlineLvl w:val="4"/>
    </w:pPr>
    <w:rPr>
      <w:color w:val="666666"/>
    </w:rPr>
  </w:style>
  <w:style w:type="paragraph" w:styleId="style6">
    <w:name w:val="heading 6"/>
    <w:basedOn w:val="style4097"/>
    <w:next w:val="style4097"/>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color w:val="666666"/>
      <w:sz w:val="30"/>
      <w:szCs w:val="30"/>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d3b0b161-bec3-4fed-aff3-e3a5ae78a040"/>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adcbe516-d55d-4f7a-82f0-f4559756bba6"/>
    <w:basedOn w:val="style65"/>
    <w:next w:val="style4099"/>
    <w:link w:val="style32"/>
    <w:uiPriority w:val="99"/>
  </w:style>
  <w:style w:type="paragraph" w:styleId="style266">
    <w:name w:val="TOC Heading"/>
    <w:basedOn w:val="style1"/>
    <w:next w:val="style0"/>
    <w:qFormat/>
    <w:uiPriority w:val="39"/>
    <w:pPr>
      <w:spacing w:before="480" w:after="0" w:lineRule="auto" w:line="276"/>
      <w:jc w:val="left"/>
      <w:outlineLvl w:val="9"/>
    </w:pPr>
    <w:rPr>
      <w:rFonts w:ascii="Calibri" w:cs="Vrinda" w:eastAsia="宋体" w:hAnsi="Calibri"/>
      <w:bCs/>
      <w:color w:val="365f91"/>
      <w:sz w:val="28"/>
      <w:szCs w:val="28"/>
      <w:lang w:val="en-US" w:eastAsia="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0"/>
    <w:uiPriority w:val="99"/>
    <w:pPr>
      <w:spacing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val="en-IN"/>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1.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4E20F7-8406-4C4E-B03C-41FA3D286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Words>3144</Words>
  <Pages>12</Pages>
  <Characters>16417</Characters>
  <Application>WPS Office</Application>
  <DocSecurity>0</DocSecurity>
  <Paragraphs>77</Paragraphs>
  <ScaleCrop>false</ScaleCrop>
  <LinksUpToDate>false</LinksUpToDate>
  <CharactersWithSpaces>19538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2021-12-13T17:26:00Z</dcterms:created>
  <dc:creator>WPS Office</dc:creator>
  <lastModifiedBy>Redmi Note 9S</lastModifiedBy>
  <dcterms:modified xsi:type="dcterms:W3CDTF">2022-01-13T17:22:01Z</dcterms:modified>
  <revision>3</revision>
</coreProperties>
</file>

<file path=docProps/custom.xml><?xml version="1.0" encoding="utf-8"?>
<Properties xmlns="http://schemas.openxmlformats.org/officeDocument/2006/custom-properties" xmlns:vt="http://schemas.openxmlformats.org/officeDocument/2006/docPropsVTypes"/>
</file>