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56A73C" w14:textId="74351A02" w:rsidR="00A957A2" w:rsidRDefault="00A957A2" w:rsidP="7F8E5D6F">
      <w:pPr>
        <w:rPr>
          <w:rFonts w:ascii="Calibri" w:eastAsia="Calibri" w:hAnsi="Calibri" w:cs="Calibri"/>
        </w:rPr>
      </w:pPr>
    </w:p>
    <w:p w14:paraId="3433A24F" w14:textId="3BE6739C" w:rsidR="007F5ADB" w:rsidRDefault="007F5ADB" w:rsidP="7F8E5D6F">
      <w:pPr>
        <w:rPr>
          <w:rFonts w:ascii="Calibri" w:eastAsia="Calibri" w:hAnsi="Calibri" w:cs="Calibri"/>
        </w:rPr>
      </w:pPr>
    </w:p>
    <w:p w14:paraId="12EE0962" w14:textId="50EAA2AF" w:rsidR="007F5ADB" w:rsidRDefault="007F5ADB" w:rsidP="7F8E5D6F">
      <w:pPr>
        <w:rPr>
          <w:rFonts w:ascii="Calibri" w:eastAsia="Calibri" w:hAnsi="Calibri" w:cs="Calibri"/>
        </w:rPr>
      </w:pPr>
    </w:p>
    <w:p w14:paraId="546FE23F" w14:textId="63478073" w:rsidR="007F5ADB" w:rsidRDefault="007F5ADB" w:rsidP="7F8E5D6F">
      <w:pPr>
        <w:rPr>
          <w:rFonts w:ascii="Calibri" w:eastAsia="Calibri" w:hAnsi="Calibri" w:cs="Calibri"/>
        </w:rPr>
      </w:pPr>
    </w:p>
    <w:p w14:paraId="49179564" w14:textId="28CB0076" w:rsidR="007F5ADB" w:rsidRDefault="007F5ADB" w:rsidP="7F8E5D6F">
      <w:pPr>
        <w:rPr>
          <w:rFonts w:ascii="Calibri" w:eastAsia="Calibri" w:hAnsi="Calibri" w:cs="Calibri"/>
        </w:rPr>
      </w:pPr>
    </w:p>
    <w:p w14:paraId="0EDD6E43" w14:textId="5FDBA713" w:rsidR="007F5ADB" w:rsidRDefault="007F5ADB" w:rsidP="7F8E5D6F">
      <w:pPr>
        <w:rPr>
          <w:rFonts w:ascii="Calibri" w:eastAsia="Calibri" w:hAnsi="Calibri" w:cs="Calibri"/>
        </w:rPr>
      </w:pPr>
    </w:p>
    <w:p w14:paraId="08A58096" w14:textId="5042B78F" w:rsidR="007F5ADB" w:rsidRDefault="007F5ADB" w:rsidP="7F8E5D6F">
      <w:pPr>
        <w:rPr>
          <w:rFonts w:ascii="Calibri" w:eastAsia="Calibri" w:hAnsi="Calibri" w:cs="Calibri"/>
        </w:rPr>
      </w:pPr>
    </w:p>
    <w:p w14:paraId="2A88C437" w14:textId="5BDC2E99" w:rsidR="007F5ADB" w:rsidRDefault="007F5ADB" w:rsidP="7F8E5D6F">
      <w:pPr>
        <w:rPr>
          <w:rFonts w:ascii="Calibri" w:eastAsia="Calibri" w:hAnsi="Calibri" w:cs="Calibri"/>
        </w:rPr>
      </w:pPr>
    </w:p>
    <w:p w14:paraId="3EEE70E8" w14:textId="77777777" w:rsidR="007F5ADB" w:rsidRDefault="007F5ADB" w:rsidP="7F8E5D6F">
      <w:pPr>
        <w:rPr>
          <w:rFonts w:ascii="Calibri" w:eastAsia="Calibri" w:hAnsi="Calibri" w:cs="Calibri"/>
        </w:rPr>
      </w:pPr>
    </w:p>
    <w:p w14:paraId="6E10DE64" w14:textId="72CB5D4C" w:rsidR="00A957A2" w:rsidRDefault="00B059B2" w:rsidP="3E587B9B">
      <w:pPr>
        <w:jc w:val="center"/>
        <w:rPr>
          <w:rFonts w:ascii="Verdana" w:eastAsia="Calibri" w:hAnsi="Verdana" w:cs="Calibri"/>
          <w:sz w:val="80"/>
          <w:szCs w:val="80"/>
        </w:rPr>
      </w:pPr>
      <w:r w:rsidRPr="00B059B2">
        <w:rPr>
          <w:rFonts w:ascii="Verdana" w:eastAsia="Calibri" w:hAnsi="Verdana" w:cs="Calibri"/>
          <w:sz w:val="80"/>
          <w:szCs w:val="80"/>
        </w:rPr>
        <w:t>Dissertation on Britvic</w:t>
      </w:r>
    </w:p>
    <w:p w14:paraId="7EC732FD" w14:textId="0F49C357" w:rsidR="00B059B2" w:rsidRPr="00CD092D" w:rsidRDefault="503909FB" w:rsidP="503909FB">
      <w:pPr>
        <w:jc w:val="center"/>
        <w:rPr>
          <w:rFonts w:ascii="Verdana" w:eastAsia="Calibri" w:hAnsi="Verdana" w:cs="Calibri"/>
          <w:i/>
          <w:iCs/>
          <w:sz w:val="20"/>
          <w:szCs w:val="20"/>
        </w:rPr>
      </w:pPr>
      <w:r w:rsidRPr="503909FB">
        <w:rPr>
          <w:rFonts w:ascii="Verdana" w:eastAsia="Calibri" w:hAnsi="Verdana" w:cs="Calibri"/>
          <w:i/>
          <w:iCs/>
          <w:sz w:val="20"/>
          <w:szCs w:val="20"/>
        </w:rPr>
        <w:t>Author: S.O. Fatubarin</w:t>
      </w:r>
    </w:p>
    <w:p w14:paraId="17E7460F" w14:textId="77777777" w:rsidR="00A957A2" w:rsidRDefault="00A957A2" w:rsidP="7F8E5D6F">
      <w:pPr>
        <w:rPr>
          <w:rFonts w:ascii="Calibri" w:eastAsia="Calibri" w:hAnsi="Calibri" w:cs="Calibri"/>
        </w:rPr>
      </w:pPr>
    </w:p>
    <w:p w14:paraId="674F38EE" w14:textId="7013A916" w:rsidR="00A957A2" w:rsidRDefault="00A957A2" w:rsidP="7F8E5D6F">
      <w:pPr>
        <w:rPr>
          <w:rFonts w:ascii="Calibri" w:eastAsia="Calibri" w:hAnsi="Calibri" w:cs="Calibri"/>
        </w:rPr>
      </w:pPr>
    </w:p>
    <w:p w14:paraId="3D4AA462" w14:textId="739112F3" w:rsidR="007F5ADB" w:rsidRDefault="007F5ADB" w:rsidP="7F8E5D6F">
      <w:pPr>
        <w:rPr>
          <w:rFonts w:ascii="Calibri" w:eastAsia="Calibri" w:hAnsi="Calibri" w:cs="Calibri"/>
        </w:rPr>
      </w:pPr>
    </w:p>
    <w:p w14:paraId="1F90DBD5" w14:textId="134E2F0E" w:rsidR="007F5ADB" w:rsidRDefault="007F5ADB" w:rsidP="7F8E5D6F">
      <w:pPr>
        <w:rPr>
          <w:rFonts w:ascii="Calibri" w:eastAsia="Calibri" w:hAnsi="Calibri" w:cs="Calibri"/>
        </w:rPr>
      </w:pPr>
    </w:p>
    <w:p w14:paraId="396FFA29" w14:textId="17DCDB14" w:rsidR="007F5ADB" w:rsidRDefault="007F5ADB" w:rsidP="7F8E5D6F">
      <w:pPr>
        <w:rPr>
          <w:rFonts w:ascii="Calibri" w:eastAsia="Calibri" w:hAnsi="Calibri" w:cs="Calibri"/>
        </w:rPr>
      </w:pPr>
    </w:p>
    <w:p w14:paraId="0ECD3C20" w14:textId="72885164" w:rsidR="007F5ADB" w:rsidRDefault="007F5ADB" w:rsidP="7F8E5D6F">
      <w:pPr>
        <w:rPr>
          <w:rFonts w:ascii="Calibri" w:eastAsia="Calibri" w:hAnsi="Calibri" w:cs="Calibri"/>
        </w:rPr>
      </w:pPr>
    </w:p>
    <w:p w14:paraId="72A76B40" w14:textId="1BCA7542" w:rsidR="007F5ADB" w:rsidRDefault="007F5ADB" w:rsidP="7F8E5D6F">
      <w:pPr>
        <w:rPr>
          <w:rFonts w:ascii="Calibri" w:eastAsia="Calibri" w:hAnsi="Calibri" w:cs="Calibri"/>
        </w:rPr>
      </w:pPr>
    </w:p>
    <w:p w14:paraId="410113F5" w14:textId="61677392" w:rsidR="007F5ADB" w:rsidRDefault="007F5ADB" w:rsidP="7F8E5D6F">
      <w:pPr>
        <w:rPr>
          <w:rFonts w:ascii="Calibri" w:eastAsia="Calibri" w:hAnsi="Calibri" w:cs="Calibri"/>
        </w:rPr>
      </w:pPr>
    </w:p>
    <w:p w14:paraId="58C99283" w14:textId="480689B3" w:rsidR="007F5ADB" w:rsidRDefault="007F5ADB" w:rsidP="7F8E5D6F">
      <w:pPr>
        <w:rPr>
          <w:rFonts w:ascii="Calibri" w:eastAsia="Calibri" w:hAnsi="Calibri" w:cs="Calibri"/>
        </w:rPr>
      </w:pPr>
    </w:p>
    <w:p w14:paraId="3DDD7743" w14:textId="77777777" w:rsidR="007F5ADB" w:rsidRDefault="007F5ADB" w:rsidP="7F8E5D6F">
      <w:pPr>
        <w:rPr>
          <w:rFonts w:ascii="Calibri" w:eastAsia="Calibri" w:hAnsi="Calibri" w:cs="Calibri"/>
        </w:rPr>
      </w:pPr>
    </w:p>
    <w:p w14:paraId="110C2573" w14:textId="77777777" w:rsidR="00A957A2" w:rsidRDefault="00A957A2" w:rsidP="7F8E5D6F">
      <w:pPr>
        <w:rPr>
          <w:rFonts w:ascii="Calibri" w:eastAsia="Calibri" w:hAnsi="Calibri" w:cs="Calibri"/>
        </w:rPr>
      </w:pPr>
    </w:p>
    <w:p w14:paraId="5C39048D" w14:textId="77777777" w:rsidR="00A957A2" w:rsidRDefault="00A957A2" w:rsidP="7F8E5D6F">
      <w:pPr>
        <w:rPr>
          <w:rFonts w:ascii="Calibri" w:eastAsia="Calibri" w:hAnsi="Calibri" w:cs="Calibri"/>
        </w:rPr>
      </w:pPr>
    </w:p>
    <w:p w14:paraId="7ECBE5B2" w14:textId="77777777" w:rsidR="00A957A2" w:rsidRDefault="00A957A2" w:rsidP="7F8E5D6F">
      <w:pPr>
        <w:rPr>
          <w:rFonts w:ascii="Calibri" w:eastAsia="Calibri" w:hAnsi="Calibri" w:cs="Calibri"/>
        </w:rPr>
      </w:pPr>
    </w:p>
    <w:p w14:paraId="4D5B7E90" w14:textId="77777777" w:rsidR="00A957A2" w:rsidRDefault="00A957A2" w:rsidP="7F8E5D6F">
      <w:pPr>
        <w:rPr>
          <w:rFonts w:ascii="Calibri" w:eastAsia="Calibri" w:hAnsi="Calibri" w:cs="Calibri"/>
        </w:rPr>
      </w:pPr>
    </w:p>
    <w:p w14:paraId="141C9214" w14:textId="6F37DE63" w:rsidR="7F8E5D6F" w:rsidRDefault="1515645C" w:rsidP="7F8E5D6F">
      <w:pPr>
        <w:rPr>
          <w:rFonts w:ascii="Calibri" w:eastAsia="Calibri" w:hAnsi="Calibri" w:cs="Calibri"/>
        </w:rPr>
      </w:pPr>
      <w:r>
        <w:rPr>
          <w:noProof/>
        </w:rPr>
        <w:lastRenderedPageBreak/>
        <w:drawing>
          <wp:inline distT="0" distB="0" distL="0" distR="0" wp14:anchorId="16703ECF" wp14:editId="7548E016">
            <wp:extent cx="2943225" cy="1543050"/>
            <wp:effectExtent l="0" t="0" r="0" b="0"/>
            <wp:docPr id="716921438" name="Picture 92560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602017"/>
                    <pic:cNvPicPr/>
                  </pic:nvPicPr>
                  <pic:blipFill>
                    <a:blip r:embed="rId11">
                      <a:extLst>
                        <a:ext uri="{28A0092B-C50C-407E-A947-70E740481C1C}">
                          <a14:useLocalDpi xmlns:a14="http://schemas.microsoft.com/office/drawing/2010/main" val="0"/>
                        </a:ext>
                      </a:extLst>
                    </a:blip>
                    <a:stretch>
                      <a:fillRect/>
                    </a:stretch>
                  </pic:blipFill>
                  <pic:spPr>
                    <a:xfrm>
                      <a:off x="0" y="0"/>
                      <a:ext cx="2943225" cy="1543050"/>
                    </a:xfrm>
                    <a:prstGeom prst="rect">
                      <a:avLst/>
                    </a:prstGeom>
                  </pic:spPr>
                </pic:pic>
              </a:graphicData>
            </a:graphic>
          </wp:inline>
        </w:drawing>
      </w:r>
    </w:p>
    <w:p w14:paraId="133C54CF" w14:textId="2B42831C" w:rsidR="7F8E5D6F" w:rsidRDefault="7F8E5D6F" w:rsidP="7F8E5D6F">
      <w:pPr>
        <w:rPr>
          <w:rFonts w:ascii="Calibri" w:eastAsia="Calibri" w:hAnsi="Calibri" w:cs="Calibri"/>
        </w:rPr>
      </w:pPr>
    </w:p>
    <w:p w14:paraId="2B824CB8" w14:textId="092FC2B1" w:rsidR="7F8E5D6F" w:rsidRPr="00B21315" w:rsidRDefault="7F8E5D6F" w:rsidP="7F8E5D6F">
      <w:pPr>
        <w:rPr>
          <w:rFonts w:ascii="Verdana" w:eastAsia="Verdana" w:hAnsi="Verdana" w:cs="Verdana"/>
          <w:sz w:val="24"/>
          <w:szCs w:val="24"/>
        </w:rPr>
      </w:pPr>
      <w:r w:rsidRPr="00B21315">
        <w:rPr>
          <w:rFonts w:ascii="Verdana" w:eastAsia="Verdana" w:hAnsi="Verdana" w:cs="Verdana"/>
          <w:b/>
          <w:bCs/>
        </w:rPr>
        <w:t>Student Name:</w:t>
      </w:r>
      <w:r w:rsidRPr="00B21315">
        <w:rPr>
          <w:rFonts w:ascii="Verdana" w:eastAsia="Verdana" w:hAnsi="Verdana" w:cs="Verdana"/>
          <w:sz w:val="24"/>
          <w:szCs w:val="24"/>
        </w:rPr>
        <w:t xml:space="preserve"> Sunday Fatubarin </w:t>
      </w:r>
    </w:p>
    <w:p w14:paraId="0C36BDBC" w14:textId="24A506AA" w:rsidR="7F8E5D6F" w:rsidRPr="00B21315" w:rsidRDefault="7F8E5D6F" w:rsidP="7F8E5D6F">
      <w:pPr>
        <w:rPr>
          <w:rFonts w:ascii="Verdana" w:eastAsia="Verdana" w:hAnsi="Verdana" w:cs="Verdana"/>
          <w:sz w:val="24"/>
          <w:szCs w:val="24"/>
        </w:rPr>
      </w:pPr>
    </w:p>
    <w:p w14:paraId="0FA68C04" w14:textId="4BFB4BA1" w:rsidR="7F8E5D6F" w:rsidRPr="00B21315" w:rsidRDefault="7F8E5D6F" w:rsidP="7F8E5D6F">
      <w:pPr>
        <w:rPr>
          <w:rFonts w:ascii="Verdana" w:eastAsia="Verdana" w:hAnsi="Verdana" w:cs="Verdana"/>
          <w:sz w:val="24"/>
          <w:szCs w:val="24"/>
        </w:rPr>
      </w:pPr>
      <w:r w:rsidRPr="00B21315">
        <w:rPr>
          <w:rFonts w:ascii="Verdana" w:eastAsia="Verdana" w:hAnsi="Verdana" w:cs="Verdana"/>
          <w:b/>
          <w:bCs/>
        </w:rPr>
        <w:t>Student Number:</w:t>
      </w:r>
      <w:r w:rsidRPr="00B21315">
        <w:rPr>
          <w:rFonts w:ascii="Verdana" w:eastAsia="Verdana" w:hAnsi="Verdana" w:cs="Verdana"/>
          <w:sz w:val="24"/>
          <w:szCs w:val="24"/>
        </w:rPr>
        <w:t xml:space="preserve"> 1710948 </w:t>
      </w:r>
    </w:p>
    <w:p w14:paraId="01E8CB8E" w14:textId="25D3243E" w:rsidR="7F8E5D6F" w:rsidRPr="00B21315" w:rsidRDefault="7F8E5D6F" w:rsidP="7F8E5D6F">
      <w:pPr>
        <w:rPr>
          <w:rFonts w:ascii="Verdana" w:eastAsia="Verdana" w:hAnsi="Verdana" w:cs="Verdana"/>
          <w:sz w:val="24"/>
          <w:szCs w:val="24"/>
        </w:rPr>
      </w:pPr>
    </w:p>
    <w:p w14:paraId="60819315" w14:textId="49BDE8C6" w:rsidR="7F8E5D6F" w:rsidRPr="00B21315" w:rsidRDefault="7F8E5D6F" w:rsidP="7F8E5D6F">
      <w:pPr>
        <w:rPr>
          <w:rFonts w:ascii="Verdana" w:eastAsia="Verdana" w:hAnsi="Verdana" w:cs="Verdana"/>
          <w:sz w:val="24"/>
          <w:szCs w:val="24"/>
        </w:rPr>
      </w:pPr>
      <w:r w:rsidRPr="00B21315">
        <w:rPr>
          <w:rFonts w:ascii="Verdana" w:eastAsia="Verdana" w:hAnsi="Verdana" w:cs="Verdana"/>
          <w:b/>
          <w:bCs/>
        </w:rPr>
        <w:t>Course:</w:t>
      </w:r>
      <w:r w:rsidRPr="00B21315">
        <w:rPr>
          <w:rFonts w:ascii="Verdana" w:eastAsia="Verdana" w:hAnsi="Verdana" w:cs="Verdana"/>
          <w:sz w:val="24"/>
          <w:szCs w:val="24"/>
        </w:rPr>
        <w:t xml:space="preserve"> MBA Marketing</w:t>
      </w:r>
    </w:p>
    <w:p w14:paraId="65F83192" w14:textId="4DAD5035" w:rsidR="7F8E5D6F" w:rsidRPr="00B21315" w:rsidRDefault="7F8E5D6F" w:rsidP="7F8E5D6F">
      <w:pPr>
        <w:rPr>
          <w:rFonts w:ascii="Verdana" w:eastAsia="Verdana" w:hAnsi="Verdana" w:cs="Verdana"/>
          <w:sz w:val="24"/>
          <w:szCs w:val="24"/>
        </w:rPr>
      </w:pPr>
    </w:p>
    <w:p w14:paraId="50E6A6BE" w14:textId="705E4C93" w:rsidR="7F8E5D6F" w:rsidRPr="00B21315" w:rsidRDefault="7F8E5D6F" w:rsidP="7F8E5D6F">
      <w:pPr>
        <w:rPr>
          <w:rFonts w:ascii="Verdana" w:eastAsia="Verdana" w:hAnsi="Verdana" w:cs="Verdana"/>
          <w:sz w:val="24"/>
          <w:szCs w:val="24"/>
        </w:rPr>
      </w:pPr>
      <w:r w:rsidRPr="00B21315">
        <w:rPr>
          <w:rFonts w:ascii="Verdana" w:eastAsia="Verdana" w:hAnsi="Verdana" w:cs="Verdana"/>
          <w:b/>
          <w:bCs/>
        </w:rPr>
        <w:t xml:space="preserve">Year: </w:t>
      </w:r>
      <w:r w:rsidRPr="00B21315">
        <w:rPr>
          <w:rFonts w:ascii="Verdana" w:eastAsia="Verdana" w:hAnsi="Verdana" w:cs="Verdana"/>
          <w:sz w:val="24"/>
          <w:szCs w:val="24"/>
        </w:rPr>
        <w:t>2018/2019</w:t>
      </w:r>
    </w:p>
    <w:p w14:paraId="1CAA7744" w14:textId="07AFA91E" w:rsidR="7F8E5D6F" w:rsidRPr="00B21315" w:rsidRDefault="7F8E5D6F" w:rsidP="7F8E5D6F">
      <w:pPr>
        <w:rPr>
          <w:rFonts w:ascii="Verdana" w:eastAsia="Verdana" w:hAnsi="Verdana" w:cs="Verdana"/>
          <w:sz w:val="36"/>
          <w:szCs w:val="36"/>
        </w:rPr>
      </w:pPr>
    </w:p>
    <w:p w14:paraId="7F385EC1" w14:textId="755685D1" w:rsidR="7F8E5D6F" w:rsidRPr="00B21315" w:rsidRDefault="7F8E5D6F" w:rsidP="7F8E5D6F">
      <w:pPr>
        <w:rPr>
          <w:rFonts w:ascii="Verdana" w:eastAsia="Verdana" w:hAnsi="Verdana" w:cs="Verdana"/>
          <w:sz w:val="24"/>
          <w:szCs w:val="24"/>
        </w:rPr>
      </w:pPr>
      <w:r w:rsidRPr="00B21315">
        <w:rPr>
          <w:rFonts w:ascii="Verdana" w:eastAsia="Verdana" w:hAnsi="Verdana" w:cs="Verdana"/>
          <w:b/>
          <w:bCs/>
        </w:rPr>
        <w:t>Supervisor’s Name:</w:t>
      </w:r>
      <w:r w:rsidRPr="00B21315">
        <w:rPr>
          <w:rFonts w:ascii="Verdana" w:eastAsia="Verdana" w:hAnsi="Verdana" w:cs="Verdana"/>
          <w:sz w:val="24"/>
          <w:szCs w:val="24"/>
        </w:rPr>
        <w:t xml:space="preserve"> Tushara Balendran</w:t>
      </w:r>
    </w:p>
    <w:p w14:paraId="12C54877" w14:textId="3F868C06" w:rsidR="7F8E5D6F" w:rsidRPr="00B21315" w:rsidRDefault="7F8E5D6F" w:rsidP="7F8E5D6F">
      <w:pPr>
        <w:rPr>
          <w:rFonts w:ascii="Verdana" w:eastAsia="Verdana" w:hAnsi="Verdana" w:cs="Verdana"/>
          <w:sz w:val="24"/>
          <w:szCs w:val="24"/>
        </w:rPr>
      </w:pPr>
    </w:p>
    <w:p w14:paraId="06E05480" w14:textId="4287A50C" w:rsidR="7F8E5D6F" w:rsidRPr="00B21315" w:rsidRDefault="6D41A602" w:rsidP="6D41A602">
      <w:pPr>
        <w:rPr>
          <w:rFonts w:ascii="Verdana" w:eastAsia="Verdana" w:hAnsi="Verdana" w:cs="Verdana"/>
          <w:sz w:val="24"/>
          <w:szCs w:val="24"/>
        </w:rPr>
      </w:pPr>
      <w:r w:rsidRPr="6D41A602">
        <w:rPr>
          <w:rFonts w:ascii="Verdana" w:eastAsia="Verdana" w:hAnsi="Verdana" w:cs="Verdana"/>
          <w:b/>
          <w:bCs/>
        </w:rPr>
        <w:t>Submission Date:</w:t>
      </w:r>
      <w:r w:rsidRPr="6D41A602">
        <w:rPr>
          <w:rFonts w:ascii="Verdana" w:eastAsia="Verdana" w:hAnsi="Verdana" w:cs="Verdana"/>
          <w:b/>
          <w:bCs/>
          <w:sz w:val="36"/>
          <w:szCs w:val="36"/>
        </w:rPr>
        <w:t xml:space="preserve"> </w:t>
      </w:r>
      <w:r w:rsidRPr="6D41A602">
        <w:rPr>
          <w:rFonts w:ascii="Verdana" w:eastAsia="Verdana" w:hAnsi="Verdana" w:cs="Verdana"/>
          <w:sz w:val="24"/>
          <w:szCs w:val="24"/>
        </w:rPr>
        <w:t>30/</w:t>
      </w:r>
      <w:r w:rsidR="001C4FE1">
        <w:rPr>
          <w:rFonts w:ascii="Verdana" w:eastAsia="Verdana" w:hAnsi="Verdana" w:cs="Verdana"/>
          <w:sz w:val="24"/>
          <w:szCs w:val="24"/>
        </w:rPr>
        <w:t>06</w:t>
      </w:r>
      <w:r w:rsidRPr="6D41A602">
        <w:rPr>
          <w:rFonts w:ascii="Verdana" w:eastAsia="Verdana" w:hAnsi="Verdana" w:cs="Verdana"/>
          <w:sz w:val="24"/>
          <w:szCs w:val="24"/>
        </w:rPr>
        <w:t>/20</w:t>
      </w:r>
      <w:r w:rsidR="001C4FE1">
        <w:rPr>
          <w:rFonts w:ascii="Verdana" w:eastAsia="Verdana" w:hAnsi="Verdana" w:cs="Verdana"/>
          <w:sz w:val="24"/>
          <w:szCs w:val="24"/>
        </w:rPr>
        <w:t>20</w:t>
      </w:r>
    </w:p>
    <w:p w14:paraId="2B922448" w14:textId="06B21475" w:rsidR="7F8E5D6F" w:rsidRPr="00B21315" w:rsidRDefault="7F8E5D6F" w:rsidP="7F8E5D6F">
      <w:pPr>
        <w:rPr>
          <w:rFonts w:ascii="Verdana" w:eastAsia="Verdana" w:hAnsi="Verdana" w:cs="Verdana"/>
          <w:sz w:val="24"/>
          <w:szCs w:val="24"/>
        </w:rPr>
      </w:pPr>
    </w:p>
    <w:p w14:paraId="07731B60" w14:textId="77777777" w:rsidR="00396788" w:rsidRPr="00B21315" w:rsidRDefault="00396788" w:rsidP="7F8E5D6F">
      <w:pPr>
        <w:rPr>
          <w:rFonts w:ascii="Verdana" w:eastAsia="Verdana" w:hAnsi="Verdana" w:cs="Verdana"/>
          <w:b/>
          <w:bCs/>
          <w:color w:val="00B050"/>
          <w:sz w:val="36"/>
          <w:szCs w:val="36"/>
          <w:u w:val="single"/>
        </w:rPr>
      </w:pPr>
    </w:p>
    <w:p w14:paraId="08CC4CE4" w14:textId="77777777" w:rsidR="00396788" w:rsidRPr="00B21315" w:rsidRDefault="00396788" w:rsidP="7F8E5D6F">
      <w:pPr>
        <w:rPr>
          <w:rFonts w:ascii="Verdana" w:eastAsia="Verdana" w:hAnsi="Verdana" w:cs="Verdana"/>
          <w:b/>
          <w:bCs/>
          <w:color w:val="00B050"/>
          <w:sz w:val="36"/>
          <w:szCs w:val="36"/>
          <w:u w:val="single"/>
        </w:rPr>
      </w:pPr>
    </w:p>
    <w:p w14:paraId="00C29B46" w14:textId="77777777" w:rsidR="00396788" w:rsidRPr="00B21315" w:rsidRDefault="00396788" w:rsidP="7F8E5D6F">
      <w:pPr>
        <w:rPr>
          <w:rFonts w:ascii="Verdana" w:eastAsia="Verdana" w:hAnsi="Verdana" w:cs="Verdana"/>
          <w:b/>
          <w:bCs/>
          <w:color w:val="00B050"/>
          <w:sz w:val="36"/>
          <w:szCs w:val="36"/>
          <w:u w:val="single"/>
        </w:rPr>
      </w:pPr>
    </w:p>
    <w:p w14:paraId="748C3E7A" w14:textId="77777777" w:rsidR="00396788" w:rsidRPr="00B21315" w:rsidRDefault="00396788" w:rsidP="7F8E5D6F">
      <w:pPr>
        <w:rPr>
          <w:rFonts w:ascii="Verdana" w:eastAsia="Verdana" w:hAnsi="Verdana" w:cs="Verdana"/>
          <w:b/>
          <w:bCs/>
          <w:color w:val="00B050"/>
          <w:sz w:val="36"/>
          <w:szCs w:val="36"/>
          <w:u w:val="single"/>
        </w:rPr>
      </w:pPr>
    </w:p>
    <w:p w14:paraId="3150082C" w14:textId="77777777" w:rsidR="00396788" w:rsidRPr="00B21315" w:rsidRDefault="00396788" w:rsidP="7F8E5D6F">
      <w:pPr>
        <w:rPr>
          <w:rFonts w:ascii="Verdana" w:eastAsia="Verdana" w:hAnsi="Verdana" w:cs="Verdana"/>
          <w:b/>
          <w:bCs/>
          <w:color w:val="00B050"/>
          <w:sz w:val="36"/>
          <w:szCs w:val="36"/>
          <w:u w:val="single"/>
        </w:rPr>
      </w:pPr>
    </w:p>
    <w:p w14:paraId="1F308B02" w14:textId="77777777" w:rsidR="00396788" w:rsidRPr="00B21315" w:rsidRDefault="00396788" w:rsidP="7F8E5D6F">
      <w:pPr>
        <w:rPr>
          <w:rFonts w:ascii="Verdana" w:eastAsia="Verdana" w:hAnsi="Verdana" w:cs="Verdana"/>
          <w:b/>
          <w:bCs/>
          <w:color w:val="00B050"/>
          <w:sz w:val="36"/>
          <w:szCs w:val="36"/>
          <w:u w:val="single"/>
        </w:rPr>
      </w:pPr>
    </w:p>
    <w:p w14:paraId="581DD924" w14:textId="2A629F62" w:rsidR="00E266FB" w:rsidRDefault="00E266FB" w:rsidP="113A3048">
      <w:pPr>
        <w:rPr>
          <w:rFonts w:ascii="Verdana" w:eastAsia="Verdana" w:hAnsi="Verdana" w:cs="Arial"/>
          <w:b/>
          <w:bCs/>
          <w:color w:val="00B050"/>
          <w:sz w:val="36"/>
          <w:szCs w:val="36"/>
          <w:u w:val="single"/>
        </w:rPr>
      </w:pPr>
    </w:p>
    <w:p w14:paraId="5C98C61C" w14:textId="77777777" w:rsidR="000561B5" w:rsidRDefault="000561B5" w:rsidP="001A0307">
      <w:pPr>
        <w:jc w:val="center"/>
        <w:rPr>
          <w:rFonts w:ascii="Verdana" w:eastAsia="Verdana" w:hAnsi="Verdana" w:cs="Arial"/>
          <w:b/>
          <w:bCs/>
          <w:sz w:val="32"/>
          <w:szCs w:val="32"/>
          <w:u w:val="single"/>
        </w:rPr>
      </w:pPr>
    </w:p>
    <w:p w14:paraId="2F843E22" w14:textId="3CB58203" w:rsidR="000561B5" w:rsidRDefault="008F0B1D" w:rsidP="001A0307">
      <w:pPr>
        <w:jc w:val="center"/>
        <w:rPr>
          <w:rFonts w:ascii="Verdana" w:eastAsia="Verdana" w:hAnsi="Verdana" w:cs="Arial"/>
          <w:b/>
          <w:bCs/>
          <w:sz w:val="32"/>
          <w:szCs w:val="32"/>
          <w:u w:val="single"/>
        </w:rPr>
      </w:pPr>
      <w:r>
        <w:rPr>
          <w:noProof/>
        </w:rPr>
        <w:lastRenderedPageBreak/>
        <w:drawing>
          <wp:inline distT="0" distB="0" distL="0" distR="0" wp14:anchorId="1A496ECE" wp14:editId="266EC51B">
            <wp:extent cx="5772150" cy="8315325"/>
            <wp:effectExtent l="0" t="0" r="0" b="9525"/>
            <wp:docPr id="971422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5772150" cy="8315325"/>
                    </a:xfrm>
                    <a:prstGeom prst="rect">
                      <a:avLst/>
                    </a:prstGeom>
                  </pic:spPr>
                </pic:pic>
              </a:graphicData>
            </a:graphic>
          </wp:inline>
        </w:drawing>
      </w:r>
    </w:p>
    <w:p w14:paraId="6BD36CF1" w14:textId="4D382C83" w:rsidR="00762F72" w:rsidRDefault="00762F72" w:rsidP="001A0307">
      <w:pPr>
        <w:jc w:val="center"/>
        <w:rPr>
          <w:rFonts w:ascii="Verdana" w:eastAsia="Verdana" w:hAnsi="Verdana" w:cs="Arial"/>
          <w:b/>
          <w:bCs/>
          <w:sz w:val="32"/>
          <w:szCs w:val="32"/>
          <w:u w:val="single"/>
        </w:rPr>
      </w:pPr>
    </w:p>
    <w:tbl>
      <w:tblPr>
        <w:tblW w:w="0" w:type="auto"/>
        <w:tblLook w:val="04A0" w:firstRow="1" w:lastRow="0" w:firstColumn="1" w:lastColumn="0" w:noHBand="0" w:noVBand="1"/>
      </w:tblPr>
      <w:tblGrid>
        <w:gridCol w:w="2431"/>
        <w:gridCol w:w="230"/>
        <w:gridCol w:w="970"/>
        <w:gridCol w:w="1683"/>
        <w:gridCol w:w="276"/>
        <w:gridCol w:w="1053"/>
        <w:gridCol w:w="543"/>
        <w:gridCol w:w="2289"/>
      </w:tblGrid>
      <w:tr w:rsidR="009E702D" w:rsidRPr="002B3385" w14:paraId="719C0A35" w14:textId="77777777" w:rsidTr="43B72AA3">
        <w:tc>
          <w:tcPr>
            <w:tcW w:w="5496" w:type="dxa"/>
            <w:gridSpan w:val="4"/>
            <w:shd w:val="clear" w:color="auto" w:fill="auto"/>
          </w:tcPr>
          <w:p w14:paraId="7F8C6E49" w14:textId="3D387A25" w:rsidR="009E702D" w:rsidRPr="002B3385" w:rsidRDefault="32531ED9" w:rsidP="00E1745F">
            <w:pPr>
              <w:rPr>
                <w:rFonts w:ascii="Arial" w:hAnsi="Arial" w:cs="Arial"/>
              </w:rPr>
            </w:pPr>
            <w:r>
              <w:rPr>
                <w:noProof/>
              </w:rPr>
              <w:lastRenderedPageBreak/>
              <w:drawing>
                <wp:inline distT="0" distB="0" distL="0" distR="0" wp14:anchorId="6E70FC50" wp14:editId="0F5299A3">
                  <wp:extent cx="2878455" cy="1129030"/>
                  <wp:effectExtent l="0" t="0" r="0" b="0"/>
                  <wp:docPr id="5816102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78455" cy="1129030"/>
                          </a:xfrm>
                          <a:prstGeom prst="rect">
                            <a:avLst/>
                          </a:prstGeom>
                        </pic:spPr>
                      </pic:pic>
                    </a:graphicData>
                  </a:graphic>
                </wp:inline>
              </w:drawing>
            </w:r>
          </w:p>
          <w:p w14:paraId="496FF602" w14:textId="77777777" w:rsidR="009E702D" w:rsidRPr="002B3385" w:rsidRDefault="009E702D" w:rsidP="00E1745F">
            <w:pPr>
              <w:rPr>
                <w:rFonts w:ascii="Arial" w:hAnsi="Arial" w:cs="Arial"/>
              </w:rPr>
            </w:pPr>
          </w:p>
        </w:tc>
        <w:tc>
          <w:tcPr>
            <w:tcW w:w="5186" w:type="dxa"/>
            <w:gridSpan w:val="4"/>
            <w:shd w:val="clear" w:color="auto" w:fill="auto"/>
          </w:tcPr>
          <w:p w14:paraId="673D7E92" w14:textId="77777777" w:rsidR="009E702D" w:rsidRPr="002B3385" w:rsidRDefault="009E702D" w:rsidP="00E1745F">
            <w:pPr>
              <w:rPr>
                <w:rFonts w:ascii="Arial" w:hAnsi="Arial" w:cs="Arial"/>
              </w:rPr>
            </w:pPr>
          </w:p>
          <w:p w14:paraId="3D2D8AB2" w14:textId="77777777" w:rsidR="009E702D" w:rsidRPr="002B3385" w:rsidRDefault="009E702D" w:rsidP="00E1745F">
            <w:pPr>
              <w:jc w:val="right"/>
              <w:rPr>
                <w:rFonts w:ascii="Arial" w:hAnsi="Arial" w:cs="Arial"/>
                <w:sz w:val="32"/>
                <w:szCs w:val="32"/>
              </w:rPr>
            </w:pPr>
            <w:r w:rsidRPr="002B3385">
              <w:rPr>
                <w:rFonts w:ascii="Arial" w:hAnsi="Arial" w:cs="Arial"/>
                <w:sz w:val="32"/>
                <w:szCs w:val="32"/>
              </w:rPr>
              <w:t>E2 FORM</w:t>
            </w:r>
          </w:p>
          <w:p w14:paraId="172E9879" w14:textId="77777777" w:rsidR="009E702D" w:rsidRPr="002B3385" w:rsidRDefault="009E702D" w:rsidP="00E1745F">
            <w:pPr>
              <w:jc w:val="center"/>
              <w:rPr>
                <w:rFonts w:ascii="Arial" w:hAnsi="Arial" w:cs="Arial"/>
              </w:rPr>
            </w:pPr>
          </w:p>
        </w:tc>
      </w:tr>
      <w:tr w:rsidR="009E702D" w:rsidRPr="00E53054" w14:paraId="57CA18D0" w14:textId="77777777" w:rsidTr="43B72AA3">
        <w:tc>
          <w:tcPr>
            <w:tcW w:w="10682" w:type="dxa"/>
            <w:gridSpan w:val="8"/>
            <w:tcBorders>
              <w:bottom w:val="single" w:sz="12" w:space="0" w:color="F79646"/>
            </w:tcBorders>
            <w:shd w:val="clear" w:color="auto" w:fill="4F81BD"/>
          </w:tcPr>
          <w:p w14:paraId="0A409290" w14:textId="77777777" w:rsidR="009E702D" w:rsidRPr="002B3385" w:rsidRDefault="009E702D" w:rsidP="00E1745F">
            <w:pPr>
              <w:rPr>
                <w:rFonts w:ascii="Arial" w:hAnsi="Arial" w:cs="Arial"/>
              </w:rPr>
            </w:pPr>
          </w:p>
          <w:p w14:paraId="6A4342CD" w14:textId="77777777" w:rsidR="009E702D" w:rsidRPr="002B3385" w:rsidRDefault="009E702D" w:rsidP="00E1745F">
            <w:pPr>
              <w:jc w:val="center"/>
              <w:rPr>
                <w:rFonts w:ascii="Arial" w:hAnsi="Arial" w:cs="Arial"/>
                <w:b/>
                <w:bCs/>
                <w:color w:val="FFFFFF"/>
                <w:lang w:val="cy-GB"/>
              </w:rPr>
            </w:pPr>
            <w:r w:rsidRPr="002B3385">
              <w:rPr>
                <w:rFonts w:ascii="Arial" w:hAnsi="Arial" w:cs="Arial"/>
                <w:b/>
                <w:bCs/>
                <w:color w:val="FFFFFF"/>
                <w:lang w:val="cy-GB"/>
              </w:rPr>
              <w:t xml:space="preserve">APPLICATION FOR ETHICAL APPROVAL – MA level </w:t>
            </w:r>
          </w:p>
          <w:p w14:paraId="31669DEC" w14:textId="77777777" w:rsidR="009E702D" w:rsidRPr="002B3385" w:rsidRDefault="009E702D" w:rsidP="00E1745F">
            <w:pPr>
              <w:jc w:val="center"/>
              <w:rPr>
                <w:rFonts w:ascii="Arial" w:hAnsi="Arial" w:cs="Arial"/>
                <w:b/>
                <w:bCs/>
                <w:color w:val="FFFFFF"/>
                <w:lang w:val="cy-GB"/>
              </w:rPr>
            </w:pPr>
          </w:p>
          <w:p w14:paraId="48C52C58" w14:textId="77777777" w:rsidR="009E702D" w:rsidRPr="002B3385" w:rsidRDefault="009E702D" w:rsidP="00E1745F">
            <w:pPr>
              <w:jc w:val="center"/>
              <w:rPr>
                <w:rFonts w:ascii="Arial" w:hAnsi="Arial" w:cs="Arial"/>
                <w:b/>
                <w:bCs/>
                <w:color w:val="FFFFFF"/>
                <w:lang w:val="cy-GB"/>
              </w:rPr>
            </w:pPr>
            <w:r w:rsidRPr="002B3385">
              <w:rPr>
                <w:rFonts w:ascii="Arial" w:hAnsi="Arial" w:cs="Arial"/>
                <w:b/>
                <w:bCs/>
                <w:color w:val="FFFFFF"/>
                <w:lang w:val="cy-GB"/>
              </w:rPr>
              <w:t>CAIS AM GYMERADWYAETH MOESEGOL – Lefel MA</w:t>
            </w:r>
          </w:p>
          <w:p w14:paraId="4F42FBFE" w14:textId="77777777" w:rsidR="009E702D" w:rsidRPr="00E1745F" w:rsidRDefault="009E702D" w:rsidP="00E1745F">
            <w:pPr>
              <w:jc w:val="center"/>
              <w:rPr>
                <w:rFonts w:ascii="Arial" w:hAnsi="Arial" w:cs="Arial"/>
                <w:lang w:val="cy-GB"/>
              </w:rPr>
            </w:pPr>
          </w:p>
        </w:tc>
      </w:tr>
      <w:tr w:rsidR="009E702D" w:rsidRPr="002B3385" w14:paraId="3CA31D45" w14:textId="77777777" w:rsidTr="43B72A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52" w:type="dxa"/>
            <w:gridSpan w:val="3"/>
            <w:tcBorders>
              <w:top w:val="single" w:sz="12" w:space="0" w:color="F79646"/>
              <w:left w:val="single" w:sz="12" w:space="0" w:color="F79646"/>
              <w:bottom w:val="single" w:sz="4" w:space="0" w:color="E36C0A"/>
              <w:right w:val="single" w:sz="12" w:space="0" w:color="F79646"/>
            </w:tcBorders>
            <w:shd w:val="clear" w:color="auto" w:fill="auto"/>
          </w:tcPr>
          <w:p w14:paraId="7F26BFB9" w14:textId="77777777" w:rsidR="009E702D" w:rsidRPr="002B3385" w:rsidRDefault="009E702D" w:rsidP="00E1745F">
            <w:pPr>
              <w:autoSpaceDE w:val="0"/>
              <w:autoSpaceDN w:val="0"/>
              <w:adjustRightInd w:val="0"/>
              <w:jc w:val="both"/>
              <w:rPr>
                <w:rFonts w:ascii="Arial" w:hAnsi="Arial" w:cs="Arial"/>
                <w:lang w:val="cy-GB"/>
              </w:rPr>
            </w:pPr>
            <w:r w:rsidRPr="002B3385">
              <w:rPr>
                <w:rFonts w:ascii="Arial" w:hAnsi="Arial" w:cs="Arial"/>
                <w:lang w:val="cy-GB"/>
              </w:rPr>
              <w:t>CEFNOGWYD /</w:t>
            </w:r>
          </w:p>
          <w:p w14:paraId="0C960616" w14:textId="77777777" w:rsidR="009E702D" w:rsidRPr="002B3385" w:rsidRDefault="009E702D" w:rsidP="00E1745F">
            <w:pPr>
              <w:autoSpaceDE w:val="0"/>
              <w:autoSpaceDN w:val="0"/>
              <w:adjustRightInd w:val="0"/>
              <w:jc w:val="both"/>
              <w:rPr>
                <w:rFonts w:ascii="Arial" w:hAnsi="Arial" w:cs="Arial"/>
                <w:bCs/>
              </w:rPr>
            </w:pPr>
            <w:r w:rsidRPr="002B3385">
              <w:rPr>
                <w:rFonts w:ascii="Arial" w:hAnsi="Arial" w:cs="Arial"/>
                <w:bCs/>
              </w:rPr>
              <w:t>APPROVED</w:t>
            </w:r>
          </w:p>
        </w:tc>
        <w:tc>
          <w:tcPr>
            <w:tcW w:w="3574" w:type="dxa"/>
            <w:gridSpan w:val="3"/>
            <w:tcBorders>
              <w:top w:val="single" w:sz="12" w:space="0" w:color="F79646"/>
              <w:left w:val="single" w:sz="12" w:space="0" w:color="F79646"/>
              <w:bottom w:val="single" w:sz="4" w:space="0" w:color="E36C0A"/>
              <w:right w:val="single" w:sz="12" w:space="0" w:color="F79646"/>
            </w:tcBorders>
            <w:shd w:val="clear" w:color="auto" w:fill="auto"/>
          </w:tcPr>
          <w:p w14:paraId="7274206D" w14:textId="77777777" w:rsidR="009E702D" w:rsidRPr="002B3385" w:rsidRDefault="009E702D" w:rsidP="00E1745F">
            <w:pPr>
              <w:autoSpaceDE w:val="0"/>
              <w:autoSpaceDN w:val="0"/>
              <w:adjustRightInd w:val="0"/>
              <w:jc w:val="both"/>
              <w:rPr>
                <w:rFonts w:ascii="Arial" w:hAnsi="Arial" w:cs="Arial"/>
                <w:bCs/>
              </w:rPr>
            </w:pPr>
            <w:r w:rsidRPr="002B3385">
              <w:rPr>
                <w:rFonts w:ascii="Arial" w:hAnsi="Arial" w:cs="Arial"/>
                <w:bCs/>
              </w:rPr>
              <w:t>A GYFEIRIWYD  /</w:t>
            </w:r>
          </w:p>
          <w:p w14:paraId="6C0CFCC4" w14:textId="77777777" w:rsidR="009E702D" w:rsidRPr="002B3385" w:rsidRDefault="009E702D" w:rsidP="00E1745F">
            <w:pPr>
              <w:autoSpaceDE w:val="0"/>
              <w:autoSpaceDN w:val="0"/>
              <w:adjustRightInd w:val="0"/>
              <w:jc w:val="both"/>
              <w:rPr>
                <w:rFonts w:ascii="Arial" w:hAnsi="Arial" w:cs="Arial"/>
                <w:bCs/>
              </w:rPr>
            </w:pPr>
            <w:r w:rsidRPr="002B3385">
              <w:rPr>
                <w:rFonts w:ascii="Arial" w:hAnsi="Arial" w:cs="Arial"/>
                <w:bCs/>
              </w:rPr>
              <w:t>REFERRED</w:t>
            </w:r>
          </w:p>
        </w:tc>
        <w:tc>
          <w:tcPr>
            <w:tcW w:w="3456" w:type="dxa"/>
            <w:gridSpan w:val="2"/>
            <w:tcBorders>
              <w:top w:val="single" w:sz="12" w:space="0" w:color="F79646"/>
              <w:left w:val="single" w:sz="12" w:space="0" w:color="F79646"/>
              <w:bottom w:val="single" w:sz="4" w:space="0" w:color="E36C0A"/>
              <w:right w:val="single" w:sz="12" w:space="0" w:color="F79646"/>
            </w:tcBorders>
            <w:shd w:val="clear" w:color="auto" w:fill="auto"/>
          </w:tcPr>
          <w:p w14:paraId="4949DF1E" w14:textId="77777777" w:rsidR="009E702D" w:rsidRPr="002B3385" w:rsidRDefault="009E702D" w:rsidP="00E1745F">
            <w:pPr>
              <w:autoSpaceDE w:val="0"/>
              <w:autoSpaceDN w:val="0"/>
              <w:adjustRightInd w:val="0"/>
              <w:jc w:val="both"/>
              <w:rPr>
                <w:rFonts w:ascii="Arial" w:hAnsi="Arial" w:cs="Arial"/>
                <w:b/>
                <w:i/>
                <w:lang w:val="cy-GB"/>
              </w:rPr>
            </w:pPr>
            <w:r w:rsidRPr="002B3385">
              <w:rPr>
                <w:rFonts w:ascii="Arial" w:hAnsi="Arial" w:cs="Arial"/>
                <w:lang w:val="cy-GB"/>
              </w:rPr>
              <w:t>NIS CEFNOGWYD/</w:t>
            </w:r>
            <w:r w:rsidRPr="002B3385">
              <w:rPr>
                <w:rFonts w:ascii="Arial" w:hAnsi="Arial" w:cs="Arial"/>
                <w:b/>
                <w:i/>
                <w:lang w:val="cy-GB"/>
              </w:rPr>
              <w:t xml:space="preserve"> </w:t>
            </w:r>
          </w:p>
          <w:p w14:paraId="32015BBD" w14:textId="77777777" w:rsidR="009E702D" w:rsidRPr="002B3385" w:rsidRDefault="009E702D" w:rsidP="00E1745F">
            <w:pPr>
              <w:autoSpaceDE w:val="0"/>
              <w:autoSpaceDN w:val="0"/>
              <w:adjustRightInd w:val="0"/>
              <w:jc w:val="both"/>
              <w:rPr>
                <w:rFonts w:ascii="Arial" w:hAnsi="Arial" w:cs="Arial"/>
                <w:b/>
              </w:rPr>
            </w:pPr>
            <w:r w:rsidRPr="002B3385">
              <w:rPr>
                <w:rFonts w:ascii="Arial" w:hAnsi="Arial" w:cs="Arial"/>
                <w:bCs/>
              </w:rPr>
              <w:t>NOT SUPPORTED</w:t>
            </w:r>
          </w:p>
          <w:p w14:paraId="79293354" w14:textId="77777777" w:rsidR="009E702D" w:rsidRPr="002B3385" w:rsidRDefault="009E702D" w:rsidP="00E1745F">
            <w:pPr>
              <w:tabs>
                <w:tab w:val="left" w:pos="7920"/>
              </w:tabs>
              <w:rPr>
                <w:rFonts w:ascii="Arial" w:hAnsi="Arial" w:cs="Arial"/>
                <w:bCs/>
              </w:rPr>
            </w:pPr>
          </w:p>
        </w:tc>
      </w:tr>
      <w:tr w:rsidR="009E702D" w:rsidRPr="002B3385" w14:paraId="70FBDDE7" w14:textId="77777777" w:rsidTr="43B72AA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rPr>
          <w:trHeight w:val="3745"/>
        </w:trPr>
        <w:tc>
          <w:tcPr>
            <w:tcW w:w="5496" w:type="dxa"/>
            <w:gridSpan w:val="4"/>
            <w:tcBorders>
              <w:top w:val="single" w:sz="4" w:space="0" w:color="E36C0A"/>
              <w:left w:val="single" w:sz="4" w:space="0" w:color="E36C0A"/>
              <w:bottom w:val="single" w:sz="4" w:space="0" w:color="E36C0A"/>
              <w:right w:val="single" w:sz="12" w:space="0" w:color="E36C0A"/>
            </w:tcBorders>
            <w:shd w:val="clear" w:color="auto" w:fill="auto"/>
          </w:tcPr>
          <w:p w14:paraId="58A6AE5E" w14:textId="77777777" w:rsidR="009E702D" w:rsidRPr="00E1745F" w:rsidRDefault="009E702D" w:rsidP="00E1745F">
            <w:pPr>
              <w:jc w:val="both"/>
              <w:rPr>
                <w:rFonts w:ascii="Arial" w:hAnsi="Arial" w:cs="Arial"/>
                <w:lang w:val="cy-GB"/>
              </w:rPr>
            </w:pPr>
            <w:r w:rsidRPr="002B3385">
              <w:rPr>
                <w:rStyle w:val="hps"/>
                <w:rFonts w:ascii="Arial" w:hAnsi="Arial" w:cs="Arial"/>
                <w:color w:val="222222"/>
                <w:lang w:val="cy-GB"/>
              </w:rPr>
              <w:t>Mae'r ffurflen hon i'w llenwi gan bob myfyriwr MA cynnal ymchwil, prosiectau neu gynyrchiadau. Dylai'r ffurflen hon gael ei chwblhau gan y myfyriwr mewn ymgynghoriad â thiwtor y modiwl. Rhaid i bob ffurflen gael ei ystyried gan y Pennaeth Ysgol/Cyfadran / Gyfadran. Rhaid i bob ffurflen gael ei gyflwyno i Fwrdd y Gyfadran Moeseg. Bydd y ffurflen yn cael ei adrodd i'r Pwyllgor Moeseg y BrifYsgol/Cyfadran os anarferol a / neu y tu allan arfer arferol.</w:t>
            </w:r>
          </w:p>
        </w:tc>
        <w:tc>
          <w:tcPr>
            <w:tcW w:w="5186" w:type="dxa"/>
            <w:gridSpan w:val="4"/>
            <w:tcBorders>
              <w:top w:val="single" w:sz="4" w:space="0" w:color="E36C0A"/>
              <w:left w:val="nil"/>
              <w:bottom w:val="single" w:sz="4" w:space="0" w:color="E36C0A"/>
              <w:right w:val="single" w:sz="4" w:space="0" w:color="E36C0A"/>
            </w:tcBorders>
            <w:shd w:val="clear" w:color="auto" w:fill="auto"/>
          </w:tcPr>
          <w:p w14:paraId="0D7C1EDF" w14:textId="77777777" w:rsidR="009E702D" w:rsidRPr="002B3385" w:rsidRDefault="009E702D" w:rsidP="00E1745F">
            <w:pPr>
              <w:jc w:val="both"/>
              <w:rPr>
                <w:rFonts w:ascii="Arial" w:hAnsi="Arial" w:cs="Arial"/>
              </w:rPr>
            </w:pPr>
            <w:r w:rsidRPr="002B3385">
              <w:rPr>
                <w:rFonts w:ascii="Arial" w:hAnsi="Arial" w:cs="Arial"/>
              </w:rPr>
              <w:t>This form is to be completed by all MA students conducting research, projects or productions. This form should be completed by the student in consultation with the module tutor. All forms must be considered by the Head of School/Faculty. All forms must be presented to the Faculty Ethics Board. The form is only to be reported to the University Ethics Committee if it is unusual and/or falls outside of normal practice.</w:t>
            </w:r>
          </w:p>
          <w:p w14:paraId="6DB918DE" w14:textId="77777777" w:rsidR="009E702D" w:rsidRPr="002B3385" w:rsidRDefault="009E702D" w:rsidP="00E1745F">
            <w:pPr>
              <w:jc w:val="both"/>
              <w:rPr>
                <w:rFonts w:ascii="Arial" w:hAnsi="Arial" w:cs="Arial"/>
                <w:b/>
              </w:rPr>
            </w:pPr>
          </w:p>
        </w:tc>
      </w:tr>
      <w:tr w:rsidR="009E702D" w:rsidRPr="002B3385" w14:paraId="7E153167" w14:textId="77777777" w:rsidTr="43B72AA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nil"/>
              <w:bottom w:val="nil"/>
              <w:right w:val="nil"/>
            </w:tcBorders>
            <w:shd w:val="clear" w:color="auto" w:fill="auto"/>
          </w:tcPr>
          <w:p w14:paraId="097CDE6F" w14:textId="77777777" w:rsidR="009E702D" w:rsidRPr="002B3385" w:rsidRDefault="009E702D" w:rsidP="00E1745F">
            <w:pPr>
              <w:rPr>
                <w:rFonts w:ascii="Arial" w:hAnsi="Arial" w:cs="Arial"/>
              </w:rPr>
            </w:pPr>
          </w:p>
          <w:p w14:paraId="166DF103" w14:textId="77777777" w:rsidR="009E702D" w:rsidRPr="002B3385" w:rsidRDefault="009E702D" w:rsidP="00E1745F">
            <w:pPr>
              <w:rPr>
                <w:rFonts w:ascii="Arial" w:hAnsi="Arial" w:cs="Arial"/>
                <w:b/>
                <w:color w:val="E36C0A"/>
              </w:rPr>
            </w:pPr>
            <w:r w:rsidRPr="002B3385">
              <w:rPr>
                <w:rFonts w:ascii="Arial" w:hAnsi="Arial" w:cs="Arial"/>
                <w:b/>
                <w:color w:val="E36C0A"/>
              </w:rPr>
              <w:t>ADRAN 1 – MANYLION MYFYRIWR</w:t>
            </w:r>
            <w:r w:rsidRPr="002B3385">
              <w:rPr>
                <w:rFonts w:ascii="Arial" w:hAnsi="Arial" w:cs="Arial"/>
                <w:b/>
                <w:color w:val="E36C0A"/>
              </w:rPr>
              <w:tab/>
            </w:r>
            <w:r w:rsidRPr="002B3385">
              <w:rPr>
                <w:rFonts w:ascii="Arial" w:hAnsi="Arial" w:cs="Arial"/>
                <w:b/>
                <w:color w:val="E36C0A"/>
              </w:rPr>
              <w:tab/>
              <w:t xml:space="preserve">     SECTION 1  -  STUDENT DETAILS</w:t>
            </w:r>
          </w:p>
          <w:p w14:paraId="12C3CBC5" w14:textId="08D1D6B4" w:rsidR="009E702D" w:rsidRPr="002B3385" w:rsidRDefault="009E702D" w:rsidP="00E1745F">
            <w:pPr>
              <w:rPr>
                <w:rFonts w:ascii="Arial" w:hAnsi="Arial" w:cs="Arial"/>
                <w:b/>
                <w:color w:val="E36C0A"/>
              </w:rPr>
            </w:pPr>
            <w:r w:rsidRPr="002B3385">
              <w:rPr>
                <w:rFonts w:ascii="Arial" w:hAnsi="Arial" w:cs="Arial"/>
                <w:noProof/>
                <w:lang w:eastAsia="en-GB"/>
              </w:rPr>
              <mc:AlternateContent>
                <mc:Choice Requires="wps">
                  <w:drawing>
                    <wp:anchor distT="0" distB="0" distL="114300" distR="114300" simplePos="0" relativeHeight="251658240" behindDoc="0" locked="0" layoutInCell="1" allowOverlap="1" wp14:anchorId="739A512F" wp14:editId="326932E2">
                      <wp:simplePos x="0" y="0"/>
                      <wp:positionH relativeFrom="column">
                        <wp:posOffset>5715</wp:posOffset>
                      </wp:positionH>
                      <wp:positionV relativeFrom="paragraph">
                        <wp:posOffset>27940</wp:posOffset>
                      </wp:positionV>
                      <wp:extent cx="6590665" cy="12065"/>
                      <wp:effectExtent l="38100" t="38100" r="76835" b="8318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42E29DDE" id="Straight Connector 15"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2pt" to="519.4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fbIGAIAACgEAAAOAAAAZHJzL2Uyb0RvYy54bWysU02P2jAQvVfqf7B8Lwl0QduIsFJB9LJq&#10;UenHeXDsxKpjW2ND4N937LB0t3urerE8X89vZp6XD+fesJPEoJ2t+XRSciatcI22bc2/f9u+u+cs&#10;RLANGGdlzS8y8IfV2zfLwVdy5jpnGomMQGyoBl/zLkZfFUUQnewhTJyXloLKYQ+RTGyLBmEg9N4U&#10;s7JcFIPDxqMTMgTybsYgX2V8paSIX5QKMjJTc+IW84n5PKSzWC2hahF8p8WVBvwDix60pUdvUBuI&#10;wI6oX0H1WqALTsWJcH3hlNJC5h6om2n5Vzf7DrzMvdBwgr+NKfw/WPH5tEOmG9rdnDMLPe1oHxF0&#10;20W2dtbSBB0yCtKkBh8qKljbHaZexdnu/aMTvwLFihfBZAQ/pp0V9kwZ7X/QI3lI1DY75x1cbjuQ&#10;58gEORfzD+ViQVwExaazkq4JHaoEk171GOIn6XqWLjU32qYRQQWnxxDH1KeU5LZuq40hP1TGsqHm&#10;s/ldSUoQQGpTBiJde0/9B9tyBqYlGYuIGTI4o5tUnqoDtoe1QXYCktLd9n76cXNl9iItvb2B0I15&#10;OXRNMzbByCxKopoMd4wS910zsIM54lcgGkQu0Wt0ao4UPhqk2EQ7W+jiTx27LI40vlfkct7oB+M7&#10;GKm8v0/V44CuveS53jhk6xm9vNFxiWmdB9dcdpjqk0VyzPnXr5P0/tzOWX8++Oo3AAAA//8DAFBL&#10;AwQUAAYACAAAACEAChdyyt0AAAAFAQAADwAAAGRycy9kb3ducmV2LnhtbEyPQUvDQBSE74L/YXmC&#10;F7Gb2tA2MS9FBE8FwWixx232NYlm34bdbRP/vduTHocZZr4pNpPpxZmc7ywjzGcJCOLa6o4bhI/3&#10;l/s1CB8Ua9VbJoQf8rApr68KlWs78hudq9CIWMI+VwhtCEMupa9bMsrP7EAcvaN1RoUoXSO1U2Ms&#10;N718SJKlNKrjuNCqgZ5bqr+rk0EYs6q9W+3nu/Rrm71ua5ceP6s94u3N9PQIItAU/sJwwY/oUEam&#10;gz2x9qJHyGIOIU1BXMxksY5HDgjLBciykP/py18AAAD//wMAUEsBAi0AFAAGAAgAAAAhALaDOJL+&#10;AAAA4QEAABMAAAAAAAAAAAAAAAAAAAAAAFtDb250ZW50X1R5cGVzXS54bWxQSwECLQAUAAYACAAA&#10;ACEAOP0h/9YAAACUAQAACwAAAAAAAAAAAAAAAAAvAQAAX3JlbHMvLnJlbHNQSwECLQAUAAYACAAA&#10;ACEAxSH2yBgCAAAoBAAADgAAAAAAAAAAAAAAAAAuAgAAZHJzL2Uyb0RvYy54bWxQSwECLQAUAAYA&#10;CAAAACEAChdyyt0AAAAFAQAADwAAAAAAAAAAAAAAAAByBAAAZHJzL2Rvd25yZXYueG1sUEsFBgAA&#10;AAAEAAQA8wAAAHwFAAAAAA==&#10;" strokecolor="#4f81bd" strokeweight="2pt">
                      <v:shadow on="t" color="black" opacity="24903f" origin=",.5" offset="0,.55556mm"/>
                      <o:lock v:ext="edit" shapetype="f"/>
                    </v:line>
                  </w:pict>
                </mc:Fallback>
              </mc:AlternateContent>
            </w:r>
          </w:p>
          <w:p w14:paraId="7C6D0992" w14:textId="77777777" w:rsidR="009E702D" w:rsidRPr="002B3385" w:rsidRDefault="009E702D" w:rsidP="00E1745F">
            <w:pPr>
              <w:rPr>
                <w:rFonts w:ascii="Arial" w:hAnsi="Arial" w:cs="Arial"/>
              </w:rPr>
            </w:pPr>
          </w:p>
        </w:tc>
      </w:tr>
      <w:tr w:rsidR="009E702D" w:rsidRPr="002B3385" w14:paraId="129F3D30" w14:textId="77777777" w:rsidTr="43B72AA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14:paraId="0E1536EE" w14:textId="77777777" w:rsidR="009E702D" w:rsidRPr="002B3385" w:rsidRDefault="009E702D" w:rsidP="00E1745F">
            <w:pPr>
              <w:rPr>
                <w:rFonts w:ascii="Arial" w:hAnsi="Arial" w:cs="Arial"/>
              </w:rPr>
            </w:pPr>
            <w:r w:rsidRPr="002B3385">
              <w:rPr>
                <w:rFonts w:ascii="Arial" w:hAnsi="Arial" w:cs="Arial"/>
              </w:rPr>
              <w:t>Enw Llawn</w:t>
            </w:r>
          </w:p>
          <w:p w14:paraId="5EE8FB56" w14:textId="77777777" w:rsidR="009E702D" w:rsidRPr="002B3385" w:rsidRDefault="009E702D" w:rsidP="00E1745F">
            <w:pPr>
              <w:rPr>
                <w:rFonts w:ascii="Arial" w:hAnsi="Arial" w:cs="Arial"/>
              </w:rPr>
            </w:pPr>
            <w:r w:rsidRPr="002B3385">
              <w:rPr>
                <w:rFonts w:ascii="Arial" w:hAnsi="Arial" w:cs="Arial"/>
              </w:rPr>
              <w:t xml:space="preserve">Full Name </w:t>
            </w:r>
          </w:p>
        </w:tc>
        <w:tc>
          <w:tcPr>
            <w:tcW w:w="8252" w:type="dxa"/>
            <w:gridSpan w:val="7"/>
            <w:tcBorders>
              <w:top w:val="single" w:sz="12" w:space="0" w:color="E36C0A"/>
              <w:left w:val="single" w:sz="12" w:space="0" w:color="E36C0A"/>
              <w:bottom w:val="single" w:sz="12" w:space="0" w:color="E36C0A"/>
              <w:right w:val="single" w:sz="12" w:space="0" w:color="E36C0A"/>
            </w:tcBorders>
            <w:shd w:val="clear" w:color="auto" w:fill="auto"/>
          </w:tcPr>
          <w:p w14:paraId="2AFEF8E5" w14:textId="56276895" w:rsidR="009E702D" w:rsidRPr="002B3385" w:rsidRDefault="70470F8E" w:rsidP="70470F8E">
            <w:pPr>
              <w:rPr>
                <w:rFonts w:ascii="Arial" w:hAnsi="Arial" w:cs="Arial"/>
              </w:rPr>
            </w:pPr>
            <w:r w:rsidRPr="70470F8E">
              <w:rPr>
                <w:rFonts w:ascii="Arial" w:hAnsi="Arial" w:cs="Arial"/>
              </w:rPr>
              <w:t>Sunday Olayinka Fatubarin</w:t>
            </w:r>
          </w:p>
        </w:tc>
      </w:tr>
      <w:tr w:rsidR="009E702D" w:rsidRPr="002B3385" w14:paraId="1AE0D2B0" w14:textId="77777777" w:rsidTr="43B72AA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nil"/>
            </w:tcBorders>
            <w:shd w:val="clear" w:color="auto" w:fill="auto"/>
          </w:tcPr>
          <w:p w14:paraId="01FB25AB" w14:textId="77777777" w:rsidR="009E702D" w:rsidRPr="002B3385" w:rsidRDefault="009E702D" w:rsidP="00E1745F">
            <w:pPr>
              <w:rPr>
                <w:rFonts w:ascii="Arial" w:hAnsi="Arial" w:cs="Arial"/>
              </w:rPr>
            </w:pPr>
          </w:p>
        </w:tc>
      </w:tr>
      <w:tr w:rsidR="009E702D" w:rsidRPr="002B3385" w14:paraId="5993B20E" w14:textId="77777777" w:rsidTr="43B72AA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14:paraId="3DFF5AF2" w14:textId="77777777" w:rsidR="009E702D" w:rsidRPr="002B3385" w:rsidRDefault="009E702D" w:rsidP="00E1745F">
            <w:pPr>
              <w:rPr>
                <w:rFonts w:ascii="Arial" w:hAnsi="Arial" w:cs="Arial"/>
              </w:rPr>
            </w:pPr>
            <w:r w:rsidRPr="002B3385">
              <w:rPr>
                <w:rFonts w:ascii="Arial" w:hAnsi="Arial" w:cs="Arial"/>
              </w:rPr>
              <w:t>Ysgol/Cyfadran/ Cyfadran</w:t>
            </w:r>
          </w:p>
          <w:p w14:paraId="0850B874" w14:textId="77777777" w:rsidR="009E702D" w:rsidRPr="002B3385" w:rsidRDefault="009E702D" w:rsidP="00E1745F">
            <w:pPr>
              <w:rPr>
                <w:rFonts w:ascii="Arial" w:hAnsi="Arial" w:cs="Arial"/>
              </w:rPr>
            </w:pPr>
            <w:r w:rsidRPr="002B3385">
              <w:rPr>
                <w:rFonts w:ascii="Arial" w:hAnsi="Arial" w:cs="Arial"/>
              </w:rPr>
              <w:lastRenderedPageBreak/>
              <w:t>School/Faculty</w:t>
            </w:r>
          </w:p>
        </w:tc>
        <w:tc>
          <w:tcPr>
            <w:tcW w:w="3490" w:type="dxa"/>
            <w:gridSpan w:val="4"/>
            <w:tcBorders>
              <w:top w:val="single" w:sz="12" w:space="0" w:color="E36C0A"/>
              <w:left w:val="single" w:sz="12" w:space="0" w:color="E36C0A"/>
              <w:bottom w:val="single" w:sz="12" w:space="0" w:color="E36C0A"/>
              <w:right w:val="single" w:sz="12" w:space="0" w:color="E36C0A"/>
            </w:tcBorders>
            <w:shd w:val="clear" w:color="auto" w:fill="auto"/>
          </w:tcPr>
          <w:p w14:paraId="1BC0F902" w14:textId="77777777" w:rsidR="009E702D" w:rsidRDefault="009E702D" w:rsidP="00E1745F">
            <w:pPr>
              <w:rPr>
                <w:rFonts w:ascii="Arial" w:hAnsi="Arial" w:cs="Arial"/>
              </w:rPr>
            </w:pPr>
            <w:r>
              <w:rPr>
                <w:rFonts w:ascii="Arial" w:hAnsi="Arial" w:cs="Arial"/>
              </w:rPr>
              <w:lastRenderedPageBreak/>
              <w:t>London Business School</w:t>
            </w:r>
          </w:p>
          <w:p w14:paraId="551D8469" w14:textId="77777777" w:rsidR="009E702D" w:rsidRPr="002B3385" w:rsidRDefault="009E702D" w:rsidP="00E1745F">
            <w:pPr>
              <w:rPr>
                <w:rFonts w:ascii="Arial" w:hAnsi="Arial" w:cs="Arial"/>
              </w:rPr>
            </w:pPr>
          </w:p>
        </w:tc>
        <w:tc>
          <w:tcPr>
            <w:tcW w:w="1985" w:type="dxa"/>
            <w:gridSpan w:val="2"/>
            <w:tcBorders>
              <w:top w:val="nil"/>
              <w:left w:val="single" w:sz="12" w:space="0" w:color="E36C0A"/>
              <w:bottom w:val="nil"/>
              <w:right w:val="single" w:sz="8" w:space="0" w:color="E36C0A"/>
            </w:tcBorders>
            <w:shd w:val="clear" w:color="auto" w:fill="auto"/>
          </w:tcPr>
          <w:p w14:paraId="686DA34F" w14:textId="77777777" w:rsidR="009E702D" w:rsidRPr="002B3385" w:rsidRDefault="009E702D" w:rsidP="00E1745F">
            <w:pPr>
              <w:rPr>
                <w:rFonts w:ascii="Arial" w:hAnsi="Arial" w:cs="Arial"/>
              </w:rPr>
            </w:pPr>
            <w:r w:rsidRPr="002B3385">
              <w:rPr>
                <w:rFonts w:ascii="Arial" w:hAnsi="Arial" w:cs="Arial"/>
              </w:rPr>
              <w:t xml:space="preserve">Rhif Myfyriwr </w:t>
            </w:r>
          </w:p>
          <w:p w14:paraId="511EEE81" w14:textId="77777777" w:rsidR="009E702D" w:rsidRPr="002B3385" w:rsidRDefault="009E702D" w:rsidP="00E1745F">
            <w:pPr>
              <w:rPr>
                <w:rFonts w:ascii="Arial" w:hAnsi="Arial" w:cs="Arial"/>
              </w:rPr>
            </w:pPr>
            <w:r w:rsidRPr="002B3385">
              <w:rPr>
                <w:rFonts w:ascii="Arial" w:hAnsi="Arial" w:cs="Arial"/>
              </w:rPr>
              <w:lastRenderedPageBreak/>
              <w:t>Student Number</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14:paraId="2AB0BEC7" w14:textId="77777777" w:rsidR="009E702D" w:rsidRPr="002B3385" w:rsidRDefault="009E702D" w:rsidP="00E1745F">
            <w:pPr>
              <w:rPr>
                <w:rFonts w:ascii="Arial" w:hAnsi="Arial" w:cs="Arial"/>
              </w:rPr>
            </w:pPr>
            <w:r>
              <w:rPr>
                <w:rFonts w:ascii="Arial" w:hAnsi="Arial" w:cs="Arial"/>
              </w:rPr>
              <w:lastRenderedPageBreak/>
              <w:t>1710948</w:t>
            </w:r>
          </w:p>
        </w:tc>
      </w:tr>
      <w:tr w:rsidR="009E702D" w:rsidRPr="002B3385" w14:paraId="586619AD" w14:textId="77777777" w:rsidTr="43B72AA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single" w:sz="12" w:space="0" w:color="E36C0A"/>
            </w:tcBorders>
            <w:shd w:val="clear" w:color="auto" w:fill="auto"/>
          </w:tcPr>
          <w:p w14:paraId="1222B428" w14:textId="77777777" w:rsidR="009E702D" w:rsidRPr="002B3385" w:rsidRDefault="009E702D" w:rsidP="00E1745F">
            <w:pPr>
              <w:rPr>
                <w:rFonts w:ascii="Arial" w:hAnsi="Arial" w:cs="Arial"/>
              </w:rPr>
            </w:pPr>
          </w:p>
        </w:tc>
      </w:tr>
      <w:tr w:rsidR="009E702D" w:rsidRPr="002B3385" w14:paraId="4C1AB2F4" w14:textId="77777777" w:rsidTr="43B72AA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gridSpan w:val="2"/>
            <w:tcBorders>
              <w:top w:val="nil"/>
              <w:left w:val="nil"/>
              <w:bottom w:val="nil"/>
              <w:right w:val="single" w:sz="12" w:space="0" w:color="E36C0A"/>
            </w:tcBorders>
            <w:shd w:val="clear" w:color="auto" w:fill="auto"/>
          </w:tcPr>
          <w:p w14:paraId="5FF3F60F" w14:textId="77777777" w:rsidR="009E702D" w:rsidRPr="002B3385" w:rsidRDefault="009E702D" w:rsidP="00E1745F">
            <w:pPr>
              <w:rPr>
                <w:rFonts w:ascii="Arial" w:hAnsi="Arial" w:cs="Arial"/>
              </w:rPr>
            </w:pPr>
            <w:r w:rsidRPr="002B3385">
              <w:rPr>
                <w:rFonts w:ascii="Arial" w:hAnsi="Arial" w:cs="Arial"/>
              </w:rPr>
              <w:t>Tiwtor y Modiwl/ Cydlynydd Rhaglen</w:t>
            </w:r>
          </w:p>
          <w:p w14:paraId="1A8D3D74" w14:textId="77777777" w:rsidR="005B23F2" w:rsidRPr="002B3385" w:rsidRDefault="005B23F2" w:rsidP="00E1745F">
            <w:pPr>
              <w:rPr>
                <w:rFonts w:ascii="Arial" w:hAnsi="Arial" w:cs="Arial"/>
              </w:rPr>
            </w:pPr>
          </w:p>
          <w:p w14:paraId="2D339317" w14:textId="77777777" w:rsidR="009E702D" w:rsidRPr="002B3385" w:rsidRDefault="009E702D" w:rsidP="00E1745F">
            <w:pPr>
              <w:rPr>
                <w:rFonts w:ascii="Arial" w:hAnsi="Arial" w:cs="Arial"/>
              </w:rPr>
            </w:pPr>
            <w:r w:rsidRPr="002B3385">
              <w:rPr>
                <w:rFonts w:ascii="Arial" w:hAnsi="Arial" w:cs="Arial"/>
              </w:rPr>
              <w:t>Module Tutor/ Programme Co-ordinator</w:t>
            </w:r>
          </w:p>
        </w:tc>
        <w:tc>
          <w:tcPr>
            <w:tcW w:w="3260"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2E9E9393" w14:textId="77777777" w:rsidR="009E702D" w:rsidRPr="002B3385" w:rsidRDefault="009E702D" w:rsidP="00E1745F">
            <w:pPr>
              <w:rPr>
                <w:rFonts w:ascii="Arial" w:hAnsi="Arial" w:cs="Arial"/>
              </w:rPr>
            </w:pPr>
            <w:r>
              <w:rPr>
                <w:rFonts w:ascii="Arial" w:hAnsi="Arial" w:cs="Arial"/>
              </w:rPr>
              <w:t>Tushara Balendran</w:t>
            </w:r>
          </w:p>
        </w:tc>
        <w:tc>
          <w:tcPr>
            <w:tcW w:w="1985" w:type="dxa"/>
            <w:gridSpan w:val="2"/>
            <w:tcBorders>
              <w:top w:val="nil"/>
              <w:left w:val="single" w:sz="12" w:space="0" w:color="E36C0A"/>
              <w:bottom w:val="nil"/>
              <w:right w:val="single" w:sz="8" w:space="0" w:color="E36C0A"/>
            </w:tcBorders>
            <w:shd w:val="clear" w:color="auto" w:fill="auto"/>
          </w:tcPr>
          <w:p w14:paraId="14904D6A" w14:textId="77777777" w:rsidR="009E702D" w:rsidRPr="002B3385" w:rsidRDefault="009E702D" w:rsidP="00E1745F">
            <w:pPr>
              <w:rPr>
                <w:rFonts w:ascii="Arial" w:hAnsi="Arial" w:cs="Arial"/>
              </w:rPr>
            </w:pPr>
            <w:r w:rsidRPr="002B3385">
              <w:rPr>
                <w:rFonts w:ascii="Arial" w:hAnsi="Arial" w:cs="Arial"/>
              </w:rPr>
              <w:t>Enw'r Gradd</w:t>
            </w:r>
          </w:p>
          <w:p w14:paraId="7EF69B45" w14:textId="77777777" w:rsidR="009E702D" w:rsidRPr="002B3385" w:rsidRDefault="009E702D" w:rsidP="00E1745F">
            <w:pPr>
              <w:rPr>
                <w:rFonts w:ascii="Arial" w:hAnsi="Arial" w:cs="Arial"/>
              </w:rPr>
            </w:pPr>
            <w:r w:rsidRPr="002B3385">
              <w:rPr>
                <w:rFonts w:ascii="Arial" w:hAnsi="Arial" w:cs="Arial"/>
              </w:rPr>
              <w:t>Name of Degree</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14:paraId="55AF9602" w14:textId="77777777" w:rsidR="009E702D" w:rsidRPr="002B3385" w:rsidRDefault="009E702D" w:rsidP="00E1745F">
            <w:pPr>
              <w:rPr>
                <w:rFonts w:ascii="Arial" w:hAnsi="Arial" w:cs="Arial"/>
              </w:rPr>
            </w:pPr>
            <w:r>
              <w:rPr>
                <w:rFonts w:ascii="Arial" w:hAnsi="Arial" w:cs="Arial"/>
              </w:rPr>
              <w:t>MBA</w:t>
            </w:r>
          </w:p>
        </w:tc>
      </w:tr>
      <w:tr w:rsidR="009E702D" w:rsidRPr="002B3385" w14:paraId="5B20F947" w14:textId="77777777" w:rsidTr="43B72AA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920" w:type="dxa"/>
            <w:gridSpan w:val="5"/>
            <w:tcBorders>
              <w:top w:val="nil"/>
              <w:left w:val="nil"/>
              <w:bottom w:val="single" w:sz="4" w:space="0" w:color="E36C0A"/>
              <w:right w:val="nil"/>
            </w:tcBorders>
            <w:shd w:val="clear" w:color="auto" w:fill="auto"/>
          </w:tcPr>
          <w:p w14:paraId="37500785" w14:textId="77777777" w:rsidR="009E702D" w:rsidRPr="002B3385" w:rsidRDefault="009E702D" w:rsidP="00E1745F">
            <w:pPr>
              <w:rPr>
                <w:rFonts w:ascii="Arial" w:hAnsi="Arial" w:cs="Arial"/>
                <w:iCs/>
                <w:lang w:val="cy-GB"/>
              </w:rPr>
            </w:pPr>
          </w:p>
          <w:p w14:paraId="143D3ABB" w14:textId="77777777" w:rsidR="009E702D" w:rsidRPr="002B3385" w:rsidRDefault="009E702D" w:rsidP="00E1745F">
            <w:pPr>
              <w:rPr>
                <w:rFonts w:ascii="Arial" w:hAnsi="Arial" w:cs="Arial"/>
              </w:rPr>
            </w:pPr>
            <w:r w:rsidRPr="002B3385">
              <w:rPr>
                <w:rFonts w:ascii="Arial" w:hAnsi="Arial" w:cs="Arial"/>
                <w:iCs/>
                <w:lang w:val="cy-GB"/>
              </w:rPr>
              <w:t>Teitl dangosol yr Traethawd Hir:</w:t>
            </w:r>
          </w:p>
        </w:tc>
        <w:tc>
          <w:tcPr>
            <w:tcW w:w="4762" w:type="dxa"/>
            <w:gridSpan w:val="3"/>
            <w:tcBorders>
              <w:top w:val="nil"/>
              <w:left w:val="nil"/>
              <w:bottom w:val="single" w:sz="4" w:space="0" w:color="E36C0A"/>
              <w:right w:val="nil"/>
            </w:tcBorders>
            <w:shd w:val="clear" w:color="auto" w:fill="auto"/>
          </w:tcPr>
          <w:p w14:paraId="0C02E15E" w14:textId="77777777" w:rsidR="009E702D" w:rsidRPr="002B3385" w:rsidRDefault="009E702D" w:rsidP="00E1745F">
            <w:pPr>
              <w:rPr>
                <w:rFonts w:ascii="Arial" w:hAnsi="Arial" w:cs="Arial"/>
              </w:rPr>
            </w:pPr>
          </w:p>
          <w:p w14:paraId="658C86EC" w14:textId="77777777" w:rsidR="009E702D" w:rsidRPr="002B3385" w:rsidRDefault="009E702D" w:rsidP="00E1745F">
            <w:pPr>
              <w:rPr>
                <w:rFonts w:ascii="Arial" w:hAnsi="Arial" w:cs="Arial"/>
              </w:rPr>
            </w:pPr>
            <w:r w:rsidRPr="002B3385">
              <w:rPr>
                <w:rFonts w:ascii="Arial" w:hAnsi="Arial" w:cs="Arial"/>
              </w:rPr>
              <w:t>Indicative Title of Dissertation:</w:t>
            </w:r>
          </w:p>
        </w:tc>
      </w:tr>
      <w:tr w:rsidR="009E702D" w:rsidRPr="002B3385" w14:paraId="50BBF4CC" w14:textId="77777777" w:rsidTr="43B72AA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single" w:sz="4" w:space="0" w:color="E36C0A"/>
              <w:bottom w:val="single" w:sz="4" w:space="0" w:color="E36C0A"/>
              <w:right w:val="single" w:sz="4" w:space="0" w:color="E36C0A"/>
            </w:tcBorders>
            <w:shd w:val="clear" w:color="auto" w:fill="auto"/>
          </w:tcPr>
          <w:p w14:paraId="1B080810" w14:textId="77777777" w:rsidR="009E702D" w:rsidRPr="002B3385" w:rsidRDefault="009E702D" w:rsidP="00E1745F">
            <w:pPr>
              <w:rPr>
                <w:rFonts w:ascii="Arial" w:hAnsi="Arial" w:cs="Arial"/>
              </w:rPr>
            </w:pPr>
          </w:p>
          <w:p w14:paraId="1E2A1D8A" w14:textId="77777777" w:rsidR="009E702D" w:rsidRPr="008745D5" w:rsidRDefault="009E702D" w:rsidP="00E1745F">
            <w:pPr>
              <w:jc w:val="center"/>
              <w:rPr>
                <w:rFonts w:ascii="Verdana" w:eastAsia="Verdana" w:hAnsi="Verdana" w:cs="Arial"/>
                <w:bCs/>
                <w:sz w:val="20"/>
                <w:szCs w:val="20"/>
              </w:rPr>
            </w:pPr>
            <w:r w:rsidRPr="008745D5">
              <w:rPr>
                <w:rFonts w:ascii="Verdana" w:eastAsia="Verdana" w:hAnsi="Verdana" w:cs="Arial"/>
                <w:bCs/>
                <w:sz w:val="20"/>
                <w:szCs w:val="20"/>
              </w:rPr>
              <w:t>Aligning sustainability concept and stakeholder view of the firm with holistic marketing concept into the culture of the firm can drive performance up and thus giving the firm a competitive advantage – Case study of Britvic</w:t>
            </w:r>
          </w:p>
        </w:tc>
      </w:tr>
    </w:tbl>
    <w:p w14:paraId="55AB22C1" w14:textId="77777777" w:rsidR="009E702D" w:rsidRDefault="009E702D" w:rsidP="009E702D">
      <w:pPr>
        <w:rPr>
          <w:rFonts w:ascii="Arial" w:hAnsi="Arial" w:cs="Arial"/>
        </w:rPr>
      </w:pPr>
    </w:p>
    <w:p w14:paraId="21612E7E" w14:textId="77777777" w:rsidR="009E702D" w:rsidRDefault="009E702D" w:rsidP="009E702D">
      <w:pPr>
        <w:rPr>
          <w:rFonts w:ascii="Arial" w:hAnsi="Arial" w:cs="Arial"/>
        </w:rPr>
      </w:pPr>
    </w:p>
    <w:p w14:paraId="28414C3A" w14:textId="77777777" w:rsidR="009E702D" w:rsidRDefault="009E702D" w:rsidP="009E702D">
      <w:pPr>
        <w:rPr>
          <w:rFonts w:ascii="Arial" w:hAnsi="Arial" w:cs="Arial"/>
        </w:rPr>
      </w:pPr>
    </w:p>
    <w:p w14:paraId="6C16063D" w14:textId="77777777" w:rsidR="009E702D" w:rsidRDefault="009E702D" w:rsidP="009E702D">
      <w:pPr>
        <w:rPr>
          <w:rFonts w:ascii="Arial" w:hAnsi="Arial" w:cs="Arial"/>
        </w:rPr>
      </w:pPr>
    </w:p>
    <w:p w14:paraId="23FA42B4" w14:textId="77777777" w:rsidR="009E702D" w:rsidRDefault="009E702D" w:rsidP="009E702D">
      <w:pPr>
        <w:rPr>
          <w:rFonts w:ascii="Arial" w:hAnsi="Arial" w:cs="Arial"/>
        </w:rPr>
      </w:pPr>
    </w:p>
    <w:p w14:paraId="52DDC6A3" w14:textId="77777777" w:rsidR="009E702D" w:rsidRDefault="009E702D" w:rsidP="009E702D">
      <w:pPr>
        <w:rPr>
          <w:rFonts w:ascii="Arial" w:hAnsi="Arial" w:cs="Arial"/>
        </w:rPr>
      </w:pPr>
    </w:p>
    <w:p w14:paraId="211A2D7D" w14:textId="77777777" w:rsidR="009E702D" w:rsidRDefault="009E702D" w:rsidP="009E702D">
      <w:pPr>
        <w:rPr>
          <w:rFonts w:ascii="Arial" w:hAnsi="Arial" w:cs="Arial"/>
        </w:rPr>
      </w:pPr>
    </w:p>
    <w:p w14:paraId="044FD8D3" w14:textId="77777777" w:rsidR="009E702D" w:rsidRDefault="009E702D" w:rsidP="009E702D">
      <w:pPr>
        <w:rPr>
          <w:rFonts w:ascii="Arial" w:hAnsi="Arial" w:cs="Arial"/>
        </w:rPr>
      </w:pPr>
    </w:p>
    <w:p w14:paraId="063DC3EA" w14:textId="77777777" w:rsidR="009E702D" w:rsidRDefault="009E702D" w:rsidP="009E702D">
      <w:pPr>
        <w:rPr>
          <w:rFonts w:ascii="Arial" w:hAnsi="Arial" w:cs="Arial"/>
        </w:rPr>
      </w:pPr>
    </w:p>
    <w:p w14:paraId="0A919066" w14:textId="77777777" w:rsidR="009E702D" w:rsidRPr="002B3385" w:rsidRDefault="009E702D" w:rsidP="009E702D">
      <w:pPr>
        <w:rPr>
          <w:rFonts w:ascii="Arial" w:hAnsi="Arial" w:cs="Arial"/>
          <w:vanish/>
        </w:rPr>
      </w:pPr>
    </w:p>
    <w:p w14:paraId="0D5D48DD" w14:textId="77777777" w:rsidR="009E702D" w:rsidRPr="002B3385" w:rsidRDefault="009E702D" w:rsidP="009E702D">
      <w:pPr>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1"/>
        <w:gridCol w:w="754"/>
        <w:gridCol w:w="3402"/>
        <w:gridCol w:w="709"/>
        <w:gridCol w:w="1384"/>
      </w:tblGrid>
      <w:tr w:rsidR="009E702D" w:rsidRPr="002B3385" w14:paraId="5BCD39F5" w14:textId="77777777" w:rsidTr="0022692C">
        <w:tc>
          <w:tcPr>
            <w:tcW w:w="5245" w:type="dxa"/>
            <w:gridSpan w:val="2"/>
            <w:tcBorders>
              <w:top w:val="nil"/>
              <w:left w:val="nil"/>
              <w:bottom w:val="single" w:sz="4" w:space="0" w:color="E36C0A"/>
              <w:right w:val="nil"/>
            </w:tcBorders>
            <w:shd w:val="clear" w:color="auto" w:fill="auto"/>
          </w:tcPr>
          <w:p w14:paraId="4EC0F56A" w14:textId="77777777" w:rsidR="009E702D" w:rsidRPr="002B3385" w:rsidRDefault="009E702D" w:rsidP="00E1745F">
            <w:pPr>
              <w:rPr>
                <w:rFonts w:ascii="Arial" w:hAnsi="Arial" w:cs="Arial"/>
                <w:b/>
                <w:color w:val="E36C0A"/>
                <w:lang w:val="cy-GB"/>
              </w:rPr>
            </w:pPr>
            <w:r w:rsidRPr="002B3385">
              <w:rPr>
                <w:rFonts w:ascii="Arial" w:hAnsi="Arial" w:cs="Arial"/>
                <w:b/>
                <w:color w:val="E36C0A"/>
                <w:lang w:val="cy-GB"/>
              </w:rPr>
              <w:t>ADRAN 2 – GWEITHGAREDD YMCHWIL</w:t>
            </w:r>
          </w:p>
          <w:p w14:paraId="5B93C703" w14:textId="4351460C" w:rsidR="009E702D" w:rsidRPr="002B3385" w:rsidRDefault="009E702D" w:rsidP="00E1745F">
            <w:pPr>
              <w:rPr>
                <w:rFonts w:ascii="Arial" w:hAnsi="Arial" w:cs="Arial"/>
                <w:b/>
                <w:color w:val="E36C0A"/>
              </w:rPr>
            </w:pPr>
            <w:r w:rsidRPr="002B3385">
              <w:rPr>
                <w:rFonts w:ascii="Arial" w:hAnsi="Arial" w:cs="Arial"/>
                <w:b/>
                <w:noProof/>
                <w:color w:val="E36C0A"/>
                <w:lang w:eastAsia="en-GB"/>
              </w:rPr>
              <mc:AlternateContent>
                <mc:Choice Requires="wps">
                  <w:drawing>
                    <wp:anchor distT="0" distB="0" distL="114300" distR="114300" simplePos="0" relativeHeight="251658242" behindDoc="0" locked="0" layoutInCell="1" allowOverlap="1" wp14:anchorId="0229640D" wp14:editId="50DCD7D7">
                      <wp:simplePos x="0" y="0"/>
                      <wp:positionH relativeFrom="column">
                        <wp:posOffset>27305</wp:posOffset>
                      </wp:positionH>
                      <wp:positionV relativeFrom="paragraph">
                        <wp:posOffset>123190</wp:posOffset>
                      </wp:positionV>
                      <wp:extent cx="6590665" cy="12065"/>
                      <wp:effectExtent l="38100" t="38100" r="76835" b="8318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115EA92" id="Straight Connector 14" o:spid="_x0000_s1026" style="position:absolute;flip:y;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WdwGAIAACgEAAAOAAAAZHJzL2Uyb0RvYy54bWysU02P2jAQvVfqf7B8LwkUEI0IKxVEL6sW&#10;lX6cB8dJrDq2NTYk/PuOHZbudm9VL5bn6/nNzPP6Yeg0u0j0ypqSTyc5Z9IIWynTlPz7t/27FWc+&#10;gKlAWyNLfpWeP2zevln3rpAz21pdSWQEYnzRu5K3Ibgiy7xoZQd+Yp00FKwtdhDIxCarEHpC73Q2&#10;y/Nl1lusHFohvSfvbgzyTcKvaynCl7r2MjBdcuIW0onpPMUz26yhaBBcq8SNBvwDiw6UoUfvUDsI&#10;wM6oXkF1SqD1tg4TYbvM1rUSMvVA3Uzzv7o5tuBk6oWG4919TP7/wYrPlwMyVdHu5pwZ6GhHx4Cg&#10;mjawrTWGJmiRUZAm1TtfUMHWHDD2KgZzdI9W/PIUy14Eo+HdmDbU2LFaK/eDHklDorbZkHZwve9A&#10;DoEJci4XH/LlcsGZoNh0ltM1okMRYeKrDn34JG3H4qXkWpk4Iijg8ujDmPqUEt3G7pXW5IdCG9aX&#10;fLaY56QEAaS2WkOga+eof28azkA3JGMRMEF6q1UVy2O1x+a01cguQFKa71fTj7sbsxdp8e0d+HbM&#10;S6FbmjYRRiZREtVo2HOQeGyrnp30Gb8C0SBykV6lYnOk8NEgxUbayUIbfqrQJnHE8b0il/JGP2jX&#10;wkjl/SpWjwO69ZLmeueQrGf00kbHJcZ1nmx1PWCsjxbJMeXfvk7U+3M7Zf354JvfAAAA//8DAFBL&#10;AwQUAAYACAAAACEAxh+w/t8AAAAIAQAADwAAAGRycy9kb3ducmV2LnhtbEyPwU7DMBBE70j8g7VI&#10;XFDrJI0oCXEqhMSpEhIBRI9uvI0D8Tqy3Sb8Pe6pHGdnNPO22sxmYCd0vrckIF0mwJBaq3rqBHy8&#10;vywegPkgScnBEgr4RQ+b+vqqkqWyE73hqQkdiyXkSylAhzCWnPtWo5F+aUek6B2sMzJE6TqunJxi&#10;uRl4liT33Mie4oKWIz5rbH+aoxEwFY2+W+/Sz/x7W7xuW5cfvpqdELc389MjsIBzuIThjB/RoY5M&#10;e3sk5dkgIF/FYDwXObCzneRZBmwvIEtXwOuK/3+g/gMAAP//AwBQSwECLQAUAAYACAAAACEAtoM4&#10;kv4AAADhAQAAEwAAAAAAAAAAAAAAAAAAAAAAW0NvbnRlbnRfVHlwZXNdLnhtbFBLAQItABQABgAI&#10;AAAAIQA4/SH/1gAAAJQBAAALAAAAAAAAAAAAAAAAAC8BAABfcmVscy8ucmVsc1BLAQItABQABgAI&#10;AAAAIQAh8WdwGAIAACgEAAAOAAAAAAAAAAAAAAAAAC4CAABkcnMvZTJvRG9jLnhtbFBLAQItABQA&#10;BgAIAAAAIQDGH7D+3wAAAAgBAAAPAAAAAAAAAAAAAAAAAHIEAABkcnMvZG93bnJldi54bWxQSwUG&#10;AAAAAAQABADzAAAAfgUAAAAA&#10;" strokecolor="#4f81bd" strokeweight="2pt">
                      <v:shadow on="t" color="black" opacity="24903f" origin=",.5" offset="0,.55556mm"/>
                      <o:lock v:ext="edit" shapetype="f"/>
                    </v:line>
                  </w:pict>
                </mc:Fallback>
              </mc:AlternateContent>
            </w:r>
          </w:p>
        </w:tc>
        <w:tc>
          <w:tcPr>
            <w:tcW w:w="5495" w:type="dxa"/>
            <w:gridSpan w:val="3"/>
            <w:tcBorders>
              <w:top w:val="nil"/>
              <w:left w:val="nil"/>
              <w:bottom w:val="single" w:sz="4" w:space="0" w:color="E36C0A"/>
              <w:right w:val="nil"/>
            </w:tcBorders>
            <w:shd w:val="clear" w:color="auto" w:fill="auto"/>
          </w:tcPr>
          <w:p w14:paraId="4F46A052" w14:textId="77777777" w:rsidR="009E702D" w:rsidRPr="002B3385" w:rsidRDefault="009E702D" w:rsidP="00E1745F">
            <w:pPr>
              <w:rPr>
                <w:rFonts w:ascii="Arial" w:hAnsi="Arial" w:cs="Arial"/>
                <w:b/>
                <w:color w:val="E36C0A"/>
              </w:rPr>
            </w:pPr>
            <w:r w:rsidRPr="002B3385">
              <w:rPr>
                <w:rFonts w:ascii="Arial" w:hAnsi="Arial" w:cs="Arial"/>
                <w:b/>
                <w:color w:val="E36C0A"/>
              </w:rPr>
              <w:t xml:space="preserve">SECTION 2 – RESEARCH ACTIVITY  </w:t>
            </w:r>
          </w:p>
          <w:p w14:paraId="638148A5" w14:textId="77777777" w:rsidR="009E702D" w:rsidRPr="002B3385" w:rsidRDefault="009E702D" w:rsidP="00E1745F">
            <w:pPr>
              <w:rPr>
                <w:rFonts w:ascii="Arial" w:hAnsi="Arial" w:cs="Arial"/>
                <w:b/>
                <w:color w:val="E36C0A"/>
              </w:rPr>
            </w:pPr>
          </w:p>
          <w:p w14:paraId="71CCE07E" w14:textId="77777777" w:rsidR="009E702D" w:rsidRPr="002B3385" w:rsidRDefault="009E702D" w:rsidP="00E1745F">
            <w:pPr>
              <w:rPr>
                <w:rFonts w:ascii="Arial" w:hAnsi="Arial" w:cs="Arial"/>
                <w:b/>
                <w:color w:val="E36C0A"/>
              </w:rPr>
            </w:pPr>
          </w:p>
        </w:tc>
      </w:tr>
      <w:tr w:rsidR="009E702D" w:rsidRPr="002B3385" w14:paraId="02935E1E" w14:textId="77777777" w:rsidTr="0022692C">
        <w:tc>
          <w:tcPr>
            <w:tcW w:w="4491" w:type="dxa"/>
            <w:tcBorders>
              <w:top w:val="single" w:sz="4" w:space="0" w:color="E36C0A"/>
              <w:left w:val="single" w:sz="4" w:space="0" w:color="E36C0A"/>
              <w:bottom w:val="single" w:sz="4" w:space="0" w:color="E36C0A"/>
              <w:right w:val="single" w:sz="4" w:space="0" w:color="E36C0A"/>
            </w:tcBorders>
            <w:shd w:val="clear" w:color="auto" w:fill="FDE9D9"/>
          </w:tcPr>
          <w:p w14:paraId="6B355354" w14:textId="77777777" w:rsidR="009E702D" w:rsidRPr="002B3385" w:rsidRDefault="009E702D" w:rsidP="00E1745F">
            <w:pPr>
              <w:rPr>
                <w:rFonts w:ascii="Arial" w:hAnsi="Arial" w:cs="Arial"/>
                <w:lang w:val="cy-GB"/>
              </w:rPr>
            </w:pPr>
            <w:r w:rsidRPr="002B3385">
              <w:rPr>
                <w:rFonts w:ascii="Arial" w:hAnsi="Arial" w:cs="Arial"/>
                <w:lang w:val="cy-GB"/>
              </w:rPr>
              <w:t>Ydy’r prosiect yn cynnwys:</w:t>
            </w:r>
          </w:p>
        </w:tc>
        <w:tc>
          <w:tcPr>
            <w:tcW w:w="4156" w:type="dxa"/>
            <w:gridSpan w:val="2"/>
            <w:tcBorders>
              <w:top w:val="single" w:sz="4" w:space="0" w:color="E36C0A"/>
              <w:left w:val="single" w:sz="4" w:space="0" w:color="E36C0A"/>
              <w:bottom w:val="single" w:sz="4" w:space="0" w:color="E36C0A"/>
              <w:right w:val="single" w:sz="4" w:space="0" w:color="E36C0A"/>
            </w:tcBorders>
            <w:shd w:val="clear" w:color="auto" w:fill="FDE9D9"/>
          </w:tcPr>
          <w:p w14:paraId="77CAA9DC" w14:textId="77777777" w:rsidR="009E702D" w:rsidRPr="002B3385" w:rsidRDefault="009E702D" w:rsidP="00E1745F">
            <w:pPr>
              <w:rPr>
                <w:rFonts w:ascii="Arial" w:hAnsi="Arial" w:cs="Arial"/>
              </w:rPr>
            </w:pPr>
            <w:r w:rsidRPr="002B3385">
              <w:rPr>
                <w:rFonts w:ascii="Arial" w:hAnsi="Arial" w:cs="Arial"/>
              </w:rPr>
              <w:t>Does the project include:</w:t>
            </w:r>
          </w:p>
        </w:tc>
        <w:tc>
          <w:tcPr>
            <w:tcW w:w="709" w:type="dxa"/>
            <w:tcBorders>
              <w:top w:val="single" w:sz="4" w:space="0" w:color="E36C0A"/>
              <w:left w:val="single" w:sz="4" w:space="0" w:color="E36C0A"/>
              <w:bottom w:val="single" w:sz="4" w:space="0" w:color="E36C0A"/>
              <w:right w:val="single" w:sz="4" w:space="0" w:color="E36C0A"/>
            </w:tcBorders>
            <w:shd w:val="clear" w:color="auto" w:fill="FDE9D9"/>
          </w:tcPr>
          <w:p w14:paraId="34E34FF0" w14:textId="77777777" w:rsidR="009E702D" w:rsidRPr="002B3385" w:rsidRDefault="009E702D" w:rsidP="00E1745F">
            <w:pPr>
              <w:rPr>
                <w:rFonts w:ascii="Arial" w:hAnsi="Arial" w:cs="Arial"/>
              </w:rPr>
            </w:pPr>
            <w:r w:rsidRPr="002B3385">
              <w:rPr>
                <w:rFonts w:ascii="Arial" w:hAnsi="Arial" w:cs="Arial"/>
              </w:rPr>
              <w:t>Ydy / Yes</w:t>
            </w:r>
          </w:p>
        </w:tc>
        <w:tc>
          <w:tcPr>
            <w:tcW w:w="1384" w:type="dxa"/>
            <w:tcBorders>
              <w:top w:val="single" w:sz="4" w:space="0" w:color="E36C0A"/>
              <w:left w:val="single" w:sz="4" w:space="0" w:color="E36C0A"/>
              <w:bottom w:val="single" w:sz="4" w:space="0" w:color="E36C0A"/>
              <w:right w:val="single" w:sz="4" w:space="0" w:color="E36C0A"/>
            </w:tcBorders>
            <w:shd w:val="clear" w:color="auto" w:fill="FDE9D9"/>
          </w:tcPr>
          <w:p w14:paraId="0F7E7D23" w14:textId="77777777" w:rsidR="009E702D" w:rsidRPr="002B3385" w:rsidRDefault="009E702D" w:rsidP="00E1745F">
            <w:pPr>
              <w:rPr>
                <w:rFonts w:ascii="Arial" w:hAnsi="Arial" w:cs="Arial"/>
              </w:rPr>
            </w:pPr>
            <w:r w:rsidRPr="002B3385">
              <w:rPr>
                <w:rFonts w:ascii="Arial" w:hAnsi="Arial" w:cs="Arial"/>
              </w:rPr>
              <w:t xml:space="preserve">Nac ydy/No </w:t>
            </w:r>
          </w:p>
        </w:tc>
      </w:tr>
      <w:tr w:rsidR="009E702D" w:rsidRPr="002B3385" w14:paraId="2400E7F5" w14:textId="77777777" w:rsidTr="0022692C">
        <w:tc>
          <w:tcPr>
            <w:tcW w:w="4491" w:type="dxa"/>
            <w:tcBorders>
              <w:top w:val="single" w:sz="4" w:space="0" w:color="E36C0A"/>
              <w:left w:val="single" w:sz="4" w:space="0" w:color="E36C0A"/>
              <w:bottom w:val="single" w:sz="4" w:space="0" w:color="E36C0A"/>
              <w:right w:val="single" w:sz="4" w:space="0" w:color="E36C0A"/>
            </w:tcBorders>
          </w:tcPr>
          <w:p w14:paraId="6A8E536D" w14:textId="77777777" w:rsidR="009E702D" w:rsidRPr="002B3385" w:rsidRDefault="009E702D" w:rsidP="00E1745F">
            <w:pPr>
              <w:rPr>
                <w:rFonts w:ascii="Arial" w:hAnsi="Arial" w:cs="Arial"/>
                <w:lang w:val="cy-GB"/>
              </w:rPr>
            </w:pPr>
            <w:r w:rsidRPr="002B3385">
              <w:rPr>
                <w:rFonts w:ascii="Arial" w:hAnsi="Arial" w:cs="Arial"/>
                <w:lang w:val="cy-GB"/>
              </w:rPr>
              <w:t>Defnyddio holiadur neu offeryn ymchwil tebyg (atodwch gopi drafft)</w:t>
            </w:r>
          </w:p>
        </w:tc>
        <w:tc>
          <w:tcPr>
            <w:tcW w:w="4156" w:type="dxa"/>
            <w:gridSpan w:val="2"/>
            <w:tcBorders>
              <w:top w:val="single" w:sz="4" w:space="0" w:color="E36C0A"/>
              <w:left w:val="single" w:sz="4" w:space="0" w:color="E36C0A"/>
              <w:bottom w:val="single" w:sz="4" w:space="0" w:color="E36C0A"/>
              <w:right w:val="single" w:sz="4" w:space="0" w:color="E36C0A"/>
            </w:tcBorders>
          </w:tcPr>
          <w:p w14:paraId="71237515" w14:textId="77777777" w:rsidR="009E702D" w:rsidRPr="002B3385" w:rsidRDefault="009E702D" w:rsidP="00E1745F">
            <w:pPr>
              <w:rPr>
                <w:rFonts w:ascii="Arial" w:hAnsi="Arial" w:cs="Arial"/>
              </w:rPr>
            </w:pPr>
            <w:r w:rsidRPr="002B3385">
              <w:rPr>
                <w:rFonts w:ascii="Arial" w:hAnsi="Arial" w:cs="Arial"/>
              </w:rPr>
              <w:t>Use of questionnaire or similar research instrument (attach draft copy)</w:t>
            </w:r>
          </w:p>
          <w:p w14:paraId="784F9A77" w14:textId="77777777" w:rsidR="009E702D" w:rsidRPr="002B3385" w:rsidRDefault="009E702D" w:rsidP="00E1745F">
            <w:pPr>
              <w:rPr>
                <w:rFonts w:ascii="Arial" w:hAnsi="Arial" w:cs="Arial"/>
              </w:rPr>
            </w:pPr>
          </w:p>
        </w:tc>
        <w:tc>
          <w:tcPr>
            <w:tcW w:w="709" w:type="dxa"/>
            <w:tcBorders>
              <w:top w:val="single" w:sz="4" w:space="0" w:color="E36C0A"/>
              <w:left w:val="single" w:sz="4" w:space="0" w:color="E36C0A"/>
              <w:bottom w:val="single" w:sz="4" w:space="0" w:color="E36C0A"/>
              <w:right w:val="single" w:sz="4" w:space="0" w:color="E36C0A"/>
            </w:tcBorders>
          </w:tcPr>
          <w:p w14:paraId="20E5C08B" w14:textId="77777777" w:rsidR="009E702D" w:rsidRPr="002B3385" w:rsidRDefault="009E702D" w:rsidP="00E1745F">
            <w:pPr>
              <w:rPr>
                <w:rFonts w:ascii="Arial" w:hAnsi="Arial" w:cs="Arial"/>
              </w:rPr>
            </w:pPr>
            <w:r>
              <w:rPr>
                <w:rFonts w:ascii="Arial" w:hAnsi="Arial" w:cs="Arial"/>
              </w:rPr>
              <w:t>Yes</w:t>
            </w:r>
          </w:p>
        </w:tc>
        <w:tc>
          <w:tcPr>
            <w:tcW w:w="1384" w:type="dxa"/>
            <w:tcBorders>
              <w:top w:val="single" w:sz="4" w:space="0" w:color="E36C0A"/>
              <w:left w:val="single" w:sz="4" w:space="0" w:color="E36C0A"/>
              <w:bottom w:val="single" w:sz="4" w:space="0" w:color="E36C0A"/>
              <w:right w:val="single" w:sz="4" w:space="0" w:color="E36C0A"/>
            </w:tcBorders>
          </w:tcPr>
          <w:p w14:paraId="29184AF8" w14:textId="77777777" w:rsidR="009E702D" w:rsidRPr="002B3385" w:rsidRDefault="009E702D" w:rsidP="00E1745F">
            <w:pPr>
              <w:rPr>
                <w:rFonts w:ascii="Arial" w:hAnsi="Arial" w:cs="Arial"/>
              </w:rPr>
            </w:pPr>
          </w:p>
        </w:tc>
      </w:tr>
      <w:tr w:rsidR="009E702D" w:rsidRPr="002B3385" w14:paraId="3E1F07EF" w14:textId="77777777" w:rsidTr="0022692C">
        <w:tc>
          <w:tcPr>
            <w:tcW w:w="4491" w:type="dxa"/>
            <w:tcBorders>
              <w:top w:val="single" w:sz="4" w:space="0" w:color="E36C0A"/>
              <w:left w:val="single" w:sz="4" w:space="0" w:color="E36C0A"/>
              <w:bottom w:val="single" w:sz="4" w:space="0" w:color="E36C0A"/>
              <w:right w:val="single" w:sz="4" w:space="0" w:color="E36C0A"/>
            </w:tcBorders>
          </w:tcPr>
          <w:p w14:paraId="51CF7001" w14:textId="77777777" w:rsidR="009E702D" w:rsidRPr="002B3385" w:rsidRDefault="009E702D" w:rsidP="00E1745F">
            <w:pPr>
              <w:rPr>
                <w:rFonts w:ascii="Arial" w:hAnsi="Arial" w:cs="Arial"/>
                <w:lang w:val="cy-GB"/>
              </w:rPr>
            </w:pPr>
            <w:r w:rsidRPr="002B3385">
              <w:rPr>
                <w:rFonts w:ascii="Arial" w:hAnsi="Arial" w:cs="Arial"/>
                <w:lang w:val="cy-GB"/>
              </w:rPr>
              <w:t xml:space="preserve">Defnyddio prawf ysgrifenedig neu gyfrifiadurol </w:t>
            </w:r>
          </w:p>
        </w:tc>
        <w:tc>
          <w:tcPr>
            <w:tcW w:w="4156" w:type="dxa"/>
            <w:gridSpan w:val="2"/>
            <w:tcBorders>
              <w:top w:val="single" w:sz="4" w:space="0" w:color="E36C0A"/>
              <w:left w:val="single" w:sz="4" w:space="0" w:color="E36C0A"/>
              <w:bottom w:val="single" w:sz="4" w:space="0" w:color="E36C0A"/>
              <w:right w:val="single" w:sz="4" w:space="0" w:color="E36C0A"/>
            </w:tcBorders>
          </w:tcPr>
          <w:p w14:paraId="1E08B394" w14:textId="77777777" w:rsidR="009E702D" w:rsidRPr="002B3385" w:rsidRDefault="009E702D" w:rsidP="00E1745F">
            <w:pPr>
              <w:rPr>
                <w:rFonts w:ascii="Arial" w:hAnsi="Arial" w:cs="Arial"/>
              </w:rPr>
            </w:pPr>
            <w:r w:rsidRPr="002B3385">
              <w:rPr>
                <w:rFonts w:ascii="Arial" w:hAnsi="Arial" w:cs="Arial"/>
              </w:rPr>
              <w:t>Use of written or computerised test</w:t>
            </w:r>
          </w:p>
          <w:p w14:paraId="4EDDE6BE" w14:textId="77777777" w:rsidR="009E702D" w:rsidRPr="002B3385" w:rsidRDefault="009E702D" w:rsidP="00E1745F">
            <w:pPr>
              <w:rPr>
                <w:rFonts w:ascii="Arial" w:hAnsi="Arial" w:cs="Arial"/>
              </w:rPr>
            </w:pPr>
          </w:p>
          <w:p w14:paraId="31E9E6C8" w14:textId="77777777" w:rsidR="009E702D" w:rsidRPr="002B3385" w:rsidRDefault="009E702D" w:rsidP="00E1745F">
            <w:pPr>
              <w:rPr>
                <w:rFonts w:ascii="Arial" w:hAnsi="Arial" w:cs="Arial"/>
              </w:rPr>
            </w:pPr>
          </w:p>
        </w:tc>
        <w:tc>
          <w:tcPr>
            <w:tcW w:w="709" w:type="dxa"/>
            <w:tcBorders>
              <w:top w:val="single" w:sz="4" w:space="0" w:color="E36C0A"/>
              <w:left w:val="single" w:sz="4" w:space="0" w:color="E36C0A"/>
              <w:bottom w:val="single" w:sz="4" w:space="0" w:color="E36C0A"/>
              <w:right w:val="single" w:sz="4" w:space="0" w:color="E36C0A"/>
            </w:tcBorders>
          </w:tcPr>
          <w:p w14:paraId="754765BD" w14:textId="77777777" w:rsidR="009E702D" w:rsidRPr="002B3385" w:rsidRDefault="009E702D" w:rsidP="00E1745F">
            <w:pPr>
              <w:rPr>
                <w:rFonts w:ascii="Arial" w:hAnsi="Arial" w:cs="Arial"/>
              </w:rPr>
            </w:pPr>
          </w:p>
        </w:tc>
        <w:tc>
          <w:tcPr>
            <w:tcW w:w="1384" w:type="dxa"/>
            <w:tcBorders>
              <w:top w:val="single" w:sz="4" w:space="0" w:color="E36C0A"/>
              <w:left w:val="single" w:sz="4" w:space="0" w:color="E36C0A"/>
              <w:bottom w:val="single" w:sz="4" w:space="0" w:color="E36C0A"/>
              <w:right w:val="single" w:sz="4" w:space="0" w:color="E36C0A"/>
            </w:tcBorders>
          </w:tcPr>
          <w:p w14:paraId="4F16F0C1" w14:textId="77777777" w:rsidR="009E702D" w:rsidRPr="002B3385" w:rsidRDefault="009E702D" w:rsidP="00E1745F">
            <w:pPr>
              <w:rPr>
                <w:rFonts w:ascii="Arial" w:hAnsi="Arial" w:cs="Arial"/>
              </w:rPr>
            </w:pPr>
            <w:r>
              <w:rPr>
                <w:rFonts w:ascii="Arial" w:hAnsi="Arial" w:cs="Arial"/>
              </w:rPr>
              <w:t>No</w:t>
            </w:r>
          </w:p>
        </w:tc>
      </w:tr>
      <w:tr w:rsidR="009E702D" w:rsidRPr="002B3385" w14:paraId="7FEA5203" w14:textId="77777777" w:rsidTr="0022692C">
        <w:tc>
          <w:tcPr>
            <w:tcW w:w="4491" w:type="dxa"/>
            <w:tcBorders>
              <w:top w:val="single" w:sz="4" w:space="0" w:color="E36C0A"/>
              <w:left w:val="single" w:sz="4" w:space="0" w:color="E36C0A"/>
              <w:bottom w:val="single" w:sz="4" w:space="0" w:color="E36C0A"/>
              <w:right w:val="single" w:sz="4" w:space="0" w:color="E36C0A"/>
            </w:tcBorders>
          </w:tcPr>
          <w:p w14:paraId="47804446" w14:textId="77777777" w:rsidR="009E702D" w:rsidRPr="002B3385" w:rsidRDefault="009E702D" w:rsidP="00E1745F">
            <w:pPr>
              <w:rPr>
                <w:rFonts w:ascii="Arial" w:hAnsi="Arial" w:cs="Arial"/>
                <w:lang w:val="cy-GB"/>
              </w:rPr>
            </w:pPr>
            <w:r w:rsidRPr="002B3385">
              <w:rPr>
                <w:rFonts w:ascii="Arial" w:hAnsi="Arial" w:cs="Arial"/>
                <w:lang w:val="cy-GB"/>
              </w:rPr>
              <w:t>Cyfweliad (cysylltwch gwestiynau posibl)</w:t>
            </w:r>
            <w:r w:rsidRPr="002B3385">
              <w:rPr>
                <w:rFonts w:ascii="Arial" w:hAnsi="Arial" w:cs="Arial"/>
                <w:rtl/>
                <w:lang w:val="cy-GB"/>
              </w:rPr>
              <w:t xml:space="preserve"> </w:t>
            </w:r>
          </w:p>
        </w:tc>
        <w:tc>
          <w:tcPr>
            <w:tcW w:w="4156" w:type="dxa"/>
            <w:gridSpan w:val="2"/>
            <w:tcBorders>
              <w:top w:val="single" w:sz="4" w:space="0" w:color="E36C0A"/>
              <w:left w:val="single" w:sz="4" w:space="0" w:color="E36C0A"/>
              <w:bottom w:val="single" w:sz="4" w:space="0" w:color="E36C0A"/>
              <w:right w:val="single" w:sz="4" w:space="0" w:color="E36C0A"/>
            </w:tcBorders>
          </w:tcPr>
          <w:p w14:paraId="1EC81337" w14:textId="77777777" w:rsidR="009E702D" w:rsidRPr="002B3385" w:rsidRDefault="009E702D" w:rsidP="00E1745F">
            <w:pPr>
              <w:rPr>
                <w:rFonts w:ascii="Arial" w:hAnsi="Arial" w:cs="Arial"/>
              </w:rPr>
            </w:pPr>
            <w:r w:rsidRPr="002B3385">
              <w:rPr>
                <w:rFonts w:ascii="Arial" w:hAnsi="Arial" w:cs="Arial"/>
              </w:rPr>
              <w:t>Interview (attach provisional questions)</w:t>
            </w:r>
            <w:r w:rsidRPr="002B3385">
              <w:rPr>
                <w:rFonts w:ascii="Arial" w:hAnsi="Arial" w:cs="Arial"/>
                <w:rtl/>
              </w:rPr>
              <w:t xml:space="preserve"> </w:t>
            </w:r>
          </w:p>
          <w:p w14:paraId="7C95DA07" w14:textId="77777777" w:rsidR="009E702D" w:rsidRPr="002B3385" w:rsidRDefault="009E702D" w:rsidP="00E1745F">
            <w:pPr>
              <w:rPr>
                <w:rFonts w:ascii="Arial" w:hAnsi="Arial" w:cs="Arial"/>
              </w:rPr>
            </w:pPr>
          </w:p>
        </w:tc>
        <w:tc>
          <w:tcPr>
            <w:tcW w:w="709" w:type="dxa"/>
            <w:tcBorders>
              <w:top w:val="single" w:sz="4" w:space="0" w:color="E36C0A"/>
              <w:left w:val="single" w:sz="4" w:space="0" w:color="E36C0A"/>
              <w:bottom w:val="single" w:sz="4" w:space="0" w:color="E36C0A"/>
              <w:right w:val="single" w:sz="4" w:space="0" w:color="E36C0A"/>
            </w:tcBorders>
          </w:tcPr>
          <w:p w14:paraId="1BDA2F76" w14:textId="77777777" w:rsidR="009E702D" w:rsidRPr="002B3385" w:rsidRDefault="009E702D" w:rsidP="00E1745F">
            <w:pPr>
              <w:rPr>
                <w:rFonts w:ascii="Arial" w:hAnsi="Arial" w:cs="Arial"/>
              </w:rPr>
            </w:pPr>
          </w:p>
        </w:tc>
        <w:tc>
          <w:tcPr>
            <w:tcW w:w="1384" w:type="dxa"/>
            <w:tcBorders>
              <w:top w:val="single" w:sz="4" w:space="0" w:color="E36C0A"/>
              <w:left w:val="single" w:sz="4" w:space="0" w:color="E36C0A"/>
              <w:bottom w:val="single" w:sz="4" w:space="0" w:color="E36C0A"/>
              <w:right w:val="single" w:sz="4" w:space="0" w:color="E36C0A"/>
            </w:tcBorders>
          </w:tcPr>
          <w:p w14:paraId="1C5B9185" w14:textId="77777777" w:rsidR="009E702D" w:rsidRPr="002B3385" w:rsidRDefault="009E702D" w:rsidP="00E1745F">
            <w:pPr>
              <w:rPr>
                <w:rFonts w:ascii="Arial" w:hAnsi="Arial" w:cs="Arial"/>
              </w:rPr>
            </w:pPr>
            <w:r>
              <w:rPr>
                <w:rFonts w:ascii="Arial" w:hAnsi="Arial" w:cs="Arial"/>
              </w:rPr>
              <w:t>No</w:t>
            </w:r>
          </w:p>
        </w:tc>
      </w:tr>
      <w:tr w:rsidR="009E702D" w:rsidRPr="002B3385" w14:paraId="704DC814" w14:textId="77777777" w:rsidTr="0022692C">
        <w:tc>
          <w:tcPr>
            <w:tcW w:w="4491" w:type="dxa"/>
            <w:tcBorders>
              <w:top w:val="single" w:sz="4" w:space="0" w:color="E36C0A"/>
              <w:left w:val="single" w:sz="4" w:space="0" w:color="E36C0A"/>
              <w:bottom w:val="single" w:sz="4" w:space="0" w:color="E36C0A"/>
              <w:right w:val="single" w:sz="4" w:space="0" w:color="E36C0A"/>
            </w:tcBorders>
          </w:tcPr>
          <w:p w14:paraId="5B592DDB" w14:textId="77777777" w:rsidR="009E702D" w:rsidRPr="002B3385" w:rsidRDefault="009E702D" w:rsidP="00E1745F">
            <w:pPr>
              <w:rPr>
                <w:rFonts w:ascii="Arial" w:hAnsi="Arial" w:cs="Arial"/>
                <w:lang w:val="cy-GB"/>
              </w:rPr>
            </w:pPr>
            <w:r w:rsidRPr="002B3385">
              <w:rPr>
                <w:rFonts w:ascii="Arial" w:hAnsi="Arial" w:cs="Arial"/>
                <w:lang w:val="cy-GB"/>
              </w:rPr>
              <w:t>Dyddiaduron</w:t>
            </w:r>
          </w:p>
        </w:tc>
        <w:tc>
          <w:tcPr>
            <w:tcW w:w="4156" w:type="dxa"/>
            <w:gridSpan w:val="2"/>
            <w:tcBorders>
              <w:top w:val="single" w:sz="4" w:space="0" w:color="E36C0A"/>
              <w:left w:val="single" w:sz="4" w:space="0" w:color="E36C0A"/>
              <w:bottom w:val="single" w:sz="4" w:space="0" w:color="E36C0A"/>
              <w:right w:val="single" w:sz="4" w:space="0" w:color="E36C0A"/>
            </w:tcBorders>
          </w:tcPr>
          <w:p w14:paraId="074112A3" w14:textId="77777777" w:rsidR="009E702D" w:rsidRPr="002B3385" w:rsidRDefault="009E702D" w:rsidP="00E1745F">
            <w:pPr>
              <w:rPr>
                <w:rFonts w:ascii="Arial" w:hAnsi="Arial" w:cs="Arial"/>
              </w:rPr>
            </w:pPr>
            <w:r w:rsidRPr="002B3385">
              <w:rPr>
                <w:rFonts w:ascii="Arial" w:hAnsi="Arial" w:cs="Arial"/>
              </w:rPr>
              <w:t>Diaries</w:t>
            </w:r>
          </w:p>
          <w:p w14:paraId="6674B627" w14:textId="77777777" w:rsidR="009E702D" w:rsidRPr="002B3385" w:rsidRDefault="009E702D" w:rsidP="00E1745F">
            <w:pPr>
              <w:rPr>
                <w:rFonts w:ascii="Arial" w:hAnsi="Arial" w:cs="Arial"/>
              </w:rPr>
            </w:pPr>
          </w:p>
        </w:tc>
        <w:tc>
          <w:tcPr>
            <w:tcW w:w="709" w:type="dxa"/>
            <w:tcBorders>
              <w:top w:val="single" w:sz="4" w:space="0" w:color="E36C0A"/>
              <w:left w:val="single" w:sz="4" w:space="0" w:color="E36C0A"/>
              <w:bottom w:val="single" w:sz="4" w:space="0" w:color="E36C0A"/>
              <w:right w:val="single" w:sz="4" w:space="0" w:color="E36C0A"/>
            </w:tcBorders>
          </w:tcPr>
          <w:p w14:paraId="267CE630" w14:textId="77777777" w:rsidR="009E702D" w:rsidRPr="002B3385" w:rsidRDefault="009E702D" w:rsidP="00E1745F">
            <w:pPr>
              <w:rPr>
                <w:rFonts w:ascii="Arial" w:hAnsi="Arial" w:cs="Arial"/>
              </w:rPr>
            </w:pPr>
          </w:p>
        </w:tc>
        <w:tc>
          <w:tcPr>
            <w:tcW w:w="1384" w:type="dxa"/>
            <w:tcBorders>
              <w:top w:val="single" w:sz="4" w:space="0" w:color="E36C0A"/>
              <w:left w:val="single" w:sz="4" w:space="0" w:color="E36C0A"/>
              <w:bottom w:val="single" w:sz="4" w:space="0" w:color="E36C0A"/>
              <w:right w:val="single" w:sz="4" w:space="0" w:color="E36C0A"/>
            </w:tcBorders>
          </w:tcPr>
          <w:p w14:paraId="2097881F" w14:textId="77777777" w:rsidR="009E702D" w:rsidRPr="002B3385" w:rsidRDefault="009E702D" w:rsidP="00E1745F">
            <w:pPr>
              <w:rPr>
                <w:rFonts w:ascii="Arial" w:hAnsi="Arial" w:cs="Arial"/>
              </w:rPr>
            </w:pPr>
            <w:r>
              <w:rPr>
                <w:rFonts w:ascii="Arial" w:hAnsi="Arial" w:cs="Arial"/>
              </w:rPr>
              <w:t>No</w:t>
            </w:r>
          </w:p>
        </w:tc>
      </w:tr>
      <w:tr w:rsidR="009E702D" w:rsidRPr="002B3385" w14:paraId="2F734A0B" w14:textId="77777777" w:rsidTr="0022692C">
        <w:tc>
          <w:tcPr>
            <w:tcW w:w="4491" w:type="dxa"/>
            <w:tcBorders>
              <w:top w:val="single" w:sz="4" w:space="0" w:color="E36C0A"/>
              <w:left w:val="single" w:sz="4" w:space="0" w:color="E36C0A"/>
              <w:bottom w:val="single" w:sz="4" w:space="0" w:color="E36C0A"/>
              <w:right w:val="single" w:sz="4" w:space="0" w:color="E36C0A"/>
            </w:tcBorders>
          </w:tcPr>
          <w:p w14:paraId="730197A8" w14:textId="77777777" w:rsidR="009E702D" w:rsidRPr="002B3385" w:rsidRDefault="009E702D" w:rsidP="00E1745F">
            <w:pPr>
              <w:rPr>
                <w:rFonts w:ascii="Arial" w:hAnsi="Arial" w:cs="Arial"/>
                <w:lang w:val="cy-GB"/>
              </w:rPr>
            </w:pPr>
            <w:r w:rsidRPr="002B3385">
              <w:rPr>
                <w:rFonts w:ascii="Arial" w:hAnsi="Arial" w:cs="Arial"/>
                <w:lang w:val="cy-GB"/>
              </w:rPr>
              <w:t>Arsylwi ar gyfranogwyr a hwythau'n ymwybodol o hynny</w:t>
            </w:r>
          </w:p>
        </w:tc>
        <w:tc>
          <w:tcPr>
            <w:tcW w:w="4156" w:type="dxa"/>
            <w:gridSpan w:val="2"/>
            <w:tcBorders>
              <w:top w:val="single" w:sz="4" w:space="0" w:color="E36C0A"/>
              <w:left w:val="single" w:sz="4" w:space="0" w:color="E36C0A"/>
              <w:bottom w:val="single" w:sz="4" w:space="0" w:color="E36C0A"/>
              <w:right w:val="single" w:sz="4" w:space="0" w:color="E36C0A"/>
            </w:tcBorders>
          </w:tcPr>
          <w:p w14:paraId="1F23F38E" w14:textId="77777777" w:rsidR="009E702D" w:rsidRPr="002B3385" w:rsidRDefault="009E702D" w:rsidP="00E1745F">
            <w:pPr>
              <w:rPr>
                <w:rFonts w:ascii="Arial" w:hAnsi="Arial" w:cs="Arial"/>
              </w:rPr>
            </w:pPr>
            <w:r w:rsidRPr="002B3385">
              <w:rPr>
                <w:rFonts w:ascii="Arial" w:hAnsi="Arial" w:cs="Arial"/>
              </w:rPr>
              <w:t>Participant observation with their knowledge</w:t>
            </w:r>
          </w:p>
          <w:p w14:paraId="41435B3D" w14:textId="77777777" w:rsidR="009E702D" w:rsidRPr="002B3385" w:rsidRDefault="009E702D" w:rsidP="00E1745F">
            <w:pPr>
              <w:rPr>
                <w:rFonts w:ascii="Arial" w:hAnsi="Arial" w:cs="Arial"/>
              </w:rPr>
            </w:pPr>
          </w:p>
        </w:tc>
        <w:tc>
          <w:tcPr>
            <w:tcW w:w="709" w:type="dxa"/>
            <w:tcBorders>
              <w:top w:val="single" w:sz="4" w:space="0" w:color="E36C0A"/>
              <w:left w:val="single" w:sz="4" w:space="0" w:color="E36C0A"/>
              <w:bottom w:val="single" w:sz="4" w:space="0" w:color="E36C0A"/>
              <w:right w:val="single" w:sz="4" w:space="0" w:color="E36C0A"/>
            </w:tcBorders>
          </w:tcPr>
          <w:p w14:paraId="50100608" w14:textId="77777777" w:rsidR="009E702D" w:rsidRPr="002B3385" w:rsidRDefault="009E702D" w:rsidP="00E1745F">
            <w:pPr>
              <w:rPr>
                <w:rFonts w:ascii="Arial" w:hAnsi="Arial" w:cs="Arial"/>
              </w:rPr>
            </w:pPr>
          </w:p>
        </w:tc>
        <w:tc>
          <w:tcPr>
            <w:tcW w:w="1384" w:type="dxa"/>
            <w:tcBorders>
              <w:top w:val="single" w:sz="4" w:space="0" w:color="E36C0A"/>
              <w:left w:val="single" w:sz="4" w:space="0" w:color="E36C0A"/>
              <w:bottom w:val="single" w:sz="4" w:space="0" w:color="E36C0A"/>
              <w:right w:val="single" w:sz="4" w:space="0" w:color="E36C0A"/>
            </w:tcBorders>
          </w:tcPr>
          <w:p w14:paraId="11C436B4" w14:textId="77777777" w:rsidR="009E702D" w:rsidRPr="002B3385" w:rsidRDefault="009E702D" w:rsidP="00E1745F">
            <w:pPr>
              <w:rPr>
                <w:rFonts w:ascii="Arial" w:hAnsi="Arial" w:cs="Arial"/>
              </w:rPr>
            </w:pPr>
            <w:r>
              <w:rPr>
                <w:rFonts w:ascii="Arial" w:hAnsi="Arial" w:cs="Arial"/>
              </w:rPr>
              <w:t>No</w:t>
            </w:r>
          </w:p>
        </w:tc>
      </w:tr>
      <w:tr w:rsidR="009E702D" w:rsidRPr="002B3385" w14:paraId="04F416A3" w14:textId="77777777" w:rsidTr="0022692C">
        <w:tc>
          <w:tcPr>
            <w:tcW w:w="4491" w:type="dxa"/>
            <w:tcBorders>
              <w:top w:val="single" w:sz="4" w:space="0" w:color="E36C0A"/>
              <w:left w:val="single" w:sz="4" w:space="0" w:color="E36C0A"/>
              <w:bottom w:val="single" w:sz="4" w:space="0" w:color="E36C0A"/>
              <w:right w:val="single" w:sz="4" w:space="0" w:color="E36C0A"/>
            </w:tcBorders>
          </w:tcPr>
          <w:p w14:paraId="74EC59BD" w14:textId="77777777" w:rsidR="009E702D" w:rsidRPr="002B3385" w:rsidRDefault="009E702D" w:rsidP="00E1745F">
            <w:pPr>
              <w:rPr>
                <w:rFonts w:ascii="Arial" w:hAnsi="Arial" w:cs="Arial"/>
                <w:lang w:val="cy-GB"/>
              </w:rPr>
            </w:pPr>
            <w:r w:rsidRPr="002B3385">
              <w:rPr>
                <w:rFonts w:ascii="Arial" w:hAnsi="Arial" w:cs="Arial"/>
                <w:lang w:val="cy-GB"/>
              </w:rPr>
              <w:t>Arsylwi ar gyfranogwyr a hwythau ddim yn ymwybodol o hynny</w:t>
            </w:r>
          </w:p>
        </w:tc>
        <w:tc>
          <w:tcPr>
            <w:tcW w:w="4156" w:type="dxa"/>
            <w:gridSpan w:val="2"/>
            <w:tcBorders>
              <w:top w:val="single" w:sz="4" w:space="0" w:color="E36C0A"/>
              <w:left w:val="single" w:sz="4" w:space="0" w:color="E36C0A"/>
              <w:bottom w:val="single" w:sz="4" w:space="0" w:color="E36C0A"/>
              <w:right w:val="single" w:sz="4" w:space="0" w:color="E36C0A"/>
            </w:tcBorders>
          </w:tcPr>
          <w:p w14:paraId="2A3BAE62" w14:textId="77777777" w:rsidR="009E702D" w:rsidRPr="002B3385" w:rsidRDefault="009E702D" w:rsidP="00E1745F">
            <w:pPr>
              <w:rPr>
                <w:rFonts w:ascii="Arial" w:hAnsi="Arial" w:cs="Arial"/>
              </w:rPr>
            </w:pPr>
            <w:r w:rsidRPr="002B3385">
              <w:rPr>
                <w:rFonts w:ascii="Arial" w:hAnsi="Arial" w:cs="Arial"/>
              </w:rPr>
              <w:t>Participant observation without their knowledge</w:t>
            </w:r>
          </w:p>
          <w:p w14:paraId="4E9DAFDB" w14:textId="77777777" w:rsidR="009E702D" w:rsidRPr="002B3385" w:rsidRDefault="009E702D" w:rsidP="00E1745F">
            <w:pPr>
              <w:rPr>
                <w:rFonts w:ascii="Arial" w:hAnsi="Arial" w:cs="Arial"/>
              </w:rPr>
            </w:pPr>
          </w:p>
        </w:tc>
        <w:tc>
          <w:tcPr>
            <w:tcW w:w="709" w:type="dxa"/>
            <w:tcBorders>
              <w:top w:val="single" w:sz="4" w:space="0" w:color="E36C0A"/>
              <w:left w:val="single" w:sz="4" w:space="0" w:color="E36C0A"/>
              <w:bottom w:val="single" w:sz="4" w:space="0" w:color="E36C0A"/>
              <w:right w:val="single" w:sz="4" w:space="0" w:color="E36C0A"/>
            </w:tcBorders>
          </w:tcPr>
          <w:p w14:paraId="12703EA0" w14:textId="77777777" w:rsidR="009E702D" w:rsidRPr="002B3385" w:rsidRDefault="009E702D" w:rsidP="00E1745F">
            <w:pPr>
              <w:rPr>
                <w:rFonts w:ascii="Arial" w:hAnsi="Arial" w:cs="Arial"/>
              </w:rPr>
            </w:pPr>
          </w:p>
        </w:tc>
        <w:tc>
          <w:tcPr>
            <w:tcW w:w="1384" w:type="dxa"/>
            <w:tcBorders>
              <w:top w:val="single" w:sz="4" w:space="0" w:color="E36C0A"/>
              <w:left w:val="single" w:sz="4" w:space="0" w:color="E36C0A"/>
              <w:bottom w:val="single" w:sz="4" w:space="0" w:color="E36C0A"/>
              <w:right w:val="single" w:sz="4" w:space="0" w:color="E36C0A"/>
            </w:tcBorders>
          </w:tcPr>
          <w:p w14:paraId="771F4056" w14:textId="77777777" w:rsidR="009E702D" w:rsidRPr="002B3385" w:rsidRDefault="009E702D" w:rsidP="00E1745F">
            <w:pPr>
              <w:rPr>
                <w:rFonts w:ascii="Arial" w:hAnsi="Arial" w:cs="Arial"/>
              </w:rPr>
            </w:pPr>
            <w:r>
              <w:rPr>
                <w:rFonts w:ascii="Arial" w:hAnsi="Arial" w:cs="Arial"/>
              </w:rPr>
              <w:t>No</w:t>
            </w:r>
          </w:p>
        </w:tc>
      </w:tr>
      <w:tr w:rsidR="009E702D" w:rsidRPr="002B3385" w14:paraId="7E1B2DDA" w14:textId="77777777" w:rsidTr="0022692C">
        <w:tc>
          <w:tcPr>
            <w:tcW w:w="4491" w:type="dxa"/>
            <w:tcBorders>
              <w:top w:val="single" w:sz="4" w:space="0" w:color="E36C0A"/>
              <w:left w:val="single" w:sz="4" w:space="0" w:color="E36C0A"/>
              <w:bottom w:val="single" w:sz="4" w:space="0" w:color="E36C0A"/>
              <w:right w:val="single" w:sz="4" w:space="0" w:color="E36C0A"/>
            </w:tcBorders>
          </w:tcPr>
          <w:p w14:paraId="23151434" w14:textId="77777777" w:rsidR="009E702D" w:rsidRPr="002B3385" w:rsidRDefault="009E702D" w:rsidP="00E1745F">
            <w:pPr>
              <w:rPr>
                <w:rFonts w:ascii="Arial" w:hAnsi="Arial" w:cs="Arial"/>
                <w:lang w:val="cy-GB"/>
              </w:rPr>
            </w:pPr>
            <w:r w:rsidRPr="002B3385">
              <w:rPr>
                <w:rFonts w:ascii="Arial" w:hAnsi="Arial" w:cs="Arial"/>
                <w:lang w:val="cy-GB"/>
              </w:rPr>
              <w:t>Recordio fideo neu sain</w:t>
            </w:r>
          </w:p>
        </w:tc>
        <w:tc>
          <w:tcPr>
            <w:tcW w:w="4156" w:type="dxa"/>
            <w:gridSpan w:val="2"/>
            <w:tcBorders>
              <w:top w:val="single" w:sz="4" w:space="0" w:color="E36C0A"/>
              <w:left w:val="single" w:sz="4" w:space="0" w:color="E36C0A"/>
              <w:bottom w:val="single" w:sz="4" w:space="0" w:color="E36C0A"/>
              <w:right w:val="single" w:sz="4" w:space="0" w:color="E36C0A"/>
            </w:tcBorders>
          </w:tcPr>
          <w:p w14:paraId="7AB4D013" w14:textId="77777777" w:rsidR="009E702D" w:rsidRPr="002B3385" w:rsidRDefault="009E702D" w:rsidP="00E1745F">
            <w:pPr>
              <w:rPr>
                <w:rFonts w:ascii="Arial" w:hAnsi="Arial" w:cs="Arial"/>
              </w:rPr>
            </w:pPr>
            <w:r w:rsidRPr="002B3385">
              <w:rPr>
                <w:rFonts w:ascii="Arial" w:hAnsi="Arial" w:cs="Arial"/>
              </w:rPr>
              <w:t>Video or audio-taping</w:t>
            </w:r>
          </w:p>
          <w:p w14:paraId="059F6A28" w14:textId="77777777" w:rsidR="009E702D" w:rsidRPr="002B3385" w:rsidRDefault="009E702D" w:rsidP="00E1745F">
            <w:pPr>
              <w:rPr>
                <w:rFonts w:ascii="Arial" w:hAnsi="Arial" w:cs="Arial"/>
              </w:rPr>
            </w:pPr>
          </w:p>
        </w:tc>
        <w:tc>
          <w:tcPr>
            <w:tcW w:w="709" w:type="dxa"/>
            <w:tcBorders>
              <w:top w:val="single" w:sz="4" w:space="0" w:color="E36C0A"/>
              <w:left w:val="single" w:sz="4" w:space="0" w:color="E36C0A"/>
              <w:bottom w:val="single" w:sz="4" w:space="0" w:color="E36C0A"/>
              <w:right w:val="single" w:sz="4" w:space="0" w:color="E36C0A"/>
            </w:tcBorders>
          </w:tcPr>
          <w:p w14:paraId="4FB840BF" w14:textId="77777777" w:rsidR="009E702D" w:rsidRPr="002B3385" w:rsidRDefault="009E702D" w:rsidP="00E1745F">
            <w:pPr>
              <w:rPr>
                <w:rFonts w:ascii="Arial" w:hAnsi="Arial" w:cs="Arial"/>
              </w:rPr>
            </w:pPr>
          </w:p>
        </w:tc>
        <w:tc>
          <w:tcPr>
            <w:tcW w:w="1384" w:type="dxa"/>
            <w:tcBorders>
              <w:top w:val="single" w:sz="4" w:space="0" w:color="E36C0A"/>
              <w:left w:val="single" w:sz="4" w:space="0" w:color="E36C0A"/>
              <w:bottom w:val="single" w:sz="4" w:space="0" w:color="E36C0A"/>
              <w:right w:val="single" w:sz="4" w:space="0" w:color="E36C0A"/>
            </w:tcBorders>
          </w:tcPr>
          <w:p w14:paraId="6A98AC69" w14:textId="77777777" w:rsidR="009E702D" w:rsidRPr="002B3385" w:rsidRDefault="009E702D" w:rsidP="00E1745F">
            <w:pPr>
              <w:rPr>
                <w:rFonts w:ascii="Arial" w:hAnsi="Arial" w:cs="Arial"/>
              </w:rPr>
            </w:pPr>
            <w:r>
              <w:rPr>
                <w:rFonts w:ascii="Arial" w:hAnsi="Arial" w:cs="Arial"/>
              </w:rPr>
              <w:t>No</w:t>
            </w:r>
          </w:p>
        </w:tc>
      </w:tr>
      <w:tr w:rsidR="009E702D" w:rsidRPr="002B3385" w14:paraId="0DB5C242" w14:textId="77777777" w:rsidTr="0022692C">
        <w:tc>
          <w:tcPr>
            <w:tcW w:w="4491" w:type="dxa"/>
            <w:tcBorders>
              <w:top w:val="single" w:sz="4" w:space="0" w:color="E36C0A"/>
              <w:left w:val="single" w:sz="4" w:space="0" w:color="E36C0A"/>
              <w:bottom w:val="single" w:sz="4" w:space="0" w:color="E36C0A"/>
              <w:right w:val="single" w:sz="4" w:space="0" w:color="E36C0A"/>
            </w:tcBorders>
          </w:tcPr>
          <w:p w14:paraId="73BB121B" w14:textId="77777777" w:rsidR="009E702D" w:rsidRPr="002B3385" w:rsidRDefault="009E702D" w:rsidP="00E1745F">
            <w:pPr>
              <w:rPr>
                <w:rFonts w:ascii="Arial" w:hAnsi="Arial" w:cs="Arial"/>
                <w:lang w:val="cy-GB"/>
              </w:rPr>
            </w:pPr>
            <w:r w:rsidRPr="002B3385">
              <w:rPr>
                <w:rFonts w:ascii="Arial" w:hAnsi="Arial" w:cs="Arial"/>
                <w:lang w:val="cy-GB"/>
              </w:rPr>
              <w:t>Mynediad i wybodaeth bersonol neu gyfrinachol heb gydsyniad penodol y cyfranogwyr</w:t>
            </w:r>
          </w:p>
        </w:tc>
        <w:tc>
          <w:tcPr>
            <w:tcW w:w="4156" w:type="dxa"/>
            <w:gridSpan w:val="2"/>
            <w:tcBorders>
              <w:top w:val="single" w:sz="4" w:space="0" w:color="E36C0A"/>
              <w:left w:val="single" w:sz="4" w:space="0" w:color="E36C0A"/>
              <w:bottom w:val="single" w:sz="4" w:space="0" w:color="E36C0A"/>
              <w:right w:val="single" w:sz="4" w:space="0" w:color="E36C0A"/>
            </w:tcBorders>
          </w:tcPr>
          <w:p w14:paraId="6AB29735" w14:textId="77777777" w:rsidR="009E702D" w:rsidRPr="002B3385" w:rsidRDefault="009E702D" w:rsidP="00E1745F">
            <w:pPr>
              <w:rPr>
                <w:rFonts w:ascii="Arial" w:hAnsi="Arial" w:cs="Arial"/>
              </w:rPr>
            </w:pPr>
            <w:r w:rsidRPr="002B3385">
              <w:rPr>
                <w:rFonts w:ascii="Arial" w:hAnsi="Arial" w:cs="Arial"/>
              </w:rPr>
              <w:t>Access to personal or confidential information without the participants specific consent</w:t>
            </w:r>
          </w:p>
          <w:p w14:paraId="605FC0C4" w14:textId="77777777" w:rsidR="009E702D" w:rsidRPr="002B3385" w:rsidRDefault="009E702D" w:rsidP="00E1745F">
            <w:pPr>
              <w:rPr>
                <w:rFonts w:ascii="Arial" w:hAnsi="Arial" w:cs="Arial"/>
              </w:rPr>
            </w:pPr>
          </w:p>
        </w:tc>
        <w:tc>
          <w:tcPr>
            <w:tcW w:w="709" w:type="dxa"/>
            <w:tcBorders>
              <w:top w:val="single" w:sz="4" w:space="0" w:color="E36C0A"/>
              <w:left w:val="single" w:sz="4" w:space="0" w:color="E36C0A"/>
              <w:bottom w:val="single" w:sz="4" w:space="0" w:color="E36C0A"/>
              <w:right w:val="single" w:sz="4" w:space="0" w:color="E36C0A"/>
            </w:tcBorders>
          </w:tcPr>
          <w:p w14:paraId="54730A5A" w14:textId="77777777" w:rsidR="009E702D" w:rsidRPr="002B3385" w:rsidRDefault="009E702D" w:rsidP="00E1745F">
            <w:pPr>
              <w:rPr>
                <w:rFonts w:ascii="Arial" w:hAnsi="Arial" w:cs="Arial"/>
              </w:rPr>
            </w:pPr>
          </w:p>
        </w:tc>
        <w:tc>
          <w:tcPr>
            <w:tcW w:w="1384" w:type="dxa"/>
            <w:tcBorders>
              <w:top w:val="single" w:sz="4" w:space="0" w:color="E36C0A"/>
              <w:left w:val="single" w:sz="4" w:space="0" w:color="E36C0A"/>
              <w:bottom w:val="single" w:sz="4" w:space="0" w:color="E36C0A"/>
              <w:right w:val="single" w:sz="4" w:space="0" w:color="E36C0A"/>
            </w:tcBorders>
          </w:tcPr>
          <w:p w14:paraId="5C60EECB" w14:textId="77777777" w:rsidR="009E702D" w:rsidRPr="002B3385" w:rsidRDefault="009E702D" w:rsidP="00E1745F">
            <w:pPr>
              <w:rPr>
                <w:rFonts w:ascii="Arial" w:hAnsi="Arial" w:cs="Arial"/>
              </w:rPr>
            </w:pPr>
            <w:r>
              <w:rPr>
                <w:rFonts w:ascii="Arial" w:hAnsi="Arial" w:cs="Arial"/>
              </w:rPr>
              <w:t>No</w:t>
            </w:r>
          </w:p>
        </w:tc>
      </w:tr>
      <w:tr w:rsidR="009E702D" w:rsidRPr="002B3385" w14:paraId="60677188" w14:textId="77777777" w:rsidTr="0022692C">
        <w:tc>
          <w:tcPr>
            <w:tcW w:w="4491" w:type="dxa"/>
            <w:tcBorders>
              <w:top w:val="single" w:sz="4" w:space="0" w:color="E36C0A"/>
              <w:left w:val="single" w:sz="4" w:space="0" w:color="E36C0A"/>
              <w:bottom w:val="single" w:sz="4" w:space="0" w:color="E36C0A"/>
              <w:right w:val="single" w:sz="4" w:space="0" w:color="E36C0A"/>
            </w:tcBorders>
          </w:tcPr>
          <w:p w14:paraId="10EA0FA8" w14:textId="77777777" w:rsidR="009E702D" w:rsidRPr="002B3385" w:rsidRDefault="009E702D" w:rsidP="00E1745F">
            <w:pPr>
              <w:rPr>
                <w:rFonts w:ascii="Arial" w:hAnsi="Arial" w:cs="Arial"/>
                <w:lang w:val="cy-GB"/>
              </w:rPr>
            </w:pPr>
            <w:r w:rsidRPr="002B3385">
              <w:rPr>
                <w:rFonts w:ascii="Arial" w:hAnsi="Arial" w:cs="Arial"/>
                <w:lang w:val="cy-GB"/>
              </w:rPr>
              <w:t>Defnyddio unrhyw gwestiynau, ysgogiadau prawf, cyflwyniad y gallai rhai cyfranogwyr eu profi fel rhywbeth sy'n achosi niwed / tramgwydd corfforol, meddyliol neu emosiynol</w:t>
            </w:r>
          </w:p>
        </w:tc>
        <w:tc>
          <w:tcPr>
            <w:tcW w:w="4156" w:type="dxa"/>
            <w:gridSpan w:val="2"/>
            <w:tcBorders>
              <w:top w:val="single" w:sz="4" w:space="0" w:color="E36C0A"/>
              <w:left w:val="single" w:sz="4" w:space="0" w:color="E36C0A"/>
              <w:bottom w:val="single" w:sz="4" w:space="0" w:color="E36C0A"/>
              <w:right w:val="single" w:sz="4" w:space="0" w:color="E36C0A"/>
            </w:tcBorders>
          </w:tcPr>
          <w:p w14:paraId="7E6763EA" w14:textId="6D828781" w:rsidR="009E702D" w:rsidRPr="002B3385" w:rsidRDefault="009E702D" w:rsidP="00E1745F">
            <w:pPr>
              <w:rPr>
                <w:rFonts w:ascii="Arial" w:hAnsi="Arial" w:cs="Arial"/>
              </w:rPr>
            </w:pPr>
            <w:r w:rsidRPr="002B3385">
              <w:rPr>
                <w:rFonts w:ascii="Arial" w:hAnsi="Arial" w:cs="Arial"/>
              </w:rPr>
              <w:t>Admini</w:t>
            </w:r>
            <w:r w:rsidR="00153474">
              <w:rPr>
                <w:rFonts w:ascii="Arial" w:hAnsi="Arial" w:cs="Arial"/>
              </w:rPr>
              <w:t>s</w:t>
            </w:r>
            <w:r w:rsidRPr="002B3385">
              <w:rPr>
                <w:rFonts w:ascii="Arial" w:hAnsi="Arial" w:cs="Arial"/>
              </w:rPr>
              <w:t>tration of any questions, test stimuli, presentation that may be experienced as physically, mentally or emotionally harmful / offensive</w:t>
            </w:r>
          </w:p>
          <w:p w14:paraId="5F70F793" w14:textId="77777777" w:rsidR="009E702D" w:rsidRPr="002B3385" w:rsidRDefault="009E702D" w:rsidP="00E1745F">
            <w:pPr>
              <w:rPr>
                <w:rFonts w:ascii="Arial" w:hAnsi="Arial" w:cs="Arial"/>
              </w:rPr>
            </w:pPr>
          </w:p>
        </w:tc>
        <w:tc>
          <w:tcPr>
            <w:tcW w:w="709" w:type="dxa"/>
            <w:tcBorders>
              <w:top w:val="single" w:sz="4" w:space="0" w:color="E36C0A"/>
              <w:left w:val="single" w:sz="4" w:space="0" w:color="E36C0A"/>
              <w:bottom w:val="single" w:sz="4" w:space="0" w:color="E36C0A"/>
              <w:right w:val="single" w:sz="4" w:space="0" w:color="E36C0A"/>
            </w:tcBorders>
          </w:tcPr>
          <w:p w14:paraId="0BD6AE14" w14:textId="77777777" w:rsidR="009E702D" w:rsidRPr="002B3385" w:rsidRDefault="009E702D" w:rsidP="00E1745F">
            <w:pPr>
              <w:rPr>
                <w:rFonts w:ascii="Arial" w:hAnsi="Arial" w:cs="Arial"/>
              </w:rPr>
            </w:pPr>
          </w:p>
        </w:tc>
        <w:tc>
          <w:tcPr>
            <w:tcW w:w="1384" w:type="dxa"/>
            <w:tcBorders>
              <w:top w:val="single" w:sz="4" w:space="0" w:color="E36C0A"/>
              <w:left w:val="single" w:sz="4" w:space="0" w:color="E36C0A"/>
              <w:bottom w:val="single" w:sz="4" w:space="0" w:color="E36C0A"/>
              <w:right w:val="single" w:sz="4" w:space="0" w:color="E36C0A"/>
            </w:tcBorders>
          </w:tcPr>
          <w:p w14:paraId="45E0E96A" w14:textId="77777777" w:rsidR="009E702D" w:rsidRPr="002B3385" w:rsidRDefault="009E702D" w:rsidP="00E1745F">
            <w:pPr>
              <w:rPr>
                <w:rFonts w:ascii="Arial" w:hAnsi="Arial" w:cs="Arial"/>
              </w:rPr>
            </w:pPr>
            <w:r>
              <w:rPr>
                <w:rFonts w:ascii="Arial" w:hAnsi="Arial" w:cs="Arial"/>
              </w:rPr>
              <w:t>No</w:t>
            </w:r>
          </w:p>
        </w:tc>
      </w:tr>
      <w:tr w:rsidR="009E702D" w:rsidRPr="002B3385" w14:paraId="710F4B80" w14:textId="77777777" w:rsidTr="0022692C">
        <w:tc>
          <w:tcPr>
            <w:tcW w:w="4491" w:type="dxa"/>
            <w:tcBorders>
              <w:top w:val="single" w:sz="4" w:space="0" w:color="E36C0A"/>
              <w:left w:val="single" w:sz="4" w:space="0" w:color="E36C0A"/>
              <w:bottom w:val="single" w:sz="4" w:space="0" w:color="E36C0A"/>
              <w:right w:val="single" w:sz="4" w:space="0" w:color="E36C0A"/>
            </w:tcBorders>
          </w:tcPr>
          <w:p w14:paraId="7B7B4911" w14:textId="77777777" w:rsidR="009E702D" w:rsidRPr="002B3385" w:rsidRDefault="009E702D" w:rsidP="00E1745F">
            <w:pPr>
              <w:rPr>
                <w:rFonts w:ascii="Arial" w:hAnsi="Arial" w:cs="Arial"/>
                <w:lang w:val="cy-GB"/>
              </w:rPr>
            </w:pPr>
            <w:r w:rsidRPr="002B3385">
              <w:rPr>
                <w:rFonts w:ascii="Arial" w:hAnsi="Arial" w:cs="Arial"/>
                <w:lang w:val="cy-GB"/>
              </w:rPr>
              <w:t xml:space="preserve">Cyflawni unrhyw weithredoedd allai achosi embaras neu effeithio ar hunan-barch </w:t>
            </w:r>
          </w:p>
        </w:tc>
        <w:tc>
          <w:tcPr>
            <w:tcW w:w="4156" w:type="dxa"/>
            <w:gridSpan w:val="2"/>
            <w:tcBorders>
              <w:top w:val="single" w:sz="4" w:space="0" w:color="E36C0A"/>
              <w:left w:val="single" w:sz="4" w:space="0" w:color="E36C0A"/>
              <w:bottom w:val="single" w:sz="4" w:space="0" w:color="E36C0A"/>
              <w:right w:val="single" w:sz="4" w:space="0" w:color="E36C0A"/>
            </w:tcBorders>
          </w:tcPr>
          <w:p w14:paraId="43AF0923" w14:textId="77777777" w:rsidR="009E702D" w:rsidRPr="002B3385" w:rsidRDefault="009E702D" w:rsidP="00E1745F">
            <w:pPr>
              <w:rPr>
                <w:rFonts w:ascii="Arial" w:hAnsi="Arial" w:cs="Arial"/>
              </w:rPr>
            </w:pPr>
            <w:r w:rsidRPr="002B3385">
              <w:rPr>
                <w:rFonts w:ascii="Arial" w:hAnsi="Arial" w:cs="Arial"/>
              </w:rPr>
              <w:t>Performance of any acts which may cause embarrassment or affect self-esteem</w:t>
            </w:r>
          </w:p>
          <w:p w14:paraId="2CFE5636" w14:textId="77777777" w:rsidR="009E702D" w:rsidRPr="002B3385" w:rsidRDefault="009E702D" w:rsidP="00E1745F">
            <w:pPr>
              <w:rPr>
                <w:rFonts w:ascii="Arial" w:hAnsi="Arial" w:cs="Arial"/>
              </w:rPr>
            </w:pPr>
          </w:p>
        </w:tc>
        <w:tc>
          <w:tcPr>
            <w:tcW w:w="709" w:type="dxa"/>
            <w:tcBorders>
              <w:top w:val="single" w:sz="4" w:space="0" w:color="E36C0A"/>
              <w:left w:val="single" w:sz="4" w:space="0" w:color="E36C0A"/>
              <w:bottom w:val="single" w:sz="4" w:space="0" w:color="E36C0A"/>
              <w:right w:val="single" w:sz="4" w:space="0" w:color="E36C0A"/>
            </w:tcBorders>
          </w:tcPr>
          <w:p w14:paraId="343E2EEF" w14:textId="77777777" w:rsidR="009E702D" w:rsidRPr="002B3385" w:rsidRDefault="009E702D" w:rsidP="00E1745F">
            <w:pPr>
              <w:rPr>
                <w:rFonts w:ascii="Arial" w:hAnsi="Arial" w:cs="Arial"/>
              </w:rPr>
            </w:pPr>
          </w:p>
        </w:tc>
        <w:tc>
          <w:tcPr>
            <w:tcW w:w="1384" w:type="dxa"/>
            <w:tcBorders>
              <w:top w:val="single" w:sz="4" w:space="0" w:color="E36C0A"/>
              <w:left w:val="single" w:sz="4" w:space="0" w:color="E36C0A"/>
              <w:bottom w:val="single" w:sz="4" w:space="0" w:color="E36C0A"/>
              <w:right w:val="single" w:sz="4" w:space="0" w:color="E36C0A"/>
            </w:tcBorders>
          </w:tcPr>
          <w:p w14:paraId="509B4E15" w14:textId="77777777" w:rsidR="009E702D" w:rsidRPr="002B3385" w:rsidRDefault="009E702D" w:rsidP="00E1745F">
            <w:pPr>
              <w:rPr>
                <w:rFonts w:ascii="Arial" w:hAnsi="Arial" w:cs="Arial"/>
              </w:rPr>
            </w:pPr>
            <w:r>
              <w:rPr>
                <w:rFonts w:ascii="Arial" w:hAnsi="Arial" w:cs="Arial"/>
              </w:rPr>
              <w:t>No</w:t>
            </w:r>
          </w:p>
        </w:tc>
      </w:tr>
      <w:tr w:rsidR="009E702D" w:rsidRPr="002B3385" w14:paraId="4B4133FE" w14:textId="77777777" w:rsidTr="0022692C">
        <w:tc>
          <w:tcPr>
            <w:tcW w:w="4491" w:type="dxa"/>
            <w:tcBorders>
              <w:top w:val="single" w:sz="4" w:space="0" w:color="E36C0A"/>
              <w:left w:val="single" w:sz="4" w:space="0" w:color="E36C0A"/>
              <w:bottom w:val="single" w:sz="4" w:space="0" w:color="E36C0A"/>
              <w:right w:val="single" w:sz="4" w:space="0" w:color="E36C0A"/>
            </w:tcBorders>
          </w:tcPr>
          <w:p w14:paraId="72D05F77" w14:textId="77777777" w:rsidR="009E702D" w:rsidRPr="002B3385" w:rsidRDefault="009E702D" w:rsidP="00E1745F">
            <w:pPr>
              <w:rPr>
                <w:rFonts w:ascii="Arial" w:hAnsi="Arial" w:cs="Arial"/>
                <w:lang w:val="cy-GB"/>
              </w:rPr>
            </w:pPr>
            <w:r w:rsidRPr="002B3385">
              <w:rPr>
                <w:rFonts w:ascii="Arial" w:hAnsi="Arial" w:cs="Arial"/>
                <w:lang w:val="cy-GB"/>
              </w:rPr>
              <w:t xml:space="preserve">Ymchwilio i gyfranogwyr sy’n ymwneud â gweithgareddau anghyfreithlon </w:t>
            </w:r>
          </w:p>
        </w:tc>
        <w:tc>
          <w:tcPr>
            <w:tcW w:w="4156" w:type="dxa"/>
            <w:gridSpan w:val="2"/>
            <w:tcBorders>
              <w:top w:val="single" w:sz="4" w:space="0" w:color="E36C0A"/>
              <w:left w:val="single" w:sz="4" w:space="0" w:color="E36C0A"/>
              <w:bottom w:val="single" w:sz="4" w:space="0" w:color="E36C0A"/>
              <w:right w:val="single" w:sz="4" w:space="0" w:color="E36C0A"/>
            </w:tcBorders>
          </w:tcPr>
          <w:p w14:paraId="3EEB3CB6" w14:textId="77777777" w:rsidR="009E702D" w:rsidRPr="002B3385" w:rsidRDefault="009E702D" w:rsidP="00E1745F">
            <w:pPr>
              <w:rPr>
                <w:rFonts w:ascii="Arial" w:hAnsi="Arial" w:cs="Arial"/>
              </w:rPr>
            </w:pPr>
            <w:r w:rsidRPr="002B3385">
              <w:rPr>
                <w:rFonts w:ascii="Arial" w:hAnsi="Arial" w:cs="Arial"/>
              </w:rPr>
              <w:t>Investigation of participants involved in illegal activities</w:t>
            </w:r>
          </w:p>
          <w:p w14:paraId="6184DBEB" w14:textId="77777777" w:rsidR="009E702D" w:rsidRPr="002B3385" w:rsidRDefault="009E702D" w:rsidP="00E1745F">
            <w:pPr>
              <w:rPr>
                <w:rFonts w:ascii="Arial" w:hAnsi="Arial" w:cs="Arial"/>
              </w:rPr>
            </w:pPr>
          </w:p>
        </w:tc>
        <w:tc>
          <w:tcPr>
            <w:tcW w:w="709" w:type="dxa"/>
            <w:tcBorders>
              <w:top w:val="single" w:sz="4" w:space="0" w:color="E36C0A"/>
              <w:left w:val="single" w:sz="4" w:space="0" w:color="E36C0A"/>
              <w:bottom w:val="single" w:sz="4" w:space="0" w:color="E36C0A"/>
              <w:right w:val="single" w:sz="4" w:space="0" w:color="E36C0A"/>
            </w:tcBorders>
          </w:tcPr>
          <w:p w14:paraId="40F5C35A" w14:textId="77777777" w:rsidR="009E702D" w:rsidRPr="002B3385" w:rsidRDefault="009E702D" w:rsidP="00E1745F">
            <w:pPr>
              <w:rPr>
                <w:rFonts w:ascii="Arial" w:hAnsi="Arial" w:cs="Arial"/>
              </w:rPr>
            </w:pPr>
          </w:p>
        </w:tc>
        <w:tc>
          <w:tcPr>
            <w:tcW w:w="1384" w:type="dxa"/>
            <w:tcBorders>
              <w:top w:val="single" w:sz="4" w:space="0" w:color="E36C0A"/>
              <w:left w:val="single" w:sz="4" w:space="0" w:color="E36C0A"/>
              <w:bottom w:val="single" w:sz="4" w:space="0" w:color="E36C0A"/>
              <w:right w:val="single" w:sz="4" w:space="0" w:color="E36C0A"/>
            </w:tcBorders>
          </w:tcPr>
          <w:p w14:paraId="2F542CA3" w14:textId="77777777" w:rsidR="009E702D" w:rsidRPr="002B3385" w:rsidRDefault="009E702D" w:rsidP="00E1745F">
            <w:pPr>
              <w:rPr>
                <w:rFonts w:ascii="Arial" w:hAnsi="Arial" w:cs="Arial"/>
              </w:rPr>
            </w:pPr>
            <w:r>
              <w:rPr>
                <w:rFonts w:ascii="Arial" w:hAnsi="Arial" w:cs="Arial"/>
              </w:rPr>
              <w:t>No</w:t>
            </w:r>
          </w:p>
        </w:tc>
      </w:tr>
      <w:tr w:rsidR="009E702D" w:rsidRPr="002B3385" w14:paraId="66A91591" w14:textId="77777777" w:rsidTr="0022692C">
        <w:tc>
          <w:tcPr>
            <w:tcW w:w="4491" w:type="dxa"/>
            <w:tcBorders>
              <w:top w:val="single" w:sz="4" w:space="0" w:color="E36C0A"/>
              <w:left w:val="single" w:sz="4" w:space="0" w:color="E36C0A"/>
              <w:bottom w:val="single" w:sz="4" w:space="0" w:color="E36C0A"/>
              <w:right w:val="single" w:sz="4" w:space="0" w:color="E36C0A"/>
            </w:tcBorders>
          </w:tcPr>
          <w:p w14:paraId="1F747BC1" w14:textId="77777777" w:rsidR="009E702D" w:rsidRPr="002B3385" w:rsidRDefault="009E702D" w:rsidP="00E1745F">
            <w:pPr>
              <w:rPr>
                <w:rFonts w:ascii="Arial" w:hAnsi="Arial" w:cs="Arial"/>
                <w:lang w:val="cy-GB"/>
              </w:rPr>
            </w:pPr>
            <w:r w:rsidRPr="002B3385">
              <w:rPr>
                <w:rFonts w:ascii="Arial" w:hAnsi="Arial" w:cs="Arial"/>
                <w:lang w:val="cy-GB"/>
              </w:rPr>
              <w:t xml:space="preserve">Gweithdrefnau lle defnyddir twyll </w:t>
            </w:r>
          </w:p>
        </w:tc>
        <w:tc>
          <w:tcPr>
            <w:tcW w:w="4156" w:type="dxa"/>
            <w:gridSpan w:val="2"/>
            <w:tcBorders>
              <w:top w:val="single" w:sz="4" w:space="0" w:color="E36C0A"/>
              <w:left w:val="single" w:sz="4" w:space="0" w:color="E36C0A"/>
              <w:bottom w:val="single" w:sz="4" w:space="0" w:color="E36C0A"/>
              <w:right w:val="single" w:sz="4" w:space="0" w:color="E36C0A"/>
            </w:tcBorders>
          </w:tcPr>
          <w:p w14:paraId="52BC64D8" w14:textId="77777777" w:rsidR="009E702D" w:rsidRPr="002B3385" w:rsidRDefault="009E702D" w:rsidP="00E1745F">
            <w:pPr>
              <w:rPr>
                <w:rFonts w:ascii="Arial" w:hAnsi="Arial" w:cs="Arial"/>
              </w:rPr>
            </w:pPr>
            <w:r w:rsidRPr="002B3385">
              <w:rPr>
                <w:rFonts w:ascii="Arial" w:hAnsi="Arial" w:cs="Arial"/>
              </w:rPr>
              <w:t>Procedures that involve deception</w:t>
            </w:r>
          </w:p>
          <w:p w14:paraId="2075821F" w14:textId="77777777" w:rsidR="009E702D" w:rsidRPr="002B3385" w:rsidRDefault="009E702D" w:rsidP="00E1745F">
            <w:pPr>
              <w:rPr>
                <w:rFonts w:ascii="Arial" w:hAnsi="Arial" w:cs="Arial"/>
              </w:rPr>
            </w:pPr>
          </w:p>
        </w:tc>
        <w:tc>
          <w:tcPr>
            <w:tcW w:w="709" w:type="dxa"/>
            <w:tcBorders>
              <w:top w:val="single" w:sz="4" w:space="0" w:color="E36C0A"/>
              <w:left w:val="single" w:sz="4" w:space="0" w:color="E36C0A"/>
              <w:bottom w:val="single" w:sz="4" w:space="0" w:color="E36C0A"/>
              <w:right w:val="single" w:sz="4" w:space="0" w:color="E36C0A"/>
            </w:tcBorders>
          </w:tcPr>
          <w:p w14:paraId="570D95F5" w14:textId="77777777" w:rsidR="009E702D" w:rsidRPr="002B3385" w:rsidRDefault="009E702D" w:rsidP="00E1745F">
            <w:pPr>
              <w:rPr>
                <w:rFonts w:ascii="Arial" w:hAnsi="Arial" w:cs="Arial"/>
              </w:rPr>
            </w:pPr>
          </w:p>
        </w:tc>
        <w:tc>
          <w:tcPr>
            <w:tcW w:w="1384" w:type="dxa"/>
            <w:tcBorders>
              <w:top w:val="single" w:sz="4" w:space="0" w:color="E36C0A"/>
              <w:left w:val="single" w:sz="4" w:space="0" w:color="E36C0A"/>
              <w:bottom w:val="single" w:sz="4" w:space="0" w:color="E36C0A"/>
              <w:right w:val="single" w:sz="4" w:space="0" w:color="E36C0A"/>
            </w:tcBorders>
          </w:tcPr>
          <w:p w14:paraId="3F3EC8C5" w14:textId="77777777" w:rsidR="009E702D" w:rsidRPr="002B3385" w:rsidRDefault="009E702D" w:rsidP="00E1745F">
            <w:pPr>
              <w:rPr>
                <w:rFonts w:ascii="Arial" w:hAnsi="Arial" w:cs="Arial"/>
              </w:rPr>
            </w:pPr>
            <w:r>
              <w:rPr>
                <w:rFonts w:ascii="Arial" w:hAnsi="Arial" w:cs="Arial"/>
              </w:rPr>
              <w:t>No</w:t>
            </w:r>
          </w:p>
        </w:tc>
      </w:tr>
      <w:tr w:rsidR="009E702D" w:rsidRPr="002B3385" w14:paraId="264BBF00" w14:textId="77777777" w:rsidTr="0022692C">
        <w:tc>
          <w:tcPr>
            <w:tcW w:w="4491" w:type="dxa"/>
            <w:tcBorders>
              <w:top w:val="single" w:sz="4" w:space="0" w:color="E36C0A"/>
              <w:left w:val="single" w:sz="4" w:space="0" w:color="E36C0A"/>
              <w:bottom w:val="single" w:sz="4" w:space="0" w:color="E36C0A"/>
              <w:right w:val="single" w:sz="4" w:space="0" w:color="E36C0A"/>
            </w:tcBorders>
          </w:tcPr>
          <w:p w14:paraId="7FAD3A02" w14:textId="77777777" w:rsidR="009E702D" w:rsidRPr="002B3385" w:rsidRDefault="009E702D" w:rsidP="00E1745F">
            <w:pPr>
              <w:rPr>
                <w:rFonts w:ascii="Arial" w:hAnsi="Arial" w:cs="Arial"/>
                <w:lang w:val="cy-GB"/>
              </w:rPr>
            </w:pPr>
            <w:r w:rsidRPr="002B3385">
              <w:rPr>
                <w:rFonts w:ascii="Arial" w:hAnsi="Arial" w:cs="Arial"/>
                <w:lang w:val="cy-GB"/>
              </w:rPr>
              <w:t xml:space="preserve">Gweini unrhyw sylwedd, cyfrwng neu blasebo </w:t>
            </w:r>
          </w:p>
        </w:tc>
        <w:tc>
          <w:tcPr>
            <w:tcW w:w="4156" w:type="dxa"/>
            <w:gridSpan w:val="2"/>
            <w:tcBorders>
              <w:top w:val="single" w:sz="4" w:space="0" w:color="E36C0A"/>
              <w:left w:val="single" w:sz="4" w:space="0" w:color="E36C0A"/>
              <w:bottom w:val="single" w:sz="4" w:space="0" w:color="E36C0A"/>
              <w:right w:val="single" w:sz="4" w:space="0" w:color="E36C0A"/>
            </w:tcBorders>
          </w:tcPr>
          <w:p w14:paraId="339752DE" w14:textId="77777777" w:rsidR="009E702D" w:rsidRPr="002B3385" w:rsidRDefault="009E702D" w:rsidP="00E1745F">
            <w:pPr>
              <w:rPr>
                <w:rFonts w:ascii="Arial" w:hAnsi="Arial" w:cs="Arial"/>
              </w:rPr>
            </w:pPr>
            <w:r w:rsidRPr="002B3385">
              <w:rPr>
                <w:rFonts w:ascii="Arial" w:hAnsi="Arial" w:cs="Arial"/>
              </w:rPr>
              <w:t>Administration of any substance, agent or placebo</w:t>
            </w:r>
          </w:p>
          <w:p w14:paraId="4F52D71A" w14:textId="77777777" w:rsidR="009E702D" w:rsidRPr="002B3385" w:rsidRDefault="009E702D" w:rsidP="00E1745F">
            <w:pPr>
              <w:rPr>
                <w:rFonts w:ascii="Arial" w:hAnsi="Arial" w:cs="Arial"/>
              </w:rPr>
            </w:pPr>
          </w:p>
        </w:tc>
        <w:tc>
          <w:tcPr>
            <w:tcW w:w="709" w:type="dxa"/>
            <w:tcBorders>
              <w:top w:val="single" w:sz="4" w:space="0" w:color="E36C0A"/>
              <w:left w:val="single" w:sz="4" w:space="0" w:color="E36C0A"/>
              <w:bottom w:val="single" w:sz="4" w:space="0" w:color="E36C0A"/>
              <w:right w:val="single" w:sz="4" w:space="0" w:color="E36C0A"/>
            </w:tcBorders>
          </w:tcPr>
          <w:p w14:paraId="3812F316" w14:textId="77777777" w:rsidR="009E702D" w:rsidRPr="002B3385" w:rsidRDefault="009E702D" w:rsidP="00E1745F">
            <w:pPr>
              <w:rPr>
                <w:rFonts w:ascii="Arial" w:hAnsi="Arial" w:cs="Arial"/>
              </w:rPr>
            </w:pPr>
          </w:p>
        </w:tc>
        <w:tc>
          <w:tcPr>
            <w:tcW w:w="1384" w:type="dxa"/>
            <w:tcBorders>
              <w:top w:val="single" w:sz="4" w:space="0" w:color="E36C0A"/>
              <w:left w:val="single" w:sz="4" w:space="0" w:color="E36C0A"/>
              <w:bottom w:val="single" w:sz="4" w:space="0" w:color="E36C0A"/>
              <w:right w:val="single" w:sz="4" w:space="0" w:color="E36C0A"/>
            </w:tcBorders>
          </w:tcPr>
          <w:p w14:paraId="4A046962" w14:textId="77777777" w:rsidR="009E702D" w:rsidRPr="002B3385" w:rsidRDefault="009E702D" w:rsidP="00E1745F">
            <w:pPr>
              <w:rPr>
                <w:rFonts w:ascii="Arial" w:hAnsi="Arial" w:cs="Arial"/>
              </w:rPr>
            </w:pPr>
            <w:r>
              <w:rPr>
                <w:rFonts w:ascii="Arial" w:hAnsi="Arial" w:cs="Arial"/>
              </w:rPr>
              <w:t>No</w:t>
            </w:r>
          </w:p>
        </w:tc>
      </w:tr>
      <w:tr w:rsidR="009E702D" w:rsidRPr="002B3385" w14:paraId="5491C36A" w14:textId="77777777" w:rsidTr="0022692C">
        <w:tc>
          <w:tcPr>
            <w:tcW w:w="4491" w:type="dxa"/>
            <w:tcBorders>
              <w:top w:val="single" w:sz="4" w:space="0" w:color="E36C0A"/>
              <w:left w:val="single" w:sz="4" w:space="0" w:color="E36C0A"/>
              <w:bottom w:val="single" w:sz="4" w:space="0" w:color="E36C0A"/>
              <w:right w:val="single" w:sz="4" w:space="0" w:color="E36C0A"/>
            </w:tcBorders>
          </w:tcPr>
          <w:p w14:paraId="42EB3A24" w14:textId="77777777" w:rsidR="009E702D" w:rsidRPr="002B3385" w:rsidRDefault="009E702D" w:rsidP="00E1745F">
            <w:pPr>
              <w:rPr>
                <w:rFonts w:ascii="Arial" w:hAnsi="Arial" w:cs="Arial"/>
                <w:lang w:val="cy-GB"/>
              </w:rPr>
            </w:pPr>
            <w:r w:rsidRPr="002B3385">
              <w:rPr>
                <w:rFonts w:ascii="Arial" w:hAnsi="Arial" w:cs="Arial"/>
                <w:lang w:val="cy-GB"/>
              </w:rPr>
              <w:lastRenderedPageBreak/>
              <w:t>Dull arall o gasglu data neu fformat cyflwyno (esboniwch)</w:t>
            </w:r>
          </w:p>
        </w:tc>
        <w:tc>
          <w:tcPr>
            <w:tcW w:w="4156" w:type="dxa"/>
            <w:gridSpan w:val="2"/>
            <w:tcBorders>
              <w:top w:val="single" w:sz="4" w:space="0" w:color="E36C0A"/>
              <w:left w:val="single" w:sz="4" w:space="0" w:color="E36C0A"/>
              <w:bottom w:val="single" w:sz="4" w:space="0" w:color="E36C0A"/>
              <w:right w:val="single" w:sz="4" w:space="0" w:color="E36C0A"/>
            </w:tcBorders>
          </w:tcPr>
          <w:p w14:paraId="55225A6F" w14:textId="77777777" w:rsidR="009E702D" w:rsidRPr="002B3385" w:rsidRDefault="009E702D" w:rsidP="00E1745F">
            <w:pPr>
              <w:rPr>
                <w:rFonts w:ascii="Arial" w:hAnsi="Arial" w:cs="Arial"/>
              </w:rPr>
            </w:pPr>
            <w:r w:rsidRPr="002B3385">
              <w:rPr>
                <w:rFonts w:ascii="Arial" w:hAnsi="Arial" w:cs="Arial"/>
              </w:rPr>
              <w:t>Other method of data collection or presentation format (please explain)</w:t>
            </w:r>
          </w:p>
          <w:p w14:paraId="21F4289F" w14:textId="77777777" w:rsidR="009E702D" w:rsidRPr="002B3385" w:rsidRDefault="009E702D" w:rsidP="00E1745F">
            <w:pPr>
              <w:rPr>
                <w:rFonts w:ascii="Arial" w:hAnsi="Arial" w:cs="Arial"/>
              </w:rPr>
            </w:pPr>
          </w:p>
        </w:tc>
        <w:tc>
          <w:tcPr>
            <w:tcW w:w="709" w:type="dxa"/>
            <w:tcBorders>
              <w:top w:val="single" w:sz="4" w:space="0" w:color="E36C0A"/>
              <w:left w:val="single" w:sz="4" w:space="0" w:color="E36C0A"/>
              <w:bottom w:val="single" w:sz="4" w:space="0" w:color="E36C0A"/>
              <w:right w:val="single" w:sz="4" w:space="0" w:color="E36C0A"/>
            </w:tcBorders>
          </w:tcPr>
          <w:p w14:paraId="2EC71C80" w14:textId="77777777" w:rsidR="009E702D" w:rsidRPr="002B3385" w:rsidRDefault="009E702D" w:rsidP="00E1745F">
            <w:pPr>
              <w:rPr>
                <w:rFonts w:ascii="Arial" w:hAnsi="Arial" w:cs="Arial"/>
              </w:rPr>
            </w:pPr>
          </w:p>
        </w:tc>
        <w:tc>
          <w:tcPr>
            <w:tcW w:w="1384" w:type="dxa"/>
            <w:tcBorders>
              <w:top w:val="single" w:sz="4" w:space="0" w:color="E36C0A"/>
              <w:left w:val="single" w:sz="4" w:space="0" w:color="E36C0A"/>
              <w:bottom w:val="single" w:sz="4" w:space="0" w:color="E36C0A"/>
              <w:right w:val="single" w:sz="4" w:space="0" w:color="E36C0A"/>
            </w:tcBorders>
          </w:tcPr>
          <w:p w14:paraId="279D31F1" w14:textId="77777777" w:rsidR="009E702D" w:rsidRPr="002B3385" w:rsidRDefault="009E702D" w:rsidP="00E1745F">
            <w:pPr>
              <w:rPr>
                <w:rFonts w:ascii="Arial" w:hAnsi="Arial" w:cs="Arial"/>
              </w:rPr>
            </w:pPr>
            <w:r>
              <w:rPr>
                <w:rFonts w:ascii="Arial" w:hAnsi="Arial" w:cs="Arial"/>
              </w:rPr>
              <w:t>No</w:t>
            </w:r>
          </w:p>
        </w:tc>
      </w:tr>
    </w:tbl>
    <w:p w14:paraId="7702A3AE" w14:textId="77777777" w:rsidR="009E702D" w:rsidRPr="002B3385" w:rsidRDefault="009E702D" w:rsidP="009E702D">
      <w:pPr>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4248"/>
        <w:gridCol w:w="2097"/>
        <w:gridCol w:w="4395"/>
      </w:tblGrid>
      <w:tr w:rsidR="009E702D" w:rsidRPr="002B3385" w14:paraId="33093753" w14:textId="77777777" w:rsidTr="0022692C">
        <w:tc>
          <w:tcPr>
            <w:tcW w:w="4248" w:type="dxa"/>
            <w:tcBorders>
              <w:top w:val="single" w:sz="4" w:space="0" w:color="1F497D"/>
              <w:left w:val="single" w:sz="4" w:space="0" w:color="1F497D"/>
              <w:bottom w:val="single" w:sz="4" w:space="0" w:color="1F497D"/>
              <w:right w:val="single" w:sz="4" w:space="0" w:color="1F497D"/>
            </w:tcBorders>
            <w:shd w:val="clear" w:color="auto" w:fill="4F81BD"/>
          </w:tcPr>
          <w:p w14:paraId="3B4E32D0" w14:textId="77777777" w:rsidR="009E702D" w:rsidRPr="002B3385" w:rsidRDefault="009E702D" w:rsidP="00E1745F">
            <w:pPr>
              <w:rPr>
                <w:rFonts w:ascii="Arial" w:hAnsi="Arial" w:cs="Arial"/>
                <w:color w:val="FFFFFF"/>
                <w:lang w:val="cy-GB"/>
              </w:rPr>
            </w:pPr>
            <w:r w:rsidRPr="002B3385">
              <w:rPr>
                <w:rFonts w:ascii="Arial" w:hAnsi="Arial" w:cs="Arial"/>
                <w:color w:val="FFFFFF"/>
                <w:lang w:val="cy-GB"/>
              </w:rPr>
              <w:t>Os 'Na' wedi cael ei dicio ym mhob blwch, dylai'r ffurflen gael ei llofnodi gan Bennaeth yr Ysgol/Cyfadran / Gyfadran a'r canlyniad a adroddwyd i'r Pwyllgor Moeseg ar ddiwedd y semester.</w:t>
            </w:r>
          </w:p>
          <w:p w14:paraId="42001EEB" w14:textId="77777777" w:rsidR="009E702D" w:rsidRPr="002B3385" w:rsidRDefault="009E702D" w:rsidP="00E1745F">
            <w:pPr>
              <w:rPr>
                <w:rFonts w:ascii="Arial" w:hAnsi="Arial" w:cs="Arial"/>
                <w:color w:val="FFFFFF"/>
              </w:rPr>
            </w:pPr>
          </w:p>
          <w:p w14:paraId="19AEF08B" w14:textId="77777777" w:rsidR="009E702D" w:rsidRPr="002B3385" w:rsidRDefault="009E702D" w:rsidP="00E1745F">
            <w:pPr>
              <w:rPr>
                <w:rFonts w:ascii="Arial" w:hAnsi="Arial" w:cs="Arial"/>
                <w:color w:val="FFFFFF"/>
              </w:rPr>
            </w:pPr>
            <w:r w:rsidRPr="002B3385">
              <w:rPr>
                <w:rFonts w:ascii="Arial" w:hAnsi="Arial" w:cs="Arial"/>
                <w:color w:val="FFFFFF"/>
              </w:rPr>
              <w:t>Os 'Ydw' wedi cael ei dicio mewn un neu fwy o'r blychau, rhaid i'r myfyriwr gwblhau'r ffurflen hon a'i chyflwyno i diwtor y modiwl. Rhaid i'r ffurflen wedyn yn cael ei ystyried yn y Bwrdd Moeseg Gyfadran cyn dechrau ar unrhyw waith ymchwil.</w:t>
            </w:r>
          </w:p>
        </w:tc>
        <w:tc>
          <w:tcPr>
            <w:tcW w:w="6492" w:type="dxa"/>
            <w:gridSpan w:val="2"/>
            <w:tcBorders>
              <w:top w:val="single" w:sz="4" w:space="0" w:color="1F497D"/>
              <w:left w:val="single" w:sz="4" w:space="0" w:color="1F497D"/>
              <w:bottom w:val="single" w:sz="4" w:space="0" w:color="1F497D"/>
              <w:right w:val="single" w:sz="4" w:space="0" w:color="1F497D"/>
            </w:tcBorders>
            <w:shd w:val="clear" w:color="auto" w:fill="4F81BD"/>
          </w:tcPr>
          <w:p w14:paraId="674ECFCC" w14:textId="77777777" w:rsidR="009E702D" w:rsidRPr="002B3385" w:rsidRDefault="009E702D" w:rsidP="00E1745F">
            <w:pPr>
              <w:rPr>
                <w:rFonts w:ascii="Arial" w:hAnsi="Arial" w:cs="Arial"/>
                <w:color w:val="FFFFFF"/>
              </w:rPr>
            </w:pPr>
            <w:r w:rsidRPr="002B3385">
              <w:rPr>
                <w:rFonts w:ascii="Arial" w:hAnsi="Arial" w:cs="Arial"/>
                <w:color w:val="FFFFFF"/>
              </w:rPr>
              <w:t>If ‘No’ has been ticked in each box, the form should be signed by the Head of School/Faculty/Faculty and the outcome reported to the Ethics Committee at the end of the semester.</w:t>
            </w:r>
          </w:p>
          <w:p w14:paraId="5586B401" w14:textId="77777777" w:rsidR="009E702D" w:rsidRPr="002B3385" w:rsidRDefault="009E702D" w:rsidP="00E1745F">
            <w:pPr>
              <w:rPr>
                <w:rFonts w:ascii="Arial" w:hAnsi="Arial" w:cs="Arial"/>
                <w:color w:val="FFFFFF"/>
              </w:rPr>
            </w:pPr>
          </w:p>
          <w:p w14:paraId="2BB45D9C" w14:textId="77777777" w:rsidR="009E702D" w:rsidRPr="002B3385" w:rsidRDefault="009E702D" w:rsidP="00E1745F">
            <w:pPr>
              <w:rPr>
                <w:rFonts w:ascii="Arial" w:hAnsi="Arial" w:cs="Arial"/>
                <w:color w:val="FFFFFF"/>
              </w:rPr>
            </w:pPr>
            <w:r w:rsidRPr="002B3385">
              <w:rPr>
                <w:rFonts w:ascii="Arial" w:hAnsi="Arial" w:cs="Arial"/>
                <w:color w:val="FFFFFF"/>
              </w:rPr>
              <w:t>If Yes has been ticked in one or more boxes, the student must complete this form and submit it to the module tutor. The form must then be considered at the Faculty Ethics Board prior to the start of any research.</w:t>
            </w:r>
          </w:p>
          <w:p w14:paraId="4177FBF2" w14:textId="77777777" w:rsidR="009E702D" w:rsidRPr="002B3385" w:rsidRDefault="009E702D" w:rsidP="00E1745F">
            <w:pPr>
              <w:rPr>
                <w:rFonts w:ascii="Arial" w:hAnsi="Arial" w:cs="Arial"/>
                <w:color w:val="FFFFFF"/>
              </w:rPr>
            </w:pPr>
          </w:p>
        </w:tc>
      </w:tr>
      <w:tr w:rsidR="009E702D" w:rsidRPr="002B3385" w14:paraId="565FD83B" w14:textId="77777777" w:rsidTr="0022692C">
        <w:tblPrEx>
          <w:shd w:val="clear" w:color="auto" w:fill="auto"/>
        </w:tblPrEx>
        <w:trPr>
          <w:trHeight w:val="464"/>
        </w:trPr>
        <w:tc>
          <w:tcPr>
            <w:tcW w:w="4248" w:type="dxa"/>
            <w:tcBorders>
              <w:top w:val="single" w:sz="4" w:space="0" w:color="1F497D"/>
              <w:left w:val="nil"/>
              <w:bottom w:val="nil"/>
              <w:right w:val="nil"/>
            </w:tcBorders>
            <w:shd w:val="clear" w:color="auto" w:fill="FFFFFF"/>
          </w:tcPr>
          <w:p w14:paraId="039C3EC7" w14:textId="77777777" w:rsidR="009E702D" w:rsidRPr="002B3385" w:rsidRDefault="009E702D" w:rsidP="00E1745F">
            <w:pPr>
              <w:rPr>
                <w:rFonts w:ascii="Arial" w:hAnsi="Arial" w:cs="Arial"/>
                <w:b/>
                <w:lang w:val="cy-GB"/>
              </w:rPr>
            </w:pPr>
          </w:p>
          <w:p w14:paraId="1C2100AF" w14:textId="77777777" w:rsidR="009E702D" w:rsidRPr="00E1745F" w:rsidRDefault="009E702D" w:rsidP="00E1745F">
            <w:pPr>
              <w:rPr>
                <w:rFonts w:ascii="Arial" w:hAnsi="Arial" w:cs="Arial"/>
                <w:b/>
                <w:lang w:val="cy-GB"/>
              </w:rPr>
            </w:pPr>
            <w:r w:rsidRPr="002B3385">
              <w:rPr>
                <w:rFonts w:ascii="Arial" w:hAnsi="Arial" w:cs="Arial"/>
                <w:b/>
                <w:lang w:val="cy-GB"/>
              </w:rPr>
              <w:t xml:space="preserve">Llofnodau  </w:t>
            </w:r>
          </w:p>
          <w:p w14:paraId="3923E961" w14:textId="77777777" w:rsidR="009E702D" w:rsidRPr="00E1745F" w:rsidRDefault="009E702D" w:rsidP="00E1745F">
            <w:pPr>
              <w:rPr>
                <w:rFonts w:ascii="Arial" w:hAnsi="Arial" w:cs="Arial"/>
                <w:lang w:val="cy-GB"/>
              </w:rPr>
            </w:pPr>
            <w:r w:rsidRPr="00E1745F">
              <w:rPr>
                <w:rFonts w:ascii="Arial" w:hAnsi="Arial" w:cs="Arial"/>
                <w:lang w:val="cy-GB"/>
              </w:rPr>
              <w:t>Os nad oes unrhyw faterion moesegol sylweddol, dylid ffurflen hon gael ei chwblhau a'i llofnodi gan y myfyriwr a'r goruchwyliwr ac yna llofnodi gan Bennaeth yr Ysgol/Cyfadran.</w:t>
            </w:r>
          </w:p>
        </w:tc>
        <w:tc>
          <w:tcPr>
            <w:tcW w:w="6492" w:type="dxa"/>
            <w:gridSpan w:val="2"/>
            <w:tcBorders>
              <w:top w:val="single" w:sz="4" w:space="0" w:color="1F497D"/>
              <w:left w:val="nil"/>
              <w:bottom w:val="nil"/>
              <w:right w:val="nil"/>
            </w:tcBorders>
            <w:shd w:val="clear" w:color="auto" w:fill="FFFFFF"/>
          </w:tcPr>
          <w:p w14:paraId="31BD03BC" w14:textId="77777777" w:rsidR="009E702D" w:rsidRPr="00E1745F" w:rsidRDefault="009E702D" w:rsidP="00E1745F">
            <w:pPr>
              <w:rPr>
                <w:rFonts w:ascii="Arial" w:hAnsi="Arial" w:cs="Arial"/>
                <w:b/>
                <w:lang w:val="cy-GB"/>
              </w:rPr>
            </w:pPr>
          </w:p>
          <w:p w14:paraId="3B450070" w14:textId="77777777" w:rsidR="009E702D" w:rsidRPr="002B3385" w:rsidRDefault="009E702D" w:rsidP="00E1745F">
            <w:pPr>
              <w:rPr>
                <w:rFonts w:ascii="Arial" w:hAnsi="Arial" w:cs="Arial"/>
              </w:rPr>
            </w:pPr>
            <w:r w:rsidRPr="002B3385">
              <w:rPr>
                <w:rFonts w:ascii="Arial" w:hAnsi="Arial" w:cs="Arial"/>
                <w:b/>
              </w:rPr>
              <w:t>Signatures</w:t>
            </w:r>
          </w:p>
          <w:p w14:paraId="612EAAEB" w14:textId="77777777" w:rsidR="009E702D" w:rsidRPr="002B3385" w:rsidRDefault="009E702D" w:rsidP="00E1745F">
            <w:pPr>
              <w:rPr>
                <w:rFonts w:ascii="Arial" w:hAnsi="Arial" w:cs="Arial"/>
              </w:rPr>
            </w:pPr>
            <w:r w:rsidRPr="002B3385">
              <w:rPr>
                <w:rFonts w:ascii="Arial" w:hAnsi="Arial" w:cs="Arial"/>
              </w:rPr>
              <w:t>If there are no significant ethical issues, this form should be completed and signed by both the student and the supervisor and then signed by the Head of School/Faculty.</w:t>
            </w:r>
          </w:p>
        </w:tc>
      </w:tr>
      <w:tr w:rsidR="009E702D" w:rsidRPr="002B3385" w14:paraId="5D89893D" w14:textId="77777777" w:rsidTr="00E1745F">
        <w:tblPrEx>
          <w:shd w:val="clear" w:color="auto" w:fill="auto"/>
        </w:tblPrEx>
        <w:trPr>
          <w:trHeight w:val="464"/>
        </w:trPr>
        <w:tc>
          <w:tcPr>
            <w:tcW w:w="10740" w:type="dxa"/>
            <w:gridSpan w:val="3"/>
            <w:tcBorders>
              <w:top w:val="nil"/>
              <w:left w:val="nil"/>
              <w:bottom w:val="single" w:sz="8" w:space="0" w:color="1F497D"/>
              <w:right w:val="nil"/>
            </w:tcBorders>
            <w:shd w:val="clear" w:color="auto" w:fill="FFFFFF"/>
          </w:tcPr>
          <w:p w14:paraId="35F727A0" w14:textId="77777777" w:rsidR="009E702D" w:rsidRPr="002B3385" w:rsidRDefault="009E702D" w:rsidP="00E1745F">
            <w:pPr>
              <w:rPr>
                <w:rFonts w:ascii="Arial" w:hAnsi="Arial" w:cs="Arial"/>
                <w:b/>
              </w:rPr>
            </w:pPr>
          </w:p>
          <w:p w14:paraId="65B7F6F2" w14:textId="77777777" w:rsidR="009E702D" w:rsidRPr="002B3385" w:rsidRDefault="009E702D" w:rsidP="00E1745F">
            <w:pPr>
              <w:rPr>
                <w:rFonts w:ascii="Arial" w:hAnsi="Arial" w:cs="Arial"/>
                <w:b/>
              </w:rPr>
            </w:pPr>
          </w:p>
        </w:tc>
      </w:tr>
      <w:tr w:rsidR="009E702D" w:rsidRPr="002B3385" w14:paraId="6B700A5E" w14:textId="77777777" w:rsidTr="0022692C">
        <w:tblPrEx>
          <w:shd w:val="clear" w:color="auto" w:fill="auto"/>
        </w:tblPrEx>
        <w:tc>
          <w:tcPr>
            <w:tcW w:w="4248" w:type="dxa"/>
            <w:tcBorders>
              <w:top w:val="single" w:sz="8" w:space="0" w:color="1F497D"/>
              <w:left w:val="single" w:sz="8" w:space="0" w:color="1F497D"/>
              <w:bottom w:val="single" w:sz="6" w:space="0" w:color="E36C0A"/>
              <w:right w:val="nil"/>
            </w:tcBorders>
          </w:tcPr>
          <w:p w14:paraId="0062D583" w14:textId="77777777" w:rsidR="009E702D" w:rsidRPr="002B3385" w:rsidRDefault="009E702D" w:rsidP="00E1745F">
            <w:pPr>
              <w:rPr>
                <w:rFonts w:ascii="Arial" w:hAnsi="Arial" w:cs="Arial"/>
                <w:lang w:val="cy-GB"/>
              </w:rPr>
            </w:pPr>
            <w:r w:rsidRPr="002B3385">
              <w:rPr>
                <w:rFonts w:ascii="Arial" w:hAnsi="Arial" w:cs="Arial"/>
                <w:lang w:val="cy-GB"/>
              </w:rPr>
              <w:t>Myfyriwr / Student</w:t>
            </w:r>
          </w:p>
          <w:p w14:paraId="6AA5A8BA" w14:textId="77777777" w:rsidR="009E702D" w:rsidRPr="002B3385" w:rsidRDefault="009E702D" w:rsidP="00E1745F">
            <w:pPr>
              <w:jc w:val="center"/>
              <w:rPr>
                <w:rFonts w:ascii="Arial" w:hAnsi="Arial" w:cs="Arial"/>
                <w:lang w:val="cy-GB"/>
              </w:rPr>
            </w:pPr>
            <w:r w:rsidRPr="002B3385">
              <w:rPr>
                <w:rFonts w:ascii="Arial" w:hAnsi="Arial" w:cs="Arial"/>
                <w:lang w:val="cy-GB"/>
              </w:rPr>
              <w:t xml:space="preserve">           </w:t>
            </w:r>
          </w:p>
          <w:p w14:paraId="7046D2DE" w14:textId="77777777" w:rsidR="009E702D" w:rsidRPr="002B3385" w:rsidRDefault="009E702D" w:rsidP="00E1745F">
            <w:pPr>
              <w:jc w:val="center"/>
              <w:rPr>
                <w:rFonts w:ascii="Arial" w:hAnsi="Arial" w:cs="Arial"/>
                <w:lang w:val="cy-GB"/>
              </w:rPr>
            </w:pPr>
            <w:r w:rsidRPr="002B3385">
              <w:rPr>
                <w:rFonts w:ascii="Arial" w:hAnsi="Arial" w:cs="Arial"/>
                <w:lang w:val="cy-GB"/>
              </w:rPr>
              <w:t xml:space="preserve">                                                                      </w:t>
            </w:r>
          </w:p>
        </w:tc>
        <w:tc>
          <w:tcPr>
            <w:tcW w:w="2097" w:type="dxa"/>
            <w:tcBorders>
              <w:top w:val="single" w:sz="6" w:space="0" w:color="1F497D"/>
              <w:left w:val="nil"/>
              <w:bottom w:val="nil"/>
              <w:right w:val="nil"/>
            </w:tcBorders>
          </w:tcPr>
          <w:p w14:paraId="68147B11" w14:textId="77777777" w:rsidR="009E702D" w:rsidRPr="002B3385" w:rsidRDefault="009E702D" w:rsidP="00E1745F">
            <w:pPr>
              <w:jc w:val="center"/>
              <w:rPr>
                <w:rFonts w:ascii="Arial" w:hAnsi="Arial" w:cs="Arial"/>
                <w:lang w:val="cy-GB"/>
              </w:rPr>
            </w:pPr>
          </w:p>
        </w:tc>
        <w:tc>
          <w:tcPr>
            <w:tcW w:w="4395" w:type="dxa"/>
            <w:tcBorders>
              <w:top w:val="single" w:sz="8" w:space="0" w:color="1F497D"/>
              <w:left w:val="nil"/>
              <w:bottom w:val="single" w:sz="6" w:space="0" w:color="E36C0A"/>
              <w:right w:val="single" w:sz="8" w:space="0" w:color="1F497D"/>
            </w:tcBorders>
          </w:tcPr>
          <w:p w14:paraId="74C23515" w14:textId="77777777" w:rsidR="009E702D" w:rsidRPr="002B3385" w:rsidRDefault="009E702D" w:rsidP="00E1745F">
            <w:pPr>
              <w:rPr>
                <w:rFonts w:ascii="Arial" w:hAnsi="Arial" w:cs="Arial"/>
              </w:rPr>
            </w:pPr>
            <w:r w:rsidRPr="002B3385">
              <w:rPr>
                <w:rFonts w:ascii="Arial" w:hAnsi="Arial" w:cs="Arial"/>
                <w:lang w:val="cy-GB"/>
              </w:rPr>
              <w:t xml:space="preserve">Dyddiad: / </w:t>
            </w:r>
            <w:r w:rsidRPr="002B3385">
              <w:rPr>
                <w:rFonts w:ascii="Arial" w:hAnsi="Arial" w:cs="Arial"/>
              </w:rPr>
              <w:t>Date:</w:t>
            </w:r>
          </w:p>
          <w:p w14:paraId="597B54C6" w14:textId="77777777" w:rsidR="009E702D" w:rsidRPr="002B3385" w:rsidRDefault="009E702D" w:rsidP="00E1745F">
            <w:pPr>
              <w:rPr>
                <w:rFonts w:ascii="Arial" w:hAnsi="Arial" w:cs="Arial"/>
                <w:lang w:val="cy-GB"/>
              </w:rPr>
            </w:pPr>
          </w:p>
        </w:tc>
      </w:tr>
      <w:tr w:rsidR="009E702D" w:rsidRPr="002B3385" w14:paraId="0F6E1A6B" w14:textId="77777777" w:rsidTr="0022692C">
        <w:tblPrEx>
          <w:shd w:val="clear" w:color="auto" w:fill="auto"/>
        </w:tblPrEx>
        <w:trPr>
          <w:trHeight w:val="106"/>
        </w:trPr>
        <w:tc>
          <w:tcPr>
            <w:tcW w:w="4248" w:type="dxa"/>
            <w:tcBorders>
              <w:top w:val="single" w:sz="6" w:space="0" w:color="E36C0A"/>
              <w:left w:val="single" w:sz="8" w:space="0" w:color="1F497D"/>
              <w:bottom w:val="single" w:sz="8" w:space="0" w:color="E36C0A"/>
              <w:right w:val="nil"/>
            </w:tcBorders>
          </w:tcPr>
          <w:p w14:paraId="444A9B34" w14:textId="77777777" w:rsidR="009E702D" w:rsidRPr="002B3385" w:rsidRDefault="009E702D" w:rsidP="00E1745F">
            <w:pPr>
              <w:rPr>
                <w:rFonts w:ascii="Arial" w:hAnsi="Arial" w:cs="Arial"/>
                <w:lang w:val="cy-GB"/>
              </w:rPr>
            </w:pPr>
          </w:p>
        </w:tc>
        <w:tc>
          <w:tcPr>
            <w:tcW w:w="2097" w:type="dxa"/>
            <w:tcBorders>
              <w:top w:val="nil"/>
              <w:left w:val="nil"/>
              <w:bottom w:val="single" w:sz="8" w:space="0" w:color="1F497D"/>
              <w:right w:val="nil"/>
            </w:tcBorders>
          </w:tcPr>
          <w:p w14:paraId="7D30F8D2" w14:textId="77777777" w:rsidR="009E702D" w:rsidRPr="002B3385" w:rsidRDefault="009E702D" w:rsidP="00E1745F">
            <w:pPr>
              <w:jc w:val="center"/>
              <w:rPr>
                <w:rFonts w:ascii="Arial" w:hAnsi="Arial" w:cs="Arial"/>
                <w:lang w:val="cy-GB"/>
              </w:rPr>
            </w:pPr>
          </w:p>
        </w:tc>
        <w:tc>
          <w:tcPr>
            <w:tcW w:w="4395" w:type="dxa"/>
            <w:tcBorders>
              <w:top w:val="single" w:sz="6" w:space="0" w:color="E36C0A"/>
              <w:left w:val="nil"/>
              <w:bottom w:val="single" w:sz="8" w:space="0" w:color="1F497D"/>
              <w:right w:val="single" w:sz="8" w:space="0" w:color="1F497D"/>
            </w:tcBorders>
          </w:tcPr>
          <w:p w14:paraId="5AC695CF" w14:textId="77777777" w:rsidR="009E702D" w:rsidRPr="002B3385" w:rsidRDefault="009E702D" w:rsidP="00E1745F">
            <w:pPr>
              <w:rPr>
                <w:rFonts w:ascii="Arial" w:hAnsi="Arial" w:cs="Arial"/>
                <w:lang w:val="cy-GB"/>
              </w:rPr>
            </w:pPr>
          </w:p>
        </w:tc>
      </w:tr>
      <w:tr w:rsidR="009E702D" w:rsidRPr="002B3385" w14:paraId="2B77338D" w14:textId="77777777" w:rsidTr="0022692C">
        <w:tblPrEx>
          <w:shd w:val="clear" w:color="auto" w:fill="auto"/>
        </w:tblPrEx>
        <w:trPr>
          <w:trHeight w:val="1356"/>
        </w:trPr>
        <w:tc>
          <w:tcPr>
            <w:tcW w:w="4248" w:type="dxa"/>
            <w:tcBorders>
              <w:top w:val="single" w:sz="8" w:space="0" w:color="1F497D"/>
              <w:left w:val="single" w:sz="8" w:space="0" w:color="1F497D"/>
              <w:bottom w:val="single" w:sz="8" w:space="0" w:color="E36C0A"/>
              <w:right w:val="nil"/>
            </w:tcBorders>
          </w:tcPr>
          <w:p w14:paraId="0DF823C9" w14:textId="77777777" w:rsidR="009E702D" w:rsidRPr="002B3385" w:rsidRDefault="009E702D" w:rsidP="00E1745F">
            <w:pPr>
              <w:rPr>
                <w:rFonts w:ascii="Arial" w:hAnsi="Arial" w:cs="Arial"/>
                <w:lang w:val="cy-GB"/>
              </w:rPr>
            </w:pPr>
            <w:r w:rsidRPr="002B3385">
              <w:rPr>
                <w:rFonts w:ascii="Arial" w:hAnsi="Arial" w:cs="Arial"/>
                <w:lang w:val="cy-GB"/>
              </w:rPr>
              <w:t>Cydlynydd y prosiect  /  Tiwtor</w:t>
            </w:r>
          </w:p>
          <w:p w14:paraId="0381903E" w14:textId="77777777" w:rsidR="009E702D" w:rsidRPr="002B3385" w:rsidRDefault="009E702D" w:rsidP="00E1745F">
            <w:pPr>
              <w:rPr>
                <w:rFonts w:ascii="Arial" w:hAnsi="Arial" w:cs="Arial"/>
              </w:rPr>
            </w:pPr>
            <w:r w:rsidRPr="002B3385">
              <w:rPr>
                <w:rFonts w:ascii="Arial" w:hAnsi="Arial" w:cs="Arial"/>
              </w:rPr>
              <w:t>Project co-ordinator / Tutor</w:t>
            </w:r>
          </w:p>
          <w:p w14:paraId="1C87532C" w14:textId="77777777" w:rsidR="009E702D" w:rsidRPr="002B3385" w:rsidRDefault="009E702D" w:rsidP="00E1745F">
            <w:pPr>
              <w:rPr>
                <w:rFonts w:ascii="Arial" w:hAnsi="Arial" w:cs="Arial"/>
              </w:rPr>
            </w:pPr>
            <w:r w:rsidRPr="002B3385">
              <w:rPr>
                <w:rFonts w:ascii="Arial" w:hAnsi="Arial" w:cs="Arial"/>
                <w:lang w:val="cy-GB"/>
              </w:rPr>
              <w:t xml:space="preserve">Arolygwr  /  </w:t>
            </w:r>
            <w:r w:rsidRPr="002B3385">
              <w:rPr>
                <w:rFonts w:ascii="Arial" w:hAnsi="Arial" w:cs="Arial"/>
              </w:rPr>
              <w:t>Supervisor</w:t>
            </w:r>
          </w:p>
          <w:p w14:paraId="0E8E7EC0" w14:textId="77777777" w:rsidR="009E702D" w:rsidRPr="002B3385" w:rsidRDefault="009E702D" w:rsidP="00E1745F">
            <w:pPr>
              <w:rPr>
                <w:rFonts w:ascii="Arial" w:hAnsi="Arial" w:cs="Arial"/>
              </w:rPr>
            </w:pPr>
          </w:p>
          <w:p w14:paraId="0BA15555" w14:textId="77777777" w:rsidR="009E702D" w:rsidRPr="002B3385" w:rsidRDefault="009E702D" w:rsidP="00E1745F">
            <w:pPr>
              <w:rPr>
                <w:rFonts w:ascii="Arial" w:hAnsi="Arial" w:cs="Arial"/>
              </w:rPr>
            </w:pPr>
          </w:p>
        </w:tc>
        <w:tc>
          <w:tcPr>
            <w:tcW w:w="2097" w:type="dxa"/>
            <w:tcBorders>
              <w:top w:val="single" w:sz="8" w:space="0" w:color="1F497D"/>
              <w:left w:val="nil"/>
              <w:bottom w:val="nil"/>
              <w:right w:val="nil"/>
            </w:tcBorders>
          </w:tcPr>
          <w:p w14:paraId="47535F97" w14:textId="77777777" w:rsidR="009E702D" w:rsidRPr="002B3385" w:rsidRDefault="009E702D" w:rsidP="00E1745F">
            <w:pPr>
              <w:rPr>
                <w:rFonts w:ascii="Arial" w:hAnsi="Arial" w:cs="Arial"/>
              </w:rPr>
            </w:pPr>
          </w:p>
        </w:tc>
        <w:tc>
          <w:tcPr>
            <w:tcW w:w="4395" w:type="dxa"/>
            <w:tcBorders>
              <w:top w:val="single" w:sz="8" w:space="0" w:color="1F497D"/>
              <w:left w:val="nil"/>
              <w:bottom w:val="single" w:sz="8" w:space="0" w:color="E36C0A"/>
              <w:right w:val="single" w:sz="8" w:space="0" w:color="1F497D"/>
            </w:tcBorders>
          </w:tcPr>
          <w:p w14:paraId="64870928" w14:textId="77777777" w:rsidR="009E702D" w:rsidRPr="002B3385" w:rsidRDefault="009E702D" w:rsidP="00E1745F">
            <w:pPr>
              <w:rPr>
                <w:rFonts w:ascii="Arial" w:hAnsi="Arial" w:cs="Arial"/>
              </w:rPr>
            </w:pPr>
            <w:r w:rsidRPr="002B3385">
              <w:rPr>
                <w:rFonts w:ascii="Arial" w:hAnsi="Arial" w:cs="Arial"/>
                <w:lang w:val="cy-GB"/>
              </w:rPr>
              <w:t xml:space="preserve">                                                                                                 Dyddiad: / </w:t>
            </w:r>
            <w:r w:rsidRPr="002B3385">
              <w:rPr>
                <w:rFonts w:ascii="Arial" w:hAnsi="Arial" w:cs="Arial"/>
              </w:rPr>
              <w:t>Date:</w:t>
            </w:r>
          </w:p>
        </w:tc>
      </w:tr>
      <w:tr w:rsidR="009E702D" w:rsidRPr="002B3385" w14:paraId="60034642" w14:textId="77777777" w:rsidTr="0022692C">
        <w:tblPrEx>
          <w:shd w:val="clear" w:color="auto" w:fill="auto"/>
        </w:tblPrEx>
        <w:tc>
          <w:tcPr>
            <w:tcW w:w="4248" w:type="dxa"/>
            <w:tcBorders>
              <w:top w:val="single" w:sz="8" w:space="0" w:color="E36C0A"/>
              <w:left w:val="single" w:sz="8" w:space="0" w:color="1F497D"/>
              <w:bottom w:val="single" w:sz="8" w:space="0" w:color="1F497D"/>
              <w:right w:val="nil"/>
            </w:tcBorders>
          </w:tcPr>
          <w:p w14:paraId="170170E8" w14:textId="77777777" w:rsidR="009E702D" w:rsidRPr="002B3385" w:rsidRDefault="009E702D" w:rsidP="00E1745F">
            <w:pPr>
              <w:rPr>
                <w:rFonts w:ascii="Arial" w:hAnsi="Arial" w:cs="Arial"/>
                <w:lang w:val="cy-GB"/>
              </w:rPr>
            </w:pPr>
          </w:p>
          <w:p w14:paraId="2D552F1A" w14:textId="77777777" w:rsidR="009E702D" w:rsidRPr="002B3385" w:rsidRDefault="009E702D" w:rsidP="00E1745F">
            <w:pPr>
              <w:rPr>
                <w:rFonts w:ascii="Arial" w:hAnsi="Arial" w:cs="Arial"/>
                <w:lang w:val="cy-GB"/>
              </w:rPr>
            </w:pPr>
          </w:p>
        </w:tc>
        <w:tc>
          <w:tcPr>
            <w:tcW w:w="2097" w:type="dxa"/>
            <w:tcBorders>
              <w:top w:val="nil"/>
              <w:left w:val="nil"/>
              <w:bottom w:val="single" w:sz="8" w:space="0" w:color="1F497D"/>
              <w:right w:val="nil"/>
            </w:tcBorders>
          </w:tcPr>
          <w:p w14:paraId="37FCC27A" w14:textId="77777777" w:rsidR="009E702D" w:rsidRPr="002B3385" w:rsidRDefault="009E702D" w:rsidP="00E1745F">
            <w:pPr>
              <w:rPr>
                <w:rFonts w:ascii="Arial" w:hAnsi="Arial" w:cs="Arial"/>
                <w:lang w:val="cy-GB"/>
              </w:rPr>
            </w:pPr>
          </w:p>
        </w:tc>
        <w:tc>
          <w:tcPr>
            <w:tcW w:w="4395" w:type="dxa"/>
            <w:tcBorders>
              <w:top w:val="single" w:sz="8" w:space="0" w:color="E36C0A"/>
              <w:left w:val="nil"/>
              <w:bottom w:val="single" w:sz="8" w:space="0" w:color="1F497D"/>
              <w:right w:val="single" w:sz="8" w:space="0" w:color="1F497D"/>
            </w:tcBorders>
          </w:tcPr>
          <w:p w14:paraId="76BD877A" w14:textId="77777777" w:rsidR="009E702D" w:rsidRPr="002B3385" w:rsidRDefault="009E702D" w:rsidP="00E1745F">
            <w:pPr>
              <w:rPr>
                <w:rFonts w:ascii="Arial" w:hAnsi="Arial" w:cs="Arial"/>
                <w:lang w:val="cy-GB"/>
              </w:rPr>
            </w:pPr>
          </w:p>
        </w:tc>
      </w:tr>
      <w:tr w:rsidR="009E702D" w:rsidRPr="002B3385" w14:paraId="6AAD5B35" w14:textId="77777777" w:rsidTr="0022692C">
        <w:tblPrEx>
          <w:shd w:val="clear" w:color="auto" w:fill="auto"/>
        </w:tblPrEx>
        <w:tc>
          <w:tcPr>
            <w:tcW w:w="4248" w:type="dxa"/>
            <w:tcBorders>
              <w:top w:val="single" w:sz="8" w:space="0" w:color="1F497D"/>
              <w:left w:val="single" w:sz="8" w:space="0" w:color="1F497D"/>
              <w:bottom w:val="single" w:sz="8" w:space="0" w:color="1F497D"/>
              <w:right w:val="nil"/>
            </w:tcBorders>
          </w:tcPr>
          <w:p w14:paraId="78AB4464" w14:textId="77777777" w:rsidR="009E702D" w:rsidRPr="002B3385" w:rsidRDefault="009E702D" w:rsidP="00E1745F">
            <w:pPr>
              <w:rPr>
                <w:rFonts w:ascii="Arial" w:hAnsi="Arial" w:cs="Arial"/>
              </w:rPr>
            </w:pPr>
            <w:r w:rsidRPr="002B3385">
              <w:rPr>
                <w:rFonts w:ascii="Arial" w:hAnsi="Arial" w:cs="Arial"/>
                <w:lang w:val="cy-GB"/>
              </w:rPr>
              <w:lastRenderedPageBreak/>
              <w:t xml:space="preserve">Pennaeth Ysgol/Cyfadran  /  </w:t>
            </w:r>
            <w:r w:rsidRPr="002B3385">
              <w:rPr>
                <w:rFonts w:ascii="Arial" w:hAnsi="Arial" w:cs="Arial"/>
              </w:rPr>
              <w:t>Head of School/Faculty</w:t>
            </w:r>
          </w:p>
          <w:p w14:paraId="5D6B982D" w14:textId="77777777" w:rsidR="009E702D" w:rsidRPr="002B3385" w:rsidRDefault="009E702D" w:rsidP="00E1745F">
            <w:pPr>
              <w:rPr>
                <w:rFonts w:ascii="Arial" w:hAnsi="Arial" w:cs="Arial"/>
              </w:rPr>
            </w:pPr>
          </w:p>
          <w:p w14:paraId="03B9ED43" w14:textId="77777777" w:rsidR="009E702D" w:rsidRPr="002B3385" w:rsidRDefault="009E702D" w:rsidP="00E1745F">
            <w:pPr>
              <w:rPr>
                <w:rFonts w:ascii="Arial" w:hAnsi="Arial" w:cs="Arial"/>
              </w:rPr>
            </w:pPr>
          </w:p>
        </w:tc>
        <w:tc>
          <w:tcPr>
            <w:tcW w:w="2097" w:type="dxa"/>
            <w:tcBorders>
              <w:top w:val="single" w:sz="8" w:space="0" w:color="1F497D"/>
              <w:left w:val="nil"/>
              <w:bottom w:val="single" w:sz="8" w:space="0" w:color="1F497D"/>
              <w:right w:val="nil"/>
            </w:tcBorders>
          </w:tcPr>
          <w:p w14:paraId="0ECFE0EF" w14:textId="77777777" w:rsidR="009E702D" w:rsidRPr="002B3385" w:rsidRDefault="009E702D" w:rsidP="00E1745F">
            <w:pPr>
              <w:rPr>
                <w:rFonts w:ascii="Arial" w:hAnsi="Arial" w:cs="Arial"/>
              </w:rPr>
            </w:pPr>
          </w:p>
        </w:tc>
        <w:tc>
          <w:tcPr>
            <w:tcW w:w="4395" w:type="dxa"/>
            <w:tcBorders>
              <w:top w:val="single" w:sz="8" w:space="0" w:color="1F497D"/>
              <w:left w:val="nil"/>
              <w:bottom w:val="single" w:sz="8" w:space="0" w:color="1F497D"/>
              <w:right w:val="single" w:sz="8" w:space="0" w:color="1F497D"/>
            </w:tcBorders>
          </w:tcPr>
          <w:p w14:paraId="57F4F023" w14:textId="77777777" w:rsidR="009E702D" w:rsidRPr="002B3385" w:rsidRDefault="009E702D" w:rsidP="00E1745F">
            <w:pPr>
              <w:rPr>
                <w:rFonts w:ascii="Arial" w:hAnsi="Arial" w:cs="Arial"/>
              </w:rPr>
            </w:pPr>
            <w:r w:rsidRPr="002B3385">
              <w:rPr>
                <w:rFonts w:ascii="Arial" w:hAnsi="Arial" w:cs="Arial"/>
                <w:lang w:val="cy-GB"/>
              </w:rPr>
              <w:t xml:space="preserve">                                                                                                                  Dyddiad: / </w:t>
            </w:r>
            <w:r w:rsidRPr="002B3385">
              <w:rPr>
                <w:rFonts w:ascii="Arial" w:hAnsi="Arial" w:cs="Arial"/>
              </w:rPr>
              <w:t>Date</w:t>
            </w:r>
          </w:p>
        </w:tc>
      </w:tr>
      <w:tr w:rsidR="009E702D" w:rsidRPr="002B3385" w14:paraId="0B2F2783" w14:textId="77777777" w:rsidTr="0022692C">
        <w:tblPrEx>
          <w:shd w:val="clear" w:color="auto" w:fill="auto"/>
        </w:tblPrEx>
        <w:tc>
          <w:tcPr>
            <w:tcW w:w="4248" w:type="dxa"/>
            <w:tcBorders>
              <w:top w:val="single" w:sz="8" w:space="0" w:color="1F497D"/>
              <w:left w:val="single" w:sz="8" w:space="0" w:color="1F497D"/>
              <w:bottom w:val="single" w:sz="8" w:space="0" w:color="E36C0A"/>
              <w:right w:val="nil"/>
            </w:tcBorders>
          </w:tcPr>
          <w:p w14:paraId="1791010F" w14:textId="77777777" w:rsidR="009E702D" w:rsidRPr="002B3385" w:rsidRDefault="009E702D" w:rsidP="00E1745F">
            <w:pPr>
              <w:rPr>
                <w:rFonts w:ascii="Arial" w:hAnsi="Arial" w:cs="Arial"/>
                <w:lang w:val="cy-GB"/>
              </w:rPr>
            </w:pPr>
          </w:p>
        </w:tc>
        <w:tc>
          <w:tcPr>
            <w:tcW w:w="2097" w:type="dxa"/>
            <w:tcBorders>
              <w:top w:val="single" w:sz="8" w:space="0" w:color="1F497D"/>
              <w:left w:val="nil"/>
              <w:bottom w:val="single" w:sz="8" w:space="0" w:color="E36C0A"/>
              <w:right w:val="nil"/>
            </w:tcBorders>
          </w:tcPr>
          <w:p w14:paraId="30E25924" w14:textId="77777777" w:rsidR="009E702D" w:rsidRPr="002B3385" w:rsidRDefault="009E702D" w:rsidP="00E1745F">
            <w:pPr>
              <w:rPr>
                <w:rFonts w:ascii="Arial" w:hAnsi="Arial" w:cs="Arial"/>
                <w:lang w:val="cy-GB"/>
              </w:rPr>
            </w:pPr>
          </w:p>
        </w:tc>
        <w:tc>
          <w:tcPr>
            <w:tcW w:w="4395" w:type="dxa"/>
            <w:tcBorders>
              <w:top w:val="single" w:sz="8" w:space="0" w:color="1F497D"/>
              <w:left w:val="nil"/>
              <w:bottom w:val="single" w:sz="8" w:space="0" w:color="E36C0A"/>
              <w:right w:val="single" w:sz="8" w:space="0" w:color="1F497D"/>
            </w:tcBorders>
          </w:tcPr>
          <w:p w14:paraId="768298DC" w14:textId="77777777" w:rsidR="009E702D" w:rsidRPr="002B3385" w:rsidRDefault="009E702D" w:rsidP="00E1745F">
            <w:pPr>
              <w:rPr>
                <w:rFonts w:ascii="Arial" w:hAnsi="Arial" w:cs="Arial"/>
                <w:lang w:val="cy-GB"/>
              </w:rPr>
            </w:pPr>
          </w:p>
        </w:tc>
      </w:tr>
    </w:tbl>
    <w:p w14:paraId="3AC90032" w14:textId="77777777" w:rsidR="009E702D" w:rsidRPr="002B3385" w:rsidRDefault="009E702D" w:rsidP="009E702D">
      <w:pPr>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99"/>
        <w:gridCol w:w="4871"/>
        <w:gridCol w:w="5370"/>
      </w:tblGrid>
      <w:tr w:rsidR="009E702D" w:rsidRPr="002B3385" w14:paraId="6F1086B3" w14:textId="77777777" w:rsidTr="00E1745F">
        <w:tc>
          <w:tcPr>
            <w:tcW w:w="5370" w:type="dxa"/>
            <w:gridSpan w:val="3"/>
            <w:tcBorders>
              <w:top w:val="nil"/>
              <w:left w:val="nil"/>
              <w:bottom w:val="single" w:sz="4" w:space="0" w:color="E36C0A"/>
              <w:right w:val="nil"/>
            </w:tcBorders>
            <w:shd w:val="clear" w:color="auto" w:fill="FDE9D9"/>
          </w:tcPr>
          <w:p w14:paraId="4C1960FE" w14:textId="77777777" w:rsidR="009E702D" w:rsidRPr="002B3385" w:rsidRDefault="009E702D" w:rsidP="00E1745F">
            <w:pPr>
              <w:jc w:val="center"/>
              <w:rPr>
                <w:rFonts w:ascii="Arial" w:hAnsi="Arial" w:cs="Arial"/>
                <w:color w:val="E36C0A"/>
                <w:lang w:val="cy-GB"/>
              </w:rPr>
            </w:pPr>
            <w:r w:rsidRPr="002B3385">
              <w:rPr>
                <w:rFonts w:ascii="Arial" w:hAnsi="Arial" w:cs="Arial"/>
                <w:b/>
                <w:color w:val="E36C0A"/>
                <w:lang w:val="cy-GB"/>
              </w:rPr>
              <w:t>ADRAN 3 – MANYLION Y PROSIECT / YMCHWIL / CYNHYRCHIAD</w:t>
            </w:r>
          </w:p>
          <w:p w14:paraId="04AAE085" w14:textId="240BE178" w:rsidR="009E702D" w:rsidRPr="002B3385" w:rsidRDefault="009E702D" w:rsidP="00E1745F">
            <w:pPr>
              <w:rPr>
                <w:rFonts w:ascii="Arial" w:hAnsi="Arial" w:cs="Arial"/>
                <w:b/>
                <w:color w:val="E36C0A"/>
              </w:rPr>
            </w:pPr>
            <w:r w:rsidRPr="002B3385">
              <w:rPr>
                <w:rFonts w:ascii="Arial" w:hAnsi="Arial" w:cs="Arial"/>
                <w:b/>
                <w:noProof/>
                <w:color w:val="E36C0A"/>
                <w:lang w:eastAsia="en-GB"/>
              </w:rPr>
              <mc:AlternateContent>
                <mc:Choice Requires="wps">
                  <w:drawing>
                    <wp:anchor distT="0" distB="0" distL="114300" distR="114300" simplePos="0" relativeHeight="251658244" behindDoc="0" locked="0" layoutInCell="1" allowOverlap="1" wp14:anchorId="08F00764" wp14:editId="08EA6AB2">
                      <wp:simplePos x="0" y="0"/>
                      <wp:positionH relativeFrom="column">
                        <wp:posOffset>-34290</wp:posOffset>
                      </wp:positionH>
                      <wp:positionV relativeFrom="paragraph">
                        <wp:posOffset>171450</wp:posOffset>
                      </wp:positionV>
                      <wp:extent cx="6590665" cy="12065"/>
                      <wp:effectExtent l="38100" t="38100" r="76835" b="8318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161AE223" id="Straight Connector 13" o:spid="_x0000_s1026" style="position:absolute;flip:y;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3DtGAIAACgEAAAOAAAAZHJzL2Uyb0RvYy54bWysU02P2jAQvVfqf7B8LwnsgrYRYaWC6GXV&#10;otKP8+DYiVXHtsaGwL/v2KF0t3urerE8X89vZp6Xj+fesJPEoJ2t+XRSciatcI22bc2/fd2+e+As&#10;RLANGGdlzS8y8MfV2zfLwVdy5jpnGomMQGyoBl/zLkZfFUUQnewhTJyXloLKYQ+RTGyLBmEg9N4U&#10;s7JcFIPDxqMTMgTybsYgX2V8paSIn5UKMjJTc+IW84n5PKSzWC2hahF8p8WVBvwDix60pUdvUBuI&#10;wI6oX0H1WqALTsWJcH3hlNJC5h6om2n5Vzf7DrzMvdBwgr+NKfw/WPHptEOmG9rdHWcWetrRPiLo&#10;tots7aylCTpkFKRJDT5UVLC2O0y9irPd+ycnfgaKFS+CyQh+TDsr7Jky2n+nR/KQqG12zju43HYg&#10;z5EJci7m78vFYs6ZoNh0VtI1oUOVYNKrHkP8KF3P0qXmRts0Iqjg9BTimPo7Jbmt22pjyA+VsWyo&#10;+Wx+X5ISBJDalIFI195T/8G2nIFpScYiYoYMzugmlafqgO1hbZCdgKR0v32Yfthcmb1IS29vIHRj&#10;Xg5d04xNMDKLkqgmwx2jxH3XDOxgjvgFiAaRS/QanZojhY8GKTbRzha6+EPHLosjje8VuZw3+sH4&#10;DkYqdw+pehzQtZc81xuHbD2jlzc6LjGt8+Cayw5TfbJIjjn/+nWS3p/bOevPB1/9AgAA//8DAFBL&#10;AwQUAAYACAAAACEA8wZjjeEAAAAJAQAADwAAAGRycy9kb3ducmV2LnhtbEyPwU7DMBBE70j8g7VI&#10;XFDrNKS0CXEqhMSpElIDiB7d2I0D8Tqy3Sb8PdsTHHdmNPum3Ey2Z2ftQ+dQwGKeANPYONVhK+D9&#10;7WW2BhaiRCV7h1rAjw6wqa6vSlkoN+JOn+vYMirBUEgBJsah4Dw0RlsZ5m7QSN7ReSsjnb7lysuR&#10;ym3P0yR54FZ2SB+MHPSz0c13fbICxrw2d6v94iP72uav28Znx896L8TtzfT0CCzqKf6F4YJP6FAR&#10;08GdUAXWC5gtM0oKSFc06eIn9+kS2IGUdQ68Kvn/BdUvAAAA//8DAFBLAQItABQABgAIAAAAIQC2&#10;gziS/gAAAOEBAAATAAAAAAAAAAAAAAAAAAAAAABbQ29udGVudF9UeXBlc10ueG1sUEsBAi0AFAAG&#10;AAgAAAAhADj9If/WAAAAlAEAAAsAAAAAAAAAAAAAAAAALwEAAF9yZWxzLy5yZWxzUEsBAi0AFAAG&#10;AAgAAAAhAB/PcO0YAgAAKAQAAA4AAAAAAAAAAAAAAAAALgIAAGRycy9lMm9Eb2MueG1sUEsBAi0A&#10;FAAGAAgAAAAhAPMGY43hAAAACQEAAA8AAAAAAAAAAAAAAAAAcgQAAGRycy9kb3ducmV2LnhtbFBL&#10;BQYAAAAABAAEAPMAAACABQAAAAA=&#10;" strokecolor="#4f81bd" strokeweight="2pt">
                      <v:shadow on="t" color="black" opacity="24903f" origin=",.5" offset="0,.55556mm"/>
                      <o:lock v:ext="edit" shapetype="f"/>
                    </v:line>
                  </w:pict>
                </mc:Fallback>
              </mc:AlternateContent>
            </w:r>
          </w:p>
          <w:p w14:paraId="2A74058A" w14:textId="77777777" w:rsidR="009E702D" w:rsidRPr="002B3385" w:rsidRDefault="009E702D" w:rsidP="00E1745F">
            <w:pPr>
              <w:rPr>
                <w:rFonts w:ascii="Arial" w:hAnsi="Arial" w:cs="Arial"/>
                <w:b/>
                <w:color w:val="E36C0A"/>
              </w:rPr>
            </w:pPr>
          </w:p>
        </w:tc>
        <w:tc>
          <w:tcPr>
            <w:tcW w:w="5370" w:type="dxa"/>
            <w:tcBorders>
              <w:top w:val="nil"/>
              <w:left w:val="nil"/>
              <w:bottom w:val="single" w:sz="4" w:space="0" w:color="E36C0A"/>
              <w:right w:val="nil"/>
            </w:tcBorders>
            <w:shd w:val="clear" w:color="auto" w:fill="FDE9D9"/>
          </w:tcPr>
          <w:p w14:paraId="400553F4" w14:textId="77777777" w:rsidR="009E702D" w:rsidRPr="002B3385" w:rsidRDefault="009E702D" w:rsidP="00E1745F">
            <w:pPr>
              <w:jc w:val="center"/>
              <w:rPr>
                <w:rFonts w:ascii="Arial" w:hAnsi="Arial" w:cs="Arial"/>
                <w:b/>
                <w:color w:val="E36C0A"/>
              </w:rPr>
            </w:pPr>
            <w:r w:rsidRPr="002B3385">
              <w:rPr>
                <w:rFonts w:ascii="Arial" w:hAnsi="Arial" w:cs="Arial"/>
                <w:b/>
                <w:color w:val="E36C0A"/>
              </w:rPr>
              <w:t>SECTION 3 – PROJECT / RESEARCH / PRODUCTION DETAILS</w:t>
            </w:r>
          </w:p>
          <w:p w14:paraId="277282CC" w14:textId="77777777" w:rsidR="009E702D" w:rsidRPr="002B3385" w:rsidRDefault="009E702D" w:rsidP="00E1745F">
            <w:pPr>
              <w:jc w:val="center"/>
              <w:rPr>
                <w:rFonts w:ascii="Arial" w:hAnsi="Arial" w:cs="Arial"/>
                <w:b/>
                <w:color w:val="E36C0A"/>
              </w:rPr>
            </w:pPr>
          </w:p>
        </w:tc>
      </w:tr>
      <w:tr w:rsidR="009E702D" w:rsidRPr="002B3385" w14:paraId="7C875F2F" w14:textId="77777777" w:rsidTr="00E1745F">
        <w:tc>
          <w:tcPr>
            <w:tcW w:w="499" w:type="dxa"/>
            <w:gridSpan w:val="2"/>
            <w:tcBorders>
              <w:top w:val="single" w:sz="4" w:space="0" w:color="E36C0A"/>
              <w:left w:val="single" w:sz="4" w:space="0" w:color="E36C0A"/>
              <w:bottom w:val="single" w:sz="4" w:space="0" w:color="E36C0A"/>
              <w:right w:val="nil"/>
            </w:tcBorders>
            <w:shd w:val="clear" w:color="auto" w:fill="FDE9D9"/>
          </w:tcPr>
          <w:p w14:paraId="680C82E0" w14:textId="77777777" w:rsidR="009E702D" w:rsidRPr="002B3385" w:rsidRDefault="009E702D" w:rsidP="00E1745F">
            <w:pPr>
              <w:tabs>
                <w:tab w:val="left" w:pos="7920"/>
              </w:tabs>
              <w:rPr>
                <w:rFonts w:ascii="Arial" w:hAnsi="Arial" w:cs="Arial"/>
              </w:rPr>
            </w:pPr>
            <w:r w:rsidRPr="002B3385">
              <w:rPr>
                <w:rFonts w:ascii="Arial" w:hAnsi="Arial" w:cs="Arial"/>
                <w:lang w:val="cy-GB"/>
              </w:rPr>
              <w:t xml:space="preserve">1. </w:t>
            </w:r>
          </w:p>
          <w:p w14:paraId="4305C356" w14:textId="77777777" w:rsidR="009E702D" w:rsidRPr="002B3385" w:rsidRDefault="009E702D" w:rsidP="00E1745F">
            <w:pPr>
              <w:tabs>
                <w:tab w:val="left" w:pos="7920"/>
              </w:tabs>
              <w:rPr>
                <w:rFonts w:ascii="Arial" w:hAnsi="Arial" w:cs="Arial"/>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4F238CAA" w14:textId="77777777" w:rsidR="009E702D" w:rsidRPr="002B3385" w:rsidRDefault="009E702D" w:rsidP="00E1745F">
            <w:pPr>
              <w:tabs>
                <w:tab w:val="left" w:pos="7920"/>
              </w:tabs>
              <w:rPr>
                <w:rFonts w:ascii="Arial" w:hAnsi="Arial" w:cs="Arial"/>
              </w:rPr>
            </w:pPr>
            <w:r w:rsidRPr="002B3385">
              <w:rPr>
                <w:rFonts w:ascii="Arial" w:hAnsi="Arial" w:cs="Arial"/>
                <w:b/>
                <w:lang w:val="cy-GB"/>
              </w:rPr>
              <w:t>Braslun o’r prosiect</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21D8281B" w14:textId="77777777" w:rsidR="009E702D" w:rsidRPr="002B3385" w:rsidRDefault="009E702D" w:rsidP="00E1745F">
            <w:pPr>
              <w:tabs>
                <w:tab w:val="left" w:pos="7920"/>
              </w:tabs>
              <w:rPr>
                <w:rFonts w:ascii="Arial" w:hAnsi="Arial" w:cs="Arial"/>
              </w:rPr>
            </w:pPr>
            <w:r w:rsidRPr="002B3385">
              <w:rPr>
                <w:rFonts w:ascii="Arial" w:hAnsi="Arial" w:cs="Arial"/>
                <w:b/>
              </w:rPr>
              <w:t>Project outline</w:t>
            </w:r>
          </w:p>
        </w:tc>
      </w:tr>
      <w:tr w:rsidR="009E702D" w:rsidRPr="002B3385" w14:paraId="4EC988C5" w14:textId="77777777" w:rsidTr="00E1745F">
        <w:tc>
          <w:tcPr>
            <w:tcW w:w="10740" w:type="dxa"/>
            <w:gridSpan w:val="4"/>
            <w:tcBorders>
              <w:top w:val="single" w:sz="4" w:space="0" w:color="E36C0A"/>
              <w:left w:val="single" w:sz="4" w:space="0" w:color="E36C0A"/>
              <w:bottom w:val="single" w:sz="4" w:space="0" w:color="E36C0A"/>
              <w:right w:val="single" w:sz="4" w:space="0" w:color="E36C0A"/>
            </w:tcBorders>
          </w:tcPr>
          <w:p w14:paraId="705B83EF" w14:textId="77777777" w:rsidR="009E702D" w:rsidRPr="002B3385" w:rsidRDefault="009E702D" w:rsidP="00E1745F">
            <w:pPr>
              <w:tabs>
                <w:tab w:val="left" w:pos="7920"/>
              </w:tabs>
              <w:rPr>
                <w:rFonts w:ascii="Arial" w:hAnsi="Arial" w:cs="Arial"/>
              </w:rPr>
            </w:pPr>
          </w:p>
          <w:p w14:paraId="01E15D64" w14:textId="77777777" w:rsidR="009E702D" w:rsidRPr="002B3385" w:rsidRDefault="009E702D" w:rsidP="00E1745F">
            <w:pPr>
              <w:tabs>
                <w:tab w:val="left" w:pos="7920"/>
              </w:tabs>
              <w:rPr>
                <w:rFonts w:ascii="Arial" w:hAnsi="Arial" w:cs="Arial"/>
              </w:rPr>
            </w:pPr>
          </w:p>
          <w:p w14:paraId="3DC878A8" w14:textId="77777777" w:rsidR="009E702D" w:rsidRPr="002B3385" w:rsidRDefault="009E702D" w:rsidP="00E1745F">
            <w:pPr>
              <w:tabs>
                <w:tab w:val="left" w:pos="7920"/>
              </w:tabs>
              <w:rPr>
                <w:rFonts w:ascii="Arial" w:hAnsi="Arial" w:cs="Arial"/>
              </w:rPr>
            </w:pPr>
          </w:p>
        </w:tc>
      </w:tr>
      <w:tr w:rsidR="009E702D" w:rsidRPr="002B3385" w14:paraId="3B891E93" w14:textId="77777777" w:rsidTr="00E1745F">
        <w:tc>
          <w:tcPr>
            <w:tcW w:w="5370" w:type="dxa"/>
            <w:gridSpan w:val="3"/>
            <w:tcBorders>
              <w:top w:val="single" w:sz="4" w:space="0" w:color="E36C0A"/>
              <w:left w:val="nil"/>
              <w:bottom w:val="single" w:sz="4" w:space="0" w:color="E36C0A"/>
              <w:right w:val="nil"/>
            </w:tcBorders>
          </w:tcPr>
          <w:p w14:paraId="2490BFD7" w14:textId="77777777" w:rsidR="009E702D" w:rsidRPr="002B3385" w:rsidRDefault="009E702D" w:rsidP="00E1745F">
            <w:pPr>
              <w:tabs>
                <w:tab w:val="left" w:pos="7920"/>
              </w:tabs>
              <w:rPr>
                <w:rFonts w:ascii="Arial" w:hAnsi="Arial" w:cs="Arial"/>
                <w:lang w:val="cy-GB"/>
              </w:rPr>
            </w:pPr>
          </w:p>
        </w:tc>
        <w:tc>
          <w:tcPr>
            <w:tcW w:w="5370" w:type="dxa"/>
            <w:tcBorders>
              <w:top w:val="single" w:sz="4" w:space="0" w:color="E36C0A"/>
              <w:left w:val="nil"/>
              <w:bottom w:val="single" w:sz="4" w:space="0" w:color="E36C0A"/>
              <w:right w:val="nil"/>
            </w:tcBorders>
          </w:tcPr>
          <w:p w14:paraId="601C5F83" w14:textId="77777777" w:rsidR="009E702D" w:rsidRPr="002B3385" w:rsidRDefault="009E702D" w:rsidP="00E1745F">
            <w:pPr>
              <w:tabs>
                <w:tab w:val="left" w:pos="7920"/>
              </w:tabs>
              <w:rPr>
                <w:rFonts w:ascii="Arial" w:hAnsi="Arial" w:cs="Arial"/>
                <w:b/>
              </w:rPr>
            </w:pPr>
          </w:p>
        </w:tc>
      </w:tr>
      <w:tr w:rsidR="009E702D" w:rsidRPr="002B3385" w14:paraId="166B863F" w14:textId="77777777" w:rsidTr="00E1745F">
        <w:trPr>
          <w:trHeight w:val="1117"/>
        </w:trPr>
        <w:tc>
          <w:tcPr>
            <w:tcW w:w="499" w:type="dxa"/>
            <w:gridSpan w:val="2"/>
            <w:tcBorders>
              <w:top w:val="single" w:sz="4" w:space="0" w:color="E36C0A"/>
              <w:left w:val="single" w:sz="4" w:space="0" w:color="E36C0A"/>
              <w:bottom w:val="single" w:sz="4" w:space="0" w:color="E36C0A"/>
              <w:right w:val="nil"/>
            </w:tcBorders>
            <w:shd w:val="clear" w:color="auto" w:fill="FDE9D9"/>
          </w:tcPr>
          <w:p w14:paraId="1666BC28" w14:textId="77777777" w:rsidR="009E702D" w:rsidRPr="002B3385" w:rsidRDefault="009E702D" w:rsidP="00E1745F">
            <w:pPr>
              <w:jc w:val="both"/>
              <w:rPr>
                <w:rFonts w:ascii="Arial" w:hAnsi="Arial" w:cs="Arial"/>
                <w:lang w:val="cy-GB"/>
              </w:rPr>
            </w:pPr>
            <w:r w:rsidRPr="002B3385">
              <w:rPr>
                <w:rFonts w:ascii="Arial" w:hAnsi="Arial" w:cs="Arial"/>
                <w:lang w:val="cy-GB"/>
              </w:rPr>
              <w:t xml:space="preserve">2.  </w:t>
            </w:r>
          </w:p>
          <w:p w14:paraId="7E4CFA55" w14:textId="77777777" w:rsidR="009E702D" w:rsidRPr="002B3385" w:rsidRDefault="009E702D" w:rsidP="00E1745F">
            <w:pPr>
              <w:jc w:val="both"/>
              <w:rPr>
                <w:rFonts w:ascii="Arial" w:hAnsi="Arial" w:cs="Arial"/>
                <w:lang w:val="cy-GB"/>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6A2C8ABC" w14:textId="77777777" w:rsidR="009E702D" w:rsidRPr="002B3385" w:rsidRDefault="009E702D" w:rsidP="00E1745F">
            <w:pPr>
              <w:jc w:val="both"/>
              <w:rPr>
                <w:rFonts w:ascii="Arial" w:hAnsi="Arial" w:cs="Arial"/>
                <w:b/>
                <w:lang w:val="cy-GB"/>
              </w:rPr>
            </w:pPr>
            <w:r w:rsidRPr="002B3385">
              <w:rPr>
                <w:rFonts w:ascii="Arial" w:hAnsi="Arial" w:cs="Arial"/>
                <w:b/>
                <w:lang w:val="cy-GB"/>
              </w:rPr>
              <w:t>Disgrifiad</w:t>
            </w:r>
          </w:p>
          <w:p w14:paraId="49D331E0" w14:textId="77777777" w:rsidR="009E702D" w:rsidRPr="00E1745F" w:rsidRDefault="009E702D" w:rsidP="00E1745F">
            <w:pPr>
              <w:jc w:val="both"/>
              <w:rPr>
                <w:rFonts w:ascii="Arial" w:hAnsi="Arial" w:cs="Arial"/>
                <w:b/>
                <w:lang w:val="cy-GB"/>
              </w:rPr>
            </w:pPr>
            <w:r w:rsidRPr="002B3385">
              <w:rPr>
                <w:rFonts w:ascii="Arial" w:hAnsi="Arial" w:cs="Arial"/>
                <w:lang w:val="cy-GB"/>
              </w:rPr>
              <w:t>Rhowch fraslun cryno o’r prosiect, heb unrhyw jargon, ac yn cynnwys beth bydd angen i’r cyfranogwyr ei wneud.  Esboniwch unrhyw dermau technegol neu derminoleg sy'n benodol i'r ddisgyblaeth (Uchafswm 300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462D4793" w14:textId="77777777" w:rsidR="009E702D" w:rsidRPr="002B3385" w:rsidRDefault="009E702D" w:rsidP="00E1745F">
            <w:pPr>
              <w:jc w:val="both"/>
              <w:rPr>
                <w:rFonts w:ascii="Arial" w:hAnsi="Arial" w:cs="Arial"/>
              </w:rPr>
            </w:pPr>
            <w:r w:rsidRPr="002B3385">
              <w:rPr>
                <w:rFonts w:ascii="Arial" w:hAnsi="Arial" w:cs="Arial"/>
                <w:b/>
              </w:rPr>
              <w:t>Description</w:t>
            </w:r>
          </w:p>
          <w:p w14:paraId="521FAD24" w14:textId="77777777" w:rsidR="009E702D" w:rsidRPr="002B3385" w:rsidRDefault="009E702D" w:rsidP="00E1745F">
            <w:pPr>
              <w:jc w:val="both"/>
              <w:rPr>
                <w:rFonts w:ascii="Arial" w:hAnsi="Arial" w:cs="Arial"/>
              </w:rPr>
            </w:pPr>
            <w:r w:rsidRPr="002B3385">
              <w:rPr>
                <w:rFonts w:ascii="Arial" w:hAnsi="Arial" w:cs="Arial"/>
              </w:rPr>
              <w:t>Provide a brief outline, free from jargon, of the project including what participants will be required to do. Explain any technical terms or discipline specific terminology (Max 300 words.)</w:t>
            </w:r>
          </w:p>
          <w:p w14:paraId="244216A5" w14:textId="77777777" w:rsidR="009E702D" w:rsidRPr="002B3385" w:rsidRDefault="009E702D" w:rsidP="00E1745F">
            <w:pPr>
              <w:tabs>
                <w:tab w:val="left" w:pos="7920"/>
              </w:tabs>
              <w:rPr>
                <w:rFonts w:ascii="Arial" w:hAnsi="Arial" w:cs="Arial"/>
                <w:b/>
              </w:rPr>
            </w:pPr>
          </w:p>
        </w:tc>
      </w:tr>
      <w:tr w:rsidR="009E702D" w:rsidRPr="002B3385" w14:paraId="160C3C28" w14:textId="77777777" w:rsidTr="00E1745F">
        <w:tc>
          <w:tcPr>
            <w:tcW w:w="10740" w:type="dxa"/>
            <w:gridSpan w:val="4"/>
            <w:tcBorders>
              <w:top w:val="single" w:sz="4" w:space="0" w:color="E36C0A"/>
              <w:left w:val="single" w:sz="4" w:space="0" w:color="E36C0A"/>
              <w:bottom w:val="single" w:sz="4" w:space="0" w:color="E36C0A"/>
              <w:right w:val="single" w:sz="4" w:space="0" w:color="E36C0A"/>
            </w:tcBorders>
          </w:tcPr>
          <w:p w14:paraId="3609CB3F" w14:textId="77777777" w:rsidR="009E702D" w:rsidRPr="002B3385" w:rsidRDefault="009E702D" w:rsidP="00E1745F">
            <w:pPr>
              <w:jc w:val="both"/>
              <w:rPr>
                <w:rFonts w:ascii="Arial" w:hAnsi="Arial" w:cs="Arial"/>
              </w:rPr>
            </w:pPr>
          </w:p>
          <w:p w14:paraId="30C6F7BF" w14:textId="77777777" w:rsidR="009E702D" w:rsidRPr="002B3385" w:rsidRDefault="009E702D" w:rsidP="00E1745F">
            <w:pPr>
              <w:jc w:val="both"/>
              <w:rPr>
                <w:rFonts w:ascii="Arial" w:hAnsi="Arial" w:cs="Arial"/>
              </w:rPr>
            </w:pPr>
          </w:p>
          <w:p w14:paraId="5C1B1547" w14:textId="77777777" w:rsidR="009E702D" w:rsidRPr="002B3385" w:rsidRDefault="009E702D" w:rsidP="00E1745F">
            <w:pPr>
              <w:jc w:val="both"/>
              <w:rPr>
                <w:rFonts w:ascii="Arial" w:hAnsi="Arial" w:cs="Arial"/>
              </w:rPr>
            </w:pPr>
          </w:p>
        </w:tc>
      </w:tr>
      <w:tr w:rsidR="009E702D" w:rsidRPr="002B3385" w14:paraId="095AD637" w14:textId="77777777" w:rsidTr="00E1745F">
        <w:tc>
          <w:tcPr>
            <w:tcW w:w="499" w:type="dxa"/>
            <w:gridSpan w:val="2"/>
            <w:tcBorders>
              <w:top w:val="single" w:sz="4" w:space="0" w:color="E36C0A"/>
              <w:left w:val="nil"/>
              <w:bottom w:val="single" w:sz="4" w:space="0" w:color="E36C0A"/>
              <w:right w:val="nil"/>
            </w:tcBorders>
          </w:tcPr>
          <w:p w14:paraId="6E6C8B91" w14:textId="77777777" w:rsidR="009E702D" w:rsidRPr="002B3385" w:rsidRDefault="009E702D" w:rsidP="00E1745F">
            <w:pPr>
              <w:jc w:val="both"/>
              <w:rPr>
                <w:rFonts w:ascii="Arial" w:hAnsi="Arial" w:cs="Arial"/>
                <w:lang w:val="cy-GB"/>
              </w:rPr>
            </w:pPr>
          </w:p>
        </w:tc>
        <w:tc>
          <w:tcPr>
            <w:tcW w:w="4871" w:type="dxa"/>
            <w:tcBorders>
              <w:top w:val="single" w:sz="4" w:space="0" w:color="E36C0A"/>
              <w:left w:val="nil"/>
              <w:bottom w:val="single" w:sz="4" w:space="0" w:color="E36C0A"/>
              <w:right w:val="nil"/>
            </w:tcBorders>
          </w:tcPr>
          <w:p w14:paraId="55332CFD" w14:textId="77777777" w:rsidR="009E702D" w:rsidRPr="002B3385" w:rsidRDefault="009E702D" w:rsidP="00E1745F">
            <w:pPr>
              <w:jc w:val="both"/>
              <w:rPr>
                <w:rFonts w:ascii="Arial" w:hAnsi="Arial" w:cs="Arial"/>
                <w:b/>
                <w:lang w:val="cy-GB"/>
              </w:rPr>
            </w:pPr>
          </w:p>
        </w:tc>
        <w:tc>
          <w:tcPr>
            <w:tcW w:w="5370" w:type="dxa"/>
            <w:tcBorders>
              <w:top w:val="single" w:sz="4" w:space="0" w:color="E36C0A"/>
              <w:left w:val="nil"/>
              <w:bottom w:val="single" w:sz="4" w:space="0" w:color="E36C0A"/>
              <w:right w:val="nil"/>
            </w:tcBorders>
          </w:tcPr>
          <w:p w14:paraId="2751D4BB" w14:textId="77777777" w:rsidR="009E702D" w:rsidRPr="002B3385" w:rsidRDefault="009E702D" w:rsidP="00E1745F">
            <w:pPr>
              <w:jc w:val="both"/>
              <w:rPr>
                <w:rFonts w:ascii="Arial" w:hAnsi="Arial" w:cs="Arial"/>
                <w:b/>
              </w:rPr>
            </w:pPr>
          </w:p>
        </w:tc>
      </w:tr>
      <w:tr w:rsidR="009E702D" w:rsidRPr="002B3385" w14:paraId="06F64AA1" w14:textId="77777777" w:rsidTr="00E1745F">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14:paraId="7CD8AC02" w14:textId="77777777" w:rsidR="009E702D" w:rsidRPr="002B3385" w:rsidRDefault="009E702D" w:rsidP="00E1745F">
            <w:pPr>
              <w:jc w:val="both"/>
              <w:rPr>
                <w:rFonts w:ascii="Arial" w:hAnsi="Arial" w:cs="Arial"/>
                <w:lang w:val="cy-GB"/>
              </w:rPr>
            </w:pPr>
            <w:r w:rsidRPr="002B3385">
              <w:rPr>
                <w:rFonts w:ascii="Arial" w:hAnsi="Arial" w:cs="Arial"/>
                <w:lang w:val="cy-GB"/>
              </w:rPr>
              <w:t>3.</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1F4BB321" w14:textId="77777777" w:rsidR="009E702D" w:rsidRPr="002B3385" w:rsidRDefault="009E702D" w:rsidP="00E1745F">
            <w:pPr>
              <w:jc w:val="both"/>
              <w:rPr>
                <w:rFonts w:ascii="Arial" w:hAnsi="Arial" w:cs="Arial"/>
                <w:lang w:val="cy-GB"/>
              </w:rPr>
            </w:pPr>
            <w:r w:rsidRPr="002B3385">
              <w:rPr>
                <w:rFonts w:ascii="Arial" w:hAnsi="Arial" w:cs="Arial"/>
                <w:b/>
                <w:lang w:val="cy-GB"/>
              </w:rPr>
              <w:t>Dulliau Arfaethedig:</w:t>
            </w:r>
            <w:r w:rsidRPr="002B3385">
              <w:rPr>
                <w:rFonts w:ascii="Arial" w:hAnsi="Arial" w:cs="Arial"/>
                <w:lang w:val="cy-GB"/>
              </w:rPr>
              <w:t xml:space="preserve"> </w:t>
            </w:r>
          </w:p>
          <w:p w14:paraId="3623A9C4" w14:textId="77777777" w:rsidR="009E702D" w:rsidRPr="002B3385" w:rsidRDefault="009E702D" w:rsidP="00E1745F">
            <w:pPr>
              <w:jc w:val="both"/>
              <w:rPr>
                <w:rFonts w:ascii="Arial" w:hAnsi="Arial" w:cs="Arial"/>
                <w:b/>
                <w:lang w:val="cy-GB"/>
              </w:rPr>
            </w:pPr>
            <w:r w:rsidRPr="002B3385">
              <w:rPr>
                <w:rFonts w:ascii="Arial" w:hAnsi="Arial" w:cs="Arial"/>
                <w:lang w:val="cy-GB"/>
              </w:rPr>
              <w:t>Rhowch fraslun o'r dulliau casglu data neu o natur yr amser mewn ymarferiadau (hyd at 500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1134A790" w14:textId="77777777" w:rsidR="009E702D" w:rsidRPr="002B3385" w:rsidRDefault="009E702D" w:rsidP="00E1745F">
            <w:pPr>
              <w:jc w:val="both"/>
              <w:rPr>
                <w:rFonts w:ascii="Arial" w:hAnsi="Arial" w:cs="Arial"/>
              </w:rPr>
            </w:pPr>
            <w:r w:rsidRPr="002B3385">
              <w:rPr>
                <w:rFonts w:ascii="Arial" w:hAnsi="Arial" w:cs="Arial"/>
                <w:b/>
              </w:rPr>
              <w:t>Proposed Methods:</w:t>
            </w:r>
            <w:r w:rsidRPr="002B3385">
              <w:rPr>
                <w:rFonts w:ascii="Arial" w:hAnsi="Arial" w:cs="Arial"/>
              </w:rPr>
              <w:t xml:space="preserve"> </w:t>
            </w:r>
          </w:p>
          <w:p w14:paraId="2C0CED3F" w14:textId="77777777" w:rsidR="009E702D" w:rsidRPr="002B3385" w:rsidRDefault="009E702D" w:rsidP="00E1745F">
            <w:pPr>
              <w:jc w:val="both"/>
              <w:rPr>
                <w:rFonts w:ascii="Arial" w:hAnsi="Arial" w:cs="Arial"/>
                <w:b/>
              </w:rPr>
            </w:pPr>
            <w:r w:rsidRPr="002B3385">
              <w:rPr>
                <w:rFonts w:ascii="Arial" w:hAnsi="Arial" w:cs="Arial"/>
              </w:rPr>
              <w:t>Outline how the data will be collected or the nature of rehearsal time (up to 500 words).</w:t>
            </w:r>
          </w:p>
        </w:tc>
      </w:tr>
      <w:tr w:rsidR="009E702D" w:rsidRPr="002B3385" w14:paraId="0961BB04" w14:textId="77777777" w:rsidTr="00E1745F">
        <w:tc>
          <w:tcPr>
            <w:tcW w:w="10740" w:type="dxa"/>
            <w:gridSpan w:val="4"/>
            <w:tcBorders>
              <w:top w:val="single" w:sz="4" w:space="0" w:color="E36C0A"/>
              <w:left w:val="single" w:sz="4" w:space="0" w:color="E36C0A"/>
              <w:bottom w:val="single" w:sz="4" w:space="0" w:color="E36C0A"/>
              <w:right w:val="single" w:sz="4" w:space="0" w:color="E36C0A"/>
            </w:tcBorders>
          </w:tcPr>
          <w:p w14:paraId="3199B391" w14:textId="77777777" w:rsidR="009E702D" w:rsidRPr="002B3385" w:rsidRDefault="009E702D" w:rsidP="00E1745F">
            <w:pPr>
              <w:jc w:val="both"/>
              <w:rPr>
                <w:rFonts w:ascii="Arial" w:hAnsi="Arial" w:cs="Arial"/>
                <w:b/>
              </w:rPr>
            </w:pPr>
          </w:p>
          <w:p w14:paraId="708A9A8A" w14:textId="77777777" w:rsidR="009E702D" w:rsidRPr="002B3385" w:rsidRDefault="009E702D" w:rsidP="00E1745F">
            <w:pPr>
              <w:jc w:val="both"/>
              <w:rPr>
                <w:rFonts w:ascii="Arial" w:hAnsi="Arial" w:cs="Arial"/>
                <w:b/>
              </w:rPr>
            </w:pPr>
          </w:p>
          <w:p w14:paraId="10578A4F" w14:textId="77777777" w:rsidR="009E702D" w:rsidRPr="002B3385" w:rsidRDefault="009E702D" w:rsidP="00E1745F">
            <w:pPr>
              <w:jc w:val="both"/>
              <w:rPr>
                <w:rFonts w:ascii="Arial" w:hAnsi="Arial" w:cs="Arial"/>
                <w:b/>
              </w:rPr>
            </w:pPr>
          </w:p>
        </w:tc>
      </w:tr>
      <w:tr w:rsidR="009E702D" w:rsidRPr="002B3385" w14:paraId="70AADB8E" w14:textId="77777777" w:rsidTr="00E1745F">
        <w:tc>
          <w:tcPr>
            <w:tcW w:w="10740" w:type="dxa"/>
            <w:gridSpan w:val="4"/>
            <w:tcBorders>
              <w:top w:val="single" w:sz="4" w:space="0" w:color="E36C0A"/>
              <w:left w:val="nil"/>
              <w:bottom w:val="single" w:sz="4" w:space="0" w:color="E36C0A"/>
              <w:right w:val="nil"/>
            </w:tcBorders>
          </w:tcPr>
          <w:p w14:paraId="0550326B" w14:textId="77777777" w:rsidR="009E702D" w:rsidRPr="002B3385" w:rsidRDefault="009E702D" w:rsidP="00E1745F">
            <w:pPr>
              <w:jc w:val="both"/>
              <w:rPr>
                <w:rFonts w:ascii="Arial" w:hAnsi="Arial" w:cs="Arial"/>
                <w:b/>
              </w:rPr>
            </w:pPr>
          </w:p>
        </w:tc>
      </w:tr>
      <w:tr w:rsidR="009E702D" w:rsidRPr="002B3385" w14:paraId="717E6F6E" w14:textId="77777777" w:rsidTr="00E1745F">
        <w:tc>
          <w:tcPr>
            <w:tcW w:w="499" w:type="dxa"/>
            <w:gridSpan w:val="2"/>
            <w:tcBorders>
              <w:top w:val="single" w:sz="4" w:space="0" w:color="E36C0A"/>
              <w:left w:val="single" w:sz="4" w:space="0" w:color="E36C0A"/>
              <w:bottom w:val="single" w:sz="4" w:space="0" w:color="E36C0A"/>
              <w:right w:val="nil"/>
            </w:tcBorders>
            <w:shd w:val="clear" w:color="auto" w:fill="FDE9D9"/>
          </w:tcPr>
          <w:p w14:paraId="65B5C8A0" w14:textId="77777777" w:rsidR="009E702D" w:rsidRPr="002B3385" w:rsidRDefault="009E702D" w:rsidP="00E1745F">
            <w:pPr>
              <w:jc w:val="both"/>
              <w:rPr>
                <w:rFonts w:ascii="Arial" w:hAnsi="Arial" w:cs="Arial"/>
                <w:b/>
                <w:lang w:val="cy-GB"/>
              </w:rPr>
            </w:pPr>
            <w:r w:rsidRPr="002B3385">
              <w:rPr>
                <w:rFonts w:ascii="Arial" w:hAnsi="Arial" w:cs="Arial"/>
                <w:b/>
                <w:lang w:val="cy-GB"/>
              </w:rPr>
              <w:lastRenderedPageBreak/>
              <w:t>5.</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09DE8DA7" w14:textId="77777777" w:rsidR="009E702D" w:rsidRPr="002B3385" w:rsidRDefault="009E702D" w:rsidP="00E1745F">
            <w:pPr>
              <w:jc w:val="both"/>
              <w:rPr>
                <w:rFonts w:ascii="Arial" w:hAnsi="Arial" w:cs="Arial"/>
                <w:lang w:val="cy-GB"/>
              </w:rPr>
            </w:pPr>
            <w:r w:rsidRPr="002B3385">
              <w:rPr>
                <w:rFonts w:ascii="Arial" w:hAnsi="Arial" w:cs="Arial"/>
                <w:b/>
                <w:lang w:val="cy-GB"/>
              </w:rPr>
              <w:t>Lledaenu Gwybodaeth / Cynulleidfa:</w:t>
            </w:r>
            <w:r w:rsidRPr="002B3385">
              <w:rPr>
                <w:rFonts w:ascii="Arial" w:hAnsi="Arial" w:cs="Arial"/>
                <w:lang w:val="cy-GB"/>
              </w:rPr>
              <w:t xml:space="preserve"> </w:t>
            </w:r>
          </w:p>
          <w:p w14:paraId="39ECE5E2" w14:textId="77777777" w:rsidR="009E702D" w:rsidRPr="002B3385" w:rsidRDefault="009E702D" w:rsidP="00E1745F">
            <w:pPr>
              <w:jc w:val="both"/>
              <w:rPr>
                <w:rFonts w:ascii="Arial" w:hAnsi="Arial" w:cs="Arial"/>
                <w:b/>
                <w:lang w:val="cy-GB"/>
              </w:rPr>
            </w:pPr>
            <w:r w:rsidRPr="002B3385">
              <w:rPr>
                <w:rFonts w:ascii="Arial" w:hAnsi="Arial" w:cs="Arial"/>
                <w:lang w:val="cy-GB"/>
              </w:rPr>
              <w:t>Rhestrwch i bwy y rhoddir neu y dangosir copi o’r canlyniadau neu adroddiad  / cyflwyniad terfynol.</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503BDB01" w14:textId="77777777" w:rsidR="009E702D" w:rsidRPr="002B3385" w:rsidRDefault="009E702D" w:rsidP="00E1745F">
            <w:pPr>
              <w:jc w:val="both"/>
              <w:rPr>
                <w:rFonts w:ascii="Arial" w:hAnsi="Arial" w:cs="Arial"/>
                <w:b/>
              </w:rPr>
            </w:pPr>
            <w:r w:rsidRPr="002B3385">
              <w:rPr>
                <w:rFonts w:ascii="Arial" w:hAnsi="Arial" w:cs="Arial"/>
                <w:b/>
              </w:rPr>
              <w:t>Dissemination of Information / Audience:</w:t>
            </w:r>
          </w:p>
          <w:p w14:paraId="234D8F48" w14:textId="77777777" w:rsidR="009E702D" w:rsidRPr="002B3385" w:rsidRDefault="009E702D" w:rsidP="00E1745F">
            <w:pPr>
              <w:jc w:val="both"/>
              <w:rPr>
                <w:rFonts w:ascii="Arial" w:hAnsi="Arial" w:cs="Arial"/>
                <w:b/>
              </w:rPr>
            </w:pPr>
            <w:r w:rsidRPr="002B3385">
              <w:rPr>
                <w:rFonts w:ascii="Arial" w:hAnsi="Arial" w:cs="Arial"/>
              </w:rPr>
              <w:t>List to whom a copy of the results or final report / presentation will be given or shown.</w:t>
            </w:r>
          </w:p>
        </w:tc>
      </w:tr>
      <w:tr w:rsidR="009E702D" w:rsidRPr="002B3385" w14:paraId="2F9ECED6" w14:textId="77777777" w:rsidTr="00E1745F">
        <w:tc>
          <w:tcPr>
            <w:tcW w:w="10740" w:type="dxa"/>
            <w:gridSpan w:val="4"/>
            <w:tcBorders>
              <w:top w:val="single" w:sz="4" w:space="0" w:color="E36C0A"/>
              <w:left w:val="single" w:sz="4" w:space="0" w:color="E36C0A"/>
              <w:bottom w:val="single" w:sz="4" w:space="0" w:color="E36C0A"/>
              <w:right w:val="single" w:sz="4" w:space="0" w:color="E36C0A"/>
            </w:tcBorders>
          </w:tcPr>
          <w:p w14:paraId="1A85CA98" w14:textId="77777777" w:rsidR="009E702D" w:rsidRPr="002B3385" w:rsidRDefault="009E702D" w:rsidP="00E1745F">
            <w:pPr>
              <w:jc w:val="both"/>
              <w:rPr>
                <w:rFonts w:ascii="Arial" w:hAnsi="Arial" w:cs="Arial"/>
                <w:b/>
              </w:rPr>
            </w:pPr>
          </w:p>
          <w:p w14:paraId="19B9F7F9" w14:textId="77777777" w:rsidR="009E702D" w:rsidRPr="002B3385" w:rsidRDefault="009E702D" w:rsidP="00E1745F">
            <w:pPr>
              <w:jc w:val="both"/>
              <w:rPr>
                <w:rFonts w:ascii="Arial" w:hAnsi="Arial" w:cs="Arial"/>
                <w:b/>
              </w:rPr>
            </w:pPr>
          </w:p>
          <w:p w14:paraId="0E6ABB44" w14:textId="77777777" w:rsidR="009E702D" w:rsidRPr="002B3385" w:rsidRDefault="009E702D" w:rsidP="00E1745F">
            <w:pPr>
              <w:jc w:val="both"/>
              <w:rPr>
                <w:rFonts w:ascii="Arial" w:hAnsi="Arial" w:cs="Arial"/>
                <w:b/>
              </w:rPr>
            </w:pPr>
          </w:p>
        </w:tc>
      </w:tr>
      <w:tr w:rsidR="009E702D" w:rsidRPr="002B3385" w14:paraId="74CF5454" w14:textId="77777777" w:rsidTr="00E1745F">
        <w:tc>
          <w:tcPr>
            <w:tcW w:w="10740" w:type="dxa"/>
            <w:gridSpan w:val="4"/>
            <w:tcBorders>
              <w:top w:val="single" w:sz="4" w:space="0" w:color="E36C0A"/>
              <w:left w:val="nil"/>
              <w:bottom w:val="single" w:sz="4" w:space="0" w:color="E36C0A"/>
              <w:right w:val="nil"/>
            </w:tcBorders>
          </w:tcPr>
          <w:p w14:paraId="7A71A4E1" w14:textId="77777777" w:rsidR="009E702D" w:rsidRPr="002B3385" w:rsidRDefault="009E702D" w:rsidP="00E1745F">
            <w:pPr>
              <w:jc w:val="both"/>
              <w:rPr>
                <w:rFonts w:ascii="Arial" w:hAnsi="Arial" w:cs="Arial"/>
                <w:b/>
              </w:rPr>
            </w:pPr>
          </w:p>
        </w:tc>
      </w:tr>
      <w:tr w:rsidR="009E702D" w:rsidRPr="002B3385" w14:paraId="133771A0" w14:textId="77777777" w:rsidTr="00E1745F">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14:paraId="50E31FD0" w14:textId="77777777" w:rsidR="009E702D" w:rsidRPr="002B3385" w:rsidRDefault="009E702D" w:rsidP="00E1745F">
            <w:pPr>
              <w:jc w:val="both"/>
              <w:rPr>
                <w:rFonts w:ascii="Arial" w:hAnsi="Arial" w:cs="Arial"/>
                <w:lang w:val="cy-GB"/>
              </w:rPr>
            </w:pPr>
            <w:r w:rsidRPr="002B3385">
              <w:rPr>
                <w:rFonts w:ascii="Arial" w:hAnsi="Arial" w:cs="Arial"/>
                <w:lang w:val="cy-GB"/>
              </w:rPr>
              <w:t>6.</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34484DCC" w14:textId="77777777" w:rsidR="009E702D" w:rsidRPr="002B3385" w:rsidRDefault="009E702D" w:rsidP="00E1745F">
            <w:pPr>
              <w:jc w:val="both"/>
              <w:rPr>
                <w:rFonts w:ascii="Arial" w:hAnsi="Arial" w:cs="Arial"/>
                <w:b/>
                <w:lang w:val="cy-GB"/>
              </w:rPr>
            </w:pPr>
            <w:r w:rsidRPr="002B3385">
              <w:rPr>
                <w:rFonts w:ascii="Arial" w:hAnsi="Arial" w:cs="Arial"/>
                <w:b/>
                <w:lang w:val="cy-GB"/>
              </w:rPr>
              <w:t>Lleoliad y Prosiect:</w:t>
            </w:r>
          </w:p>
          <w:p w14:paraId="54DD5FC7" w14:textId="77777777" w:rsidR="009E702D" w:rsidRPr="002B3385" w:rsidRDefault="009E702D" w:rsidP="00E1745F">
            <w:pPr>
              <w:jc w:val="both"/>
              <w:rPr>
                <w:rFonts w:ascii="Arial" w:hAnsi="Arial" w:cs="Arial"/>
                <w:b/>
                <w:lang w:val="cy-GB"/>
              </w:rPr>
            </w:pPr>
            <w:r w:rsidRPr="002B3385">
              <w:rPr>
                <w:rFonts w:ascii="Arial" w:hAnsi="Arial" w:cs="Arial"/>
                <w:lang w:val="cy-GB"/>
              </w:rPr>
              <w:t>Nodwch bob lleoliad lle y cesglir data neu y cynhelir ymarferiadau / cynhyrchiad.</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4BB038DF" w14:textId="77777777" w:rsidR="009E702D" w:rsidRPr="002B3385" w:rsidRDefault="009E702D" w:rsidP="00E1745F">
            <w:pPr>
              <w:jc w:val="both"/>
              <w:rPr>
                <w:rFonts w:ascii="Arial" w:hAnsi="Arial" w:cs="Arial"/>
              </w:rPr>
            </w:pPr>
            <w:r w:rsidRPr="002B3385">
              <w:rPr>
                <w:rFonts w:ascii="Arial" w:hAnsi="Arial" w:cs="Arial"/>
                <w:b/>
              </w:rPr>
              <w:t>Location of Project:</w:t>
            </w:r>
            <w:r w:rsidRPr="002B3385">
              <w:rPr>
                <w:rFonts w:ascii="Arial" w:hAnsi="Arial" w:cs="Arial"/>
              </w:rPr>
              <w:t xml:space="preserve"> </w:t>
            </w:r>
          </w:p>
          <w:p w14:paraId="4282AC36" w14:textId="77777777" w:rsidR="009E702D" w:rsidRPr="002B3385" w:rsidRDefault="009E702D" w:rsidP="00E1745F">
            <w:pPr>
              <w:jc w:val="both"/>
              <w:rPr>
                <w:rFonts w:ascii="Arial" w:hAnsi="Arial" w:cs="Arial"/>
              </w:rPr>
            </w:pPr>
            <w:r w:rsidRPr="002B3385">
              <w:rPr>
                <w:rFonts w:ascii="Arial" w:hAnsi="Arial" w:cs="Arial"/>
              </w:rPr>
              <w:t>Identify all locations where data will be collected or rehearsals/ production will take place.</w:t>
            </w:r>
          </w:p>
          <w:p w14:paraId="2A156E5B" w14:textId="77777777" w:rsidR="009E702D" w:rsidRPr="002B3385" w:rsidRDefault="009E702D" w:rsidP="00E1745F">
            <w:pPr>
              <w:jc w:val="both"/>
              <w:rPr>
                <w:rFonts w:ascii="Arial" w:hAnsi="Arial" w:cs="Arial"/>
              </w:rPr>
            </w:pPr>
          </w:p>
        </w:tc>
      </w:tr>
      <w:tr w:rsidR="009E702D" w:rsidRPr="002B3385" w14:paraId="0EE55934" w14:textId="77777777" w:rsidTr="00E1745F">
        <w:tc>
          <w:tcPr>
            <w:tcW w:w="10740" w:type="dxa"/>
            <w:gridSpan w:val="4"/>
            <w:tcBorders>
              <w:top w:val="single" w:sz="4" w:space="0" w:color="E36C0A"/>
              <w:left w:val="single" w:sz="4" w:space="0" w:color="E36C0A"/>
              <w:bottom w:val="single" w:sz="4" w:space="0" w:color="E36C0A"/>
              <w:right w:val="single" w:sz="4" w:space="0" w:color="E36C0A"/>
            </w:tcBorders>
          </w:tcPr>
          <w:p w14:paraId="510ED56D" w14:textId="77777777" w:rsidR="009E702D" w:rsidRPr="002B3385" w:rsidRDefault="009E702D" w:rsidP="00E1745F">
            <w:pPr>
              <w:jc w:val="both"/>
              <w:rPr>
                <w:rFonts w:ascii="Arial" w:hAnsi="Arial" w:cs="Arial"/>
                <w:b/>
              </w:rPr>
            </w:pPr>
          </w:p>
          <w:p w14:paraId="411E8952" w14:textId="77777777" w:rsidR="009E702D" w:rsidRPr="002B3385" w:rsidRDefault="009E702D" w:rsidP="00E1745F">
            <w:pPr>
              <w:jc w:val="both"/>
              <w:rPr>
                <w:rFonts w:ascii="Arial" w:hAnsi="Arial" w:cs="Arial"/>
                <w:b/>
              </w:rPr>
            </w:pPr>
          </w:p>
          <w:p w14:paraId="4B86D6A5" w14:textId="77777777" w:rsidR="009E702D" w:rsidRPr="002B3385" w:rsidRDefault="009E702D" w:rsidP="00E1745F">
            <w:pPr>
              <w:jc w:val="both"/>
              <w:rPr>
                <w:rFonts w:ascii="Arial" w:hAnsi="Arial" w:cs="Arial"/>
                <w:b/>
              </w:rPr>
            </w:pPr>
          </w:p>
        </w:tc>
      </w:tr>
      <w:tr w:rsidR="009E702D" w:rsidRPr="002B3385" w14:paraId="66B55E14" w14:textId="77777777" w:rsidTr="00E1745F">
        <w:tc>
          <w:tcPr>
            <w:tcW w:w="10740" w:type="dxa"/>
            <w:gridSpan w:val="4"/>
            <w:tcBorders>
              <w:top w:val="single" w:sz="4" w:space="0" w:color="E36C0A"/>
              <w:left w:val="nil"/>
              <w:bottom w:val="single" w:sz="4" w:space="0" w:color="E36C0A"/>
              <w:right w:val="nil"/>
            </w:tcBorders>
          </w:tcPr>
          <w:p w14:paraId="0F9BCA87" w14:textId="77777777" w:rsidR="009E702D" w:rsidRPr="002B3385" w:rsidRDefault="009E702D" w:rsidP="00E1745F">
            <w:pPr>
              <w:jc w:val="both"/>
              <w:rPr>
                <w:rFonts w:ascii="Arial" w:hAnsi="Arial" w:cs="Arial"/>
                <w:b/>
              </w:rPr>
            </w:pPr>
          </w:p>
        </w:tc>
      </w:tr>
      <w:tr w:rsidR="009E702D" w:rsidRPr="002B3385" w14:paraId="4A0F5A25" w14:textId="77777777" w:rsidTr="00E1745F">
        <w:tc>
          <w:tcPr>
            <w:tcW w:w="400" w:type="dxa"/>
            <w:tcBorders>
              <w:top w:val="single" w:sz="4" w:space="0" w:color="E36C0A"/>
              <w:left w:val="single" w:sz="4" w:space="0" w:color="E36C0A"/>
              <w:bottom w:val="single" w:sz="4" w:space="0" w:color="E36C0A"/>
              <w:right w:val="single" w:sz="4" w:space="0" w:color="E36C0A"/>
            </w:tcBorders>
            <w:shd w:val="clear" w:color="auto" w:fill="FDE9D9"/>
          </w:tcPr>
          <w:p w14:paraId="56E71894" w14:textId="77777777" w:rsidR="009E702D" w:rsidRPr="002B3385" w:rsidRDefault="009E702D" w:rsidP="00E1745F">
            <w:pPr>
              <w:jc w:val="both"/>
              <w:rPr>
                <w:rFonts w:ascii="Arial" w:hAnsi="Arial" w:cs="Arial"/>
                <w:lang w:val="cy-GB"/>
              </w:rPr>
            </w:pPr>
            <w:r w:rsidRPr="002B3385">
              <w:rPr>
                <w:rFonts w:ascii="Arial" w:hAnsi="Arial" w:cs="Arial"/>
                <w:lang w:val="cy-GB"/>
              </w:rPr>
              <w:t>7.</w:t>
            </w:r>
          </w:p>
        </w:tc>
        <w:tc>
          <w:tcPr>
            <w:tcW w:w="49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A6D482" w14:textId="77777777" w:rsidR="009E702D" w:rsidRPr="002B3385" w:rsidRDefault="009E702D" w:rsidP="00E1745F">
            <w:pPr>
              <w:jc w:val="both"/>
              <w:rPr>
                <w:rFonts w:ascii="Arial" w:hAnsi="Arial" w:cs="Arial"/>
                <w:lang w:val="cy-GB"/>
              </w:rPr>
            </w:pPr>
            <w:r w:rsidRPr="002B3385">
              <w:rPr>
                <w:rFonts w:ascii="Arial" w:hAnsi="Arial" w:cs="Arial"/>
                <w:b/>
                <w:lang w:val="cy-GB"/>
              </w:rPr>
              <w:t>Cymeradwyaeth Arall:</w:t>
            </w:r>
            <w:r w:rsidRPr="002B3385">
              <w:rPr>
                <w:rFonts w:ascii="Arial" w:hAnsi="Arial" w:cs="Arial"/>
                <w:lang w:val="cy-GB"/>
              </w:rPr>
              <w:t xml:space="preserve"> Oes angen cael cymeradwyaeth unrhyw sefydliad arall cyn cychwyn neu gwblhau’r prosiect? Os felly, gan bwy ac a ydy wedi'i sicrhau eisoes?</w:t>
            </w:r>
          </w:p>
          <w:p w14:paraId="6D336AE5" w14:textId="77777777" w:rsidR="009E702D" w:rsidRPr="002B3385" w:rsidRDefault="009E702D" w:rsidP="00E1745F">
            <w:pPr>
              <w:jc w:val="both"/>
              <w:rPr>
                <w:rFonts w:ascii="Arial" w:hAnsi="Arial" w:cs="Arial"/>
                <w:b/>
                <w:lang w:val="cy-GB"/>
              </w:rPr>
            </w:pP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6898D424" w14:textId="77777777" w:rsidR="009E702D" w:rsidRPr="002B3385" w:rsidRDefault="009E702D" w:rsidP="00E1745F">
            <w:pPr>
              <w:jc w:val="both"/>
              <w:rPr>
                <w:rFonts w:ascii="Arial" w:hAnsi="Arial" w:cs="Arial"/>
                <w:b/>
              </w:rPr>
            </w:pPr>
            <w:r w:rsidRPr="002B3385">
              <w:rPr>
                <w:rFonts w:ascii="Arial" w:hAnsi="Arial" w:cs="Arial"/>
                <w:b/>
              </w:rPr>
              <w:t>Other Approvals:</w:t>
            </w:r>
            <w:r w:rsidRPr="002B3385">
              <w:rPr>
                <w:rFonts w:ascii="Arial" w:hAnsi="Arial" w:cs="Arial"/>
              </w:rPr>
              <w:t xml:space="preserve"> Is there a requirement for approval from any other organisation / institution prior to starting or completing the project? If so, by whom and has it been obtained?</w:t>
            </w:r>
          </w:p>
        </w:tc>
      </w:tr>
      <w:tr w:rsidR="009E702D" w:rsidRPr="002B3385" w14:paraId="7530818F" w14:textId="77777777" w:rsidTr="00E1745F">
        <w:tc>
          <w:tcPr>
            <w:tcW w:w="10740" w:type="dxa"/>
            <w:gridSpan w:val="4"/>
            <w:tcBorders>
              <w:top w:val="single" w:sz="4" w:space="0" w:color="E36C0A"/>
              <w:left w:val="single" w:sz="4" w:space="0" w:color="E36C0A"/>
              <w:bottom w:val="single" w:sz="4" w:space="0" w:color="E36C0A"/>
              <w:right w:val="single" w:sz="4" w:space="0" w:color="E36C0A"/>
            </w:tcBorders>
          </w:tcPr>
          <w:p w14:paraId="4A021AF4" w14:textId="77777777" w:rsidR="009E702D" w:rsidRPr="002B3385" w:rsidRDefault="009E702D" w:rsidP="00E1745F">
            <w:pPr>
              <w:jc w:val="both"/>
              <w:rPr>
                <w:rFonts w:ascii="Arial" w:hAnsi="Arial" w:cs="Arial"/>
                <w:b/>
              </w:rPr>
            </w:pPr>
          </w:p>
          <w:p w14:paraId="4DD0D07E" w14:textId="77777777" w:rsidR="009E702D" w:rsidRPr="002B3385" w:rsidRDefault="009E702D" w:rsidP="00E1745F">
            <w:pPr>
              <w:jc w:val="both"/>
              <w:rPr>
                <w:rFonts w:ascii="Arial" w:hAnsi="Arial" w:cs="Arial"/>
                <w:b/>
              </w:rPr>
            </w:pPr>
          </w:p>
          <w:p w14:paraId="5EDB410C" w14:textId="77777777" w:rsidR="009E702D" w:rsidRPr="002B3385" w:rsidRDefault="009E702D" w:rsidP="00E1745F">
            <w:pPr>
              <w:jc w:val="both"/>
              <w:rPr>
                <w:rFonts w:ascii="Arial" w:hAnsi="Arial" w:cs="Arial"/>
                <w:b/>
              </w:rPr>
            </w:pPr>
          </w:p>
          <w:p w14:paraId="1C5B49F2" w14:textId="77777777" w:rsidR="009E702D" w:rsidRPr="002B3385" w:rsidRDefault="009E702D" w:rsidP="00E1745F">
            <w:pPr>
              <w:jc w:val="both"/>
              <w:rPr>
                <w:rFonts w:ascii="Arial" w:hAnsi="Arial" w:cs="Arial"/>
                <w:b/>
              </w:rPr>
            </w:pPr>
          </w:p>
        </w:tc>
      </w:tr>
    </w:tbl>
    <w:p w14:paraId="60E73113" w14:textId="77777777" w:rsidR="009E702D" w:rsidRPr="002B3385" w:rsidRDefault="009E702D" w:rsidP="009E702D">
      <w:pPr>
        <w:rPr>
          <w:rFonts w:ascii="Arial" w:hAnsi="Arial" w:cs="Arial"/>
        </w:rPr>
      </w:pPr>
    </w:p>
    <w:p w14:paraId="205295EC" w14:textId="77777777" w:rsidR="009E702D" w:rsidRPr="002B3385" w:rsidRDefault="009E702D" w:rsidP="009E702D">
      <w:pPr>
        <w:rPr>
          <w:rFonts w:ascii="Arial" w:hAnsi="Arial" w:cs="Arial"/>
        </w:rPr>
      </w:pPr>
    </w:p>
    <w:p w14:paraId="1B4E476B" w14:textId="77777777" w:rsidR="009E702D" w:rsidRPr="002B3385" w:rsidRDefault="009E702D" w:rsidP="009E702D">
      <w:pPr>
        <w:rPr>
          <w:rFonts w:ascii="Arial" w:hAnsi="Arial" w:cs="Arial"/>
        </w:rPr>
      </w:pPr>
    </w:p>
    <w:p w14:paraId="25168EB1" w14:textId="77777777" w:rsidR="009E702D" w:rsidRPr="002B3385" w:rsidRDefault="009E702D" w:rsidP="009E702D">
      <w:pPr>
        <w:rPr>
          <w:rFonts w:ascii="Arial" w:hAnsi="Arial" w:cs="Arial"/>
        </w:rPr>
      </w:pPr>
    </w:p>
    <w:p w14:paraId="6D6CE654" w14:textId="77777777" w:rsidR="009E702D" w:rsidRPr="002B3385" w:rsidRDefault="009E702D" w:rsidP="009E702D">
      <w:pPr>
        <w:rPr>
          <w:rFonts w:ascii="Arial" w:hAnsi="Arial" w:cs="Arial"/>
        </w:rPr>
      </w:pPr>
    </w:p>
    <w:p w14:paraId="05CD100B" w14:textId="77777777" w:rsidR="009E702D" w:rsidRPr="002B3385" w:rsidRDefault="009E702D" w:rsidP="009E702D">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9E702D" w:rsidRPr="002B3385" w14:paraId="08B1A87D" w14:textId="77777777" w:rsidTr="00E1745F">
        <w:tc>
          <w:tcPr>
            <w:tcW w:w="5370" w:type="dxa"/>
            <w:gridSpan w:val="3"/>
            <w:tcBorders>
              <w:top w:val="nil"/>
              <w:left w:val="nil"/>
              <w:bottom w:val="single" w:sz="4" w:space="0" w:color="E36C0A"/>
              <w:right w:val="nil"/>
            </w:tcBorders>
            <w:shd w:val="clear" w:color="auto" w:fill="FDE9D9"/>
          </w:tcPr>
          <w:p w14:paraId="26ED1C49" w14:textId="720D9BC1" w:rsidR="009E702D" w:rsidRPr="002B3385" w:rsidRDefault="009E702D" w:rsidP="00E1745F">
            <w:pPr>
              <w:rPr>
                <w:rFonts w:ascii="Arial" w:hAnsi="Arial" w:cs="Arial"/>
                <w:b/>
                <w:color w:val="E36C0A"/>
                <w:u w:val="single"/>
                <w:lang w:val="cy-GB"/>
              </w:rPr>
            </w:pPr>
            <w:r w:rsidRPr="002B3385">
              <w:rPr>
                <w:rFonts w:ascii="Arial" w:hAnsi="Arial" w:cs="Arial"/>
                <w:b/>
                <w:noProof/>
                <w:color w:val="E36C0A"/>
                <w:lang w:eastAsia="en-GB"/>
              </w:rPr>
              <mc:AlternateContent>
                <mc:Choice Requires="wps">
                  <w:drawing>
                    <wp:anchor distT="0" distB="0" distL="114300" distR="114300" simplePos="0" relativeHeight="251658241" behindDoc="0" locked="0" layoutInCell="1" allowOverlap="1" wp14:anchorId="7B583170" wp14:editId="11472971">
                      <wp:simplePos x="0" y="0"/>
                      <wp:positionH relativeFrom="column">
                        <wp:posOffset>-20320</wp:posOffset>
                      </wp:positionH>
                      <wp:positionV relativeFrom="paragraph">
                        <wp:posOffset>498475</wp:posOffset>
                      </wp:positionV>
                      <wp:extent cx="6736080" cy="0"/>
                      <wp:effectExtent l="38100" t="38100" r="64770" b="952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F355C17" id="Straight Connector 12"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P38FAIAACQEAAAOAAAAZHJzL2Uyb0RvYy54bWysU01v2zAMvQ/YfxB0X5ykXRcYcQosQXYp&#10;tmLZx5mRZVuYLAmUEif/fqScpe16G3YRRJF6eo+PWt6feiuOGqPxrpKzyVQK7ZSvjWsr+f3b9t1C&#10;ipjA1WC905U86yjvV2/fLIdQ6rnvvK01CgJxsRxCJbuUQlkUUXW6hzjxQTtKNh57SBRiW9QIA6H3&#10;tphPp3fF4LEO6JWOkU43Y1KuMn7TaJW+NE3USdhKEreUV8zrntditYSyRQidURca8A8sejCOHr1C&#10;bSCBOKB5BdUbhT76Jk2U7wvfNEbprIHUzKZ/qdl1EHTWQs2J4dqm+P9g1efjIwpTk3dzKRz05NEu&#10;IZi2S2LtnaMOehSUpE4NIZZ0Ye0ekbWqk9uFB69+RcoVL5IcxDCWnRrsRWNN+EGP5CaRbHHKHpyv&#10;HuhTEooO7z7c3E0XZJX6kyugZAh+MWBMn7TvBW8qaY3j9kAJx4eYmMRTCR87vzXWZoutE0Ml5+9v&#10;pwwNNGmNhUTbPpD26FopwLY0wiphhozempqvM1DEdr+2KI5AY3S7Xcw+brgf9NyLMma1gdiNdTl1&#10;KbOOYXQeSKLKgT8kjbuuHsTeHvArEA0ix/Rqw+JouseAppVp5wh9+mlSlweDW/eKXK4bz8GGDkYq&#10;Nwu+fWE8asnsrxxy9IxednM0kK3c+/r8iHyfIxrFXH/5Njzrz+Nc9fS5V78BAAD//wMAUEsDBBQA&#10;BgAIAAAAIQDVogqB4AAAAAkBAAAPAAAAZHJzL2Rvd25yZXYueG1sTI9RT8IwFIXfTfwPzTXxxUAH&#10;AoO5jhgTn0hMmBB5LOtlna63S1vY/PeW+KCP556Tc76brwfTsgs631gSMBknwJAqqxqqBezeX0dL&#10;YD5IUrK1hAK+0cO6uL3JZaZsT1u8lKFmsYR8JgXoELqMc19pNNKPbYcUvZN1RoYoXc2Vk30sNy2f&#10;JsmCG9lQXNCywxeN1Vd5NgL6Vakf0sNkP/vcrN42lZudPsqDEPd3w/MTsIBD+AvDFT+iQxGZjvZM&#10;yrNWwOhxGpMC0uUc2NVP5ukC2PH3wouc//+g+AEAAP//AwBQSwECLQAUAAYACAAAACEAtoM4kv4A&#10;AADhAQAAEwAAAAAAAAAAAAAAAAAAAAAAW0NvbnRlbnRfVHlwZXNdLnhtbFBLAQItABQABgAIAAAA&#10;IQA4/SH/1gAAAJQBAAALAAAAAAAAAAAAAAAAAC8BAABfcmVscy8ucmVsc1BLAQItABQABgAIAAAA&#10;IQDyYP38FAIAACQEAAAOAAAAAAAAAAAAAAAAAC4CAABkcnMvZTJvRG9jLnhtbFBLAQItABQABgAI&#10;AAAAIQDVogqB4AAAAAkBAAAPAAAAAAAAAAAAAAAAAG4EAABkcnMvZG93bnJldi54bWxQSwUGAAAA&#10;AAQABADzAAAAewUAAAAA&#10;" strokecolor="#4f81bd" strokeweight="2pt">
                      <v:shadow on="t" color="black" opacity="24903f" origin=",.5" offset="0,.55556mm"/>
                      <o:lock v:ext="edit" shapetype="f"/>
                    </v:line>
                  </w:pict>
                </mc:Fallback>
              </mc:AlternateContent>
            </w:r>
            <w:r w:rsidRPr="002B3385">
              <w:rPr>
                <w:rFonts w:ascii="Arial" w:hAnsi="Arial" w:cs="Arial"/>
                <w:b/>
                <w:color w:val="E36C0A"/>
                <w:lang w:val="cy-GB"/>
              </w:rPr>
              <w:t>ADRAN 4 – MANYLION CYFRANOGWYR / CYNULLEIDFA</w:t>
            </w:r>
          </w:p>
        </w:tc>
        <w:tc>
          <w:tcPr>
            <w:tcW w:w="5370" w:type="dxa"/>
            <w:gridSpan w:val="4"/>
            <w:tcBorders>
              <w:top w:val="nil"/>
              <w:left w:val="nil"/>
              <w:bottom w:val="single" w:sz="4" w:space="0" w:color="E36C0A"/>
              <w:right w:val="nil"/>
            </w:tcBorders>
            <w:shd w:val="clear" w:color="auto" w:fill="FDE9D9"/>
          </w:tcPr>
          <w:p w14:paraId="7162EF63" w14:textId="77777777" w:rsidR="009E702D" w:rsidRPr="002B3385" w:rsidRDefault="009E702D" w:rsidP="00E1745F">
            <w:pPr>
              <w:rPr>
                <w:rFonts w:ascii="Arial" w:hAnsi="Arial" w:cs="Arial"/>
                <w:b/>
                <w:color w:val="E36C0A"/>
              </w:rPr>
            </w:pPr>
            <w:r w:rsidRPr="002B3385">
              <w:rPr>
                <w:rFonts w:ascii="Arial" w:hAnsi="Arial" w:cs="Arial"/>
                <w:b/>
                <w:color w:val="E36C0A"/>
              </w:rPr>
              <w:t>SECTION 4 - PARTICIPANT / AUDIENCE DETAILS</w:t>
            </w:r>
          </w:p>
          <w:p w14:paraId="7B86A51E" w14:textId="77777777" w:rsidR="009E702D" w:rsidRPr="002B3385" w:rsidRDefault="009E702D" w:rsidP="00E1745F">
            <w:pPr>
              <w:rPr>
                <w:rFonts w:ascii="Arial" w:hAnsi="Arial" w:cs="Arial"/>
                <w:b/>
                <w:color w:val="E36C0A"/>
              </w:rPr>
            </w:pPr>
          </w:p>
          <w:p w14:paraId="77796F59" w14:textId="77777777" w:rsidR="009E702D" w:rsidRPr="002B3385" w:rsidRDefault="009E702D" w:rsidP="00E1745F">
            <w:pPr>
              <w:rPr>
                <w:rFonts w:ascii="Arial" w:hAnsi="Arial" w:cs="Arial"/>
                <w:b/>
                <w:color w:val="E36C0A"/>
              </w:rPr>
            </w:pPr>
          </w:p>
        </w:tc>
      </w:tr>
      <w:tr w:rsidR="009E702D" w:rsidRPr="002B3385" w14:paraId="1AA31143" w14:textId="77777777" w:rsidTr="00E1745F">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22998054" w14:textId="77777777" w:rsidR="009E702D" w:rsidRPr="002B3385" w:rsidRDefault="009E702D" w:rsidP="00E1745F">
            <w:pPr>
              <w:rPr>
                <w:rFonts w:ascii="Arial" w:hAnsi="Arial" w:cs="Arial"/>
                <w:lang w:val="cy-GB"/>
              </w:rPr>
            </w:pPr>
            <w:r w:rsidRPr="002B3385">
              <w:rPr>
                <w:rFonts w:ascii="Arial" w:hAnsi="Arial" w:cs="Arial"/>
                <w:lang w:val="cy-GB"/>
              </w:rPr>
              <w:lastRenderedPageBreak/>
              <w:t>Pwy yw’r cyfranogwyr arfaethedig?</w:t>
            </w:r>
          </w:p>
          <w:p w14:paraId="75DCE3D7" w14:textId="77777777" w:rsidR="009E702D" w:rsidRPr="002B3385" w:rsidRDefault="009E702D" w:rsidP="00E1745F">
            <w:pPr>
              <w:rPr>
                <w:rFonts w:ascii="Arial" w:hAnsi="Arial" w:cs="Arial"/>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361D9A54" w14:textId="77777777" w:rsidR="009E702D" w:rsidRPr="002B3385" w:rsidRDefault="009E702D" w:rsidP="00E1745F">
            <w:pPr>
              <w:rPr>
                <w:rFonts w:ascii="Arial" w:hAnsi="Arial" w:cs="Arial"/>
              </w:rPr>
            </w:pPr>
            <w:r w:rsidRPr="002B3385">
              <w:rPr>
                <w:rFonts w:ascii="Arial" w:hAnsi="Arial" w:cs="Arial"/>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28B65FA9" w14:textId="77777777" w:rsidR="009E702D" w:rsidRPr="002B3385" w:rsidRDefault="009E702D" w:rsidP="00E1745F">
            <w:pPr>
              <w:rPr>
                <w:rFonts w:ascii="Arial" w:hAnsi="Arial" w:cs="Arial"/>
              </w:rPr>
            </w:pPr>
            <w:r w:rsidRPr="002B3385">
              <w:rPr>
                <w:rFonts w:ascii="Arial" w:hAnsi="Arial" w:cs="Arial"/>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77809362" w14:textId="77777777" w:rsidR="009E702D" w:rsidRPr="002B3385" w:rsidRDefault="009E702D" w:rsidP="00E1745F">
            <w:pPr>
              <w:rPr>
                <w:rFonts w:ascii="Arial" w:hAnsi="Arial" w:cs="Arial"/>
              </w:rPr>
            </w:pPr>
            <w:r w:rsidRPr="002B3385">
              <w:rPr>
                <w:rFonts w:ascii="Arial" w:hAnsi="Arial" w:cs="Arial"/>
              </w:rPr>
              <w:t xml:space="preserve">Na / No </w:t>
            </w:r>
          </w:p>
        </w:tc>
      </w:tr>
      <w:tr w:rsidR="009E702D" w:rsidRPr="002B3385" w14:paraId="0AE76227" w14:textId="77777777" w:rsidTr="00E1745F">
        <w:tc>
          <w:tcPr>
            <w:tcW w:w="4448" w:type="dxa"/>
            <w:gridSpan w:val="2"/>
            <w:tcBorders>
              <w:top w:val="single" w:sz="4" w:space="0" w:color="E36C0A"/>
              <w:left w:val="single" w:sz="4" w:space="0" w:color="E36C0A"/>
              <w:bottom w:val="single" w:sz="4" w:space="0" w:color="E36C0A"/>
              <w:right w:val="single" w:sz="4" w:space="0" w:color="E36C0A"/>
            </w:tcBorders>
          </w:tcPr>
          <w:p w14:paraId="7CD9F826" w14:textId="77777777" w:rsidR="009E702D" w:rsidRPr="002B3385" w:rsidRDefault="009E702D" w:rsidP="00E1745F">
            <w:pPr>
              <w:rPr>
                <w:rFonts w:ascii="Arial" w:hAnsi="Arial" w:cs="Arial"/>
                <w:lang w:val="cy-GB"/>
              </w:rPr>
            </w:pPr>
            <w:r w:rsidRPr="002B3385">
              <w:rPr>
                <w:rFonts w:ascii="Arial" w:hAnsi="Arial" w:cs="Arial"/>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5111CE94" w14:textId="77777777" w:rsidR="009E702D" w:rsidRPr="002B3385" w:rsidRDefault="009E702D" w:rsidP="00E1745F">
            <w:pPr>
              <w:rPr>
                <w:rFonts w:ascii="Arial" w:hAnsi="Arial" w:cs="Arial"/>
              </w:rPr>
            </w:pPr>
            <w:r w:rsidRPr="002B3385">
              <w:rPr>
                <w:rFonts w:ascii="Arial" w:hAnsi="Arial" w:cs="Arial"/>
              </w:rPr>
              <w:t>Students / staff of Trinity Saint David</w:t>
            </w:r>
          </w:p>
          <w:p w14:paraId="332ED883" w14:textId="77777777" w:rsidR="009E702D" w:rsidRPr="002B3385" w:rsidRDefault="009E702D" w:rsidP="00E1745F">
            <w:pPr>
              <w:rPr>
                <w:rFonts w:ascii="Arial" w:hAnsi="Arial" w:cs="Arial"/>
              </w:rPr>
            </w:pPr>
          </w:p>
          <w:p w14:paraId="2734DDC7" w14:textId="77777777" w:rsidR="009E702D" w:rsidRPr="002B3385" w:rsidRDefault="009E702D" w:rsidP="00E1745F">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322CDA02" w14:textId="77777777" w:rsidR="009E702D" w:rsidRPr="002B3385" w:rsidRDefault="009E702D" w:rsidP="00E1745F">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7DB459D6" w14:textId="77777777" w:rsidR="009E702D" w:rsidRPr="002B3385" w:rsidRDefault="009E702D" w:rsidP="00E1745F">
            <w:pPr>
              <w:rPr>
                <w:rFonts w:ascii="Arial" w:hAnsi="Arial" w:cs="Arial"/>
              </w:rPr>
            </w:pPr>
            <w:r>
              <w:rPr>
                <w:rFonts w:ascii="Arial" w:hAnsi="Arial" w:cs="Arial"/>
              </w:rPr>
              <w:t>No</w:t>
            </w:r>
          </w:p>
        </w:tc>
      </w:tr>
      <w:tr w:rsidR="009E702D" w:rsidRPr="002B3385" w14:paraId="1700EEE7" w14:textId="77777777" w:rsidTr="00E1745F">
        <w:tc>
          <w:tcPr>
            <w:tcW w:w="4448" w:type="dxa"/>
            <w:gridSpan w:val="2"/>
            <w:tcBorders>
              <w:top w:val="single" w:sz="4" w:space="0" w:color="E36C0A"/>
              <w:left w:val="single" w:sz="4" w:space="0" w:color="E36C0A"/>
              <w:bottom w:val="single" w:sz="4" w:space="0" w:color="E36C0A"/>
              <w:right w:val="single" w:sz="4" w:space="0" w:color="E36C0A"/>
            </w:tcBorders>
          </w:tcPr>
          <w:p w14:paraId="69AD2BEF" w14:textId="77777777" w:rsidR="009E702D" w:rsidRPr="002B3385" w:rsidRDefault="009E702D" w:rsidP="00E1745F">
            <w:pPr>
              <w:rPr>
                <w:rFonts w:ascii="Arial" w:hAnsi="Arial" w:cs="Arial"/>
                <w:lang w:val="cy-GB"/>
              </w:rPr>
            </w:pPr>
            <w:r w:rsidRPr="002B3385">
              <w:rPr>
                <w:rFonts w:ascii="Arial" w:hAnsi="Arial" w:cs="Arial"/>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337B71C0" w14:textId="77777777" w:rsidR="009E702D" w:rsidRPr="002B3385" w:rsidRDefault="009E702D" w:rsidP="00E1745F">
            <w:pPr>
              <w:rPr>
                <w:rFonts w:ascii="Arial" w:hAnsi="Arial" w:cs="Arial"/>
              </w:rPr>
            </w:pPr>
            <w:r w:rsidRPr="002B3385">
              <w:rPr>
                <w:rFonts w:ascii="Arial" w:hAnsi="Arial" w:cs="Arial"/>
              </w:rPr>
              <w:t>Adults (over the age of 16 and competent to give consent)</w:t>
            </w:r>
          </w:p>
          <w:p w14:paraId="21C7AB3E" w14:textId="77777777" w:rsidR="009E702D" w:rsidRPr="002B3385" w:rsidRDefault="009E702D" w:rsidP="00E1745F">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040130DC" w14:textId="77777777" w:rsidR="009E702D" w:rsidRPr="002B3385" w:rsidRDefault="009E702D" w:rsidP="00E1745F">
            <w:pPr>
              <w:rPr>
                <w:rFonts w:ascii="Arial" w:hAnsi="Arial" w:cs="Arial"/>
              </w:rPr>
            </w:pPr>
            <w:r>
              <w:rPr>
                <w:rFonts w:ascii="Arial" w:hAnsi="Arial" w:cs="Arial"/>
              </w:rPr>
              <w:t>Yes</w:t>
            </w:r>
          </w:p>
        </w:tc>
        <w:tc>
          <w:tcPr>
            <w:tcW w:w="851" w:type="dxa"/>
            <w:tcBorders>
              <w:top w:val="single" w:sz="4" w:space="0" w:color="E36C0A"/>
              <w:left w:val="single" w:sz="4" w:space="0" w:color="E36C0A"/>
              <w:bottom w:val="single" w:sz="4" w:space="0" w:color="E36C0A"/>
              <w:right w:val="single" w:sz="4" w:space="0" w:color="E36C0A"/>
            </w:tcBorders>
          </w:tcPr>
          <w:p w14:paraId="3CBC1867" w14:textId="77777777" w:rsidR="009E702D" w:rsidRPr="002B3385" w:rsidRDefault="009E702D" w:rsidP="00E1745F">
            <w:pPr>
              <w:rPr>
                <w:rFonts w:ascii="Arial" w:hAnsi="Arial" w:cs="Arial"/>
              </w:rPr>
            </w:pPr>
          </w:p>
        </w:tc>
      </w:tr>
      <w:tr w:rsidR="009E702D" w:rsidRPr="002B3385" w14:paraId="305FE1ED" w14:textId="77777777" w:rsidTr="00E1745F">
        <w:tc>
          <w:tcPr>
            <w:tcW w:w="4448" w:type="dxa"/>
            <w:gridSpan w:val="2"/>
            <w:tcBorders>
              <w:top w:val="single" w:sz="4" w:space="0" w:color="E36C0A"/>
              <w:left w:val="single" w:sz="4" w:space="0" w:color="E36C0A"/>
              <w:bottom w:val="single" w:sz="4" w:space="0" w:color="E36C0A"/>
              <w:right w:val="single" w:sz="4" w:space="0" w:color="E36C0A"/>
            </w:tcBorders>
          </w:tcPr>
          <w:p w14:paraId="19D9D256" w14:textId="77777777" w:rsidR="009E702D" w:rsidRPr="002B3385" w:rsidRDefault="009E702D" w:rsidP="00E1745F">
            <w:pPr>
              <w:rPr>
                <w:rFonts w:ascii="Arial" w:hAnsi="Arial" w:cs="Arial"/>
                <w:lang w:val="cy-GB"/>
              </w:rPr>
            </w:pPr>
            <w:r w:rsidRPr="002B3385">
              <w:rPr>
                <w:rFonts w:ascii="Arial" w:hAnsi="Arial" w:cs="Arial"/>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5466EC7B" w14:textId="77777777" w:rsidR="009E702D" w:rsidRPr="002B3385" w:rsidRDefault="009E702D" w:rsidP="00E1745F">
            <w:pPr>
              <w:rPr>
                <w:rFonts w:ascii="Arial" w:hAnsi="Arial" w:cs="Arial"/>
              </w:rPr>
            </w:pPr>
            <w:r w:rsidRPr="002B3385">
              <w:rPr>
                <w:rFonts w:ascii="Arial" w:hAnsi="Arial" w:cs="Arial"/>
              </w:rPr>
              <w:t>Children / legal minors</w:t>
            </w:r>
          </w:p>
          <w:p w14:paraId="0B8B1037" w14:textId="77777777" w:rsidR="009E702D" w:rsidRPr="002B3385" w:rsidRDefault="009E702D" w:rsidP="00E1745F">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70F9C62D" w14:textId="77777777" w:rsidR="009E702D" w:rsidRPr="002B3385" w:rsidRDefault="009E702D" w:rsidP="00E1745F">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39348F07" w14:textId="77777777" w:rsidR="009E702D" w:rsidRPr="002B3385" w:rsidRDefault="009E702D" w:rsidP="00E1745F">
            <w:pPr>
              <w:rPr>
                <w:rFonts w:ascii="Arial" w:hAnsi="Arial" w:cs="Arial"/>
              </w:rPr>
            </w:pPr>
            <w:r>
              <w:rPr>
                <w:rFonts w:ascii="Arial" w:hAnsi="Arial" w:cs="Arial"/>
              </w:rPr>
              <w:t>No</w:t>
            </w:r>
          </w:p>
        </w:tc>
      </w:tr>
      <w:tr w:rsidR="009E702D" w:rsidRPr="002B3385" w14:paraId="35DD41AE" w14:textId="77777777" w:rsidTr="00E1745F">
        <w:tc>
          <w:tcPr>
            <w:tcW w:w="4448" w:type="dxa"/>
            <w:gridSpan w:val="2"/>
            <w:tcBorders>
              <w:top w:val="single" w:sz="4" w:space="0" w:color="E36C0A"/>
              <w:left w:val="single" w:sz="4" w:space="0" w:color="E36C0A"/>
              <w:bottom w:val="single" w:sz="4" w:space="0" w:color="E36C0A"/>
              <w:right w:val="single" w:sz="4" w:space="0" w:color="E36C0A"/>
            </w:tcBorders>
          </w:tcPr>
          <w:p w14:paraId="696B0787" w14:textId="77777777" w:rsidR="009E702D" w:rsidRPr="002B3385" w:rsidRDefault="009E702D" w:rsidP="00E1745F">
            <w:pPr>
              <w:rPr>
                <w:rFonts w:ascii="Arial" w:hAnsi="Arial" w:cs="Arial"/>
                <w:lang w:val="cy-GB"/>
              </w:rPr>
            </w:pPr>
            <w:r w:rsidRPr="002B3385">
              <w:rPr>
                <w:rFonts w:ascii="Arial" w:hAnsi="Arial" w:cs="Arial"/>
                <w:lang w:val="cy-GB"/>
              </w:rPr>
              <w:t>Cleifion neu gleientiaid gweithwyr proffesiynol</w:t>
            </w:r>
            <w:r w:rsidRPr="002B3385">
              <w:rPr>
                <w:rFonts w:ascii="Arial" w:hAnsi="Arial" w:cs="Arial"/>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4A0CBC5B" w14:textId="77777777" w:rsidR="009E702D" w:rsidRPr="002B3385" w:rsidRDefault="009E702D" w:rsidP="00E1745F">
            <w:pPr>
              <w:rPr>
                <w:rFonts w:ascii="Arial" w:hAnsi="Arial" w:cs="Arial"/>
              </w:rPr>
            </w:pPr>
            <w:r w:rsidRPr="002B3385">
              <w:rPr>
                <w:rFonts w:ascii="Arial" w:hAnsi="Arial" w:cs="Arial"/>
              </w:rPr>
              <w:t>Patients or clients of professionals</w:t>
            </w:r>
            <w:r w:rsidRPr="002B3385">
              <w:rPr>
                <w:rFonts w:ascii="Arial" w:hAnsi="Arial" w:cs="Arial"/>
              </w:rPr>
              <w:tab/>
            </w:r>
          </w:p>
          <w:p w14:paraId="65A2C1A1" w14:textId="77777777" w:rsidR="009E702D" w:rsidRPr="002B3385" w:rsidRDefault="009E702D" w:rsidP="00E1745F">
            <w:pPr>
              <w:rPr>
                <w:rFonts w:ascii="Arial" w:hAnsi="Arial" w:cs="Arial"/>
              </w:rPr>
            </w:pPr>
          </w:p>
          <w:p w14:paraId="2FEB1DC6" w14:textId="77777777" w:rsidR="009E702D" w:rsidRPr="002B3385" w:rsidRDefault="009E702D" w:rsidP="00E1745F">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69E1F810" w14:textId="77777777" w:rsidR="009E702D" w:rsidRPr="002B3385" w:rsidRDefault="009E702D" w:rsidP="00E1745F">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1CF6746D" w14:textId="77777777" w:rsidR="009E702D" w:rsidRPr="002B3385" w:rsidRDefault="009E702D" w:rsidP="00E1745F">
            <w:pPr>
              <w:rPr>
                <w:rFonts w:ascii="Arial" w:hAnsi="Arial" w:cs="Arial"/>
              </w:rPr>
            </w:pPr>
            <w:r>
              <w:rPr>
                <w:rFonts w:ascii="Arial" w:hAnsi="Arial" w:cs="Arial"/>
              </w:rPr>
              <w:t>No</w:t>
            </w:r>
          </w:p>
        </w:tc>
      </w:tr>
      <w:tr w:rsidR="009E702D" w:rsidRPr="002B3385" w14:paraId="69354993" w14:textId="77777777" w:rsidTr="00E1745F">
        <w:tc>
          <w:tcPr>
            <w:tcW w:w="4448" w:type="dxa"/>
            <w:gridSpan w:val="2"/>
            <w:tcBorders>
              <w:top w:val="single" w:sz="4" w:space="0" w:color="E36C0A"/>
              <w:left w:val="single" w:sz="4" w:space="0" w:color="E36C0A"/>
              <w:bottom w:val="single" w:sz="4" w:space="0" w:color="E36C0A"/>
              <w:right w:val="single" w:sz="4" w:space="0" w:color="E36C0A"/>
            </w:tcBorders>
          </w:tcPr>
          <w:p w14:paraId="042D8003" w14:textId="77777777" w:rsidR="009E702D" w:rsidRPr="002B3385" w:rsidRDefault="009E702D" w:rsidP="00E1745F">
            <w:pPr>
              <w:rPr>
                <w:rFonts w:ascii="Arial" w:hAnsi="Arial" w:cs="Arial"/>
                <w:lang w:val="cy-GB"/>
              </w:rPr>
            </w:pPr>
            <w:r w:rsidRPr="002B3385">
              <w:rPr>
                <w:rFonts w:ascii="Arial" w:hAnsi="Arial" w:cs="Arial"/>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6094B7B9" w14:textId="77777777" w:rsidR="009E702D" w:rsidRPr="002B3385" w:rsidRDefault="009E702D" w:rsidP="00E1745F">
            <w:pPr>
              <w:rPr>
                <w:rFonts w:ascii="Arial" w:hAnsi="Arial" w:cs="Arial"/>
              </w:rPr>
            </w:pPr>
            <w:r w:rsidRPr="002B3385">
              <w:rPr>
                <w:rFonts w:ascii="Arial" w:hAnsi="Arial" w:cs="Arial"/>
              </w:rPr>
              <w:t>Anyone in custodial care or for whom the court has assumed responsibility</w:t>
            </w:r>
          </w:p>
          <w:p w14:paraId="44591CBB" w14:textId="77777777" w:rsidR="009E702D" w:rsidRPr="002B3385" w:rsidRDefault="009E702D" w:rsidP="00E1745F">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29B01AAF" w14:textId="77777777" w:rsidR="009E702D" w:rsidRPr="002B3385" w:rsidRDefault="009E702D" w:rsidP="00E1745F">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63FC82DD" w14:textId="77777777" w:rsidR="009E702D" w:rsidRPr="002B3385" w:rsidRDefault="009E702D" w:rsidP="00E1745F">
            <w:pPr>
              <w:rPr>
                <w:rFonts w:ascii="Arial" w:hAnsi="Arial" w:cs="Arial"/>
              </w:rPr>
            </w:pPr>
            <w:r>
              <w:rPr>
                <w:rFonts w:ascii="Arial" w:hAnsi="Arial" w:cs="Arial"/>
              </w:rPr>
              <w:t>No</w:t>
            </w:r>
          </w:p>
        </w:tc>
      </w:tr>
      <w:tr w:rsidR="009E702D" w:rsidRPr="002B3385" w14:paraId="31BDDDB8" w14:textId="77777777" w:rsidTr="00E1745F">
        <w:tc>
          <w:tcPr>
            <w:tcW w:w="4448" w:type="dxa"/>
            <w:gridSpan w:val="2"/>
            <w:tcBorders>
              <w:top w:val="single" w:sz="4" w:space="0" w:color="E36C0A"/>
              <w:left w:val="single" w:sz="4" w:space="0" w:color="E36C0A"/>
              <w:bottom w:val="single" w:sz="4" w:space="0" w:color="E36C0A"/>
              <w:right w:val="single" w:sz="4" w:space="0" w:color="E36C0A"/>
            </w:tcBorders>
          </w:tcPr>
          <w:p w14:paraId="3C547ED2" w14:textId="77777777" w:rsidR="009E702D" w:rsidRPr="002B3385" w:rsidRDefault="009E702D" w:rsidP="00E1745F">
            <w:pPr>
              <w:rPr>
                <w:rFonts w:ascii="Arial" w:hAnsi="Arial" w:cs="Arial"/>
                <w:lang w:val="cy-GB"/>
              </w:rPr>
            </w:pPr>
            <w:r w:rsidRPr="002B3385">
              <w:rPr>
                <w:rFonts w:ascii="Arial" w:hAnsi="Arial" w:cs="Arial"/>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1091FFC8" w14:textId="77777777" w:rsidR="009E702D" w:rsidRPr="002B3385" w:rsidRDefault="009E702D" w:rsidP="00E1745F">
            <w:pPr>
              <w:rPr>
                <w:rFonts w:ascii="Arial" w:hAnsi="Arial" w:cs="Arial"/>
              </w:rPr>
            </w:pPr>
            <w:r w:rsidRPr="002B3385">
              <w:rPr>
                <w:rFonts w:ascii="Arial" w:hAnsi="Arial" w:cs="Arial"/>
              </w:rPr>
              <w:t>A member of any organisation where another individual may also need to give consent.</w:t>
            </w:r>
          </w:p>
          <w:p w14:paraId="4C0E45B1" w14:textId="77777777" w:rsidR="009E702D" w:rsidRPr="002B3385" w:rsidRDefault="009E702D" w:rsidP="00E1745F">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14:paraId="5A946D51" w14:textId="77777777" w:rsidR="009E702D" w:rsidRPr="002B3385" w:rsidRDefault="009E702D" w:rsidP="00E1745F">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14:paraId="0B32AA59" w14:textId="77777777" w:rsidR="009E702D" w:rsidRPr="002B3385" w:rsidRDefault="009E702D" w:rsidP="00E1745F">
            <w:pPr>
              <w:rPr>
                <w:rFonts w:ascii="Arial" w:hAnsi="Arial" w:cs="Arial"/>
              </w:rPr>
            </w:pPr>
            <w:r>
              <w:rPr>
                <w:rFonts w:ascii="Arial" w:hAnsi="Arial" w:cs="Arial"/>
              </w:rPr>
              <w:t>No</w:t>
            </w:r>
          </w:p>
        </w:tc>
      </w:tr>
      <w:tr w:rsidR="009E702D" w:rsidRPr="002B3385" w14:paraId="12D10CE3" w14:textId="77777777" w:rsidTr="00E1745F">
        <w:tc>
          <w:tcPr>
            <w:tcW w:w="10740" w:type="dxa"/>
            <w:gridSpan w:val="7"/>
            <w:tcBorders>
              <w:top w:val="single" w:sz="4" w:space="0" w:color="E36C0A"/>
              <w:left w:val="single" w:sz="4" w:space="0" w:color="E36C0A"/>
              <w:bottom w:val="single" w:sz="4" w:space="0" w:color="E36C0A"/>
              <w:right w:val="single" w:sz="4" w:space="0" w:color="E36C0A"/>
            </w:tcBorders>
          </w:tcPr>
          <w:p w14:paraId="5BEF96F6" w14:textId="77777777" w:rsidR="009E702D" w:rsidRPr="002B3385" w:rsidRDefault="009E702D" w:rsidP="00E1745F">
            <w:pPr>
              <w:rPr>
                <w:rFonts w:ascii="Arial" w:hAnsi="Arial" w:cs="Arial"/>
              </w:rPr>
            </w:pPr>
            <w:r w:rsidRPr="002B3385">
              <w:rPr>
                <w:rFonts w:ascii="Arial" w:hAnsi="Arial" w:cs="Arial"/>
                <w:lang w:val="cy-GB"/>
              </w:rPr>
              <w:t>Eraill:  Nodwch:</w:t>
            </w:r>
            <w:r w:rsidRPr="002B3385">
              <w:rPr>
                <w:rFonts w:ascii="Arial" w:hAnsi="Arial" w:cs="Arial"/>
                <w:i/>
                <w:lang w:val="cy-GB"/>
              </w:rPr>
              <w:t xml:space="preserve"> / </w:t>
            </w:r>
            <w:r w:rsidRPr="002B3385">
              <w:rPr>
                <w:rFonts w:ascii="Arial" w:hAnsi="Arial" w:cs="Arial"/>
              </w:rPr>
              <w:t>Others: please identify:</w:t>
            </w:r>
          </w:p>
          <w:p w14:paraId="117F4146" w14:textId="77777777" w:rsidR="009E702D" w:rsidRPr="002B3385" w:rsidRDefault="009E702D" w:rsidP="00E1745F">
            <w:pPr>
              <w:rPr>
                <w:rFonts w:ascii="Arial" w:hAnsi="Arial" w:cs="Arial"/>
              </w:rPr>
            </w:pPr>
          </w:p>
          <w:p w14:paraId="59F7CF1A" w14:textId="77777777" w:rsidR="009E702D" w:rsidRPr="002B3385" w:rsidRDefault="009E702D" w:rsidP="00E1745F">
            <w:pPr>
              <w:rPr>
                <w:rFonts w:ascii="Arial" w:hAnsi="Arial" w:cs="Arial"/>
              </w:rPr>
            </w:pPr>
          </w:p>
        </w:tc>
      </w:tr>
      <w:tr w:rsidR="009E702D" w:rsidRPr="002B3385" w14:paraId="7BDE845F" w14:textId="77777777" w:rsidTr="00E1745F">
        <w:tc>
          <w:tcPr>
            <w:tcW w:w="10740" w:type="dxa"/>
            <w:gridSpan w:val="7"/>
            <w:tcBorders>
              <w:top w:val="single" w:sz="4" w:space="0" w:color="E36C0A"/>
              <w:left w:val="nil"/>
              <w:bottom w:val="single" w:sz="4" w:space="0" w:color="E36C0A"/>
              <w:right w:val="nil"/>
            </w:tcBorders>
          </w:tcPr>
          <w:p w14:paraId="78E81E47" w14:textId="77777777" w:rsidR="009E702D" w:rsidRPr="002B3385" w:rsidRDefault="009E702D" w:rsidP="00E1745F">
            <w:pPr>
              <w:rPr>
                <w:rFonts w:ascii="Arial" w:hAnsi="Arial" w:cs="Arial"/>
                <w:lang w:val="cy-GB"/>
              </w:rPr>
            </w:pPr>
          </w:p>
        </w:tc>
      </w:tr>
      <w:tr w:rsidR="009E702D" w:rsidRPr="002B3385" w14:paraId="4F61B04C" w14:textId="77777777" w:rsidTr="00E1745F">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22893703" w14:textId="77777777" w:rsidR="009E702D" w:rsidRPr="002B3385" w:rsidRDefault="009E702D" w:rsidP="00E1745F">
            <w:pPr>
              <w:jc w:val="both"/>
              <w:rPr>
                <w:rFonts w:ascii="Arial" w:hAnsi="Arial" w:cs="Arial"/>
                <w:b/>
                <w:lang w:val="cy-GB"/>
              </w:rPr>
            </w:pPr>
            <w:r w:rsidRPr="002B3385">
              <w:rPr>
                <w:rFonts w:ascii="Arial" w:hAnsi="Arial" w:cs="Arial"/>
                <w:b/>
                <w:lang w:val="cy-GB"/>
              </w:rPr>
              <w:t xml:space="preserve">Nifer, Oed a Ffynhonnell y Cyfranogwyr </w:t>
            </w:r>
          </w:p>
          <w:p w14:paraId="0510235E" w14:textId="77777777" w:rsidR="009E702D" w:rsidRPr="002B3385" w:rsidRDefault="009E702D" w:rsidP="00E1745F">
            <w:pPr>
              <w:jc w:val="both"/>
              <w:rPr>
                <w:rFonts w:ascii="Arial" w:hAnsi="Arial" w:cs="Arial"/>
              </w:rPr>
            </w:pPr>
            <w:r w:rsidRPr="002B3385">
              <w:rPr>
                <w:rFonts w:ascii="Arial" w:hAnsi="Arial" w:cs="Arial"/>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729863E" w14:textId="77777777" w:rsidR="009E702D" w:rsidRPr="002B3385" w:rsidRDefault="009E702D" w:rsidP="00E1745F">
            <w:pPr>
              <w:rPr>
                <w:rFonts w:ascii="Arial" w:hAnsi="Arial" w:cs="Arial"/>
                <w:b/>
              </w:rPr>
            </w:pPr>
            <w:r w:rsidRPr="002B3385">
              <w:rPr>
                <w:rFonts w:ascii="Arial" w:hAnsi="Arial" w:cs="Arial"/>
                <w:b/>
              </w:rPr>
              <w:t>Participant / Audience Number and Age</w:t>
            </w:r>
          </w:p>
          <w:p w14:paraId="6F0FE218" w14:textId="77777777" w:rsidR="009E702D" w:rsidRPr="002B3385" w:rsidRDefault="009E702D" w:rsidP="00E1745F">
            <w:pPr>
              <w:rPr>
                <w:rFonts w:ascii="Arial" w:hAnsi="Arial" w:cs="Arial"/>
              </w:rPr>
            </w:pPr>
            <w:r w:rsidRPr="002B3385">
              <w:rPr>
                <w:rFonts w:ascii="Arial" w:hAnsi="Arial" w:cs="Arial"/>
              </w:rPr>
              <w:t>Provide details of the demographics of the participants / audience.</w:t>
            </w:r>
          </w:p>
        </w:tc>
      </w:tr>
      <w:tr w:rsidR="009E702D" w:rsidRPr="002B3385" w14:paraId="192D978C" w14:textId="77777777" w:rsidTr="00E1745F">
        <w:tc>
          <w:tcPr>
            <w:tcW w:w="2943" w:type="dxa"/>
            <w:tcBorders>
              <w:top w:val="single" w:sz="4" w:space="0" w:color="E36C0A"/>
              <w:left w:val="single" w:sz="4" w:space="0" w:color="E36C0A"/>
              <w:bottom w:val="single" w:sz="4" w:space="0" w:color="E36C0A"/>
              <w:right w:val="single" w:sz="4" w:space="0" w:color="E36C0A"/>
            </w:tcBorders>
          </w:tcPr>
          <w:p w14:paraId="71B53DEE" w14:textId="77777777" w:rsidR="009E702D" w:rsidRPr="002B3385" w:rsidRDefault="009E702D" w:rsidP="00E1745F">
            <w:pPr>
              <w:jc w:val="both"/>
              <w:rPr>
                <w:rFonts w:ascii="Arial" w:hAnsi="Arial" w:cs="Arial"/>
              </w:rPr>
            </w:pPr>
            <w:r w:rsidRPr="002B3385">
              <w:rPr>
                <w:rFonts w:ascii="Arial" w:hAnsi="Arial" w:cs="Arial"/>
                <w:lang w:val="cy-GB"/>
              </w:rPr>
              <w:t>Nifer o Gyfranogwyr / yn y Gynulleidfa</w:t>
            </w:r>
          </w:p>
          <w:p w14:paraId="5115C9FF" w14:textId="77777777" w:rsidR="009E702D" w:rsidRPr="002B3385" w:rsidRDefault="009E702D" w:rsidP="00E1745F">
            <w:pPr>
              <w:jc w:val="both"/>
              <w:rPr>
                <w:rFonts w:ascii="Arial" w:hAnsi="Arial" w:cs="Arial"/>
              </w:rPr>
            </w:pPr>
          </w:p>
        </w:tc>
        <w:tc>
          <w:tcPr>
            <w:tcW w:w="2977" w:type="dxa"/>
            <w:gridSpan w:val="3"/>
            <w:tcBorders>
              <w:top w:val="single" w:sz="4" w:space="0" w:color="E36C0A"/>
              <w:left w:val="single" w:sz="4" w:space="0" w:color="E36C0A"/>
              <w:bottom w:val="single" w:sz="4" w:space="0" w:color="E36C0A"/>
              <w:right w:val="single" w:sz="4" w:space="0" w:color="E36C0A"/>
            </w:tcBorders>
          </w:tcPr>
          <w:p w14:paraId="4BF32343" w14:textId="77777777" w:rsidR="009E702D" w:rsidRPr="002B3385" w:rsidRDefault="009E702D" w:rsidP="00E1745F">
            <w:pPr>
              <w:jc w:val="both"/>
              <w:rPr>
                <w:rFonts w:ascii="Arial" w:hAnsi="Arial" w:cs="Arial"/>
              </w:rPr>
            </w:pPr>
            <w:r w:rsidRPr="002B3385">
              <w:rPr>
                <w:rFonts w:ascii="Arial" w:hAnsi="Arial" w:cs="Arial"/>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499CA332" w14:textId="77777777" w:rsidR="009E702D" w:rsidRPr="008745D5" w:rsidRDefault="009E702D" w:rsidP="00E1745F">
            <w:pPr>
              <w:jc w:val="both"/>
              <w:rPr>
                <w:rFonts w:ascii="Arial" w:hAnsi="Arial" w:cs="Arial"/>
                <w:b/>
              </w:rPr>
            </w:pPr>
            <w:r w:rsidRPr="008745D5">
              <w:rPr>
                <w:rFonts w:ascii="Arial" w:hAnsi="Arial" w:cs="Arial"/>
                <w:b/>
              </w:rPr>
              <w:t>9</w:t>
            </w:r>
          </w:p>
        </w:tc>
      </w:tr>
      <w:tr w:rsidR="009E702D" w:rsidRPr="002B3385" w14:paraId="52C5E044" w14:textId="77777777" w:rsidTr="00E1745F">
        <w:tc>
          <w:tcPr>
            <w:tcW w:w="2943" w:type="dxa"/>
            <w:tcBorders>
              <w:top w:val="single" w:sz="4" w:space="0" w:color="E36C0A"/>
              <w:left w:val="single" w:sz="4" w:space="0" w:color="E36C0A"/>
              <w:bottom w:val="single" w:sz="4" w:space="0" w:color="E36C0A"/>
              <w:right w:val="single" w:sz="4" w:space="0" w:color="E36C0A"/>
            </w:tcBorders>
          </w:tcPr>
          <w:p w14:paraId="051B9C4C" w14:textId="77777777" w:rsidR="009E702D" w:rsidRPr="00E1745F" w:rsidRDefault="009E702D" w:rsidP="00E1745F">
            <w:pPr>
              <w:jc w:val="both"/>
              <w:rPr>
                <w:rFonts w:ascii="Arial" w:hAnsi="Arial" w:cs="Arial"/>
                <w:lang w:val="es-ES"/>
              </w:rPr>
            </w:pPr>
            <w:r w:rsidRPr="002B3385">
              <w:rPr>
                <w:rFonts w:ascii="Arial" w:hAnsi="Arial" w:cs="Arial"/>
                <w:lang w:val="cy-GB"/>
              </w:rPr>
              <w:t>Grŵp oedran y Cyfranogwyr/y  Gynulleidfa</w:t>
            </w:r>
          </w:p>
          <w:p w14:paraId="0F47B933" w14:textId="77777777" w:rsidR="009E702D" w:rsidRPr="00E1745F" w:rsidRDefault="009E702D" w:rsidP="00E1745F">
            <w:pPr>
              <w:jc w:val="both"/>
              <w:rPr>
                <w:rFonts w:ascii="Arial" w:hAnsi="Arial" w:cs="Arial"/>
                <w:lang w:val="es-ES"/>
              </w:rPr>
            </w:pPr>
          </w:p>
        </w:tc>
        <w:tc>
          <w:tcPr>
            <w:tcW w:w="2977" w:type="dxa"/>
            <w:gridSpan w:val="3"/>
            <w:tcBorders>
              <w:top w:val="single" w:sz="4" w:space="0" w:color="E36C0A"/>
              <w:left w:val="single" w:sz="4" w:space="0" w:color="E36C0A"/>
              <w:bottom w:val="single" w:sz="4" w:space="0" w:color="E36C0A"/>
              <w:right w:val="single" w:sz="4" w:space="0" w:color="E36C0A"/>
            </w:tcBorders>
          </w:tcPr>
          <w:p w14:paraId="4D9885BC" w14:textId="77777777" w:rsidR="009E702D" w:rsidRPr="002B3385" w:rsidRDefault="009E702D" w:rsidP="00E1745F">
            <w:pPr>
              <w:jc w:val="both"/>
              <w:rPr>
                <w:rFonts w:ascii="Arial" w:hAnsi="Arial" w:cs="Arial"/>
                <w:b/>
              </w:rPr>
            </w:pPr>
            <w:r w:rsidRPr="002B3385">
              <w:rPr>
                <w:rFonts w:ascii="Arial" w:hAnsi="Arial" w:cs="Arial"/>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6F4F5D94" w14:textId="77777777" w:rsidR="009E702D" w:rsidRPr="002B3385" w:rsidRDefault="009E702D" w:rsidP="00E1745F">
            <w:pPr>
              <w:jc w:val="both"/>
              <w:rPr>
                <w:rFonts w:ascii="Arial" w:hAnsi="Arial" w:cs="Arial"/>
                <w:b/>
              </w:rPr>
            </w:pPr>
            <w:r>
              <w:rPr>
                <w:rFonts w:ascii="Arial" w:hAnsi="Arial" w:cs="Arial"/>
                <w:b/>
              </w:rPr>
              <w:t xml:space="preserve">Over 18 years </w:t>
            </w:r>
          </w:p>
        </w:tc>
      </w:tr>
    </w:tbl>
    <w:p w14:paraId="0C3960F4" w14:textId="77777777" w:rsidR="009E702D" w:rsidRPr="002B3385" w:rsidRDefault="009E702D" w:rsidP="009E702D">
      <w:pPr>
        <w:ind w:firstLine="360"/>
        <w:rPr>
          <w:rFonts w:ascii="Arial" w:hAnsi="Arial" w:cs="Arial"/>
        </w:rPr>
      </w:pPr>
      <w:r w:rsidRPr="002B3385">
        <w:rPr>
          <w:rFonts w:ascii="Arial" w:hAnsi="Arial" w:cs="Arial"/>
        </w:rPr>
        <w:lastRenderedPageBreak/>
        <w:tab/>
      </w:r>
    </w:p>
    <w:p w14:paraId="104938BA" w14:textId="77777777" w:rsidR="009E702D" w:rsidRPr="002B3385" w:rsidRDefault="009E702D" w:rsidP="009E702D">
      <w:pPr>
        <w:ind w:firstLine="360"/>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5387"/>
      </w:tblGrid>
      <w:tr w:rsidR="009E702D" w:rsidRPr="002B3385" w14:paraId="133059A7" w14:textId="77777777" w:rsidTr="00E1745F">
        <w:tc>
          <w:tcPr>
            <w:tcW w:w="5353" w:type="dxa"/>
            <w:tcBorders>
              <w:top w:val="nil"/>
              <w:left w:val="nil"/>
              <w:bottom w:val="single" w:sz="4" w:space="0" w:color="E36C0A"/>
              <w:right w:val="nil"/>
            </w:tcBorders>
            <w:shd w:val="clear" w:color="auto" w:fill="FDE9D9"/>
          </w:tcPr>
          <w:p w14:paraId="6411E101" w14:textId="77777777" w:rsidR="009E702D" w:rsidRPr="002B3385" w:rsidRDefault="009E702D" w:rsidP="00E1745F">
            <w:pPr>
              <w:rPr>
                <w:rFonts w:ascii="Arial" w:hAnsi="Arial" w:cs="Arial"/>
                <w:color w:val="E36C0A"/>
                <w:lang w:val="cy-GB"/>
              </w:rPr>
            </w:pPr>
            <w:r w:rsidRPr="002B3385">
              <w:rPr>
                <w:rFonts w:ascii="Arial" w:hAnsi="Arial" w:cs="Arial"/>
                <w:b/>
                <w:color w:val="E36C0A"/>
                <w:lang w:val="cy-GB"/>
              </w:rPr>
              <w:t>ADRAN 5 – RISGIAU YN PROSIECT</w:t>
            </w:r>
          </w:p>
          <w:p w14:paraId="1CF1CE5D" w14:textId="1B4F1DD4" w:rsidR="009E702D" w:rsidRPr="002B3385" w:rsidRDefault="009E702D" w:rsidP="00E1745F">
            <w:pPr>
              <w:rPr>
                <w:rFonts w:ascii="Arial" w:hAnsi="Arial" w:cs="Arial"/>
                <w:b/>
                <w:color w:val="E36C0A"/>
              </w:rPr>
            </w:pPr>
            <w:r w:rsidRPr="002B3385">
              <w:rPr>
                <w:rFonts w:ascii="Arial" w:hAnsi="Arial" w:cs="Arial"/>
                <w:b/>
                <w:noProof/>
                <w:color w:val="E36C0A"/>
                <w:lang w:eastAsia="en-GB"/>
              </w:rPr>
              <mc:AlternateContent>
                <mc:Choice Requires="wps">
                  <w:drawing>
                    <wp:anchor distT="0" distB="0" distL="114300" distR="114300" simplePos="0" relativeHeight="251658243" behindDoc="0" locked="0" layoutInCell="1" allowOverlap="1" wp14:anchorId="016D89AC" wp14:editId="653E1F99">
                      <wp:simplePos x="0" y="0"/>
                      <wp:positionH relativeFrom="column">
                        <wp:posOffset>-34290</wp:posOffset>
                      </wp:positionH>
                      <wp:positionV relativeFrom="paragraph">
                        <wp:posOffset>171450</wp:posOffset>
                      </wp:positionV>
                      <wp:extent cx="6590665" cy="12065"/>
                      <wp:effectExtent l="38100" t="38100" r="76835" b="8318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314EFB09" id="Straight Connector 10" o:spid="_x0000_s1026" style="position:absolute;flip: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LP/GAIAACgEAAAOAAAAZHJzL2Uyb0RvYy54bWysU02P2jAQvVfqf7B8Lwl0QduIsFJB9LJq&#10;UenHeXDsxKpjW2ND4N937LB0t3urerE8X8/vzYyXD+fesJPEoJ2t+XRSciatcI22bc2/f9u+u+cs&#10;RLANGGdlzS8y8IfV2zfLwVdy5jpnGomMQGyoBl/zLkZfFUUQnewhTJyXloLKYQ+RTGyLBmEg9N4U&#10;s7JcFIPDxqMTMgTybsYgX2V8paSIX5QKMjJTc+IW84n5PKSzWC2hahF8p8WVBvwDix60pUdvUBuI&#10;wI6oX0H1WqALTsWJcH3hlNJCZg2kZlr+pWbfgZdZCzUn+Fubwv+DFZ9PO2S6odlReyz0NKN9RNBt&#10;F9naWUsddMgoSJ0afKioYG13mLSKs937Ryd+BYoVL4LJCH5MOyvsmTLa/6BHcpNINjvnGVxuM5Dn&#10;yAQ5F/MP5WIx50xQbDor6ZrQoUow6VWPIX6SrmfpUnOjbWoRVHB6DHFMfUpJbuu22hjyQ2UsG2o+&#10;m9+VJFUAbZsyEOnae9IfbMsZmJbWWETMkMEZ3aTyVB2wPawNshPQKt1t76cfN1dmL9LS2xsI3ZiX&#10;Q9c0YxOMzEtJVJPhjlHivmsGdjBH/ApEg8gleo1O4mjDR4M2NtHOFrr4U8cuL0dq3ytyOW/0g/Ed&#10;jFTe36fqsUFXLbmvNw7ZekYvT3QcYhrnwTWXHab6ZNE65vzr10n7/tzOWX8++Oo3AAAA//8DAFBL&#10;AwQUAAYACAAAACEA8wZjjeEAAAAJAQAADwAAAGRycy9kb3ducmV2LnhtbEyPwU7DMBBE70j8g7VI&#10;XFDrNKS0CXEqhMSpElIDiB7d2I0D8Tqy3Sb8PdsTHHdmNPum3Ey2Z2ftQ+dQwGKeANPYONVhK+D9&#10;7WW2BhaiRCV7h1rAjw6wqa6vSlkoN+JOn+vYMirBUEgBJsah4Dw0RlsZ5m7QSN7ReSsjnb7lysuR&#10;ym3P0yR54FZ2SB+MHPSz0c13fbICxrw2d6v94iP72uav28Znx896L8TtzfT0CCzqKf6F4YJP6FAR&#10;08GdUAXWC5gtM0oKSFc06eIn9+kS2IGUdQ68Kvn/BdUvAAAA//8DAFBLAQItABQABgAIAAAAIQC2&#10;gziS/gAAAOEBAAATAAAAAAAAAAAAAAAAAAAAAABbQ29udGVudF9UeXBlc10ueG1sUEsBAi0AFAAG&#10;AAgAAAAhADj9If/WAAAAlAEAAAsAAAAAAAAAAAAAAAAALwEAAF9yZWxzLy5yZWxzUEsBAi0AFAAG&#10;AAgAAAAhAHK4s/8YAgAAKAQAAA4AAAAAAAAAAAAAAAAALgIAAGRycy9lMm9Eb2MueG1sUEsBAi0A&#10;FAAGAAgAAAAhAPMGY43hAAAACQEAAA8AAAAAAAAAAAAAAAAAcgQAAGRycy9kb3ducmV2LnhtbFBL&#10;BQYAAAAABAAEAPMAAACABQAAAAA=&#10;" strokecolor="#4f81bd" strokeweight="2pt">
                      <v:shadow on="t" color="black" opacity="24903f" origin=",.5" offset="0,.55556mm"/>
                      <o:lock v:ext="edit" shapetype="f"/>
                    </v:line>
                  </w:pict>
                </mc:Fallback>
              </mc:AlternateContent>
            </w:r>
          </w:p>
        </w:tc>
        <w:tc>
          <w:tcPr>
            <w:tcW w:w="5387" w:type="dxa"/>
            <w:tcBorders>
              <w:top w:val="nil"/>
              <w:left w:val="nil"/>
              <w:bottom w:val="single" w:sz="4" w:space="0" w:color="E36C0A"/>
              <w:right w:val="nil"/>
            </w:tcBorders>
            <w:shd w:val="clear" w:color="auto" w:fill="FDE9D9"/>
          </w:tcPr>
          <w:p w14:paraId="038687F3" w14:textId="77777777" w:rsidR="009E702D" w:rsidRPr="002B3385" w:rsidRDefault="009E702D" w:rsidP="00E1745F">
            <w:pPr>
              <w:rPr>
                <w:rFonts w:ascii="Arial" w:hAnsi="Arial" w:cs="Arial"/>
                <w:b/>
                <w:color w:val="E36C0A"/>
              </w:rPr>
            </w:pPr>
            <w:r w:rsidRPr="002B3385">
              <w:rPr>
                <w:rFonts w:ascii="Arial" w:hAnsi="Arial" w:cs="Arial"/>
                <w:b/>
                <w:color w:val="E36C0A"/>
              </w:rPr>
              <w:t>SECTION 5 – RISKS IN PROJECT</w:t>
            </w:r>
          </w:p>
          <w:p w14:paraId="5B1A37AA" w14:textId="77777777" w:rsidR="009E702D" w:rsidRPr="002B3385" w:rsidRDefault="009E702D" w:rsidP="00E1745F">
            <w:pPr>
              <w:rPr>
                <w:rFonts w:ascii="Arial" w:hAnsi="Arial" w:cs="Arial"/>
                <w:b/>
                <w:color w:val="E36C0A"/>
              </w:rPr>
            </w:pPr>
          </w:p>
          <w:p w14:paraId="17D64C0D" w14:textId="77777777" w:rsidR="009E702D" w:rsidRPr="002B3385" w:rsidRDefault="009E702D" w:rsidP="00E1745F">
            <w:pPr>
              <w:rPr>
                <w:rFonts w:ascii="Arial" w:hAnsi="Arial" w:cs="Arial"/>
                <w:b/>
                <w:color w:val="E36C0A"/>
              </w:rPr>
            </w:pPr>
          </w:p>
        </w:tc>
      </w:tr>
      <w:tr w:rsidR="009E702D" w:rsidRPr="002B3385" w14:paraId="662D6E0F" w14:textId="77777777" w:rsidTr="00E1745F">
        <w:tc>
          <w:tcPr>
            <w:tcW w:w="5353" w:type="dxa"/>
            <w:tcBorders>
              <w:top w:val="single" w:sz="4" w:space="0" w:color="E36C0A"/>
              <w:left w:val="single" w:sz="4" w:space="0" w:color="E36C0A"/>
              <w:bottom w:val="single" w:sz="4" w:space="0" w:color="E36C0A"/>
              <w:right w:val="single" w:sz="4" w:space="0" w:color="E36C0A"/>
            </w:tcBorders>
            <w:shd w:val="clear" w:color="auto" w:fill="FDE9D9"/>
          </w:tcPr>
          <w:p w14:paraId="40EC27B8" w14:textId="77777777" w:rsidR="009E702D" w:rsidRPr="002B3385" w:rsidRDefault="009E702D" w:rsidP="00E1745F">
            <w:pPr>
              <w:rPr>
                <w:rFonts w:ascii="Arial" w:hAnsi="Arial" w:cs="Arial"/>
                <w:lang w:val="cy-GB"/>
              </w:rPr>
            </w:pPr>
            <w:r w:rsidRPr="002B3385">
              <w:rPr>
                <w:rFonts w:ascii="Arial" w:hAnsi="Arial" w:cs="Arial"/>
                <w:lang w:val="cy-GB"/>
              </w:rPr>
              <w:t>Bydd y diffyg ateb cadarnhaol i bob un o'r cwestiynau hyn yn arwain at y gofyniad  eglurhad a gallai arwain at oedi yn eich ymchwil. Dim neu Dim NID yn dderbyniol.</w:t>
            </w:r>
          </w:p>
        </w:tc>
        <w:tc>
          <w:tcPr>
            <w:tcW w:w="5387" w:type="dxa"/>
            <w:tcBorders>
              <w:top w:val="single" w:sz="4" w:space="0" w:color="E36C0A"/>
              <w:left w:val="single" w:sz="4" w:space="0" w:color="E36C0A"/>
              <w:bottom w:val="single" w:sz="4" w:space="0" w:color="E36C0A"/>
              <w:right w:val="single" w:sz="4" w:space="0" w:color="E36C0A"/>
            </w:tcBorders>
            <w:shd w:val="clear" w:color="auto" w:fill="FDE9D9"/>
          </w:tcPr>
          <w:p w14:paraId="3EBCA5B2" w14:textId="77777777" w:rsidR="009E702D" w:rsidRPr="002B3385" w:rsidRDefault="009E702D" w:rsidP="00E1745F">
            <w:pPr>
              <w:rPr>
                <w:rFonts w:ascii="Arial" w:hAnsi="Arial" w:cs="Arial"/>
              </w:rPr>
            </w:pPr>
            <w:r w:rsidRPr="002B3385">
              <w:rPr>
                <w:rFonts w:ascii="Arial" w:hAnsi="Arial" w:cs="Arial"/>
              </w:rPr>
              <w:t>A lack of a positive answer to all of these questions may result in the requirement of further explanation and a delay in your research. None or Nil is not acceptable.</w:t>
            </w:r>
          </w:p>
        </w:tc>
      </w:tr>
    </w:tbl>
    <w:p w14:paraId="77E431D4" w14:textId="77777777" w:rsidR="009E702D" w:rsidRPr="002B3385" w:rsidRDefault="009E702D" w:rsidP="009E702D">
      <w:pPr>
        <w:ind w:firstLine="360"/>
        <w:rPr>
          <w:rFonts w:ascii="Arial" w:hAnsi="Arial" w:cs="Arial"/>
        </w:rPr>
      </w:pPr>
    </w:p>
    <w:tbl>
      <w:tblPr>
        <w:tblW w:w="10967"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687"/>
        <w:gridCol w:w="3957"/>
        <w:gridCol w:w="346"/>
        <w:gridCol w:w="363"/>
        <w:gridCol w:w="113"/>
        <w:gridCol w:w="359"/>
        <w:gridCol w:w="2223"/>
        <w:gridCol w:w="788"/>
        <w:gridCol w:w="672"/>
        <w:gridCol w:w="504"/>
        <w:gridCol w:w="888"/>
        <w:gridCol w:w="67"/>
      </w:tblGrid>
      <w:tr w:rsidR="009E702D" w:rsidRPr="002B3385" w14:paraId="02FDECF0" w14:textId="77777777" w:rsidTr="00E1745F">
        <w:tc>
          <w:tcPr>
            <w:tcW w:w="5353" w:type="dxa"/>
            <w:gridSpan w:val="4"/>
            <w:tcBorders>
              <w:bottom w:val="single" w:sz="4" w:space="0" w:color="E36C0A"/>
            </w:tcBorders>
          </w:tcPr>
          <w:p w14:paraId="08587FF0" w14:textId="77777777" w:rsidR="009E702D" w:rsidRPr="002B3385" w:rsidRDefault="009E702D" w:rsidP="00E1745F">
            <w:pPr>
              <w:jc w:val="both"/>
              <w:rPr>
                <w:rFonts w:ascii="Arial" w:hAnsi="Arial" w:cs="Arial"/>
                <w:b/>
                <w:lang w:val="cy-GB"/>
              </w:rPr>
            </w:pPr>
            <w:r w:rsidRPr="002B3385">
              <w:rPr>
                <w:rFonts w:ascii="Arial" w:hAnsi="Arial" w:cs="Arial"/>
                <w:b/>
                <w:lang w:val="cy-GB"/>
              </w:rPr>
              <w:t>Risg Posibl:</w:t>
            </w:r>
          </w:p>
          <w:p w14:paraId="4630DFA5" w14:textId="77777777" w:rsidR="009E702D" w:rsidRPr="002B3385" w:rsidRDefault="009E702D" w:rsidP="00E1745F">
            <w:pPr>
              <w:jc w:val="both"/>
              <w:rPr>
                <w:rFonts w:ascii="Arial" w:hAnsi="Arial" w:cs="Arial"/>
                <w:b/>
                <w:lang w:val="cy-GB"/>
              </w:rPr>
            </w:pPr>
            <w:r w:rsidRPr="002B3385">
              <w:rPr>
                <w:rFonts w:ascii="Arial" w:hAnsi="Arial" w:cs="Arial"/>
                <w:lang w:val="cy-GB"/>
              </w:rPr>
              <w:t>(corfforol, seicolegol, cyfreithiol, cymdeithasol neu economaidd)</w:t>
            </w:r>
          </w:p>
          <w:p w14:paraId="5C00A564" w14:textId="77777777" w:rsidR="009E702D" w:rsidRPr="002B3385" w:rsidRDefault="009E702D" w:rsidP="00E1745F">
            <w:pPr>
              <w:jc w:val="both"/>
              <w:rPr>
                <w:rFonts w:ascii="Arial" w:hAnsi="Arial" w:cs="Arial"/>
                <w:b/>
              </w:rPr>
            </w:pPr>
          </w:p>
        </w:tc>
        <w:tc>
          <w:tcPr>
            <w:tcW w:w="5614" w:type="dxa"/>
            <w:gridSpan w:val="8"/>
            <w:tcBorders>
              <w:bottom w:val="single" w:sz="4" w:space="0" w:color="E36C0A"/>
            </w:tcBorders>
          </w:tcPr>
          <w:p w14:paraId="1FD5CF1D" w14:textId="77777777" w:rsidR="009E702D" w:rsidRPr="002B3385" w:rsidRDefault="009E702D" w:rsidP="00E1745F">
            <w:pPr>
              <w:jc w:val="both"/>
              <w:rPr>
                <w:rFonts w:ascii="Arial" w:hAnsi="Arial" w:cs="Arial"/>
              </w:rPr>
            </w:pPr>
            <w:r w:rsidRPr="002B3385">
              <w:rPr>
                <w:rFonts w:ascii="Arial" w:hAnsi="Arial" w:cs="Arial"/>
                <w:b/>
              </w:rPr>
              <w:t>Potential Risk:</w:t>
            </w:r>
            <w:r w:rsidRPr="002B3385">
              <w:rPr>
                <w:rFonts w:ascii="Arial" w:hAnsi="Arial" w:cs="Arial"/>
              </w:rPr>
              <w:t xml:space="preserve"> </w:t>
            </w:r>
          </w:p>
          <w:p w14:paraId="68774095" w14:textId="77777777" w:rsidR="009E702D" w:rsidRPr="002B3385" w:rsidRDefault="009E702D" w:rsidP="00E1745F">
            <w:pPr>
              <w:jc w:val="both"/>
              <w:rPr>
                <w:rFonts w:ascii="Arial" w:hAnsi="Arial" w:cs="Arial"/>
              </w:rPr>
            </w:pPr>
            <w:r w:rsidRPr="002B3385">
              <w:rPr>
                <w:rFonts w:ascii="Arial" w:hAnsi="Arial" w:cs="Arial"/>
              </w:rPr>
              <w:t>(physical, psychological, legal, social or economic)</w:t>
            </w:r>
          </w:p>
          <w:p w14:paraId="41F5850C" w14:textId="77777777" w:rsidR="009E702D" w:rsidRPr="002B3385" w:rsidRDefault="009E702D" w:rsidP="00E1745F">
            <w:pPr>
              <w:jc w:val="both"/>
              <w:rPr>
                <w:rFonts w:ascii="Arial" w:hAnsi="Arial" w:cs="Arial"/>
                <w:b/>
              </w:rPr>
            </w:pPr>
          </w:p>
        </w:tc>
      </w:tr>
      <w:tr w:rsidR="009E702D" w:rsidRPr="002B3385" w14:paraId="7761F550" w14:textId="77777777" w:rsidTr="00E1745F">
        <w:tc>
          <w:tcPr>
            <w:tcW w:w="5353" w:type="dxa"/>
            <w:gridSpan w:val="4"/>
            <w:tcBorders>
              <w:top w:val="single" w:sz="4" w:space="0" w:color="E36C0A"/>
              <w:left w:val="single" w:sz="4" w:space="0" w:color="E36C0A"/>
              <w:bottom w:val="single" w:sz="4" w:space="0" w:color="E36C0A"/>
              <w:right w:val="single" w:sz="4" w:space="0" w:color="E36C0A"/>
            </w:tcBorders>
            <w:shd w:val="clear" w:color="auto" w:fill="FDE9D9"/>
          </w:tcPr>
          <w:p w14:paraId="627762EA" w14:textId="77777777" w:rsidR="009E702D" w:rsidRPr="002B3385" w:rsidRDefault="009E702D" w:rsidP="00E1745F">
            <w:pPr>
              <w:jc w:val="both"/>
              <w:rPr>
                <w:rFonts w:ascii="Arial" w:hAnsi="Arial" w:cs="Arial"/>
              </w:rPr>
            </w:pPr>
          </w:p>
          <w:p w14:paraId="191A9FE7" w14:textId="77777777" w:rsidR="009E702D" w:rsidRPr="002B3385" w:rsidRDefault="009E702D" w:rsidP="00E1745F">
            <w:pPr>
              <w:jc w:val="both"/>
              <w:rPr>
                <w:rFonts w:ascii="Arial" w:hAnsi="Arial" w:cs="Arial"/>
              </w:rPr>
            </w:pPr>
            <w:r w:rsidRPr="002B3385">
              <w:rPr>
                <w:rFonts w:ascii="Arial" w:hAnsi="Arial" w:cs="Arial"/>
              </w:rPr>
              <w:t xml:space="preserve">A oes unrhyw risg bosibl i:  </w:t>
            </w:r>
          </w:p>
        </w:tc>
        <w:tc>
          <w:tcPr>
            <w:tcW w:w="3483" w:type="dxa"/>
            <w:gridSpan w:val="4"/>
            <w:tcBorders>
              <w:top w:val="single" w:sz="4" w:space="0" w:color="E36C0A"/>
              <w:left w:val="single" w:sz="4" w:space="0" w:color="E36C0A"/>
              <w:bottom w:val="single" w:sz="4" w:space="0" w:color="E36C0A"/>
              <w:right w:val="single" w:sz="4" w:space="0" w:color="E36C0A"/>
            </w:tcBorders>
            <w:shd w:val="clear" w:color="auto" w:fill="FDE9D9"/>
          </w:tcPr>
          <w:p w14:paraId="2D7512D2" w14:textId="77777777" w:rsidR="009E702D" w:rsidRPr="002B3385" w:rsidRDefault="009E702D" w:rsidP="00E1745F">
            <w:pPr>
              <w:jc w:val="both"/>
              <w:rPr>
                <w:rFonts w:ascii="Arial" w:hAnsi="Arial" w:cs="Arial"/>
              </w:rPr>
            </w:pPr>
            <w:r w:rsidRPr="002B3385">
              <w:rPr>
                <w:rFonts w:ascii="Arial" w:hAnsi="Arial" w:cs="Arial"/>
              </w:rPr>
              <w:t>Is there any potential risk to:</w:t>
            </w:r>
          </w:p>
        </w:tc>
        <w:tc>
          <w:tcPr>
            <w:tcW w:w="1176" w:type="dxa"/>
            <w:gridSpan w:val="2"/>
            <w:tcBorders>
              <w:top w:val="single" w:sz="4" w:space="0" w:color="E36C0A"/>
              <w:left w:val="single" w:sz="4" w:space="0" w:color="E36C0A"/>
              <w:bottom w:val="single" w:sz="4" w:space="0" w:color="E36C0A"/>
              <w:right w:val="single" w:sz="4" w:space="0" w:color="E36C0A"/>
            </w:tcBorders>
            <w:shd w:val="clear" w:color="auto" w:fill="FDE9D9"/>
          </w:tcPr>
          <w:p w14:paraId="7F5FDB13" w14:textId="77777777" w:rsidR="009E702D" w:rsidRPr="002B3385" w:rsidRDefault="009E702D" w:rsidP="00E1745F">
            <w:pPr>
              <w:jc w:val="both"/>
              <w:rPr>
                <w:rFonts w:ascii="Arial" w:hAnsi="Arial" w:cs="Arial"/>
              </w:rPr>
            </w:pPr>
            <w:r w:rsidRPr="002B3385">
              <w:rPr>
                <w:rFonts w:ascii="Arial" w:hAnsi="Arial" w:cs="Arial"/>
              </w:rPr>
              <w:t>Ydw / Yes</w:t>
            </w:r>
          </w:p>
        </w:tc>
        <w:tc>
          <w:tcPr>
            <w:tcW w:w="955" w:type="dxa"/>
            <w:gridSpan w:val="2"/>
            <w:tcBorders>
              <w:top w:val="single" w:sz="4" w:space="0" w:color="E36C0A"/>
              <w:left w:val="single" w:sz="4" w:space="0" w:color="E36C0A"/>
              <w:bottom w:val="single" w:sz="4" w:space="0" w:color="E36C0A"/>
              <w:right w:val="single" w:sz="4" w:space="0" w:color="E36C0A"/>
            </w:tcBorders>
            <w:shd w:val="clear" w:color="auto" w:fill="FDE9D9"/>
          </w:tcPr>
          <w:p w14:paraId="1B647179" w14:textId="77777777" w:rsidR="009E702D" w:rsidRPr="002B3385" w:rsidRDefault="009E702D" w:rsidP="00E1745F">
            <w:pPr>
              <w:jc w:val="both"/>
              <w:rPr>
                <w:rFonts w:ascii="Arial" w:hAnsi="Arial" w:cs="Arial"/>
              </w:rPr>
            </w:pPr>
            <w:r w:rsidRPr="002B3385">
              <w:rPr>
                <w:rFonts w:ascii="Arial" w:hAnsi="Arial" w:cs="Arial"/>
              </w:rPr>
              <w:t>Na / No</w:t>
            </w:r>
          </w:p>
        </w:tc>
      </w:tr>
      <w:tr w:rsidR="009E702D" w:rsidRPr="002B3385" w14:paraId="421C3855" w14:textId="77777777" w:rsidTr="00E1745F">
        <w:tc>
          <w:tcPr>
            <w:tcW w:w="687" w:type="dxa"/>
            <w:tcBorders>
              <w:left w:val="single" w:sz="4" w:space="0" w:color="E36C0A"/>
              <w:bottom w:val="single" w:sz="4" w:space="0" w:color="E36C0A"/>
            </w:tcBorders>
          </w:tcPr>
          <w:p w14:paraId="040CED69" w14:textId="77777777" w:rsidR="009E702D" w:rsidRPr="002B3385" w:rsidRDefault="009E702D" w:rsidP="00E1745F">
            <w:pPr>
              <w:jc w:val="both"/>
              <w:rPr>
                <w:rFonts w:ascii="Arial" w:hAnsi="Arial" w:cs="Arial"/>
              </w:rPr>
            </w:pPr>
            <w:r w:rsidRPr="002B3385">
              <w:rPr>
                <w:rFonts w:ascii="Arial" w:hAnsi="Arial" w:cs="Arial"/>
              </w:rPr>
              <w:t>A</w:t>
            </w:r>
          </w:p>
          <w:p w14:paraId="7EFC859F" w14:textId="77777777" w:rsidR="009E702D" w:rsidRPr="002B3385" w:rsidRDefault="009E702D" w:rsidP="00E1745F">
            <w:pPr>
              <w:jc w:val="both"/>
              <w:rPr>
                <w:rFonts w:ascii="Arial" w:hAnsi="Arial" w:cs="Arial"/>
              </w:rPr>
            </w:pPr>
          </w:p>
        </w:tc>
        <w:tc>
          <w:tcPr>
            <w:tcW w:w="4666" w:type="dxa"/>
            <w:gridSpan w:val="3"/>
            <w:tcBorders>
              <w:left w:val="single" w:sz="4" w:space="0" w:color="E36C0A"/>
              <w:bottom w:val="single" w:sz="4" w:space="0" w:color="E36C0A"/>
            </w:tcBorders>
          </w:tcPr>
          <w:p w14:paraId="389F129B" w14:textId="77777777" w:rsidR="009E702D" w:rsidRPr="002B3385" w:rsidRDefault="009E702D" w:rsidP="00E1745F">
            <w:pPr>
              <w:jc w:val="both"/>
              <w:rPr>
                <w:rFonts w:ascii="Arial" w:hAnsi="Arial" w:cs="Arial"/>
              </w:rPr>
            </w:pPr>
            <w:r w:rsidRPr="002B3385">
              <w:rPr>
                <w:rFonts w:ascii="Arial" w:hAnsi="Arial" w:cs="Arial"/>
              </w:rPr>
              <w:t>Cyfranogwyr?</w:t>
            </w:r>
          </w:p>
          <w:p w14:paraId="4999A93D" w14:textId="77777777" w:rsidR="009E702D" w:rsidRPr="002B3385" w:rsidRDefault="009E702D" w:rsidP="00E1745F">
            <w:pPr>
              <w:jc w:val="both"/>
              <w:rPr>
                <w:rFonts w:ascii="Arial" w:hAnsi="Arial" w:cs="Arial"/>
              </w:rPr>
            </w:pPr>
          </w:p>
        </w:tc>
        <w:tc>
          <w:tcPr>
            <w:tcW w:w="3483" w:type="dxa"/>
            <w:gridSpan w:val="4"/>
            <w:tcBorders>
              <w:left w:val="single" w:sz="4" w:space="0" w:color="E36C0A"/>
              <w:bottom w:val="single" w:sz="4" w:space="0" w:color="E36C0A"/>
            </w:tcBorders>
          </w:tcPr>
          <w:p w14:paraId="26FE5657" w14:textId="77777777" w:rsidR="009E702D" w:rsidRPr="002B3385" w:rsidRDefault="009E702D" w:rsidP="00E1745F">
            <w:pPr>
              <w:jc w:val="both"/>
              <w:rPr>
                <w:rFonts w:ascii="Arial" w:hAnsi="Arial" w:cs="Arial"/>
              </w:rPr>
            </w:pPr>
            <w:r w:rsidRPr="002B3385">
              <w:rPr>
                <w:rFonts w:ascii="Arial" w:hAnsi="Arial" w:cs="Arial"/>
              </w:rPr>
              <w:t>Participants?</w:t>
            </w:r>
          </w:p>
        </w:tc>
        <w:tc>
          <w:tcPr>
            <w:tcW w:w="1176" w:type="dxa"/>
            <w:gridSpan w:val="2"/>
            <w:tcBorders>
              <w:left w:val="single" w:sz="4" w:space="0" w:color="E36C0A"/>
              <w:bottom w:val="single" w:sz="4" w:space="0" w:color="E36C0A"/>
            </w:tcBorders>
          </w:tcPr>
          <w:p w14:paraId="0642FE88" w14:textId="77777777" w:rsidR="009E702D" w:rsidRPr="002B3385" w:rsidRDefault="009E702D" w:rsidP="00E1745F">
            <w:pPr>
              <w:jc w:val="both"/>
              <w:rPr>
                <w:rFonts w:ascii="Arial" w:hAnsi="Arial" w:cs="Arial"/>
              </w:rPr>
            </w:pPr>
          </w:p>
        </w:tc>
        <w:tc>
          <w:tcPr>
            <w:tcW w:w="955" w:type="dxa"/>
            <w:gridSpan w:val="2"/>
            <w:tcBorders>
              <w:left w:val="single" w:sz="4" w:space="0" w:color="E36C0A"/>
              <w:bottom w:val="single" w:sz="4" w:space="0" w:color="E36C0A"/>
            </w:tcBorders>
          </w:tcPr>
          <w:p w14:paraId="532B605A" w14:textId="77777777" w:rsidR="009E702D" w:rsidRPr="002B3385" w:rsidRDefault="009E702D" w:rsidP="00E1745F">
            <w:pPr>
              <w:jc w:val="both"/>
              <w:rPr>
                <w:rFonts w:ascii="Arial" w:hAnsi="Arial" w:cs="Arial"/>
              </w:rPr>
            </w:pPr>
            <w:r>
              <w:rPr>
                <w:rFonts w:ascii="Arial" w:hAnsi="Arial" w:cs="Arial"/>
              </w:rPr>
              <w:t>No</w:t>
            </w:r>
          </w:p>
        </w:tc>
      </w:tr>
      <w:tr w:rsidR="009E702D" w:rsidRPr="002B3385" w14:paraId="3A0D31A9" w14:textId="77777777" w:rsidTr="00E1745F">
        <w:tc>
          <w:tcPr>
            <w:tcW w:w="687" w:type="dxa"/>
          </w:tcPr>
          <w:p w14:paraId="4FA9F456" w14:textId="77777777" w:rsidR="009E702D" w:rsidRPr="002B3385" w:rsidRDefault="009E702D" w:rsidP="00E1745F">
            <w:pPr>
              <w:jc w:val="both"/>
              <w:rPr>
                <w:rFonts w:ascii="Arial" w:hAnsi="Arial" w:cs="Arial"/>
                <w:lang w:val="cy-GB"/>
              </w:rPr>
            </w:pPr>
            <w:r w:rsidRPr="002B3385">
              <w:rPr>
                <w:rFonts w:ascii="Arial" w:hAnsi="Arial" w:cs="Arial"/>
                <w:lang w:val="cy-GB"/>
              </w:rPr>
              <w:t>B</w:t>
            </w:r>
          </w:p>
          <w:p w14:paraId="460F70D1" w14:textId="77777777" w:rsidR="009E702D" w:rsidRPr="002B3385" w:rsidRDefault="009E702D" w:rsidP="00E1745F">
            <w:pPr>
              <w:jc w:val="both"/>
              <w:rPr>
                <w:rFonts w:ascii="Arial" w:hAnsi="Arial" w:cs="Arial"/>
                <w:lang w:val="cy-GB"/>
              </w:rPr>
            </w:pPr>
          </w:p>
        </w:tc>
        <w:tc>
          <w:tcPr>
            <w:tcW w:w="4666" w:type="dxa"/>
            <w:gridSpan w:val="3"/>
          </w:tcPr>
          <w:p w14:paraId="5967D924" w14:textId="77777777" w:rsidR="009E702D" w:rsidRPr="002B3385" w:rsidRDefault="009E702D" w:rsidP="00E1745F">
            <w:pPr>
              <w:jc w:val="both"/>
              <w:rPr>
                <w:rFonts w:ascii="Arial" w:hAnsi="Arial" w:cs="Arial"/>
                <w:lang w:val="cy-GB"/>
              </w:rPr>
            </w:pPr>
            <w:r w:rsidRPr="002B3385">
              <w:rPr>
                <w:rFonts w:ascii="Arial" w:hAnsi="Arial" w:cs="Arial"/>
                <w:lang w:val="cy-GB"/>
              </w:rPr>
              <w:t>Ymchwilydd?</w:t>
            </w:r>
          </w:p>
        </w:tc>
        <w:tc>
          <w:tcPr>
            <w:tcW w:w="3483" w:type="dxa"/>
            <w:gridSpan w:val="4"/>
          </w:tcPr>
          <w:p w14:paraId="00022468" w14:textId="77777777" w:rsidR="009E702D" w:rsidRPr="002B3385" w:rsidRDefault="009E702D" w:rsidP="00E1745F">
            <w:pPr>
              <w:rPr>
                <w:rFonts w:ascii="Arial" w:hAnsi="Arial" w:cs="Arial"/>
              </w:rPr>
            </w:pPr>
            <w:r w:rsidRPr="002B3385">
              <w:rPr>
                <w:rFonts w:ascii="Arial" w:hAnsi="Arial" w:cs="Arial"/>
              </w:rPr>
              <w:t>Researcher?</w:t>
            </w:r>
          </w:p>
        </w:tc>
        <w:tc>
          <w:tcPr>
            <w:tcW w:w="1176" w:type="dxa"/>
            <w:gridSpan w:val="2"/>
          </w:tcPr>
          <w:p w14:paraId="6D3B5397" w14:textId="77777777" w:rsidR="009E702D" w:rsidRPr="002B3385" w:rsidRDefault="009E702D" w:rsidP="00E1745F">
            <w:pPr>
              <w:rPr>
                <w:rFonts w:ascii="Arial" w:hAnsi="Arial" w:cs="Arial"/>
              </w:rPr>
            </w:pPr>
          </w:p>
        </w:tc>
        <w:tc>
          <w:tcPr>
            <w:tcW w:w="955" w:type="dxa"/>
            <w:gridSpan w:val="2"/>
          </w:tcPr>
          <w:p w14:paraId="1802AF56" w14:textId="77777777" w:rsidR="009E702D" w:rsidRPr="002B3385" w:rsidRDefault="009E702D" w:rsidP="00E1745F">
            <w:pPr>
              <w:rPr>
                <w:rFonts w:ascii="Arial" w:hAnsi="Arial" w:cs="Arial"/>
              </w:rPr>
            </w:pPr>
            <w:r>
              <w:rPr>
                <w:rFonts w:ascii="Arial" w:hAnsi="Arial" w:cs="Arial"/>
              </w:rPr>
              <w:t>No</w:t>
            </w:r>
          </w:p>
        </w:tc>
      </w:tr>
      <w:tr w:rsidR="009E702D" w:rsidRPr="002B3385" w14:paraId="1561FB5A" w14:textId="77777777" w:rsidTr="00E1745F">
        <w:tc>
          <w:tcPr>
            <w:tcW w:w="687" w:type="dxa"/>
            <w:tcBorders>
              <w:bottom w:val="single" w:sz="4" w:space="0" w:color="E36C0A"/>
            </w:tcBorders>
          </w:tcPr>
          <w:p w14:paraId="2736FBCF" w14:textId="77777777" w:rsidR="009E702D" w:rsidRPr="002B3385" w:rsidRDefault="009E702D" w:rsidP="00E1745F">
            <w:pPr>
              <w:jc w:val="both"/>
              <w:rPr>
                <w:rFonts w:ascii="Arial" w:hAnsi="Arial" w:cs="Arial"/>
                <w:lang w:val="cy-GB"/>
              </w:rPr>
            </w:pPr>
            <w:r w:rsidRPr="002B3385">
              <w:rPr>
                <w:rFonts w:ascii="Arial" w:hAnsi="Arial" w:cs="Arial"/>
                <w:lang w:val="cy-GB"/>
              </w:rPr>
              <w:t>C</w:t>
            </w:r>
          </w:p>
          <w:p w14:paraId="0366FEC2" w14:textId="77777777" w:rsidR="009E702D" w:rsidRPr="002B3385" w:rsidRDefault="009E702D" w:rsidP="00E1745F">
            <w:pPr>
              <w:jc w:val="both"/>
              <w:rPr>
                <w:rFonts w:ascii="Arial" w:hAnsi="Arial" w:cs="Arial"/>
                <w:lang w:val="cy-GB"/>
              </w:rPr>
            </w:pPr>
          </w:p>
        </w:tc>
        <w:tc>
          <w:tcPr>
            <w:tcW w:w="4666" w:type="dxa"/>
            <w:gridSpan w:val="3"/>
            <w:tcBorders>
              <w:bottom w:val="single" w:sz="4" w:space="0" w:color="E36C0A"/>
            </w:tcBorders>
          </w:tcPr>
          <w:p w14:paraId="214801B0" w14:textId="77777777" w:rsidR="009E702D" w:rsidRPr="002B3385" w:rsidRDefault="009E702D" w:rsidP="00E1745F">
            <w:pPr>
              <w:jc w:val="both"/>
              <w:rPr>
                <w:rFonts w:ascii="Arial" w:hAnsi="Arial" w:cs="Arial"/>
                <w:lang w:val="cy-GB"/>
              </w:rPr>
            </w:pPr>
            <w:r w:rsidRPr="002B3385">
              <w:rPr>
                <w:rFonts w:ascii="Arial" w:hAnsi="Arial" w:cs="Arial"/>
                <w:lang w:val="cy-GB"/>
              </w:rPr>
              <w:t>BrifYsgol/Cyfadran?</w:t>
            </w:r>
          </w:p>
        </w:tc>
        <w:tc>
          <w:tcPr>
            <w:tcW w:w="3483" w:type="dxa"/>
            <w:gridSpan w:val="4"/>
            <w:tcBorders>
              <w:bottom w:val="single" w:sz="4" w:space="0" w:color="E36C0A"/>
            </w:tcBorders>
          </w:tcPr>
          <w:p w14:paraId="62759307" w14:textId="77777777" w:rsidR="009E702D" w:rsidRPr="002B3385" w:rsidRDefault="009E702D" w:rsidP="00E1745F">
            <w:pPr>
              <w:rPr>
                <w:rFonts w:ascii="Arial" w:hAnsi="Arial" w:cs="Arial"/>
              </w:rPr>
            </w:pPr>
            <w:r w:rsidRPr="002B3385">
              <w:rPr>
                <w:rFonts w:ascii="Arial" w:hAnsi="Arial" w:cs="Arial"/>
              </w:rPr>
              <w:t>University?</w:t>
            </w:r>
          </w:p>
        </w:tc>
        <w:tc>
          <w:tcPr>
            <w:tcW w:w="1176" w:type="dxa"/>
            <w:gridSpan w:val="2"/>
            <w:tcBorders>
              <w:bottom w:val="single" w:sz="4" w:space="0" w:color="E36C0A"/>
            </w:tcBorders>
          </w:tcPr>
          <w:p w14:paraId="5396686E" w14:textId="77777777" w:rsidR="009E702D" w:rsidRPr="002B3385" w:rsidRDefault="009E702D" w:rsidP="00E1745F">
            <w:pPr>
              <w:rPr>
                <w:rFonts w:ascii="Arial" w:hAnsi="Arial" w:cs="Arial"/>
              </w:rPr>
            </w:pPr>
          </w:p>
        </w:tc>
        <w:tc>
          <w:tcPr>
            <w:tcW w:w="955" w:type="dxa"/>
            <w:gridSpan w:val="2"/>
            <w:tcBorders>
              <w:bottom w:val="single" w:sz="4" w:space="0" w:color="E36C0A"/>
            </w:tcBorders>
          </w:tcPr>
          <w:p w14:paraId="4C312B96" w14:textId="77777777" w:rsidR="009E702D" w:rsidRPr="002B3385" w:rsidRDefault="009E702D" w:rsidP="00E1745F">
            <w:pPr>
              <w:rPr>
                <w:rFonts w:ascii="Arial" w:hAnsi="Arial" w:cs="Arial"/>
              </w:rPr>
            </w:pPr>
            <w:r>
              <w:rPr>
                <w:rFonts w:ascii="Arial" w:hAnsi="Arial" w:cs="Arial"/>
              </w:rPr>
              <w:t>No</w:t>
            </w:r>
          </w:p>
        </w:tc>
      </w:tr>
      <w:tr w:rsidR="009E702D" w:rsidRPr="002B3385" w14:paraId="3D3B9DEA" w14:textId="77777777" w:rsidTr="00E1745F">
        <w:trPr>
          <w:trHeight w:val="382"/>
        </w:trPr>
        <w:tc>
          <w:tcPr>
            <w:tcW w:w="10967" w:type="dxa"/>
            <w:gridSpan w:val="12"/>
            <w:tcBorders>
              <w:left w:val="nil"/>
              <w:bottom w:val="single" w:sz="4" w:space="0" w:color="E36C0A"/>
              <w:right w:val="nil"/>
            </w:tcBorders>
          </w:tcPr>
          <w:p w14:paraId="6AF467B6" w14:textId="77777777" w:rsidR="009E702D" w:rsidRPr="002B3385" w:rsidRDefault="009E702D" w:rsidP="00E1745F">
            <w:pPr>
              <w:jc w:val="both"/>
              <w:rPr>
                <w:rFonts w:ascii="Arial" w:hAnsi="Arial" w:cs="Arial"/>
              </w:rPr>
            </w:pPr>
          </w:p>
        </w:tc>
      </w:tr>
      <w:tr w:rsidR="009E702D" w:rsidRPr="002B3385" w14:paraId="25B4F3FF" w14:textId="77777777" w:rsidTr="00E1745F">
        <w:trPr>
          <w:trHeight w:val="582"/>
        </w:trPr>
        <w:tc>
          <w:tcPr>
            <w:tcW w:w="687" w:type="dxa"/>
            <w:shd w:val="clear" w:color="auto" w:fill="FDE9D9"/>
          </w:tcPr>
          <w:p w14:paraId="3325E9F5" w14:textId="77777777" w:rsidR="009E702D" w:rsidRPr="002B3385" w:rsidRDefault="009E702D" w:rsidP="00E1745F">
            <w:pPr>
              <w:jc w:val="both"/>
              <w:rPr>
                <w:rFonts w:ascii="Arial" w:hAnsi="Arial" w:cs="Arial"/>
                <w:lang w:val="cy-GB"/>
              </w:rPr>
            </w:pPr>
            <w:r w:rsidRPr="002B3385">
              <w:rPr>
                <w:rFonts w:ascii="Arial" w:hAnsi="Arial" w:cs="Arial"/>
                <w:lang w:val="cy-GB"/>
              </w:rPr>
              <w:t>2</w:t>
            </w:r>
          </w:p>
        </w:tc>
        <w:tc>
          <w:tcPr>
            <w:tcW w:w="4666" w:type="dxa"/>
            <w:gridSpan w:val="3"/>
            <w:shd w:val="clear" w:color="auto" w:fill="FDE9D9"/>
          </w:tcPr>
          <w:p w14:paraId="508D2E93" w14:textId="77777777" w:rsidR="009E702D" w:rsidRPr="002B3385" w:rsidRDefault="009E702D" w:rsidP="00E1745F">
            <w:pPr>
              <w:jc w:val="both"/>
              <w:rPr>
                <w:rFonts w:ascii="Arial" w:hAnsi="Arial" w:cs="Arial"/>
                <w:b/>
                <w:lang w:val="cy-GB"/>
              </w:rPr>
            </w:pPr>
            <w:r w:rsidRPr="002B3385">
              <w:rPr>
                <w:rFonts w:ascii="Arial" w:hAnsi="Arial" w:cs="Arial"/>
                <w:b/>
                <w:lang w:val="cy-GB"/>
              </w:rPr>
              <w:t xml:space="preserve">Rheoli Risg: </w:t>
            </w:r>
          </w:p>
          <w:p w14:paraId="53409DAF" w14:textId="77777777" w:rsidR="009E702D" w:rsidRPr="002B3385" w:rsidRDefault="009E702D" w:rsidP="00E1745F">
            <w:pPr>
              <w:jc w:val="both"/>
              <w:rPr>
                <w:rFonts w:ascii="Arial" w:hAnsi="Arial" w:cs="Arial"/>
                <w:i/>
                <w:lang w:val="cy-GB"/>
              </w:rPr>
            </w:pPr>
            <w:r w:rsidRPr="002B3385">
              <w:rPr>
                <w:rFonts w:ascii="Arial" w:hAnsi="Arial" w:cs="Arial"/>
                <w:lang w:val="cy-GB"/>
              </w:rPr>
              <w:t>Os oes, beth yw'r risg a sut y bydd yn cael ei reoli?</w:t>
            </w:r>
          </w:p>
        </w:tc>
        <w:tc>
          <w:tcPr>
            <w:tcW w:w="5614" w:type="dxa"/>
            <w:gridSpan w:val="8"/>
            <w:shd w:val="clear" w:color="auto" w:fill="FDE9D9"/>
          </w:tcPr>
          <w:p w14:paraId="70EE2C12" w14:textId="77777777" w:rsidR="009E702D" w:rsidRPr="002B3385" w:rsidRDefault="009E702D" w:rsidP="00E1745F">
            <w:pPr>
              <w:jc w:val="both"/>
              <w:rPr>
                <w:rFonts w:ascii="Arial" w:hAnsi="Arial" w:cs="Arial"/>
                <w:b/>
              </w:rPr>
            </w:pPr>
            <w:r w:rsidRPr="002B3385">
              <w:rPr>
                <w:rFonts w:ascii="Arial" w:hAnsi="Arial" w:cs="Arial"/>
                <w:b/>
              </w:rPr>
              <w:t>Management of Risk:</w:t>
            </w:r>
          </w:p>
          <w:p w14:paraId="7C1DA526" w14:textId="77777777" w:rsidR="009E702D" w:rsidRPr="002B3385" w:rsidRDefault="009E702D" w:rsidP="00E1745F">
            <w:pPr>
              <w:jc w:val="both"/>
              <w:rPr>
                <w:rFonts w:ascii="Arial" w:hAnsi="Arial" w:cs="Arial"/>
              </w:rPr>
            </w:pPr>
            <w:r w:rsidRPr="002B3385">
              <w:rPr>
                <w:rFonts w:ascii="Arial" w:hAnsi="Arial" w:cs="Arial"/>
              </w:rPr>
              <w:t>If yes, what is the risk and how will it be managed?</w:t>
            </w:r>
          </w:p>
          <w:p w14:paraId="18559154" w14:textId="77777777" w:rsidR="009E702D" w:rsidRPr="002B3385" w:rsidRDefault="009E702D" w:rsidP="00E1745F">
            <w:pPr>
              <w:rPr>
                <w:rFonts w:ascii="Arial" w:hAnsi="Arial" w:cs="Arial"/>
              </w:rPr>
            </w:pPr>
          </w:p>
        </w:tc>
      </w:tr>
      <w:tr w:rsidR="009E702D" w:rsidRPr="002B3385" w14:paraId="5E107F4E" w14:textId="77777777" w:rsidTr="00E1745F">
        <w:tc>
          <w:tcPr>
            <w:tcW w:w="10967" w:type="dxa"/>
            <w:gridSpan w:val="12"/>
            <w:tcBorders>
              <w:bottom w:val="single" w:sz="4" w:space="0" w:color="E36C0A"/>
            </w:tcBorders>
          </w:tcPr>
          <w:p w14:paraId="2A01451F" w14:textId="77777777" w:rsidR="009E702D" w:rsidRPr="002B3385" w:rsidRDefault="009E702D" w:rsidP="00E1745F">
            <w:pPr>
              <w:jc w:val="both"/>
              <w:rPr>
                <w:rFonts w:ascii="Arial" w:hAnsi="Arial" w:cs="Arial"/>
              </w:rPr>
            </w:pPr>
          </w:p>
          <w:p w14:paraId="0DC574AE" w14:textId="77777777" w:rsidR="009E702D" w:rsidRPr="002B3385" w:rsidRDefault="009E702D" w:rsidP="00E1745F">
            <w:pPr>
              <w:jc w:val="both"/>
              <w:rPr>
                <w:rFonts w:ascii="Arial" w:hAnsi="Arial" w:cs="Arial"/>
              </w:rPr>
            </w:pPr>
          </w:p>
          <w:p w14:paraId="6B19F673" w14:textId="77777777" w:rsidR="009E702D" w:rsidRPr="002B3385" w:rsidRDefault="009E702D" w:rsidP="00E1745F">
            <w:pPr>
              <w:jc w:val="both"/>
              <w:rPr>
                <w:rFonts w:ascii="Arial" w:hAnsi="Arial" w:cs="Arial"/>
              </w:rPr>
            </w:pPr>
          </w:p>
        </w:tc>
      </w:tr>
      <w:tr w:rsidR="009E702D" w:rsidRPr="002B3385" w14:paraId="6CB78B1F" w14:textId="77777777" w:rsidTr="00E1745F">
        <w:tc>
          <w:tcPr>
            <w:tcW w:w="10967" w:type="dxa"/>
            <w:gridSpan w:val="12"/>
            <w:tcBorders>
              <w:left w:val="nil"/>
              <w:bottom w:val="nil"/>
              <w:right w:val="nil"/>
            </w:tcBorders>
          </w:tcPr>
          <w:p w14:paraId="39F0B1F9" w14:textId="77777777" w:rsidR="009E702D" w:rsidRPr="002B3385" w:rsidRDefault="009E702D" w:rsidP="00E1745F">
            <w:pPr>
              <w:jc w:val="both"/>
              <w:rPr>
                <w:rFonts w:ascii="Arial" w:hAnsi="Arial" w:cs="Arial"/>
              </w:rPr>
            </w:pPr>
          </w:p>
          <w:p w14:paraId="61E860BE" w14:textId="77777777" w:rsidR="009E702D" w:rsidRPr="002B3385" w:rsidRDefault="009E702D" w:rsidP="00E1745F">
            <w:pPr>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9E702D" w:rsidRPr="002B3385" w14:paraId="7B800DAC" w14:textId="77777777" w:rsidTr="00E1745F">
              <w:trPr>
                <w:trHeight w:val="582"/>
              </w:trPr>
              <w:tc>
                <w:tcPr>
                  <w:tcW w:w="534" w:type="dxa"/>
                  <w:shd w:val="clear" w:color="auto" w:fill="FDE9D9"/>
                </w:tcPr>
                <w:p w14:paraId="2AD43736" w14:textId="77777777" w:rsidR="009E702D" w:rsidRPr="002B3385" w:rsidRDefault="009E702D" w:rsidP="00E1745F">
                  <w:pPr>
                    <w:jc w:val="both"/>
                    <w:rPr>
                      <w:rFonts w:ascii="Arial" w:hAnsi="Arial" w:cs="Arial"/>
                      <w:lang w:val="cy-GB"/>
                    </w:rPr>
                  </w:pPr>
                  <w:r w:rsidRPr="002B3385">
                    <w:rPr>
                      <w:rFonts w:ascii="Arial" w:hAnsi="Arial" w:cs="Arial"/>
                      <w:lang w:val="cy-GB"/>
                    </w:rPr>
                    <w:t>3</w:t>
                  </w:r>
                </w:p>
              </w:tc>
              <w:tc>
                <w:tcPr>
                  <w:tcW w:w="4819" w:type="dxa"/>
                  <w:shd w:val="clear" w:color="auto" w:fill="FDE9D9"/>
                </w:tcPr>
                <w:p w14:paraId="2A56D275" w14:textId="77777777" w:rsidR="009E702D" w:rsidRPr="002B3385" w:rsidRDefault="009E702D" w:rsidP="00E1745F">
                  <w:pPr>
                    <w:jc w:val="both"/>
                    <w:rPr>
                      <w:rFonts w:ascii="Arial" w:hAnsi="Arial" w:cs="Arial"/>
                      <w:lang w:val="cy-GB"/>
                    </w:rPr>
                  </w:pPr>
                  <w:r w:rsidRPr="002B3385">
                    <w:rPr>
                      <w:rFonts w:ascii="Arial" w:hAnsi="Arial" w:cs="Arial"/>
                      <w:lang w:val="cy-GB"/>
                    </w:rPr>
                    <w:t>Os ydych yn delio â phlant ac oedolion sy'n agored i niwed a ydych wedi gwneud cais am dystysgrif DRS?</w:t>
                  </w:r>
                </w:p>
              </w:tc>
              <w:tc>
                <w:tcPr>
                  <w:tcW w:w="5387" w:type="dxa"/>
                  <w:shd w:val="clear" w:color="auto" w:fill="FDE9D9"/>
                </w:tcPr>
                <w:p w14:paraId="5FD4A30D" w14:textId="77777777" w:rsidR="009E702D" w:rsidRPr="002B3385" w:rsidRDefault="009E702D" w:rsidP="00E1745F">
                  <w:pPr>
                    <w:rPr>
                      <w:rFonts w:ascii="Arial" w:hAnsi="Arial" w:cs="Arial"/>
                    </w:rPr>
                  </w:pPr>
                  <w:r w:rsidRPr="002B3385">
                    <w:rPr>
                      <w:rFonts w:ascii="Arial" w:hAnsi="Arial" w:cs="Arial"/>
                    </w:rPr>
                    <w:t>If you are dealing with children and vulnerable adults have you applied for a DRS certificate?</w:t>
                  </w:r>
                </w:p>
              </w:tc>
            </w:tr>
            <w:tr w:rsidR="009E702D" w:rsidRPr="002B3385" w14:paraId="1C6103EA" w14:textId="77777777" w:rsidTr="00E1745F">
              <w:tc>
                <w:tcPr>
                  <w:tcW w:w="10740" w:type="dxa"/>
                  <w:gridSpan w:val="3"/>
                  <w:tcBorders>
                    <w:bottom w:val="single" w:sz="4" w:space="0" w:color="E36C0A"/>
                  </w:tcBorders>
                </w:tcPr>
                <w:p w14:paraId="7A998B86" w14:textId="77777777" w:rsidR="009E702D" w:rsidRPr="002B3385" w:rsidRDefault="009E702D" w:rsidP="00E1745F">
                  <w:pPr>
                    <w:jc w:val="both"/>
                    <w:rPr>
                      <w:rFonts w:ascii="Arial" w:hAnsi="Arial" w:cs="Arial"/>
                    </w:rPr>
                  </w:pPr>
                </w:p>
                <w:p w14:paraId="6F8A8040" w14:textId="77777777" w:rsidR="009E702D" w:rsidRPr="002B3385" w:rsidRDefault="009E702D" w:rsidP="00E1745F">
                  <w:pPr>
                    <w:jc w:val="both"/>
                    <w:rPr>
                      <w:rFonts w:ascii="Arial" w:hAnsi="Arial" w:cs="Arial"/>
                    </w:rPr>
                  </w:pPr>
                </w:p>
                <w:p w14:paraId="2F66F8BC" w14:textId="77777777" w:rsidR="009E702D" w:rsidRPr="002B3385" w:rsidRDefault="009E702D" w:rsidP="00E1745F">
                  <w:pPr>
                    <w:jc w:val="both"/>
                    <w:rPr>
                      <w:rFonts w:ascii="Arial" w:hAnsi="Arial" w:cs="Arial"/>
                    </w:rPr>
                  </w:pPr>
                </w:p>
              </w:tc>
            </w:tr>
          </w:tbl>
          <w:p w14:paraId="50DFE3A6" w14:textId="77777777" w:rsidR="009E702D" w:rsidRPr="002B3385" w:rsidRDefault="009E702D" w:rsidP="00E1745F">
            <w:pPr>
              <w:jc w:val="both"/>
              <w:rPr>
                <w:rFonts w:ascii="Arial" w:hAnsi="Arial" w:cs="Arial"/>
              </w:rPr>
            </w:pPr>
          </w:p>
          <w:p w14:paraId="382D479F" w14:textId="77777777" w:rsidR="009E702D" w:rsidRPr="002B3385" w:rsidRDefault="009E702D" w:rsidP="00E1745F">
            <w:pPr>
              <w:jc w:val="both"/>
              <w:rPr>
                <w:rFonts w:ascii="Arial" w:hAnsi="Arial" w:cs="Arial"/>
              </w:rPr>
            </w:pPr>
          </w:p>
          <w:p w14:paraId="3C218351" w14:textId="77777777" w:rsidR="009E702D" w:rsidRPr="002B3385" w:rsidRDefault="009E702D" w:rsidP="00E1745F">
            <w:pPr>
              <w:jc w:val="both"/>
              <w:rPr>
                <w:rFonts w:ascii="Arial" w:hAnsi="Arial" w:cs="Arial"/>
              </w:rPr>
            </w:pPr>
          </w:p>
        </w:tc>
      </w:tr>
      <w:tr w:rsidR="009E702D" w:rsidRPr="002B3385" w14:paraId="01A8300C" w14:textId="77777777" w:rsidTr="00E1745F">
        <w:tc>
          <w:tcPr>
            <w:tcW w:w="4990" w:type="dxa"/>
            <w:gridSpan w:val="3"/>
            <w:tcBorders>
              <w:top w:val="nil"/>
              <w:left w:val="nil"/>
              <w:bottom w:val="single" w:sz="4" w:space="0" w:color="E36C0A"/>
              <w:right w:val="nil"/>
            </w:tcBorders>
            <w:shd w:val="clear" w:color="auto" w:fill="FDE9D9"/>
          </w:tcPr>
          <w:p w14:paraId="58611627" w14:textId="713C7ECB" w:rsidR="009E702D" w:rsidRPr="002B3385" w:rsidRDefault="009E702D" w:rsidP="00E1745F">
            <w:pPr>
              <w:rPr>
                <w:rFonts w:ascii="Arial" w:hAnsi="Arial" w:cs="Arial"/>
                <w:b/>
                <w:color w:val="E36C0A"/>
                <w:lang w:val="cy-GB"/>
              </w:rPr>
            </w:pPr>
            <w:r w:rsidRPr="002B3385">
              <w:rPr>
                <w:rFonts w:ascii="Arial" w:hAnsi="Arial" w:cs="Arial"/>
                <w:b/>
                <w:noProof/>
                <w:color w:val="E36C0A"/>
                <w:lang w:eastAsia="en-GB"/>
              </w:rPr>
              <w:lastRenderedPageBreak/>
              <mc:AlternateContent>
                <mc:Choice Requires="wps">
                  <w:drawing>
                    <wp:anchor distT="0" distB="0" distL="114300" distR="114300" simplePos="0" relativeHeight="251658246" behindDoc="0" locked="0" layoutInCell="1" allowOverlap="1" wp14:anchorId="624736B7" wp14:editId="590D6084">
                      <wp:simplePos x="0" y="0"/>
                      <wp:positionH relativeFrom="column">
                        <wp:posOffset>14605</wp:posOffset>
                      </wp:positionH>
                      <wp:positionV relativeFrom="paragraph">
                        <wp:posOffset>490220</wp:posOffset>
                      </wp:positionV>
                      <wp:extent cx="6590665" cy="12065"/>
                      <wp:effectExtent l="38100" t="38100" r="76835" b="8318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7452931E" id="Straight Connector 9" o:spid="_x0000_s1026" style="position:absolute;flip:y;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38.6pt" to="520.1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9JkGQIAACYEAAAOAAAAZHJzL2Uyb0RvYy54bWysU01v2zAMvQ/YfxB0X+xkbdAadQosQXYp&#10;tmLZx5mRZVuYLAmUGif/fqScZe16G3YRRPHp6ZF8urs/DlYcNEbjXS3ns1IK7ZRvjOtq+e3r9t2N&#10;FDGBa8B6p2t50lHer96+uRtDpRe+97bRKIjExWoMtexTClVRRNXrAeLMB+0o2XocIFGIXdEgjMQ+&#10;2GJRlsti9NgE9ErHSKebKSlXmb9ttUqf2zbqJGwtSVvKK+Z1z2uxuoOqQwi9UWcZ8A8qBjCOHr1Q&#10;bSCBeELzimowCn30bZopPxS+bY3SuQaqZl7+Vc2uh6BzLdScGC5tiv+PVn06PKIwTS1vpXAw0Ih2&#10;CcF0fRJr7xw10KO45T6NIVYEX7tH5ErV0e3Cg1c/I+WKF0kOYphgxxYH0VoTvpM9couoaHHMEzhd&#10;JqCPSSg6XF7flsvltRSKcvNFSVtmh4pp+NWAMX3UfhC8qaU1jhsEFRweYpqgvyF87PzWWEvnUFkn&#10;xlourq9K8oEC8lprIdF2CFR9dJ0UYDsysUqYKaO3puHrfDtit19bFAcgI11tb+YfNmdlL2D89gZi&#10;P+Fy6gyzjml0tiRJ5cA/JY27vhnF3j7hFyAZJI7lNYaLI39PAfmVZecIffphUp+twe17JS7jpnOw&#10;oYdJyvsbvj016FxL7utFQ46eycsTnYbI49z75vSIfJ8jMmPGnz8Ou/15nFF/vvfqFwAAAP//AwBQ&#10;SwMEFAAGAAgAAAAhAJ5WZ6bfAAAACAEAAA8AAABkcnMvZG93bnJldi54bWxMj0FLxDAQhe+C/yGM&#10;4EXcpLVYW5suInhaEKyKe8w2s021SUqT3dZ/7+xpvc3Me7z5XrVe7MCOOIXeOwnJSgBD13rdu07C&#10;x/vL7QOwEJXTavAOJfxigHV9eVGpUvvZveGxiR2jEBdKJcHEOJach9agVWHlR3Sk7f1kVaR16rie&#10;1EzhduCpEPfcqt7RB6NGfDbY/jQHK2EuGnOTb5PP7HtTvG7aKdt/NVspr6+Wp0dgEZd4NsMJn9Ch&#10;JqadPzgd2CAhvSOjhDxPgZ1kkQmadnQpEuB1xf8XqP8AAAD//wMAUEsBAi0AFAAGAAgAAAAhALaD&#10;OJL+AAAA4QEAABMAAAAAAAAAAAAAAAAAAAAAAFtDb250ZW50X1R5cGVzXS54bWxQSwECLQAUAAYA&#10;CAAAACEAOP0h/9YAAACUAQAACwAAAAAAAAAAAAAAAAAvAQAAX3JlbHMvLnJlbHNQSwECLQAUAAYA&#10;CAAAACEASLfSZBkCAAAmBAAADgAAAAAAAAAAAAAAAAAuAgAAZHJzL2Uyb0RvYy54bWxQSwECLQAU&#10;AAYACAAAACEAnlZnpt8AAAAIAQAADwAAAAAAAAAAAAAAAABzBAAAZHJzL2Rvd25yZXYueG1sUEsF&#10;BgAAAAAEAAQA8wAAAH8FAAAAAA==&#10;" strokecolor="#4f81bd" strokeweight="2pt">
                      <v:shadow on="t" color="black" opacity="24903f" origin=",.5" offset="0,.55556mm"/>
                      <o:lock v:ext="edit" shapetype="f"/>
                    </v:line>
                  </w:pict>
                </mc:Fallback>
              </mc:AlternateContent>
            </w:r>
            <w:r w:rsidRPr="002B3385">
              <w:rPr>
                <w:rFonts w:ascii="Arial" w:hAnsi="Arial" w:cs="Arial"/>
                <w:b/>
                <w:color w:val="E36C0A"/>
                <w:lang w:val="cy-GB"/>
              </w:rPr>
              <w:t>ADRAN 6 – MONITRO, ADBORTH A CHYFRINACHEDD</w:t>
            </w:r>
          </w:p>
          <w:p w14:paraId="1F9BB39B" w14:textId="77777777" w:rsidR="009E702D" w:rsidRPr="002B3385" w:rsidRDefault="009E702D" w:rsidP="00E1745F">
            <w:pPr>
              <w:jc w:val="both"/>
              <w:rPr>
                <w:rFonts w:ascii="Arial" w:hAnsi="Arial" w:cs="Arial"/>
                <w:b/>
                <w:color w:val="E36C0A"/>
              </w:rPr>
            </w:pPr>
          </w:p>
        </w:tc>
        <w:tc>
          <w:tcPr>
            <w:tcW w:w="5977" w:type="dxa"/>
            <w:gridSpan w:val="9"/>
            <w:tcBorders>
              <w:top w:val="nil"/>
              <w:left w:val="nil"/>
              <w:bottom w:val="single" w:sz="4" w:space="0" w:color="E36C0A"/>
              <w:right w:val="nil"/>
            </w:tcBorders>
            <w:shd w:val="clear" w:color="auto" w:fill="FDE9D9"/>
          </w:tcPr>
          <w:p w14:paraId="33460831" w14:textId="77777777" w:rsidR="009E702D" w:rsidRPr="002B3385" w:rsidRDefault="009E702D" w:rsidP="00E1745F">
            <w:pPr>
              <w:tabs>
                <w:tab w:val="left" w:pos="7920"/>
              </w:tabs>
              <w:rPr>
                <w:rFonts w:ascii="Arial" w:hAnsi="Arial" w:cs="Arial"/>
                <w:b/>
                <w:color w:val="E36C0A"/>
              </w:rPr>
            </w:pPr>
            <w:r w:rsidRPr="002B3385">
              <w:rPr>
                <w:rFonts w:ascii="Arial" w:hAnsi="Arial" w:cs="Arial"/>
                <w:b/>
                <w:color w:val="E36C0A"/>
              </w:rPr>
              <w:t>SECTION 6 - MONITORING, FEEDBACK AND CONFIDENTIALITY</w:t>
            </w:r>
          </w:p>
          <w:p w14:paraId="20B51333" w14:textId="77777777" w:rsidR="009E702D" w:rsidRPr="002B3385" w:rsidRDefault="009E702D" w:rsidP="00E1745F">
            <w:pPr>
              <w:tabs>
                <w:tab w:val="left" w:pos="7920"/>
              </w:tabs>
              <w:rPr>
                <w:rFonts w:ascii="Arial" w:hAnsi="Arial" w:cs="Arial"/>
                <w:b/>
                <w:color w:val="E36C0A"/>
              </w:rPr>
            </w:pPr>
          </w:p>
          <w:p w14:paraId="5DAE455F" w14:textId="77777777" w:rsidR="009E702D" w:rsidRPr="002B3385" w:rsidRDefault="009E702D" w:rsidP="00E1745F">
            <w:pPr>
              <w:tabs>
                <w:tab w:val="left" w:pos="7920"/>
              </w:tabs>
              <w:rPr>
                <w:rFonts w:ascii="Arial" w:hAnsi="Arial" w:cs="Arial"/>
                <w:b/>
                <w:color w:val="E36C0A"/>
              </w:rPr>
            </w:pPr>
          </w:p>
        </w:tc>
      </w:tr>
      <w:tr w:rsidR="009E702D" w:rsidRPr="002B3385" w14:paraId="5E624707" w14:textId="77777777" w:rsidTr="00E1745F">
        <w:tc>
          <w:tcPr>
            <w:tcW w:w="687" w:type="dxa"/>
            <w:tcBorders>
              <w:top w:val="single" w:sz="4" w:space="0" w:color="E36C0A"/>
            </w:tcBorders>
          </w:tcPr>
          <w:p w14:paraId="2C47EA5E" w14:textId="77777777" w:rsidR="009E702D" w:rsidRPr="002B3385" w:rsidRDefault="009E702D" w:rsidP="00E1745F">
            <w:pPr>
              <w:jc w:val="both"/>
              <w:rPr>
                <w:rFonts w:ascii="Arial" w:hAnsi="Arial" w:cs="Arial"/>
                <w:lang w:val="cy-GB"/>
              </w:rPr>
            </w:pPr>
            <w:r w:rsidRPr="002B3385">
              <w:rPr>
                <w:rFonts w:ascii="Arial" w:hAnsi="Arial" w:cs="Arial"/>
                <w:lang w:val="cy-GB"/>
              </w:rPr>
              <w:t>1.</w:t>
            </w:r>
          </w:p>
        </w:tc>
        <w:tc>
          <w:tcPr>
            <w:tcW w:w="5138" w:type="dxa"/>
            <w:gridSpan w:val="5"/>
            <w:tcBorders>
              <w:top w:val="single" w:sz="4" w:space="0" w:color="E36C0A"/>
            </w:tcBorders>
          </w:tcPr>
          <w:p w14:paraId="5DF6DFDB" w14:textId="77777777" w:rsidR="009E702D" w:rsidRPr="002B3385" w:rsidRDefault="009E702D" w:rsidP="00E1745F">
            <w:pPr>
              <w:jc w:val="both"/>
              <w:rPr>
                <w:rFonts w:ascii="Arial" w:hAnsi="Arial" w:cs="Arial"/>
                <w:lang w:val="cy-GB"/>
              </w:rPr>
            </w:pPr>
            <w:r w:rsidRPr="002B3385">
              <w:rPr>
                <w:rFonts w:ascii="Arial" w:hAnsi="Arial" w:cs="Arial"/>
                <w:lang w:val="cy-GB"/>
              </w:rPr>
              <w:t xml:space="preserve">Monitro: </w:t>
            </w:r>
          </w:p>
          <w:p w14:paraId="62F6B361" w14:textId="77777777" w:rsidR="009E702D" w:rsidRPr="002B3385" w:rsidRDefault="009E702D" w:rsidP="00E1745F">
            <w:pPr>
              <w:tabs>
                <w:tab w:val="left" w:pos="7920"/>
              </w:tabs>
              <w:jc w:val="both"/>
              <w:rPr>
                <w:rFonts w:ascii="Arial" w:hAnsi="Arial" w:cs="Arial"/>
                <w:lang w:val="cy-GB"/>
              </w:rPr>
            </w:pPr>
            <w:r w:rsidRPr="002B3385">
              <w:rPr>
                <w:rFonts w:ascii="Arial" w:hAnsi="Arial" w:cs="Arial"/>
                <w:lang w:val="cy-GB"/>
              </w:rPr>
              <w:t>Os ydych yn sylwi ar unrhyw ymddygiad sy'n groes Cod y BrifYsgol/Cyfadran Ymarfer, unrhyw ganllawiau a gyhoeddir gan y gymdeithas broffesiynol priodol neu weithred anghyfreithlon. Amlinellwch eich strategaeth adrodd.</w:t>
            </w:r>
          </w:p>
          <w:p w14:paraId="2D4C7817" w14:textId="77777777" w:rsidR="009E702D" w:rsidRPr="002B3385" w:rsidRDefault="009E702D" w:rsidP="00E1745F">
            <w:pPr>
              <w:jc w:val="both"/>
              <w:rPr>
                <w:rFonts w:ascii="Arial" w:hAnsi="Arial" w:cs="Arial"/>
              </w:rPr>
            </w:pPr>
          </w:p>
        </w:tc>
        <w:tc>
          <w:tcPr>
            <w:tcW w:w="5142" w:type="dxa"/>
            <w:gridSpan w:val="6"/>
            <w:tcBorders>
              <w:top w:val="single" w:sz="4" w:space="0" w:color="E36C0A"/>
            </w:tcBorders>
          </w:tcPr>
          <w:p w14:paraId="69A7DAC0" w14:textId="77777777" w:rsidR="009E702D" w:rsidRPr="002B3385" w:rsidRDefault="009E702D" w:rsidP="00E1745F">
            <w:pPr>
              <w:jc w:val="both"/>
              <w:rPr>
                <w:rFonts w:ascii="Arial" w:hAnsi="Arial" w:cs="Arial"/>
              </w:rPr>
            </w:pPr>
            <w:r w:rsidRPr="002B3385">
              <w:rPr>
                <w:rFonts w:ascii="Arial" w:hAnsi="Arial" w:cs="Arial"/>
              </w:rPr>
              <w:t>Monitoring:</w:t>
            </w:r>
          </w:p>
          <w:p w14:paraId="677FF421" w14:textId="77777777" w:rsidR="009E702D" w:rsidRPr="002B3385" w:rsidRDefault="009E702D" w:rsidP="00E1745F">
            <w:pPr>
              <w:jc w:val="both"/>
              <w:rPr>
                <w:rFonts w:ascii="Arial" w:hAnsi="Arial" w:cs="Arial"/>
              </w:rPr>
            </w:pPr>
            <w:r w:rsidRPr="002B3385">
              <w:rPr>
                <w:rFonts w:ascii="Arial" w:hAnsi="Arial" w:cs="Arial"/>
              </w:rPr>
              <w:t>Should you observe any behaviour that contravenes the University’s Code of Practice, any guidelines published by the appropriate professional association or is illegal outline the strategy of your reporting action.</w:t>
            </w:r>
          </w:p>
          <w:p w14:paraId="32C583E9" w14:textId="77777777" w:rsidR="009E702D" w:rsidRPr="002B3385" w:rsidRDefault="009E702D" w:rsidP="00E1745F">
            <w:pPr>
              <w:jc w:val="both"/>
              <w:rPr>
                <w:rFonts w:ascii="Arial" w:hAnsi="Arial" w:cs="Arial"/>
              </w:rPr>
            </w:pPr>
          </w:p>
        </w:tc>
      </w:tr>
      <w:tr w:rsidR="009E702D" w:rsidRPr="002B3385" w14:paraId="7D6A3731" w14:textId="77777777" w:rsidTr="00E1745F">
        <w:trPr>
          <w:trHeight w:val="813"/>
        </w:trPr>
        <w:tc>
          <w:tcPr>
            <w:tcW w:w="10967" w:type="dxa"/>
            <w:gridSpan w:val="12"/>
            <w:tcBorders>
              <w:bottom w:val="single" w:sz="4" w:space="0" w:color="E36C0A"/>
            </w:tcBorders>
          </w:tcPr>
          <w:p w14:paraId="7B4BB905" w14:textId="77777777" w:rsidR="009E702D" w:rsidRPr="002B3385" w:rsidRDefault="009E702D" w:rsidP="00E1745F">
            <w:pPr>
              <w:tabs>
                <w:tab w:val="left" w:pos="7920"/>
              </w:tabs>
              <w:rPr>
                <w:rFonts w:ascii="Arial" w:hAnsi="Arial" w:cs="Arial"/>
              </w:rPr>
            </w:pPr>
          </w:p>
          <w:p w14:paraId="23060116" w14:textId="77777777" w:rsidR="009E702D" w:rsidRPr="002B3385" w:rsidRDefault="009E702D" w:rsidP="00E1745F">
            <w:pPr>
              <w:tabs>
                <w:tab w:val="left" w:pos="7920"/>
              </w:tabs>
              <w:rPr>
                <w:rFonts w:ascii="Arial" w:hAnsi="Arial" w:cs="Arial"/>
              </w:rPr>
            </w:pPr>
          </w:p>
          <w:p w14:paraId="38645DAB" w14:textId="77777777" w:rsidR="009E702D" w:rsidRPr="002B3385" w:rsidRDefault="009E702D" w:rsidP="00E1745F">
            <w:pPr>
              <w:tabs>
                <w:tab w:val="left" w:pos="7920"/>
              </w:tabs>
              <w:rPr>
                <w:rFonts w:ascii="Arial" w:hAnsi="Arial" w:cs="Arial"/>
              </w:rPr>
            </w:pPr>
          </w:p>
        </w:tc>
      </w:tr>
      <w:tr w:rsidR="009E702D" w:rsidRPr="002B3385" w14:paraId="05F84C89" w14:textId="77777777" w:rsidTr="00E1745F">
        <w:trPr>
          <w:gridAfter w:val="1"/>
          <w:wAfter w:w="67" w:type="dxa"/>
        </w:trPr>
        <w:tc>
          <w:tcPr>
            <w:tcW w:w="4644" w:type="dxa"/>
            <w:gridSpan w:val="2"/>
            <w:tcBorders>
              <w:top w:val="nil"/>
              <w:left w:val="nil"/>
              <w:bottom w:val="nil"/>
              <w:right w:val="nil"/>
            </w:tcBorders>
            <w:shd w:val="clear" w:color="auto" w:fill="auto"/>
          </w:tcPr>
          <w:p w14:paraId="6ED45D57" w14:textId="77777777" w:rsidR="009E702D" w:rsidRPr="002B3385" w:rsidRDefault="009E702D" w:rsidP="00E1745F">
            <w:pPr>
              <w:jc w:val="both"/>
              <w:rPr>
                <w:rFonts w:ascii="Arial" w:hAnsi="Arial" w:cs="Arial"/>
              </w:rPr>
            </w:pPr>
          </w:p>
        </w:tc>
        <w:tc>
          <w:tcPr>
            <w:tcW w:w="3404" w:type="dxa"/>
            <w:gridSpan w:val="5"/>
            <w:tcBorders>
              <w:top w:val="nil"/>
              <w:left w:val="nil"/>
              <w:bottom w:val="nil"/>
              <w:right w:val="single" w:sz="4" w:space="0" w:color="E36C0A"/>
            </w:tcBorders>
            <w:shd w:val="clear" w:color="auto" w:fill="auto"/>
          </w:tcPr>
          <w:p w14:paraId="640DCD43" w14:textId="77777777" w:rsidR="009E702D" w:rsidRPr="002B3385" w:rsidRDefault="009E702D" w:rsidP="00E1745F">
            <w:pPr>
              <w:jc w:val="both"/>
              <w:rPr>
                <w:rFonts w:ascii="Arial" w:hAnsi="Arial" w:cs="Arial"/>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00886A85" w14:textId="77777777" w:rsidR="009E702D" w:rsidRPr="002B3385" w:rsidRDefault="009E702D" w:rsidP="00E1745F">
            <w:pPr>
              <w:jc w:val="both"/>
              <w:rPr>
                <w:rFonts w:ascii="Arial" w:hAnsi="Arial" w:cs="Arial"/>
              </w:rPr>
            </w:pPr>
            <w:r w:rsidRPr="002B3385">
              <w:rPr>
                <w:rFonts w:ascii="Arial" w:hAnsi="Arial" w:cs="Arial"/>
              </w:rPr>
              <w:t>Ydw / Yes</w:t>
            </w:r>
          </w:p>
        </w:tc>
        <w:tc>
          <w:tcPr>
            <w:tcW w:w="1392" w:type="dxa"/>
            <w:gridSpan w:val="2"/>
            <w:tcBorders>
              <w:top w:val="single" w:sz="4" w:space="0" w:color="E36C0A"/>
              <w:left w:val="single" w:sz="4" w:space="0" w:color="E36C0A"/>
              <w:bottom w:val="single" w:sz="4" w:space="0" w:color="E36C0A"/>
            </w:tcBorders>
            <w:shd w:val="clear" w:color="auto" w:fill="FDE9D9"/>
          </w:tcPr>
          <w:p w14:paraId="0C6B285E" w14:textId="77777777" w:rsidR="009E702D" w:rsidRPr="002B3385" w:rsidRDefault="009E702D" w:rsidP="00E1745F">
            <w:pPr>
              <w:rPr>
                <w:rFonts w:ascii="Arial" w:hAnsi="Arial" w:cs="Arial"/>
              </w:rPr>
            </w:pPr>
            <w:r w:rsidRPr="002B3385">
              <w:rPr>
                <w:rFonts w:ascii="Arial" w:hAnsi="Arial" w:cs="Arial"/>
              </w:rPr>
              <w:t>Na / No</w:t>
            </w:r>
          </w:p>
        </w:tc>
      </w:tr>
      <w:tr w:rsidR="009E702D" w:rsidRPr="002B3385" w14:paraId="23576450" w14:textId="77777777" w:rsidTr="00E1745F">
        <w:trPr>
          <w:gridAfter w:val="1"/>
          <w:wAfter w:w="67" w:type="dxa"/>
        </w:trPr>
        <w:tc>
          <w:tcPr>
            <w:tcW w:w="4644" w:type="dxa"/>
            <w:gridSpan w:val="2"/>
            <w:tcBorders>
              <w:top w:val="nil"/>
              <w:left w:val="single" w:sz="4" w:space="0" w:color="E36C0A"/>
              <w:bottom w:val="single" w:sz="4" w:space="0" w:color="E36C0A"/>
              <w:right w:val="single" w:sz="4" w:space="0" w:color="E36C0A"/>
            </w:tcBorders>
            <w:shd w:val="clear" w:color="auto" w:fill="auto"/>
          </w:tcPr>
          <w:p w14:paraId="219CCD18" w14:textId="77777777" w:rsidR="009E702D" w:rsidRPr="002B3385" w:rsidRDefault="009E702D" w:rsidP="00E1745F">
            <w:pPr>
              <w:jc w:val="both"/>
              <w:rPr>
                <w:rFonts w:ascii="Arial" w:hAnsi="Arial" w:cs="Arial"/>
              </w:rPr>
            </w:pPr>
            <w:r w:rsidRPr="002B3385">
              <w:rPr>
                <w:rFonts w:ascii="Arial" w:hAnsi="Arial" w:cs="Arial"/>
              </w:rPr>
              <w:t>A wnewch chi roi gwybod am unrhyw ymddygiad sydd yn erbyn Cod Ymarfer y BrifYsgol/Cyfadran neu sy'n anghyfreithlon?</w:t>
            </w:r>
          </w:p>
        </w:tc>
        <w:tc>
          <w:tcPr>
            <w:tcW w:w="3404" w:type="dxa"/>
            <w:gridSpan w:val="5"/>
            <w:tcBorders>
              <w:top w:val="nil"/>
              <w:left w:val="single" w:sz="4" w:space="0" w:color="E36C0A"/>
              <w:bottom w:val="single" w:sz="4" w:space="0" w:color="E36C0A"/>
              <w:right w:val="single" w:sz="4" w:space="0" w:color="E36C0A"/>
            </w:tcBorders>
            <w:shd w:val="clear" w:color="auto" w:fill="auto"/>
          </w:tcPr>
          <w:p w14:paraId="1774DF16" w14:textId="77777777" w:rsidR="009E702D" w:rsidRPr="002B3385" w:rsidRDefault="009E702D" w:rsidP="00E1745F">
            <w:pPr>
              <w:jc w:val="both"/>
              <w:rPr>
                <w:rFonts w:ascii="Arial" w:hAnsi="Arial" w:cs="Arial"/>
              </w:rPr>
            </w:pPr>
            <w:r w:rsidRPr="002B3385">
              <w:rPr>
                <w:rFonts w:ascii="Arial" w:hAnsi="Arial" w:cs="Arial"/>
              </w:rPr>
              <w:t>Will you report any behaviour that is against the University’s Code of Practice or is illegal?</w:t>
            </w:r>
          </w:p>
          <w:p w14:paraId="799F0427" w14:textId="77777777" w:rsidR="009E702D" w:rsidRPr="002B3385" w:rsidRDefault="009E702D" w:rsidP="00E1745F">
            <w:pPr>
              <w:jc w:val="both"/>
              <w:rPr>
                <w:rFonts w:ascii="Arial" w:hAnsi="Arial" w:cs="Arial"/>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646F345B" w14:textId="77777777" w:rsidR="009E702D" w:rsidRPr="002B3385" w:rsidRDefault="009E702D" w:rsidP="00E1745F">
            <w:pPr>
              <w:jc w:val="both"/>
              <w:rPr>
                <w:rFonts w:ascii="Arial" w:hAnsi="Arial" w:cs="Arial"/>
                <w:i/>
              </w:rPr>
            </w:pPr>
            <w:r>
              <w:rPr>
                <w:rFonts w:ascii="Arial" w:hAnsi="Arial" w:cs="Arial"/>
                <w:i/>
              </w:rPr>
              <w:t>Yes</w:t>
            </w:r>
          </w:p>
        </w:tc>
        <w:tc>
          <w:tcPr>
            <w:tcW w:w="1392" w:type="dxa"/>
            <w:gridSpan w:val="2"/>
            <w:tcBorders>
              <w:top w:val="single" w:sz="4" w:space="0" w:color="E36C0A"/>
              <w:left w:val="single" w:sz="4" w:space="0" w:color="E36C0A"/>
              <w:bottom w:val="single" w:sz="4" w:space="0" w:color="E36C0A"/>
            </w:tcBorders>
            <w:shd w:val="clear" w:color="auto" w:fill="auto"/>
          </w:tcPr>
          <w:p w14:paraId="193863BF" w14:textId="77777777" w:rsidR="009E702D" w:rsidRPr="002B3385" w:rsidRDefault="009E702D" w:rsidP="00E1745F">
            <w:pPr>
              <w:rPr>
                <w:rFonts w:ascii="Arial" w:hAnsi="Arial" w:cs="Arial"/>
                <w:i/>
              </w:rPr>
            </w:pPr>
          </w:p>
        </w:tc>
      </w:tr>
      <w:tr w:rsidR="009E702D" w:rsidRPr="002B3385" w14:paraId="423D0FA4" w14:textId="77777777" w:rsidTr="00E1745F">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14:paraId="6AB0274D" w14:textId="77777777" w:rsidR="009E702D" w:rsidRPr="002B3385" w:rsidRDefault="009E702D" w:rsidP="00E1745F">
            <w:pPr>
              <w:jc w:val="both"/>
              <w:rPr>
                <w:rFonts w:ascii="Arial" w:hAnsi="Arial" w:cs="Arial"/>
              </w:rPr>
            </w:pPr>
            <w:r w:rsidRPr="002B3385">
              <w:rPr>
                <w:rFonts w:ascii="Arial" w:hAnsi="Arial" w:cs="Arial"/>
              </w:rPr>
              <w:t>A ydych yn darparu adborth i'r cyfranogwyr?</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14:paraId="02E0B7CD" w14:textId="77777777" w:rsidR="009E702D" w:rsidRPr="002B3385" w:rsidRDefault="009E702D" w:rsidP="00E1745F">
            <w:pPr>
              <w:jc w:val="both"/>
              <w:rPr>
                <w:rFonts w:ascii="Arial" w:hAnsi="Arial" w:cs="Arial"/>
              </w:rPr>
            </w:pPr>
            <w:r w:rsidRPr="002B3385">
              <w:rPr>
                <w:rFonts w:ascii="Arial" w:hAnsi="Arial" w:cs="Arial"/>
              </w:rPr>
              <w:t>Will feedback be provided to participants?</w:t>
            </w:r>
          </w:p>
          <w:p w14:paraId="01F7EC7F" w14:textId="77777777" w:rsidR="009E702D" w:rsidRPr="002B3385" w:rsidRDefault="009E702D" w:rsidP="00E1745F">
            <w:pPr>
              <w:jc w:val="both"/>
              <w:rPr>
                <w:rFonts w:ascii="Arial" w:hAnsi="Arial" w:cs="Arial"/>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1F388062" w14:textId="77777777" w:rsidR="009E702D" w:rsidRPr="002B3385" w:rsidRDefault="009E702D" w:rsidP="00E1745F">
            <w:pPr>
              <w:jc w:val="both"/>
              <w:rPr>
                <w:rFonts w:ascii="Arial" w:hAnsi="Arial" w:cs="Arial"/>
                <w:i/>
              </w:rPr>
            </w:pPr>
          </w:p>
        </w:tc>
        <w:tc>
          <w:tcPr>
            <w:tcW w:w="1392" w:type="dxa"/>
            <w:gridSpan w:val="2"/>
            <w:tcBorders>
              <w:top w:val="single" w:sz="4" w:space="0" w:color="E36C0A"/>
              <w:left w:val="single" w:sz="4" w:space="0" w:color="E36C0A"/>
              <w:bottom w:val="single" w:sz="4" w:space="0" w:color="E36C0A"/>
            </w:tcBorders>
            <w:shd w:val="clear" w:color="auto" w:fill="auto"/>
          </w:tcPr>
          <w:p w14:paraId="55A1FB93" w14:textId="77777777" w:rsidR="009E702D" w:rsidRPr="002B3385" w:rsidRDefault="009E702D" w:rsidP="00E1745F">
            <w:pPr>
              <w:rPr>
                <w:rFonts w:ascii="Arial" w:hAnsi="Arial" w:cs="Arial"/>
                <w:i/>
              </w:rPr>
            </w:pPr>
            <w:r>
              <w:rPr>
                <w:rFonts w:ascii="Arial" w:hAnsi="Arial" w:cs="Arial"/>
                <w:i/>
              </w:rPr>
              <w:t>No</w:t>
            </w:r>
          </w:p>
        </w:tc>
      </w:tr>
      <w:tr w:rsidR="009E702D" w:rsidRPr="002B3385" w14:paraId="0CC36F28" w14:textId="77777777" w:rsidTr="00E1745F">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14:paraId="3B8DED3B" w14:textId="77777777" w:rsidR="009E702D" w:rsidRPr="002B3385" w:rsidRDefault="009E702D" w:rsidP="00E1745F">
            <w:pPr>
              <w:jc w:val="both"/>
              <w:rPr>
                <w:rFonts w:ascii="Arial" w:hAnsi="Arial" w:cs="Arial"/>
              </w:rPr>
            </w:pPr>
            <w:r w:rsidRPr="002B3385">
              <w:rPr>
                <w:rFonts w:ascii="Arial" w:hAnsi="Arial" w:cs="Arial"/>
              </w:rPr>
              <w:t>A fyddwch yn dogfennu'r 'caniatâd i gymryd rhan yn y prosiect'</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14:paraId="4ED2C46D" w14:textId="77777777" w:rsidR="009E702D" w:rsidRPr="002B3385" w:rsidRDefault="009E702D" w:rsidP="00E1745F">
            <w:pPr>
              <w:jc w:val="both"/>
              <w:rPr>
                <w:rFonts w:ascii="Arial" w:hAnsi="Arial" w:cs="Arial"/>
              </w:rPr>
            </w:pPr>
            <w:r w:rsidRPr="002B3385">
              <w:rPr>
                <w:rFonts w:ascii="Arial" w:hAnsi="Arial" w:cs="Arial"/>
              </w:rPr>
              <w:t>Will you be documenting the ‘consent to participate in the project’</w:t>
            </w: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06C67B31" w14:textId="77777777" w:rsidR="009E702D" w:rsidRPr="002B3385" w:rsidRDefault="009E702D" w:rsidP="00E1745F">
            <w:pPr>
              <w:jc w:val="both"/>
              <w:rPr>
                <w:rFonts w:ascii="Arial" w:hAnsi="Arial" w:cs="Arial"/>
                <w:i/>
              </w:rPr>
            </w:pPr>
            <w:r>
              <w:rPr>
                <w:rFonts w:ascii="Arial" w:hAnsi="Arial" w:cs="Arial"/>
                <w:i/>
              </w:rPr>
              <w:t>Yes</w:t>
            </w:r>
          </w:p>
        </w:tc>
        <w:tc>
          <w:tcPr>
            <w:tcW w:w="1392" w:type="dxa"/>
            <w:gridSpan w:val="2"/>
            <w:tcBorders>
              <w:top w:val="single" w:sz="4" w:space="0" w:color="E36C0A"/>
              <w:left w:val="single" w:sz="4" w:space="0" w:color="E36C0A"/>
              <w:bottom w:val="single" w:sz="4" w:space="0" w:color="E36C0A"/>
            </w:tcBorders>
            <w:shd w:val="clear" w:color="auto" w:fill="auto"/>
          </w:tcPr>
          <w:p w14:paraId="0770C85E" w14:textId="77777777" w:rsidR="009E702D" w:rsidRPr="002B3385" w:rsidRDefault="009E702D" w:rsidP="00E1745F">
            <w:pPr>
              <w:rPr>
                <w:rFonts w:ascii="Arial" w:hAnsi="Arial" w:cs="Arial"/>
                <w:i/>
              </w:rPr>
            </w:pPr>
          </w:p>
        </w:tc>
      </w:tr>
      <w:tr w:rsidR="009E702D" w:rsidRPr="002B3385" w14:paraId="55783D1B" w14:textId="77777777" w:rsidTr="00E1745F">
        <w:trPr>
          <w:trHeight w:val="271"/>
        </w:trPr>
        <w:tc>
          <w:tcPr>
            <w:tcW w:w="10967" w:type="dxa"/>
            <w:gridSpan w:val="12"/>
            <w:tcBorders>
              <w:left w:val="nil"/>
              <w:right w:val="nil"/>
            </w:tcBorders>
          </w:tcPr>
          <w:p w14:paraId="408BFD11" w14:textId="77777777" w:rsidR="009E702D" w:rsidRPr="002B3385" w:rsidRDefault="009E702D" w:rsidP="00E1745F">
            <w:pPr>
              <w:tabs>
                <w:tab w:val="left" w:pos="7920"/>
              </w:tabs>
              <w:rPr>
                <w:rFonts w:ascii="Arial" w:hAnsi="Arial" w:cs="Arial"/>
              </w:rPr>
            </w:pPr>
          </w:p>
        </w:tc>
      </w:tr>
      <w:tr w:rsidR="009E702D" w:rsidRPr="002B3385" w14:paraId="61AE673C" w14:textId="77777777" w:rsidTr="00E1745F">
        <w:tc>
          <w:tcPr>
            <w:tcW w:w="5353" w:type="dxa"/>
            <w:gridSpan w:val="4"/>
            <w:tcBorders>
              <w:top w:val="nil"/>
              <w:left w:val="nil"/>
              <w:bottom w:val="nil"/>
              <w:right w:val="nil"/>
            </w:tcBorders>
            <w:shd w:val="clear" w:color="auto" w:fill="FDE9D9"/>
          </w:tcPr>
          <w:p w14:paraId="00CD1D0A" w14:textId="77777777" w:rsidR="009E702D" w:rsidRPr="002B3385" w:rsidRDefault="009E702D" w:rsidP="00E1745F">
            <w:pPr>
              <w:jc w:val="both"/>
              <w:rPr>
                <w:rFonts w:ascii="Arial" w:hAnsi="Arial" w:cs="Arial"/>
                <w:b/>
                <w:color w:val="E36C0A"/>
                <w:lang w:val="cy-GB"/>
              </w:rPr>
            </w:pPr>
            <w:r w:rsidRPr="002B3385">
              <w:rPr>
                <w:rFonts w:ascii="Arial" w:hAnsi="Arial" w:cs="Arial"/>
                <w:b/>
                <w:color w:val="E36C0A"/>
                <w:lang w:val="cy-GB"/>
              </w:rPr>
              <w:t>ADRAN 7 – STORIO, DIOGELWCH A MYNEDIAD I DDATA</w:t>
            </w:r>
          </w:p>
          <w:p w14:paraId="57DFAF25" w14:textId="5B83DC41" w:rsidR="009E702D" w:rsidRPr="00E1745F" w:rsidRDefault="009E702D" w:rsidP="00E1745F">
            <w:pPr>
              <w:jc w:val="both"/>
              <w:rPr>
                <w:rFonts w:ascii="Arial" w:hAnsi="Arial" w:cs="Arial"/>
                <w:b/>
                <w:color w:val="E36C0A"/>
                <w:lang w:val="it-IT"/>
              </w:rPr>
            </w:pPr>
            <w:r w:rsidRPr="002B3385">
              <w:rPr>
                <w:rFonts w:ascii="Arial" w:hAnsi="Arial" w:cs="Arial"/>
                <w:noProof/>
                <w:lang w:eastAsia="en-GB"/>
              </w:rPr>
              <mc:AlternateContent>
                <mc:Choice Requires="wps">
                  <w:drawing>
                    <wp:anchor distT="0" distB="0" distL="114300" distR="114300" simplePos="0" relativeHeight="251658247" behindDoc="0" locked="0" layoutInCell="1" allowOverlap="1" wp14:anchorId="610B0344" wp14:editId="6BC7653E">
                      <wp:simplePos x="0" y="0"/>
                      <wp:positionH relativeFrom="column">
                        <wp:posOffset>15875</wp:posOffset>
                      </wp:positionH>
                      <wp:positionV relativeFrom="paragraph">
                        <wp:posOffset>149860</wp:posOffset>
                      </wp:positionV>
                      <wp:extent cx="6590665" cy="12065"/>
                      <wp:effectExtent l="38100" t="38100" r="76835" b="8318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18EA77C6" id="Straight Connector 8" o:spid="_x0000_s1026" style="position:absolute;flip:y;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pt,11.8pt" to="520.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wXXGAIAACYEAAAOAAAAZHJzL2Uyb0RvYy54bWysU01v2zAMvQ/YfxB0X+1kbZAZcQosQXYp&#10;tmLZx5mRZVuYLAmUGqf/fqScZu16G3YRRPHp6ZF8Wt2eBiuOGqPxrpazq1IK7ZRvjOtq+f3b7t1S&#10;ipjANWC907V81FHert++WY2h0nPfe9toFETiYjWGWvYphaooour1APHKB+0o2XocIFGIXdEgjMQ+&#10;2GJeloti9NgE9ErHSKfbKSnXmb9ttUpf2jbqJGwtSVvKK+b1wGuxXkHVIYTeqLMM+AcVAxhHj16o&#10;tpBAPKB5RTUYhT76Nl0pPxS+bY3SuQaqZlb+Vc2+h6BzLdScGC5tiv+PVn0+3qMwTS1pUA4GGtE+&#10;IZiuT2LjnaMGehRL7tMYYkXwjbtHrlSd3D7cefUrUq54keQghgl2anEQrTXhB9kjt4iKFqc8gcfL&#10;BPQpCUWHi5sP5WJxI4Wi3Gxe0pbZoWIafjVgTJ+0HwRvammN4wZBBce7mCboE4SPnd8Za+kcKuvE&#10;WMv5zXVJPlBAXmstJNoOgaqPrpMCbEcmVgkzZfTWNHydb0fsDhuL4ghkpOvdcvZxe1b2AsZvbyH2&#10;Ey6nzjDrmEZnS5JUDvxD0rjvm1Ec7AN+BZJB4lheY7g48vcUkF9Zdo7Qp58m9dka3L5X4jJuOgcb&#10;epikvF/y7alB51pyXy8acvRMXp7oNEQe58E3j/fI9zkiM2b8+eOw25/HGfXne69/AwAA//8DAFBL&#10;AwQUAAYACAAAACEA58nqSN8AAAAIAQAADwAAAGRycy9kb3ducmV2LnhtbEyPwU7DMAyG70i8Q2Qk&#10;LoglG91gpemEkDhNQloBsWPWeE2hcaokW8vbk57gZFnfr9+fi81oO3ZGH1pHEuYzAQypdrqlRsL7&#10;28vtA7AQFWnVOUIJPxhgU15eFCrXbqAdnqvYsFRCIVcSTIx9znmoDVoVZq5HSuzovFUxrb7h2qsh&#10;lduOL4RYcataSheM6vHZYP1dnayEYV2Zm/v9/CP72q5ft7XPjp/VXsrrq/HpEVjEMf6FYdJP6lAm&#10;p4M7kQ6sk7BYpmAadytgExaZyIAdJrAEXhb8/wPlLwAAAP//AwBQSwECLQAUAAYACAAAACEAtoM4&#10;kv4AAADhAQAAEwAAAAAAAAAAAAAAAAAAAAAAW0NvbnRlbnRfVHlwZXNdLnhtbFBLAQItABQABgAI&#10;AAAAIQA4/SH/1gAAAJQBAAALAAAAAAAAAAAAAAAAAC8BAABfcmVscy8ucmVsc1BLAQItABQABgAI&#10;AAAAIQDIxwXXGAIAACYEAAAOAAAAAAAAAAAAAAAAAC4CAABkcnMvZTJvRG9jLnhtbFBLAQItABQA&#10;BgAIAAAAIQDnyepI3wAAAAgBAAAPAAAAAAAAAAAAAAAAAHIEAABkcnMvZG93bnJldi54bWxQSwUG&#10;AAAAAAQABADzAAAAfgUAAAAA&#10;" strokecolor="#4f81bd" strokeweight="2pt">
                      <v:shadow on="t" color="black" opacity="24903f" origin=",.5" offset="0,.55556mm"/>
                      <o:lock v:ext="edit" shapetype="f"/>
                    </v:line>
                  </w:pict>
                </mc:Fallback>
              </mc:AlternateContent>
            </w:r>
          </w:p>
        </w:tc>
        <w:tc>
          <w:tcPr>
            <w:tcW w:w="5614" w:type="dxa"/>
            <w:gridSpan w:val="8"/>
            <w:tcBorders>
              <w:top w:val="nil"/>
              <w:left w:val="nil"/>
              <w:bottom w:val="nil"/>
              <w:right w:val="nil"/>
            </w:tcBorders>
            <w:shd w:val="clear" w:color="auto" w:fill="FDE9D9"/>
          </w:tcPr>
          <w:p w14:paraId="3B4F0638" w14:textId="77777777" w:rsidR="009E702D" w:rsidRPr="002B3385" w:rsidRDefault="009E702D" w:rsidP="00E1745F">
            <w:pPr>
              <w:tabs>
                <w:tab w:val="left" w:pos="7920"/>
              </w:tabs>
              <w:rPr>
                <w:rFonts w:ascii="Arial" w:hAnsi="Arial" w:cs="Arial"/>
                <w:b/>
                <w:color w:val="E36C0A"/>
              </w:rPr>
            </w:pPr>
            <w:r w:rsidRPr="002B3385">
              <w:rPr>
                <w:rFonts w:ascii="Arial" w:hAnsi="Arial" w:cs="Arial"/>
                <w:b/>
                <w:color w:val="E36C0A"/>
              </w:rPr>
              <w:t>SECTION 7 - DATA ACCESS, STORAGE AND SECURITY</w:t>
            </w:r>
          </w:p>
        </w:tc>
      </w:tr>
      <w:tr w:rsidR="009E702D" w:rsidRPr="002B3385" w14:paraId="082A6337" w14:textId="77777777" w:rsidTr="00E1745F">
        <w:tc>
          <w:tcPr>
            <w:tcW w:w="8048" w:type="dxa"/>
            <w:gridSpan w:val="7"/>
            <w:tcBorders>
              <w:top w:val="nil"/>
              <w:left w:val="nil"/>
              <w:bottom w:val="nil"/>
              <w:right w:val="nil"/>
            </w:tcBorders>
            <w:shd w:val="clear" w:color="auto" w:fill="auto"/>
          </w:tcPr>
          <w:p w14:paraId="7ABB6147" w14:textId="77777777" w:rsidR="009E702D" w:rsidRPr="002B3385" w:rsidRDefault="009E702D" w:rsidP="00E1745F">
            <w:pPr>
              <w:jc w:val="both"/>
              <w:rPr>
                <w:rFonts w:ascii="Arial" w:hAnsi="Arial" w:cs="Arial"/>
                <w:b/>
                <w:color w:val="E36C0A"/>
                <w:lang w:val="cy-GB"/>
              </w:rPr>
            </w:pPr>
          </w:p>
        </w:tc>
        <w:tc>
          <w:tcPr>
            <w:tcW w:w="2919" w:type="dxa"/>
            <w:gridSpan w:val="5"/>
            <w:tcBorders>
              <w:top w:val="nil"/>
              <w:left w:val="nil"/>
              <w:bottom w:val="single" w:sz="4" w:space="0" w:color="E36C0A"/>
              <w:right w:val="nil"/>
            </w:tcBorders>
            <w:shd w:val="clear" w:color="auto" w:fill="auto"/>
          </w:tcPr>
          <w:p w14:paraId="018FE3FF" w14:textId="77777777" w:rsidR="009E702D" w:rsidRPr="002B3385" w:rsidRDefault="009E702D" w:rsidP="00E1745F">
            <w:pPr>
              <w:tabs>
                <w:tab w:val="left" w:pos="7920"/>
              </w:tabs>
              <w:rPr>
                <w:rFonts w:ascii="Arial" w:hAnsi="Arial" w:cs="Arial"/>
                <w:b/>
                <w:color w:val="E36C0A"/>
              </w:rPr>
            </w:pPr>
          </w:p>
        </w:tc>
      </w:tr>
      <w:tr w:rsidR="009E702D" w:rsidRPr="002B3385" w14:paraId="1AF1BEDC" w14:textId="77777777" w:rsidTr="00E1745F">
        <w:tc>
          <w:tcPr>
            <w:tcW w:w="8048" w:type="dxa"/>
            <w:gridSpan w:val="7"/>
            <w:tcBorders>
              <w:top w:val="nil"/>
              <w:left w:val="nil"/>
              <w:bottom w:val="single" w:sz="4" w:space="0" w:color="E36C0A"/>
            </w:tcBorders>
          </w:tcPr>
          <w:p w14:paraId="5D2CE396" w14:textId="77777777" w:rsidR="009E702D" w:rsidRPr="002B3385" w:rsidRDefault="009E702D" w:rsidP="00E1745F">
            <w:pPr>
              <w:jc w:val="both"/>
              <w:rPr>
                <w:rFonts w:ascii="Arial" w:hAnsi="Arial" w:cs="Arial"/>
              </w:rPr>
            </w:pPr>
          </w:p>
        </w:tc>
        <w:tc>
          <w:tcPr>
            <w:tcW w:w="1460" w:type="dxa"/>
            <w:gridSpan w:val="2"/>
            <w:tcBorders>
              <w:bottom w:val="single" w:sz="4" w:space="0" w:color="E36C0A"/>
            </w:tcBorders>
            <w:shd w:val="clear" w:color="auto" w:fill="FDE9D9"/>
          </w:tcPr>
          <w:p w14:paraId="1E23D616" w14:textId="77777777" w:rsidR="009E702D" w:rsidRPr="002B3385" w:rsidRDefault="009E702D" w:rsidP="00E1745F">
            <w:pPr>
              <w:jc w:val="both"/>
              <w:rPr>
                <w:rFonts w:ascii="Arial" w:hAnsi="Arial" w:cs="Arial"/>
              </w:rPr>
            </w:pPr>
            <w:r w:rsidRPr="002B3385">
              <w:rPr>
                <w:rFonts w:ascii="Arial" w:hAnsi="Arial" w:cs="Arial"/>
              </w:rPr>
              <w:t>Ydw / Yes</w:t>
            </w:r>
          </w:p>
        </w:tc>
        <w:tc>
          <w:tcPr>
            <w:tcW w:w="1459" w:type="dxa"/>
            <w:gridSpan w:val="3"/>
            <w:tcBorders>
              <w:bottom w:val="single" w:sz="4" w:space="0" w:color="E36C0A"/>
            </w:tcBorders>
            <w:shd w:val="clear" w:color="auto" w:fill="FDE9D9"/>
          </w:tcPr>
          <w:p w14:paraId="5FD8CB07" w14:textId="77777777" w:rsidR="009E702D" w:rsidRPr="002B3385" w:rsidRDefault="009E702D" w:rsidP="00E1745F">
            <w:pPr>
              <w:rPr>
                <w:rFonts w:ascii="Arial" w:hAnsi="Arial" w:cs="Arial"/>
              </w:rPr>
            </w:pPr>
            <w:r w:rsidRPr="002B3385">
              <w:rPr>
                <w:rFonts w:ascii="Arial" w:hAnsi="Arial" w:cs="Arial"/>
              </w:rPr>
              <w:t>Na / No</w:t>
            </w:r>
          </w:p>
        </w:tc>
      </w:tr>
      <w:tr w:rsidR="009E702D" w:rsidRPr="002B3385" w14:paraId="1F47E334" w14:textId="77777777" w:rsidTr="00E1745F">
        <w:tc>
          <w:tcPr>
            <w:tcW w:w="687" w:type="dxa"/>
            <w:tcBorders>
              <w:bottom w:val="single" w:sz="4" w:space="0" w:color="E36C0A"/>
            </w:tcBorders>
          </w:tcPr>
          <w:p w14:paraId="4733C64D" w14:textId="77777777" w:rsidR="009E702D" w:rsidRPr="002B3385" w:rsidRDefault="009E702D" w:rsidP="00E1745F">
            <w:pPr>
              <w:jc w:val="both"/>
              <w:rPr>
                <w:rFonts w:ascii="Arial" w:hAnsi="Arial" w:cs="Arial"/>
              </w:rPr>
            </w:pPr>
            <w:r w:rsidRPr="002B3385">
              <w:rPr>
                <w:rFonts w:ascii="Arial" w:hAnsi="Arial" w:cs="Arial"/>
              </w:rPr>
              <w:t>1.</w:t>
            </w:r>
          </w:p>
        </w:tc>
        <w:tc>
          <w:tcPr>
            <w:tcW w:w="4303" w:type="dxa"/>
            <w:gridSpan w:val="2"/>
            <w:tcBorders>
              <w:bottom w:val="single" w:sz="4" w:space="0" w:color="E36C0A"/>
            </w:tcBorders>
          </w:tcPr>
          <w:p w14:paraId="284B63A5" w14:textId="77777777" w:rsidR="009E702D" w:rsidRPr="002B3385" w:rsidRDefault="009E702D" w:rsidP="00E1745F">
            <w:pPr>
              <w:jc w:val="both"/>
              <w:rPr>
                <w:rFonts w:ascii="Arial" w:hAnsi="Arial" w:cs="Arial"/>
              </w:rPr>
            </w:pPr>
            <w:r w:rsidRPr="002B3385">
              <w:rPr>
                <w:rFonts w:ascii="Arial" w:hAnsi="Arial" w:cs="Arial"/>
              </w:rPr>
              <w:t>Ydych chi'n gyfrifol am storio a diogelwch y data eu casglu?</w:t>
            </w:r>
          </w:p>
        </w:tc>
        <w:tc>
          <w:tcPr>
            <w:tcW w:w="3058" w:type="dxa"/>
            <w:gridSpan w:val="4"/>
            <w:tcBorders>
              <w:bottom w:val="single" w:sz="4" w:space="0" w:color="E36C0A"/>
            </w:tcBorders>
          </w:tcPr>
          <w:p w14:paraId="6F3A8B74" w14:textId="77777777" w:rsidR="009E702D" w:rsidRPr="002B3385" w:rsidRDefault="009E702D" w:rsidP="00E1745F">
            <w:pPr>
              <w:jc w:val="both"/>
              <w:rPr>
                <w:rFonts w:ascii="Arial" w:hAnsi="Arial" w:cs="Arial"/>
              </w:rPr>
            </w:pPr>
            <w:r w:rsidRPr="002B3385">
              <w:rPr>
                <w:rFonts w:ascii="Arial" w:hAnsi="Arial" w:cs="Arial"/>
              </w:rPr>
              <w:t>Are you responsible for the storage and security of the data collected?</w:t>
            </w:r>
          </w:p>
        </w:tc>
        <w:tc>
          <w:tcPr>
            <w:tcW w:w="1460" w:type="dxa"/>
            <w:gridSpan w:val="2"/>
            <w:tcBorders>
              <w:bottom w:val="single" w:sz="4" w:space="0" w:color="E36C0A"/>
            </w:tcBorders>
          </w:tcPr>
          <w:p w14:paraId="3404CB2A" w14:textId="77777777" w:rsidR="009E702D" w:rsidRPr="008745D5" w:rsidRDefault="009E702D" w:rsidP="00E1745F">
            <w:pPr>
              <w:jc w:val="both"/>
              <w:rPr>
                <w:rFonts w:ascii="Arial" w:hAnsi="Arial" w:cs="Arial"/>
                <w:i/>
              </w:rPr>
            </w:pPr>
            <w:r w:rsidRPr="008745D5">
              <w:rPr>
                <w:rFonts w:ascii="Arial" w:hAnsi="Arial" w:cs="Arial"/>
                <w:i/>
              </w:rPr>
              <w:t>Yes</w:t>
            </w:r>
          </w:p>
        </w:tc>
        <w:tc>
          <w:tcPr>
            <w:tcW w:w="1459" w:type="dxa"/>
            <w:gridSpan w:val="3"/>
            <w:tcBorders>
              <w:bottom w:val="single" w:sz="4" w:space="0" w:color="E36C0A"/>
            </w:tcBorders>
          </w:tcPr>
          <w:p w14:paraId="36F2E4FF" w14:textId="77777777" w:rsidR="009E702D" w:rsidRPr="002B3385" w:rsidRDefault="009E702D" w:rsidP="00E1745F">
            <w:pPr>
              <w:jc w:val="both"/>
              <w:rPr>
                <w:rFonts w:ascii="Arial" w:hAnsi="Arial" w:cs="Arial"/>
              </w:rPr>
            </w:pPr>
          </w:p>
        </w:tc>
      </w:tr>
      <w:tr w:rsidR="009E702D" w:rsidRPr="002B3385" w14:paraId="14D8807D" w14:textId="77777777" w:rsidTr="00E1745F">
        <w:tc>
          <w:tcPr>
            <w:tcW w:w="687" w:type="dxa"/>
          </w:tcPr>
          <w:p w14:paraId="23E41031" w14:textId="77777777" w:rsidR="009E702D" w:rsidRPr="002B3385" w:rsidRDefault="009E702D" w:rsidP="00E1745F">
            <w:pPr>
              <w:jc w:val="both"/>
              <w:rPr>
                <w:rFonts w:ascii="Arial" w:hAnsi="Arial" w:cs="Arial"/>
              </w:rPr>
            </w:pPr>
            <w:r w:rsidRPr="002B3385">
              <w:rPr>
                <w:rFonts w:ascii="Arial" w:hAnsi="Arial" w:cs="Arial"/>
              </w:rPr>
              <w:t>2.</w:t>
            </w:r>
          </w:p>
        </w:tc>
        <w:tc>
          <w:tcPr>
            <w:tcW w:w="4303" w:type="dxa"/>
            <w:gridSpan w:val="2"/>
          </w:tcPr>
          <w:p w14:paraId="7F4DFA85" w14:textId="77777777" w:rsidR="009E702D" w:rsidRPr="00E1745F" w:rsidRDefault="009E702D" w:rsidP="00E1745F">
            <w:pPr>
              <w:jc w:val="both"/>
              <w:rPr>
                <w:rFonts w:ascii="Arial" w:hAnsi="Arial" w:cs="Arial"/>
                <w:lang w:val="es-ES"/>
              </w:rPr>
            </w:pPr>
            <w:r w:rsidRPr="00E1745F">
              <w:rPr>
                <w:rFonts w:ascii="Arial" w:hAnsi="Arial" w:cs="Arial"/>
                <w:lang w:val="es-ES"/>
              </w:rPr>
              <w:t>Sut y bydd y data yn cael ei storio?</w:t>
            </w:r>
          </w:p>
        </w:tc>
        <w:tc>
          <w:tcPr>
            <w:tcW w:w="5977" w:type="dxa"/>
            <w:gridSpan w:val="9"/>
          </w:tcPr>
          <w:p w14:paraId="6D90AE89" w14:textId="77777777" w:rsidR="009E702D" w:rsidRPr="002B3385" w:rsidRDefault="009E702D" w:rsidP="00E1745F">
            <w:pPr>
              <w:jc w:val="both"/>
              <w:rPr>
                <w:rFonts w:ascii="Arial" w:hAnsi="Arial" w:cs="Arial"/>
              </w:rPr>
            </w:pPr>
            <w:r w:rsidRPr="002B3385">
              <w:rPr>
                <w:rFonts w:ascii="Arial" w:hAnsi="Arial" w:cs="Arial"/>
              </w:rPr>
              <w:t>How will the data be stored?</w:t>
            </w:r>
          </w:p>
          <w:p w14:paraId="62849F19" w14:textId="77777777" w:rsidR="009E702D" w:rsidRPr="008745D5" w:rsidRDefault="009E702D" w:rsidP="00E1745F">
            <w:pPr>
              <w:jc w:val="both"/>
              <w:rPr>
                <w:rFonts w:ascii="Arial" w:hAnsi="Arial" w:cs="Arial"/>
                <w:i/>
              </w:rPr>
            </w:pPr>
            <w:r w:rsidRPr="008745D5">
              <w:rPr>
                <w:rFonts w:ascii="Arial" w:hAnsi="Arial" w:cs="Arial"/>
                <w:i/>
              </w:rPr>
              <w:t>Electronically</w:t>
            </w:r>
          </w:p>
        </w:tc>
      </w:tr>
      <w:tr w:rsidR="009E702D" w:rsidRPr="002B3385" w14:paraId="63344A28" w14:textId="77777777" w:rsidTr="00E1745F">
        <w:tc>
          <w:tcPr>
            <w:tcW w:w="10967" w:type="dxa"/>
            <w:gridSpan w:val="12"/>
            <w:tcBorders>
              <w:bottom w:val="single" w:sz="4" w:space="0" w:color="E36C0A"/>
            </w:tcBorders>
          </w:tcPr>
          <w:p w14:paraId="50C5FF4B" w14:textId="77777777" w:rsidR="009E702D" w:rsidRPr="002B3385" w:rsidRDefault="009E702D" w:rsidP="00E1745F">
            <w:pPr>
              <w:jc w:val="both"/>
              <w:rPr>
                <w:rFonts w:ascii="Arial" w:hAnsi="Arial" w:cs="Arial"/>
              </w:rPr>
            </w:pPr>
          </w:p>
          <w:p w14:paraId="56DFCFD0" w14:textId="77777777" w:rsidR="009E702D" w:rsidRPr="002B3385" w:rsidRDefault="009E702D" w:rsidP="00E1745F">
            <w:pPr>
              <w:jc w:val="both"/>
              <w:rPr>
                <w:rFonts w:ascii="Arial" w:hAnsi="Arial" w:cs="Arial"/>
              </w:rPr>
            </w:pPr>
          </w:p>
        </w:tc>
      </w:tr>
      <w:tr w:rsidR="009E702D" w:rsidRPr="002B3385" w14:paraId="7681E8D4" w14:textId="77777777" w:rsidTr="00E1745F">
        <w:tc>
          <w:tcPr>
            <w:tcW w:w="10967" w:type="dxa"/>
            <w:gridSpan w:val="12"/>
            <w:tcBorders>
              <w:left w:val="nil"/>
              <w:right w:val="nil"/>
            </w:tcBorders>
          </w:tcPr>
          <w:p w14:paraId="680DDA70" w14:textId="77777777" w:rsidR="009E702D" w:rsidRPr="002B3385" w:rsidRDefault="009E702D" w:rsidP="00E1745F">
            <w:pPr>
              <w:jc w:val="both"/>
              <w:rPr>
                <w:rFonts w:ascii="Arial" w:hAnsi="Arial" w:cs="Arial"/>
              </w:rPr>
            </w:pPr>
          </w:p>
        </w:tc>
      </w:tr>
      <w:tr w:rsidR="009E702D" w:rsidRPr="002B3385" w14:paraId="4AC49B99" w14:textId="77777777" w:rsidTr="00E1745F">
        <w:tc>
          <w:tcPr>
            <w:tcW w:w="687" w:type="dxa"/>
          </w:tcPr>
          <w:p w14:paraId="70CE0DAA" w14:textId="77777777" w:rsidR="009E702D" w:rsidRPr="002B3385" w:rsidRDefault="009E702D" w:rsidP="00E1745F">
            <w:pPr>
              <w:jc w:val="both"/>
              <w:rPr>
                <w:rFonts w:ascii="Arial" w:hAnsi="Arial" w:cs="Arial"/>
                <w:lang w:val="cy-GB"/>
              </w:rPr>
            </w:pPr>
            <w:r w:rsidRPr="002B3385">
              <w:rPr>
                <w:rFonts w:ascii="Arial" w:hAnsi="Arial" w:cs="Arial"/>
                <w:lang w:val="cy-GB"/>
              </w:rPr>
              <w:t>3.</w:t>
            </w:r>
          </w:p>
        </w:tc>
        <w:tc>
          <w:tcPr>
            <w:tcW w:w="4779" w:type="dxa"/>
            <w:gridSpan w:val="4"/>
          </w:tcPr>
          <w:p w14:paraId="2BEF2E51" w14:textId="77777777" w:rsidR="009E702D" w:rsidRPr="002B3385" w:rsidRDefault="009E702D" w:rsidP="00E1745F">
            <w:pPr>
              <w:jc w:val="both"/>
              <w:rPr>
                <w:rFonts w:ascii="Arial" w:hAnsi="Arial" w:cs="Arial"/>
                <w:lang w:val="cy-GB"/>
              </w:rPr>
            </w:pPr>
            <w:r w:rsidRPr="002B3385">
              <w:rPr>
                <w:rFonts w:ascii="Arial" w:hAnsi="Arial" w:cs="Arial"/>
                <w:lang w:val="cy-GB"/>
              </w:rPr>
              <w:t xml:space="preserve">Mynediad i Ddata: </w:t>
            </w:r>
          </w:p>
          <w:p w14:paraId="11D0A123" w14:textId="77777777" w:rsidR="009E702D" w:rsidRPr="002B3385" w:rsidRDefault="009E702D" w:rsidP="00E1745F">
            <w:pPr>
              <w:jc w:val="both"/>
              <w:rPr>
                <w:rFonts w:ascii="Arial" w:hAnsi="Arial" w:cs="Arial"/>
                <w:lang w:val="cy-GB"/>
              </w:rPr>
            </w:pPr>
            <w:r w:rsidRPr="002B3385">
              <w:rPr>
                <w:rFonts w:ascii="Arial" w:hAnsi="Arial" w:cs="Arial"/>
                <w:lang w:val="cy-GB"/>
              </w:rPr>
              <w:t>Pwy fydd yn cael mynediad at y data? A oes unrhyw amodau i gael mynediad?</w:t>
            </w:r>
          </w:p>
          <w:p w14:paraId="0BC268AD" w14:textId="77777777" w:rsidR="009E702D" w:rsidRPr="002B3385" w:rsidRDefault="009E702D" w:rsidP="00E1745F">
            <w:pPr>
              <w:tabs>
                <w:tab w:val="left" w:pos="7920"/>
              </w:tabs>
              <w:rPr>
                <w:rFonts w:ascii="Arial" w:hAnsi="Arial" w:cs="Arial"/>
                <w:lang w:val="cy-GB"/>
              </w:rPr>
            </w:pPr>
          </w:p>
        </w:tc>
        <w:tc>
          <w:tcPr>
            <w:tcW w:w="5501" w:type="dxa"/>
            <w:gridSpan w:val="7"/>
          </w:tcPr>
          <w:p w14:paraId="3C3667B9" w14:textId="77777777" w:rsidR="009E702D" w:rsidRPr="002B3385" w:rsidRDefault="009E702D" w:rsidP="00E1745F">
            <w:pPr>
              <w:jc w:val="both"/>
              <w:rPr>
                <w:rFonts w:ascii="Arial" w:hAnsi="Arial" w:cs="Arial"/>
              </w:rPr>
            </w:pPr>
            <w:r w:rsidRPr="002B3385">
              <w:rPr>
                <w:rFonts w:ascii="Arial" w:hAnsi="Arial" w:cs="Arial"/>
              </w:rPr>
              <w:t xml:space="preserve">Data Access: </w:t>
            </w:r>
          </w:p>
          <w:p w14:paraId="0E360ADD" w14:textId="77777777" w:rsidR="009E702D" w:rsidRPr="008745D5" w:rsidRDefault="009E702D" w:rsidP="00E1745F">
            <w:pPr>
              <w:jc w:val="both"/>
              <w:rPr>
                <w:rFonts w:ascii="Arial" w:hAnsi="Arial" w:cs="Arial"/>
                <w:i/>
              </w:rPr>
            </w:pPr>
            <w:r w:rsidRPr="002B3385">
              <w:rPr>
                <w:rFonts w:ascii="Arial" w:hAnsi="Arial" w:cs="Arial"/>
              </w:rPr>
              <w:t>Who will have access to the data? Are there are any conditions to access?</w:t>
            </w:r>
            <w:r>
              <w:rPr>
                <w:rFonts w:ascii="Arial" w:hAnsi="Arial" w:cs="Arial"/>
              </w:rPr>
              <w:t xml:space="preserve">  </w:t>
            </w:r>
            <w:r w:rsidRPr="008745D5">
              <w:rPr>
                <w:rFonts w:ascii="Arial" w:hAnsi="Arial" w:cs="Arial"/>
                <w:i/>
              </w:rPr>
              <w:t>Author</w:t>
            </w:r>
          </w:p>
          <w:p w14:paraId="4A4B6DEB" w14:textId="77777777" w:rsidR="009E702D" w:rsidRPr="002B3385" w:rsidRDefault="009E702D" w:rsidP="00E1745F">
            <w:pPr>
              <w:jc w:val="both"/>
              <w:rPr>
                <w:rFonts w:ascii="Arial" w:hAnsi="Arial" w:cs="Arial"/>
              </w:rPr>
            </w:pPr>
          </w:p>
        </w:tc>
      </w:tr>
      <w:tr w:rsidR="009E702D" w:rsidRPr="002B3385" w14:paraId="30A0B192" w14:textId="77777777" w:rsidTr="00E1745F">
        <w:tc>
          <w:tcPr>
            <w:tcW w:w="10967" w:type="dxa"/>
            <w:gridSpan w:val="12"/>
            <w:tcBorders>
              <w:bottom w:val="single" w:sz="4" w:space="0" w:color="E36C0A"/>
            </w:tcBorders>
          </w:tcPr>
          <w:p w14:paraId="73922481" w14:textId="77777777" w:rsidR="009E702D" w:rsidRPr="002B3385" w:rsidRDefault="009E702D" w:rsidP="00E1745F">
            <w:pPr>
              <w:jc w:val="both"/>
              <w:rPr>
                <w:rFonts w:ascii="Arial" w:hAnsi="Arial" w:cs="Arial"/>
              </w:rPr>
            </w:pPr>
          </w:p>
          <w:p w14:paraId="488F6698" w14:textId="77777777" w:rsidR="009E702D" w:rsidRPr="002B3385" w:rsidRDefault="009E702D" w:rsidP="00E1745F">
            <w:pPr>
              <w:jc w:val="both"/>
              <w:rPr>
                <w:rFonts w:ascii="Arial" w:hAnsi="Arial" w:cs="Arial"/>
              </w:rPr>
            </w:pPr>
          </w:p>
          <w:p w14:paraId="405FA744" w14:textId="77777777" w:rsidR="009E702D" w:rsidRPr="002B3385" w:rsidRDefault="009E702D" w:rsidP="00E1745F">
            <w:pPr>
              <w:jc w:val="both"/>
              <w:rPr>
                <w:rFonts w:ascii="Arial" w:hAnsi="Arial" w:cs="Arial"/>
              </w:rPr>
            </w:pPr>
          </w:p>
        </w:tc>
      </w:tr>
      <w:tr w:rsidR="009E702D" w:rsidRPr="002B3385" w14:paraId="7F2BC9CD" w14:textId="77777777" w:rsidTr="00E1745F">
        <w:tc>
          <w:tcPr>
            <w:tcW w:w="10967" w:type="dxa"/>
            <w:gridSpan w:val="12"/>
            <w:tcBorders>
              <w:left w:val="nil"/>
              <w:right w:val="nil"/>
            </w:tcBorders>
          </w:tcPr>
          <w:p w14:paraId="1FC90E06" w14:textId="77777777" w:rsidR="009E702D" w:rsidRPr="002B3385" w:rsidRDefault="009E702D" w:rsidP="00E1745F">
            <w:pPr>
              <w:jc w:val="both"/>
              <w:rPr>
                <w:rFonts w:ascii="Arial" w:hAnsi="Arial" w:cs="Arial"/>
              </w:rPr>
            </w:pPr>
          </w:p>
        </w:tc>
      </w:tr>
      <w:tr w:rsidR="009E702D" w:rsidRPr="002B3385" w14:paraId="5FDEE48C" w14:textId="77777777" w:rsidTr="00E1745F">
        <w:tc>
          <w:tcPr>
            <w:tcW w:w="687" w:type="dxa"/>
          </w:tcPr>
          <w:p w14:paraId="4DE9C491" w14:textId="77777777" w:rsidR="009E702D" w:rsidRPr="002B3385" w:rsidRDefault="009E702D" w:rsidP="00E1745F">
            <w:pPr>
              <w:jc w:val="both"/>
              <w:rPr>
                <w:rFonts w:ascii="Arial" w:hAnsi="Arial" w:cs="Arial"/>
                <w:lang w:val="cy-GB"/>
              </w:rPr>
            </w:pPr>
            <w:r w:rsidRPr="002B3385">
              <w:rPr>
                <w:rFonts w:ascii="Arial" w:hAnsi="Arial" w:cs="Arial"/>
                <w:lang w:val="cy-GB"/>
              </w:rPr>
              <w:t>4.</w:t>
            </w:r>
          </w:p>
        </w:tc>
        <w:tc>
          <w:tcPr>
            <w:tcW w:w="4779" w:type="dxa"/>
            <w:gridSpan w:val="4"/>
          </w:tcPr>
          <w:p w14:paraId="1C26DBB3" w14:textId="77777777" w:rsidR="009E702D" w:rsidRPr="002B3385" w:rsidRDefault="009E702D" w:rsidP="00E1745F">
            <w:pPr>
              <w:jc w:val="both"/>
              <w:rPr>
                <w:rFonts w:ascii="Arial" w:hAnsi="Arial" w:cs="Arial"/>
                <w:lang w:val="cy-GB"/>
              </w:rPr>
            </w:pPr>
            <w:r w:rsidRPr="002B3385">
              <w:rPr>
                <w:rFonts w:ascii="Arial" w:hAnsi="Arial" w:cs="Arial"/>
                <w:lang w:val="cy-GB"/>
              </w:rPr>
              <w:t xml:space="preserve">Cyfrinachedd / Anhysbysrwydd: </w:t>
            </w:r>
          </w:p>
          <w:p w14:paraId="19C72085" w14:textId="77777777" w:rsidR="009E702D" w:rsidRPr="002B3385" w:rsidRDefault="009E702D" w:rsidP="00E1745F">
            <w:pPr>
              <w:tabs>
                <w:tab w:val="left" w:pos="7920"/>
              </w:tabs>
              <w:rPr>
                <w:rFonts w:ascii="Arial" w:hAnsi="Arial" w:cs="Arial"/>
                <w:lang w:val="cy-GB"/>
              </w:rPr>
            </w:pPr>
            <w:r w:rsidRPr="002B3385">
              <w:rPr>
                <w:rFonts w:ascii="Arial" w:hAnsi="Arial" w:cs="Arial"/>
                <w:lang w:val="cy-GB"/>
              </w:rPr>
              <w:t>Rhestrwch y dulliau a fydd yn cael eu defnyddio i sicrhau cyfrinachedd ac anhysbysrwydd y cyfranogwyr.</w:t>
            </w:r>
          </w:p>
          <w:p w14:paraId="07375487" w14:textId="77777777" w:rsidR="009E702D" w:rsidRPr="002B3385" w:rsidRDefault="009E702D" w:rsidP="00E1745F">
            <w:pPr>
              <w:tabs>
                <w:tab w:val="left" w:pos="7920"/>
              </w:tabs>
              <w:rPr>
                <w:rFonts w:ascii="Arial" w:hAnsi="Arial" w:cs="Arial"/>
                <w:i/>
                <w:lang w:val="cy-GB"/>
              </w:rPr>
            </w:pPr>
          </w:p>
        </w:tc>
        <w:tc>
          <w:tcPr>
            <w:tcW w:w="5501" w:type="dxa"/>
            <w:gridSpan w:val="7"/>
          </w:tcPr>
          <w:p w14:paraId="70B27A15" w14:textId="77777777" w:rsidR="009E702D" w:rsidRPr="002B3385" w:rsidRDefault="009E702D" w:rsidP="00E1745F">
            <w:pPr>
              <w:jc w:val="both"/>
              <w:rPr>
                <w:rFonts w:ascii="Arial" w:hAnsi="Arial" w:cs="Arial"/>
              </w:rPr>
            </w:pPr>
            <w:r w:rsidRPr="002B3385">
              <w:rPr>
                <w:rFonts w:ascii="Arial" w:hAnsi="Arial" w:cs="Arial"/>
              </w:rPr>
              <w:t xml:space="preserve">Confidentiality / Anonymity: </w:t>
            </w:r>
          </w:p>
          <w:p w14:paraId="0A027CEE" w14:textId="77777777" w:rsidR="009E702D" w:rsidRDefault="009E702D" w:rsidP="00E1745F">
            <w:pPr>
              <w:tabs>
                <w:tab w:val="left" w:pos="7920"/>
              </w:tabs>
              <w:rPr>
                <w:rFonts w:ascii="Arial" w:hAnsi="Arial" w:cs="Arial"/>
              </w:rPr>
            </w:pPr>
            <w:r w:rsidRPr="002B3385">
              <w:rPr>
                <w:rFonts w:ascii="Arial" w:hAnsi="Arial" w:cs="Arial"/>
              </w:rPr>
              <w:t>List the methods that will be used to ensure the confidentiality and anonymity of participants.</w:t>
            </w:r>
          </w:p>
          <w:p w14:paraId="1C7F6F56" w14:textId="77777777" w:rsidR="009E702D" w:rsidRPr="008745D5" w:rsidRDefault="009E702D" w:rsidP="00E1745F">
            <w:pPr>
              <w:tabs>
                <w:tab w:val="left" w:pos="7920"/>
              </w:tabs>
              <w:rPr>
                <w:rFonts w:ascii="Arial" w:hAnsi="Arial" w:cs="Arial"/>
                <w:i/>
              </w:rPr>
            </w:pPr>
            <w:r w:rsidRPr="008745D5">
              <w:rPr>
                <w:rFonts w:ascii="Arial" w:hAnsi="Arial" w:cs="Arial"/>
                <w:i/>
              </w:rPr>
              <w:t>By destroying the data once the research is completed</w:t>
            </w:r>
          </w:p>
        </w:tc>
      </w:tr>
      <w:tr w:rsidR="009E702D" w:rsidRPr="002B3385" w14:paraId="1F001988" w14:textId="77777777" w:rsidTr="00E1745F">
        <w:tc>
          <w:tcPr>
            <w:tcW w:w="10967" w:type="dxa"/>
            <w:gridSpan w:val="12"/>
          </w:tcPr>
          <w:p w14:paraId="04F2B271" w14:textId="77777777" w:rsidR="009E702D" w:rsidRPr="002B3385" w:rsidRDefault="009E702D" w:rsidP="00E1745F">
            <w:pPr>
              <w:jc w:val="both"/>
              <w:rPr>
                <w:rFonts w:ascii="Arial" w:hAnsi="Arial" w:cs="Arial"/>
              </w:rPr>
            </w:pPr>
          </w:p>
          <w:p w14:paraId="6DB45BE2" w14:textId="77777777" w:rsidR="009E702D" w:rsidRPr="002B3385" w:rsidRDefault="009E702D" w:rsidP="00E1745F">
            <w:pPr>
              <w:jc w:val="both"/>
              <w:rPr>
                <w:rFonts w:ascii="Arial" w:hAnsi="Arial" w:cs="Arial"/>
              </w:rPr>
            </w:pPr>
          </w:p>
          <w:p w14:paraId="3B35EE34" w14:textId="77777777" w:rsidR="009E702D" w:rsidRPr="002B3385" w:rsidRDefault="009E702D" w:rsidP="00E1745F">
            <w:pPr>
              <w:jc w:val="both"/>
              <w:rPr>
                <w:rFonts w:ascii="Arial" w:hAnsi="Arial" w:cs="Arial"/>
              </w:rPr>
            </w:pPr>
          </w:p>
        </w:tc>
      </w:tr>
    </w:tbl>
    <w:p w14:paraId="61E04BAC" w14:textId="77777777" w:rsidR="009E702D" w:rsidRPr="002B3385" w:rsidRDefault="009E702D" w:rsidP="009E702D">
      <w:pPr>
        <w:jc w:val="both"/>
        <w:rPr>
          <w:rFonts w:ascii="Arial" w:hAnsi="Arial" w:cs="Arial"/>
          <w:u w:val="single"/>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41"/>
        <w:gridCol w:w="29"/>
        <w:gridCol w:w="975"/>
        <w:gridCol w:w="4395"/>
      </w:tblGrid>
      <w:tr w:rsidR="009E702D" w:rsidRPr="002B3385" w14:paraId="6DDDFF43" w14:textId="77777777" w:rsidTr="70470F8E">
        <w:tc>
          <w:tcPr>
            <w:tcW w:w="5370" w:type="dxa"/>
            <w:gridSpan w:val="2"/>
            <w:tcBorders>
              <w:top w:val="nil"/>
              <w:left w:val="nil"/>
              <w:bottom w:val="nil"/>
              <w:right w:val="nil"/>
            </w:tcBorders>
            <w:shd w:val="clear" w:color="auto" w:fill="FDE9D9"/>
          </w:tcPr>
          <w:p w14:paraId="74C3FA72" w14:textId="77777777" w:rsidR="009E702D" w:rsidRPr="002B3385" w:rsidRDefault="009E702D" w:rsidP="00E1745F">
            <w:pPr>
              <w:rPr>
                <w:rFonts w:ascii="Arial" w:hAnsi="Arial" w:cs="Arial"/>
                <w:b/>
                <w:color w:val="E36C0A"/>
                <w:lang w:val="cy-GB"/>
              </w:rPr>
            </w:pPr>
          </w:p>
          <w:p w14:paraId="1D6BD603" w14:textId="77777777" w:rsidR="009E702D" w:rsidRPr="002B3385" w:rsidRDefault="009E702D" w:rsidP="00E1745F">
            <w:pPr>
              <w:rPr>
                <w:rFonts w:ascii="Arial" w:hAnsi="Arial" w:cs="Arial"/>
                <w:b/>
                <w:color w:val="E36C0A"/>
                <w:lang w:val="cy-GB"/>
              </w:rPr>
            </w:pPr>
            <w:r w:rsidRPr="002B3385">
              <w:rPr>
                <w:rFonts w:ascii="Arial" w:hAnsi="Arial" w:cs="Arial"/>
                <w:b/>
                <w:color w:val="E36C0A"/>
                <w:lang w:val="cy-GB"/>
              </w:rPr>
              <w:t>ADRAN 7 – DATGANIAD</w:t>
            </w:r>
          </w:p>
          <w:p w14:paraId="4CFDE876" w14:textId="10D69709" w:rsidR="009E702D" w:rsidRPr="002B3385" w:rsidRDefault="009E702D" w:rsidP="00E1745F">
            <w:pPr>
              <w:rPr>
                <w:rFonts w:ascii="Arial" w:hAnsi="Arial" w:cs="Arial"/>
                <w:color w:val="E36C0A"/>
              </w:rPr>
            </w:pPr>
            <w:r w:rsidRPr="002B3385">
              <w:rPr>
                <w:rFonts w:ascii="Arial" w:hAnsi="Arial" w:cs="Arial"/>
                <w:b/>
                <w:noProof/>
                <w:color w:val="E36C0A"/>
                <w:lang w:eastAsia="en-GB"/>
              </w:rPr>
              <mc:AlternateContent>
                <mc:Choice Requires="wps">
                  <w:drawing>
                    <wp:anchor distT="0" distB="0" distL="114300" distR="114300" simplePos="0" relativeHeight="251658245" behindDoc="0" locked="0" layoutInCell="1" allowOverlap="1" wp14:anchorId="7E892583" wp14:editId="76F42FB1">
                      <wp:simplePos x="0" y="0"/>
                      <wp:positionH relativeFrom="column">
                        <wp:posOffset>-45720</wp:posOffset>
                      </wp:positionH>
                      <wp:positionV relativeFrom="paragraph">
                        <wp:posOffset>67945</wp:posOffset>
                      </wp:positionV>
                      <wp:extent cx="6712585" cy="12065"/>
                      <wp:effectExtent l="38100" t="38100" r="69215" b="8318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1258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3074B35F" id="Straight Connector 7" o:spid="_x0000_s1026" style="position:absolute;flip:y;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35pt" to="524.9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0yiGgIAACYEAAAOAAAAZHJzL2Uyb0RvYy54bWysU01v2zAMvQ/YfxB0X51kTRoYcQosQXYp&#10;tmLZx5mRZVuYLAmUGif/fqScZe16G3YRTPLp6ZF8Xt2feiuOGqPxrpLTm4kU2ilfG9dW8tvX3bul&#10;FDGBq8F6pyt51lHer9++WQ2h1DPfeVtrFETiYjmESnYphbIooup0D/HGB+2o2HjsIVGIbVEjDMTe&#10;22I2mSyKwWMd0CsdI2W3Y1GuM3/TaJU+N03USdhKkraUT8zngc9ivYKyRQidURcZ8A8qejCOHr1S&#10;bSGBeELziqo3Cn30TbpRvi980xilcw/UzXTyVzf7DoLOvdBwYriOKf4/WvXp+IjC1JW8k8JBTyva&#10;JwTTdklsvHM0QI/ijuc0hFgSfOMekTtVJ7cPD179jFQrXhQ5iGGEnRrsRWNN+E72yCOipsUpb+B8&#10;3YA+JaEoubibzubLuRSKatPZZDHnlwsomYZfDRjTR+17wR+VtMbxgKCE40NMI/Q3hNPO74y1lIfS&#10;OjFUcja/nZAPFJDXGguJPvtA3UfXSgG2JROrhJkyemtqvs63I7aHjUVxBDLS7W45/bC9KHsB47e3&#10;ELsRl0sXmHVMo7MlSSoH/ilp3Hf1IA72Cb8AySBxLK823Bz5ewzIryw7R+jTD5O6bA0e3ytxGTfm&#10;wYYORinvl3x7HNCllzzXq4YcPZOXNzoukdd58PX5Efk+R2TGjL/8OOz253FG/fm9178AAAD//wMA&#10;UEsDBBQABgAIAAAAIQBZq9fN4AAAAAkBAAAPAAAAZHJzL2Rvd25yZXYueG1sTI/BTsMwEETvSPyD&#10;tUhcUOs0ipomjVMhJE6VkAggenTjbRyI15HtNuHvcU9w290Zzb6pdrMZ2AWd7y0JWC0TYEitVT11&#10;At7fnhcbYD5IUnKwhAJ+0MOuvr2pZKnsRK94aULHYgj5UgrQIYwl577VaKRf2hEpaifrjAxxdR1X&#10;Tk4x3Aw8TZI1N7Kn+EHLEZ80tt/N2QiYikY/5IfVR/a1L172rctOn81BiPu7+XELLOAc/sxwxY/o&#10;UEemoz2T8mwQsMjT6Iz3JAd21ZOsKIAd45SugdcV/9+g/gUAAP//AwBQSwECLQAUAAYACAAAACEA&#10;toM4kv4AAADhAQAAEwAAAAAAAAAAAAAAAAAAAAAAW0NvbnRlbnRfVHlwZXNdLnhtbFBLAQItABQA&#10;BgAIAAAAIQA4/SH/1gAAAJQBAAALAAAAAAAAAAAAAAAAAC8BAABfcmVscy8ucmVsc1BLAQItABQA&#10;BgAIAAAAIQBk70yiGgIAACYEAAAOAAAAAAAAAAAAAAAAAC4CAABkcnMvZTJvRG9jLnhtbFBLAQIt&#10;ABQABgAIAAAAIQBZq9fN4AAAAAkBAAAPAAAAAAAAAAAAAAAAAHQEAABkcnMvZG93bnJldi54bWxQ&#10;SwUGAAAAAAQABADzAAAAgQUAAAAA&#10;" strokecolor="#4f81bd" strokeweight="2pt">
                      <v:shadow on="t" color="black" opacity="24903f" origin=",.5" offset="0,.55556mm"/>
                      <o:lock v:ext="edit" shapetype="f"/>
                    </v:line>
                  </w:pict>
                </mc:Fallback>
              </mc:AlternateContent>
            </w:r>
          </w:p>
        </w:tc>
        <w:tc>
          <w:tcPr>
            <w:tcW w:w="5370" w:type="dxa"/>
            <w:gridSpan w:val="2"/>
            <w:tcBorders>
              <w:top w:val="nil"/>
              <w:left w:val="nil"/>
              <w:bottom w:val="nil"/>
              <w:right w:val="nil"/>
            </w:tcBorders>
            <w:shd w:val="clear" w:color="auto" w:fill="FDE9D9"/>
          </w:tcPr>
          <w:p w14:paraId="43CBD99F" w14:textId="77777777" w:rsidR="009E702D" w:rsidRPr="002B3385" w:rsidRDefault="009E702D" w:rsidP="00E1745F">
            <w:pPr>
              <w:jc w:val="both"/>
              <w:rPr>
                <w:rFonts w:ascii="Arial" w:hAnsi="Arial" w:cs="Arial"/>
                <w:b/>
                <w:color w:val="E36C0A"/>
              </w:rPr>
            </w:pPr>
          </w:p>
          <w:p w14:paraId="7E689208" w14:textId="77777777" w:rsidR="009E702D" w:rsidRPr="002B3385" w:rsidRDefault="009E702D" w:rsidP="00E1745F">
            <w:pPr>
              <w:rPr>
                <w:rFonts w:ascii="Arial" w:hAnsi="Arial" w:cs="Arial"/>
                <w:b/>
                <w:color w:val="E36C0A"/>
              </w:rPr>
            </w:pPr>
            <w:r w:rsidRPr="002B3385">
              <w:rPr>
                <w:rFonts w:ascii="Arial" w:hAnsi="Arial" w:cs="Arial"/>
                <w:b/>
                <w:color w:val="E36C0A"/>
              </w:rPr>
              <w:t xml:space="preserve">SECTION 7 - DECLARATION </w:t>
            </w:r>
          </w:p>
          <w:p w14:paraId="0CB744FB" w14:textId="77777777" w:rsidR="009E702D" w:rsidRPr="002B3385" w:rsidRDefault="009E702D" w:rsidP="00E1745F">
            <w:pPr>
              <w:jc w:val="both"/>
              <w:rPr>
                <w:rFonts w:ascii="Arial" w:hAnsi="Arial" w:cs="Arial"/>
                <w:color w:val="E36C0A"/>
              </w:rPr>
            </w:pPr>
          </w:p>
        </w:tc>
      </w:tr>
      <w:tr w:rsidR="009E702D" w:rsidRPr="002B3385" w14:paraId="45018C1E" w14:textId="77777777" w:rsidTr="70470F8E">
        <w:tc>
          <w:tcPr>
            <w:tcW w:w="10740" w:type="dxa"/>
            <w:gridSpan w:val="4"/>
            <w:tcBorders>
              <w:top w:val="nil"/>
              <w:left w:val="nil"/>
              <w:bottom w:val="single" w:sz="4" w:space="0" w:color="E36C0A"/>
              <w:right w:val="nil"/>
            </w:tcBorders>
            <w:shd w:val="clear" w:color="auto" w:fill="FFFFFF" w:themeFill="background1"/>
          </w:tcPr>
          <w:p w14:paraId="7896A260" w14:textId="77777777" w:rsidR="009E702D" w:rsidRPr="002B3385" w:rsidRDefault="009E702D" w:rsidP="00E1745F">
            <w:pPr>
              <w:rPr>
                <w:rFonts w:ascii="Arial" w:hAnsi="Arial" w:cs="Arial"/>
                <w:b/>
              </w:rPr>
            </w:pPr>
          </w:p>
          <w:p w14:paraId="45E03296" w14:textId="77777777" w:rsidR="009E702D" w:rsidRPr="002B3385" w:rsidRDefault="009E702D" w:rsidP="00E1745F">
            <w:pPr>
              <w:rPr>
                <w:rFonts w:ascii="Arial" w:hAnsi="Arial" w:cs="Arial"/>
                <w:b/>
              </w:rPr>
            </w:pPr>
          </w:p>
        </w:tc>
      </w:tr>
      <w:tr w:rsidR="009E702D" w:rsidRPr="002B3385" w14:paraId="411B70FD" w14:textId="77777777" w:rsidTr="70470F8E">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67693CC1" w14:textId="77777777" w:rsidR="009E702D" w:rsidRPr="002B3385" w:rsidRDefault="009E702D" w:rsidP="00E1745F">
            <w:pPr>
              <w:rPr>
                <w:rFonts w:ascii="Arial" w:hAnsi="Arial" w:cs="Arial"/>
              </w:rPr>
            </w:pPr>
            <w:r w:rsidRPr="002B3385">
              <w:rPr>
                <w:rFonts w:ascii="Arial" w:hAnsi="Arial" w:cs="Arial"/>
                <w:lang w:val="cy-GB"/>
              </w:rPr>
              <w:t>Rhaid i’r adran hon gael ei chwblhau gan bob parti perthnasol cyn y gellir cyflwyno’ r cais i’r Bwrdd Moeseg Gyfadran.</w:t>
            </w:r>
          </w:p>
          <w:p w14:paraId="4B4C9A7E" w14:textId="77777777" w:rsidR="009E702D" w:rsidRPr="002B3385" w:rsidRDefault="009E702D" w:rsidP="00E1745F">
            <w:pPr>
              <w:rPr>
                <w:rFonts w:ascii="Arial" w:hAnsi="Arial" w:cs="Arial"/>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54CFC092" w14:textId="77777777" w:rsidR="009E702D" w:rsidRPr="002B3385" w:rsidRDefault="009E702D" w:rsidP="00E1745F">
            <w:pPr>
              <w:rPr>
                <w:rFonts w:ascii="Arial" w:hAnsi="Arial" w:cs="Arial"/>
              </w:rPr>
            </w:pPr>
            <w:r w:rsidRPr="002B3385">
              <w:rPr>
                <w:rFonts w:ascii="Arial" w:hAnsi="Arial" w:cs="Arial"/>
              </w:rPr>
              <w:lastRenderedPageBreak/>
              <w:t>This section must be completed by all concerned parties before it can be submitted to the Faculty Ethics Board.</w:t>
            </w:r>
          </w:p>
        </w:tc>
      </w:tr>
      <w:tr w:rsidR="009E702D" w:rsidRPr="002B3385" w14:paraId="078AC3D5" w14:textId="77777777" w:rsidTr="70470F8E">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hemeFill="background1"/>
          </w:tcPr>
          <w:p w14:paraId="54CA6C7B" w14:textId="77777777" w:rsidR="009E702D" w:rsidRPr="002B3385" w:rsidRDefault="009E702D" w:rsidP="00E1745F">
            <w:pPr>
              <w:rPr>
                <w:rFonts w:ascii="Arial" w:hAnsi="Arial" w:cs="Arial"/>
                <w:b/>
                <w:lang w:val="cy-GB"/>
              </w:rPr>
            </w:pPr>
            <w:r w:rsidRPr="002B3385">
              <w:rPr>
                <w:rFonts w:ascii="Arial" w:hAnsi="Arial" w:cs="Arial"/>
                <w:b/>
                <w:lang w:val="cy-GB"/>
              </w:rPr>
              <w:t>Datganiad</w:t>
            </w:r>
          </w:p>
          <w:p w14:paraId="74B08AF7" w14:textId="77777777" w:rsidR="009E702D" w:rsidRPr="002B3385" w:rsidRDefault="009E702D" w:rsidP="00E1745F">
            <w:pPr>
              <w:jc w:val="both"/>
              <w:rPr>
                <w:rFonts w:ascii="Arial" w:hAnsi="Arial" w:cs="Arial"/>
                <w:b/>
                <w:lang w:val="cy-GB"/>
              </w:rPr>
            </w:pPr>
            <w:r w:rsidRPr="002B3385">
              <w:rPr>
                <w:rFonts w:ascii="Arial" w:hAnsi="Arial" w:cs="Arial"/>
                <w:b/>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p w14:paraId="33D00F3B" w14:textId="77777777" w:rsidR="009E702D" w:rsidRPr="00E1745F" w:rsidRDefault="009E702D" w:rsidP="00E1745F">
            <w:pPr>
              <w:rPr>
                <w:rFonts w:ascii="Arial" w:hAnsi="Arial" w:cs="Arial"/>
                <w:b/>
                <w:lang w:val="cy-GB"/>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hemeFill="background1"/>
          </w:tcPr>
          <w:p w14:paraId="4FE51AAE" w14:textId="77777777" w:rsidR="009E702D" w:rsidRPr="002B3385" w:rsidRDefault="009E702D" w:rsidP="00E1745F">
            <w:pPr>
              <w:rPr>
                <w:rFonts w:ascii="Arial" w:hAnsi="Arial" w:cs="Arial"/>
                <w:b/>
              </w:rPr>
            </w:pPr>
            <w:r w:rsidRPr="002B3385">
              <w:rPr>
                <w:rFonts w:ascii="Arial" w:hAnsi="Arial" w:cs="Arial"/>
                <w:b/>
              </w:rPr>
              <w:t xml:space="preserve">Declaration </w:t>
            </w:r>
          </w:p>
          <w:p w14:paraId="233D73A8" w14:textId="77777777" w:rsidR="009E702D" w:rsidRPr="002B3385" w:rsidRDefault="009E702D" w:rsidP="00E1745F">
            <w:pPr>
              <w:jc w:val="both"/>
              <w:rPr>
                <w:rFonts w:ascii="Arial" w:hAnsi="Arial" w:cs="Arial"/>
                <w:b/>
              </w:rPr>
            </w:pPr>
            <w:r w:rsidRPr="002B3385">
              <w:rPr>
                <w:rFonts w:ascii="Arial" w:hAnsi="Arial" w:cs="Arial"/>
                <w:b/>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9E702D" w:rsidRPr="002B3385" w14:paraId="34138593" w14:textId="77777777" w:rsidTr="70470F8E">
        <w:tblPrEx>
          <w:shd w:val="clear" w:color="auto" w:fill="auto"/>
        </w:tblPrEx>
        <w:trPr>
          <w:trHeight w:val="464"/>
        </w:trPr>
        <w:tc>
          <w:tcPr>
            <w:tcW w:w="5370" w:type="dxa"/>
            <w:gridSpan w:val="2"/>
            <w:tcBorders>
              <w:top w:val="single" w:sz="4" w:space="0" w:color="E36C0A"/>
              <w:left w:val="nil"/>
              <w:bottom w:val="nil"/>
              <w:right w:val="nil"/>
            </w:tcBorders>
            <w:shd w:val="clear" w:color="auto" w:fill="FFFFFF" w:themeFill="background1"/>
          </w:tcPr>
          <w:p w14:paraId="71878703" w14:textId="77777777" w:rsidR="009E702D" w:rsidRPr="002B3385" w:rsidRDefault="009E702D" w:rsidP="00E1745F">
            <w:pPr>
              <w:rPr>
                <w:rFonts w:ascii="Arial" w:hAnsi="Arial" w:cs="Arial"/>
                <w:b/>
                <w:lang w:val="cy-GB"/>
              </w:rPr>
            </w:pPr>
          </w:p>
          <w:p w14:paraId="7753669D" w14:textId="77777777" w:rsidR="009E702D" w:rsidRPr="00E1745F" w:rsidRDefault="009E702D" w:rsidP="00E1745F">
            <w:pPr>
              <w:rPr>
                <w:rFonts w:ascii="Arial" w:hAnsi="Arial" w:cs="Arial"/>
                <w:b/>
                <w:lang w:val="cy-GB"/>
              </w:rPr>
            </w:pPr>
            <w:r w:rsidRPr="002B3385">
              <w:rPr>
                <w:rFonts w:ascii="Arial" w:hAnsi="Arial" w:cs="Arial"/>
                <w:b/>
                <w:lang w:val="cy-GB"/>
              </w:rPr>
              <w:t xml:space="preserve">Llofnodau  </w:t>
            </w:r>
          </w:p>
          <w:p w14:paraId="55947DDC" w14:textId="77777777" w:rsidR="009E702D" w:rsidRPr="00E1745F" w:rsidRDefault="009E702D" w:rsidP="00E1745F">
            <w:pPr>
              <w:rPr>
                <w:rFonts w:ascii="Arial" w:hAnsi="Arial" w:cs="Arial"/>
                <w:lang w:val="cy-GB"/>
              </w:rPr>
            </w:pPr>
            <w:r w:rsidRPr="00E1745F">
              <w:rPr>
                <w:rFonts w:ascii="Arial" w:hAnsi="Arial" w:cs="Arial"/>
                <w:lang w:val="cy-GB"/>
              </w:rPr>
              <w:t>Dylai'r ffurflen hon gael ei chwblhau a'i llofnodi gan y myfyriwr a'r goruchwyliwr lofnodi ac yna gan Bennaeth yr Ysgol/Cyfadran/</w:t>
            </w:r>
            <w:r w:rsidRPr="002B3385">
              <w:rPr>
                <w:rFonts w:ascii="Arial" w:hAnsi="Arial" w:cs="Arial"/>
                <w:color w:val="222222"/>
                <w:lang w:val="cy-GB"/>
              </w:rPr>
              <w:t xml:space="preserve"> </w:t>
            </w:r>
          </w:p>
        </w:tc>
        <w:tc>
          <w:tcPr>
            <w:tcW w:w="5370" w:type="dxa"/>
            <w:gridSpan w:val="2"/>
            <w:tcBorders>
              <w:top w:val="single" w:sz="4" w:space="0" w:color="E36C0A"/>
              <w:left w:val="nil"/>
              <w:bottom w:val="nil"/>
              <w:right w:val="nil"/>
            </w:tcBorders>
            <w:shd w:val="clear" w:color="auto" w:fill="FFFFFF" w:themeFill="background1"/>
          </w:tcPr>
          <w:p w14:paraId="3CAD3F42" w14:textId="77777777" w:rsidR="009E702D" w:rsidRPr="00E1745F" w:rsidRDefault="009E702D" w:rsidP="00E1745F">
            <w:pPr>
              <w:rPr>
                <w:rFonts w:ascii="Arial" w:hAnsi="Arial" w:cs="Arial"/>
                <w:b/>
                <w:lang w:val="cy-GB"/>
              </w:rPr>
            </w:pPr>
          </w:p>
          <w:p w14:paraId="5D6094C0" w14:textId="77777777" w:rsidR="009E702D" w:rsidRPr="002B3385" w:rsidRDefault="009E702D" w:rsidP="00E1745F">
            <w:pPr>
              <w:rPr>
                <w:rFonts w:ascii="Arial" w:hAnsi="Arial" w:cs="Arial"/>
              </w:rPr>
            </w:pPr>
            <w:r w:rsidRPr="002B3385">
              <w:rPr>
                <w:rFonts w:ascii="Arial" w:hAnsi="Arial" w:cs="Arial"/>
                <w:b/>
              </w:rPr>
              <w:t>Signatures</w:t>
            </w:r>
          </w:p>
          <w:p w14:paraId="5D37786B" w14:textId="77777777" w:rsidR="009E702D" w:rsidRPr="002B3385" w:rsidRDefault="009E702D" w:rsidP="00E1745F">
            <w:pPr>
              <w:rPr>
                <w:rFonts w:ascii="Arial" w:hAnsi="Arial" w:cs="Arial"/>
              </w:rPr>
            </w:pPr>
            <w:r w:rsidRPr="002B3385">
              <w:rPr>
                <w:rFonts w:ascii="Arial" w:hAnsi="Arial" w:cs="Arial"/>
              </w:rPr>
              <w:t>This form should be completed and signed by both the student and the supervisor and then signed by the Head of School/Faculty</w:t>
            </w:r>
          </w:p>
        </w:tc>
      </w:tr>
      <w:tr w:rsidR="009E702D" w:rsidRPr="002B3385" w14:paraId="2C643DEC" w14:textId="77777777" w:rsidTr="70470F8E">
        <w:tblPrEx>
          <w:shd w:val="clear" w:color="auto" w:fill="auto"/>
        </w:tblPrEx>
        <w:trPr>
          <w:trHeight w:val="464"/>
        </w:trPr>
        <w:tc>
          <w:tcPr>
            <w:tcW w:w="10740" w:type="dxa"/>
            <w:gridSpan w:val="4"/>
            <w:tcBorders>
              <w:top w:val="nil"/>
              <w:left w:val="nil"/>
              <w:bottom w:val="single" w:sz="8" w:space="0" w:color="1F497D"/>
              <w:right w:val="nil"/>
            </w:tcBorders>
            <w:shd w:val="clear" w:color="auto" w:fill="FFFFFF" w:themeFill="background1"/>
          </w:tcPr>
          <w:p w14:paraId="6BF83709" w14:textId="77777777" w:rsidR="009E702D" w:rsidRPr="002B3385" w:rsidRDefault="009E702D" w:rsidP="00E1745F">
            <w:pPr>
              <w:rPr>
                <w:rFonts w:ascii="Arial" w:hAnsi="Arial" w:cs="Arial"/>
                <w:b/>
              </w:rPr>
            </w:pPr>
          </w:p>
        </w:tc>
      </w:tr>
      <w:tr w:rsidR="009E702D" w:rsidRPr="002B3385" w14:paraId="49C3F0FD" w14:textId="77777777" w:rsidTr="70470F8E">
        <w:tblPrEx>
          <w:shd w:val="clear" w:color="auto" w:fill="auto"/>
        </w:tblPrEx>
        <w:tc>
          <w:tcPr>
            <w:tcW w:w="5370" w:type="dxa"/>
            <w:gridSpan w:val="2"/>
            <w:tcBorders>
              <w:top w:val="single" w:sz="8" w:space="0" w:color="1F497D"/>
              <w:left w:val="single" w:sz="8" w:space="0" w:color="1F497D"/>
              <w:bottom w:val="single" w:sz="6" w:space="0" w:color="E36C0A"/>
              <w:right w:val="nil"/>
            </w:tcBorders>
          </w:tcPr>
          <w:p w14:paraId="284C5277" w14:textId="7C333890" w:rsidR="009E702D" w:rsidRPr="002B3385" w:rsidRDefault="70470F8E" w:rsidP="70470F8E">
            <w:pPr>
              <w:rPr>
                <w:rFonts w:ascii="Arial" w:hAnsi="Arial" w:cs="Arial"/>
                <w:lang w:val="cy-GB"/>
              </w:rPr>
            </w:pPr>
            <w:r w:rsidRPr="70470F8E">
              <w:rPr>
                <w:rFonts w:ascii="Arial" w:hAnsi="Arial" w:cs="Arial"/>
                <w:lang w:val="cy-GB"/>
              </w:rPr>
              <w:t>Myfyriwr / Student</w:t>
            </w:r>
          </w:p>
          <w:p w14:paraId="5DAEF0B6" w14:textId="6F6B9242" w:rsidR="009E702D" w:rsidRPr="002B3385" w:rsidRDefault="70470F8E" w:rsidP="70470F8E">
            <w:pPr>
              <w:rPr>
                <w:rFonts w:ascii="Arial" w:hAnsi="Arial" w:cs="Arial"/>
                <w:lang w:val="cy-GB"/>
              </w:rPr>
            </w:pPr>
            <w:r w:rsidRPr="70470F8E">
              <w:rPr>
                <w:rFonts w:ascii="Arial" w:hAnsi="Arial" w:cs="Arial"/>
                <w:lang w:val="cy-GB"/>
              </w:rPr>
              <w:t xml:space="preserve">Sunday Fatubarin                                                                     </w:t>
            </w:r>
          </w:p>
        </w:tc>
        <w:tc>
          <w:tcPr>
            <w:tcW w:w="975" w:type="dxa"/>
            <w:tcBorders>
              <w:top w:val="single" w:sz="6" w:space="0" w:color="1F497D"/>
              <w:left w:val="nil"/>
              <w:bottom w:val="nil"/>
              <w:right w:val="nil"/>
            </w:tcBorders>
          </w:tcPr>
          <w:p w14:paraId="1B555AE6" w14:textId="77777777" w:rsidR="009E702D" w:rsidRPr="002B3385" w:rsidRDefault="009E702D" w:rsidP="00E1745F">
            <w:pPr>
              <w:jc w:val="center"/>
              <w:rPr>
                <w:rFonts w:ascii="Arial" w:hAnsi="Arial" w:cs="Arial"/>
                <w:lang w:val="cy-GB"/>
              </w:rPr>
            </w:pPr>
          </w:p>
        </w:tc>
        <w:tc>
          <w:tcPr>
            <w:tcW w:w="4395" w:type="dxa"/>
            <w:tcBorders>
              <w:top w:val="single" w:sz="8" w:space="0" w:color="1F497D"/>
              <w:left w:val="nil"/>
              <w:bottom w:val="single" w:sz="6" w:space="0" w:color="E36C0A"/>
              <w:right w:val="single" w:sz="8" w:space="0" w:color="1F497D"/>
            </w:tcBorders>
          </w:tcPr>
          <w:p w14:paraId="348CE8CC" w14:textId="77777777" w:rsidR="009E702D" w:rsidRPr="002B3385" w:rsidRDefault="009E702D" w:rsidP="00E1745F">
            <w:pPr>
              <w:rPr>
                <w:rFonts w:ascii="Arial" w:hAnsi="Arial" w:cs="Arial"/>
              </w:rPr>
            </w:pPr>
            <w:r w:rsidRPr="002B3385">
              <w:rPr>
                <w:rFonts w:ascii="Arial" w:hAnsi="Arial" w:cs="Arial"/>
                <w:lang w:val="cy-GB"/>
              </w:rPr>
              <w:t xml:space="preserve">Dyddiad: / </w:t>
            </w:r>
            <w:r w:rsidRPr="002B3385">
              <w:rPr>
                <w:rFonts w:ascii="Arial" w:hAnsi="Arial" w:cs="Arial"/>
              </w:rPr>
              <w:t>Date:</w:t>
            </w:r>
          </w:p>
          <w:p w14:paraId="1CCB9947" w14:textId="09A2A6A9" w:rsidR="009E702D" w:rsidRPr="002B3385" w:rsidRDefault="6D41A602" w:rsidP="6D41A602">
            <w:pPr>
              <w:rPr>
                <w:rFonts w:ascii="Arial" w:hAnsi="Arial" w:cs="Arial"/>
                <w:lang w:val="cy-GB"/>
              </w:rPr>
            </w:pPr>
            <w:r w:rsidRPr="6D41A602">
              <w:rPr>
                <w:rFonts w:ascii="Arial" w:hAnsi="Arial" w:cs="Arial"/>
                <w:lang w:val="cy-GB"/>
              </w:rPr>
              <w:t>30/</w:t>
            </w:r>
            <w:r w:rsidR="000A17CC">
              <w:rPr>
                <w:rFonts w:ascii="Arial" w:hAnsi="Arial" w:cs="Arial"/>
                <w:lang w:val="cy-GB"/>
              </w:rPr>
              <w:t>06</w:t>
            </w:r>
            <w:r w:rsidRPr="6D41A602">
              <w:rPr>
                <w:rFonts w:ascii="Arial" w:hAnsi="Arial" w:cs="Arial"/>
                <w:lang w:val="cy-GB"/>
              </w:rPr>
              <w:t>/20</w:t>
            </w:r>
            <w:r w:rsidR="000A17CC">
              <w:rPr>
                <w:rFonts w:ascii="Arial" w:hAnsi="Arial" w:cs="Arial"/>
                <w:lang w:val="cy-GB"/>
              </w:rPr>
              <w:t>20</w:t>
            </w:r>
          </w:p>
        </w:tc>
      </w:tr>
      <w:tr w:rsidR="009E702D" w:rsidRPr="002B3385" w14:paraId="720CF646" w14:textId="77777777" w:rsidTr="70470F8E">
        <w:tblPrEx>
          <w:shd w:val="clear" w:color="auto" w:fill="auto"/>
        </w:tblPrEx>
        <w:tc>
          <w:tcPr>
            <w:tcW w:w="5370" w:type="dxa"/>
            <w:gridSpan w:val="2"/>
            <w:tcBorders>
              <w:top w:val="single" w:sz="6" w:space="0" w:color="E36C0A"/>
              <w:left w:val="single" w:sz="8" w:space="0" w:color="1F497D"/>
              <w:bottom w:val="single" w:sz="8" w:space="0" w:color="E36C0A"/>
              <w:right w:val="nil"/>
            </w:tcBorders>
          </w:tcPr>
          <w:p w14:paraId="7D00FC96" w14:textId="77777777" w:rsidR="009E702D" w:rsidRPr="002B3385" w:rsidRDefault="009E702D" w:rsidP="00E1745F">
            <w:pPr>
              <w:rPr>
                <w:rFonts w:ascii="Arial" w:hAnsi="Arial" w:cs="Arial"/>
                <w:lang w:val="cy-GB"/>
              </w:rPr>
            </w:pPr>
          </w:p>
        </w:tc>
        <w:tc>
          <w:tcPr>
            <w:tcW w:w="975" w:type="dxa"/>
            <w:tcBorders>
              <w:top w:val="nil"/>
              <w:left w:val="nil"/>
              <w:bottom w:val="single" w:sz="8" w:space="0" w:color="1F497D"/>
              <w:right w:val="nil"/>
            </w:tcBorders>
          </w:tcPr>
          <w:p w14:paraId="29E70F2A" w14:textId="77777777" w:rsidR="009E702D" w:rsidRPr="002B3385" w:rsidRDefault="009E702D" w:rsidP="00E1745F">
            <w:pPr>
              <w:jc w:val="center"/>
              <w:rPr>
                <w:rFonts w:ascii="Arial" w:hAnsi="Arial" w:cs="Arial"/>
                <w:lang w:val="cy-GB"/>
              </w:rPr>
            </w:pPr>
          </w:p>
        </w:tc>
        <w:tc>
          <w:tcPr>
            <w:tcW w:w="4395" w:type="dxa"/>
            <w:tcBorders>
              <w:top w:val="single" w:sz="6" w:space="0" w:color="E36C0A"/>
              <w:left w:val="nil"/>
              <w:bottom w:val="single" w:sz="8" w:space="0" w:color="1F497D"/>
              <w:right w:val="single" w:sz="8" w:space="0" w:color="1F497D"/>
            </w:tcBorders>
          </w:tcPr>
          <w:p w14:paraId="203D7DB9" w14:textId="77777777" w:rsidR="009E702D" w:rsidRPr="002B3385" w:rsidRDefault="009E702D" w:rsidP="00E1745F">
            <w:pPr>
              <w:rPr>
                <w:rFonts w:ascii="Arial" w:hAnsi="Arial" w:cs="Arial"/>
                <w:lang w:val="cy-GB"/>
              </w:rPr>
            </w:pPr>
          </w:p>
        </w:tc>
      </w:tr>
      <w:tr w:rsidR="009E702D" w:rsidRPr="002B3385" w14:paraId="20954C9A" w14:textId="77777777" w:rsidTr="70470F8E">
        <w:tblPrEx>
          <w:shd w:val="clear" w:color="auto" w:fill="auto"/>
        </w:tblPrEx>
        <w:tc>
          <w:tcPr>
            <w:tcW w:w="5370" w:type="dxa"/>
            <w:gridSpan w:val="2"/>
            <w:tcBorders>
              <w:top w:val="single" w:sz="8" w:space="0" w:color="1F497D"/>
              <w:left w:val="single" w:sz="8" w:space="0" w:color="1F497D"/>
              <w:bottom w:val="single" w:sz="8" w:space="0" w:color="E36C0A"/>
              <w:right w:val="nil"/>
            </w:tcBorders>
          </w:tcPr>
          <w:p w14:paraId="7650D3FC" w14:textId="77777777" w:rsidR="009E702D" w:rsidRPr="002B3385" w:rsidRDefault="009E702D" w:rsidP="00E1745F">
            <w:pPr>
              <w:rPr>
                <w:rFonts w:ascii="Arial" w:hAnsi="Arial" w:cs="Arial"/>
                <w:lang w:val="cy-GB"/>
              </w:rPr>
            </w:pPr>
            <w:r w:rsidRPr="002B3385">
              <w:rPr>
                <w:rFonts w:ascii="Arial" w:hAnsi="Arial" w:cs="Arial"/>
                <w:lang w:val="cy-GB"/>
              </w:rPr>
              <w:t>Cydlynydd y prosiect  /  Tiwtor</w:t>
            </w:r>
          </w:p>
          <w:p w14:paraId="15E174CB" w14:textId="77777777" w:rsidR="009E702D" w:rsidRPr="002B3385" w:rsidRDefault="009E702D" w:rsidP="00E1745F">
            <w:pPr>
              <w:rPr>
                <w:rFonts w:ascii="Arial" w:hAnsi="Arial" w:cs="Arial"/>
              </w:rPr>
            </w:pPr>
            <w:r w:rsidRPr="002B3385">
              <w:rPr>
                <w:rFonts w:ascii="Arial" w:hAnsi="Arial" w:cs="Arial"/>
              </w:rPr>
              <w:t>Project co-ordinator / Tutor</w:t>
            </w:r>
          </w:p>
          <w:p w14:paraId="054A482C" w14:textId="77777777" w:rsidR="009E702D" w:rsidRPr="002B3385" w:rsidRDefault="009E702D" w:rsidP="00E1745F">
            <w:pPr>
              <w:rPr>
                <w:rFonts w:ascii="Arial" w:hAnsi="Arial" w:cs="Arial"/>
              </w:rPr>
            </w:pPr>
            <w:r w:rsidRPr="002B3385">
              <w:rPr>
                <w:rFonts w:ascii="Arial" w:hAnsi="Arial" w:cs="Arial"/>
                <w:lang w:val="cy-GB"/>
              </w:rPr>
              <w:t xml:space="preserve">Arolygwr  /  </w:t>
            </w:r>
            <w:r w:rsidRPr="002B3385">
              <w:rPr>
                <w:rFonts w:ascii="Arial" w:hAnsi="Arial" w:cs="Arial"/>
              </w:rPr>
              <w:t>Supervisor</w:t>
            </w:r>
          </w:p>
          <w:p w14:paraId="0DBF6AD9" w14:textId="77777777" w:rsidR="009E702D" w:rsidRPr="002B3385" w:rsidRDefault="009E702D" w:rsidP="00E1745F">
            <w:pPr>
              <w:rPr>
                <w:rFonts w:ascii="Arial" w:hAnsi="Arial" w:cs="Arial"/>
              </w:rPr>
            </w:pPr>
            <w:r>
              <w:rPr>
                <w:rFonts w:ascii="Arial" w:hAnsi="Arial" w:cs="Arial"/>
              </w:rPr>
              <w:t>Tushara Balendran</w:t>
            </w:r>
          </w:p>
          <w:p w14:paraId="0372B66A" w14:textId="77777777" w:rsidR="009E702D" w:rsidRPr="002B3385" w:rsidRDefault="009E702D" w:rsidP="00E1745F">
            <w:pPr>
              <w:rPr>
                <w:rFonts w:ascii="Arial" w:hAnsi="Arial" w:cs="Arial"/>
              </w:rPr>
            </w:pPr>
          </w:p>
        </w:tc>
        <w:tc>
          <w:tcPr>
            <w:tcW w:w="975" w:type="dxa"/>
            <w:tcBorders>
              <w:top w:val="single" w:sz="8" w:space="0" w:color="1F497D"/>
              <w:left w:val="nil"/>
              <w:bottom w:val="nil"/>
              <w:right w:val="nil"/>
            </w:tcBorders>
          </w:tcPr>
          <w:p w14:paraId="62CCC118" w14:textId="77777777" w:rsidR="009E702D" w:rsidRPr="002B3385" w:rsidRDefault="009E702D" w:rsidP="00E1745F">
            <w:pPr>
              <w:rPr>
                <w:rFonts w:ascii="Arial" w:hAnsi="Arial" w:cs="Arial"/>
              </w:rPr>
            </w:pPr>
          </w:p>
        </w:tc>
        <w:tc>
          <w:tcPr>
            <w:tcW w:w="4395" w:type="dxa"/>
            <w:tcBorders>
              <w:top w:val="single" w:sz="8" w:space="0" w:color="1F497D"/>
              <w:left w:val="nil"/>
              <w:bottom w:val="single" w:sz="8" w:space="0" w:color="E36C0A"/>
              <w:right w:val="single" w:sz="8" w:space="0" w:color="1F497D"/>
            </w:tcBorders>
          </w:tcPr>
          <w:p w14:paraId="6418A596" w14:textId="6DE09A1A" w:rsidR="009E702D" w:rsidRPr="002B3385" w:rsidRDefault="6D41A602" w:rsidP="6D41A602">
            <w:pPr>
              <w:rPr>
                <w:rFonts w:ascii="Arial" w:hAnsi="Arial" w:cs="Arial"/>
              </w:rPr>
            </w:pPr>
            <w:r w:rsidRPr="6D41A602">
              <w:rPr>
                <w:rFonts w:ascii="Arial" w:hAnsi="Arial" w:cs="Arial"/>
                <w:lang w:val="cy-GB"/>
              </w:rPr>
              <w:t xml:space="preserve">                                                                                                 Dyddiad: / </w:t>
            </w:r>
            <w:r w:rsidRPr="6D41A602">
              <w:rPr>
                <w:rFonts w:ascii="Arial" w:hAnsi="Arial" w:cs="Arial"/>
              </w:rPr>
              <w:t>Date: 30/</w:t>
            </w:r>
            <w:r w:rsidR="000A17CC">
              <w:rPr>
                <w:rFonts w:ascii="Arial" w:hAnsi="Arial" w:cs="Arial"/>
              </w:rPr>
              <w:t>06</w:t>
            </w:r>
            <w:r w:rsidRPr="6D41A602">
              <w:rPr>
                <w:rFonts w:ascii="Arial" w:hAnsi="Arial" w:cs="Arial"/>
              </w:rPr>
              <w:t>/20</w:t>
            </w:r>
            <w:r w:rsidR="000A17CC">
              <w:rPr>
                <w:rFonts w:ascii="Arial" w:hAnsi="Arial" w:cs="Arial"/>
              </w:rPr>
              <w:t>20</w:t>
            </w:r>
          </w:p>
        </w:tc>
      </w:tr>
      <w:tr w:rsidR="009E702D" w:rsidRPr="002B3385" w14:paraId="49FCEA9F" w14:textId="77777777" w:rsidTr="70470F8E">
        <w:tblPrEx>
          <w:shd w:val="clear" w:color="auto" w:fill="auto"/>
        </w:tblPrEx>
        <w:tc>
          <w:tcPr>
            <w:tcW w:w="5370" w:type="dxa"/>
            <w:gridSpan w:val="2"/>
            <w:tcBorders>
              <w:top w:val="single" w:sz="8" w:space="0" w:color="E36C0A"/>
              <w:left w:val="single" w:sz="8" w:space="0" w:color="1F497D"/>
              <w:bottom w:val="single" w:sz="8" w:space="0" w:color="1F497D"/>
              <w:right w:val="nil"/>
            </w:tcBorders>
          </w:tcPr>
          <w:p w14:paraId="1AA87302" w14:textId="77777777" w:rsidR="009E702D" w:rsidRPr="002B3385" w:rsidRDefault="009E702D" w:rsidP="00E1745F">
            <w:pPr>
              <w:rPr>
                <w:rFonts w:ascii="Arial" w:hAnsi="Arial" w:cs="Arial"/>
                <w:lang w:val="cy-GB"/>
              </w:rPr>
            </w:pPr>
          </w:p>
          <w:p w14:paraId="4B50DD02" w14:textId="77777777" w:rsidR="009E702D" w:rsidRPr="002B3385" w:rsidRDefault="009E702D" w:rsidP="00E1745F">
            <w:pPr>
              <w:rPr>
                <w:rFonts w:ascii="Arial" w:hAnsi="Arial" w:cs="Arial"/>
                <w:lang w:val="cy-GB"/>
              </w:rPr>
            </w:pPr>
          </w:p>
        </w:tc>
        <w:tc>
          <w:tcPr>
            <w:tcW w:w="975" w:type="dxa"/>
            <w:tcBorders>
              <w:top w:val="nil"/>
              <w:left w:val="nil"/>
              <w:bottom w:val="single" w:sz="8" w:space="0" w:color="1F497D"/>
              <w:right w:val="nil"/>
            </w:tcBorders>
          </w:tcPr>
          <w:p w14:paraId="783B61ED" w14:textId="77777777" w:rsidR="009E702D" w:rsidRPr="002B3385" w:rsidRDefault="009E702D" w:rsidP="00E1745F">
            <w:pPr>
              <w:rPr>
                <w:rFonts w:ascii="Arial" w:hAnsi="Arial" w:cs="Arial"/>
                <w:lang w:val="cy-GB"/>
              </w:rPr>
            </w:pPr>
          </w:p>
        </w:tc>
        <w:tc>
          <w:tcPr>
            <w:tcW w:w="4395" w:type="dxa"/>
            <w:tcBorders>
              <w:top w:val="single" w:sz="8" w:space="0" w:color="E36C0A"/>
              <w:left w:val="nil"/>
              <w:bottom w:val="single" w:sz="8" w:space="0" w:color="1F497D"/>
              <w:right w:val="single" w:sz="8" w:space="0" w:color="1F497D"/>
            </w:tcBorders>
          </w:tcPr>
          <w:p w14:paraId="1928B6E3" w14:textId="77777777" w:rsidR="009E702D" w:rsidRPr="002B3385" w:rsidRDefault="009E702D" w:rsidP="00E1745F">
            <w:pPr>
              <w:rPr>
                <w:rFonts w:ascii="Arial" w:hAnsi="Arial" w:cs="Arial"/>
                <w:lang w:val="cy-GB"/>
              </w:rPr>
            </w:pPr>
          </w:p>
        </w:tc>
      </w:tr>
      <w:tr w:rsidR="009E702D" w:rsidRPr="002B3385" w14:paraId="37EEC748" w14:textId="77777777" w:rsidTr="70470F8E">
        <w:tblPrEx>
          <w:shd w:val="clear" w:color="auto" w:fill="auto"/>
        </w:tblPrEx>
        <w:tc>
          <w:tcPr>
            <w:tcW w:w="5370" w:type="dxa"/>
            <w:gridSpan w:val="2"/>
            <w:tcBorders>
              <w:top w:val="single" w:sz="8" w:space="0" w:color="1F497D"/>
              <w:left w:val="single" w:sz="8" w:space="0" w:color="1F497D"/>
              <w:bottom w:val="single" w:sz="8" w:space="0" w:color="1F497D"/>
              <w:right w:val="nil"/>
            </w:tcBorders>
          </w:tcPr>
          <w:p w14:paraId="06C1AC88" w14:textId="77777777" w:rsidR="009E702D" w:rsidRPr="002B3385" w:rsidRDefault="009E702D" w:rsidP="00E1745F">
            <w:pPr>
              <w:rPr>
                <w:rFonts w:ascii="Arial" w:hAnsi="Arial" w:cs="Arial"/>
              </w:rPr>
            </w:pPr>
            <w:r w:rsidRPr="002B3385">
              <w:rPr>
                <w:rFonts w:ascii="Arial" w:hAnsi="Arial" w:cs="Arial"/>
                <w:lang w:val="cy-GB"/>
              </w:rPr>
              <w:t xml:space="preserve">Pennaeth Ysgol/Cyfadran  /  </w:t>
            </w:r>
            <w:r w:rsidRPr="002B3385">
              <w:rPr>
                <w:rFonts w:ascii="Arial" w:hAnsi="Arial" w:cs="Arial"/>
              </w:rPr>
              <w:t>Head of School/Faculty</w:t>
            </w:r>
          </w:p>
          <w:p w14:paraId="4F049DEB" w14:textId="77777777" w:rsidR="009E702D" w:rsidRPr="002B3385" w:rsidRDefault="009E702D" w:rsidP="00E1745F">
            <w:pPr>
              <w:rPr>
                <w:rFonts w:ascii="Arial" w:hAnsi="Arial" w:cs="Arial"/>
              </w:rPr>
            </w:pPr>
          </w:p>
          <w:p w14:paraId="7F2B2944" w14:textId="77777777" w:rsidR="009E702D" w:rsidRPr="002B3385" w:rsidRDefault="009E702D" w:rsidP="00E1745F">
            <w:pPr>
              <w:rPr>
                <w:rFonts w:ascii="Arial" w:hAnsi="Arial" w:cs="Arial"/>
              </w:rPr>
            </w:pPr>
          </w:p>
        </w:tc>
        <w:tc>
          <w:tcPr>
            <w:tcW w:w="975" w:type="dxa"/>
            <w:tcBorders>
              <w:top w:val="single" w:sz="8" w:space="0" w:color="1F497D"/>
              <w:left w:val="nil"/>
              <w:bottom w:val="single" w:sz="8" w:space="0" w:color="1F497D"/>
              <w:right w:val="nil"/>
            </w:tcBorders>
          </w:tcPr>
          <w:p w14:paraId="35DB214C" w14:textId="77777777" w:rsidR="009E702D" w:rsidRPr="002B3385" w:rsidRDefault="009E702D" w:rsidP="00E1745F">
            <w:pPr>
              <w:rPr>
                <w:rFonts w:ascii="Arial" w:hAnsi="Arial" w:cs="Arial"/>
              </w:rPr>
            </w:pPr>
          </w:p>
        </w:tc>
        <w:tc>
          <w:tcPr>
            <w:tcW w:w="4395" w:type="dxa"/>
            <w:tcBorders>
              <w:top w:val="single" w:sz="8" w:space="0" w:color="1F497D"/>
              <w:left w:val="nil"/>
              <w:bottom w:val="single" w:sz="8" w:space="0" w:color="1F497D"/>
              <w:right w:val="single" w:sz="8" w:space="0" w:color="1F497D"/>
            </w:tcBorders>
          </w:tcPr>
          <w:p w14:paraId="3299235F" w14:textId="77777777" w:rsidR="009E702D" w:rsidRPr="002B3385" w:rsidRDefault="009E702D" w:rsidP="00E1745F">
            <w:pPr>
              <w:rPr>
                <w:rFonts w:ascii="Arial" w:hAnsi="Arial" w:cs="Arial"/>
              </w:rPr>
            </w:pPr>
            <w:r w:rsidRPr="002B3385">
              <w:rPr>
                <w:rFonts w:ascii="Arial" w:hAnsi="Arial" w:cs="Arial"/>
                <w:lang w:val="cy-GB"/>
              </w:rPr>
              <w:t xml:space="preserve">                                                                                                                  Dyddiad: / </w:t>
            </w:r>
            <w:r w:rsidRPr="002B3385">
              <w:rPr>
                <w:rFonts w:ascii="Arial" w:hAnsi="Arial" w:cs="Arial"/>
              </w:rPr>
              <w:t>Date</w:t>
            </w:r>
          </w:p>
        </w:tc>
      </w:tr>
      <w:tr w:rsidR="009E702D" w:rsidRPr="002B3385" w14:paraId="090EFE0F" w14:textId="77777777" w:rsidTr="70470F8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593"/>
        </w:trPr>
        <w:tc>
          <w:tcPr>
            <w:tcW w:w="5341" w:type="dxa"/>
            <w:tcBorders>
              <w:top w:val="single" w:sz="8" w:space="0" w:color="E36C0A"/>
              <w:left w:val="single" w:sz="8" w:space="0" w:color="E36C0A"/>
              <w:bottom w:val="single" w:sz="8" w:space="0" w:color="E36C0A"/>
              <w:right w:val="single" w:sz="8" w:space="0" w:color="E36C0A"/>
            </w:tcBorders>
            <w:shd w:val="clear" w:color="auto" w:fill="FDE9D9"/>
          </w:tcPr>
          <w:p w14:paraId="5E5FF1D7" w14:textId="77777777" w:rsidR="009E702D" w:rsidRPr="002B3385" w:rsidRDefault="009E702D" w:rsidP="00E1745F">
            <w:pPr>
              <w:jc w:val="both"/>
              <w:rPr>
                <w:rFonts w:ascii="Arial" w:hAnsi="Arial" w:cs="Arial"/>
                <w:lang w:val="cy-GB"/>
              </w:rPr>
            </w:pPr>
            <w:r w:rsidRPr="002B3385">
              <w:rPr>
                <w:rFonts w:ascii="Arial" w:hAnsi="Arial" w:cs="Arial"/>
                <w:lang w:val="cy-GB"/>
              </w:rPr>
              <w:t>Rhaid i bob cais am ymchwil ar sail cyfweliadau gynnwys y dogfennau canlynol:</w:t>
            </w:r>
          </w:p>
          <w:p w14:paraId="21CDB965" w14:textId="77777777" w:rsidR="009E702D" w:rsidRPr="002B3385" w:rsidRDefault="009E702D" w:rsidP="00E1745F">
            <w:pPr>
              <w:jc w:val="both"/>
              <w:rPr>
                <w:rFonts w:ascii="Arial" w:hAnsi="Arial" w:cs="Arial"/>
              </w:rPr>
            </w:pPr>
          </w:p>
        </w:tc>
        <w:tc>
          <w:tcPr>
            <w:tcW w:w="5399" w:type="dxa"/>
            <w:gridSpan w:val="3"/>
            <w:tcBorders>
              <w:top w:val="single" w:sz="8" w:space="0" w:color="E36C0A"/>
              <w:left w:val="single" w:sz="8" w:space="0" w:color="E36C0A"/>
              <w:bottom w:val="single" w:sz="8" w:space="0" w:color="E36C0A"/>
              <w:right w:val="single" w:sz="8" w:space="0" w:color="E36C0A"/>
            </w:tcBorders>
            <w:shd w:val="clear" w:color="auto" w:fill="FDE9D9"/>
          </w:tcPr>
          <w:p w14:paraId="6C4E2DEE" w14:textId="77777777" w:rsidR="009E702D" w:rsidRPr="002B3385" w:rsidRDefault="009E702D" w:rsidP="00E1745F">
            <w:pPr>
              <w:jc w:val="both"/>
              <w:rPr>
                <w:rFonts w:ascii="Arial" w:hAnsi="Arial" w:cs="Arial"/>
              </w:rPr>
            </w:pPr>
            <w:r w:rsidRPr="002B3385">
              <w:rPr>
                <w:rFonts w:ascii="Arial" w:hAnsi="Arial" w:cs="Arial"/>
              </w:rPr>
              <w:t>All interview based research applications must provide the following pro-forma documents:</w:t>
            </w:r>
          </w:p>
          <w:p w14:paraId="0E45064A" w14:textId="77777777" w:rsidR="009E702D" w:rsidRPr="002B3385" w:rsidRDefault="009E702D" w:rsidP="00E1745F">
            <w:pPr>
              <w:jc w:val="both"/>
              <w:rPr>
                <w:rFonts w:ascii="Arial" w:hAnsi="Arial" w:cs="Arial"/>
              </w:rPr>
            </w:pPr>
          </w:p>
        </w:tc>
      </w:tr>
      <w:tr w:rsidR="009E702D" w:rsidRPr="002B3385" w14:paraId="22B19D4B" w14:textId="77777777" w:rsidTr="70470F8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2552"/>
        </w:trPr>
        <w:tc>
          <w:tcPr>
            <w:tcW w:w="5341" w:type="dxa"/>
            <w:tcBorders>
              <w:top w:val="single" w:sz="8" w:space="0" w:color="E36C0A"/>
              <w:left w:val="single" w:sz="8" w:space="0" w:color="E36C0A"/>
              <w:bottom w:val="single" w:sz="8" w:space="0" w:color="E36C0A"/>
              <w:right w:val="single" w:sz="8" w:space="0" w:color="E36C0A"/>
            </w:tcBorders>
            <w:shd w:val="clear" w:color="auto" w:fill="auto"/>
          </w:tcPr>
          <w:p w14:paraId="1F352944" w14:textId="77777777" w:rsidR="009E702D" w:rsidRPr="002B3385" w:rsidRDefault="009E702D" w:rsidP="00E1745F">
            <w:pPr>
              <w:ind w:left="720" w:hanging="360"/>
              <w:jc w:val="both"/>
              <w:rPr>
                <w:rFonts w:ascii="Arial" w:hAnsi="Arial" w:cs="Arial"/>
                <w:lang w:val="cy-GB"/>
              </w:rPr>
            </w:pPr>
            <w:r w:rsidRPr="002B3385">
              <w:rPr>
                <w:rFonts w:ascii="Arial" w:eastAsia="Calibri" w:hAnsi="Arial" w:cs="Arial"/>
                <w:lang w:val="cy-GB"/>
              </w:rPr>
              <w:lastRenderedPageBreak/>
              <w:t xml:space="preserve">1.       </w:t>
            </w:r>
            <w:r w:rsidRPr="002B3385">
              <w:rPr>
                <w:rFonts w:ascii="Arial" w:hAnsi="Arial" w:cs="Arial"/>
                <w:lang w:val="cy-GB"/>
              </w:rPr>
              <w:t>Ffurflen gydsynio ddrafft</w:t>
            </w:r>
          </w:p>
          <w:p w14:paraId="557CE8CC" w14:textId="77777777" w:rsidR="009E702D" w:rsidRPr="002B3385" w:rsidRDefault="009E702D" w:rsidP="00E1745F">
            <w:pPr>
              <w:jc w:val="both"/>
              <w:rPr>
                <w:rFonts w:ascii="Arial" w:hAnsi="Arial" w:cs="Arial"/>
                <w:lang w:val="cy-GB"/>
              </w:rPr>
            </w:pPr>
          </w:p>
          <w:p w14:paraId="33FBC4CF" w14:textId="77777777" w:rsidR="009E702D" w:rsidRPr="002B3385" w:rsidRDefault="009E702D" w:rsidP="00E1745F">
            <w:pPr>
              <w:ind w:left="720" w:hanging="360"/>
              <w:jc w:val="both"/>
              <w:rPr>
                <w:rFonts w:ascii="Arial" w:hAnsi="Arial" w:cs="Arial"/>
                <w:lang w:val="cy-GB"/>
              </w:rPr>
            </w:pPr>
            <w:r w:rsidRPr="002B3385">
              <w:rPr>
                <w:rFonts w:ascii="Arial" w:eastAsia="Calibri" w:hAnsi="Arial" w:cs="Arial"/>
                <w:lang w:val="cy-GB"/>
              </w:rPr>
              <w:t xml:space="preserve">2.       </w:t>
            </w:r>
            <w:r w:rsidRPr="002B3385">
              <w:rPr>
                <w:rFonts w:ascii="Arial" w:hAnsi="Arial" w:cs="Arial"/>
                <w:lang w:val="cy-GB"/>
              </w:rPr>
              <w:t>Sampl o’r cwestiynau a ofynnir</w:t>
            </w:r>
          </w:p>
          <w:p w14:paraId="5CBA05D9" w14:textId="77777777" w:rsidR="009E702D" w:rsidRPr="002B3385" w:rsidRDefault="009E702D" w:rsidP="00E1745F">
            <w:pPr>
              <w:jc w:val="both"/>
              <w:rPr>
                <w:rFonts w:ascii="Arial" w:hAnsi="Arial" w:cs="Arial"/>
                <w:lang w:val="cy-GB"/>
              </w:rPr>
            </w:pPr>
          </w:p>
          <w:p w14:paraId="677F4F10" w14:textId="77777777" w:rsidR="009E702D" w:rsidRPr="002B3385" w:rsidRDefault="009E702D" w:rsidP="00E1745F">
            <w:pPr>
              <w:ind w:left="720" w:hanging="360"/>
              <w:jc w:val="both"/>
              <w:rPr>
                <w:rFonts w:ascii="Arial" w:hAnsi="Arial" w:cs="Arial"/>
                <w:lang w:val="cy-GB"/>
              </w:rPr>
            </w:pPr>
            <w:r w:rsidRPr="002B3385">
              <w:rPr>
                <w:rFonts w:ascii="Arial" w:eastAsia="Calibri" w:hAnsi="Arial" w:cs="Arial"/>
                <w:lang w:val="cy-GB"/>
              </w:rPr>
              <w:t xml:space="preserve">3.       </w:t>
            </w:r>
            <w:r w:rsidRPr="002B3385">
              <w:rPr>
                <w:rFonts w:ascii="Arial" w:hAnsi="Arial" w:cs="Arial"/>
                <w:lang w:val="cy-GB"/>
              </w:rPr>
              <w:t>Taflen wybodaeth am yr ymchwil sy'n esbonio'n glir ddiben y prosiect, y deilliannau disgwyliedig a'r rheini y dangosir y canlyniadau iddynt.</w:t>
            </w:r>
          </w:p>
          <w:p w14:paraId="1A0914F9" w14:textId="77777777" w:rsidR="009E702D" w:rsidRPr="00E1745F" w:rsidRDefault="009E702D" w:rsidP="00E1745F">
            <w:pPr>
              <w:jc w:val="both"/>
              <w:rPr>
                <w:rFonts w:ascii="Arial" w:hAnsi="Arial" w:cs="Arial"/>
                <w:lang w:val="cy-GB"/>
              </w:rPr>
            </w:pPr>
          </w:p>
        </w:tc>
        <w:tc>
          <w:tcPr>
            <w:tcW w:w="5399" w:type="dxa"/>
            <w:gridSpan w:val="3"/>
            <w:tcBorders>
              <w:top w:val="single" w:sz="8" w:space="0" w:color="E36C0A"/>
              <w:left w:val="single" w:sz="8" w:space="0" w:color="E36C0A"/>
              <w:bottom w:val="single" w:sz="8" w:space="0" w:color="E36C0A"/>
              <w:right w:val="single" w:sz="8" w:space="0" w:color="E36C0A"/>
            </w:tcBorders>
            <w:shd w:val="clear" w:color="auto" w:fill="auto"/>
          </w:tcPr>
          <w:p w14:paraId="6976471B" w14:textId="77777777" w:rsidR="009E702D" w:rsidRPr="002B3385" w:rsidRDefault="009E702D" w:rsidP="00E5638B">
            <w:pPr>
              <w:numPr>
                <w:ilvl w:val="0"/>
                <w:numId w:val="6"/>
              </w:numPr>
              <w:spacing w:after="0" w:line="240" w:lineRule="auto"/>
              <w:jc w:val="both"/>
              <w:rPr>
                <w:rFonts w:ascii="Arial" w:hAnsi="Arial" w:cs="Arial"/>
              </w:rPr>
            </w:pPr>
            <w:r w:rsidRPr="002B3385">
              <w:rPr>
                <w:rFonts w:ascii="Arial" w:hAnsi="Arial" w:cs="Arial"/>
              </w:rPr>
              <w:t>A draft consent form</w:t>
            </w:r>
          </w:p>
          <w:p w14:paraId="7992CEEA" w14:textId="77777777" w:rsidR="009E702D" w:rsidRPr="002B3385" w:rsidRDefault="009E702D" w:rsidP="00E1745F">
            <w:pPr>
              <w:jc w:val="both"/>
              <w:rPr>
                <w:rFonts w:ascii="Arial" w:hAnsi="Arial" w:cs="Arial"/>
              </w:rPr>
            </w:pPr>
          </w:p>
          <w:p w14:paraId="1018EDBB" w14:textId="77777777" w:rsidR="009E702D" w:rsidRPr="002B3385" w:rsidRDefault="009E702D" w:rsidP="00E5638B">
            <w:pPr>
              <w:numPr>
                <w:ilvl w:val="0"/>
                <w:numId w:val="6"/>
              </w:numPr>
              <w:spacing w:after="0" w:line="240" w:lineRule="auto"/>
              <w:jc w:val="both"/>
              <w:rPr>
                <w:rFonts w:ascii="Arial" w:hAnsi="Arial" w:cs="Arial"/>
              </w:rPr>
            </w:pPr>
            <w:r w:rsidRPr="002B3385">
              <w:rPr>
                <w:rFonts w:ascii="Arial" w:hAnsi="Arial" w:cs="Arial"/>
              </w:rPr>
              <w:t>A sample of the questions that will be asked</w:t>
            </w:r>
          </w:p>
          <w:p w14:paraId="2764E930" w14:textId="77777777" w:rsidR="009E702D" w:rsidRPr="002B3385" w:rsidRDefault="009E702D" w:rsidP="00E1745F">
            <w:pPr>
              <w:jc w:val="both"/>
              <w:rPr>
                <w:rFonts w:ascii="Arial" w:hAnsi="Arial" w:cs="Arial"/>
              </w:rPr>
            </w:pPr>
          </w:p>
          <w:p w14:paraId="6552B080" w14:textId="77777777" w:rsidR="009E702D" w:rsidRPr="002B3385" w:rsidRDefault="009E702D" w:rsidP="00E5638B">
            <w:pPr>
              <w:numPr>
                <w:ilvl w:val="0"/>
                <w:numId w:val="6"/>
              </w:numPr>
              <w:spacing w:after="0" w:line="240" w:lineRule="auto"/>
              <w:jc w:val="both"/>
              <w:rPr>
                <w:rFonts w:ascii="Arial" w:hAnsi="Arial" w:cs="Arial"/>
              </w:rPr>
            </w:pPr>
            <w:r w:rsidRPr="002B3385">
              <w:rPr>
                <w:rFonts w:ascii="Arial" w:hAnsi="Arial" w:cs="Arial"/>
              </w:rPr>
              <w:t>An information sheet on the research that clearly explains what the project is, what the expected outcomes are and who the results will be shown to.</w:t>
            </w:r>
          </w:p>
          <w:p w14:paraId="304A0514" w14:textId="77777777" w:rsidR="009E702D" w:rsidRPr="002B3385" w:rsidRDefault="009E702D" w:rsidP="00E1745F">
            <w:pPr>
              <w:jc w:val="both"/>
              <w:rPr>
                <w:rFonts w:ascii="Arial" w:hAnsi="Arial" w:cs="Arial"/>
              </w:rPr>
            </w:pPr>
          </w:p>
        </w:tc>
      </w:tr>
    </w:tbl>
    <w:p w14:paraId="12EC1599" w14:textId="77777777" w:rsidR="009E702D" w:rsidRPr="002B3385" w:rsidRDefault="009E702D" w:rsidP="009E702D">
      <w:pPr>
        <w:jc w:val="center"/>
        <w:rPr>
          <w:rFonts w:ascii="Arial" w:hAnsi="Arial" w:cs="Arial"/>
        </w:rPr>
      </w:pPr>
    </w:p>
    <w:p w14:paraId="06054FC6" w14:textId="77777777" w:rsidR="009E702D" w:rsidRPr="002B3385" w:rsidRDefault="009E702D" w:rsidP="009E702D">
      <w:pPr>
        <w:jc w:val="center"/>
        <w:rPr>
          <w:rFonts w:ascii="Arial" w:hAnsi="Arial" w:cs="Arial"/>
        </w:rPr>
      </w:pPr>
    </w:p>
    <w:p w14:paraId="14D21375" w14:textId="77777777" w:rsidR="009E702D" w:rsidRPr="002B3385" w:rsidRDefault="009E702D" w:rsidP="009E702D">
      <w:pPr>
        <w:shd w:val="clear" w:color="auto" w:fill="4F81BD"/>
        <w:jc w:val="center"/>
        <w:rPr>
          <w:rFonts w:ascii="Arial" w:hAnsi="Arial" w:cs="Arial"/>
          <w:color w:val="FFFFFF"/>
        </w:rPr>
      </w:pPr>
    </w:p>
    <w:p w14:paraId="5A412FA4" w14:textId="77777777" w:rsidR="009E702D" w:rsidRPr="002B3385" w:rsidRDefault="009E702D" w:rsidP="009E702D">
      <w:pPr>
        <w:pStyle w:val="NoSpacing"/>
        <w:shd w:val="clear" w:color="auto" w:fill="4F81BD"/>
        <w:jc w:val="center"/>
        <w:rPr>
          <w:rFonts w:ascii="Arial" w:hAnsi="Arial" w:cs="Arial"/>
          <w:b/>
          <w:color w:val="FFFFFF"/>
          <w:szCs w:val="22"/>
          <w:lang w:val="cy-GB"/>
        </w:rPr>
      </w:pPr>
      <w:r w:rsidRPr="002B3385">
        <w:rPr>
          <w:rStyle w:val="hps"/>
          <w:rFonts w:ascii="Arial" w:hAnsi="Arial" w:cs="Arial"/>
          <w:b/>
          <w:color w:val="FFFFFF"/>
          <w:szCs w:val="22"/>
          <w:lang w:val="cy-GB"/>
        </w:rPr>
        <w:t>DYCHWELWCH</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I'R</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GYFADRAN</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MOESEG</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CYDLYNYDD</w:t>
      </w:r>
    </w:p>
    <w:p w14:paraId="11CD9301" w14:textId="77777777" w:rsidR="009E702D" w:rsidRPr="002B3385" w:rsidRDefault="009E702D" w:rsidP="009E702D">
      <w:pPr>
        <w:pStyle w:val="NoSpacing"/>
        <w:shd w:val="clear" w:color="auto" w:fill="4F81BD"/>
        <w:jc w:val="center"/>
        <w:rPr>
          <w:rFonts w:ascii="Arial" w:hAnsi="Arial" w:cs="Arial"/>
          <w:b/>
          <w:color w:val="FFFFFF"/>
          <w:szCs w:val="22"/>
        </w:rPr>
      </w:pPr>
    </w:p>
    <w:p w14:paraId="168D3A79" w14:textId="77777777" w:rsidR="009E702D" w:rsidRPr="002B3385" w:rsidRDefault="009E702D" w:rsidP="009E702D">
      <w:pPr>
        <w:shd w:val="clear" w:color="auto" w:fill="4F81BD"/>
        <w:jc w:val="center"/>
        <w:rPr>
          <w:rFonts w:ascii="Arial" w:hAnsi="Arial" w:cs="Arial"/>
          <w:color w:val="FFFFFF"/>
        </w:rPr>
      </w:pPr>
      <w:r w:rsidRPr="002B3385">
        <w:rPr>
          <w:rFonts w:ascii="Arial" w:hAnsi="Arial" w:cs="Arial"/>
          <w:b/>
          <w:color w:val="FFFFFF"/>
        </w:rPr>
        <w:t>PLEASE RETURN TO THE FACULTY ETHICS CO-ORDINATOR</w:t>
      </w:r>
    </w:p>
    <w:p w14:paraId="4308F4C5" w14:textId="77777777" w:rsidR="009E702D" w:rsidRPr="002B3385" w:rsidRDefault="009E702D" w:rsidP="009E702D">
      <w:pPr>
        <w:shd w:val="clear" w:color="auto" w:fill="4F81BD"/>
        <w:jc w:val="center"/>
        <w:rPr>
          <w:rFonts w:ascii="Arial" w:hAnsi="Arial" w:cs="Arial"/>
        </w:rPr>
      </w:pPr>
      <w:r w:rsidRPr="002B3385">
        <w:rPr>
          <w:rFonts w:ascii="Arial" w:hAnsi="Arial" w:cs="Arial"/>
          <w:color w:val="FFFFFF"/>
        </w:rPr>
        <w:t>.</w:t>
      </w:r>
    </w:p>
    <w:p w14:paraId="49A307FA" w14:textId="77777777" w:rsidR="009E702D" w:rsidRPr="002B3385" w:rsidRDefault="009E702D" w:rsidP="009E702D">
      <w:pPr>
        <w:shd w:val="clear" w:color="auto" w:fill="4F81BD"/>
        <w:jc w:val="center"/>
        <w:rPr>
          <w:rFonts w:ascii="Arial" w:hAnsi="Arial" w:cs="Arial"/>
        </w:rPr>
      </w:pPr>
    </w:p>
    <w:p w14:paraId="0E75D691" w14:textId="77777777" w:rsidR="009E702D" w:rsidRPr="002B3385" w:rsidRDefault="009E702D" w:rsidP="009E702D">
      <w:pPr>
        <w:shd w:val="clear" w:color="auto" w:fill="4F81BD"/>
        <w:jc w:val="center"/>
        <w:rPr>
          <w:rFonts w:ascii="Arial" w:hAnsi="Arial" w:cs="Arial"/>
        </w:rPr>
      </w:pPr>
    </w:p>
    <w:p w14:paraId="59B53CDC" w14:textId="77777777" w:rsidR="009E702D" w:rsidRPr="002B3385" w:rsidRDefault="009E702D" w:rsidP="009E702D">
      <w:pPr>
        <w:jc w:val="center"/>
        <w:rPr>
          <w:rFonts w:ascii="Arial" w:hAnsi="Arial" w:cs="Arial"/>
        </w:rPr>
      </w:pPr>
    </w:p>
    <w:p w14:paraId="18ECA901" w14:textId="77777777" w:rsidR="009E702D" w:rsidRPr="002B3385" w:rsidRDefault="009E702D" w:rsidP="009E702D">
      <w:pPr>
        <w:jc w:val="cente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0"/>
      </w:tblGrid>
      <w:tr w:rsidR="009E702D" w:rsidRPr="002B3385" w14:paraId="487CA6D3" w14:textId="77777777" w:rsidTr="00E1745F">
        <w:trPr>
          <w:trHeight w:val="1262"/>
        </w:trPr>
        <w:tc>
          <w:tcPr>
            <w:tcW w:w="10740" w:type="dxa"/>
            <w:tcBorders>
              <w:top w:val="nil"/>
              <w:left w:val="nil"/>
              <w:bottom w:val="single" w:sz="4" w:space="0" w:color="E36C0A"/>
              <w:right w:val="nil"/>
            </w:tcBorders>
          </w:tcPr>
          <w:p w14:paraId="4A1C401D" w14:textId="77777777" w:rsidR="009E702D" w:rsidRPr="002B3385" w:rsidRDefault="009E702D" w:rsidP="00E1745F">
            <w:pPr>
              <w:tabs>
                <w:tab w:val="left" w:pos="7920"/>
              </w:tabs>
              <w:rPr>
                <w:rFonts w:ascii="Arial" w:hAnsi="Arial" w:cs="Arial"/>
                <w:b/>
              </w:rPr>
            </w:pPr>
            <w:r w:rsidRPr="002B3385">
              <w:rPr>
                <w:rStyle w:val="hps"/>
                <w:rFonts w:ascii="Arial" w:hAnsi="Arial" w:cs="Arial"/>
                <w:color w:val="222222"/>
                <w:lang w:val="cy-GB"/>
              </w:rPr>
              <w:t>Cadeirydd y</w:t>
            </w:r>
            <w:r w:rsidRPr="002B3385">
              <w:rPr>
                <w:rStyle w:val="shorttext"/>
                <w:rFonts w:ascii="Arial" w:hAnsi="Arial" w:cs="Arial"/>
                <w:color w:val="222222"/>
                <w:lang w:val="cy-GB"/>
              </w:rPr>
              <w:t xml:space="preserve"> </w:t>
            </w:r>
            <w:r w:rsidRPr="002B3385">
              <w:rPr>
                <w:rStyle w:val="hps"/>
                <w:rFonts w:ascii="Arial" w:hAnsi="Arial" w:cs="Arial"/>
                <w:color w:val="222222"/>
                <w:lang w:val="cy-GB"/>
              </w:rPr>
              <w:t>Pwyllgor</w:t>
            </w:r>
            <w:r w:rsidRPr="002B3385">
              <w:rPr>
                <w:rStyle w:val="shorttext"/>
                <w:rFonts w:ascii="Arial" w:hAnsi="Arial" w:cs="Arial"/>
                <w:color w:val="222222"/>
                <w:lang w:val="cy-GB"/>
              </w:rPr>
              <w:t xml:space="preserve"> </w:t>
            </w:r>
            <w:r w:rsidRPr="002B3385">
              <w:rPr>
                <w:rStyle w:val="hps"/>
                <w:rFonts w:ascii="Arial" w:hAnsi="Arial" w:cs="Arial"/>
                <w:color w:val="222222"/>
                <w:lang w:val="cy-GB"/>
              </w:rPr>
              <w:t>Moeseg</w:t>
            </w:r>
            <w:r w:rsidRPr="002B3385">
              <w:rPr>
                <w:rStyle w:val="shorttext"/>
                <w:rFonts w:ascii="Arial" w:hAnsi="Arial" w:cs="Arial"/>
                <w:color w:val="222222"/>
                <w:lang w:val="cy-GB"/>
              </w:rPr>
              <w:t xml:space="preserve"> </w:t>
            </w:r>
            <w:r w:rsidRPr="002B3385">
              <w:rPr>
                <w:rStyle w:val="hps"/>
                <w:rFonts w:ascii="Arial" w:hAnsi="Arial" w:cs="Arial"/>
                <w:color w:val="222222"/>
                <w:lang w:val="cy-GB"/>
              </w:rPr>
              <w:t>Gyfadran</w:t>
            </w:r>
            <w:r w:rsidRPr="002B3385">
              <w:rPr>
                <w:rFonts w:ascii="Arial" w:hAnsi="Arial" w:cs="Arial"/>
              </w:rPr>
              <w:t xml:space="preserve"> /Chair of the Faculty Ethics Committee</w:t>
            </w:r>
            <w:r w:rsidRPr="002B3385">
              <w:rPr>
                <w:rFonts w:ascii="Arial" w:hAnsi="Arial" w:cs="Arial"/>
                <w:b/>
              </w:rPr>
              <w:t xml:space="preserve">              </w:t>
            </w:r>
            <w:r w:rsidRPr="002B3385">
              <w:rPr>
                <w:rFonts w:ascii="Arial" w:hAnsi="Arial" w:cs="Arial"/>
                <w:lang w:val="cy-GB"/>
              </w:rPr>
              <w:t xml:space="preserve">Dyddiad: / </w:t>
            </w:r>
            <w:r w:rsidRPr="002B3385">
              <w:rPr>
                <w:rFonts w:ascii="Arial" w:hAnsi="Arial" w:cs="Arial"/>
              </w:rPr>
              <w:t>Date:</w:t>
            </w:r>
          </w:p>
          <w:p w14:paraId="38D46D94" w14:textId="77777777" w:rsidR="009E702D" w:rsidRPr="002B3385" w:rsidRDefault="009E702D" w:rsidP="00E1745F">
            <w:pPr>
              <w:tabs>
                <w:tab w:val="left" w:pos="7920"/>
              </w:tabs>
              <w:rPr>
                <w:rFonts w:ascii="Arial" w:hAnsi="Arial" w:cs="Arial"/>
                <w:lang w:val="cy-GB"/>
              </w:rPr>
            </w:pPr>
          </w:p>
        </w:tc>
      </w:tr>
    </w:tbl>
    <w:p w14:paraId="7118C13E" w14:textId="77777777" w:rsidR="009E702D" w:rsidRPr="002B3385" w:rsidRDefault="009E702D" w:rsidP="009E702D">
      <w:pPr>
        <w:rPr>
          <w:rFonts w:ascii="Arial" w:hAnsi="Arial" w:cs="Arial"/>
          <w:b/>
        </w:rPr>
      </w:pPr>
    </w:p>
    <w:p w14:paraId="5DBA6A7F" w14:textId="77777777" w:rsidR="009E702D" w:rsidRPr="002B3385" w:rsidRDefault="009E702D" w:rsidP="009E702D">
      <w:pPr>
        <w:rPr>
          <w:rFonts w:ascii="Arial" w:hAnsi="Arial" w:cs="Arial"/>
        </w:rPr>
      </w:pPr>
    </w:p>
    <w:p w14:paraId="53947775" w14:textId="77777777" w:rsidR="009E702D" w:rsidRPr="002B3385" w:rsidRDefault="009E702D" w:rsidP="009E702D">
      <w:pPr>
        <w:rPr>
          <w:rFonts w:ascii="Arial" w:hAnsi="Arial" w:cs="Arial"/>
        </w:rPr>
      </w:pPr>
    </w:p>
    <w:p w14:paraId="01B79DDF" w14:textId="77777777" w:rsidR="009E702D" w:rsidRPr="002B3385" w:rsidRDefault="009E702D" w:rsidP="009E702D">
      <w:pPr>
        <w:rPr>
          <w:rFonts w:ascii="Arial" w:hAnsi="Arial" w:cs="Arial"/>
        </w:rPr>
      </w:pPr>
    </w:p>
    <w:p w14:paraId="7F108536" w14:textId="77777777" w:rsidR="00762F72" w:rsidRDefault="00762F72" w:rsidP="001A0307">
      <w:pPr>
        <w:jc w:val="center"/>
        <w:rPr>
          <w:rFonts w:ascii="Verdana" w:eastAsia="Verdana" w:hAnsi="Verdana" w:cs="Arial"/>
          <w:b/>
          <w:bCs/>
          <w:sz w:val="32"/>
          <w:szCs w:val="32"/>
          <w:u w:val="single"/>
        </w:rPr>
      </w:pPr>
    </w:p>
    <w:p w14:paraId="4DC679F9" w14:textId="77777777" w:rsidR="000561B5" w:rsidRDefault="000561B5" w:rsidP="001A0307">
      <w:pPr>
        <w:jc w:val="center"/>
        <w:rPr>
          <w:rFonts w:ascii="Verdana" w:eastAsia="Verdana" w:hAnsi="Verdana" w:cs="Arial"/>
          <w:b/>
          <w:bCs/>
          <w:sz w:val="32"/>
          <w:szCs w:val="32"/>
          <w:u w:val="single"/>
        </w:rPr>
      </w:pPr>
    </w:p>
    <w:p w14:paraId="74ACF683" w14:textId="2A79E63E" w:rsidR="000F2428" w:rsidRDefault="000F2428" w:rsidP="0012244B">
      <w:pPr>
        <w:rPr>
          <w:rFonts w:ascii="Verdana" w:eastAsia="Verdana" w:hAnsi="Verdana" w:cs="Arial"/>
          <w:b/>
          <w:bCs/>
          <w:sz w:val="32"/>
          <w:szCs w:val="32"/>
          <w:u w:val="single"/>
        </w:rPr>
      </w:pPr>
    </w:p>
    <w:p w14:paraId="3DE0BE12" w14:textId="77777777" w:rsidR="0012244B" w:rsidRDefault="0012244B" w:rsidP="0012244B">
      <w:pPr>
        <w:rPr>
          <w:rFonts w:ascii="Verdana" w:eastAsia="Verdana" w:hAnsi="Verdana" w:cs="Arial"/>
          <w:b/>
          <w:bCs/>
          <w:sz w:val="32"/>
          <w:szCs w:val="32"/>
          <w:u w:val="single"/>
        </w:rPr>
      </w:pPr>
    </w:p>
    <w:p w14:paraId="00CEB5BA" w14:textId="77777777" w:rsidR="0012244B" w:rsidRDefault="0012244B" w:rsidP="0012244B">
      <w:pPr>
        <w:rPr>
          <w:rFonts w:ascii="Verdana" w:eastAsia="Verdana" w:hAnsi="Verdana" w:cs="Arial"/>
          <w:b/>
          <w:bCs/>
          <w:sz w:val="32"/>
          <w:szCs w:val="32"/>
          <w:u w:val="single"/>
        </w:rPr>
      </w:pPr>
    </w:p>
    <w:p w14:paraId="2182ACAC" w14:textId="1F246441" w:rsidR="000F2428" w:rsidRPr="0012244B" w:rsidRDefault="00AB7A70" w:rsidP="003B4A8A">
      <w:pPr>
        <w:rPr>
          <w:rFonts w:ascii="Times New Roman" w:eastAsia="Verdana" w:hAnsi="Times New Roman" w:cs="Times New Roman"/>
          <w:b/>
          <w:bCs/>
          <w:sz w:val="24"/>
          <w:szCs w:val="24"/>
        </w:rPr>
      </w:pPr>
      <w:r w:rsidRPr="0012244B">
        <w:rPr>
          <w:rFonts w:ascii="Times New Roman" w:eastAsia="Verdana" w:hAnsi="Times New Roman" w:cs="Times New Roman"/>
          <w:b/>
          <w:bCs/>
          <w:sz w:val="24"/>
          <w:szCs w:val="24"/>
        </w:rPr>
        <w:lastRenderedPageBreak/>
        <w:t>ABSTRACT</w:t>
      </w:r>
    </w:p>
    <w:p w14:paraId="39ADBC30" w14:textId="3C1D7796" w:rsidR="0067215E" w:rsidRPr="0067215E" w:rsidRDefault="0067215E" w:rsidP="0067215E">
      <w:pPr>
        <w:spacing w:after="0" w:line="240" w:lineRule="auto"/>
        <w:textAlignment w:val="baseline"/>
        <w:rPr>
          <w:rFonts w:ascii="Times New Roman" w:eastAsia="Times New Roman" w:hAnsi="Times New Roman" w:cs="Times New Roman"/>
          <w:sz w:val="24"/>
          <w:szCs w:val="24"/>
          <w:lang w:eastAsia="en-GB"/>
        </w:rPr>
      </w:pPr>
      <w:r w:rsidRPr="0067215E">
        <w:rPr>
          <w:rFonts w:ascii="Times New Roman" w:eastAsia="Times New Roman" w:hAnsi="Times New Roman" w:cs="Times New Roman"/>
          <w:sz w:val="24"/>
          <w:szCs w:val="24"/>
          <w:lang w:eastAsia="en-GB"/>
        </w:rPr>
        <w:t>Marketing concept has been fraught with controversy as to the conceptual basis and the evolution of the concept. Given the fact that the definition of marketing has evolved over time to reflect the changing environment which has necessitated the AMA – American Association of Marketing – to change their definition every five years to address and reflect these changes.  </w:t>
      </w:r>
    </w:p>
    <w:p w14:paraId="59195ED8" w14:textId="5395BE61" w:rsidR="002A5A92" w:rsidRPr="002A5A92" w:rsidRDefault="0067215E" w:rsidP="002A5A92">
      <w:pPr>
        <w:spacing w:after="0" w:line="240" w:lineRule="auto"/>
        <w:textAlignment w:val="baseline"/>
        <w:rPr>
          <w:rFonts w:ascii="Times New Roman" w:eastAsia="Times New Roman" w:hAnsi="Times New Roman" w:cs="Times New Roman"/>
          <w:sz w:val="24"/>
          <w:szCs w:val="24"/>
          <w:lang w:eastAsia="en-GB"/>
        </w:rPr>
      </w:pPr>
      <w:r w:rsidRPr="0067215E">
        <w:rPr>
          <w:rFonts w:ascii="Times New Roman" w:eastAsia="Times New Roman" w:hAnsi="Times New Roman" w:cs="Times New Roman"/>
          <w:sz w:val="24"/>
          <w:szCs w:val="24"/>
          <w:lang w:eastAsia="en-GB"/>
        </w:rPr>
        <w:t>While the definition of what constitutes marketing keeps evolving, the conceptual basis is not keeping pace with the evolution</w:t>
      </w:r>
      <w:r w:rsidR="50C3D22F" w:rsidRPr="00E4424D">
        <w:rPr>
          <w:rFonts w:ascii="Times New Roman" w:eastAsia="Times New Roman" w:hAnsi="Times New Roman" w:cs="Times New Roman"/>
          <w:sz w:val="24"/>
          <w:szCs w:val="24"/>
          <w:lang w:eastAsia="en-GB"/>
        </w:rPr>
        <w:t xml:space="preserve"> of marketing practice</w:t>
      </w:r>
      <w:r w:rsidRPr="0067215E">
        <w:rPr>
          <w:rFonts w:ascii="Times New Roman" w:eastAsia="Times New Roman" w:hAnsi="Times New Roman" w:cs="Times New Roman"/>
          <w:sz w:val="24"/>
          <w:szCs w:val="24"/>
          <w:lang w:eastAsia="en-GB"/>
        </w:rPr>
        <w:t>. </w:t>
      </w:r>
    </w:p>
    <w:p w14:paraId="3956C94C" w14:textId="64477CCD" w:rsidR="00E4424D" w:rsidRDefault="00E4424D" w:rsidP="00E4424D">
      <w:pPr>
        <w:spacing w:after="0" w:line="240" w:lineRule="auto"/>
        <w:rPr>
          <w:rFonts w:ascii="Times New Roman" w:eastAsia="Times New Roman" w:hAnsi="Times New Roman" w:cs="Times New Roman"/>
          <w:sz w:val="24"/>
          <w:szCs w:val="24"/>
          <w:lang w:eastAsia="en-GB"/>
        </w:rPr>
      </w:pPr>
    </w:p>
    <w:p w14:paraId="3D586367" w14:textId="5181788D" w:rsidR="00BB2E90" w:rsidRPr="00BB2E90" w:rsidRDefault="0067215E" w:rsidP="00BB2E90">
      <w:pPr>
        <w:spacing w:after="0" w:line="240" w:lineRule="auto"/>
        <w:textAlignment w:val="baseline"/>
        <w:rPr>
          <w:rFonts w:ascii="Times New Roman" w:eastAsia="Times New Roman" w:hAnsi="Times New Roman" w:cs="Times New Roman"/>
          <w:sz w:val="24"/>
          <w:szCs w:val="24"/>
          <w:lang w:eastAsia="en-GB"/>
        </w:rPr>
      </w:pPr>
      <w:r w:rsidRPr="0067215E">
        <w:rPr>
          <w:rFonts w:ascii="Times New Roman" w:eastAsia="Times New Roman" w:hAnsi="Times New Roman" w:cs="Times New Roman"/>
          <w:sz w:val="24"/>
          <w:szCs w:val="24"/>
          <w:lang w:eastAsia="en-GB"/>
        </w:rPr>
        <w:t>Thus, in order to achieve effective performance and efficient operations at the firm, it is vital for the firm to align the ‘sustainability and ‘stakeholder concepts’ decision taken at the strategic level of the firm with their holistic marketing concept’s decision taken at the tactical level of the firm. </w:t>
      </w:r>
    </w:p>
    <w:p w14:paraId="241700C2" w14:textId="77777777" w:rsidR="00326E02" w:rsidRPr="0067215E" w:rsidRDefault="00326E02" w:rsidP="0067215E">
      <w:pPr>
        <w:spacing w:after="0" w:line="240" w:lineRule="auto"/>
        <w:textAlignment w:val="baseline"/>
        <w:rPr>
          <w:rFonts w:ascii="Times New Roman" w:eastAsia="Times New Roman" w:hAnsi="Times New Roman" w:cs="Times New Roman"/>
          <w:sz w:val="24"/>
          <w:szCs w:val="24"/>
          <w:lang w:eastAsia="en-GB"/>
        </w:rPr>
      </w:pPr>
    </w:p>
    <w:p w14:paraId="02EA4595" w14:textId="390B9D9E" w:rsidR="00BB2E90" w:rsidRPr="00BB2E90" w:rsidRDefault="0067215E" w:rsidP="00BB2E90">
      <w:pPr>
        <w:spacing w:after="0" w:line="240" w:lineRule="auto"/>
        <w:textAlignment w:val="baseline"/>
        <w:rPr>
          <w:rFonts w:ascii="Times New Roman" w:eastAsia="Times New Roman" w:hAnsi="Times New Roman" w:cs="Times New Roman"/>
          <w:sz w:val="24"/>
          <w:szCs w:val="24"/>
          <w:lang w:eastAsia="en-GB"/>
        </w:rPr>
      </w:pPr>
      <w:r w:rsidRPr="0067215E">
        <w:rPr>
          <w:rFonts w:ascii="Times New Roman" w:eastAsia="Times New Roman" w:hAnsi="Times New Roman" w:cs="Times New Roman"/>
          <w:sz w:val="24"/>
          <w:szCs w:val="24"/>
          <w:lang w:eastAsia="en-GB"/>
        </w:rPr>
        <w:t xml:space="preserve">The research aim to find out the marketing concept adopted at Britvic in the United Kingdom and to see if it does align with the stakeholder view of the firm. Capitalistic system of government otherwise known as free market economy comes in different variants based on the importance attached to the social and ethical issues by </w:t>
      </w:r>
      <w:r w:rsidR="00093A60">
        <w:rPr>
          <w:rFonts w:ascii="Times New Roman" w:eastAsia="Times New Roman" w:hAnsi="Times New Roman" w:cs="Times New Roman"/>
          <w:sz w:val="24"/>
          <w:szCs w:val="24"/>
          <w:lang w:eastAsia="en-GB"/>
        </w:rPr>
        <w:t>each country.</w:t>
      </w:r>
      <w:r w:rsidRPr="0067215E">
        <w:rPr>
          <w:rFonts w:ascii="Times New Roman" w:eastAsia="Times New Roman" w:hAnsi="Times New Roman" w:cs="Times New Roman"/>
          <w:sz w:val="24"/>
          <w:szCs w:val="24"/>
          <w:lang w:eastAsia="en-GB"/>
        </w:rPr>
        <w:t> </w:t>
      </w:r>
    </w:p>
    <w:p w14:paraId="0184E6F5" w14:textId="77777777" w:rsidR="00326E02" w:rsidRPr="0067215E" w:rsidRDefault="00326E02" w:rsidP="0067215E">
      <w:pPr>
        <w:spacing w:after="0" w:line="240" w:lineRule="auto"/>
        <w:textAlignment w:val="baseline"/>
        <w:rPr>
          <w:rFonts w:ascii="Times New Roman" w:eastAsia="Times New Roman" w:hAnsi="Times New Roman" w:cs="Times New Roman"/>
          <w:sz w:val="24"/>
          <w:szCs w:val="24"/>
          <w:lang w:eastAsia="en-GB"/>
        </w:rPr>
      </w:pPr>
    </w:p>
    <w:p w14:paraId="707C0C77" w14:textId="5F72B39D" w:rsidR="00BB2E90" w:rsidRPr="00BB2E90" w:rsidRDefault="0067215E" w:rsidP="00BB2E90">
      <w:pPr>
        <w:spacing w:after="0" w:line="240" w:lineRule="auto"/>
        <w:textAlignment w:val="baseline"/>
        <w:rPr>
          <w:rFonts w:ascii="Times New Roman" w:eastAsia="Times New Roman" w:hAnsi="Times New Roman" w:cs="Times New Roman"/>
          <w:sz w:val="24"/>
          <w:szCs w:val="24"/>
          <w:lang w:eastAsia="en-GB"/>
        </w:rPr>
      </w:pPr>
      <w:r w:rsidRPr="0067215E">
        <w:rPr>
          <w:rFonts w:ascii="Times New Roman" w:eastAsia="Times New Roman" w:hAnsi="Times New Roman" w:cs="Times New Roman"/>
          <w:sz w:val="24"/>
          <w:szCs w:val="24"/>
          <w:lang w:eastAsia="en-GB"/>
        </w:rPr>
        <w:t>In order to conduct this research and draw inference from the study, the research adopts the interpretive research philosophy together with an inductive reasoning approach, which enables the researcher to gather valuable insights from this study. </w:t>
      </w:r>
    </w:p>
    <w:p w14:paraId="3BC72EEB" w14:textId="77777777" w:rsidR="00326E02" w:rsidRPr="0067215E" w:rsidRDefault="00326E02" w:rsidP="0067215E">
      <w:pPr>
        <w:spacing w:after="0" w:line="240" w:lineRule="auto"/>
        <w:textAlignment w:val="baseline"/>
        <w:rPr>
          <w:rFonts w:ascii="Times New Roman" w:eastAsia="Times New Roman" w:hAnsi="Times New Roman" w:cs="Times New Roman"/>
          <w:sz w:val="24"/>
          <w:szCs w:val="24"/>
          <w:lang w:eastAsia="en-GB"/>
        </w:rPr>
      </w:pPr>
    </w:p>
    <w:p w14:paraId="61F718EF" w14:textId="77777777" w:rsidR="00BB2E90" w:rsidRPr="00BB2E90" w:rsidRDefault="0067215E" w:rsidP="00BB2E90">
      <w:pPr>
        <w:spacing w:after="0" w:line="240" w:lineRule="auto"/>
        <w:textAlignment w:val="baseline"/>
        <w:rPr>
          <w:rFonts w:ascii="Times New Roman" w:eastAsia="Times New Roman" w:hAnsi="Times New Roman" w:cs="Times New Roman"/>
          <w:sz w:val="24"/>
          <w:szCs w:val="24"/>
          <w:lang w:eastAsia="en-GB"/>
        </w:rPr>
      </w:pPr>
      <w:r w:rsidRPr="0067215E">
        <w:rPr>
          <w:rFonts w:ascii="Times New Roman" w:eastAsia="Times New Roman" w:hAnsi="Times New Roman" w:cs="Times New Roman"/>
          <w:sz w:val="24"/>
          <w:szCs w:val="24"/>
          <w:lang w:eastAsia="en-GB"/>
        </w:rPr>
        <w:t>The research strategy uses the case study approach. The data collection method includes only primary data gathered by way of surveys and interviews.   </w:t>
      </w:r>
    </w:p>
    <w:p w14:paraId="6939D904" w14:textId="77777777" w:rsidR="00326E02" w:rsidRPr="0067215E" w:rsidRDefault="00326E02" w:rsidP="0067215E">
      <w:pPr>
        <w:spacing w:after="0" w:line="240" w:lineRule="auto"/>
        <w:textAlignment w:val="baseline"/>
        <w:rPr>
          <w:rFonts w:ascii="Times New Roman" w:eastAsia="Times New Roman" w:hAnsi="Times New Roman" w:cs="Times New Roman"/>
          <w:sz w:val="24"/>
          <w:szCs w:val="24"/>
          <w:lang w:eastAsia="en-GB"/>
        </w:rPr>
      </w:pPr>
    </w:p>
    <w:p w14:paraId="5F84625D" w14:textId="68D1E679" w:rsidR="0079339A" w:rsidRPr="0079339A" w:rsidRDefault="0067215E" w:rsidP="0079339A">
      <w:pPr>
        <w:spacing w:after="0" w:line="240" w:lineRule="auto"/>
        <w:textAlignment w:val="baseline"/>
        <w:rPr>
          <w:rFonts w:ascii="Times New Roman" w:eastAsia="Times New Roman" w:hAnsi="Times New Roman" w:cs="Times New Roman"/>
          <w:sz w:val="24"/>
          <w:szCs w:val="24"/>
          <w:lang w:eastAsia="en-GB"/>
        </w:rPr>
      </w:pPr>
      <w:r w:rsidRPr="0067215E">
        <w:rPr>
          <w:rFonts w:ascii="Times New Roman" w:eastAsia="Times New Roman" w:hAnsi="Times New Roman" w:cs="Times New Roman"/>
          <w:sz w:val="24"/>
          <w:szCs w:val="24"/>
          <w:lang w:eastAsia="en-GB"/>
        </w:rPr>
        <w:t>The findings of the study revealed that Britvic</w:t>
      </w:r>
      <w:r w:rsidR="00722E67">
        <w:rPr>
          <w:rFonts w:ascii="Times New Roman" w:eastAsia="Times New Roman" w:hAnsi="Times New Roman" w:cs="Times New Roman"/>
          <w:sz w:val="24"/>
          <w:szCs w:val="24"/>
          <w:lang w:eastAsia="en-GB"/>
        </w:rPr>
        <w:t xml:space="preserve"> have</w:t>
      </w:r>
      <w:r w:rsidRPr="0067215E">
        <w:rPr>
          <w:rFonts w:ascii="Times New Roman" w:eastAsia="Times New Roman" w:hAnsi="Times New Roman" w:cs="Times New Roman"/>
          <w:sz w:val="24"/>
          <w:szCs w:val="24"/>
          <w:lang w:eastAsia="en-GB"/>
        </w:rPr>
        <w:t xml:space="preserve"> a </w:t>
      </w:r>
      <w:r w:rsidR="00722E67">
        <w:rPr>
          <w:rFonts w:ascii="Times New Roman" w:eastAsia="Times New Roman" w:hAnsi="Times New Roman" w:cs="Times New Roman"/>
          <w:sz w:val="24"/>
          <w:szCs w:val="24"/>
          <w:lang w:eastAsia="en-GB"/>
        </w:rPr>
        <w:t>high degree of sustainability practises embedded</w:t>
      </w:r>
      <w:r w:rsidRPr="0067215E">
        <w:rPr>
          <w:rFonts w:ascii="Times New Roman" w:eastAsia="Times New Roman" w:hAnsi="Times New Roman" w:cs="Times New Roman"/>
          <w:sz w:val="24"/>
          <w:szCs w:val="24"/>
          <w:lang w:eastAsia="en-GB"/>
        </w:rPr>
        <w:t xml:space="preserve"> in </w:t>
      </w:r>
      <w:r w:rsidR="00722E67">
        <w:rPr>
          <w:rFonts w:ascii="Times New Roman" w:eastAsia="Times New Roman" w:hAnsi="Times New Roman" w:cs="Times New Roman"/>
          <w:sz w:val="24"/>
          <w:szCs w:val="24"/>
          <w:lang w:eastAsia="en-GB"/>
        </w:rPr>
        <w:t xml:space="preserve">their </w:t>
      </w:r>
      <w:r w:rsidR="000066EF">
        <w:rPr>
          <w:rFonts w:ascii="Times New Roman" w:eastAsia="Times New Roman" w:hAnsi="Times New Roman" w:cs="Times New Roman"/>
          <w:sz w:val="24"/>
          <w:szCs w:val="24"/>
          <w:lang w:eastAsia="en-GB"/>
        </w:rPr>
        <w:t>activities</w:t>
      </w:r>
      <w:r w:rsidR="00A67CC7">
        <w:rPr>
          <w:rFonts w:ascii="Times New Roman" w:eastAsia="Times New Roman" w:hAnsi="Times New Roman" w:cs="Times New Roman"/>
          <w:sz w:val="24"/>
          <w:szCs w:val="24"/>
          <w:lang w:eastAsia="en-GB"/>
        </w:rPr>
        <w:t>.</w:t>
      </w:r>
    </w:p>
    <w:p w14:paraId="6E948E65" w14:textId="77777777" w:rsidR="00A67CC7" w:rsidRPr="0067215E" w:rsidRDefault="00A67CC7" w:rsidP="0067215E">
      <w:pPr>
        <w:spacing w:after="0" w:line="240" w:lineRule="auto"/>
        <w:textAlignment w:val="baseline"/>
        <w:rPr>
          <w:rFonts w:ascii="Times New Roman" w:eastAsia="Times New Roman" w:hAnsi="Times New Roman" w:cs="Times New Roman"/>
          <w:sz w:val="24"/>
          <w:szCs w:val="24"/>
          <w:lang w:eastAsia="en-GB"/>
        </w:rPr>
      </w:pPr>
    </w:p>
    <w:p w14:paraId="74BE65F2" w14:textId="77777777" w:rsidR="0067215E" w:rsidRPr="0067215E" w:rsidRDefault="0067215E" w:rsidP="0067215E">
      <w:pPr>
        <w:spacing w:after="0" w:line="240" w:lineRule="auto"/>
        <w:textAlignment w:val="baseline"/>
        <w:rPr>
          <w:rFonts w:ascii="Times New Roman" w:eastAsia="Times New Roman" w:hAnsi="Times New Roman" w:cs="Times New Roman"/>
          <w:sz w:val="24"/>
          <w:szCs w:val="24"/>
          <w:lang w:eastAsia="en-GB"/>
        </w:rPr>
      </w:pPr>
      <w:r w:rsidRPr="0067215E">
        <w:rPr>
          <w:rFonts w:ascii="Times New Roman" w:eastAsia="Times New Roman" w:hAnsi="Times New Roman" w:cs="Times New Roman"/>
          <w:b/>
          <w:bCs/>
          <w:i/>
          <w:iCs/>
          <w:sz w:val="24"/>
          <w:szCs w:val="24"/>
          <w:lang w:eastAsia="en-GB"/>
        </w:rPr>
        <w:t>Keywords:</w:t>
      </w:r>
      <w:r w:rsidRPr="0067215E">
        <w:rPr>
          <w:rFonts w:ascii="Times New Roman" w:eastAsia="Times New Roman" w:hAnsi="Times New Roman" w:cs="Times New Roman"/>
          <w:b/>
          <w:bCs/>
          <w:sz w:val="24"/>
          <w:szCs w:val="24"/>
          <w:lang w:eastAsia="en-GB"/>
        </w:rPr>
        <w:t> </w:t>
      </w:r>
      <w:r w:rsidRPr="0067215E">
        <w:rPr>
          <w:rFonts w:ascii="Times New Roman" w:eastAsia="Times New Roman" w:hAnsi="Times New Roman" w:cs="Times New Roman"/>
          <w:sz w:val="24"/>
          <w:szCs w:val="24"/>
          <w:lang w:eastAsia="en-GB"/>
        </w:rPr>
        <w:t>Sustainability concept, Sustainability development, Shareholder concept, Stakeholder concept, Holistic marketing concept. </w:t>
      </w:r>
      <w:r w:rsidRPr="0067215E">
        <w:rPr>
          <w:rFonts w:ascii="Times New Roman" w:eastAsia="Times New Roman" w:hAnsi="Times New Roman" w:cs="Times New Roman"/>
          <w:b/>
          <w:bCs/>
          <w:sz w:val="24"/>
          <w:szCs w:val="24"/>
          <w:lang w:eastAsia="en-GB"/>
        </w:rPr>
        <w:t> </w:t>
      </w:r>
      <w:r w:rsidRPr="0067215E">
        <w:rPr>
          <w:rFonts w:ascii="Times New Roman" w:eastAsia="Times New Roman" w:hAnsi="Times New Roman" w:cs="Times New Roman"/>
          <w:sz w:val="24"/>
          <w:szCs w:val="24"/>
          <w:lang w:eastAsia="en-GB"/>
        </w:rPr>
        <w:t> </w:t>
      </w:r>
    </w:p>
    <w:p w14:paraId="5B1F7E6B" w14:textId="26A253E3" w:rsidR="0067215E" w:rsidRPr="0067215E" w:rsidRDefault="0067215E" w:rsidP="0067215E">
      <w:pPr>
        <w:spacing w:after="0" w:line="240" w:lineRule="auto"/>
        <w:textAlignment w:val="baseline"/>
        <w:rPr>
          <w:rFonts w:ascii="Times New Roman" w:eastAsia="Times New Roman" w:hAnsi="Times New Roman" w:cs="Times New Roman"/>
          <w:sz w:val="24"/>
          <w:szCs w:val="24"/>
          <w:lang w:eastAsia="en-GB"/>
        </w:rPr>
      </w:pPr>
      <w:r w:rsidRPr="0067215E">
        <w:rPr>
          <w:rFonts w:ascii="Times New Roman" w:eastAsia="Times New Roman" w:hAnsi="Times New Roman" w:cs="Times New Roman"/>
          <w:sz w:val="24"/>
          <w:szCs w:val="24"/>
          <w:lang w:eastAsia="en-GB"/>
        </w:rPr>
        <w:t> </w:t>
      </w:r>
    </w:p>
    <w:p w14:paraId="044FB241"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4B3412F8"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56F9646E"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54A4A8AD"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1A7D5EBF"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1870C51D"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689A2460"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4C15E58B"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39E726D8"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274CE2CA"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1891BF6C"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24F75988"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6AE0C014"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66D9FD88"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59962E27"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402C8603"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2247A41F"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2F49CFC8" w14:textId="77777777" w:rsidR="00F67B1C" w:rsidRDefault="00F67B1C" w:rsidP="0067215E">
      <w:pPr>
        <w:spacing w:after="0" w:line="240" w:lineRule="auto"/>
        <w:textAlignment w:val="baseline"/>
        <w:rPr>
          <w:rFonts w:ascii="Times New Roman" w:eastAsia="Times New Roman" w:hAnsi="Times New Roman" w:cs="Times New Roman"/>
          <w:sz w:val="24"/>
          <w:szCs w:val="24"/>
          <w:lang w:eastAsia="en-GB"/>
        </w:rPr>
      </w:pPr>
    </w:p>
    <w:p w14:paraId="603F9D3E" w14:textId="77777777" w:rsidR="0067215E" w:rsidRPr="0067215E" w:rsidRDefault="0067215E" w:rsidP="0067215E">
      <w:pPr>
        <w:spacing w:after="0" w:line="240" w:lineRule="auto"/>
        <w:textAlignment w:val="baseline"/>
        <w:rPr>
          <w:rFonts w:ascii="Times New Roman" w:eastAsia="Times New Roman" w:hAnsi="Times New Roman" w:cs="Times New Roman"/>
          <w:sz w:val="24"/>
          <w:szCs w:val="24"/>
          <w:lang w:eastAsia="en-GB"/>
        </w:rPr>
      </w:pPr>
    </w:p>
    <w:p w14:paraId="7D3E096E" w14:textId="45A76635" w:rsidR="00997245" w:rsidRPr="00F40972" w:rsidRDefault="00997245" w:rsidP="00954789">
      <w:pPr>
        <w:jc w:val="center"/>
        <w:rPr>
          <w:rFonts w:ascii="Times New Roman" w:eastAsia="Verdana" w:hAnsi="Times New Roman" w:cs="Times New Roman"/>
          <w:b/>
          <w:bCs/>
          <w:sz w:val="24"/>
          <w:szCs w:val="24"/>
        </w:rPr>
      </w:pPr>
      <w:r w:rsidRPr="00F40972">
        <w:rPr>
          <w:rFonts w:ascii="Times New Roman" w:eastAsia="Verdana" w:hAnsi="Times New Roman" w:cs="Times New Roman"/>
          <w:b/>
          <w:bCs/>
          <w:sz w:val="24"/>
          <w:szCs w:val="24"/>
        </w:rPr>
        <w:lastRenderedPageBreak/>
        <w:t>ACKNOWLEDGEMENT</w:t>
      </w:r>
    </w:p>
    <w:p w14:paraId="61361A6E" w14:textId="48BE8F2E" w:rsidR="0007418F" w:rsidRPr="0007418F" w:rsidRDefault="0067215E" w:rsidP="0007418F">
      <w:pPr>
        <w:spacing w:after="0" w:line="240" w:lineRule="auto"/>
        <w:textAlignment w:val="baseline"/>
        <w:rPr>
          <w:rFonts w:ascii="Times New Roman" w:eastAsia="Times New Roman" w:hAnsi="Times New Roman" w:cs="Times New Roman"/>
          <w:sz w:val="24"/>
          <w:szCs w:val="24"/>
          <w:lang w:eastAsia="en-GB"/>
        </w:rPr>
      </w:pPr>
      <w:r w:rsidRPr="0067215E">
        <w:rPr>
          <w:rFonts w:ascii="Times New Roman" w:eastAsia="Times New Roman" w:hAnsi="Times New Roman" w:cs="Times New Roman"/>
          <w:sz w:val="24"/>
          <w:szCs w:val="24"/>
          <w:lang w:eastAsia="en-GB"/>
        </w:rPr>
        <w:t>Wow, I owe all the staffs of the University of Wales TSD a </w:t>
      </w:r>
      <w:r w:rsidR="00CB174D">
        <w:rPr>
          <w:rFonts w:ascii="Times New Roman" w:eastAsia="Times New Roman" w:hAnsi="Times New Roman" w:cs="Times New Roman"/>
          <w:sz w:val="24"/>
          <w:szCs w:val="24"/>
          <w:lang w:eastAsia="en-GB"/>
        </w:rPr>
        <w:t>big thank you</w:t>
      </w:r>
      <w:r w:rsidR="003E1EFC">
        <w:rPr>
          <w:rFonts w:ascii="Times New Roman" w:eastAsia="Times New Roman" w:hAnsi="Times New Roman" w:cs="Times New Roman"/>
          <w:sz w:val="24"/>
          <w:szCs w:val="24"/>
          <w:lang w:eastAsia="en-GB"/>
        </w:rPr>
        <w:t xml:space="preserve">. </w:t>
      </w:r>
    </w:p>
    <w:p w14:paraId="320E2C29" w14:textId="77777777" w:rsidR="000066EF" w:rsidRPr="0067215E" w:rsidRDefault="000066EF" w:rsidP="0067215E">
      <w:pPr>
        <w:spacing w:after="0" w:line="240" w:lineRule="auto"/>
        <w:textAlignment w:val="baseline"/>
        <w:rPr>
          <w:rFonts w:ascii="Times New Roman" w:eastAsia="Times New Roman" w:hAnsi="Times New Roman" w:cs="Times New Roman"/>
          <w:sz w:val="24"/>
          <w:szCs w:val="24"/>
          <w:lang w:eastAsia="en-GB"/>
        </w:rPr>
      </w:pPr>
    </w:p>
    <w:p w14:paraId="35157E42" w14:textId="06C373AA" w:rsidR="00796640" w:rsidRDefault="0067215E" w:rsidP="0067215E">
      <w:pPr>
        <w:spacing w:after="0" w:line="240" w:lineRule="auto"/>
        <w:textAlignment w:val="baseline"/>
        <w:rPr>
          <w:rFonts w:ascii="Times New Roman" w:eastAsia="Times New Roman" w:hAnsi="Times New Roman" w:cs="Times New Roman"/>
          <w:sz w:val="24"/>
          <w:szCs w:val="24"/>
          <w:lang w:eastAsia="en-GB"/>
        </w:rPr>
      </w:pPr>
      <w:r w:rsidRPr="0067215E">
        <w:rPr>
          <w:rFonts w:ascii="Times New Roman" w:eastAsia="Times New Roman" w:hAnsi="Times New Roman" w:cs="Times New Roman"/>
          <w:sz w:val="24"/>
          <w:szCs w:val="24"/>
          <w:lang w:eastAsia="en-GB"/>
        </w:rPr>
        <w:t>Most especially, I would like to thank my dissertation supervisor, Tushara Balendran</w:t>
      </w:r>
      <w:r w:rsidR="002A0717">
        <w:rPr>
          <w:rFonts w:ascii="Times New Roman" w:eastAsia="Times New Roman" w:hAnsi="Times New Roman" w:cs="Times New Roman"/>
          <w:sz w:val="24"/>
          <w:szCs w:val="24"/>
          <w:lang w:eastAsia="en-GB"/>
        </w:rPr>
        <w:t xml:space="preserve"> and the head of the business school</w:t>
      </w:r>
      <w:r w:rsidRPr="0067215E">
        <w:rPr>
          <w:rFonts w:ascii="Times New Roman" w:eastAsia="Times New Roman" w:hAnsi="Times New Roman" w:cs="Times New Roman"/>
          <w:sz w:val="24"/>
          <w:szCs w:val="24"/>
          <w:lang w:eastAsia="en-GB"/>
        </w:rPr>
        <w:t xml:space="preserve"> </w:t>
      </w:r>
      <w:r w:rsidR="00552D56">
        <w:rPr>
          <w:rFonts w:ascii="Times New Roman" w:eastAsia="Times New Roman" w:hAnsi="Times New Roman" w:cs="Times New Roman"/>
          <w:sz w:val="24"/>
          <w:szCs w:val="24"/>
          <w:lang w:eastAsia="en-GB"/>
        </w:rPr>
        <w:t xml:space="preserve">Dr </w:t>
      </w:r>
      <w:r w:rsidR="00C60B1F">
        <w:rPr>
          <w:rFonts w:ascii="Times New Roman" w:eastAsia="Times New Roman" w:hAnsi="Times New Roman" w:cs="Times New Roman"/>
          <w:sz w:val="24"/>
          <w:szCs w:val="24"/>
          <w:lang w:eastAsia="en-GB"/>
        </w:rPr>
        <w:t>G</w:t>
      </w:r>
      <w:r w:rsidR="00257845">
        <w:rPr>
          <w:rFonts w:ascii="Times New Roman" w:eastAsia="Times New Roman" w:hAnsi="Times New Roman" w:cs="Times New Roman"/>
          <w:sz w:val="24"/>
          <w:szCs w:val="24"/>
          <w:lang w:eastAsia="en-GB"/>
        </w:rPr>
        <w:t>ladius David Kulothungan</w:t>
      </w:r>
      <w:r w:rsidR="00796640">
        <w:rPr>
          <w:rFonts w:ascii="Times New Roman" w:eastAsia="Times New Roman" w:hAnsi="Times New Roman" w:cs="Times New Roman"/>
          <w:sz w:val="24"/>
          <w:szCs w:val="24"/>
          <w:lang w:eastAsia="en-GB"/>
        </w:rPr>
        <w:t xml:space="preserve"> for their support throughout the dissertation.</w:t>
      </w:r>
    </w:p>
    <w:p w14:paraId="5DB69960" w14:textId="77777777" w:rsidR="00796640" w:rsidRDefault="00796640" w:rsidP="0067215E">
      <w:pPr>
        <w:spacing w:after="0" w:line="240" w:lineRule="auto"/>
        <w:textAlignment w:val="baseline"/>
        <w:rPr>
          <w:rFonts w:ascii="Times New Roman" w:eastAsia="Times New Roman" w:hAnsi="Times New Roman" w:cs="Times New Roman"/>
          <w:sz w:val="24"/>
          <w:szCs w:val="24"/>
          <w:lang w:eastAsia="en-GB"/>
        </w:rPr>
      </w:pPr>
    </w:p>
    <w:p w14:paraId="73A0DF06" w14:textId="15B37E52" w:rsidR="000D4BD5" w:rsidRPr="000D4BD5" w:rsidRDefault="00796640" w:rsidP="000D4BD5">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am highly </w:t>
      </w:r>
      <w:r w:rsidR="0023739D">
        <w:rPr>
          <w:rFonts w:ascii="Times New Roman" w:eastAsia="Times New Roman" w:hAnsi="Times New Roman" w:cs="Times New Roman"/>
          <w:sz w:val="24"/>
          <w:szCs w:val="24"/>
          <w:lang w:eastAsia="en-GB"/>
        </w:rPr>
        <w:t xml:space="preserve">grateful to </w:t>
      </w:r>
      <w:r w:rsidR="0067215E" w:rsidRPr="0067215E">
        <w:rPr>
          <w:rFonts w:ascii="Times New Roman" w:eastAsia="Times New Roman" w:hAnsi="Times New Roman" w:cs="Times New Roman"/>
          <w:sz w:val="24"/>
          <w:szCs w:val="24"/>
          <w:lang w:eastAsia="en-GB"/>
        </w:rPr>
        <w:t xml:space="preserve">Bart Plange for </w:t>
      </w:r>
      <w:r w:rsidR="0023739D">
        <w:rPr>
          <w:rFonts w:ascii="Times New Roman" w:eastAsia="Times New Roman" w:hAnsi="Times New Roman" w:cs="Times New Roman"/>
          <w:sz w:val="24"/>
          <w:szCs w:val="24"/>
          <w:lang w:eastAsia="en-GB"/>
        </w:rPr>
        <w:t>his understanding and</w:t>
      </w:r>
      <w:r w:rsidR="0067215E" w:rsidRPr="0067215E">
        <w:rPr>
          <w:rFonts w:ascii="Times New Roman" w:eastAsia="Times New Roman" w:hAnsi="Times New Roman" w:cs="Times New Roman"/>
          <w:sz w:val="24"/>
          <w:szCs w:val="24"/>
          <w:lang w:eastAsia="en-GB"/>
        </w:rPr>
        <w:t xml:space="preserve"> encouragement towards the successful completion of the project. </w:t>
      </w:r>
    </w:p>
    <w:p w14:paraId="3AE04007" w14:textId="77777777" w:rsidR="0023739D" w:rsidRPr="0067215E" w:rsidRDefault="0023739D" w:rsidP="0067215E">
      <w:pPr>
        <w:spacing w:after="0" w:line="240" w:lineRule="auto"/>
        <w:textAlignment w:val="baseline"/>
        <w:rPr>
          <w:rFonts w:ascii="Times New Roman" w:eastAsia="Times New Roman" w:hAnsi="Times New Roman" w:cs="Times New Roman"/>
          <w:sz w:val="24"/>
          <w:szCs w:val="24"/>
          <w:lang w:eastAsia="en-GB"/>
        </w:rPr>
      </w:pPr>
    </w:p>
    <w:p w14:paraId="7D98ED0D" w14:textId="15C80C3A" w:rsidR="0007418F" w:rsidRPr="0007418F" w:rsidRDefault="0067215E" w:rsidP="0007418F">
      <w:pPr>
        <w:spacing w:after="0" w:line="240" w:lineRule="auto"/>
        <w:textAlignment w:val="baseline"/>
        <w:rPr>
          <w:rFonts w:ascii="Times New Roman" w:eastAsia="Times New Roman" w:hAnsi="Times New Roman" w:cs="Times New Roman"/>
          <w:sz w:val="24"/>
          <w:szCs w:val="24"/>
          <w:lang w:eastAsia="en-GB"/>
        </w:rPr>
      </w:pPr>
      <w:r w:rsidRPr="0067215E">
        <w:rPr>
          <w:rFonts w:ascii="Times New Roman" w:eastAsia="Times New Roman" w:hAnsi="Times New Roman" w:cs="Times New Roman"/>
          <w:sz w:val="24"/>
          <w:szCs w:val="24"/>
          <w:lang w:eastAsia="en-GB"/>
        </w:rPr>
        <w:t>My son</w:t>
      </w:r>
      <w:r w:rsidR="003E1EFC">
        <w:rPr>
          <w:rFonts w:ascii="Times New Roman" w:eastAsia="Times New Roman" w:hAnsi="Times New Roman" w:cs="Times New Roman"/>
          <w:sz w:val="24"/>
          <w:szCs w:val="24"/>
          <w:lang w:eastAsia="en-GB"/>
        </w:rPr>
        <w:t xml:space="preserve"> </w:t>
      </w:r>
      <w:r w:rsidR="000066EF">
        <w:rPr>
          <w:rFonts w:ascii="Times New Roman" w:eastAsia="Times New Roman" w:hAnsi="Times New Roman" w:cs="Times New Roman"/>
          <w:sz w:val="24"/>
          <w:szCs w:val="24"/>
          <w:lang w:eastAsia="en-GB"/>
        </w:rPr>
        <w:t xml:space="preserve">Olumayowa Fatubarin </w:t>
      </w:r>
      <w:r w:rsidR="003E1EFC">
        <w:rPr>
          <w:rFonts w:ascii="Times New Roman" w:eastAsia="Times New Roman" w:hAnsi="Times New Roman" w:cs="Times New Roman"/>
          <w:sz w:val="24"/>
          <w:szCs w:val="24"/>
          <w:lang w:eastAsia="en-GB"/>
        </w:rPr>
        <w:t xml:space="preserve">was </w:t>
      </w:r>
      <w:r w:rsidR="0023739D">
        <w:rPr>
          <w:rFonts w:ascii="Times New Roman" w:eastAsia="Times New Roman" w:hAnsi="Times New Roman" w:cs="Times New Roman"/>
          <w:sz w:val="24"/>
          <w:szCs w:val="24"/>
          <w:lang w:eastAsia="en-GB"/>
        </w:rPr>
        <w:t>of great help</w:t>
      </w:r>
      <w:r w:rsidR="000066EF">
        <w:rPr>
          <w:rFonts w:ascii="Times New Roman" w:eastAsia="Times New Roman" w:hAnsi="Times New Roman" w:cs="Times New Roman"/>
          <w:sz w:val="24"/>
          <w:szCs w:val="24"/>
          <w:lang w:eastAsia="en-GB"/>
        </w:rPr>
        <w:t xml:space="preserve"> as well.  </w:t>
      </w:r>
    </w:p>
    <w:p w14:paraId="60362F4D" w14:textId="77777777" w:rsidR="000066EF" w:rsidRPr="0067215E" w:rsidRDefault="000066EF" w:rsidP="0067215E">
      <w:pPr>
        <w:spacing w:after="0" w:line="240" w:lineRule="auto"/>
        <w:textAlignment w:val="baseline"/>
        <w:rPr>
          <w:rFonts w:ascii="Times New Roman" w:eastAsia="Times New Roman" w:hAnsi="Times New Roman" w:cs="Times New Roman"/>
          <w:sz w:val="24"/>
          <w:szCs w:val="24"/>
          <w:lang w:eastAsia="en-GB"/>
        </w:rPr>
      </w:pPr>
    </w:p>
    <w:p w14:paraId="6ECAFFEF" w14:textId="77777777" w:rsidR="0007418F" w:rsidRPr="0007418F" w:rsidRDefault="0067215E" w:rsidP="0007418F">
      <w:pPr>
        <w:spacing w:after="0" w:line="240" w:lineRule="auto"/>
        <w:textAlignment w:val="baseline"/>
        <w:rPr>
          <w:rFonts w:ascii="Times New Roman" w:eastAsia="Times New Roman" w:hAnsi="Times New Roman" w:cs="Times New Roman"/>
          <w:sz w:val="24"/>
          <w:szCs w:val="24"/>
          <w:lang w:eastAsia="en-GB"/>
        </w:rPr>
      </w:pPr>
      <w:r w:rsidRPr="0067215E">
        <w:rPr>
          <w:rFonts w:ascii="Times New Roman" w:eastAsia="Times New Roman" w:hAnsi="Times New Roman" w:cs="Times New Roman"/>
          <w:sz w:val="24"/>
          <w:szCs w:val="24"/>
          <w:lang w:eastAsia="en-GB"/>
        </w:rPr>
        <w:t>Most importantly, I thank the all-mighty creator for seeing me through to the completion of this project despite enormous challenges encountered during the project. </w:t>
      </w:r>
    </w:p>
    <w:p w14:paraId="59B91778" w14:textId="77777777" w:rsidR="000066EF" w:rsidRDefault="000066EF" w:rsidP="0067215E">
      <w:pPr>
        <w:spacing w:after="0" w:line="240" w:lineRule="auto"/>
        <w:textAlignment w:val="baseline"/>
        <w:rPr>
          <w:rFonts w:ascii="Times New Roman" w:eastAsia="Times New Roman" w:hAnsi="Times New Roman" w:cs="Times New Roman"/>
          <w:sz w:val="24"/>
          <w:szCs w:val="24"/>
          <w:lang w:eastAsia="en-GB"/>
        </w:rPr>
      </w:pPr>
    </w:p>
    <w:p w14:paraId="4B7ED583" w14:textId="58AACEA9" w:rsidR="000066EF" w:rsidRPr="0067215E" w:rsidRDefault="000066EF" w:rsidP="0067215E">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Hope to see you again at University of Wales.</w:t>
      </w:r>
    </w:p>
    <w:p w14:paraId="7CC96988" w14:textId="77777777" w:rsidR="0067215E" w:rsidRPr="0067215E" w:rsidRDefault="0067215E" w:rsidP="0067215E">
      <w:pPr>
        <w:spacing w:after="0" w:line="240" w:lineRule="auto"/>
        <w:textAlignment w:val="baseline"/>
        <w:rPr>
          <w:rFonts w:ascii="Times New Roman" w:eastAsia="Times New Roman" w:hAnsi="Times New Roman" w:cs="Times New Roman"/>
          <w:sz w:val="24"/>
          <w:szCs w:val="24"/>
          <w:lang w:eastAsia="en-GB"/>
        </w:rPr>
      </w:pPr>
      <w:r w:rsidRPr="0067215E">
        <w:rPr>
          <w:rFonts w:ascii="Times New Roman" w:eastAsia="Times New Roman" w:hAnsi="Times New Roman" w:cs="Times New Roman"/>
          <w:sz w:val="24"/>
          <w:szCs w:val="24"/>
          <w:lang w:eastAsia="en-GB"/>
        </w:rPr>
        <w:t> </w:t>
      </w:r>
    </w:p>
    <w:p w14:paraId="55E29465" w14:textId="77777777" w:rsidR="0067215E" w:rsidRPr="0067215E" w:rsidRDefault="0067215E" w:rsidP="0067215E">
      <w:pPr>
        <w:spacing w:after="0" w:line="240" w:lineRule="auto"/>
        <w:textAlignment w:val="baseline"/>
        <w:rPr>
          <w:rFonts w:ascii="Times New Roman" w:eastAsia="Times New Roman" w:hAnsi="Times New Roman" w:cs="Times New Roman"/>
          <w:sz w:val="24"/>
          <w:szCs w:val="24"/>
          <w:lang w:eastAsia="en-GB"/>
        </w:rPr>
      </w:pPr>
      <w:r w:rsidRPr="0067215E">
        <w:rPr>
          <w:rFonts w:ascii="Times New Roman" w:eastAsia="Times New Roman" w:hAnsi="Times New Roman" w:cs="Times New Roman"/>
          <w:sz w:val="24"/>
          <w:szCs w:val="24"/>
          <w:lang w:eastAsia="en-GB"/>
        </w:rPr>
        <w:t>God bless you all </w:t>
      </w:r>
    </w:p>
    <w:p w14:paraId="7063C89F" w14:textId="77777777" w:rsidR="00E547F8" w:rsidRPr="00E547F8" w:rsidRDefault="0067215E" w:rsidP="00E547F8">
      <w:pPr>
        <w:spacing w:after="0" w:line="240" w:lineRule="auto"/>
        <w:textAlignment w:val="baseline"/>
        <w:rPr>
          <w:rFonts w:ascii="Times New Roman" w:eastAsia="Times New Roman" w:hAnsi="Times New Roman" w:cs="Times New Roman"/>
          <w:sz w:val="24"/>
          <w:szCs w:val="24"/>
          <w:lang w:eastAsia="en-GB"/>
        </w:rPr>
      </w:pPr>
      <w:r w:rsidRPr="0067215E">
        <w:rPr>
          <w:rFonts w:ascii="Times New Roman" w:eastAsia="Times New Roman" w:hAnsi="Times New Roman" w:cs="Times New Roman"/>
          <w:sz w:val="24"/>
          <w:szCs w:val="24"/>
          <w:lang w:eastAsia="en-GB"/>
        </w:rPr>
        <w:t> </w:t>
      </w:r>
    </w:p>
    <w:p w14:paraId="2589DB0D" w14:textId="77777777" w:rsidR="009F6D10" w:rsidRDefault="009F6D10" w:rsidP="0067215E">
      <w:pPr>
        <w:spacing w:after="0" w:line="240" w:lineRule="auto"/>
        <w:textAlignment w:val="baseline"/>
        <w:rPr>
          <w:rFonts w:ascii="Times New Roman" w:eastAsia="Times New Roman" w:hAnsi="Times New Roman" w:cs="Times New Roman"/>
          <w:sz w:val="24"/>
          <w:szCs w:val="24"/>
          <w:lang w:eastAsia="en-GB"/>
        </w:rPr>
      </w:pPr>
    </w:p>
    <w:p w14:paraId="45ED3E0A" w14:textId="77777777" w:rsidR="009F6D10" w:rsidRPr="0067215E" w:rsidRDefault="009F6D10" w:rsidP="0067215E">
      <w:pPr>
        <w:spacing w:after="0" w:line="240" w:lineRule="auto"/>
        <w:textAlignment w:val="baseline"/>
        <w:rPr>
          <w:rFonts w:ascii="Times New Roman" w:eastAsia="Times New Roman" w:hAnsi="Times New Roman" w:cs="Times New Roman"/>
          <w:sz w:val="24"/>
          <w:szCs w:val="24"/>
          <w:lang w:eastAsia="en-GB"/>
        </w:rPr>
      </w:pPr>
    </w:p>
    <w:p w14:paraId="3F14651C" w14:textId="2D299621" w:rsidR="0067215E" w:rsidRPr="0067215E" w:rsidRDefault="0067215E" w:rsidP="0067215E">
      <w:pPr>
        <w:spacing w:after="0" w:line="240" w:lineRule="auto"/>
        <w:textAlignment w:val="baseline"/>
        <w:rPr>
          <w:rFonts w:ascii="Times New Roman" w:eastAsia="Times New Roman" w:hAnsi="Times New Roman" w:cs="Times New Roman"/>
          <w:sz w:val="24"/>
          <w:szCs w:val="24"/>
          <w:lang w:eastAsia="en-GB"/>
        </w:rPr>
      </w:pPr>
      <w:r w:rsidRPr="0067215E">
        <w:rPr>
          <w:rFonts w:ascii="Times New Roman" w:eastAsia="Times New Roman" w:hAnsi="Times New Roman" w:cs="Times New Roman"/>
          <w:sz w:val="24"/>
          <w:szCs w:val="24"/>
          <w:lang w:eastAsia="en-GB"/>
        </w:rPr>
        <w:t>Sun</w:t>
      </w:r>
      <w:r w:rsidR="009F6D10">
        <w:rPr>
          <w:rFonts w:ascii="Times New Roman" w:eastAsia="Times New Roman" w:hAnsi="Times New Roman" w:cs="Times New Roman"/>
          <w:sz w:val="24"/>
          <w:szCs w:val="24"/>
          <w:lang w:eastAsia="en-GB"/>
        </w:rPr>
        <w:t>day</w:t>
      </w:r>
      <w:r w:rsidR="00F67B1C">
        <w:rPr>
          <w:rFonts w:ascii="Times New Roman" w:eastAsia="Times New Roman" w:hAnsi="Times New Roman" w:cs="Times New Roman"/>
          <w:sz w:val="24"/>
          <w:szCs w:val="24"/>
          <w:lang w:eastAsia="en-GB"/>
        </w:rPr>
        <w:t xml:space="preserve"> </w:t>
      </w:r>
      <w:r w:rsidR="00B52A33">
        <w:rPr>
          <w:rFonts w:ascii="Times New Roman" w:eastAsia="Times New Roman" w:hAnsi="Times New Roman" w:cs="Times New Roman"/>
          <w:sz w:val="24"/>
          <w:szCs w:val="24"/>
          <w:lang w:eastAsia="en-GB"/>
        </w:rPr>
        <w:t>Y</w:t>
      </w:r>
      <w:r w:rsidRPr="0067215E">
        <w:rPr>
          <w:rFonts w:ascii="Times New Roman" w:eastAsia="Times New Roman" w:hAnsi="Times New Roman" w:cs="Times New Roman"/>
          <w:sz w:val="24"/>
          <w:szCs w:val="24"/>
          <w:lang w:eastAsia="en-GB"/>
        </w:rPr>
        <w:t> Fatubarin </w:t>
      </w:r>
    </w:p>
    <w:p w14:paraId="3A0181A9" w14:textId="66D812A0" w:rsidR="004C2560" w:rsidRPr="00F40972" w:rsidRDefault="004C2560" w:rsidP="00F40972">
      <w:pPr>
        <w:rPr>
          <w:rFonts w:ascii="Times New Roman" w:eastAsia="Verdana" w:hAnsi="Times New Roman" w:cs="Times New Roman"/>
          <w:b/>
          <w:bCs/>
          <w:sz w:val="24"/>
          <w:szCs w:val="24"/>
        </w:rPr>
      </w:pPr>
    </w:p>
    <w:p w14:paraId="55B9A2C2" w14:textId="77777777" w:rsidR="00074A98" w:rsidRDefault="00074A98" w:rsidP="0012244B">
      <w:pPr>
        <w:rPr>
          <w:rFonts w:ascii="Times New Roman" w:eastAsia="Verdana" w:hAnsi="Times New Roman" w:cs="Times New Roman"/>
          <w:b/>
          <w:bCs/>
          <w:sz w:val="24"/>
          <w:szCs w:val="24"/>
        </w:rPr>
      </w:pPr>
    </w:p>
    <w:p w14:paraId="6C6C6000" w14:textId="77777777" w:rsidR="00F67B1C" w:rsidRDefault="00F67B1C" w:rsidP="0012244B">
      <w:pPr>
        <w:rPr>
          <w:rFonts w:ascii="Times New Roman" w:eastAsia="Verdana" w:hAnsi="Times New Roman" w:cs="Times New Roman"/>
          <w:b/>
          <w:bCs/>
          <w:sz w:val="24"/>
          <w:szCs w:val="24"/>
        </w:rPr>
      </w:pPr>
    </w:p>
    <w:p w14:paraId="1D836225" w14:textId="77777777" w:rsidR="00F67B1C" w:rsidRDefault="00F67B1C" w:rsidP="0012244B">
      <w:pPr>
        <w:rPr>
          <w:rFonts w:ascii="Times New Roman" w:eastAsia="Verdana" w:hAnsi="Times New Roman" w:cs="Times New Roman"/>
          <w:b/>
          <w:bCs/>
          <w:sz w:val="24"/>
          <w:szCs w:val="24"/>
        </w:rPr>
      </w:pPr>
    </w:p>
    <w:p w14:paraId="7160CBB4" w14:textId="77777777" w:rsidR="00F67B1C" w:rsidRDefault="00F67B1C" w:rsidP="0012244B">
      <w:pPr>
        <w:rPr>
          <w:rFonts w:ascii="Times New Roman" w:eastAsia="Verdana" w:hAnsi="Times New Roman" w:cs="Times New Roman"/>
          <w:b/>
          <w:bCs/>
          <w:sz w:val="24"/>
          <w:szCs w:val="24"/>
        </w:rPr>
      </w:pPr>
    </w:p>
    <w:p w14:paraId="5341C1CC" w14:textId="77777777" w:rsidR="00F67B1C" w:rsidRDefault="00F67B1C" w:rsidP="0012244B">
      <w:pPr>
        <w:rPr>
          <w:rFonts w:ascii="Times New Roman" w:eastAsia="Verdana" w:hAnsi="Times New Roman" w:cs="Times New Roman"/>
          <w:b/>
          <w:bCs/>
          <w:sz w:val="24"/>
          <w:szCs w:val="24"/>
        </w:rPr>
      </w:pPr>
    </w:p>
    <w:p w14:paraId="54194DE8" w14:textId="77777777" w:rsidR="00F67B1C" w:rsidRDefault="00F67B1C" w:rsidP="0012244B">
      <w:pPr>
        <w:rPr>
          <w:rFonts w:ascii="Times New Roman" w:eastAsia="Verdana" w:hAnsi="Times New Roman" w:cs="Times New Roman"/>
          <w:b/>
          <w:bCs/>
          <w:sz w:val="24"/>
          <w:szCs w:val="24"/>
        </w:rPr>
      </w:pPr>
    </w:p>
    <w:p w14:paraId="3706A0BC" w14:textId="77777777" w:rsidR="00F67B1C" w:rsidRDefault="00F67B1C" w:rsidP="0012244B">
      <w:pPr>
        <w:rPr>
          <w:rFonts w:ascii="Times New Roman" w:eastAsia="Verdana" w:hAnsi="Times New Roman" w:cs="Times New Roman"/>
          <w:b/>
          <w:bCs/>
          <w:sz w:val="24"/>
          <w:szCs w:val="24"/>
        </w:rPr>
      </w:pPr>
    </w:p>
    <w:p w14:paraId="2874D854" w14:textId="77777777" w:rsidR="00B52A33" w:rsidRDefault="00B52A33" w:rsidP="0012244B">
      <w:pPr>
        <w:rPr>
          <w:rFonts w:ascii="Times New Roman" w:eastAsia="Verdana" w:hAnsi="Times New Roman" w:cs="Times New Roman"/>
          <w:b/>
          <w:bCs/>
          <w:sz w:val="24"/>
          <w:szCs w:val="24"/>
        </w:rPr>
      </w:pPr>
    </w:p>
    <w:p w14:paraId="648D7203" w14:textId="77777777" w:rsidR="00B52A33" w:rsidRDefault="00B52A33" w:rsidP="0012244B">
      <w:pPr>
        <w:rPr>
          <w:rFonts w:ascii="Times New Roman" w:eastAsia="Verdana" w:hAnsi="Times New Roman" w:cs="Times New Roman"/>
          <w:b/>
          <w:bCs/>
          <w:sz w:val="24"/>
          <w:szCs w:val="24"/>
        </w:rPr>
      </w:pPr>
    </w:p>
    <w:p w14:paraId="57EFC9D6" w14:textId="77777777" w:rsidR="00B52A33" w:rsidRDefault="00B52A33" w:rsidP="0012244B">
      <w:pPr>
        <w:rPr>
          <w:rFonts w:ascii="Times New Roman" w:eastAsia="Verdana" w:hAnsi="Times New Roman" w:cs="Times New Roman"/>
          <w:b/>
          <w:bCs/>
          <w:sz w:val="24"/>
          <w:szCs w:val="24"/>
        </w:rPr>
      </w:pPr>
    </w:p>
    <w:p w14:paraId="319B37CC" w14:textId="77777777" w:rsidR="00B52A33" w:rsidRDefault="00B52A33" w:rsidP="0012244B">
      <w:pPr>
        <w:rPr>
          <w:rFonts w:ascii="Times New Roman" w:eastAsia="Verdana" w:hAnsi="Times New Roman" w:cs="Times New Roman"/>
          <w:b/>
          <w:bCs/>
          <w:sz w:val="24"/>
          <w:szCs w:val="24"/>
        </w:rPr>
      </w:pPr>
    </w:p>
    <w:p w14:paraId="7FB4058C" w14:textId="77777777" w:rsidR="00B52A33" w:rsidRDefault="00B52A33" w:rsidP="0012244B">
      <w:pPr>
        <w:rPr>
          <w:rFonts w:ascii="Times New Roman" w:eastAsia="Verdana" w:hAnsi="Times New Roman" w:cs="Times New Roman"/>
          <w:b/>
          <w:bCs/>
          <w:sz w:val="24"/>
          <w:szCs w:val="24"/>
        </w:rPr>
      </w:pPr>
    </w:p>
    <w:p w14:paraId="6AA0BD50" w14:textId="77777777" w:rsidR="00B52A33" w:rsidRDefault="00B52A33" w:rsidP="0012244B">
      <w:pPr>
        <w:rPr>
          <w:rFonts w:ascii="Times New Roman" w:eastAsia="Verdana" w:hAnsi="Times New Roman" w:cs="Times New Roman"/>
          <w:b/>
          <w:bCs/>
          <w:sz w:val="24"/>
          <w:szCs w:val="24"/>
        </w:rPr>
      </w:pPr>
    </w:p>
    <w:p w14:paraId="0DB304AF" w14:textId="77777777" w:rsidR="00B52A33" w:rsidRDefault="00B52A33" w:rsidP="0012244B">
      <w:pPr>
        <w:rPr>
          <w:rFonts w:ascii="Times New Roman" w:eastAsia="Verdana" w:hAnsi="Times New Roman" w:cs="Times New Roman"/>
          <w:b/>
          <w:bCs/>
          <w:sz w:val="24"/>
          <w:szCs w:val="24"/>
        </w:rPr>
      </w:pPr>
    </w:p>
    <w:p w14:paraId="0679122D" w14:textId="77777777" w:rsidR="00F67B1C" w:rsidRDefault="00F67B1C" w:rsidP="0012244B">
      <w:pPr>
        <w:rPr>
          <w:rFonts w:ascii="Times New Roman" w:eastAsia="Verdana" w:hAnsi="Times New Roman" w:cs="Times New Roman"/>
          <w:b/>
          <w:bCs/>
          <w:sz w:val="24"/>
          <w:szCs w:val="24"/>
        </w:rPr>
      </w:pPr>
    </w:p>
    <w:p w14:paraId="62E37C2C" w14:textId="77777777" w:rsidR="003C230B" w:rsidRDefault="003C230B" w:rsidP="0012244B">
      <w:pPr>
        <w:rPr>
          <w:rFonts w:ascii="Times New Roman" w:eastAsia="Verdana" w:hAnsi="Times New Roman" w:cs="Times New Roman"/>
          <w:b/>
          <w:bCs/>
          <w:sz w:val="24"/>
          <w:szCs w:val="24"/>
        </w:rPr>
      </w:pPr>
    </w:p>
    <w:p w14:paraId="01071F39" w14:textId="7040F5B3" w:rsidR="004C2560" w:rsidRDefault="004C2560" w:rsidP="003C230B">
      <w:pPr>
        <w:jc w:val="center"/>
        <w:rPr>
          <w:rFonts w:ascii="Times New Roman" w:eastAsia="Verdana" w:hAnsi="Times New Roman" w:cs="Times New Roman"/>
          <w:b/>
          <w:bCs/>
          <w:sz w:val="24"/>
          <w:szCs w:val="24"/>
        </w:rPr>
      </w:pPr>
      <w:r w:rsidRPr="00F40972">
        <w:rPr>
          <w:rFonts w:ascii="Times New Roman" w:eastAsia="Verdana" w:hAnsi="Times New Roman" w:cs="Times New Roman"/>
          <w:b/>
          <w:bCs/>
          <w:sz w:val="24"/>
          <w:szCs w:val="24"/>
        </w:rPr>
        <w:lastRenderedPageBreak/>
        <w:t>TABLE OF CONTENTS</w:t>
      </w:r>
    </w:p>
    <w:p w14:paraId="071EC2DA" w14:textId="7F116B43" w:rsidR="00AF7FAD" w:rsidRDefault="00C93373" w:rsidP="00C93373">
      <w:pPr>
        <w:rPr>
          <w:rFonts w:ascii="Times New Roman" w:eastAsia="Verdana" w:hAnsi="Times New Roman" w:cs="Times New Roman"/>
          <w:b/>
          <w:bCs/>
          <w:sz w:val="24"/>
          <w:szCs w:val="24"/>
        </w:rPr>
      </w:pPr>
      <w:r>
        <w:rPr>
          <w:rFonts w:ascii="Times New Roman" w:eastAsia="Verdana" w:hAnsi="Times New Roman" w:cs="Times New Roman"/>
          <w:b/>
          <w:bCs/>
          <w:sz w:val="24"/>
          <w:szCs w:val="24"/>
        </w:rPr>
        <w:t>Abstract ………………………………………………………………………………..16</w:t>
      </w:r>
    </w:p>
    <w:p w14:paraId="5A4CE08D" w14:textId="76A5AA69" w:rsidR="00C93373" w:rsidRPr="00F40972" w:rsidRDefault="004174CE" w:rsidP="00C93373">
      <w:pPr>
        <w:rPr>
          <w:rFonts w:ascii="Times New Roman" w:eastAsia="Verdana" w:hAnsi="Times New Roman" w:cs="Times New Roman"/>
          <w:b/>
          <w:bCs/>
          <w:sz w:val="24"/>
          <w:szCs w:val="24"/>
        </w:rPr>
      </w:pPr>
      <w:r>
        <w:rPr>
          <w:rFonts w:ascii="Times New Roman" w:eastAsia="Verdana" w:hAnsi="Times New Roman" w:cs="Times New Roman"/>
          <w:b/>
          <w:bCs/>
          <w:sz w:val="24"/>
          <w:szCs w:val="24"/>
        </w:rPr>
        <w:t>Acknowledgemen</w:t>
      </w:r>
      <w:r w:rsidR="00126ED4">
        <w:rPr>
          <w:rFonts w:ascii="Times New Roman" w:eastAsia="Verdana" w:hAnsi="Times New Roman" w:cs="Times New Roman"/>
          <w:b/>
          <w:bCs/>
          <w:sz w:val="24"/>
          <w:szCs w:val="24"/>
        </w:rPr>
        <w:t>ts ……………………………………………………………………17</w:t>
      </w:r>
    </w:p>
    <w:p w14:paraId="63749E1A" w14:textId="4812373B" w:rsidR="00AD7D8C" w:rsidRPr="00EC6992" w:rsidRDefault="00AD7D8C" w:rsidP="00AD7D8C">
      <w:pPr>
        <w:rPr>
          <w:rFonts w:ascii="Times New Roman" w:eastAsia="Verdana" w:hAnsi="Times New Roman" w:cs="Times New Roman"/>
          <w:b/>
          <w:sz w:val="24"/>
          <w:szCs w:val="24"/>
        </w:rPr>
      </w:pPr>
      <w:r w:rsidRPr="00EC6992">
        <w:rPr>
          <w:rFonts w:ascii="Times New Roman" w:eastAsia="Verdana" w:hAnsi="Times New Roman" w:cs="Times New Roman"/>
          <w:b/>
          <w:bCs/>
          <w:sz w:val="24"/>
          <w:szCs w:val="24"/>
        </w:rPr>
        <w:t>Chapter 1: Introduction ............................................................</w:t>
      </w:r>
      <w:r>
        <w:rPr>
          <w:rFonts w:ascii="Times New Roman" w:eastAsia="Verdana" w:hAnsi="Times New Roman" w:cs="Times New Roman"/>
          <w:b/>
          <w:bCs/>
          <w:sz w:val="24"/>
          <w:szCs w:val="24"/>
        </w:rPr>
        <w:t>...................................</w:t>
      </w:r>
      <w:r w:rsidR="008C2501">
        <w:rPr>
          <w:rFonts w:ascii="Times New Roman" w:eastAsia="Verdana" w:hAnsi="Times New Roman" w:cs="Times New Roman"/>
          <w:b/>
          <w:bCs/>
          <w:sz w:val="24"/>
          <w:szCs w:val="24"/>
        </w:rPr>
        <w:t>19</w:t>
      </w:r>
    </w:p>
    <w:p w14:paraId="0BE22AC2" w14:textId="2D47D3C5" w:rsidR="00AD7D8C" w:rsidRPr="00EC6992" w:rsidRDefault="00AD7D8C" w:rsidP="00AD7D8C">
      <w:pPr>
        <w:rPr>
          <w:rFonts w:ascii="Times New Roman" w:eastAsia="Verdana" w:hAnsi="Times New Roman" w:cs="Times New Roman"/>
          <w:sz w:val="24"/>
          <w:szCs w:val="24"/>
        </w:rPr>
      </w:pPr>
      <w:r w:rsidRPr="00EC6992">
        <w:rPr>
          <w:rFonts w:ascii="Times New Roman" w:eastAsia="Verdana" w:hAnsi="Times New Roman" w:cs="Times New Roman"/>
          <w:sz w:val="24"/>
          <w:szCs w:val="24"/>
        </w:rPr>
        <w:tab/>
        <w:t>1.1 Background of the researched company ………………………</w:t>
      </w:r>
      <w:r>
        <w:rPr>
          <w:rFonts w:ascii="Times New Roman" w:eastAsia="Verdana" w:hAnsi="Times New Roman" w:cs="Times New Roman"/>
          <w:sz w:val="24"/>
          <w:szCs w:val="24"/>
        </w:rPr>
        <w:t>……</w:t>
      </w:r>
      <w:r w:rsidRPr="00EC6992">
        <w:rPr>
          <w:rFonts w:ascii="Times New Roman" w:eastAsia="Verdana" w:hAnsi="Times New Roman" w:cs="Times New Roman"/>
          <w:sz w:val="24"/>
          <w:szCs w:val="24"/>
        </w:rPr>
        <w:t>……</w:t>
      </w:r>
      <w:r w:rsidR="00675DB8">
        <w:rPr>
          <w:rFonts w:ascii="Times New Roman" w:eastAsia="Verdana" w:hAnsi="Times New Roman" w:cs="Times New Roman"/>
          <w:sz w:val="24"/>
          <w:szCs w:val="24"/>
        </w:rPr>
        <w:t>...</w:t>
      </w:r>
      <w:r w:rsidR="009F0870">
        <w:rPr>
          <w:rFonts w:ascii="Times New Roman" w:eastAsia="Verdana" w:hAnsi="Times New Roman" w:cs="Times New Roman"/>
          <w:sz w:val="24"/>
          <w:szCs w:val="24"/>
        </w:rPr>
        <w:t>22</w:t>
      </w:r>
    </w:p>
    <w:p w14:paraId="7E8F09BF" w14:textId="2ACF69CC" w:rsidR="00AD7D8C" w:rsidRPr="00EC6992" w:rsidRDefault="00AD7D8C" w:rsidP="00AD7D8C">
      <w:pPr>
        <w:rPr>
          <w:rFonts w:ascii="Times New Roman" w:eastAsia="Verdana" w:hAnsi="Times New Roman" w:cs="Times New Roman"/>
          <w:sz w:val="24"/>
          <w:szCs w:val="24"/>
        </w:rPr>
      </w:pPr>
      <w:r w:rsidRPr="00EC6992">
        <w:rPr>
          <w:rFonts w:ascii="Times New Roman" w:eastAsia="Verdana" w:hAnsi="Times New Roman" w:cs="Times New Roman"/>
          <w:sz w:val="24"/>
          <w:szCs w:val="24"/>
        </w:rPr>
        <w:tab/>
        <w:t>1.2 Research topic ………………………</w:t>
      </w:r>
      <w:r>
        <w:rPr>
          <w:rFonts w:ascii="Times New Roman" w:eastAsia="Verdana" w:hAnsi="Times New Roman" w:cs="Times New Roman"/>
          <w:sz w:val="24"/>
          <w:szCs w:val="24"/>
        </w:rPr>
        <w:t>.....</w:t>
      </w:r>
      <w:r w:rsidRPr="00EC6992">
        <w:rPr>
          <w:rFonts w:ascii="Times New Roman" w:eastAsia="Verdana" w:hAnsi="Times New Roman" w:cs="Times New Roman"/>
          <w:sz w:val="24"/>
          <w:szCs w:val="24"/>
        </w:rPr>
        <w:t>………………………………….</w:t>
      </w:r>
      <w:r w:rsidR="007A2F62">
        <w:rPr>
          <w:rFonts w:ascii="Times New Roman" w:eastAsia="Verdana" w:hAnsi="Times New Roman" w:cs="Times New Roman"/>
          <w:sz w:val="24"/>
          <w:szCs w:val="24"/>
        </w:rPr>
        <w:t>.22</w:t>
      </w:r>
    </w:p>
    <w:p w14:paraId="5075EA35" w14:textId="571BF942" w:rsidR="00AD7D8C" w:rsidRPr="00EC6992" w:rsidRDefault="00AD7D8C" w:rsidP="00AD7D8C">
      <w:pPr>
        <w:rPr>
          <w:rFonts w:ascii="Times New Roman" w:eastAsia="Verdana" w:hAnsi="Times New Roman" w:cs="Times New Roman"/>
          <w:sz w:val="24"/>
          <w:szCs w:val="24"/>
        </w:rPr>
      </w:pPr>
      <w:r w:rsidRPr="00EC6992">
        <w:rPr>
          <w:rFonts w:ascii="Times New Roman" w:eastAsia="Verdana" w:hAnsi="Times New Roman" w:cs="Times New Roman"/>
          <w:sz w:val="24"/>
          <w:szCs w:val="24"/>
        </w:rPr>
        <w:tab/>
        <w:t>1.3 Research problem statement ………………………………………………</w:t>
      </w:r>
      <w:r>
        <w:rPr>
          <w:rFonts w:ascii="Times New Roman" w:eastAsia="Verdana" w:hAnsi="Times New Roman" w:cs="Times New Roman"/>
          <w:sz w:val="24"/>
          <w:szCs w:val="24"/>
        </w:rPr>
        <w:t xml:space="preserve"> </w:t>
      </w:r>
      <w:r w:rsidR="00FE69BA">
        <w:rPr>
          <w:rFonts w:ascii="Times New Roman" w:eastAsia="Verdana" w:hAnsi="Times New Roman" w:cs="Times New Roman"/>
          <w:sz w:val="24"/>
          <w:szCs w:val="24"/>
        </w:rPr>
        <w:t>22</w:t>
      </w:r>
    </w:p>
    <w:p w14:paraId="56A6DCFA" w14:textId="089DD247" w:rsidR="00AD7D8C" w:rsidRPr="00EC6992" w:rsidRDefault="00AD7D8C" w:rsidP="00AD7D8C">
      <w:pPr>
        <w:ind w:left="720"/>
        <w:rPr>
          <w:rFonts w:ascii="Times New Roman" w:eastAsia="Verdana" w:hAnsi="Times New Roman" w:cs="Times New Roman"/>
          <w:sz w:val="24"/>
          <w:szCs w:val="24"/>
        </w:rPr>
      </w:pPr>
      <w:r w:rsidRPr="00EC6992">
        <w:rPr>
          <w:rFonts w:ascii="Times New Roman" w:eastAsia="Verdana" w:hAnsi="Times New Roman" w:cs="Times New Roman"/>
          <w:sz w:val="24"/>
          <w:szCs w:val="24"/>
        </w:rPr>
        <w:t>1.4 Research rationale .....................................................</w:t>
      </w:r>
      <w:r>
        <w:rPr>
          <w:rFonts w:ascii="Times New Roman" w:eastAsia="Verdana" w:hAnsi="Times New Roman" w:cs="Times New Roman"/>
          <w:sz w:val="24"/>
          <w:szCs w:val="24"/>
        </w:rPr>
        <w:t>................................</w:t>
      </w:r>
      <w:r w:rsidRPr="00EC6992">
        <w:rPr>
          <w:rFonts w:ascii="Times New Roman" w:eastAsia="Verdana" w:hAnsi="Times New Roman" w:cs="Times New Roman"/>
          <w:sz w:val="24"/>
          <w:szCs w:val="24"/>
        </w:rPr>
        <w:t>....</w:t>
      </w:r>
      <w:r w:rsidR="00FE69BA">
        <w:rPr>
          <w:rFonts w:ascii="Times New Roman" w:eastAsia="Verdana" w:hAnsi="Times New Roman" w:cs="Times New Roman"/>
          <w:sz w:val="24"/>
          <w:szCs w:val="24"/>
        </w:rPr>
        <w:t>22</w:t>
      </w:r>
    </w:p>
    <w:p w14:paraId="5A7847F9" w14:textId="70C37C74" w:rsidR="00AD7D8C" w:rsidRPr="00EC6992" w:rsidRDefault="00AD7D8C" w:rsidP="00AD7D8C">
      <w:pPr>
        <w:ind w:left="720"/>
        <w:rPr>
          <w:rFonts w:ascii="Times New Roman" w:eastAsia="Verdana" w:hAnsi="Times New Roman" w:cs="Times New Roman"/>
          <w:sz w:val="24"/>
          <w:szCs w:val="24"/>
        </w:rPr>
      </w:pPr>
      <w:r w:rsidRPr="00EC6992">
        <w:rPr>
          <w:rFonts w:ascii="Times New Roman" w:eastAsia="Verdana" w:hAnsi="Times New Roman" w:cs="Times New Roman"/>
          <w:sz w:val="24"/>
          <w:szCs w:val="24"/>
        </w:rPr>
        <w:t xml:space="preserve">1.5 Research scope </w:t>
      </w:r>
      <w:r>
        <w:rPr>
          <w:rFonts w:ascii="Times New Roman" w:eastAsia="Verdana" w:hAnsi="Times New Roman" w:cs="Times New Roman"/>
          <w:sz w:val="24"/>
          <w:szCs w:val="24"/>
        </w:rPr>
        <w:t>…………………</w:t>
      </w:r>
      <w:r w:rsidRPr="00EC6992">
        <w:rPr>
          <w:rFonts w:ascii="Times New Roman" w:eastAsia="Verdana" w:hAnsi="Times New Roman" w:cs="Times New Roman"/>
          <w:sz w:val="24"/>
          <w:szCs w:val="24"/>
        </w:rPr>
        <w:t>...........................</w:t>
      </w:r>
      <w:r>
        <w:rPr>
          <w:rFonts w:ascii="Times New Roman" w:eastAsia="Verdana" w:hAnsi="Times New Roman" w:cs="Times New Roman"/>
          <w:sz w:val="24"/>
          <w:szCs w:val="24"/>
        </w:rPr>
        <w:t>.............................</w:t>
      </w:r>
      <w:r w:rsidRPr="00EC6992">
        <w:rPr>
          <w:rFonts w:ascii="Times New Roman" w:eastAsia="Verdana" w:hAnsi="Times New Roman" w:cs="Times New Roman"/>
          <w:sz w:val="24"/>
          <w:szCs w:val="24"/>
        </w:rPr>
        <w:t>..........</w:t>
      </w:r>
      <w:r w:rsidR="00FE69BA">
        <w:rPr>
          <w:rFonts w:ascii="Times New Roman" w:eastAsia="Verdana" w:hAnsi="Times New Roman" w:cs="Times New Roman"/>
          <w:sz w:val="24"/>
          <w:szCs w:val="24"/>
        </w:rPr>
        <w:t>23</w:t>
      </w:r>
    </w:p>
    <w:p w14:paraId="536DFD8A" w14:textId="78CAA7B1" w:rsidR="00AD7D8C" w:rsidRPr="00EC6992" w:rsidRDefault="00AD7D8C" w:rsidP="00AD7D8C">
      <w:pPr>
        <w:ind w:left="720"/>
        <w:rPr>
          <w:rFonts w:ascii="Times New Roman" w:eastAsia="Verdana" w:hAnsi="Times New Roman" w:cs="Times New Roman"/>
          <w:sz w:val="24"/>
          <w:szCs w:val="24"/>
        </w:rPr>
      </w:pPr>
      <w:r>
        <w:rPr>
          <w:rFonts w:ascii="Times New Roman" w:eastAsia="Verdana" w:hAnsi="Times New Roman" w:cs="Times New Roman"/>
          <w:sz w:val="24"/>
          <w:szCs w:val="24"/>
        </w:rPr>
        <w:t>1.6 Background to the research issue …………………………………………..</w:t>
      </w:r>
      <w:r w:rsidR="00FE69BA">
        <w:rPr>
          <w:rFonts w:ascii="Times New Roman" w:eastAsia="Verdana" w:hAnsi="Times New Roman" w:cs="Times New Roman"/>
          <w:sz w:val="24"/>
          <w:szCs w:val="24"/>
        </w:rPr>
        <w:t>24</w:t>
      </w:r>
    </w:p>
    <w:p w14:paraId="3DA4680E" w14:textId="09210CE9" w:rsidR="00AD7D8C" w:rsidRPr="00EC6992" w:rsidRDefault="00AD7D8C" w:rsidP="00AD7D8C">
      <w:pPr>
        <w:ind w:left="720"/>
        <w:rPr>
          <w:rFonts w:ascii="Times New Roman" w:eastAsia="Verdana" w:hAnsi="Times New Roman" w:cs="Times New Roman"/>
          <w:sz w:val="24"/>
          <w:szCs w:val="24"/>
        </w:rPr>
      </w:pPr>
      <w:r w:rsidRPr="00EC6992">
        <w:rPr>
          <w:rFonts w:ascii="Times New Roman" w:eastAsia="Verdana" w:hAnsi="Times New Roman" w:cs="Times New Roman"/>
          <w:sz w:val="24"/>
          <w:szCs w:val="24"/>
        </w:rPr>
        <w:t>1.</w:t>
      </w:r>
      <w:r>
        <w:rPr>
          <w:rFonts w:ascii="Times New Roman" w:eastAsia="Verdana" w:hAnsi="Times New Roman" w:cs="Times New Roman"/>
          <w:sz w:val="24"/>
          <w:szCs w:val="24"/>
        </w:rPr>
        <w:t>7</w:t>
      </w:r>
      <w:r w:rsidRPr="00EC6992">
        <w:rPr>
          <w:rFonts w:ascii="Times New Roman" w:eastAsia="Verdana" w:hAnsi="Times New Roman" w:cs="Times New Roman"/>
          <w:sz w:val="24"/>
          <w:szCs w:val="24"/>
        </w:rPr>
        <w:t xml:space="preserve"> Research </w:t>
      </w:r>
      <w:r>
        <w:rPr>
          <w:rFonts w:ascii="Times New Roman" w:eastAsia="Verdana" w:hAnsi="Times New Roman" w:cs="Times New Roman"/>
          <w:sz w:val="24"/>
          <w:szCs w:val="24"/>
        </w:rPr>
        <w:t>aim</w:t>
      </w:r>
      <w:r w:rsidRPr="00EC6992">
        <w:rPr>
          <w:rFonts w:ascii="Times New Roman" w:eastAsia="Verdana" w:hAnsi="Times New Roman" w:cs="Times New Roman"/>
          <w:sz w:val="24"/>
          <w:szCs w:val="24"/>
        </w:rPr>
        <w:t>….............................</w:t>
      </w:r>
      <w:r>
        <w:rPr>
          <w:rFonts w:ascii="Times New Roman" w:eastAsia="Verdana" w:hAnsi="Times New Roman" w:cs="Times New Roman"/>
          <w:sz w:val="24"/>
          <w:szCs w:val="24"/>
        </w:rPr>
        <w:t>.......................................</w:t>
      </w:r>
      <w:r w:rsidRPr="00EC6992">
        <w:rPr>
          <w:rFonts w:ascii="Times New Roman" w:eastAsia="Verdana" w:hAnsi="Times New Roman" w:cs="Times New Roman"/>
          <w:sz w:val="24"/>
          <w:szCs w:val="24"/>
        </w:rPr>
        <w:t>.........................</w:t>
      </w:r>
      <w:r w:rsidR="00675DB8">
        <w:rPr>
          <w:rFonts w:ascii="Times New Roman" w:eastAsia="Verdana" w:hAnsi="Times New Roman" w:cs="Times New Roman"/>
          <w:sz w:val="24"/>
          <w:szCs w:val="24"/>
        </w:rPr>
        <w:t>.</w:t>
      </w:r>
      <w:r w:rsidR="00FE69BA">
        <w:rPr>
          <w:rFonts w:ascii="Times New Roman" w:eastAsia="Verdana" w:hAnsi="Times New Roman" w:cs="Times New Roman"/>
          <w:sz w:val="24"/>
          <w:szCs w:val="24"/>
        </w:rPr>
        <w:t>25</w:t>
      </w:r>
    </w:p>
    <w:p w14:paraId="6738C184" w14:textId="53F8F506" w:rsidR="00AD7D8C" w:rsidRPr="00EC6992" w:rsidRDefault="00AD7D8C" w:rsidP="00AD7D8C">
      <w:pPr>
        <w:ind w:left="720"/>
        <w:rPr>
          <w:rFonts w:ascii="Times New Roman" w:eastAsia="Verdana" w:hAnsi="Times New Roman" w:cs="Times New Roman"/>
          <w:sz w:val="24"/>
          <w:szCs w:val="24"/>
        </w:rPr>
      </w:pPr>
      <w:r w:rsidRPr="00EC6992">
        <w:rPr>
          <w:rFonts w:ascii="Times New Roman" w:eastAsia="Verdana" w:hAnsi="Times New Roman" w:cs="Times New Roman"/>
          <w:sz w:val="24"/>
          <w:szCs w:val="24"/>
        </w:rPr>
        <w:t>1.</w:t>
      </w:r>
      <w:r>
        <w:rPr>
          <w:rFonts w:ascii="Times New Roman" w:eastAsia="Verdana" w:hAnsi="Times New Roman" w:cs="Times New Roman"/>
          <w:sz w:val="24"/>
          <w:szCs w:val="24"/>
        </w:rPr>
        <w:t>8</w:t>
      </w:r>
      <w:r w:rsidRPr="00EC6992">
        <w:rPr>
          <w:rFonts w:ascii="Times New Roman" w:eastAsia="Verdana" w:hAnsi="Times New Roman" w:cs="Times New Roman"/>
          <w:sz w:val="24"/>
          <w:szCs w:val="24"/>
        </w:rPr>
        <w:t xml:space="preserve"> Research </w:t>
      </w:r>
      <w:r>
        <w:rPr>
          <w:rFonts w:ascii="Times New Roman" w:eastAsia="Verdana" w:hAnsi="Times New Roman" w:cs="Times New Roman"/>
          <w:sz w:val="24"/>
          <w:szCs w:val="24"/>
        </w:rPr>
        <w:t>objectives ….</w:t>
      </w:r>
      <w:r w:rsidRPr="00EC6992">
        <w:rPr>
          <w:rFonts w:ascii="Times New Roman" w:eastAsia="Verdana" w:hAnsi="Times New Roman" w:cs="Times New Roman"/>
          <w:sz w:val="24"/>
          <w:szCs w:val="24"/>
        </w:rPr>
        <w:t>…………………………………………………….</w:t>
      </w:r>
      <w:r w:rsidR="00675DB8">
        <w:rPr>
          <w:rFonts w:ascii="Times New Roman" w:eastAsia="Verdana" w:hAnsi="Times New Roman" w:cs="Times New Roman"/>
          <w:sz w:val="24"/>
          <w:szCs w:val="24"/>
        </w:rPr>
        <w:t>.</w:t>
      </w:r>
      <w:r w:rsidR="00FE69BA">
        <w:rPr>
          <w:rFonts w:ascii="Times New Roman" w:eastAsia="Verdana" w:hAnsi="Times New Roman" w:cs="Times New Roman"/>
          <w:sz w:val="24"/>
          <w:szCs w:val="24"/>
        </w:rPr>
        <w:t>25</w:t>
      </w:r>
    </w:p>
    <w:p w14:paraId="0764DC65" w14:textId="10DCD1BB" w:rsidR="00AD7D8C" w:rsidRPr="00EC6992" w:rsidRDefault="00AD7D8C" w:rsidP="00AD7D8C">
      <w:pPr>
        <w:ind w:left="720"/>
        <w:rPr>
          <w:rFonts w:ascii="Times New Roman" w:eastAsia="Verdana" w:hAnsi="Times New Roman" w:cs="Times New Roman"/>
          <w:sz w:val="24"/>
          <w:szCs w:val="24"/>
        </w:rPr>
      </w:pPr>
      <w:r w:rsidRPr="00EC6992">
        <w:rPr>
          <w:rFonts w:ascii="Times New Roman" w:eastAsia="Verdana" w:hAnsi="Times New Roman" w:cs="Times New Roman"/>
          <w:sz w:val="24"/>
          <w:szCs w:val="24"/>
        </w:rPr>
        <w:t>1.</w:t>
      </w:r>
      <w:r>
        <w:rPr>
          <w:rFonts w:ascii="Times New Roman" w:eastAsia="Verdana" w:hAnsi="Times New Roman" w:cs="Times New Roman"/>
          <w:sz w:val="24"/>
          <w:szCs w:val="24"/>
        </w:rPr>
        <w:t>9</w:t>
      </w:r>
      <w:r w:rsidRPr="00EC6992">
        <w:rPr>
          <w:rFonts w:ascii="Times New Roman" w:eastAsia="Verdana" w:hAnsi="Times New Roman" w:cs="Times New Roman"/>
          <w:sz w:val="24"/>
          <w:szCs w:val="24"/>
        </w:rPr>
        <w:t xml:space="preserve"> Research </w:t>
      </w:r>
      <w:r>
        <w:rPr>
          <w:rFonts w:ascii="Times New Roman" w:eastAsia="Verdana" w:hAnsi="Times New Roman" w:cs="Times New Roman"/>
          <w:sz w:val="24"/>
          <w:szCs w:val="24"/>
        </w:rPr>
        <w:t>question</w:t>
      </w:r>
      <w:r w:rsidRPr="00EC6992">
        <w:rPr>
          <w:rFonts w:ascii="Times New Roman" w:eastAsia="Verdana" w:hAnsi="Times New Roman" w:cs="Times New Roman"/>
          <w:sz w:val="24"/>
          <w:szCs w:val="24"/>
        </w:rPr>
        <w:t>s..................</w:t>
      </w:r>
      <w:r>
        <w:rPr>
          <w:rFonts w:ascii="Times New Roman" w:eastAsia="Verdana" w:hAnsi="Times New Roman" w:cs="Times New Roman"/>
          <w:sz w:val="24"/>
          <w:szCs w:val="24"/>
        </w:rPr>
        <w:t>...............................</w:t>
      </w:r>
      <w:r w:rsidRPr="00EC6992">
        <w:rPr>
          <w:rFonts w:ascii="Times New Roman" w:eastAsia="Verdana" w:hAnsi="Times New Roman" w:cs="Times New Roman"/>
          <w:sz w:val="24"/>
          <w:szCs w:val="24"/>
        </w:rPr>
        <w:t>..................................</w:t>
      </w:r>
      <w:r>
        <w:rPr>
          <w:rFonts w:ascii="Times New Roman" w:eastAsia="Verdana" w:hAnsi="Times New Roman" w:cs="Times New Roman"/>
          <w:sz w:val="24"/>
          <w:szCs w:val="24"/>
        </w:rPr>
        <w:t>.</w:t>
      </w:r>
      <w:r w:rsidRPr="00EC6992">
        <w:rPr>
          <w:rFonts w:ascii="Times New Roman" w:eastAsia="Verdana" w:hAnsi="Times New Roman" w:cs="Times New Roman"/>
          <w:sz w:val="24"/>
          <w:szCs w:val="24"/>
        </w:rPr>
        <w:t>....</w:t>
      </w:r>
      <w:r w:rsidR="00675DB8">
        <w:rPr>
          <w:rFonts w:ascii="Times New Roman" w:eastAsia="Verdana" w:hAnsi="Times New Roman" w:cs="Times New Roman"/>
          <w:sz w:val="24"/>
          <w:szCs w:val="24"/>
        </w:rPr>
        <w:t>.</w:t>
      </w:r>
      <w:r w:rsidR="00FE69BA">
        <w:rPr>
          <w:rFonts w:ascii="Times New Roman" w:eastAsia="Verdana" w:hAnsi="Times New Roman" w:cs="Times New Roman"/>
          <w:sz w:val="24"/>
          <w:szCs w:val="24"/>
        </w:rPr>
        <w:t>25</w:t>
      </w:r>
    </w:p>
    <w:p w14:paraId="4367B056" w14:textId="0266B1A7" w:rsidR="00AD7D8C" w:rsidRPr="00EC6992" w:rsidRDefault="00AD7D8C" w:rsidP="00AD7D8C">
      <w:pPr>
        <w:ind w:left="720"/>
        <w:rPr>
          <w:rFonts w:ascii="Times New Roman" w:eastAsia="Verdana" w:hAnsi="Times New Roman" w:cs="Times New Roman"/>
          <w:sz w:val="24"/>
          <w:szCs w:val="24"/>
        </w:rPr>
      </w:pPr>
      <w:r w:rsidRPr="00EC6992">
        <w:rPr>
          <w:rFonts w:ascii="Times New Roman" w:eastAsia="Verdana" w:hAnsi="Times New Roman" w:cs="Times New Roman"/>
          <w:sz w:val="24"/>
          <w:szCs w:val="24"/>
        </w:rPr>
        <w:t>1.</w:t>
      </w:r>
      <w:r>
        <w:rPr>
          <w:rFonts w:ascii="Times New Roman" w:eastAsia="Verdana" w:hAnsi="Times New Roman" w:cs="Times New Roman"/>
          <w:sz w:val="24"/>
          <w:szCs w:val="24"/>
        </w:rPr>
        <w:t>10</w:t>
      </w:r>
      <w:r w:rsidRPr="00EC6992">
        <w:rPr>
          <w:rFonts w:ascii="Times New Roman" w:eastAsia="Verdana" w:hAnsi="Times New Roman" w:cs="Times New Roman"/>
          <w:sz w:val="24"/>
          <w:szCs w:val="24"/>
        </w:rPr>
        <w:t xml:space="preserve"> Research dissertation structure ...</w:t>
      </w:r>
      <w:r>
        <w:rPr>
          <w:rFonts w:ascii="Times New Roman" w:eastAsia="Verdana" w:hAnsi="Times New Roman" w:cs="Times New Roman"/>
          <w:sz w:val="24"/>
          <w:szCs w:val="24"/>
        </w:rPr>
        <w:t>..............................</w:t>
      </w:r>
      <w:r w:rsidRPr="00EC6992">
        <w:rPr>
          <w:rFonts w:ascii="Times New Roman" w:eastAsia="Verdana" w:hAnsi="Times New Roman" w:cs="Times New Roman"/>
          <w:sz w:val="24"/>
          <w:szCs w:val="24"/>
        </w:rPr>
        <w:t>..................................</w:t>
      </w:r>
      <w:r w:rsidR="00675DB8">
        <w:rPr>
          <w:rFonts w:ascii="Times New Roman" w:eastAsia="Verdana" w:hAnsi="Times New Roman" w:cs="Times New Roman"/>
          <w:sz w:val="24"/>
          <w:szCs w:val="24"/>
        </w:rPr>
        <w:t>.</w:t>
      </w:r>
      <w:r w:rsidR="00FE69BA">
        <w:rPr>
          <w:rFonts w:ascii="Times New Roman" w:eastAsia="Verdana" w:hAnsi="Times New Roman" w:cs="Times New Roman"/>
          <w:sz w:val="24"/>
          <w:szCs w:val="24"/>
        </w:rPr>
        <w:t>26</w:t>
      </w:r>
    </w:p>
    <w:p w14:paraId="7BE49C12" w14:textId="17729912" w:rsidR="00AD7D8C" w:rsidRPr="00EC6992" w:rsidRDefault="00AD7D8C" w:rsidP="00AD7D8C">
      <w:pPr>
        <w:ind w:left="720"/>
        <w:rPr>
          <w:rFonts w:ascii="Times New Roman" w:eastAsia="Verdana" w:hAnsi="Times New Roman" w:cs="Times New Roman"/>
          <w:sz w:val="24"/>
          <w:szCs w:val="24"/>
        </w:rPr>
      </w:pPr>
      <w:r w:rsidRPr="00EC6992">
        <w:rPr>
          <w:rFonts w:ascii="Times New Roman" w:eastAsia="Verdana" w:hAnsi="Times New Roman" w:cs="Times New Roman"/>
          <w:sz w:val="24"/>
          <w:szCs w:val="24"/>
        </w:rPr>
        <w:t>1.1</w:t>
      </w:r>
      <w:r>
        <w:rPr>
          <w:rFonts w:ascii="Times New Roman" w:eastAsia="Verdana" w:hAnsi="Times New Roman" w:cs="Times New Roman"/>
          <w:sz w:val="24"/>
          <w:szCs w:val="24"/>
        </w:rPr>
        <w:t>1</w:t>
      </w:r>
      <w:r w:rsidRPr="00EC6992">
        <w:rPr>
          <w:rFonts w:ascii="Times New Roman" w:eastAsia="Verdana" w:hAnsi="Times New Roman" w:cs="Times New Roman"/>
          <w:sz w:val="24"/>
          <w:szCs w:val="24"/>
        </w:rPr>
        <w:t xml:space="preserve"> Summary …………………………</w:t>
      </w:r>
      <w:r>
        <w:rPr>
          <w:rFonts w:ascii="Times New Roman" w:eastAsia="Verdana" w:hAnsi="Times New Roman" w:cs="Times New Roman"/>
          <w:sz w:val="24"/>
          <w:szCs w:val="24"/>
        </w:rPr>
        <w:t>..</w:t>
      </w:r>
      <w:r w:rsidRPr="00EC6992">
        <w:rPr>
          <w:rFonts w:ascii="Times New Roman" w:eastAsia="Verdana" w:hAnsi="Times New Roman" w:cs="Times New Roman"/>
          <w:sz w:val="24"/>
          <w:szCs w:val="24"/>
        </w:rPr>
        <w:t>……………………………………</w:t>
      </w:r>
      <w:r w:rsidR="00675DB8">
        <w:rPr>
          <w:rFonts w:ascii="Times New Roman" w:eastAsia="Verdana" w:hAnsi="Times New Roman" w:cs="Times New Roman"/>
          <w:sz w:val="24"/>
          <w:szCs w:val="24"/>
        </w:rPr>
        <w:t>…27</w:t>
      </w:r>
    </w:p>
    <w:p w14:paraId="49B1CF7E" w14:textId="235152F5" w:rsidR="00C159EA" w:rsidRPr="00C3268E" w:rsidRDefault="00C159EA" w:rsidP="00C159EA">
      <w:pPr>
        <w:rPr>
          <w:rFonts w:asciiTheme="majorBidi" w:eastAsia="Verdana" w:hAnsiTheme="majorBidi" w:cstheme="majorBidi"/>
          <w:b/>
          <w:color w:val="000000" w:themeColor="text1"/>
          <w:sz w:val="24"/>
          <w:szCs w:val="24"/>
          <w:lang w:val="fr-FR"/>
        </w:rPr>
      </w:pPr>
      <w:r w:rsidRPr="00C3268E">
        <w:rPr>
          <w:rFonts w:asciiTheme="majorBidi" w:eastAsia="Verdana" w:hAnsiTheme="majorBidi" w:cstheme="majorBidi"/>
          <w:b/>
          <w:color w:val="000000" w:themeColor="text1"/>
          <w:sz w:val="24"/>
          <w:szCs w:val="24"/>
          <w:lang w:val="fr-FR"/>
        </w:rPr>
        <w:t>Chapter 2: Literature Review.....................................................................</w:t>
      </w:r>
      <w:r w:rsidR="0087136C">
        <w:rPr>
          <w:rFonts w:asciiTheme="majorBidi" w:eastAsia="Verdana" w:hAnsiTheme="majorBidi" w:cstheme="majorBidi"/>
          <w:b/>
          <w:color w:val="000000" w:themeColor="text1"/>
          <w:sz w:val="24"/>
          <w:szCs w:val="24"/>
          <w:lang w:val="fr-FR"/>
        </w:rPr>
        <w:t>..................</w:t>
      </w:r>
      <w:r w:rsidR="00C20F54">
        <w:rPr>
          <w:rFonts w:asciiTheme="majorBidi" w:eastAsia="Verdana" w:hAnsiTheme="majorBidi" w:cstheme="majorBidi"/>
          <w:b/>
          <w:color w:val="000000" w:themeColor="text1"/>
          <w:sz w:val="24"/>
          <w:szCs w:val="24"/>
          <w:lang w:val="fr-FR"/>
        </w:rPr>
        <w:t>27</w:t>
      </w:r>
    </w:p>
    <w:p w14:paraId="4571F68E" w14:textId="44F59B90" w:rsidR="00C159EA" w:rsidRPr="00C3268E" w:rsidRDefault="00C159EA" w:rsidP="00C159EA">
      <w:pPr>
        <w:rPr>
          <w:rFonts w:asciiTheme="majorBidi" w:hAnsiTheme="majorBidi" w:cstheme="majorBidi"/>
          <w:color w:val="000000" w:themeColor="text1"/>
          <w:sz w:val="24"/>
          <w:szCs w:val="24"/>
          <w:lang w:val="fr-FR"/>
        </w:rPr>
      </w:pPr>
      <w:r>
        <w:rPr>
          <w:rFonts w:asciiTheme="majorBidi" w:hAnsiTheme="majorBidi" w:cstheme="majorBidi"/>
          <w:color w:val="000000" w:themeColor="text1"/>
          <w:sz w:val="24"/>
          <w:szCs w:val="24"/>
          <w:lang w:val="fr-FR"/>
        </w:rPr>
        <w:t xml:space="preserve">            </w:t>
      </w:r>
      <w:r w:rsidRPr="00C3268E">
        <w:rPr>
          <w:rFonts w:asciiTheme="majorBidi" w:hAnsiTheme="majorBidi" w:cstheme="majorBidi"/>
          <w:color w:val="000000" w:themeColor="text1"/>
          <w:sz w:val="24"/>
          <w:szCs w:val="24"/>
          <w:lang w:val="fr-FR"/>
        </w:rPr>
        <w:t>2.1 Introduction …..............................................................................................</w:t>
      </w:r>
      <w:r w:rsidR="00C20F54">
        <w:rPr>
          <w:rFonts w:asciiTheme="majorBidi" w:hAnsiTheme="majorBidi" w:cstheme="majorBidi"/>
          <w:color w:val="000000" w:themeColor="text1"/>
          <w:sz w:val="24"/>
          <w:szCs w:val="24"/>
          <w:lang w:val="fr-FR"/>
        </w:rPr>
        <w:t>27</w:t>
      </w:r>
    </w:p>
    <w:p w14:paraId="400C8100" w14:textId="2E5CBECC" w:rsidR="00C159EA" w:rsidRPr="00C3268E" w:rsidRDefault="00C159EA" w:rsidP="00C159EA">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 xml:space="preserve">2.2 </w:t>
      </w:r>
      <w:r w:rsidRPr="00C3268E">
        <w:rPr>
          <w:rStyle w:val="normaltextrun"/>
          <w:rFonts w:asciiTheme="majorBidi" w:hAnsiTheme="majorBidi" w:cstheme="majorBidi"/>
          <w:color w:val="000000" w:themeColor="text1"/>
          <w:sz w:val="24"/>
          <w:szCs w:val="24"/>
        </w:rPr>
        <w:t>The rationale for this research study</w:t>
      </w:r>
      <w:r w:rsidRPr="00C3268E">
        <w:rPr>
          <w:rFonts w:asciiTheme="majorBidi" w:hAnsiTheme="majorBidi" w:cstheme="majorBidi"/>
          <w:color w:val="000000" w:themeColor="text1"/>
          <w:sz w:val="24"/>
          <w:szCs w:val="24"/>
        </w:rPr>
        <w:t xml:space="preserve"> …………….………………………</w:t>
      </w:r>
      <w:r w:rsidR="0087136C">
        <w:rPr>
          <w:rFonts w:asciiTheme="majorBidi" w:hAnsiTheme="majorBidi" w:cstheme="majorBidi"/>
          <w:color w:val="000000" w:themeColor="text1"/>
          <w:sz w:val="24"/>
          <w:szCs w:val="24"/>
        </w:rPr>
        <w:t>…</w:t>
      </w:r>
      <w:r w:rsidR="00C20F54">
        <w:rPr>
          <w:rFonts w:asciiTheme="majorBidi" w:hAnsiTheme="majorBidi" w:cstheme="majorBidi"/>
          <w:color w:val="000000" w:themeColor="text1"/>
          <w:sz w:val="24"/>
          <w:szCs w:val="24"/>
        </w:rPr>
        <w:t>28</w:t>
      </w:r>
    </w:p>
    <w:p w14:paraId="3ABDA78E" w14:textId="37C8120C" w:rsidR="00C159EA" w:rsidRPr="00C3268E" w:rsidRDefault="00C159EA" w:rsidP="00C159EA">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 xml:space="preserve">2.3 </w:t>
      </w:r>
      <w:r w:rsidRPr="00C3268E">
        <w:rPr>
          <w:rFonts w:asciiTheme="majorBidi" w:hAnsiTheme="majorBidi" w:cstheme="majorBidi"/>
          <w:color w:val="000000" w:themeColor="text1"/>
          <w:sz w:val="24"/>
          <w:szCs w:val="24"/>
          <w:shd w:val="clear" w:color="auto" w:fill="FFFFFF"/>
        </w:rPr>
        <w:t>Theories and concepts affecting this research</w:t>
      </w:r>
      <w:r w:rsidRPr="00C3268E">
        <w:rPr>
          <w:rFonts w:asciiTheme="majorBidi" w:hAnsiTheme="majorBidi" w:cstheme="majorBidi"/>
          <w:color w:val="000000" w:themeColor="text1"/>
          <w:sz w:val="24"/>
          <w:szCs w:val="24"/>
        </w:rPr>
        <w:t xml:space="preserve"> ……………………………</w:t>
      </w:r>
      <w:r w:rsidR="00C20F54">
        <w:rPr>
          <w:rFonts w:asciiTheme="majorBidi" w:hAnsiTheme="majorBidi" w:cstheme="majorBidi"/>
          <w:color w:val="000000" w:themeColor="text1"/>
          <w:sz w:val="24"/>
          <w:szCs w:val="24"/>
        </w:rPr>
        <w:t>..30</w:t>
      </w:r>
    </w:p>
    <w:p w14:paraId="18D1C22A" w14:textId="116925C9" w:rsidR="00C159EA" w:rsidRPr="00C3268E" w:rsidRDefault="00C159EA" w:rsidP="00C159EA">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 xml:space="preserve">2.4 </w:t>
      </w:r>
      <w:r w:rsidRPr="00C3268E">
        <w:rPr>
          <w:rFonts w:asciiTheme="majorBidi" w:hAnsiTheme="majorBidi" w:cstheme="majorBidi"/>
          <w:color w:val="000000" w:themeColor="text1"/>
          <w:sz w:val="24"/>
          <w:szCs w:val="24"/>
          <w:shd w:val="clear" w:color="auto" w:fill="FFFFFF"/>
        </w:rPr>
        <w:t>Sources of materials for reviewing the literature</w:t>
      </w:r>
      <w:r w:rsidRPr="00C3268E">
        <w:rPr>
          <w:rFonts w:asciiTheme="majorBidi" w:hAnsiTheme="majorBidi" w:cstheme="majorBidi"/>
          <w:color w:val="000000" w:themeColor="text1"/>
          <w:sz w:val="24"/>
          <w:szCs w:val="24"/>
        </w:rPr>
        <w:t xml:space="preserve"> ……………………….…</w:t>
      </w:r>
      <w:r w:rsidR="00C20F54">
        <w:rPr>
          <w:rFonts w:asciiTheme="majorBidi" w:hAnsiTheme="majorBidi" w:cstheme="majorBidi"/>
          <w:color w:val="000000" w:themeColor="text1"/>
          <w:sz w:val="24"/>
          <w:szCs w:val="24"/>
        </w:rPr>
        <w:t>.30</w:t>
      </w:r>
    </w:p>
    <w:p w14:paraId="421274FD" w14:textId="09DB582E" w:rsidR="00C159EA" w:rsidRPr="00C3268E" w:rsidRDefault="00C159EA" w:rsidP="00C159EA">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 xml:space="preserve">2.5 </w:t>
      </w:r>
      <w:r w:rsidRPr="00C3268E">
        <w:rPr>
          <w:rFonts w:asciiTheme="majorBidi" w:hAnsiTheme="majorBidi" w:cstheme="majorBidi"/>
          <w:color w:val="000000" w:themeColor="text1"/>
          <w:sz w:val="24"/>
          <w:szCs w:val="24"/>
          <w:shd w:val="clear" w:color="auto" w:fill="FFFFFF"/>
        </w:rPr>
        <w:t>Criteria for reviewing the literature …………………………………</w:t>
      </w:r>
      <w:r w:rsidR="00C20F54">
        <w:rPr>
          <w:rFonts w:asciiTheme="majorBidi" w:hAnsiTheme="majorBidi" w:cstheme="majorBidi"/>
          <w:color w:val="000000" w:themeColor="text1"/>
          <w:sz w:val="24"/>
          <w:szCs w:val="24"/>
          <w:shd w:val="clear" w:color="auto" w:fill="FFFFFF"/>
        </w:rPr>
        <w:t>……..30</w:t>
      </w:r>
    </w:p>
    <w:p w14:paraId="591EDC6F" w14:textId="2E7C786A" w:rsidR="00C159EA" w:rsidRPr="00C3268E" w:rsidRDefault="00C159EA" w:rsidP="00C159EA">
      <w:pPr>
        <w:rPr>
          <w:rFonts w:asciiTheme="majorBidi" w:hAnsiTheme="majorBidi" w:cstheme="majorBidi"/>
          <w:color w:val="000000" w:themeColor="text1"/>
          <w:sz w:val="24"/>
          <w:szCs w:val="24"/>
          <w:shd w:val="clear" w:color="auto" w:fill="FFFFFF"/>
        </w:rPr>
      </w:pPr>
      <w:r>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 xml:space="preserve">2.6 </w:t>
      </w:r>
      <w:r w:rsidRPr="00C3268E">
        <w:rPr>
          <w:rFonts w:asciiTheme="majorBidi" w:hAnsiTheme="majorBidi" w:cstheme="majorBidi"/>
          <w:color w:val="000000" w:themeColor="text1"/>
          <w:sz w:val="24"/>
          <w:szCs w:val="24"/>
          <w:shd w:val="clear" w:color="auto" w:fill="FFFFFF"/>
        </w:rPr>
        <w:t xml:space="preserve">Structure of the literature review </w:t>
      </w:r>
      <w:r w:rsidR="00AB1151">
        <w:rPr>
          <w:rFonts w:asciiTheme="majorBidi" w:hAnsiTheme="majorBidi" w:cstheme="majorBidi"/>
          <w:color w:val="000000" w:themeColor="text1"/>
          <w:sz w:val="24"/>
          <w:szCs w:val="24"/>
          <w:shd w:val="clear" w:color="auto" w:fill="FFFFFF"/>
        </w:rPr>
        <w:t>…………………………………………</w:t>
      </w:r>
      <w:r w:rsidR="00C20F54">
        <w:rPr>
          <w:rFonts w:asciiTheme="majorBidi" w:hAnsiTheme="majorBidi" w:cstheme="majorBidi"/>
          <w:color w:val="000000" w:themeColor="text1"/>
          <w:sz w:val="24"/>
          <w:szCs w:val="24"/>
          <w:shd w:val="clear" w:color="auto" w:fill="FFFFFF"/>
        </w:rPr>
        <w:t>..30</w:t>
      </w:r>
    </w:p>
    <w:p w14:paraId="0FFB75F4" w14:textId="3EA3868F" w:rsidR="00C159EA" w:rsidRPr="00C3268E" w:rsidRDefault="00C159EA" w:rsidP="00C159EA">
      <w:pPr>
        <w:rPr>
          <w:rFonts w:ascii="Times New Roman" w:hAnsi="Times New Roman" w:cs="Times New Roman"/>
          <w:b/>
          <w:bCs/>
          <w:color w:val="000000" w:themeColor="text1"/>
          <w:sz w:val="24"/>
          <w:szCs w:val="24"/>
          <w:shd w:val="clear" w:color="auto" w:fill="FFFFFF"/>
        </w:rPr>
      </w:pPr>
      <w:r>
        <w:rPr>
          <w:rFonts w:asciiTheme="majorBidi" w:hAnsiTheme="majorBidi" w:cstheme="majorBidi"/>
          <w:b/>
          <w:bCs/>
          <w:color w:val="000000" w:themeColor="text1"/>
          <w:sz w:val="24"/>
          <w:szCs w:val="24"/>
        </w:rPr>
        <w:t xml:space="preserve">            </w:t>
      </w:r>
      <w:r w:rsidRPr="00C3268E">
        <w:rPr>
          <w:rFonts w:asciiTheme="majorBidi" w:hAnsiTheme="majorBidi" w:cstheme="majorBidi"/>
          <w:b/>
          <w:bCs/>
          <w:color w:val="000000" w:themeColor="text1"/>
          <w:sz w:val="24"/>
          <w:szCs w:val="24"/>
        </w:rPr>
        <w:t xml:space="preserve">2.7 </w:t>
      </w:r>
      <w:r w:rsidRPr="00C3268E">
        <w:rPr>
          <w:rFonts w:ascii="Times New Roman" w:hAnsi="Times New Roman" w:cs="Times New Roman"/>
          <w:b/>
          <w:bCs/>
          <w:color w:val="000000" w:themeColor="text1"/>
          <w:sz w:val="24"/>
          <w:szCs w:val="24"/>
          <w:shd w:val="clear" w:color="auto" w:fill="FFFFFF"/>
        </w:rPr>
        <w:t>Britvic legal and regulatory framework in the United</w:t>
      </w:r>
      <w:r w:rsidRPr="00C3268E">
        <w:rPr>
          <w:rFonts w:ascii="Times New Roman" w:hAnsi="Times New Roman" w:cs="Times New Roman"/>
          <w:color w:val="000000" w:themeColor="text1"/>
          <w:sz w:val="24"/>
          <w:szCs w:val="24"/>
          <w:shd w:val="clear" w:color="auto" w:fill="FFFFFF"/>
        </w:rPr>
        <w:t xml:space="preserve"> </w:t>
      </w:r>
      <w:r w:rsidRPr="00C3268E">
        <w:rPr>
          <w:rFonts w:ascii="Times New Roman" w:hAnsi="Times New Roman" w:cs="Times New Roman"/>
          <w:b/>
          <w:bCs/>
          <w:color w:val="000000" w:themeColor="text1"/>
          <w:sz w:val="24"/>
          <w:szCs w:val="24"/>
          <w:shd w:val="clear" w:color="auto" w:fill="FFFFFF"/>
        </w:rPr>
        <w:t xml:space="preserve">Kingdom </w:t>
      </w:r>
      <w:r w:rsidR="009360BB">
        <w:rPr>
          <w:rFonts w:ascii="Times New Roman" w:hAnsi="Times New Roman" w:cs="Times New Roman"/>
          <w:b/>
          <w:bCs/>
          <w:color w:val="000000" w:themeColor="text1"/>
          <w:sz w:val="24"/>
          <w:szCs w:val="24"/>
          <w:shd w:val="clear" w:color="auto" w:fill="FFFFFF"/>
        </w:rPr>
        <w:t>………30</w:t>
      </w:r>
    </w:p>
    <w:p w14:paraId="3CE8CD22" w14:textId="027D4D50" w:rsidR="00C159EA" w:rsidRPr="00C3268E" w:rsidRDefault="00C159EA" w:rsidP="00C159EA">
      <w:pPr>
        <w:rPr>
          <w:rFonts w:asciiTheme="majorBidi" w:hAnsiTheme="majorBidi" w:cstheme="majorBidi"/>
          <w:color w:val="000000" w:themeColor="text1"/>
          <w:sz w:val="24"/>
          <w:szCs w:val="24"/>
        </w:rPr>
      </w:pPr>
      <w:r w:rsidRPr="00C3268E">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2.7.1 Shareholder theory</w:t>
      </w:r>
      <w:r w:rsidR="00AB1151">
        <w:rPr>
          <w:rFonts w:asciiTheme="majorBidi" w:hAnsiTheme="majorBidi" w:cstheme="majorBidi"/>
          <w:color w:val="000000" w:themeColor="text1"/>
          <w:sz w:val="24"/>
          <w:szCs w:val="24"/>
        </w:rPr>
        <w:t xml:space="preserve"> …………………………………………………</w:t>
      </w:r>
      <w:r w:rsidR="009360BB">
        <w:rPr>
          <w:rFonts w:asciiTheme="majorBidi" w:hAnsiTheme="majorBidi" w:cstheme="majorBidi"/>
          <w:color w:val="000000" w:themeColor="text1"/>
          <w:sz w:val="24"/>
          <w:szCs w:val="24"/>
        </w:rPr>
        <w:t>…31</w:t>
      </w:r>
      <w:r w:rsidRPr="00C3268E">
        <w:rPr>
          <w:rFonts w:asciiTheme="majorBidi" w:hAnsiTheme="majorBidi" w:cstheme="majorBidi"/>
          <w:color w:val="000000" w:themeColor="text1"/>
          <w:sz w:val="24"/>
          <w:szCs w:val="24"/>
        </w:rPr>
        <w:t xml:space="preserve"> </w:t>
      </w:r>
    </w:p>
    <w:p w14:paraId="4A1273BB" w14:textId="0A1FE093" w:rsidR="00C159EA" w:rsidRPr="00C3268E" w:rsidRDefault="00C159EA" w:rsidP="00C159EA">
      <w:pPr>
        <w:rPr>
          <w:rFonts w:asciiTheme="majorBidi" w:hAnsiTheme="majorBidi" w:cstheme="majorBidi"/>
          <w:color w:val="000000" w:themeColor="text1"/>
          <w:sz w:val="24"/>
          <w:szCs w:val="24"/>
        </w:rPr>
      </w:pPr>
      <w:r w:rsidRPr="00C3268E">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 xml:space="preserve"> 2.7.2 Agency principle ………………………………………………….…</w:t>
      </w:r>
      <w:r w:rsidR="009360BB">
        <w:rPr>
          <w:rFonts w:asciiTheme="majorBidi" w:hAnsiTheme="majorBidi" w:cstheme="majorBidi"/>
          <w:color w:val="000000" w:themeColor="text1"/>
          <w:sz w:val="24"/>
          <w:szCs w:val="24"/>
        </w:rPr>
        <w:t>..32</w:t>
      </w:r>
    </w:p>
    <w:p w14:paraId="40EEB9BB" w14:textId="35C42315" w:rsidR="00C159EA" w:rsidRPr="00C3268E" w:rsidRDefault="00C159EA" w:rsidP="00C159EA">
      <w:pPr>
        <w:rPr>
          <w:rFonts w:asciiTheme="majorBidi" w:hAnsiTheme="majorBidi" w:cstheme="majorBidi"/>
          <w:color w:val="000000" w:themeColor="text1"/>
          <w:sz w:val="24"/>
          <w:szCs w:val="24"/>
        </w:rPr>
      </w:pPr>
      <w:r w:rsidRPr="00C3268E">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2.7.3 Fiduciary duties ………………………………………………..….…</w:t>
      </w:r>
      <w:r w:rsidR="009360BB">
        <w:rPr>
          <w:rFonts w:asciiTheme="majorBidi" w:hAnsiTheme="majorBidi" w:cstheme="majorBidi"/>
          <w:color w:val="000000" w:themeColor="text1"/>
          <w:sz w:val="24"/>
          <w:szCs w:val="24"/>
        </w:rPr>
        <w:t>..33</w:t>
      </w:r>
    </w:p>
    <w:p w14:paraId="21580AE2" w14:textId="0B03774A" w:rsidR="00C159EA" w:rsidRPr="00C3268E" w:rsidRDefault="00C159EA" w:rsidP="00C159EA">
      <w:pPr>
        <w:rPr>
          <w:rFonts w:asciiTheme="majorBidi" w:hAnsiTheme="majorBidi" w:cstheme="majorBidi"/>
          <w:color w:val="000000" w:themeColor="text1"/>
          <w:sz w:val="24"/>
          <w:szCs w:val="24"/>
        </w:rPr>
      </w:pPr>
      <w:r w:rsidRPr="00C3268E">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2.7.4 Appraisal and criticism of the shareholder theory</w:t>
      </w:r>
      <w:r w:rsidR="00AB1151">
        <w:rPr>
          <w:rFonts w:asciiTheme="majorBidi" w:hAnsiTheme="majorBidi" w:cstheme="majorBidi"/>
          <w:color w:val="000000" w:themeColor="text1"/>
          <w:sz w:val="24"/>
          <w:szCs w:val="24"/>
        </w:rPr>
        <w:t xml:space="preserve"> …………………</w:t>
      </w:r>
      <w:r w:rsidR="009360BB">
        <w:rPr>
          <w:rFonts w:asciiTheme="majorBidi" w:hAnsiTheme="majorBidi" w:cstheme="majorBidi"/>
          <w:color w:val="000000" w:themeColor="text1"/>
          <w:sz w:val="24"/>
          <w:szCs w:val="24"/>
        </w:rPr>
        <w:t>….33</w:t>
      </w:r>
    </w:p>
    <w:p w14:paraId="49A652AC" w14:textId="56329BA6" w:rsidR="00C159EA" w:rsidRPr="00C3268E" w:rsidRDefault="00C159EA" w:rsidP="00C159EA">
      <w:pPr>
        <w:rPr>
          <w:rFonts w:asciiTheme="majorBidi" w:hAnsiTheme="majorBidi" w:cstheme="majorBidi"/>
          <w:color w:val="000000" w:themeColor="text1"/>
          <w:sz w:val="24"/>
          <w:szCs w:val="24"/>
        </w:rPr>
      </w:pPr>
      <w:r w:rsidRPr="00C3268E">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 xml:space="preserve">2.7.5 Appraisal and criticism of the agency principle </w:t>
      </w:r>
      <w:r w:rsidR="008A05A4">
        <w:rPr>
          <w:rFonts w:asciiTheme="majorBidi" w:hAnsiTheme="majorBidi" w:cstheme="majorBidi"/>
          <w:color w:val="000000" w:themeColor="text1"/>
          <w:sz w:val="24"/>
          <w:szCs w:val="24"/>
        </w:rPr>
        <w:t>………………………34</w:t>
      </w:r>
    </w:p>
    <w:p w14:paraId="0CBE70C5" w14:textId="490794CE" w:rsidR="00C159EA" w:rsidRPr="00C3268E" w:rsidRDefault="00C159EA" w:rsidP="00C159EA">
      <w:pPr>
        <w:rPr>
          <w:rFonts w:asciiTheme="majorBidi" w:hAnsiTheme="majorBidi" w:cstheme="majorBidi"/>
          <w:color w:val="000000" w:themeColor="text1"/>
          <w:sz w:val="24"/>
          <w:szCs w:val="24"/>
        </w:rPr>
      </w:pPr>
      <w:r w:rsidRPr="00C3268E">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 xml:space="preserve">2.7.6 Appraisal and criticism of the fiduciary duties concept </w:t>
      </w:r>
      <w:r w:rsidR="008A05A4">
        <w:rPr>
          <w:rFonts w:asciiTheme="majorBidi" w:hAnsiTheme="majorBidi" w:cstheme="majorBidi"/>
          <w:color w:val="000000" w:themeColor="text1"/>
          <w:sz w:val="24"/>
          <w:szCs w:val="24"/>
        </w:rPr>
        <w:t>………………</w:t>
      </w:r>
      <w:r w:rsidR="009922AC">
        <w:rPr>
          <w:rFonts w:asciiTheme="majorBidi" w:hAnsiTheme="majorBidi" w:cstheme="majorBidi"/>
          <w:color w:val="000000" w:themeColor="text1"/>
          <w:sz w:val="24"/>
          <w:szCs w:val="24"/>
        </w:rPr>
        <w:t>34</w:t>
      </w:r>
    </w:p>
    <w:p w14:paraId="00F8F8B5" w14:textId="508EBEBF" w:rsidR="00C159EA" w:rsidRPr="00C3268E" w:rsidRDefault="00C159EA" w:rsidP="00C159EA">
      <w:pPr>
        <w:rPr>
          <w:rFonts w:asciiTheme="majorBidi" w:hAnsiTheme="majorBidi" w:cstheme="majorBidi"/>
          <w:b/>
          <w:color w:val="000000" w:themeColor="text1"/>
          <w:sz w:val="24"/>
          <w:szCs w:val="24"/>
        </w:rPr>
      </w:pPr>
      <w:r>
        <w:rPr>
          <w:rFonts w:asciiTheme="majorBidi" w:hAnsiTheme="majorBidi" w:cstheme="majorBidi"/>
          <w:b/>
          <w:bCs/>
          <w:color w:val="000000" w:themeColor="text1"/>
          <w:sz w:val="24"/>
          <w:szCs w:val="24"/>
        </w:rPr>
        <w:t xml:space="preserve">           </w:t>
      </w:r>
      <w:r w:rsidRPr="00C3268E">
        <w:rPr>
          <w:rFonts w:asciiTheme="majorBidi" w:hAnsiTheme="majorBidi" w:cstheme="majorBidi"/>
          <w:b/>
          <w:bCs/>
          <w:color w:val="000000" w:themeColor="text1"/>
          <w:sz w:val="24"/>
          <w:szCs w:val="24"/>
        </w:rPr>
        <w:t xml:space="preserve">2.8 </w:t>
      </w:r>
      <w:r w:rsidR="0074163D">
        <w:rPr>
          <w:rFonts w:asciiTheme="majorBidi" w:hAnsiTheme="majorBidi" w:cstheme="majorBidi"/>
          <w:b/>
          <w:bCs/>
          <w:color w:val="000000" w:themeColor="text1"/>
          <w:sz w:val="24"/>
          <w:szCs w:val="24"/>
        </w:rPr>
        <w:t>Ideal conceptual framework</w:t>
      </w:r>
      <w:r w:rsidRPr="00C3268E">
        <w:rPr>
          <w:rFonts w:asciiTheme="majorBidi" w:hAnsiTheme="majorBidi" w:cstheme="majorBidi"/>
          <w:b/>
          <w:bCs/>
          <w:color w:val="000000" w:themeColor="text1"/>
          <w:sz w:val="24"/>
          <w:szCs w:val="24"/>
        </w:rPr>
        <w:t xml:space="preserve"> </w:t>
      </w:r>
      <w:r w:rsidR="009922AC">
        <w:rPr>
          <w:rFonts w:asciiTheme="majorBidi" w:hAnsiTheme="majorBidi" w:cstheme="majorBidi"/>
          <w:b/>
          <w:bCs/>
          <w:color w:val="000000" w:themeColor="text1"/>
          <w:sz w:val="24"/>
          <w:szCs w:val="24"/>
        </w:rPr>
        <w:t>…………………………………………...</w:t>
      </w:r>
      <w:r w:rsidR="0074163D">
        <w:rPr>
          <w:rFonts w:asciiTheme="majorBidi" w:hAnsiTheme="majorBidi" w:cstheme="majorBidi"/>
          <w:b/>
          <w:bCs/>
          <w:color w:val="000000" w:themeColor="text1"/>
          <w:sz w:val="24"/>
          <w:szCs w:val="24"/>
        </w:rPr>
        <w:t>......34</w:t>
      </w:r>
    </w:p>
    <w:p w14:paraId="6A69E1A3" w14:textId="403AB37F" w:rsidR="00C159EA" w:rsidRPr="00C3268E" w:rsidRDefault="00BF4A1B" w:rsidP="00C159EA">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 xml:space="preserve">              </w:t>
      </w:r>
      <w:r w:rsidR="00C159EA" w:rsidRPr="00C3268E">
        <w:rPr>
          <w:rFonts w:asciiTheme="majorBidi" w:hAnsiTheme="majorBidi" w:cstheme="majorBidi"/>
          <w:color w:val="000000" w:themeColor="text1"/>
          <w:sz w:val="24"/>
          <w:szCs w:val="24"/>
        </w:rPr>
        <w:t xml:space="preserve">   2.8.1 Stakeholder theory </w:t>
      </w:r>
      <w:r w:rsidR="008C2501">
        <w:rPr>
          <w:rFonts w:asciiTheme="majorBidi" w:hAnsiTheme="majorBidi" w:cstheme="majorBidi"/>
          <w:color w:val="000000" w:themeColor="text1"/>
          <w:sz w:val="24"/>
          <w:szCs w:val="24"/>
        </w:rPr>
        <w:t>…………………………………………………</w:t>
      </w:r>
      <w:r w:rsidR="008155DF">
        <w:rPr>
          <w:rFonts w:asciiTheme="majorBidi" w:hAnsiTheme="majorBidi" w:cstheme="majorBidi"/>
          <w:color w:val="000000" w:themeColor="text1"/>
          <w:sz w:val="24"/>
          <w:szCs w:val="24"/>
        </w:rPr>
        <w:t>…35</w:t>
      </w:r>
    </w:p>
    <w:p w14:paraId="7B0218A8" w14:textId="6100ACC7" w:rsidR="00C159EA" w:rsidRPr="00C3268E" w:rsidRDefault="00C159EA" w:rsidP="00C159EA">
      <w:pPr>
        <w:rPr>
          <w:rFonts w:asciiTheme="majorBidi" w:hAnsiTheme="majorBidi" w:cstheme="majorBidi"/>
          <w:color w:val="000000" w:themeColor="text1"/>
          <w:sz w:val="24"/>
          <w:szCs w:val="24"/>
        </w:rPr>
      </w:pPr>
      <w:r w:rsidRPr="00C3268E">
        <w:rPr>
          <w:rFonts w:asciiTheme="majorBidi" w:hAnsiTheme="majorBidi" w:cstheme="majorBidi"/>
          <w:color w:val="000000" w:themeColor="text1"/>
          <w:sz w:val="24"/>
          <w:szCs w:val="24"/>
        </w:rPr>
        <w:t xml:space="preserve">   </w:t>
      </w:r>
      <w:r w:rsidR="00BF4A1B">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 xml:space="preserve">2.8.2 Sustainability concept </w:t>
      </w:r>
      <w:r w:rsidR="008C2501">
        <w:rPr>
          <w:rFonts w:asciiTheme="majorBidi" w:hAnsiTheme="majorBidi" w:cstheme="majorBidi"/>
          <w:color w:val="000000" w:themeColor="text1"/>
          <w:sz w:val="24"/>
          <w:szCs w:val="24"/>
        </w:rPr>
        <w:t>…………………………………………………</w:t>
      </w:r>
      <w:r w:rsidR="0058238D">
        <w:rPr>
          <w:rFonts w:asciiTheme="majorBidi" w:hAnsiTheme="majorBidi" w:cstheme="majorBidi"/>
          <w:color w:val="000000" w:themeColor="text1"/>
          <w:sz w:val="24"/>
          <w:szCs w:val="24"/>
        </w:rPr>
        <w:t>36</w:t>
      </w:r>
    </w:p>
    <w:p w14:paraId="1A78E6A9" w14:textId="460C2249" w:rsidR="00C159EA" w:rsidRPr="00C3268E" w:rsidRDefault="00C159EA" w:rsidP="00C159EA">
      <w:pPr>
        <w:rPr>
          <w:rFonts w:asciiTheme="majorBidi" w:hAnsiTheme="majorBidi" w:cstheme="majorBidi"/>
          <w:color w:val="000000" w:themeColor="text1"/>
          <w:sz w:val="24"/>
          <w:szCs w:val="24"/>
        </w:rPr>
      </w:pPr>
      <w:r w:rsidRPr="00C3268E">
        <w:rPr>
          <w:rFonts w:asciiTheme="majorBidi" w:hAnsiTheme="majorBidi" w:cstheme="majorBidi"/>
          <w:color w:val="000000" w:themeColor="text1"/>
          <w:sz w:val="24"/>
          <w:szCs w:val="24"/>
        </w:rPr>
        <w:t xml:space="preserve">   </w:t>
      </w:r>
      <w:r w:rsidR="00B03511">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 xml:space="preserve">2.8.3 Appraisal and criticism of the stakeholder </w:t>
      </w:r>
      <w:r w:rsidR="00E12776">
        <w:rPr>
          <w:rFonts w:asciiTheme="majorBidi" w:hAnsiTheme="majorBidi" w:cstheme="majorBidi"/>
          <w:color w:val="000000" w:themeColor="text1"/>
          <w:sz w:val="24"/>
          <w:szCs w:val="24"/>
        </w:rPr>
        <w:t>theory</w:t>
      </w:r>
      <w:r w:rsidRPr="00C3268E">
        <w:rPr>
          <w:rFonts w:asciiTheme="majorBidi" w:hAnsiTheme="majorBidi" w:cstheme="majorBidi"/>
          <w:color w:val="000000" w:themeColor="text1"/>
          <w:sz w:val="24"/>
          <w:szCs w:val="24"/>
        </w:rPr>
        <w:t>…….…</w:t>
      </w:r>
      <w:r w:rsidR="0058238D">
        <w:rPr>
          <w:rFonts w:asciiTheme="majorBidi" w:hAnsiTheme="majorBidi" w:cstheme="majorBidi"/>
          <w:color w:val="000000" w:themeColor="text1"/>
          <w:sz w:val="24"/>
          <w:szCs w:val="24"/>
        </w:rPr>
        <w:t>…………</w:t>
      </w:r>
      <w:r w:rsidR="00E12776">
        <w:rPr>
          <w:rFonts w:asciiTheme="majorBidi" w:hAnsiTheme="majorBidi" w:cstheme="majorBidi"/>
          <w:color w:val="000000" w:themeColor="text1"/>
          <w:sz w:val="24"/>
          <w:szCs w:val="24"/>
        </w:rPr>
        <w:t>…..37</w:t>
      </w:r>
    </w:p>
    <w:p w14:paraId="2B359E2A" w14:textId="19E8422F" w:rsidR="00C159EA" w:rsidRPr="00C3268E" w:rsidRDefault="00C159EA" w:rsidP="00C159EA">
      <w:pPr>
        <w:rPr>
          <w:rFonts w:asciiTheme="majorBidi" w:hAnsiTheme="majorBidi" w:cstheme="majorBidi"/>
          <w:color w:val="000000" w:themeColor="text1"/>
          <w:sz w:val="24"/>
          <w:szCs w:val="24"/>
        </w:rPr>
      </w:pPr>
      <w:r w:rsidRPr="00C3268E">
        <w:rPr>
          <w:rFonts w:asciiTheme="majorBidi" w:hAnsiTheme="majorBidi" w:cstheme="majorBidi"/>
          <w:color w:val="000000" w:themeColor="text1"/>
          <w:sz w:val="24"/>
          <w:szCs w:val="24"/>
        </w:rPr>
        <w:t xml:space="preserve">  </w:t>
      </w:r>
      <w:r w:rsidR="008C6603">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 xml:space="preserve"> 2.8.4 Appraisal and criticism of the sustainability concept ………</w:t>
      </w:r>
      <w:r w:rsidR="00E12776">
        <w:rPr>
          <w:rFonts w:asciiTheme="majorBidi" w:hAnsiTheme="majorBidi" w:cstheme="majorBidi"/>
          <w:color w:val="000000" w:themeColor="text1"/>
          <w:sz w:val="24"/>
          <w:szCs w:val="24"/>
        </w:rPr>
        <w:t>………….37</w:t>
      </w:r>
    </w:p>
    <w:p w14:paraId="430170A6" w14:textId="0C79CA4B" w:rsidR="00C159EA" w:rsidRPr="00C3268E" w:rsidRDefault="008C2358" w:rsidP="00C159EA">
      <w:pPr>
        <w:rPr>
          <w:rFonts w:asciiTheme="majorBidi" w:hAnsiTheme="majorBidi" w:cstheme="majorBidi"/>
          <w:b/>
          <w:color w:val="000000" w:themeColor="text1"/>
          <w:sz w:val="24"/>
          <w:szCs w:val="24"/>
        </w:rPr>
      </w:pPr>
      <w:r>
        <w:rPr>
          <w:rFonts w:asciiTheme="majorBidi" w:hAnsiTheme="majorBidi" w:cstheme="majorBidi"/>
          <w:b/>
          <w:color w:val="000000" w:themeColor="text1"/>
          <w:sz w:val="24"/>
          <w:szCs w:val="24"/>
        </w:rPr>
        <w:t xml:space="preserve">           </w:t>
      </w:r>
      <w:r w:rsidR="00C159EA" w:rsidRPr="00C3268E">
        <w:rPr>
          <w:rFonts w:asciiTheme="majorBidi" w:hAnsiTheme="majorBidi" w:cstheme="majorBidi"/>
          <w:b/>
          <w:color w:val="000000" w:themeColor="text1"/>
          <w:sz w:val="24"/>
          <w:szCs w:val="24"/>
        </w:rPr>
        <w:t>2.</w:t>
      </w:r>
      <w:r w:rsidR="00C159EA" w:rsidRPr="00C3268E">
        <w:rPr>
          <w:rFonts w:asciiTheme="majorBidi" w:hAnsiTheme="majorBidi" w:cstheme="majorBidi"/>
          <w:b/>
          <w:bCs/>
          <w:color w:val="000000" w:themeColor="text1"/>
          <w:sz w:val="24"/>
          <w:szCs w:val="24"/>
        </w:rPr>
        <w:t>9</w:t>
      </w:r>
      <w:r w:rsidR="00C159EA" w:rsidRPr="00C3268E">
        <w:rPr>
          <w:rFonts w:asciiTheme="majorBidi" w:hAnsiTheme="majorBidi" w:cstheme="majorBidi"/>
          <w:b/>
          <w:color w:val="000000" w:themeColor="text1"/>
          <w:sz w:val="24"/>
          <w:szCs w:val="24"/>
        </w:rPr>
        <w:t xml:space="preserve"> Marketing</w:t>
      </w:r>
      <w:r w:rsidR="00C159EA" w:rsidRPr="00C3268E">
        <w:rPr>
          <w:rFonts w:asciiTheme="majorBidi" w:hAnsiTheme="majorBidi" w:cstheme="majorBidi"/>
          <w:b/>
          <w:bCs/>
          <w:color w:val="000000" w:themeColor="text1"/>
          <w:sz w:val="24"/>
          <w:szCs w:val="24"/>
        </w:rPr>
        <w:t xml:space="preserve">, marketing </w:t>
      </w:r>
      <w:r w:rsidR="00C159EA" w:rsidRPr="00C3268E">
        <w:rPr>
          <w:rFonts w:asciiTheme="majorBidi" w:hAnsiTheme="majorBidi" w:cstheme="majorBidi"/>
          <w:b/>
          <w:color w:val="000000" w:themeColor="text1"/>
          <w:sz w:val="24"/>
          <w:szCs w:val="24"/>
        </w:rPr>
        <w:t xml:space="preserve">concepts and marketing orientations </w:t>
      </w:r>
      <w:r w:rsidR="00C159EA" w:rsidRPr="00C3268E">
        <w:rPr>
          <w:rFonts w:asciiTheme="majorBidi" w:hAnsiTheme="majorBidi" w:cstheme="majorBidi"/>
          <w:b/>
          <w:bCs/>
          <w:color w:val="000000" w:themeColor="text1"/>
          <w:sz w:val="24"/>
          <w:szCs w:val="24"/>
        </w:rPr>
        <w:t>………</w:t>
      </w:r>
      <w:r w:rsidR="00E12776">
        <w:rPr>
          <w:rFonts w:asciiTheme="majorBidi" w:hAnsiTheme="majorBidi" w:cstheme="majorBidi"/>
          <w:b/>
          <w:bCs/>
          <w:color w:val="000000" w:themeColor="text1"/>
          <w:sz w:val="24"/>
          <w:szCs w:val="24"/>
        </w:rPr>
        <w:t>……</w:t>
      </w:r>
      <w:r w:rsidR="00E12776">
        <w:rPr>
          <w:rFonts w:asciiTheme="majorBidi" w:hAnsiTheme="majorBidi" w:cstheme="majorBidi"/>
          <w:b/>
          <w:color w:val="000000" w:themeColor="text1"/>
          <w:sz w:val="24"/>
          <w:szCs w:val="24"/>
        </w:rPr>
        <w:t>38</w:t>
      </w:r>
    </w:p>
    <w:p w14:paraId="294B5D68" w14:textId="6E79E23B" w:rsidR="00C159EA" w:rsidRPr="00C3268E" w:rsidRDefault="00C159EA" w:rsidP="00C159EA">
      <w:pPr>
        <w:rPr>
          <w:rFonts w:asciiTheme="majorBidi" w:hAnsiTheme="majorBidi" w:cstheme="majorBidi"/>
          <w:color w:val="000000" w:themeColor="text1"/>
          <w:sz w:val="24"/>
          <w:szCs w:val="24"/>
        </w:rPr>
      </w:pPr>
      <w:r w:rsidRPr="00C3268E">
        <w:rPr>
          <w:rFonts w:asciiTheme="majorBidi" w:hAnsiTheme="majorBidi" w:cstheme="majorBidi"/>
          <w:color w:val="000000" w:themeColor="text1"/>
          <w:sz w:val="24"/>
          <w:szCs w:val="24"/>
        </w:rPr>
        <w:t xml:space="preserve">   </w:t>
      </w:r>
      <w:r w:rsidR="008C2358">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2.9.1 Production concept and its criticism</w:t>
      </w:r>
      <w:r w:rsidR="00080F4F">
        <w:rPr>
          <w:rFonts w:asciiTheme="majorBidi" w:hAnsiTheme="majorBidi" w:cstheme="majorBidi"/>
          <w:color w:val="000000" w:themeColor="text1"/>
          <w:sz w:val="24"/>
          <w:szCs w:val="24"/>
        </w:rPr>
        <w:t xml:space="preserve"> …………………………………...39</w:t>
      </w:r>
    </w:p>
    <w:p w14:paraId="4B4B3519" w14:textId="60124205" w:rsidR="00C159EA" w:rsidRPr="00C3268E" w:rsidRDefault="00C159EA" w:rsidP="00C159EA">
      <w:pPr>
        <w:rPr>
          <w:rFonts w:asciiTheme="majorBidi" w:hAnsiTheme="majorBidi" w:cstheme="majorBidi"/>
          <w:color w:val="000000" w:themeColor="text1"/>
          <w:sz w:val="24"/>
          <w:szCs w:val="24"/>
        </w:rPr>
      </w:pPr>
      <w:r w:rsidRPr="00C3268E">
        <w:rPr>
          <w:rFonts w:asciiTheme="majorBidi" w:hAnsiTheme="majorBidi" w:cstheme="majorBidi"/>
          <w:color w:val="000000" w:themeColor="text1"/>
          <w:sz w:val="24"/>
          <w:szCs w:val="24"/>
        </w:rPr>
        <w:t xml:space="preserve">  </w:t>
      </w:r>
      <w:r w:rsidR="008C2358">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 xml:space="preserve"> 2.9.2 Product concept and its criticism</w:t>
      </w:r>
      <w:r w:rsidR="00080F4F">
        <w:rPr>
          <w:rFonts w:asciiTheme="majorBidi" w:hAnsiTheme="majorBidi" w:cstheme="majorBidi"/>
          <w:color w:val="000000" w:themeColor="text1"/>
          <w:sz w:val="24"/>
          <w:szCs w:val="24"/>
        </w:rPr>
        <w:t xml:space="preserve"> ………………………………………39</w:t>
      </w:r>
    </w:p>
    <w:p w14:paraId="1F40E384" w14:textId="36AB9DAA" w:rsidR="00C159EA" w:rsidRPr="00C3268E" w:rsidRDefault="00C159EA" w:rsidP="00C159EA">
      <w:pPr>
        <w:rPr>
          <w:rFonts w:asciiTheme="majorBidi" w:hAnsiTheme="majorBidi" w:cstheme="majorBidi"/>
          <w:color w:val="000000" w:themeColor="text1"/>
          <w:sz w:val="24"/>
          <w:szCs w:val="24"/>
        </w:rPr>
      </w:pPr>
      <w:r w:rsidRPr="00C3268E">
        <w:rPr>
          <w:rFonts w:asciiTheme="majorBidi" w:hAnsiTheme="majorBidi" w:cstheme="majorBidi"/>
          <w:color w:val="000000" w:themeColor="text1"/>
          <w:sz w:val="24"/>
          <w:szCs w:val="24"/>
        </w:rPr>
        <w:t xml:space="preserve"> </w:t>
      </w:r>
      <w:r w:rsidR="008C2358">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 xml:space="preserve">  2.9.3 Sales concept and its criticism </w:t>
      </w:r>
      <w:r w:rsidR="00080F4F">
        <w:rPr>
          <w:rFonts w:asciiTheme="majorBidi" w:hAnsiTheme="majorBidi" w:cstheme="majorBidi"/>
          <w:color w:val="000000" w:themeColor="text1"/>
          <w:sz w:val="24"/>
          <w:szCs w:val="24"/>
        </w:rPr>
        <w:t>………………………………………….40</w:t>
      </w:r>
    </w:p>
    <w:p w14:paraId="1764F3DB" w14:textId="7A479676" w:rsidR="00C159EA" w:rsidRPr="00C3268E" w:rsidRDefault="00C159EA" w:rsidP="00C159EA">
      <w:pPr>
        <w:rPr>
          <w:rFonts w:asciiTheme="majorBidi" w:hAnsiTheme="majorBidi" w:cstheme="majorBidi"/>
          <w:color w:val="000000" w:themeColor="text1"/>
          <w:sz w:val="24"/>
          <w:szCs w:val="24"/>
        </w:rPr>
      </w:pPr>
      <w:r w:rsidRPr="00C3268E">
        <w:rPr>
          <w:rFonts w:asciiTheme="majorBidi" w:hAnsiTheme="majorBidi" w:cstheme="majorBidi"/>
          <w:color w:val="000000" w:themeColor="text1"/>
          <w:sz w:val="24"/>
          <w:szCs w:val="24"/>
        </w:rPr>
        <w:t xml:space="preserve">  </w:t>
      </w:r>
      <w:r w:rsidR="008C2358">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 xml:space="preserve"> 2.9.4 Marketing concept and its criticism </w:t>
      </w:r>
      <w:r w:rsidR="00080F4F">
        <w:rPr>
          <w:rFonts w:asciiTheme="majorBidi" w:hAnsiTheme="majorBidi" w:cstheme="majorBidi"/>
          <w:color w:val="000000" w:themeColor="text1"/>
          <w:sz w:val="24"/>
          <w:szCs w:val="24"/>
        </w:rPr>
        <w:t>…………………………………….40</w:t>
      </w:r>
    </w:p>
    <w:p w14:paraId="16EBD52E" w14:textId="5E8B4544" w:rsidR="00C159EA" w:rsidRPr="00C3268E" w:rsidRDefault="00C159EA" w:rsidP="00C159EA">
      <w:pPr>
        <w:rPr>
          <w:rFonts w:asciiTheme="majorBidi" w:hAnsiTheme="majorBidi" w:cstheme="majorBidi"/>
          <w:color w:val="000000" w:themeColor="text1"/>
          <w:sz w:val="24"/>
          <w:szCs w:val="24"/>
        </w:rPr>
      </w:pPr>
      <w:r w:rsidRPr="00C3268E">
        <w:rPr>
          <w:rFonts w:asciiTheme="majorBidi" w:hAnsiTheme="majorBidi" w:cstheme="majorBidi"/>
          <w:color w:val="000000" w:themeColor="text1"/>
          <w:sz w:val="24"/>
          <w:szCs w:val="24"/>
        </w:rPr>
        <w:t xml:space="preserve">  </w:t>
      </w:r>
      <w:r w:rsidR="004214AB">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 xml:space="preserve"> 2.9.5 Societal marketing concept and its criticism </w:t>
      </w:r>
      <w:r w:rsidR="00080F4F">
        <w:rPr>
          <w:rFonts w:asciiTheme="majorBidi" w:hAnsiTheme="majorBidi" w:cstheme="majorBidi"/>
          <w:color w:val="000000" w:themeColor="text1"/>
          <w:sz w:val="24"/>
          <w:szCs w:val="24"/>
        </w:rPr>
        <w:t>……………………………40</w:t>
      </w:r>
    </w:p>
    <w:p w14:paraId="705DF729" w14:textId="1AA4EEC4" w:rsidR="00C159EA" w:rsidRPr="00C3268E" w:rsidRDefault="00C159EA" w:rsidP="00C159EA">
      <w:pPr>
        <w:rPr>
          <w:rFonts w:asciiTheme="majorBidi" w:hAnsiTheme="majorBidi" w:cstheme="majorBidi"/>
          <w:color w:val="000000" w:themeColor="text1"/>
          <w:sz w:val="24"/>
          <w:szCs w:val="24"/>
        </w:rPr>
      </w:pPr>
      <w:r w:rsidRPr="00C3268E">
        <w:rPr>
          <w:rFonts w:asciiTheme="majorBidi" w:hAnsiTheme="majorBidi" w:cstheme="majorBidi"/>
          <w:color w:val="000000" w:themeColor="text1"/>
          <w:sz w:val="24"/>
          <w:szCs w:val="24"/>
        </w:rPr>
        <w:t xml:space="preserve"> </w:t>
      </w:r>
      <w:r w:rsidR="004214AB">
        <w:rPr>
          <w:rFonts w:asciiTheme="majorBidi" w:hAnsiTheme="majorBidi" w:cstheme="majorBidi"/>
          <w:color w:val="000000" w:themeColor="text1"/>
          <w:sz w:val="24"/>
          <w:szCs w:val="24"/>
        </w:rPr>
        <w:t xml:space="preserve">              </w:t>
      </w:r>
      <w:r w:rsidRPr="00C3268E">
        <w:rPr>
          <w:rFonts w:asciiTheme="majorBidi" w:hAnsiTheme="majorBidi" w:cstheme="majorBidi"/>
          <w:color w:val="000000" w:themeColor="text1"/>
          <w:sz w:val="24"/>
          <w:szCs w:val="24"/>
        </w:rPr>
        <w:t xml:space="preserve">  2.9.6 Holistic concept and its criticism </w:t>
      </w:r>
      <w:r w:rsidR="00080F4F">
        <w:rPr>
          <w:rFonts w:asciiTheme="majorBidi" w:hAnsiTheme="majorBidi" w:cstheme="majorBidi"/>
          <w:color w:val="000000" w:themeColor="text1"/>
          <w:sz w:val="24"/>
          <w:szCs w:val="24"/>
        </w:rPr>
        <w:t>……………………………………….40</w:t>
      </w:r>
    </w:p>
    <w:p w14:paraId="5FDFDB99" w14:textId="087D0813" w:rsidR="00C159EA" w:rsidRPr="00C3268E" w:rsidRDefault="004214AB" w:rsidP="00C159EA">
      <w:pPr>
        <w:rPr>
          <w:rFonts w:ascii="Times New Roman" w:eastAsia="Verdana" w:hAnsi="Times New Roman" w:cs="Times New Roman"/>
          <w:color w:val="000000" w:themeColor="text1"/>
          <w:sz w:val="24"/>
          <w:szCs w:val="24"/>
        </w:rPr>
      </w:pPr>
      <w:r>
        <w:rPr>
          <w:rFonts w:asciiTheme="majorBidi" w:hAnsiTheme="majorBidi" w:cstheme="majorBidi"/>
          <w:color w:val="000000" w:themeColor="text1"/>
          <w:sz w:val="24"/>
          <w:szCs w:val="24"/>
        </w:rPr>
        <w:t xml:space="preserve">              </w:t>
      </w:r>
      <w:r w:rsidR="00C159EA" w:rsidRPr="00C3268E">
        <w:rPr>
          <w:rFonts w:asciiTheme="majorBidi" w:hAnsiTheme="majorBidi" w:cstheme="majorBidi"/>
          <w:color w:val="000000" w:themeColor="text1"/>
          <w:sz w:val="24"/>
          <w:szCs w:val="24"/>
        </w:rPr>
        <w:t xml:space="preserve">   </w:t>
      </w:r>
      <w:r w:rsidR="00C159EA" w:rsidRPr="00C3268E">
        <w:rPr>
          <w:rFonts w:ascii="Times New Roman" w:eastAsia="Verdana" w:hAnsi="Times New Roman" w:cs="Times New Roman"/>
          <w:color w:val="000000" w:themeColor="text1"/>
          <w:sz w:val="24"/>
          <w:szCs w:val="24"/>
        </w:rPr>
        <w:t xml:space="preserve">2.9.7 Criticism of definition of marketing and all the marketing concepts </w:t>
      </w:r>
      <w:r w:rsidR="00080F4F">
        <w:rPr>
          <w:rFonts w:ascii="Times New Roman" w:eastAsia="Verdana" w:hAnsi="Times New Roman" w:cs="Times New Roman"/>
          <w:color w:val="000000" w:themeColor="text1"/>
          <w:sz w:val="24"/>
          <w:szCs w:val="24"/>
        </w:rPr>
        <w:t>…..42</w:t>
      </w:r>
    </w:p>
    <w:p w14:paraId="29F87897" w14:textId="4FCA9FCE" w:rsidR="00C159EA" w:rsidRPr="00E5024D" w:rsidRDefault="004214AB" w:rsidP="00C159EA">
      <w:pPr>
        <w:rPr>
          <w:rFonts w:asciiTheme="majorBidi" w:hAnsiTheme="majorBidi" w:cstheme="majorBidi"/>
          <w:color w:val="000000" w:themeColor="text1"/>
          <w:sz w:val="24"/>
          <w:szCs w:val="24"/>
        </w:rPr>
      </w:pPr>
      <w:r w:rsidRPr="00E5024D">
        <w:rPr>
          <w:rFonts w:asciiTheme="majorBidi" w:hAnsiTheme="majorBidi" w:cstheme="majorBidi"/>
          <w:color w:val="000000" w:themeColor="text1"/>
          <w:sz w:val="24"/>
          <w:szCs w:val="24"/>
        </w:rPr>
        <w:t xml:space="preserve">         </w:t>
      </w:r>
      <w:r w:rsidR="00C159EA" w:rsidRPr="00E5024D">
        <w:rPr>
          <w:rFonts w:asciiTheme="majorBidi" w:hAnsiTheme="majorBidi" w:cstheme="majorBidi"/>
          <w:color w:val="000000" w:themeColor="text1"/>
          <w:sz w:val="24"/>
          <w:szCs w:val="24"/>
        </w:rPr>
        <w:t>2.10 Analysis and evaluation of various theoretical and conceptual underpinnings</w:t>
      </w:r>
      <w:r w:rsidR="00080F4F">
        <w:rPr>
          <w:rFonts w:asciiTheme="majorBidi" w:hAnsiTheme="majorBidi" w:cstheme="majorBidi"/>
          <w:color w:val="000000" w:themeColor="text1"/>
          <w:sz w:val="24"/>
          <w:szCs w:val="24"/>
        </w:rPr>
        <w:t xml:space="preserve"> .42</w:t>
      </w:r>
      <w:r w:rsidR="00C159EA" w:rsidRPr="00E5024D">
        <w:rPr>
          <w:rFonts w:asciiTheme="majorBidi" w:hAnsiTheme="majorBidi" w:cstheme="majorBidi"/>
          <w:color w:val="000000" w:themeColor="text1"/>
          <w:sz w:val="24"/>
          <w:szCs w:val="24"/>
        </w:rPr>
        <w:t xml:space="preserve"> </w:t>
      </w:r>
    </w:p>
    <w:p w14:paraId="3C3703EF" w14:textId="1F5F7723" w:rsidR="00C159EA" w:rsidRPr="00C3268E" w:rsidRDefault="00E5024D" w:rsidP="00C159EA">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sidR="00C159EA" w:rsidRPr="00C3268E">
        <w:rPr>
          <w:rFonts w:asciiTheme="majorBidi" w:hAnsiTheme="majorBidi" w:cstheme="majorBidi"/>
          <w:color w:val="000000" w:themeColor="text1"/>
          <w:sz w:val="24"/>
          <w:szCs w:val="24"/>
        </w:rPr>
        <w:t>2.11 Synthesis and reconciliation of different theories and concepts ……………</w:t>
      </w:r>
      <w:r w:rsidR="00D90E9B">
        <w:rPr>
          <w:rFonts w:asciiTheme="majorBidi" w:hAnsiTheme="majorBidi" w:cstheme="majorBidi"/>
          <w:color w:val="000000" w:themeColor="text1"/>
          <w:sz w:val="24"/>
          <w:szCs w:val="24"/>
        </w:rPr>
        <w:t>…43</w:t>
      </w:r>
    </w:p>
    <w:p w14:paraId="17932F47" w14:textId="7BB56694" w:rsidR="0091711D" w:rsidRDefault="00E5024D" w:rsidP="00DB1153">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sidR="00C159EA" w:rsidRPr="00290045">
        <w:rPr>
          <w:rFonts w:asciiTheme="majorBidi" w:hAnsiTheme="majorBidi" w:cstheme="majorBidi"/>
          <w:color w:val="000000" w:themeColor="text1"/>
          <w:sz w:val="24"/>
          <w:szCs w:val="24"/>
        </w:rPr>
        <w:t xml:space="preserve">2.12 Summary and implications for further research </w:t>
      </w:r>
      <w:r w:rsidR="00D90E9B">
        <w:rPr>
          <w:rFonts w:asciiTheme="majorBidi" w:hAnsiTheme="majorBidi" w:cstheme="majorBidi"/>
          <w:color w:val="000000" w:themeColor="text1"/>
          <w:sz w:val="24"/>
          <w:szCs w:val="24"/>
        </w:rPr>
        <w:t>……………………………….43</w:t>
      </w:r>
    </w:p>
    <w:p w14:paraId="19977807" w14:textId="4C81C221" w:rsidR="00DB1153" w:rsidRPr="003C3D0A" w:rsidRDefault="00DB1153" w:rsidP="00DB1153">
      <w:pPr>
        <w:rPr>
          <w:rFonts w:asciiTheme="majorBidi" w:hAnsiTheme="majorBidi" w:cstheme="majorBidi"/>
          <w:color w:val="000000" w:themeColor="text1"/>
          <w:sz w:val="24"/>
          <w:szCs w:val="24"/>
        </w:rPr>
      </w:pPr>
      <w:r w:rsidRPr="00655CE5">
        <w:rPr>
          <w:rFonts w:ascii="Times New Roman" w:eastAsia="Verdana" w:hAnsi="Times New Roman"/>
          <w:b/>
          <w:color w:val="000000" w:themeColor="text1"/>
          <w:sz w:val="24"/>
        </w:rPr>
        <w:t>Chapter 3: Research Methodology ….............................................................................</w:t>
      </w:r>
      <w:r w:rsidR="00D90E9B">
        <w:rPr>
          <w:rFonts w:ascii="Times New Roman" w:eastAsia="Verdana" w:hAnsi="Times New Roman"/>
          <w:b/>
          <w:color w:val="000000" w:themeColor="text1"/>
          <w:sz w:val="24"/>
        </w:rPr>
        <w:t>43</w:t>
      </w:r>
    </w:p>
    <w:p w14:paraId="62E46055" w14:textId="0E6C0D17" w:rsidR="00DB1153" w:rsidRPr="00655CE5" w:rsidRDefault="00CB1EB4" w:rsidP="00CB1EB4">
      <w:pPr>
        <w:rPr>
          <w:rFonts w:ascii="Times New Roman" w:eastAsia="Verdana" w:hAnsi="Times New Roman"/>
          <w:color w:val="000000" w:themeColor="text1"/>
          <w:sz w:val="24"/>
        </w:rPr>
      </w:pPr>
      <w:r>
        <w:rPr>
          <w:rFonts w:ascii="Times New Roman" w:eastAsia="Verdana" w:hAnsi="Times New Roman"/>
          <w:color w:val="000000" w:themeColor="text1"/>
          <w:sz w:val="24"/>
        </w:rPr>
        <w:t xml:space="preserve">           </w:t>
      </w:r>
      <w:r w:rsidR="00DB1153" w:rsidRPr="00655CE5">
        <w:rPr>
          <w:rFonts w:ascii="Times New Roman" w:eastAsia="Verdana" w:hAnsi="Times New Roman"/>
          <w:color w:val="000000" w:themeColor="text1"/>
          <w:sz w:val="24"/>
        </w:rPr>
        <w:t>3.1 Introduction ......................................................................................................</w:t>
      </w:r>
      <w:r w:rsidR="00D90E9B">
        <w:rPr>
          <w:rFonts w:ascii="Times New Roman" w:eastAsia="Verdana" w:hAnsi="Times New Roman"/>
          <w:color w:val="000000" w:themeColor="text1"/>
          <w:sz w:val="24"/>
        </w:rPr>
        <w:t>43</w:t>
      </w:r>
    </w:p>
    <w:p w14:paraId="6E509B21" w14:textId="2989447A" w:rsidR="00DB1153" w:rsidRPr="00655CE5" w:rsidRDefault="0091711D" w:rsidP="0091711D">
      <w:pPr>
        <w:rPr>
          <w:rFonts w:ascii="Times New Roman" w:eastAsia="Verdana" w:hAnsi="Times New Roman"/>
          <w:color w:val="000000" w:themeColor="text1"/>
          <w:sz w:val="24"/>
        </w:rPr>
      </w:pPr>
      <w:r>
        <w:rPr>
          <w:rFonts w:ascii="Times New Roman" w:eastAsia="Verdana" w:hAnsi="Times New Roman"/>
          <w:color w:val="000000" w:themeColor="text1"/>
          <w:sz w:val="24"/>
        </w:rPr>
        <w:t xml:space="preserve">           </w:t>
      </w:r>
      <w:r w:rsidR="00DB1153" w:rsidRPr="00655CE5">
        <w:rPr>
          <w:rFonts w:ascii="Times New Roman" w:eastAsia="Verdana" w:hAnsi="Times New Roman"/>
          <w:color w:val="000000" w:themeColor="text1"/>
          <w:sz w:val="24"/>
        </w:rPr>
        <w:t>3.2 Research methodology aim ............................................................................</w:t>
      </w:r>
      <w:r w:rsidR="00541BBC">
        <w:rPr>
          <w:rFonts w:ascii="Times New Roman" w:eastAsia="Verdana" w:hAnsi="Times New Roman"/>
          <w:color w:val="000000" w:themeColor="text1"/>
          <w:sz w:val="24"/>
        </w:rPr>
        <w:t>.</w:t>
      </w:r>
      <w:r w:rsidR="00DB1153" w:rsidRPr="00655CE5">
        <w:rPr>
          <w:rFonts w:ascii="Times New Roman" w:eastAsia="Verdana" w:hAnsi="Times New Roman"/>
          <w:color w:val="000000" w:themeColor="text1"/>
          <w:sz w:val="24"/>
        </w:rPr>
        <w:t>.</w:t>
      </w:r>
      <w:r w:rsidR="00D90E9B">
        <w:rPr>
          <w:rFonts w:ascii="Times New Roman" w:eastAsia="Verdana" w:hAnsi="Times New Roman"/>
          <w:color w:val="000000" w:themeColor="text1"/>
          <w:sz w:val="24"/>
        </w:rPr>
        <w:t>44</w:t>
      </w:r>
    </w:p>
    <w:p w14:paraId="255C43AA" w14:textId="3B8CF469" w:rsidR="00DB1153" w:rsidRPr="00655CE5" w:rsidRDefault="0091711D" w:rsidP="0091711D">
      <w:pPr>
        <w:rPr>
          <w:rFonts w:ascii="Times New Roman" w:eastAsia="Verdana" w:hAnsi="Times New Roman"/>
          <w:color w:val="000000" w:themeColor="text1"/>
          <w:sz w:val="24"/>
        </w:rPr>
      </w:pPr>
      <w:r>
        <w:rPr>
          <w:rFonts w:ascii="Times New Roman" w:eastAsia="Verdana" w:hAnsi="Times New Roman"/>
          <w:color w:val="000000" w:themeColor="text1"/>
          <w:sz w:val="24"/>
        </w:rPr>
        <w:t xml:space="preserve">           </w:t>
      </w:r>
      <w:r w:rsidR="00DB1153" w:rsidRPr="00655CE5">
        <w:rPr>
          <w:rFonts w:ascii="Times New Roman" w:eastAsia="Verdana" w:hAnsi="Times New Roman"/>
          <w:color w:val="000000" w:themeColor="text1"/>
          <w:sz w:val="24"/>
        </w:rPr>
        <w:t>3.3 Research methodology objectives …..............................................................</w:t>
      </w:r>
      <w:r w:rsidR="00541BBC">
        <w:rPr>
          <w:rFonts w:ascii="Times New Roman" w:eastAsia="Verdana" w:hAnsi="Times New Roman"/>
          <w:color w:val="000000" w:themeColor="text1"/>
          <w:sz w:val="24"/>
        </w:rPr>
        <w:t>..</w:t>
      </w:r>
      <w:r w:rsidR="00D90E9B">
        <w:rPr>
          <w:rFonts w:ascii="Times New Roman" w:eastAsia="Verdana" w:hAnsi="Times New Roman"/>
          <w:color w:val="000000" w:themeColor="text1"/>
          <w:sz w:val="24"/>
        </w:rPr>
        <w:t>44</w:t>
      </w:r>
    </w:p>
    <w:p w14:paraId="5F9CA234" w14:textId="3FE8086D" w:rsidR="00DB1153" w:rsidRPr="00655CE5" w:rsidRDefault="00841D78" w:rsidP="00841D78">
      <w:pPr>
        <w:rPr>
          <w:rFonts w:ascii="Times New Roman" w:eastAsia="Verdana" w:hAnsi="Times New Roman"/>
          <w:color w:val="000000" w:themeColor="text1"/>
          <w:sz w:val="24"/>
        </w:rPr>
      </w:pPr>
      <w:r>
        <w:rPr>
          <w:rFonts w:ascii="Times New Roman" w:eastAsia="Verdana" w:hAnsi="Times New Roman"/>
          <w:color w:val="000000" w:themeColor="text1"/>
          <w:sz w:val="24"/>
        </w:rPr>
        <w:t xml:space="preserve">           </w:t>
      </w:r>
      <w:r w:rsidR="00DB1153" w:rsidRPr="00655CE5">
        <w:rPr>
          <w:rFonts w:ascii="Times New Roman" w:eastAsia="Verdana" w:hAnsi="Times New Roman"/>
          <w:color w:val="000000" w:themeColor="text1"/>
          <w:sz w:val="24"/>
        </w:rPr>
        <w:t>3.4 Research types according to its purpose …………………………………….</w:t>
      </w:r>
      <w:r w:rsidR="00541BBC">
        <w:rPr>
          <w:rFonts w:ascii="Times New Roman" w:eastAsia="Verdana" w:hAnsi="Times New Roman"/>
          <w:color w:val="000000" w:themeColor="text1"/>
          <w:sz w:val="24"/>
        </w:rPr>
        <w:t>..</w:t>
      </w:r>
      <w:r w:rsidR="00D90E9B">
        <w:rPr>
          <w:rFonts w:ascii="Times New Roman" w:eastAsia="Verdana" w:hAnsi="Times New Roman"/>
          <w:color w:val="000000" w:themeColor="text1"/>
          <w:sz w:val="24"/>
        </w:rPr>
        <w:t>44</w:t>
      </w:r>
    </w:p>
    <w:p w14:paraId="17078FBE" w14:textId="054F7932" w:rsidR="00DB1153" w:rsidRPr="00655CE5" w:rsidRDefault="00841D78" w:rsidP="00841D78">
      <w:pPr>
        <w:rPr>
          <w:rFonts w:ascii="Times New Roman" w:eastAsia="Verdana" w:hAnsi="Times New Roman"/>
          <w:color w:val="000000" w:themeColor="text1"/>
          <w:sz w:val="24"/>
        </w:rPr>
      </w:pPr>
      <w:r>
        <w:rPr>
          <w:rFonts w:ascii="Times New Roman" w:eastAsia="Verdana" w:hAnsi="Times New Roman"/>
          <w:color w:val="000000" w:themeColor="text1"/>
          <w:sz w:val="24"/>
        </w:rPr>
        <w:t xml:space="preserve">         </w:t>
      </w:r>
      <w:r w:rsidR="00690EC6">
        <w:rPr>
          <w:rFonts w:ascii="Times New Roman" w:eastAsia="Verdana" w:hAnsi="Times New Roman"/>
          <w:color w:val="000000" w:themeColor="text1"/>
          <w:sz w:val="24"/>
        </w:rPr>
        <w:t xml:space="preserve">  </w:t>
      </w:r>
      <w:r w:rsidR="00DB1153" w:rsidRPr="00655CE5">
        <w:rPr>
          <w:rFonts w:ascii="Times New Roman" w:eastAsia="Verdana" w:hAnsi="Times New Roman"/>
          <w:color w:val="000000" w:themeColor="text1"/>
          <w:sz w:val="24"/>
        </w:rPr>
        <w:t>3.5 Research methodology structure ......................................................................</w:t>
      </w:r>
      <w:r w:rsidR="00541BBC">
        <w:rPr>
          <w:rFonts w:ascii="Times New Roman" w:eastAsia="Verdana" w:hAnsi="Times New Roman"/>
          <w:color w:val="000000" w:themeColor="text1"/>
          <w:sz w:val="24"/>
        </w:rPr>
        <w:t>45</w:t>
      </w:r>
    </w:p>
    <w:p w14:paraId="18222040" w14:textId="29AAFF85" w:rsidR="00DB1153" w:rsidRPr="00655CE5" w:rsidRDefault="00690EC6" w:rsidP="00690EC6">
      <w:pPr>
        <w:rPr>
          <w:rFonts w:ascii="Times New Roman" w:eastAsia="Verdana" w:hAnsi="Times New Roman"/>
          <w:color w:val="000000" w:themeColor="text1"/>
          <w:sz w:val="24"/>
        </w:rPr>
      </w:pPr>
      <w:r>
        <w:rPr>
          <w:rFonts w:ascii="Times New Roman" w:eastAsia="Verdana" w:hAnsi="Times New Roman"/>
          <w:color w:val="000000" w:themeColor="text1"/>
          <w:sz w:val="24"/>
        </w:rPr>
        <w:t xml:space="preserve">           </w:t>
      </w:r>
      <w:r w:rsidR="00DB1153" w:rsidRPr="00655CE5">
        <w:rPr>
          <w:rFonts w:ascii="Times New Roman" w:eastAsia="Verdana" w:hAnsi="Times New Roman"/>
          <w:color w:val="000000" w:themeColor="text1"/>
          <w:sz w:val="24"/>
        </w:rPr>
        <w:t>3.6 Research philosophical paradigm and its components ....................................</w:t>
      </w:r>
      <w:r w:rsidR="00541BBC">
        <w:rPr>
          <w:rFonts w:ascii="Times New Roman" w:eastAsia="Verdana" w:hAnsi="Times New Roman"/>
          <w:color w:val="000000" w:themeColor="text1"/>
          <w:sz w:val="24"/>
        </w:rPr>
        <w:t>.46</w:t>
      </w:r>
    </w:p>
    <w:p w14:paraId="703C01E0" w14:textId="38C71FF9" w:rsidR="00DB1153" w:rsidRPr="00655CE5" w:rsidRDefault="00DB1153" w:rsidP="00DB1153">
      <w:pPr>
        <w:ind w:left="720"/>
        <w:rPr>
          <w:rFonts w:ascii="Times New Roman" w:eastAsia="Verdana" w:hAnsi="Times New Roman"/>
          <w:color w:val="000000" w:themeColor="text1"/>
          <w:sz w:val="24"/>
        </w:rPr>
      </w:pPr>
      <w:r w:rsidRPr="00655CE5">
        <w:rPr>
          <w:rFonts w:ascii="Times New Roman" w:eastAsia="Verdana" w:hAnsi="Times New Roman"/>
          <w:color w:val="000000" w:themeColor="text1"/>
          <w:sz w:val="24"/>
        </w:rPr>
        <w:t xml:space="preserve">     3.6.1 What is ontology? ……………………………………………………</w:t>
      </w:r>
      <w:r w:rsidR="00541BBC">
        <w:rPr>
          <w:rFonts w:ascii="Times New Roman" w:eastAsia="Verdana" w:hAnsi="Times New Roman"/>
          <w:color w:val="000000" w:themeColor="text1"/>
          <w:sz w:val="24"/>
        </w:rPr>
        <w:t>…47</w:t>
      </w:r>
    </w:p>
    <w:p w14:paraId="4920EB48" w14:textId="6DB524BC" w:rsidR="00DB1153" w:rsidRPr="00655CE5" w:rsidRDefault="00DB1153" w:rsidP="00DB1153">
      <w:pPr>
        <w:ind w:left="720"/>
        <w:rPr>
          <w:rFonts w:ascii="Times New Roman" w:eastAsia="Verdana" w:hAnsi="Times New Roman"/>
          <w:color w:val="000000" w:themeColor="text1"/>
          <w:sz w:val="24"/>
        </w:rPr>
      </w:pPr>
      <w:r w:rsidRPr="00655CE5">
        <w:rPr>
          <w:rFonts w:ascii="Times New Roman" w:eastAsia="Verdana" w:hAnsi="Times New Roman"/>
          <w:color w:val="000000" w:themeColor="text1"/>
          <w:sz w:val="24"/>
        </w:rPr>
        <w:t xml:space="preserve">     3.6.2 Researcher’s ontological perspective ………………………………</w:t>
      </w:r>
      <w:r w:rsidR="00541BBC">
        <w:rPr>
          <w:rFonts w:ascii="Times New Roman" w:eastAsia="Verdana" w:hAnsi="Times New Roman"/>
          <w:color w:val="000000" w:themeColor="text1"/>
          <w:sz w:val="24"/>
        </w:rPr>
        <w:t>…..</w:t>
      </w:r>
      <w:r w:rsidRPr="00655CE5">
        <w:rPr>
          <w:rFonts w:ascii="Times New Roman" w:eastAsia="Verdana" w:hAnsi="Times New Roman"/>
          <w:color w:val="000000" w:themeColor="text1"/>
          <w:sz w:val="24"/>
        </w:rPr>
        <w:t>.</w:t>
      </w:r>
      <w:r w:rsidR="00541BBC">
        <w:rPr>
          <w:rFonts w:ascii="Times New Roman" w:eastAsia="Verdana" w:hAnsi="Times New Roman"/>
          <w:color w:val="000000" w:themeColor="text1"/>
          <w:sz w:val="24"/>
        </w:rPr>
        <w:t>48</w:t>
      </w:r>
    </w:p>
    <w:p w14:paraId="0EEEFB35" w14:textId="43766F3A" w:rsidR="00DB1153" w:rsidRPr="00655CE5" w:rsidRDefault="00DB1153" w:rsidP="00DB1153">
      <w:pPr>
        <w:ind w:left="720"/>
        <w:rPr>
          <w:rFonts w:ascii="Times New Roman" w:eastAsia="Verdana" w:hAnsi="Times New Roman"/>
          <w:color w:val="000000" w:themeColor="text1"/>
          <w:sz w:val="24"/>
        </w:rPr>
      </w:pPr>
      <w:r w:rsidRPr="00655CE5">
        <w:rPr>
          <w:rFonts w:ascii="Times New Roman" w:eastAsia="Verdana" w:hAnsi="Times New Roman"/>
          <w:color w:val="000000" w:themeColor="text1"/>
          <w:sz w:val="24"/>
        </w:rPr>
        <w:t xml:space="preserve">     3.6.3 What is epistemology? ………………………………………………</w:t>
      </w:r>
      <w:r w:rsidR="00541BBC">
        <w:rPr>
          <w:rFonts w:ascii="Times New Roman" w:eastAsia="Verdana" w:hAnsi="Times New Roman"/>
          <w:color w:val="000000" w:themeColor="text1"/>
          <w:sz w:val="24"/>
        </w:rPr>
        <w:t>….48</w:t>
      </w:r>
    </w:p>
    <w:p w14:paraId="0127CFC3" w14:textId="50FB6199" w:rsidR="00DB1153" w:rsidRPr="00655CE5" w:rsidRDefault="00DB1153" w:rsidP="00DB1153">
      <w:pPr>
        <w:ind w:left="720"/>
        <w:rPr>
          <w:rFonts w:ascii="Times New Roman" w:eastAsia="Verdana" w:hAnsi="Times New Roman"/>
          <w:color w:val="000000" w:themeColor="text1"/>
          <w:sz w:val="24"/>
        </w:rPr>
      </w:pPr>
      <w:r w:rsidRPr="00655CE5">
        <w:rPr>
          <w:rFonts w:ascii="Times New Roman" w:eastAsia="Verdana" w:hAnsi="Times New Roman"/>
          <w:color w:val="000000" w:themeColor="text1"/>
          <w:sz w:val="24"/>
        </w:rPr>
        <w:t xml:space="preserve">     3.6.4 Researcher’s epistemological perspective ……………………….…</w:t>
      </w:r>
      <w:r w:rsidR="00541BBC">
        <w:rPr>
          <w:rFonts w:ascii="Times New Roman" w:eastAsia="Verdana" w:hAnsi="Times New Roman"/>
          <w:color w:val="000000" w:themeColor="text1"/>
          <w:sz w:val="24"/>
        </w:rPr>
        <w:t>…..</w:t>
      </w:r>
      <w:r w:rsidRPr="00655CE5">
        <w:rPr>
          <w:rFonts w:ascii="Times New Roman" w:eastAsia="Verdana" w:hAnsi="Times New Roman"/>
          <w:color w:val="000000" w:themeColor="text1"/>
          <w:sz w:val="24"/>
        </w:rPr>
        <w:t>.</w:t>
      </w:r>
      <w:r w:rsidR="00541BBC">
        <w:rPr>
          <w:rFonts w:ascii="Times New Roman" w:eastAsia="Verdana" w:hAnsi="Times New Roman"/>
          <w:color w:val="000000" w:themeColor="text1"/>
          <w:sz w:val="24"/>
        </w:rPr>
        <w:t>49</w:t>
      </w:r>
    </w:p>
    <w:p w14:paraId="6F5A2575" w14:textId="3F068ED1" w:rsidR="00DB1153" w:rsidRPr="00655CE5" w:rsidRDefault="00DB1153" w:rsidP="00DB1153">
      <w:pPr>
        <w:ind w:left="720"/>
        <w:rPr>
          <w:rFonts w:ascii="Times New Roman" w:eastAsia="Verdana" w:hAnsi="Times New Roman"/>
          <w:color w:val="000000" w:themeColor="text1"/>
          <w:sz w:val="24"/>
        </w:rPr>
      </w:pPr>
      <w:r w:rsidRPr="00655CE5">
        <w:rPr>
          <w:rFonts w:ascii="Times New Roman" w:eastAsia="Verdana" w:hAnsi="Times New Roman"/>
          <w:color w:val="000000" w:themeColor="text1"/>
          <w:sz w:val="24"/>
        </w:rPr>
        <w:t xml:space="preserve">     3.6.5 What is axiology</w:t>
      </w:r>
      <w:r w:rsidR="00541BBC">
        <w:rPr>
          <w:rFonts w:ascii="Times New Roman" w:eastAsia="Verdana" w:hAnsi="Times New Roman"/>
          <w:color w:val="000000" w:themeColor="text1"/>
          <w:sz w:val="24"/>
        </w:rPr>
        <w:t>?</w:t>
      </w:r>
      <w:r w:rsidRPr="00655CE5">
        <w:rPr>
          <w:rFonts w:ascii="Times New Roman" w:eastAsia="Verdana" w:hAnsi="Times New Roman"/>
          <w:color w:val="000000" w:themeColor="text1"/>
          <w:sz w:val="24"/>
        </w:rPr>
        <w:t xml:space="preserve"> …………………………………………..………</w:t>
      </w:r>
      <w:r w:rsidR="00541BBC">
        <w:rPr>
          <w:rFonts w:ascii="Times New Roman" w:eastAsia="Verdana" w:hAnsi="Times New Roman"/>
          <w:color w:val="000000" w:themeColor="text1"/>
          <w:sz w:val="24"/>
        </w:rPr>
        <w:t>……49</w:t>
      </w:r>
    </w:p>
    <w:p w14:paraId="705BED7E" w14:textId="21466AB7" w:rsidR="00DB1153" w:rsidRPr="00655CE5" w:rsidRDefault="00DB1153" w:rsidP="00DB1153">
      <w:pPr>
        <w:ind w:left="720"/>
        <w:rPr>
          <w:rFonts w:ascii="Times New Roman" w:eastAsia="Verdana" w:hAnsi="Times New Roman"/>
          <w:color w:val="000000" w:themeColor="text1"/>
          <w:sz w:val="24"/>
        </w:rPr>
      </w:pPr>
      <w:r w:rsidRPr="00655CE5">
        <w:rPr>
          <w:rFonts w:ascii="Times New Roman" w:eastAsia="Verdana" w:hAnsi="Times New Roman"/>
          <w:color w:val="000000" w:themeColor="text1"/>
          <w:sz w:val="24"/>
        </w:rPr>
        <w:t xml:space="preserve">     3.6.6 Researcher’s axiological perspective ………………………….…</w:t>
      </w:r>
      <w:r w:rsidR="00541BBC">
        <w:rPr>
          <w:rFonts w:ascii="Times New Roman" w:eastAsia="Verdana" w:hAnsi="Times New Roman"/>
          <w:color w:val="000000" w:themeColor="text1"/>
          <w:sz w:val="24"/>
        </w:rPr>
        <w:t>…..</w:t>
      </w:r>
      <w:r w:rsidRPr="00655CE5">
        <w:rPr>
          <w:rFonts w:ascii="Times New Roman" w:eastAsia="Verdana" w:hAnsi="Times New Roman"/>
          <w:color w:val="000000" w:themeColor="text1"/>
          <w:sz w:val="24"/>
        </w:rPr>
        <w:t>…</w:t>
      </w:r>
      <w:r w:rsidR="005C2D5A">
        <w:rPr>
          <w:rFonts w:ascii="Times New Roman" w:eastAsia="Verdana" w:hAnsi="Times New Roman"/>
          <w:color w:val="000000" w:themeColor="text1"/>
          <w:sz w:val="24"/>
        </w:rPr>
        <w:t>.</w:t>
      </w:r>
      <w:r w:rsidR="00541BBC">
        <w:rPr>
          <w:rFonts w:ascii="Times New Roman" w:eastAsia="Verdana" w:hAnsi="Times New Roman"/>
          <w:color w:val="000000" w:themeColor="text1"/>
          <w:sz w:val="24"/>
        </w:rPr>
        <w:t>49</w:t>
      </w:r>
    </w:p>
    <w:p w14:paraId="11B2E70C" w14:textId="79A1BD1E" w:rsidR="00DB1153" w:rsidRPr="00655CE5" w:rsidRDefault="00DB1153" w:rsidP="00DB1153">
      <w:pPr>
        <w:ind w:left="720"/>
        <w:rPr>
          <w:rFonts w:ascii="Times New Roman" w:eastAsia="Verdana" w:hAnsi="Times New Roman"/>
          <w:color w:val="000000" w:themeColor="text1"/>
          <w:sz w:val="24"/>
        </w:rPr>
      </w:pPr>
      <w:r w:rsidRPr="00655CE5">
        <w:rPr>
          <w:rFonts w:ascii="Times New Roman" w:eastAsia="Verdana" w:hAnsi="Times New Roman"/>
          <w:color w:val="000000" w:themeColor="text1"/>
          <w:sz w:val="24"/>
        </w:rPr>
        <w:t xml:space="preserve">     3.6.7 What is methodology</w:t>
      </w:r>
      <w:r w:rsidR="00541BBC">
        <w:rPr>
          <w:rFonts w:ascii="Times New Roman" w:eastAsia="Verdana" w:hAnsi="Times New Roman"/>
          <w:color w:val="000000" w:themeColor="text1"/>
          <w:sz w:val="24"/>
        </w:rPr>
        <w:t>?</w:t>
      </w:r>
      <w:r w:rsidRPr="00655CE5">
        <w:rPr>
          <w:rFonts w:ascii="Times New Roman" w:eastAsia="Verdana" w:hAnsi="Times New Roman"/>
          <w:color w:val="000000" w:themeColor="text1"/>
          <w:sz w:val="24"/>
        </w:rPr>
        <w:t xml:space="preserve"> ………………………………………………</w:t>
      </w:r>
      <w:r w:rsidR="00541BBC">
        <w:rPr>
          <w:rFonts w:ascii="Times New Roman" w:eastAsia="Verdana" w:hAnsi="Times New Roman"/>
          <w:color w:val="000000" w:themeColor="text1"/>
          <w:sz w:val="24"/>
        </w:rPr>
        <w:t>……49</w:t>
      </w:r>
    </w:p>
    <w:p w14:paraId="17567CF8" w14:textId="1245F7F7" w:rsidR="00DB1153" w:rsidRPr="00655CE5" w:rsidRDefault="00DB1153" w:rsidP="00DB1153">
      <w:pPr>
        <w:ind w:left="720"/>
        <w:rPr>
          <w:rFonts w:ascii="Times New Roman" w:eastAsia="Verdana" w:hAnsi="Times New Roman"/>
          <w:color w:val="000000" w:themeColor="text1"/>
          <w:sz w:val="24"/>
        </w:rPr>
      </w:pPr>
      <w:r w:rsidRPr="00655CE5">
        <w:rPr>
          <w:rFonts w:ascii="Times New Roman" w:eastAsia="Verdana" w:hAnsi="Times New Roman"/>
          <w:color w:val="000000" w:themeColor="text1"/>
          <w:sz w:val="24"/>
        </w:rPr>
        <w:t xml:space="preserve">     3.6.8 Researcher’s methodological perspective …………………………</w:t>
      </w:r>
      <w:r w:rsidR="005C2D5A">
        <w:rPr>
          <w:rFonts w:ascii="Times New Roman" w:eastAsia="Verdana" w:hAnsi="Times New Roman"/>
          <w:color w:val="000000" w:themeColor="text1"/>
          <w:sz w:val="24"/>
        </w:rPr>
        <w:t>……..</w:t>
      </w:r>
      <w:r w:rsidRPr="00655CE5">
        <w:rPr>
          <w:rFonts w:ascii="Times New Roman" w:eastAsia="Verdana" w:hAnsi="Times New Roman"/>
          <w:color w:val="000000" w:themeColor="text1"/>
          <w:sz w:val="24"/>
        </w:rPr>
        <w:t>.</w:t>
      </w:r>
      <w:r w:rsidR="005C2D5A">
        <w:rPr>
          <w:rFonts w:ascii="Times New Roman" w:eastAsia="Verdana" w:hAnsi="Times New Roman"/>
          <w:color w:val="000000" w:themeColor="text1"/>
          <w:sz w:val="24"/>
        </w:rPr>
        <w:t>50</w:t>
      </w:r>
    </w:p>
    <w:p w14:paraId="6C05061D" w14:textId="20DFF451" w:rsidR="00DB1153" w:rsidRPr="00655CE5" w:rsidRDefault="00DB1153" w:rsidP="00DB1153">
      <w:pPr>
        <w:ind w:left="720"/>
        <w:rPr>
          <w:rFonts w:ascii="Times New Roman" w:eastAsia="Verdana" w:hAnsi="Times New Roman"/>
          <w:color w:val="000000" w:themeColor="text1"/>
          <w:sz w:val="24"/>
        </w:rPr>
      </w:pPr>
      <w:r w:rsidRPr="00655CE5">
        <w:rPr>
          <w:rFonts w:ascii="Times New Roman" w:eastAsia="Verdana" w:hAnsi="Times New Roman"/>
          <w:color w:val="000000" w:themeColor="text1"/>
          <w:sz w:val="24"/>
        </w:rPr>
        <w:lastRenderedPageBreak/>
        <w:t>3.7 Research philosophical paradigms …………………………………………</w:t>
      </w:r>
      <w:r w:rsidR="002842A2">
        <w:rPr>
          <w:rFonts w:ascii="Times New Roman" w:eastAsia="Verdana" w:hAnsi="Times New Roman"/>
          <w:color w:val="000000" w:themeColor="text1"/>
          <w:sz w:val="24"/>
        </w:rPr>
        <w:t>50</w:t>
      </w:r>
    </w:p>
    <w:p w14:paraId="17C88671" w14:textId="2E234672" w:rsidR="00DB1153" w:rsidRPr="00655CE5" w:rsidRDefault="00DB1153" w:rsidP="00DB1153">
      <w:pPr>
        <w:ind w:left="720"/>
        <w:rPr>
          <w:rFonts w:ascii="Times New Roman" w:eastAsia="Verdana" w:hAnsi="Times New Roman"/>
          <w:color w:val="000000" w:themeColor="text1"/>
          <w:sz w:val="24"/>
        </w:rPr>
      </w:pPr>
      <w:r w:rsidRPr="00655CE5">
        <w:rPr>
          <w:rFonts w:ascii="Times New Roman" w:eastAsia="Verdana" w:hAnsi="Times New Roman"/>
          <w:color w:val="000000" w:themeColor="text1"/>
          <w:sz w:val="24"/>
        </w:rPr>
        <w:t xml:space="preserve">     3.7.1 Positivism …………………………………………………………</w:t>
      </w:r>
      <w:r w:rsidR="00D46E25">
        <w:rPr>
          <w:rFonts w:ascii="Times New Roman" w:eastAsia="Verdana" w:hAnsi="Times New Roman"/>
          <w:color w:val="000000" w:themeColor="text1"/>
          <w:sz w:val="24"/>
        </w:rPr>
        <w:t>….</w:t>
      </w:r>
      <w:r w:rsidRPr="00655CE5">
        <w:rPr>
          <w:rFonts w:ascii="Times New Roman" w:eastAsia="Verdana" w:hAnsi="Times New Roman"/>
          <w:color w:val="000000" w:themeColor="text1"/>
          <w:sz w:val="24"/>
        </w:rPr>
        <w:t>.</w:t>
      </w:r>
      <w:r w:rsidR="002842A2">
        <w:rPr>
          <w:rFonts w:ascii="Times New Roman" w:eastAsia="Verdana" w:hAnsi="Times New Roman"/>
          <w:color w:val="000000" w:themeColor="text1"/>
          <w:sz w:val="24"/>
        </w:rPr>
        <w:t>51</w:t>
      </w:r>
    </w:p>
    <w:p w14:paraId="02DA52EE" w14:textId="61554060" w:rsidR="00DB1153" w:rsidRPr="00655CE5" w:rsidRDefault="00DB1153" w:rsidP="00DB1153">
      <w:pPr>
        <w:ind w:left="720"/>
        <w:rPr>
          <w:rFonts w:ascii="Times New Roman" w:eastAsia="Verdana" w:hAnsi="Times New Roman"/>
          <w:color w:val="000000" w:themeColor="text1"/>
          <w:sz w:val="24"/>
          <w:lang w:val="pt-BR"/>
        </w:rPr>
      </w:pPr>
      <w:r w:rsidRPr="00655CE5">
        <w:rPr>
          <w:rFonts w:ascii="Times New Roman" w:eastAsia="Verdana" w:hAnsi="Times New Roman"/>
          <w:color w:val="000000" w:themeColor="text1"/>
          <w:sz w:val="24"/>
        </w:rPr>
        <w:t xml:space="preserve">      </w:t>
      </w:r>
      <w:r w:rsidRPr="00655CE5">
        <w:rPr>
          <w:rFonts w:ascii="Times New Roman" w:eastAsia="Verdana" w:hAnsi="Times New Roman"/>
          <w:color w:val="000000" w:themeColor="text1"/>
          <w:sz w:val="24"/>
          <w:lang w:val="pt-BR"/>
        </w:rPr>
        <w:t>3.7.2 Realism …………………………………………………………..…</w:t>
      </w:r>
      <w:r w:rsidR="00D46E25">
        <w:rPr>
          <w:rFonts w:ascii="Times New Roman" w:eastAsia="Verdana" w:hAnsi="Times New Roman"/>
          <w:color w:val="000000" w:themeColor="text1"/>
          <w:sz w:val="24"/>
          <w:lang w:val="pt-BR"/>
        </w:rPr>
        <w:t>..</w:t>
      </w:r>
      <w:r w:rsidRPr="00655CE5">
        <w:rPr>
          <w:rFonts w:ascii="Times New Roman" w:eastAsia="Verdana" w:hAnsi="Times New Roman"/>
          <w:color w:val="000000" w:themeColor="text1"/>
          <w:sz w:val="24"/>
          <w:lang w:val="pt-BR"/>
        </w:rPr>
        <w:t>.</w:t>
      </w:r>
      <w:r w:rsidR="002842A2">
        <w:rPr>
          <w:rFonts w:ascii="Times New Roman" w:eastAsia="Verdana" w:hAnsi="Times New Roman"/>
          <w:color w:val="000000" w:themeColor="text1"/>
          <w:sz w:val="24"/>
          <w:lang w:val="pt-BR"/>
        </w:rPr>
        <w:t>51</w:t>
      </w:r>
    </w:p>
    <w:p w14:paraId="0CAC1894" w14:textId="1CCDB704" w:rsidR="00DB1153" w:rsidRPr="00655CE5" w:rsidRDefault="00DB1153" w:rsidP="00DB1153">
      <w:pPr>
        <w:ind w:left="720"/>
        <w:rPr>
          <w:rFonts w:ascii="Times New Roman" w:eastAsia="Verdana" w:hAnsi="Times New Roman"/>
          <w:color w:val="000000" w:themeColor="text1"/>
          <w:sz w:val="24"/>
          <w:lang w:val="pt-BR"/>
        </w:rPr>
      </w:pPr>
      <w:r w:rsidRPr="00655CE5">
        <w:rPr>
          <w:rFonts w:ascii="Times New Roman" w:eastAsia="Verdana" w:hAnsi="Times New Roman"/>
          <w:color w:val="000000" w:themeColor="text1"/>
          <w:sz w:val="24"/>
          <w:lang w:val="pt-BR"/>
        </w:rPr>
        <w:t xml:space="preserve">      3.7.3 Interpretivism ………………………………………………………</w:t>
      </w:r>
      <w:r w:rsidR="00D46E25">
        <w:rPr>
          <w:rFonts w:ascii="Times New Roman" w:eastAsia="Verdana" w:hAnsi="Times New Roman"/>
          <w:color w:val="000000" w:themeColor="text1"/>
          <w:sz w:val="24"/>
          <w:lang w:val="pt-BR"/>
        </w:rPr>
        <w:t>..</w:t>
      </w:r>
      <w:r w:rsidRPr="00655CE5">
        <w:rPr>
          <w:rFonts w:ascii="Times New Roman" w:eastAsia="Verdana" w:hAnsi="Times New Roman"/>
          <w:color w:val="000000" w:themeColor="text1"/>
          <w:sz w:val="24"/>
          <w:lang w:val="pt-BR"/>
        </w:rPr>
        <w:t>.</w:t>
      </w:r>
      <w:r w:rsidR="002842A2">
        <w:rPr>
          <w:rFonts w:ascii="Times New Roman" w:eastAsia="Verdana" w:hAnsi="Times New Roman"/>
          <w:color w:val="000000" w:themeColor="text1"/>
          <w:sz w:val="24"/>
          <w:lang w:val="pt-BR"/>
        </w:rPr>
        <w:t>5</w:t>
      </w:r>
      <w:r w:rsidR="00D46E25">
        <w:rPr>
          <w:rFonts w:ascii="Times New Roman" w:eastAsia="Verdana" w:hAnsi="Times New Roman"/>
          <w:color w:val="000000" w:themeColor="text1"/>
          <w:sz w:val="24"/>
          <w:lang w:val="pt-BR"/>
        </w:rPr>
        <w:t>2</w:t>
      </w:r>
    </w:p>
    <w:p w14:paraId="4137AE60" w14:textId="6F71012E" w:rsidR="00DB1153" w:rsidRPr="00655CE5" w:rsidRDefault="00DB1153" w:rsidP="00DB1153">
      <w:pPr>
        <w:ind w:left="720"/>
        <w:rPr>
          <w:rFonts w:ascii="Times New Roman" w:eastAsia="Verdana" w:hAnsi="Times New Roman"/>
          <w:color w:val="000000" w:themeColor="text1"/>
          <w:sz w:val="24"/>
          <w:lang w:val="pt-BR"/>
        </w:rPr>
      </w:pPr>
      <w:r w:rsidRPr="00655CE5">
        <w:rPr>
          <w:rFonts w:ascii="Times New Roman" w:eastAsia="Verdana" w:hAnsi="Times New Roman"/>
          <w:color w:val="000000" w:themeColor="text1"/>
          <w:sz w:val="24"/>
          <w:lang w:val="pt-BR"/>
        </w:rPr>
        <w:t xml:space="preserve">      3.7.4 Pragmatism …………………………………………………………</w:t>
      </w:r>
      <w:r w:rsidR="00D46E25">
        <w:rPr>
          <w:rFonts w:ascii="Times New Roman" w:eastAsia="Verdana" w:hAnsi="Times New Roman"/>
          <w:color w:val="000000" w:themeColor="text1"/>
          <w:sz w:val="24"/>
          <w:lang w:val="pt-BR"/>
        </w:rPr>
        <w:t>..</w:t>
      </w:r>
      <w:r w:rsidRPr="00655CE5">
        <w:rPr>
          <w:rFonts w:ascii="Times New Roman" w:eastAsia="Verdana" w:hAnsi="Times New Roman"/>
          <w:color w:val="000000" w:themeColor="text1"/>
          <w:sz w:val="24"/>
          <w:lang w:val="pt-BR"/>
        </w:rPr>
        <w:t>.</w:t>
      </w:r>
      <w:r w:rsidR="00D46E25">
        <w:rPr>
          <w:rFonts w:ascii="Times New Roman" w:eastAsia="Verdana" w:hAnsi="Times New Roman"/>
          <w:color w:val="000000" w:themeColor="text1"/>
          <w:sz w:val="24"/>
          <w:lang w:val="pt-BR"/>
        </w:rPr>
        <w:t>52</w:t>
      </w:r>
    </w:p>
    <w:p w14:paraId="102963B9" w14:textId="11FD7CA7" w:rsidR="00DB1153" w:rsidRPr="00655CE5" w:rsidRDefault="00DB1153" w:rsidP="00DB1153">
      <w:pPr>
        <w:ind w:left="720"/>
        <w:rPr>
          <w:rFonts w:ascii="Times New Roman" w:eastAsia="Verdana" w:hAnsi="Times New Roman"/>
          <w:color w:val="000000" w:themeColor="text1"/>
          <w:sz w:val="24"/>
        </w:rPr>
      </w:pPr>
      <w:r w:rsidRPr="00655CE5">
        <w:rPr>
          <w:rFonts w:ascii="Times New Roman" w:eastAsia="Verdana" w:hAnsi="Times New Roman"/>
          <w:color w:val="000000" w:themeColor="text1"/>
          <w:sz w:val="24"/>
          <w:lang w:val="pt-BR"/>
        </w:rPr>
        <w:t xml:space="preserve">      </w:t>
      </w:r>
      <w:r w:rsidRPr="00655CE5">
        <w:rPr>
          <w:rFonts w:ascii="Times New Roman" w:eastAsia="Verdana" w:hAnsi="Times New Roman"/>
          <w:color w:val="000000" w:themeColor="text1"/>
          <w:sz w:val="24"/>
        </w:rPr>
        <w:t>3.7.5 Choice and justification of research paradigm for this study ………</w:t>
      </w:r>
      <w:r w:rsidR="00D46E25">
        <w:rPr>
          <w:rFonts w:ascii="Times New Roman" w:eastAsia="Verdana" w:hAnsi="Times New Roman"/>
          <w:color w:val="000000" w:themeColor="text1"/>
          <w:sz w:val="24"/>
        </w:rPr>
        <w:t>..</w:t>
      </w:r>
      <w:r w:rsidRPr="00655CE5">
        <w:rPr>
          <w:rFonts w:ascii="Times New Roman" w:eastAsia="Verdana" w:hAnsi="Times New Roman"/>
          <w:color w:val="000000" w:themeColor="text1"/>
          <w:sz w:val="24"/>
        </w:rPr>
        <w:t>.</w:t>
      </w:r>
      <w:r w:rsidR="00D46E25">
        <w:rPr>
          <w:rFonts w:ascii="Times New Roman" w:eastAsia="Verdana" w:hAnsi="Times New Roman"/>
          <w:color w:val="000000" w:themeColor="text1"/>
          <w:sz w:val="24"/>
        </w:rPr>
        <w:t>53</w:t>
      </w:r>
    </w:p>
    <w:p w14:paraId="1EE36602" w14:textId="5D5C43ED" w:rsidR="00DB1153" w:rsidRPr="00E2746F" w:rsidRDefault="00DB1153" w:rsidP="00DB1153">
      <w:pPr>
        <w:ind w:left="720"/>
        <w:rPr>
          <w:rFonts w:ascii="Times New Roman" w:eastAsia="Verdana" w:hAnsi="Times New Roman" w:cs="Times New Roman"/>
          <w:color w:val="000000" w:themeColor="text1"/>
          <w:sz w:val="24"/>
          <w:szCs w:val="24"/>
        </w:rPr>
      </w:pPr>
      <w:r w:rsidRPr="00E2746F">
        <w:rPr>
          <w:rFonts w:ascii="Times New Roman" w:eastAsia="Verdana" w:hAnsi="Times New Roman"/>
          <w:color w:val="000000" w:themeColor="text1"/>
          <w:sz w:val="24"/>
        </w:rPr>
        <w:t xml:space="preserve">3.8 Research </w:t>
      </w:r>
      <w:r w:rsidRPr="00E2746F">
        <w:rPr>
          <w:rFonts w:ascii="Times New Roman" w:eastAsia="Verdana" w:hAnsi="Times New Roman" w:cs="Times New Roman"/>
          <w:color w:val="000000" w:themeColor="text1"/>
          <w:sz w:val="24"/>
          <w:szCs w:val="24"/>
        </w:rPr>
        <w:t>strategy …………………………………………………………</w:t>
      </w:r>
      <w:r w:rsidR="00D46E25">
        <w:rPr>
          <w:rFonts w:ascii="Times New Roman" w:eastAsia="Verdana" w:hAnsi="Times New Roman" w:cs="Times New Roman"/>
          <w:color w:val="000000" w:themeColor="text1"/>
          <w:sz w:val="24"/>
          <w:szCs w:val="24"/>
        </w:rPr>
        <w:t>..</w:t>
      </w:r>
      <w:r w:rsidRPr="00E2746F">
        <w:rPr>
          <w:rFonts w:ascii="Times New Roman" w:eastAsia="Verdana" w:hAnsi="Times New Roman" w:cs="Times New Roman"/>
          <w:color w:val="000000" w:themeColor="text1"/>
          <w:sz w:val="24"/>
          <w:szCs w:val="24"/>
        </w:rPr>
        <w:t>.</w:t>
      </w:r>
      <w:r w:rsidR="00D46E25">
        <w:rPr>
          <w:rFonts w:ascii="Times New Roman" w:eastAsia="Verdana" w:hAnsi="Times New Roman" w:cs="Times New Roman"/>
          <w:color w:val="000000" w:themeColor="text1"/>
          <w:sz w:val="24"/>
          <w:szCs w:val="24"/>
        </w:rPr>
        <w:t>53</w:t>
      </w:r>
    </w:p>
    <w:p w14:paraId="14CD1E3D" w14:textId="71ACC1E8" w:rsidR="00DB1153" w:rsidRPr="00E2746F" w:rsidRDefault="00DB1153" w:rsidP="00DB1153">
      <w:pPr>
        <w:ind w:left="720"/>
        <w:rPr>
          <w:rFonts w:ascii="Times New Roman" w:eastAsia="Verdana" w:hAnsi="Times New Roman" w:cs="Times New Roman"/>
          <w:color w:val="000000" w:themeColor="text1"/>
          <w:sz w:val="24"/>
          <w:szCs w:val="24"/>
        </w:rPr>
      </w:pPr>
      <w:r w:rsidRPr="00E2746F">
        <w:rPr>
          <w:rFonts w:ascii="Times New Roman" w:eastAsia="Verdana" w:hAnsi="Times New Roman" w:cs="Times New Roman"/>
          <w:color w:val="000000" w:themeColor="text1"/>
          <w:sz w:val="24"/>
          <w:szCs w:val="24"/>
        </w:rPr>
        <w:t xml:space="preserve">      3.8.1 Experiments .....................................................................................</w:t>
      </w:r>
      <w:r w:rsidR="00D46E25">
        <w:rPr>
          <w:rFonts w:ascii="Times New Roman" w:eastAsia="Verdana" w:hAnsi="Times New Roman" w:cs="Times New Roman"/>
          <w:color w:val="000000" w:themeColor="text1"/>
          <w:sz w:val="24"/>
          <w:szCs w:val="24"/>
        </w:rPr>
        <w:t>....</w:t>
      </w:r>
      <w:r w:rsidRPr="00E2746F">
        <w:rPr>
          <w:rFonts w:ascii="Times New Roman" w:eastAsia="Verdana" w:hAnsi="Times New Roman" w:cs="Times New Roman"/>
          <w:color w:val="000000" w:themeColor="text1"/>
          <w:sz w:val="24"/>
          <w:szCs w:val="24"/>
        </w:rPr>
        <w:t>.</w:t>
      </w:r>
      <w:r w:rsidR="00D46E25">
        <w:rPr>
          <w:rFonts w:ascii="Times New Roman" w:eastAsia="Verdana" w:hAnsi="Times New Roman" w:cs="Times New Roman"/>
          <w:color w:val="000000" w:themeColor="text1"/>
          <w:sz w:val="24"/>
          <w:szCs w:val="24"/>
        </w:rPr>
        <w:t>53</w:t>
      </w:r>
    </w:p>
    <w:p w14:paraId="1C0DD6E4" w14:textId="3D3A10CB" w:rsidR="00DB1153" w:rsidRPr="00E2746F" w:rsidRDefault="00DB1153" w:rsidP="00DB1153">
      <w:pPr>
        <w:ind w:left="720"/>
        <w:rPr>
          <w:rFonts w:ascii="Times New Roman" w:eastAsia="Verdana" w:hAnsi="Times New Roman" w:cs="Times New Roman"/>
          <w:color w:val="000000" w:themeColor="text1"/>
          <w:sz w:val="24"/>
          <w:szCs w:val="24"/>
        </w:rPr>
      </w:pPr>
      <w:r w:rsidRPr="00E2746F">
        <w:rPr>
          <w:rFonts w:ascii="Times New Roman" w:eastAsia="Verdana" w:hAnsi="Times New Roman" w:cs="Times New Roman"/>
          <w:color w:val="000000" w:themeColor="text1"/>
          <w:sz w:val="24"/>
          <w:szCs w:val="24"/>
        </w:rPr>
        <w:t xml:space="preserve">      3.8.2 Action research ................................................................................</w:t>
      </w:r>
      <w:r w:rsidR="00D46E25">
        <w:rPr>
          <w:rFonts w:ascii="Times New Roman" w:eastAsia="Verdana" w:hAnsi="Times New Roman" w:cs="Times New Roman"/>
          <w:color w:val="000000" w:themeColor="text1"/>
          <w:sz w:val="24"/>
          <w:szCs w:val="24"/>
        </w:rPr>
        <w:t>....</w:t>
      </w:r>
      <w:r w:rsidRPr="00E2746F">
        <w:rPr>
          <w:rFonts w:ascii="Times New Roman" w:eastAsia="Verdana" w:hAnsi="Times New Roman" w:cs="Times New Roman"/>
          <w:color w:val="000000" w:themeColor="text1"/>
          <w:sz w:val="24"/>
          <w:szCs w:val="24"/>
        </w:rPr>
        <w:t>.</w:t>
      </w:r>
      <w:r w:rsidR="00D46E25">
        <w:rPr>
          <w:rFonts w:ascii="Times New Roman" w:eastAsia="Verdana" w:hAnsi="Times New Roman" w:cs="Times New Roman"/>
          <w:color w:val="000000" w:themeColor="text1"/>
          <w:sz w:val="24"/>
          <w:szCs w:val="24"/>
        </w:rPr>
        <w:t>53</w:t>
      </w:r>
    </w:p>
    <w:p w14:paraId="59F99C4D" w14:textId="4EAAF58C" w:rsidR="00DB1153" w:rsidRPr="00E2746F" w:rsidRDefault="00DB1153" w:rsidP="00DB1153">
      <w:pPr>
        <w:ind w:left="720"/>
        <w:rPr>
          <w:rFonts w:ascii="Times New Roman" w:eastAsia="Verdana" w:hAnsi="Times New Roman" w:cs="Times New Roman"/>
          <w:color w:val="000000" w:themeColor="text1"/>
          <w:sz w:val="24"/>
          <w:szCs w:val="24"/>
        </w:rPr>
      </w:pPr>
      <w:r w:rsidRPr="00E2746F">
        <w:rPr>
          <w:rFonts w:ascii="Times New Roman" w:eastAsia="Verdana" w:hAnsi="Times New Roman" w:cs="Times New Roman"/>
          <w:color w:val="000000" w:themeColor="text1"/>
          <w:sz w:val="24"/>
          <w:szCs w:val="24"/>
        </w:rPr>
        <w:t xml:space="preserve">      3.8.3 Surveys .............................................................................................</w:t>
      </w:r>
      <w:r w:rsidR="00D46E25">
        <w:rPr>
          <w:rFonts w:ascii="Times New Roman" w:eastAsia="Verdana" w:hAnsi="Times New Roman" w:cs="Times New Roman"/>
          <w:color w:val="000000" w:themeColor="text1"/>
          <w:sz w:val="24"/>
          <w:szCs w:val="24"/>
        </w:rPr>
        <w:t>...</w:t>
      </w:r>
      <w:r w:rsidRPr="00E2746F">
        <w:rPr>
          <w:rFonts w:ascii="Times New Roman" w:eastAsia="Verdana" w:hAnsi="Times New Roman" w:cs="Times New Roman"/>
          <w:color w:val="000000" w:themeColor="text1"/>
          <w:sz w:val="24"/>
          <w:szCs w:val="24"/>
        </w:rPr>
        <w:t>.</w:t>
      </w:r>
      <w:r w:rsidR="00D46E25">
        <w:rPr>
          <w:rFonts w:ascii="Times New Roman" w:eastAsia="Verdana" w:hAnsi="Times New Roman" w:cs="Times New Roman"/>
          <w:color w:val="000000" w:themeColor="text1"/>
          <w:sz w:val="24"/>
          <w:szCs w:val="24"/>
        </w:rPr>
        <w:t>53</w:t>
      </w:r>
    </w:p>
    <w:p w14:paraId="57EE2E02" w14:textId="1A7767C9" w:rsidR="00DB1153" w:rsidRPr="00E2746F" w:rsidRDefault="00DB1153" w:rsidP="00DB1153">
      <w:pPr>
        <w:ind w:left="720"/>
        <w:rPr>
          <w:rFonts w:ascii="Times New Roman" w:eastAsia="Verdana" w:hAnsi="Times New Roman" w:cs="Times New Roman"/>
          <w:color w:val="000000" w:themeColor="text1"/>
          <w:sz w:val="24"/>
          <w:szCs w:val="24"/>
        </w:rPr>
      </w:pPr>
      <w:r w:rsidRPr="00E2746F">
        <w:rPr>
          <w:rFonts w:ascii="Times New Roman" w:eastAsia="Verdana" w:hAnsi="Times New Roman" w:cs="Times New Roman"/>
          <w:color w:val="000000" w:themeColor="text1"/>
          <w:sz w:val="24"/>
          <w:szCs w:val="24"/>
        </w:rPr>
        <w:t xml:space="preserve">      3.8.4 Case study .........................................................................................</w:t>
      </w:r>
      <w:r w:rsidR="00D46E25">
        <w:rPr>
          <w:rFonts w:ascii="Times New Roman" w:eastAsia="Verdana" w:hAnsi="Times New Roman" w:cs="Times New Roman"/>
          <w:color w:val="000000" w:themeColor="text1"/>
          <w:sz w:val="24"/>
          <w:szCs w:val="24"/>
        </w:rPr>
        <w:t>..</w:t>
      </w:r>
      <w:r w:rsidRPr="00E2746F">
        <w:rPr>
          <w:rFonts w:ascii="Times New Roman" w:eastAsia="Verdana" w:hAnsi="Times New Roman" w:cs="Times New Roman"/>
          <w:color w:val="000000" w:themeColor="text1"/>
          <w:sz w:val="24"/>
          <w:szCs w:val="24"/>
        </w:rPr>
        <w:t>.</w:t>
      </w:r>
      <w:r w:rsidR="00D46E25">
        <w:rPr>
          <w:rFonts w:ascii="Times New Roman" w:eastAsia="Verdana" w:hAnsi="Times New Roman" w:cs="Times New Roman"/>
          <w:color w:val="000000" w:themeColor="text1"/>
          <w:sz w:val="24"/>
          <w:szCs w:val="24"/>
        </w:rPr>
        <w:t>54</w:t>
      </w:r>
    </w:p>
    <w:p w14:paraId="6767DC1D" w14:textId="69F22980" w:rsidR="00DB1153" w:rsidRPr="00E2746F" w:rsidRDefault="00DB1153" w:rsidP="00DB1153">
      <w:pPr>
        <w:ind w:left="720"/>
        <w:rPr>
          <w:rFonts w:ascii="Times New Roman" w:eastAsia="Verdana" w:hAnsi="Times New Roman" w:cs="Times New Roman"/>
          <w:bCs/>
          <w:color w:val="000000" w:themeColor="text1"/>
          <w:sz w:val="24"/>
          <w:szCs w:val="24"/>
        </w:rPr>
      </w:pPr>
      <w:r w:rsidRPr="00E2746F">
        <w:rPr>
          <w:rFonts w:ascii="Times New Roman" w:eastAsia="Verdana" w:hAnsi="Times New Roman" w:cs="Times New Roman"/>
          <w:bCs/>
          <w:color w:val="000000" w:themeColor="text1"/>
          <w:sz w:val="24"/>
          <w:szCs w:val="24"/>
        </w:rPr>
        <w:t xml:space="preserve">               3.8.4.1 Research population ………………………………</w:t>
      </w:r>
      <w:r w:rsidR="00D46E25">
        <w:rPr>
          <w:rFonts w:ascii="Times New Roman" w:eastAsia="Verdana" w:hAnsi="Times New Roman" w:cs="Times New Roman"/>
          <w:bCs/>
          <w:color w:val="000000" w:themeColor="text1"/>
          <w:sz w:val="24"/>
          <w:szCs w:val="24"/>
        </w:rPr>
        <w:t>………….54</w:t>
      </w:r>
    </w:p>
    <w:p w14:paraId="16743920" w14:textId="48A61458" w:rsidR="00DB1153" w:rsidRPr="00E2746F" w:rsidRDefault="00DB1153" w:rsidP="00DB1153">
      <w:pPr>
        <w:ind w:left="720"/>
        <w:rPr>
          <w:rFonts w:ascii="Times New Roman" w:eastAsia="Verdana" w:hAnsi="Times New Roman" w:cs="Times New Roman"/>
          <w:bCs/>
          <w:color w:val="000000" w:themeColor="text1"/>
          <w:sz w:val="24"/>
          <w:szCs w:val="24"/>
        </w:rPr>
      </w:pPr>
      <w:r w:rsidRPr="00E2746F">
        <w:rPr>
          <w:rFonts w:ascii="Times New Roman" w:eastAsia="Verdana" w:hAnsi="Times New Roman" w:cs="Times New Roman"/>
          <w:bCs/>
          <w:color w:val="000000" w:themeColor="text1"/>
          <w:sz w:val="24"/>
          <w:szCs w:val="24"/>
        </w:rPr>
        <w:t xml:space="preserve">               3.8.4.2 Research sample …………………………………</w:t>
      </w:r>
      <w:r w:rsidR="00D46E25">
        <w:rPr>
          <w:rFonts w:ascii="Times New Roman" w:eastAsia="Verdana" w:hAnsi="Times New Roman" w:cs="Times New Roman"/>
          <w:bCs/>
          <w:color w:val="000000" w:themeColor="text1"/>
          <w:sz w:val="24"/>
          <w:szCs w:val="24"/>
        </w:rPr>
        <w:t>…………..54</w:t>
      </w:r>
    </w:p>
    <w:p w14:paraId="03C04C62" w14:textId="1B5B2148" w:rsidR="00DB1153" w:rsidRDefault="00DB1153" w:rsidP="00DB1153">
      <w:pPr>
        <w:ind w:left="720"/>
        <w:rPr>
          <w:rFonts w:ascii="Times New Roman" w:eastAsia="Verdana" w:hAnsi="Times New Roman" w:cs="Times New Roman"/>
          <w:bCs/>
          <w:color w:val="000000" w:themeColor="text1"/>
          <w:sz w:val="24"/>
          <w:szCs w:val="24"/>
        </w:rPr>
      </w:pPr>
      <w:r w:rsidRPr="00E2746F">
        <w:rPr>
          <w:rFonts w:ascii="Times New Roman" w:eastAsia="Verdana" w:hAnsi="Times New Roman" w:cs="Times New Roman"/>
          <w:bCs/>
          <w:color w:val="000000" w:themeColor="text1"/>
          <w:sz w:val="24"/>
          <w:szCs w:val="24"/>
        </w:rPr>
        <w:t xml:space="preserve">               3.8.4.3 Purposive sampling ………………………………</w:t>
      </w:r>
      <w:r w:rsidR="00D46E25">
        <w:rPr>
          <w:rFonts w:ascii="Times New Roman" w:eastAsia="Verdana" w:hAnsi="Times New Roman" w:cs="Times New Roman"/>
          <w:bCs/>
          <w:color w:val="000000" w:themeColor="text1"/>
          <w:sz w:val="24"/>
          <w:szCs w:val="24"/>
        </w:rPr>
        <w:t>………….55</w:t>
      </w:r>
    </w:p>
    <w:p w14:paraId="033EF138" w14:textId="51AF38CE" w:rsidR="00DB1153" w:rsidRPr="00E2746F" w:rsidRDefault="00DB1153" w:rsidP="00DB1153">
      <w:pPr>
        <w:ind w:left="720"/>
        <w:rPr>
          <w:rFonts w:ascii="Times New Roman" w:eastAsia="Verdana" w:hAnsi="Times New Roman" w:cs="Times New Roman"/>
          <w:bCs/>
          <w:color w:val="000000" w:themeColor="text1"/>
          <w:sz w:val="24"/>
          <w:szCs w:val="24"/>
        </w:rPr>
      </w:pPr>
      <w:r>
        <w:rPr>
          <w:rFonts w:ascii="Times New Roman" w:eastAsia="Verdana" w:hAnsi="Times New Roman" w:cs="Times New Roman"/>
          <w:bCs/>
          <w:color w:val="000000" w:themeColor="text1"/>
          <w:sz w:val="24"/>
          <w:szCs w:val="24"/>
        </w:rPr>
        <w:t xml:space="preserve">               3.8.4.4 Research validity and reliability ………………………</w:t>
      </w:r>
      <w:r w:rsidR="00D46E25">
        <w:rPr>
          <w:rFonts w:ascii="Times New Roman" w:eastAsia="Verdana" w:hAnsi="Times New Roman" w:cs="Times New Roman"/>
          <w:bCs/>
          <w:color w:val="000000" w:themeColor="text1"/>
          <w:sz w:val="24"/>
          <w:szCs w:val="24"/>
        </w:rPr>
        <w:t>……</w:t>
      </w:r>
      <w:r>
        <w:rPr>
          <w:rFonts w:ascii="Times New Roman" w:eastAsia="Verdana" w:hAnsi="Times New Roman" w:cs="Times New Roman"/>
          <w:bCs/>
          <w:color w:val="000000" w:themeColor="text1"/>
          <w:sz w:val="24"/>
          <w:szCs w:val="24"/>
        </w:rPr>
        <w:t>..</w:t>
      </w:r>
      <w:r w:rsidR="00D46E25">
        <w:rPr>
          <w:rFonts w:ascii="Times New Roman" w:eastAsia="Verdana" w:hAnsi="Times New Roman" w:cs="Times New Roman"/>
          <w:bCs/>
          <w:color w:val="000000" w:themeColor="text1"/>
          <w:sz w:val="24"/>
          <w:szCs w:val="24"/>
        </w:rPr>
        <w:t>56</w:t>
      </w:r>
    </w:p>
    <w:p w14:paraId="20B8ABDD" w14:textId="0DF8E14C" w:rsidR="00DB1153" w:rsidRPr="00E2746F" w:rsidRDefault="00DB1153" w:rsidP="00DB1153">
      <w:pPr>
        <w:ind w:left="720"/>
        <w:rPr>
          <w:rFonts w:ascii="Times New Roman" w:eastAsia="Verdana" w:hAnsi="Times New Roman" w:cs="Times New Roman"/>
          <w:bCs/>
          <w:color w:val="000000" w:themeColor="text1"/>
          <w:sz w:val="24"/>
          <w:szCs w:val="24"/>
        </w:rPr>
      </w:pPr>
      <w:r w:rsidRPr="00E2746F">
        <w:rPr>
          <w:rFonts w:ascii="Times New Roman" w:eastAsia="Verdana" w:hAnsi="Times New Roman" w:cs="Times New Roman"/>
          <w:bCs/>
          <w:color w:val="000000" w:themeColor="text1"/>
          <w:sz w:val="24"/>
          <w:szCs w:val="24"/>
        </w:rPr>
        <w:t xml:space="preserve">               3.8.4.</w:t>
      </w:r>
      <w:r>
        <w:rPr>
          <w:rFonts w:ascii="Times New Roman" w:eastAsia="Verdana" w:hAnsi="Times New Roman" w:cs="Times New Roman"/>
          <w:bCs/>
          <w:color w:val="000000" w:themeColor="text1"/>
          <w:sz w:val="24"/>
          <w:szCs w:val="24"/>
        </w:rPr>
        <w:t>5</w:t>
      </w:r>
      <w:r w:rsidRPr="00E2746F">
        <w:rPr>
          <w:rFonts w:ascii="Times New Roman" w:eastAsia="Verdana" w:hAnsi="Times New Roman" w:cs="Times New Roman"/>
          <w:bCs/>
          <w:color w:val="000000" w:themeColor="text1"/>
          <w:sz w:val="24"/>
          <w:szCs w:val="24"/>
        </w:rPr>
        <w:t xml:space="preserve"> </w:t>
      </w:r>
      <w:r>
        <w:rPr>
          <w:rFonts w:ascii="Times New Roman" w:eastAsia="Verdana" w:hAnsi="Times New Roman" w:cs="Times New Roman"/>
          <w:bCs/>
          <w:color w:val="000000" w:themeColor="text1"/>
          <w:sz w:val="24"/>
          <w:szCs w:val="24"/>
        </w:rPr>
        <w:t xml:space="preserve">Research </w:t>
      </w:r>
      <w:r w:rsidRPr="00E2746F">
        <w:rPr>
          <w:rFonts w:ascii="Times New Roman" w:eastAsia="Verdana" w:hAnsi="Times New Roman" w:cs="Times New Roman"/>
          <w:bCs/>
          <w:color w:val="000000" w:themeColor="text1"/>
          <w:sz w:val="24"/>
          <w:szCs w:val="24"/>
        </w:rPr>
        <w:t>replicability, and generalisability</w:t>
      </w:r>
      <w:r>
        <w:rPr>
          <w:rFonts w:ascii="Times New Roman" w:eastAsia="Verdana" w:hAnsi="Times New Roman" w:cs="Times New Roman"/>
          <w:bCs/>
          <w:color w:val="000000" w:themeColor="text1"/>
          <w:sz w:val="24"/>
          <w:szCs w:val="24"/>
        </w:rPr>
        <w:t xml:space="preserve"> ………………</w:t>
      </w:r>
      <w:r w:rsidR="00D46E25">
        <w:rPr>
          <w:rFonts w:ascii="Times New Roman" w:eastAsia="Verdana" w:hAnsi="Times New Roman" w:cs="Times New Roman"/>
          <w:bCs/>
          <w:color w:val="000000" w:themeColor="text1"/>
          <w:sz w:val="24"/>
          <w:szCs w:val="24"/>
        </w:rPr>
        <w:t>….56</w:t>
      </w:r>
    </w:p>
    <w:p w14:paraId="67A611CE" w14:textId="5DD7A65A" w:rsidR="00DB1153" w:rsidRPr="00E2746F" w:rsidRDefault="00DB1153" w:rsidP="00DB1153">
      <w:pPr>
        <w:ind w:left="720"/>
        <w:rPr>
          <w:rFonts w:ascii="Times New Roman" w:eastAsia="Verdana" w:hAnsi="Times New Roman" w:cs="Times New Roman"/>
          <w:color w:val="000000" w:themeColor="text1"/>
          <w:sz w:val="24"/>
          <w:szCs w:val="24"/>
        </w:rPr>
      </w:pPr>
      <w:r w:rsidRPr="00E2746F">
        <w:rPr>
          <w:rFonts w:ascii="Times New Roman" w:eastAsia="Verdana" w:hAnsi="Times New Roman" w:cs="Times New Roman"/>
          <w:color w:val="000000" w:themeColor="text1"/>
          <w:sz w:val="24"/>
          <w:szCs w:val="24"/>
        </w:rPr>
        <w:t xml:space="preserve">      3.8.5 Choice and justification of research strategy for this study..........</w:t>
      </w:r>
      <w:r w:rsidR="00D46E25">
        <w:rPr>
          <w:rFonts w:ascii="Times New Roman" w:eastAsia="Verdana" w:hAnsi="Times New Roman" w:cs="Times New Roman"/>
          <w:color w:val="000000" w:themeColor="text1"/>
          <w:sz w:val="24"/>
          <w:szCs w:val="24"/>
        </w:rPr>
        <w:t>........56</w:t>
      </w:r>
    </w:p>
    <w:p w14:paraId="6905F87B" w14:textId="25AD9D66" w:rsidR="00DB1153" w:rsidRPr="0013265F" w:rsidRDefault="00DB1153" w:rsidP="00DB1153">
      <w:pPr>
        <w:ind w:left="720"/>
        <w:rPr>
          <w:rFonts w:ascii="Times New Roman" w:eastAsia="Verdana" w:hAnsi="Times New Roman"/>
          <w:color w:val="000000" w:themeColor="text1"/>
          <w:sz w:val="24"/>
        </w:rPr>
      </w:pPr>
      <w:r w:rsidRPr="3AA192F9">
        <w:rPr>
          <w:rFonts w:ascii="Times New Roman" w:eastAsia="Verdana" w:hAnsi="Times New Roman" w:cs="Times New Roman"/>
          <w:color w:val="000000" w:themeColor="text1"/>
          <w:sz w:val="24"/>
          <w:szCs w:val="24"/>
        </w:rPr>
        <w:t xml:space="preserve">3.9 Research </w:t>
      </w:r>
      <w:r w:rsidRPr="0013265F">
        <w:rPr>
          <w:rFonts w:ascii="Times New Roman" w:eastAsia="Verdana" w:hAnsi="Times New Roman"/>
          <w:color w:val="000000" w:themeColor="text1"/>
          <w:sz w:val="24"/>
        </w:rPr>
        <w:t>approach ………………………………………………………….</w:t>
      </w:r>
      <w:r w:rsidR="00D46E25">
        <w:rPr>
          <w:rFonts w:ascii="Times New Roman" w:eastAsia="Verdana" w:hAnsi="Times New Roman"/>
          <w:color w:val="000000" w:themeColor="text1"/>
          <w:sz w:val="24"/>
        </w:rPr>
        <w:t>57</w:t>
      </w:r>
    </w:p>
    <w:p w14:paraId="251A6F10" w14:textId="1232EFA8" w:rsidR="00DB1153" w:rsidRPr="0013265F" w:rsidRDefault="00DB1153" w:rsidP="00DB1153">
      <w:pPr>
        <w:ind w:left="720"/>
        <w:rPr>
          <w:rFonts w:ascii="Times New Roman" w:eastAsia="Verdana" w:hAnsi="Times New Roman" w:cs="Times New Roman"/>
          <w:color w:val="000000" w:themeColor="text1"/>
          <w:sz w:val="24"/>
          <w:szCs w:val="24"/>
        </w:rPr>
      </w:pPr>
      <w:r w:rsidRPr="0013265F">
        <w:rPr>
          <w:rFonts w:ascii="Times New Roman" w:eastAsia="Verdana" w:hAnsi="Times New Roman" w:cs="Times New Roman"/>
          <w:color w:val="000000" w:themeColor="text1"/>
          <w:sz w:val="24"/>
          <w:szCs w:val="24"/>
        </w:rPr>
        <w:t xml:space="preserve">      3.</w:t>
      </w:r>
      <w:r w:rsidRPr="15B06D44">
        <w:rPr>
          <w:rFonts w:ascii="Times New Roman" w:eastAsia="Verdana" w:hAnsi="Times New Roman" w:cs="Times New Roman"/>
          <w:color w:val="000000" w:themeColor="text1"/>
          <w:sz w:val="24"/>
          <w:szCs w:val="24"/>
        </w:rPr>
        <w:t>9</w:t>
      </w:r>
      <w:r w:rsidRPr="0013265F">
        <w:rPr>
          <w:rFonts w:ascii="Times New Roman" w:eastAsia="Verdana" w:hAnsi="Times New Roman" w:cs="Times New Roman"/>
          <w:color w:val="000000" w:themeColor="text1"/>
          <w:sz w:val="24"/>
          <w:szCs w:val="24"/>
        </w:rPr>
        <w:t>.1 Data collection ……………………………………………………</w:t>
      </w:r>
      <w:r w:rsidR="00D46E25">
        <w:rPr>
          <w:rFonts w:ascii="Times New Roman" w:eastAsia="Verdana" w:hAnsi="Times New Roman" w:cs="Times New Roman"/>
          <w:color w:val="000000" w:themeColor="text1"/>
          <w:sz w:val="24"/>
          <w:szCs w:val="24"/>
        </w:rPr>
        <w:t>….57</w:t>
      </w:r>
    </w:p>
    <w:p w14:paraId="02236D44" w14:textId="0077A12D" w:rsidR="00DB1153" w:rsidRPr="0013265F" w:rsidRDefault="00DB1153" w:rsidP="00DB1153">
      <w:pPr>
        <w:ind w:left="720"/>
        <w:rPr>
          <w:rFonts w:ascii="Times New Roman" w:eastAsia="Verdana" w:hAnsi="Times New Roman"/>
          <w:color w:val="000000" w:themeColor="text1"/>
          <w:sz w:val="24"/>
        </w:rPr>
      </w:pPr>
      <w:r w:rsidRPr="0013265F">
        <w:rPr>
          <w:rFonts w:ascii="Times New Roman" w:eastAsia="Verdana" w:hAnsi="Times New Roman" w:cs="Times New Roman"/>
          <w:color w:val="000000" w:themeColor="text1"/>
          <w:sz w:val="24"/>
          <w:szCs w:val="24"/>
        </w:rPr>
        <w:t xml:space="preserve">               3.</w:t>
      </w:r>
      <w:r w:rsidRPr="15B06D44">
        <w:rPr>
          <w:rFonts w:ascii="Times New Roman" w:eastAsia="Verdana" w:hAnsi="Times New Roman" w:cs="Times New Roman"/>
          <w:color w:val="000000" w:themeColor="text1"/>
          <w:sz w:val="24"/>
          <w:szCs w:val="24"/>
        </w:rPr>
        <w:t>9</w:t>
      </w:r>
      <w:r w:rsidRPr="0013265F">
        <w:rPr>
          <w:rFonts w:ascii="Times New Roman" w:eastAsia="Verdana" w:hAnsi="Times New Roman" w:cs="Times New Roman"/>
          <w:color w:val="000000" w:themeColor="text1"/>
          <w:sz w:val="24"/>
          <w:szCs w:val="24"/>
        </w:rPr>
        <w:t>.1.1 Qualitative method ………….. …………………</w:t>
      </w:r>
      <w:r>
        <w:rPr>
          <w:rFonts w:ascii="Times New Roman" w:eastAsia="Verdana" w:hAnsi="Times New Roman" w:cs="Times New Roman"/>
          <w:color w:val="000000" w:themeColor="text1"/>
          <w:sz w:val="24"/>
          <w:szCs w:val="24"/>
        </w:rPr>
        <w:t>…..</w:t>
      </w:r>
      <w:r w:rsidRPr="0013265F">
        <w:rPr>
          <w:rFonts w:ascii="Times New Roman" w:eastAsia="Verdana" w:hAnsi="Times New Roman" w:cs="Times New Roman"/>
          <w:color w:val="000000" w:themeColor="text1"/>
          <w:sz w:val="24"/>
          <w:szCs w:val="24"/>
        </w:rPr>
        <w:t>……</w:t>
      </w:r>
      <w:r w:rsidR="0042629C">
        <w:rPr>
          <w:rFonts w:ascii="Times New Roman" w:eastAsia="Verdana" w:hAnsi="Times New Roman" w:cs="Times New Roman"/>
          <w:color w:val="000000" w:themeColor="text1"/>
          <w:sz w:val="24"/>
          <w:szCs w:val="24"/>
        </w:rPr>
        <w:t>…..57</w:t>
      </w:r>
    </w:p>
    <w:p w14:paraId="242382E0" w14:textId="2BD3EB37" w:rsidR="00DB1153" w:rsidRPr="0013265F" w:rsidRDefault="00DB1153" w:rsidP="00DB1153">
      <w:pPr>
        <w:ind w:left="720"/>
        <w:rPr>
          <w:rFonts w:ascii="Times New Roman" w:eastAsia="Verdana" w:hAnsi="Times New Roman"/>
          <w:color w:val="000000" w:themeColor="text1"/>
          <w:sz w:val="24"/>
        </w:rPr>
      </w:pPr>
      <w:r w:rsidRPr="0013265F">
        <w:rPr>
          <w:rFonts w:ascii="Times New Roman" w:eastAsia="Verdana" w:hAnsi="Times New Roman" w:cs="Times New Roman"/>
          <w:color w:val="000000" w:themeColor="text1"/>
          <w:sz w:val="24"/>
          <w:szCs w:val="24"/>
        </w:rPr>
        <w:t xml:space="preserve">               3.</w:t>
      </w:r>
      <w:r w:rsidRPr="15B06D44">
        <w:rPr>
          <w:rFonts w:ascii="Times New Roman" w:eastAsia="Verdana" w:hAnsi="Times New Roman" w:cs="Times New Roman"/>
          <w:color w:val="000000" w:themeColor="text1"/>
          <w:sz w:val="24"/>
          <w:szCs w:val="24"/>
        </w:rPr>
        <w:t>9</w:t>
      </w:r>
      <w:r w:rsidRPr="0013265F">
        <w:rPr>
          <w:rFonts w:ascii="Times New Roman" w:eastAsia="Verdana" w:hAnsi="Times New Roman" w:cs="Times New Roman"/>
          <w:color w:val="000000" w:themeColor="text1"/>
          <w:sz w:val="24"/>
          <w:szCs w:val="24"/>
        </w:rPr>
        <w:t>.1.2 Quantitative method ………………………………</w:t>
      </w:r>
      <w:r>
        <w:rPr>
          <w:rFonts w:ascii="Times New Roman" w:eastAsia="Verdana" w:hAnsi="Times New Roman" w:cs="Times New Roman"/>
          <w:color w:val="000000" w:themeColor="text1"/>
          <w:sz w:val="24"/>
          <w:szCs w:val="24"/>
        </w:rPr>
        <w:t>..</w:t>
      </w:r>
      <w:r w:rsidRPr="0013265F">
        <w:rPr>
          <w:rFonts w:ascii="Times New Roman" w:eastAsia="Verdana" w:hAnsi="Times New Roman" w:cs="Times New Roman"/>
          <w:color w:val="000000" w:themeColor="text1"/>
          <w:sz w:val="24"/>
          <w:szCs w:val="24"/>
        </w:rPr>
        <w:t>……</w:t>
      </w:r>
      <w:r w:rsidR="0042629C">
        <w:rPr>
          <w:rFonts w:ascii="Times New Roman" w:eastAsia="Verdana" w:hAnsi="Times New Roman" w:cs="Times New Roman"/>
          <w:color w:val="000000" w:themeColor="text1"/>
          <w:sz w:val="24"/>
          <w:szCs w:val="24"/>
        </w:rPr>
        <w:t>…..</w:t>
      </w:r>
      <w:r w:rsidRPr="0013265F">
        <w:rPr>
          <w:rFonts w:ascii="Times New Roman" w:eastAsia="Verdana" w:hAnsi="Times New Roman" w:cs="Times New Roman"/>
          <w:color w:val="000000" w:themeColor="text1"/>
          <w:sz w:val="24"/>
          <w:szCs w:val="24"/>
        </w:rPr>
        <w:t>.</w:t>
      </w:r>
      <w:r w:rsidR="0042629C">
        <w:rPr>
          <w:rFonts w:ascii="Times New Roman" w:eastAsia="Verdana" w:hAnsi="Times New Roman" w:cs="Times New Roman"/>
          <w:color w:val="000000" w:themeColor="text1"/>
          <w:sz w:val="24"/>
          <w:szCs w:val="24"/>
        </w:rPr>
        <w:t>57</w:t>
      </w:r>
    </w:p>
    <w:p w14:paraId="0160958F" w14:textId="7F8E9F25" w:rsidR="00DB1153" w:rsidRPr="0013265F" w:rsidRDefault="00DB1153" w:rsidP="00DB1153">
      <w:pPr>
        <w:ind w:left="720"/>
        <w:rPr>
          <w:rFonts w:ascii="Times New Roman" w:eastAsia="Verdana" w:hAnsi="Times New Roman"/>
          <w:color w:val="000000" w:themeColor="text1"/>
          <w:sz w:val="24"/>
        </w:rPr>
      </w:pPr>
      <w:r w:rsidRPr="0013265F">
        <w:rPr>
          <w:rFonts w:ascii="Times New Roman" w:eastAsia="Verdana" w:hAnsi="Times New Roman" w:cs="Times New Roman"/>
          <w:color w:val="000000" w:themeColor="text1"/>
          <w:sz w:val="24"/>
          <w:szCs w:val="24"/>
        </w:rPr>
        <w:t xml:space="preserve">      3.</w:t>
      </w:r>
      <w:r w:rsidRPr="15B06D44">
        <w:rPr>
          <w:rFonts w:ascii="Times New Roman" w:eastAsia="Verdana" w:hAnsi="Times New Roman" w:cs="Times New Roman"/>
          <w:color w:val="000000" w:themeColor="text1"/>
          <w:sz w:val="24"/>
          <w:szCs w:val="24"/>
        </w:rPr>
        <w:t>9</w:t>
      </w:r>
      <w:r w:rsidRPr="0013265F">
        <w:rPr>
          <w:rFonts w:ascii="Times New Roman" w:eastAsia="Verdana" w:hAnsi="Times New Roman" w:cs="Times New Roman"/>
          <w:color w:val="000000" w:themeColor="text1"/>
          <w:sz w:val="24"/>
          <w:szCs w:val="24"/>
        </w:rPr>
        <w:t>.2 Data analysis…………………………………………. …</w:t>
      </w:r>
      <w:r>
        <w:rPr>
          <w:rFonts w:ascii="Times New Roman" w:eastAsia="Verdana" w:hAnsi="Times New Roman" w:cs="Times New Roman"/>
          <w:color w:val="000000" w:themeColor="text1"/>
          <w:sz w:val="24"/>
          <w:szCs w:val="24"/>
        </w:rPr>
        <w:t>….</w:t>
      </w:r>
      <w:r w:rsidRPr="0013265F">
        <w:rPr>
          <w:rFonts w:ascii="Times New Roman" w:eastAsia="Verdana" w:hAnsi="Times New Roman" w:cs="Times New Roman"/>
          <w:color w:val="000000" w:themeColor="text1"/>
          <w:sz w:val="24"/>
          <w:szCs w:val="24"/>
        </w:rPr>
        <w:t>……</w:t>
      </w:r>
      <w:r w:rsidR="0042629C">
        <w:rPr>
          <w:rFonts w:ascii="Times New Roman" w:eastAsia="Verdana" w:hAnsi="Times New Roman" w:cs="Times New Roman"/>
          <w:color w:val="000000" w:themeColor="text1"/>
          <w:sz w:val="24"/>
          <w:szCs w:val="24"/>
        </w:rPr>
        <w:t>….</w:t>
      </w:r>
      <w:r w:rsidRPr="0013265F">
        <w:rPr>
          <w:rFonts w:ascii="Times New Roman" w:eastAsia="Verdana" w:hAnsi="Times New Roman" w:cs="Times New Roman"/>
          <w:color w:val="000000" w:themeColor="text1"/>
          <w:sz w:val="24"/>
          <w:szCs w:val="24"/>
        </w:rPr>
        <w:t>.</w:t>
      </w:r>
      <w:r w:rsidR="0042629C">
        <w:rPr>
          <w:rFonts w:ascii="Times New Roman" w:eastAsia="Verdana" w:hAnsi="Times New Roman" w:cs="Times New Roman"/>
          <w:color w:val="000000" w:themeColor="text1"/>
          <w:sz w:val="24"/>
          <w:szCs w:val="24"/>
        </w:rPr>
        <w:t>58</w:t>
      </w:r>
    </w:p>
    <w:p w14:paraId="715652AF" w14:textId="3DE7C0AC" w:rsidR="00DB1153" w:rsidRPr="0013265F" w:rsidRDefault="00DB1153" w:rsidP="00DB1153">
      <w:pPr>
        <w:ind w:left="720"/>
        <w:rPr>
          <w:rFonts w:ascii="Times New Roman" w:eastAsia="Verdana" w:hAnsi="Times New Roman" w:cs="Times New Roman"/>
          <w:color w:val="000000" w:themeColor="text1"/>
          <w:sz w:val="24"/>
          <w:szCs w:val="24"/>
        </w:rPr>
      </w:pPr>
      <w:r w:rsidRPr="0013265F">
        <w:rPr>
          <w:rFonts w:ascii="Times New Roman" w:eastAsia="Verdana" w:hAnsi="Times New Roman" w:cs="Times New Roman"/>
          <w:color w:val="000000" w:themeColor="text1"/>
          <w:sz w:val="24"/>
          <w:szCs w:val="24"/>
        </w:rPr>
        <w:t xml:space="preserve">               3.</w:t>
      </w:r>
      <w:r w:rsidRPr="15B06D44">
        <w:rPr>
          <w:rFonts w:ascii="Times New Roman" w:eastAsia="Verdana" w:hAnsi="Times New Roman" w:cs="Times New Roman"/>
          <w:color w:val="000000" w:themeColor="text1"/>
          <w:sz w:val="24"/>
          <w:szCs w:val="24"/>
        </w:rPr>
        <w:t>9</w:t>
      </w:r>
      <w:r w:rsidRPr="0013265F">
        <w:rPr>
          <w:rFonts w:ascii="Times New Roman" w:eastAsia="Verdana" w:hAnsi="Times New Roman" w:cs="Times New Roman"/>
          <w:color w:val="000000" w:themeColor="text1"/>
          <w:sz w:val="24"/>
          <w:szCs w:val="24"/>
        </w:rPr>
        <w:t xml:space="preserve">.2.1 Inductive </w:t>
      </w:r>
      <w:r w:rsidR="008E5FD3">
        <w:rPr>
          <w:rFonts w:ascii="Times New Roman" w:eastAsia="Verdana" w:hAnsi="Times New Roman" w:cs="Times New Roman"/>
          <w:color w:val="000000" w:themeColor="text1"/>
          <w:sz w:val="24"/>
          <w:szCs w:val="24"/>
        </w:rPr>
        <w:t xml:space="preserve">research approach </w:t>
      </w:r>
      <w:r w:rsidRPr="0013265F">
        <w:rPr>
          <w:rFonts w:ascii="Times New Roman" w:eastAsia="Verdana" w:hAnsi="Times New Roman" w:cs="Times New Roman"/>
          <w:color w:val="000000" w:themeColor="text1"/>
          <w:sz w:val="24"/>
          <w:szCs w:val="24"/>
        </w:rPr>
        <w:t>.. …………………</w:t>
      </w:r>
      <w:r>
        <w:rPr>
          <w:rFonts w:ascii="Times New Roman" w:eastAsia="Verdana" w:hAnsi="Times New Roman" w:cs="Times New Roman"/>
          <w:color w:val="000000" w:themeColor="text1"/>
          <w:sz w:val="24"/>
          <w:szCs w:val="24"/>
        </w:rPr>
        <w:t>…</w:t>
      </w:r>
      <w:r w:rsidRPr="0013265F">
        <w:rPr>
          <w:rFonts w:ascii="Times New Roman" w:eastAsia="Verdana" w:hAnsi="Times New Roman" w:cs="Times New Roman"/>
          <w:color w:val="000000" w:themeColor="text1"/>
          <w:sz w:val="24"/>
          <w:szCs w:val="24"/>
        </w:rPr>
        <w:t>………</w:t>
      </w:r>
      <w:r w:rsidR="0042629C">
        <w:rPr>
          <w:rFonts w:ascii="Times New Roman" w:eastAsia="Verdana" w:hAnsi="Times New Roman" w:cs="Times New Roman"/>
          <w:color w:val="000000" w:themeColor="text1"/>
          <w:sz w:val="24"/>
          <w:szCs w:val="24"/>
        </w:rPr>
        <w:t>….58</w:t>
      </w:r>
    </w:p>
    <w:p w14:paraId="17AEE536" w14:textId="7310CE68" w:rsidR="00DB1153" w:rsidRPr="0013265F" w:rsidRDefault="00DB1153" w:rsidP="00DB1153">
      <w:pPr>
        <w:ind w:left="720"/>
        <w:rPr>
          <w:rFonts w:ascii="Times New Roman" w:eastAsia="Verdana" w:hAnsi="Times New Roman" w:cs="Times New Roman"/>
          <w:color w:val="000000" w:themeColor="text1"/>
          <w:sz w:val="24"/>
          <w:szCs w:val="24"/>
        </w:rPr>
      </w:pPr>
      <w:r w:rsidRPr="0013265F">
        <w:rPr>
          <w:rFonts w:ascii="Times New Roman" w:eastAsia="Verdana" w:hAnsi="Times New Roman" w:cs="Times New Roman"/>
          <w:color w:val="000000" w:themeColor="text1"/>
          <w:sz w:val="24"/>
          <w:szCs w:val="24"/>
        </w:rPr>
        <w:t xml:space="preserve">           </w:t>
      </w:r>
      <w:r w:rsidRPr="0013265F">
        <w:rPr>
          <w:rFonts w:ascii="Times New Roman" w:eastAsia="Verdana" w:hAnsi="Times New Roman"/>
          <w:color w:val="000000" w:themeColor="text1"/>
          <w:sz w:val="24"/>
        </w:rPr>
        <w:t xml:space="preserve">    3.</w:t>
      </w:r>
      <w:r w:rsidRPr="15B06D44">
        <w:rPr>
          <w:rFonts w:ascii="Times New Roman" w:eastAsia="Verdana" w:hAnsi="Times New Roman"/>
          <w:color w:val="000000" w:themeColor="text1"/>
          <w:sz w:val="24"/>
        </w:rPr>
        <w:t>9</w:t>
      </w:r>
      <w:r w:rsidRPr="0013265F">
        <w:rPr>
          <w:rFonts w:ascii="Times New Roman" w:eastAsia="Verdana" w:hAnsi="Times New Roman"/>
          <w:color w:val="000000" w:themeColor="text1"/>
          <w:sz w:val="24"/>
        </w:rPr>
        <w:t>.</w:t>
      </w:r>
      <w:r w:rsidRPr="0013265F">
        <w:rPr>
          <w:rFonts w:ascii="Times New Roman" w:eastAsia="Verdana" w:hAnsi="Times New Roman" w:cs="Times New Roman"/>
          <w:color w:val="000000" w:themeColor="text1"/>
          <w:sz w:val="24"/>
          <w:szCs w:val="24"/>
        </w:rPr>
        <w:t xml:space="preserve">2.2 Deductive </w:t>
      </w:r>
      <w:r w:rsidR="008E5FD3">
        <w:rPr>
          <w:rFonts w:ascii="Times New Roman" w:eastAsia="Verdana" w:hAnsi="Times New Roman" w:cs="Times New Roman"/>
          <w:color w:val="000000" w:themeColor="text1"/>
          <w:sz w:val="24"/>
          <w:szCs w:val="24"/>
        </w:rPr>
        <w:t>research approach</w:t>
      </w:r>
      <w:r w:rsidRPr="0013265F">
        <w:rPr>
          <w:rFonts w:ascii="Times New Roman" w:eastAsia="Verdana" w:hAnsi="Times New Roman" w:cs="Times New Roman"/>
          <w:color w:val="000000" w:themeColor="text1"/>
          <w:sz w:val="24"/>
          <w:szCs w:val="24"/>
        </w:rPr>
        <w:t>……………………</w:t>
      </w:r>
      <w:r>
        <w:rPr>
          <w:rFonts w:ascii="Times New Roman" w:eastAsia="Verdana" w:hAnsi="Times New Roman" w:cs="Times New Roman"/>
          <w:color w:val="000000" w:themeColor="text1"/>
          <w:sz w:val="24"/>
          <w:szCs w:val="24"/>
        </w:rPr>
        <w:t>….</w:t>
      </w:r>
      <w:r w:rsidRPr="0013265F">
        <w:rPr>
          <w:rFonts w:ascii="Times New Roman" w:eastAsia="Verdana" w:hAnsi="Times New Roman" w:cs="Times New Roman"/>
          <w:color w:val="000000" w:themeColor="text1"/>
          <w:sz w:val="24"/>
          <w:szCs w:val="24"/>
        </w:rPr>
        <w:t>………</w:t>
      </w:r>
      <w:r w:rsidR="00686DE8">
        <w:rPr>
          <w:rFonts w:ascii="Times New Roman" w:eastAsia="Verdana" w:hAnsi="Times New Roman" w:cs="Times New Roman"/>
          <w:color w:val="000000" w:themeColor="text1"/>
          <w:sz w:val="24"/>
          <w:szCs w:val="24"/>
        </w:rPr>
        <w:t>…59</w:t>
      </w:r>
    </w:p>
    <w:p w14:paraId="2B9BFB58" w14:textId="08A6CB9E" w:rsidR="00DB1153" w:rsidRPr="0013265F" w:rsidRDefault="00DB1153" w:rsidP="00DB1153">
      <w:pPr>
        <w:ind w:left="720"/>
        <w:rPr>
          <w:rFonts w:ascii="Times New Roman" w:eastAsia="Verdana" w:hAnsi="Times New Roman"/>
          <w:color w:val="000000" w:themeColor="text1"/>
          <w:sz w:val="24"/>
        </w:rPr>
      </w:pPr>
      <w:r w:rsidRPr="0013265F">
        <w:rPr>
          <w:rFonts w:ascii="Times New Roman" w:eastAsia="Verdana" w:hAnsi="Times New Roman" w:cs="Times New Roman"/>
          <w:color w:val="000000" w:themeColor="text1"/>
          <w:sz w:val="24"/>
          <w:szCs w:val="24"/>
        </w:rPr>
        <w:t xml:space="preserve">      3.</w:t>
      </w:r>
      <w:r w:rsidR="007F546C">
        <w:rPr>
          <w:rFonts w:ascii="Times New Roman" w:eastAsia="Verdana" w:hAnsi="Times New Roman" w:cs="Times New Roman"/>
          <w:color w:val="000000" w:themeColor="text1"/>
          <w:sz w:val="24"/>
          <w:szCs w:val="24"/>
        </w:rPr>
        <w:t>9</w:t>
      </w:r>
      <w:r w:rsidRPr="0013265F">
        <w:rPr>
          <w:rFonts w:ascii="Times New Roman" w:eastAsia="Verdana" w:hAnsi="Times New Roman" w:cs="Times New Roman"/>
          <w:color w:val="000000" w:themeColor="text1"/>
          <w:sz w:val="24"/>
          <w:szCs w:val="24"/>
        </w:rPr>
        <w:t>.3</w:t>
      </w:r>
      <w:r w:rsidRPr="0013265F">
        <w:rPr>
          <w:rFonts w:ascii="Times New Roman" w:eastAsia="Verdana" w:hAnsi="Times New Roman"/>
          <w:color w:val="000000" w:themeColor="text1"/>
          <w:sz w:val="24"/>
        </w:rPr>
        <w:t xml:space="preserve"> Choice and justification of research </w:t>
      </w:r>
      <w:r w:rsidRPr="0013265F">
        <w:rPr>
          <w:rFonts w:ascii="Times New Roman" w:eastAsia="Verdana" w:hAnsi="Times New Roman" w:cs="Times New Roman"/>
          <w:color w:val="000000" w:themeColor="text1"/>
          <w:sz w:val="24"/>
          <w:szCs w:val="24"/>
        </w:rPr>
        <w:t xml:space="preserve">approach </w:t>
      </w:r>
      <w:r w:rsidRPr="0013265F">
        <w:rPr>
          <w:rFonts w:ascii="Times New Roman" w:eastAsia="Verdana" w:hAnsi="Times New Roman"/>
          <w:color w:val="000000" w:themeColor="text1"/>
          <w:sz w:val="24"/>
        </w:rPr>
        <w:t xml:space="preserve">for this study </w:t>
      </w:r>
      <w:r>
        <w:rPr>
          <w:rFonts w:ascii="Times New Roman" w:eastAsia="Verdana" w:hAnsi="Times New Roman" w:cs="Times New Roman"/>
          <w:color w:val="000000" w:themeColor="text1"/>
          <w:sz w:val="24"/>
          <w:szCs w:val="24"/>
        </w:rPr>
        <w:t>..</w:t>
      </w:r>
      <w:r w:rsidRPr="0013265F">
        <w:rPr>
          <w:rFonts w:ascii="Times New Roman" w:eastAsia="Verdana" w:hAnsi="Times New Roman" w:cs="Times New Roman"/>
          <w:color w:val="000000" w:themeColor="text1"/>
          <w:sz w:val="24"/>
          <w:szCs w:val="24"/>
        </w:rPr>
        <w:t>……</w:t>
      </w:r>
      <w:r w:rsidR="00BA0EDD">
        <w:rPr>
          <w:rFonts w:ascii="Times New Roman" w:eastAsia="Verdana" w:hAnsi="Times New Roman" w:cs="Times New Roman"/>
          <w:color w:val="000000" w:themeColor="text1"/>
          <w:sz w:val="24"/>
          <w:szCs w:val="24"/>
        </w:rPr>
        <w:t>….</w:t>
      </w:r>
      <w:r w:rsidR="00BA0EDD">
        <w:rPr>
          <w:rFonts w:ascii="Times New Roman" w:eastAsia="Verdana" w:hAnsi="Times New Roman"/>
          <w:color w:val="000000" w:themeColor="text1"/>
          <w:sz w:val="24"/>
        </w:rPr>
        <w:t>59</w:t>
      </w:r>
    </w:p>
    <w:p w14:paraId="1A0637B0" w14:textId="1A38205C" w:rsidR="00DB1153" w:rsidRPr="00C42384" w:rsidRDefault="00DB1153" w:rsidP="00DB1153">
      <w:pPr>
        <w:ind w:left="720"/>
        <w:rPr>
          <w:rFonts w:ascii="Times New Roman" w:eastAsia="Verdana" w:hAnsi="Times New Roman"/>
          <w:color w:val="000000" w:themeColor="text1"/>
          <w:sz w:val="24"/>
        </w:rPr>
      </w:pPr>
      <w:r w:rsidRPr="00C42384">
        <w:rPr>
          <w:rFonts w:ascii="Times New Roman" w:eastAsia="Verdana" w:hAnsi="Times New Roman"/>
          <w:color w:val="000000" w:themeColor="text1"/>
          <w:sz w:val="24"/>
        </w:rPr>
        <w:t>3.10 Time horizon ……………………………………………………………</w:t>
      </w:r>
      <w:r w:rsidR="00BA0EDD">
        <w:rPr>
          <w:rFonts w:ascii="Times New Roman" w:eastAsia="Verdana" w:hAnsi="Times New Roman"/>
          <w:color w:val="000000" w:themeColor="text1"/>
          <w:sz w:val="24"/>
        </w:rPr>
        <w:t>…60</w:t>
      </w:r>
    </w:p>
    <w:p w14:paraId="7B9310CF" w14:textId="62CBE1AF" w:rsidR="00DB1153" w:rsidRPr="00C42384" w:rsidRDefault="00DB1153" w:rsidP="00DB1153">
      <w:pPr>
        <w:ind w:left="720"/>
        <w:rPr>
          <w:rFonts w:ascii="Times New Roman" w:eastAsia="Verdana" w:hAnsi="Times New Roman"/>
          <w:color w:val="000000" w:themeColor="text1"/>
          <w:sz w:val="24"/>
        </w:rPr>
      </w:pPr>
      <w:r w:rsidRPr="00C42384">
        <w:rPr>
          <w:rFonts w:ascii="Times New Roman" w:eastAsia="Verdana" w:hAnsi="Times New Roman"/>
          <w:color w:val="000000" w:themeColor="text1"/>
          <w:sz w:val="24"/>
        </w:rPr>
        <w:t>3.</w:t>
      </w:r>
      <w:r w:rsidRPr="00C42384">
        <w:rPr>
          <w:rFonts w:ascii="Times New Roman" w:eastAsia="Verdana" w:hAnsi="Times New Roman" w:cs="Times New Roman"/>
          <w:color w:val="000000" w:themeColor="text1"/>
          <w:sz w:val="24"/>
          <w:szCs w:val="24"/>
        </w:rPr>
        <w:t>11</w:t>
      </w:r>
      <w:r w:rsidRPr="00C42384">
        <w:rPr>
          <w:rFonts w:ascii="Times New Roman" w:eastAsia="Verdana" w:hAnsi="Times New Roman"/>
          <w:color w:val="000000" w:themeColor="text1"/>
          <w:sz w:val="24"/>
        </w:rPr>
        <w:t xml:space="preserve"> Ethical considerations .................................................................................</w:t>
      </w:r>
      <w:r w:rsidR="00BA0EDD">
        <w:rPr>
          <w:rFonts w:ascii="Times New Roman" w:eastAsia="Verdana" w:hAnsi="Times New Roman"/>
          <w:color w:val="000000" w:themeColor="text1"/>
          <w:sz w:val="24"/>
        </w:rPr>
        <w:t>60</w:t>
      </w:r>
    </w:p>
    <w:p w14:paraId="53F8C60A" w14:textId="2281C1A6" w:rsidR="00DB1153" w:rsidRPr="00C42384" w:rsidRDefault="00DB1153" w:rsidP="00DB1153">
      <w:pPr>
        <w:ind w:left="720"/>
        <w:rPr>
          <w:rFonts w:ascii="Times New Roman" w:eastAsia="Verdana" w:hAnsi="Times New Roman"/>
          <w:color w:val="000000" w:themeColor="text1"/>
          <w:sz w:val="24"/>
        </w:rPr>
      </w:pPr>
      <w:r w:rsidRPr="00C42384">
        <w:rPr>
          <w:rFonts w:ascii="Times New Roman" w:eastAsia="Verdana" w:hAnsi="Times New Roman"/>
          <w:color w:val="000000" w:themeColor="text1"/>
          <w:sz w:val="24"/>
        </w:rPr>
        <w:t>3.</w:t>
      </w:r>
      <w:r w:rsidRPr="00C42384">
        <w:rPr>
          <w:rFonts w:ascii="Times New Roman" w:eastAsia="Verdana" w:hAnsi="Times New Roman" w:cs="Times New Roman"/>
          <w:color w:val="000000" w:themeColor="text1"/>
          <w:sz w:val="24"/>
          <w:szCs w:val="24"/>
        </w:rPr>
        <w:t>12</w:t>
      </w:r>
      <w:r w:rsidRPr="00C42384">
        <w:rPr>
          <w:rFonts w:ascii="Times New Roman" w:eastAsia="Verdana" w:hAnsi="Times New Roman"/>
          <w:color w:val="000000" w:themeColor="text1"/>
          <w:sz w:val="24"/>
        </w:rPr>
        <w:t xml:space="preserve"> Limitations of this research methodology ………………..…....................</w:t>
      </w:r>
      <w:r w:rsidR="00BA0EDD">
        <w:rPr>
          <w:rFonts w:ascii="Times New Roman" w:eastAsia="Verdana" w:hAnsi="Times New Roman"/>
          <w:color w:val="000000" w:themeColor="text1"/>
          <w:sz w:val="24"/>
        </w:rPr>
        <w:t>.61</w:t>
      </w:r>
    </w:p>
    <w:p w14:paraId="09D25CC1" w14:textId="48EF61A5" w:rsidR="00DB1153" w:rsidRDefault="00DB1153" w:rsidP="00DB1153">
      <w:pPr>
        <w:ind w:left="720"/>
        <w:rPr>
          <w:rFonts w:ascii="Times New Roman" w:eastAsia="Verdana" w:hAnsi="Times New Roman"/>
          <w:color w:val="000000" w:themeColor="text1"/>
          <w:sz w:val="24"/>
        </w:rPr>
      </w:pPr>
      <w:r w:rsidRPr="00C42384">
        <w:rPr>
          <w:rFonts w:ascii="Times New Roman" w:eastAsia="Verdana" w:hAnsi="Times New Roman"/>
          <w:color w:val="000000" w:themeColor="text1"/>
          <w:sz w:val="24"/>
        </w:rPr>
        <w:t>3.</w:t>
      </w:r>
      <w:r w:rsidRPr="00C42384">
        <w:rPr>
          <w:rFonts w:ascii="Times New Roman" w:eastAsia="Verdana" w:hAnsi="Times New Roman" w:cs="Times New Roman"/>
          <w:color w:val="000000" w:themeColor="text1"/>
          <w:sz w:val="24"/>
          <w:szCs w:val="24"/>
        </w:rPr>
        <w:t>13</w:t>
      </w:r>
      <w:r w:rsidRPr="00C42384">
        <w:rPr>
          <w:rFonts w:ascii="Times New Roman" w:eastAsia="Verdana" w:hAnsi="Times New Roman"/>
          <w:color w:val="000000" w:themeColor="text1"/>
          <w:sz w:val="24"/>
        </w:rPr>
        <w:t xml:space="preserve"> Summary ………………..………………………………………….…….</w:t>
      </w:r>
      <w:r w:rsidR="00BA0EDD">
        <w:rPr>
          <w:rFonts w:ascii="Times New Roman" w:eastAsia="Verdana" w:hAnsi="Times New Roman"/>
          <w:color w:val="000000" w:themeColor="text1"/>
          <w:sz w:val="24"/>
        </w:rPr>
        <w:t>.61</w:t>
      </w:r>
    </w:p>
    <w:p w14:paraId="13DBD84F" w14:textId="519271F9" w:rsidR="006D44C2" w:rsidRPr="00906CF9" w:rsidRDefault="006D44C2" w:rsidP="006D44C2">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b/>
          <w:bCs/>
          <w:color w:val="000000" w:themeColor="text1"/>
          <w:sz w:val="24"/>
          <w:szCs w:val="24"/>
        </w:rPr>
        <w:t xml:space="preserve">Chapter 4: </w:t>
      </w:r>
      <w:r>
        <w:rPr>
          <w:rFonts w:ascii="Times New Roman" w:eastAsia="Verdana" w:hAnsi="Times New Roman" w:cs="Times New Roman"/>
          <w:b/>
          <w:bCs/>
          <w:color w:val="000000" w:themeColor="text1"/>
          <w:sz w:val="24"/>
          <w:szCs w:val="24"/>
        </w:rPr>
        <w:t>A</w:t>
      </w:r>
      <w:r w:rsidRPr="00906CF9">
        <w:rPr>
          <w:rFonts w:ascii="Times New Roman" w:eastAsia="Verdana" w:hAnsi="Times New Roman" w:cs="Times New Roman"/>
          <w:b/>
          <w:bCs/>
          <w:color w:val="000000" w:themeColor="text1"/>
          <w:sz w:val="24"/>
          <w:szCs w:val="24"/>
        </w:rPr>
        <w:t>nalysis</w:t>
      </w:r>
      <w:r>
        <w:rPr>
          <w:rFonts w:ascii="Times New Roman" w:eastAsia="Verdana" w:hAnsi="Times New Roman" w:cs="Times New Roman"/>
          <w:b/>
          <w:bCs/>
          <w:color w:val="000000" w:themeColor="text1"/>
          <w:sz w:val="24"/>
          <w:szCs w:val="24"/>
        </w:rPr>
        <w:t xml:space="preserve"> and discussion</w:t>
      </w:r>
      <w:r w:rsidRPr="00906CF9">
        <w:rPr>
          <w:rFonts w:ascii="Times New Roman" w:eastAsia="Verdana" w:hAnsi="Times New Roman" w:cs="Times New Roman"/>
          <w:b/>
          <w:bCs/>
          <w:color w:val="000000" w:themeColor="text1"/>
          <w:sz w:val="24"/>
          <w:szCs w:val="24"/>
        </w:rPr>
        <w:t xml:space="preserve"> of research findings </w:t>
      </w:r>
      <w:r w:rsidR="00BA0EDD">
        <w:rPr>
          <w:rFonts w:ascii="Times New Roman" w:eastAsia="Verdana" w:hAnsi="Times New Roman" w:cs="Times New Roman"/>
          <w:b/>
          <w:bCs/>
          <w:color w:val="000000" w:themeColor="text1"/>
          <w:sz w:val="24"/>
          <w:szCs w:val="24"/>
        </w:rPr>
        <w:t>………………………….</w:t>
      </w:r>
      <w:r w:rsidR="006128EA">
        <w:rPr>
          <w:rFonts w:ascii="Times New Roman" w:eastAsia="Verdana" w:hAnsi="Times New Roman" w:cs="Times New Roman"/>
          <w:b/>
          <w:bCs/>
          <w:color w:val="000000" w:themeColor="text1"/>
          <w:sz w:val="24"/>
          <w:szCs w:val="24"/>
        </w:rPr>
        <w:t>.</w:t>
      </w:r>
      <w:r w:rsidR="00BA0EDD">
        <w:rPr>
          <w:rFonts w:ascii="Times New Roman" w:eastAsia="Verdana" w:hAnsi="Times New Roman" w:cs="Times New Roman"/>
          <w:b/>
          <w:bCs/>
          <w:color w:val="000000" w:themeColor="text1"/>
          <w:sz w:val="24"/>
          <w:szCs w:val="24"/>
        </w:rPr>
        <w:t>61</w:t>
      </w:r>
    </w:p>
    <w:p w14:paraId="74060E4F" w14:textId="66571764" w:rsidR="006D44C2" w:rsidRPr="008935E3" w:rsidRDefault="008A2603" w:rsidP="006D44C2">
      <w:pPr>
        <w:rPr>
          <w:rFonts w:ascii="Times New Roman" w:eastAsia="Verdana" w:hAnsi="Times New Roman" w:cs="Times New Roman"/>
          <w:color w:val="000000" w:themeColor="text1"/>
          <w:sz w:val="24"/>
          <w:szCs w:val="24"/>
          <w:lang w:val="fr-FR"/>
        </w:rPr>
      </w:pPr>
      <w:r>
        <w:rPr>
          <w:rFonts w:ascii="Times New Roman" w:eastAsia="Verdana" w:hAnsi="Times New Roman" w:cs="Times New Roman"/>
          <w:color w:val="000000" w:themeColor="text1"/>
          <w:sz w:val="24"/>
          <w:szCs w:val="24"/>
          <w:lang w:val="fr-FR"/>
        </w:rPr>
        <w:lastRenderedPageBreak/>
        <w:t xml:space="preserve">            </w:t>
      </w:r>
      <w:r w:rsidR="006D44C2" w:rsidRPr="00906CF9">
        <w:rPr>
          <w:rFonts w:ascii="Times New Roman" w:eastAsia="Verdana" w:hAnsi="Times New Roman" w:cs="Times New Roman"/>
          <w:color w:val="000000" w:themeColor="text1"/>
          <w:sz w:val="24"/>
          <w:szCs w:val="24"/>
          <w:lang w:val="fr-FR"/>
        </w:rPr>
        <w:t>4.1 Introduction ……………………………………………………………………</w:t>
      </w:r>
      <w:r w:rsidR="006128EA">
        <w:rPr>
          <w:rFonts w:ascii="Times New Roman" w:eastAsia="Verdana" w:hAnsi="Times New Roman" w:cs="Times New Roman"/>
          <w:color w:val="000000" w:themeColor="text1"/>
          <w:sz w:val="24"/>
          <w:szCs w:val="24"/>
          <w:lang w:val="fr-FR"/>
        </w:rPr>
        <w:t>61</w:t>
      </w:r>
    </w:p>
    <w:p w14:paraId="275FF512" w14:textId="7E387C2D" w:rsidR="006D44C2" w:rsidRPr="008935E3" w:rsidRDefault="008A2603" w:rsidP="006D44C2">
      <w:pPr>
        <w:rPr>
          <w:rFonts w:ascii="Times New Roman" w:eastAsia="Verdana" w:hAnsi="Times New Roman" w:cs="Times New Roman"/>
          <w:color w:val="000000" w:themeColor="text1"/>
          <w:sz w:val="24"/>
          <w:szCs w:val="24"/>
          <w:lang w:val="fr-FR"/>
        </w:rPr>
      </w:pPr>
      <w:r>
        <w:rPr>
          <w:rFonts w:ascii="Times New Roman" w:eastAsia="Verdana" w:hAnsi="Times New Roman" w:cs="Times New Roman"/>
          <w:color w:val="000000" w:themeColor="text1"/>
          <w:sz w:val="24"/>
          <w:szCs w:val="24"/>
          <w:lang w:val="fr-FR"/>
        </w:rPr>
        <w:t xml:space="preserve">            </w:t>
      </w:r>
      <w:r w:rsidR="006D44C2" w:rsidRPr="00906CF9">
        <w:rPr>
          <w:rFonts w:ascii="Times New Roman" w:eastAsia="Verdana" w:hAnsi="Times New Roman" w:cs="Times New Roman"/>
          <w:color w:val="000000" w:themeColor="text1"/>
          <w:sz w:val="24"/>
          <w:szCs w:val="24"/>
          <w:lang w:val="fr-FR"/>
        </w:rPr>
        <w:t>4.2 Quantitative analysis</w:t>
      </w:r>
      <w:r w:rsidR="006D44C2">
        <w:rPr>
          <w:rFonts w:ascii="Times New Roman" w:eastAsia="Verdana" w:hAnsi="Times New Roman" w:cs="Times New Roman"/>
          <w:color w:val="000000" w:themeColor="text1"/>
          <w:sz w:val="24"/>
          <w:szCs w:val="24"/>
          <w:lang w:val="fr-FR"/>
        </w:rPr>
        <w:t xml:space="preserve"> of close-ended questions </w:t>
      </w:r>
      <w:r w:rsidR="006D44C2" w:rsidRPr="00906CF9">
        <w:rPr>
          <w:rFonts w:ascii="Times New Roman" w:eastAsia="Verdana" w:hAnsi="Times New Roman" w:cs="Times New Roman"/>
          <w:color w:val="000000" w:themeColor="text1"/>
          <w:sz w:val="24"/>
          <w:szCs w:val="24"/>
          <w:lang w:val="fr-FR"/>
        </w:rPr>
        <w:t>………………………</w:t>
      </w:r>
      <w:r w:rsidR="006128EA">
        <w:rPr>
          <w:rFonts w:ascii="Times New Roman" w:eastAsia="Verdana" w:hAnsi="Times New Roman" w:cs="Times New Roman"/>
          <w:color w:val="000000" w:themeColor="text1"/>
          <w:sz w:val="24"/>
          <w:szCs w:val="24"/>
          <w:lang w:val="fr-FR"/>
        </w:rPr>
        <w:t>………..61</w:t>
      </w:r>
    </w:p>
    <w:p w14:paraId="27497D7F" w14:textId="06136D09" w:rsidR="006D44C2" w:rsidRDefault="008A2603" w:rsidP="006D44C2">
      <w:pPr>
        <w:rPr>
          <w:rFonts w:ascii="Times New Roman" w:eastAsia="Verdana" w:hAnsi="Times New Roman" w:cs="Times New Roman"/>
          <w:color w:val="000000" w:themeColor="text1"/>
          <w:sz w:val="24"/>
          <w:szCs w:val="24"/>
          <w:lang w:val="fr-FR"/>
        </w:rPr>
      </w:pPr>
      <w:r>
        <w:rPr>
          <w:rFonts w:ascii="Times New Roman" w:eastAsia="Verdana" w:hAnsi="Times New Roman" w:cs="Times New Roman"/>
          <w:color w:val="000000" w:themeColor="text1"/>
          <w:sz w:val="24"/>
          <w:szCs w:val="24"/>
          <w:lang w:val="fr-FR"/>
        </w:rPr>
        <w:t xml:space="preserve">            </w:t>
      </w:r>
      <w:r w:rsidR="006D44C2" w:rsidRPr="00906CF9">
        <w:rPr>
          <w:rFonts w:ascii="Times New Roman" w:eastAsia="Verdana" w:hAnsi="Times New Roman" w:cs="Times New Roman"/>
          <w:color w:val="000000" w:themeColor="text1"/>
          <w:sz w:val="24"/>
          <w:szCs w:val="24"/>
          <w:lang w:val="fr-FR"/>
        </w:rPr>
        <w:t xml:space="preserve">4.3 Qualitative analysis </w:t>
      </w:r>
      <w:r w:rsidR="006D44C2">
        <w:rPr>
          <w:rFonts w:ascii="Times New Roman" w:eastAsia="Verdana" w:hAnsi="Times New Roman" w:cs="Times New Roman"/>
          <w:color w:val="000000" w:themeColor="text1"/>
          <w:sz w:val="24"/>
          <w:szCs w:val="24"/>
          <w:lang w:val="fr-FR"/>
        </w:rPr>
        <w:t>open</w:t>
      </w:r>
      <w:r w:rsidR="00C74982">
        <w:rPr>
          <w:rFonts w:ascii="Times New Roman" w:eastAsia="Verdana" w:hAnsi="Times New Roman" w:cs="Times New Roman"/>
          <w:color w:val="000000" w:themeColor="text1"/>
          <w:sz w:val="24"/>
          <w:szCs w:val="24"/>
          <w:lang w:val="fr-FR"/>
        </w:rPr>
        <w:t xml:space="preserve"> and closed</w:t>
      </w:r>
      <w:r w:rsidR="006D44C2">
        <w:rPr>
          <w:rFonts w:ascii="Times New Roman" w:eastAsia="Verdana" w:hAnsi="Times New Roman" w:cs="Times New Roman"/>
          <w:color w:val="000000" w:themeColor="text1"/>
          <w:sz w:val="24"/>
          <w:szCs w:val="24"/>
          <w:lang w:val="fr-FR"/>
        </w:rPr>
        <w:t xml:space="preserve">-ended questions </w:t>
      </w:r>
      <w:r w:rsidR="006D44C2" w:rsidRPr="00906CF9">
        <w:rPr>
          <w:rFonts w:ascii="Times New Roman" w:eastAsia="Verdana" w:hAnsi="Times New Roman" w:cs="Times New Roman"/>
          <w:color w:val="000000" w:themeColor="text1"/>
          <w:sz w:val="24"/>
          <w:szCs w:val="24"/>
          <w:lang w:val="fr-FR"/>
        </w:rPr>
        <w:t>………………………</w:t>
      </w:r>
      <w:r w:rsidR="00A85057">
        <w:rPr>
          <w:rFonts w:ascii="Times New Roman" w:eastAsia="Verdana" w:hAnsi="Times New Roman" w:cs="Times New Roman"/>
          <w:color w:val="000000" w:themeColor="text1"/>
          <w:sz w:val="24"/>
          <w:szCs w:val="24"/>
          <w:lang w:val="fr-FR"/>
        </w:rPr>
        <w:t>..67</w:t>
      </w:r>
    </w:p>
    <w:p w14:paraId="49602F54" w14:textId="43B9ACC7" w:rsidR="006D44C2" w:rsidRDefault="008A2603" w:rsidP="006D44C2">
      <w:pPr>
        <w:rPr>
          <w:rFonts w:ascii="Times New Roman" w:eastAsia="Verdana" w:hAnsi="Times New Roman" w:cs="Times New Roman"/>
          <w:color w:val="000000" w:themeColor="text1"/>
          <w:sz w:val="24"/>
          <w:szCs w:val="24"/>
          <w:lang w:val="fr-FR"/>
        </w:rPr>
      </w:pPr>
      <w:r>
        <w:rPr>
          <w:rFonts w:ascii="Times New Roman" w:eastAsia="Verdana" w:hAnsi="Times New Roman" w:cs="Times New Roman"/>
          <w:color w:val="000000" w:themeColor="text1"/>
          <w:sz w:val="24"/>
          <w:szCs w:val="24"/>
          <w:lang w:val="fr-FR"/>
        </w:rPr>
        <w:t xml:space="preserve">            </w:t>
      </w:r>
      <w:r w:rsidR="006D44C2">
        <w:rPr>
          <w:rFonts w:ascii="Times New Roman" w:eastAsia="Verdana" w:hAnsi="Times New Roman" w:cs="Times New Roman"/>
          <w:color w:val="000000" w:themeColor="text1"/>
          <w:sz w:val="24"/>
          <w:szCs w:val="24"/>
          <w:lang w:val="fr-FR"/>
        </w:rPr>
        <w:t xml:space="preserve">4.4 </w:t>
      </w:r>
      <w:r w:rsidR="00A85057">
        <w:rPr>
          <w:rFonts w:ascii="Times New Roman" w:eastAsia="Verdana" w:hAnsi="Times New Roman" w:cs="Times New Roman"/>
          <w:color w:val="000000" w:themeColor="text1"/>
          <w:sz w:val="24"/>
          <w:szCs w:val="24"/>
          <w:lang w:val="fr-FR"/>
        </w:rPr>
        <w:t>Aanlysis</w:t>
      </w:r>
      <w:r w:rsidR="006D44C2">
        <w:rPr>
          <w:rFonts w:ascii="Times New Roman" w:eastAsia="Verdana" w:hAnsi="Times New Roman" w:cs="Times New Roman"/>
          <w:color w:val="000000" w:themeColor="text1"/>
          <w:sz w:val="24"/>
          <w:szCs w:val="24"/>
          <w:lang w:val="fr-FR"/>
        </w:rPr>
        <w:t xml:space="preserve"> of sustainability </w:t>
      </w:r>
      <w:r w:rsidR="00A85057">
        <w:rPr>
          <w:rFonts w:ascii="Times New Roman" w:eastAsia="Verdana" w:hAnsi="Times New Roman" w:cs="Times New Roman"/>
          <w:color w:val="000000" w:themeColor="text1"/>
          <w:sz w:val="24"/>
          <w:szCs w:val="24"/>
          <w:lang w:val="fr-FR"/>
        </w:rPr>
        <w:t>questions</w:t>
      </w:r>
      <w:r w:rsidR="006D44C2">
        <w:rPr>
          <w:rFonts w:ascii="Times New Roman" w:eastAsia="Verdana" w:hAnsi="Times New Roman" w:cs="Times New Roman"/>
          <w:color w:val="000000" w:themeColor="text1"/>
          <w:sz w:val="24"/>
          <w:szCs w:val="24"/>
          <w:lang w:val="fr-FR"/>
        </w:rPr>
        <w:t xml:space="preserve"> …………………………..…</w:t>
      </w:r>
      <w:r w:rsidR="00A85057">
        <w:rPr>
          <w:rFonts w:ascii="Times New Roman" w:eastAsia="Verdana" w:hAnsi="Times New Roman" w:cs="Times New Roman"/>
          <w:color w:val="000000" w:themeColor="text1"/>
          <w:sz w:val="24"/>
          <w:szCs w:val="24"/>
          <w:lang w:val="fr-FR"/>
        </w:rPr>
        <w:t>…………….70</w:t>
      </w:r>
    </w:p>
    <w:p w14:paraId="0A047A38" w14:textId="18C761E6" w:rsidR="006D44C2" w:rsidRPr="008935E3" w:rsidRDefault="008A2603" w:rsidP="006D44C2">
      <w:pPr>
        <w:rPr>
          <w:rFonts w:ascii="Times New Roman" w:eastAsia="Verdana" w:hAnsi="Times New Roman" w:cs="Times New Roman"/>
          <w:color w:val="000000" w:themeColor="text1"/>
          <w:sz w:val="24"/>
          <w:szCs w:val="24"/>
          <w:lang w:val="fr-FR"/>
        </w:rPr>
      </w:pPr>
      <w:r>
        <w:rPr>
          <w:rFonts w:ascii="Times New Roman" w:eastAsia="Verdana" w:hAnsi="Times New Roman" w:cs="Times New Roman"/>
          <w:color w:val="000000" w:themeColor="text1"/>
          <w:sz w:val="24"/>
          <w:szCs w:val="24"/>
          <w:lang w:val="fr-FR"/>
        </w:rPr>
        <w:t xml:space="preserve">            </w:t>
      </w:r>
      <w:r w:rsidR="006D44C2">
        <w:rPr>
          <w:rFonts w:ascii="Times New Roman" w:eastAsia="Verdana" w:hAnsi="Times New Roman" w:cs="Times New Roman"/>
          <w:color w:val="000000" w:themeColor="text1"/>
          <w:sz w:val="24"/>
          <w:szCs w:val="24"/>
          <w:lang w:val="fr-FR"/>
        </w:rPr>
        <w:t xml:space="preserve">4.5 </w:t>
      </w:r>
      <w:r w:rsidR="00256256">
        <w:rPr>
          <w:rFonts w:ascii="Times New Roman" w:eastAsia="Verdana" w:hAnsi="Times New Roman" w:cs="Times New Roman"/>
          <w:color w:val="000000" w:themeColor="text1"/>
          <w:sz w:val="24"/>
          <w:szCs w:val="24"/>
          <w:lang w:val="fr-FR"/>
        </w:rPr>
        <w:t>Analysis</w:t>
      </w:r>
      <w:r w:rsidR="006D44C2">
        <w:rPr>
          <w:rFonts w:ascii="Times New Roman" w:eastAsia="Verdana" w:hAnsi="Times New Roman" w:cs="Times New Roman"/>
          <w:color w:val="000000" w:themeColor="text1"/>
          <w:sz w:val="24"/>
          <w:szCs w:val="24"/>
          <w:lang w:val="fr-FR"/>
        </w:rPr>
        <w:t xml:space="preserve"> of stakeholder </w:t>
      </w:r>
      <w:r w:rsidR="00C303FA">
        <w:rPr>
          <w:rFonts w:ascii="Times New Roman" w:eastAsia="Verdana" w:hAnsi="Times New Roman" w:cs="Times New Roman"/>
          <w:color w:val="000000" w:themeColor="text1"/>
          <w:sz w:val="24"/>
          <w:szCs w:val="24"/>
          <w:lang w:val="fr-FR"/>
        </w:rPr>
        <w:t>questions</w:t>
      </w:r>
      <w:r w:rsidR="006D44C2">
        <w:rPr>
          <w:rFonts w:ascii="Times New Roman" w:eastAsia="Verdana" w:hAnsi="Times New Roman" w:cs="Times New Roman"/>
          <w:color w:val="000000" w:themeColor="text1"/>
          <w:sz w:val="24"/>
          <w:szCs w:val="24"/>
          <w:lang w:val="fr-FR"/>
        </w:rPr>
        <w:t xml:space="preserve"> …………………………………</w:t>
      </w:r>
      <w:r w:rsidR="00C303FA">
        <w:rPr>
          <w:rFonts w:ascii="Times New Roman" w:eastAsia="Verdana" w:hAnsi="Times New Roman" w:cs="Times New Roman"/>
          <w:color w:val="000000" w:themeColor="text1"/>
          <w:sz w:val="24"/>
          <w:szCs w:val="24"/>
          <w:lang w:val="fr-FR"/>
        </w:rPr>
        <w:t>…………..71</w:t>
      </w:r>
    </w:p>
    <w:p w14:paraId="16D399B9" w14:textId="48F42B4C" w:rsidR="00D235C2" w:rsidRPr="00C42384" w:rsidRDefault="008A2603" w:rsidP="006D44C2">
      <w:pPr>
        <w:rPr>
          <w:rFonts w:ascii="Times New Roman" w:eastAsia="Verdana" w:hAnsi="Times New Roman"/>
          <w:color w:val="000000" w:themeColor="text1"/>
          <w:sz w:val="24"/>
        </w:rPr>
      </w:pPr>
      <w:r>
        <w:rPr>
          <w:rFonts w:ascii="Times New Roman" w:eastAsia="Verdana" w:hAnsi="Times New Roman" w:cs="Times New Roman"/>
          <w:color w:val="000000" w:themeColor="text1"/>
          <w:sz w:val="24"/>
          <w:szCs w:val="24"/>
        </w:rPr>
        <w:t xml:space="preserve">            </w:t>
      </w:r>
      <w:r w:rsidR="006D44C2" w:rsidRPr="00906CF9">
        <w:rPr>
          <w:rFonts w:ascii="Times New Roman" w:eastAsia="Verdana" w:hAnsi="Times New Roman" w:cs="Times New Roman"/>
          <w:color w:val="000000" w:themeColor="text1"/>
          <w:sz w:val="24"/>
          <w:szCs w:val="24"/>
        </w:rPr>
        <w:t>4.</w:t>
      </w:r>
      <w:r w:rsidR="006D44C2">
        <w:rPr>
          <w:rFonts w:ascii="Times New Roman" w:eastAsia="Verdana" w:hAnsi="Times New Roman" w:cs="Times New Roman"/>
          <w:color w:val="000000" w:themeColor="text1"/>
          <w:sz w:val="24"/>
          <w:szCs w:val="24"/>
        </w:rPr>
        <w:t>6</w:t>
      </w:r>
      <w:r w:rsidR="006D44C2" w:rsidRPr="00906CF9">
        <w:rPr>
          <w:rFonts w:ascii="Times New Roman" w:eastAsia="Verdana" w:hAnsi="Times New Roman" w:cs="Times New Roman"/>
          <w:color w:val="000000" w:themeColor="text1"/>
          <w:sz w:val="24"/>
          <w:szCs w:val="24"/>
        </w:rPr>
        <w:t xml:space="preserve"> Summary ………………………………………………………………………</w:t>
      </w:r>
      <w:r w:rsidR="00C303FA">
        <w:rPr>
          <w:rFonts w:ascii="Times New Roman" w:eastAsia="Verdana" w:hAnsi="Times New Roman" w:cs="Times New Roman"/>
          <w:color w:val="000000" w:themeColor="text1"/>
          <w:sz w:val="24"/>
          <w:szCs w:val="24"/>
        </w:rPr>
        <w:t>72</w:t>
      </w:r>
    </w:p>
    <w:p w14:paraId="2DA2F30D" w14:textId="2FF67D07" w:rsidR="00D235C2" w:rsidRPr="00F707CD" w:rsidRDefault="00D235C2" w:rsidP="00D235C2">
      <w:pPr>
        <w:rPr>
          <w:rFonts w:ascii="Times New Roman" w:eastAsia="Verdana" w:hAnsi="Times New Roman" w:cs="Times New Roman"/>
          <w:bCs/>
          <w:sz w:val="24"/>
          <w:szCs w:val="24"/>
        </w:rPr>
      </w:pPr>
      <w:r w:rsidRPr="00F707CD">
        <w:rPr>
          <w:rFonts w:ascii="Times New Roman" w:eastAsia="Verdana" w:hAnsi="Times New Roman" w:cs="Times New Roman"/>
          <w:b/>
          <w:sz w:val="24"/>
          <w:szCs w:val="24"/>
        </w:rPr>
        <w:t>Chapter 5: Conclusion</w:t>
      </w:r>
      <w:r w:rsidR="00C303FA">
        <w:rPr>
          <w:rFonts w:ascii="Times New Roman" w:eastAsia="Verdana" w:hAnsi="Times New Roman" w:cs="Times New Roman"/>
          <w:b/>
          <w:sz w:val="24"/>
          <w:szCs w:val="24"/>
        </w:rPr>
        <w:t>s</w:t>
      </w:r>
      <w:r w:rsidRPr="00F707CD">
        <w:rPr>
          <w:rFonts w:ascii="Times New Roman" w:eastAsia="Verdana" w:hAnsi="Times New Roman" w:cs="Times New Roman"/>
          <w:bCs/>
          <w:sz w:val="24"/>
          <w:szCs w:val="24"/>
        </w:rPr>
        <w:t xml:space="preserve"> </w:t>
      </w:r>
      <w:r w:rsidRPr="00F707CD">
        <w:rPr>
          <w:rFonts w:ascii="Times New Roman" w:eastAsia="Verdana" w:hAnsi="Times New Roman" w:cs="Times New Roman"/>
          <w:b/>
          <w:sz w:val="24"/>
          <w:szCs w:val="24"/>
        </w:rPr>
        <w:t>……….…………………………….....................</w:t>
      </w:r>
      <w:r w:rsidR="00C303FA">
        <w:rPr>
          <w:rFonts w:ascii="Times New Roman" w:eastAsia="Verdana" w:hAnsi="Times New Roman" w:cs="Times New Roman"/>
          <w:b/>
          <w:sz w:val="24"/>
          <w:szCs w:val="24"/>
        </w:rPr>
        <w:t>........................72</w:t>
      </w:r>
    </w:p>
    <w:p w14:paraId="5F52FAE9" w14:textId="59974113" w:rsidR="00D235C2" w:rsidRPr="00F707CD" w:rsidRDefault="00D235C2" w:rsidP="00D235C2">
      <w:pPr>
        <w:rPr>
          <w:rFonts w:ascii="Times New Roman" w:eastAsia="Verdana" w:hAnsi="Times New Roman" w:cs="Times New Roman"/>
          <w:sz w:val="24"/>
          <w:szCs w:val="24"/>
        </w:rPr>
      </w:pPr>
      <w:r w:rsidRPr="00F707CD">
        <w:rPr>
          <w:rFonts w:ascii="Times New Roman" w:eastAsia="Verdana" w:hAnsi="Times New Roman" w:cs="Times New Roman"/>
          <w:sz w:val="24"/>
          <w:szCs w:val="24"/>
        </w:rPr>
        <w:tab/>
        <w:t>5.1 Introduction ………………………………………………</w:t>
      </w:r>
      <w:r>
        <w:rPr>
          <w:rFonts w:ascii="Times New Roman" w:eastAsia="Verdana" w:hAnsi="Times New Roman" w:cs="Times New Roman"/>
          <w:sz w:val="24"/>
          <w:szCs w:val="24"/>
        </w:rPr>
        <w:t>…</w:t>
      </w:r>
      <w:r w:rsidR="00C303FA">
        <w:rPr>
          <w:rFonts w:ascii="Times New Roman" w:eastAsia="Verdana" w:hAnsi="Times New Roman" w:cs="Times New Roman"/>
          <w:sz w:val="24"/>
          <w:szCs w:val="24"/>
        </w:rPr>
        <w:t>………………….</w:t>
      </w:r>
      <w:r w:rsidR="00230BB3">
        <w:rPr>
          <w:rFonts w:ascii="Times New Roman" w:eastAsia="Verdana" w:hAnsi="Times New Roman" w:cs="Times New Roman"/>
          <w:sz w:val="24"/>
          <w:szCs w:val="24"/>
        </w:rPr>
        <w:t>72</w:t>
      </w:r>
    </w:p>
    <w:p w14:paraId="0D709789" w14:textId="6D40ED70" w:rsidR="00D235C2" w:rsidRPr="00F707CD" w:rsidRDefault="00D235C2" w:rsidP="00D235C2">
      <w:pPr>
        <w:rPr>
          <w:rFonts w:ascii="Times New Roman" w:eastAsia="Verdana" w:hAnsi="Times New Roman" w:cs="Times New Roman"/>
          <w:sz w:val="24"/>
          <w:szCs w:val="24"/>
        </w:rPr>
      </w:pPr>
      <w:r w:rsidRPr="00F707CD">
        <w:rPr>
          <w:rFonts w:ascii="Times New Roman" w:eastAsia="Verdana" w:hAnsi="Times New Roman" w:cs="Times New Roman"/>
          <w:sz w:val="24"/>
          <w:szCs w:val="24"/>
        </w:rPr>
        <w:tab/>
        <w:t>5.2 Linking with the first research objective …………………………</w:t>
      </w:r>
      <w:r w:rsidR="00230BB3">
        <w:rPr>
          <w:rFonts w:ascii="Times New Roman" w:eastAsia="Verdana" w:hAnsi="Times New Roman" w:cs="Times New Roman"/>
          <w:sz w:val="24"/>
          <w:szCs w:val="24"/>
        </w:rPr>
        <w:t>…………….</w:t>
      </w:r>
      <w:r w:rsidR="00C56FA5">
        <w:rPr>
          <w:rFonts w:ascii="Times New Roman" w:eastAsia="Verdana" w:hAnsi="Times New Roman" w:cs="Times New Roman"/>
          <w:sz w:val="24"/>
          <w:szCs w:val="24"/>
        </w:rPr>
        <w:t>73</w:t>
      </w:r>
    </w:p>
    <w:p w14:paraId="337222E9" w14:textId="3E7E251C" w:rsidR="00D235C2" w:rsidRPr="00F707CD" w:rsidRDefault="00D235C2" w:rsidP="00D235C2">
      <w:pPr>
        <w:rPr>
          <w:rFonts w:ascii="Times New Roman" w:eastAsia="Verdana" w:hAnsi="Times New Roman" w:cs="Times New Roman"/>
          <w:sz w:val="24"/>
          <w:szCs w:val="24"/>
        </w:rPr>
      </w:pPr>
      <w:r w:rsidRPr="00F707CD">
        <w:rPr>
          <w:rFonts w:ascii="Times New Roman" w:eastAsia="Verdana" w:hAnsi="Times New Roman" w:cs="Times New Roman"/>
          <w:sz w:val="24"/>
          <w:szCs w:val="24"/>
        </w:rPr>
        <w:tab/>
        <w:t>5.3 Linking with the second research objective …………………………</w:t>
      </w:r>
      <w:r w:rsidR="00C56FA5">
        <w:rPr>
          <w:rFonts w:ascii="Times New Roman" w:eastAsia="Verdana" w:hAnsi="Times New Roman" w:cs="Times New Roman"/>
          <w:sz w:val="24"/>
          <w:szCs w:val="24"/>
        </w:rPr>
        <w:t>…………</w:t>
      </w:r>
      <w:r w:rsidRPr="00F707CD">
        <w:rPr>
          <w:rFonts w:ascii="Times New Roman" w:eastAsia="Verdana" w:hAnsi="Times New Roman" w:cs="Times New Roman"/>
          <w:sz w:val="24"/>
          <w:szCs w:val="24"/>
        </w:rPr>
        <w:t>.</w:t>
      </w:r>
      <w:r w:rsidR="00C56FA5">
        <w:rPr>
          <w:rFonts w:ascii="Times New Roman" w:eastAsia="Verdana" w:hAnsi="Times New Roman" w:cs="Times New Roman"/>
          <w:sz w:val="24"/>
          <w:szCs w:val="24"/>
        </w:rPr>
        <w:t>73</w:t>
      </w:r>
    </w:p>
    <w:p w14:paraId="3CB20AB4" w14:textId="202F0898" w:rsidR="00D235C2" w:rsidRDefault="00D235C2" w:rsidP="00D235C2">
      <w:pPr>
        <w:rPr>
          <w:rFonts w:ascii="Times New Roman" w:eastAsia="Verdana" w:hAnsi="Times New Roman" w:cs="Times New Roman"/>
          <w:sz w:val="24"/>
          <w:szCs w:val="24"/>
        </w:rPr>
      </w:pPr>
      <w:r w:rsidRPr="00F707CD">
        <w:rPr>
          <w:rFonts w:ascii="Times New Roman" w:eastAsia="Verdana" w:hAnsi="Times New Roman" w:cs="Times New Roman"/>
          <w:sz w:val="24"/>
          <w:szCs w:val="24"/>
        </w:rPr>
        <w:tab/>
        <w:t>5.4 Linking with the third</w:t>
      </w:r>
      <w:r>
        <w:rPr>
          <w:rFonts w:ascii="Times New Roman" w:eastAsia="Verdana" w:hAnsi="Times New Roman" w:cs="Times New Roman"/>
          <w:sz w:val="24"/>
          <w:szCs w:val="24"/>
        </w:rPr>
        <w:t xml:space="preserve"> and fourth</w:t>
      </w:r>
      <w:r w:rsidRPr="00F707CD">
        <w:rPr>
          <w:rFonts w:ascii="Times New Roman" w:eastAsia="Verdana" w:hAnsi="Times New Roman" w:cs="Times New Roman"/>
          <w:sz w:val="24"/>
          <w:szCs w:val="24"/>
        </w:rPr>
        <w:t xml:space="preserve"> research objective</w:t>
      </w:r>
      <w:r>
        <w:rPr>
          <w:rFonts w:ascii="Times New Roman" w:eastAsia="Verdana" w:hAnsi="Times New Roman" w:cs="Times New Roman"/>
          <w:sz w:val="24"/>
          <w:szCs w:val="24"/>
        </w:rPr>
        <w:t>s</w:t>
      </w:r>
      <w:r w:rsidRPr="00F707CD">
        <w:rPr>
          <w:rFonts w:ascii="Times New Roman" w:eastAsia="Verdana" w:hAnsi="Times New Roman" w:cs="Times New Roman"/>
          <w:sz w:val="24"/>
          <w:szCs w:val="24"/>
        </w:rPr>
        <w:t xml:space="preserve"> …………………………..</w:t>
      </w:r>
      <w:r w:rsidR="001C1AE5">
        <w:rPr>
          <w:rFonts w:ascii="Times New Roman" w:eastAsia="Verdana" w:hAnsi="Times New Roman" w:cs="Times New Roman"/>
          <w:sz w:val="24"/>
          <w:szCs w:val="24"/>
        </w:rPr>
        <w:t>75</w:t>
      </w:r>
    </w:p>
    <w:p w14:paraId="15516EDD" w14:textId="22FDDBB1" w:rsidR="00D235C2" w:rsidRPr="00F707CD" w:rsidRDefault="00D235C2" w:rsidP="00D235C2">
      <w:pPr>
        <w:rPr>
          <w:rFonts w:ascii="Times New Roman" w:eastAsia="Verdana" w:hAnsi="Times New Roman" w:cs="Times New Roman"/>
          <w:sz w:val="24"/>
          <w:szCs w:val="24"/>
        </w:rPr>
      </w:pPr>
      <w:r w:rsidRPr="00F707CD">
        <w:rPr>
          <w:rFonts w:ascii="Times New Roman" w:eastAsia="Verdana" w:hAnsi="Times New Roman" w:cs="Times New Roman"/>
          <w:sz w:val="24"/>
          <w:szCs w:val="24"/>
        </w:rPr>
        <w:tab/>
        <w:t>5.</w:t>
      </w:r>
      <w:r>
        <w:rPr>
          <w:rFonts w:ascii="Times New Roman" w:eastAsia="Verdana" w:hAnsi="Times New Roman" w:cs="Times New Roman"/>
          <w:sz w:val="24"/>
          <w:szCs w:val="24"/>
        </w:rPr>
        <w:t>5</w:t>
      </w:r>
      <w:r w:rsidRPr="00F707CD">
        <w:rPr>
          <w:rFonts w:ascii="Times New Roman" w:eastAsia="Verdana" w:hAnsi="Times New Roman" w:cs="Times New Roman"/>
          <w:sz w:val="24"/>
          <w:szCs w:val="24"/>
        </w:rPr>
        <w:t xml:space="preserve"> </w:t>
      </w:r>
      <w:r>
        <w:rPr>
          <w:rFonts w:ascii="Times New Roman" w:eastAsia="Verdana" w:hAnsi="Times New Roman" w:cs="Times New Roman"/>
          <w:sz w:val="24"/>
          <w:szCs w:val="24"/>
        </w:rPr>
        <w:t>Summary</w:t>
      </w:r>
      <w:r w:rsidRPr="00F707CD">
        <w:rPr>
          <w:rFonts w:ascii="Times New Roman" w:eastAsia="Verdana" w:hAnsi="Times New Roman" w:cs="Times New Roman"/>
          <w:sz w:val="24"/>
          <w:szCs w:val="24"/>
        </w:rPr>
        <w:t xml:space="preserve"> …………………………</w:t>
      </w:r>
      <w:r w:rsidR="001C1AE5">
        <w:rPr>
          <w:rFonts w:ascii="Times New Roman" w:eastAsia="Verdana" w:hAnsi="Times New Roman" w:cs="Times New Roman"/>
          <w:sz w:val="24"/>
          <w:szCs w:val="24"/>
        </w:rPr>
        <w:t>……………………………………………..75</w:t>
      </w:r>
    </w:p>
    <w:p w14:paraId="31772791" w14:textId="1E893F9F" w:rsidR="00E6614F" w:rsidRPr="00114124" w:rsidRDefault="00E6614F" w:rsidP="00E6614F">
      <w:pPr>
        <w:rPr>
          <w:rFonts w:ascii="Times New Roman" w:eastAsia="Verdana" w:hAnsi="Times New Roman" w:cs="Times New Roman"/>
          <w:b/>
          <w:color w:val="000000" w:themeColor="text1"/>
          <w:sz w:val="24"/>
          <w:szCs w:val="24"/>
        </w:rPr>
      </w:pPr>
      <w:r w:rsidRPr="00114124">
        <w:rPr>
          <w:rFonts w:ascii="Times New Roman" w:eastAsia="Verdana" w:hAnsi="Times New Roman" w:cs="Times New Roman"/>
          <w:b/>
          <w:bCs/>
          <w:color w:val="000000" w:themeColor="text1"/>
          <w:sz w:val="24"/>
          <w:szCs w:val="24"/>
        </w:rPr>
        <w:t xml:space="preserve">Chapter 6: Recommendations </w:t>
      </w:r>
      <w:r w:rsidR="001C1AE5">
        <w:rPr>
          <w:rFonts w:ascii="Times New Roman" w:eastAsia="Verdana" w:hAnsi="Times New Roman" w:cs="Times New Roman"/>
          <w:b/>
          <w:bCs/>
          <w:color w:val="000000" w:themeColor="text1"/>
          <w:sz w:val="24"/>
          <w:szCs w:val="24"/>
        </w:rPr>
        <w:t>……………………………………………………………75</w:t>
      </w:r>
    </w:p>
    <w:p w14:paraId="4335B15A" w14:textId="4DEE716B" w:rsidR="00E6614F" w:rsidRPr="00114124" w:rsidRDefault="00E6614F" w:rsidP="00E6614F">
      <w:pPr>
        <w:rPr>
          <w:rFonts w:ascii="Times New Roman" w:eastAsia="Verdana" w:hAnsi="Times New Roman" w:cs="Times New Roman"/>
          <w:color w:val="000000" w:themeColor="text1"/>
          <w:sz w:val="24"/>
          <w:szCs w:val="24"/>
        </w:rPr>
      </w:pPr>
      <w:r w:rsidRPr="00114124">
        <w:rPr>
          <w:rFonts w:ascii="Times New Roman" w:eastAsia="Verdana" w:hAnsi="Times New Roman" w:cs="Times New Roman"/>
          <w:color w:val="000000" w:themeColor="text1"/>
          <w:sz w:val="24"/>
          <w:szCs w:val="24"/>
        </w:rPr>
        <w:tab/>
        <w:t>6.1 Introduction ……………………………………………………………</w:t>
      </w:r>
      <w:r w:rsidR="001C1AE5">
        <w:rPr>
          <w:rFonts w:ascii="Times New Roman" w:eastAsia="Verdana" w:hAnsi="Times New Roman" w:cs="Times New Roman"/>
          <w:color w:val="000000" w:themeColor="text1"/>
          <w:sz w:val="24"/>
          <w:szCs w:val="24"/>
        </w:rPr>
        <w:t>……….75</w:t>
      </w:r>
    </w:p>
    <w:p w14:paraId="7DE1B510" w14:textId="2DAD1F8D" w:rsidR="00E6614F" w:rsidRPr="00114124" w:rsidRDefault="00E6614F" w:rsidP="00E6614F">
      <w:pPr>
        <w:rPr>
          <w:rFonts w:ascii="Times New Roman" w:eastAsia="Verdana" w:hAnsi="Times New Roman" w:cs="Times New Roman"/>
          <w:color w:val="000000" w:themeColor="text1"/>
          <w:sz w:val="24"/>
          <w:szCs w:val="24"/>
        </w:rPr>
      </w:pPr>
      <w:r w:rsidRPr="00114124">
        <w:rPr>
          <w:rFonts w:ascii="Times New Roman" w:eastAsia="Verdana" w:hAnsi="Times New Roman" w:cs="Times New Roman"/>
          <w:color w:val="000000" w:themeColor="text1"/>
          <w:sz w:val="24"/>
          <w:szCs w:val="24"/>
        </w:rPr>
        <w:tab/>
        <w:t xml:space="preserve">6.2 </w:t>
      </w:r>
      <w:r w:rsidR="00FB1BC8">
        <w:rPr>
          <w:rFonts w:ascii="Times New Roman" w:eastAsia="Verdana" w:hAnsi="Times New Roman" w:cs="Times New Roman"/>
          <w:color w:val="000000" w:themeColor="text1"/>
          <w:sz w:val="24"/>
          <w:szCs w:val="24"/>
        </w:rPr>
        <w:t>Future areas of a</w:t>
      </w:r>
      <w:r w:rsidRPr="00114124">
        <w:rPr>
          <w:rFonts w:ascii="Times New Roman" w:eastAsia="Verdana" w:hAnsi="Times New Roman" w:cs="Times New Roman"/>
          <w:color w:val="000000" w:themeColor="text1"/>
          <w:sz w:val="24"/>
          <w:szCs w:val="24"/>
        </w:rPr>
        <w:t>cademic recommendations ……………</w:t>
      </w:r>
      <w:r w:rsidR="001C1AE5">
        <w:rPr>
          <w:rFonts w:ascii="Times New Roman" w:eastAsia="Verdana" w:hAnsi="Times New Roman" w:cs="Times New Roman"/>
          <w:color w:val="000000" w:themeColor="text1"/>
          <w:sz w:val="24"/>
          <w:szCs w:val="24"/>
        </w:rPr>
        <w:t>………………………</w:t>
      </w:r>
      <w:r w:rsidR="00D95267">
        <w:rPr>
          <w:rFonts w:ascii="Times New Roman" w:eastAsia="Verdana" w:hAnsi="Times New Roman" w:cs="Times New Roman"/>
          <w:color w:val="000000" w:themeColor="text1"/>
          <w:sz w:val="24"/>
          <w:szCs w:val="24"/>
        </w:rPr>
        <w:t>76</w:t>
      </w:r>
    </w:p>
    <w:p w14:paraId="56EC322E" w14:textId="4FFDA7A7" w:rsidR="00E6614F" w:rsidRPr="00114124" w:rsidRDefault="00E6614F" w:rsidP="00E6614F">
      <w:pPr>
        <w:rPr>
          <w:rFonts w:ascii="Times New Roman" w:eastAsia="Verdana" w:hAnsi="Times New Roman" w:cs="Times New Roman"/>
          <w:color w:val="000000" w:themeColor="text1"/>
          <w:sz w:val="24"/>
          <w:szCs w:val="24"/>
        </w:rPr>
      </w:pPr>
      <w:r w:rsidRPr="00114124">
        <w:rPr>
          <w:rFonts w:ascii="Times New Roman" w:eastAsia="Verdana" w:hAnsi="Times New Roman" w:cs="Times New Roman"/>
          <w:color w:val="000000" w:themeColor="text1"/>
          <w:sz w:val="24"/>
          <w:szCs w:val="24"/>
        </w:rPr>
        <w:tab/>
        <w:t>6.3 Business recommendations …………………………………………</w:t>
      </w:r>
      <w:r w:rsidR="00D95267">
        <w:rPr>
          <w:rFonts w:ascii="Times New Roman" w:eastAsia="Verdana" w:hAnsi="Times New Roman" w:cs="Times New Roman"/>
          <w:color w:val="000000" w:themeColor="text1"/>
          <w:sz w:val="24"/>
          <w:szCs w:val="24"/>
        </w:rPr>
        <w:t>………….76</w:t>
      </w:r>
    </w:p>
    <w:p w14:paraId="38F01EF2" w14:textId="27E24F8A" w:rsidR="00E6614F" w:rsidRPr="00114124" w:rsidRDefault="00E6614F" w:rsidP="00E6614F">
      <w:pPr>
        <w:rPr>
          <w:rFonts w:ascii="Times New Roman" w:eastAsia="Verdana" w:hAnsi="Times New Roman" w:cs="Times New Roman"/>
          <w:color w:val="000000" w:themeColor="text1"/>
          <w:sz w:val="24"/>
          <w:szCs w:val="24"/>
        </w:rPr>
      </w:pPr>
      <w:r w:rsidRPr="00114124">
        <w:rPr>
          <w:rFonts w:ascii="Times New Roman" w:eastAsia="Verdana" w:hAnsi="Times New Roman" w:cs="Times New Roman"/>
          <w:color w:val="000000" w:themeColor="text1"/>
          <w:sz w:val="24"/>
          <w:szCs w:val="24"/>
        </w:rPr>
        <w:tab/>
        <w:t>6.4 Limitations of this research ………………………………………………</w:t>
      </w:r>
      <w:r w:rsidR="00D95267">
        <w:rPr>
          <w:rFonts w:ascii="Times New Roman" w:eastAsia="Verdana" w:hAnsi="Times New Roman" w:cs="Times New Roman"/>
          <w:color w:val="000000" w:themeColor="text1"/>
          <w:sz w:val="24"/>
          <w:szCs w:val="24"/>
        </w:rPr>
        <w:t>…….78</w:t>
      </w:r>
      <w:r w:rsidRPr="00114124">
        <w:rPr>
          <w:rFonts w:ascii="Times New Roman" w:eastAsia="Verdana" w:hAnsi="Times New Roman" w:cs="Times New Roman"/>
          <w:color w:val="000000" w:themeColor="text1"/>
          <w:sz w:val="24"/>
          <w:szCs w:val="24"/>
        </w:rPr>
        <w:t>.</w:t>
      </w:r>
    </w:p>
    <w:p w14:paraId="35925724" w14:textId="77777777" w:rsidR="00B500A1" w:rsidRDefault="00B500A1" w:rsidP="00AD7D8C">
      <w:pPr>
        <w:rPr>
          <w:rFonts w:ascii="Times New Roman" w:eastAsia="Verdana" w:hAnsi="Times New Roman" w:cs="Times New Roman"/>
          <w:b/>
          <w:color w:val="000000" w:themeColor="text1"/>
          <w:sz w:val="24"/>
          <w:szCs w:val="24"/>
        </w:rPr>
      </w:pPr>
    </w:p>
    <w:p w14:paraId="6760D317" w14:textId="77777777" w:rsidR="003B6630" w:rsidRDefault="003B6630" w:rsidP="00AD7D8C">
      <w:pPr>
        <w:rPr>
          <w:rFonts w:ascii="Times New Roman" w:eastAsia="Verdana" w:hAnsi="Times New Roman" w:cs="Times New Roman"/>
          <w:b/>
          <w:color w:val="000000" w:themeColor="text1"/>
          <w:sz w:val="24"/>
          <w:szCs w:val="24"/>
        </w:rPr>
      </w:pPr>
    </w:p>
    <w:p w14:paraId="74055DEE" w14:textId="30122026" w:rsidR="003B6630" w:rsidRDefault="003B6630" w:rsidP="00AD7D8C">
      <w:pPr>
        <w:rPr>
          <w:rFonts w:ascii="Times New Roman" w:eastAsia="Verdana" w:hAnsi="Times New Roman" w:cs="Times New Roman"/>
          <w:b/>
          <w:color w:val="000000" w:themeColor="text1"/>
          <w:sz w:val="24"/>
          <w:szCs w:val="24"/>
        </w:rPr>
      </w:pPr>
    </w:p>
    <w:p w14:paraId="4268226D" w14:textId="2FFD9A86" w:rsidR="00D95267" w:rsidRDefault="00D95267" w:rsidP="00AD7D8C">
      <w:pPr>
        <w:rPr>
          <w:rFonts w:ascii="Times New Roman" w:eastAsia="Verdana" w:hAnsi="Times New Roman" w:cs="Times New Roman"/>
          <w:b/>
          <w:color w:val="000000" w:themeColor="text1"/>
          <w:sz w:val="24"/>
          <w:szCs w:val="24"/>
        </w:rPr>
      </w:pPr>
    </w:p>
    <w:p w14:paraId="2F1DC1E0" w14:textId="23A374E2" w:rsidR="00D95267" w:rsidRDefault="00D95267" w:rsidP="00AD7D8C">
      <w:pPr>
        <w:rPr>
          <w:rFonts w:ascii="Times New Roman" w:eastAsia="Verdana" w:hAnsi="Times New Roman" w:cs="Times New Roman"/>
          <w:b/>
          <w:color w:val="000000" w:themeColor="text1"/>
          <w:sz w:val="24"/>
          <w:szCs w:val="24"/>
        </w:rPr>
      </w:pPr>
    </w:p>
    <w:p w14:paraId="50C7D905" w14:textId="1DDD6345" w:rsidR="00D95267" w:rsidRDefault="00D95267" w:rsidP="00AD7D8C">
      <w:pPr>
        <w:rPr>
          <w:rFonts w:ascii="Times New Roman" w:eastAsia="Verdana" w:hAnsi="Times New Roman" w:cs="Times New Roman"/>
          <w:b/>
          <w:color w:val="000000" w:themeColor="text1"/>
          <w:sz w:val="24"/>
          <w:szCs w:val="24"/>
        </w:rPr>
      </w:pPr>
    </w:p>
    <w:p w14:paraId="5136085C" w14:textId="20EB9767" w:rsidR="00D95267" w:rsidRDefault="00D95267" w:rsidP="00AD7D8C">
      <w:pPr>
        <w:rPr>
          <w:rFonts w:ascii="Times New Roman" w:eastAsia="Verdana" w:hAnsi="Times New Roman" w:cs="Times New Roman"/>
          <w:b/>
          <w:color w:val="000000" w:themeColor="text1"/>
          <w:sz w:val="24"/>
          <w:szCs w:val="24"/>
        </w:rPr>
      </w:pPr>
    </w:p>
    <w:p w14:paraId="091C0611" w14:textId="13215DC5" w:rsidR="00D95267" w:rsidRDefault="00D95267" w:rsidP="00AD7D8C">
      <w:pPr>
        <w:rPr>
          <w:rFonts w:ascii="Times New Roman" w:eastAsia="Verdana" w:hAnsi="Times New Roman" w:cs="Times New Roman"/>
          <w:b/>
          <w:color w:val="000000" w:themeColor="text1"/>
          <w:sz w:val="24"/>
          <w:szCs w:val="24"/>
        </w:rPr>
      </w:pPr>
    </w:p>
    <w:p w14:paraId="02170CC3" w14:textId="49513F2D" w:rsidR="00D95267" w:rsidRDefault="00D95267" w:rsidP="00AD7D8C">
      <w:pPr>
        <w:rPr>
          <w:rFonts w:ascii="Times New Roman" w:eastAsia="Verdana" w:hAnsi="Times New Roman" w:cs="Times New Roman"/>
          <w:b/>
          <w:color w:val="000000" w:themeColor="text1"/>
          <w:sz w:val="24"/>
          <w:szCs w:val="24"/>
        </w:rPr>
      </w:pPr>
    </w:p>
    <w:p w14:paraId="4CF16CE1" w14:textId="64EAC1D0" w:rsidR="00D95267" w:rsidRDefault="00D95267" w:rsidP="00AD7D8C">
      <w:pPr>
        <w:rPr>
          <w:rFonts w:ascii="Times New Roman" w:eastAsia="Verdana" w:hAnsi="Times New Roman" w:cs="Times New Roman"/>
          <w:b/>
          <w:color w:val="000000" w:themeColor="text1"/>
          <w:sz w:val="24"/>
          <w:szCs w:val="24"/>
        </w:rPr>
      </w:pPr>
    </w:p>
    <w:p w14:paraId="1D1A2CBE" w14:textId="1033493F" w:rsidR="00D95267" w:rsidRDefault="00D95267" w:rsidP="00AD7D8C">
      <w:pPr>
        <w:rPr>
          <w:rFonts w:ascii="Times New Roman" w:eastAsia="Verdana" w:hAnsi="Times New Roman" w:cs="Times New Roman"/>
          <w:b/>
          <w:color w:val="000000" w:themeColor="text1"/>
          <w:sz w:val="24"/>
          <w:szCs w:val="24"/>
        </w:rPr>
      </w:pPr>
    </w:p>
    <w:p w14:paraId="1A8DAFA9" w14:textId="77777777" w:rsidR="00D95267" w:rsidRDefault="00D95267" w:rsidP="00AD7D8C">
      <w:pPr>
        <w:rPr>
          <w:rFonts w:ascii="Times New Roman" w:eastAsia="Verdana" w:hAnsi="Times New Roman" w:cs="Times New Roman"/>
          <w:b/>
          <w:color w:val="000000" w:themeColor="text1"/>
          <w:sz w:val="24"/>
          <w:szCs w:val="24"/>
        </w:rPr>
      </w:pPr>
    </w:p>
    <w:p w14:paraId="2456E4DF" w14:textId="77777777" w:rsidR="003B6630" w:rsidRDefault="003B6630" w:rsidP="00AD7D8C">
      <w:pPr>
        <w:rPr>
          <w:rFonts w:ascii="Times New Roman" w:eastAsia="Verdana" w:hAnsi="Times New Roman" w:cs="Times New Roman"/>
          <w:b/>
          <w:color w:val="000000" w:themeColor="text1"/>
          <w:sz w:val="24"/>
          <w:szCs w:val="24"/>
        </w:rPr>
      </w:pPr>
    </w:p>
    <w:p w14:paraId="33640E42" w14:textId="405C721B" w:rsidR="00AD7D8C" w:rsidRPr="00EC6992" w:rsidRDefault="00AD7D8C" w:rsidP="00AD7D8C">
      <w:pPr>
        <w:rPr>
          <w:rFonts w:ascii="Times New Roman" w:eastAsia="Verdana" w:hAnsi="Times New Roman" w:cs="Times New Roman"/>
          <w:b/>
          <w:color w:val="000000" w:themeColor="text1"/>
          <w:sz w:val="24"/>
          <w:szCs w:val="24"/>
        </w:rPr>
      </w:pPr>
      <w:r w:rsidRPr="00EC6992">
        <w:rPr>
          <w:rFonts w:ascii="Times New Roman" w:eastAsia="Verdana" w:hAnsi="Times New Roman" w:cs="Times New Roman"/>
          <w:b/>
          <w:color w:val="000000" w:themeColor="text1"/>
          <w:sz w:val="24"/>
          <w:szCs w:val="24"/>
        </w:rPr>
        <w:lastRenderedPageBreak/>
        <w:t>Chapter 1: Introduction</w:t>
      </w:r>
    </w:p>
    <w:p w14:paraId="2083C6DB" w14:textId="77777777" w:rsidR="00AD7D8C" w:rsidRPr="00EC6992" w:rsidRDefault="00AD7D8C" w:rsidP="00AD7D8C">
      <w:pPr>
        <w:pStyle w:val="paragraph"/>
        <w:spacing w:before="0" w:beforeAutospacing="0" w:after="0" w:afterAutospacing="0"/>
        <w:rPr>
          <w:rStyle w:val="normaltextrun"/>
          <w:color w:val="000000" w:themeColor="text1"/>
        </w:rPr>
      </w:pPr>
      <w:r w:rsidRPr="00EC6992">
        <w:rPr>
          <w:rFonts w:eastAsia="Verdana"/>
          <w:color w:val="000000" w:themeColor="text1"/>
        </w:rPr>
        <w:t xml:space="preserve">The purpose of this introductory chapter is to introduce the scope, </w:t>
      </w:r>
      <w:r>
        <w:rPr>
          <w:rFonts w:eastAsia="Verdana"/>
          <w:color w:val="000000" w:themeColor="text1"/>
        </w:rPr>
        <w:t xml:space="preserve">the depth and the </w:t>
      </w:r>
      <w:r w:rsidRPr="00EC6992">
        <w:rPr>
          <w:rFonts w:eastAsia="Verdana"/>
          <w:color w:val="000000" w:themeColor="text1"/>
        </w:rPr>
        <w:t xml:space="preserve">context of the research </w:t>
      </w:r>
      <w:r>
        <w:rPr>
          <w:rFonts w:eastAsia="Verdana"/>
          <w:color w:val="000000" w:themeColor="text1"/>
        </w:rPr>
        <w:t>topic</w:t>
      </w:r>
      <w:r w:rsidRPr="00EC6992">
        <w:rPr>
          <w:rFonts w:eastAsia="Verdana"/>
          <w:color w:val="000000" w:themeColor="text1"/>
        </w:rPr>
        <w:t>.</w:t>
      </w:r>
      <w:r w:rsidRPr="00EC6992">
        <w:rPr>
          <w:rStyle w:val="normaltextrun"/>
          <w:color w:val="000000" w:themeColor="text1"/>
        </w:rPr>
        <w:t xml:space="preserve"> This paper does not seek to solve all the issues raised by th</w:t>
      </w:r>
      <w:r>
        <w:rPr>
          <w:rStyle w:val="normaltextrun"/>
          <w:color w:val="000000" w:themeColor="text1"/>
        </w:rPr>
        <w:t>is particular</w:t>
      </w:r>
      <w:r w:rsidRPr="00EC6992">
        <w:rPr>
          <w:rStyle w:val="normaltextrun"/>
          <w:color w:val="000000" w:themeColor="text1"/>
        </w:rPr>
        <w:t xml:space="preserve"> study, but to provoke thoughts and to generate different ideas on how to proactively embed sustainability mindset into every </w:t>
      </w:r>
      <w:r>
        <w:rPr>
          <w:rStyle w:val="normaltextrun"/>
          <w:color w:val="000000" w:themeColor="text1"/>
        </w:rPr>
        <w:t>functions</w:t>
      </w:r>
      <w:r w:rsidRPr="00EC6992">
        <w:rPr>
          <w:rStyle w:val="normaltextrun"/>
          <w:color w:val="000000" w:themeColor="text1"/>
        </w:rPr>
        <w:t xml:space="preserve"> of the firm</w:t>
      </w:r>
      <w:r>
        <w:rPr>
          <w:rStyle w:val="normaltextrun"/>
          <w:color w:val="000000" w:themeColor="text1"/>
        </w:rPr>
        <w:t>, most especially, ‘the marketing function.’</w:t>
      </w:r>
      <w:r w:rsidRPr="00A042C8">
        <w:rPr>
          <w:rFonts w:eastAsia="Verdana"/>
          <w:color w:val="000000" w:themeColor="text1"/>
        </w:rPr>
        <w:t xml:space="preserve"> </w:t>
      </w:r>
      <w:r w:rsidRPr="00EC6992">
        <w:rPr>
          <w:rFonts w:eastAsia="Verdana"/>
          <w:color w:val="000000" w:themeColor="text1"/>
        </w:rPr>
        <w:t>The importance of listening and satisfying stakeholders needs cannot be over-emphasised in this era of globalisation and social media connectivity</w:t>
      </w:r>
    </w:p>
    <w:p w14:paraId="7A7080F8" w14:textId="77777777" w:rsidR="00AD7D8C" w:rsidRPr="00EC6992" w:rsidRDefault="00AD7D8C" w:rsidP="00AD7D8C">
      <w:pPr>
        <w:pStyle w:val="paragraph"/>
        <w:spacing w:before="0" w:beforeAutospacing="0" w:after="0" w:afterAutospacing="0"/>
        <w:rPr>
          <w:rStyle w:val="normaltextrun"/>
          <w:color w:val="000000" w:themeColor="text1"/>
        </w:rPr>
      </w:pPr>
    </w:p>
    <w:p w14:paraId="491099E3" w14:textId="77777777" w:rsidR="00AD7D8C" w:rsidRPr="00EC6992" w:rsidRDefault="00AD7D8C" w:rsidP="00AD7D8C">
      <w:pPr>
        <w:rPr>
          <w:rFonts w:ascii="Times New Roman" w:eastAsia="Verdana" w:hAnsi="Times New Roman" w:cs="Times New Roman"/>
          <w:color w:val="000000" w:themeColor="text1"/>
          <w:sz w:val="24"/>
          <w:szCs w:val="24"/>
        </w:rPr>
      </w:pPr>
      <w:r w:rsidRPr="00EC6992">
        <w:rPr>
          <w:rFonts w:ascii="Times New Roman" w:eastAsia="Verdana" w:hAnsi="Times New Roman" w:cs="Times New Roman"/>
          <w:color w:val="000000" w:themeColor="text1"/>
          <w:sz w:val="24"/>
          <w:szCs w:val="24"/>
        </w:rPr>
        <w:t xml:space="preserve">The food and drink industry in the United Kingdom like any other industry has a degree of regulations that govern their trading activities, the purpose of which is to protect the consumers from consuming bad products. </w:t>
      </w:r>
    </w:p>
    <w:p w14:paraId="1CEC739B" w14:textId="77777777" w:rsidR="00AD7D8C" w:rsidRPr="00EC6992" w:rsidRDefault="00AD7D8C" w:rsidP="00AD7D8C">
      <w:pPr>
        <w:rPr>
          <w:rFonts w:ascii="Times New Roman" w:eastAsia="Verdana" w:hAnsi="Times New Roman" w:cs="Times New Roman"/>
          <w:color w:val="000000" w:themeColor="text1"/>
          <w:sz w:val="24"/>
          <w:szCs w:val="24"/>
        </w:rPr>
      </w:pPr>
      <w:r w:rsidRPr="00EC6992">
        <w:rPr>
          <w:rFonts w:ascii="Times New Roman" w:eastAsia="Verdana" w:hAnsi="Times New Roman" w:cs="Times New Roman"/>
          <w:color w:val="000000" w:themeColor="text1"/>
          <w:sz w:val="24"/>
          <w:szCs w:val="24"/>
        </w:rPr>
        <w:t xml:space="preserve">This research focuses on the way that Britvic plc can deliver increased performance and gain competitive advantage for the firm by dovetailing sustainability concept into its corporate culture and decision-making processes when </w:t>
      </w:r>
      <w:r>
        <w:rPr>
          <w:rFonts w:ascii="Times New Roman" w:eastAsia="Verdana" w:hAnsi="Times New Roman" w:cs="Times New Roman"/>
          <w:color w:val="000000" w:themeColor="text1"/>
          <w:sz w:val="24"/>
          <w:szCs w:val="24"/>
        </w:rPr>
        <w:t>conducting its</w:t>
      </w:r>
      <w:r w:rsidRPr="00EC6992">
        <w:rPr>
          <w:rFonts w:ascii="Times New Roman" w:eastAsia="Verdana" w:hAnsi="Times New Roman" w:cs="Times New Roman"/>
          <w:color w:val="000000" w:themeColor="text1"/>
          <w:sz w:val="24"/>
          <w:szCs w:val="24"/>
        </w:rPr>
        <w:t xml:space="preserve"> marketing </w:t>
      </w:r>
      <w:r>
        <w:rPr>
          <w:rFonts w:ascii="Times New Roman" w:eastAsia="Verdana" w:hAnsi="Times New Roman" w:cs="Times New Roman"/>
          <w:color w:val="000000" w:themeColor="text1"/>
          <w:sz w:val="24"/>
          <w:szCs w:val="24"/>
        </w:rPr>
        <w:t>activities</w:t>
      </w:r>
      <w:r w:rsidRPr="00EC6992">
        <w:rPr>
          <w:rFonts w:ascii="Times New Roman" w:eastAsia="Verdana" w:hAnsi="Times New Roman" w:cs="Times New Roman"/>
          <w:color w:val="000000" w:themeColor="text1"/>
          <w:sz w:val="24"/>
          <w:szCs w:val="24"/>
        </w:rPr>
        <w:t>.</w:t>
      </w:r>
    </w:p>
    <w:p w14:paraId="361BC87E" w14:textId="77777777" w:rsidR="00AD7D8C" w:rsidRPr="00EC6992" w:rsidRDefault="00AD7D8C" w:rsidP="00AD7D8C">
      <w:pPr>
        <w:rPr>
          <w:rFonts w:ascii="Times New Roman" w:eastAsia="Verdana" w:hAnsi="Times New Roman" w:cs="Times New Roman"/>
          <w:color w:val="000000" w:themeColor="text1"/>
          <w:sz w:val="24"/>
          <w:szCs w:val="24"/>
        </w:rPr>
      </w:pPr>
    </w:p>
    <w:p w14:paraId="62E752AD" w14:textId="77777777" w:rsidR="00AD7D8C" w:rsidRPr="00EC6992" w:rsidRDefault="00AD7D8C" w:rsidP="00E5638B">
      <w:pPr>
        <w:pStyle w:val="ListParagraph"/>
        <w:numPr>
          <w:ilvl w:val="1"/>
          <w:numId w:val="3"/>
        </w:numPr>
        <w:rPr>
          <w:rFonts w:ascii="Times New Roman" w:eastAsia="Verdana" w:hAnsi="Times New Roman" w:cs="Times New Roman"/>
          <w:b/>
          <w:color w:val="000000" w:themeColor="text1"/>
          <w:sz w:val="24"/>
          <w:szCs w:val="24"/>
        </w:rPr>
      </w:pPr>
      <w:r w:rsidRPr="00EC6992">
        <w:rPr>
          <w:rFonts w:ascii="Times New Roman" w:eastAsia="Verdana" w:hAnsi="Times New Roman" w:cs="Times New Roman"/>
          <w:b/>
          <w:color w:val="000000" w:themeColor="text1"/>
          <w:sz w:val="24"/>
          <w:szCs w:val="24"/>
        </w:rPr>
        <w:t>Background of the researched company</w:t>
      </w:r>
    </w:p>
    <w:p w14:paraId="5F5BACEF" w14:textId="77777777" w:rsidR="00AD7D8C" w:rsidRPr="00EC6992" w:rsidRDefault="00AD7D8C" w:rsidP="00AD7D8C">
      <w:pPr>
        <w:shd w:val="clear" w:color="auto" w:fill="FFFFFF"/>
        <w:spacing w:after="225" w:line="240" w:lineRule="auto"/>
        <w:textAlignment w:val="baseline"/>
        <w:rPr>
          <w:rFonts w:ascii="Times New Roman" w:eastAsia="Verdana" w:hAnsi="Times New Roman" w:cs="Times New Roman"/>
          <w:color w:val="000000" w:themeColor="text1"/>
          <w:sz w:val="24"/>
          <w:szCs w:val="24"/>
        </w:rPr>
      </w:pPr>
      <w:r w:rsidRPr="00EC6992">
        <w:rPr>
          <w:rFonts w:ascii="Times New Roman" w:eastAsia="Verdana" w:hAnsi="Times New Roman" w:cs="Times New Roman"/>
          <w:color w:val="000000" w:themeColor="text1"/>
          <w:sz w:val="24"/>
          <w:szCs w:val="24"/>
        </w:rPr>
        <w:t>Britvic plc is one of the leading soft drinks manufacturing company in the United Kingdom with operations spanning the Republic of Ireland, France and Brazil.</w:t>
      </w:r>
    </w:p>
    <w:p w14:paraId="5B0630DA" w14:textId="77777777" w:rsidR="00AD7D8C" w:rsidRPr="00EC6992" w:rsidRDefault="00AD7D8C" w:rsidP="00AD7D8C">
      <w:pPr>
        <w:shd w:val="clear" w:color="auto" w:fill="FFFFFF"/>
        <w:spacing w:after="225" w:line="240" w:lineRule="auto"/>
        <w:textAlignment w:val="baseline"/>
        <w:rPr>
          <w:rFonts w:ascii="Times New Roman" w:eastAsia="Verdana" w:hAnsi="Times New Roman" w:cs="Times New Roman"/>
          <w:color w:val="000000" w:themeColor="text1"/>
          <w:sz w:val="24"/>
          <w:szCs w:val="24"/>
        </w:rPr>
      </w:pPr>
      <w:r w:rsidRPr="00EC6992">
        <w:rPr>
          <w:rFonts w:ascii="Times New Roman" w:eastAsia="Verdana" w:hAnsi="Times New Roman" w:cs="Times New Roman"/>
          <w:color w:val="000000" w:themeColor="text1"/>
          <w:sz w:val="24"/>
          <w:szCs w:val="24"/>
        </w:rPr>
        <w:t>The company has a broad range of drink portfolio such as Robinsons, Tango, Drench, J2O.</w:t>
      </w:r>
    </w:p>
    <w:p w14:paraId="178D07D8" w14:textId="77777777" w:rsidR="00AD7D8C" w:rsidRPr="00EC6992" w:rsidRDefault="00AD7D8C" w:rsidP="00AD7D8C">
      <w:pPr>
        <w:shd w:val="clear" w:color="auto" w:fill="FFFFFF"/>
        <w:spacing w:after="225" w:line="240" w:lineRule="auto"/>
        <w:textAlignment w:val="baseline"/>
        <w:rPr>
          <w:rFonts w:ascii="Times New Roman" w:eastAsia="Verdana" w:hAnsi="Times New Roman" w:cs="Times New Roman"/>
          <w:color w:val="000000" w:themeColor="text1"/>
          <w:sz w:val="24"/>
          <w:szCs w:val="24"/>
        </w:rPr>
      </w:pPr>
      <w:r w:rsidRPr="00EC6992">
        <w:rPr>
          <w:rFonts w:ascii="Times New Roman" w:eastAsia="Verdana" w:hAnsi="Times New Roman" w:cs="Times New Roman"/>
          <w:color w:val="000000" w:themeColor="text1"/>
          <w:sz w:val="24"/>
          <w:szCs w:val="24"/>
        </w:rPr>
        <w:t>Britvic has a strategic agreement with Pepsi Co of America to produce and sell Pepsi Co drinks such as 7Up, Pepsi, SoBe and Mountain.</w:t>
      </w:r>
    </w:p>
    <w:p w14:paraId="1872AB7C" w14:textId="77777777" w:rsidR="00AD7D8C" w:rsidRPr="00EC6992" w:rsidRDefault="00AD7D8C" w:rsidP="00AD7D8C">
      <w:pPr>
        <w:shd w:val="clear" w:color="auto" w:fill="FFFFFF"/>
        <w:spacing w:after="225" w:line="240" w:lineRule="auto"/>
        <w:textAlignment w:val="baseline"/>
        <w:rPr>
          <w:rFonts w:ascii="Times New Roman" w:eastAsia="Verdana" w:hAnsi="Times New Roman" w:cs="Times New Roman"/>
          <w:color w:val="000000" w:themeColor="text1"/>
          <w:sz w:val="24"/>
          <w:szCs w:val="24"/>
        </w:rPr>
      </w:pPr>
      <w:r w:rsidRPr="00EC6992">
        <w:rPr>
          <w:rFonts w:ascii="Times New Roman" w:eastAsia="Verdana" w:hAnsi="Times New Roman" w:cs="Times New Roman"/>
          <w:color w:val="000000" w:themeColor="text1"/>
          <w:sz w:val="24"/>
          <w:szCs w:val="24"/>
        </w:rPr>
        <w:t>Britvic is listed on the London Stock Exchange under the code BVIC and has a market capitalisation of £2.35 billion as at 10</w:t>
      </w:r>
      <w:r w:rsidRPr="00EC6992">
        <w:rPr>
          <w:rFonts w:ascii="Times New Roman" w:eastAsia="Verdana" w:hAnsi="Times New Roman" w:cs="Times New Roman"/>
          <w:color w:val="000000" w:themeColor="text1"/>
          <w:sz w:val="24"/>
          <w:szCs w:val="24"/>
          <w:vertAlign w:val="superscript"/>
        </w:rPr>
        <w:t>th</w:t>
      </w:r>
      <w:r w:rsidRPr="00EC6992">
        <w:rPr>
          <w:rFonts w:ascii="Times New Roman" w:eastAsia="Verdana" w:hAnsi="Times New Roman" w:cs="Times New Roman"/>
          <w:color w:val="000000" w:themeColor="text1"/>
          <w:sz w:val="24"/>
          <w:szCs w:val="24"/>
        </w:rPr>
        <w:t xml:space="preserve"> May 2019.</w:t>
      </w:r>
    </w:p>
    <w:p w14:paraId="02296880" w14:textId="77777777" w:rsidR="00AD7D8C" w:rsidRPr="0044590C" w:rsidRDefault="00AD7D8C" w:rsidP="00E5638B">
      <w:pPr>
        <w:pStyle w:val="ListParagraph"/>
        <w:numPr>
          <w:ilvl w:val="1"/>
          <w:numId w:val="3"/>
        </w:numPr>
        <w:rPr>
          <w:rFonts w:ascii="Times New Roman" w:eastAsia="Verdana" w:hAnsi="Times New Roman" w:cs="Times New Roman"/>
          <w:b/>
          <w:color w:val="000000" w:themeColor="text1"/>
          <w:sz w:val="24"/>
          <w:szCs w:val="24"/>
        </w:rPr>
      </w:pPr>
      <w:r w:rsidRPr="0044590C">
        <w:rPr>
          <w:rFonts w:ascii="Times New Roman" w:eastAsia="Verdana" w:hAnsi="Times New Roman" w:cs="Times New Roman"/>
          <w:b/>
          <w:color w:val="000000" w:themeColor="text1"/>
          <w:sz w:val="24"/>
          <w:szCs w:val="24"/>
        </w:rPr>
        <w:t xml:space="preserve">Research topic </w:t>
      </w:r>
    </w:p>
    <w:p w14:paraId="099AAFAD" w14:textId="77777777" w:rsidR="00AD7D8C" w:rsidRPr="004364A3" w:rsidRDefault="00AD7D8C" w:rsidP="00AD7D8C">
      <w:pPr>
        <w:rPr>
          <w:rFonts w:ascii="Times New Roman" w:eastAsia="Verdana" w:hAnsi="Times New Roman" w:cs="Times New Roman"/>
          <w:color w:val="000000" w:themeColor="text1"/>
          <w:sz w:val="24"/>
          <w:szCs w:val="24"/>
        </w:rPr>
      </w:pPr>
      <w:r w:rsidRPr="004364A3">
        <w:rPr>
          <w:rFonts w:ascii="Times New Roman" w:eastAsia="Verdana" w:hAnsi="Times New Roman" w:cs="Times New Roman"/>
          <w:color w:val="000000" w:themeColor="text1"/>
          <w:sz w:val="24"/>
          <w:szCs w:val="24"/>
        </w:rPr>
        <w:t>The case for the embedding of sustainability concept into the marketing activities of the firm in the United Kingdom – Case study of Britvic.</w:t>
      </w:r>
    </w:p>
    <w:p w14:paraId="0E5223AB" w14:textId="77777777" w:rsidR="00AD7D8C" w:rsidRPr="00BA297F" w:rsidRDefault="00AD7D8C" w:rsidP="00AD7D8C">
      <w:pPr>
        <w:rPr>
          <w:rFonts w:ascii="Times New Roman" w:eastAsia="Verdana" w:hAnsi="Times New Roman" w:cs="Times New Roman"/>
          <w:color w:val="FF0000"/>
          <w:sz w:val="24"/>
          <w:szCs w:val="24"/>
        </w:rPr>
      </w:pPr>
      <w:r w:rsidRPr="009B654E">
        <w:rPr>
          <w:rFonts w:ascii="Times New Roman" w:eastAsia="Verdana" w:hAnsi="Times New Roman" w:cs="Times New Roman"/>
          <w:b/>
          <w:color w:val="000000" w:themeColor="text1"/>
          <w:sz w:val="24"/>
          <w:szCs w:val="24"/>
        </w:rPr>
        <w:t>1.3</w:t>
      </w:r>
      <w:r>
        <w:rPr>
          <w:rFonts w:ascii="Times New Roman" w:eastAsia="Verdana" w:hAnsi="Times New Roman" w:cs="Times New Roman"/>
          <w:bCs/>
          <w:color w:val="FF0000"/>
          <w:sz w:val="24"/>
          <w:szCs w:val="24"/>
        </w:rPr>
        <w:t xml:space="preserve"> </w:t>
      </w:r>
      <w:r>
        <w:rPr>
          <w:rFonts w:ascii="Times New Roman" w:eastAsia="Verdana" w:hAnsi="Times New Roman" w:cs="Times New Roman"/>
          <w:bCs/>
          <w:color w:val="FF0000"/>
          <w:sz w:val="24"/>
          <w:szCs w:val="24"/>
        </w:rPr>
        <w:tab/>
      </w:r>
      <w:r w:rsidRPr="0044590C">
        <w:rPr>
          <w:rFonts w:ascii="Times New Roman" w:eastAsia="Verdana" w:hAnsi="Times New Roman" w:cs="Times New Roman"/>
          <w:b/>
          <w:color w:val="000000" w:themeColor="text1"/>
          <w:sz w:val="24"/>
          <w:szCs w:val="24"/>
        </w:rPr>
        <w:t xml:space="preserve">Research problem statement </w:t>
      </w:r>
    </w:p>
    <w:p w14:paraId="002F1ADA" w14:textId="77777777" w:rsidR="00AD7D8C" w:rsidRPr="00EC6992" w:rsidRDefault="00AD7D8C" w:rsidP="00AD7D8C">
      <w:pPr>
        <w:rPr>
          <w:rFonts w:ascii="Times New Roman" w:eastAsia="Verdana" w:hAnsi="Times New Roman" w:cs="Times New Roman"/>
          <w:color w:val="000000" w:themeColor="text1"/>
          <w:sz w:val="24"/>
          <w:szCs w:val="24"/>
        </w:rPr>
      </w:pPr>
      <w:r w:rsidRPr="00EC6992">
        <w:rPr>
          <w:rFonts w:ascii="Times New Roman" w:eastAsia="Verdana" w:hAnsi="Times New Roman" w:cs="Times New Roman"/>
          <w:color w:val="000000" w:themeColor="text1"/>
          <w:sz w:val="24"/>
          <w:szCs w:val="24"/>
        </w:rPr>
        <w:t xml:space="preserve">Most scholars have implicitly positioned customers as the stakeholder group of most interest to marketing research and </w:t>
      </w:r>
      <w:r w:rsidRPr="00A92EF4">
        <w:rPr>
          <w:rFonts w:ascii="Times New Roman" w:eastAsia="Verdana" w:hAnsi="Times New Roman" w:cs="Times New Roman"/>
          <w:color w:val="000000" w:themeColor="text1"/>
          <w:sz w:val="24"/>
          <w:szCs w:val="24"/>
        </w:rPr>
        <w:t>practice (Day 1994).</w:t>
      </w:r>
      <w:r w:rsidRPr="00EC6992">
        <w:rPr>
          <w:rFonts w:ascii="Times New Roman" w:eastAsia="Verdana" w:hAnsi="Times New Roman" w:cs="Times New Roman"/>
          <w:color w:val="000000" w:themeColor="text1"/>
          <w:sz w:val="24"/>
          <w:szCs w:val="24"/>
        </w:rPr>
        <w:t xml:space="preserve"> The tendency by firms to be driven by customer demands at the expense of other stakeholders is the driving force behind this project.</w:t>
      </w:r>
    </w:p>
    <w:p w14:paraId="2A25C938" w14:textId="77777777" w:rsidR="00AD7D8C" w:rsidRPr="00EC6992" w:rsidRDefault="00AD7D8C" w:rsidP="00AD7D8C">
      <w:pPr>
        <w:rPr>
          <w:rFonts w:ascii="Times New Roman" w:eastAsia="Verdana" w:hAnsi="Times New Roman" w:cs="Times New Roman"/>
          <w:color w:val="000000" w:themeColor="text1"/>
          <w:sz w:val="24"/>
          <w:szCs w:val="24"/>
        </w:rPr>
      </w:pPr>
      <w:r w:rsidRPr="00EC6992">
        <w:rPr>
          <w:rFonts w:ascii="Times New Roman" w:eastAsia="Verdana" w:hAnsi="Times New Roman" w:cs="Times New Roman"/>
          <w:color w:val="000000" w:themeColor="text1"/>
          <w:sz w:val="24"/>
          <w:szCs w:val="24"/>
        </w:rPr>
        <w:t xml:space="preserve">Thus, the purpose of this study is to explore the alignment or misalignment of sustainability concept and stakeholder view of the firm with the holistic marketing practice in Britvic. </w:t>
      </w:r>
    </w:p>
    <w:p w14:paraId="06A52508" w14:textId="77777777" w:rsidR="00AD7D8C" w:rsidRPr="00EC6992" w:rsidRDefault="00AD7D8C" w:rsidP="00AD7D8C">
      <w:pPr>
        <w:rPr>
          <w:rFonts w:ascii="Times New Roman" w:eastAsia="Verdana" w:hAnsi="Times New Roman" w:cs="Times New Roman"/>
          <w:b/>
          <w:sz w:val="24"/>
          <w:szCs w:val="24"/>
        </w:rPr>
      </w:pPr>
      <w:r w:rsidRPr="00EC6992">
        <w:rPr>
          <w:rFonts w:ascii="Times New Roman" w:eastAsia="Verdana" w:hAnsi="Times New Roman" w:cs="Times New Roman"/>
          <w:b/>
          <w:sz w:val="24"/>
          <w:szCs w:val="24"/>
        </w:rPr>
        <w:t xml:space="preserve">1.4 </w:t>
      </w:r>
      <w:r>
        <w:rPr>
          <w:rFonts w:ascii="Times New Roman" w:eastAsia="Verdana" w:hAnsi="Times New Roman" w:cs="Times New Roman"/>
          <w:b/>
          <w:bCs/>
          <w:sz w:val="24"/>
          <w:szCs w:val="24"/>
        </w:rPr>
        <w:tab/>
      </w:r>
      <w:r w:rsidRPr="00EC6992">
        <w:rPr>
          <w:rFonts w:ascii="Times New Roman" w:eastAsia="Verdana" w:hAnsi="Times New Roman" w:cs="Times New Roman"/>
          <w:b/>
          <w:sz w:val="24"/>
          <w:szCs w:val="24"/>
        </w:rPr>
        <w:t>Research rationale</w:t>
      </w:r>
    </w:p>
    <w:p w14:paraId="088A4631" w14:textId="77777777" w:rsidR="00AD7D8C" w:rsidRPr="00EC6992" w:rsidRDefault="00AD7D8C" w:rsidP="00AD7D8C">
      <w:pPr>
        <w:pStyle w:val="paragraph"/>
        <w:spacing w:before="0" w:beforeAutospacing="0" w:after="0" w:afterAutospacing="0"/>
        <w:rPr>
          <w:rFonts w:eastAsia="Verdana"/>
          <w:color w:val="000000" w:themeColor="text1"/>
          <w:lang w:eastAsia="en-US"/>
        </w:rPr>
      </w:pPr>
      <w:r w:rsidRPr="00505BF5">
        <w:rPr>
          <w:rFonts w:eastAsia="Verdana"/>
          <w:color w:val="000000" w:themeColor="text1"/>
          <w:lang w:eastAsia="en-US"/>
        </w:rPr>
        <w:t>According to Nielsen (2016) “Global Corporate Sustainability Report,” up-and-coming</w:t>
      </w:r>
      <w:r w:rsidRPr="00EC6992">
        <w:rPr>
          <w:rFonts w:eastAsia="Verdana"/>
          <w:color w:val="000000" w:themeColor="text1"/>
          <w:lang w:eastAsia="en-US"/>
        </w:rPr>
        <w:t xml:space="preserve"> consumers</w:t>
      </w:r>
      <w:r>
        <w:rPr>
          <w:rFonts w:eastAsia="Verdana"/>
          <w:color w:val="000000" w:themeColor="text1"/>
          <w:lang w:eastAsia="en-US"/>
        </w:rPr>
        <w:t xml:space="preserve"> - </w:t>
      </w:r>
      <w:r w:rsidRPr="00EC6992">
        <w:rPr>
          <w:rFonts w:eastAsia="Verdana"/>
          <w:color w:val="000000" w:themeColor="text1"/>
          <w:lang w:eastAsia="en-US"/>
        </w:rPr>
        <w:t>namely, Millennials and Generation Z</w:t>
      </w:r>
      <w:r>
        <w:rPr>
          <w:rFonts w:eastAsia="Verdana"/>
          <w:color w:val="000000" w:themeColor="text1"/>
          <w:lang w:eastAsia="en-US"/>
        </w:rPr>
        <w:t xml:space="preserve"> - </w:t>
      </w:r>
      <w:r w:rsidRPr="00EC6992">
        <w:rPr>
          <w:rFonts w:eastAsia="Verdana"/>
          <w:color w:val="000000" w:themeColor="text1"/>
          <w:lang w:eastAsia="en-US"/>
        </w:rPr>
        <w:t>are the most willing to pay extra for goods they perceive to be sustainable; almost three-quarters of these respondents said so. But they</w:t>
      </w:r>
      <w:r>
        <w:rPr>
          <w:rFonts w:eastAsia="Verdana"/>
          <w:color w:val="000000" w:themeColor="text1"/>
          <w:lang w:eastAsia="en-US"/>
        </w:rPr>
        <w:t xml:space="preserve"> a</w:t>
      </w:r>
      <w:r w:rsidRPr="00EC6992">
        <w:rPr>
          <w:rFonts w:eastAsia="Verdana"/>
          <w:color w:val="000000" w:themeColor="text1"/>
          <w:lang w:eastAsia="en-US"/>
        </w:rPr>
        <w:t>re not alone. About half of ‘Baby Boomers’ also said they’d pay more for sustainable products, up 7 percentage points from the previous year.”</w:t>
      </w:r>
    </w:p>
    <w:p w14:paraId="3BB369F4" w14:textId="77777777" w:rsidR="00AD7D8C" w:rsidRPr="00EC6992" w:rsidRDefault="00AD7D8C" w:rsidP="00AD7D8C">
      <w:pPr>
        <w:rPr>
          <w:rFonts w:ascii="Times New Roman" w:eastAsia="Verdana" w:hAnsi="Times New Roman" w:cs="Times New Roman"/>
          <w:color w:val="000000" w:themeColor="text1"/>
          <w:sz w:val="24"/>
          <w:szCs w:val="24"/>
        </w:rPr>
      </w:pPr>
    </w:p>
    <w:p w14:paraId="6CF494E9" w14:textId="77777777" w:rsidR="00AD7D8C" w:rsidRPr="00612F8E" w:rsidRDefault="00AD7D8C" w:rsidP="00AD7D8C">
      <w:pPr>
        <w:rPr>
          <w:rFonts w:ascii="Times New Roman" w:eastAsia="Verdana" w:hAnsi="Times New Roman" w:cs="Times New Roman"/>
          <w:color w:val="000000" w:themeColor="text1"/>
          <w:sz w:val="24"/>
          <w:szCs w:val="24"/>
        </w:rPr>
      </w:pPr>
      <w:r>
        <w:rPr>
          <w:rFonts w:ascii="Times New Roman" w:eastAsia="Verdana" w:hAnsi="Times New Roman" w:cs="Times New Roman"/>
          <w:bCs/>
          <w:color w:val="000000" w:themeColor="text1"/>
          <w:sz w:val="24"/>
          <w:szCs w:val="24"/>
        </w:rPr>
        <w:lastRenderedPageBreak/>
        <w:t xml:space="preserve">Decision making at different levels of the firm has a direct bearing on the importance attached to the ‘marketing function’ in every firm. </w:t>
      </w:r>
      <w:r w:rsidRPr="00612F8E">
        <w:rPr>
          <w:rFonts w:ascii="Times New Roman" w:eastAsia="Verdana" w:hAnsi="Times New Roman" w:cs="Times New Roman"/>
          <w:bCs/>
          <w:color w:val="000000" w:themeColor="text1"/>
          <w:sz w:val="24"/>
          <w:szCs w:val="24"/>
        </w:rPr>
        <w:t>Whittington</w:t>
      </w:r>
      <w:r w:rsidRPr="00612F8E">
        <w:rPr>
          <w:rFonts w:ascii="Times New Roman" w:eastAsia="Verdana" w:hAnsi="Times New Roman" w:cs="Times New Roman"/>
          <w:color w:val="000000" w:themeColor="text1"/>
          <w:sz w:val="24"/>
          <w:szCs w:val="24"/>
        </w:rPr>
        <w:t xml:space="preserve"> et al., (2014) posits that there are three levels of decision-making in most firms which is depicted in the model below in Figure 1.1 namely: </w:t>
      </w:r>
    </w:p>
    <w:p w14:paraId="7E0199F0" w14:textId="77777777" w:rsidR="00AD7D8C" w:rsidRPr="00612F8E" w:rsidRDefault="00AD7D8C" w:rsidP="00AD7D8C">
      <w:pPr>
        <w:rPr>
          <w:rFonts w:ascii="Times New Roman" w:eastAsia="Verdana" w:hAnsi="Times New Roman" w:cs="Times New Roman"/>
          <w:color w:val="000000" w:themeColor="text1"/>
          <w:sz w:val="24"/>
          <w:szCs w:val="24"/>
        </w:rPr>
      </w:pPr>
      <w:r w:rsidRPr="00612F8E">
        <w:rPr>
          <w:rFonts w:ascii="Times New Roman" w:eastAsia="Verdana" w:hAnsi="Times New Roman" w:cs="Times New Roman"/>
          <w:color w:val="000000" w:themeColor="text1"/>
          <w:sz w:val="24"/>
          <w:szCs w:val="24"/>
        </w:rPr>
        <w:t xml:space="preserve">1. The Strategic level, </w:t>
      </w:r>
    </w:p>
    <w:p w14:paraId="1E7B9097" w14:textId="77777777" w:rsidR="00AD7D8C" w:rsidRPr="00612F8E" w:rsidRDefault="00AD7D8C" w:rsidP="00AD7D8C">
      <w:pPr>
        <w:rPr>
          <w:rFonts w:ascii="Times New Roman" w:eastAsia="Verdana" w:hAnsi="Times New Roman" w:cs="Times New Roman"/>
          <w:color w:val="000000" w:themeColor="text1"/>
          <w:sz w:val="24"/>
          <w:szCs w:val="24"/>
        </w:rPr>
      </w:pPr>
      <w:r w:rsidRPr="00612F8E">
        <w:rPr>
          <w:rFonts w:ascii="Times New Roman" w:eastAsia="Verdana" w:hAnsi="Times New Roman" w:cs="Times New Roman"/>
          <w:color w:val="000000" w:themeColor="text1"/>
          <w:sz w:val="24"/>
          <w:szCs w:val="24"/>
        </w:rPr>
        <w:t xml:space="preserve">2. The Tactical level and </w:t>
      </w:r>
    </w:p>
    <w:p w14:paraId="0566A2D6" w14:textId="77777777" w:rsidR="00AD7D8C" w:rsidRPr="00612F8E" w:rsidRDefault="00AD7D8C" w:rsidP="00AD7D8C">
      <w:pPr>
        <w:rPr>
          <w:rFonts w:ascii="Times New Roman" w:eastAsia="Verdana" w:hAnsi="Times New Roman" w:cs="Times New Roman"/>
          <w:color w:val="000000" w:themeColor="text1"/>
          <w:sz w:val="24"/>
          <w:szCs w:val="24"/>
        </w:rPr>
      </w:pPr>
      <w:r w:rsidRPr="00612F8E">
        <w:rPr>
          <w:rFonts w:ascii="Times New Roman" w:eastAsia="Verdana" w:hAnsi="Times New Roman" w:cs="Times New Roman"/>
          <w:color w:val="000000" w:themeColor="text1"/>
          <w:sz w:val="24"/>
          <w:szCs w:val="24"/>
        </w:rPr>
        <w:t>3. The Operational level.</w:t>
      </w:r>
    </w:p>
    <w:p w14:paraId="4D81A523" w14:textId="77777777" w:rsidR="00AD7D8C" w:rsidRPr="00EC6992" w:rsidRDefault="00AD7D8C" w:rsidP="00AD7D8C">
      <w:pPr>
        <w:rPr>
          <w:rFonts w:ascii="Times New Roman" w:eastAsia="Verdana" w:hAnsi="Times New Roman" w:cs="Times New Roman"/>
          <w:color w:val="00B050"/>
          <w:sz w:val="24"/>
          <w:szCs w:val="24"/>
        </w:rPr>
      </w:pPr>
      <w:r>
        <w:rPr>
          <w:noProof/>
        </w:rPr>
        <w:drawing>
          <wp:inline distT="0" distB="0" distL="0" distR="0" wp14:anchorId="1C52C98B" wp14:editId="6D90E143">
            <wp:extent cx="5829300" cy="2838450"/>
            <wp:effectExtent l="0" t="0" r="0" b="0"/>
            <wp:docPr id="213766715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4">
                      <a:extLst>
                        <a:ext uri="{28A0092B-C50C-407E-A947-70E740481C1C}">
                          <a14:useLocalDpi xmlns:a14="http://schemas.microsoft.com/office/drawing/2010/main" val="0"/>
                        </a:ext>
                      </a:extLst>
                    </a:blip>
                    <a:stretch>
                      <a:fillRect/>
                    </a:stretch>
                  </pic:blipFill>
                  <pic:spPr>
                    <a:xfrm>
                      <a:off x="0" y="0"/>
                      <a:ext cx="5829300" cy="2838450"/>
                    </a:xfrm>
                    <a:prstGeom prst="rect">
                      <a:avLst/>
                    </a:prstGeom>
                  </pic:spPr>
                </pic:pic>
              </a:graphicData>
            </a:graphic>
          </wp:inline>
        </w:drawing>
      </w:r>
    </w:p>
    <w:p w14:paraId="01A90ECE" w14:textId="77777777" w:rsidR="00AD7D8C" w:rsidRPr="00F41C2B" w:rsidRDefault="00AD7D8C" w:rsidP="00AD7D8C">
      <w:pPr>
        <w:rPr>
          <w:rFonts w:ascii="Times New Roman" w:eastAsia="Verdana" w:hAnsi="Times New Roman" w:cs="Times New Roman"/>
          <w:bCs/>
          <w:sz w:val="16"/>
          <w:szCs w:val="16"/>
        </w:rPr>
      </w:pPr>
      <w:r w:rsidRPr="00F41C2B">
        <w:rPr>
          <w:rFonts w:ascii="Times New Roman" w:eastAsia="Verdana" w:hAnsi="Times New Roman" w:cs="Times New Roman"/>
          <w:bCs/>
          <w:sz w:val="16"/>
          <w:szCs w:val="16"/>
        </w:rPr>
        <w:t>Figure 1:1 Decision-making level (adapted from Whittington et al 2014)</w:t>
      </w:r>
    </w:p>
    <w:p w14:paraId="4DA99534" w14:textId="77777777" w:rsidR="00AD7D8C" w:rsidRPr="00885360" w:rsidRDefault="00AD7D8C" w:rsidP="00AD7D8C">
      <w:pPr>
        <w:rPr>
          <w:rFonts w:ascii="Times New Roman" w:eastAsia="Verdana" w:hAnsi="Times New Roman" w:cs="Times New Roman"/>
          <w:color w:val="000000" w:themeColor="text1"/>
          <w:sz w:val="24"/>
          <w:szCs w:val="24"/>
        </w:rPr>
      </w:pPr>
      <w:r w:rsidRPr="00885360">
        <w:rPr>
          <w:rFonts w:ascii="Times New Roman" w:eastAsia="Verdana" w:hAnsi="Times New Roman" w:cs="Times New Roman"/>
          <w:color w:val="000000" w:themeColor="text1"/>
          <w:sz w:val="24"/>
          <w:szCs w:val="24"/>
        </w:rPr>
        <w:t>There is a need for Britvic to align and synchronise decisions, taking at the three levels so that effective and efficiency performance can be achieved.</w:t>
      </w:r>
    </w:p>
    <w:p w14:paraId="7DCDD7B6" w14:textId="77777777" w:rsidR="00AD7D8C" w:rsidRPr="00885360" w:rsidRDefault="00AD7D8C" w:rsidP="00AD7D8C">
      <w:pPr>
        <w:rPr>
          <w:rFonts w:ascii="Times New Roman" w:eastAsia="Verdana" w:hAnsi="Times New Roman" w:cs="Times New Roman"/>
          <w:color w:val="000000" w:themeColor="text1"/>
          <w:sz w:val="24"/>
          <w:szCs w:val="24"/>
        </w:rPr>
      </w:pPr>
      <w:r w:rsidRPr="00885360">
        <w:rPr>
          <w:rFonts w:ascii="Times New Roman" w:eastAsia="Verdana" w:hAnsi="Times New Roman" w:cs="Times New Roman"/>
          <w:color w:val="000000" w:themeColor="text1"/>
          <w:sz w:val="24"/>
          <w:szCs w:val="24"/>
        </w:rPr>
        <w:t xml:space="preserve">Despite the cultural trend for companies to incorporate into their corporate culture the sustainability concept and stakeholder perspective of the firm, this paper explores how Britvic plc is faring in the quest to imbibe these two concepts into their decision-making framework when carrying out their marketing activities. </w:t>
      </w:r>
    </w:p>
    <w:p w14:paraId="5CD95508" w14:textId="77777777" w:rsidR="00AD7D8C" w:rsidRPr="00EC6992" w:rsidRDefault="00AD7D8C" w:rsidP="00AD7D8C">
      <w:pPr>
        <w:rPr>
          <w:rFonts w:ascii="Times New Roman" w:eastAsia="Verdana" w:hAnsi="Times New Roman" w:cs="Times New Roman"/>
          <w:b/>
          <w:sz w:val="24"/>
          <w:szCs w:val="24"/>
        </w:rPr>
      </w:pPr>
      <w:r w:rsidRPr="00EC6992">
        <w:rPr>
          <w:rFonts w:ascii="Times New Roman" w:eastAsia="Verdana" w:hAnsi="Times New Roman" w:cs="Times New Roman"/>
          <w:b/>
          <w:sz w:val="24"/>
          <w:szCs w:val="24"/>
        </w:rPr>
        <w:t xml:space="preserve">1.5 </w:t>
      </w:r>
      <w:r>
        <w:rPr>
          <w:rFonts w:ascii="Times New Roman" w:eastAsia="Verdana" w:hAnsi="Times New Roman" w:cs="Times New Roman"/>
          <w:b/>
          <w:bCs/>
          <w:sz w:val="24"/>
          <w:szCs w:val="24"/>
        </w:rPr>
        <w:tab/>
      </w:r>
      <w:r w:rsidRPr="00EC6992">
        <w:rPr>
          <w:rFonts w:ascii="Times New Roman" w:eastAsia="Verdana" w:hAnsi="Times New Roman" w:cs="Times New Roman"/>
          <w:b/>
          <w:sz w:val="24"/>
          <w:szCs w:val="24"/>
        </w:rPr>
        <w:t xml:space="preserve">Research scope </w:t>
      </w:r>
    </w:p>
    <w:p w14:paraId="189FEDBF" w14:textId="77777777" w:rsidR="00AD7D8C" w:rsidRPr="00AE01E2" w:rsidRDefault="00AD7D8C" w:rsidP="00AD7D8C">
      <w:pPr>
        <w:pStyle w:val="BodyText3"/>
        <w:rPr>
          <w:rFonts w:ascii="Times New Roman" w:hAnsi="Times New Roman" w:cs="Times New Roman"/>
          <w:i w:val="0"/>
          <w:color w:val="000000" w:themeColor="text1"/>
        </w:rPr>
      </w:pPr>
      <w:r w:rsidRPr="00EC6992">
        <w:rPr>
          <w:rFonts w:ascii="Times New Roman" w:hAnsi="Times New Roman" w:cs="Times New Roman"/>
          <w:b w:val="0"/>
          <w:i w:val="0"/>
          <w:color w:val="000000" w:themeColor="text1"/>
        </w:rPr>
        <w:t xml:space="preserve">“The nature of business and management research is that it transcends many academic disciplines. Therefore, it generates ideas that relates to practice and fulfil specific requirement. Thus, there is a need for the research to have practical relevance and </w:t>
      </w:r>
      <w:r w:rsidRPr="00AE01E2">
        <w:rPr>
          <w:rFonts w:ascii="Times New Roman" w:hAnsi="Times New Roman" w:cs="Times New Roman"/>
          <w:b w:val="0"/>
          <w:i w:val="0"/>
          <w:color w:val="000000" w:themeColor="text1"/>
        </w:rPr>
        <w:t>implications” (Saunders et al, 2012)</w:t>
      </w:r>
    </w:p>
    <w:p w14:paraId="4A708A0F" w14:textId="77777777" w:rsidR="00AD7D8C" w:rsidRPr="00AE01E2" w:rsidRDefault="00AD7D8C" w:rsidP="00AD7D8C">
      <w:pPr>
        <w:pStyle w:val="BodyText3"/>
        <w:rPr>
          <w:rFonts w:ascii="Times New Roman" w:hAnsi="Times New Roman" w:cs="Times New Roman"/>
          <w:b w:val="0"/>
          <w:i w:val="0"/>
          <w:color w:val="000000" w:themeColor="text1"/>
        </w:rPr>
      </w:pPr>
      <w:r w:rsidRPr="00AE01E2">
        <w:rPr>
          <w:rFonts w:ascii="Times New Roman" w:hAnsi="Times New Roman" w:cs="Times New Roman"/>
          <w:b w:val="0"/>
          <w:i w:val="0"/>
          <w:color w:val="000000" w:themeColor="text1"/>
        </w:rPr>
        <w:t xml:space="preserve">Given the nature of business research, it cuts across several disciplines like law, ethics and marketing. Therefore, the scope of this research is wide and it encompasses various concepts and principles that shape the capitalistic system of government, as practised in the United Kingdom. </w:t>
      </w:r>
    </w:p>
    <w:p w14:paraId="5A6D3AD6" w14:textId="77777777" w:rsidR="00AD7D8C" w:rsidRPr="00AE01E2" w:rsidRDefault="00AD7D8C" w:rsidP="00AD7D8C">
      <w:pPr>
        <w:rPr>
          <w:rFonts w:ascii="Times New Roman" w:eastAsia="Verdana" w:hAnsi="Times New Roman" w:cs="Times New Roman"/>
          <w:color w:val="000000" w:themeColor="text1"/>
          <w:sz w:val="24"/>
          <w:szCs w:val="24"/>
        </w:rPr>
      </w:pPr>
      <w:r w:rsidRPr="00AE01E2">
        <w:rPr>
          <w:rFonts w:ascii="Times New Roman" w:eastAsia="Verdana" w:hAnsi="Times New Roman" w:cs="Times New Roman"/>
          <w:color w:val="000000" w:themeColor="text1"/>
          <w:sz w:val="24"/>
          <w:szCs w:val="24"/>
        </w:rPr>
        <w:t xml:space="preserve">There are various theories, principles and concepts that are relevant to this research inquiry and would be employed to shed lights on this research. These are namely: </w:t>
      </w:r>
    </w:p>
    <w:p w14:paraId="2B771855" w14:textId="77777777" w:rsidR="00AD7D8C" w:rsidRPr="00AE01E2" w:rsidRDefault="00AD7D8C" w:rsidP="00E5638B">
      <w:pPr>
        <w:pStyle w:val="ListParagraph"/>
        <w:numPr>
          <w:ilvl w:val="0"/>
          <w:numId w:val="1"/>
        </w:numPr>
        <w:rPr>
          <w:rFonts w:ascii="Times New Roman" w:eastAsia="Verdana" w:hAnsi="Times New Roman" w:cs="Times New Roman"/>
          <w:color w:val="000000" w:themeColor="text1"/>
          <w:sz w:val="24"/>
          <w:szCs w:val="24"/>
        </w:rPr>
      </w:pPr>
      <w:r w:rsidRPr="00AE01E2">
        <w:rPr>
          <w:rFonts w:ascii="Times New Roman" w:eastAsia="Verdana" w:hAnsi="Times New Roman" w:cs="Times New Roman"/>
          <w:color w:val="000000" w:themeColor="text1"/>
          <w:sz w:val="24"/>
          <w:szCs w:val="24"/>
        </w:rPr>
        <w:t>Sustainability concept</w:t>
      </w:r>
    </w:p>
    <w:p w14:paraId="12ED40A2" w14:textId="77777777" w:rsidR="00AD7D8C" w:rsidRPr="00AE01E2" w:rsidRDefault="00AD7D8C" w:rsidP="00E5638B">
      <w:pPr>
        <w:pStyle w:val="ListParagraph"/>
        <w:numPr>
          <w:ilvl w:val="0"/>
          <w:numId w:val="1"/>
        </w:numPr>
        <w:rPr>
          <w:rFonts w:ascii="Times New Roman" w:eastAsia="Verdana" w:hAnsi="Times New Roman" w:cs="Times New Roman"/>
          <w:color w:val="000000" w:themeColor="text1"/>
          <w:sz w:val="24"/>
          <w:szCs w:val="24"/>
        </w:rPr>
      </w:pPr>
      <w:r w:rsidRPr="00AE01E2">
        <w:rPr>
          <w:rFonts w:ascii="Times New Roman" w:eastAsia="Verdana" w:hAnsi="Times New Roman" w:cs="Times New Roman"/>
          <w:color w:val="000000" w:themeColor="text1"/>
          <w:sz w:val="24"/>
          <w:szCs w:val="24"/>
        </w:rPr>
        <w:t>Stakeholder concept</w:t>
      </w:r>
    </w:p>
    <w:p w14:paraId="32D552D4" w14:textId="77777777" w:rsidR="00AD7D8C" w:rsidRPr="00AE01E2" w:rsidRDefault="00AD7D8C" w:rsidP="00E5638B">
      <w:pPr>
        <w:pStyle w:val="ListParagraph"/>
        <w:numPr>
          <w:ilvl w:val="0"/>
          <w:numId w:val="1"/>
        </w:numPr>
        <w:rPr>
          <w:rFonts w:ascii="Times New Roman" w:eastAsia="Verdana" w:hAnsi="Times New Roman" w:cs="Times New Roman"/>
          <w:color w:val="000000" w:themeColor="text1"/>
          <w:sz w:val="24"/>
          <w:szCs w:val="24"/>
        </w:rPr>
      </w:pPr>
      <w:r w:rsidRPr="00AE01E2">
        <w:rPr>
          <w:rFonts w:ascii="Times New Roman" w:eastAsia="Verdana" w:hAnsi="Times New Roman" w:cs="Times New Roman"/>
          <w:color w:val="000000" w:themeColor="text1"/>
          <w:sz w:val="24"/>
          <w:szCs w:val="24"/>
        </w:rPr>
        <w:t>Shareholder concept</w:t>
      </w:r>
    </w:p>
    <w:p w14:paraId="3CD76FE6" w14:textId="77777777" w:rsidR="00AD7D8C" w:rsidRPr="00AE01E2" w:rsidRDefault="00AD7D8C" w:rsidP="00E5638B">
      <w:pPr>
        <w:pStyle w:val="ListParagraph"/>
        <w:numPr>
          <w:ilvl w:val="0"/>
          <w:numId w:val="1"/>
        </w:numPr>
        <w:rPr>
          <w:rFonts w:ascii="Times New Roman" w:eastAsia="Verdana" w:hAnsi="Times New Roman" w:cs="Times New Roman"/>
          <w:color w:val="000000" w:themeColor="text1"/>
          <w:sz w:val="24"/>
          <w:szCs w:val="24"/>
        </w:rPr>
      </w:pPr>
      <w:r w:rsidRPr="00AE01E2">
        <w:rPr>
          <w:rFonts w:ascii="Times New Roman" w:eastAsia="Verdana" w:hAnsi="Times New Roman" w:cs="Times New Roman"/>
          <w:color w:val="000000" w:themeColor="text1"/>
          <w:sz w:val="24"/>
          <w:szCs w:val="24"/>
        </w:rPr>
        <w:lastRenderedPageBreak/>
        <w:t>Marketing concept</w:t>
      </w:r>
      <w:r>
        <w:rPr>
          <w:rFonts w:ascii="Times New Roman" w:eastAsia="Verdana" w:hAnsi="Times New Roman" w:cs="Times New Roman"/>
          <w:color w:val="000000" w:themeColor="text1"/>
          <w:sz w:val="24"/>
          <w:szCs w:val="24"/>
        </w:rPr>
        <w:t>s</w:t>
      </w:r>
    </w:p>
    <w:p w14:paraId="2FEC9F13" w14:textId="77777777" w:rsidR="00AD7D8C" w:rsidRPr="00E5024D" w:rsidRDefault="00AD7D8C" w:rsidP="00E5638B">
      <w:pPr>
        <w:pStyle w:val="ListParagraph"/>
        <w:numPr>
          <w:ilvl w:val="0"/>
          <w:numId w:val="1"/>
        </w:numPr>
        <w:rPr>
          <w:rFonts w:ascii="Times New Roman" w:eastAsia="Verdana" w:hAnsi="Times New Roman" w:cs="Times New Roman"/>
          <w:bCs/>
          <w:color w:val="000000" w:themeColor="text1"/>
          <w:sz w:val="24"/>
          <w:szCs w:val="24"/>
        </w:rPr>
      </w:pPr>
      <w:r w:rsidRPr="00E5024D">
        <w:rPr>
          <w:rFonts w:ascii="Times New Roman" w:eastAsia="Verdana" w:hAnsi="Times New Roman" w:cs="Times New Roman"/>
          <w:bCs/>
          <w:color w:val="000000" w:themeColor="text1"/>
          <w:sz w:val="24"/>
          <w:szCs w:val="24"/>
        </w:rPr>
        <w:t>Corporate social responsibility – CSR</w:t>
      </w:r>
    </w:p>
    <w:p w14:paraId="239F718C" w14:textId="77777777" w:rsidR="00AD7D8C" w:rsidRPr="00E5024D" w:rsidRDefault="00AD7D8C" w:rsidP="00E5638B">
      <w:pPr>
        <w:pStyle w:val="ListParagraph"/>
        <w:numPr>
          <w:ilvl w:val="0"/>
          <w:numId w:val="1"/>
        </w:numPr>
        <w:rPr>
          <w:rFonts w:ascii="Times New Roman" w:eastAsia="Verdana" w:hAnsi="Times New Roman" w:cs="Times New Roman"/>
          <w:bCs/>
          <w:color w:val="000000" w:themeColor="text1"/>
          <w:sz w:val="24"/>
          <w:szCs w:val="24"/>
        </w:rPr>
      </w:pPr>
      <w:r w:rsidRPr="00E5024D">
        <w:rPr>
          <w:rFonts w:ascii="Times New Roman" w:eastAsia="Verdana" w:hAnsi="Times New Roman" w:cs="Times New Roman"/>
          <w:bCs/>
          <w:color w:val="000000" w:themeColor="text1"/>
          <w:sz w:val="24"/>
          <w:szCs w:val="24"/>
        </w:rPr>
        <w:t>Agency principle</w:t>
      </w:r>
    </w:p>
    <w:p w14:paraId="36D3D2F0" w14:textId="77777777" w:rsidR="00AD7D8C" w:rsidRPr="00E5024D" w:rsidRDefault="00AD7D8C" w:rsidP="00E5638B">
      <w:pPr>
        <w:pStyle w:val="ListParagraph"/>
        <w:numPr>
          <w:ilvl w:val="0"/>
          <w:numId w:val="1"/>
        </w:numPr>
        <w:rPr>
          <w:rFonts w:ascii="Times New Roman" w:eastAsia="Verdana" w:hAnsi="Times New Roman" w:cs="Times New Roman"/>
          <w:bCs/>
          <w:color w:val="000000" w:themeColor="text1"/>
          <w:sz w:val="24"/>
          <w:szCs w:val="24"/>
        </w:rPr>
      </w:pPr>
      <w:r w:rsidRPr="00E5024D">
        <w:rPr>
          <w:rFonts w:ascii="Times New Roman" w:eastAsia="Verdana" w:hAnsi="Times New Roman" w:cs="Times New Roman"/>
          <w:bCs/>
          <w:color w:val="000000" w:themeColor="text1"/>
          <w:sz w:val="24"/>
          <w:szCs w:val="24"/>
        </w:rPr>
        <w:t>Fiduciary duties</w:t>
      </w:r>
    </w:p>
    <w:p w14:paraId="77501B2C" w14:textId="77777777" w:rsidR="00AD7D8C" w:rsidRPr="00E5024D" w:rsidRDefault="00AD7D8C" w:rsidP="00E5638B">
      <w:pPr>
        <w:pStyle w:val="ListParagraph"/>
        <w:numPr>
          <w:ilvl w:val="0"/>
          <w:numId w:val="1"/>
        </w:numPr>
        <w:rPr>
          <w:rFonts w:ascii="Times New Roman" w:eastAsia="Verdana" w:hAnsi="Times New Roman" w:cs="Times New Roman"/>
          <w:bCs/>
          <w:color w:val="000000" w:themeColor="text1"/>
          <w:sz w:val="24"/>
          <w:szCs w:val="24"/>
        </w:rPr>
      </w:pPr>
      <w:r w:rsidRPr="00E5024D">
        <w:rPr>
          <w:rFonts w:ascii="Times New Roman" w:eastAsia="Verdana" w:hAnsi="Times New Roman" w:cs="Times New Roman"/>
          <w:bCs/>
          <w:color w:val="000000" w:themeColor="text1"/>
          <w:sz w:val="24"/>
          <w:szCs w:val="24"/>
        </w:rPr>
        <w:t>Stewardship concept</w:t>
      </w:r>
    </w:p>
    <w:p w14:paraId="572F6CF4" w14:textId="77777777" w:rsidR="00AD7D8C" w:rsidRPr="006D7D3B" w:rsidRDefault="00AD7D8C" w:rsidP="00AD7D8C">
      <w:pPr>
        <w:rPr>
          <w:rFonts w:ascii="Times New Roman" w:eastAsia="Verdana" w:hAnsi="Times New Roman" w:cs="Times New Roman"/>
          <w:color w:val="000000" w:themeColor="text1"/>
          <w:sz w:val="24"/>
          <w:szCs w:val="24"/>
        </w:rPr>
      </w:pPr>
    </w:p>
    <w:p w14:paraId="5173C427" w14:textId="77777777" w:rsidR="00AD7D8C" w:rsidRPr="00AE01E2" w:rsidRDefault="00AD7D8C" w:rsidP="00AD7D8C">
      <w:pPr>
        <w:rPr>
          <w:rFonts w:ascii="Times New Roman" w:eastAsia="Verdana" w:hAnsi="Times New Roman" w:cs="Times New Roman"/>
          <w:color w:val="000000" w:themeColor="text1"/>
          <w:sz w:val="24"/>
          <w:szCs w:val="24"/>
        </w:rPr>
      </w:pPr>
      <w:r w:rsidRPr="00AE01E2">
        <w:rPr>
          <w:rFonts w:ascii="Times New Roman" w:eastAsia="Verdana" w:hAnsi="Times New Roman" w:cs="Times New Roman"/>
          <w:color w:val="000000" w:themeColor="text1"/>
          <w:sz w:val="24"/>
          <w:szCs w:val="24"/>
        </w:rPr>
        <w:t>For this study, the core concepts that are covered are the sustainability concept and the stakeholder concept. The two concepts are operationalised below by asking the following research questions. See the section on research questions 1.6 below.</w:t>
      </w:r>
    </w:p>
    <w:p w14:paraId="6138DB24" w14:textId="77777777" w:rsidR="00AD7D8C" w:rsidRPr="00AE01E2" w:rsidRDefault="00AD7D8C" w:rsidP="00AD7D8C">
      <w:pPr>
        <w:pStyle w:val="BodyText3"/>
        <w:rPr>
          <w:rFonts w:ascii="Times New Roman" w:hAnsi="Times New Roman" w:cs="Times New Roman"/>
          <w:b w:val="0"/>
          <w:i w:val="0"/>
          <w:color w:val="000000" w:themeColor="text1"/>
        </w:rPr>
      </w:pPr>
      <w:r w:rsidRPr="00AE01E2">
        <w:rPr>
          <w:rFonts w:ascii="Times New Roman" w:hAnsi="Times New Roman" w:cs="Times New Roman"/>
          <w:b w:val="0"/>
          <w:i w:val="0"/>
          <w:color w:val="000000" w:themeColor="text1"/>
        </w:rPr>
        <w:t>The author thinks the all-pervading concept that applies in every country, to all firms irrespective of the economic system at the current moment, is the “sustainability concept.”</w:t>
      </w:r>
    </w:p>
    <w:p w14:paraId="5D3BDF26" w14:textId="77777777" w:rsidR="00AD7D8C" w:rsidRPr="00AE01E2" w:rsidRDefault="00AD7D8C" w:rsidP="00AD7D8C">
      <w:pPr>
        <w:pStyle w:val="BodyText3"/>
        <w:rPr>
          <w:rFonts w:ascii="Times New Roman" w:hAnsi="Times New Roman" w:cs="Times New Roman"/>
          <w:b w:val="0"/>
          <w:i w:val="0"/>
          <w:color w:val="000000" w:themeColor="text1"/>
        </w:rPr>
      </w:pPr>
      <w:r w:rsidRPr="00AE01E2">
        <w:rPr>
          <w:rFonts w:ascii="Times New Roman" w:hAnsi="Times New Roman" w:cs="Times New Roman"/>
          <w:b w:val="0"/>
          <w:i w:val="0"/>
          <w:color w:val="000000" w:themeColor="text1"/>
        </w:rPr>
        <w:t>Firm-specific concepts that operate at the strategic level of the firms are shareholder concept and the stakeholder concept of free market economy.</w:t>
      </w:r>
    </w:p>
    <w:p w14:paraId="5CECA44C" w14:textId="77777777" w:rsidR="00AD7D8C" w:rsidRPr="00AE01E2" w:rsidRDefault="00AD7D8C" w:rsidP="00AD7D8C">
      <w:pPr>
        <w:pStyle w:val="BodyText3"/>
        <w:rPr>
          <w:rFonts w:ascii="Times New Roman" w:hAnsi="Times New Roman" w:cs="Times New Roman"/>
          <w:b w:val="0"/>
          <w:i w:val="0"/>
          <w:color w:val="000000" w:themeColor="text1"/>
        </w:rPr>
      </w:pPr>
      <w:r w:rsidRPr="00AE01E2">
        <w:rPr>
          <w:rFonts w:ascii="Times New Roman" w:hAnsi="Times New Roman" w:cs="Times New Roman"/>
          <w:b w:val="0"/>
          <w:i w:val="0"/>
          <w:color w:val="000000" w:themeColor="text1"/>
        </w:rPr>
        <w:t xml:space="preserve">In this research paper, the focus is to explore the alignment of the shareholder/stakeholder concept taken at the strategic level with the holistic marketing concept taken at the tactical level of the firm. </w:t>
      </w:r>
    </w:p>
    <w:p w14:paraId="7D67DC3C" w14:textId="22CC8A15" w:rsidR="00AD7D8C" w:rsidRPr="00AE01E2" w:rsidRDefault="00AD7D8C" w:rsidP="00AD7D8C">
      <w:pPr>
        <w:pStyle w:val="paragraph"/>
        <w:spacing w:before="0" w:beforeAutospacing="0" w:after="0" w:afterAutospacing="0"/>
        <w:textAlignment w:val="baseline"/>
        <w:rPr>
          <w:rStyle w:val="normaltextrun"/>
          <w:color w:val="000000" w:themeColor="text1"/>
        </w:rPr>
      </w:pPr>
      <w:r w:rsidRPr="00AE01E2">
        <w:rPr>
          <w:rFonts w:eastAsia="Verdana"/>
          <w:color w:val="000000" w:themeColor="text1"/>
          <w:lang w:eastAsia="en-US"/>
        </w:rPr>
        <w:t>Given the growing importance that consumers are now attaching to the issue of sustainability. Thus, the relevance of </w:t>
      </w:r>
      <w:r w:rsidR="00E5024D" w:rsidRPr="00AE01E2">
        <w:rPr>
          <w:rFonts w:eastAsia="Verdana"/>
          <w:color w:val="000000" w:themeColor="text1"/>
          <w:lang w:eastAsia="en-US"/>
        </w:rPr>
        <w:t>stakeholders’</w:t>
      </w:r>
      <w:r w:rsidRPr="00AE01E2">
        <w:rPr>
          <w:rFonts w:eastAsia="Verdana"/>
          <w:color w:val="000000" w:themeColor="text1"/>
          <w:lang w:eastAsia="en-US"/>
        </w:rPr>
        <w:t xml:space="preserve"> engagement and </w:t>
      </w:r>
      <w:r w:rsidR="00E5024D" w:rsidRPr="00AE01E2">
        <w:rPr>
          <w:rFonts w:eastAsia="Verdana"/>
          <w:color w:val="000000" w:themeColor="text1"/>
          <w:lang w:eastAsia="en-US"/>
        </w:rPr>
        <w:t>stakeholders’</w:t>
      </w:r>
      <w:r w:rsidRPr="00AE01E2">
        <w:rPr>
          <w:rFonts w:eastAsia="Verdana"/>
          <w:color w:val="000000" w:themeColor="text1"/>
          <w:lang w:eastAsia="en-US"/>
        </w:rPr>
        <w:t xml:space="preserve"> value have been brought to the fore in marketing and management context. Most firms are now reporting about their stakeholders in order to show that they are carrying out their activities in a</w:t>
      </w:r>
      <w:r w:rsidRPr="00AE01E2">
        <w:rPr>
          <w:rStyle w:val="normaltextrun"/>
          <w:color w:val="000000" w:themeColor="text1"/>
        </w:rPr>
        <w:t xml:space="preserve"> </w:t>
      </w:r>
      <w:r w:rsidRPr="00AE01E2">
        <w:rPr>
          <w:rFonts w:eastAsia="Verdana"/>
          <w:color w:val="000000" w:themeColor="text1"/>
          <w:lang w:eastAsia="en-US"/>
        </w:rPr>
        <w:t>sustainable way.</w:t>
      </w:r>
      <w:r w:rsidRPr="00AE01E2">
        <w:rPr>
          <w:rStyle w:val="normaltextrun"/>
          <w:color w:val="000000" w:themeColor="text1"/>
        </w:rPr>
        <w:t xml:space="preserve"> </w:t>
      </w:r>
    </w:p>
    <w:p w14:paraId="1478E7D4" w14:textId="77777777" w:rsidR="00AD7D8C" w:rsidRPr="00AE01E2" w:rsidRDefault="00AD7D8C" w:rsidP="00AD7D8C">
      <w:pPr>
        <w:pStyle w:val="paragraph"/>
        <w:spacing w:before="0" w:beforeAutospacing="0" w:after="0" w:afterAutospacing="0"/>
        <w:textAlignment w:val="baseline"/>
        <w:rPr>
          <w:rStyle w:val="eop"/>
          <w:color w:val="000000" w:themeColor="text1"/>
        </w:rPr>
      </w:pPr>
    </w:p>
    <w:p w14:paraId="7D627792" w14:textId="77777777" w:rsidR="00AD7D8C" w:rsidRPr="00AE01E2" w:rsidRDefault="00AD7D8C" w:rsidP="00AD7D8C">
      <w:pPr>
        <w:pStyle w:val="paragraph"/>
        <w:spacing w:before="0" w:beforeAutospacing="0" w:after="0" w:afterAutospacing="0"/>
        <w:rPr>
          <w:rFonts w:eastAsia="Verdana"/>
          <w:color w:val="000000" w:themeColor="text1"/>
          <w:lang w:eastAsia="en-US"/>
        </w:rPr>
      </w:pPr>
      <w:r w:rsidRPr="00AE01E2">
        <w:rPr>
          <w:rFonts w:eastAsia="Verdana"/>
          <w:color w:val="000000" w:themeColor="text1"/>
          <w:lang w:eastAsia="en-US"/>
        </w:rPr>
        <w:t xml:space="preserve">Twenty first century has brought about globalisation enabled by internet technology whereby events around the world can be seen instantly by various multi-media applications. This means that the increase in negative externalities created by these corporation’s operations in different parts of the world can be viewed by everyone with the potential for reputational damage to the firms involved. </w:t>
      </w:r>
    </w:p>
    <w:p w14:paraId="459207C9" w14:textId="77777777" w:rsidR="00AD7D8C" w:rsidRPr="00AE01E2" w:rsidRDefault="00AD7D8C" w:rsidP="00AD7D8C">
      <w:pPr>
        <w:pStyle w:val="paragraph"/>
        <w:spacing w:before="0" w:beforeAutospacing="0" w:after="0" w:afterAutospacing="0"/>
        <w:rPr>
          <w:rFonts w:eastAsia="Verdana"/>
          <w:color w:val="000000" w:themeColor="text1"/>
          <w:lang w:eastAsia="en-US"/>
        </w:rPr>
      </w:pPr>
    </w:p>
    <w:p w14:paraId="0E418BA8" w14:textId="77777777" w:rsidR="00AD7D8C" w:rsidRPr="00AE01E2" w:rsidRDefault="00AD7D8C" w:rsidP="00AD7D8C">
      <w:pPr>
        <w:pStyle w:val="paragraph"/>
        <w:spacing w:before="0" w:beforeAutospacing="0" w:after="0" w:afterAutospacing="0"/>
        <w:rPr>
          <w:rFonts w:eastAsia="Verdana"/>
          <w:color w:val="000000" w:themeColor="text1"/>
          <w:lang w:eastAsia="en-US"/>
        </w:rPr>
      </w:pPr>
      <w:r w:rsidRPr="00AE01E2">
        <w:rPr>
          <w:rFonts w:eastAsia="Verdana"/>
          <w:color w:val="000000" w:themeColor="text1"/>
          <w:lang w:eastAsia="en-US"/>
        </w:rPr>
        <w:t>Thus, this empowerment avail to the consumers and the public means that the corporations have lost the power to control the narratives of events through their powerful public relations and advertising agents, thereby increasing the pressure on them to take notice of the effects that their production activities are having on the people and the environment.</w:t>
      </w:r>
    </w:p>
    <w:p w14:paraId="03975326" w14:textId="77777777" w:rsidR="00AD7D8C" w:rsidRPr="00AE01E2" w:rsidRDefault="00AD7D8C" w:rsidP="00AD7D8C">
      <w:pPr>
        <w:pStyle w:val="paragraph"/>
        <w:spacing w:before="0" w:beforeAutospacing="0" w:after="0" w:afterAutospacing="0"/>
        <w:rPr>
          <w:rStyle w:val="eop"/>
          <w:color w:val="000000" w:themeColor="text1"/>
        </w:rPr>
      </w:pPr>
    </w:p>
    <w:p w14:paraId="5F5D853C" w14:textId="338446F4" w:rsidR="00AD7D8C" w:rsidRPr="00AE01E2" w:rsidRDefault="00AD7D8C" w:rsidP="00AD7D8C">
      <w:pPr>
        <w:rPr>
          <w:rFonts w:ascii="Times New Roman" w:eastAsia="Verdana" w:hAnsi="Times New Roman" w:cs="Times New Roman"/>
          <w:color w:val="000000" w:themeColor="text1"/>
          <w:sz w:val="24"/>
          <w:szCs w:val="24"/>
        </w:rPr>
      </w:pPr>
      <w:r w:rsidRPr="00AE01E2">
        <w:rPr>
          <w:rFonts w:ascii="Times New Roman" w:eastAsia="Verdana" w:hAnsi="Times New Roman" w:cs="Times New Roman"/>
          <w:color w:val="000000" w:themeColor="text1"/>
          <w:sz w:val="24"/>
          <w:szCs w:val="24"/>
        </w:rPr>
        <w:t>There is no doubt that the story of business and the concept of shareholder being the dominant paradigm needs to change to the concept of stakeholder in order to be relevant to the 21</w:t>
      </w:r>
      <w:r w:rsidRPr="00AE01E2">
        <w:rPr>
          <w:rFonts w:ascii="Times New Roman" w:eastAsia="Verdana" w:hAnsi="Times New Roman" w:cs="Times New Roman"/>
          <w:color w:val="000000" w:themeColor="text1"/>
          <w:sz w:val="24"/>
          <w:szCs w:val="24"/>
          <w:vertAlign w:val="superscript"/>
        </w:rPr>
        <w:t>st</w:t>
      </w:r>
      <w:r w:rsidRPr="00AE01E2">
        <w:rPr>
          <w:rFonts w:ascii="Times New Roman" w:eastAsia="Verdana" w:hAnsi="Times New Roman" w:cs="Times New Roman"/>
          <w:color w:val="000000" w:themeColor="text1"/>
          <w:sz w:val="24"/>
          <w:szCs w:val="24"/>
        </w:rPr>
        <w:t xml:space="preserve"> century environment. These changes have been going on for </w:t>
      </w:r>
      <w:r w:rsidR="00E5024D" w:rsidRPr="00AE01E2">
        <w:rPr>
          <w:rFonts w:ascii="Times New Roman" w:eastAsia="Verdana" w:hAnsi="Times New Roman" w:cs="Times New Roman"/>
          <w:color w:val="000000" w:themeColor="text1"/>
          <w:sz w:val="24"/>
          <w:szCs w:val="24"/>
        </w:rPr>
        <w:t>some time</w:t>
      </w:r>
      <w:r w:rsidRPr="00AE01E2">
        <w:rPr>
          <w:rFonts w:ascii="Times New Roman" w:eastAsia="Verdana" w:hAnsi="Times New Roman" w:cs="Times New Roman"/>
          <w:color w:val="000000" w:themeColor="text1"/>
          <w:sz w:val="24"/>
          <w:szCs w:val="24"/>
        </w:rPr>
        <w:t>, as information and internet technology has driven globalization, thereby creating a different operating environment for business.</w:t>
      </w:r>
    </w:p>
    <w:p w14:paraId="21CD43FD" w14:textId="77777777" w:rsidR="00AD7D8C" w:rsidRPr="00AE01E2" w:rsidRDefault="00AD7D8C" w:rsidP="00AD7D8C">
      <w:pPr>
        <w:rPr>
          <w:rFonts w:ascii="Times New Roman" w:eastAsia="Verdana" w:hAnsi="Times New Roman" w:cs="Times New Roman"/>
          <w:color w:val="000000" w:themeColor="text1"/>
          <w:sz w:val="24"/>
          <w:szCs w:val="24"/>
        </w:rPr>
      </w:pPr>
      <w:r w:rsidRPr="00AE01E2">
        <w:rPr>
          <w:rFonts w:ascii="Times New Roman" w:eastAsia="Verdana" w:hAnsi="Times New Roman" w:cs="Times New Roman"/>
          <w:color w:val="000000" w:themeColor="text1"/>
          <w:sz w:val="24"/>
          <w:szCs w:val="24"/>
        </w:rPr>
        <w:t>The field of business and marketing has evolved over the years as the capitalistic system of running business enterprises becomes more entrenched in the society, coupled with the sophistication and increasing awareness of the consumers regarding their legal rights.</w:t>
      </w:r>
    </w:p>
    <w:p w14:paraId="5AB5F7AE" w14:textId="77777777" w:rsidR="00AD7D8C" w:rsidRPr="002648C5" w:rsidRDefault="00AD7D8C" w:rsidP="00AD7D8C">
      <w:pPr>
        <w:pStyle w:val="BodyText3"/>
        <w:rPr>
          <w:rFonts w:ascii="Times New Roman" w:hAnsi="Times New Roman" w:cs="Times New Roman"/>
          <w:i w:val="0"/>
          <w:color w:val="000000" w:themeColor="text1"/>
        </w:rPr>
      </w:pPr>
      <w:r w:rsidRPr="002648C5">
        <w:rPr>
          <w:rFonts w:ascii="Times New Roman" w:hAnsi="Times New Roman" w:cs="Times New Roman"/>
          <w:i w:val="0"/>
          <w:color w:val="000000" w:themeColor="text1"/>
        </w:rPr>
        <w:t xml:space="preserve">1.6 </w:t>
      </w:r>
      <w:r w:rsidRPr="002648C5">
        <w:rPr>
          <w:rFonts w:ascii="Times New Roman" w:hAnsi="Times New Roman" w:cs="Times New Roman"/>
          <w:i w:val="0"/>
          <w:color w:val="000000" w:themeColor="text1"/>
        </w:rPr>
        <w:tab/>
        <w:t>Background to the research issue</w:t>
      </w:r>
    </w:p>
    <w:p w14:paraId="11EBC5F3" w14:textId="77777777" w:rsidR="00AD7D8C" w:rsidRPr="002648C5" w:rsidRDefault="00AD7D8C" w:rsidP="00AD7D8C">
      <w:pPr>
        <w:rPr>
          <w:rFonts w:ascii="Times New Roman" w:hAnsi="Times New Roman" w:cs="Times New Roman"/>
          <w:color w:val="000000" w:themeColor="text1"/>
          <w:sz w:val="24"/>
          <w:szCs w:val="24"/>
        </w:rPr>
      </w:pPr>
      <w:r w:rsidRPr="002648C5">
        <w:rPr>
          <w:rFonts w:ascii="Times New Roman" w:eastAsia="Verdana" w:hAnsi="Times New Roman" w:cs="Times New Roman"/>
          <w:color w:val="000000" w:themeColor="text1"/>
          <w:sz w:val="24"/>
          <w:szCs w:val="24"/>
        </w:rPr>
        <w:t xml:space="preserve">Business research is a systematic process of detailed planning, acquiring relevant data, processing and analysing the data, and deriving knowledge from the data to enable well-informed decision </w:t>
      </w:r>
      <w:r w:rsidRPr="002648C5">
        <w:rPr>
          <w:rFonts w:ascii="Times New Roman" w:eastAsia="Verdana" w:hAnsi="Times New Roman" w:cs="Times New Roman"/>
          <w:color w:val="000000" w:themeColor="text1"/>
          <w:sz w:val="24"/>
          <w:szCs w:val="24"/>
        </w:rPr>
        <w:lastRenderedPageBreak/>
        <w:t>making that mobilize necessary resources and deploy those resources to appropriate action in order to achieve set business objectives and business performance for the organisation.</w:t>
      </w:r>
    </w:p>
    <w:p w14:paraId="1D15B8CC" w14:textId="77777777" w:rsidR="00AD7D8C" w:rsidRPr="002648C5" w:rsidRDefault="00AD7D8C" w:rsidP="00AD7D8C">
      <w:pPr>
        <w:rPr>
          <w:rFonts w:ascii="Times New Roman" w:eastAsia="Verdana" w:hAnsi="Times New Roman" w:cs="Times New Roman"/>
          <w:color w:val="000000" w:themeColor="text1"/>
          <w:sz w:val="24"/>
          <w:szCs w:val="24"/>
        </w:rPr>
      </w:pPr>
      <w:r w:rsidRPr="002648C5">
        <w:rPr>
          <w:rFonts w:ascii="Times New Roman" w:eastAsia="Verdana" w:hAnsi="Times New Roman" w:cs="Times New Roman"/>
          <w:color w:val="000000" w:themeColor="text1"/>
          <w:sz w:val="24"/>
          <w:szCs w:val="24"/>
        </w:rPr>
        <w:t>In the United Kingdom, the economy is purportedly run on the basis of free market economy</w:t>
      </w:r>
      <w:r>
        <w:rPr>
          <w:rFonts w:ascii="Times New Roman" w:eastAsia="Verdana" w:hAnsi="Times New Roman" w:cs="Times New Roman"/>
          <w:color w:val="000000" w:themeColor="text1"/>
          <w:sz w:val="24"/>
          <w:szCs w:val="24"/>
        </w:rPr>
        <w:t xml:space="preserve"> albeit with a degree of government intervention</w:t>
      </w:r>
      <w:r w:rsidRPr="002648C5">
        <w:rPr>
          <w:rFonts w:ascii="Times New Roman" w:eastAsia="Verdana" w:hAnsi="Times New Roman" w:cs="Times New Roman"/>
          <w:color w:val="000000" w:themeColor="text1"/>
          <w:sz w:val="24"/>
          <w:szCs w:val="24"/>
        </w:rPr>
        <w:t>. This literally means that the market forces are allowed to prevail in the economy within the framework of the regulatory environment.</w:t>
      </w:r>
    </w:p>
    <w:p w14:paraId="655F2274" w14:textId="77777777" w:rsidR="00AD7D8C" w:rsidRPr="00612F8E" w:rsidRDefault="00AD7D8C" w:rsidP="00AD7D8C">
      <w:pPr>
        <w:rPr>
          <w:rFonts w:ascii="Times New Roman" w:eastAsia="Verdana" w:hAnsi="Times New Roman" w:cs="Times New Roman"/>
          <w:color w:val="000000" w:themeColor="text1"/>
          <w:sz w:val="24"/>
          <w:szCs w:val="24"/>
        </w:rPr>
      </w:pPr>
      <w:r w:rsidRPr="00612F8E">
        <w:rPr>
          <w:rFonts w:ascii="Times New Roman" w:eastAsia="Verdana" w:hAnsi="Times New Roman" w:cs="Times New Roman"/>
          <w:color w:val="000000" w:themeColor="text1"/>
          <w:sz w:val="24"/>
          <w:szCs w:val="24"/>
        </w:rPr>
        <w:t>Thus, most of the companies in the United Kingdom subscribe to the notion of corporations run on the basis of capitalist set-up otherwise known as shareholder concept of the firm.</w:t>
      </w:r>
    </w:p>
    <w:p w14:paraId="0DB9ACC3" w14:textId="77777777" w:rsidR="00AD7D8C" w:rsidRPr="002648C5" w:rsidRDefault="00AD7D8C" w:rsidP="00AD7D8C">
      <w:pPr>
        <w:rPr>
          <w:rFonts w:ascii="Times New Roman" w:eastAsia="Verdana" w:hAnsi="Times New Roman" w:cs="Times New Roman"/>
          <w:color w:val="000000" w:themeColor="text1"/>
          <w:sz w:val="24"/>
          <w:szCs w:val="24"/>
        </w:rPr>
      </w:pPr>
      <w:r w:rsidRPr="002648C5">
        <w:rPr>
          <w:rFonts w:ascii="Times New Roman" w:eastAsia="Verdana" w:hAnsi="Times New Roman" w:cs="Times New Roman"/>
          <w:color w:val="000000" w:themeColor="text1"/>
          <w:sz w:val="24"/>
          <w:szCs w:val="24"/>
        </w:rPr>
        <w:t>This state of affairs gives rise to the birth of a corporation whereby the concept of limited liability for a corporation as well as separate legal entity concept was born. Thus</w:t>
      </w:r>
      <w:r>
        <w:rPr>
          <w:rFonts w:ascii="Times New Roman" w:eastAsia="Verdana" w:hAnsi="Times New Roman" w:cs="Times New Roman"/>
          <w:color w:val="000000" w:themeColor="text1"/>
          <w:sz w:val="24"/>
          <w:szCs w:val="24"/>
        </w:rPr>
        <w:t>,</w:t>
      </w:r>
      <w:r w:rsidRPr="002648C5">
        <w:rPr>
          <w:rFonts w:ascii="Times New Roman" w:eastAsia="Verdana" w:hAnsi="Times New Roman" w:cs="Times New Roman"/>
          <w:color w:val="000000" w:themeColor="text1"/>
          <w:sz w:val="24"/>
          <w:szCs w:val="24"/>
        </w:rPr>
        <w:t xml:space="preserve"> a corporation or company primary motive is to maximise wealth for those who risk their capital in the company. This state of affairs, which some referred to as shareholder concept has come to dominate and pervade the business state of affairs in the Western economy, most especially the Anglo-phone countries.</w:t>
      </w:r>
    </w:p>
    <w:p w14:paraId="2725688B" w14:textId="77777777" w:rsidR="00AD7D8C" w:rsidRDefault="00AD7D8C" w:rsidP="00AD7D8C">
      <w:pPr>
        <w:rPr>
          <w:rFonts w:ascii="Times New Roman" w:eastAsia="Verdana" w:hAnsi="Times New Roman" w:cs="Times New Roman"/>
          <w:color w:val="000000" w:themeColor="text1"/>
          <w:sz w:val="24"/>
          <w:szCs w:val="24"/>
        </w:rPr>
      </w:pPr>
      <w:r w:rsidRPr="002648C5">
        <w:rPr>
          <w:rFonts w:ascii="Times New Roman" w:eastAsia="Verdana" w:hAnsi="Times New Roman" w:cs="Times New Roman"/>
          <w:color w:val="000000" w:themeColor="text1"/>
          <w:sz w:val="24"/>
          <w:szCs w:val="24"/>
        </w:rPr>
        <w:t>The increase industrialisation of most of the developing economies coupled with the degradation of the environment makes this position to be untenable. This necessitates the concept of stakeholders.</w:t>
      </w:r>
    </w:p>
    <w:p w14:paraId="61285CB5" w14:textId="77777777" w:rsidR="00AD7D8C" w:rsidRPr="00EC6992" w:rsidRDefault="00AD7D8C" w:rsidP="00AD7D8C">
      <w:pPr>
        <w:rPr>
          <w:rFonts w:ascii="Times New Roman" w:eastAsia="Verdana" w:hAnsi="Times New Roman" w:cs="Times New Roman"/>
          <w:b/>
          <w:sz w:val="24"/>
          <w:szCs w:val="24"/>
        </w:rPr>
      </w:pPr>
      <w:r w:rsidRPr="00EC6992">
        <w:rPr>
          <w:rFonts w:ascii="Times New Roman" w:eastAsia="Verdana" w:hAnsi="Times New Roman" w:cs="Times New Roman"/>
          <w:b/>
          <w:sz w:val="24"/>
          <w:szCs w:val="24"/>
        </w:rPr>
        <w:t xml:space="preserve">1.7 </w:t>
      </w:r>
      <w:r>
        <w:rPr>
          <w:rFonts w:ascii="Times New Roman" w:eastAsia="Verdana" w:hAnsi="Times New Roman" w:cs="Times New Roman"/>
          <w:b/>
          <w:bCs/>
          <w:sz w:val="24"/>
          <w:szCs w:val="24"/>
        </w:rPr>
        <w:tab/>
      </w:r>
      <w:r w:rsidRPr="00EC6992">
        <w:rPr>
          <w:rFonts w:ascii="Times New Roman" w:eastAsia="Verdana" w:hAnsi="Times New Roman" w:cs="Times New Roman"/>
          <w:b/>
          <w:sz w:val="24"/>
          <w:szCs w:val="24"/>
        </w:rPr>
        <w:t>Research aim</w:t>
      </w:r>
    </w:p>
    <w:p w14:paraId="64797F24" w14:textId="77777777" w:rsidR="00AD7D8C" w:rsidRPr="00EC6992" w:rsidRDefault="00AD7D8C" w:rsidP="00AD7D8C">
      <w:pPr>
        <w:rPr>
          <w:rFonts w:ascii="Times New Roman" w:hAnsi="Times New Roman" w:cs="Times New Roman"/>
          <w:color w:val="000000" w:themeColor="text1"/>
          <w:sz w:val="24"/>
          <w:szCs w:val="24"/>
        </w:rPr>
      </w:pPr>
      <w:r w:rsidRPr="009D6870">
        <w:rPr>
          <w:rFonts w:ascii="Times New Roman" w:eastAsia="Verdana" w:hAnsi="Times New Roman" w:cs="Times New Roman"/>
          <w:color w:val="000000" w:themeColor="text1"/>
          <w:sz w:val="24"/>
          <w:szCs w:val="24"/>
        </w:rPr>
        <w:t>The research aim is to explore how embedding stakeholder and sustainability concepts into</w:t>
      </w:r>
      <w:r w:rsidRPr="00EC6992">
        <w:rPr>
          <w:rFonts w:ascii="Times New Roman" w:eastAsia="Verdana" w:hAnsi="Times New Roman" w:cs="Times New Roman"/>
          <w:color w:val="000000" w:themeColor="text1"/>
          <w:sz w:val="24"/>
          <w:szCs w:val="24"/>
        </w:rPr>
        <w:t xml:space="preserve"> its marketing activities can drive up performance and invariably give Britvic a competitive advantage over its competitors. </w:t>
      </w:r>
    </w:p>
    <w:p w14:paraId="240F7DCB" w14:textId="77777777" w:rsidR="00AD7D8C" w:rsidRPr="00A124DD" w:rsidRDefault="00AD7D8C" w:rsidP="00AD7D8C">
      <w:pPr>
        <w:rPr>
          <w:rFonts w:ascii="Times New Roman" w:eastAsia="Verdana" w:hAnsi="Times New Roman" w:cs="Times New Roman"/>
          <w:color w:val="000000" w:themeColor="text1"/>
          <w:sz w:val="24"/>
          <w:szCs w:val="24"/>
        </w:rPr>
      </w:pPr>
      <w:r w:rsidRPr="00A124DD">
        <w:rPr>
          <w:rFonts w:ascii="Times New Roman" w:eastAsia="Verdana" w:hAnsi="Times New Roman" w:cs="Times New Roman"/>
          <w:color w:val="000000" w:themeColor="text1"/>
          <w:sz w:val="24"/>
          <w:szCs w:val="24"/>
        </w:rPr>
        <w:t xml:space="preserve">This research carries out an exploratory case study of a United Kingdom soft drink manufacturing company, Britvic, in order to find out what perspective of free market economy operates within the firm and also to find out which of the marketing concept dominates their marketing activities. </w:t>
      </w:r>
    </w:p>
    <w:p w14:paraId="015995F0" w14:textId="77777777" w:rsidR="00AD7D8C" w:rsidRPr="00A124DD" w:rsidRDefault="00AD7D8C" w:rsidP="00AD7D8C">
      <w:pPr>
        <w:rPr>
          <w:rFonts w:ascii="Times New Roman" w:eastAsia="Verdana" w:hAnsi="Times New Roman" w:cs="Times New Roman"/>
          <w:color w:val="000000" w:themeColor="text1"/>
          <w:sz w:val="24"/>
          <w:szCs w:val="24"/>
        </w:rPr>
      </w:pPr>
      <w:r w:rsidRPr="00A124DD">
        <w:rPr>
          <w:rFonts w:ascii="Times New Roman" w:eastAsia="Verdana" w:hAnsi="Times New Roman" w:cs="Times New Roman"/>
          <w:color w:val="000000" w:themeColor="text1"/>
          <w:sz w:val="24"/>
          <w:szCs w:val="24"/>
        </w:rPr>
        <w:t>This research was necessary given that most organisations purport to carry out “holistic marketing concept” within the context of traditional view of company that is, the shareholder perspective of company which is an anomaly.</w:t>
      </w:r>
    </w:p>
    <w:p w14:paraId="64D9CCB6" w14:textId="77777777" w:rsidR="00AD7D8C" w:rsidRPr="00A124DD" w:rsidRDefault="00AD7D8C" w:rsidP="00AD7D8C">
      <w:pPr>
        <w:rPr>
          <w:rFonts w:ascii="Times New Roman" w:eastAsia="Verdana" w:hAnsi="Times New Roman" w:cs="Times New Roman"/>
          <w:color w:val="000000" w:themeColor="text1"/>
          <w:sz w:val="24"/>
          <w:szCs w:val="24"/>
        </w:rPr>
      </w:pPr>
      <w:r w:rsidRPr="00A124DD">
        <w:rPr>
          <w:rFonts w:ascii="Times New Roman" w:eastAsia="Verdana" w:hAnsi="Times New Roman" w:cs="Times New Roman"/>
          <w:color w:val="000000" w:themeColor="text1"/>
          <w:sz w:val="24"/>
          <w:szCs w:val="24"/>
        </w:rPr>
        <w:t>This research shows how the alignment of sustainability concept into that misalignment of this view pervades most organisations when they purport to carry holistic marketing concept in their marketing activities.</w:t>
      </w:r>
    </w:p>
    <w:p w14:paraId="128F48A0" w14:textId="77777777" w:rsidR="00AD7D8C" w:rsidRPr="00AF01AF" w:rsidRDefault="00AD7D8C" w:rsidP="00AD7D8C">
      <w:pPr>
        <w:rPr>
          <w:rFonts w:ascii="Times New Roman" w:eastAsia="Verdana" w:hAnsi="Times New Roman" w:cs="Times New Roman"/>
          <w:b/>
          <w:color w:val="000000" w:themeColor="text1"/>
          <w:sz w:val="24"/>
          <w:szCs w:val="24"/>
        </w:rPr>
      </w:pPr>
      <w:r w:rsidRPr="00AF01AF">
        <w:rPr>
          <w:rFonts w:ascii="Times New Roman" w:eastAsia="Verdana" w:hAnsi="Times New Roman" w:cs="Times New Roman"/>
          <w:b/>
          <w:color w:val="000000" w:themeColor="text1"/>
          <w:sz w:val="24"/>
          <w:szCs w:val="24"/>
        </w:rPr>
        <w:t xml:space="preserve">1.8 </w:t>
      </w:r>
      <w:r>
        <w:rPr>
          <w:rFonts w:ascii="Times New Roman" w:eastAsia="Verdana" w:hAnsi="Times New Roman" w:cs="Times New Roman"/>
          <w:b/>
          <w:bCs/>
          <w:color w:val="000000" w:themeColor="text1"/>
          <w:sz w:val="24"/>
          <w:szCs w:val="24"/>
        </w:rPr>
        <w:tab/>
      </w:r>
      <w:r w:rsidRPr="00AF01AF">
        <w:rPr>
          <w:rFonts w:ascii="Times New Roman" w:eastAsia="Verdana" w:hAnsi="Times New Roman" w:cs="Times New Roman"/>
          <w:b/>
          <w:color w:val="000000" w:themeColor="text1"/>
          <w:sz w:val="24"/>
          <w:szCs w:val="24"/>
        </w:rPr>
        <w:t>Research objectives</w:t>
      </w:r>
    </w:p>
    <w:p w14:paraId="1DE1CD49" w14:textId="77777777" w:rsidR="00AD7D8C" w:rsidRPr="00AF01AF" w:rsidRDefault="00AD7D8C" w:rsidP="00AD7D8C">
      <w:pPr>
        <w:rPr>
          <w:rFonts w:ascii="Times New Roman" w:eastAsia="Verdana" w:hAnsi="Times New Roman" w:cs="Times New Roman"/>
          <w:color w:val="000000" w:themeColor="text1"/>
          <w:sz w:val="24"/>
          <w:szCs w:val="24"/>
        </w:rPr>
      </w:pPr>
      <w:r w:rsidRPr="00AF01AF">
        <w:rPr>
          <w:rFonts w:ascii="Times New Roman" w:eastAsia="Verdana" w:hAnsi="Times New Roman" w:cs="Times New Roman"/>
          <w:color w:val="000000" w:themeColor="text1"/>
          <w:sz w:val="24"/>
          <w:szCs w:val="24"/>
        </w:rPr>
        <w:t>The primary research objectives are:</w:t>
      </w:r>
    </w:p>
    <w:p w14:paraId="7A8D34F8" w14:textId="77777777" w:rsidR="00AD7D8C" w:rsidRPr="00AF01AF" w:rsidRDefault="00AD7D8C" w:rsidP="00E5638B">
      <w:pPr>
        <w:pStyle w:val="ListParagraph"/>
        <w:numPr>
          <w:ilvl w:val="0"/>
          <w:numId w:val="8"/>
        </w:numPr>
        <w:rPr>
          <w:rFonts w:ascii="Times New Roman" w:eastAsia="Verdana" w:hAnsi="Times New Roman" w:cs="Times New Roman"/>
          <w:color w:val="000000" w:themeColor="text1"/>
          <w:sz w:val="24"/>
          <w:szCs w:val="24"/>
        </w:rPr>
      </w:pPr>
      <w:r w:rsidRPr="00AF01AF">
        <w:rPr>
          <w:rFonts w:ascii="Times New Roman" w:eastAsia="Verdana" w:hAnsi="Times New Roman" w:cs="Times New Roman"/>
          <w:color w:val="000000" w:themeColor="text1"/>
          <w:sz w:val="24"/>
          <w:szCs w:val="24"/>
        </w:rPr>
        <w:t>To find out the prevailing view of the firm that dominates the company.</w:t>
      </w:r>
    </w:p>
    <w:p w14:paraId="16360AED" w14:textId="77777777" w:rsidR="00AD7D8C" w:rsidRPr="00AF01AF" w:rsidRDefault="00AD7D8C" w:rsidP="00E5638B">
      <w:pPr>
        <w:pStyle w:val="ListParagraph"/>
        <w:numPr>
          <w:ilvl w:val="0"/>
          <w:numId w:val="8"/>
        </w:numPr>
        <w:rPr>
          <w:rFonts w:ascii="Times New Roman" w:eastAsia="Verdana" w:hAnsi="Times New Roman" w:cs="Times New Roman"/>
          <w:color w:val="000000" w:themeColor="text1"/>
          <w:sz w:val="24"/>
          <w:szCs w:val="24"/>
        </w:rPr>
      </w:pPr>
      <w:r w:rsidRPr="00AF01AF">
        <w:rPr>
          <w:rFonts w:ascii="Times New Roman" w:eastAsia="Verdana" w:hAnsi="Times New Roman" w:cs="Times New Roman"/>
          <w:color w:val="000000" w:themeColor="text1"/>
          <w:sz w:val="24"/>
          <w:szCs w:val="24"/>
        </w:rPr>
        <w:t xml:space="preserve">To find out the importance attached to sustainability in the company. </w:t>
      </w:r>
    </w:p>
    <w:p w14:paraId="324DF140" w14:textId="77777777" w:rsidR="00AD7D8C" w:rsidRPr="00AF01AF" w:rsidRDefault="00AD7D8C" w:rsidP="00E5638B">
      <w:pPr>
        <w:pStyle w:val="ListParagraph"/>
        <w:numPr>
          <w:ilvl w:val="0"/>
          <w:numId w:val="8"/>
        </w:numPr>
        <w:rPr>
          <w:rFonts w:ascii="Times New Roman" w:eastAsia="Verdana" w:hAnsi="Times New Roman" w:cs="Times New Roman"/>
          <w:color w:val="000000" w:themeColor="text1"/>
          <w:sz w:val="24"/>
          <w:szCs w:val="24"/>
        </w:rPr>
      </w:pPr>
      <w:r w:rsidRPr="00AF01AF">
        <w:rPr>
          <w:rFonts w:ascii="Times New Roman" w:eastAsia="Verdana" w:hAnsi="Times New Roman" w:cs="Times New Roman"/>
          <w:color w:val="000000" w:themeColor="text1"/>
          <w:sz w:val="24"/>
          <w:szCs w:val="24"/>
        </w:rPr>
        <w:t>To find out the marketing concept that is operative in the company.</w:t>
      </w:r>
    </w:p>
    <w:p w14:paraId="212D9DBE" w14:textId="77777777" w:rsidR="00AD7D8C" w:rsidRPr="00C83E68" w:rsidRDefault="00AD7D8C" w:rsidP="00AD7D8C">
      <w:pPr>
        <w:rPr>
          <w:rFonts w:ascii="Times New Roman" w:eastAsia="Verdana" w:hAnsi="Times New Roman" w:cs="Times New Roman"/>
          <w:sz w:val="24"/>
          <w:szCs w:val="24"/>
        </w:rPr>
      </w:pPr>
      <w:r>
        <w:rPr>
          <w:rFonts w:ascii="Times New Roman" w:eastAsia="Verdana" w:hAnsi="Times New Roman" w:cs="Times New Roman"/>
          <w:b/>
          <w:sz w:val="24"/>
          <w:szCs w:val="24"/>
        </w:rPr>
        <w:t>1</w:t>
      </w:r>
      <w:r w:rsidRPr="00EC6992">
        <w:rPr>
          <w:rFonts w:ascii="Times New Roman" w:eastAsia="Verdana" w:hAnsi="Times New Roman" w:cs="Times New Roman"/>
          <w:b/>
          <w:sz w:val="24"/>
          <w:szCs w:val="24"/>
        </w:rPr>
        <w:t>.</w:t>
      </w:r>
      <w:r>
        <w:rPr>
          <w:rFonts w:ascii="Times New Roman" w:eastAsia="Verdana" w:hAnsi="Times New Roman" w:cs="Times New Roman"/>
          <w:b/>
          <w:sz w:val="24"/>
          <w:szCs w:val="24"/>
        </w:rPr>
        <w:t>9</w:t>
      </w:r>
      <w:r w:rsidRPr="00EC6992">
        <w:rPr>
          <w:rFonts w:ascii="Times New Roman" w:eastAsia="Verdana" w:hAnsi="Times New Roman" w:cs="Times New Roman"/>
          <w:b/>
          <w:sz w:val="24"/>
          <w:szCs w:val="24"/>
        </w:rPr>
        <w:t xml:space="preserve"> </w:t>
      </w:r>
      <w:r>
        <w:rPr>
          <w:rFonts w:ascii="Times New Roman" w:eastAsia="Verdana" w:hAnsi="Times New Roman" w:cs="Times New Roman"/>
          <w:b/>
          <w:bCs/>
          <w:sz w:val="24"/>
          <w:szCs w:val="24"/>
        </w:rPr>
        <w:tab/>
      </w:r>
      <w:r w:rsidRPr="00EC6992">
        <w:rPr>
          <w:rFonts w:ascii="Times New Roman" w:eastAsia="Verdana" w:hAnsi="Times New Roman" w:cs="Times New Roman"/>
          <w:b/>
          <w:sz w:val="24"/>
          <w:szCs w:val="24"/>
        </w:rPr>
        <w:t xml:space="preserve">Research questions </w:t>
      </w:r>
    </w:p>
    <w:p w14:paraId="6E09539E" w14:textId="77777777" w:rsidR="00AD7D8C" w:rsidRPr="00CE4518" w:rsidRDefault="00AD7D8C" w:rsidP="00AD7D8C">
      <w:pPr>
        <w:rPr>
          <w:rFonts w:ascii="Times New Roman" w:eastAsia="Verdana" w:hAnsi="Times New Roman" w:cs="Times New Roman"/>
          <w:color w:val="000000" w:themeColor="text1"/>
          <w:sz w:val="24"/>
          <w:szCs w:val="24"/>
        </w:rPr>
      </w:pPr>
      <w:r w:rsidRPr="00CE4518">
        <w:rPr>
          <w:rFonts w:ascii="Times New Roman" w:eastAsia="Verdana" w:hAnsi="Times New Roman" w:cs="Times New Roman"/>
          <w:color w:val="000000" w:themeColor="text1"/>
          <w:sz w:val="24"/>
          <w:szCs w:val="24"/>
        </w:rPr>
        <w:t xml:space="preserve">The purpose of research questions is to unpack the </w:t>
      </w:r>
      <w:r w:rsidRPr="00C83E68">
        <w:rPr>
          <w:rFonts w:ascii="Times New Roman" w:eastAsia="Verdana" w:hAnsi="Times New Roman" w:cs="Times New Roman"/>
          <w:color w:val="000000" w:themeColor="text1"/>
          <w:sz w:val="24"/>
          <w:szCs w:val="24"/>
        </w:rPr>
        <w:t>research issue</w:t>
      </w:r>
      <w:r w:rsidRPr="00CE4518">
        <w:rPr>
          <w:rFonts w:ascii="Times New Roman" w:eastAsia="Verdana" w:hAnsi="Times New Roman" w:cs="Times New Roman"/>
          <w:color w:val="000000" w:themeColor="text1"/>
          <w:sz w:val="24"/>
          <w:szCs w:val="24"/>
        </w:rPr>
        <w:t xml:space="preserve"> aforementioned that is “embedding sustainability concept into the marketing activities of Britvic in order to drive its performance and leverage </w:t>
      </w:r>
      <w:r>
        <w:rPr>
          <w:rFonts w:ascii="Times New Roman" w:eastAsia="Verdana" w:hAnsi="Times New Roman" w:cs="Times New Roman"/>
          <w:color w:val="000000" w:themeColor="text1"/>
          <w:sz w:val="24"/>
          <w:szCs w:val="24"/>
        </w:rPr>
        <w:t xml:space="preserve">it </w:t>
      </w:r>
      <w:r w:rsidRPr="00CE4518">
        <w:rPr>
          <w:rFonts w:ascii="Times New Roman" w:eastAsia="Verdana" w:hAnsi="Times New Roman" w:cs="Times New Roman"/>
          <w:color w:val="000000" w:themeColor="text1"/>
          <w:sz w:val="24"/>
          <w:szCs w:val="24"/>
        </w:rPr>
        <w:t>as a source to gain competitive advantage over its competitors</w:t>
      </w:r>
    </w:p>
    <w:p w14:paraId="76D9CD2E" w14:textId="77777777" w:rsidR="00AD7D8C" w:rsidRPr="00B678D6" w:rsidRDefault="00AD7D8C" w:rsidP="00E5638B">
      <w:pPr>
        <w:pStyle w:val="ListParagraph"/>
        <w:numPr>
          <w:ilvl w:val="0"/>
          <w:numId w:val="4"/>
        </w:num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lastRenderedPageBreak/>
        <w:t>What is</w:t>
      </w:r>
      <w:r w:rsidRPr="00B678D6">
        <w:rPr>
          <w:rFonts w:ascii="Times New Roman" w:eastAsia="Verdana" w:hAnsi="Times New Roman" w:cs="Times New Roman"/>
          <w:color w:val="000000" w:themeColor="text1"/>
          <w:sz w:val="24"/>
          <w:szCs w:val="24"/>
        </w:rPr>
        <w:t xml:space="preserve"> the prevailing view of the firm that dominates the company</w:t>
      </w:r>
      <w:r>
        <w:rPr>
          <w:rFonts w:ascii="Times New Roman" w:eastAsia="Verdana" w:hAnsi="Times New Roman" w:cs="Times New Roman"/>
          <w:color w:val="000000" w:themeColor="text1"/>
          <w:sz w:val="24"/>
          <w:szCs w:val="24"/>
        </w:rPr>
        <w:t>?</w:t>
      </w:r>
    </w:p>
    <w:p w14:paraId="1CA1566C" w14:textId="77777777" w:rsidR="00AD7D8C" w:rsidRPr="00AF01AF" w:rsidRDefault="00AD7D8C" w:rsidP="00E5638B">
      <w:pPr>
        <w:pStyle w:val="ListParagraph"/>
        <w:numPr>
          <w:ilvl w:val="0"/>
          <w:numId w:val="4"/>
        </w:num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What is</w:t>
      </w:r>
      <w:r w:rsidRPr="00AF01AF">
        <w:rPr>
          <w:rFonts w:ascii="Times New Roman" w:eastAsia="Verdana" w:hAnsi="Times New Roman" w:cs="Times New Roman"/>
          <w:color w:val="000000" w:themeColor="text1"/>
          <w:sz w:val="24"/>
          <w:szCs w:val="24"/>
        </w:rPr>
        <w:t xml:space="preserve"> the importance attached to sustainability in the company</w:t>
      </w:r>
      <w:r>
        <w:rPr>
          <w:rFonts w:ascii="Times New Roman" w:eastAsia="Verdana" w:hAnsi="Times New Roman" w:cs="Times New Roman"/>
          <w:color w:val="000000" w:themeColor="text1"/>
          <w:sz w:val="24"/>
          <w:szCs w:val="24"/>
        </w:rPr>
        <w:t>?</w:t>
      </w:r>
    </w:p>
    <w:p w14:paraId="747D38AF" w14:textId="77777777" w:rsidR="00AD7D8C" w:rsidRPr="00AF01AF" w:rsidRDefault="00AD7D8C" w:rsidP="00E5638B">
      <w:pPr>
        <w:pStyle w:val="ListParagraph"/>
        <w:numPr>
          <w:ilvl w:val="0"/>
          <w:numId w:val="4"/>
        </w:num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What is</w:t>
      </w:r>
      <w:r w:rsidRPr="00AF01AF">
        <w:rPr>
          <w:rFonts w:ascii="Times New Roman" w:eastAsia="Verdana" w:hAnsi="Times New Roman" w:cs="Times New Roman"/>
          <w:color w:val="000000" w:themeColor="text1"/>
          <w:sz w:val="24"/>
          <w:szCs w:val="24"/>
        </w:rPr>
        <w:t xml:space="preserve"> the marketing concept that is operative in the company</w:t>
      </w:r>
      <w:r>
        <w:rPr>
          <w:rFonts w:ascii="Times New Roman" w:eastAsia="Verdana" w:hAnsi="Times New Roman" w:cs="Times New Roman"/>
          <w:color w:val="000000" w:themeColor="text1"/>
          <w:sz w:val="24"/>
          <w:szCs w:val="24"/>
        </w:rPr>
        <w:t>?</w:t>
      </w:r>
    </w:p>
    <w:p w14:paraId="7B990FC8" w14:textId="77777777" w:rsidR="00AD7D8C" w:rsidRPr="00EE224F" w:rsidRDefault="00AD7D8C" w:rsidP="00AD7D8C">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These questions would be explored by a mixed method of questionnaires and interviews to research sample participants.</w:t>
      </w:r>
    </w:p>
    <w:p w14:paraId="39FF5E39" w14:textId="77777777" w:rsidR="00AD7D8C" w:rsidRPr="00AF01AF" w:rsidRDefault="00AD7D8C" w:rsidP="00AD7D8C">
      <w:pPr>
        <w:rPr>
          <w:rFonts w:ascii="Times New Roman" w:eastAsia="Verdana" w:hAnsi="Times New Roman" w:cs="Times New Roman"/>
          <w:b/>
          <w:color w:val="000000" w:themeColor="text1"/>
          <w:sz w:val="24"/>
          <w:szCs w:val="24"/>
        </w:rPr>
      </w:pPr>
      <w:r w:rsidRPr="00AF01AF">
        <w:rPr>
          <w:rFonts w:ascii="Times New Roman" w:eastAsia="Verdana" w:hAnsi="Times New Roman" w:cs="Times New Roman"/>
          <w:b/>
          <w:color w:val="000000" w:themeColor="text1"/>
          <w:sz w:val="24"/>
          <w:szCs w:val="24"/>
        </w:rPr>
        <w:t>1.</w:t>
      </w:r>
      <w:r>
        <w:rPr>
          <w:rFonts w:ascii="Times New Roman" w:eastAsia="Verdana" w:hAnsi="Times New Roman" w:cs="Times New Roman"/>
          <w:b/>
          <w:color w:val="000000" w:themeColor="text1"/>
          <w:sz w:val="24"/>
          <w:szCs w:val="24"/>
        </w:rPr>
        <w:t>10</w:t>
      </w:r>
      <w:r w:rsidRPr="00AF01AF">
        <w:rPr>
          <w:rFonts w:ascii="Times New Roman" w:eastAsia="Verdana" w:hAnsi="Times New Roman" w:cs="Times New Roman"/>
          <w:b/>
          <w:color w:val="000000" w:themeColor="text1"/>
          <w:sz w:val="24"/>
          <w:szCs w:val="24"/>
        </w:rPr>
        <w:t xml:space="preserve"> </w:t>
      </w:r>
      <w:r>
        <w:rPr>
          <w:rFonts w:ascii="Times New Roman" w:eastAsia="Verdana" w:hAnsi="Times New Roman" w:cs="Times New Roman"/>
          <w:b/>
          <w:bCs/>
          <w:color w:val="000000" w:themeColor="text1"/>
          <w:sz w:val="24"/>
          <w:szCs w:val="24"/>
        </w:rPr>
        <w:tab/>
      </w:r>
      <w:r w:rsidRPr="00AF01AF">
        <w:rPr>
          <w:rFonts w:ascii="Times New Roman" w:eastAsia="Verdana" w:hAnsi="Times New Roman" w:cs="Times New Roman"/>
          <w:b/>
          <w:color w:val="000000" w:themeColor="text1"/>
          <w:sz w:val="24"/>
          <w:szCs w:val="24"/>
        </w:rPr>
        <w:t>Research dissertation structure</w:t>
      </w:r>
    </w:p>
    <w:p w14:paraId="14CE8035" w14:textId="77777777" w:rsidR="00AD7D8C" w:rsidRPr="00AF01AF" w:rsidRDefault="00AD7D8C" w:rsidP="00AD7D8C">
      <w:pPr>
        <w:rPr>
          <w:rStyle w:val="normaltextrun"/>
          <w:rFonts w:ascii="Times New Roman" w:hAnsi="Times New Roman" w:cs="Times New Roman"/>
          <w:color w:val="000000" w:themeColor="text1"/>
          <w:sz w:val="24"/>
          <w:szCs w:val="24"/>
        </w:rPr>
      </w:pPr>
      <w:r w:rsidRPr="00AF01AF">
        <w:rPr>
          <w:rStyle w:val="normaltextrun"/>
          <w:rFonts w:ascii="Times New Roman" w:hAnsi="Times New Roman" w:cs="Times New Roman"/>
          <w:color w:val="000000" w:themeColor="text1"/>
          <w:sz w:val="24"/>
          <w:szCs w:val="24"/>
          <w:shd w:val="clear" w:color="auto" w:fill="FFFFFF"/>
        </w:rPr>
        <w:t xml:space="preserve">The research structure is presented in a way to enable good understanding of the logical flow of arguments in the dissertation. Thus, the paper is structured into six chapters, as depicted in the Figure 1.1 below. </w:t>
      </w:r>
    </w:p>
    <w:p w14:paraId="51194061" w14:textId="77777777" w:rsidR="00AD7D8C" w:rsidRPr="00EC6992" w:rsidRDefault="00AD7D8C" w:rsidP="00AD7D8C">
      <w:pPr>
        <w:rPr>
          <w:rStyle w:val="normaltextrun"/>
          <w:rFonts w:ascii="Times New Roman" w:hAnsi="Times New Roman" w:cs="Times New Roman"/>
          <w:color w:val="00B050"/>
          <w:sz w:val="24"/>
          <w:szCs w:val="24"/>
          <w:shd w:val="clear" w:color="auto" w:fill="FFFFFF"/>
        </w:rPr>
      </w:pPr>
    </w:p>
    <w:p w14:paraId="50C79BE2" w14:textId="77777777" w:rsidR="00AD7D8C" w:rsidRPr="00EC6992" w:rsidRDefault="00AD7D8C" w:rsidP="00AD7D8C">
      <w:pPr>
        <w:rPr>
          <w:rStyle w:val="normaltextrun"/>
          <w:rFonts w:ascii="Times New Roman" w:hAnsi="Times New Roman" w:cs="Times New Roman"/>
          <w:color w:val="00B050"/>
          <w:sz w:val="24"/>
          <w:szCs w:val="24"/>
          <w:shd w:val="clear" w:color="auto" w:fill="FFFFFF"/>
        </w:rPr>
      </w:pPr>
      <w:r w:rsidRPr="00EC6992">
        <w:rPr>
          <w:rFonts w:ascii="Times New Roman" w:hAnsi="Times New Roman" w:cs="Times New Roman"/>
          <w:noProof/>
          <w:color w:val="00B050"/>
          <w:sz w:val="24"/>
          <w:szCs w:val="24"/>
          <w:shd w:val="clear" w:color="auto" w:fill="FFFFFF"/>
          <w:lang w:eastAsia="en-GB"/>
        </w:rPr>
        <w:drawing>
          <wp:inline distT="0" distB="0" distL="0" distR="0" wp14:anchorId="47B7259D" wp14:editId="582AD399">
            <wp:extent cx="5804535" cy="4380865"/>
            <wp:effectExtent l="0" t="342900" r="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4B4145B" w14:textId="77777777" w:rsidR="00AD7D8C" w:rsidRPr="006F46B2" w:rsidRDefault="00AD7D8C" w:rsidP="00AD7D8C">
      <w:pPr>
        <w:rPr>
          <w:rStyle w:val="normaltextrun"/>
          <w:rFonts w:ascii="Times New Roman" w:hAnsi="Times New Roman" w:cs="Times New Roman"/>
          <w:color w:val="000000" w:themeColor="text1"/>
          <w:sz w:val="16"/>
          <w:szCs w:val="16"/>
          <w:shd w:val="clear" w:color="auto" w:fill="FFFFFF"/>
        </w:rPr>
      </w:pPr>
      <w:r w:rsidRPr="006F46B2">
        <w:rPr>
          <w:rStyle w:val="normaltextrun"/>
          <w:rFonts w:ascii="Times New Roman" w:hAnsi="Times New Roman" w:cs="Times New Roman"/>
          <w:color w:val="000000" w:themeColor="text1"/>
          <w:sz w:val="16"/>
          <w:szCs w:val="16"/>
          <w:shd w:val="clear" w:color="auto" w:fill="FFFFFF"/>
        </w:rPr>
        <w:t>Figure 1:2 Dissertation structure</w:t>
      </w:r>
    </w:p>
    <w:p w14:paraId="5B7DA612" w14:textId="77777777" w:rsidR="00AD7D8C" w:rsidRPr="003D590D" w:rsidRDefault="00AD7D8C" w:rsidP="00AD7D8C">
      <w:pPr>
        <w:rPr>
          <w:rStyle w:val="normaltextrun"/>
          <w:rFonts w:ascii="Times New Roman" w:hAnsi="Times New Roman" w:cs="Times New Roman"/>
          <w:color w:val="000000" w:themeColor="text1"/>
          <w:sz w:val="24"/>
          <w:szCs w:val="24"/>
          <w:shd w:val="clear" w:color="auto" w:fill="FFFFFF"/>
        </w:rPr>
      </w:pPr>
    </w:p>
    <w:p w14:paraId="7E58F786" w14:textId="77777777" w:rsidR="00AD7D8C" w:rsidRPr="002327A1" w:rsidRDefault="00AD7D8C" w:rsidP="00AD7D8C">
      <w:pPr>
        <w:rPr>
          <w:rStyle w:val="normaltextrun"/>
          <w:rFonts w:ascii="Times New Roman" w:hAnsi="Times New Roman" w:cs="Times New Roman"/>
          <w:b/>
          <w:i/>
          <w:color w:val="000000" w:themeColor="text1"/>
          <w:sz w:val="24"/>
          <w:szCs w:val="24"/>
          <w:shd w:val="clear" w:color="auto" w:fill="FFFFFF"/>
        </w:rPr>
      </w:pPr>
      <w:r w:rsidRPr="002327A1">
        <w:rPr>
          <w:rStyle w:val="normaltextrun"/>
          <w:rFonts w:ascii="Times New Roman" w:hAnsi="Times New Roman" w:cs="Times New Roman"/>
          <w:b/>
          <w:i/>
          <w:color w:val="000000" w:themeColor="text1"/>
          <w:sz w:val="24"/>
          <w:szCs w:val="24"/>
          <w:shd w:val="clear" w:color="auto" w:fill="FFFFFF"/>
        </w:rPr>
        <w:t>Chapter 1: Introduction</w:t>
      </w:r>
    </w:p>
    <w:p w14:paraId="361CBA9A" w14:textId="77777777" w:rsidR="00AD7D8C" w:rsidRPr="00EB5EEB" w:rsidRDefault="00AD7D8C" w:rsidP="00AD7D8C">
      <w:pPr>
        <w:rPr>
          <w:rStyle w:val="normaltextrun"/>
          <w:rFonts w:ascii="Times New Roman" w:hAnsi="Times New Roman" w:cs="Times New Roman"/>
          <w:color w:val="000000" w:themeColor="text1"/>
          <w:sz w:val="24"/>
          <w:szCs w:val="24"/>
          <w:shd w:val="clear" w:color="auto" w:fill="FFFFFF"/>
        </w:rPr>
      </w:pPr>
      <w:r w:rsidRPr="00EB5EEB">
        <w:rPr>
          <w:rStyle w:val="normaltextrun"/>
          <w:rFonts w:ascii="Times New Roman" w:hAnsi="Times New Roman" w:cs="Times New Roman"/>
          <w:color w:val="000000" w:themeColor="text1"/>
          <w:sz w:val="24"/>
          <w:szCs w:val="24"/>
          <w:shd w:val="clear" w:color="auto" w:fill="FFFFFF"/>
        </w:rPr>
        <w:t xml:space="preserve">The first chapter deals with the introduction and explains the aim, the objectives, the scope, and the raison-d’etre for carrying out this research. </w:t>
      </w:r>
    </w:p>
    <w:p w14:paraId="072F8795" w14:textId="77777777" w:rsidR="00AD7D8C" w:rsidRPr="002327A1" w:rsidRDefault="00AD7D8C" w:rsidP="00AD7D8C">
      <w:pPr>
        <w:rPr>
          <w:rStyle w:val="normaltextrun"/>
          <w:rFonts w:ascii="Times New Roman" w:hAnsi="Times New Roman" w:cs="Times New Roman"/>
          <w:b/>
          <w:i/>
          <w:color w:val="000000" w:themeColor="text1"/>
          <w:sz w:val="24"/>
          <w:szCs w:val="24"/>
          <w:shd w:val="clear" w:color="auto" w:fill="FFFFFF"/>
        </w:rPr>
      </w:pPr>
      <w:r w:rsidRPr="002327A1">
        <w:rPr>
          <w:rStyle w:val="normaltextrun"/>
          <w:rFonts w:ascii="Times New Roman" w:hAnsi="Times New Roman" w:cs="Times New Roman"/>
          <w:b/>
          <w:i/>
          <w:color w:val="000000" w:themeColor="text1"/>
          <w:sz w:val="24"/>
          <w:szCs w:val="24"/>
          <w:shd w:val="clear" w:color="auto" w:fill="FFFFFF"/>
        </w:rPr>
        <w:t>Chapter 2: Literature review</w:t>
      </w:r>
    </w:p>
    <w:p w14:paraId="4571063E" w14:textId="77777777" w:rsidR="00AD7D8C" w:rsidRPr="00EB5EEB" w:rsidRDefault="00AD7D8C" w:rsidP="00AD7D8C">
      <w:pPr>
        <w:rPr>
          <w:rStyle w:val="normaltextrun"/>
          <w:rFonts w:ascii="Times New Roman" w:hAnsi="Times New Roman" w:cs="Times New Roman"/>
          <w:color w:val="000000" w:themeColor="text1"/>
          <w:sz w:val="24"/>
          <w:szCs w:val="24"/>
          <w:shd w:val="clear" w:color="auto" w:fill="FFFFFF"/>
        </w:rPr>
      </w:pPr>
      <w:r w:rsidRPr="00EB5EEB">
        <w:rPr>
          <w:rStyle w:val="normaltextrun"/>
          <w:rFonts w:ascii="Times New Roman" w:hAnsi="Times New Roman" w:cs="Times New Roman"/>
          <w:color w:val="000000" w:themeColor="text1"/>
          <w:sz w:val="24"/>
          <w:szCs w:val="24"/>
          <w:shd w:val="clear" w:color="auto" w:fill="FFFFFF"/>
        </w:rPr>
        <w:lastRenderedPageBreak/>
        <w:t xml:space="preserve">The second chapter delves into the review of various academic literature spanning the business, accounting, marketing and economics disciplines. Textbooks and peer-reviewed articles from leading academics in their fields are reviewed, analysed, evaluated and synthesised together in order to find an area of disagreement or consensus. </w:t>
      </w:r>
    </w:p>
    <w:p w14:paraId="1C094B52" w14:textId="77777777" w:rsidR="00AD7D8C" w:rsidRPr="002327A1" w:rsidRDefault="00AD7D8C" w:rsidP="00AD7D8C">
      <w:pPr>
        <w:rPr>
          <w:rStyle w:val="normaltextrun"/>
          <w:rFonts w:ascii="Times New Roman" w:hAnsi="Times New Roman" w:cs="Times New Roman"/>
          <w:b/>
          <w:i/>
          <w:color w:val="000000" w:themeColor="text1"/>
          <w:sz w:val="24"/>
          <w:szCs w:val="24"/>
          <w:shd w:val="clear" w:color="auto" w:fill="FFFFFF"/>
        </w:rPr>
      </w:pPr>
      <w:r w:rsidRPr="002327A1">
        <w:rPr>
          <w:rStyle w:val="normaltextrun"/>
          <w:rFonts w:ascii="Times New Roman" w:hAnsi="Times New Roman" w:cs="Times New Roman"/>
          <w:b/>
          <w:i/>
          <w:color w:val="000000" w:themeColor="text1"/>
          <w:sz w:val="24"/>
          <w:szCs w:val="24"/>
          <w:shd w:val="clear" w:color="auto" w:fill="FFFFFF"/>
        </w:rPr>
        <w:t>Chapter 3: Research methodology</w:t>
      </w:r>
    </w:p>
    <w:p w14:paraId="2B9B579D" w14:textId="77777777" w:rsidR="00AD7D8C" w:rsidRPr="00EB5EEB" w:rsidRDefault="00AD7D8C" w:rsidP="00AD7D8C">
      <w:pPr>
        <w:rPr>
          <w:rStyle w:val="normaltextrun"/>
          <w:rFonts w:ascii="Times New Roman" w:hAnsi="Times New Roman" w:cs="Times New Roman"/>
          <w:color w:val="000000" w:themeColor="text1"/>
          <w:sz w:val="24"/>
          <w:szCs w:val="24"/>
        </w:rPr>
      </w:pPr>
      <w:r w:rsidRPr="00EB5EEB">
        <w:rPr>
          <w:rStyle w:val="normaltextrun"/>
          <w:rFonts w:ascii="Times New Roman" w:hAnsi="Times New Roman" w:cs="Times New Roman"/>
          <w:color w:val="000000" w:themeColor="text1"/>
          <w:sz w:val="24"/>
          <w:szCs w:val="24"/>
          <w:shd w:val="clear" w:color="auto" w:fill="FFFFFF"/>
        </w:rPr>
        <w:t>The third chapter deals with the research methodology employed for this study. It also deals with the appraisal of other methodological traditions and justification, description and limitations of </w:t>
      </w:r>
      <w:r w:rsidRPr="00EB5EEB">
        <w:rPr>
          <w:rStyle w:val="spellingerror"/>
          <w:rFonts w:ascii="Times New Roman" w:hAnsi="Times New Roman" w:cs="Times New Roman"/>
          <w:color w:val="000000" w:themeColor="text1"/>
          <w:sz w:val="24"/>
          <w:szCs w:val="24"/>
          <w:shd w:val="clear" w:color="auto" w:fill="FFFFFF"/>
        </w:rPr>
        <w:t>the</w:t>
      </w:r>
      <w:r w:rsidRPr="00EB5EEB">
        <w:rPr>
          <w:rStyle w:val="normaltextrun"/>
          <w:rFonts w:ascii="Times New Roman" w:hAnsi="Times New Roman" w:cs="Times New Roman"/>
          <w:color w:val="000000" w:themeColor="text1"/>
          <w:sz w:val="24"/>
          <w:szCs w:val="24"/>
          <w:shd w:val="clear" w:color="auto" w:fill="FFFFFF"/>
        </w:rPr>
        <w:t xml:space="preserve"> methodology deployed for this research paper. </w:t>
      </w:r>
    </w:p>
    <w:p w14:paraId="017CFF2D" w14:textId="77777777" w:rsidR="00AD7D8C" w:rsidRPr="00482D4D" w:rsidRDefault="00AD7D8C" w:rsidP="00AD7D8C">
      <w:pPr>
        <w:rPr>
          <w:rStyle w:val="normaltextrun"/>
          <w:rFonts w:ascii="Times New Roman" w:hAnsi="Times New Roman" w:cs="Times New Roman"/>
          <w:b/>
          <w:i/>
          <w:color w:val="000000" w:themeColor="text1"/>
          <w:sz w:val="24"/>
          <w:szCs w:val="24"/>
          <w:shd w:val="clear" w:color="auto" w:fill="FFFFFF"/>
        </w:rPr>
      </w:pPr>
      <w:r w:rsidRPr="00482D4D">
        <w:rPr>
          <w:rStyle w:val="normaltextrun"/>
          <w:rFonts w:ascii="Times New Roman" w:hAnsi="Times New Roman" w:cs="Times New Roman"/>
          <w:b/>
          <w:i/>
          <w:color w:val="000000" w:themeColor="text1"/>
          <w:sz w:val="24"/>
          <w:szCs w:val="24"/>
          <w:shd w:val="clear" w:color="auto" w:fill="FFFFFF"/>
        </w:rPr>
        <w:t xml:space="preserve">Chapter 4: </w:t>
      </w:r>
      <w:r>
        <w:rPr>
          <w:rStyle w:val="normaltextrun"/>
          <w:rFonts w:ascii="Times New Roman" w:hAnsi="Times New Roman" w:cs="Times New Roman"/>
          <w:b/>
          <w:bCs/>
          <w:i/>
          <w:color w:val="000000" w:themeColor="text1"/>
          <w:sz w:val="24"/>
          <w:szCs w:val="24"/>
          <w:shd w:val="clear" w:color="auto" w:fill="FFFFFF"/>
        </w:rPr>
        <w:t>Analysis</w:t>
      </w:r>
      <w:r w:rsidRPr="00482D4D">
        <w:rPr>
          <w:rStyle w:val="normaltextrun"/>
          <w:rFonts w:ascii="Times New Roman" w:hAnsi="Times New Roman" w:cs="Times New Roman"/>
          <w:b/>
          <w:i/>
          <w:color w:val="000000" w:themeColor="text1"/>
          <w:sz w:val="24"/>
          <w:szCs w:val="24"/>
          <w:shd w:val="clear" w:color="auto" w:fill="FFFFFF"/>
        </w:rPr>
        <w:t xml:space="preserve"> and </w:t>
      </w:r>
      <w:r>
        <w:rPr>
          <w:rStyle w:val="normaltextrun"/>
          <w:rFonts w:ascii="Times New Roman" w:hAnsi="Times New Roman" w:cs="Times New Roman"/>
          <w:b/>
          <w:bCs/>
          <w:i/>
          <w:color w:val="000000" w:themeColor="text1"/>
          <w:sz w:val="24"/>
          <w:szCs w:val="24"/>
          <w:shd w:val="clear" w:color="auto" w:fill="FFFFFF"/>
        </w:rPr>
        <w:t>discussion</w:t>
      </w:r>
      <w:r w:rsidRPr="00482D4D">
        <w:rPr>
          <w:rStyle w:val="normaltextrun"/>
          <w:rFonts w:ascii="Times New Roman" w:hAnsi="Times New Roman" w:cs="Times New Roman"/>
          <w:b/>
          <w:i/>
          <w:color w:val="000000" w:themeColor="text1"/>
          <w:sz w:val="24"/>
          <w:szCs w:val="24"/>
          <w:shd w:val="clear" w:color="auto" w:fill="FFFFFF"/>
        </w:rPr>
        <w:t xml:space="preserve"> of research findings</w:t>
      </w:r>
    </w:p>
    <w:p w14:paraId="33560C5C" w14:textId="77777777" w:rsidR="00AD7D8C" w:rsidRDefault="00AD7D8C" w:rsidP="00AD7D8C">
      <w:pPr>
        <w:rPr>
          <w:rStyle w:val="normaltextrun"/>
          <w:rFonts w:ascii="Times New Roman" w:hAnsi="Times New Roman" w:cs="Times New Roman"/>
          <w:color w:val="000000" w:themeColor="text1"/>
          <w:sz w:val="24"/>
          <w:szCs w:val="24"/>
          <w:shd w:val="clear" w:color="auto" w:fill="FFFFFF"/>
        </w:rPr>
      </w:pPr>
      <w:r w:rsidRPr="00EB5EEB">
        <w:rPr>
          <w:rStyle w:val="normaltextrun"/>
          <w:rFonts w:ascii="Times New Roman" w:hAnsi="Times New Roman" w:cs="Times New Roman"/>
          <w:color w:val="000000" w:themeColor="text1"/>
          <w:sz w:val="24"/>
          <w:szCs w:val="24"/>
          <w:shd w:val="clear" w:color="auto" w:fill="FFFFFF"/>
        </w:rPr>
        <w:t>The fourth chapter presents the research findings and analy</w:t>
      </w:r>
      <w:r>
        <w:rPr>
          <w:rStyle w:val="normaltextrun"/>
          <w:rFonts w:ascii="Times New Roman" w:hAnsi="Times New Roman" w:cs="Times New Roman"/>
          <w:color w:val="000000" w:themeColor="text1"/>
          <w:sz w:val="24"/>
          <w:szCs w:val="24"/>
          <w:shd w:val="clear" w:color="auto" w:fill="FFFFFF"/>
        </w:rPr>
        <w:t>se</w:t>
      </w:r>
      <w:r w:rsidRPr="00EB5EEB">
        <w:rPr>
          <w:rStyle w:val="normaltextrun"/>
          <w:rFonts w:ascii="Times New Roman" w:hAnsi="Times New Roman" w:cs="Times New Roman"/>
          <w:color w:val="000000" w:themeColor="text1"/>
          <w:sz w:val="24"/>
          <w:szCs w:val="24"/>
          <w:shd w:val="clear" w:color="auto" w:fill="FFFFFF"/>
        </w:rPr>
        <w:t xml:space="preserve"> th</w:t>
      </w:r>
      <w:r>
        <w:rPr>
          <w:rStyle w:val="normaltextrun"/>
          <w:rFonts w:ascii="Times New Roman" w:hAnsi="Times New Roman" w:cs="Times New Roman"/>
          <w:color w:val="000000" w:themeColor="text1"/>
          <w:sz w:val="24"/>
          <w:szCs w:val="24"/>
          <w:shd w:val="clear" w:color="auto" w:fill="FFFFFF"/>
        </w:rPr>
        <w:t>e</w:t>
      </w:r>
      <w:r w:rsidRPr="00EB5EEB">
        <w:rPr>
          <w:rStyle w:val="normaltextrun"/>
          <w:rFonts w:ascii="Times New Roman" w:hAnsi="Times New Roman" w:cs="Times New Roman"/>
          <w:color w:val="000000" w:themeColor="text1"/>
          <w:sz w:val="24"/>
          <w:szCs w:val="24"/>
          <w:shd w:val="clear" w:color="auto" w:fill="FFFFFF"/>
        </w:rPr>
        <w:t>s</w:t>
      </w:r>
      <w:r>
        <w:rPr>
          <w:rStyle w:val="normaltextrun"/>
          <w:rFonts w:ascii="Times New Roman" w:hAnsi="Times New Roman" w:cs="Times New Roman"/>
          <w:color w:val="000000" w:themeColor="text1"/>
          <w:sz w:val="24"/>
          <w:szCs w:val="24"/>
          <w:shd w:val="clear" w:color="auto" w:fill="FFFFFF"/>
        </w:rPr>
        <w:t>e</w:t>
      </w:r>
      <w:r w:rsidRPr="00EB5EEB">
        <w:rPr>
          <w:rStyle w:val="normaltextrun"/>
          <w:rFonts w:ascii="Times New Roman" w:hAnsi="Times New Roman" w:cs="Times New Roman"/>
          <w:color w:val="000000" w:themeColor="text1"/>
          <w:sz w:val="24"/>
          <w:szCs w:val="24"/>
          <w:shd w:val="clear" w:color="auto" w:fill="FFFFFF"/>
        </w:rPr>
        <w:t xml:space="preserve"> findings </w:t>
      </w:r>
      <w:r>
        <w:rPr>
          <w:rStyle w:val="normaltextrun"/>
          <w:rFonts w:ascii="Times New Roman" w:hAnsi="Times New Roman" w:cs="Times New Roman"/>
          <w:color w:val="000000" w:themeColor="text1"/>
          <w:sz w:val="24"/>
          <w:szCs w:val="24"/>
          <w:shd w:val="clear" w:color="auto" w:fill="FFFFFF"/>
        </w:rPr>
        <w:t>in order to shape future direction of further studies.</w:t>
      </w:r>
    </w:p>
    <w:p w14:paraId="0724E2F1" w14:textId="77777777" w:rsidR="00AD7D8C" w:rsidRPr="00482D4D" w:rsidRDefault="00AD7D8C" w:rsidP="00AD7D8C">
      <w:pPr>
        <w:rPr>
          <w:rStyle w:val="normaltextrun"/>
          <w:rFonts w:ascii="Times New Roman" w:hAnsi="Times New Roman" w:cs="Times New Roman"/>
          <w:b/>
          <w:i/>
          <w:color w:val="000000" w:themeColor="text1"/>
          <w:sz w:val="24"/>
          <w:szCs w:val="24"/>
          <w:shd w:val="clear" w:color="auto" w:fill="FFFFFF"/>
        </w:rPr>
      </w:pPr>
      <w:r w:rsidRPr="00482D4D">
        <w:rPr>
          <w:rStyle w:val="normaltextrun"/>
          <w:rFonts w:ascii="Times New Roman" w:hAnsi="Times New Roman" w:cs="Times New Roman"/>
          <w:b/>
          <w:i/>
          <w:color w:val="000000" w:themeColor="text1"/>
          <w:sz w:val="24"/>
          <w:szCs w:val="24"/>
          <w:shd w:val="clear" w:color="auto" w:fill="FFFFFF"/>
        </w:rPr>
        <w:t xml:space="preserve">Chapter 5: Conclusion </w:t>
      </w:r>
    </w:p>
    <w:p w14:paraId="2D22FB66" w14:textId="77777777" w:rsidR="00AD7D8C" w:rsidRPr="00EB5EEB" w:rsidRDefault="00AD7D8C" w:rsidP="00AD7D8C">
      <w:pPr>
        <w:rPr>
          <w:rStyle w:val="normaltextrun"/>
          <w:rFonts w:ascii="Times New Roman" w:hAnsi="Times New Roman" w:cs="Times New Roman"/>
          <w:color w:val="000000" w:themeColor="text1"/>
          <w:sz w:val="24"/>
          <w:szCs w:val="24"/>
        </w:rPr>
      </w:pPr>
      <w:r w:rsidRPr="00EB5EEB">
        <w:rPr>
          <w:rStyle w:val="normaltextrun"/>
          <w:rFonts w:ascii="Times New Roman" w:hAnsi="Times New Roman" w:cs="Times New Roman"/>
          <w:color w:val="000000" w:themeColor="text1"/>
          <w:sz w:val="24"/>
          <w:szCs w:val="24"/>
          <w:shd w:val="clear" w:color="auto" w:fill="FFFFFF"/>
        </w:rPr>
        <w:t xml:space="preserve">The </w:t>
      </w:r>
      <w:r>
        <w:rPr>
          <w:rStyle w:val="normaltextrun"/>
          <w:rFonts w:ascii="Times New Roman" w:hAnsi="Times New Roman" w:cs="Times New Roman"/>
          <w:color w:val="000000" w:themeColor="text1"/>
          <w:sz w:val="24"/>
          <w:szCs w:val="24"/>
          <w:shd w:val="clear" w:color="auto" w:fill="FFFFFF"/>
        </w:rPr>
        <w:t>sixth</w:t>
      </w:r>
      <w:r w:rsidRPr="00EB5EEB">
        <w:rPr>
          <w:rStyle w:val="normaltextrun"/>
          <w:rFonts w:ascii="Times New Roman" w:hAnsi="Times New Roman" w:cs="Times New Roman"/>
          <w:color w:val="000000" w:themeColor="text1"/>
          <w:sz w:val="24"/>
          <w:szCs w:val="24"/>
          <w:shd w:val="clear" w:color="auto" w:fill="FFFFFF"/>
        </w:rPr>
        <w:t xml:space="preserve"> chapter draws conclusion from the research findings. </w:t>
      </w:r>
    </w:p>
    <w:p w14:paraId="321350F5" w14:textId="77777777" w:rsidR="00AD7D8C" w:rsidRPr="00482D4D" w:rsidRDefault="00AD7D8C" w:rsidP="00AD7D8C">
      <w:pPr>
        <w:rPr>
          <w:rStyle w:val="normaltextrun"/>
          <w:rFonts w:ascii="Times New Roman" w:hAnsi="Times New Roman" w:cs="Times New Roman"/>
          <w:b/>
          <w:i/>
          <w:color w:val="000000" w:themeColor="text1"/>
          <w:sz w:val="24"/>
          <w:szCs w:val="24"/>
          <w:shd w:val="clear" w:color="auto" w:fill="FFFFFF"/>
        </w:rPr>
      </w:pPr>
      <w:r w:rsidRPr="00482D4D">
        <w:rPr>
          <w:rStyle w:val="normaltextrun"/>
          <w:rFonts w:ascii="Times New Roman" w:hAnsi="Times New Roman" w:cs="Times New Roman"/>
          <w:b/>
          <w:i/>
          <w:color w:val="000000" w:themeColor="text1"/>
          <w:sz w:val="24"/>
          <w:szCs w:val="24"/>
          <w:shd w:val="clear" w:color="auto" w:fill="FFFFFF"/>
        </w:rPr>
        <w:t xml:space="preserve">Chapter </w:t>
      </w:r>
      <w:r w:rsidRPr="00482D4D">
        <w:rPr>
          <w:rStyle w:val="normaltextrun"/>
          <w:rFonts w:ascii="Times New Roman" w:hAnsi="Times New Roman" w:cs="Times New Roman"/>
          <w:b/>
          <w:bCs/>
          <w:i/>
          <w:color w:val="000000" w:themeColor="text1"/>
          <w:sz w:val="24"/>
          <w:szCs w:val="24"/>
          <w:shd w:val="clear" w:color="auto" w:fill="FFFFFF"/>
        </w:rPr>
        <w:t>6</w:t>
      </w:r>
      <w:r w:rsidRPr="00482D4D">
        <w:rPr>
          <w:rStyle w:val="normaltextrun"/>
          <w:rFonts w:ascii="Times New Roman" w:hAnsi="Times New Roman" w:cs="Times New Roman"/>
          <w:b/>
          <w:i/>
          <w:color w:val="000000" w:themeColor="text1"/>
          <w:sz w:val="24"/>
          <w:szCs w:val="24"/>
          <w:shd w:val="clear" w:color="auto" w:fill="FFFFFF"/>
        </w:rPr>
        <w:t>: Recommendations</w:t>
      </w:r>
    </w:p>
    <w:p w14:paraId="2A15A17B" w14:textId="77777777" w:rsidR="00AD7D8C" w:rsidRPr="00EB5EEB" w:rsidRDefault="00AD7D8C" w:rsidP="00AD7D8C">
      <w:pPr>
        <w:rPr>
          <w:rFonts w:ascii="Times New Roman" w:eastAsia="Verdana" w:hAnsi="Times New Roman" w:cs="Times New Roman"/>
          <w:color w:val="000000" w:themeColor="text1"/>
          <w:sz w:val="24"/>
          <w:szCs w:val="24"/>
        </w:rPr>
      </w:pPr>
      <w:r w:rsidRPr="00EB5EEB">
        <w:rPr>
          <w:rStyle w:val="normaltextrun"/>
          <w:rFonts w:ascii="Times New Roman" w:hAnsi="Times New Roman" w:cs="Times New Roman"/>
          <w:color w:val="000000" w:themeColor="text1"/>
          <w:sz w:val="24"/>
          <w:szCs w:val="24"/>
          <w:shd w:val="clear" w:color="auto" w:fill="FFFFFF"/>
        </w:rPr>
        <w:t>The s</w:t>
      </w:r>
      <w:r>
        <w:rPr>
          <w:rStyle w:val="normaltextrun"/>
          <w:rFonts w:ascii="Times New Roman" w:hAnsi="Times New Roman" w:cs="Times New Roman"/>
          <w:color w:val="000000" w:themeColor="text1"/>
          <w:sz w:val="24"/>
          <w:szCs w:val="24"/>
          <w:shd w:val="clear" w:color="auto" w:fill="FFFFFF"/>
        </w:rPr>
        <w:t>eventh</w:t>
      </w:r>
      <w:r w:rsidRPr="00EB5EEB">
        <w:rPr>
          <w:rStyle w:val="normaltextrun"/>
          <w:rFonts w:ascii="Times New Roman" w:hAnsi="Times New Roman" w:cs="Times New Roman"/>
          <w:color w:val="000000" w:themeColor="text1"/>
          <w:sz w:val="24"/>
          <w:szCs w:val="24"/>
          <w:shd w:val="clear" w:color="auto" w:fill="FFFFFF"/>
        </w:rPr>
        <w:t xml:space="preserve"> and the final chapter presents recommendation</w:t>
      </w:r>
      <w:r>
        <w:rPr>
          <w:rStyle w:val="normaltextrun"/>
          <w:rFonts w:ascii="Times New Roman" w:hAnsi="Times New Roman" w:cs="Times New Roman"/>
          <w:color w:val="000000" w:themeColor="text1"/>
          <w:sz w:val="24"/>
          <w:szCs w:val="24"/>
          <w:shd w:val="clear" w:color="auto" w:fill="FFFFFF"/>
        </w:rPr>
        <w:t>s ranging from academic to best practice that could be adopted</w:t>
      </w:r>
      <w:r w:rsidRPr="00EB5EEB">
        <w:rPr>
          <w:rStyle w:val="normaltextrun"/>
          <w:rFonts w:ascii="Times New Roman" w:hAnsi="Times New Roman" w:cs="Times New Roman"/>
          <w:color w:val="000000" w:themeColor="text1"/>
          <w:sz w:val="24"/>
          <w:szCs w:val="24"/>
          <w:shd w:val="clear" w:color="auto" w:fill="FFFFFF"/>
        </w:rPr>
        <w:t>. Also, the methodological limitations of the study are presented.</w:t>
      </w:r>
      <w:r w:rsidRPr="00EB5EEB">
        <w:rPr>
          <w:rStyle w:val="eop"/>
          <w:rFonts w:ascii="Times New Roman" w:hAnsi="Times New Roman" w:cs="Times New Roman"/>
          <w:color w:val="000000" w:themeColor="text1"/>
          <w:sz w:val="24"/>
          <w:szCs w:val="24"/>
          <w:shd w:val="clear" w:color="auto" w:fill="FFFFFF"/>
        </w:rPr>
        <w:t> </w:t>
      </w:r>
    </w:p>
    <w:p w14:paraId="1AE0BF0B" w14:textId="77777777" w:rsidR="00AD7D8C" w:rsidRPr="00EB5EEB" w:rsidRDefault="00AD7D8C" w:rsidP="00AD7D8C">
      <w:pPr>
        <w:rPr>
          <w:rFonts w:ascii="Times New Roman" w:eastAsia="Verdana" w:hAnsi="Times New Roman" w:cs="Times New Roman"/>
          <w:b/>
          <w:color w:val="000000" w:themeColor="text1"/>
          <w:sz w:val="24"/>
          <w:szCs w:val="24"/>
        </w:rPr>
      </w:pPr>
      <w:r w:rsidRPr="00EB5EEB">
        <w:rPr>
          <w:rFonts w:ascii="Times New Roman" w:eastAsia="Verdana" w:hAnsi="Times New Roman" w:cs="Times New Roman"/>
          <w:b/>
          <w:color w:val="000000" w:themeColor="text1"/>
          <w:sz w:val="24"/>
          <w:szCs w:val="24"/>
        </w:rPr>
        <w:t>1.1</w:t>
      </w:r>
      <w:r>
        <w:rPr>
          <w:rFonts w:ascii="Times New Roman" w:eastAsia="Verdana" w:hAnsi="Times New Roman" w:cs="Times New Roman"/>
          <w:b/>
          <w:color w:val="000000" w:themeColor="text1"/>
          <w:sz w:val="24"/>
          <w:szCs w:val="24"/>
        </w:rPr>
        <w:t>1</w:t>
      </w:r>
      <w:r w:rsidRPr="00EB5EEB">
        <w:rPr>
          <w:rFonts w:ascii="Times New Roman" w:eastAsia="Verdana" w:hAnsi="Times New Roman" w:cs="Times New Roman"/>
          <w:b/>
          <w:color w:val="000000" w:themeColor="text1"/>
          <w:sz w:val="24"/>
          <w:szCs w:val="24"/>
        </w:rPr>
        <w:t xml:space="preserve"> </w:t>
      </w:r>
      <w:r>
        <w:rPr>
          <w:rFonts w:ascii="Times New Roman" w:eastAsia="Verdana" w:hAnsi="Times New Roman" w:cs="Times New Roman"/>
          <w:b/>
          <w:bCs/>
          <w:color w:val="000000" w:themeColor="text1"/>
          <w:sz w:val="24"/>
          <w:szCs w:val="24"/>
        </w:rPr>
        <w:tab/>
      </w:r>
      <w:r w:rsidRPr="00EB5EEB">
        <w:rPr>
          <w:rFonts w:ascii="Times New Roman" w:eastAsia="Verdana" w:hAnsi="Times New Roman" w:cs="Times New Roman"/>
          <w:b/>
          <w:color w:val="000000" w:themeColor="text1"/>
          <w:sz w:val="24"/>
          <w:szCs w:val="24"/>
        </w:rPr>
        <w:t>Summary</w:t>
      </w:r>
    </w:p>
    <w:p w14:paraId="3B0DD28A" w14:textId="656E9448" w:rsidR="00AD7D8C" w:rsidRPr="00EB5EEB" w:rsidRDefault="00AD7D8C" w:rsidP="00AD7D8C">
      <w:pPr>
        <w:rPr>
          <w:rFonts w:ascii="Times New Roman" w:eastAsia="Verdana" w:hAnsi="Times New Roman" w:cs="Times New Roman"/>
          <w:color w:val="000000" w:themeColor="text1"/>
          <w:sz w:val="24"/>
          <w:szCs w:val="24"/>
        </w:rPr>
      </w:pPr>
      <w:r w:rsidRPr="00EB5EEB">
        <w:rPr>
          <w:rFonts w:ascii="Times New Roman" w:eastAsia="Verdana" w:hAnsi="Times New Roman" w:cs="Times New Roman"/>
          <w:color w:val="000000" w:themeColor="text1"/>
          <w:sz w:val="24"/>
          <w:szCs w:val="24"/>
        </w:rPr>
        <w:t xml:space="preserve">The introductory chapter brought into forth the research trajectory that the researcher intends to follow during the course of this </w:t>
      </w:r>
      <w:r w:rsidR="00E5024D" w:rsidRPr="00EB5EEB">
        <w:rPr>
          <w:rFonts w:ascii="Times New Roman" w:eastAsia="Verdana" w:hAnsi="Times New Roman" w:cs="Times New Roman"/>
          <w:color w:val="000000" w:themeColor="text1"/>
          <w:sz w:val="24"/>
          <w:szCs w:val="24"/>
        </w:rPr>
        <w:t>project.</w:t>
      </w:r>
      <w:r w:rsidRPr="00EB5EEB">
        <w:rPr>
          <w:rFonts w:ascii="Times New Roman" w:eastAsia="Verdana" w:hAnsi="Times New Roman" w:cs="Times New Roman"/>
          <w:color w:val="000000" w:themeColor="text1"/>
          <w:sz w:val="24"/>
          <w:szCs w:val="24"/>
        </w:rPr>
        <w:t xml:space="preserve"> This was to ensure that focus was </w:t>
      </w:r>
      <w:r w:rsidR="00E5024D" w:rsidRPr="00EB5EEB">
        <w:rPr>
          <w:rFonts w:ascii="Times New Roman" w:eastAsia="Verdana" w:hAnsi="Times New Roman" w:cs="Times New Roman"/>
          <w:color w:val="000000" w:themeColor="text1"/>
          <w:sz w:val="24"/>
          <w:szCs w:val="24"/>
        </w:rPr>
        <w:t>maintained,</w:t>
      </w:r>
      <w:r w:rsidRPr="00EB5EEB">
        <w:rPr>
          <w:rFonts w:ascii="Times New Roman" w:eastAsia="Verdana" w:hAnsi="Times New Roman" w:cs="Times New Roman"/>
          <w:color w:val="000000" w:themeColor="text1"/>
          <w:sz w:val="24"/>
          <w:szCs w:val="24"/>
        </w:rPr>
        <w:t xml:space="preserve"> and distraction or drift was eliminated so that research questions posed at the beginning was answered and research objectives were fulfilled at the end of the project. The next chapter reviews relevant, appropriate literature in order to further understand the subject matter.</w:t>
      </w:r>
    </w:p>
    <w:p w14:paraId="7472ED58" w14:textId="78083C6E" w:rsidR="007721A3" w:rsidRPr="00EB5EEB" w:rsidRDefault="007721A3" w:rsidP="00AD7D8C">
      <w:pPr>
        <w:rPr>
          <w:rFonts w:ascii="Times New Roman" w:eastAsia="Verdana" w:hAnsi="Times New Roman" w:cs="Times New Roman"/>
          <w:color w:val="000000" w:themeColor="text1"/>
          <w:sz w:val="24"/>
          <w:szCs w:val="24"/>
        </w:rPr>
      </w:pPr>
      <w:r w:rsidRPr="00C3268E">
        <w:rPr>
          <w:rFonts w:asciiTheme="majorBidi" w:eastAsia="Verdana" w:hAnsiTheme="majorBidi" w:cstheme="majorBidi"/>
          <w:b/>
          <w:color w:val="000000" w:themeColor="text1"/>
          <w:sz w:val="24"/>
          <w:szCs w:val="24"/>
          <w:lang w:val="fr-FR"/>
        </w:rPr>
        <w:t>Chapter 2: Literature Review</w:t>
      </w:r>
    </w:p>
    <w:p w14:paraId="7A0A0F41" w14:textId="77777777" w:rsidR="006F10F5" w:rsidRPr="00290045" w:rsidRDefault="006F10F5" w:rsidP="006F10F5">
      <w:pPr>
        <w:rPr>
          <w:rFonts w:ascii="Times New Roman" w:eastAsia="Arial" w:hAnsi="Times New Roman" w:cs="Times New Roman"/>
          <w:color w:val="000000" w:themeColor="text1"/>
          <w:sz w:val="24"/>
          <w:szCs w:val="24"/>
        </w:rPr>
      </w:pPr>
      <w:r w:rsidRPr="00290045">
        <w:rPr>
          <w:rFonts w:ascii="Times New Roman" w:eastAsia="Arial" w:hAnsi="Times New Roman" w:cs="Times New Roman"/>
          <w:b/>
          <w:color w:val="000000" w:themeColor="text1"/>
          <w:sz w:val="24"/>
          <w:szCs w:val="24"/>
        </w:rPr>
        <w:t>2.1 Introduction</w:t>
      </w:r>
    </w:p>
    <w:p w14:paraId="6EF83B87" w14:textId="77777777" w:rsidR="006F10F5" w:rsidRPr="00290045" w:rsidRDefault="006F10F5" w:rsidP="006F10F5">
      <w:pPr>
        <w:rPr>
          <w:rStyle w:val="normaltextrun"/>
          <w:rFonts w:ascii="Times New Roman" w:hAnsi="Times New Roman" w:cs="Times New Roman"/>
          <w:color w:val="000000" w:themeColor="text1"/>
          <w:sz w:val="24"/>
          <w:szCs w:val="24"/>
        </w:rPr>
      </w:pPr>
      <w:r w:rsidRPr="00290045">
        <w:rPr>
          <w:rStyle w:val="normaltextrun"/>
          <w:rFonts w:ascii="Times New Roman" w:hAnsi="Times New Roman" w:cs="Times New Roman"/>
          <w:color w:val="000000" w:themeColor="text1"/>
          <w:sz w:val="24"/>
          <w:szCs w:val="24"/>
        </w:rPr>
        <w:t xml:space="preserve">The aim of a literature review is to present an objective and critical summary of published literature in the field under research. “A good literature review is comprehensive, critical and contextualised, in other words, it provides the reader with a theoretical base which may include a survey of published works that pertain to your investigation, and an analysis of that work.” This view is supported by </w:t>
      </w:r>
      <w:r w:rsidRPr="00C42384">
        <w:rPr>
          <w:rStyle w:val="normaltextrun"/>
          <w:rFonts w:ascii="Times New Roman" w:hAnsi="Times New Roman" w:cs="Times New Roman"/>
          <w:color w:val="000000" w:themeColor="text1"/>
          <w:sz w:val="24"/>
          <w:szCs w:val="24"/>
        </w:rPr>
        <w:t xml:space="preserve">Hofstee (2006). It presents the past, present and future thinking of the research under consideration. </w:t>
      </w:r>
    </w:p>
    <w:p w14:paraId="4410A141" w14:textId="12DF70AD" w:rsidR="006F10F5" w:rsidRPr="00290045" w:rsidRDefault="006F10F5" w:rsidP="006F10F5">
      <w:pPr>
        <w:rPr>
          <w:rFonts w:ascii="Times New Roman" w:hAnsi="Times New Roman" w:cs="Times New Roman"/>
          <w:color w:val="000000" w:themeColor="text1"/>
          <w:sz w:val="24"/>
          <w:szCs w:val="24"/>
          <w:shd w:val="clear" w:color="auto" w:fill="FFFFFF"/>
        </w:rPr>
      </w:pPr>
      <w:r w:rsidRPr="00290045">
        <w:rPr>
          <w:rStyle w:val="normaltextrun"/>
          <w:rFonts w:ascii="Times New Roman" w:hAnsi="Times New Roman" w:cs="Times New Roman"/>
          <w:color w:val="000000" w:themeColor="text1"/>
          <w:sz w:val="24"/>
          <w:szCs w:val="24"/>
        </w:rPr>
        <w:t xml:space="preserve">Given that this research study spans across several academic disciplines namely: business, marketing, </w:t>
      </w:r>
      <w:r w:rsidR="00E5024D" w:rsidRPr="00290045">
        <w:rPr>
          <w:rStyle w:val="normaltextrun"/>
          <w:rFonts w:ascii="Times New Roman" w:hAnsi="Times New Roman" w:cs="Times New Roman"/>
          <w:color w:val="000000" w:themeColor="text1"/>
          <w:sz w:val="24"/>
          <w:szCs w:val="24"/>
        </w:rPr>
        <w:t>economics,</w:t>
      </w:r>
      <w:r w:rsidRPr="00290045">
        <w:rPr>
          <w:rStyle w:val="normaltextrun"/>
          <w:rFonts w:ascii="Times New Roman" w:hAnsi="Times New Roman" w:cs="Times New Roman"/>
          <w:color w:val="000000" w:themeColor="text1"/>
          <w:sz w:val="24"/>
          <w:szCs w:val="24"/>
        </w:rPr>
        <w:t xml:space="preserve"> and law, thus, there are various theoretical underpinnings and conceptual frameworks that are brought from these disciplines and are discussed in the literature review. These theories and concepts are espoused, analysed, </w:t>
      </w:r>
      <w:r w:rsidR="00E5024D" w:rsidRPr="00290045">
        <w:rPr>
          <w:rStyle w:val="normaltextrun"/>
          <w:rFonts w:ascii="Times New Roman" w:hAnsi="Times New Roman" w:cs="Times New Roman"/>
          <w:color w:val="000000" w:themeColor="text1"/>
          <w:sz w:val="24"/>
          <w:szCs w:val="24"/>
        </w:rPr>
        <w:t>criticised,</w:t>
      </w:r>
      <w:r w:rsidRPr="00290045">
        <w:rPr>
          <w:rStyle w:val="normaltextrun"/>
          <w:rFonts w:ascii="Times New Roman" w:hAnsi="Times New Roman" w:cs="Times New Roman"/>
          <w:color w:val="000000" w:themeColor="text1"/>
          <w:sz w:val="24"/>
          <w:szCs w:val="24"/>
        </w:rPr>
        <w:t xml:space="preserve"> and evaluated in order to synthesise and try to draw a new understanding from them.</w:t>
      </w:r>
      <w:r w:rsidRPr="00290045">
        <w:rPr>
          <w:rFonts w:ascii="Times New Roman" w:hAnsi="Times New Roman" w:cs="Times New Roman"/>
          <w:color w:val="000000" w:themeColor="text1"/>
          <w:sz w:val="24"/>
          <w:szCs w:val="24"/>
          <w:shd w:val="clear" w:color="auto" w:fill="FFFFFF"/>
        </w:rPr>
        <w:t xml:space="preserve"> </w:t>
      </w:r>
    </w:p>
    <w:p w14:paraId="4D071427" w14:textId="47BD1017" w:rsidR="006F10F5" w:rsidRPr="00290045" w:rsidRDefault="006F10F5" w:rsidP="006F10F5">
      <w:pPr>
        <w:rPr>
          <w:rStyle w:val="normaltextrun"/>
          <w:rFonts w:ascii="Times New Roman" w:hAnsi="Times New Roman" w:cs="Times New Roman"/>
          <w:color w:val="000000" w:themeColor="text1"/>
          <w:sz w:val="24"/>
          <w:szCs w:val="24"/>
          <w:shd w:val="clear" w:color="auto" w:fill="FFFFFF"/>
        </w:rPr>
      </w:pPr>
      <w:r w:rsidRPr="00290045">
        <w:rPr>
          <w:rFonts w:ascii="Times New Roman" w:hAnsi="Times New Roman" w:cs="Times New Roman"/>
          <w:color w:val="000000" w:themeColor="text1"/>
          <w:sz w:val="24"/>
          <w:szCs w:val="24"/>
          <w:shd w:val="clear" w:color="auto" w:fill="FFFFFF"/>
        </w:rPr>
        <w:t xml:space="preserve">Given the scope of this research study, this literature review has sourced its materials from major academic writings, peer-reviewed journals, </w:t>
      </w:r>
      <w:r w:rsidR="00E5024D" w:rsidRPr="00290045">
        <w:rPr>
          <w:rFonts w:ascii="Times New Roman" w:hAnsi="Times New Roman" w:cs="Times New Roman"/>
          <w:color w:val="000000" w:themeColor="text1"/>
          <w:sz w:val="24"/>
          <w:szCs w:val="24"/>
          <w:shd w:val="clear" w:color="auto" w:fill="FFFFFF"/>
        </w:rPr>
        <w:t>textbooks,</w:t>
      </w:r>
      <w:r w:rsidRPr="00290045">
        <w:rPr>
          <w:rFonts w:ascii="Times New Roman" w:hAnsi="Times New Roman" w:cs="Times New Roman"/>
          <w:color w:val="000000" w:themeColor="text1"/>
          <w:sz w:val="24"/>
          <w:szCs w:val="24"/>
          <w:shd w:val="clear" w:color="auto" w:fill="FFFFFF"/>
        </w:rPr>
        <w:t xml:space="preserve"> and major landmark reports. These are examined and reviewed vis-à-vis their relevance to the research topic. The chapter then, tries to </w:t>
      </w:r>
      <w:r w:rsidRPr="00290045">
        <w:rPr>
          <w:rFonts w:ascii="Times New Roman" w:hAnsi="Times New Roman" w:cs="Times New Roman"/>
          <w:color w:val="000000" w:themeColor="text1"/>
          <w:sz w:val="24"/>
          <w:szCs w:val="24"/>
          <w:shd w:val="clear" w:color="auto" w:fill="FFFFFF"/>
        </w:rPr>
        <w:lastRenderedPageBreak/>
        <w:t xml:space="preserve">pull together these theoretical perspectives, conceptual debates, previous research perspectives in order to gain an understanding of the researched subject. </w:t>
      </w:r>
      <w:r w:rsidRPr="00290045">
        <w:rPr>
          <w:rStyle w:val="normaltextrun"/>
          <w:color w:val="000000" w:themeColor="text1"/>
        </w:rPr>
        <w:t xml:space="preserve"> </w:t>
      </w:r>
    </w:p>
    <w:p w14:paraId="239CF855" w14:textId="77777777" w:rsidR="006F10F5" w:rsidRPr="00290045" w:rsidRDefault="006F10F5" w:rsidP="006F10F5">
      <w:pPr>
        <w:pStyle w:val="paragraph"/>
        <w:spacing w:before="0" w:beforeAutospacing="0" w:after="0" w:afterAutospacing="0"/>
        <w:rPr>
          <w:color w:val="000000" w:themeColor="text1"/>
        </w:rPr>
      </w:pPr>
      <w:r w:rsidRPr="00257AC8">
        <w:rPr>
          <w:rStyle w:val="normaltextrun"/>
          <w:bCs/>
          <w:color w:val="000000" w:themeColor="text1"/>
        </w:rPr>
        <w:t>Webster and Watson (2002) posit</w:t>
      </w:r>
      <w:r w:rsidRPr="00290045">
        <w:rPr>
          <w:rStyle w:val="normaltextrun"/>
          <w:color w:val="000000" w:themeColor="text1"/>
        </w:rPr>
        <w:t xml:space="preserve"> that “a review of prior, relevant literature is an essential feature of any academic project. An effective review creates a firm foundation for advancing knowledge. It facilitates theory development, closes areas where a plethora of research exists, and uncovers areas where research is needed.”</w:t>
      </w:r>
      <w:r w:rsidRPr="00290045">
        <w:rPr>
          <w:rStyle w:val="eop"/>
          <w:color w:val="000000" w:themeColor="text1"/>
        </w:rPr>
        <w:t> </w:t>
      </w:r>
    </w:p>
    <w:p w14:paraId="57EF9863" w14:textId="77777777" w:rsidR="006F10F5" w:rsidRPr="00290045" w:rsidRDefault="006F10F5" w:rsidP="006F10F5">
      <w:pPr>
        <w:pStyle w:val="paragraph"/>
        <w:spacing w:before="0" w:beforeAutospacing="0" w:after="0" w:afterAutospacing="0"/>
        <w:ind w:left="360"/>
        <w:rPr>
          <w:rStyle w:val="eop"/>
          <w:color w:val="000000" w:themeColor="text1"/>
        </w:rPr>
      </w:pPr>
    </w:p>
    <w:p w14:paraId="1DB6010F" w14:textId="77777777" w:rsidR="006F10F5" w:rsidRPr="00290045" w:rsidRDefault="006F10F5" w:rsidP="006F10F5">
      <w:pPr>
        <w:pStyle w:val="paragraph"/>
        <w:spacing w:before="0" w:beforeAutospacing="0" w:after="0" w:afterAutospacing="0"/>
        <w:rPr>
          <w:rStyle w:val="normaltextrun"/>
          <w:color w:val="000000" w:themeColor="text1"/>
        </w:rPr>
      </w:pPr>
      <w:r w:rsidRPr="00290045">
        <w:rPr>
          <w:rStyle w:val="normaltextrun"/>
          <w:color w:val="000000" w:themeColor="text1"/>
        </w:rPr>
        <w:t xml:space="preserve">Therefore, in this context, the aim is to explore and compare the practice of holistic marketing concepts viz-a-viz sustainability and stakeholder concepts at Britvic and to argue for how the integration and alignment of these two concepts into its marketing practices can give Britvic a competitive edge and improved performance over its rivals. </w:t>
      </w:r>
    </w:p>
    <w:p w14:paraId="6A534FEC" w14:textId="77777777" w:rsidR="006F10F5" w:rsidRDefault="006F10F5" w:rsidP="006F10F5">
      <w:pPr>
        <w:pStyle w:val="paragraph"/>
        <w:spacing w:before="0" w:beforeAutospacing="0" w:after="0" w:afterAutospacing="0"/>
        <w:rPr>
          <w:rStyle w:val="normaltextrun"/>
          <w:color w:val="000000" w:themeColor="text1"/>
        </w:rPr>
      </w:pPr>
    </w:p>
    <w:p w14:paraId="192E08C6" w14:textId="77777777" w:rsidR="006F10F5" w:rsidRPr="00B82941" w:rsidRDefault="006F10F5" w:rsidP="006F10F5">
      <w:pPr>
        <w:pStyle w:val="paragraph"/>
        <w:spacing w:before="0" w:beforeAutospacing="0" w:after="0" w:afterAutospacing="0"/>
        <w:rPr>
          <w:rStyle w:val="normaltextrun"/>
          <w:b/>
          <w:bCs/>
          <w:color w:val="000000" w:themeColor="text1"/>
        </w:rPr>
      </w:pPr>
      <w:r w:rsidRPr="00B82941">
        <w:rPr>
          <w:rStyle w:val="normaltextrun"/>
          <w:b/>
          <w:bCs/>
          <w:color w:val="000000" w:themeColor="text1"/>
        </w:rPr>
        <w:t>2.2 The rationale for this research study</w:t>
      </w:r>
    </w:p>
    <w:p w14:paraId="161346F5" w14:textId="77777777" w:rsidR="006F10F5" w:rsidRPr="00B82941" w:rsidRDefault="006F10F5" w:rsidP="006F10F5">
      <w:pPr>
        <w:pStyle w:val="paragraph"/>
        <w:spacing w:before="0" w:beforeAutospacing="0" w:after="0" w:afterAutospacing="0"/>
        <w:rPr>
          <w:rStyle w:val="normaltextrun"/>
          <w:color w:val="000000" w:themeColor="text1"/>
        </w:rPr>
      </w:pPr>
      <w:r w:rsidRPr="00B82941">
        <w:rPr>
          <w:rStyle w:val="normaltextrun"/>
          <w:color w:val="000000" w:themeColor="text1"/>
        </w:rPr>
        <w:t>Most forward-looking, strategically thinking firms should have come to the conclusion that the old paradigm embodied in the “economic model of the firm” which in this literature review is referred to as “shareholder theory of the firm” that pervades virtually all the Western capitalist economies is not fit for the 21</w:t>
      </w:r>
      <w:r w:rsidRPr="00B82941">
        <w:rPr>
          <w:rStyle w:val="normaltextrun"/>
          <w:color w:val="000000" w:themeColor="text1"/>
          <w:vertAlign w:val="superscript"/>
        </w:rPr>
        <w:t>st</w:t>
      </w:r>
      <w:r w:rsidRPr="00B82941">
        <w:rPr>
          <w:rStyle w:val="normaltextrun"/>
          <w:color w:val="000000" w:themeColor="text1"/>
        </w:rPr>
        <w:t xml:space="preserve"> century. There are various reasons why “shareholder theory of the firm” is no longer tenable in the 21</w:t>
      </w:r>
      <w:r w:rsidRPr="00B82941">
        <w:rPr>
          <w:rStyle w:val="normaltextrun"/>
          <w:color w:val="000000" w:themeColor="text1"/>
          <w:vertAlign w:val="superscript"/>
        </w:rPr>
        <w:t>st</w:t>
      </w:r>
      <w:r w:rsidRPr="00B82941">
        <w:rPr>
          <w:rStyle w:val="normaltextrun"/>
          <w:color w:val="000000" w:themeColor="text1"/>
        </w:rPr>
        <w:t xml:space="preserve"> century some of which are discussed below. The word “firm’ would be used interchangeably to mean the corporation, company or MNC. This is important as sustainability concept and stakeholder theory could not be operationalised in the present environment given the entrenched nature of shareholder theory in all the companies in the United Kingdom.</w:t>
      </w:r>
    </w:p>
    <w:p w14:paraId="7C95F33A" w14:textId="77777777" w:rsidR="006F10F5" w:rsidRPr="00595BBB" w:rsidRDefault="006F10F5" w:rsidP="006F10F5">
      <w:pPr>
        <w:pStyle w:val="paragraph"/>
        <w:spacing w:before="0" w:beforeAutospacing="0" w:after="0" w:afterAutospacing="0"/>
        <w:rPr>
          <w:rStyle w:val="normaltextrun"/>
          <w:color w:val="7030A0"/>
        </w:rPr>
      </w:pPr>
    </w:p>
    <w:p w14:paraId="1FA0EA30" w14:textId="77777777" w:rsidR="006F10F5" w:rsidRDefault="006F10F5" w:rsidP="006F10F5">
      <w:pPr>
        <w:pStyle w:val="paragraph"/>
        <w:spacing w:before="0" w:beforeAutospacing="0" w:after="0" w:afterAutospacing="0"/>
        <w:rPr>
          <w:rStyle w:val="normaltextrun"/>
          <w:b/>
          <w:bCs/>
          <w:color w:val="000000" w:themeColor="text1"/>
        </w:rPr>
      </w:pPr>
      <w:r w:rsidRPr="003C6A6A">
        <w:rPr>
          <w:rStyle w:val="normaltextrun"/>
          <w:color w:val="000000" w:themeColor="text1"/>
        </w:rPr>
        <w:t>The growth of multi-national corporations (MNCs) and the increase divergence of ownership and control of MNCs means that the Directors who manage the company become much more powerful and influential than the legal owners (the shareholders). This situation invariably led to some Directors feathering their own nests at the expense of the shareholders thus failing in their “fiduciary duties” to the corporation</w:t>
      </w:r>
      <w:r w:rsidRPr="003C6A6A">
        <w:rPr>
          <w:rStyle w:val="normaltextrun"/>
          <w:b/>
          <w:bCs/>
          <w:color w:val="000000" w:themeColor="text1"/>
        </w:rPr>
        <w:t xml:space="preserve">. </w:t>
      </w:r>
    </w:p>
    <w:p w14:paraId="7B44FF7D" w14:textId="77777777" w:rsidR="006F10F5" w:rsidRDefault="006F10F5" w:rsidP="006F10F5">
      <w:pPr>
        <w:pStyle w:val="paragraph"/>
        <w:spacing w:before="0" w:beforeAutospacing="0" w:after="0" w:afterAutospacing="0"/>
        <w:rPr>
          <w:rStyle w:val="normaltextrun"/>
          <w:b/>
          <w:bCs/>
          <w:color w:val="000000" w:themeColor="text1"/>
        </w:rPr>
      </w:pPr>
    </w:p>
    <w:p w14:paraId="210A4643" w14:textId="77777777" w:rsidR="006F10F5" w:rsidRPr="003C6A6A" w:rsidRDefault="006F10F5" w:rsidP="006F10F5">
      <w:pPr>
        <w:pStyle w:val="paragraph"/>
        <w:spacing w:before="0" w:beforeAutospacing="0" w:after="0" w:afterAutospacing="0"/>
        <w:rPr>
          <w:rStyle w:val="normaltextrun"/>
          <w:color w:val="000000" w:themeColor="text1"/>
        </w:rPr>
      </w:pPr>
      <w:r w:rsidRPr="003C6A6A">
        <w:rPr>
          <w:rStyle w:val="normaltextrun"/>
          <w:color w:val="000000" w:themeColor="text1"/>
        </w:rPr>
        <w:t>These unfortunate situations led to the collapse of big MNCs like Polly Peck, BCCI, Barings Bank, Enron, Bear Stearns, Northern Rock and Lehman Brothers to name a few.</w:t>
      </w:r>
    </w:p>
    <w:p w14:paraId="223648E4" w14:textId="77777777" w:rsidR="006F10F5" w:rsidRPr="003C6A6A" w:rsidRDefault="006F10F5" w:rsidP="006F10F5">
      <w:pPr>
        <w:pStyle w:val="paragraph"/>
        <w:spacing w:before="0" w:beforeAutospacing="0" w:after="0" w:afterAutospacing="0"/>
        <w:rPr>
          <w:rStyle w:val="normaltextrun"/>
          <w:color w:val="000000" w:themeColor="text1"/>
        </w:rPr>
      </w:pPr>
    </w:p>
    <w:p w14:paraId="1797106C" w14:textId="77777777" w:rsidR="006F10F5" w:rsidRPr="003C6A6A" w:rsidRDefault="006F10F5" w:rsidP="006F10F5">
      <w:pPr>
        <w:pStyle w:val="paragraph"/>
        <w:spacing w:before="0" w:beforeAutospacing="0" w:after="0" w:afterAutospacing="0"/>
        <w:rPr>
          <w:rStyle w:val="normaltextrun"/>
          <w:color w:val="000000" w:themeColor="text1"/>
        </w:rPr>
      </w:pPr>
      <w:r w:rsidRPr="003C6A6A">
        <w:rPr>
          <w:rStyle w:val="normaltextrun"/>
          <w:color w:val="000000" w:themeColor="text1"/>
        </w:rPr>
        <w:t>Aside from the Directors failing in their fiduciary duties to the corporation, the big MNCs have also been involved in creating negative externalities for the environment which have created virtually irreversible damage to the environment.</w:t>
      </w:r>
      <w:r>
        <w:rPr>
          <w:rStyle w:val="normaltextrun"/>
          <w:color w:val="000000" w:themeColor="text1"/>
        </w:rPr>
        <w:t xml:space="preserve"> </w:t>
      </w:r>
      <w:r w:rsidRPr="003C6A6A">
        <w:rPr>
          <w:rStyle w:val="normaltextrun"/>
          <w:color w:val="000000" w:themeColor="text1"/>
        </w:rPr>
        <w:t xml:space="preserve">Some of these are destruction of the ozone layer, increase in global warming which invariable has led to unpredictable weather events, fracking for oil which has increased the earthquake events and the recent global COVID-19 global pandemic. </w:t>
      </w:r>
    </w:p>
    <w:p w14:paraId="195DBE8D" w14:textId="77777777" w:rsidR="006F10F5" w:rsidRPr="000501C0" w:rsidRDefault="006F10F5" w:rsidP="006F10F5">
      <w:pPr>
        <w:pStyle w:val="paragraph"/>
        <w:spacing w:before="0" w:beforeAutospacing="0" w:after="0" w:afterAutospacing="0"/>
        <w:rPr>
          <w:rStyle w:val="normaltextrun"/>
          <w:color w:val="000000" w:themeColor="text1"/>
        </w:rPr>
      </w:pPr>
    </w:p>
    <w:p w14:paraId="3C63ED5B" w14:textId="77777777" w:rsidR="006F10F5" w:rsidRPr="000501C0" w:rsidRDefault="006F10F5" w:rsidP="006F10F5">
      <w:pPr>
        <w:pStyle w:val="paragraph"/>
        <w:spacing w:before="0" w:beforeAutospacing="0" w:after="0" w:afterAutospacing="0"/>
        <w:rPr>
          <w:rStyle w:val="normaltextrun"/>
          <w:color w:val="000000" w:themeColor="text1"/>
        </w:rPr>
      </w:pPr>
      <w:r w:rsidRPr="000501C0">
        <w:rPr>
          <w:rStyle w:val="normaltextrun"/>
          <w:color w:val="000000" w:themeColor="text1"/>
        </w:rPr>
        <w:t xml:space="preserve">These aforementioned events have led to the agitations by concerned people around the </w:t>
      </w:r>
      <w:r w:rsidRPr="00E276D0">
        <w:rPr>
          <w:rStyle w:val="normaltextrun"/>
          <w:color w:val="000000" w:themeColor="text1"/>
        </w:rPr>
        <w:t>world, most especially the millennials generation, Gen Z to demand action on the part of</w:t>
      </w:r>
      <w:r w:rsidRPr="000501C0">
        <w:rPr>
          <w:rStyle w:val="normaltextrun"/>
          <w:color w:val="000000" w:themeColor="text1"/>
        </w:rPr>
        <w:t xml:space="preserve"> the world leaders to rethink and change their policies towards these powerful MNCs and call them to order.</w:t>
      </w:r>
    </w:p>
    <w:p w14:paraId="6095967F" w14:textId="77777777" w:rsidR="006F10F5" w:rsidRPr="006D5AF5" w:rsidRDefault="006F10F5" w:rsidP="006F10F5">
      <w:pPr>
        <w:shd w:val="clear" w:color="auto" w:fill="FFFFFF"/>
        <w:spacing w:before="100" w:beforeAutospacing="1" w:after="100" w:afterAutospacing="1" w:line="240" w:lineRule="auto"/>
        <w:rPr>
          <w:rFonts w:ascii="Times New Roman" w:hAnsi="Times New Roman" w:cs="Times New Roman"/>
          <w:color w:val="000000" w:themeColor="text1"/>
          <w:sz w:val="24"/>
          <w:szCs w:val="24"/>
        </w:rPr>
      </w:pPr>
      <w:r w:rsidRPr="006D5AF5">
        <w:rPr>
          <w:rFonts w:ascii="Times New Roman" w:hAnsi="Times New Roman" w:cs="Times New Roman"/>
          <w:color w:val="000000" w:themeColor="text1"/>
          <w:sz w:val="24"/>
          <w:szCs w:val="24"/>
        </w:rPr>
        <w:t xml:space="preserve">Several reports have been commissioned by various research bodies like Accenture, which support the untenable position of the “shareholder theory of the firm.” One report articulates that “company should be pro-active and incorporate sustainability culture into the strategic fabric of their business. “Whether sustainability is a passing trend, company stands to benefit by embedding the concept into their corporate culture because in the long-run, ecological sustainability will become the norm sooner or later. Governments and policy makers will make </w:t>
      </w:r>
      <w:r w:rsidRPr="006D5AF5">
        <w:rPr>
          <w:rFonts w:ascii="Times New Roman" w:hAnsi="Times New Roman" w:cs="Times New Roman"/>
          <w:color w:val="000000" w:themeColor="text1"/>
          <w:sz w:val="24"/>
          <w:szCs w:val="24"/>
        </w:rPr>
        <w:lastRenderedPageBreak/>
        <w:t xml:space="preserve">ecological sustainability compulsory, thus if an organisation is a first-mover they will then acquire competitive advantage” (Porter &amp; Kramer 2006; Porter &amp; van der Linde 1995). </w:t>
      </w:r>
    </w:p>
    <w:p w14:paraId="65BB6931" w14:textId="77777777" w:rsidR="006F10F5" w:rsidRPr="006D5AF5" w:rsidRDefault="006F10F5" w:rsidP="006F10F5">
      <w:pPr>
        <w:shd w:val="clear" w:color="auto" w:fill="FFFFFF" w:themeFill="background1"/>
        <w:spacing w:before="100" w:beforeAutospacing="1" w:after="100" w:afterAutospacing="1" w:line="240" w:lineRule="auto"/>
        <w:rPr>
          <w:rFonts w:ascii="Times New Roman" w:hAnsi="Times New Roman" w:cs="Times New Roman"/>
          <w:color w:val="000000" w:themeColor="text1"/>
          <w:sz w:val="24"/>
          <w:szCs w:val="24"/>
        </w:rPr>
      </w:pPr>
      <w:r w:rsidRPr="006D5AF5">
        <w:rPr>
          <w:rFonts w:ascii="Times New Roman" w:hAnsi="Times New Roman" w:cs="Times New Roman"/>
          <w:color w:val="000000" w:themeColor="text1"/>
          <w:sz w:val="24"/>
          <w:szCs w:val="24"/>
        </w:rPr>
        <w:t xml:space="preserve">This is further corroborated by another report published by Accenture titled “A new era of sustainability: UN Global Compact-Accenture CEO study 2010,” This report focused on the top 250 CEO in the world and asked questions about the issue of sustainability. Lacy et al. (2010) report that 93% of CEOs believe that sustainability issues will be critical to the future success of their business. </w:t>
      </w:r>
    </w:p>
    <w:p w14:paraId="61BF5B95" w14:textId="77777777" w:rsidR="006F10F5" w:rsidRPr="009C54EE" w:rsidRDefault="006F10F5" w:rsidP="006F10F5">
      <w:pPr>
        <w:shd w:val="clear" w:color="auto" w:fill="FFFFFF" w:themeFill="background1"/>
        <w:spacing w:before="100" w:beforeAutospacing="1" w:after="100" w:afterAutospacing="1" w:line="240" w:lineRule="auto"/>
        <w:rPr>
          <w:rFonts w:ascii="Times New Roman" w:hAnsi="Times New Roman" w:cs="Times New Roman"/>
          <w:color w:val="000000" w:themeColor="text1"/>
          <w:sz w:val="24"/>
          <w:szCs w:val="24"/>
        </w:rPr>
      </w:pPr>
      <w:r w:rsidRPr="009C54EE">
        <w:rPr>
          <w:rFonts w:ascii="Times New Roman" w:hAnsi="Times New Roman" w:cs="Times New Roman"/>
          <w:color w:val="000000" w:themeColor="text1"/>
          <w:sz w:val="24"/>
          <w:szCs w:val="24"/>
        </w:rPr>
        <w:t xml:space="preserve">According to the Figure 2.1 below, over 90% of CEO interviewed from different parts of the world save “middle east and north Africa” agreed that sustainability issues are important or very important to the future success of their business. </w:t>
      </w:r>
    </w:p>
    <w:p w14:paraId="05295AB8" w14:textId="77777777" w:rsidR="006F10F5" w:rsidRPr="009C54EE" w:rsidRDefault="006F10F5" w:rsidP="006F10F5">
      <w:pPr>
        <w:shd w:val="clear" w:color="auto" w:fill="FFFFFF" w:themeFill="background1"/>
        <w:spacing w:before="100" w:beforeAutospacing="1" w:after="100" w:afterAutospacing="1" w:line="240" w:lineRule="auto"/>
        <w:rPr>
          <w:rFonts w:ascii="Times New Roman" w:hAnsi="Times New Roman" w:cs="Times New Roman"/>
          <w:color w:val="000000" w:themeColor="text1"/>
          <w:sz w:val="24"/>
          <w:szCs w:val="24"/>
        </w:rPr>
      </w:pPr>
      <w:r w:rsidRPr="009C54EE">
        <w:rPr>
          <w:rFonts w:ascii="Times New Roman" w:hAnsi="Times New Roman" w:cs="Times New Roman"/>
          <w:color w:val="000000" w:themeColor="text1"/>
          <w:sz w:val="24"/>
          <w:szCs w:val="24"/>
        </w:rPr>
        <w:t>This is further supported by the work of (Bonini et al 2007) who agreed that environmental sustainability has grown in its importance and conclude that business executives expect environmental concerns to become the most important issue which has the greatest impact on shareholder value in the future.</w:t>
      </w:r>
    </w:p>
    <w:p w14:paraId="1E89F46D" w14:textId="77777777" w:rsidR="006F10F5" w:rsidRPr="003537A0" w:rsidRDefault="006F10F5" w:rsidP="006F10F5">
      <w:pPr>
        <w:shd w:val="clear" w:color="auto" w:fill="FFFFFF"/>
        <w:spacing w:before="100" w:beforeAutospacing="1" w:after="100" w:afterAutospacing="1" w:line="240" w:lineRule="auto"/>
        <w:rPr>
          <w:rFonts w:ascii="Times New Roman" w:hAnsi="Times New Roman" w:cs="Times New Roman"/>
          <w:color w:val="00B050"/>
          <w:sz w:val="24"/>
          <w:szCs w:val="24"/>
        </w:rPr>
      </w:pPr>
      <w:r>
        <w:rPr>
          <w:noProof/>
        </w:rPr>
        <w:drawing>
          <wp:inline distT="0" distB="0" distL="0" distR="0" wp14:anchorId="15B4EB31" wp14:editId="0B3AC5D1">
            <wp:extent cx="5615034" cy="2238233"/>
            <wp:effectExtent l="0" t="0" r="5080" b="0"/>
            <wp:docPr id="14253113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0">
                      <a:extLst>
                        <a:ext uri="{28A0092B-C50C-407E-A947-70E740481C1C}">
                          <a14:useLocalDpi xmlns:a14="http://schemas.microsoft.com/office/drawing/2010/main" val="0"/>
                        </a:ext>
                      </a:extLst>
                    </a:blip>
                    <a:stretch>
                      <a:fillRect/>
                    </a:stretch>
                  </pic:blipFill>
                  <pic:spPr>
                    <a:xfrm>
                      <a:off x="0" y="0"/>
                      <a:ext cx="5615034" cy="2238233"/>
                    </a:xfrm>
                    <a:prstGeom prst="rect">
                      <a:avLst/>
                    </a:prstGeom>
                  </pic:spPr>
                </pic:pic>
              </a:graphicData>
            </a:graphic>
          </wp:inline>
        </w:drawing>
      </w:r>
    </w:p>
    <w:p w14:paraId="2D72BA30" w14:textId="77777777" w:rsidR="006F10F5" w:rsidRPr="006241C1" w:rsidRDefault="006F10F5" w:rsidP="006F10F5">
      <w:pPr>
        <w:shd w:val="clear" w:color="auto" w:fill="FFFFFF"/>
        <w:spacing w:before="100" w:beforeAutospacing="1" w:after="100" w:afterAutospacing="1" w:line="240" w:lineRule="auto"/>
        <w:rPr>
          <w:rFonts w:ascii="Times New Roman" w:hAnsi="Times New Roman" w:cs="Times New Roman"/>
          <w:bCs/>
          <w:color w:val="000000" w:themeColor="text1"/>
          <w:sz w:val="16"/>
          <w:szCs w:val="16"/>
        </w:rPr>
      </w:pPr>
      <w:r w:rsidRPr="006241C1">
        <w:rPr>
          <w:rFonts w:ascii="Times New Roman" w:hAnsi="Times New Roman" w:cs="Times New Roman"/>
          <w:bCs/>
          <w:color w:val="000000" w:themeColor="text1"/>
          <w:sz w:val="16"/>
          <w:szCs w:val="16"/>
        </w:rPr>
        <w:t>Figure 2.1 – CEO’s importance of sustainability vis-à-vis future success of the firm</w:t>
      </w:r>
    </w:p>
    <w:p w14:paraId="255D8CF2" w14:textId="77777777" w:rsidR="006F10F5" w:rsidRPr="005E4C6B" w:rsidRDefault="006F10F5" w:rsidP="006F10F5">
      <w:pPr>
        <w:shd w:val="clear" w:color="auto" w:fill="FFFFFF"/>
        <w:spacing w:before="100" w:beforeAutospacing="1" w:after="100" w:afterAutospacing="1" w:line="240" w:lineRule="auto"/>
        <w:rPr>
          <w:rFonts w:ascii="Times New Roman" w:hAnsi="Times New Roman" w:cs="Times New Roman"/>
          <w:color w:val="000000" w:themeColor="text1"/>
          <w:sz w:val="24"/>
          <w:szCs w:val="24"/>
        </w:rPr>
      </w:pPr>
      <w:r w:rsidRPr="005E4C6B">
        <w:rPr>
          <w:rFonts w:ascii="Times New Roman" w:hAnsi="Times New Roman" w:cs="Times New Roman"/>
          <w:color w:val="000000" w:themeColor="text1"/>
          <w:sz w:val="24"/>
          <w:szCs w:val="24"/>
        </w:rPr>
        <w:t>Fig 1 above shows that 70% of the CEOs are already incorporating sustainability strategy into their company’s core strategy than they do five years ago, see below Figure 2.2.</w:t>
      </w:r>
    </w:p>
    <w:p w14:paraId="10F4DAA9" w14:textId="77777777" w:rsidR="006F10F5" w:rsidRPr="003537A0" w:rsidRDefault="006F10F5" w:rsidP="006F10F5">
      <w:pPr>
        <w:shd w:val="clear" w:color="auto" w:fill="FFFFFF"/>
        <w:spacing w:before="100" w:beforeAutospacing="1" w:after="100" w:afterAutospacing="1" w:line="240" w:lineRule="auto"/>
        <w:rPr>
          <w:rFonts w:ascii="Times New Roman" w:hAnsi="Times New Roman" w:cs="Times New Roman"/>
          <w:color w:val="FF0000"/>
          <w:sz w:val="24"/>
          <w:szCs w:val="24"/>
        </w:rPr>
      </w:pPr>
      <w:r>
        <w:rPr>
          <w:noProof/>
        </w:rPr>
        <w:lastRenderedPageBreak/>
        <w:drawing>
          <wp:inline distT="0" distB="0" distL="0" distR="0" wp14:anchorId="5E674220" wp14:editId="4AE3F79E">
            <wp:extent cx="5731510" cy="3517900"/>
            <wp:effectExtent l="0" t="0" r="2540" b="6350"/>
            <wp:docPr id="16289912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1">
                      <a:extLst>
                        <a:ext uri="{28A0092B-C50C-407E-A947-70E740481C1C}">
                          <a14:useLocalDpi xmlns:a14="http://schemas.microsoft.com/office/drawing/2010/main" val="0"/>
                        </a:ext>
                      </a:extLst>
                    </a:blip>
                    <a:stretch>
                      <a:fillRect/>
                    </a:stretch>
                  </pic:blipFill>
                  <pic:spPr>
                    <a:xfrm>
                      <a:off x="0" y="0"/>
                      <a:ext cx="5731510" cy="3517900"/>
                    </a:xfrm>
                    <a:prstGeom prst="rect">
                      <a:avLst/>
                    </a:prstGeom>
                  </pic:spPr>
                </pic:pic>
              </a:graphicData>
            </a:graphic>
          </wp:inline>
        </w:drawing>
      </w:r>
    </w:p>
    <w:p w14:paraId="1C754875" w14:textId="77777777" w:rsidR="006F10F5" w:rsidRPr="006241C1" w:rsidRDefault="006F10F5" w:rsidP="006F10F5">
      <w:pPr>
        <w:shd w:val="clear" w:color="auto" w:fill="FFFFFF" w:themeFill="background1"/>
        <w:spacing w:before="100" w:beforeAutospacing="1" w:after="100" w:afterAutospacing="1" w:line="240" w:lineRule="auto"/>
        <w:rPr>
          <w:rFonts w:ascii="Times New Roman" w:hAnsi="Times New Roman" w:cs="Times New Roman"/>
          <w:bCs/>
          <w:color w:val="000000" w:themeColor="text1"/>
          <w:sz w:val="16"/>
          <w:szCs w:val="16"/>
        </w:rPr>
      </w:pPr>
      <w:r w:rsidRPr="006241C1">
        <w:rPr>
          <w:rFonts w:ascii="Times New Roman" w:hAnsi="Times New Roman" w:cs="Times New Roman"/>
          <w:bCs/>
          <w:color w:val="000000" w:themeColor="text1"/>
          <w:sz w:val="16"/>
          <w:szCs w:val="16"/>
        </w:rPr>
        <w:t>Figure 2.2 – CEO opinion of the strategic importance of sustainability</w:t>
      </w:r>
    </w:p>
    <w:p w14:paraId="5A6979C8" w14:textId="77777777" w:rsidR="006F10F5" w:rsidRPr="00E276D0" w:rsidRDefault="006F10F5" w:rsidP="006F10F5">
      <w:pPr>
        <w:rPr>
          <w:rFonts w:ascii="Times New Roman" w:eastAsia="Verdana" w:hAnsi="Times New Roman" w:cs="Times New Roman"/>
          <w:b/>
          <w:color w:val="000000" w:themeColor="text1"/>
          <w:sz w:val="24"/>
          <w:szCs w:val="24"/>
          <w:u w:val="single"/>
        </w:rPr>
      </w:pPr>
      <w:r w:rsidRPr="00E276D0">
        <w:rPr>
          <w:rFonts w:ascii="Times New Roman" w:hAnsi="Times New Roman" w:cs="Times New Roman"/>
          <w:b/>
          <w:bCs/>
          <w:color w:val="000000" w:themeColor="text1"/>
          <w:sz w:val="24"/>
          <w:szCs w:val="24"/>
          <w:shd w:val="clear" w:color="auto" w:fill="FFFFFF"/>
        </w:rPr>
        <w:t>2.3 Theories and concepts affecting this research</w:t>
      </w:r>
    </w:p>
    <w:p w14:paraId="1B71E039" w14:textId="77777777" w:rsidR="006F10F5" w:rsidRPr="00E276D0" w:rsidRDefault="006F10F5" w:rsidP="006F10F5">
      <w:pPr>
        <w:pStyle w:val="paragraph"/>
        <w:spacing w:before="0" w:beforeAutospacing="0" w:after="0" w:afterAutospacing="0"/>
        <w:rPr>
          <w:rStyle w:val="normaltextrun"/>
          <w:color w:val="000000" w:themeColor="text1"/>
        </w:rPr>
      </w:pPr>
      <w:r w:rsidRPr="00E276D0">
        <w:rPr>
          <w:rStyle w:val="normaltextrun"/>
          <w:color w:val="000000" w:themeColor="text1"/>
        </w:rPr>
        <w:t>In this research study, there are several theories, concepts that impact this study but given the time constraint, only the most relevant theories and concepts are discussed in this paper namely: sustainability concept, stakeholder concept, shareholder theory, agency (principle) theory, fiduciary duties and marketing concepts.</w:t>
      </w:r>
    </w:p>
    <w:p w14:paraId="7AB3BA21" w14:textId="77777777" w:rsidR="006F10F5" w:rsidRPr="00E276D0" w:rsidRDefault="006F10F5" w:rsidP="006F10F5">
      <w:pPr>
        <w:pStyle w:val="paragraph"/>
        <w:spacing w:before="0" w:beforeAutospacing="0" w:after="0" w:afterAutospacing="0"/>
        <w:rPr>
          <w:rStyle w:val="normaltextrun"/>
          <w:color w:val="000000" w:themeColor="text1"/>
        </w:rPr>
      </w:pPr>
    </w:p>
    <w:p w14:paraId="5BF87282" w14:textId="77777777" w:rsidR="006F10F5" w:rsidRPr="00E276D0" w:rsidRDefault="006F10F5" w:rsidP="006F10F5">
      <w:pPr>
        <w:rPr>
          <w:rFonts w:ascii="Times New Roman" w:hAnsi="Times New Roman" w:cs="Times New Roman"/>
          <w:b/>
          <w:bCs/>
          <w:color w:val="000000" w:themeColor="text1"/>
          <w:sz w:val="24"/>
          <w:szCs w:val="24"/>
          <w:shd w:val="clear" w:color="auto" w:fill="FFFFFF"/>
        </w:rPr>
      </w:pPr>
      <w:r w:rsidRPr="00E276D0">
        <w:rPr>
          <w:rFonts w:ascii="Times New Roman" w:hAnsi="Times New Roman" w:cs="Times New Roman"/>
          <w:b/>
          <w:bCs/>
          <w:color w:val="000000" w:themeColor="text1"/>
          <w:sz w:val="24"/>
          <w:szCs w:val="24"/>
          <w:shd w:val="clear" w:color="auto" w:fill="FFFFFF"/>
        </w:rPr>
        <w:t>2.4 Sources of materials for reviewing the literature</w:t>
      </w:r>
    </w:p>
    <w:p w14:paraId="654DBC11" w14:textId="77777777" w:rsidR="006F10F5" w:rsidRPr="00E276D0" w:rsidRDefault="006F10F5" w:rsidP="006F10F5">
      <w:pPr>
        <w:rPr>
          <w:rFonts w:ascii="Times New Roman" w:hAnsi="Times New Roman" w:cs="Times New Roman"/>
          <w:color w:val="000000" w:themeColor="text1"/>
          <w:sz w:val="24"/>
          <w:szCs w:val="24"/>
          <w:shd w:val="clear" w:color="auto" w:fill="FFFFFF"/>
        </w:rPr>
      </w:pPr>
      <w:r w:rsidRPr="00E276D0">
        <w:rPr>
          <w:rFonts w:ascii="Times New Roman" w:hAnsi="Times New Roman" w:cs="Times New Roman"/>
          <w:color w:val="000000" w:themeColor="text1"/>
          <w:sz w:val="24"/>
          <w:szCs w:val="24"/>
          <w:shd w:val="clear" w:color="auto" w:fill="FFFFFF"/>
        </w:rPr>
        <w:t>The materials for this literature review was derived from three major sources namely:</w:t>
      </w:r>
    </w:p>
    <w:p w14:paraId="7234C605" w14:textId="77777777" w:rsidR="006F10F5" w:rsidRPr="00E276D0" w:rsidRDefault="006F10F5" w:rsidP="00E5638B">
      <w:pPr>
        <w:pStyle w:val="ListParagraph"/>
        <w:numPr>
          <w:ilvl w:val="0"/>
          <w:numId w:val="10"/>
        </w:numPr>
        <w:rPr>
          <w:rFonts w:ascii="Times New Roman" w:hAnsi="Times New Roman" w:cs="Times New Roman"/>
          <w:color w:val="000000" w:themeColor="text1"/>
          <w:sz w:val="24"/>
          <w:szCs w:val="24"/>
          <w:shd w:val="clear" w:color="auto" w:fill="FFFFFF"/>
        </w:rPr>
      </w:pPr>
      <w:r w:rsidRPr="00E276D0">
        <w:rPr>
          <w:rFonts w:ascii="Times New Roman" w:hAnsi="Times New Roman" w:cs="Times New Roman"/>
          <w:color w:val="000000" w:themeColor="text1"/>
          <w:sz w:val="24"/>
          <w:szCs w:val="24"/>
          <w:shd w:val="clear" w:color="auto" w:fill="FFFFFF"/>
        </w:rPr>
        <w:t>Google scholar - citations</w:t>
      </w:r>
    </w:p>
    <w:p w14:paraId="6D9D9298" w14:textId="77777777" w:rsidR="006F10F5" w:rsidRPr="00E276D0" w:rsidRDefault="006F10F5" w:rsidP="00E5638B">
      <w:pPr>
        <w:pStyle w:val="ListParagraph"/>
        <w:numPr>
          <w:ilvl w:val="0"/>
          <w:numId w:val="10"/>
        </w:numPr>
        <w:rPr>
          <w:rFonts w:ascii="Times New Roman" w:hAnsi="Times New Roman" w:cs="Times New Roman"/>
          <w:color w:val="000000" w:themeColor="text1"/>
          <w:sz w:val="24"/>
          <w:szCs w:val="24"/>
          <w:shd w:val="clear" w:color="auto" w:fill="FFFFFF"/>
        </w:rPr>
      </w:pPr>
      <w:r w:rsidRPr="00E276D0">
        <w:rPr>
          <w:rFonts w:ascii="Times New Roman" w:hAnsi="Times New Roman" w:cs="Times New Roman"/>
          <w:color w:val="000000" w:themeColor="text1"/>
          <w:sz w:val="24"/>
          <w:szCs w:val="24"/>
          <w:shd w:val="clear" w:color="auto" w:fill="FFFFFF"/>
        </w:rPr>
        <w:t>UWTSD library database</w:t>
      </w:r>
    </w:p>
    <w:p w14:paraId="510DB6E5" w14:textId="77777777" w:rsidR="006F10F5" w:rsidRPr="00E276D0" w:rsidRDefault="006F10F5" w:rsidP="00E5638B">
      <w:pPr>
        <w:pStyle w:val="ListParagraph"/>
        <w:numPr>
          <w:ilvl w:val="0"/>
          <w:numId w:val="10"/>
        </w:numPr>
        <w:rPr>
          <w:rFonts w:ascii="Times New Roman" w:hAnsi="Times New Roman" w:cs="Times New Roman"/>
          <w:color w:val="000000" w:themeColor="text1"/>
          <w:sz w:val="24"/>
          <w:szCs w:val="24"/>
          <w:shd w:val="clear" w:color="auto" w:fill="FFFFFF"/>
        </w:rPr>
      </w:pPr>
      <w:r w:rsidRPr="00E276D0">
        <w:rPr>
          <w:rFonts w:ascii="Times New Roman" w:hAnsi="Times New Roman" w:cs="Times New Roman"/>
          <w:color w:val="000000" w:themeColor="text1"/>
          <w:sz w:val="24"/>
          <w:szCs w:val="24"/>
          <w:shd w:val="clear" w:color="auto" w:fill="FFFFFF"/>
        </w:rPr>
        <w:t>Snowballing the major authorities in the field</w:t>
      </w:r>
    </w:p>
    <w:p w14:paraId="162E5BC4" w14:textId="77777777" w:rsidR="006F10F5" w:rsidRPr="00E276D0" w:rsidRDefault="006F10F5" w:rsidP="006F10F5">
      <w:pPr>
        <w:rPr>
          <w:rFonts w:ascii="Times New Roman" w:hAnsi="Times New Roman" w:cs="Times New Roman"/>
          <w:color w:val="000000" w:themeColor="text1"/>
          <w:sz w:val="24"/>
          <w:szCs w:val="24"/>
          <w:shd w:val="clear" w:color="auto" w:fill="FFFFFF"/>
        </w:rPr>
      </w:pPr>
      <w:r w:rsidRPr="00E276D0">
        <w:rPr>
          <w:rFonts w:ascii="Times New Roman" w:hAnsi="Times New Roman" w:cs="Times New Roman"/>
          <w:color w:val="000000" w:themeColor="text1"/>
          <w:sz w:val="24"/>
          <w:szCs w:val="24"/>
          <w:shd w:val="clear" w:color="auto" w:fill="FFFFFF"/>
        </w:rPr>
        <w:t>The criteria used to arrive at the materials is discussed in the next topic.</w:t>
      </w:r>
    </w:p>
    <w:p w14:paraId="0B832940" w14:textId="77777777" w:rsidR="006F10F5" w:rsidRPr="00E276D0" w:rsidRDefault="006F10F5" w:rsidP="006F10F5">
      <w:pPr>
        <w:rPr>
          <w:rFonts w:ascii="Times New Roman" w:hAnsi="Times New Roman" w:cs="Times New Roman"/>
          <w:b/>
          <w:bCs/>
          <w:color w:val="000000" w:themeColor="text1"/>
          <w:sz w:val="24"/>
          <w:szCs w:val="24"/>
          <w:shd w:val="clear" w:color="auto" w:fill="FFFFFF"/>
        </w:rPr>
      </w:pPr>
      <w:r w:rsidRPr="00E276D0">
        <w:rPr>
          <w:rFonts w:ascii="Times New Roman" w:hAnsi="Times New Roman" w:cs="Times New Roman"/>
          <w:b/>
          <w:bCs/>
          <w:color w:val="000000" w:themeColor="text1"/>
          <w:sz w:val="24"/>
          <w:szCs w:val="24"/>
          <w:shd w:val="clear" w:color="auto" w:fill="FFFFFF"/>
        </w:rPr>
        <w:t>2.5 Criteria for reviewing the literature</w:t>
      </w:r>
    </w:p>
    <w:p w14:paraId="41D234D2" w14:textId="77777777" w:rsidR="006F10F5" w:rsidRPr="00E276D0" w:rsidRDefault="006F10F5" w:rsidP="006F10F5">
      <w:pPr>
        <w:rPr>
          <w:rFonts w:ascii="Times New Roman" w:hAnsi="Times New Roman" w:cs="Times New Roman"/>
          <w:color w:val="000000" w:themeColor="text1"/>
          <w:sz w:val="24"/>
          <w:szCs w:val="24"/>
          <w:shd w:val="clear" w:color="auto" w:fill="FFFFFF"/>
        </w:rPr>
      </w:pPr>
      <w:r w:rsidRPr="00E276D0">
        <w:rPr>
          <w:rFonts w:ascii="Times New Roman" w:hAnsi="Times New Roman" w:cs="Times New Roman"/>
          <w:color w:val="000000" w:themeColor="text1"/>
          <w:sz w:val="24"/>
          <w:szCs w:val="24"/>
          <w:shd w:val="clear" w:color="auto" w:fill="FFFFFF"/>
        </w:rPr>
        <w:t xml:space="preserve">The works of major authorities in the business, economics and marketing fields are collected and reviewed for relevance. These major authorities like Milton Friedman, Robert Freeman, Philip Kotler, Michael </w:t>
      </w:r>
      <w:r w:rsidRPr="00E276D0">
        <w:rPr>
          <w:rFonts w:ascii="Times New Roman" w:hAnsi="Times New Roman" w:cs="Times New Roman"/>
          <w:bCs/>
          <w:color w:val="000000" w:themeColor="text1"/>
          <w:sz w:val="24"/>
          <w:szCs w:val="24"/>
          <w:shd w:val="clear" w:color="auto" w:fill="FFFFFF"/>
        </w:rPr>
        <w:t>Jensen</w:t>
      </w:r>
      <w:r w:rsidRPr="00E276D0">
        <w:rPr>
          <w:rFonts w:ascii="Times New Roman" w:hAnsi="Times New Roman" w:cs="Times New Roman"/>
          <w:color w:val="000000" w:themeColor="text1"/>
          <w:sz w:val="24"/>
          <w:szCs w:val="24"/>
          <w:shd w:val="clear" w:color="auto" w:fill="FFFFFF"/>
        </w:rPr>
        <w:t>, Thomas Donaldson, David Aaker, Peter Drucker, Stephen Ross, Barry Mitnick.</w:t>
      </w:r>
    </w:p>
    <w:p w14:paraId="38413B73" w14:textId="77777777" w:rsidR="006F10F5" w:rsidRPr="00E276D0" w:rsidRDefault="006F10F5" w:rsidP="006F10F5">
      <w:pPr>
        <w:rPr>
          <w:rFonts w:ascii="Times New Roman" w:hAnsi="Times New Roman" w:cs="Times New Roman"/>
          <w:color w:val="000000" w:themeColor="text1"/>
          <w:sz w:val="24"/>
          <w:szCs w:val="24"/>
          <w:shd w:val="clear" w:color="auto" w:fill="FFFFFF"/>
        </w:rPr>
      </w:pPr>
      <w:r w:rsidRPr="00E276D0">
        <w:rPr>
          <w:rFonts w:ascii="Times New Roman" w:hAnsi="Times New Roman" w:cs="Times New Roman"/>
          <w:color w:val="000000" w:themeColor="text1"/>
          <w:sz w:val="24"/>
          <w:szCs w:val="24"/>
          <w:shd w:val="clear" w:color="auto" w:fill="FFFFFF"/>
        </w:rPr>
        <w:t>The author of this research then used a method called snowballing whereby these authors landmark publications which are relevant to this research are reviewed, and the bibliography and references sections are analysed and reviewed for their relevance to the research study.</w:t>
      </w:r>
    </w:p>
    <w:p w14:paraId="3992787B" w14:textId="77777777" w:rsidR="006F10F5" w:rsidRPr="00E276D0" w:rsidRDefault="006F10F5" w:rsidP="006F10F5">
      <w:pPr>
        <w:rPr>
          <w:rFonts w:ascii="Times New Roman" w:hAnsi="Times New Roman" w:cs="Times New Roman"/>
          <w:b/>
          <w:bCs/>
          <w:color w:val="000000" w:themeColor="text1"/>
          <w:sz w:val="24"/>
          <w:szCs w:val="24"/>
          <w:shd w:val="clear" w:color="auto" w:fill="FFFFFF"/>
        </w:rPr>
      </w:pPr>
      <w:r w:rsidRPr="00E276D0">
        <w:rPr>
          <w:rFonts w:ascii="Times New Roman" w:hAnsi="Times New Roman" w:cs="Times New Roman"/>
          <w:b/>
          <w:bCs/>
          <w:color w:val="000000" w:themeColor="text1"/>
          <w:sz w:val="24"/>
          <w:szCs w:val="24"/>
          <w:shd w:val="clear" w:color="auto" w:fill="FFFFFF"/>
        </w:rPr>
        <w:t>2.6 Structure of the literature review</w:t>
      </w:r>
    </w:p>
    <w:p w14:paraId="4324C805" w14:textId="77777777" w:rsidR="006F10F5" w:rsidRPr="00E276D0" w:rsidRDefault="006F10F5" w:rsidP="006F10F5">
      <w:pPr>
        <w:rPr>
          <w:rFonts w:ascii="Times New Roman" w:hAnsi="Times New Roman" w:cs="Times New Roman"/>
          <w:color w:val="000000" w:themeColor="text1"/>
          <w:sz w:val="24"/>
          <w:szCs w:val="24"/>
          <w:shd w:val="clear" w:color="auto" w:fill="FFFFFF"/>
        </w:rPr>
      </w:pPr>
      <w:r w:rsidRPr="00E276D0">
        <w:rPr>
          <w:rFonts w:ascii="Times New Roman" w:hAnsi="Times New Roman" w:cs="Times New Roman"/>
          <w:color w:val="000000" w:themeColor="text1"/>
          <w:sz w:val="24"/>
          <w:szCs w:val="24"/>
          <w:shd w:val="clear" w:color="auto" w:fill="FFFFFF"/>
        </w:rPr>
        <w:lastRenderedPageBreak/>
        <w:t>The theoretical and conceptual underpinnings that inform the legal and regulatory frameworks in which a firm operates currently – that is to say “</w:t>
      </w:r>
      <w:r w:rsidRPr="00E276D0">
        <w:rPr>
          <w:rFonts w:ascii="Times New Roman" w:hAnsi="Times New Roman" w:cs="Times New Roman"/>
          <w:i/>
          <w:iCs/>
          <w:color w:val="000000" w:themeColor="text1"/>
          <w:sz w:val="24"/>
          <w:szCs w:val="24"/>
          <w:shd w:val="clear" w:color="auto" w:fill="FFFFFF"/>
        </w:rPr>
        <w:t>where we are concepts</w:t>
      </w:r>
      <w:r w:rsidRPr="00E276D0">
        <w:rPr>
          <w:rFonts w:ascii="Times New Roman" w:hAnsi="Times New Roman" w:cs="Times New Roman"/>
          <w:color w:val="000000" w:themeColor="text1"/>
          <w:sz w:val="24"/>
          <w:szCs w:val="24"/>
          <w:shd w:val="clear" w:color="auto" w:fill="FFFFFF"/>
        </w:rPr>
        <w:t xml:space="preserve">” are discussed firstly. </w:t>
      </w:r>
    </w:p>
    <w:p w14:paraId="751A50A3" w14:textId="77777777" w:rsidR="006F10F5" w:rsidRPr="00E276D0" w:rsidRDefault="006F10F5" w:rsidP="006F10F5">
      <w:pPr>
        <w:rPr>
          <w:rFonts w:ascii="Times New Roman" w:hAnsi="Times New Roman" w:cs="Times New Roman"/>
          <w:color w:val="000000" w:themeColor="text1"/>
          <w:sz w:val="24"/>
          <w:szCs w:val="24"/>
          <w:shd w:val="clear" w:color="auto" w:fill="FFFFFF"/>
        </w:rPr>
      </w:pPr>
      <w:r w:rsidRPr="00E276D0">
        <w:rPr>
          <w:rFonts w:ascii="Times New Roman" w:hAnsi="Times New Roman" w:cs="Times New Roman"/>
          <w:color w:val="000000" w:themeColor="text1"/>
          <w:sz w:val="24"/>
          <w:szCs w:val="24"/>
          <w:shd w:val="clear" w:color="auto" w:fill="FFFFFF"/>
        </w:rPr>
        <w:t xml:space="preserve">Therefore, the shareholder theory, agency principle and fiduciary duties are discussed in order to set the tone for the other concepts that this </w:t>
      </w:r>
      <w:r>
        <w:rPr>
          <w:rFonts w:ascii="Times New Roman" w:hAnsi="Times New Roman" w:cs="Times New Roman"/>
          <w:color w:val="000000" w:themeColor="text1"/>
          <w:sz w:val="24"/>
          <w:szCs w:val="24"/>
          <w:shd w:val="clear" w:color="auto" w:fill="FFFFFF"/>
        </w:rPr>
        <w:t xml:space="preserve">research </w:t>
      </w:r>
      <w:r w:rsidRPr="00E276D0">
        <w:rPr>
          <w:rFonts w:ascii="Times New Roman" w:hAnsi="Times New Roman" w:cs="Times New Roman"/>
          <w:color w:val="000000" w:themeColor="text1"/>
          <w:sz w:val="24"/>
          <w:szCs w:val="24"/>
          <w:shd w:val="clear" w:color="auto" w:fill="FFFFFF"/>
        </w:rPr>
        <w:t xml:space="preserve">study tries to show that its alignment and integration with the </w:t>
      </w:r>
      <w:r>
        <w:rPr>
          <w:rFonts w:ascii="Times New Roman" w:hAnsi="Times New Roman" w:cs="Times New Roman"/>
          <w:color w:val="000000" w:themeColor="text1"/>
          <w:sz w:val="24"/>
          <w:szCs w:val="24"/>
          <w:shd w:val="clear" w:color="auto" w:fill="FFFFFF"/>
        </w:rPr>
        <w:t xml:space="preserve">holistic marketing </w:t>
      </w:r>
      <w:r w:rsidRPr="00E276D0">
        <w:rPr>
          <w:rFonts w:ascii="Times New Roman" w:hAnsi="Times New Roman" w:cs="Times New Roman"/>
          <w:color w:val="000000" w:themeColor="text1"/>
          <w:sz w:val="24"/>
          <w:szCs w:val="24"/>
          <w:shd w:val="clear" w:color="auto" w:fill="FFFFFF"/>
        </w:rPr>
        <w:t xml:space="preserve">concept that form the current understanding of the firm has the potential to transform Britvic and give Britvic competitive advantage among its competitors. </w:t>
      </w:r>
    </w:p>
    <w:p w14:paraId="0D9481D7" w14:textId="77777777" w:rsidR="006F10F5" w:rsidRPr="00E276D0" w:rsidRDefault="006F10F5" w:rsidP="006F10F5">
      <w:pPr>
        <w:rPr>
          <w:rFonts w:ascii="Times New Roman" w:hAnsi="Times New Roman" w:cs="Times New Roman"/>
          <w:color w:val="000000" w:themeColor="text1"/>
          <w:sz w:val="24"/>
          <w:szCs w:val="24"/>
          <w:shd w:val="clear" w:color="auto" w:fill="FFFFFF"/>
        </w:rPr>
      </w:pPr>
      <w:r w:rsidRPr="00E276D0">
        <w:rPr>
          <w:rFonts w:ascii="Times New Roman" w:hAnsi="Times New Roman" w:cs="Times New Roman"/>
          <w:color w:val="000000" w:themeColor="text1"/>
          <w:sz w:val="24"/>
          <w:szCs w:val="24"/>
          <w:shd w:val="clear" w:color="auto" w:fill="FFFFFF"/>
        </w:rPr>
        <w:t>Secondly, “</w:t>
      </w:r>
      <w:r w:rsidRPr="00E276D0">
        <w:rPr>
          <w:rFonts w:ascii="Times New Roman" w:hAnsi="Times New Roman" w:cs="Times New Roman"/>
          <w:i/>
          <w:iCs/>
          <w:color w:val="000000" w:themeColor="text1"/>
          <w:sz w:val="24"/>
          <w:szCs w:val="24"/>
          <w:shd w:val="clear" w:color="auto" w:fill="FFFFFF"/>
        </w:rPr>
        <w:t>where we should be concepts</w:t>
      </w:r>
      <w:r w:rsidRPr="00E276D0">
        <w:rPr>
          <w:rFonts w:ascii="Times New Roman" w:hAnsi="Times New Roman" w:cs="Times New Roman"/>
          <w:color w:val="000000" w:themeColor="text1"/>
          <w:sz w:val="24"/>
          <w:szCs w:val="24"/>
          <w:shd w:val="clear" w:color="auto" w:fill="FFFFFF"/>
        </w:rPr>
        <w:t>” are discussed. These concepts are stakeholder theory and sustainability concept. Obviously, the “</w:t>
      </w:r>
      <w:r w:rsidRPr="00E276D0">
        <w:rPr>
          <w:rFonts w:ascii="Times New Roman" w:hAnsi="Times New Roman" w:cs="Times New Roman"/>
          <w:i/>
          <w:iCs/>
          <w:color w:val="000000" w:themeColor="text1"/>
          <w:sz w:val="24"/>
          <w:szCs w:val="24"/>
          <w:shd w:val="clear" w:color="auto" w:fill="FFFFFF"/>
        </w:rPr>
        <w:t>how to get there</w:t>
      </w:r>
      <w:r w:rsidRPr="00E276D0">
        <w:rPr>
          <w:rFonts w:ascii="Times New Roman" w:hAnsi="Times New Roman" w:cs="Times New Roman"/>
          <w:color w:val="000000" w:themeColor="text1"/>
          <w:sz w:val="24"/>
          <w:szCs w:val="24"/>
          <w:shd w:val="clear" w:color="auto" w:fill="FFFFFF"/>
        </w:rPr>
        <w:t>” will be discussed in the recommendations part of this dissertation.</w:t>
      </w:r>
    </w:p>
    <w:p w14:paraId="1545DC11" w14:textId="77777777" w:rsidR="006F10F5" w:rsidRPr="00E276D0" w:rsidRDefault="006F10F5" w:rsidP="006F10F5">
      <w:pPr>
        <w:rPr>
          <w:rFonts w:ascii="Times New Roman" w:hAnsi="Times New Roman" w:cs="Times New Roman"/>
          <w:color w:val="000000" w:themeColor="text1"/>
          <w:sz w:val="24"/>
          <w:szCs w:val="24"/>
          <w:shd w:val="clear" w:color="auto" w:fill="FFFFFF"/>
        </w:rPr>
      </w:pPr>
      <w:r w:rsidRPr="00E276D0">
        <w:rPr>
          <w:rFonts w:ascii="Times New Roman" w:hAnsi="Times New Roman" w:cs="Times New Roman"/>
          <w:color w:val="000000" w:themeColor="text1"/>
          <w:sz w:val="24"/>
          <w:szCs w:val="24"/>
          <w:shd w:val="clear" w:color="auto" w:fill="FFFFFF"/>
        </w:rPr>
        <w:t>Thirdly, marketing and marketing concepts, especially holistic marketing concept are discussed and juxtaposed with sustainability concept to show how marketing’s principles could be leverage to communicate this pro-active stance about sustainability to the public and to show that Britvic’s first-mover advantage will give it competitive advantage among its competitors.</w:t>
      </w:r>
    </w:p>
    <w:p w14:paraId="34182C2D" w14:textId="77777777" w:rsidR="006F10F5" w:rsidRPr="00BB2DD6" w:rsidRDefault="006F10F5" w:rsidP="006F10F5">
      <w:pPr>
        <w:rPr>
          <w:rFonts w:ascii="Times New Roman" w:hAnsi="Times New Roman" w:cs="Times New Roman"/>
          <w:b/>
          <w:bCs/>
          <w:color w:val="000000" w:themeColor="text1"/>
          <w:sz w:val="24"/>
          <w:szCs w:val="24"/>
          <w:shd w:val="clear" w:color="auto" w:fill="FFFFFF"/>
        </w:rPr>
      </w:pPr>
      <w:r w:rsidRPr="00BB2DD6">
        <w:rPr>
          <w:rFonts w:asciiTheme="majorBidi" w:hAnsiTheme="majorBidi" w:cstheme="majorBidi"/>
          <w:b/>
          <w:bCs/>
          <w:color w:val="000000" w:themeColor="text1"/>
          <w:sz w:val="24"/>
          <w:szCs w:val="24"/>
        </w:rPr>
        <w:t xml:space="preserve">2.7 </w:t>
      </w:r>
      <w:r w:rsidRPr="00BB2DD6">
        <w:rPr>
          <w:rFonts w:ascii="Times New Roman" w:hAnsi="Times New Roman" w:cs="Times New Roman"/>
          <w:b/>
          <w:bCs/>
          <w:color w:val="000000" w:themeColor="text1"/>
          <w:sz w:val="24"/>
          <w:szCs w:val="24"/>
          <w:shd w:val="clear" w:color="auto" w:fill="FFFFFF"/>
        </w:rPr>
        <w:t>Britvic legal and regulatory framework in the United</w:t>
      </w:r>
      <w:r w:rsidRPr="00BB2DD6">
        <w:rPr>
          <w:rFonts w:ascii="Times New Roman" w:hAnsi="Times New Roman" w:cs="Times New Roman"/>
          <w:color w:val="000000" w:themeColor="text1"/>
          <w:sz w:val="24"/>
          <w:szCs w:val="24"/>
          <w:shd w:val="clear" w:color="auto" w:fill="FFFFFF"/>
        </w:rPr>
        <w:t xml:space="preserve"> </w:t>
      </w:r>
      <w:r w:rsidRPr="00BB2DD6">
        <w:rPr>
          <w:rFonts w:ascii="Times New Roman" w:hAnsi="Times New Roman" w:cs="Times New Roman"/>
          <w:b/>
          <w:bCs/>
          <w:color w:val="000000" w:themeColor="text1"/>
          <w:sz w:val="24"/>
          <w:szCs w:val="24"/>
          <w:shd w:val="clear" w:color="auto" w:fill="FFFFFF"/>
        </w:rPr>
        <w:t>Kingdom</w:t>
      </w:r>
    </w:p>
    <w:p w14:paraId="1E639670" w14:textId="77777777" w:rsidR="006F10F5" w:rsidRPr="00BB2DD6" w:rsidRDefault="006F10F5" w:rsidP="006F10F5">
      <w:pPr>
        <w:rPr>
          <w:rFonts w:ascii="Times New Roman" w:hAnsi="Times New Roman" w:cs="Times New Roman"/>
          <w:color w:val="000000" w:themeColor="text1"/>
          <w:sz w:val="24"/>
          <w:szCs w:val="24"/>
          <w:shd w:val="clear" w:color="auto" w:fill="FFFFFF"/>
        </w:rPr>
      </w:pPr>
      <w:r w:rsidRPr="00BB2DD6">
        <w:rPr>
          <w:rFonts w:ascii="Times New Roman" w:hAnsi="Times New Roman" w:cs="Times New Roman"/>
          <w:color w:val="000000" w:themeColor="text1"/>
          <w:sz w:val="24"/>
          <w:szCs w:val="24"/>
          <w:shd w:val="clear" w:color="auto" w:fill="FFFFFF"/>
        </w:rPr>
        <w:t xml:space="preserve">The theory and concepts that presently shape Britvic legal and regulatory environment are shareholder theory, agency principle and fiduciary duties. Great efforts have been made to inculcate the “ideal (alternative) conceptual situation that is espoused in this study, into Britvic. Nevertheless, the pervasive nature of the shareholder theory and the Company Acts make it virtually impossible to get to the ideal situation. These forward-thinking and inclusive concepts like sustainability and stakeholder concepts will continue to be an attachment to the entrenched concept of “shareholder theory.” </w:t>
      </w:r>
    </w:p>
    <w:p w14:paraId="6D8F033A" w14:textId="77777777" w:rsidR="006F10F5" w:rsidRPr="00BB2DD6" w:rsidRDefault="006F10F5" w:rsidP="00E5638B">
      <w:pPr>
        <w:pStyle w:val="ListParagraph"/>
        <w:numPr>
          <w:ilvl w:val="0"/>
          <w:numId w:val="9"/>
        </w:numPr>
        <w:rPr>
          <w:rFonts w:ascii="Times New Roman" w:hAnsi="Times New Roman" w:cs="Times New Roman"/>
          <w:color w:val="000000" w:themeColor="text1"/>
          <w:sz w:val="24"/>
          <w:szCs w:val="24"/>
          <w:shd w:val="clear" w:color="auto" w:fill="FFFFFF"/>
        </w:rPr>
      </w:pPr>
      <w:r w:rsidRPr="00BB2DD6">
        <w:rPr>
          <w:rFonts w:ascii="Times New Roman" w:hAnsi="Times New Roman" w:cs="Times New Roman"/>
          <w:color w:val="000000" w:themeColor="text1"/>
          <w:sz w:val="24"/>
          <w:szCs w:val="24"/>
          <w:shd w:val="clear" w:color="auto" w:fill="FFFFFF"/>
        </w:rPr>
        <w:t>the present conceptual situation at Britvic is reviewed.</w:t>
      </w:r>
    </w:p>
    <w:p w14:paraId="227BBF49" w14:textId="77777777" w:rsidR="006F10F5" w:rsidRPr="00BB2DD6" w:rsidRDefault="006F10F5" w:rsidP="00E5638B">
      <w:pPr>
        <w:pStyle w:val="ListParagraph"/>
        <w:numPr>
          <w:ilvl w:val="0"/>
          <w:numId w:val="9"/>
        </w:numPr>
        <w:rPr>
          <w:rFonts w:ascii="Times New Roman" w:hAnsi="Times New Roman" w:cs="Times New Roman"/>
          <w:color w:val="000000" w:themeColor="text1"/>
          <w:sz w:val="24"/>
          <w:szCs w:val="24"/>
          <w:shd w:val="clear" w:color="auto" w:fill="FFFFFF"/>
        </w:rPr>
      </w:pPr>
      <w:r w:rsidRPr="00BB2DD6">
        <w:rPr>
          <w:rFonts w:ascii="Times New Roman" w:hAnsi="Times New Roman" w:cs="Times New Roman"/>
          <w:color w:val="000000" w:themeColor="text1"/>
          <w:sz w:val="24"/>
          <w:szCs w:val="24"/>
          <w:shd w:val="clear" w:color="auto" w:fill="FFFFFF"/>
        </w:rPr>
        <w:t>the ideal conceptual situation at Britvic is espoused</w:t>
      </w:r>
    </w:p>
    <w:p w14:paraId="006606B3" w14:textId="77777777" w:rsidR="006F10F5" w:rsidRPr="00BB2DD6" w:rsidRDefault="006F10F5" w:rsidP="006F10F5">
      <w:pPr>
        <w:rPr>
          <w:rFonts w:asciiTheme="majorBidi" w:hAnsiTheme="majorBidi" w:cstheme="majorBidi"/>
          <w:b/>
          <w:color w:val="000000" w:themeColor="text1"/>
          <w:sz w:val="24"/>
          <w:szCs w:val="24"/>
        </w:rPr>
      </w:pPr>
      <w:r w:rsidRPr="00BB2DD6">
        <w:rPr>
          <w:rFonts w:asciiTheme="majorBidi" w:hAnsiTheme="majorBidi" w:cstheme="majorBidi"/>
          <w:b/>
          <w:color w:val="000000" w:themeColor="text1"/>
          <w:sz w:val="24"/>
          <w:szCs w:val="24"/>
        </w:rPr>
        <w:t xml:space="preserve">2.7.1 Shareholder theory </w:t>
      </w:r>
    </w:p>
    <w:p w14:paraId="651BB6D3" w14:textId="498E95BA" w:rsidR="006F10F5" w:rsidRPr="00BB2DD6" w:rsidRDefault="006F10F5" w:rsidP="006F10F5">
      <w:pPr>
        <w:rPr>
          <w:rFonts w:ascii="Times New Roman" w:eastAsia="Verdana" w:hAnsi="Times New Roman" w:cs="Times New Roman"/>
          <w:color w:val="000000" w:themeColor="text1"/>
          <w:sz w:val="24"/>
          <w:szCs w:val="24"/>
        </w:rPr>
      </w:pPr>
      <w:r w:rsidRPr="00BB2DD6">
        <w:rPr>
          <w:rFonts w:ascii="Times New Roman" w:eastAsia="Verdana" w:hAnsi="Times New Roman" w:cs="Times New Roman"/>
          <w:color w:val="000000" w:themeColor="text1"/>
          <w:sz w:val="24"/>
          <w:szCs w:val="24"/>
        </w:rPr>
        <w:t>In this paper, the word “firm” means “incorporated business”. The word “firm” would be used interchangeably with “company,” “corporation.” Incorporat</w:t>
      </w:r>
      <w:r w:rsidR="009F3882">
        <w:rPr>
          <w:rFonts w:ascii="Times New Roman" w:eastAsia="Verdana" w:hAnsi="Times New Roman" w:cs="Times New Roman"/>
          <w:color w:val="000000" w:themeColor="text1"/>
          <w:sz w:val="24"/>
          <w:szCs w:val="24"/>
        </w:rPr>
        <w:t>ing</w:t>
      </w:r>
      <w:r w:rsidR="00927E44">
        <w:rPr>
          <w:rFonts w:ascii="Times New Roman" w:eastAsia="Verdana" w:hAnsi="Times New Roman" w:cs="Times New Roman"/>
          <w:color w:val="000000" w:themeColor="text1"/>
          <w:sz w:val="24"/>
          <w:szCs w:val="24"/>
        </w:rPr>
        <w:t xml:space="preserve"> a</w:t>
      </w:r>
      <w:r w:rsidRPr="00BB2DD6">
        <w:rPr>
          <w:rFonts w:ascii="Times New Roman" w:eastAsia="Verdana" w:hAnsi="Times New Roman" w:cs="Times New Roman"/>
          <w:color w:val="000000" w:themeColor="text1"/>
          <w:sz w:val="24"/>
          <w:szCs w:val="24"/>
        </w:rPr>
        <w:t xml:space="preserve"> business is a legal process </w:t>
      </w:r>
      <w:r w:rsidR="00855983">
        <w:rPr>
          <w:rFonts w:ascii="Times New Roman" w:eastAsia="Verdana" w:hAnsi="Times New Roman" w:cs="Times New Roman"/>
          <w:color w:val="000000" w:themeColor="text1"/>
          <w:sz w:val="24"/>
          <w:szCs w:val="24"/>
        </w:rPr>
        <w:t xml:space="preserve">that is </w:t>
      </w:r>
      <w:r w:rsidRPr="00BB2DD6">
        <w:rPr>
          <w:rFonts w:ascii="Times New Roman" w:eastAsia="Verdana" w:hAnsi="Times New Roman" w:cs="Times New Roman"/>
          <w:color w:val="000000" w:themeColor="text1"/>
          <w:sz w:val="24"/>
          <w:szCs w:val="24"/>
        </w:rPr>
        <w:t>involve</w:t>
      </w:r>
      <w:r w:rsidR="00855983">
        <w:rPr>
          <w:rFonts w:ascii="Times New Roman" w:eastAsia="Verdana" w:hAnsi="Times New Roman" w:cs="Times New Roman"/>
          <w:color w:val="000000" w:themeColor="text1"/>
          <w:sz w:val="24"/>
          <w:szCs w:val="24"/>
        </w:rPr>
        <w:t>d</w:t>
      </w:r>
      <w:r w:rsidRPr="00BB2DD6">
        <w:rPr>
          <w:rFonts w:ascii="Times New Roman" w:eastAsia="Verdana" w:hAnsi="Times New Roman" w:cs="Times New Roman"/>
          <w:color w:val="000000" w:themeColor="text1"/>
          <w:sz w:val="24"/>
          <w:szCs w:val="24"/>
        </w:rPr>
        <w:t xml:space="preserve"> in the birthing of a new company in the United Kingdom.</w:t>
      </w:r>
    </w:p>
    <w:p w14:paraId="7341A686" w14:textId="77777777" w:rsidR="006F10F5" w:rsidRPr="00DE003F" w:rsidRDefault="006F10F5" w:rsidP="006F10F5">
      <w:pPr>
        <w:rPr>
          <w:rFonts w:asciiTheme="majorBidi" w:hAnsiTheme="majorBidi" w:cstheme="majorBidi"/>
          <w:color w:val="000000" w:themeColor="text1"/>
          <w:sz w:val="24"/>
          <w:szCs w:val="24"/>
        </w:rPr>
      </w:pPr>
      <w:r w:rsidRPr="00BB2DD6">
        <w:rPr>
          <w:rFonts w:ascii="Times New Roman" w:eastAsia="Verdana" w:hAnsi="Times New Roman" w:cs="Times New Roman"/>
          <w:color w:val="000000" w:themeColor="text1"/>
          <w:sz w:val="24"/>
          <w:szCs w:val="24"/>
        </w:rPr>
        <w:t xml:space="preserve">The importance of this theory to this research study cannot be over-emphasised. In a market economy like the United Kingdom, the shareholders are adjudged to own the company, therefore, the company is predominantly an instrument of its owners to add value to his/her wealth. This is premised on the fact that they invest their risk capital into the company which they could lose in case of liquidation (winding up), which means they are only left with the </w:t>
      </w:r>
      <w:r w:rsidRPr="00DE003F">
        <w:rPr>
          <w:rFonts w:ascii="Times New Roman" w:eastAsia="Verdana" w:hAnsi="Times New Roman" w:cs="Times New Roman"/>
          <w:color w:val="000000" w:themeColor="text1"/>
          <w:sz w:val="24"/>
          <w:szCs w:val="24"/>
        </w:rPr>
        <w:t>residual value if any.</w:t>
      </w:r>
      <w:r w:rsidRPr="00DE003F">
        <w:rPr>
          <w:rFonts w:asciiTheme="majorBidi" w:hAnsiTheme="majorBidi" w:cstheme="majorBidi"/>
          <w:color w:val="000000" w:themeColor="text1"/>
          <w:sz w:val="24"/>
          <w:szCs w:val="24"/>
          <w:shd w:val="clear" w:color="auto" w:fill="FFFFFF"/>
        </w:rPr>
        <w:t xml:space="preserve"> </w:t>
      </w:r>
      <w:r w:rsidRPr="00DE003F">
        <w:rPr>
          <w:rFonts w:asciiTheme="majorBidi" w:hAnsiTheme="majorBidi" w:cstheme="majorBidi"/>
          <w:color w:val="000000" w:themeColor="text1"/>
          <w:sz w:val="24"/>
          <w:szCs w:val="24"/>
        </w:rPr>
        <w:t>In other words, the shareholder carries the highest risk among all other people with interests in the firm.</w:t>
      </w:r>
    </w:p>
    <w:p w14:paraId="389E6428" w14:textId="77777777" w:rsidR="006F10F5" w:rsidRPr="00DE003F" w:rsidRDefault="006F10F5" w:rsidP="006F10F5">
      <w:pPr>
        <w:rPr>
          <w:rFonts w:asciiTheme="majorBidi" w:hAnsiTheme="majorBidi" w:cstheme="majorBidi"/>
          <w:color w:val="000000" w:themeColor="text1"/>
          <w:sz w:val="24"/>
          <w:szCs w:val="24"/>
          <w:shd w:val="clear" w:color="auto" w:fill="FFFFFF"/>
        </w:rPr>
      </w:pPr>
      <w:r w:rsidRPr="00DE003F">
        <w:rPr>
          <w:rFonts w:asciiTheme="majorBidi" w:hAnsiTheme="majorBidi" w:cstheme="majorBidi"/>
          <w:color w:val="000000" w:themeColor="text1"/>
          <w:sz w:val="24"/>
          <w:szCs w:val="24"/>
          <w:shd w:val="clear" w:color="auto" w:fill="FFFFFF"/>
        </w:rPr>
        <w:t xml:space="preserve">The legal framework of a firm recognises the ‘entity concept,’ which means that the firm is a legal entity on its own and are legally separate from the legal owners (the shareholders). The implication is that the firm can sign contracts with another party on its own right as well as incur debt on its own identity without the shareholders consent. This complex relationship is brought about by the fact that the shareholders delegate the decision-making powers to the management (the Directors) who control and run the company on behalf of the shareholders. </w:t>
      </w:r>
    </w:p>
    <w:p w14:paraId="2F752794" w14:textId="77777777" w:rsidR="006F10F5" w:rsidRPr="00DE003F" w:rsidRDefault="006F10F5" w:rsidP="006F10F5">
      <w:pPr>
        <w:rPr>
          <w:rFonts w:asciiTheme="majorBidi" w:hAnsiTheme="majorBidi" w:cstheme="majorBidi"/>
          <w:b/>
          <w:color w:val="000000" w:themeColor="text1"/>
          <w:sz w:val="24"/>
          <w:szCs w:val="24"/>
        </w:rPr>
      </w:pPr>
      <w:r w:rsidRPr="00DE003F">
        <w:rPr>
          <w:rFonts w:asciiTheme="majorBidi" w:hAnsiTheme="majorBidi" w:cstheme="majorBidi"/>
          <w:color w:val="000000" w:themeColor="text1"/>
          <w:sz w:val="24"/>
          <w:szCs w:val="24"/>
          <w:shd w:val="clear" w:color="auto" w:fill="FFFFFF"/>
        </w:rPr>
        <w:lastRenderedPageBreak/>
        <w:t xml:space="preserve">The shareholders are not liable for the debts of the firm and their liability for the firm’s debts are only limited to the unpaid share price, unless if a shareholder has offered his/her personal guarantees. Also, the assets of the firm are not assets of the shareholders, given the legal separation mentioned earlier. </w:t>
      </w:r>
    </w:p>
    <w:p w14:paraId="3C7C1276" w14:textId="77777777" w:rsidR="006F10F5" w:rsidRPr="006241C1" w:rsidRDefault="006F10F5" w:rsidP="006F10F5">
      <w:pPr>
        <w:rPr>
          <w:rFonts w:ascii="Times New Roman" w:hAnsi="Times New Roman" w:cs="Times New Roman"/>
          <w:color w:val="000000" w:themeColor="text1"/>
          <w:sz w:val="24"/>
          <w:szCs w:val="24"/>
        </w:rPr>
      </w:pPr>
      <w:r w:rsidRPr="00DE003F">
        <w:rPr>
          <w:rFonts w:asciiTheme="majorBidi" w:hAnsiTheme="majorBidi" w:cstheme="majorBidi"/>
          <w:color w:val="000000" w:themeColor="text1"/>
          <w:sz w:val="24"/>
          <w:szCs w:val="24"/>
        </w:rPr>
        <w:t xml:space="preserve">Thus, according to shareholder theory, among the various interested parties or people with stakes in the firm, shareholders have unequalled primacy, and hence, the firm exists to maximise shareholders value alone. </w:t>
      </w:r>
      <w:r w:rsidRPr="00DE003F">
        <w:rPr>
          <w:rFonts w:ascii="Times New Roman" w:eastAsia="Verdana" w:hAnsi="Times New Roman" w:cs="Times New Roman"/>
          <w:color w:val="000000" w:themeColor="text1"/>
          <w:sz w:val="24"/>
          <w:szCs w:val="24"/>
        </w:rPr>
        <w:t xml:space="preserve">The firms </w:t>
      </w:r>
      <w:r w:rsidRPr="00DE003F">
        <w:rPr>
          <w:rFonts w:ascii="Times New Roman" w:hAnsi="Times New Roman" w:cs="Times New Roman"/>
          <w:color w:val="000000" w:themeColor="text1"/>
          <w:sz w:val="24"/>
          <w:szCs w:val="24"/>
        </w:rPr>
        <w:t xml:space="preserve">are just the instruments of creating economic value for those who risk their capital in the firm. The rationale behind this argument is that shareholders are not just the beneficiaries of the company's financial success, they are the arbiter who determine </w:t>
      </w:r>
      <w:r w:rsidRPr="006241C1">
        <w:rPr>
          <w:rFonts w:ascii="Times New Roman" w:hAnsi="Times New Roman" w:cs="Times New Roman"/>
          <w:color w:val="000000" w:themeColor="text1"/>
          <w:sz w:val="24"/>
          <w:szCs w:val="24"/>
        </w:rPr>
        <w:t>management's financial power.” Thus, under this approach, pursuit of profits and social responsibility were mutually exclusive Greenwood (2001).</w:t>
      </w:r>
    </w:p>
    <w:p w14:paraId="7EDD0D75" w14:textId="77777777" w:rsidR="006F10F5" w:rsidRPr="006241C1" w:rsidRDefault="006F10F5" w:rsidP="006F10F5">
      <w:pPr>
        <w:rPr>
          <w:rFonts w:ascii="Times New Roman" w:eastAsia="Verdana" w:hAnsi="Times New Roman" w:cs="Times New Roman"/>
          <w:color w:val="000000" w:themeColor="text1"/>
          <w:sz w:val="24"/>
          <w:szCs w:val="24"/>
        </w:rPr>
      </w:pPr>
      <w:r w:rsidRPr="006241C1">
        <w:rPr>
          <w:rFonts w:ascii="Times New Roman" w:eastAsia="Verdana" w:hAnsi="Times New Roman" w:cs="Times New Roman"/>
          <w:color w:val="000000" w:themeColor="text1"/>
          <w:sz w:val="24"/>
          <w:szCs w:val="24"/>
        </w:rPr>
        <w:t xml:space="preserve">This view, that profits and social responsibility are mutually exclusive is confirmed by Friedman (1970) who is of the view that “there is one and only one social responsibility of business is to use its resources and engage in activities designed to increase its profits.” </w:t>
      </w:r>
    </w:p>
    <w:p w14:paraId="015A447C" w14:textId="77777777" w:rsidR="006F10F5" w:rsidRPr="00DE003F" w:rsidRDefault="006F10F5" w:rsidP="006F10F5">
      <w:pPr>
        <w:rPr>
          <w:rFonts w:ascii="Times New Roman" w:eastAsia="Verdana" w:hAnsi="Times New Roman" w:cs="Times New Roman"/>
          <w:color w:val="000000" w:themeColor="text1"/>
          <w:sz w:val="24"/>
          <w:szCs w:val="24"/>
        </w:rPr>
      </w:pPr>
      <w:r w:rsidRPr="006241C1">
        <w:rPr>
          <w:rFonts w:ascii="Times New Roman" w:eastAsia="Verdana" w:hAnsi="Times New Roman" w:cs="Times New Roman"/>
          <w:color w:val="000000" w:themeColor="text1"/>
          <w:sz w:val="24"/>
          <w:szCs w:val="24"/>
        </w:rPr>
        <w:t>The input-Output model of the firm is shown below in Fig 2.3 and states that the shareholders</w:t>
      </w:r>
      <w:r w:rsidRPr="00DE003F">
        <w:rPr>
          <w:rFonts w:ascii="Times New Roman" w:eastAsia="Verdana" w:hAnsi="Times New Roman" w:cs="Times New Roman"/>
          <w:color w:val="000000" w:themeColor="text1"/>
          <w:sz w:val="24"/>
          <w:szCs w:val="24"/>
        </w:rPr>
        <w:t xml:space="preserve"> invest their risk capital, the suppliers invest their resources (raw materials) into the company while the employees invest their labour into the firm in order to deliver useful products to the consumers. </w:t>
      </w:r>
      <w:r>
        <w:rPr>
          <w:rFonts w:ascii="Times New Roman" w:eastAsia="Verdana" w:hAnsi="Times New Roman" w:cs="Times New Roman"/>
          <w:color w:val="000000" w:themeColor="text1"/>
          <w:sz w:val="24"/>
          <w:szCs w:val="24"/>
        </w:rPr>
        <w:t>However, the financial resources invested in the firm by the investors (shareholders) grants them the instrument of ownership</w:t>
      </w:r>
      <w:r w:rsidRPr="00DE003F">
        <w:rPr>
          <w:rFonts w:ascii="Times New Roman" w:eastAsia="Verdana" w:hAnsi="Times New Roman" w:cs="Times New Roman"/>
          <w:color w:val="000000" w:themeColor="text1"/>
          <w:sz w:val="24"/>
          <w:szCs w:val="24"/>
        </w:rPr>
        <w:t>.</w:t>
      </w:r>
      <w:r>
        <w:rPr>
          <w:rFonts w:ascii="Times New Roman" w:eastAsia="Verdana" w:hAnsi="Times New Roman" w:cs="Times New Roman"/>
          <w:color w:val="000000" w:themeColor="text1"/>
          <w:sz w:val="24"/>
          <w:szCs w:val="24"/>
        </w:rPr>
        <w:t xml:space="preserve"> Obviously, this is the state of affairs at Britvic as the shareholders own the company and decision-making power is delegated to the Executive Directors who run the company and report to the shareholders at the annual general meeting (AGM).</w:t>
      </w:r>
    </w:p>
    <w:p w14:paraId="7F01E9A3" w14:textId="77777777" w:rsidR="006F10F5" w:rsidRPr="00DE003F" w:rsidRDefault="006F10F5" w:rsidP="006F10F5">
      <w:pPr>
        <w:rPr>
          <w:rFonts w:ascii="Times New Roman" w:eastAsia="Verdana" w:hAnsi="Times New Roman" w:cs="Times New Roman"/>
          <w:color w:val="000000" w:themeColor="text1"/>
          <w:sz w:val="24"/>
          <w:szCs w:val="24"/>
        </w:rPr>
      </w:pPr>
      <w:r w:rsidRPr="00DE003F">
        <w:rPr>
          <w:rFonts w:ascii="Times New Roman" w:eastAsia="Verdana" w:hAnsi="Times New Roman" w:cs="Times New Roman"/>
          <w:color w:val="000000" w:themeColor="text1"/>
          <w:sz w:val="24"/>
          <w:szCs w:val="24"/>
        </w:rPr>
        <w:t>Agency principle is discussed next as it explains the legal separation of ownership and control</w:t>
      </w:r>
      <w:r>
        <w:rPr>
          <w:rFonts w:ascii="Times New Roman" w:eastAsia="Verdana" w:hAnsi="Times New Roman" w:cs="Times New Roman"/>
          <w:color w:val="000000" w:themeColor="text1"/>
          <w:sz w:val="24"/>
          <w:szCs w:val="24"/>
        </w:rPr>
        <w:t xml:space="preserve"> and the implication of shareholding power of the owners on the firm and the Directors who control the firm</w:t>
      </w:r>
      <w:r w:rsidRPr="00DE003F">
        <w:rPr>
          <w:rFonts w:ascii="Times New Roman" w:eastAsia="Verdana" w:hAnsi="Times New Roman" w:cs="Times New Roman"/>
          <w:color w:val="000000" w:themeColor="text1"/>
          <w:sz w:val="24"/>
          <w:szCs w:val="24"/>
        </w:rPr>
        <w:t>.</w:t>
      </w:r>
    </w:p>
    <w:p w14:paraId="076D12F2" w14:textId="77777777" w:rsidR="006F10F5" w:rsidRPr="003537A0" w:rsidRDefault="006F10F5" w:rsidP="006F10F5">
      <w:pPr>
        <w:rPr>
          <w:rFonts w:ascii="Times New Roman" w:eastAsia="Verdana" w:hAnsi="Times New Roman" w:cs="Times New Roman"/>
          <w:b/>
          <w:sz w:val="24"/>
          <w:szCs w:val="24"/>
        </w:rPr>
      </w:pPr>
      <w:r>
        <w:rPr>
          <w:noProof/>
        </w:rPr>
        <w:drawing>
          <wp:inline distT="0" distB="0" distL="0" distR="0" wp14:anchorId="29567872" wp14:editId="418E2CB8">
            <wp:extent cx="4583430" cy="1610436"/>
            <wp:effectExtent l="0" t="0" r="7620" b="8890"/>
            <wp:docPr id="10378224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2">
                      <a:extLst>
                        <a:ext uri="{28A0092B-C50C-407E-A947-70E740481C1C}">
                          <a14:useLocalDpi xmlns:a14="http://schemas.microsoft.com/office/drawing/2010/main" val="0"/>
                        </a:ext>
                      </a:extLst>
                    </a:blip>
                    <a:stretch>
                      <a:fillRect/>
                    </a:stretch>
                  </pic:blipFill>
                  <pic:spPr>
                    <a:xfrm>
                      <a:off x="0" y="0"/>
                      <a:ext cx="4583430" cy="1610436"/>
                    </a:xfrm>
                    <a:prstGeom prst="rect">
                      <a:avLst/>
                    </a:prstGeom>
                  </pic:spPr>
                </pic:pic>
              </a:graphicData>
            </a:graphic>
          </wp:inline>
        </w:drawing>
      </w:r>
    </w:p>
    <w:p w14:paraId="7E7C8F2C" w14:textId="77777777" w:rsidR="006F10F5" w:rsidRPr="00DE003F" w:rsidRDefault="006F10F5" w:rsidP="006F10F5">
      <w:pPr>
        <w:rPr>
          <w:rFonts w:ascii="Times New Roman" w:eastAsia="Verdana" w:hAnsi="Times New Roman" w:cs="Times New Roman"/>
          <w:bCs/>
          <w:color w:val="000000" w:themeColor="text1"/>
          <w:sz w:val="16"/>
          <w:szCs w:val="16"/>
        </w:rPr>
      </w:pPr>
      <w:r w:rsidRPr="00DE003F">
        <w:rPr>
          <w:rFonts w:ascii="Times New Roman" w:eastAsia="Verdana" w:hAnsi="Times New Roman" w:cs="Times New Roman"/>
          <w:bCs/>
          <w:color w:val="000000" w:themeColor="text1"/>
          <w:sz w:val="16"/>
          <w:szCs w:val="16"/>
        </w:rPr>
        <w:t>Figure 2.3: Shareholders concept of the firm</w:t>
      </w:r>
    </w:p>
    <w:p w14:paraId="0B8D9335" w14:textId="77777777" w:rsidR="006F10F5" w:rsidRPr="000D7C32" w:rsidRDefault="006F10F5" w:rsidP="006F10F5">
      <w:pPr>
        <w:rPr>
          <w:rFonts w:asciiTheme="majorBidi" w:hAnsiTheme="majorBidi" w:cstheme="majorBidi"/>
          <w:b/>
          <w:color w:val="000000" w:themeColor="text1"/>
          <w:sz w:val="24"/>
          <w:szCs w:val="24"/>
        </w:rPr>
      </w:pPr>
      <w:r w:rsidRPr="000D7C32">
        <w:rPr>
          <w:rFonts w:asciiTheme="majorBidi" w:hAnsiTheme="majorBidi" w:cstheme="majorBidi"/>
          <w:b/>
          <w:color w:val="000000" w:themeColor="text1"/>
          <w:sz w:val="24"/>
          <w:szCs w:val="24"/>
        </w:rPr>
        <w:t xml:space="preserve">2.7.2 Agency principle </w:t>
      </w:r>
    </w:p>
    <w:p w14:paraId="5155146C" w14:textId="77777777" w:rsidR="006F10F5" w:rsidRPr="000D7C32" w:rsidRDefault="006F10F5" w:rsidP="006F10F5">
      <w:pPr>
        <w:rPr>
          <w:rFonts w:ascii="Times New Roman" w:eastAsia="Verdana" w:hAnsi="Times New Roman" w:cs="Times New Roman"/>
          <w:color w:val="000000" w:themeColor="text1"/>
          <w:sz w:val="24"/>
          <w:szCs w:val="24"/>
        </w:rPr>
      </w:pPr>
      <w:r w:rsidRPr="006241C1">
        <w:rPr>
          <w:rFonts w:ascii="Times New Roman" w:eastAsia="Verdana" w:hAnsi="Times New Roman" w:cs="Times New Roman"/>
          <w:bCs/>
          <w:color w:val="000000" w:themeColor="text1"/>
          <w:sz w:val="24"/>
          <w:szCs w:val="24"/>
        </w:rPr>
        <w:t>The importance of this principle to this research study is that it reinforces the “shareholder</w:t>
      </w:r>
      <w:r w:rsidRPr="000D7C32">
        <w:rPr>
          <w:rFonts w:ascii="Times New Roman" w:eastAsia="Verdana" w:hAnsi="Times New Roman" w:cs="Times New Roman"/>
          <w:color w:val="000000" w:themeColor="text1"/>
          <w:sz w:val="24"/>
          <w:szCs w:val="24"/>
        </w:rPr>
        <w:t xml:space="preserve"> theory” by recognising only the “shareholders” as the “principal of the firm” and the Directors who run the company as “agents of the firm” who work primarily for the benefit of the shareholders. </w:t>
      </w:r>
    </w:p>
    <w:p w14:paraId="47FD479A" w14:textId="77777777" w:rsidR="006F10F5" w:rsidRPr="000D7C32" w:rsidRDefault="006F10F5" w:rsidP="006F10F5">
      <w:pPr>
        <w:rPr>
          <w:rFonts w:ascii="Times New Roman" w:eastAsia="Verdana" w:hAnsi="Times New Roman" w:cs="Times New Roman"/>
          <w:color w:val="000000" w:themeColor="text1"/>
          <w:sz w:val="24"/>
          <w:szCs w:val="24"/>
        </w:rPr>
      </w:pPr>
      <w:r w:rsidRPr="000D7C32">
        <w:rPr>
          <w:rFonts w:ascii="Times New Roman" w:eastAsia="Verdana" w:hAnsi="Times New Roman" w:cs="Times New Roman"/>
          <w:color w:val="000000" w:themeColor="text1"/>
          <w:sz w:val="24"/>
          <w:szCs w:val="24"/>
        </w:rPr>
        <w:t xml:space="preserve">The agency theory came about as a result of the separation of ownership and control in the firm as mentioned earlier. The shareholders are the owners of the firm, while the management (Directors) are the ones who control the firm. This gulf between the two have increased due to the enormous </w:t>
      </w:r>
      <w:r w:rsidRPr="000D7C32">
        <w:rPr>
          <w:rFonts w:ascii="Times New Roman" w:eastAsia="Verdana" w:hAnsi="Times New Roman" w:cs="Times New Roman"/>
          <w:color w:val="000000" w:themeColor="text1"/>
          <w:sz w:val="24"/>
          <w:szCs w:val="24"/>
        </w:rPr>
        <w:lastRenderedPageBreak/>
        <w:t xml:space="preserve">growth in the power of the firm (MNCs) and the fact that the shareholders are becoming increasingly dispersed and diffused and becoming less influential in the MNCs that they supposedly own, while on the other hand, the power of the Directors who run the MNCs has grown enormously. This conflict and friction between the shareholders and the management (the Directors) who run the company led to the emergence of this agency principle. </w:t>
      </w:r>
    </w:p>
    <w:p w14:paraId="5AB0CD03" w14:textId="2DFF014D" w:rsidR="006F10F5" w:rsidRPr="00F250F6" w:rsidRDefault="006F10F5" w:rsidP="006F10F5">
      <w:pPr>
        <w:rPr>
          <w:rFonts w:ascii="Times New Roman" w:eastAsia="Verdana" w:hAnsi="Times New Roman" w:cs="Times New Roman"/>
          <w:color w:val="000000" w:themeColor="text1"/>
          <w:sz w:val="24"/>
          <w:szCs w:val="24"/>
        </w:rPr>
      </w:pPr>
      <w:r w:rsidRPr="000D7C32">
        <w:rPr>
          <w:rFonts w:ascii="Times New Roman" w:eastAsia="Verdana" w:hAnsi="Times New Roman" w:cs="Times New Roman"/>
          <w:color w:val="000000" w:themeColor="text1"/>
          <w:sz w:val="24"/>
          <w:szCs w:val="24"/>
        </w:rPr>
        <w:t>The agency theory is premise on the assertion that the shareholders (the principal) entrust an asset (the firm) to the management (the Directors) to look after. Invariably, this relationship of trust now impose the highest duty in law “fiduciary duties” on the Directors to look after this asset (the firm)</w:t>
      </w:r>
      <w:r w:rsidRPr="5008AC15">
        <w:rPr>
          <w:rFonts w:ascii="Times New Roman" w:eastAsia="Verdana" w:hAnsi="Times New Roman" w:cs="Times New Roman"/>
          <w:b/>
          <w:color w:val="000000" w:themeColor="text1"/>
          <w:sz w:val="24"/>
          <w:szCs w:val="24"/>
        </w:rPr>
        <w:t xml:space="preserve"> </w:t>
      </w:r>
      <w:r w:rsidR="2BAEBE78" w:rsidRPr="5008AC15">
        <w:rPr>
          <w:rFonts w:ascii="Times New Roman" w:eastAsia="Verdana" w:hAnsi="Times New Roman" w:cs="Times New Roman"/>
          <w:color w:val="000000" w:themeColor="text1"/>
          <w:sz w:val="24"/>
          <w:szCs w:val="24"/>
        </w:rPr>
        <w:t>and to compel</w:t>
      </w:r>
      <w:r w:rsidRPr="000D7C32">
        <w:rPr>
          <w:rFonts w:ascii="Times New Roman" w:eastAsia="Verdana" w:hAnsi="Times New Roman" w:cs="Times New Roman"/>
          <w:color w:val="000000" w:themeColor="text1"/>
          <w:sz w:val="24"/>
          <w:szCs w:val="24"/>
        </w:rPr>
        <w:t xml:space="preserve"> the Directors to work always in the best interests of the </w:t>
      </w:r>
      <w:r w:rsidRPr="00F250F6">
        <w:rPr>
          <w:rFonts w:ascii="Times New Roman" w:eastAsia="Verdana" w:hAnsi="Times New Roman" w:cs="Times New Roman"/>
          <w:color w:val="000000" w:themeColor="text1"/>
          <w:sz w:val="24"/>
          <w:szCs w:val="24"/>
        </w:rPr>
        <w:t xml:space="preserve">shareholders at all times and not to put their interests ahead of the corporations interests. This relationship between the shareholders and the Directors and the company is depicted in Fig 2.4 below. </w:t>
      </w:r>
      <w:r>
        <w:rPr>
          <w:rFonts w:ascii="Times New Roman" w:eastAsia="Verdana" w:hAnsi="Times New Roman" w:cs="Times New Roman"/>
          <w:color w:val="000000" w:themeColor="text1"/>
          <w:sz w:val="24"/>
          <w:szCs w:val="24"/>
        </w:rPr>
        <w:t>This is the present situation at Britvic, which clearly shows the endemic nature of shareholder theory of the firm as the “agency principle” is the consequence of this theory.</w:t>
      </w:r>
    </w:p>
    <w:p w14:paraId="4BB5E5C6" w14:textId="77777777" w:rsidR="006F10F5" w:rsidRPr="000D7C32" w:rsidRDefault="006F10F5" w:rsidP="006F10F5">
      <w:pPr>
        <w:rPr>
          <w:rFonts w:ascii="Times New Roman" w:eastAsia="Verdana" w:hAnsi="Times New Roman" w:cs="Times New Roman"/>
          <w:color w:val="000000" w:themeColor="text1"/>
          <w:sz w:val="24"/>
          <w:szCs w:val="24"/>
        </w:rPr>
      </w:pPr>
      <w:r w:rsidRPr="000D7C32">
        <w:rPr>
          <w:rFonts w:ascii="Times New Roman" w:eastAsia="Verdana" w:hAnsi="Times New Roman" w:cs="Times New Roman"/>
          <w:color w:val="000000" w:themeColor="text1"/>
          <w:sz w:val="24"/>
          <w:szCs w:val="24"/>
        </w:rPr>
        <w:t>The concept of fiduciary duties is discussed in the next topic as it legally substantiates and validates the relationship among the firm, the Shareholders and the Directors.</w:t>
      </w:r>
    </w:p>
    <w:p w14:paraId="1C3CB62C" w14:textId="77777777" w:rsidR="006F10F5" w:rsidRPr="00AD415E" w:rsidRDefault="006F10F5" w:rsidP="006F10F5">
      <w:pPr>
        <w:rPr>
          <w:rFonts w:ascii="Times New Roman" w:eastAsia="Verdana" w:hAnsi="Times New Roman" w:cs="Times New Roman"/>
          <w:color w:val="00B050"/>
          <w:sz w:val="24"/>
          <w:szCs w:val="24"/>
        </w:rPr>
      </w:pPr>
    </w:p>
    <w:p w14:paraId="60257645" w14:textId="77777777" w:rsidR="006F10F5" w:rsidRDefault="006F10F5" w:rsidP="006F10F5">
      <w:pPr>
        <w:rPr>
          <w:rFonts w:asciiTheme="majorBidi" w:hAnsiTheme="majorBidi" w:cstheme="majorBidi"/>
          <w:b/>
          <w:bCs/>
          <w:sz w:val="24"/>
          <w:szCs w:val="24"/>
        </w:rPr>
      </w:pPr>
      <w:r>
        <w:rPr>
          <w:noProof/>
        </w:rPr>
        <w:drawing>
          <wp:inline distT="0" distB="0" distL="0" distR="0" wp14:anchorId="36F89C4C" wp14:editId="05DD5312">
            <wp:extent cx="5509260" cy="3138985"/>
            <wp:effectExtent l="0" t="0" r="0" b="4445"/>
            <wp:docPr id="13345712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3">
                      <a:extLst>
                        <a:ext uri="{28A0092B-C50C-407E-A947-70E740481C1C}">
                          <a14:useLocalDpi xmlns:a14="http://schemas.microsoft.com/office/drawing/2010/main" val="0"/>
                        </a:ext>
                      </a:extLst>
                    </a:blip>
                    <a:stretch>
                      <a:fillRect/>
                    </a:stretch>
                  </pic:blipFill>
                  <pic:spPr>
                    <a:xfrm>
                      <a:off x="0" y="0"/>
                      <a:ext cx="5509260" cy="3138985"/>
                    </a:xfrm>
                    <a:prstGeom prst="rect">
                      <a:avLst/>
                    </a:prstGeom>
                  </pic:spPr>
                </pic:pic>
              </a:graphicData>
            </a:graphic>
          </wp:inline>
        </w:drawing>
      </w:r>
    </w:p>
    <w:p w14:paraId="18372F6D" w14:textId="77777777" w:rsidR="006F10F5" w:rsidRPr="00670595" w:rsidRDefault="006F10F5" w:rsidP="006F10F5">
      <w:pPr>
        <w:rPr>
          <w:rFonts w:asciiTheme="majorBidi" w:hAnsiTheme="majorBidi" w:cstheme="majorBidi"/>
          <w:color w:val="000000" w:themeColor="text1"/>
          <w:sz w:val="16"/>
          <w:szCs w:val="16"/>
        </w:rPr>
      </w:pPr>
      <w:r w:rsidRPr="00670595">
        <w:rPr>
          <w:rFonts w:asciiTheme="majorBidi" w:hAnsiTheme="majorBidi" w:cstheme="majorBidi"/>
          <w:color w:val="000000" w:themeColor="text1"/>
          <w:sz w:val="16"/>
          <w:szCs w:val="16"/>
        </w:rPr>
        <w:t xml:space="preserve">Fig 2.4 Agency relationship – culled from </w:t>
      </w:r>
      <w:r>
        <w:rPr>
          <w:rFonts w:asciiTheme="majorBidi" w:hAnsiTheme="majorBidi" w:cstheme="majorBidi"/>
          <w:color w:val="000000" w:themeColor="text1"/>
          <w:sz w:val="16"/>
          <w:szCs w:val="16"/>
        </w:rPr>
        <w:t xml:space="preserve">ACCA </w:t>
      </w:r>
    </w:p>
    <w:p w14:paraId="182333D4" w14:textId="77777777" w:rsidR="006F10F5" w:rsidRPr="0074197D" w:rsidRDefault="006F10F5" w:rsidP="006F10F5">
      <w:pPr>
        <w:rPr>
          <w:rFonts w:asciiTheme="majorBidi" w:hAnsiTheme="majorBidi" w:cstheme="majorBidi"/>
          <w:b/>
          <w:bCs/>
          <w:color w:val="000000" w:themeColor="text1"/>
          <w:sz w:val="24"/>
          <w:szCs w:val="24"/>
        </w:rPr>
      </w:pPr>
      <w:r w:rsidRPr="0074197D">
        <w:rPr>
          <w:rFonts w:asciiTheme="majorBidi" w:hAnsiTheme="majorBidi" w:cstheme="majorBidi"/>
          <w:b/>
          <w:bCs/>
          <w:color w:val="000000" w:themeColor="text1"/>
          <w:sz w:val="24"/>
          <w:szCs w:val="24"/>
        </w:rPr>
        <w:t xml:space="preserve">2.7.3 Fiduciary duties </w:t>
      </w:r>
    </w:p>
    <w:p w14:paraId="19880D95" w14:textId="77777777" w:rsidR="006F10F5" w:rsidRPr="002B4BC0" w:rsidRDefault="006F10F5" w:rsidP="006F10F5">
      <w:pPr>
        <w:rPr>
          <w:rFonts w:ascii="Times New Roman" w:eastAsia="Verdana" w:hAnsi="Times New Roman" w:cs="Times New Roman"/>
          <w:color w:val="000000" w:themeColor="text1"/>
          <w:sz w:val="24"/>
          <w:szCs w:val="24"/>
        </w:rPr>
      </w:pPr>
      <w:r w:rsidRPr="002B4BC0">
        <w:rPr>
          <w:rFonts w:ascii="Times New Roman" w:eastAsia="Verdana" w:hAnsi="Times New Roman" w:cs="Times New Roman"/>
          <w:color w:val="000000" w:themeColor="text1"/>
          <w:sz w:val="24"/>
          <w:szCs w:val="24"/>
        </w:rPr>
        <w:t>The entrusting of the assets of the firm to the Directors to manage and control by the shareholders bring about the legal concept of fiduciary duties. Thus, the firm’s management (the Directors) are said to have fiduciary duties towards the shareholders as a group (not individual shareholders) who are recognised as the owners of the company. According to one of the principal advocates of shareholder theory “these fiduciary duties come from the fact that the corporate Directors are employees of the owners of the business.” Milton Friedman (1970). A fiduciary dut</w:t>
      </w:r>
      <w:r>
        <w:rPr>
          <w:rFonts w:ascii="Times New Roman" w:eastAsia="Verdana" w:hAnsi="Times New Roman" w:cs="Times New Roman"/>
          <w:color w:val="000000" w:themeColor="text1"/>
          <w:sz w:val="24"/>
          <w:szCs w:val="24"/>
        </w:rPr>
        <w:t>y</w:t>
      </w:r>
      <w:r w:rsidRPr="002B4BC0">
        <w:rPr>
          <w:rFonts w:ascii="Times New Roman" w:eastAsia="Verdana" w:hAnsi="Times New Roman" w:cs="Times New Roman"/>
          <w:color w:val="000000" w:themeColor="text1"/>
          <w:sz w:val="24"/>
          <w:szCs w:val="24"/>
        </w:rPr>
        <w:t xml:space="preserve"> is the highest standard of care at either equity or law</w:t>
      </w:r>
      <w:r>
        <w:rPr>
          <w:rFonts w:ascii="Times New Roman" w:eastAsia="Verdana" w:hAnsi="Times New Roman" w:cs="Times New Roman"/>
          <w:color w:val="000000" w:themeColor="text1"/>
          <w:sz w:val="24"/>
          <w:szCs w:val="24"/>
        </w:rPr>
        <w:t xml:space="preserve"> and s</w:t>
      </w:r>
      <w:r w:rsidRPr="002B4BC0">
        <w:rPr>
          <w:rFonts w:ascii="Times New Roman" w:eastAsia="Verdana" w:hAnsi="Times New Roman" w:cs="Times New Roman"/>
          <w:color w:val="000000" w:themeColor="text1"/>
          <w:sz w:val="24"/>
          <w:szCs w:val="24"/>
        </w:rPr>
        <w:t xml:space="preserve">hareholders are the exclusive beneficiaries of </w:t>
      </w:r>
      <w:r>
        <w:rPr>
          <w:rFonts w:ascii="Times New Roman" w:eastAsia="Verdana" w:hAnsi="Times New Roman" w:cs="Times New Roman"/>
          <w:color w:val="000000" w:themeColor="text1"/>
          <w:sz w:val="24"/>
          <w:szCs w:val="24"/>
        </w:rPr>
        <w:t xml:space="preserve">these </w:t>
      </w:r>
      <w:r w:rsidRPr="002B4BC0">
        <w:rPr>
          <w:rFonts w:ascii="Times New Roman" w:eastAsia="Verdana" w:hAnsi="Times New Roman" w:cs="Times New Roman"/>
          <w:color w:val="000000" w:themeColor="text1"/>
          <w:sz w:val="24"/>
          <w:szCs w:val="24"/>
        </w:rPr>
        <w:t>corporate fiduciary duties</w:t>
      </w:r>
    </w:p>
    <w:p w14:paraId="137DBE23" w14:textId="77777777" w:rsidR="006F10F5" w:rsidRPr="0074197D" w:rsidRDefault="006F10F5" w:rsidP="006F10F5">
      <w:pPr>
        <w:rPr>
          <w:rFonts w:ascii="Times New Roman" w:eastAsia="Verdana" w:hAnsi="Times New Roman" w:cs="Times New Roman"/>
          <w:color w:val="000000" w:themeColor="text1"/>
          <w:sz w:val="24"/>
          <w:szCs w:val="24"/>
        </w:rPr>
      </w:pPr>
      <w:r w:rsidRPr="0074197D">
        <w:rPr>
          <w:rFonts w:ascii="Times New Roman" w:eastAsia="Verdana" w:hAnsi="Times New Roman" w:cs="Times New Roman"/>
          <w:color w:val="000000" w:themeColor="text1"/>
          <w:sz w:val="24"/>
          <w:szCs w:val="24"/>
        </w:rPr>
        <w:lastRenderedPageBreak/>
        <w:t xml:space="preserve">Given the fact that the firm has various stakeholders who all have vested or various interests in the firm, only the shareholders are given the prime position and recognition that the firm’s management has fiduciary duties towards. </w:t>
      </w:r>
    </w:p>
    <w:p w14:paraId="59F3F03F" w14:textId="77777777" w:rsidR="006F10F5" w:rsidRDefault="006F10F5" w:rsidP="006F10F5">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However,</w:t>
      </w:r>
      <w:r w:rsidRPr="0074197D">
        <w:rPr>
          <w:rFonts w:ascii="Times New Roman" w:eastAsia="Verdana" w:hAnsi="Times New Roman" w:cs="Times New Roman"/>
          <w:color w:val="000000" w:themeColor="text1"/>
          <w:sz w:val="24"/>
          <w:szCs w:val="24"/>
        </w:rPr>
        <w:t xml:space="preserve"> </w:t>
      </w:r>
      <w:r>
        <w:rPr>
          <w:rFonts w:ascii="Times New Roman" w:eastAsia="Verdana" w:hAnsi="Times New Roman" w:cs="Times New Roman"/>
          <w:color w:val="000000" w:themeColor="text1"/>
          <w:sz w:val="24"/>
          <w:szCs w:val="24"/>
        </w:rPr>
        <w:t xml:space="preserve">the </w:t>
      </w:r>
      <w:r w:rsidRPr="0074197D">
        <w:rPr>
          <w:rFonts w:ascii="Times New Roman" w:eastAsia="Verdana" w:hAnsi="Times New Roman" w:cs="Times New Roman"/>
          <w:color w:val="000000" w:themeColor="text1"/>
          <w:sz w:val="24"/>
          <w:szCs w:val="24"/>
        </w:rPr>
        <w:t>father of stakeholder theory</w:t>
      </w:r>
      <w:r>
        <w:rPr>
          <w:rFonts w:ascii="Times New Roman" w:eastAsia="Verdana" w:hAnsi="Times New Roman" w:cs="Times New Roman"/>
          <w:color w:val="000000" w:themeColor="text1"/>
          <w:sz w:val="24"/>
          <w:szCs w:val="24"/>
        </w:rPr>
        <w:t xml:space="preserve">, </w:t>
      </w:r>
      <w:r w:rsidRPr="0074197D">
        <w:rPr>
          <w:rFonts w:ascii="Times New Roman" w:eastAsia="Verdana" w:hAnsi="Times New Roman" w:cs="Times New Roman"/>
          <w:color w:val="000000" w:themeColor="text1"/>
          <w:sz w:val="24"/>
          <w:szCs w:val="24"/>
        </w:rPr>
        <w:t>Robert Freeman</w:t>
      </w:r>
      <w:r>
        <w:rPr>
          <w:rFonts w:ascii="Times New Roman" w:eastAsia="Verdana" w:hAnsi="Times New Roman" w:cs="Times New Roman"/>
          <w:color w:val="000000" w:themeColor="text1"/>
          <w:sz w:val="24"/>
          <w:szCs w:val="24"/>
        </w:rPr>
        <w:t>, (2017)</w:t>
      </w:r>
      <w:r w:rsidRPr="0074197D">
        <w:rPr>
          <w:rFonts w:ascii="Times New Roman" w:eastAsia="Verdana" w:hAnsi="Times New Roman" w:cs="Times New Roman"/>
          <w:color w:val="000000" w:themeColor="text1"/>
          <w:sz w:val="24"/>
          <w:szCs w:val="24"/>
        </w:rPr>
        <w:t xml:space="preserve"> </w:t>
      </w:r>
      <w:r>
        <w:rPr>
          <w:rFonts w:ascii="Times New Roman" w:eastAsia="Verdana" w:hAnsi="Times New Roman" w:cs="Times New Roman"/>
          <w:color w:val="000000" w:themeColor="text1"/>
          <w:sz w:val="24"/>
          <w:szCs w:val="24"/>
        </w:rPr>
        <w:t xml:space="preserve">sees it in the same light as the author of this dissertation </w:t>
      </w:r>
      <w:r w:rsidRPr="0074197D">
        <w:rPr>
          <w:rFonts w:ascii="Times New Roman" w:eastAsia="Verdana" w:hAnsi="Times New Roman" w:cs="Times New Roman"/>
          <w:color w:val="000000" w:themeColor="text1"/>
          <w:sz w:val="24"/>
          <w:szCs w:val="24"/>
        </w:rPr>
        <w:t xml:space="preserve"> that </w:t>
      </w:r>
      <w:r>
        <w:rPr>
          <w:rFonts w:ascii="Times New Roman" w:eastAsia="Verdana" w:hAnsi="Times New Roman" w:cs="Times New Roman"/>
          <w:color w:val="000000" w:themeColor="text1"/>
          <w:sz w:val="24"/>
          <w:szCs w:val="24"/>
        </w:rPr>
        <w:t>“the Directors</w:t>
      </w:r>
      <w:r w:rsidRPr="0074197D">
        <w:rPr>
          <w:rFonts w:ascii="Times New Roman" w:eastAsia="Verdana" w:hAnsi="Times New Roman" w:cs="Times New Roman"/>
          <w:color w:val="000000" w:themeColor="text1"/>
          <w:sz w:val="24"/>
          <w:szCs w:val="24"/>
        </w:rPr>
        <w:t xml:space="preserve"> bear a</w:t>
      </w:r>
      <w:r>
        <w:rPr>
          <w:rFonts w:ascii="Times New Roman" w:eastAsia="Verdana" w:hAnsi="Times New Roman" w:cs="Times New Roman"/>
          <w:color w:val="000000" w:themeColor="text1"/>
          <w:sz w:val="24"/>
          <w:szCs w:val="24"/>
        </w:rPr>
        <w:t>n implicit</w:t>
      </w:r>
      <w:r w:rsidRPr="0074197D">
        <w:rPr>
          <w:rFonts w:ascii="Times New Roman" w:eastAsia="Verdana" w:hAnsi="Times New Roman" w:cs="Times New Roman"/>
          <w:color w:val="000000" w:themeColor="text1"/>
          <w:sz w:val="24"/>
          <w:szCs w:val="24"/>
        </w:rPr>
        <w:t xml:space="preserve"> fiduciary </w:t>
      </w:r>
      <w:r>
        <w:rPr>
          <w:rFonts w:ascii="Times New Roman" w:eastAsia="Verdana" w:hAnsi="Times New Roman" w:cs="Times New Roman"/>
          <w:color w:val="000000" w:themeColor="text1"/>
          <w:sz w:val="24"/>
          <w:szCs w:val="24"/>
        </w:rPr>
        <w:t>duties</w:t>
      </w:r>
      <w:r w:rsidRPr="0074197D">
        <w:rPr>
          <w:rFonts w:ascii="Times New Roman" w:eastAsia="Verdana" w:hAnsi="Times New Roman" w:cs="Times New Roman"/>
          <w:color w:val="000000" w:themeColor="text1"/>
          <w:sz w:val="24"/>
          <w:szCs w:val="24"/>
        </w:rPr>
        <w:t xml:space="preserve"> to </w:t>
      </w:r>
      <w:r>
        <w:rPr>
          <w:rFonts w:ascii="Times New Roman" w:eastAsia="Verdana" w:hAnsi="Times New Roman" w:cs="Times New Roman"/>
          <w:color w:val="000000" w:themeColor="text1"/>
          <w:sz w:val="24"/>
          <w:szCs w:val="24"/>
        </w:rPr>
        <w:t xml:space="preserve">the </w:t>
      </w:r>
      <w:r w:rsidRPr="0074197D">
        <w:rPr>
          <w:rFonts w:ascii="Times New Roman" w:eastAsia="Verdana" w:hAnsi="Times New Roman" w:cs="Times New Roman"/>
          <w:color w:val="000000" w:themeColor="text1"/>
          <w:sz w:val="24"/>
          <w:szCs w:val="24"/>
        </w:rPr>
        <w:t xml:space="preserve">stakeholders and to the </w:t>
      </w:r>
      <w:r>
        <w:rPr>
          <w:rFonts w:ascii="Times New Roman" w:eastAsia="Verdana" w:hAnsi="Times New Roman" w:cs="Times New Roman"/>
          <w:color w:val="000000" w:themeColor="text1"/>
          <w:sz w:val="24"/>
          <w:szCs w:val="24"/>
        </w:rPr>
        <w:t>firm</w:t>
      </w:r>
      <w:r w:rsidRPr="0074197D">
        <w:rPr>
          <w:rFonts w:ascii="Times New Roman" w:eastAsia="Verdana" w:hAnsi="Times New Roman" w:cs="Times New Roman"/>
          <w:color w:val="000000" w:themeColor="text1"/>
          <w:sz w:val="24"/>
          <w:szCs w:val="24"/>
        </w:rPr>
        <w:t xml:space="preserve"> as an abstract entity.</w:t>
      </w:r>
      <w:r>
        <w:rPr>
          <w:rFonts w:ascii="Times New Roman" w:eastAsia="Verdana" w:hAnsi="Times New Roman" w:cs="Times New Roman"/>
          <w:color w:val="000000" w:themeColor="text1"/>
          <w:sz w:val="24"/>
          <w:szCs w:val="24"/>
        </w:rPr>
        <w:t>”</w:t>
      </w:r>
      <w:r w:rsidRPr="0074197D">
        <w:rPr>
          <w:rFonts w:ascii="Times New Roman" w:eastAsia="Verdana" w:hAnsi="Times New Roman" w:cs="Times New Roman"/>
          <w:color w:val="000000" w:themeColor="text1"/>
          <w:sz w:val="24"/>
          <w:szCs w:val="24"/>
        </w:rPr>
        <w:t xml:space="preserve"> </w:t>
      </w:r>
    </w:p>
    <w:p w14:paraId="7E548F2D" w14:textId="77777777" w:rsidR="006F10F5" w:rsidRPr="0074197D" w:rsidRDefault="006F10F5" w:rsidP="006F10F5">
      <w:pPr>
        <w:rPr>
          <w:rFonts w:ascii="Times New Roman" w:eastAsia="Verdana" w:hAnsi="Times New Roman" w:cs="Times New Roman"/>
          <w:b/>
          <w:color w:val="000000" w:themeColor="text1"/>
          <w:sz w:val="24"/>
          <w:szCs w:val="24"/>
        </w:rPr>
      </w:pPr>
      <w:r w:rsidRPr="0074197D">
        <w:rPr>
          <w:rFonts w:ascii="Times New Roman" w:eastAsia="Verdana" w:hAnsi="Times New Roman" w:cs="Times New Roman"/>
          <w:color w:val="000000" w:themeColor="text1"/>
          <w:sz w:val="24"/>
          <w:szCs w:val="24"/>
        </w:rPr>
        <w:t xml:space="preserve">Thus, </w:t>
      </w:r>
      <w:r>
        <w:rPr>
          <w:rFonts w:ascii="Times New Roman" w:eastAsia="Verdana" w:hAnsi="Times New Roman" w:cs="Times New Roman"/>
          <w:color w:val="000000" w:themeColor="text1"/>
          <w:sz w:val="24"/>
          <w:szCs w:val="24"/>
        </w:rPr>
        <w:t>the Directors</w:t>
      </w:r>
      <w:r w:rsidRPr="0074197D">
        <w:rPr>
          <w:rFonts w:ascii="Times New Roman" w:eastAsia="Verdana" w:hAnsi="Times New Roman" w:cs="Times New Roman"/>
          <w:color w:val="000000" w:themeColor="text1"/>
          <w:sz w:val="24"/>
          <w:szCs w:val="24"/>
        </w:rPr>
        <w:t xml:space="preserve"> must act in the interests of the stakeholders and the corporation as their agent, and it must act in the interests of the corporation to </w:t>
      </w:r>
      <w:r w:rsidRPr="00FD1343">
        <w:rPr>
          <w:rFonts w:ascii="Times New Roman" w:eastAsia="Verdana" w:hAnsi="Times New Roman" w:cs="Times New Roman"/>
          <w:color w:val="000000" w:themeColor="text1"/>
          <w:sz w:val="24"/>
          <w:szCs w:val="24"/>
        </w:rPr>
        <w:t>ensure the going concern of the firm and also safeguard the long-term stakes of each group of stakeholders Mele (2009).</w:t>
      </w:r>
    </w:p>
    <w:p w14:paraId="0D05BFF1" w14:textId="77777777" w:rsidR="006F10F5" w:rsidRPr="00CE1E80" w:rsidRDefault="006F10F5" w:rsidP="006F10F5">
      <w:pPr>
        <w:rPr>
          <w:rFonts w:asciiTheme="majorBidi" w:hAnsiTheme="majorBidi" w:cstheme="majorBidi"/>
          <w:b/>
          <w:bCs/>
          <w:sz w:val="24"/>
          <w:szCs w:val="24"/>
        </w:rPr>
      </w:pPr>
    </w:p>
    <w:p w14:paraId="30A12724" w14:textId="77777777" w:rsidR="006F10F5" w:rsidRPr="00FD1343" w:rsidRDefault="006F10F5" w:rsidP="006F10F5">
      <w:pPr>
        <w:rPr>
          <w:rFonts w:asciiTheme="majorBidi" w:hAnsiTheme="majorBidi" w:cstheme="majorBidi"/>
          <w:b/>
          <w:color w:val="000000" w:themeColor="text1"/>
          <w:sz w:val="24"/>
          <w:szCs w:val="24"/>
        </w:rPr>
      </w:pPr>
      <w:r w:rsidRPr="00FD1343">
        <w:rPr>
          <w:rFonts w:asciiTheme="majorBidi" w:hAnsiTheme="majorBidi" w:cstheme="majorBidi"/>
          <w:b/>
          <w:color w:val="000000" w:themeColor="text1"/>
          <w:sz w:val="24"/>
          <w:szCs w:val="24"/>
        </w:rPr>
        <w:t>2.7.</w:t>
      </w:r>
      <w:r w:rsidRPr="00FD1343">
        <w:rPr>
          <w:rFonts w:asciiTheme="majorBidi" w:hAnsiTheme="majorBidi" w:cstheme="majorBidi"/>
          <w:b/>
          <w:bCs/>
          <w:color w:val="000000" w:themeColor="text1"/>
          <w:sz w:val="24"/>
          <w:szCs w:val="24"/>
        </w:rPr>
        <w:t>4 Appraisal and criticism</w:t>
      </w:r>
      <w:r w:rsidRPr="00FD1343">
        <w:rPr>
          <w:rFonts w:asciiTheme="majorBidi" w:hAnsiTheme="majorBidi" w:cstheme="majorBidi"/>
          <w:b/>
          <w:color w:val="000000" w:themeColor="text1"/>
          <w:sz w:val="24"/>
          <w:szCs w:val="24"/>
        </w:rPr>
        <w:t xml:space="preserve"> of the shareholder theory </w:t>
      </w:r>
    </w:p>
    <w:p w14:paraId="31675876" w14:textId="77777777" w:rsidR="006F10F5" w:rsidRPr="00FD1343" w:rsidRDefault="006F10F5" w:rsidP="006F10F5">
      <w:pPr>
        <w:rPr>
          <w:rFonts w:ascii="Times New Roman" w:eastAsia="Verdana" w:hAnsi="Times New Roman" w:cs="Times New Roman"/>
          <w:color w:val="000000" w:themeColor="text1"/>
          <w:sz w:val="24"/>
          <w:szCs w:val="24"/>
        </w:rPr>
      </w:pPr>
      <w:r w:rsidRPr="00FD1343">
        <w:rPr>
          <w:rFonts w:ascii="Times New Roman" w:eastAsia="Verdana" w:hAnsi="Times New Roman" w:cs="Times New Roman"/>
          <w:color w:val="000000" w:themeColor="text1"/>
          <w:sz w:val="24"/>
          <w:szCs w:val="24"/>
        </w:rPr>
        <w:t xml:space="preserve">The conceptual framework of the firm grants unequalled primacy to the “shareholders” among all the other groups who have interests (the stakeholders) in the firm. </w:t>
      </w:r>
    </w:p>
    <w:p w14:paraId="64B96C2D" w14:textId="77777777" w:rsidR="006F10F5" w:rsidRPr="00FD1343" w:rsidRDefault="006F10F5" w:rsidP="006F10F5">
      <w:pPr>
        <w:rPr>
          <w:rFonts w:ascii="Times New Roman" w:eastAsia="Verdana" w:hAnsi="Times New Roman" w:cs="Times New Roman"/>
          <w:color w:val="000000" w:themeColor="text1"/>
          <w:sz w:val="24"/>
          <w:szCs w:val="24"/>
        </w:rPr>
      </w:pPr>
      <w:r w:rsidRPr="00FD1343">
        <w:rPr>
          <w:rFonts w:ascii="Times New Roman" w:eastAsia="Verdana" w:hAnsi="Times New Roman" w:cs="Times New Roman"/>
          <w:color w:val="000000" w:themeColor="text1"/>
          <w:sz w:val="24"/>
          <w:szCs w:val="24"/>
        </w:rPr>
        <w:t>This ignorance of the other stakeholders’ interests is the major shortcoming of this shareholder “input-output model.” Even, the government (one of the stakeholders) that create the legal and regulatory enabling atmosphere for the firm to thrive is ignored</w:t>
      </w:r>
      <w:r>
        <w:rPr>
          <w:rFonts w:ascii="Times New Roman" w:eastAsia="Verdana" w:hAnsi="Times New Roman" w:cs="Times New Roman"/>
          <w:color w:val="000000" w:themeColor="text1"/>
          <w:sz w:val="24"/>
          <w:szCs w:val="24"/>
        </w:rPr>
        <w:t xml:space="preserve"> in this model of the firm</w:t>
      </w:r>
      <w:r w:rsidRPr="00FD1343">
        <w:rPr>
          <w:rFonts w:ascii="Times New Roman" w:eastAsia="Verdana" w:hAnsi="Times New Roman" w:cs="Times New Roman"/>
          <w:color w:val="000000" w:themeColor="text1"/>
          <w:sz w:val="24"/>
          <w:szCs w:val="24"/>
        </w:rPr>
        <w:t xml:space="preserve">. </w:t>
      </w:r>
    </w:p>
    <w:p w14:paraId="3877D4DD" w14:textId="77777777" w:rsidR="006F10F5" w:rsidRPr="00FD1343" w:rsidRDefault="006F10F5" w:rsidP="006F10F5">
      <w:pPr>
        <w:rPr>
          <w:rFonts w:ascii="Times New Roman" w:eastAsia="Verdana" w:hAnsi="Times New Roman" w:cs="Times New Roman"/>
          <w:color w:val="000000" w:themeColor="text1"/>
          <w:sz w:val="24"/>
          <w:szCs w:val="24"/>
        </w:rPr>
      </w:pPr>
      <w:r w:rsidRPr="00FD1343">
        <w:rPr>
          <w:rFonts w:ascii="Times New Roman" w:eastAsia="Verdana" w:hAnsi="Times New Roman" w:cs="Times New Roman"/>
          <w:color w:val="000000" w:themeColor="text1"/>
          <w:sz w:val="24"/>
          <w:szCs w:val="24"/>
        </w:rPr>
        <w:t>The conventional assumption that pursuit of profits is the preeminent management concern, which Jensen (2002) calls the “single-valued objective” of a corporation is not fit for purpose and not sustainable in the 21</w:t>
      </w:r>
      <w:r w:rsidRPr="00FD1343">
        <w:rPr>
          <w:rFonts w:ascii="Times New Roman" w:eastAsia="Verdana" w:hAnsi="Times New Roman" w:cs="Times New Roman"/>
          <w:color w:val="000000" w:themeColor="text1"/>
          <w:sz w:val="24"/>
          <w:szCs w:val="24"/>
          <w:vertAlign w:val="superscript"/>
        </w:rPr>
        <w:t>st</w:t>
      </w:r>
      <w:r w:rsidRPr="00FD1343">
        <w:rPr>
          <w:rFonts w:ascii="Times New Roman" w:eastAsia="Verdana" w:hAnsi="Times New Roman" w:cs="Times New Roman"/>
          <w:color w:val="000000" w:themeColor="text1"/>
          <w:sz w:val="24"/>
          <w:szCs w:val="24"/>
        </w:rPr>
        <w:t xml:space="preserve"> century global economy.</w:t>
      </w:r>
    </w:p>
    <w:p w14:paraId="682DE5F1" w14:textId="77777777" w:rsidR="006F10F5" w:rsidRPr="000D0BF8" w:rsidRDefault="006F10F5" w:rsidP="006F10F5">
      <w:pPr>
        <w:rPr>
          <w:rFonts w:asciiTheme="majorBidi" w:hAnsiTheme="majorBidi" w:cstheme="majorBidi"/>
          <w:b/>
          <w:bCs/>
          <w:color w:val="000000" w:themeColor="text1"/>
          <w:sz w:val="24"/>
          <w:szCs w:val="24"/>
        </w:rPr>
      </w:pPr>
      <w:r w:rsidRPr="000D0BF8">
        <w:rPr>
          <w:rFonts w:asciiTheme="majorBidi" w:hAnsiTheme="majorBidi" w:cstheme="majorBidi"/>
          <w:b/>
          <w:bCs/>
          <w:color w:val="000000" w:themeColor="text1"/>
          <w:sz w:val="24"/>
          <w:szCs w:val="24"/>
        </w:rPr>
        <w:t xml:space="preserve">2.7.5 Appraisal and criticism of the agency principle </w:t>
      </w:r>
    </w:p>
    <w:p w14:paraId="43DB4F94" w14:textId="77777777" w:rsidR="006F10F5" w:rsidRPr="000D0BF8" w:rsidRDefault="006F10F5" w:rsidP="006F10F5">
      <w:pPr>
        <w:rPr>
          <w:rFonts w:asciiTheme="majorBidi" w:hAnsiTheme="majorBidi" w:cstheme="majorBidi"/>
          <w:color w:val="000000" w:themeColor="text1"/>
          <w:sz w:val="24"/>
          <w:szCs w:val="24"/>
        </w:rPr>
      </w:pPr>
      <w:r w:rsidRPr="000D0BF8">
        <w:rPr>
          <w:rFonts w:asciiTheme="majorBidi" w:hAnsiTheme="majorBidi" w:cstheme="majorBidi"/>
          <w:color w:val="000000" w:themeColor="text1"/>
          <w:sz w:val="24"/>
          <w:szCs w:val="24"/>
        </w:rPr>
        <w:t>The notion that agency is owed to the shareholders, is premise on the assertion that the resource of money</w:t>
      </w:r>
      <w:r>
        <w:rPr>
          <w:rFonts w:asciiTheme="majorBidi" w:hAnsiTheme="majorBidi" w:cstheme="majorBidi"/>
          <w:color w:val="000000" w:themeColor="text1"/>
          <w:sz w:val="24"/>
          <w:szCs w:val="24"/>
        </w:rPr>
        <w:t xml:space="preserve"> (financial resources)</w:t>
      </w:r>
      <w:r w:rsidRPr="000D0BF8">
        <w:rPr>
          <w:rFonts w:asciiTheme="majorBidi" w:hAnsiTheme="majorBidi" w:cstheme="majorBidi"/>
          <w:color w:val="000000" w:themeColor="text1"/>
          <w:sz w:val="24"/>
          <w:szCs w:val="24"/>
        </w:rPr>
        <w:t xml:space="preserve"> that the shareholders contribute is much more important than the other resources contributed by the other stakeholders like suppliers who give their goods on credit terms, the labour resources contributed by the employees, the environmental resources whose raw materials resources are being depleted, but cannot vocalise its concern are deliberated ignored. Th</w:t>
      </w:r>
      <w:r>
        <w:rPr>
          <w:rFonts w:asciiTheme="majorBidi" w:hAnsiTheme="majorBidi" w:cstheme="majorBidi"/>
          <w:color w:val="000000" w:themeColor="text1"/>
          <w:sz w:val="24"/>
          <w:szCs w:val="24"/>
        </w:rPr>
        <w:t>is</w:t>
      </w:r>
      <w:r w:rsidRPr="000D0BF8">
        <w:rPr>
          <w:rFonts w:asciiTheme="majorBidi" w:hAnsiTheme="majorBidi" w:cstheme="majorBidi"/>
          <w:color w:val="000000" w:themeColor="text1"/>
          <w:sz w:val="24"/>
          <w:szCs w:val="24"/>
        </w:rPr>
        <w:t xml:space="preserve"> show</w:t>
      </w:r>
      <w:r>
        <w:rPr>
          <w:rFonts w:asciiTheme="majorBidi" w:hAnsiTheme="majorBidi" w:cstheme="majorBidi"/>
          <w:color w:val="000000" w:themeColor="text1"/>
          <w:sz w:val="24"/>
          <w:szCs w:val="24"/>
        </w:rPr>
        <w:t>s</w:t>
      </w:r>
      <w:r w:rsidRPr="000D0BF8">
        <w:rPr>
          <w:rFonts w:asciiTheme="majorBidi" w:hAnsiTheme="majorBidi" w:cstheme="majorBidi"/>
          <w:color w:val="000000" w:themeColor="text1"/>
          <w:sz w:val="24"/>
          <w:szCs w:val="24"/>
        </w:rPr>
        <w:t xml:space="preserve"> that the shareholder theory is untenable for the 21</w:t>
      </w:r>
      <w:r w:rsidRPr="000D0BF8">
        <w:rPr>
          <w:rFonts w:asciiTheme="majorBidi" w:hAnsiTheme="majorBidi" w:cstheme="majorBidi"/>
          <w:color w:val="000000" w:themeColor="text1"/>
          <w:sz w:val="24"/>
          <w:szCs w:val="24"/>
          <w:vertAlign w:val="superscript"/>
        </w:rPr>
        <w:t>st</w:t>
      </w:r>
      <w:r w:rsidRPr="000D0BF8">
        <w:rPr>
          <w:rFonts w:asciiTheme="majorBidi" w:hAnsiTheme="majorBidi" w:cstheme="majorBidi"/>
          <w:color w:val="000000" w:themeColor="text1"/>
          <w:sz w:val="24"/>
          <w:szCs w:val="24"/>
        </w:rPr>
        <w:t xml:space="preserve"> century and the need for the “sustainability concept and the stakeholder theory” to be used as the building framework for </w:t>
      </w:r>
      <w:r>
        <w:rPr>
          <w:rFonts w:asciiTheme="majorBidi" w:hAnsiTheme="majorBidi" w:cstheme="majorBidi"/>
          <w:color w:val="000000" w:themeColor="text1"/>
          <w:sz w:val="24"/>
          <w:szCs w:val="24"/>
        </w:rPr>
        <w:t>firms in the 21</w:t>
      </w:r>
      <w:r w:rsidRPr="005B5E2B">
        <w:rPr>
          <w:rFonts w:asciiTheme="majorBidi" w:hAnsiTheme="majorBidi" w:cstheme="majorBidi"/>
          <w:color w:val="000000" w:themeColor="text1"/>
          <w:sz w:val="24"/>
          <w:szCs w:val="24"/>
          <w:vertAlign w:val="superscript"/>
        </w:rPr>
        <w:t>st</w:t>
      </w:r>
      <w:r>
        <w:rPr>
          <w:rFonts w:asciiTheme="majorBidi" w:hAnsiTheme="majorBidi" w:cstheme="majorBidi"/>
          <w:color w:val="000000" w:themeColor="text1"/>
          <w:sz w:val="24"/>
          <w:szCs w:val="24"/>
        </w:rPr>
        <w:t xml:space="preserve"> century</w:t>
      </w:r>
      <w:r w:rsidRPr="000D0BF8">
        <w:rPr>
          <w:rFonts w:asciiTheme="majorBidi" w:hAnsiTheme="majorBidi" w:cstheme="majorBidi"/>
          <w:color w:val="000000" w:themeColor="text1"/>
          <w:sz w:val="24"/>
          <w:szCs w:val="24"/>
        </w:rPr>
        <w:t>. The Directors who run the company should have multiple agencies to other stakeholders because the other stakeholders contribute resources to the company.</w:t>
      </w:r>
    </w:p>
    <w:p w14:paraId="4F88B25D" w14:textId="77777777" w:rsidR="006F10F5" w:rsidRPr="00992321" w:rsidRDefault="006F10F5" w:rsidP="006F10F5">
      <w:pPr>
        <w:rPr>
          <w:rFonts w:asciiTheme="majorBidi" w:hAnsiTheme="majorBidi" w:cstheme="majorBidi"/>
          <w:b/>
          <w:color w:val="000000" w:themeColor="text1"/>
          <w:sz w:val="24"/>
          <w:szCs w:val="24"/>
        </w:rPr>
      </w:pPr>
      <w:r w:rsidRPr="00992321">
        <w:rPr>
          <w:rFonts w:asciiTheme="majorBidi" w:hAnsiTheme="majorBidi" w:cstheme="majorBidi"/>
          <w:b/>
          <w:color w:val="000000" w:themeColor="text1"/>
          <w:sz w:val="24"/>
          <w:szCs w:val="24"/>
        </w:rPr>
        <w:t>2.</w:t>
      </w:r>
      <w:r w:rsidRPr="00992321">
        <w:rPr>
          <w:rFonts w:asciiTheme="majorBidi" w:hAnsiTheme="majorBidi" w:cstheme="majorBidi"/>
          <w:b/>
          <w:bCs/>
          <w:color w:val="000000" w:themeColor="text1"/>
          <w:sz w:val="24"/>
          <w:szCs w:val="24"/>
        </w:rPr>
        <w:t>7.6 Appraisal and criticism</w:t>
      </w:r>
      <w:r w:rsidRPr="00992321">
        <w:rPr>
          <w:rFonts w:asciiTheme="majorBidi" w:hAnsiTheme="majorBidi" w:cstheme="majorBidi"/>
          <w:b/>
          <w:color w:val="000000" w:themeColor="text1"/>
          <w:sz w:val="24"/>
          <w:szCs w:val="24"/>
        </w:rPr>
        <w:t xml:space="preserve"> of the fiduciary duties concept </w:t>
      </w:r>
    </w:p>
    <w:p w14:paraId="4A2F6C35" w14:textId="77777777" w:rsidR="006F10F5" w:rsidRPr="0028314F" w:rsidRDefault="006F10F5" w:rsidP="006F10F5">
      <w:pPr>
        <w:rPr>
          <w:rFonts w:ascii="Times New Roman" w:eastAsia="Verdana" w:hAnsi="Times New Roman" w:cs="Times New Roman"/>
          <w:color w:val="000000" w:themeColor="text1"/>
          <w:sz w:val="24"/>
          <w:szCs w:val="24"/>
        </w:rPr>
      </w:pPr>
      <w:r w:rsidRPr="0028314F">
        <w:rPr>
          <w:rFonts w:ascii="Times New Roman" w:eastAsia="Verdana" w:hAnsi="Times New Roman" w:cs="Times New Roman"/>
          <w:color w:val="000000" w:themeColor="text1"/>
          <w:sz w:val="24"/>
          <w:szCs w:val="24"/>
        </w:rPr>
        <w:t xml:space="preserve">The omission of other stakeholders and the elevation of the shareholders as the sole people whom the Directors have “fiduciary duties” to is problematic, given that the company is unable to achieve its objectives without the inputs from the other stakeholders, most especially the environment from where the resources are derived from and is not remunerated for it. This is </w:t>
      </w:r>
      <w:r w:rsidRPr="006241C1">
        <w:rPr>
          <w:rFonts w:ascii="Times New Roman" w:eastAsia="Verdana" w:hAnsi="Times New Roman" w:cs="Times New Roman"/>
          <w:color w:val="000000" w:themeColor="text1"/>
          <w:sz w:val="24"/>
          <w:szCs w:val="24"/>
        </w:rPr>
        <w:t>corroborated by Mele, 2009 who says “the concept of managerial capitalism based on the notion</w:t>
      </w:r>
      <w:r w:rsidRPr="0028314F">
        <w:rPr>
          <w:rFonts w:ascii="Times New Roman" w:eastAsia="Verdana" w:hAnsi="Times New Roman" w:cs="Times New Roman"/>
          <w:color w:val="000000" w:themeColor="text1"/>
          <w:sz w:val="24"/>
          <w:szCs w:val="24"/>
        </w:rPr>
        <w:t xml:space="preserve"> that managers have a duty to shareholders should be replaced with the concept that managers bear a fiduciary relationship to stakeholders.” </w:t>
      </w:r>
    </w:p>
    <w:p w14:paraId="1856FF9A" w14:textId="77777777" w:rsidR="006F10F5" w:rsidRPr="0028314F" w:rsidRDefault="006F10F5" w:rsidP="006F10F5">
      <w:pPr>
        <w:rPr>
          <w:rFonts w:ascii="Times New Roman" w:eastAsia="Verdana" w:hAnsi="Times New Roman" w:cs="Times New Roman"/>
          <w:b/>
          <w:bCs/>
          <w:color w:val="000000" w:themeColor="text1"/>
          <w:sz w:val="24"/>
          <w:szCs w:val="24"/>
        </w:rPr>
      </w:pPr>
      <w:r w:rsidRPr="0028314F">
        <w:rPr>
          <w:rFonts w:ascii="Times New Roman" w:eastAsia="Verdana" w:hAnsi="Times New Roman" w:cs="Times New Roman"/>
          <w:color w:val="000000" w:themeColor="text1"/>
          <w:sz w:val="24"/>
          <w:szCs w:val="24"/>
        </w:rPr>
        <w:t xml:space="preserve">The next topic discusses the two concepts that </w:t>
      </w:r>
      <w:r>
        <w:rPr>
          <w:rFonts w:ascii="Times New Roman" w:eastAsia="Verdana" w:hAnsi="Times New Roman" w:cs="Times New Roman"/>
          <w:color w:val="000000" w:themeColor="text1"/>
          <w:sz w:val="24"/>
          <w:szCs w:val="24"/>
        </w:rPr>
        <w:t xml:space="preserve">the author is of the view </w:t>
      </w:r>
      <w:r w:rsidRPr="0028314F">
        <w:rPr>
          <w:rFonts w:ascii="Times New Roman" w:eastAsia="Verdana" w:hAnsi="Times New Roman" w:cs="Times New Roman"/>
          <w:color w:val="000000" w:themeColor="text1"/>
          <w:sz w:val="24"/>
          <w:szCs w:val="24"/>
        </w:rPr>
        <w:t>should form the bedrock of the corporate environment for the 21</w:t>
      </w:r>
      <w:r w:rsidRPr="0028314F">
        <w:rPr>
          <w:rFonts w:ascii="Times New Roman" w:eastAsia="Verdana" w:hAnsi="Times New Roman" w:cs="Times New Roman"/>
          <w:color w:val="000000" w:themeColor="text1"/>
          <w:sz w:val="24"/>
          <w:szCs w:val="24"/>
          <w:vertAlign w:val="superscript"/>
        </w:rPr>
        <w:t>st</w:t>
      </w:r>
      <w:r w:rsidRPr="0028314F">
        <w:rPr>
          <w:rFonts w:ascii="Times New Roman" w:eastAsia="Verdana" w:hAnsi="Times New Roman" w:cs="Times New Roman"/>
          <w:color w:val="000000" w:themeColor="text1"/>
          <w:sz w:val="24"/>
          <w:szCs w:val="24"/>
        </w:rPr>
        <w:t xml:space="preserve"> century relationship with the firm.</w:t>
      </w:r>
    </w:p>
    <w:p w14:paraId="5C988252" w14:textId="77777777" w:rsidR="006F10F5" w:rsidRPr="00992321" w:rsidRDefault="006F10F5" w:rsidP="006F10F5">
      <w:pPr>
        <w:rPr>
          <w:rFonts w:ascii="Times New Roman" w:hAnsi="Times New Roman" w:cs="Times New Roman"/>
          <w:b/>
          <w:bCs/>
          <w:color w:val="000000" w:themeColor="text1"/>
          <w:sz w:val="24"/>
          <w:szCs w:val="24"/>
          <w:shd w:val="clear" w:color="auto" w:fill="FFFFFF"/>
        </w:rPr>
      </w:pPr>
      <w:r w:rsidRPr="00992321">
        <w:rPr>
          <w:rFonts w:ascii="Times New Roman" w:hAnsi="Times New Roman" w:cs="Times New Roman"/>
          <w:b/>
          <w:bCs/>
          <w:color w:val="000000" w:themeColor="text1"/>
          <w:sz w:val="24"/>
          <w:szCs w:val="24"/>
          <w:shd w:val="clear" w:color="auto" w:fill="FFFFFF"/>
        </w:rPr>
        <w:lastRenderedPageBreak/>
        <w:t xml:space="preserve">2.8 Ideal conceptual framework </w:t>
      </w:r>
    </w:p>
    <w:p w14:paraId="61CC79A6" w14:textId="77777777" w:rsidR="006F10F5" w:rsidRPr="00992321" w:rsidRDefault="006F10F5" w:rsidP="006F10F5">
      <w:pPr>
        <w:rPr>
          <w:rFonts w:ascii="Times New Roman" w:eastAsia="Verdana" w:hAnsi="Times New Roman" w:cs="Times New Roman"/>
          <w:b/>
          <w:bCs/>
          <w:color w:val="000000" w:themeColor="text1"/>
          <w:sz w:val="24"/>
          <w:szCs w:val="24"/>
        </w:rPr>
      </w:pPr>
      <w:r w:rsidRPr="00992321">
        <w:rPr>
          <w:rFonts w:ascii="Times New Roman" w:eastAsia="Verdana" w:hAnsi="Times New Roman" w:cs="Times New Roman"/>
          <w:color w:val="000000" w:themeColor="text1"/>
          <w:sz w:val="24"/>
          <w:szCs w:val="24"/>
        </w:rPr>
        <w:t>The ideal conceptual framework, given the rationale upon which the literature review is based upon, should be sustainability concept and stakeholder concept. The model proposed by the author is depicted below in Fig 2.5 which shows sustainability concept as the bedrock of any marketing activities in Britvic.</w:t>
      </w:r>
    </w:p>
    <w:p w14:paraId="7C63CACA" w14:textId="77777777" w:rsidR="006F10F5" w:rsidRDefault="006F10F5" w:rsidP="006F10F5">
      <w:pPr>
        <w:rPr>
          <w:rFonts w:ascii="Times New Roman" w:eastAsia="Verdana" w:hAnsi="Times New Roman" w:cs="Times New Roman"/>
          <w:b/>
          <w:bCs/>
          <w:color w:val="FF0000"/>
          <w:sz w:val="24"/>
          <w:szCs w:val="24"/>
        </w:rPr>
      </w:pPr>
      <w:r>
        <w:rPr>
          <w:noProof/>
        </w:rPr>
        <w:drawing>
          <wp:inline distT="0" distB="0" distL="0" distR="0" wp14:anchorId="25BD226A" wp14:editId="7F14FFAB">
            <wp:extent cx="6078958" cy="2456598"/>
            <wp:effectExtent l="0" t="0" r="0" b="1270"/>
            <wp:docPr id="11303109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4">
                      <a:extLst>
                        <a:ext uri="{28A0092B-C50C-407E-A947-70E740481C1C}">
                          <a14:useLocalDpi xmlns:a14="http://schemas.microsoft.com/office/drawing/2010/main" val="0"/>
                        </a:ext>
                      </a:extLst>
                    </a:blip>
                    <a:stretch>
                      <a:fillRect/>
                    </a:stretch>
                  </pic:blipFill>
                  <pic:spPr>
                    <a:xfrm>
                      <a:off x="0" y="0"/>
                      <a:ext cx="6078958" cy="2456598"/>
                    </a:xfrm>
                    <a:prstGeom prst="rect">
                      <a:avLst/>
                    </a:prstGeom>
                  </pic:spPr>
                </pic:pic>
              </a:graphicData>
            </a:graphic>
          </wp:inline>
        </w:drawing>
      </w:r>
    </w:p>
    <w:p w14:paraId="1B67A065" w14:textId="77777777" w:rsidR="006F10F5" w:rsidRPr="00992321" w:rsidRDefault="006F10F5" w:rsidP="006F10F5">
      <w:pPr>
        <w:rPr>
          <w:rFonts w:ascii="Times New Roman" w:eastAsia="Verdana" w:hAnsi="Times New Roman" w:cs="Times New Roman"/>
          <w:color w:val="000000" w:themeColor="text1"/>
          <w:sz w:val="16"/>
          <w:szCs w:val="16"/>
        </w:rPr>
      </w:pPr>
      <w:r w:rsidRPr="00992321">
        <w:rPr>
          <w:rFonts w:ascii="Times New Roman" w:eastAsia="Verdana" w:hAnsi="Times New Roman" w:cs="Times New Roman"/>
          <w:color w:val="000000" w:themeColor="text1"/>
          <w:sz w:val="16"/>
          <w:szCs w:val="16"/>
        </w:rPr>
        <w:t xml:space="preserve">Figure 2.5 - Author </w:t>
      </w:r>
    </w:p>
    <w:p w14:paraId="718103A7" w14:textId="77777777" w:rsidR="006F10F5" w:rsidRPr="00992321" w:rsidRDefault="006F10F5" w:rsidP="006F10F5">
      <w:pPr>
        <w:rPr>
          <w:rFonts w:ascii="Times New Roman" w:eastAsia="Verdana" w:hAnsi="Times New Roman" w:cs="Times New Roman"/>
          <w:color w:val="000000" w:themeColor="text1"/>
          <w:sz w:val="24"/>
          <w:szCs w:val="24"/>
        </w:rPr>
      </w:pPr>
      <w:r w:rsidRPr="00992321">
        <w:rPr>
          <w:rFonts w:ascii="Times New Roman" w:eastAsia="Verdana" w:hAnsi="Times New Roman" w:cs="Times New Roman"/>
          <w:color w:val="000000" w:themeColor="text1"/>
          <w:sz w:val="24"/>
          <w:szCs w:val="24"/>
        </w:rPr>
        <w:t>The next topic delves into stakeholder theory.</w:t>
      </w:r>
    </w:p>
    <w:p w14:paraId="7D760A03" w14:textId="77777777" w:rsidR="006F10F5" w:rsidRPr="00264623" w:rsidRDefault="006F10F5" w:rsidP="006F10F5">
      <w:pPr>
        <w:rPr>
          <w:rFonts w:ascii="Times New Roman" w:eastAsia="Verdana" w:hAnsi="Times New Roman" w:cs="Times New Roman"/>
          <w:b/>
          <w:bCs/>
          <w:color w:val="000000" w:themeColor="text1"/>
          <w:sz w:val="24"/>
          <w:szCs w:val="24"/>
        </w:rPr>
      </w:pPr>
      <w:r w:rsidRPr="00264623">
        <w:rPr>
          <w:rFonts w:ascii="Times New Roman" w:eastAsia="Verdana" w:hAnsi="Times New Roman" w:cs="Times New Roman"/>
          <w:b/>
          <w:bCs/>
          <w:color w:val="000000" w:themeColor="text1"/>
          <w:sz w:val="24"/>
          <w:szCs w:val="24"/>
        </w:rPr>
        <w:t xml:space="preserve">2.8.1 Stakeholder theory </w:t>
      </w:r>
    </w:p>
    <w:p w14:paraId="346B081B" w14:textId="77777777" w:rsidR="006F10F5" w:rsidRPr="00992321" w:rsidRDefault="006F10F5" w:rsidP="006F10F5">
      <w:pPr>
        <w:rPr>
          <w:rFonts w:ascii="Times New Roman" w:eastAsia="Verdana" w:hAnsi="Times New Roman" w:cs="Times New Roman"/>
          <w:color w:val="000000" w:themeColor="text1"/>
          <w:sz w:val="24"/>
          <w:szCs w:val="24"/>
        </w:rPr>
      </w:pPr>
      <w:r w:rsidRPr="00264623">
        <w:rPr>
          <w:rFonts w:ascii="Times New Roman" w:eastAsia="Verdana" w:hAnsi="Times New Roman" w:cs="Times New Roman"/>
          <w:sz w:val="24"/>
          <w:szCs w:val="24"/>
        </w:rPr>
        <w:t xml:space="preserve">Stakeholders are defined as “those who can affect or are affected by the firm’s operational activities” Freeman (1984). </w:t>
      </w:r>
      <w:r w:rsidRPr="00992321">
        <w:rPr>
          <w:rFonts w:ascii="Times New Roman" w:eastAsia="Verdana" w:hAnsi="Times New Roman" w:cs="Times New Roman"/>
          <w:color w:val="000000" w:themeColor="text1"/>
          <w:sz w:val="24"/>
          <w:szCs w:val="24"/>
        </w:rPr>
        <w:t>“Stakeholder theory is a framework used in the academic circle to conceptualise and understand the issues concerning corporate social and ethical responsibilities” (Wijnberg, 2000).</w:t>
      </w:r>
    </w:p>
    <w:p w14:paraId="0922C6C2" w14:textId="77777777" w:rsidR="006F10F5" w:rsidRDefault="006F10F5" w:rsidP="006F10F5">
      <w:pPr>
        <w:pStyle w:val="paragraph"/>
        <w:spacing w:before="0" w:beforeAutospacing="0" w:after="0" w:afterAutospacing="0"/>
        <w:rPr>
          <w:rStyle w:val="normaltextrun"/>
          <w:color w:val="000000" w:themeColor="text1"/>
        </w:rPr>
      </w:pPr>
      <w:r w:rsidRPr="00992321">
        <w:rPr>
          <w:rStyle w:val="normaltextrun"/>
          <w:color w:val="000000" w:themeColor="text1"/>
        </w:rPr>
        <w:t xml:space="preserve">This definition in my view is all-encompassing as it highlighted </w:t>
      </w:r>
      <w:r>
        <w:rPr>
          <w:rStyle w:val="normaltextrun"/>
          <w:color w:val="000000" w:themeColor="text1"/>
        </w:rPr>
        <w:t>one of</w:t>
      </w:r>
      <w:r w:rsidRPr="00992321">
        <w:rPr>
          <w:rStyle w:val="normaltextrun"/>
          <w:color w:val="000000" w:themeColor="text1"/>
        </w:rPr>
        <w:t xml:space="preserve"> the rationales for this study that MNCs have created negative externalities for both human beings</w:t>
      </w:r>
      <w:r>
        <w:rPr>
          <w:rStyle w:val="normaltextrun"/>
          <w:color w:val="000000" w:themeColor="text1"/>
        </w:rPr>
        <w:t>, animals, unborn generation</w:t>
      </w:r>
      <w:r w:rsidRPr="00992321">
        <w:rPr>
          <w:rStyle w:val="normaltextrun"/>
          <w:color w:val="000000" w:themeColor="text1"/>
        </w:rPr>
        <w:t xml:space="preserve"> and the environment that these externalities are affecting everyone and the environment</w:t>
      </w:r>
      <w:r>
        <w:rPr>
          <w:rStyle w:val="normaltextrun"/>
          <w:color w:val="000000" w:themeColor="text1"/>
        </w:rPr>
        <w:t xml:space="preserve"> most especially</w:t>
      </w:r>
      <w:r w:rsidRPr="00992321">
        <w:rPr>
          <w:rStyle w:val="normaltextrun"/>
          <w:color w:val="000000" w:themeColor="text1"/>
        </w:rPr>
        <w:t xml:space="preserve">. </w:t>
      </w:r>
    </w:p>
    <w:p w14:paraId="162FB6E1" w14:textId="77777777" w:rsidR="006F10F5" w:rsidRDefault="006F10F5" w:rsidP="006F10F5">
      <w:pPr>
        <w:pStyle w:val="paragraph"/>
        <w:spacing w:before="0" w:beforeAutospacing="0" w:after="0" w:afterAutospacing="0"/>
        <w:rPr>
          <w:rStyle w:val="normaltextrun"/>
          <w:color w:val="000000" w:themeColor="text1"/>
        </w:rPr>
      </w:pPr>
    </w:p>
    <w:p w14:paraId="3F878445" w14:textId="77777777" w:rsidR="006F10F5" w:rsidRDefault="006F10F5" w:rsidP="006F10F5">
      <w:pPr>
        <w:pStyle w:val="paragraph"/>
        <w:spacing w:before="0" w:beforeAutospacing="0" w:after="0" w:afterAutospacing="0"/>
        <w:rPr>
          <w:rStyle w:val="normaltextrun"/>
          <w:color w:val="000000" w:themeColor="text1"/>
        </w:rPr>
      </w:pPr>
      <w:r>
        <w:rPr>
          <w:rStyle w:val="normaltextrun"/>
          <w:color w:val="000000" w:themeColor="text1"/>
        </w:rPr>
        <w:t xml:space="preserve">Stakeholders have been classified in various ways, but in the model </w:t>
      </w:r>
      <w:r w:rsidRPr="00992321">
        <w:rPr>
          <w:rStyle w:val="normaltextrun"/>
          <w:color w:val="000000" w:themeColor="text1"/>
        </w:rPr>
        <w:t xml:space="preserve">of stakeholders </w:t>
      </w:r>
      <w:r>
        <w:rPr>
          <w:rStyle w:val="normaltextrun"/>
          <w:color w:val="000000" w:themeColor="text1"/>
        </w:rPr>
        <w:t>a</w:t>
      </w:r>
      <w:r w:rsidRPr="00992321">
        <w:rPr>
          <w:rStyle w:val="normaltextrun"/>
          <w:color w:val="000000" w:themeColor="text1"/>
        </w:rPr>
        <w:t>s shown below in Fig 2.</w:t>
      </w:r>
      <w:r>
        <w:rPr>
          <w:rStyle w:val="normaltextrun"/>
          <w:color w:val="000000" w:themeColor="text1"/>
        </w:rPr>
        <w:t>6, stakeholders are classified as internal or external.</w:t>
      </w:r>
    </w:p>
    <w:p w14:paraId="4CEA1D30" w14:textId="77777777" w:rsidR="006F10F5" w:rsidRPr="00992321" w:rsidRDefault="006F10F5" w:rsidP="006F10F5">
      <w:pPr>
        <w:pStyle w:val="paragraph"/>
        <w:spacing w:before="0" w:beforeAutospacing="0" w:after="0" w:afterAutospacing="0"/>
        <w:rPr>
          <w:rStyle w:val="normaltextrun"/>
          <w:color w:val="000000" w:themeColor="text1"/>
        </w:rPr>
      </w:pPr>
    </w:p>
    <w:p w14:paraId="4C6E9746" w14:textId="77777777" w:rsidR="006F10F5" w:rsidRDefault="006F10F5" w:rsidP="006F10F5">
      <w:pPr>
        <w:rPr>
          <w:rFonts w:ascii="Times New Roman" w:hAnsi="Times New Roman" w:cs="Times New Roman"/>
          <w:sz w:val="24"/>
          <w:szCs w:val="24"/>
        </w:rPr>
      </w:pPr>
      <w:r>
        <w:rPr>
          <w:noProof/>
        </w:rPr>
        <w:lastRenderedPageBreak/>
        <w:drawing>
          <wp:inline distT="0" distB="0" distL="0" distR="0" wp14:anchorId="58293BBB" wp14:editId="36AEC933">
            <wp:extent cx="5731510" cy="3374390"/>
            <wp:effectExtent l="0" t="0" r="2540" b="0"/>
            <wp:docPr id="4630112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5">
                      <a:extLst>
                        <a:ext uri="{28A0092B-C50C-407E-A947-70E740481C1C}">
                          <a14:useLocalDpi xmlns:a14="http://schemas.microsoft.com/office/drawing/2010/main" val="0"/>
                        </a:ext>
                      </a:extLst>
                    </a:blip>
                    <a:stretch>
                      <a:fillRect/>
                    </a:stretch>
                  </pic:blipFill>
                  <pic:spPr>
                    <a:xfrm>
                      <a:off x="0" y="0"/>
                      <a:ext cx="5731510" cy="3374390"/>
                    </a:xfrm>
                    <a:prstGeom prst="rect">
                      <a:avLst/>
                    </a:prstGeom>
                  </pic:spPr>
                </pic:pic>
              </a:graphicData>
            </a:graphic>
          </wp:inline>
        </w:drawing>
      </w:r>
    </w:p>
    <w:p w14:paraId="49AE344B" w14:textId="77777777" w:rsidR="006F10F5" w:rsidRPr="00C934F9" w:rsidRDefault="006F10F5" w:rsidP="006F10F5">
      <w:pPr>
        <w:rPr>
          <w:rFonts w:ascii="Times New Roman" w:hAnsi="Times New Roman" w:cs="Times New Roman"/>
          <w:color w:val="000000" w:themeColor="text1"/>
          <w:sz w:val="16"/>
          <w:szCs w:val="16"/>
        </w:rPr>
      </w:pPr>
      <w:r w:rsidRPr="002E3FB1">
        <w:rPr>
          <w:rFonts w:ascii="Times New Roman" w:hAnsi="Times New Roman" w:cs="Times New Roman"/>
          <w:color w:val="000000" w:themeColor="text1"/>
          <w:sz w:val="16"/>
          <w:szCs w:val="16"/>
        </w:rPr>
        <w:t xml:space="preserve">Figure 2.6 Stakeholder </w:t>
      </w:r>
      <w:r w:rsidRPr="00C934F9">
        <w:rPr>
          <w:rFonts w:ascii="Times New Roman" w:hAnsi="Times New Roman" w:cs="Times New Roman"/>
          <w:color w:val="000000" w:themeColor="text1"/>
          <w:sz w:val="16"/>
          <w:szCs w:val="16"/>
        </w:rPr>
        <w:t>theory</w:t>
      </w:r>
      <w:r w:rsidRPr="00C934F9">
        <w:rPr>
          <w:rFonts w:ascii="Times New Roman" w:hAnsi="Times New Roman" w:cs="Times New Roman"/>
          <w:bCs/>
          <w:color w:val="000000" w:themeColor="text1"/>
          <w:sz w:val="16"/>
          <w:szCs w:val="16"/>
        </w:rPr>
        <w:t xml:space="preserve"> showing two-way relationship between the firm and the stakeholders</w:t>
      </w:r>
    </w:p>
    <w:p w14:paraId="3B18EF3F" w14:textId="77777777" w:rsidR="006F10F5" w:rsidRPr="00DA64E5" w:rsidRDefault="006F10F5" w:rsidP="006F10F5">
      <w:pPr>
        <w:rPr>
          <w:rFonts w:asciiTheme="majorBidi" w:hAnsiTheme="majorBidi" w:cstheme="majorBidi"/>
          <w:b/>
          <w:bCs/>
          <w:color w:val="000000" w:themeColor="text1"/>
          <w:sz w:val="24"/>
          <w:szCs w:val="24"/>
        </w:rPr>
      </w:pPr>
      <w:r w:rsidRPr="00DA64E5">
        <w:rPr>
          <w:rFonts w:asciiTheme="majorBidi" w:hAnsiTheme="majorBidi" w:cstheme="majorBidi"/>
          <w:b/>
          <w:bCs/>
          <w:color w:val="000000" w:themeColor="text1"/>
          <w:sz w:val="24"/>
          <w:szCs w:val="24"/>
        </w:rPr>
        <w:t xml:space="preserve">2.8.2 Sustainability concept </w:t>
      </w:r>
    </w:p>
    <w:p w14:paraId="469F2119" w14:textId="77777777" w:rsidR="006F10F5" w:rsidRPr="00C934F9" w:rsidRDefault="006F10F5" w:rsidP="006F10F5">
      <w:pPr>
        <w:rPr>
          <w:rFonts w:ascii="Times New Roman" w:eastAsia="Verdana" w:hAnsi="Times New Roman" w:cs="Times New Roman"/>
          <w:color w:val="000000" w:themeColor="text1"/>
          <w:sz w:val="24"/>
          <w:szCs w:val="24"/>
        </w:rPr>
      </w:pPr>
      <w:r w:rsidRPr="00C934F9">
        <w:rPr>
          <w:rFonts w:ascii="Times New Roman" w:eastAsia="Verdana" w:hAnsi="Times New Roman" w:cs="Times New Roman"/>
          <w:color w:val="000000" w:themeColor="text1"/>
          <w:sz w:val="24"/>
          <w:szCs w:val="24"/>
        </w:rPr>
        <w:t>In a report published by Brundtland (1987), sustainability is shown to involve three areas – planet, people, profit – and refers to the development that is fair and equitable, in other words the development that meets the needs of the present generation without compromising or limiting the ability of the future generations to meet their own needs. Sustainability timeline is depicted in the Figure 2.</w:t>
      </w:r>
      <w:r>
        <w:rPr>
          <w:rFonts w:ascii="Times New Roman" w:eastAsia="Verdana" w:hAnsi="Times New Roman" w:cs="Times New Roman"/>
          <w:color w:val="000000" w:themeColor="text1"/>
          <w:sz w:val="24"/>
          <w:szCs w:val="24"/>
        </w:rPr>
        <w:t>7</w:t>
      </w:r>
      <w:r w:rsidRPr="00C934F9">
        <w:rPr>
          <w:rFonts w:ascii="Times New Roman" w:eastAsia="Verdana" w:hAnsi="Times New Roman" w:cs="Times New Roman"/>
          <w:color w:val="000000" w:themeColor="text1"/>
          <w:sz w:val="24"/>
          <w:szCs w:val="24"/>
        </w:rPr>
        <w:t xml:space="preserve"> below</w:t>
      </w:r>
      <w:r>
        <w:rPr>
          <w:rFonts w:ascii="Times New Roman" w:eastAsia="Verdana" w:hAnsi="Times New Roman" w:cs="Times New Roman"/>
          <w:color w:val="000000" w:themeColor="text1"/>
          <w:sz w:val="24"/>
          <w:szCs w:val="24"/>
        </w:rPr>
        <w:t>.</w:t>
      </w:r>
      <w:r w:rsidRPr="00C934F9">
        <w:rPr>
          <w:rFonts w:ascii="Times New Roman" w:eastAsia="Verdana" w:hAnsi="Times New Roman" w:cs="Times New Roman"/>
          <w:color w:val="000000" w:themeColor="text1"/>
          <w:sz w:val="24"/>
          <w:szCs w:val="24"/>
        </w:rPr>
        <w:t xml:space="preserve"> </w:t>
      </w:r>
    </w:p>
    <w:p w14:paraId="61C5946C" w14:textId="77777777" w:rsidR="006F10F5" w:rsidRPr="00DA64E5" w:rsidRDefault="006F10F5" w:rsidP="006F10F5">
      <w:pPr>
        <w:rPr>
          <w:rFonts w:ascii="Times New Roman" w:hAnsi="Times New Roman" w:cs="Times New Roman"/>
          <w:color w:val="000000" w:themeColor="text1"/>
          <w:sz w:val="24"/>
          <w:szCs w:val="24"/>
          <w:lang w:val="fr-FR"/>
        </w:rPr>
      </w:pPr>
      <w:r>
        <w:rPr>
          <w:noProof/>
        </w:rPr>
        <w:drawing>
          <wp:inline distT="0" distB="0" distL="0" distR="0" wp14:anchorId="383F9146" wp14:editId="6D5A0587">
            <wp:extent cx="5729018" cy="3152633"/>
            <wp:effectExtent l="0" t="0" r="5080" b="0"/>
            <wp:docPr id="1845256567" name="Picture 7" descr="Image result for timeline of sustainability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6">
                      <a:extLst>
                        <a:ext uri="{28A0092B-C50C-407E-A947-70E740481C1C}">
                          <a14:useLocalDpi xmlns:a14="http://schemas.microsoft.com/office/drawing/2010/main" val="0"/>
                        </a:ext>
                      </a:extLst>
                    </a:blip>
                    <a:stretch>
                      <a:fillRect/>
                    </a:stretch>
                  </pic:blipFill>
                  <pic:spPr>
                    <a:xfrm>
                      <a:off x="0" y="0"/>
                      <a:ext cx="5729018" cy="3152633"/>
                    </a:xfrm>
                    <a:prstGeom prst="rect">
                      <a:avLst/>
                    </a:prstGeom>
                  </pic:spPr>
                </pic:pic>
              </a:graphicData>
            </a:graphic>
          </wp:inline>
        </w:drawing>
      </w:r>
    </w:p>
    <w:p w14:paraId="73DBD2FD" w14:textId="77777777" w:rsidR="006F10F5" w:rsidRPr="00DA64E5" w:rsidRDefault="006F10F5" w:rsidP="006F10F5">
      <w:pPr>
        <w:rPr>
          <w:rFonts w:ascii="Times New Roman" w:eastAsia="Verdana" w:hAnsi="Times New Roman" w:cs="Times New Roman"/>
          <w:color w:val="000000" w:themeColor="text1"/>
          <w:sz w:val="16"/>
          <w:szCs w:val="16"/>
        </w:rPr>
      </w:pPr>
      <w:r w:rsidRPr="00DA64E5">
        <w:rPr>
          <w:rFonts w:ascii="Times New Roman" w:eastAsia="Verdana" w:hAnsi="Times New Roman" w:cs="Times New Roman"/>
          <w:color w:val="000000" w:themeColor="text1"/>
          <w:sz w:val="16"/>
          <w:szCs w:val="16"/>
        </w:rPr>
        <w:t>Figure 2.7: Sustainability timeline</w:t>
      </w:r>
    </w:p>
    <w:p w14:paraId="533A395B" w14:textId="77777777" w:rsidR="006F10F5" w:rsidRPr="00DA64E5" w:rsidRDefault="006F10F5" w:rsidP="006F10F5">
      <w:pPr>
        <w:rPr>
          <w:rStyle w:val="Hyperlink"/>
          <w:rFonts w:ascii="Times New Roman" w:hAnsi="Times New Roman" w:cs="Times New Roman"/>
          <w:color w:val="000000" w:themeColor="text1"/>
          <w:sz w:val="18"/>
          <w:szCs w:val="18"/>
        </w:rPr>
      </w:pPr>
      <w:r w:rsidRPr="00DA64E5">
        <w:rPr>
          <w:rFonts w:ascii="Times New Roman" w:hAnsi="Times New Roman" w:cs="Times New Roman"/>
          <w:color w:val="000000" w:themeColor="text1"/>
          <w:sz w:val="18"/>
          <w:szCs w:val="18"/>
        </w:rPr>
        <w:t xml:space="preserve">(Source : </w:t>
      </w:r>
      <w:hyperlink r:id="rId27">
        <w:r w:rsidRPr="00DA64E5">
          <w:rPr>
            <w:rStyle w:val="Hyperlink"/>
            <w:rFonts w:ascii="Times New Roman" w:hAnsi="Times New Roman" w:cs="Times New Roman"/>
            <w:color w:val="000000" w:themeColor="text1"/>
            <w:sz w:val="18"/>
            <w:szCs w:val="18"/>
          </w:rPr>
          <w:t>https://www.civilsdaily.com/primer-to-environmental-issues/</w:t>
        </w:r>
      </w:hyperlink>
      <w:r w:rsidRPr="00DA64E5">
        <w:rPr>
          <w:rStyle w:val="Hyperlink"/>
          <w:rFonts w:ascii="Times New Roman" w:hAnsi="Times New Roman" w:cs="Times New Roman"/>
          <w:color w:val="000000" w:themeColor="text1"/>
          <w:sz w:val="18"/>
          <w:szCs w:val="18"/>
        </w:rPr>
        <w:t>)</w:t>
      </w:r>
    </w:p>
    <w:p w14:paraId="7BB7453A" w14:textId="77777777" w:rsidR="006F10F5" w:rsidRPr="007E16DD" w:rsidRDefault="006F10F5" w:rsidP="006F10F5">
      <w:pPr>
        <w:rPr>
          <w:rFonts w:ascii="Times New Roman" w:hAnsi="Times New Roman" w:cs="Times New Roman"/>
          <w:color w:val="000000" w:themeColor="text1"/>
          <w:sz w:val="24"/>
          <w:szCs w:val="24"/>
        </w:rPr>
      </w:pPr>
      <w:r w:rsidRPr="007E16DD">
        <w:rPr>
          <w:rStyle w:val="Hyperlink"/>
          <w:rFonts w:ascii="Times New Roman" w:hAnsi="Times New Roman" w:cs="Times New Roman"/>
          <w:color w:val="000000" w:themeColor="text1"/>
          <w:sz w:val="24"/>
          <w:szCs w:val="24"/>
          <w:u w:val="none"/>
        </w:rPr>
        <w:lastRenderedPageBreak/>
        <w:t xml:space="preserve">Sustainability concept is not against firms making profits, but profits should only be made if the process of making the profit does not lead to the detriment of the people and the planet. Britvic is a model in this regard as it focuses on the reduction of calorie content available in its drinks (see Fig 2.8). Britvic is continually innovating to achieve this objective. This is the “people” component of sustainability that firm should take into consideration when designing their products. </w:t>
      </w:r>
    </w:p>
    <w:p w14:paraId="40E7B4DC" w14:textId="77777777" w:rsidR="006F10F5" w:rsidRPr="003537A0" w:rsidRDefault="006F10F5" w:rsidP="006F10F5">
      <w:pPr>
        <w:shd w:val="clear" w:color="auto" w:fill="FFFFFF"/>
        <w:spacing w:before="100" w:beforeAutospacing="1" w:after="100" w:afterAutospacing="1" w:line="240" w:lineRule="auto"/>
        <w:rPr>
          <w:rFonts w:ascii="Times New Roman" w:hAnsi="Times New Roman" w:cs="Times New Roman"/>
          <w:color w:val="00B050"/>
          <w:sz w:val="24"/>
          <w:szCs w:val="24"/>
        </w:rPr>
      </w:pPr>
      <w:r>
        <w:rPr>
          <w:noProof/>
        </w:rPr>
        <w:drawing>
          <wp:inline distT="0" distB="0" distL="0" distR="0" wp14:anchorId="30C2191E" wp14:editId="5EE0C28B">
            <wp:extent cx="5856604" cy="2973859"/>
            <wp:effectExtent l="0" t="0" r="0" b="0"/>
            <wp:docPr id="1013922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8">
                      <a:extLst>
                        <a:ext uri="{28A0092B-C50C-407E-A947-70E740481C1C}">
                          <a14:useLocalDpi xmlns:a14="http://schemas.microsoft.com/office/drawing/2010/main" val="0"/>
                        </a:ext>
                      </a:extLst>
                    </a:blip>
                    <a:stretch>
                      <a:fillRect/>
                    </a:stretch>
                  </pic:blipFill>
                  <pic:spPr>
                    <a:xfrm>
                      <a:off x="0" y="0"/>
                      <a:ext cx="5856604" cy="2973859"/>
                    </a:xfrm>
                    <a:prstGeom prst="rect">
                      <a:avLst/>
                    </a:prstGeom>
                  </pic:spPr>
                </pic:pic>
              </a:graphicData>
            </a:graphic>
          </wp:inline>
        </w:drawing>
      </w:r>
    </w:p>
    <w:p w14:paraId="14124041" w14:textId="77777777" w:rsidR="006F10F5" w:rsidRPr="00783DE1" w:rsidRDefault="006F10F5" w:rsidP="006F10F5">
      <w:pPr>
        <w:shd w:val="clear" w:color="auto" w:fill="FFFFFF"/>
        <w:spacing w:before="100" w:beforeAutospacing="1" w:after="100" w:afterAutospacing="1" w:line="240" w:lineRule="auto"/>
        <w:rPr>
          <w:rFonts w:ascii="Times New Roman" w:hAnsi="Times New Roman" w:cs="Times New Roman"/>
          <w:bCs/>
          <w:color w:val="000000" w:themeColor="text1"/>
          <w:sz w:val="16"/>
          <w:szCs w:val="16"/>
        </w:rPr>
      </w:pPr>
      <w:r w:rsidRPr="00783DE1">
        <w:rPr>
          <w:rFonts w:ascii="Times New Roman" w:hAnsi="Times New Roman" w:cs="Times New Roman"/>
          <w:bCs/>
          <w:color w:val="000000" w:themeColor="text1"/>
          <w:sz w:val="16"/>
          <w:szCs w:val="16"/>
        </w:rPr>
        <w:t>Figure 2.</w:t>
      </w:r>
      <w:r>
        <w:rPr>
          <w:rFonts w:ascii="Times New Roman" w:hAnsi="Times New Roman" w:cs="Times New Roman"/>
          <w:bCs/>
          <w:color w:val="000000" w:themeColor="text1"/>
          <w:sz w:val="16"/>
          <w:szCs w:val="16"/>
        </w:rPr>
        <w:t>8:</w:t>
      </w:r>
      <w:r w:rsidRPr="00783DE1">
        <w:rPr>
          <w:rFonts w:ascii="Times New Roman" w:hAnsi="Times New Roman" w:cs="Times New Roman"/>
          <w:bCs/>
          <w:color w:val="000000" w:themeColor="text1"/>
          <w:sz w:val="16"/>
          <w:szCs w:val="16"/>
        </w:rPr>
        <w:t xml:space="preserve"> Britvic corporate website</w:t>
      </w:r>
    </w:p>
    <w:p w14:paraId="1B37B969" w14:textId="710CCD02" w:rsidR="006F10F5" w:rsidRPr="00CE1E80" w:rsidRDefault="006F10F5" w:rsidP="006F10F5">
      <w:pPr>
        <w:rPr>
          <w:rFonts w:asciiTheme="majorBidi" w:hAnsiTheme="majorBidi" w:cstheme="majorBidi"/>
          <w:b/>
          <w:bCs/>
          <w:sz w:val="24"/>
          <w:szCs w:val="24"/>
        </w:rPr>
      </w:pPr>
      <w:r w:rsidRPr="2367ADC6">
        <w:rPr>
          <w:rFonts w:asciiTheme="majorBidi" w:hAnsiTheme="majorBidi" w:cstheme="majorBidi"/>
          <w:b/>
          <w:bCs/>
          <w:sz w:val="24"/>
          <w:szCs w:val="24"/>
        </w:rPr>
        <w:t>2.</w:t>
      </w:r>
      <w:r w:rsidRPr="7D0B1C18">
        <w:rPr>
          <w:rFonts w:asciiTheme="majorBidi" w:hAnsiTheme="majorBidi" w:cstheme="majorBidi"/>
          <w:b/>
          <w:bCs/>
          <w:sz w:val="24"/>
          <w:szCs w:val="24"/>
        </w:rPr>
        <w:t>8.3</w:t>
      </w:r>
      <w:r w:rsidRPr="2367ADC6">
        <w:rPr>
          <w:rFonts w:asciiTheme="majorBidi" w:hAnsiTheme="majorBidi" w:cstheme="majorBidi"/>
          <w:b/>
          <w:bCs/>
          <w:sz w:val="24"/>
          <w:szCs w:val="24"/>
        </w:rPr>
        <w:t xml:space="preserve"> </w:t>
      </w:r>
      <w:r w:rsidR="00DE0D7F">
        <w:rPr>
          <w:rFonts w:asciiTheme="majorBidi" w:hAnsiTheme="majorBidi" w:cstheme="majorBidi"/>
          <w:b/>
          <w:bCs/>
          <w:sz w:val="24"/>
          <w:szCs w:val="24"/>
        </w:rPr>
        <w:t>Appraisal and c</w:t>
      </w:r>
      <w:r w:rsidRPr="2367ADC6">
        <w:rPr>
          <w:rFonts w:asciiTheme="majorBidi" w:hAnsiTheme="majorBidi" w:cstheme="majorBidi"/>
          <w:b/>
          <w:bCs/>
          <w:sz w:val="24"/>
          <w:szCs w:val="24"/>
        </w:rPr>
        <w:t>riticism of the stakeholder theory</w:t>
      </w:r>
    </w:p>
    <w:p w14:paraId="43D0A2AC" w14:textId="77777777" w:rsidR="006F10F5" w:rsidRPr="00D428CB" w:rsidRDefault="006F10F5" w:rsidP="006F10F5">
      <w:pPr>
        <w:rPr>
          <w:rFonts w:ascii="Times New Roman" w:hAnsi="Times New Roman" w:cs="Times New Roman"/>
          <w:color w:val="000000" w:themeColor="text1"/>
          <w:sz w:val="24"/>
          <w:szCs w:val="24"/>
        </w:rPr>
      </w:pPr>
      <w:r w:rsidRPr="00DA64E5">
        <w:rPr>
          <w:rFonts w:ascii="Times New Roman" w:hAnsi="Times New Roman" w:cs="Times New Roman"/>
          <w:bCs/>
          <w:color w:val="000000" w:themeColor="text1"/>
          <w:sz w:val="24"/>
          <w:szCs w:val="24"/>
        </w:rPr>
        <w:t>Firstly, the</w:t>
      </w:r>
      <w:r w:rsidRPr="00DA64E5">
        <w:rPr>
          <w:rFonts w:ascii="Times New Roman" w:hAnsi="Times New Roman" w:cs="Times New Roman"/>
          <w:color w:val="000000" w:themeColor="text1"/>
          <w:sz w:val="24"/>
          <w:szCs w:val="24"/>
        </w:rPr>
        <w:t xml:space="preserve"> stakeholder ignores the </w:t>
      </w:r>
      <w:r>
        <w:rPr>
          <w:rFonts w:ascii="Times New Roman" w:hAnsi="Times New Roman" w:cs="Times New Roman"/>
          <w:color w:val="000000" w:themeColor="text1"/>
          <w:sz w:val="24"/>
          <w:szCs w:val="24"/>
        </w:rPr>
        <w:t xml:space="preserve">complexity of the </w:t>
      </w:r>
      <w:r w:rsidRPr="00DA64E5">
        <w:rPr>
          <w:rFonts w:ascii="Times New Roman" w:hAnsi="Times New Roman" w:cs="Times New Roman"/>
          <w:color w:val="000000" w:themeColor="text1"/>
          <w:sz w:val="24"/>
          <w:szCs w:val="24"/>
        </w:rPr>
        <w:t>network of relationship among various stakeholders. The Figure 2.</w:t>
      </w:r>
      <w:r>
        <w:rPr>
          <w:rFonts w:ascii="Times New Roman" w:hAnsi="Times New Roman" w:cs="Times New Roman"/>
          <w:color w:val="000000" w:themeColor="text1"/>
          <w:sz w:val="24"/>
          <w:szCs w:val="24"/>
        </w:rPr>
        <w:t>6</w:t>
      </w:r>
      <w:r w:rsidRPr="00DA64E5">
        <w:rPr>
          <w:rFonts w:ascii="Times New Roman" w:hAnsi="Times New Roman" w:cs="Times New Roman"/>
          <w:color w:val="000000" w:themeColor="text1"/>
          <w:sz w:val="24"/>
          <w:szCs w:val="24"/>
        </w:rPr>
        <w:t xml:space="preserve"> above only shows the </w:t>
      </w:r>
      <w:r w:rsidRPr="00DA64E5">
        <w:rPr>
          <w:rFonts w:ascii="Times New Roman" w:hAnsi="Times New Roman" w:cs="Times New Roman"/>
          <w:bCs/>
          <w:color w:val="000000" w:themeColor="text1"/>
          <w:sz w:val="24"/>
          <w:szCs w:val="24"/>
        </w:rPr>
        <w:t>relationship</w:t>
      </w:r>
      <w:r w:rsidRPr="00DA64E5">
        <w:rPr>
          <w:rFonts w:ascii="Times New Roman" w:hAnsi="Times New Roman" w:cs="Times New Roman"/>
          <w:color w:val="000000" w:themeColor="text1"/>
          <w:sz w:val="24"/>
          <w:szCs w:val="24"/>
        </w:rPr>
        <w:t xml:space="preserve"> between various stakeholders </w:t>
      </w:r>
      <w:r w:rsidRPr="00D428CB">
        <w:rPr>
          <w:rFonts w:ascii="Times New Roman" w:hAnsi="Times New Roman" w:cs="Times New Roman"/>
          <w:color w:val="000000" w:themeColor="text1"/>
          <w:sz w:val="24"/>
          <w:szCs w:val="24"/>
        </w:rPr>
        <w:t>and the firm and does not take this into consideration.</w:t>
      </w:r>
    </w:p>
    <w:p w14:paraId="35FD7CCC" w14:textId="77777777" w:rsidR="006F10F5" w:rsidRPr="00D428CB" w:rsidRDefault="006F10F5" w:rsidP="006F10F5">
      <w:pPr>
        <w:rPr>
          <w:rFonts w:ascii="Times New Roman" w:hAnsi="Times New Roman" w:cs="Times New Roman"/>
          <w:color w:val="000000" w:themeColor="text1"/>
          <w:sz w:val="24"/>
          <w:szCs w:val="24"/>
        </w:rPr>
      </w:pPr>
      <w:r w:rsidRPr="00D428CB">
        <w:rPr>
          <w:rFonts w:ascii="Times New Roman" w:hAnsi="Times New Roman" w:cs="Times New Roman"/>
          <w:color w:val="000000" w:themeColor="text1"/>
          <w:sz w:val="24"/>
          <w:szCs w:val="24"/>
        </w:rPr>
        <w:t xml:space="preserve">Secondly, the stakeholder theory ignores some stakeholders may belong in several groups at the same time which complicates how to balance interest of stakeholders in different groups and how to balance the interests of stakeholders in multiple groups. </w:t>
      </w:r>
    </w:p>
    <w:p w14:paraId="58A96F8E" w14:textId="77777777" w:rsidR="006F10F5" w:rsidRPr="00316F9A" w:rsidRDefault="006F10F5" w:rsidP="006F10F5">
      <w:pPr>
        <w:rPr>
          <w:rFonts w:ascii="Times New Roman" w:hAnsi="Times New Roman" w:cs="Times New Roman"/>
          <w:color w:val="000000" w:themeColor="text1"/>
          <w:sz w:val="24"/>
          <w:szCs w:val="24"/>
        </w:rPr>
      </w:pPr>
      <w:r w:rsidRPr="00D428CB">
        <w:rPr>
          <w:rFonts w:ascii="Times New Roman" w:hAnsi="Times New Roman" w:cs="Times New Roman"/>
          <w:color w:val="000000" w:themeColor="text1"/>
          <w:sz w:val="24"/>
          <w:szCs w:val="24"/>
        </w:rPr>
        <w:t xml:space="preserve">Thirdly, this lack of a clear-cut empirical relationship between social responsibility and the </w:t>
      </w:r>
      <w:r w:rsidRPr="00316F9A">
        <w:rPr>
          <w:rFonts w:ascii="Times New Roman" w:hAnsi="Times New Roman" w:cs="Times New Roman"/>
          <w:color w:val="000000" w:themeColor="text1"/>
          <w:sz w:val="24"/>
          <w:szCs w:val="24"/>
        </w:rPr>
        <w:t>bottom line is perceived by some executives and students as evidence that it is irrelevant for successful corporate performance, perhaps even antithetical to it.</w:t>
      </w:r>
    </w:p>
    <w:p w14:paraId="7729856E" w14:textId="77777777" w:rsidR="006F10F5" w:rsidRPr="00316F9A" w:rsidRDefault="006F10F5" w:rsidP="006F10F5">
      <w:pPr>
        <w:rPr>
          <w:rFonts w:ascii="Times New Roman" w:eastAsia="Times New Roman" w:hAnsi="Times New Roman" w:cs="Times New Roman"/>
          <w:b/>
          <w:color w:val="000000" w:themeColor="text1"/>
          <w:sz w:val="24"/>
          <w:szCs w:val="24"/>
        </w:rPr>
      </w:pPr>
      <w:r w:rsidRPr="00316F9A">
        <w:rPr>
          <w:rFonts w:ascii="Times New Roman" w:eastAsia="Times New Roman" w:hAnsi="Times New Roman" w:cs="Times New Roman"/>
          <w:color w:val="000000" w:themeColor="text1"/>
          <w:sz w:val="24"/>
          <w:szCs w:val="24"/>
        </w:rPr>
        <w:t xml:space="preserve">Stakeholder concept has been criticised for focusing on the technique rather than theory, and, for not providing enough theoretical basis for describing firm behaviour or the behaviour of internal and external stakeholders. </w:t>
      </w:r>
    </w:p>
    <w:p w14:paraId="0EF0CDEA" w14:textId="77777777" w:rsidR="006F10F5" w:rsidRPr="00316F9A" w:rsidRDefault="006F10F5" w:rsidP="006F10F5">
      <w:pPr>
        <w:rPr>
          <w:rFonts w:ascii="Times New Roman" w:eastAsia="Times New Roman" w:hAnsi="Times New Roman" w:cs="Times New Roman"/>
          <w:color w:val="000000" w:themeColor="text1"/>
          <w:sz w:val="24"/>
          <w:szCs w:val="24"/>
        </w:rPr>
      </w:pPr>
      <w:r w:rsidRPr="00316F9A">
        <w:rPr>
          <w:rFonts w:ascii="Times New Roman" w:eastAsia="Times New Roman" w:hAnsi="Times New Roman" w:cs="Times New Roman"/>
          <w:color w:val="000000" w:themeColor="text1"/>
          <w:sz w:val="24"/>
          <w:szCs w:val="24"/>
        </w:rPr>
        <w:t>Another problematic issue is the instruments of ownership that the shareholders have to show ownership of financial resources in the firm. How can the stake that the society has in the firm be quantified in monetary terms? Obviously, the employees can be given share options like the Directors based on the number of years worked or other performance metrics as they deemed fit.</w:t>
      </w:r>
    </w:p>
    <w:p w14:paraId="471854B6" w14:textId="77777777" w:rsidR="006F10F5" w:rsidRDefault="006F10F5" w:rsidP="006F10F5">
      <w:pPr>
        <w:rPr>
          <w:rFonts w:asciiTheme="majorBidi" w:hAnsiTheme="majorBidi" w:cstheme="majorBidi"/>
          <w:b/>
          <w:bCs/>
          <w:sz w:val="24"/>
          <w:szCs w:val="24"/>
        </w:rPr>
      </w:pPr>
      <w:r w:rsidRPr="00CE1E80">
        <w:rPr>
          <w:rFonts w:asciiTheme="majorBidi" w:hAnsiTheme="majorBidi" w:cstheme="majorBidi"/>
          <w:b/>
          <w:bCs/>
          <w:sz w:val="24"/>
          <w:szCs w:val="24"/>
        </w:rPr>
        <w:t>2.</w:t>
      </w:r>
      <w:r>
        <w:rPr>
          <w:rFonts w:asciiTheme="majorBidi" w:hAnsiTheme="majorBidi" w:cstheme="majorBidi"/>
          <w:b/>
          <w:bCs/>
          <w:sz w:val="24"/>
          <w:szCs w:val="24"/>
        </w:rPr>
        <w:t>8</w:t>
      </w:r>
      <w:r w:rsidRPr="00CE1E80">
        <w:rPr>
          <w:rFonts w:asciiTheme="majorBidi" w:hAnsiTheme="majorBidi" w:cstheme="majorBidi"/>
          <w:b/>
          <w:bCs/>
          <w:sz w:val="24"/>
          <w:szCs w:val="24"/>
        </w:rPr>
        <w:t>.</w:t>
      </w:r>
      <w:r>
        <w:rPr>
          <w:rFonts w:asciiTheme="majorBidi" w:hAnsiTheme="majorBidi" w:cstheme="majorBidi"/>
          <w:b/>
          <w:bCs/>
          <w:sz w:val="24"/>
          <w:szCs w:val="24"/>
        </w:rPr>
        <w:t>4</w:t>
      </w:r>
      <w:r w:rsidRPr="00CE1E80">
        <w:rPr>
          <w:rFonts w:asciiTheme="majorBidi" w:hAnsiTheme="majorBidi" w:cstheme="majorBidi"/>
          <w:b/>
          <w:bCs/>
          <w:sz w:val="24"/>
          <w:szCs w:val="24"/>
        </w:rPr>
        <w:t xml:space="preserve"> </w:t>
      </w:r>
      <w:r>
        <w:rPr>
          <w:rFonts w:asciiTheme="majorBidi" w:hAnsiTheme="majorBidi" w:cstheme="majorBidi"/>
          <w:b/>
          <w:bCs/>
          <w:sz w:val="24"/>
          <w:szCs w:val="24"/>
        </w:rPr>
        <w:t>Appraisal and c</w:t>
      </w:r>
      <w:r w:rsidRPr="00CE1E80">
        <w:rPr>
          <w:rFonts w:asciiTheme="majorBidi" w:hAnsiTheme="majorBidi" w:cstheme="majorBidi"/>
          <w:b/>
          <w:bCs/>
          <w:sz w:val="24"/>
          <w:szCs w:val="24"/>
        </w:rPr>
        <w:t xml:space="preserve">riticism of the sustainability concept </w:t>
      </w:r>
    </w:p>
    <w:p w14:paraId="0B76A7A2" w14:textId="77777777" w:rsidR="006F10F5" w:rsidRDefault="006F10F5" w:rsidP="006F10F5">
      <w:pPr>
        <w:rPr>
          <w:rFonts w:asciiTheme="majorBidi" w:hAnsiTheme="majorBidi" w:cstheme="majorBidi"/>
          <w:sz w:val="24"/>
          <w:szCs w:val="24"/>
        </w:rPr>
      </w:pPr>
      <w:r w:rsidRPr="00C24B30">
        <w:rPr>
          <w:rFonts w:asciiTheme="majorBidi" w:hAnsiTheme="majorBidi" w:cstheme="majorBidi"/>
          <w:sz w:val="24"/>
          <w:szCs w:val="24"/>
        </w:rPr>
        <w:lastRenderedPageBreak/>
        <w:t xml:space="preserve">Sustainability concept </w:t>
      </w:r>
      <w:r>
        <w:rPr>
          <w:rFonts w:asciiTheme="majorBidi" w:hAnsiTheme="majorBidi" w:cstheme="majorBidi"/>
          <w:sz w:val="24"/>
          <w:szCs w:val="24"/>
        </w:rPr>
        <w:t>has been criticised for being too vague and impractical. Some have criticised it the term for being provocative and the inclination to narrow global problems to environmental issue.</w:t>
      </w:r>
    </w:p>
    <w:p w14:paraId="62099956" w14:textId="77777777" w:rsidR="006F10F5" w:rsidRPr="00C24B30" w:rsidRDefault="006F10F5" w:rsidP="006F10F5">
      <w:pPr>
        <w:rPr>
          <w:rFonts w:asciiTheme="majorBidi" w:hAnsiTheme="majorBidi" w:cstheme="majorBidi"/>
          <w:sz w:val="24"/>
          <w:szCs w:val="24"/>
        </w:rPr>
      </w:pPr>
      <w:r>
        <w:rPr>
          <w:rFonts w:asciiTheme="majorBidi" w:hAnsiTheme="majorBidi" w:cstheme="majorBidi"/>
          <w:sz w:val="24"/>
          <w:szCs w:val="24"/>
        </w:rPr>
        <w:t>Some have criticised it for difficulty in having a single concept to operationalise sustainability concept. The author believes that a big idea like sustainability concept cannot be operationalised by a single question but several questions.</w:t>
      </w:r>
    </w:p>
    <w:p w14:paraId="254C6DE2" w14:textId="77777777" w:rsidR="006F10F5" w:rsidRPr="00365164" w:rsidRDefault="006F10F5" w:rsidP="006F10F5">
      <w:pPr>
        <w:rPr>
          <w:rFonts w:asciiTheme="majorBidi" w:hAnsiTheme="majorBidi" w:cstheme="majorBidi"/>
          <w:b/>
          <w:bCs/>
          <w:color w:val="000000" w:themeColor="text1"/>
          <w:sz w:val="24"/>
          <w:szCs w:val="24"/>
        </w:rPr>
      </w:pPr>
      <w:r w:rsidRPr="00365164">
        <w:rPr>
          <w:rFonts w:asciiTheme="majorBidi" w:hAnsiTheme="majorBidi" w:cstheme="majorBidi"/>
          <w:b/>
          <w:bCs/>
          <w:color w:val="000000" w:themeColor="text1"/>
          <w:sz w:val="24"/>
          <w:szCs w:val="24"/>
        </w:rPr>
        <w:t xml:space="preserve">2.9 Marketing, marketing concepts and marketing orientations </w:t>
      </w:r>
    </w:p>
    <w:p w14:paraId="00203153" w14:textId="77777777" w:rsidR="006F10F5" w:rsidRPr="00EB6C17" w:rsidRDefault="006F10F5" w:rsidP="006F10F5">
      <w:pPr>
        <w:rPr>
          <w:rFonts w:ascii="Times New Roman" w:eastAsia="Verdana" w:hAnsi="Times New Roman" w:cs="Times New Roman"/>
          <w:color w:val="000000" w:themeColor="text1"/>
          <w:sz w:val="24"/>
          <w:szCs w:val="24"/>
        </w:rPr>
      </w:pPr>
      <w:r w:rsidRPr="00EB6C17">
        <w:rPr>
          <w:rFonts w:ascii="Times New Roman" w:eastAsia="Verdana" w:hAnsi="Times New Roman" w:cs="Times New Roman"/>
          <w:color w:val="000000" w:themeColor="text1"/>
          <w:sz w:val="24"/>
          <w:szCs w:val="24"/>
        </w:rPr>
        <w:t>This section briefly discusses the definition of marketing, the various marketing concepts (orientations) with emphasis on holistic marketing concept.</w:t>
      </w:r>
    </w:p>
    <w:p w14:paraId="6E10F5CC" w14:textId="77777777" w:rsidR="006F10F5" w:rsidRPr="00EB6C17" w:rsidRDefault="006F10F5" w:rsidP="006F10F5">
      <w:pPr>
        <w:rPr>
          <w:rFonts w:ascii="Times New Roman" w:hAnsi="Times New Roman" w:cs="Times New Roman"/>
          <w:color w:val="000000" w:themeColor="text1"/>
          <w:sz w:val="24"/>
          <w:szCs w:val="24"/>
        </w:rPr>
      </w:pPr>
      <w:r w:rsidRPr="00EB6C17">
        <w:rPr>
          <w:rFonts w:ascii="Times New Roman" w:hAnsi="Times New Roman" w:cs="Times New Roman"/>
          <w:color w:val="000000" w:themeColor="text1"/>
          <w:sz w:val="24"/>
          <w:szCs w:val="24"/>
        </w:rPr>
        <w:t xml:space="preserve">According to the 2017 definition by </w:t>
      </w:r>
      <w:r w:rsidRPr="00EB6C17">
        <w:rPr>
          <w:rFonts w:ascii="Times New Roman" w:eastAsia="Verdana" w:hAnsi="Times New Roman" w:cs="Times New Roman"/>
          <w:color w:val="000000" w:themeColor="text1"/>
          <w:sz w:val="24"/>
          <w:szCs w:val="24"/>
        </w:rPr>
        <w:t xml:space="preserve">AMA – American Marketing Association – </w:t>
      </w:r>
      <w:r w:rsidRPr="00EB6C17">
        <w:rPr>
          <w:rFonts w:ascii="Times New Roman" w:hAnsi="Times New Roman" w:cs="Times New Roman"/>
          <w:color w:val="000000" w:themeColor="text1"/>
          <w:sz w:val="24"/>
          <w:szCs w:val="24"/>
        </w:rPr>
        <w:t>“Marketing is the activity, set of institutions, and processes for creating, communicating, delivering, and exchanging offerings that have value for customers, clients, partners, and society at large.”</w:t>
      </w:r>
    </w:p>
    <w:p w14:paraId="1BB2793E" w14:textId="77777777" w:rsidR="006F10F5" w:rsidRPr="00EB6C17" w:rsidRDefault="006F10F5" w:rsidP="006F10F5">
      <w:pPr>
        <w:rPr>
          <w:rFonts w:ascii="Times New Roman" w:eastAsia="Verdana" w:hAnsi="Times New Roman" w:cs="Times New Roman"/>
          <w:color w:val="000000" w:themeColor="text1"/>
          <w:sz w:val="24"/>
          <w:szCs w:val="24"/>
        </w:rPr>
      </w:pPr>
      <w:r w:rsidRPr="00EB6C17">
        <w:rPr>
          <w:rFonts w:ascii="Times New Roman" w:eastAsia="Verdana" w:hAnsi="Times New Roman" w:cs="Times New Roman"/>
          <w:color w:val="000000" w:themeColor="text1"/>
          <w:sz w:val="24"/>
          <w:szCs w:val="24"/>
        </w:rPr>
        <w:t>Given the history of marketing, marketing has not been given its proper place among the other academic disciplines and the AMA has not helped in this aspect by their three-yearly changing definition of marketing. Also, the lack of solid conceptual and theoretical bases means the practice of marketing always is ahead of theory of marketing.</w:t>
      </w:r>
    </w:p>
    <w:p w14:paraId="28E1F134" w14:textId="77777777" w:rsidR="006F10F5" w:rsidRPr="00EB6C17" w:rsidRDefault="006F10F5" w:rsidP="006F10F5">
      <w:pPr>
        <w:rPr>
          <w:rFonts w:ascii="Times New Roman" w:eastAsia="Verdana" w:hAnsi="Times New Roman" w:cs="Times New Roman"/>
          <w:color w:val="000000" w:themeColor="text1"/>
          <w:sz w:val="24"/>
          <w:szCs w:val="24"/>
        </w:rPr>
      </w:pPr>
      <w:r w:rsidRPr="00EB6C17">
        <w:rPr>
          <w:rFonts w:ascii="Times New Roman" w:eastAsia="Verdana" w:hAnsi="Times New Roman" w:cs="Times New Roman"/>
          <w:color w:val="000000" w:themeColor="text1"/>
          <w:sz w:val="24"/>
          <w:szCs w:val="24"/>
        </w:rPr>
        <w:t>The fact that marketing practice has always been in the forefront of marketing thought is depicted below in Fig 2.</w:t>
      </w:r>
      <w:r>
        <w:rPr>
          <w:rFonts w:ascii="Times New Roman" w:eastAsia="Verdana" w:hAnsi="Times New Roman" w:cs="Times New Roman"/>
          <w:color w:val="000000" w:themeColor="text1"/>
          <w:sz w:val="24"/>
          <w:szCs w:val="24"/>
        </w:rPr>
        <w:t>9</w:t>
      </w:r>
      <w:r w:rsidRPr="00EB6C17">
        <w:rPr>
          <w:rFonts w:ascii="Times New Roman" w:eastAsia="Verdana" w:hAnsi="Times New Roman" w:cs="Times New Roman"/>
          <w:color w:val="000000" w:themeColor="text1"/>
          <w:sz w:val="24"/>
          <w:szCs w:val="24"/>
        </w:rPr>
        <w:t xml:space="preserve"> which shows the marketing orientation and the rationale or the factor that drives them Drummond, (2005).</w:t>
      </w:r>
    </w:p>
    <w:p w14:paraId="7EEF1BC6" w14:textId="77777777" w:rsidR="006F10F5" w:rsidRDefault="006F10F5" w:rsidP="006F10F5">
      <w:pPr>
        <w:rPr>
          <w:rFonts w:ascii="Times New Roman" w:eastAsia="Verdana" w:hAnsi="Times New Roman" w:cs="Times New Roman"/>
          <w:color w:val="00B050"/>
          <w:sz w:val="24"/>
          <w:szCs w:val="24"/>
        </w:rPr>
      </w:pPr>
    </w:p>
    <w:p w14:paraId="36096A80" w14:textId="77777777" w:rsidR="006F10F5" w:rsidRDefault="006F10F5" w:rsidP="006F10F5">
      <w:pPr>
        <w:rPr>
          <w:rFonts w:ascii="Times New Roman" w:eastAsia="Verdana" w:hAnsi="Times New Roman" w:cs="Times New Roman"/>
          <w:color w:val="00B050"/>
          <w:sz w:val="24"/>
          <w:szCs w:val="24"/>
        </w:rPr>
      </w:pPr>
      <w:r>
        <w:rPr>
          <w:noProof/>
        </w:rPr>
        <w:lastRenderedPageBreak/>
        <w:drawing>
          <wp:inline distT="0" distB="0" distL="0" distR="0" wp14:anchorId="3F49BE5E" wp14:editId="1991086B">
            <wp:extent cx="6246815" cy="5150504"/>
            <wp:effectExtent l="0" t="0" r="1905" b="0"/>
            <wp:docPr id="1006118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9">
                      <a:extLst>
                        <a:ext uri="{28A0092B-C50C-407E-A947-70E740481C1C}">
                          <a14:useLocalDpi xmlns:a14="http://schemas.microsoft.com/office/drawing/2010/main" val="0"/>
                        </a:ext>
                      </a:extLst>
                    </a:blip>
                    <a:stretch>
                      <a:fillRect/>
                    </a:stretch>
                  </pic:blipFill>
                  <pic:spPr>
                    <a:xfrm>
                      <a:off x="0" y="0"/>
                      <a:ext cx="6246815" cy="5150504"/>
                    </a:xfrm>
                    <a:prstGeom prst="rect">
                      <a:avLst/>
                    </a:prstGeom>
                  </pic:spPr>
                </pic:pic>
              </a:graphicData>
            </a:graphic>
          </wp:inline>
        </w:drawing>
      </w:r>
    </w:p>
    <w:p w14:paraId="224775D0" w14:textId="77777777" w:rsidR="006F10F5" w:rsidRPr="00F138D3" w:rsidRDefault="006F10F5" w:rsidP="006F10F5">
      <w:pPr>
        <w:rPr>
          <w:rFonts w:ascii="Times New Roman" w:eastAsia="Verdana" w:hAnsi="Times New Roman" w:cs="Times New Roman"/>
          <w:color w:val="000000" w:themeColor="text1"/>
          <w:sz w:val="16"/>
          <w:szCs w:val="16"/>
        </w:rPr>
      </w:pPr>
      <w:r w:rsidRPr="00F138D3">
        <w:rPr>
          <w:rFonts w:ascii="Times New Roman" w:eastAsia="Verdana" w:hAnsi="Times New Roman" w:cs="Times New Roman"/>
          <w:color w:val="000000" w:themeColor="text1"/>
          <w:sz w:val="16"/>
          <w:szCs w:val="16"/>
        </w:rPr>
        <w:t>Figure 2.9: Culled from Marketing orientation by Drummond 2005</w:t>
      </w:r>
    </w:p>
    <w:p w14:paraId="2A7F60B7" w14:textId="77777777" w:rsidR="006F10F5" w:rsidRPr="00F138D3" w:rsidRDefault="006F10F5" w:rsidP="006F10F5">
      <w:pPr>
        <w:rPr>
          <w:rFonts w:asciiTheme="majorBidi" w:hAnsiTheme="majorBidi" w:cstheme="majorBidi"/>
          <w:b/>
          <w:bCs/>
          <w:sz w:val="24"/>
          <w:szCs w:val="24"/>
        </w:rPr>
      </w:pPr>
      <w:r w:rsidRPr="00F138D3">
        <w:rPr>
          <w:rFonts w:asciiTheme="majorBidi" w:hAnsiTheme="majorBidi" w:cstheme="majorBidi"/>
          <w:b/>
          <w:bCs/>
          <w:sz w:val="24"/>
          <w:szCs w:val="24"/>
        </w:rPr>
        <w:t>2.9.1 Production concept and its criticism</w:t>
      </w:r>
    </w:p>
    <w:p w14:paraId="73AE1023" w14:textId="77777777" w:rsidR="006F10F5" w:rsidRPr="00F138D3" w:rsidRDefault="006F10F5" w:rsidP="006F10F5">
      <w:pPr>
        <w:rPr>
          <w:rFonts w:asciiTheme="majorBidi" w:hAnsiTheme="majorBidi" w:cstheme="majorBidi"/>
          <w:sz w:val="24"/>
          <w:szCs w:val="24"/>
        </w:rPr>
      </w:pPr>
      <w:r w:rsidRPr="00F138D3">
        <w:rPr>
          <w:rFonts w:asciiTheme="majorBidi" w:hAnsiTheme="majorBidi" w:cstheme="majorBidi"/>
          <w:sz w:val="24"/>
          <w:szCs w:val="24"/>
        </w:rPr>
        <w:t>The production concept has its primary focus is on ‘unit production cost.’ The objective of this concept is to minimise cost as low as possible. These mean that getting “cheap labour” or even child labour, pressing the supplier of raw materials by dictating the prices at which they sell their raw materials. The focus of “production concept” was about just churning out products in the expectation that customers have no choice but to buy these products, given their cheap selling prices (Kotler and Armstrong, 2008).</w:t>
      </w:r>
      <w:r w:rsidRPr="00F138D3">
        <w:rPr>
          <w:rFonts w:asciiTheme="majorBidi" w:hAnsiTheme="majorBidi" w:cstheme="majorBidi"/>
          <w:b/>
          <w:bCs/>
          <w:sz w:val="24"/>
          <w:szCs w:val="24"/>
        </w:rPr>
        <w:t xml:space="preserve"> </w:t>
      </w:r>
    </w:p>
    <w:p w14:paraId="77AE0FBD" w14:textId="77777777" w:rsidR="006F10F5" w:rsidRPr="00F138D3" w:rsidRDefault="006F10F5" w:rsidP="006F10F5">
      <w:pPr>
        <w:rPr>
          <w:rFonts w:asciiTheme="majorBidi" w:hAnsiTheme="majorBidi" w:cstheme="majorBidi"/>
          <w:sz w:val="24"/>
          <w:szCs w:val="24"/>
        </w:rPr>
      </w:pPr>
      <w:r w:rsidRPr="00F138D3">
        <w:rPr>
          <w:rFonts w:asciiTheme="majorBidi" w:hAnsiTheme="majorBidi" w:cstheme="majorBidi"/>
          <w:sz w:val="24"/>
          <w:szCs w:val="24"/>
        </w:rPr>
        <w:t>This production concept was widely practised at the advent of the industrial revolution in the 18</w:t>
      </w:r>
      <w:r w:rsidRPr="00F138D3">
        <w:rPr>
          <w:rFonts w:asciiTheme="majorBidi" w:hAnsiTheme="majorBidi" w:cstheme="majorBidi"/>
          <w:sz w:val="24"/>
          <w:szCs w:val="24"/>
          <w:vertAlign w:val="superscript"/>
        </w:rPr>
        <w:t>th</w:t>
      </w:r>
      <w:r w:rsidRPr="00F138D3">
        <w:rPr>
          <w:rFonts w:asciiTheme="majorBidi" w:hAnsiTheme="majorBidi" w:cstheme="majorBidi"/>
          <w:sz w:val="24"/>
          <w:szCs w:val="24"/>
        </w:rPr>
        <w:t xml:space="preserve"> century up till close to the end of the 20</w:t>
      </w:r>
      <w:r w:rsidRPr="00F138D3">
        <w:rPr>
          <w:rFonts w:asciiTheme="majorBidi" w:hAnsiTheme="majorBidi" w:cstheme="majorBidi"/>
          <w:sz w:val="24"/>
          <w:szCs w:val="24"/>
          <w:vertAlign w:val="superscript"/>
        </w:rPr>
        <w:t>th</w:t>
      </w:r>
      <w:r w:rsidRPr="00F138D3">
        <w:rPr>
          <w:rFonts w:asciiTheme="majorBidi" w:hAnsiTheme="majorBidi" w:cstheme="majorBidi"/>
          <w:sz w:val="24"/>
          <w:szCs w:val="24"/>
        </w:rPr>
        <w:t xml:space="preserve"> century where little thought was given to the by-products generated by the non-biodegradable wastes left at the useful end of the products and are thrown into the environment. It is glaring that this concept is not fit for the present age as the level of wastes dumped into the environment is unsustainable.</w:t>
      </w:r>
    </w:p>
    <w:p w14:paraId="6B9EBDC5" w14:textId="77777777" w:rsidR="006F10F5" w:rsidRPr="00F138D3" w:rsidRDefault="006F10F5" w:rsidP="006F10F5">
      <w:pPr>
        <w:rPr>
          <w:rFonts w:asciiTheme="majorBidi" w:hAnsiTheme="majorBidi" w:cstheme="majorBidi"/>
          <w:b/>
          <w:bCs/>
          <w:sz w:val="24"/>
          <w:szCs w:val="24"/>
        </w:rPr>
      </w:pPr>
      <w:r w:rsidRPr="00F138D3">
        <w:rPr>
          <w:rFonts w:asciiTheme="majorBidi" w:hAnsiTheme="majorBidi" w:cstheme="majorBidi"/>
          <w:b/>
          <w:bCs/>
          <w:sz w:val="24"/>
          <w:szCs w:val="24"/>
        </w:rPr>
        <w:t>2.9.2 Product concept and its criticism</w:t>
      </w:r>
    </w:p>
    <w:p w14:paraId="43E30F00" w14:textId="77777777" w:rsidR="006F10F5" w:rsidRPr="00F138D3" w:rsidRDefault="006F10F5" w:rsidP="006F10F5">
      <w:pPr>
        <w:rPr>
          <w:rFonts w:asciiTheme="majorBidi" w:hAnsiTheme="majorBidi" w:cstheme="majorBidi"/>
          <w:sz w:val="24"/>
          <w:szCs w:val="24"/>
        </w:rPr>
      </w:pPr>
      <w:r w:rsidRPr="00F138D3">
        <w:rPr>
          <w:rFonts w:asciiTheme="majorBidi" w:hAnsiTheme="majorBidi" w:cstheme="majorBidi"/>
          <w:sz w:val="24"/>
          <w:szCs w:val="24"/>
        </w:rPr>
        <w:t xml:space="preserve">The </w:t>
      </w:r>
      <w:r>
        <w:rPr>
          <w:rFonts w:asciiTheme="majorBidi" w:hAnsiTheme="majorBidi" w:cstheme="majorBidi"/>
          <w:sz w:val="24"/>
          <w:szCs w:val="24"/>
        </w:rPr>
        <w:t xml:space="preserve">product concept </w:t>
      </w:r>
      <w:r w:rsidRPr="00F138D3">
        <w:rPr>
          <w:rFonts w:asciiTheme="majorBidi" w:hAnsiTheme="majorBidi" w:cstheme="majorBidi"/>
          <w:sz w:val="24"/>
          <w:szCs w:val="24"/>
        </w:rPr>
        <w:t>focus</w:t>
      </w:r>
      <w:r>
        <w:rPr>
          <w:rFonts w:asciiTheme="majorBidi" w:hAnsiTheme="majorBidi" w:cstheme="majorBidi"/>
          <w:sz w:val="24"/>
          <w:szCs w:val="24"/>
        </w:rPr>
        <w:t>es</w:t>
      </w:r>
      <w:r w:rsidRPr="00F138D3">
        <w:rPr>
          <w:rFonts w:asciiTheme="majorBidi" w:hAnsiTheme="majorBidi" w:cstheme="majorBidi"/>
          <w:sz w:val="24"/>
          <w:szCs w:val="24"/>
        </w:rPr>
        <w:t xml:space="preserve"> on product features and is premised on the idea that customers are willing to pay extra </w:t>
      </w:r>
      <w:r>
        <w:rPr>
          <w:rFonts w:asciiTheme="majorBidi" w:hAnsiTheme="majorBidi" w:cstheme="majorBidi"/>
          <w:sz w:val="24"/>
          <w:szCs w:val="24"/>
        </w:rPr>
        <w:t xml:space="preserve">money </w:t>
      </w:r>
      <w:r w:rsidRPr="00F138D3">
        <w:rPr>
          <w:rFonts w:asciiTheme="majorBidi" w:hAnsiTheme="majorBidi" w:cstheme="majorBidi"/>
          <w:sz w:val="24"/>
          <w:szCs w:val="24"/>
        </w:rPr>
        <w:t xml:space="preserve">for good </w:t>
      </w:r>
      <w:r>
        <w:rPr>
          <w:rFonts w:asciiTheme="majorBidi" w:hAnsiTheme="majorBidi" w:cstheme="majorBidi"/>
          <w:sz w:val="24"/>
          <w:szCs w:val="24"/>
        </w:rPr>
        <w:t xml:space="preserve">quality </w:t>
      </w:r>
      <w:r w:rsidRPr="00F138D3">
        <w:rPr>
          <w:rFonts w:asciiTheme="majorBidi" w:hAnsiTheme="majorBidi" w:cstheme="majorBidi"/>
          <w:sz w:val="24"/>
          <w:szCs w:val="24"/>
        </w:rPr>
        <w:t xml:space="preserve">and extra product features. According to Drummond </w:t>
      </w:r>
      <w:r w:rsidRPr="00F138D3">
        <w:rPr>
          <w:rFonts w:asciiTheme="majorBidi" w:hAnsiTheme="majorBidi" w:cstheme="majorBidi"/>
          <w:sz w:val="24"/>
          <w:szCs w:val="24"/>
        </w:rPr>
        <w:lastRenderedPageBreak/>
        <w:t>(2005) “the manufacturer feels that good quality products sell itself.” This was the dominant concept at the beginning of 20</w:t>
      </w:r>
      <w:r w:rsidRPr="00F138D3">
        <w:rPr>
          <w:rFonts w:asciiTheme="majorBidi" w:hAnsiTheme="majorBidi" w:cstheme="majorBidi"/>
          <w:sz w:val="24"/>
          <w:szCs w:val="24"/>
          <w:vertAlign w:val="superscript"/>
        </w:rPr>
        <w:t>th</w:t>
      </w:r>
      <w:r w:rsidRPr="00F138D3">
        <w:rPr>
          <w:rFonts w:asciiTheme="majorBidi" w:hAnsiTheme="majorBidi" w:cstheme="majorBidi"/>
          <w:sz w:val="24"/>
          <w:szCs w:val="24"/>
        </w:rPr>
        <w:t xml:space="preserve"> century and continued to 1930s (Fullerton, 1988). </w:t>
      </w:r>
    </w:p>
    <w:p w14:paraId="78C34425" w14:textId="77777777" w:rsidR="006F10F5" w:rsidRPr="00F138D3" w:rsidRDefault="006F10F5" w:rsidP="006F10F5">
      <w:pPr>
        <w:rPr>
          <w:rFonts w:asciiTheme="majorBidi" w:hAnsiTheme="majorBidi" w:cstheme="majorBidi"/>
          <w:sz w:val="24"/>
          <w:szCs w:val="24"/>
        </w:rPr>
      </w:pPr>
      <w:r w:rsidRPr="00F138D3">
        <w:rPr>
          <w:rFonts w:asciiTheme="majorBidi" w:hAnsiTheme="majorBidi" w:cstheme="majorBidi"/>
          <w:sz w:val="24"/>
          <w:szCs w:val="24"/>
        </w:rPr>
        <w:t>This focus on the product at the expense of the customers and other stakeholders can lead to ‘marketing myopia’ (Levitt, 1960).</w:t>
      </w:r>
    </w:p>
    <w:p w14:paraId="761A34C7" w14:textId="77777777" w:rsidR="006F10F5" w:rsidRPr="00A90878" w:rsidRDefault="006F10F5" w:rsidP="006F10F5">
      <w:pPr>
        <w:rPr>
          <w:rFonts w:asciiTheme="majorBidi" w:hAnsiTheme="majorBidi" w:cstheme="majorBidi"/>
          <w:b/>
          <w:bCs/>
          <w:sz w:val="24"/>
          <w:szCs w:val="24"/>
        </w:rPr>
      </w:pPr>
      <w:r w:rsidRPr="00A90878">
        <w:rPr>
          <w:rFonts w:asciiTheme="majorBidi" w:hAnsiTheme="majorBidi" w:cstheme="majorBidi"/>
          <w:b/>
          <w:bCs/>
          <w:sz w:val="24"/>
          <w:szCs w:val="24"/>
        </w:rPr>
        <w:t xml:space="preserve">2.9.3 Sales concept and its criticism </w:t>
      </w:r>
    </w:p>
    <w:p w14:paraId="6667A183" w14:textId="77777777" w:rsidR="006F10F5" w:rsidRPr="00A90878" w:rsidRDefault="006F10F5" w:rsidP="006F10F5">
      <w:pPr>
        <w:rPr>
          <w:rFonts w:asciiTheme="majorBidi" w:hAnsiTheme="majorBidi" w:cstheme="majorBidi"/>
          <w:bCs/>
          <w:sz w:val="24"/>
          <w:szCs w:val="24"/>
        </w:rPr>
      </w:pPr>
      <w:r w:rsidRPr="00A90878">
        <w:rPr>
          <w:rFonts w:asciiTheme="majorBidi" w:hAnsiTheme="majorBidi" w:cstheme="majorBidi"/>
          <w:bCs/>
          <w:sz w:val="24"/>
          <w:szCs w:val="24"/>
        </w:rPr>
        <w:t>The Sales concept focuses primarily on the firm. It is about achieving quick sales and sales volume which is driven by selling and promotional techniques (Drummond, 2005). It is a concept that aims to achieve higher profit through selling, promotion and pushing of goods to the customers without consideration of the customers’ needs. This involves usage of sharp practices</w:t>
      </w:r>
      <w:r>
        <w:rPr>
          <w:rFonts w:asciiTheme="majorBidi" w:hAnsiTheme="majorBidi" w:cstheme="majorBidi"/>
          <w:bCs/>
          <w:sz w:val="24"/>
          <w:szCs w:val="24"/>
        </w:rPr>
        <w:t xml:space="preserve"> and pressure-selling techniques</w:t>
      </w:r>
      <w:r w:rsidRPr="00A90878">
        <w:rPr>
          <w:rFonts w:asciiTheme="majorBidi" w:hAnsiTheme="majorBidi" w:cstheme="majorBidi"/>
          <w:bCs/>
          <w:sz w:val="24"/>
          <w:szCs w:val="24"/>
        </w:rPr>
        <w:t xml:space="preserve"> to convince the customers to buy these products. The drive to achieve higher profits meant unsustainable practices are deployed to achieve higher sales at the detriment of the customers and the societies. Th</w:t>
      </w:r>
      <w:r>
        <w:rPr>
          <w:rFonts w:asciiTheme="majorBidi" w:hAnsiTheme="majorBidi" w:cstheme="majorBidi"/>
          <w:bCs/>
          <w:sz w:val="24"/>
          <w:szCs w:val="24"/>
        </w:rPr>
        <w:t>is concept is contrary to sustainability concept as most of the products find their way to the bins and constitute environment waste.</w:t>
      </w:r>
    </w:p>
    <w:p w14:paraId="30AC1C19" w14:textId="77777777" w:rsidR="006F10F5" w:rsidRPr="00A90878" w:rsidRDefault="006F10F5" w:rsidP="006F10F5">
      <w:pPr>
        <w:rPr>
          <w:rFonts w:asciiTheme="majorBidi" w:hAnsiTheme="majorBidi" w:cstheme="majorBidi"/>
          <w:b/>
          <w:bCs/>
          <w:sz w:val="24"/>
          <w:szCs w:val="24"/>
        </w:rPr>
      </w:pPr>
      <w:r w:rsidRPr="00A90878">
        <w:rPr>
          <w:rFonts w:asciiTheme="majorBidi" w:hAnsiTheme="majorBidi" w:cstheme="majorBidi"/>
          <w:b/>
          <w:bCs/>
          <w:sz w:val="24"/>
          <w:szCs w:val="24"/>
        </w:rPr>
        <w:t>2.9.4 Marketing concept and its criticism</w:t>
      </w:r>
    </w:p>
    <w:p w14:paraId="55BEA813" w14:textId="77777777" w:rsidR="006F10F5" w:rsidRPr="00FF5D21" w:rsidRDefault="006F10F5" w:rsidP="006F10F5">
      <w:pPr>
        <w:rPr>
          <w:rFonts w:ascii="Times New Roman" w:hAnsi="Times New Roman" w:cs="Times New Roman"/>
          <w:bCs/>
          <w:sz w:val="24"/>
          <w:szCs w:val="24"/>
          <w:shd w:val="clear" w:color="auto" w:fill="FFFFFF"/>
        </w:rPr>
      </w:pPr>
      <w:r w:rsidRPr="00FF5D21">
        <w:rPr>
          <w:rFonts w:ascii="Times New Roman" w:hAnsi="Times New Roman" w:cs="Times New Roman"/>
          <w:bCs/>
          <w:sz w:val="24"/>
          <w:szCs w:val="24"/>
        </w:rPr>
        <w:t>The Marketing Concept is a concept that is premised on four components namely: target market, integrated marketing, customer needs and profitability. It maintains that the key to achieving its corporate objectives of being more efficient and effective in its selling activities than its competitors is to design, produce, and communicate customer value to its selected target customers. Marketing concept differs from the sales concept as it focuses its attention on the customers. The marketing concept started to dictate marketing orientation in the 1950s up until 1980s (Pride and Ferrell, 2008)</w:t>
      </w:r>
      <w:r>
        <w:rPr>
          <w:rFonts w:ascii="Times New Roman" w:hAnsi="Times New Roman" w:cs="Times New Roman"/>
          <w:bCs/>
          <w:sz w:val="24"/>
          <w:szCs w:val="24"/>
        </w:rPr>
        <w:t>.</w:t>
      </w:r>
    </w:p>
    <w:p w14:paraId="0E42B533" w14:textId="77777777" w:rsidR="006F10F5" w:rsidRPr="00A90878" w:rsidRDefault="006F10F5" w:rsidP="006F10F5">
      <w:pPr>
        <w:rPr>
          <w:rFonts w:asciiTheme="majorBidi" w:hAnsiTheme="majorBidi" w:cstheme="majorBidi"/>
          <w:b/>
          <w:bCs/>
          <w:sz w:val="24"/>
          <w:szCs w:val="24"/>
        </w:rPr>
      </w:pPr>
      <w:r w:rsidRPr="00FF5D21">
        <w:rPr>
          <w:rFonts w:ascii="Times New Roman" w:hAnsi="Times New Roman" w:cs="Times New Roman"/>
          <w:bCs/>
          <w:sz w:val="24"/>
          <w:szCs w:val="24"/>
        </w:rPr>
        <w:t>Actually, the marketing concept’s primary focus on the customers and indirectly on the firms bottom line is detrimental to the environment and other stakeholders. This shows clearly that</w:t>
      </w:r>
      <w:r w:rsidRPr="00A90878">
        <w:rPr>
          <w:rFonts w:ascii="Times New Roman" w:hAnsi="Times New Roman" w:cs="Times New Roman"/>
          <w:bCs/>
          <w:sz w:val="24"/>
          <w:szCs w:val="24"/>
        </w:rPr>
        <w:t xml:space="preserve"> the concept is not fit for this globalised age where harms done to the environment by MNCs can be seen by billions through the social media.</w:t>
      </w:r>
    </w:p>
    <w:p w14:paraId="302E2644" w14:textId="77777777" w:rsidR="006F10F5" w:rsidRPr="00A90878" w:rsidRDefault="006F10F5" w:rsidP="006F10F5">
      <w:pPr>
        <w:rPr>
          <w:rFonts w:asciiTheme="majorBidi" w:hAnsiTheme="majorBidi" w:cstheme="majorBidi"/>
          <w:b/>
          <w:bCs/>
          <w:sz w:val="24"/>
          <w:szCs w:val="24"/>
        </w:rPr>
      </w:pPr>
      <w:r w:rsidRPr="00A90878">
        <w:rPr>
          <w:rFonts w:asciiTheme="majorBidi" w:hAnsiTheme="majorBidi" w:cstheme="majorBidi"/>
          <w:b/>
          <w:bCs/>
          <w:sz w:val="24"/>
          <w:szCs w:val="24"/>
        </w:rPr>
        <w:t xml:space="preserve">2.9.5 Societal </w:t>
      </w:r>
      <w:r w:rsidRPr="00A90878">
        <w:rPr>
          <w:rFonts w:asciiTheme="majorBidi" w:hAnsiTheme="majorBidi" w:cstheme="majorBidi"/>
          <w:b/>
          <w:sz w:val="24"/>
          <w:szCs w:val="24"/>
        </w:rPr>
        <w:t xml:space="preserve">marketing </w:t>
      </w:r>
      <w:r w:rsidRPr="00A90878">
        <w:rPr>
          <w:rFonts w:asciiTheme="majorBidi" w:hAnsiTheme="majorBidi" w:cstheme="majorBidi"/>
          <w:b/>
          <w:bCs/>
          <w:sz w:val="24"/>
          <w:szCs w:val="24"/>
        </w:rPr>
        <w:t xml:space="preserve">concept and its criticism </w:t>
      </w:r>
    </w:p>
    <w:p w14:paraId="757ED624" w14:textId="77777777" w:rsidR="006F10F5" w:rsidRPr="00A90878" w:rsidRDefault="006F10F5" w:rsidP="006F10F5">
      <w:pPr>
        <w:rPr>
          <w:rFonts w:ascii="Times New Roman" w:hAnsi="Times New Roman" w:cs="Times New Roman"/>
          <w:sz w:val="24"/>
          <w:szCs w:val="24"/>
        </w:rPr>
      </w:pPr>
      <w:r w:rsidRPr="001863F6">
        <w:rPr>
          <w:rFonts w:ascii="Times New Roman" w:hAnsi="Times New Roman" w:cs="Times New Roman"/>
          <w:bCs/>
          <w:sz w:val="24"/>
          <w:szCs w:val="24"/>
        </w:rPr>
        <w:t>Societal marketing concept suggests that firms marketing activities should not only consider</w:t>
      </w:r>
      <w:r w:rsidRPr="00A90878">
        <w:rPr>
          <w:rFonts w:ascii="Times New Roman" w:hAnsi="Times New Roman" w:cs="Times New Roman"/>
          <w:sz w:val="24"/>
          <w:szCs w:val="24"/>
        </w:rPr>
        <w:t xml:space="preserve"> the needs of the consumers but also consider the society, laws and the environment while designing its activities. Any marketing activities which are economically profitable but socially harmful are strictly restricted under societal marketing concept. The marketing should not adopt an irresponsible behaviour towards the society. The increasing popularity of societal marketing aspect can be well understood by the larger evidences of MNCs corporate social irresponsibilities demonstrated by incessant pollution and environmental degradation.</w:t>
      </w:r>
    </w:p>
    <w:p w14:paraId="1DEA224F" w14:textId="77777777" w:rsidR="006F10F5" w:rsidRPr="001863F6" w:rsidRDefault="006F10F5" w:rsidP="006F10F5">
      <w:pPr>
        <w:rPr>
          <w:rFonts w:ascii="Times New Roman" w:hAnsi="Times New Roman" w:cs="Times New Roman"/>
          <w:sz w:val="24"/>
          <w:szCs w:val="24"/>
          <w:shd w:val="clear" w:color="auto" w:fill="FFFFFF"/>
        </w:rPr>
      </w:pPr>
      <w:r w:rsidRPr="00A90878">
        <w:rPr>
          <w:rFonts w:ascii="Times New Roman" w:hAnsi="Times New Roman" w:cs="Times New Roman"/>
          <w:sz w:val="24"/>
          <w:szCs w:val="24"/>
        </w:rPr>
        <w:t xml:space="preserve">The criticism of </w:t>
      </w:r>
      <w:r w:rsidRPr="001863F6">
        <w:rPr>
          <w:rFonts w:ascii="Times New Roman" w:hAnsi="Times New Roman" w:cs="Times New Roman"/>
          <w:sz w:val="24"/>
          <w:szCs w:val="24"/>
        </w:rPr>
        <w:t xml:space="preserve">the societal marketing concept lies in the fact that </w:t>
      </w:r>
      <w:r w:rsidRPr="001863F6">
        <w:rPr>
          <w:rFonts w:ascii="Times New Roman" w:hAnsi="Times New Roman" w:cs="Times New Roman"/>
          <w:sz w:val="24"/>
          <w:szCs w:val="24"/>
          <w:shd w:val="clear" w:color="auto" w:fill="FFFFFF"/>
        </w:rPr>
        <w:t xml:space="preserve">it does not take into consideration the potential conflicts that could arise among different stakeholders. For example: </w:t>
      </w:r>
    </w:p>
    <w:p w14:paraId="3A32F4A9" w14:textId="77777777" w:rsidR="006F10F5" w:rsidRPr="00A90878" w:rsidRDefault="006F10F5" w:rsidP="00E5638B">
      <w:pPr>
        <w:pStyle w:val="ListParagraph"/>
        <w:numPr>
          <w:ilvl w:val="0"/>
          <w:numId w:val="11"/>
        </w:numPr>
        <w:rPr>
          <w:rFonts w:ascii="Times New Roman" w:hAnsi="Times New Roman" w:cs="Times New Roman"/>
          <w:sz w:val="24"/>
          <w:szCs w:val="24"/>
        </w:rPr>
      </w:pPr>
      <w:r w:rsidRPr="00A90878">
        <w:rPr>
          <w:rFonts w:ascii="Times New Roman" w:hAnsi="Times New Roman" w:cs="Times New Roman"/>
          <w:sz w:val="24"/>
          <w:szCs w:val="24"/>
          <w:shd w:val="clear" w:color="auto" w:fill="FFFFFF"/>
        </w:rPr>
        <w:t>Which interest is more paramount between customers’ interests and the societal sustainability interest?</w:t>
      </w:r>
    </w:p>
    <w:p w14:paraId="4FE0C791" w14:textId="77777777" w:rsidR="006F10F5" w:rsidRPr="00A90878" w:rsidRDefault="006F10F5" w:rsidP="00E5638B">
      <w:pPr>
        <w:pStyle w:val="ListParagraph"/>
        <w:numPr>
          <w:ilvl w:val="0"/>
          <w:numId w:val="11"/>
        </w:numPr>
        <w:rPr>
          <w:rFonts w:ascii="Times New Roman" w:hAnsi="Times New Roman" w:cs="Times New Roman"/>
          <w:sz w:val="24"/>
          <w:szCs w:val="24"/>
        </w:rPr>
      </w:pPr>
      <w:r w:rsidRPr="00A90878">
        <w:rPr>
          <w:rFonts w:ascii="Times New Roman" w:hAnsi="Times New Roman" w:cs="Times New Roman"/>
          <w:sz w:val="24"/>
          <w:szCs w:val="24"/>
          <w:shd w:val="clear" w:color="auto" w:fill="FFFFFF"/>
        </w:rPr>
        <w:t>Which interest do you prioritise most among the firm’s interest, the customers interest and the societal interest?</w:t>
      </w:r>
    </w:p>
    <w:p w14:paraId="7D54ED26" w14:textId="77777777" w:rsidR="006F10F5" w:rsidRPr="00A90878" w:rsidRDefault="006F10F5" w:rsidP="006F10F5">
      <w:pPr>
        <w:rPr>
          <w:rFonts w:asciiTheme="majorBidi" w:hAnsiTheme="majorBidi" w:cstheme="majorBidi"/>
          <w:b/>
          <w:bCs/>
          <w:sz w:val="24"/>
          <w:szCs w:val="24"/>
        </w:rPr>
      </w:pPr>
      <w:r w:rsidRPr="00A90878">
        <w:rPr>
          <w:rFonts w:asciiTheme="majorBidi" w:hAnsiTheme="majorBidi" w:cstheme="majorBidi"/>
          <w:b/>
          <w:bCs/>
          <w:sz w:val="24"/>
          <w:szCs w:val="24"/>
        </w:rPr>
        <w:t xml:space="preserve">2.9.6 Holistic marketing concept and its criticism </w:t>
      </w:r>
    </w:p>
    <w:p w14:paraId="3E1AC517" w14:textId="77777777" w:rsidR="006F10F5" w:rsidRPr="000654B2" w:rsidRDefault="006F10F5" w:rsidP="006F10F5">
      <w:pPr>
        <w:rPr>
          <w:rFonts w:ascii="Times New Roman" w:hAnsi="Times New Roman" w:cs="Times New Roman"/>
          <w:sz w:val="24"/>
          <w:szCs w:val="24"/>
        </w:rPr>
      </w:pPr>
      <w:r w:rsidRPr="000654B2">
        <w:rPr>
          <w:rFonts w:ascii="Times New Roman" w:hAnsi="Times New Roman" w:cs="Times New Roman"/>
          <w:b/>
          <w:sz w:val="24"/>
          <w:szCs w:val="24"/>
        </w:rPr>
        <w:lastRenderedPageBreak/>
        <w:t>Holistic marketing</w:t>
      </w:r>
      <w:r w:rsidRPr="000654B2">
        <w:rPr>
          <w:rFonts w:ascii="Times New Roman" w:hAnsi="Times New Roman" w:cs="Times New Roman"/>
          <w:sz w:val="24"/>
          <w:szCs w:val="24"/>
        </w:rPr>
        <w:t xml:space="preserve"> </w:t>
      </w:r>
      <w:r w:rsidRPr="000654B2">
        <w:rPr>
          <w:rFonts w:ascii="Times New Roman" w:hAnsi="Times New Roman" w:cs="Times New Roman"/>
          <w:b/>
          <w:bCs/>
          <w:sz w:val="24"/>
          <w:szCs w:val="24"/>
        </w:rPr>
        <w:t>concept</w:t>
      </w:r>
      <w:r w:rsidRPr="000654B2">
        <w:rPr>
          <w:rFonts w:ascii="Times New Roman" w:hAnsi="Times New Roman" w:cs="Times New Roman"/>
          <w:sz w:val="24"/>
          <w:szCs w:val="24"/>
        </w:rPr>
        <w:t xml:space="preserve"> suggests that the marketer’s responsibility is not restricted to the customers, but it extends to the society in general. It takes into consideration customers value and societal value.</w:t>
      </w:r>
    </w:p>
    <w:p w14:paraId="2407C79E" w14:textId="0FE61A0B" w:rsidR="006F10F5" w:rsidRPr="000654B2" w:rsidRDefault="006F10F5" w:rsidP="006F10F5">
      <w:pPr>
        <w:rPr>
          <w:rFonts w:ascii="Times New Roman" w:hAnsi="Times New Roman" w:cs="Times New Roman"/>
          <w:bCs/>
          <w:sz w:val="24"/>
          <w:szCs w:val="24"/>
        </w:rPr>
      </w:pPr>
      <w:r w:rsidRPr="000654B2">
        <w:rPr>
          <w:rFonts w:ascii="Times New Roman" w:hAnsi="Times New Roman" w:cs="Times New Roman"/>
          <w:bCs/>
          <w:sz w:val="24"/>
          <w:szCs w:val="24"/>
        </w:rPr>
        <w:t xml:space="preserve">Holistic marketing concept framework is depicted below in </w:t>
      </w:r>
      <w:r w:rsidRPr="5008AC15">
        <w:rPr>
          <w:rFonts w:ascii="Times New Roman" w:hAnsi="Times New Roman" w:cs="Times New Roman"/>
          <w:sz w:val="24"/>
          <w:szCs w:val="24"/>
        </w:rPr>
        <w:t>Figure 2.</w:t>
      </w:r>
      <w:r w:rsidR="463C0F41" w:rsidRPr="5008AC15">
        <w:rPr>
          <w:rFonts w:ascii="Times New Roman" w:hAnsi="Times New Roman" w:cs="Times New Roman"/>
          <w:sz w:val="24"/>
          <w:szCs w:val="24"/>
        </w:rPr>
        <w:t>10</w:t>
      </w:r>
      <w:r w:rsidRPr="000654B2">
        <w:rPr>
          <w:rFonts w:ascii="Times New Roman" w:hAnsi="Times New Roman" w:cs="Times New Roman"/>
          <w:bCs/>
          <w:sz w:val="24"/>
          <w:szCs w:val="24"/>
        </w:rPr>
        <w:t xml:space="preserve">. It shows that marketing activities should be approached from every conceivable angle, by taking the views of all the stakeholders into consideration. Thus, the main components of holistic marketing concept are:    </w:t>
      </w:r>
    </w:p>
    <w:p w14:paraId="5981BE15" w14:textId="77777777" w:rsidR="006F10F5" w:rsidRPr="000654B2" w:rsidRDefault="006F10F5" w:rsidP="00E5638B">
      <w:pPr>
        <w:pStyle w:val="ListParagraph"/>
        <w:numPr>
          <w:ilvl w:val="0"/>
          <w:numId w:val="5"/>
        </w:numPr>
        <w:rPr>
          <w:rFonts w:ascii="Times New Roman" w:hAnsi="Times New Roman" w:cs="Times New Roman"/>
          <w:bCs/>
          <w:sz w:val="24"/>
          <w:szCs w:val="24"/>
        </w:rPr>
      </w:pPr>
      <w:r w:rsidRPr="000654B2">
        <w:rPr>
          <w:rFonts w:ascii="Times New Roman" w:hAnsi="Times New Roman" w:cs="Times New Roman"/>
          <w:bCs/>
          <w:sz w:val="24"/>
          <w:szCs w:val="24"/>
        </w:rPr>
        <w:t>relationship marketing;</w:t>
      </w:r>
    </w:p>
    <w:p w14:paraId="6166029E" w14:textId="77777777" w:rsidR="006F10F5" w:rsidRPr="000654B2" w:rsidRDefault="006F10F5" w:rsidP="00E5638B">
      <w:pPr>
        <w:pStyle w:val="ListParagraph"/>
        <w:numPr>
          <w:ilvl w:val="0"/>
          <w:numId w:val="5"/>
        </w:numPr>
        <w:rPr>
          <w:rFonts w:ascii="Times New Roman" w:hAnsi="Times New Roman" w:cs="Times New Roman"/>
          <w:bCs/>
          <w:sz w:val="24"/>
          <w:szCs w:val="24"/>
        </w:rPr>
      </w:pPr>
      <w:r w:rsidRPr="000654B2">
        <w:rPr>
          <w:rFonts w:ascii="Times New Roman" w:hAnsi="Times New Roman" w:cs="Times New Roman"/>
          <w:bCs/>
          <w:sz w:val="24"/>
          <w:szCs w:val="24"/>
        </w:rPr>
        <w:t>integrated marketing;</w:t>
      </w:r>
    </w:p>
    <w:p w14:paraId="217F632F" w14:textId="77777777" w:rsidR="006F10F5" w:rsidRPr="000654B2" w:rsidRDefault="006F10F5" w:rsidP="00E5638B">
      <w:pPr>
        <w:pStyle w:val="ListParagraph"/>
        <w:numPr>
          <w:ilvl w:val="0"/>
          <w:numId w:val="5"/>
        </w:numPr>
        <w:rPr>
          <w:rFonts w:ascii="Times New Roman" w:hAnsi="Times New Roman" w:cs="Times New Roman"/>
          <w:bCs/>
          <w:sz w:val="24"/>
          <w:szCs w:val="24"/>
        </w:rPr>
      </w:pPr>
      <w:r w:rsidRPr="000654B2">
        <w:rPr>
          <w:rFonts w:ascii="Times New Roman" w:hAnsi="Times New Roman" w:cs="Times New Roman"/>
          <w:bCs/>
          <w:sz w:val="24"/>
          <w:szCs w:val="24"/>
        </w:rPr>
        <w:t>inside omnipresent marketing and</w:t>
      </w:r>
    </w:p>
    <w:p w14:paraId="2F0CB840" w14:textId="77777777" w:rsidR="006F10F5" w:rsidRPr="000654B2" w:rsidRDefault="006F10F5" w:rsidP="00E5638B">
      <w:pPr>
        <w:pStyle w:val="ListParagraph"/>
        <w:numPr>
          <w:ilvl w:val="0"/>
          <w:numId w:val="5"/>
        </w:numPr>
        <w:rPr>
          <w:rFonts w:ascii="Times New Roman" w:hAnsi="Times New Roman" w:cs="Times New Roman"/>
          <w:bCs/>
          <w:sz w:val="24"/>
          <w:szCs w:val="24"/>
        </w:rPr>
      </w:pPr>
      <w:r w:rsidRPr="000654B2">
        <w:rPr>
          <w:rFonts w:ascii="Times New Roman" w:hAnsi="Times New Roman" w:cs="Times New Roman"/>
          <w:bCs/>
          <w:sz w:val="24"/>
          <w:szCs w:val="24"/>
        </w:rPr>
        <w:t>socially responsible marketing</w:t>
      </w:r>
    </w:p>
    <w:p w14:paraId="16052F3E" w14:textId="1A6D1205" w:rsidR="006F10F5" w:rsidRPr="000654B2" w:rsidRDefault="006F10F5" w:rsidP="006F10F5">
      <w:pPr>
        <w:rPr>
          <w:rFonts w:ascii="Times New Roman" w:hAnsi="Times New Roman" w:cs="Times New Roman"/>
          <w:b/>
          <w:sz w:val="24"/>
          <w:szCs w:val="24"/>
        </w:rPr>
      </w:pPr>
      <w:r w:rsidRPr="000654B2">
        <w:rPr>
          <w:rFonts w:ascii="Times New Roman" w:hAnsi="Times New Roman" w:cs="Times New Roman"/>
          <w:b/>
          <w:i/>
          <w:iCs/>
          <w:sz w:val="24"/>
          <w:szCs w:val="24"/>
        </w:rPr>
        <w:t>Relationship marketing</w:t>
      </w:r>
      <w:r w:rsidRPr="000654B2">
        <w:rPr>
          <w:rFonts w:ascii="Times New Roman" w:hAnsi="Times New Roman" w:cs="Times New Roman"/>
          <w:bCs/>
          <w:sz w:val="24"/>
          <w:szCs w:val="24"/>
        </w:rPr>
        <w:t xml:space="preserve"> is about building lifelong relationships with the customers and hopefully turned them to advocates of the firm’s products or services. The emphasis is on customer acquisition, customer retention and customer satisfaction</w:t>
      </w:r>
      <w:r w:rsidR="09E349C7" w:rsidRPr="5008AC15">
        <w:rPr>
          <w:rFonts w:ascii="Times New Roman" w:hAnsi="Times New Roman" w:cs="Times New Roman"/>
          <w:sz w:val="24"/>
          <w:szCs w:val="24"/>
        </w:rPr>
        <w:t xml:space="preserve"> at</w:t>
      </w:r>
      <w:r w:rsidRPr="000654B2">
        <w:rPr>
          <w:rFonts w:ascii="Times New Roman" w:hAnsi="Times New Roman" w:cs="Times New Roman"/>
          <w:bCs/>
          <w:sz w:val="24"/>
          <w:szCs w:val="24"/>
        </w:rPr>
        <w:t xml:space="preserve"> </w:t>
      </w:r>
      <w:r w:rsidRPr="5008AC15">
        <w:rPr>
          <w:rFonts w:ascii="Times New Roman" w:hAnsi="Times New Roman" w:cs="Times New Roman"/>
          <w:sz w:val="24"/>
          <w:szCs w:val="24"/>
        </w:rPr>
        <w:t>Britvic</w:t>
      </w:r>
      <w:r w:rsidR="09E349C7" w:rsidRPr="5008AC15">
        <w:rPr>
          <w:rFonts w:ascii="Times New Roman" w:hAnsi="Times New Roman" w:cs="Times New Roman"/>
          <w:sz w:val="24"/>
          <w:szCs w:val="24"/>
        </w:rPr>
        <w:t>.</w:t>
      </w:r>
    </w:p>
    <w:p w14:paraId="5FF215A5" w14:textId="77777777" w:rsidR="006F10F5" w:rsidRPr="000654B2" w:rsidRDefault="006F10F5" w:rsidP="006F10F5">
      <w:pPr>
        <w:rPr>
          <w:rFonts w:ascii="Times New Roman" w:hAnsi="Times New Roman" w:cs="Times New Roman"/>
          <w:bCs/>
          <w:sz w:val="24"/>
          <w:szCs w:val="24"/>
        </w:rPr>
      </w:pPr>
      <w:r w:rsidRPr="000654B2">
        <w:rPr>
          <w:rFonts w:ascii="Times New Roman" w:hAnsi="Times New Roman" w:cs="Times New Roman"/>
          <w:b/>
          <w:i/>
          <w:iCs/>
          <w:sz w:val="24"/>
          <w:szCs w:val="24"/>
        </w:rPr>
        <w:t>Integrated marketing</w:t>
      </w:r>
      <w:r w:rsidRPr="000654B2">
        <w:rPr>
          <w:rFonts w:ascii="Times New Roman" w:hAnsi="Times New Roman" w:cs="Times New Roman"/>
          <w:bCs/>
          <w:sz w:val="24"/>
          <w:szCs w:val="24"/>
        </w:rPr>
        <w:t xml:space="preserve"> is about being pro-active and trying to fulfil changing customer tastes. This involves alignment of various firm’s communication modes to make sure that they work in unison and carry the firm’s message to the customers with no contradiction.</w:t>
      </w:r>
    </w:p>
    <w:p w14:paraId="653536A7" w14:textId="77777777" w:rsidR="006F10F5" w:rsidRPr="000654B2" w:rsidRDefault="006F10F5" w:rsidP="006F10F5">
      <w:pPr>
        <w:rPr>
          <w:rFonts w:ascii="Times New Roman" w:hAnsi="Times New Roman" w:cs="Times New Roman"/>
          <w:bCs/>
          <w:sz w:val="24"/>
          <w:szCs w:val="24"/>
        </w:rPr>
      </w:pPr>
      <w:r w:rsidRPr="000654B2">
        <w:rPr>
          <w:rFonts w:ascii="Times New Roman" w:hAnsi="Times New Roman" w:cs="Times New Roman"/>
          <w:b/>
          <w:i/>
          <w:iCs/>
          <w:sz w:val="24"/>
          <w:szCs w:val="24"/>
        </w:rPr>
        <w:t xml:space="preserve">Inside omnipresent marketing </w:t>
      </w:r>
      <w:r w:rsidRPr="000654B2">
        <w:rPr>
          <w:rFonts w:ascii="Times New Roman" w:hAnsi="Times New Roman" w:cs="Times New Roman"/>
          <w:bCs/>
          <w:sz w:val="24"/>
          <w:szCs w:val="24"/>
        </w:rPr>
        <w:t xml:space="preserve">also referred to as “internal marketing” by some authors involves the shaping of employees thought to focus on the customer needs. </w:t>
      </w:r>
      <w:r>
        <w:rPr>
          <w:rFonts w:ascii="Times New Roman" w:hAnsi="Times New Roman" w:cs="Times New Roman"/>
          <w:bCs/>
          <w:sz w:val="24"/>
          <w:szCs w:val="24"/>
        </w:rPr>
        <w:t>This also involves using technology to understand the communication channels that the customers use to interact with the firm and using the same mode to design a product that caters for the prospective customers.</w:t>
      </w:r>
    </w:p>
    <w:p w14:paraId="457E8B18" w14:textId="77777777" w:rsidR="006F10F5" w:rsidRPr="000654B2" w:rsidRDefault="006F10F5" w:rsidP="006F10F5">
      <w:pPr>
        <w:rPr>
          <w:rFonts w:ascii="Times New Roman" w:eastAsia="Verdana" w:hAnsi="Times New Roman" w:cs="Times New Roman"/>
          <w:sz w:val="24"/>
          <w:szCs w:val="24"/>
        </w:rPr>
      </w:pPr>
      <w:r w:rsidRPr="000654B2">
        <w:rPr>
          <w:rFonts w:ascii="Times New Roman" w:hAnsi="Times New Roman" w:cs="Times New Roman"/>
          <w:b/>
          <w:i/>
          <w:iCs/>
          <w:sz w:val="24"/>
          <w:szCs w:val="24"/>
        </w:rPr>
        <w:t>Socially responsible marketing</w:t>
      </w:r>
      <w:r w:rsidRPr="000654B2">
        <w:rPr>
          <w:rFonts w:ascii="Times New Roman" w:hAnsi="Times New Roman" w:cs="Times New Roman"/>
          <w:bCs/>
          <w:sz w:val="24"/>
          <w:szCs w:val="24"/>
        </w:rPr>
        <w:t xml:space="preserve"> is </w:t>
      </w:r>
      <w:r>
        <w:rPr>
          <w:rFonts w:ascii="Times New Roman" w:hAnsi="Times New Roman" w:cs="Times New Roman"/>
          <w:bCs/>
          <w:sz w:val="24"/>
          <w:szCs w:val="24"/>
        </w:rPr>
        <w:t>premised on the idea that a socially responsible firm should ask – what is in the best interest of the environment and the society in both short term and long-term? This part of holistic marketing concept ties with the idea of sustainability concept as the environment should be the basis of any decision-making including marketing in the firm.</w:t>
      </w:r>
    </w:p>
    <w:p w14:paraId="22AAFD2C" w14:textId="77777777" w:rsidR="006F10F5" w:rsidRPr="000654B2" w:rsidRDefault="006F10F5" w:rsidP="006F10F5">
      <w:pPr>
        <w:rPr>
          <w:rFonts w:ascii="Times New Roman" w:eastAsia="Verdana" w:hAnsi="Times New Roman" w:cs="Times New Roman"/>
          <w:sz w:val="24"/>
          <w:szCs w:val="24"/>
        </w:rPr>
      </w:pPr>
      <w:r w:rsidRPr="000654B2">
        <w:rPr>
          <w:rFonts w:ascii="Times New Roman" w:eastAsia="Verdana" w:hAnsi="Times New Roman" w:cs="Times New Roman"/>
          <w:sz w:val="24"/>
          <w:szCs w:val="24"/>
        </w:rPr>
        <w:t>The Achilles’ heel of holistic marketing concept is the focus on one stakeholder – the customers – as the central point on which the communication is based. This is contrary to the premise of this study as the planet should form the basis on which any strategy is based.</w:t>
      </w:r>
    </w:p>
    <w:p w14:paraId="14BF5894" w14:textId="77777777" w:rsidR="006F10F5" w:rsidRPr="003537A0" w:rsidRDefault="006F10F5" w:rsidP="006F10F5">
      <w:pPr>
        <w:rPr>
          <w:rFonts w:ascii="Times New Roman" w:eastAsia="Verdana" w:hAnsi="Times New Roman" w:cs="Times New Roman"/>
          <w:color w:val="00B050"/>
          <w:sz w:val="24"/>
          <w:szCs w:val="24"/>
        </w:rPr>
      </w:pPr>
      <w:r>
        <w:rPr>
          <w:noProof/>
        </w:rPr>
        <w:lastRenderedPageBreak/>
        <w:drawing>
          <wp:inline distT="0" distB="0" distL="0" distR="0" wp14:anchorId="56C186AB" wp14:editId="6A65EF25">
            <wp:extent cx="6479672" cy="3159022"/>
            <wp:effectExtent l="0" t="0" r="0" b="3810"/>
            <wp:docPr id="15968514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30">
                      <a:extLst>
                        <a:ext uri="{28A0092B-C50C-407E-A947-70E740481C1C}">
                          <a14:useLocalDpi xmlns:a14="http://schemas.microsoft.com/office/drawing/2010/main" val="0"/>
                        </a:ext>
                      </a:extLst>
                    </a:blip>
                    <a:stretch>
                      <a:fillRect/>
                    </a:stretch>
                  </pic:blipFill>
                  <pic:spPr>
                    <a:xfrm>
                      <a:off x="0" y="0"/>
                      <a:ext cx="6479672" cy="3159022"/>
                    </a:xfrm>
                    <a:prstGeom prst="rect">
                      <a:avLst/>
                    </a:prstGeom>
                  </pic:spPr>
                </pic:pic>
              </a:graphicData>
            </a:graphic>
          </wp:inline>
        </w:drawing>
      </w:r>
    </w:p>
    <w:p w14:paraId="0BB5E635" w14:textId="77777777" w:rsidR="006F10F5" w:rsidRPr="002E2F47" w:rsidRDefault="006F10F5" w:rsidP="006F10F5">
      <w:pPr>
        <w:rPr>
          <w:rFonts w:ascii="Times New Roman" w:eastAsia="Verdana" w:hAnsi="Times New Roman" w:cs="Times New Roman"/>
          <w:sz w:val="16"/>
          <w:szCs w:val="16"/>
        </w:rPr>
      </w:pPr>
      <w:r w:rsidRPr="002E2F47">
        <w:rPr>
          <w:rFonts w:ascii="Times New Roman" w:eastAsia="Verdana" w:hAnsi="Times New Roman" w:cs="Times New Roman"/>
          <w:sz w:val="16"/>
          <w:szCs w:val="16"/>
        </w:rPr>
        <w:t>Figure 2.10: Holistic marketing – culled from Drummond</w:t>
      </w:r>
    </w:p>
    <w:p w14:paraId="5C4D3AD2" w14:textId="77777777" w:rsidR="006F10F5" w:rsidRPr="003A14CF" w:rsidRDefault="006F10F5" w:rsidP="006F10F5">
      <w:pPr>
        <w:rPr>
          <w:rFonts w:ascii="Times New Roman" w:eastAsia="Verdana" w:hAnsi="Times New Roman" w:cs="Times New Roman"/>
          <w:b/>
          <w:sz w:val="24"/>
          <w:szCs w:val="24"/>
        </w:rPr>
      </w:pPr>
      <w:r w:rsidRPr="003A14CF">
        <w:rPr>
          <w:rFonts w:ascii="Times New Roman" w:eastAsia="Verdana" w:hAnsi="Times New Roman" w:cs="Times New Roman"/>
          <w:b/>
          <w:sz w:val="24"/>
          <w:szCs w:val="24"/>
        </w:rPr>
        <w:t>2.9.7 Criticism of definition of marketing and marketing concepts</w:t>
      </w:r>
    </w:p>
    <w:p w14:paraId="19D673A4" w14:textId="77777777" w:rsidR="006F10F5" w:rsidRPr="003A14CF" w:rsidRDefault="006F10F5" w:rsidP="006F10F5">
      <w:pPr>
        <w:rPr>
          <w:rFonts w:ascii="Times New Roman" w:eastAsia="Verdana" w:hAnsi="Times New Roman" w:cs="Times New Roman"/>
          <w:sz w:val="24"/>
          <w:szCs w:val="24"/>
        </w:rPr>
      </w:pPr>
      <w:r w:rsidRPr="003A14CF">
        <w:rPr>
          <w:rFonts w:ascii="Times New Roman" w:eastAsia="Verdana" w:hAnsi="Times New Roman" w:cs="Times New Roman"/>
          <w:sz w:val="24"/>
          <w:szCs w:val="24"/>
        </w:rPr>
        <w:t>“The official definition of marketing by the AMA adopted in 2004 ignores marketers' moral responsibility for the socioecological conditions of the world” Mick (2007)</w:t>
      </w:r>
    </w:p>
    <w:p w14:paraId="531F1CE4" w14:textId="77777777" w:rsidR="006F10F5" w:rsidRPr="003A14CF" w:rsidRDefault="006F10F5" w:rsidP="006F10F5">
      <w:pPr>
        <w:rPr>
          <w:rFonts w:ascii="Times New Roman" w:eastAsia="Verdana" w:hAnsi="Times New Roman" w:cs="Times New Roman"/>
          <w:sz w:val="24"/>
          <w:szCs w:val="24"/>
        </w:rPr>
      </w:pPr>
      <w:r w:rsidRPr="003A14CF">
        <w:rPr>
          <w:rFonts w:ascii="Times New Roman" w:eastAsia="Verdana" w:hAnsi="Times New Roman" w:cs="Times New Roman"/>
          <w:sz w:val="24"/>
          <w:szCs w:val="24"/>
        </w:rPr>
        <w:t>This criticism of AMA stance of 2004 definition demonstrates this lack of conceptual basis shows that marketing reacts to marketing practice and take its cue</w:t>
      </w:r>
      <w:r>
        <w:rPr>
          <w:rFonts w:ascii="Times New Roman" w:eastAsia="Verdana" w:hAnsi="Times New Roman" w:cs="Times New Roman"/>
          <w:sz w:val="24"/>
          <w:szCs w:val="24"/>
        </w:rPr>
        <w:t>s</w:t>
      </w:r>
      <w:r w:rsidRPr="003A14CF">
        <w:rPr>
          <w:rFonts w:ascii="Times New Roman" w:eastAsia="Verdana" w:hAnsi="Times New Roman" w:cs="Times New Roman"/>
          <w:sz w:val="24"/>
          <w:szCs w:val="24"/>
        </w:rPr>
        <w:t xml:space="preserve"> from </w:t>
      </w:r>
      <w:r>
        <w:rPr>
          <w:rFonts w:ascii="Times New Roman" w:eastAsia="Verdana" w:hAnsi="Times New Roman" w:cs="Times New Roman"/>
          <w:sz w:val="24"/>
          <w:szCs w:val="24"/>
        </w:rPr>
        <w:t>practice</w:t>
      </w:r>
      <w:r w:rsidRPr="003A14CF">
        <w:rPr>
          <w:rFonts w:ascii="Times New Roman" w:eastAsia="Verdana" w:hAnsi="Times New Roman" w:cs="Times New Roman"/>
          <w:sz w:val="24"/>
          <w:szCs w:val="24"/>
        </w:rPr>
        <w:t xml:space="preserve"> before coming up with new definition.</w:t>
      </w:r>
    </w:p>
    <w:p w14:paraId="6BA42726" w14:textId="77777777" w:rsidR="006F10F5" w:rsidRPr="003A14CF" w:rsidRDefault="006F10F5" w:rsidP="006F10F5">
      <w:pPr>
        <w:rPr>
          <w:rFonts w:ascii="Times New Roman" w:eastAsia="Verdana" w:hAnsi="Times New Roman" w:cs="Times New Roman"/>
          <w:sz w:val="24"/>
          <w:szCs w:val="24"/>
        </w:rPr>
      </w:pPr>
      <w:r w:rsidRPr="003A14CF">
        <w:rPr>
          <w:rFonts w:ascii="Times New Roman" w:eastAsia="Verdana" w:hAnsi="Times New Roman" w:cs="Times New Roman"/>
          <w:sz w:val="24"/>
          <w:szCs w:val="24"/>
        </w:rPr>
        <w:t>AMA is missing an enormous opportunity, at a critical time in the socioecological history of life on earth, to elevate the focus and scope of marketing to a higher ground for which the public, marketing professionals, and marketing students are yearning Mick (2007)</w:t>
      </w:r>
      <w:r>
        <w:rPr>
          <w:rFonts w:ascii="Times New Roman" w:eastAsia="Verdana" w:hAnsi="Times New Roman" w:cs="Times New Roman"/>
          <w:sz w:val="24"/>
          <w:szCs w:val="24"/>
        </w:rPr>
        <w:t>.</w:t>
      </w:r>
    </w:p>
    <w:p w14:paraId="137ED238" w14:textId="77777777" w:rsidR="006F10F5" w:rsidRDefault="006F10F5" w:rsidP="006F10F5">
      <w:pPr>
        <w:rPr>
          <w:rFonts w:ascii="Times New Roman" w:eastAsia="Verdana" w:hAnsi="Times New Roman" w:cs="Times New Roman"/>
          <w:sz w:val="24"/>
          <w:szCs w:val="24"/>
        </w:rPr>
      </w:pPr>
      <w:r w:rsidRPr="003A14CF">
        <w:rPr>
          <w:rFonts w:ascii="Times New Roman" w:eastAsia="Verdana" w:hAnsi="Times New Roman" w:cs="Times New Roman"/>
          <w:sz w:val="24"/>
          <w:szCs w:val="24"/>
        </w:rPr>
        <w:t xml:space="preserve">Time is running out for halting the dominance of micromarketing and its narrow management orientation, which Bartels (1983) criticized 25 years ago for having limited concerns with duties or responsibilities. </w:t>
      </w:r>
    </w:p>
    <w:p w14:paraId="03537A1A" w14:textId="6CA65E2C" w:rsidR="006F10F5" w:rsidRDefault="006F10F5" w:rsidP="006F10F5">
      <w:pPr>
        <w:rPr>
          <w:rFonts w:ascii="Times New Roman" w:eastAsia="Verdana" w:hAnsi="Times New Roman" w:cs="Times New Roman"/>
          <w:sz w:val="24"/>
          <w:szCs w:val="24"/>
        </w:rPr>
      </w:pPr>
      <w:r w:rsidRPr="003A14CF">
        <w:rPr>
          <w:rFonts w:ascii="Times New Roman" w:eastAsia="Verdana" w:hAnsi="Times New Roman" w:cs="Times New Roman"/>
          <w:sz w:val="24"/>
          <w:szCs w:val="24"/>
        </w:rPr>
        <w:t>Instead, much greater emphasis must be given to a macro</w:t>
      </w:r>
      <w:r>
        <w:rPr>
          <w:rFonts w:ascii="Times New Roman" w:eastAsia="Verdana" w:hAnsi="Times New Roman" w:cs="Times New Roman"/>
          <w:sz w:val="24"/>
          <w:szCs w:val="24"/>
        </w:rPr>
        <w:t>-</w:t>
      </w:r>
      <w:r w:rsidRPr="003A14CF">
        <w:rPr>
          <w:rFonts w:ascii="Times New Roman" w:eastAsia="Verdana" w:hAnsi="Times New Roman" w:cs="Times New Roman"/>
          <w:sz w:val="24"/>
          <w:szCs w:val="24"/>
        </w:rPr>
        <w:t>marketing orientation. It characterizes the marketing system as a complex set of multi</w:t>
      </w:r>
      <w:r>
        <w:rPr>
          <w:rFonts w:ascii="Times New Roman" w:eastAsia="Verdana" w:hAnsi="Times New Roman" w:cs="Times New Roman"/>
          <w:sz w:val="24"/>
          <w:szCs w:val="24"/>
        </w:rPr>
        <w:t>-</w:t>
      </w:r>
      <w:r w:rsidRPr="003A14CF">
        <w:rPr>
          <w:rFonts w:ascii="Times New Roman" w:eastAsia="Verdana" w:hAnsi="Times New Roman" w:cs="Times New Roman"/>
          <w:sz w:val="24"/>
          <w:szCs w:val="24"/>
        </w:rPr>
        <w:t xml:space="preserve">layered, near-and-far relationships in which the choices and actions of market participants have long-term consequences beyond their firms, partners, and customers (Mittelstaedt, Kilbourne, and Mittelstaedt 2007). </w:t>
      </w:r>
    </w:p>
    <w:p w14:paraId="347FDD0F" w14:textId="77777777" w:rsidR="006F10F5" w:rsidRPr="003A14CF" w:rsidRDefault="006F10F5" w:rsidP="006F10F5">
      <w:pPr>
        <w:rPr>
          <w:rFonts w:ascii="Times New Roman" w:eastAsia="Verdana" w:hAnsi="Times New Roman" w:cs="Times New Roman"/>
          <w:sz w:val="24"/>
          <w:szCs w:val="24"/>
        </w:rPr>
      </w:pPr>
      <w:r w:rsidRPr="003A14CF">
        <w:rPr>
          <w:rFonts w:ascii="Times New Roman" w:eastAsia="Verdana" w:hAnsi="Times New Roman" w:cs="Times New Roman"/>
          <w:sz w:val="24"/>
          <w:szCs w:val="24"/>
        </w:rPr>
        <w:t>The seeds of wisdom are planted in the macro</w:t>
      </w:r>
      <w:r>
        <w:rPr>
          <w:rFonts w:ascii="Times New Roman" w:eastAsia="Verdana" w:hAnsi="Times New Roman" w:cs="Times New Roman"/>
          <w:sz w:val="24"/>
          <w:szCs w:val="24"/>
        </w:rPr>
        <w:t>-</w:t>
      </w:r>
      <w:r w:rsidRPr="003A14CF">
        <w:rPr>
          <w:rFonts w:ascii="Times New Roman" w:eastAsia="Verdana" w:hAnsi="Times New Roman" w:cs="Times New Roman"/>
          <w:sz w:val="24"/>
          <w:szCs w:val="24"/>
        </w:rPr>
        <w:t>marketing perspective, and we need to nourish them for the benefit of all those affected by marketing Mick (2007)</w:t>
      </w:r>
    </w:p>
    <w:p w14:paraId="28506956" w14:textId="77777777" w:rsidR="006F10F5" w:rsidRPr="00CE1E80" w:rsidRDefault="006F10F5" w:rsidP="006F10F5">
      <w:pPr>
        <w:rPr>
          <w:rFonts w:asciiTheme="majorBidi" w:hAnsiTheme="majorBidi" w:cstheme="majorBidi"/>
          <w:b/>
          <w:bCs/>
          <w:sz w:val="24"/>
          <w:szCs w:val="24"/>
        </w:rPr>
      </w:pPr>
    </w:p>
    <w:p w14:paraId="2FE5CD67" w14:textId="77777777" w:rsidR="006F10F5" w:rsidRDefault="006F10F5" w:rsidP="006F10F5">
      <w:pPr>
        <w:rPr>
          <w:rFonts w:asciiTheme="majorBidi" w:hAnsiTheme="majorBidi" w:cstheme="majorBidi"/>
          <w:b/>
          <w:bCs/>
          <w:sz w:val="24"/>
          <w:szCs w:val="24"/>
        </w:rPr>
      </w:pPr>
      <w:r>
        <w:rPr>
          <w:rFonts w:asciiTheme="majorBidi" w:hAnsiTheme="majorBidi" w:cstheme="majorBidi"/>
          <w:b/>
          <w:bCs/>
          <w:sz w:val="24"/>
          <w:szCs w:val="24"/>
        </w:rPr>
        <w:t>2.10 Analysis and evaluation of various theoretical and conceptual underpinnings</w:t>
      </w:r>
    </w:p>
    <w:p w14:paraId="1E05B4FF" w14:textId="77777777" w:rsidR="006F10F5" w:rsidRDefault="006F10F5" w:rsidP="006F10F5">
      <w:pPr>
        <w:rPr>
          <w:rFonts w:ascii="Times New Roman" w:eastAsia="Verdana" w:hAnsi="Times New Roman" w:cs="Times New Roman"/>
          <w:sz w:val="24"/>
          <w:szCs w:val="24"/>
        </w:rPr>
      </w:pPr>
      <w:r w:rsidRPr="00710376">
        <w:rPr>
          <w:rFonts w:ascii="Times New Roman" w:eastAsia="Verdana" w:hAnsi="Times New Roman" w:cs="Times New Roman"/>
          <w:sz w:val="24"/>
          <w:szCs w:val="24"/>
        </w:rPr>
        <w:t>The shareholder theory of the firm is not fit for the 21</w:t>
      </w:r>
      <w:r w:rsidRPr="00710376">
        <w:rPr>
          <w:rFonts w:ascii="Times New Roman" w:eastAsia="Verdana" w:hAnsi="Times New Roman" w:cs="Times New Roman"/>
          <w:sz w:val="24"/>
          <w:szCs w:val="24"/>
          <w:vertAlign w:val="superscript"/>
        </w:rPr>
        <w:t>st</w:t>
      </w:r>
      <w:r w:rsidRPr="00710376">
        <w:rPr>
          <w:rFonts w:ascii="Times New Roman" w:eastAsia="Verdana" w:hAnsi="Times New Roman" w:cs="Times New Roman"/>
          <w:sz w:val="24"/>
          <w:szCs w:val="24"/>
        </w:rPr>
        <w:t xml:space="preserve"> century global environment. This is corroborated by this statement “the old rationale of the company’s existing to serve the interest of </w:t>
      </w:r>
      <w:r w:rsidRPr="00710376">
        <w:rPr>
          <w:rFonts w:ascii="Times New Roman" w:eastAsia="Verdana" w:hAnsi="Times New Roman" w:cs="Times New Roman"/>
          <w:sz w:val="24"/>
          <w:szCs w:val="24"/>
        </w:rPr>
        <w:lastRenderedPageBreak/>
        <w:t xml:space="preserve">the shareholders just doesn’t work anymore. The Global Financial Crisis of 2008 brought this point home, but the changes have been going on for some time” (Freeman, 2013). </w:t>
      </w:r>
    </w:p>
    <w:p w14:paraId="5BFD668A" w14:textId="77777777" w:rsidR="006F10F5" w:rsidRPr="00710376" w:rsidRDefault="006F10F5" w:rsidP="006F10F5">
      <w:pPr>
        <w:rPr>
          <w:rFonts w:ascii="Times New Roman" w:eastAsia="Verdana" w:hAnsi="Times New Roman" w:cs="Times New Roman"/>
          <w:sz w:val="24"/>
          <w:szCs w:val="24"/>
        </w:rPr>
      </w:pPr>
      <w:r w:rsidRPr="00710376">
        <w:rPr>
          <w:rFonts w:ascii="Times New Roman" w:eastAsia="Verdana" w:hAnsi="Times New Roman" w:cs="Times New Roman"/>
          <w:sz w:val="24"/>
          <w:szCs w:val="24"/>
        </w:rPr>
        <w:t>It has been shown that companies can derive a lot of goodwill and good reputation by leveraging their corporate social responsibility reports</w:t>
      </w:r>
    </w:p>
    <w:p w14:paraId="2353960D" w14:textId="77777777" w:rsidR="006F10F5" w:rsidRPr="00710376" w:rsidRDefault="006F10F5" w:rsidP="006F10F5">
      <w:pPr>
        <w:rPr>
          <w:rFonts w:asciiTheme="majorBidi" w:hAnsiTheme="majorBidi" w:cstheme="majorBidi"/>
          <w:b/>
          <w:bCs/>
          <w:sz w:val="24"/>
          <w:szCs w:val="24"/>
        </w:rPr>
      </w:pPr>
      <w:r w:rsidRPr="00710376">
        <w:rPr>
          <w:rFonts w:asciiTheme="majorBidi" w:hAnsiTheme="majorBidi" w:cstheme="majorBidi"/>
          <w:b/>
          <w:bCs/>
          <w:sz w:val="24"/>
          <w:szCs w:val="24"/>
        </w:rPr>
        <w:t>2.11 Synthesis and reconciliation of different theories and concepts</w:t>
      </w:r>
    </w:p>
    <w:p w14:paraId="58B02300" w14:textId="77777777" w:rsidR="006F10F5" w:rsidRPr="00710376" w:rsidRDefault="006F10F5" w:rsidP="006F10F5">
      <w:pPr>
        <w:rPr>
          <w:rFonts w:ascii="Times New Roman" w:eastAsia="Verdana" w:hAnsi="Times New Roman" w:cs="Times New Roman"/>
          <w:sz w:val="24"/>
          <w:szCs w:val="24"/>
        </w:rPr>
      </w:pPr>
      <w:r w:rsidRPr="00710376">
        <w:rPr>
          <w:rFonts w:ascii="Times New Roman" w:eastAsia="Verdana" w:hAnsi="Times New Roman" w:cs="Times New Roman"/>
          <w:sz w:val="24"/>
          <w:szCs w:val="24"/>
        </w:rPr>
        <w:t xml:space="preserve">Shareholder theory is embedded in the legal and regulatory framework of Western capitalist economy like that of United Kingdom where Britvic is situated which makes it problematic to change as this is the bedrock on which capitalism rests. The paradigm shift from shareholder view of the firm to stakeholder view of the firm has the potential to collapse the capitalism.  The political class who will be tasked with this decision may be hamstrung by powerful interest groups. </w:t>
      </w:r>
    </w:p>
    <w:p w14:paraId="783B8C44" w14:textId="77777777" w:rsidR="006F10F5" w:rsidRPr="00710376" w:rsidRDefault="006F10F5" w:rsidP="006F10F5">
      <w:pPr>
        <w:rPr>
          <w:rFonts w:ascii="Times New Roman" w:eastAsia="Verdana" w:hAnsi="Times New Roman" w:cs="Times New Roman"/>
          <w:sz w:val="24"/>
          <w:szCs w:val="24"/>
        </w:rPr>
      </w:pPr>
      <w:r w:rsidRPr="00710376">
        <w:rPr>
          <w:rFonts w:ascii="Times New Roman" w:eastAsia="Verdana" w:hAnsi="Times New Roman" w:cs="Times New Roman"/>
          <w:sz w:val="24"/>
          <w:szCs w:val="24"/>
        </w:rPr>
        <w:t>Despite the trend for firms to try to adopt best practice like CSR, corporate governance, stakeholder idea, sustainability ideas. These have all been done as an addendum to their corporate reporting but not as something that form the basis of the decision-making framework.</w:t>
      </w:r>
    </w:p>
    <w:p w14:paraId="1F8101AB" w14:textId="77777777" w:rsidR="006F10F5" w:rsidRPr="00710376" w:rsidRDefault="006F10F5" w:rsidP="006F10F5">
      <w:pPr>
        <w:rPr>
          <w:rFonts w:ascii="Times New Roman" w:eastAsia="Verdana" w:hAnsi="Times New Roman" w:cs="Times New Roman"/>
          <w:b/>
          <w:sz w:val="24"/>
          <w:szCs w:val="24"/>
        </w:rPr>
      </w:pPr>
      <w:r w:rsidRPr="00710376">
        <w:rPr>
          <w:rFonts w:ascii="Times New Roman" w:eastAsia="Verdana" w:hAnsi="Times New Roman" w:cs="Times New Roman"/>
          <w:sz w:val="24"/>
          <w:szCs w:val="24"/>
        </w:rPr>
        <w:t>Stakeholder relationships have long been a touchstone of corporate sustainability. “Companies of different sizes need to take account of their stakeholders and manage differing, and sometimes conflicting interests. The goal is to have relationships that create sustainable, high performance organisations – not only economically and financially sound, but socially and environmentally sound as well (Sloan, 2009)</w:t>
      </w:r>
    </w:p>
    <w:p w14:paraId="3329C56E" w14:textId="77777777" w:rsidR="006F10F5" w:rsidRPr="00710376" w:rsidRDefault="006F10F5" w:rsidP="006F10F5">
      <w:pPr>
        <w:rPr>
          <w:rFonts w:ascii="Times New Roman" w:eastAsia="Verdana" w:hAnsi="Times New Roman" w:cs="Times New Roman"/>
          <w:bCs/>
          <w:sz w:val="24"/>
          <w:szCs w:val="24"/>
        </w:rPr>
      </w:pPr>
      <w:r w:rsidRPr="00710376">
        <w:rPr>
          <w:rFonts w:ascii="Times New Roman" w:eastAsia="Verdana" w:hAnsi="Times New Roman" w:cs="Times New Roman"/>
          <w:bCs/>
          <w:sz w:val="24"/>
          <w:szCs w:val="24"/>
        </w:rPr>
        <w:t>The relationship the firm has with various stakeholders has been a subject of several debates. Given the changing environment and the negative effect many of the MNCs are having on the environment, especially when these MNCs are operating in the developing world where environmental standards are lacking or non-existent. The tendency for the MNCs to lower their home country standards and descend to the lower standards of the developing world and engage in practices which would be frown upon by their home countries.</w:t>
      </w:r>
    </w:p>
    <w:p w14:paraId="6487CB4D" w14:textId="77777777" w:rsidR="006F10F5" w:rsidRPr="00710376" w:rsidRDefault="006F10F5" w:rsidP="006F10F5">
      <w:pPr>
        <w:rPr>
          <w:rFonts w:ascii="Times New Roman" w:eastAsia="Verdana" w:hAnsi="Times New Roman" w:cs="Times New Roman"/>
          <w:bCs/>
          <w:sz w:val="24"/>
          <w:szCs w:val="24"/>
        </w:rPr>
      </w:pPr>
      <w:r w:rsidRPr="00710376">
        <w:rPr>
          <w:rFonts w:ascii="Times New Roman" w:eastAsia="Verdana" w:hAnsi="Times New Roman" w:cs="Times New Roman"/>
          <w:bCs/>
          <w:sz w:val="24"/>
          <w:szCs w:val="24"/>
        </w:rPr>
        <w:t>The fiduciary duties that the Directors have to the “shareholders” should be extended to all the other stakeholders which should be a fair thing to do given that all the other stakeholders provide resources to the firm in order for it to survive as a going concern.</w:t>
      </w:r>
    </w:p>
    <w:p w14:paraId="488F279B" w14:textId="77777777" w:rsidR="006F10F5" w:rsidRPr="00710376" w:rsidRDefault="006F10F5" w:rsidP="006F10F5">
      <w:pPr>
        <w:rPr>
          <w:rFonts w:asciiTheme="majorBidi" w:hAnsiTheme="majorBidi" w:cstheme="majorBidi"/>
          <w:b/>
          <w:bCs/>
          <w:sz w:val="24"/>
          <w:szCs w:val="24"/>
        </w:rPr>
      </w:pPr>
      <w:r w:rsidRPr="00710376">
        <w:rPr>
          <w:rFonts w:asciiTheme="majorBidi" w:hAnsiTheme="majorBidi" w:cstheme="majorBidi"/>
          <w:b/>
          <w:bCs/>
          <w:sz w:val="24"/>
          <w:szCs w:val="24"/>
        </w:rPr>
        <w:t>2.12 Summary and implications for further research</w:t>
      </w:r>
    </w:p>
    <w:p w14:paraId="36EF4EF5" w14:textId="77777777" w:rsidR="006F10F5" w:rsidRPr="00710376" w:rsidRDefault="006F10F5" w:rsidP="006F10F5">
      <w:pPr>
        <w:rPr>
          <w:rFonts w:ascii="Verdana" w:eastAsia="Verdana" w:hAnsi="Verdana" w:cs="Arial"/>
          <w:sz w:val="24"/>
          <w:szCs w:val="24"/>
        </w:rPr>
      </w:pPr>
      <w:r w:rsidRPr="43B72AA3">
        <w:rPr>
          <w:rFonts w:ascii="Times New Roman" w:eastAsia="Verdana" w:hAnsi="Times New Roman" w:cs="Times New Roman"/>
          <w:sz w:val="24"/>
          <w:szCs w:val="24"/>
        </w:rPr>
        <w:t>All the concepts and theories described above save sustainability concept ignore or make expedient or incidental attention to the environment. This has always been the premise of this paper that the decision-making framework at the firm should have its root in the sustainability concept. In order for holistic marketing to be truly holistic, it must have sustainability concept as its bedrock on which other components of holistic marketing concept flows from.</w:t>
      </w:r>
    </w:p>
    <w:p w14:paraId="7952FC2E" w14:textId="77777777" w:rsidR="00327639" w:rsidRDefault="00327639" w:rsidP="00327639">
      <w:pPr>
        <w:rPr>
          <w:rFonts w:ascii="Times New Roman" w:eastAsia="Verdana" w:hAnsi="Times New Roman" w:cs="Times New Roman"/>
          <w:b/>
          <w:bCs/>
          <w:sz w:val="24"/>
          <w:szCs w:val="24"/>
        </w:rPr>
      </w:pPr>
    </w:p>
    <w:p w14:paraId="7FA1793A" w14:textId="77777777" w:rsidR="00327639" w:rsidRPr="00AF2DF8" w:rsidRDefault="00327639" w:rsidP="00327639">
      <w:pPr>
        <w:rPr>
          <w:rFonts w:ascii="Times New Roman" w:eastAsia="Verdana" w:hAnsi="Times New Roman" w:cs="Times New Roman"/>
          <w:b/>
          <w:sz w:val="24"/>
          <w:szCs w:val="24"/>
        </w:rPr>
      </w:pPr>
      <w:r w:rsidRPr="00AF2DF8">
        <w:rPr>
          <w:rFonts w:ascii="Times New Roman" w:eastAsia="Verdana" w:hAnsi="Times New Roman" w:cs="Times New Roman"/>
          <w:b/>
          <w:sz w:val="24"/>
          <w:szCs w:val="24"/>
        </w:rPr>
        <w:t xml:space="preserve">Chapter 3: </w:t>
      </w:r>
      <w:r>
        <w:rPr>
          <w:rFonts w:ascii="Times New Roman" w:eastAsia="Verdana" w:hAnsi="Times New Roman" w:cs="Times New Roman"/>
          <w:b/>
          <w:sz w:val="24"/>
          <w:szCs w:val="24"/>
        </w:rPr>
        <w:t xml:space="preserve">Research </w:t>
      </w:r>
      <w:r w:rsidRPr="00AF2DF8">
        <w:rPr>
          <w:rFonts w:ascii="Times New Roman" w:eastAsia="Verdana" w:hAnsi="Times New Roman" w:cs="Times New Roman"/>
          <w:b/>
          <w:sz w:val="24"/>
          <w:szCs w:val="24"/>
        </w:rPr>
        <w:t>Methodology</w:t>
      </w:r>
    </w:p>
    <w:p w14:paraId="70B4A479" w14:textId="77777777" w:rsidR="00327639" w:rsidRPr="00C81E82" w:rsidRDefault="00327639" w:rsidP="00327639">
      <w:pPr>
        <w:rPr>
          <w:rFonts w:ascii="Times New Roman" w:eastAsia="Verdana" w:hAnsi="Times New Roman" w:cs="Times New Roman"/>
          <w:b/>
          <w:color w:val="000000" w:themeColor="text1"/>
          <w:sz w:val="24"/>
          <w:szCs w:val="24"/>
        </w:rPr>
      </w:pPr>
      <w:r w:rsidRPr="00C81E82">
        <w:rPr>
          <w:rFonts w:ascii="Times New Roman" w:eastAsia="Verdana" w:hAnsi="Times New Roman" w:cs="Times New Roman"/>
          <w:b/>
          <w:color w:val="000000" w:themeColor="text1"/>
          <w:sz w:val="24"/>
          <w:szCs w:val="24"/>
        </w:rPr>
        <w:t>3.1 Introduction</w:t>
      </w:r>
    </w:p>
    <w:p w14:paraId="5D16A047" w14:textId="77777777" w:rsidR="00327639" w:rsidRPr="0007790B" w:rsidRDefault="00327639" w:rsidP="00327639">
      <w:pPr>
        <w:rPr>
          <w:rFonts w:ascii="Times New Roman" w:eastAsia="Verdana" w:hAnsi="Times New Roman" w:cs="Times New Roman"/>
          <w:color w:val="000000" w:themeColor="text1"/>
          <w:sz w:val="24"/>
          <w:szCs w:val="24"/>
        </w:rPr>
      </w:pPr>
      <w:r w:rsidRPr="0007790B">
        <w:rPr>
          <w:rFonts w:ascii="Times New Roman" w:eastAsia="Verdana" w:hAnsi="Times New Roman" w:cs="Times New Roman"/>
          <w:color w:val="000000" w:themeColor="text1"/>
          <w:sz w:val="24"/>
          <w:szCs w:val="24"/>
        </w:rPr>
        <w:t xml:space="preserve">Research methodology has a philosophical connotation and is all-encompassing as </w:t>
      </w:r>
      <w:r w:rsidRPr="0007790B">
        <w:rPr>
          <w:rFonts w:ascii="Times New Roman" w:eastAsia="Verdana" w:hAnsi="Times New Roman"/>
          <w:color w:val="000000" w:themeColor="text1"/>
          <w:sz w:val="24"/>
        </w:rPr>
        <w:t>it is a system of methods</w:t>
      </w:r>
      <w:r w:rsidRPr="0007790B">
        <w:rPr>
          <w:rFonts w:ascii="Times New Roman" w:eastAsia="Verdana" w:hAnsi="Times New Roman" w:cs="Times New Roman"/>
          <w:color w:val="000000" w:themeColor="text1"/>
          <w:sz w:val="24"/>
          <w:szCs w:val="24"/>
        </w:rPr>
        <w:t xml:space="preserve"> –</w:t>
      </w:r>
      <w:r w:rsidRPr="0007790B">
        <w:rPr>
          <w:rFonts w:ascii="Times New Roman" w:eastAsia="Verdana" w:hAnsi="Times New Roman"/>
          <w:color w:val="000000" w:themeColor="text1"/>
          <w:sz w:val="24"/>
        </w:rPr>
        <w:t xml:space="preserve"> methodology is systemic in nature </w:t>
      </w:r>
      <w:r w:rsidRPr="0007790B">
        <w:rPr>
          <w:rFonts w:ascii="Times New Roman" w:eastAsia="Verdana" w:hAnsi="Times New Roman" w:cs="Times New Roman"/>
          <w:color w:val="000000" w:themeColor="text1"/>
          <w:sz w:val="24"/>
          <w:szCs w:val="24"/>
        </w:rPr>
        <w:t xml:space="preserve">– </w:t>
      </w:r>
      <w:r w:rsidRPr="0007790B">
        <w:rPr>
          <w:rFonts w:ascii="Times New Roman" w:eastAsia="Verdana" w:hAnsi="Times New Roman"/>
          <w:color w:val="000000" w:themeColor="text1"/>
          <w:sz w:val="24"/>
        </w:rPr>
        <w:t xml:space="preserve">as it shows the input data that was gathered for </w:t>
      </w:r>
      <w:r w:rsidRPr="0007790B">
        <w:rPr>
          <w:rFonts w:ascii="Times New Roman" w:eastAsia="Verdana" w:hAnsi="Times New Roman"/>
          <w:color w:val="000000" w:themeColor="text1"/>
          <w:sz w:val="24"/>
        </w:rPr>
        <w:lastRenderedPageBreak/>
        <w:t xml:space="preserve">the research, how the data was processed, and the output that was </w:t>
      </w:r>
      <w:r w:rsidRPr="0007790B">
        <w:rPr>
          <w:rFonts w:ascii="Times New Roman" w:eastAsia="Verdana" w:hAnsi="Times New Roman" w:cs="Times New Roman"/>
          <w:color w:val="000000" w:themeColor="text1"/>
          <w:sz w:val="24"/>
          <w:szCs w:val="24"/>
        </w:rPr>
        <w:t xml:space="preserve">obtained from the research. The output was compared with the ideal outcome or expectations. Thus, this chapter outlined the specific actions taken by the researcher to study this research subject, and justification for the use of certain methods, procedures and techniques in order to draw out the knowledge from the research subject. </w:t>
      </w:r>
    </w:p>
    <w:p w14:paraId="480FBA67" w14:textId="77777777" w:rsidR="00327639" w:rsidRPr="00C81E82" w:rsidRDefault="00327639" w:rsidP="00327639">
      <w:pPr>
        <w:rPr>
          <w:rFonts w:ascii="Times New Roman" w:eastAsia="Verdana" w:hAnsi="Times New Roman" w:cs="Times New Roman"/>
          <w:b/>
          <w:color w:val="000000" w:themeColor="text1"/>
          <w:sz w:val="24"/>
          <w:szCs w:val="24"/>
        </w:rPr>
      </w:pPr>
      <w:r w:rsidRPr="00C81E82">
        <w:rPr>
          <w:rFonts w:ascii="Times New Roman" w:eastAsia="Verdana" w:hAnsi="Times New Roman" w:cs="Times New Roman"/>
          <w:b/>
          <w:color w:val="000000" w:themeColor="text1"/>
          <w:sz w:val="24"/>
          <w:szCs w:val="24"/>
        </w:rPr>
        <w:t xml:space="preserve">3.2 Research methodology aim </w:t>
      </w:r>
    </w:p>
    <w:p w14:paraId="1E6EEFDD" w14:textId="2987CEE9" w:rsidR="00327639" w:rsidRPr="00E97243" w:rsidRDefault="00327639" w:rsidP="00327639">
      <w:pPr>
        <w:rPr>
          <w:rFonts w:ascii="Times New Roman" w:eastAsia="Verdana" w:hAnsi="Times New Roman"/>
          <w:b/>
          <w:color w:val="000000" w:themeColor="text1"/>
          <w:sz w:val="24"/>
          <w:szCs w:val="24"/>
        </w:rPr>
      </w:pPr>
      <w:r w:rsidRPr="0007790B">
        <w:rPr>
          <w:rFonts w:ascii="Times New Roman" w:eastAsia="Verdana" w:hAnsi="Times New Roman" w:cs="Times New Roman"/>
          <w:color w:val="000000" w:themeColor="text1"/>
          <w:sz w:val="24"/>
          <w:szCs w:val="24"/>
        </w:rPr>
        <w:t xml:space="preserve">The aim of the methodology chapter is to explain thoroughly the importance of methodology in the research process and to explain the methodology employed by the researcher for this study and to allow the reader to critically assess this research’s overall feasibility, reliability and validity. </w:t>
      </w:r>
    </w:p>
    <w:p w14:paraId="20F4C116" w14:textId="77777777" w:rsidR="00327639" w:rsidRPr="00C81E82" w:rsidRDefault="00327639" w:rsidP="00327639">
      <w:pPr>
        <w:rPr>
          <w:rFonts w:ascii="Times New Roman" w:eastAsia="Verdana" w:hAnsi="Times New Roman" w:cs="Times New Roman"/>
          <w:b/>
          <w:color w:val="000000" w:themeColor="text1"/>
          <w:sz w:val="24"/>
          <w:szCs w:val="24"/>
        </w:rPr>
      </w:pPr>
      <w:r w:rsidRPr="00C81E82">
        <w:rPr>
          <w:rFonts w:ascii="Times New Roman" w:eastAsia="Verdana" w:hAnsi="Times New Roman" w:cs="Times New Roman"/>
          <w:b/>
          <w:color w:val="000000" w:themeColor="text1"/>
          <w:sz w:val="24"/>
          <w:szCs w:val="24"/>
        </w:rPr>
        <w:t xml:space="preserve">3.3 Research methodology objectives </w:t>
      </w:r>
    </w:p>
    <w:p w14:paraId="68A02DA0" w14:textId="77777777" w:rsidR="00327639" w:rsidRPr="002F0A02" w:rsidRDefault="00327639" w:rsidP="00327639">
      <w:pPr>
        <w:rPr>
          <w:rFonts w:ascii="Times New Roman" w:eastAsia="Verdana" w:hAnsi="Times New Roman"/>
          <w:color w:val="000000" w:themeColor="text1"/>
          <w:sz w:val="24"/>
        </w:rPr>
      </w:pPr>
      <w:r w:rsidRPr="0086341F">
        <w:rPr>
          <w:rFonts w:ascii="Times New Roman" w:eastAsia="Verdana" w:hAnsi="Times New Roman"/>
          <w:color w:val="000000" w:themeColor="text1"/>
          <w:sz w:val="24"/>
        </w:rPr>
        <w:t xml:space="preserve">This is a primary research, and the data required for the study of the research subjects was gathered by way of survey and interview. Sources of evidence come from primary data collected during the duration of the research. </w:t>
      </w:r>
      <w:r w:rsidRPr="0086341F">
        <w:rPr>
          <w:rFonts w:ascii="Times New Roman" w:eastAsia="Verdana" w:hAnsi="Times New Roman" w:cs="Times New Roman"/>
          <w:color w:val="000000" w:themeColor="text1"/>
          <w:sz w:val="24"/>
          <w:szCs w:val="24"/>
        </w:rPr>
        <w:t xml:space="preserve">Given the exploratory nature of the research, interviews were conducted where the research participants were allowed to express their </w:t>
      </w:r>
      <w:r w:rsidRPr="002F0A02">
        <w:rPr>
          <w:rFonts w:ascii="Times New Roman" w:eastAsia="Verdana" w:hAnsi="Times New Roman" w:cs="Times New Roman"/>
          <w:color w:val="000000" w:themeColor="text1"/>
          <w:sz w:val="24"/>
          <w:szCs w:val="24"/>
        </w:rPr>
        <w:t>opinions freely.</w:t>
      </w:r>
    </w:p>
    <w:p w14:paraId="64033BA6" w14:textId="77777777" w:rsidR="00327639" w:rsidRPr="002F0A02" w:rsidRDefault="00327639" w:rsidP="00327639">
      <w:pPr>
        <w:rPr>
          <w:rFonts w:ascii="Times New Roman" w:eastAsia="Verdana" w:hAnsi="Times New Roman" w:cs="Times New Roman"/>
          <w:color w:val="000000" w:themeColor="text1"/>
          <w:sz w:val="24"/>
          <w:szCs w:val="24"/>
        </w:rPr>
      </w:pPr>
      <w:r w:rsidRPr="002F0A02">
        <w:rPr>
          <w:rFonts w:ascii="Times New Roman" w:eastAsia="Verdana" w:hAnsi="Times New Roman" w:cs="Times New Roman"/>
          <w:color w:val="000000" w:themeColor="text1"/>
          <w:sz w:val="24"/>
          <w:szCs w:val="24"/>
        </w:rPr>
        <w:t xml:space="preserve">The main research objectives of this study are: </w:t>
      </w:r>
    </w:p>
    <w:p w14:paraId="6B14380D" w14:textId="77777777" w:rsidR="00327639" w:rsidRPr="002F0A02" w:rsidRDefault="00327639" w:rsidP="00327639">
      <w:pPr>
        <w:pStyle w:val="ListParagraph"/>
        <w:numPr>
          <w:ilvl w:val="0"/>
          <w:numId w:val="12"/>
        </w:numPr>
        <w:rPr>
          <w:rFonts w:ascii="Times New Roman" w:eastAsia="Verdana" w:hAnsi="Times New Roman" w:cs="Times New Roman"/>
          <w:color w:val="000000" w:themeColor="text1"/>
          <w:sz w:val="24"/>
          <w:szCs w:val="24"/>
        </w:rPr>
      </w:pPr>
      <w:r w:rsidRPr="002F0A02">
        <w:rPr>
          <w:rFonts w:ascii="Times New Roman" w:eastAsia="Verdana" w:hAnsi="Times New Roman" w:cs="Times New Roman"/>
          <w:color w:val="000000" w:themeColor="text1"/>
          <w:sz w:val="24"/>
          <w:szCs w:val="24"/>
        </w:rPr>
        <w:t>To find out the prevailing view of the firm that dominates the company.</w:t>
      </w:r>
    </w:p>
    <w:p w14:paraId="01B74862" w14:textId="77777777" w:rsidR="00327639" w:rsidRPr="002F0A02" w:rsidRDefault="00327639" w:rsidP="00327639">
      <w:pPr>
        <w:pStyle w:val="ListParagraph"/>
        <w:numPr>
          <w:ilvl w:val="0"/>
          <w:numId w:val="12"/>
        </w:numPr>
        <w:rPr>
          <w:rFonts w:ascii="Times New Roman" w:eastAsia="Verdana" w:hAnsi="Times New Roman" w:cs="Times New Roman"/>
          <w:color w:val="000000" w:themeColor="text1"/>
          <w:sz w:val="24"/>
          <w:szCs w:val="24"/>
        </w:rPr>
      </w:pPr>
      <w:r w:rsidRPr="002F0A02">
        <w:rPr>
          <w:rFonts w:ascii="Times New Roman" w:eastAsia="Verdana" w:hAnsi="Times New Roman" w:cs="Times New Roman"/>
          <w:color w:val="000000" w:themeColor="text1"/>
          <w:sz w:val="24"/>
          <w:szCs w:val="24"/>
        </w:rPr>
        <w:t xml:space="preserve">To find out the importance attached to sustainability in the company. </w:t>
      </w:r>
    </w:p>
    <w:p w14:paraId="6F607C3D" w14:textId="77777777" w:rsidR="00327639" w:rsidRPr="002F0A02" w:rsidRDefault="00327639" w:rsidP="00327639">
      <w:pPr>
        <w:pStyle w:val="ListParagraph"/>
        <w:numPr>
          <w:ilvl w:val="0"/>
          <w:numId w:val="12"/>
        </w:numPr>
        <w:rPr>
          <w:rFonts w:ascii="Times New Roman" w:eastAsia="Verdana" w:hAnsi="Times New Roman" w:cs="Times New Roman"/>
          <w:color w:val="000000" w:themeColor="text1"/>
          <w:sz w:val="24"/>
          <w:szCs w:val="24"/>
        </w:rPr>
      </w:pPr>
      <w:r w:rsidRPr="002F0A02">
        <w:rPr>
          <w:rFonts w:ascii="Times New Roman" w:eastAsia="Verdana" w:hAnsi="Times New Roman" w:cs="Times New Roman"/>
          <w:color w:val="000000" w:themeColor="text1"/>
          <w:sz w:val="24"/>
          <w:szCs w:val="24"/>
        </w:rPr>
        <w:t>To find out the marketing concept that is operative in the company.</w:t>
      </w:r>
    </w:p>
    <w:p w14:paraId="6CC5B44D" w14:textId="77777777" w:rsidR="00327639" w:rsidRPr="00704CE6" w:rsidRDefault="00327639" w:rsidP="00327639">
      <w:pPr>
        <w:rPr>
          <w:rFonts w:ascii="Times New Roman" w:eastAsia="Verdana" w:hAnsi="Times New Roman" w:cs="Times New Roman"/>
          <w:b/>
          <w:color w:val="000000" w:themeColor="text1"/>
          <w:sz w:val="24"/>
          <w:szCs w:val="24"/>
        </w:rPr>
      </w:pPr>
      <w:r w:rsidRPr="00704CE6">
        <w:rPr>
          <w:rFonts w:ascii="Times New Roman" w:eastAsia="Verdana" w:hAnsi="Times New Roman" w:cs="Times New Roman"/>
          <w:b/>
          <w:color w:val="000000" w:themeColor="text1"/>
          <w:sz w:val="24"/>
          <w:szCs w:val="24"/>
        </w:rPr>
        <w:t xml:space="preserve">3.4 Research types according to its purpose </w:t>
      </w:r>
    </w:p>
    <w:p w14:paraId="77A2E302" w14:textId="77777777" w:rsidR="00327639" w:rsidRPr="0086341F" w:rsidRDefault="00327639" w:rsidP="00327639">
      <w:pPr>
        <w:rPr>
          <w:rFonts w:ascii="Times New Roman" w:hAnsi="Times New Roman"/>
          <w:color w:val="000000" w:themeColor="text1"/>
          <w:sz w:val="24"/>
        </w:rPr>
      </w:pPr>
      <w:r w:rsidRPr="0086341F">
        <w:rPr>
          <w:rFonts w:ascii="Times New Roman" w:hAnsi="Times New Roman"/>
          <w:color w:val="000000" w:themeColor="text1"/>
          <w:sz w:val="24"/>
        </w:rPr>
        <w:t xml:space="preserve">Basically, there are two types of research according to the purpose namely: </w:t>
      </w:r>
    </w:p>
    <w:p w14:paraId="3EEBB970" w14:textId="77777777" w:rsidR="00327639" w:rsidRPr="0086341F" w:rsidRDefault="00327639" w:rsidP="00327639">
      <w:pPr>
        <w:pStyle w:val="ListParagraph"/>
        <w:numPr>
          <w:ilvl w:val="0"/>
          <w:numId w:val="7"/>
        </w:numPr>
        <w:rPr>
          <w:rFonts w:ascii="Times New Roman" w:hAnsi="Times New Roman"/>
          <w:color w:val="000000" w:themeColor="text1"/>
          <w:sz w:val="24"/>
        </w:rPr>
      </w:pPr>
      <w:r w:rsidRPr="0086341F">
        <w:rPr>
          <w:rFonts w:ascii="Times New Roman" w:hAnsi="Times New Roman"/>
          <w:color w:val="000000" w:themeColor="text1"/>
          <w:sz w:val="24"/>
        </w:rPr>
        <w:t>Fundamental or basic research</w:t>
      </w:r>
    </w:p>
    <w:p w14:paraId="7435E54F" w14:textId="77777777" w:rsidR="00327639" w:rsidRPr="0086341F" w:rsidRDefault="00327639" w:rsidP="00327639">
      <w:pPr>
        <w:pStyle w:val="ListParagraph"/>
        <w:numPr>
          <w:ilvl w:val="0"/>
          <w:numId w:val="7"/>
        </w:numPr>
        <w:rPr>
          <w:rFonts w:ascii="Times New Roman" w:hAnsi="Times New Roman"/>
          <w:color w:val="000000" w:themeColor="text1"/>
          <w:sz w:val="24"/>
        </w:rPr>
      </w:pPr>
      <w:r w:rsidRPr="0086341F">
        <w:rPr>
          <w:rFonts w:ascii="Times New Roman" w:hAnsi="Times New Roman"/>
          <w:color w:val="000000" w:themeColor="text1"/>
          <w:sz w:val="24"/>
        </w:rPr>
        <w:t>Applied research</w:t>
      </w:r>
    </w:p>
    <w:p w14:paraId="52AB0FEB" w14:textId="77777777" w:rsidR="00327639" w:rsidRPr="0086341F" w:rsidRDefault="00327639" w:rsidP="00327639">
      <w:pPr>
        <w:rPr>
          <w:rFonts w:ascii="Times New Roman" w:hAnsi="Times New Roman"/>
          <w:color w:val="000000" w:themeColor="text1"/>
          <w:sz w:val="24"/>
        </w:rPr>
      </w:pPr>
      <w:r w:rsidRPr="0086341F">
        <w:rPr>
          <w:rFonts w:ascii="Times New Roman" w:hAnsi="Times New Roman"/>
          <w:color w:val="000000" w:themeColor="text1"/>
          <w:sz w:val="24"/>
        </w:rPr>
        <w:t xml:space="preserve">These two extremes of research </w:t>
      </w:r>
      <w:r w:rsidRPr="0086341F">
        <w:rPr>
          <w:rFonts w:ascii="Times New Roman" w:hAnsi="Times New Roman" w:cs="Times New Roman"/>
          <w:color w:val="000000" w:themeColor="text1"/>
          <w:sz w:val="24"/>
          <w:szCs w:val="24"/>
        </w:rPr>
        <w:t>are</w:t>
      </w:r>
      <w:r w:rsidRPr="0086341F">
        <w:rPr>
          <w:rFonts w:ascii="Times New Roman" w:hAnsi="Times New Roman"/>
          <w:color w:val="000000" w:themeColor="text1"/>
          <w:sz w:val="24"/>
        </w:rPr>
        <w:t xml:space="preserve"> depicted in the research continuum diagram below</w:t>
      </w:r>
      <w:r w:rsidRPr="0086341F">
        <w:rPr>
          <w:rFonts w:ascii="Times New Roman" w:hAnsi="Times New Roman" w:cs="Times New Roman"/>
          <w:color w:val="000000" w:themeColor="text1"/>
          <w:sz w:val="24"/>
          <w:szCs w:val="24"/>
        </w:rPr>
        <w:t xml:space="preserve"> (Fig 3.1).</w:t>
      </w:r>
    </w:p>
    <w:p w14:paraId="078E8CE8" w14:textId="77777777" w:rsidR="00327639" w:rsidRPr="00AF2DF8" w:rsidRDefault="00327639" w:rsidP="00327639">
      <w:pPr>
        <w:rPr>
          <w:rFonts w:ascii="Times New Roman" w:hAnsi="Times New Roman" w:cs="Times New Roman"/>
          <w:sz w:val="24"/>
          <w:szCs w:val="24"/>
        </w:rPr>
      </w:pPr>
      <w:r>
        <w:drawing>
          <wp:inline distT="0" distB="0" distL="0" distR="0" wp14:anchorId="78CF5F2A" wp14:editId="4682C76B">
            <wp:extent cx="6095998" cy="2876550"/>
            <wp:effectExtent l="0" t="0" r="0" b="0"/>
            <wp:docPr id="13098624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31">
                      <a:extLst>
                        <a:ext uri="{28A0092B-C50C-407E-A947-70E740481C1C}">
                          <a14:useLocalDpi xmlns:a14="http://schemas.microsoft.com/office/drawing/2010/main" val="0"/>
                        </a:ext>
                      </a:extLst>
                    </a:blip>
                    <a:stretch>
                      <a:fillRect/>
                    </a:stretch>
                  </pic:blipFill>
                  <pic:spPr>
                    <a:xfrm>
                      <a:off x="0" y="0"/>
                      <a:ext cx="6095998" cy="2876550"/>
                    </a:xfrm>
                    <a:prstGeom prst="rect">
                      <a:avLst/>
                    </a:prstGeom>
                  </pic:spPr>
                </pic:pic>
              </a:graphicData>
            </a:graphic>
          </wp:inline>
        </w:drawing>
      </w:r>
    </w:p>
    <w:p w14:paraId="02C04E4B" w14:textId="77777777" w:rsidR="00327639" w:rsidRPr="00704CE6" w:rsidRDefault="00327639" w:rsidP="00327639">
      <w:pPr>
        <w:rPr>
          <w:rFonts w:ascii="Times New Roman" w:hAnsi="Times New Roman"/>
          <w:color w:val="000000" w:themeColor="text1"/>
          <w:sz w:val="16"/>
        </w:rPr>
      </w:pPr>
      <w:r w:rsidRPr="00704CE6">
        <w:rPr>
          <w:rFonts w:ascii="Times New Roman" w:hAnsi="Times New Roman"/>
          <w:color w:val="000000" w:themeColor="text1"/>
          <w:sz w:val="16"/>
        </w:rPr>
        <w:t xml:space="preserve">Figure 3.1: Research continuum ‘Adapted from </w:t>
      </w:r>
      <w:r w:rsidRPr="00D870D9">
        <w:rPr>
          <w:rFonts w:ascii="Times New Roman" w:hAnsi="Times New Roman"/>
          <w:b/>
          <w:color w:val="000000" w:themeColor="text1"/>
          <w:sz w:val="16"/>
        </w:rPr>
        <w:t>Stokes 1997’</w:t>
      </w:r>
    </w:p>
    <w:p w14:paraId="26883497" w14:textId="18F62637" w:rsidR="00327639" w:rsidRPr="00704CE6" w:rsidRDefault="00327639" w:rsidP="00327639">
      <w:pPr>
        <w:rPr>
          <w:rFonts w:ascii="Times New Roman" w:hAnsi="Times New Roman" w:cs="Times New Roman"/>
          <w:color w:val="000000" w:themeColor="text1"/>
          <w:sz w:val="24"/>
          <w:szCs w:val="24"/>
        </w:rPr>
      </w:pPr>
      <w:r w:rsidRPr="5008AC15">
        <w:rPr>
          <w:rFonts w:ascii="Times New Roman" w:hAnsi="Times New Roman"/>
          <w:b/>
          <w:color w:val="000000" w:themeColor="text1"/>
          <w:sz w:val="24"/>
          <w:szCs w:val="24"/>
        </w:rPr>
        <w:lastRenderedPageBreak/>
        <w:t>Fundamental research</w:t>
      </w:r>
      <w:r w:rsidRPr="00704CE6">
        <w:rPr>
          <w:rFonts w:ascii="Times New Roman" w:hAnsi="Times New Roman" w:cs="Times New Roman"/>
          <w:color w:val="000000" w:themeColor="text1"/>
          <w:sz w:val="24"/>
          <w:szCs w:val="24"/>
        </w:rPr>
        <w:t>, also known as basic or pure research has its primary goal to widen the scope and depth of knowledge in the particular research area without necessarily having an immediate application to solve business problems, thus it is altruistic in nature. This is corroborated by</w:t>
      </w:r>
      <w:r w:rsidRPr="5008AC15">
        <w:rPr>
          <w:rFonts w:ascii="Times New Roman" w:hAnsi="Times New Roman" w:cs="Times New Roman"/>
          <w:b/>
          <w:color w:val="000000" w:themeColor="text1"/>
          <w:sz w:val="24"/>
          <w:szCs w:val="24"/>
        </w:rPr>
        <w:t xml:space="preserve"> </w:t>
      </w:r>
      <w:r w:rsidRPr="00F41C2B">
        <w:rPr>
          <w:rFonts w:ascii="Times New Roman" w:hAnsi="Times New Roman" w:cs="Times New Roman"/>
          <w:color w:val="000000" w:themeColor="text1"/>
          <w:sz w:val="24"/>
          <w:szCs w:val="24"/>
        </w:rPr>
        <w:t>Bentley et al</w:t>
      </w:r>
      <w:r w:rsidR="0A44DA33" w:rsidRPr="00F41C2B">
        <w:rPr>
          <w:rFonts w:ascii="Times New Roman" w:hAnsi="Times New Roman" w:cs="Times New Roman"/>
          <w:color w:val="000000" w:themeColor="text1"/>
          <w:sz w:val="24"/>
          <w:szCs w:val="24"/>
        </w:rPr>
        <w:t>.,</w:t>
      </w:r>
      <w:r w:rsidRPr="00F41C2B">
        <w:rPr>
          <w:rFonts w:ascii="Times New Roman" w:hAnsi="Times New Roman" w:cs="Times New Roman"/>
          <w:color w:val="000000" w:themeColor="text1"/>
          <w:sz w:val="24"/>
          <w:szCs w:val="24"/>
        </w:rPr>
        <w:t xml:space="preserve"> 2015</w:t>
      </w:r>
      <w:r w:rsidRPr="5008AC15">
        <w:rPr>
          <w:rFonts w:ascii="Times New Roman" w:hAnsi="Times New Roman"/>
          <w:b/>
          <w:color w:val="000000" w:themeColor="text1"/>
          <w:sz w:val="24"/>
          <w:szCs w:val="24"/>
        </w:rPr>
        <w:t xml:space="preserve"> </w:t>
      </w:r>
      <w:r w:rsidRPr="00704CE6">
        <w:rPr>
          <w:rFonts w:ascii="Times New Roman" w:hAnsi="Times New Roman" w:cs="Times New Roman"/>
          <w:color w:val="000000" w:themeColor="text1"/>
          <w:sz w:val="24"/>
          <w:szCs w:val="24"/>
        </w:rPr>
        <w:t>who stated that “basic research, or research undertaken with a primary purpose of the advancement of knowledge for its own sake, has traditionally been fundamental to university missions and their public funding.”</w:t>
      </w:r>
    </w:p>
    <w:p w14:paraId="5256582D" w14:textId="77777777" w:rsidR="00327639" w:rsidRPr="00704CE6" w:rsidRDefault="00327639" w:rsidP="00327639">
      <w:pPr>
        <w:rPr>
          <w:rFonts w:ascii="Times New Roman" w:hAnsi="Times New Roman" w:cs="Times New Roman"/>
          <w:color w:val="000000" w:themeColor="text1"/>
          <w:sz w:val="24"/>
          <w:szCs w:val="24"/>
        </w:rPr>
      </w:pPr>
      <w:r w:rsidRPr="5008AC15">
        <w:rPr>
          <w:rFonts w:ascii="Times New Roman" w:hAnsi="Times New Roman"/>
          <w:b/>
          <w:color w:val="000000" w:themeColor="text1"/>
          <w:sz w:val="24"/>
          <w:szCs w:val="24"/>
        </w:rPr>
        <w:t>Applied research</w:t>
      </w:r>
      <w:r w:rsidRPr="00704CE6">
        <w:rPr>
          <w:rFonts w:ascii="Times New Roman" w:hAnsi="Times New Roman" w:cs="Times New Roman"/>
          <w:color w:val="000000" w:themeColor="text1"/>
          <w:sz w:val="24"/>
          <w:szCs w:val="24"/>
        </w:rPr>
        <w:t xml:space="preserve"> sets out to be relevant to solve a specific business issue. Thus, making the research findings of applied research to be valuable and thus applicable to address specific business issue</w:t>
      </w:r>
      <w:r w:rsidRPr="5008AC15">
        <w:rPr>
          <w:rFonts w:ascii="Times New Roman" w:hAnsi="Times New Roman"/>
          <w:color w:val="000000" w:themeColor="text1"/>
          <w:sz w:val="24"/>
          <w:szCs w:val="24"/>
        </w:rPr>
        <w:t xml:space="preserve">. </w:t>
      </w:r>
      <w:r w:rsidRPr="00704CE6">
        <w:rPr>
          <w:rFonts w:ascii="Times New Roman" w:hAnsi="Times New Roman" w:cs="Times New Roman"/>
          <w:color w:val="000000" w:themeColor="text1"/>
          <w:sz w:val="24"/>
          <w:szCs w:val="24"/>
        </w:rPr>
        <w:t xml:space="preserve">However, </w:t>
      </w:r>
      <w:r w:rsidRPr="5008AC15">
        <w:rPr>
          <w:rFonts w:ascii="Times New Roman" w:hAnsi="Times New Roman" w:cs="Times New Roman"/>
          <w:color w:val="000000" w:themeColor="text1"/>
          <w:sz w:val="24"/>
          <w:szCs w:val="24"/>
        </w:rPr>
        <w:t>Irvine and Martin (</w:t>
      </w:r>
      <w:hyperlink r:id="rId32" w:anchor="ref-CR21" w:tooltip="Irvine, J., &amp; Martin, B. R. (1984). Foresight in science: Picking the winners. London: Pinter." w:history="1">
        <w:r w:rsidRPr="5008AC15">
          <w:rPr>
            <w:rFonts w:ascii="Times New Roman" w:hAnsi="Times New Roman" w:cs="Times New Roman"/>
            <w:color w:val="000000" w:themeColor="text1"/>
            <w:sz w:val="24"/>
            <w:szCs w:val="24"/>
          </w:rPr>
          <w:t>1984</w:t>
        </w:r>
      </w:hyperlink>
      <w:r w:rsidRPr="5008AC15">
        <w:rPr>
          <w:rFonts w:ascii="Times New Roman" w:hAnsi="Times New Roman" w:cs="Times New Roman"/>
          <w:color w:val="000000" w:themeColor="text1"/>
          <w:sz w:val="24"/>
          <w:szCs w:val="24"/>
        </w:rPr>
        <w:t>)</w:t>
      </w:r>
      <w:r w:rsidRPr="00704CE6">
        <w:rPr>
          <w:rFonts w:ascii="Times New Roman" w:hAnsi="Times New Roman" w:cs="Times New Roman"/>
          <w:color w:val="000000" w:themeColor="text1"/>
          <w:sz w:val="24"/>
          <w:szCs w:val="24"/>
        </w:rPr>
        <w:t xml:space="preserve"> identified the rise of another type of research called “strategic research”, which combines academic excellence of basic research with future end goal of practical business application. “It is carried out with the expectation that it will produce a broad base of knowledge likely to form the background to the solution of recognised current or future practical problems” </w:t>
      </w:r>
      <w:r w:rsidRPr="5008AC15">
        <w:rPr>
          <w:rFonts w:ascii="Times New Roman" w:hAnsi="Times New Roman"/>
          <w:color w:val="000000" w:themeColor="text1"/>
          <w:sz w:val="24"/>
          <w:szCs w:val="24"/>
        </w:rPr>
        <w:t>(Irvine and Martin </w:t>
      </w:r>
      <w:hyperlink r:id="rId33" w:anchor="ref-CR21" w:tooltip="Irvine, J., &amp; Martin, B. R. (1984). Foresight in science: Picking the winners. London: Pinter." w:history="1">
        <w:r w:rsidRPr="5008AC15">
          <w:rPr>
            <w:rFonts w:ascii="Times New Roman" w:hAnsi="Times New Roman"/>
            <w:color w:val="000000" w:themeColor="text1"/>
            <w:sz w:val="24"/>
            <w:szCs w:val="24"/>
          </w:rPr>
          <w:t>1984</w:t>
        </w:r>
      </w:hyperlink>
      <w:r w:rsidRPr="5008AC15">
        <w:rPr>
          <w:rFonts w:ascii="Times New Roman" w:hAnsi="Times New Roman"/>
          <w:color w:val="000000" w:themeColor="text1"/>
          <w:sz w:val="24"/>
          <w:szCs w:val="24"/>
        </w:rPr>
        <w:t>).</w:t>
      </w:r>
      <w:r w:rsidRPr="5008AC15">
        <w:rPr>
          <w:rFonts w:ascii="Georgia" w:hAnsi="Georgia"/>
          <w:color w:val="000000" w:themeColor="text1"/>
          <w:sz w:val="27"/>
          <w:szCs w:val="27"/>
          <w:shd w:val="clear" w:color="auto" w:fill="FCFCFC"/>
        </w:rPr>
        <w:t> </w:t>
      </w:r>
    </w:p>
    <w:p w14:paraId="5581A697" w14:textId="77777777" w:rsidR="00327639" w:rsidRPr="00704CE6" w:rsidRDefault="00327639" w:rsidP="00327639">
      <w:pPr>
        <w:rPr>
          <w:rFonts w:ascii="Times New Roman" w:hAnsi="Times New Roman" w:cs="Times New Roman"/>
          <w:color w:val="000000" w:themeColor="text1"/>
          <w:sz w:val="24"/>
          <w:szCs w:val="24"/>
        </w:rPr>
      </w:pPr>
      <w:r w:rsidRPr="00704CE6">
        <w:rPr>
          <w:rFonts w:ascii="Times New Roman" w:hAnsi="Times New Roman" w:cs="Times New Roman"/>
          <w:color w:val="000000" w:themeColor="text1"/>
          <w:sz w:val="24"/>
          <w:szCs w:val="24"/>
        </w:rPr>
        <w:t>This study on Britvic falls into the applied and strategic research ecosystem because it is designed to provoke further academic enquiries as well as being able to be used for solving future business issues.</w:t>
      </w:r>
    </w:p>
    <w:p w14:paraId="69E0CC70" w14:textId="77777777" w:rsidR="00327639" w:rsidRPr="006F27DF" w:rsidRDefault="00327639" w:rsidP="00327639">
      <w:pPr>
        <w:rPr>
          <w:rFonts w:ascii="Times New Roman" w:eastAsia="Verdana" w:hAnsi="Times New Roman" w:cs="Times New Roman"/>
          <w:b/>
          <w:color w:val="000000" w:themeColor="text1"/>
          <w:sz w:val="24"/>
          <w:szCs w:val="24"/>
        </w:rPr>
      </w:pPr>
      <w:r w:rsidRPr="006F27DF">
        <w:rPr>
          <w:rFonts w:ascii="Times New Roman" w:eastAsia="Verdana" w:hAnsi="Times New Roman" w:cs="Times New Roman"/>
          <w:b/>
          <w:color w:val="000000" w:themeColor="text1"/>
          <w:sz w:val="24"/>
          <w:szCs w:val="24"/>
        </w:rPr>
        <w:t xml:space="preserve">3.5 Research methodology structure </w:t>
      </w:r>
    </w:p>
    <w:p w14:paraId="700FDFDE" w14:textId="77777777" w:rsidR="00327639" w:rsidRPr="0025392C" w:rsidRDefault="00327639" w:rsidP="00327639">
      <w:pPr>
        <w:rPr>
          <w:rFonts w:ascii="Times New Roman" w:eastAsia="Verdana" w:hAnsi="Times New Roman"/>
          <w:sz w:val="24"/>
          <w:szCs w:val="24"/>
        </w:rPr>
      </w:pPr>
      <w:r w:rsidRPr="5008AC15">
        <w:rPr>
          <w:rFonts w:ascii="Times New Roman" w:eastAsia="Verdana" w:hAnsi="Times New Roman"/>
          <w:sz w:val="24"/>
          <w:szCs w:val="24"/>
        </w:rPr>
        <w:t xml:space="preserve">The research structure adopted for this study </w:t>
      </w:r>
      <w:r w:rsidRPr="0025392C">
        <w:rPr>
          <w:rFonts w:ascii="Times New Roman" w:eastAsia="Verdana" w:hAnsi="Times New Roman" w:cs="Times New Roman"/>
          <w:sz w:val="24"/>
          <w:szCs w:val="24"/>
        </w:rPr>
        <w:t>follow</w:t>
      </w:r>
      <w:r>
        <w:rPr>
          <w:rFonts w:ascii="Times New Roman" w:eastAsia="Verdana" w:hAnsi="Times New Roman" w:cs="Times New Roman"/>
          <w:sz w:val="24"/>
          <w:szCs w:val="24"/>
        </w:rPr>
        <w:t>s</w:t>
      </w:r>
      <w:r w:rsidRPr="5008AC15">
        <w:rPr>
          <w:rFonts w:ascii="Times New Roman" w:eastAsia="Verdana" w:hAnsi="Times New Roman"/>
          <w:sz w:val="24"/>
          <w:szCs w:val="24"/>
        </w:rPr>
        <w:t xml:space="preserve"> the research onion model articulated by Saunders et al., </w:t>
      </w:r>
      <w:r w:rsidRPr="5008AC15">
        <w:rPr>
          <w:rFonts w:ascii="Times New Roman" w:eastAsia="Verdana" w:hAnsi="Times New Roman" w:cs="Times New Roman"/>
          <w:sz w:val="24"/>
          <w:szCs w:val="24"/>
        </w:rPr>
        <w:t>2016</w:t>
      </w:r>
      <w:r w:rsidRPr="0025392C">
        <w:rPr>
          <w:rFonts w:ascii="Times New Roman" w:eastAsia="Verdana" w:hAnsi="Times New Roman" w:cs="Times New Roman"/>
          <w:b/>
          <w:sz w:val="24"/>
          <w:szCs w:val="24"/>
        </w:rPr>
        <w:t xml:space="preserve">. </w:t>
      </w:r>
      <w:r w:rsidRPr="0025392C">
        <w:rPr>
          <w:rFonts w:ascii="Times New Roman" w:eastAsia="Verdana" w:hAnsi="Times New Roman" w:cs="Times New Roman"/>
          <w:sz w:val="24"/>
          <w:szCs w:val="24"/>
        </w:rPr>
        <w:t>Research</w:t>
      </w:r>
      <w:r w:rsidRPr="5008AC15">
        <w:rPr>
          <w:rFonts w:ascii="Times New Roman" w:eastAsia="Verdana" w:hAnsi="Times New Roman"/>
          <w:sz w:val="24"/>
          <w:szCs w:val="24"/>
        </w:rPr>
        <w:t xml:space="preserve"> methodology process is likened to the peeling of onion from the outermost skin until you get to the inner core. This is depicted in the Figure 3.2 below.</w:t>
      </w:r>
    </w:p>
    <w:p w14:paraId="2C0C392B" w14:textId="77777777" w:rsidR="00327639" w:rsidRPr="00AF2DF8" w:rsidRDefault="00327639" w:rsidP="00327639">
      <w:pPr>
        <w:ind w:left="360"/>
        <w:rPr>
          <w:rFonts w:ascii="Times New Roman" w:eastAsia="Verdana" w:hAnsi="Times New Roman" w:cs="Times New Roman"/>
          <w:b/>
          <w:color w:val="00B050"/>
          <w:sz w:val="24"/>
          <w:szCs w:val="24"/>
        </w:rPr>
      </w:pPr>
      <w:r>
        <w:drawing>
          <wp:inline distT="0" distB="0" distL="0" distR="0" wp14:anchorId="222922C6" wp14:editId="1F27C3AC">
            <wp:extent cx="6342214" cy="4123889"/>
            <wp:effectExtent l="0" t="0" r="1905" b="0"/>
            <wp:docPr id="711576553" name="Picture 24" descr="Research Philoso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34">
                      <a:extLst>
                        <a:ext uri="{28A0092B-C50C-407E-A947-70E740481C1C}">
                          <a14:useLocalDpi xmlns:a14="http://schemas.microsoft.com/office/drawing/2010/main" val="0"/>
                        </a:ext>
                      </a:extLst>
                    </a:blip>
                    <a:stretch>
                      <a:fillRect/>
                    </a:stretch>
                  </pic:blipFill>
                  <pic:spPr>
                    <a:xfrm>
                      <a:off x="0" y="0"/>
                      <a:ext cx="6342214" cy="4123889"/>
                    </a:xfrm>
                    <a:prstGeom prst="rect">
                      <a:avLst/>
                    </a:prstGeom>
                  </pic:spPr>
                </pic:pic>
              </a:graphicData>
            </a:graphic>
          </wp:inline>
        </w:drawing>
      </w:r>
    </w:p>
    <w:p w14:paraId="6BF9E14A" w14:textId="77777777" w:rsidR="00327639" w:rsidRPr="0025392C" w:rsidRDefault="00327639" w:rsidP="00327639">
      <w:pPr>
        <w:pStyle w:val="Heading1"/>
        <w:shd w:val="clear" w:color="auto" w:fill="FFFFFF"/>
        <w:spacing w:before="0"/>
        <w:rPr>
          <w:b/>
          <w:sz w:val="16"/>
        </w:rPr>
      </w:pPr>
      <w:r w:rsidRPr="0025392C">
        <w:rPr>
          <w:rFonts w:eastAsia="Verdana"/>
          <w:b/>
          <w:sz w:val="16"/>
        </w:rPr>
        <w:t xml:space="preserve">Figure 3.2: </w:t>
      </w:r>
      <w:r w:rsidRPr="0025392C">
        <w:rPr>
          <w:b/>
          <w:sz w:val="16"/>
        </w:rPr>
        <w:t>Research Onion (Saunders et al., 2016) </w:t>
      </w:r>
    </w:p>
    <w:p w14:paraId="6C44B656" w14:textId="77777777" w:rsidR="00327639" w:rsidRPr="00AF2DF8" w:rsidRDefault="00327639" w:rsidP="00327639">
      <w:pPr>
        <w:rPr>
          <w:rFonts w:ascii="Times New Roman" w:eastAsia="Verdana" w:hAnsi="Times New Roman" w:cs="Times New Roman"/>
          <w:b/>
          <w:color w:val="00B050"/>
          <w:sz w:val="24"/>
          <w:szCs w:val="24"/>
        </w:rPr>
      </w:pPr>
    </w:p>
    <w:p w14:paraId="2313F529" w14:textId="77777777" w:rsidR="00327639" w:rsidRPr="0025392C" w:rsidRDefault="00327639" w:rsidP="00327639">
      <w:pPr>
        <w:rPr>
          <w:rFonts w:ascii="Times New Roman" w:eastAsia="Verdana" w:hAnsi="Times New Roman"/>
          <w:b/>
          <w:sz w:val="24"/>
        </w:rPr>
      </w:pPr>
      <w:r w:rsidRPr="0025392C">
        <w:rPr>
          <w:rFonts w:ascii="Times New Roman" w:eastAsia="Verdana" w:hAnsi="Times New Roman"/>
          <w:b/>
          <w:sz w:val="24"/>
        </w:rPr>
        <w:lastRenderedPageBreak/>
        <w:t>Research methodological structure adopted for this study is shown below:</w:t>
      </w:r>
    </w:p>
    <w:tbl>
      <w:tblPr>
        <w:tblStyle w:val="TableGrid"/>
        <w:tblW w:w="0" w:type="auto"/>
        <w:tblLook w:val="04A0" w:firstRow="1" w:lastRow="0" w:firstColumn="1" w:lastColumn="0" w:noHBand="0" w:noVBand="1"/>
      </w:tblPr>
      <w:tblGrid>
        <w:gridCol w:w="4508"/>
        <w:gridCol w:w="4508"/>
      </w:tblGrid>
      <w:tr w:rsidR="00327639" w:rsidRPr="0025392C" w14:paraId="010B5B78" w14:textId="77777777" w:rsidTr="00F41C2B">
        <w:tc>
          <w:tcPr>
            <w:tcW w:w="4508" w:type="dxa"/>
          </w:tcPr>
          <w:p w14:paraId="4FB0D95F" w14:textId="77777777" w:rsidR="00327639" w:rsidRPr="0025392C" w:rsidRDefault="00327639" w:rsidP="00F41C2B">
            <w:pPr>
              <w:rPr>
                <w:rFonts w:ascii="Times New Roman" w:eastAsia="Verdana" w:hAnsi="Times New Roman"/>
                <w:b/>
                <w:sz w:val="24"/>
              </w:rPr>
            </w:pPr>
            <w:r w:rsidRPr="0025392C">
              <w:rPr>
                <w:rFonts w:ascii="Times New Roman" w:eastAsia="Verdana" w:hAnsi="Times New Roman"/>
                <w:b/>
                <w:sz w:val="24"/>
              </w:rPr>
              <w:t>Methodological structure</w:t>
            </w:r>
          </w:p>
        </w:tc>
        <w:tc>
          <w:tcPr>
            <w:tcW w:w="4508" w:type="dxa"/>
          </w:tcPr>
          <w:p w14:paraId="4E8FE32F" w14:textId="77777777" w:rsidR="00327639" w:rsidRPr="0025392C" w:rsidRDefault="00327639" w:rsidP="00F41C2B">
            <w:pPr>
              <w:rPr>
                <w:rFonts w:ascii="Times New Roman" w:eastAsia="Verdana" w:hAnsi="Times New Roman"/>
                <w:b/>
                <w:sz w:val="24"/>
              </w:rPr>
            </w:pPr>
            <w:r w:rsidRPr="0025392C">
              <w:rPr>
                <w:rFonts w:ascii="Times New Roman" w:eastAsia="Verdana" w:hAnsi="Times New Roman"/>
                <w:b/>
                <w:sz w:val="24"/>
              </w:rPr>
              <w:t>Research choice for this study</w:t>
            </w:r>
          </w:p>
        </w:tc>
      </w:tr>
      <w:tr w:rsidR="00327639" w:rsidRPr="0025392C" w14:paraId="61490174" w14:textId="77777777" w:rsidTr="00F41C2B">
        <w:tc>
          <w:tcPr>
            <w:tcW w:w="4508" w:type="dxa"/>
          </w:tcPr>
          <w:p w14:paraId="2BC0B275" w14:textId="77777777" w:rsidR="00327639" w:rsidRPr="0025392C" w:rsidRDefault="00327639" w:rsidP="00F41C2B">
            <w:pPr>
              <w:rPr>
                <w:rFonts w:ascii="Times New Roman" w:eastAsia="Verdana" w:hAnsi="Times New Roman"/>
                <w:sz w:val="24"/>
              </w:rPr>
            </w:pPr>
            <w:r w:rsidRPr="0025392C">
              <w:rPr>
                <w:rFonts w:ascii="Times New Roman" w:eastAsia="Verdana" w:hAnsi="Times New Roman"/>
                <w:sz w:val="24"/>
              </w:rPr>
              <w:t>Research philosophy</w:t>
            </w:r>
          </w:p>
        </w:tc>
        <w:tc>
          <w:tcPr>
            <w:tcW w:w="4508" w:type="dxa"/>
          </w:tcPr>
          <w:p w14:paraId="1A8AFE43" w14:textId="77777777" w:rsidR="00327639" w:rsidRPr="0025392C" w:rsidRDefault="00327639" w:rsidP="00F41C2B">
            <w:pPr>
              <w:rPr>
                <w:rFonts w:ascii="Times New Roman" w:eastAsia="Verdana" w:hAnsi="Times New Roman"/>
                <w:sz w:val="24"/>
              </w:rPr>
            </w:pPr>
            <w:r w:rsidRPr="0025392C">
              <w:rPr>
                <w:rFonts w:ascii="Times New Roman" w:eastAsia="Verdana" w:hAnsi="Times New Roman"/>
                <w:sz w:val="24"/>
              </w:rPr>
              <w:t>Intepretivism</w:t>
            </w:r>
          </w:p>
        </w:tc>
      </w:tr>
      <w:tr w:rsidR="00327639" w:rsidRPr="0025392C" w14:paraId="10F6283C" w14:textId="77777777" w:rsidTr="00F41C2B">
        <w:tc>
          <w:tcPr>
            <w:tcW w:w="4508" w:type="dxa"/>
          </w:tcPr>
          <w:p w14:paraId="48C9AEAC" w14:textId="77777777" w:rsidR="00327639" w:rsidRPr="0025392C" w:rsidRDefault="00327639" w:rsidP="00F41C2B">
            <w:pPr>
              <w:rPr>
                <w:rFonts w:ascii="Times New Roman" w:eastAsia="Verdana" w:hAnsi="Times New Roman"/>
                <w:sz w:val="24"/>
              </w:rPr>
            </w:pPr>
            <w:r w:rsidRPr="0025392C">
              <w:rPr>
                <w:rFonts w:ascii="Times New Roman" w:eastAsia="Verdana" w:hAnsi="Times New Roman"/>
                <w:sz w:val="24"/>
              </w:rPr>
              <w:t>Research approach</w:t>
            </w:r>
          </w:p>
        </w:tc>
        <w:tc>
          <w:tcPr>
            <w:tcW w:w="4508" w:type="dxa"/>
          </w:tcPr>
          <w:p w14:paraId="7C3ED173" w14:textId="77777777" w:rsidR="00327639" w:rsidRPr="0025392C" w:rsidRDefault="00327639" w:rsidP="00F41C2B">
            <w:pPr>
              <w:rPr>
                <w:rFonts w:ascii="Times New Roman" w:eastAsia="Verdana" w:hAnsi="Times New Roman"/>
                <w:sz w:val="24"/>
              </w:rPr>
            </w:pPr>
            <w:r w:rsidRPr="0025392C">
              <w:rPr>
                <w:rFonts w:ascii="Times New Roman" w:eastAsia="Verdana" w:hAnsi="Times New Roman"/>
                <w:sz w:val="24"/>
              </w:rPr>
              <w:t>Inductive</w:t>
            </w:r>
          </w:p>
        </w:tc>
      </w:tr>
      <w:tr w:rsidR="00327639" w:rsidRPr="0025392C" w14:paraId="532C685D" w14:textId="77777777" w:rsidTr="00F41C2B">
        <w:tc>
          <w:tcPr>
            <w:tcW w:w="4508" w:type="dxa"/>
          </w:tcPr>
          <w:p w14:paraId="4E723839" w14:textId="77777777" w:rsidR="00327639" w:rsidRPr="0025392C" w:rsidRDefault="00327639" w:rsidP="00F41C2B">
            <w:pPr>
              <w:rPr>
                <w:rFonts w:ascii="Times New Roman" w:eastAsia="Verdana" w:hAnsi="Times New Roman"/>
                <w:sz w:val="24"/>
              </w:rPr>
            </w:pPr>
            <w:r w:rsidRPr="0025392C">
              <w:rPr>
                <w:rFonts w:ascii="Times New Roman" w:eastAsia="Verdana" w:hAnsi="Times New Roman"/>
                <w:sz w:val="24"/>
              </w:rPr>
              <w:t>Research design</w:t>
            </w:r>
          </w:p>
        </w:tc>
        <w:tc>
          <w:tcPr>
            <w:tcW w:w="4508" w:type="dxa"/>
          </w:tcPr>
          <w:p w14:paraId="0EE3C5EA" w14:textId="77777777" w:rsidR="00327639" w:rsidRPr="0025392C" w:rsidRDefault="00327639" w:rsidP="00F41C2B">
            <w:pPr>
              <w:rPr>
                <w:rFonts w:ascii="Times New Roman" w:eastAsia="Verdana" w:hAnsi="Times New Roman"/>
                <w:sz w:val="24"/>
              </w:rPr>
            </w:pPr>
            <w:r w:rsidRPr="0025392C">
              <w:rPr>
                <w:rFonts w:ascii="Times New Roman" w:eastAsia="Verdana" w:hAnsi="Times New Roman"/>
                <w:sz w:val="24"/>
              </w:rPr>
              <w:t>Exploratory - Case study</w:t>
            </w:r>
          </w:p>
        </w:tc>
      </w:tr>
      <w:tr w:rsidR="00327639" w:rsidRPr="0025392C" w14:paraId="1D26BA1F" w14:textId="77777777" w:rsidTr="00F41C2B">
        <w:tc>
          <w:tcPr>
            <w:tcW w:w="4508" w:type="dxa"/>
          </w:tcPr>
          <w:p w14:paraId="69ACA720" w14:textId="77777777" w:rsidR="00327639" w:rsidRPr="0025392C" w:rsidRDefault="00327639" w:rsidP="00F41C2B">
            <w:pPr>
              <w:rPr>
                <w:rFonts w:ascii="Times New Roman" w:eastAsia="Verdana" w:hAnsi="Times New Roman"/>
                <w:sz w:val="24"/>
              </w:rPr>
            </w:pPr>
            <w:r w:rsidRPr="0025392C">
              <w:rPr>
                <w:rFonts w:ascii="Times New Roman" w:eastAsia="Verdana" w:hAnsi="Times New Roman"/>
                <w:sz w:val="24"/>
              </w:rPr>
              <w:t>Research method choice</w:t>
            </w:r>
          </w:p>
        </w:tc>
        <w:tc>
          <w:tcPr>
            <w:tcW w:w="4508" w:type="dxa"/>
          </w:tcPr>
          <w:p w14:paraId="1F9473AF" w14:textId="77777777" w:rsidR="00327639" w:rsidRPr="0025392C" w:rsidRDefault="00327639" w:rsidP="00F41C2B">
            <w:pPr>
              <w:rPr>
                <w:rFonts w:ascii="Times New Roman" w:eastAsia="Verdana" w:hAnsi="Times New Roman"/>
                <w:sz w:val="24"/>
              </w:rPr>
            </w:pPr>
            <w:r w:rsidRPr="0025392C">
              <w:rPr>
                <w:rFonts w:ascii="Times New Roman" w:eastAsia="Verdana" w:hAnsi="Times New Roman"/>
                <w:sz w:val="24"/>
              </w:rPr>
              <w:t>Qualitative and Quantitative</w:t>
            </w:r>
          </w:p>
        </w:tc>
      </w:tr>
      <w:tr w:rsidR="00327639" w:rsidRPr="0025392C" w14:paraId="3275486E" w14:textId="77777777" w:rsidTr="00F41C2B">
        <w:tc>
          <w:tcPr>
            <w:tcW w:w="4508" w:type="dxa"/>
          </w:tcPr>
          <w:p w14:paraId="71BEFDEB" w14:textId="77777777" w:rsidR="00327639" w:rsidRPr="0025392C" w:rsidRDefault="00327639" w:rsidP="00F41C2B">
            <w:pPr>
              <w:rPr>
                <w:rFonts w:ascii="Times New Roman" w:eastAsia="Verdana" w:hAnsi="Times New Roman"/>
                <w:sz w:val="24"/>
              </w:rPr>
            </w:pPr>
            <w:r w:rsidRPr="0025392C">
              <w:rPr>
                <w:rFonts w:ascii="Times New Roman" w:eastAsia="Verdana" w:hAnsi="Times New Roman"/>
                <w:sz w:val="24"/>
              </w:rPr>
              <w:t>Research strategy</w:t>
            </w:r>
          </w:p>
        </w:tc>
        <w:tc>
          <w:tcPr>
            <w:tcW w:w="4508" w:type="dxa"/>
          </w:tcPr>
          <w:p w14:paraId="47200539" w14:textId="77777777" w:rsidR="00327639" w:rsidRPr="0025392C" w:rsidRDefault="00327639" w:rsidP="00F41C2B">
            <w:pPr>
              <w:rPr>
                <w:rFonts w:ascii="Times New Roman" w:eastAsia="Verdana" w:hAnsi="Times New Roman"/>
                <w:sz w:val="24"/>
              </w:rPr>
            </w:pPr>
            <w:r w:rsidRPr="0025392C">
              <w:rPr>
                <w:rFonts w:ascii="Times New Roman" w:eastAsia="Verdana" w:hAnsi="Times New Roman"/>
                <w:sz w:val="24"/>
              </w:rPr>
              <w:t>Survey and Interview</w:t>
            </w:r>
          </w:p>
        </w:tc>
      </w:tr>
      <w:tr w:rsidR="00327639" w:rsidRPr="0025392C" w14:paraId="55CF9A6E" w14:textId="77777777" w:rsidTr="00F41C2B">
        <w:tc>
          <w:tcPr>
            <w:tcW w:w="4508" w:type="dxa"/>
          </w:tcPr>
          <w:p w14:paraId="58686CF1" w14:textId="77777777" w:rsidR="00327639" w:rsidRPr="0025392C" w:rsidRDefault="00327639" w:rsidP="00F41C2B">
            <w:pPr>
              <w:rPr>
                <w:rFonts w:ascii="Times New Roman" w:eastAsia="Verdana" w:hAnsi="Times New Roman"/>
                <w:sz w:val="24"/>
              </w:rPr>
            </w:pPr>
            <w:r w:rsidRPr="0025392C">
              <w:rPr>
                <w:rFonts w:ascii="Times New Roman" w:eastAsia="Verdana" w:hAnsi="Times New Roman"/>
                <w:sz w:val="24"/>
              </w:rPr>
              <w:t>Sampling technique</w:t>
            </w:r>
          </w:p>
        </w:tc>
        <w:tc>
          <w:tcPr>
            <w:tcW w:w="4508" w:type="dxa"/>
          </w:tcPr>
          <w:p w14:paraId="3928303E" w14:textId="77777777" w:rsidR="00327639" w:rsidRPr="0025392C" w:rsidRDefault="00327639" w:rsidP="00F41C2B">
            <w:pPr>
              <w:rPr>
                <w:rFonts w:ascii="Times New Roman" w:eastAsia="Verdana" w:hAnsi="Times New Roman"/>
                <w:sz w:val="24"/>
              </w:rPr>
            </w:pPr>
            <w:r w:rsidRPr="0025392C">
              <w:rPr>
                <w:rFonts w:ascii="Times New Roman" w:eastAsia="Verdana" w:hAnsi="Times New Roman"/>
                <w:sz w:val="24"/>
              </w:rPr>
              <w:t>Purposive sampling</w:t>
            </w:r>
          </w:p>
        </w:tc>
      </w:tr>
      <w:tr w:rsidR="00327639" w:rsidRPr="0025392C" w14:paraId="5EF029D7" w14:textId="77777777" w:rsidTr="00F41C2B">
        <w:tc>
          <w:tcPr>
            <w:tcW w:w="4508" w:type="dxa"/>
          </w:tcPr>
          <w:p w14:paraId="18645AFC" w14:textId="77777777" w:rsidR="00327639" w:rsidRPr="0025392C" w:rsidRDefault="00327639" w:rsidP="00F41C2B">
            <w:pPr>
              <w:rPr>
                <w:rFonts w:ascii="Times New Roman" w:eastAsia="Verdana" w:hAnsi="Times New Roman"/>
                <w:sz w:val="24"/>
              </w:rPr>
            </w:pPr>
            <w:r>
              <w:rPr>
                <w:rFonts w:ascii="Times New Roman" w:eastAsia="Verdana" w:hAnsi="Times New Roman"/>
                <w:sz w:val="24"/>
              </w:rPr>
              <w:t>Time horizon</w:t>
            </w:r>
          </w:p>
        </w:tc>
        <w:tc>
          <w:tcPr>
            <w:tcW w:w="4508" w:type="dxa"/>
          </w:tcPr>
          <w:p w14:paraId="5D033409" w14:textId="77777777" w:rsidR="00327639" w:rsidRPr="0025392C" w:rsidRDefault="00327639" w:rsidP="00F41C2B">
            <w:pPr>
              <w:rPr>
                <w:rFonts w:ascii="Times New Roman" w:eastAsia="Verdana" w:hAnsi="Times New Roman"/>
                <w:sz w:val="24"/>
              </w:rPr>
            </w:pPr>
            <w:r>
              <w:rPr>
                <w:rFonts w:ascii="Times New Roman" w:eastAsia="Verdana" w:hAnsi="Times New Roman"/>
                <w:sz w:val="24"/>
              </w:rPr>
              <w:t>Cross-sectional</w:t>
            </w:r>
          </w:p>
        </w:tc>
      </w:tr>
      <w:tr w:rsidR="00327639" w:rsidRPr="0025392C" w14:paraId="5785E1D6" w14:textId="77777777" w:rsidTr="00F41C2B">
        <w:tc>
          <w:tcPr>
            <w:tcW w:w="4508" w:type="dxa"/>
          </w:tcPr>
          <w:p w14:paraId="3E81FE83" w14:textId="77777777" w:rsidR="00327639" w:rsidRPr="0025392C" w:rsidRDefault="00327639" w:rsidP="00F41C2B">
            <w:pPr>
              <w:rPr>
                <w:rFonts w:ascii="Times New Roman" w:eastAsia="Verdana" w:hAnsi="Times New Roman"/>
                <w:sz w:val="24"/>
              </w:rPr>
            </w:pPr>
            <w:r w:rsidRPr="0025392C">
              <w:rPr>
                <w:rFonts w:ascii="Times New Roman" w:eastAsia="Verdana" w:hAnsi="Times New Roman"/>
                <w:sz w:val="24"/>
              </w:rPr>
              <w:t xml:space="preserve">Data collection </w:t>
            </w:r>
          </w:p>
        </w:tc>
        <w:tc>
          <w:tcPr>
            <w:tcW w:w="4508" w:type="dxa"/>
          </w:tcPr>
          <w:p w14:paraId="1C0DC687" w14:textId="77777777" w:rsidR="00327639" w:rsidRPr="0025392C" w:rsidRDefault="00327639" w:rsidP="00F41C2B">
            <w:pPr>
              <w:rPr>
                <w:rFonts w:ascii="Times New Roman" w:eastAsia="Verdana" w:hAnsi="Times New Roman"/>
                <w:sz w:val="24"/>
              </w:rPr>
            </w:pPr>
            <w:r w:rsidRPr="0025392C">
              <w:rPr>
                <w:rFonts w:ascii="Times New Roman" w:eastAsia="Verdana" w:hAnsi="Times New Roman"/>
                <w:sz w:val="24"/>
              </w:rPr>
              <w:t>Primary</w:t>
            </w:r>
          </w:p>
        </w:tc>
      </w:tr>
      <w:tr w:rsidR="00327639" w:rsidRPr="0025392C" w14:paraId="07DBB099" w14:textId="77777777" w:rsidTr="00F41C2B">
        <w:tc>
          <w:tcPr>
            <w:tcW w:w="4508" w:type="dxa"/>
          </w:tcPr>
          <w:p w14:paraId="4635C2CE" w14:textId="77777777" w:rsidR="00327639" w:rsidRPr="0025392C" w:rsidRDefault="00327639" w:rsidP="00F41C2B">
            <w:pPr>
              <w:rPr>
                <w:rFonts w:ascii="Times New Roman" w:eastAsia="Verdana" w:hAnsi="Times New Roman"/>
                <w:sz w:val="24"/>
              </w:rPr>
            </w:pPr>
            <w:r w:rsidRPr="0025392C">
              <w:rPr>
                <w:rFonts w:ascii="Times New Roman" w:eastAsia="Verdana" w:hAnsi="Times New Roman"/>
                <w:sz w:val="24"/>
              </w:rPr>
              <w:t xml:space="preserve">Data analysis </w:t>
            </w:r>
          </w:p>
        </w:tc>
        <w:tc>
          <w:tcPr>
            <w:tcW w:w="4508" w:type="dxa"/>
          </w:tcPr>
          <w:p w14:paraId="177F408A" w14:textId="77777777" w:rsidR="00327639" w:rsidRPr="0025392C" w:rsidRDefault="00327639" w:rsidP="00F41C2B">
            <w:pPr>
              <w:rPr>
                <w:rFonts w:ascii="Times New Roman" w:eastAsia="Verdana" w:hAnsi="Times New Roman"/>
                <w:sz w:val="24"/>
              </w:rPr>
            </w:pPr>
            <w:r w:rsidRPr="0025392C">
              <w:rPr>
                <w:rFonts w:ascii="Times New Roman" w:eastAsia="Verdana" w:hAnsi="Times New Roman"/>
                <w:sz w:val="24"/>
              </w:rPr>
              <w:t>Quantitative and Qualitative</w:t>
            </w:r>
          </w:p>
        </w:tc>
      </w:tr>
    </w:tbl>
    <w:p w14:paraId="1212957B" w14:textId="77777777" w:rsidR="00327639" w:rsidRPr="0025392C" w:rsidRDefault="00327639" w:rsidP="00327639">
      <w:pPr>
        <w:pStyle w:val="Heading1"/>
        <w:shd w:val="clear" w:color="auto" w:fill="FFFFFF"/>
        <w:spacing w:before="0"/>
        <w:rPr>
          <w:rFonts w:eastAsia="Verdana"/>
          <w:sz w:val="20"/>
        </w:rPr>
      </w:pPr>
    </w:p>
    <w:p w14:paraId="6DFD567D" w14:textId="77777777" w:rsidR="00327639" w:rsidRPr="0025392C" w:rsidRDefault="00327639" w:rsidP="00327639">
      <w:pPr>
        <w:pStyle w:val="Heading1"/>
        <w:shd w:val="clear" w:color="auto" w:fill="FFFFFF" w:themeFill="background1"/>
        <w:spacing w:before="0"/>
        <w:rPr>
          <w:b/>
          <w:sz w:val="20"/>
        </w:rPr>
      </w:pPr>
      <w:r w:rsidRPr="00713BB4">
        <w:rPr>
          <w:rFonts w:eastAsia="Verdana"/>
          <w:b/>
          <w:sz w:val="20"/>
        </w:rPr>
        <w:t xml:space="preserve">Figure 3.3: </w:t>
      </w:r>
      <w:r w:rsidRPr="0025392C">
        <w:rPr>
          <w:b/>
          <w:sz w:val="20"/>
        </w:rPr>
        <w:t>Methodological structure adopted for this study</w:t>
      </w:r>
    </w:p>
    <w:p w14:paraId="2AEBEC34" w14:textId="77777777" w:rsidR="00327639" w:rsidRPr="0025392C" w:rsidRDefault="00327639" w:rsidP="00327639">
      <w:pPr>
        <w:rPr>
          <w:rFonts w:ascii="Times New Roman" w:eastAsia="Verdana" w:hAnsi="Times New Roman"/>
          <w:sz w:val="24"/>
        </w:rPr>
      </w:pPr>
    </w:p>
    <w:p w14:paraId="37D144DB" w14:textId="77777777" w:rsidR="00327639" w:rsidRPr="0025392C" w:rsidRDefault="00327639" w:rsidP="00327639">
      <w:pPr>
        <w:rPr>
          <w:rFonts w:ascii="Times New Roman" w:eastAsia="Verdana" w:hAnsi="Times New Roman"/>
          <w:sz w:val="24"/>
          <w:szCs w:val="24"/>
        </w:rPr>
      </w:pPr>
      <w:r w:rsidRPr="5008AC15">
        <w:rPr>
          <w:rFonts w:ascii="Times New Roman" w:eastAsia="Verdana" w:hAnsi="Times New Roman"/>
          <w:sz w:val="24"/>
          <w:szCs w:val="24"/>
        </w:rPr>
        <w:t>The research methodological structure deployed for this study is arrived at after consideration of the research onion process depicted above in (Figure 3.2) of conducting research by Saunders et al (2016).</w:t>
      </w:r>
    </w:p>
    <w:p w14:paraId="724B67B6" w14:textId="77777777" w:rsidR="00327639" w:rsidRPr="0025392C" w:rsidRDefault="00327639" w:rsidP="00327639">
      <w:pPr>
        <w:rPr>
          <w:rFonts w:ascii="Times New Roman" w:eastAsia="Verdana" w:hAnsi="Times New Roman"/>
          <w:sz w:val="24"/>
          <w:szCs w:val="24"/>
        </w:rPr>
      </w:pPr>
      <w:r w:rsidRPr="5008AC15">
        <w:rPr>
          <w:rFonts w:ascii="Times New Roman" w:eastAsia="Verdana" w:hAnsi="Times New Roman"/>
          <w:sz w:val="24"/>
          <w:szCs w:val="24"/>
        </w:rPr>
        <w:t>The research onion model is analysed below to show its appropriateness and justification for its usage in this research context.</w:t>
      </w:r>
    </w:p>
    <w:p w14:paraId="51D6AF5F" w14:textId="77777777" w:rsidR="00327639" w:rsidRPr="007021FE" w:rsidRDefault="00327639" w:rsidP="00327639">
      <w:pPr>
        <w:rPr>
          <w:rFonts w:ascii="Times New Roman" w:eastAsia="Verdana" w:hAnsi="Times New Roman"/>
          <w:sz w:val="24"/>
          <w:szCs w:val="24"/>
        </w:rPr>
      </w:pPr>
      <w:r w:rsidRPr="5008AC15">
        <w:rPr>
          <w:rFonts w:ascii="Times New Roman" w:eastAsia="Verdana" w:hAnsi="Times New Roman"/>
          <w:sz w:val="24"/>
          <w:szCs w:val="24"/>
        </w:rPr>
        <w:t xml:space="preserve">The research onion is still very </w:t>
      </w:r>
      <w:r w:rsidRPr="007021FE">
        <w:rPr>
          <w:rFonts w:ascii="Times New Roman" w:eastAsia="Verdana" w:hAnsi="Times New Roman" w:cs="Times New Roman"/>
          <w:sz w:val="24"/>
          <w:szCs w:val="24"/>
        </w:rPr>
        <w:t>relevant, appropriate, suitable</w:t>
      </w:r>
      <w:r w:rsidRPr="5008AC15">
        <w:rPr>
          <w:rFonts w:ascii="Times New Roman" w:eastAsia="Verdana" w:hAnsi="Times New Roman"/>
          <w:sz w:val="24"/>
          <w:szCs w:val="24"/>
        </w:rPr>
        <w:t xml:space="preserve"> and important as it shows the progress that the research process follows and also useful for its adaptability and flexibility (Bryman, 2012</w:t>
      </w:r>
      <w:r w:rsidRPr="5008AC15">
        <w:rPr>
          <w:rFonts w:ascii="Times New Roman" w:eastAsia="Verdana" w:hAnsi="Times New Roman" w:cs="Times New Roman"/>
          <w:sz w:val="24"/>
          <w:szCs w:val="24"/>
        </w:rPr>
        <w:t>).</w:t>
      </w:r>
    </w:p>
    <w:p w14:paraId="3412ABE6" w14:textId="77777777" w:rsidR="00327639" w:rsidRPr="007021FE" w:rsidRDefault="00327639" w:rsidP="00327639">
      <w:pPr>
        <w:rPr>
          <w:rFonts w:ascii="Times New Roman" w:eastAsia="Verdana" w:hAnsi="Times New Roman"/>
          <w:b/>
          <w:sz w:val="24"/>
        </w:rPr>
      </w:pPr>
      <w:r w:rsidRPr="007021FE">
        <w:rPr>
          <w:rFonts w:ascii="Times New Roman" w:eastAsia="Verdana" w:hAnsi="Times New Roman"/>
          <w:b/>
          <w:sz w:val="24"/>
        </w:rPr>
        <w:t xml:space="preserve">3.6 Research philosophical paradigm and its components </w:t>
      </w:r>
    </w:p>
    <w:p w14:paraId="4B596EF8" w14:textId="77777777" w:rsidR="00327639" w:rsidRPr="007021FE" w:rsidRDefault="00327639" w:rsidP="00327639">
      <w:pPr>
        <w:rPr>
          <w:rFonts w:ascii="Times New Roman" w:hAnsi="Times New Roman"/>
          <w:sz w:val="24"/>
          <w:szCs w:val="24"/>
        </w:rPr>
      </w:pPr>
      <w:r w:rsidRPr="5008AC15">
        <w:rPr>
          <w:rStyle w:val="normaltextrun"/>
          <w:rFonts w:ascii="Times New Roman" w:hAnsi="Times New Roman"/>
          <w:sz w:val="24"/>
          <w:szCs w:val="24"/>
        </w:rPr>
        <w:t xml:space="preserve">A research philosophical paradigm is defined as a “set of common beliefs and agreements” shared by researchers regarding “how problems should be understood and addressed” (Kuhn, 1962/2012). </w:t>
      </w:r>
      <w:r w:rsidRPr="5008AC15">
        <w:rPr>
          <w:rFonts w:ascii="Times New Roman" w:hAnsi="Times New Roman"/>
          <w:sz w:val="24"/>
          <w:szCs w:val="24"/>
        </w:rPr>
        <w:t xml:space="preserve">The term 'paradigm' is defined as "a loose collection of logically related assumptions, concepts, or propositions that orient thinking and research or the philosophical </w:t>
      </w:r>
      <w:r w:rsidRPr="007021FE">
        <w:rPr>
          <w:rFonts w:ascii="Times New Roman" w:hAnsi="Times New Roman" w:cs="Times New Roman"/>
          <w:sz w:val="24"/>
          <w:szCs w:val="24"/>
        </w:rPr>
        <w:t xml:space="preserve">intent or motivation for undertaking a study” </w:t>
      </w:r>
      <w:r w:rsidRPr="5008AC15">
        <w:rPr>
          <w:rFonts w:ascii="Times New Roman" w:hAnsi="Times New Roman"/>
          <w:sz w:val="24"/>
          <w:szCs w:val="24"/>
        </w:rPr>
        <w:t>(</w:t>
      </w:r>
      <w:bookmarkStart w:id="0" w:name="_Hlk41779143"/>
      <w:r w:rsidRPr="5008AC15">
        <w:rPr>
          <w:rFonts w:ascii="Times New Roman" w:hAnsi="Times New Roman"/>
          <w:sz w:val="24"/>
          <w:szCs w:val="24"/>
        </w:rPr>
        <w:t xml:space="preserve">Cohen &amp; Manion </w:t>
      </w:r>
      <w:bookmarkEnd w:id="0"/>
      <w:r w:rsidRPr="5008AC15">
        <w:rPr>
          <w:rFonts w:ascii="Times New Roman" w:hAnsi="Times New Roman"/>
          <w:sz w:val="24"/>
          <w:szCs w:val="24"/>
        </w:rPr>
        <w:t>2018).</w:t>
      </w:r>
    </w:p>
    <w:p w14:paraId="410306D2" w14:textId="77777777" w:rsidR="00327639" w:rsidRPr="007021FE" w:rsidRDefault="00327639" w:rsidP="00327639">
      <w:pPr>
        <w:rPr>
          <w:rStyle w:val="normaltextrun"/>
          <w:rFonts w:ascii="Times New Roman" w:hAnsi="Times New Roman"/>
          <w:sz w:val="24"/>
        </w:rPr>
      </w:pPr>
      <w:r w:rsidRPr="007021FE">
        <w:rPr>
          <w:rStyle w:val="normaltextrun"/>
          <w:rFonts w:ascii="Times New Roman" w:hAnsi="Times New Roman"/>
          <w:sz w:val="24"/>
        </w:rPr>
        <w:t>A research paradigm has been described as an established worldview, a whole framework of beliefs or set of common beliefs, values and methods within which a research takes place. It is within this worldview that the researcher tries to carry out his/her work and seeks answers to research questions.</w:t>
      </w:r>
      <w:r w:rsidRPr="007021FE">
        <w:rPr>
          <w:rStyle w:val="eop"/>
          <w:rFonts w:ascii="Times New Roman" w:hAnsi="Times New Roman"/>
          <w:sz w:val="24"/>
        </w:rPr>
        <w:t> </w:t>
      </w:r>
    </w:p>
    <w:p w14:paraId="2C298141" w14:textId="77777777" w:rsidR="00327639" w:rsidRPr="007021FE" w:rsidRDefault="00327639" w:rsidP="00327639">
      <w:pPr>
        <w:pStyle w:val="paragraph"/>
        <w:spacing w:before="0" w:beforeAutospacing="0" w:after="0" w:afterAutospacing="0"/>
        <w:textAlignment w:val="baseline"/>
        <w:rPr>
          <w:rStyle w:val="normaltextrun"/>
        </w:rPr>
      </w:pPr>
      <w:r w:rsidRPr="5008AC15">
        <w:rPr>
          <w:rStyle w:val="normaltextrun"/>
        </w:rPr>
        <w:t>Guba (1990</w:t>
      </w:r>
      <w:r w:rsidRPr="007021FE">
        <w:rPr>
          <w:rStyle w:val="normaltextrun"/>
        </w:rPr>
        <w:t xml:space="preserve">) argues, “a research paradigm is mainly characterised by its ontological, epistemological and methodological dispositions.” This is </w:t>
      </w:r>
      <w:r>
        <w:rPr>
          <w:rStyle w:val="normaltextrun"/>
        </w:rPr>
        <w:t>analogous</w:t>
      </w:r>
      <w:r w:rsidRPr="007021FE">
        <w:rPr>
          <w:rStyle w:val="normaltextrun"/>
        </w:rPr>
        <w:t xml:space="preserve"> to </w:t>
      </w:r>
      <w:r w:rsidRPr="5008AC15">
        <w:rPr>
          <w:rStyle w:val="normaltextrun"/>
        </w:rPr>
        <w:t>(MacNaughton et al. 2001)</w:t>
      </w:r>
      <w:r w:rsidRPr="007021FE">
        <w:rPr>
          <w:rStyle w:val="normaltextrun"/>
        </w:rPr>
        <w:t xml:space="preserve"> who provide a definition of research paradigm, as “consisting of three elements: a belief about the nature of knowledge, a methodology and criteria for validity.”</w:t>
      </w:r>
    </w:p>
    <w:p w14:paraId="4F5061B8" w14:textId="77777777" w:rsidR="00327639" w:rsidRPr="007021FE" w:rsidRDefault="00327639" w:rsidP="00327639">
      <w:pPr>
        <w:pStyle w:val="paragraph"/>
        <w:spacing w:before="0" w:beforeAutospacing="0" w:after="0" w:afterAutospacing="0"/>
        <w:textAlignment w:val="baseline"/>
        <w:rPr>
          <w:rStyle w:val="normaltextrun"/>
        </w:rPr>
      </w:pPr>
    </w:p>
    <w:p w14:paraId="59C1B825" w14:textId="77777777" w:rsidR="00327639" w:rsidRPr="007021FE" w:rsidRDefault="00327639" w:rsidP="5008AC15">
      <w:pPr>
        <w:shd w:val="clear" w:color="auto" w:fill="FFFFFF" w:themeFill="background1"/>
        <w:spacing w:after="240" w:line="240" w:lineRule="auto"/>
        <w:rPr>
          <w:rStyle w:val="normaltextrun"/>
        </w:rPr>
      </w:pPr>
      <w:r w:rsidRPr="5008AC15">
        <w:rPr>
          <w:rStyle w:val="normaltextrun"/>
          <w:rFonts w:ascii="Times New Roman" w:hAnsi="Times New Roman"/>
          <w:sz w:val="24"/>
          <w:szCs w:val="24"/>
        </w:rPr>
        <w:t>Other authors have also added another dimension to it called the ‘axiological viewpoint’ (Heron and Reason</w:t>
      </w:r>
      <w:r w:rsidRPr="5008AC15">
        <w:rPr>
          <w:rStyle w:val="normaltextrun"/>
          <w:rFonts w:ascii="Times New Roman" w:hAnsi="Times New Roman" w:cs="Times New Roman"/>
          <w:sz w:val="24"/>
          <w:szCs w:val="24"/>
        </w:rPr>
        <w:t>,</w:t>
      </w:r>
      <w:r w:rsidRPr="5008AC15">
        <w:rPr>
          <w:rStyle w:val="normaltextrun"/>
          <w:rFonts w:ascii="Times New Roman" w:hAnsi="Times New Roman"/>
          <w:sz w:val="24"/>
          <w:szCs w:val="24"/>
        </w:rPr>
        <w:t xml:space="preserve"> 1997). This is attested to by Lincoln and Guba (1985), who say “a paradigm consists of four elements namely epistemology, ontology, methodology and axiology.”</w:t>
      </w:r>
    </w:p>
    <w:p w14:paraId="77C23748" w14:textId="77777777" w:rsidR="00327639" w:rsidRPr="007021FE" w:rsidRDefault="00327639" w:rsidP="00327639">
      <w:pPr>
        <w:rPr>
          <w:rStyle w:val="normaltextrun"/>
          <w:rFonts w:ascii="Times New Roman" w:hAnsi="Times New Roman" w:cs="Times New Roman"/>
          <w:sz w:val="24"/>
          <w:szCs w:val="24"/>
        </w:rPr>
      </w:pPr>
      <w:r w:rsidRPr="5008AC15">
        <w:rPr>
          <w:rFonts w:ascii="Times New Roman" w:eastAsia="Verdana" w:hAnsi="Times New Roman"/>
          <w:sz w:val="24"/>
          <w:szCs w:val="24"/>
        </w:rPr>
        <w:t>Thus, research paradigm is a boxed way of doing research and is philosophical in nature</w:t>
      </w:r>
      <w:r w:rsidRPr="5008AC15">
        <w:rPr>
          <w:rStyle w:val="normaltextrun"/>
          <w:rFonts w:ascii="Times New Roman" w:hAnsi="Times New Roman"/>
          <w:sz w:val="24"/>
          <w:szCs w:val="24"/>
        </w:rPr>
        <w:t xml:space="preserve"> Therefore, this is an established or specific way of perceiving the world or belief held by group of researchers that inform the way they conduct a research</w:t>
      </w:r>
      <w:r w:rsidRPr="007021FE">
        <w:rPr>
          <w:rStyle w:val="normaltextrun"/>
          <w:rFonts w:ascii="Times New Roman" w:hAnsi="Times New Roman" w:cs="Times New Roman"/>
          <w:sz w:val="24"/>
          <w:szCs w:val="24"/>
        </w:rPr>
        <w:t xml:space="preserve"> in their subject discipline.</w:t>
      </w:r>
    </w:p>
    <w:p w14:paraId="70CFCF2C" w14:textId="77777777" w:rsidR="00327639" w:rsidRPr="007021FE" w:rsidRDefault="00327639" w:rsidP="00327639">
      <w:pPr>
        <w:rPr>
          <w:rStyle w:val="normaltextrun"/>
          <w:rFonts w:ascii="Times New Roman" w:eastAsia="Verdana" w:hAnsi="Times New Roman"/>
          <w:sz w:val="24"/>
          <w:szCs w:val="24"/>
        </w:rPr>
      </w:pPr>
      <w:r w:rsidRPr="5008AC15">
        <w:rPr>
          <w:rStyle w:val="normaltextrun"/>
          <w:rFonts w:ascii="Times New Roman" w:hAnsi="Times New Roman"/>
          <w:sz w:val="24"/>
          <w:szCs w:val="24"/>
        </w:rPr>
        <w:lastRenderedPageBreak/>
        <w:t xml:space="preserve">Invariably, this worldview is subjective in nature and is a function of the environment that shape the </w:t>
      </w:r>
      <w:r w:rsidRPr="007021FE">
        <w:rPr>
          <w:rStyle w:val="normaltextrun"/>
          <w:rFonts w:ascii="Times New Roman" w:hAnsi="Times New Roman" w:cs="Times New Roman"/>
          <w:sz w:val="24"/>
          <w:szCs w:val="24"/>
        </w:rPr>
        <w:t>researcher and the researched.</w:t>
      </w:r>
      <w:r w:rsidRPr="5008AC15">
        <w:rPr>
          <w:rStyle w:val="normaltextrun"/>
          <w:rFonts w:ascii="Times New Roman" w:hAnsi="Times New Roman"/>
          <w:sz w:val="24"/>
          <w:szCs w:val="24"/>
        </w:rPr>
        <w:t xml:space="preserve"> Research paradigm is described as boxed in the sense that it stays the same unless there is a ‘paradigm shift’ that rocks the foundation of the paradigm.</w:t>
      </w:r>
    </w:p>
    <w:p w14:paraId="6F4BBB4D" w14:textId="77777777" w:rsidR="00327639" w:rsidRPr="007021FE" w:rsidRDefault="00327639" w:rsidP="00327639">
      <w:pPr>
        <w:pStyle w:val="paragraph"/>
        <w:spacing w:before="0" w:beforeAutospacing="0" w:after="0" w:afterAutospacing="0"/>
        <w:textAlignment w:val="baseline"/>
        <w:rPr>
          <w:rStyle w:val="normaltextrun"/>
        </w:rPr>
      </w:pPr>
      <w:r w:rsidRPr="007021FE">
        <w:rPr>
          <w:rStyle w:val="normaltextrun"/>
        </w:rPr>
        <w:t>Thus, the research philosophical paradigm is made up of four components below namely:</w:t>
      </w:r>
    </w:p>
    <w:p w14:paraId="475D5D9A" w14:textId="77777777" w:rsidR="00327639" w:rsidRPr="007021FE" w:rsidRDefault="00327639" w:rsidP="00327639">
      <w:pPr>
        <w:pStyle w:val="paragraph"/>
        <w:numPr>
          <w:ilvl w:val="0"/>
          <w:numId w:val="2"/>
        </w:numPr>
        <w:spacing w:before="0" w:beforeAutospacing="0" w:after="0" w:afterAutospacing="0"/>
        <w:textAlignment w:val="baseline"/>
        <w:rPr>
          <w:rStyle w:val="normaltextrun"/>
        </w:rPr>
      </w:pPr>
      <w:r w:rsidRPr="007021FE">
        <w:rPr>
          <w:rStyle w:val="normaltextrun"/>
        </w:rPr>
        <w:t>Ontological component,</w:t>
      </w:r>
    </w:p>
    <w:p w14:paraId="63DCB4AF" w14:textId="77777777" w:rsidR="00327639" w:rsidRPr="007021FE" w:rsidRDefault="00327639" w:rsidP="00327639">
      <w:pPr>
        <w:pStyle w:val="paragraph"/>
        <w:numPr>
          <w:ilvl w:val="0"/>
          <w:numId w:val="2"/>
        </w:numPr>
        <w:spacing w:before="0" w:beforeAutospacing="0" w:after="0" w:afterAutospacing="0"/>
        <w:textAlignment w:val="baseline"/>
        <w:rPr>
          <w:rStyle w:val="normaltextrun"/>
        </w:rPr>
      </w:pPr>
      <w:r w:rsidRPr="007021FE">
        <w:rPr>
          <w:rStyle w:val="normaltextrun"/>
        </w:rPr>
        <w:t xml:space="preserve">Epistemological component, </w:t>
      </w:r>
    </w:p>
    <w:p w14:paraId="250C9251" w14:textId="77777777" w:rsidR="00327639" w:rsidRPr="007021FE" w:rsidRDefault="00327639" w:rsidP="00327639">
      <w:pPr>
        <w:pStyle w:val="paragraph"/>
        <w:numPr>
          <w:ilvl w:val="0"/>
          <w:numId w:val="2"/>
        </w:numPr>
        <w:spacing w:before="0" w:beforeAutospacing="0" w:after="0" w:afterAutospacing="0"/>
        <w:textAlignment w:val="baseline"/>
        <w:rPr>
          <w:rStyle w:val="normaltextrun"/>
        </w:rPr>
      </w:pPr>
      <w:r w:rsidRPr="007021FE">
        <w:rPr>
          <w:rStyle w:val="normaltextrun"/>
        </w:rPr>
        <w:t>Axiological component and;</w:t>
      </w:r>
    </w:p>
    <w:p w14:paraId="6E55E0C0" w14:textId="77777777" w:rsidR="00327639" w:rsidRPr="007021FE" w:rsidRDefault="00327639" w:rsidP="00327639">
      <w:pPr>
        <w:pStyle w:val="paragraph"/>
        <w:numPr>
          <w:ilvl w:val="0"/>
          <w:numId w:val="2"/>
        </w:numPr>
        <w:spacing w:before="0" w:beforeAutospacing="0" w:after="0" w:afterAutospacing="0"/>
        <w:textAlignment w:val="baseline"/>
        <w:rPr>
          <w:rStyle w:val="normaltextrun"/>
        </w:rPr>
      </w:pPr>
      <w:r w:rsidRPr="007021FE">
        <w:rPr>
          <w:rStyle w:val="normaltextrun"/>
        </w:rPr>
        <w:t xml:space="preserve">Methodological component </w:t>
      </w:r>
    </w:p>
    <w:p w14:paraId="6F9C0FD9" w14:textId="77777777" w:rsidR="00327639" w:rsidRDefault="00327639" w:rsidP="00327639">
      <w:pPr>
        <w:pStyle w:val="NormalWeb"/>
        <w:shd w:val="clear" w:color="auto" w:fill="FFFFFF"/>
        <w:spacing w:before="0" w:beforeAutospacing="0" w:after="0" w:afterAutospacing="0"/>
        <w:jc w:val="both"/>
        <w:textAlignment w:val="baseline"/>
      </w:pPr>
    </w:p>
    <w:p w14:paraId="5118D976" w14:textId="77777777" w:rsidR="00327639" w:rsidRDefault="00327639" w:rsidP="00327639">
      <w:pPr>
        <w:pStyle w:val="NormalWeb"/>
        <w:shd w:val="clear" w:color="auto" w:fill="FFFFFF"/>
        <w:spacing w:before="0" w:beforeAutospacing="0" w:after="0" w:afterAutospacing="0"/>
        <w:jc w:val="both"/>
        <w:textAlignment w:val="baseline"/>
      </w:pPr>
      <w:r>
        <w:t xml:space="preserve">The relationship between the four components of research paradigm is depicted below in Fig 3.4 where the axiology sits at the base and interacts with other three components. This is important as axiology perspective which is a function of our value system, religious beliefs and cultural situations form the lens through which we see the world. </w:t>
      </w:r>
    </w:p>
    <w:p w14:paraId="415B77C8" w14:textId="77777777" w:rsidR="00327639" w:rsidRDefault="00327639" w:rsidP="00327639">
      <w:pPr>
        <w:pStyle w:val="NormalWeb"/>
        <w:shd w:val="clear" w:color="auto" w:fill="FFFFFF"/>
        <w:spacing w:before="0" w:beforeAutospacing="0" w:after="0" w:afterAutospacing="0"/>
        <w:jc w:val="both"/>
        <w:textAlignment w:val="baseline"/>
      </w:pPr>
    </w:p>
    <w:p w14:paraId="6D0F0D6B" w14:textId="77777777" w:rsidR="00327639" w:rsidRDefault="00327639" w:rsidP="00327639">
      <w:pPr>
        <w:pStyle w:val="NormalWeb"/>
        <w:shd w:val="clear" w:color="auto" w:fill="FFFFFF"/>
        <w:spacing w:before="0" w:beforeAutospacing="0" w:after="0" w:afterAutospacing="0"/>
        <w:jc w:val="both"/>
        <w:textAlignment w:val="baseline"/>
      </w:pPr>
      <w:r>
        <w:rPr>
          <w:noProof/>
        </w:rPr>
        <w:drawing>
          <wp:inline distT="0" distB="0" distL="0" distR="0" wp14:anchorId="538A6ABC" wp14:editId="002D928E">
            <wp:extent cx="5758178" cy="3339746"/>
            <wp:effectExtent l="0" t="0" r="0" b="0"/>
            <wp:docPr id="8719112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5">
                      <a:extLst>
                        <a:ext uri="{28A0092B-C50C-407E-A947-70E740481C1C}">
                          <a14:useLocalDpi xmlns:a14="http://schemas.microsoft.com/office/drawing/2010/main" val="0"/>
                        </a:ext>
                      </a:extLst>
                    </a:blip>
                    <a:stretch>
                      <a:fillRect/>
                    </a:stretch>
                  </pic:blipFill>
                  <pic:spPr>
                    <a:xfrm>
                      <a:off x="0" y="0"/>
                      <a:ext cx="5758178" cy="3339746"/>
                    </a:xfrm>
                    <a:prstGeom prst="rect">
                      <a:avLst/>
                    </a:prstGeom>
                  </pic:spPr>
                </pic:pic>
              </a:graphicData>
            </a:graphic>
          </wp:inline>
        </w:drawing>
      </w:r>
    </w:p>
    <w:p w14:paraId="7582B2EF" w14:textId="77777777" w:rsidR="00327639" w:rsidRPr="00713BB4" w:rsidRDefault="00327639" w:rsidP="00327639">
      <w:pPr>
        <w:pStyle w:val="NormalWeb"/>
        <w:shd w:val="clear" w:color="auto" w:fill="FFFFFF"/>
        <w:spacing w:before="0" w:beforeAutospacing="0" w:after="0" w:afterAutospacing="0"/>
        <w:jc w:val="both"/>
        <w:textAlignment w:val="baseline"/>
        <w:rPr>
          <w:sz w:val="16"/>
          <w:szCs w:val="16"/>
        </w:rPr>
      </w:pPr>
      <w:r w:rsidRPr="00713BB4">
        <w:rPr>
          <w:sz w:val="16"/>
          <w:szCs w:val="16"/>
        </w:rPr>
        <w:t>Figure 3.4</w:t>
      </w:r>
      <w:r>
        <w:rPr>
          <w:sz w:val="16"/>
          <w:szCs w:val="16"/>
        </w:rPr>
        <w:t>: Research paradigm components – culled from Qualitative research by (Klenke, 2016)</w:t>
      </w:r>
    </w:p>
    <w:p w14:paraId="32177EC6" w14:textId="77777777" w:rsidR="00327639" w:rsidRDefault="00327639" w:rsidP="00327639">
      <w:pPr>
        <w:pStyle w:val="NormalWeb"/>
        <w:shd w:val="clear" w:color="auto" w:fill="FFFFFF"/>
        <w:spacing w:before="0" w:beforeAutospacing="0" w:after="0" w:afterAutospacing="0"/>
        <w:jc w:val="both"/>
        <w:textAlignment w:val="baseline"/>
      </w:pPr>
    </w:p>
    <w:p w14:paraId="4A6746D3" w14:textId="77777777" w:rsidR="00327639" w:rsidRPr="00AF2DF8" w:rsidRDefault="00327639" w:rsidP="00327639">
      <w:pPr>
        <w:rPr>
          <w:rFonts w:ascii="Times New Roman" w:eastAsia="Verdana" w:hAnsi="Times New Roman" w:cs="Times New Roman"/>
          <w:b/>
          <w:sz w:val="24"/>
          <w:szCs w:val="24"/>
        </w:rPr>
      </w:pPr>
      <w:r w:rsidRPr="00AF2DF8">
        <w:rPr>
          <w:rFonts w:ascii="Times New Roman" w:eastAsia="Verdana" w:hAnsi="Times New Roman" w:cs="Times New Roman"/>
          <w:b/>
          <w:sz w:val="24"/>
          <w:szCs w:val="24"/>
        </w:rPr>
        <w:t>3.</w:t>
      </w:r>
      <w:r>
        <w:rPr>
          <w:rFonts w:ascii="Times New Roman" w:eastAsia="Verdana" w:hAnsi="Times New Roman" w:cs="Times New Roman"/>
          <w:b/>
          <w:sz w:val="24"/>
          <w:szCs w:val="24"/>
        </w:rPr>
        <w:t>6</w:t>
      </w:r>
      <w:r w:rsidRPr="00AF2DF8">
        <w:rPr>
          <w:rFonts w:ascii="Times New Roman" w:eastAsia="Verdana" w:hAnsi="Times New Roman" w:cs="Times New Roman"/>
          <w:b/>
          <w:sz w:val="24"/>
          <w:szCs w:val="24"/>
        </w:rPr>
        <w:t xml:space="preserve">.1 What is ontology? </w:t>
      </w:r>
    </w:p>
    <w:p w14:paraId="7714DEC5" w14:textId="77777777" w:rsidR="00327639" w:rsidRPr="000A502B" w:rsidRDefault="00327639" w:rsidP="00327639">
      <w:pPr>
        <w:pStyle w:val="paragraph"/>
        <w:spacing w:before="0" w:beforeAutospacing="0" w:after="0" w:afterAutospacing="0"/>
        <w:rPr>
          <w:color w:val="000000" w:themeColor="text1"/>
        </w:rPr>
      </w:pPr>
      <w:r w:rsidRPr="000A502B">
        <w:rPr>
          <w:color w:val="000000" w:themeColor="text1"/>
          <w:shd w:val="clear" w:color="auto" w:fill="FFFFFF"/>
        </w:rPr>
        <w:t xml:space="preserve">Ontology is the nature and study of reality </w:t>
      </w:r>
      <w:r w:rsidRPr="5008AC15">
        <w:rPr>
          <w:color w:val="000000" w:themeColor="text1"/>
          <w:shd w:val="clear" w:color="auto" w:fill="FFFFFF"/>
        </w:rPr>
        <w:t>(Hudson and Ozanne, 1988).</w:t>
      </w:r>
      <w:r w:rsidRPr="000A502B">
        <w:rPr>
          <w:color w:val="000000" w:themeColor="text1"/>
          <w:shd w:val="clear" w:color="auto" w:fill="FFFFFF"/>
        </w:rPr>
        <w:t xml:space="preserve"> Ontology “deals with the nature of existence of a particular phenomenon. </w:t>
      </w:r>
      <w:r w:rsidRPr="000A502B">
        <w:rPr>
          <w:color w:val="000000" w:themeColor="text1"/>
        </w:rPr>
        <w:t>Reality’s continuum ranges from “single reality to “multiple realities” called relativism</w:t>
      </w:r>
      <w:r>
        <w:rPr>
          <w:color w:val="000000" w:themeColor="text1"/>
        </w:rPr>
        <w:t>.</w:t>
      </w:r>
    </w:p>
    <w:p w14:paraId="76B32EC3" w14:textId="77777777" w:rsidR="00327639" w:rsidRPr="000A502B" w:rsidRDefault="00327639" w:rsidP="00327639">
      <w:pPr>
        <w:pStyle w:val="paragraph"/>
        <w:spacing w:before="0" w:beforeAutospacing="0" w:after="0" w:afterAutospacing="0"/>
        <w:rPr>
          <w:color w:val="000000" w:themeColor="text1"/>
        </w:rPr>
      </w:pPr>
    </w:p>
    <w:p w14:paraId="5315F124" w14:textId="77777777" w:rsidR="00327639" w:rsidRPr="000A502B" w:rsidRDefault="00327639" w:rsidP="00327639">
      <w:pPr>
        <w:pStyle w:val="paragraph"/>
        <w:spacing w:before="0" w:beforeAutospacing="0" w:after="0" w:afterAutospacing="0"/>
        <w:rPr>
          <w:color w:val="000000" w:themeColor="text1"/>
        </w:rPr>
      </w:pPr>
      <w:r w:rsidRPr="000A502B">
        <w:rPr>
          <w:color w:val="000000" w:themeColor="text1"/>
        </w:rPr>
        <w:t>“The common sense view of our experience of the world is that we perceive it more or less as it really is; that is to say, the world and everything in it exists ‘out there’ independently of our experience of it. This view is known as ‘realism’, and in its simplest form it states that we can obtain accurate and direct knowledge of objects in the world (including people) through our senses.”</w:t>
      </w:r>
    </w:p>
    <w:p w14:paraId="0BD0C720" w14:textId="77777777" w:rsidR="00327639" w:rsidRPr="000A502B" w:rsidRDefault="00327639" w:rsidP="00327639">
      <w:pPr>
        <w:pStyle w:val="paragraph"/>
        <w:spacing w:before="0" w:beforeAutospacing="0" w:after="0" w:afterAutospacing="0"/>
        <w:rPr>
          <w:color w:val="000000" w:themeColor="text1"/>
        </w:rPr>
      </w:pPr>
    </w:p>
    <w:p w14:paraId="6373D051" w14:textId="77777777" w:rsidR="00327639" w:rsidRDefault="00327639" w:rsidP="00327639">
      <w:pPr>
        <w:pStyle w:val="paragraph"/>
        <w:spacing w:before="0" w:beforeAutospacing="0" w:after="0" w:afterAutospacing="0"/>
      </w:pPr>
    </w:p>
    <w:p w14:paraId="6D0BAE61" w14:textId="77777777" w:rsidR="00327639" w:rsidRDefault="00327639" w:rsidP="00327639">
      <w:pPr>
        <w:pStyle w:val="paragraph"/>
        <w:spacing w:before="0" w:beforeAutospacing="0" w:after="0" w:afterAutospacing="0"/>
      </w:pPr>
      <w:r>
        <w:lastRenderedPageBreak/>
        <w:t>the properties of objects appear to change over time, then either the objects really are changing or else we do not perceive the world directly and cannot rely entirely on our senses to provide us with accurate knowledge about the external world.</w:t>
      </w:r>
    </w:p>
    <w:p w14:paraId="742DC236" w14:textId="77777777" w:rsidR="00327639" w:rsidRPr="00AF2DF8" w:rsidRDefault="00327639" w:rsidP="00327639">
      <w:pPr>
        <w:pStyle w:val="paragraph"/>
        <w:spacing w:before="0" w:beforeAutospacing="0" w:after="0" w:afterAutospacing="0"/>
        <w:rPr>
          <w:color w:val="5E5E5E"/>
          <w:shd w:val="clear" w:color="auto" w:fill="FFFFFF"/>
        </w:rPr>
      </w:pPr>
    </w:p>
    <w:p w14:paraId="1A807EF1" w14:textId="77777777" w:rsidR="00327639" w:rsidRDefault="00327639" w:rsidP="00327639">
      <w:pPr>
        <w:pStyle w:val="paragraph"/>
        <w:spacing w:before="0" w:beforeAutospacing="0" w:after="0" w:afterAutospacing="0"/>
      </w:pPr>
      <w:r>
        <w:t xml:space="preserve">The choice of the research methods and methodologies we use to gain knowledge about the world depends to a large extent on </w:t>
      </w:r>
      <w:r w:rsidRPr="000B7816">
        <w:rPr>
          <w:bCs/>
          <w:color w:val="000000" w:themeColor="text1"/>
        </w:rPr>
        <w:t>what we consider to be our relationship to ‘reality’</w:t>
      </w:r>
      <w:r w:rsidRPr="000B7816">
        <w:rPr>
          <w:color w:val="000000" w:themeColor="text1"/>
        </w:rPr>
        <w:t xml:space="preserve"> </w:t>
      </w:r>
      <w:r>
        <w:t>– that is, to what extent we perceive the world as it really is. This is to some extent an ontological issue in so far as it is concerned with the question of ‘being’.</w:t>
      </w:r>
    </w:p>
    <w:p w14:paraId="4E9297A0" w14:textId="77777777" w:rsidR="00327639" w:rsidRPr="00AF2DF8" w:rsidRDefault="00327639" w:rsidP="00327639">
      <w:pPr>
        <w:rPr>
          <w:rFonts w:ascii="Times New Roman" w:eastAsia="Verdana" w:hAnsi="Times New Roman" w:cs="Times New Roman"/>
          <w:sz w:val="24"/>
          <w:szCs w:val="24"/>
        </w:rPr>
      </w:pPr>
    </w:p>
    <w:p w14:paraId="68CFB82E" w14:textId="77777777" w:rsidR="00327639" w:rsidRPr="00AF2DF8" w:rsidRDefault="00327639" w:rsidP="00327639">
      <w:pPr>
        <w:rPr>
          <w:rFonts w:ascii="Times New Roman" w:eastAsia="Verdana" w:hAnsi="Times New Roman" w:cs="Times New Roman"/>
          <w:b/>
          <w:sz w:val="24"/>
          <w:szCs w:val="24"/>
        </w:rPr>
      </w:pPr>
      <w:r w:rsidRPr="00AF2DF8">
        <w:rPr>
          <w:rFonts w:ascii="Times New Roman" w:eastAsia="Verdana" w:hAnsi="Times New Roman" w:cs="Times New Roman"/>
          <w:b/>
          <w:sz w:val="24"/>
          <w:szCs w:val="24"/>
        </w:rPr>
        <w:t>3.</w:t>
      </w:r>
      <w:r>
        <w:rPr>
          <w:rFonts w:ascii="Times New Roman" w:eastAsia="Verdana" w:hAnsi="Times New Roman" w:cs="Times New Roman"/>
          <w:b/>
          <w:sz w:val="24"/>
          <w:szCs w:val="24"/>
        </w:rPr>
        <w:t>6</w:t>
      </w:r>
      <w:r w:rsidRPr="00AF2DF8">
        <w:rPr>
          <w:rFonts w:ascii="Times New Roman" w:eastAsia="Verdana" w:hAnsi="Times New Roman" w:cs="Times New Roman"/>
          <w:b/>
          <w:sz w:val="24"/>
          <w:szCs w:val="24"/>
        </w:rPr>
        <w:t xml:space="preserve">.2 Researcher’s ontological perspective </w:t>
      </w:r>
    </w:p>
    <w:p w14:paraId="03D99B80" w14:textId="77777777" w:rsidR="00327639" w:rsidRPr="00806811" w:rsidRDefault="00327639" w:rsidP="00327639">
      <w:pPr>
        <w:rPr>
          <w:rFonts w:ascii="Times New Roman" w:eastAsia="Verdana" w:hAnsi="Times New Roman"/>
          <w:color w:val="000000" w:themeColor="text1"/>
          <w:sz w:val="24"/>
        </w:rPr>
      </w:pPr>
      <w:r w:rsidRPr="00806811">
        <w:rPr>
          <w:rFonts w:ascii="Times New Roman" w:eastAsia="Verdana" w:hAnsi="Times New Roman"/>
          <w:color w:val="000000" w:themeColor="text1"/>
          <w:sz w:val="24"/>
        </w:rPr>
        <w:t xml:space="preserve">This researcher believes </w:t>
      </w:r>
      <w:r w:rsidRPr="00806811">
        <w:rPr>
          <w:rFonts w:ascii="Times New Roman" w:eastAsia="Verdana" w:hAnsi="Times New Roman" w:cs="Times New Roman"/>
          <w:color w:val="000000" w:themeColor="text1"/>
          <w:sz w:val="24"/>
          <w:szCs w:val="24"/>
        </w:rPr>
        <w:t xml:space="preserve">there is no single reality and the </w:t>
      </w:r>
      <w:r w:rsidRPr="00806811">
        <w:rPr>
          <w:rFonts w:ascii="Times New Roman" w:eastAsia="Verdana" w:hAnsi="Times New Roman"/>
          <w:color w:val="000000" w:themeColor="text1"/>
          <w:sz w:val="24"/>
        </w:rPr>
        <w:t xml:space="preserve">reality is not limited to our five senses but multiple and contextually bound. Given the nature of </w:t>
      </w:r>
      <w:r w:rsidRPr="00806811">
        <w:rPr>
          <w:rFonts w:ascii="Times New Roman" w:eastAsia="Verdana" w:hAnsi="Times New Roman" w:cs="Times New Roman"/>
          <w:color w:val="000000" w:themeColor="text1"/>
          <w:sz w:val="24"/>
          <w:szCs w:val="24"/>
        </w:rPr>
        <w:t>th</w:t>
      </w:r>
      <w:r>
        <w:rPr>
          <w:rFonts w:ascii="Times New Roman" w:eastAsia="Verdana" w:hAnsi="Times New Roman" w:cs="Times New Roman"/>
          <w:color w:val="000000" w:themeColor="text1"/>
          <w:sz w:val="24"/>
          <w:szCs w:val="24"/>
        </w:rPr>
        <w:t xml:space="preserve">is research </w:t>
      </w:r>
      <w:r w:rsidRPr="00806811">
        <w:rPr>
          <w:rFonts w:ascii="Times New Roman" w:eastAsia="Verdana" w:hAnsi="Times New Roman"/>
          <w:color w:val="000000" w:themeColor="text1"/>
          <w:sz w:val="24"/>
        </w:rPr>
        <w:t xml:space="preserve">study </w:t>
      </w:r>
      <w:r w:rsidRPr="00806811">
        <w:rPr>
          <w:rFonts w:ascii="Times New Roman" w:eastAsia="Verdana" w:hAnsi="Times New Roman" w:cs="Times New Roman"/>
          <w:color w:val="000000" w:themeColor="text1"/>
          <w:sz w:val="24"/>
          <w:szCs w:val="24"/>
        </w:rPr>
        <w:t>which</w:t>
      </w:r>
      <w:r w:rsidRPr="00806811">
        <w:rPr>
          <w:rFonts w:ascii="Times New Roman" w:eastAsia="Verdana" w:hAnsi="Times New Roman"/>
          <w:color w:val="000000" w:themeColor="text1"/>
          <w:sz w:val="24"/>
        </w:rPr>
        <w:t xml:space="preserve"> involves capturing different participants emotions, feelings</w:t>
      </w:r>
      <w:r w:rsidRPr="00806811">
        <w:rPr>
          <w:rFonts w:ascii="Times New Roman" w:eastAsia="Verdana" w:hAnsi="Times New Roman" w:cs="Times New Roman"/>
          <w:color w:val="000000" w:themeColor="text1"/>
          <w:sz w:val="24"/>
          <w:szCs w:val="24"/>
        </w:rPr>
        <w:t>. Therefore, reality of a given situation</w:t>
      </w:r>
      <w:r w:rsidRPr="00806811">
        <w:rPr>
          <w:rFonts w:ascii="Times New Roman" w:eastAsia="Verdana" w:hAnsi="Times New Roman"/>
          <w:color w:val="000000" w:themeColor="text1"/>
          <w:sz w:val="24"/>
        </w:rPr>
        <w:t xml:space="preserve"> is multi-dimensional, thus the researcher’s view of ontology tends to “relativism ontology” which purports that there are multiple realities and these realities are subjective in nature and are a function of the context in which the research is taken place.</w:t>
      </w:r>
    </w:p>
    <w:p w14:paraId="4E2F285C" w14:textId="77777777" w:rsidR="00327639" w:rsidRPr="00F6240E" w:rsidRDefault="00327639" w:rsidP="00327639">
      <w:pPr>
        <w:rPr>
          <w:rFonts w:ascii="Times New Roman" w:eastAsia="Verdana" w:hAnsi="Times New Roman" w:cs="Times New Roman"/>
          <w:b/>
          <w:sz w:val="24"/>
          <w:szCs w:val="24"/>
        </w:rPr>
      </w:pPr>
      <w:r w:rsidRPr="00F6240E">
        <w:rPr>
          <w:rFonts w:ascii="Times New Roman" w:eastAsia="Verdana" w:hAnsi="Times New Roman" w:cs="Times New Roman"/>
          <w:b/>
          <w:sz w:val="24"/>
          <w:szCs w:val="24"/>
        </w:rPr>
        <w:t>3.</w:t>
      </w:r>
      <w:r>
        <w:rPr>
          <w:rFonts w:ascii="Times New Roman" w:eastAsia="Verdana" w:hAnsi="Times New Roman" w:cs="Times New Roman"/>
          <w:b/>
          <w:sz w:val="24"/>
          <w:szCs w:val="24"/>
        </w:rPr>
        <w:t>6</w:t>
      </w:r>
      <w:r w:rsidRPr="00F6240E">
        <w:rPr>
          <w:rFonts w:ascii="Times New Roman" w:eastAsia="Verdana" w:hAnsi="Times New Roman" w:cs="Times New Roman"/>
          <w:b/>
          <w:sz w:val="24"/>
          <w:szCs w:val="24"/>
        </w:rPr>
        <w:t xml:space="preserve">.3 What is epistemology? </w:t>
      </w:r>
    </w:p>
    <w:p w14:paraId="022C275E" w14:textId="77777777" w:rsidR="00327639" w:rsidRPr="00193356" w:rsidRDefault="00327639" w:rsidP="00327639">
      <w:pPr>
        <w:pStyle w:val="paragraph"/>
        <w:spacing w:before="0" w:beforeAutospacing="0" w:after="0" w:afterAutospacing="0"/>
        <w:rPr>
          <w:color w:val="000000" w:themeColor="text1"/>
          <w:shd w:val="clear" w:color="auto" w:fill="FFFFFF"/>
        </w:rPr>
      </w:pPr>
      <w:r w:rsidRPr="00193356">
        <w:rPr>
          <w:color w:val="000000" w:themeColor="text1"/>
          <w:shd w:val="clear" w:color="auto" w:fill="FFFFFF"/>
        </w:rPr>
        <w:t xml:space="preserve">Epistemology is “the nature and study of knowledge and is described as the relationship between the researcher and the reality (research subjects) or how the reality of a phenomenon or event is captured or known.” </w:t>
      </w:r>
      <w:r w:rsidRPr="5008AC15">
        <w:rPr>
          <w:color w:val="000000" w:themeColor="text1"/>
          <w:shd w:val="clear" w:color="auto" w:fill="FFFFFF"/>
        </w:rPr>
        <w:t>(Carson et al., 2001</w:t>
      </w:r>
      <w:r w:rsidRPr="00193356">
        <w:rPr>
          <w:color w:val="000000" w:themeColor="text1"/>
          <w:shd w:val="clear" w:color="auto" w:fill="FFFFFF"/>
        </w:rPr>
        <w:t xml:space="preserve">). This means gathering of knowledge and understanding about Britvic is captured through the research participants  </w:t>
      </w:r>
    </w:p>
    <w:p w14:paraId="72EF01BC" w14:textId="77777777" w:rsidR="00327639" w:rsidRPr="0072403D" w:rsidRDefault="00327639" w:rsidP="00327639">
      <w:pPr>
        <w:pStyle w:val="paragraph"/>
        <w:spacing w:before="0" w:beforeAutospacing="0" w:after="0" w:afterAutospacing="0"/>
        <w:rPr>
          <w:color w:val="00B050"/>
        </w:rPr>
      </w:pPr>
    </w:p>
    <w:p w14:paraId="5622792B" w14:textId="77777777" w:rsidR="00327639" w:rsidRPr="00B90A19" w:rsidRDefault="00327639" w:rsidP="00327639">
      <w:pPr>
        <w:pStyle w:val="paragraph"/>
        <w:spacing w:before="0" w:beforeAutospacing="0" w:after="0" w:afterAutospacing="0"/>
        <w:rPr>
          <w:color w:val="000000" w:themeColor="text1"/>
          <w:shd w:val="clear" w:color="auto" w:fill="FFFFFF"/>
        </w:rPr>
      </w:pPr>
      <w:r w:rsidRPr="00B90A19">
        <w:rPr>
          <w:color w:val="000000" w:themeColor="text1"/>
          <w:shd w:val="clear" w:color="auto" w:fill="FFFFFF"/>
        </w:rPr>
        <w:t>Epistemology basically describes the relationship between the researcher and the research subjects (participants). It is about uncovering this knowledge about the research subjects that is external to the researcher and therefore learn about the reality of the research subjects. Epistemology tends to answer the following questions:</w:t>
      </w:r>
    </w:p>
    <w:p w14:paraId="038F385F" w14:textId="77777777" w:rsidR="00327639" w:rsidRPr="00B90A19" w:rsidRDefault="00327639" w:rsidP="00327639">
      <w:pPr>
        <w:pStyle w:val="paragraph"/>
        <w:numPr>
          <w:ilvl w:val="0"/>
          <w:numId w:val="13"/>
        </w:numPr>
        <w:spacing w:before="0" w:beforeAutospacing="0" w:after="0" w:afterAutospacing="0"/>
        <w:rPr>
          <w:rFonts w:eastAsia="Verdana"/>
          <w:color w:val="000000" w:themeColor="text1"/>
          <w:shd w:val="clear" w:color="auto" w:fill="FFFFFF"/>
        </w:rPr>
      </w:pPr>
      <w:r w:rsidRPr="00B90A19">
        <w:rPr>
          <w:rFonts w:eastAsia="Verdana"/>
          <w:color w:val="000000" w:themeColor="text1"/>
          <w:shd w:val="clear" w:color="auto" w:fill="FFFFFF"/>
        </w:rPr>
        <w:t>What is knowledge?</w:t>
      </w:r>
    </w:p>
    <w:p w14:paraId="28724E82" w14:textId="77777777" w:rsidR="00327639" w:rsidRPr="00B90A19" w:rsidRDefault="00327639" w:rsidP="00327639">
      <w:pPr>
        <w:pStyle w:val="paragraph"/>
        <w:numPr>
          <w:ilvl w:val="0"/>
          <w:numId w:val="13"/>
        </w:numPr>
        <w:spacing w:before="0" w:beforeAutospacing="0" w:after="0" w:afterAutospacing="0"/>
        <w:rPr>
          <w:rFonts w:eastAsia="Verdana"/>
          <w:color w:val="000000" w:themeColor="text1"/>
          <w:shd w:val="clear" w:color="auto" w:fill="FFFFFF"/>
        </w:rPr>
      </w:pPr>
      <w:r w:rsidRPr="00B90A19">
        <w:rPr>
          <w:rFonts w:eastAsia="Verdana"/>
          <w:color w:val="000000" w:themeColor="text1"/>
          <w:shd w:val="clear" w:color="auto" w:fill="FFFFFF"/>
        </w:rPr>
        <w:t>How do we uncover knowledge?</w:t>
      </w:r>
    </w:p>
    <w:p w14:paraId="443A9B55" w14:textId="77777777" w:rsidR="00327639" w:rsidRPr="00B90A19" w:rsidRDefault="00327639" w:rsidP="00327639">
      <w:pPr>
        <w:pStyle w:val="paragraph"/>
        <w:numPr>
          <w:ilvl w:val="0"/>
          <w:numId w:val="13"/>
        </w:numPr>
        <w:spacing w:before="0" w:beforeAutospacing="0" w:after="0" w:afterAutospacing="0"/>
        <w:rPr>
          <w:rFonts w:eastAsia="Verdana"/>
          <w:color w:val="000000" w:themeColor="text1"/>
          <w:shd w:val="clear" w:color="auto" w:fill="FFFFFF"/>
        </w:rPr>
      </w:pPr>
      <w:r w:rsidRPr="00B90A19">
        <w:rPr>
          <w:rFonts w:eastAsia="Verdana"/>
          <w:color w:val="000000" w:themeColor="text1"/>
          <w:shd w:val="clear" w:color="auto" w:fill="FFFFFF"/>
        </w:rPr>
        <w:t>How do we discover new things?</w:t>
      </w:r>
    </w:p>
    <w:p w14:paraId="1765D802" w14:textId="77777777" w:rsidR="00327639" w:rsidRPr="00B90A19" w:rsidRDefault="00327639" w:rsidP="00327639">
      <w:pPr>
        <w:rPr>
          <w:rFonts w:ascii="Times New Roman" w:eastAsia="Verdana" w:hAnsi="Times New Roman"/>
          <w:color w:val="000000" w:themeColor="text1"/>
          <w:sz w:val="24"/>
        </w:rPr>
      </w:pPr>
      <w:r w:rsidRPr="00B90A19">
        <w:rPr>
          <w:rFonts w:ascii="Times New Roman" w:eastAsia="Verdana" w:hAnsi="Times New Roman"/>
          <w:color w:val="000000" w:themeColor="text1"/>
          <w:sz w:val="24"/>
        </w:rPr>
        <w:t xml:space="preserve">Researcher have distinguished between two types of knowledge namely: </w:t>
      </w:r>
    </w:p>
    <w:p w14:paraId="391C8D2F" w14:textId="77777777" w:rsidR="00327639" w:rsidRPr="00B90A19" w:rsidRDefault="00327639" w:rsidP="00327639">
      <w:pPr>
        <w:pStyle w:val="ListParagraph"/>
        <w:numPr>
          <w:ilvl w:val="0"/>
          <w:numId w:val="14"/>
        </w:numPr>
        <w:rPr>
          <w:rFonts w:ascii="Times New Roman" w:eastAsia="Verdana" w:hAnsi="Times New Roman"/>
          <w:color w:val="000000" w:themeColor="text1"/>
          <w:sz w:val="24"/>
        </w:rPr>
      </w:pPr>
      <w:r w:rsidRPr="00B90A19">
        <w:rPr>
          <w:rFonts w:ascii="Times New Roman" w:eastAsia="Verdana" w:hAnsi="Times New Roman"/>
          <w:color w:val="000000" w:themeColor="text1"/>
          <w:sz w:val="24"/>
        </w:rPr>
        <w:t>a priori knowledge.</w:t>
      </w:r>
    </w:p>
    <w:p w14:paraId="1761105B" w14:textId="77777777" w:rsidR="00327639" w:rsidRPr="00B90A19" w:rsidRDefault="00327639" w:rsidP="00327639">
      <w:pPr>
        <w:pStyle w:val="ListParagraph"/>
        <w:numPr>
          <w:ilvl w:val="0"/>
          <w:numId w:val="14"/>
        </w:numPr>
        <w:rPr>
          <w:rFonts w:ascii="Times New Roman" w:eastAsia="Verdana" w:hAnsi="Times New Roman"/>
          <w:color w:val="000000" w:themeColor="text1"/>
          <w:sz w:val="24"/>
        </w:rPr>
      </w:pPr>
      <w:r w:rsidRPr="00B90A19">
        <w:rPr>
          <w:rFonts w:ascii="Times New Roman" w:eastAsia="Verdana" w:hAnsi="Times New Roman"/>
          <w:color w:val="000000" w:themeColor="text1"/>
          <w:sz w:val="24"/>
        </w:rPr>
        <w:t xml:space="preserve">posteriori knowledge. </w:t>
      </w:r>
    </w:p>
    <w:p w14:paraId="01BD2317" w14:textId="77777777" w:rsidR="00327639" w:rsidRPr="00086B07" w:rsidRDefault="00327639" w:rsidP="00327639">
      <w:pPr>
        <w:rPr>
          <w:rFonts w:ascii="Times New Roman" w:eastAsia="Verdana" w:hAnsi="Times New Roman" w:cs="Times New Roman"/>
          <w:color w:val="00B050"/>
          <w:sz w:val="24"/>
          <w:szCs w:val="24"/>
        </w:rPr>
      </w:pPr>
      <w:r w:rsidRPr="00AD06D6">
        <w:rPr>
          <w:rFonts w:ascii="Times New Roman" w:eastAsia="Verdana" w:hAnsi="Times New Roman"/>
          <w:b/>
          <w:i/>
          <w:color w:val="000000" w:themeColor="text1"/>
          <w:sz w:val="24"/>
        </w:rPr>
        <w:t>Priori knowledge</w:t>
      </w:r>
      <w:r w:rsidRPr="00477EF2">
        <w:rPr>
          <w:rFonts w:ascii="Times New Roman" w:eastAsia="Verdana" w:hAnsi="Times New Roman"/>
          <w:color w:val="000000" w:themeColor="text1"/>
          <w:sz w:val="24"/>
        </w:rPr>
        <w:t xml:space="preserve"> is knowledge gained prior to sense experience of the events. This knowledge is very common in the scientific field like mathematics, chemistry physics and biology. Due to the inaccessibility of the ‘priori knowledge’ to sense perception, the researcher has to use intuition, reasoning and hunch in order to uncover this knowledge.</w:t>
      </w:r>
      <w:r w:rsidRPr="00477EF2">
        <w:rPr>
          <w:rFonts w:ascii="Times New Roman" w:eastAsia="Verdana" w:hAnsi="Times New Roman" w:cs="Times New Roman"/>
          <w:color w:val="000000" w:themeColor="text1"/>
          <w:sz w:val="24"/>
          <w:szCs w:val="24"/>
        </w:rPr>
        <w:t xml:space="preserve"> For example, most of us use remote control that uses IR (infra-red) rays to control their television system, but none of us have ever seen infra-red rays. The de-facto existence (reality) of IR cannot be denied, despite being unable to perceive it with our senses</w:t>
      </w:r>
      <w:r>
        <w:rPr>
          <w:rFonts w:ascii="Times New Roman" w:eastAsia="Verdana" w:hAnsi="Times New Roman" w:cs="Times New Roman"/>
          <w:color w:val="00B050"/>
          <w:sz w:val="24"/>
          <w:szCs w:val="24"/>
        </w:rPr>
        <w:t>.</w:t>
      </w:r>
    </w:p>
    <w:p w14:paraId="4FF7ED64" w14:textId="77777777" w:rsidR="00327639" w:rsidRPr="00527457" w:rsidRDefault="00327639" w:rsidP="00327639">
      <w:pPr>
        <w:rPr>
          <w:rFonts w:ascii="Times New Roman" w:eastAsia="Verdana" w:hAnsi="Times New Roman"/>
          <w:color w:val="000000" w:themeColor="text1"/>
          <w:sz w:val="24"/>
        </w:rPr>
      </w:pPr>
      <w:r w:rsidRPr="00AD06D6">
        <w:rPr>
          <w:rFonts w:ascii="Times New Roman" w:eastAsia="Verdana" w:hAnsi="Times New Roman"/>
          <w:b/>
          <w:i/>
          <w:color w:val="000000" w:themeColor="text1"/>
          <w:sz w:val="24"/>
        </w:rPr>
        <w:t xml:space="preserve">Posteriori </w:t>
      </w:r>
      <w:r w:rsidRPr="00AD06D6">
        <w:rPr>
          <w:rFonts w:ascii="Times New Roman" w:eastAsia="Verdana" w:hAnsi="Times New Roman" w:cs="Times New Roman"/>
          <w:b/>
          <w:i/>
          <w:color w:val="000000" w:themeColor="text1"/>
          <w:sz w:val="24"/>
          <w:szCs w:val="24"/>
        </w:rPr>
        <w:t>knowledge</w:t>
      </w:r>
      <w:r w:rsidRPr="00527457">
        <w:rPr>
          <w:rFonts w:ascii="Times New Roman" w:eastAsia="Verdana" w:hAnsi="Times New Roman" w:cs="Times New Roman"/>
          <w:color w:val="000000" w:themeColor="text1"/>
          <w:sz w:val="24"/>
          <w:szCs w:val="24"/>
        </w:rPr>
        <w:t xml:space="preserve"> </w:t>
      </w:r>
      <w:r w:rsidRPr="00527457">
        <w:rPr>
          <w:rFonts w:ascii="Times New Roman" w:eastAsia="Verdana" w:hAnsi="Times New Roman"/>
          <w:color w:val="000000" w:themeColor="text1"/>
          <w:sz w:val="24"/>
        </w:rPr>
        <w:t xml:space="preserve">on the other hand is </w:t>
      </w:r>
      <w:r>
        <w:rPr>
          <w:rFonts w:ascii="Times New Roman" w:eastAsia="Verdana" w:hAnsi="Times New Roman" w:cs="Times New Roman"/>
          <w:color w:val="000000" w:themeColor="text1"/>
          <w:sz w:val="24"/>
          <w:szCs w:val="24"/>
        </w:rPr>
        <w:t xml:space="preserve">the </w:t>
      </w:r>
      <w:r w:rsidRPr="00527457">
        <w:rPr>
          <w:rFonts w:ascii="Times New Roman" w:eastAsia="Verdana" w:hAnsi="Times New Roman"/>
          <w:color w:val="000000" w:themeColor="text1"/>
          <w:sz w:val="24"/>
        </w:rPr>
        <w:t>knowledge gained after perceiving and experiencing the events with our senses.</w:t>
      </w:r>
      <w:r>
        <w:rPr>
          <w:rFonts w:ascii="Times New Roman" w:eastAsia="Verdana" w:hAnsi="Times New Roman" w:cs="Times New Roman"/>
          <w:color w:val="000000" w:themeColor="text1"/>
          <w:sz w:val="24"/>
          <w:szCs w:val="24"/>
        </w:rPr>
        <w:t xml:space="preserve"> This kind of experiential knowledge tend to have more credibility and validity compared to a priori knowledge.</w:t>
      </w:r>
    </w:p>
    <w:p w14:paraId="755AEC78" w14:textId="77777777" w:rsidR="00327639" w:rsidRPr="00527457" w:rsidRDefault="00327639" w:rsidP="00327639">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lastRenderedPageBreak/>
        <w:t>This research study will be making use of knowledge derived mainly from interacting with the research subjects.</w:t>
      </w:r>
    </w:p>
    <w:p w14:paraId="3C2EB1F4" w14:textId="77777777" w:rsidR="00327639" w:rsidRPr="00AF2DF8" w:rsidRDefault="00327639" w:rsidP="00327639">
      <w:pPr>
        <w:rPr>
          <w:rFonts w:ascii="Times New Roman" w:eastAsia="Verdana" w:hAnsi="Times New Roman" w:cs="Times New Roman"/>
          <w:b/>
          <w:sz w:val="24"/>
          <w:szCs w:val="24"/>
        </w:rPr>
      </w:pPr>
      <w:r w:rsidRPr="00AF2DF8">
        <w:rPr>
          <w:rFonts w:ascii="Times New Roman" w:eastAsia="Verdana" w:hAnsi="Times New Roman" w:cs="Times New Roman"/>
          <w:b/>
          <w:sz w:val="24"/>
          <w:szCs w:val="24"/>
        </w:rPr>
        <w:t>3.</w:t>
      </w:r>
      <w:r>
        <w:rPr>
          <w:rFonts w:ascii="Times New Roman" w:eastAsia="Verdana" w:hAnsi="Times New Roman" w:cs="Times New Roman"/>
          <w:b/>
          <w:sz w:val="24"/>
          <w:szCs w:val="24"/>
        </w:rPr>
        <w:t>6</w:t>
      </w:r>
      <w:r w:rsidRPr="00AF2DF8">
        <w:rPr>
          <w:rFonts w:ascii="Times New Roman" w:eastAsia="Verdana" w:hAnsi="Times New Roman" w:cs="Times New Roman"/>
          <w:b/>
          <w:sz w:val="24"/>
          <w:szCs w:val="24"/>
        </w:rPr>
        <w:t xml:space="preserve">.4 Researcher’s epistemological perspective </w:t>
      </w:r>
    </w:p>
    <w:p w14:paraId="666DA8F1" w14:textId="77777777" w:rsidR="00327639" w:rsidRPr="009357D4" w:rsidRDefault="00327639" w:rsidP="00327639">
      <w:pPr>
        <w:rPr>
          <w:rFonts w:ascii="Times New Roman" w:eastAsia="Verdana" w:hAnsi="Times New Roman" w:cs="Times New Roman"/>
          <w:color w:val="000000" w:themeColor="text1"/>
          <w:sz w:val="24"/>
          <w:szCs w:val="24"/>
        </w:rPr>
      </w:pPr>
      <w:r w:rsidRPr="009357D4">
        <w:rPr>
          <w:rFonts w:ascii="Times New Roman" w:eastAsia="Verdana" w:hAnsi="Times New Roman"/>
          <w:color w:val="000000" w:themeColor="text1"/>
          <w:sz w:val="24"/>
        </w:rPr>
        <w:t xml:space="preserve">The author believes that epistemological perspective is a function of the researcher’s background and worldview. The researcher is of the opinion that knowledge of event is not limited to perception of the event by our five senses. </w:t>
      </w:r>
      <w:r w:rsidRPr="009357D4">
        <w:rPr>
          <w:rFonts w:ascii="Times New Roman" w:eastAsia="Verdana" w:hAnsi="Times New Roman" w:cs="Times New Roman"/>
          <w:color w:val="000000" w:themeColor="text1"/>
          <w:sz w:val="24"/>
          <w:szCs w:val="24"/>
        </w:rPr>
        <w:t xml:space="preserve">Knowledge can be obtained by reasoning about a phenomenon or experiencing it. </w:t>
      </w:r>
      <w:r w:rsidRPr="009357D4">
        <w:rPr>
          <w:rFonts w:ascii="Times New Roman" w:eastAsia="Verdana" w:hAnsi="Times New Roman"/>
          <w:color w:val="000000" w:themeColor="text1"/>
          <w:sz w:val="24"/>
        </w:rPr>
        <w:t xml:space="preserve">Thus, knowledge is both priori and posteriori in nature </w:t>
      </w:r>
      <w:r w:rsidRPr="009357D4">
        <w:rPr>
          <w:rFonts w:ascii="Times New Roman" w:eastAsia="Verdana" w:hAnsi="Times New Roman" w:cs="Times New Roman"/>
          <w:color w:val="000000" w:themeColor="text1"/>
          <w:sz w:val="24"/>
          <w:szCs w:val="24"/>
        </w:rPr>
        <w:t>depending</w:t>
      </w:r>
      <w:r w:rsidRPr="009357D4">
        <w:rPr>
          <w:rFonts w:ascii="Times New Roman" w:eastAsia="Verdana" w:hAnsi="Times New Roman"/>
          <w:color w:val="000000" w:themeColor="text1"/>
          <w:sz w:val="24"/>
        </w:rPr>
        <w:t xml:space="preserve"> on the context</w:t>
      </w:r>
      <w:r w:rsidRPr="009357D4">
        <w:rPr>
          <w:rFonts w:ascii="Times New Roman" w:eastAsia="Verdana" w:hAnsi="Times New Roman" w:cs="Times New Roman"/>
          <w:color w:val="000000" w:themeColor="text1"/>
          <w:sz w:val="24"/>
          <w:szCs w:val="24"/>
        </w:rPr>
        <w:t xml:space="preserve"> in which the research is taking place.  </w:t>
      </w:r>
    </w:p>
    <w:p w14:paraId="17F71473" w14:textId="77777777" w:rsidR="00327639" w:rsidRPr="009357D4" w:rsidRDefault="00327639" w:rsidP="00327639">
      <w:pPr>
        <w:rPr>
          <w:rFonts w:ascii="Times New Roman" w:eastAsia="Verdana" w:hAnsi="Times New Roman"/>
          <w:color w:val="000000" w:themeColor="text1"/>
          <w:sz w:val="24"/>
        </w:rPr>
      </w:pPr>
      <w:r w:rsidRPr="009357D4">
        <w:rPr>
          <w:rFonts w:ascii="Times New Roman" w:eastAsia="Verdana" w:hAnsi="Times New Roman" w:cs="Times New Roman"/>
          <w:color w:val="000000" w:themeColor="text1"/>
          <w:sz w:val="24"/>
          <w:szCs w:val="24"/>
        </w:rPr>
        <w:t>The research participants may not be willing to give information that may compromise their job security, thus knowledge of Britvic through these research subjects may not reflect the real situation at Britvic.</w:t>
      </w:r>
    </w:p>
    <w:p w14:paraId="7CD82CA8" w14:textId="473A78B2" w:rsidR="00327639" w:rsidRPr="00AF2DF8" w:rsidRDefault="00327639" w:rsidP="00327639">
      <w:pPr>
        <w:rPr>
          <w:rFonts w:ascii="Times New Roman" w:eastAsia="Verdana" w:hAnsi="Times New Roman" w:cs="Times New Roman"/>
          <w:b/>
          <w:sz w:val="24"/>
          <w:szCs w:val="24"/>
        </w:rPr>
      </w:pPr>
      <w:r w:rsidRPr="00AF2DF8">
        <w:rPr>
          <w:rFonts w:ascii="Times New Roman" w:eastAsia="Verdana" w:hAnsi="Times New Roman" w:cs="Times New Roman"/>
          <w:b/>
          <w:sz w:val="24"/>
          <w:szCs w:val="24"/>
        </w:rPr>
        <w:t>3.</w:t>
      </w:r>
      <w:r>
        <w:rPr>
          <w:rFonts w:ascii="Times New Roman" w:eastAsia="Verdana" w:hAnsi="Times New Roman" w:cs="Times New Roman"/>
          <w:b/>
          <w:sz w:val="24"/>
          <w:szCs w:val="24"/>
        </w:rPr>
        <w:t>6</w:t>
      </w:r>
      <w:r w:rsidRPr="00AF2DF8">
        <w:rPr>
          <w:rFonts w:ascii="Times New Roman" w:eastAsia="Verdana" w:hAnsi="Times New Roman" w:cs="Times New Roman"/>
          <w:b/>
          <w:sz w:val="24"/>
          <w:szCs w:val="24"/>
        </w:rPr>
        <w:t>.5 What is axiology</w:t>
      </w:r>
      <w:r w:rsidR="00BE0990">
        <w:rPr>
          <w:rFonts w:ascii="Times New Roman" w:eastAsia="Verdana" w:hAnsi="Times New Roman" w:cs="Times New Roman"/>
          <w:b/>
          <w:sz w:val="24"/>
          <w:szCs w:val="24"/>
        </w:rPr>
        <w:t>?</w:t>
      </w:r>
      <w:r w:rsidRPr="00AF2DF8">
        <w:rPr>
          <w:rFonts w:ascii="Times New Roman" w:eastAsia="Verdana" w:hAnsi="Times New Roman" w:cs="Times New Roman"/>
          <w:b/>
          <w:sz w:val="24"/>
          <w:szCs w:val="24"/>
        </w:rPr>
        <w:t xml:space="preserve"> </w:t>
      </w:r>
    </w:p>
    <w:p w14:paraId="0C3621AB" w14:textId="77777777" w:rsidR="00327639" w:rsidRPr="00EB0061" w:rsidRDefault="00327639" w:rsidP="00327639">
      <w:pPr>
        <w:pStyle w:val="paragraph"/>
        <w:spacing w:before="0" w:beforeAutospacing="0" w:after="0" w:afterAutospacing="0"/>
        <w:textAlignment w:val="baseline"/>
        <w:rPr>
          <w:rFonts w:eastAsia="Arial"/>
          <w:color w:val="000000" w:themeColor="text1"/>
        </w:rPr>
      </w:pPr>
      <w:r w:rsidRPr="002703AE">
        <w:rPr>
          <w:rStyle w:val="normaltextrun"/>
          <w:color w:val="000000" w:themeColor="text1"/>
          <w:lang w:val="en-US"/>
        </w:rPr>
        <w:t>The word ‘axiology is a compound word, made up of two words, with its etymological origin in Greek, axios and logos – axios means ‘worth’ or ‘value’ and the word ‘logos’ means ‘logic’ or ‘theory,’</w:t>
      </w:r>
      <w:r w:rsidRPr="002703AE">
        <w:rPr>
          <w:rStyle w:val="normaltextrun"/>
          <w:rFonts w:eastAsia="Arial"/>
          <w:color w:val="000000" w:themeColor="text1"/>
          <w:lang w:val="en-US"/>
        </w:rPr>
        <w:t xml:space="preserve"> </w:t>
      </w:r>
      <w:r w:rsidRPr="002703AE">
        <w:rPr>
          <w:rFonts w:eastAsia="Arial"/>
          <w:color w:val="000000" w:themeColor="text1"/>
        </w:rPr>
        <w:t xml:space="preserve">thus “axiology’ is nature and the study of theory of value.” </w:t>
      </w:r>
      <w:r w:rsidRPr="5008AC15">
        <w:rPr>
          <w:rStyle w:val="normaltextrun"/>
          <w:color w:val="000000" w:themeColor="text1"/>
          <w:lang w:val="en-US"/>
        </w:rPr>
        <w:t>(</w:t>
      </w:r>
      <w:r w:rsidRPr="5008AC15">
        <w:rPr>
          <w:rFonts w:eastAsia="Arial"/>
          <w:color w:val="000000" w:themeColor="text1"/>
        </w:rPr>
        <w:t>Biedenbach et al, 2016).</w:t>
      </w:r>
    </w:p>
    <w:p w14:paraId="13B661AF" w14:textId="77777777" w:rsidR="00327639" w:rsidRPr="00291C8A" w:rsidRDefault="00327639" w:rsidP="00327639">
      <w:pPr>
        <w:pStyle w:val="paragraph"/>
        <w:spacing w:before="0" w:beforeAutospacing="0" w:after="0" w:afterAutospacing="0"/>
        <w:textAlignment w:val="baseline"/>
        <w:rPr>
          <w:rFonts w:eastAsia="Arial"/>
          <w:color w:val="7030A0"/>
        </w:rPr>
      </w:pPr>
    </w:p>
    <w:p w14:paraId="56CE31C4" w14:textId="77777777" w:rsidR="00327639" w:rsidRPr="004E7BAE" w:rsidRDefault="00327639" w:rsidP="00327639">
      <w:pPr>
        <w:pStyle w:val="paragraph"/>
        <w:spacing w:before="0" w:beforeAutospacing="0" w:after="0" w:afterAutospacing="0"/>
        <w:textAlignment w:val="baseline"/>
        <w:rPr>
          <w:color w:val="000000" w:themeColor="text1"/>
        </w:rPr>
      </w:pPr>
      <w:r w:rsidRPr="004E7BAE">
        <w:rPr>
          <w:color w:val="000000" w:themeColor="text1"/>
        </w:rPr>
        <w:t xml:space="preserve">“Axiology deals with the nature of value and captures the value question of what is intrinsically worthwhile. The fourth defining characteristics of a research paradigm, axiology, puts in issue "values of being, about what human states are to be valued simply because of what they are" </w:t>
      </w:r>
      <w:r w:rsidRPr="00EB0061">
        <w:rPr>
          <w:b/>
          <w:color w:val="000000" w:themeColor="text1"/>
        </w:rPr>
        <w:t>(</w:t>
      </w:r>
      <w:r w:rsidRPr="5008AC15">
        <w:rPr>
          <w:color w:val="000000" w:themeColor="text1"/>
        </w:rPr>
        <w:t>Heron &amp; Reason, 1997).</w:t>
      </w:r>
    </w:p>
    <w:p w14:paraId="3F581913" w14:textId="77777777" w:rsidR="00327639" w:rsidRDefault="00327639" w:rsidP="00327639">
      <w:pPr>
        <w:pStyle w:val="paragraph"/>
        <w:spacing w:before="0" w:beforeAutospacing="0" w:after="0" w:afterAutospacing="0"/>
        <w:textAlignment w:val="baseline"/>
        <w:rPr>
          <w:b/>
          <w:bCs/>
          <w:color w:val="00B050"/>
        </w:rPr>
      </w:pPr>
    </w:p>
    <w:p w14:paraId="31C6C4D2" w14:textId="77777777" w:rsidR="00327639" w:rsidRPr="00BD2EB8" w:rsidRDefault="00327639" w:rsidP="00327639">
      <w:pPr>
        <w:pStyle w:val="paragraph"/>
        <w:spacing w:before="0" w:beforeAutospacing="0" w:after="0" w:afterAutospacing="0"/>
        <w:textAlignment w:val="baseline"/>
        <w:rPr>
          <w:rStyle w:val="normaltextrun"/>
          <w:color w:val="000000" w:themeColor="text1"/>
          <w:lang w:val="en-US"/>
        </w:rPr>
      </w:pPr>
      <w:r w:rsidRPr="00BD2EB8">
        <w:rPr>
          <w:color w:val="000000" w:themeColor="text1"/>
        </w:rPr>
        <w:t>Axiology puts into the paradigm the issue of values and beliefs which form the contextual basis of the philosophical paradigm in a research in which the research subjects are humans.  Thus, it is impossible to separate the context from the research setting. Both the researcher and the research subjects (Britvic employees) have their different values and belief system which governs the lens in which they see life.</w:t>
      </w:r>
    </w:p>
    <w:p w14:paraId="31797ABD" w14:textId="77777777" w:rsidR="00327639" w:rsidRPr="00AF2DF8" w:rsidRDefault="00327639" w:rsidP="00327639">
      <w:pPr>
        <w:rPr>
          <w:rFonts w:ascii="Times New Roman" w:eastAsia="Verdana" w:hAnsi="Times New Roman" w:cs="Times New Roman"/>
          <w:sz w:val="24"/>
          <w:szCs w:val="24"/>
        </w:rPr>
      </w:pPr>
    </w:p>
    <w:p w14:paraId="1C668552" w14:textId="77777777" w:rsidR="00327639" w:rsidRPr="00AF2DF8" w:rsidRDefault="00327639" w:rsidP="00327639">
      <w:pPr>
        <w:rPr>
          <w:rFonts w:ascii="Times New Roman" w:eastAsia="Verdana" w:hAnsi="Times New Roman" w:cs="Times New Roman"/>
          <w:b/>
          <w:sz w:val="24"/>
          <w:szCs w:val="24"/>
        </w:rPr>
      </w:pPr>
      <w:r w:rsidRPr="00AF2DF8">
        <w:rPr>
          <w:rFonts w:ascii="Times New Roman" w:eastAsia="Verdana" w:hAnsi="Times New Roman" w:cs="Times New Roman"/>
          <w:b/>
          <w:sz w:val="24"/>
          <w:szCs w:val="24"/>
        </w:rPr>
        <w:t>3.</w:t>
      </w:r>
      <w:r>
        <w:rPr>
          <w:rFonts w:ascii="Times New Roman" w:eastAsia="Verdana" w:hAnsi="Times New Roman" w:cs="Times New Roman"/>
          <w:b/>
          <w:sz w:val="24"/>
          <w:szCs w:val="24"/>
        </w:rPr>
        <w:t>6</w:t>
      </w:r>
      <w:r w:rsidRPr="00AF2DF8">
        <w:rPr>
          <w:rFonts w:ascii="Times New Roman" w:eastAsia="Verdana" w:hAnsi="Times New Roman" w:cs="Times New Roman"/>
          <w:b/>
          <w:sz w:val="24"/>
          <w:szCs w:val="24"/>
        </w:rPr>
        <w:t xml:space="preserve">.6 Researcher’s axiological perspective </w:t>
      </w:r>
    </w:p>
    <w:p w14:paraId="24155A68" w14:textId="77777777" w:rsidR="00327639" w:rsidRPr="002521AB" w:rsidRDefault="00327639" w:rsidP="00327639">
      <w:pPr>
        <w:rPr>
          <w:rFonts w:ascii="Times New Roman" w:eastAsia="Verdana" w:hAnsi="Times New Roman" w:cs="Times New Roman"/>
          <w:color w:val="000000" w:themeColor="text1"/>
          <w:sz w:val="24"/>
          <w:szCs w:val="24"/>
        </w:rPr>
      </w:pPr>
      <w:r w:rsidRPr="002521AB">
        <w:rPr>
          <w:rFonts w:ascii="Times New Roman" w:eastAsia="Verdana" w:hAnsi="Times New Roman" w:cs="Times New Roman"/>
          <w:color w:val="000000" w:themeColor="text1"/>
          <w:sz w:val="24"/>
          <w:szCs w:val="24"/>
        </w:rPr>
        <w:t xml:space="preserve">This researcher’s axiological perspective is that values, beliefs, customs cannot be divorced from a research as it is implicit in the sub-conscious mind of the researcher when carrying out the research. This state of affairs makes qualitative research method very complex. </w:t>
      </w:r>
    </w:p>
    <w:p w14:paraId="623A036C" w14:textId="200F70F5" w:rsidR="00327639" w:rsidRPr="00AF2DF8" w:rsidRDefault="00327639" w:rsidP="00327639">
      <w:pPr>
        <w:rPr>
          <w:rFonts w:ascii="Times New Roman" w:eastAsia="Verdana" w:hAnsi="Times New Roman" w:cs="Times New Roman"/>
          <w:b/>
          <w:sz w:val="24"/>
          <w:szCs w:val="24"/>
        </w:rPr>
      </w:pPr>
      <w:r w:rsidRPr="00AF2DF8">
        <w:rPr>
          <w:rFonts w:ascii="Times New Roman" w:eastAsia="Verdana" w:hAnsi="Times New Roman" w:cs="Times New Roman"/>
          <w:b/>
          <w:sz w:val="24"/>
          <w:szCs w:val="24"/>
        </w:rPr>
        <w:t>3.</w:t>
      </w:r>
      <w:r>
        <w:rPr>
          <w:rFonts w:ascii="Times New Roman" w:eastAsia="Verdana" w:hAnsi="Times New Roman" w:cs="Times New Roman"/>
          <w:b/>
          <w:sz w:val="24"/>
          <w:szCs w:val="24"/>
        </w:rPr>
        <w:t>6</w:t>
      </w:r>
      <w:r w:rsidRPr="00AF2DF8">
        <w:rPr>
          <w:rFonts w:ascii="Times New Roman" w:eastAsia="Verdana" w:hAnsi="Times New Roman" w:cs="Times New Roman"/>
          <w:b/>
          <w:sz w:val="24"/>
          <w:szCs w:val="24"/>
        </w:rPr>
        <w:t>.7 What is methodology</w:t>
      </w:r>
      <w:r w:rsidR="005637D2">
        <w:rPr>
          <w:rFonts w:ascii="Times New Roman" w:eastAsia="Verdana" w:hAnsi="Times New Roman" w:cs="Times New Roman"/>
          <w:b/>
          <w:sz w:val="24"/>
          <w:szCs w:val="24"/>
        </w:rPr>
        <w:t>?</w:t>
      </w:r>
      <w:r w:rsidRPr="00AF2DF8">
        <w:rPr>
          <w:rFonts w:ascii="Times New Roman" w:eastAsia="Verdana" w:hAnsi="Times New Roman" w:cs="Times New Roman"/>
          <w:b/>
          <w:sz w:val="24"/>
          <w:szCs w:val="24"/>
        </w:rPr>
        <w:t xml:space="preserve"> </w:t>
      </w:r>
    </w:p>
    <w:p w14:paraId="66A2368D" w14:textId="77777777" w:rsidR="00327639" w:rsidRDefault="00327639" w:rsidP="00327639">
      <w:pPr>
        <w:rPr>
          <w:rFonts w:ascii="Times New Roman" w:eastAsia="Verdana" w:hAnsi="Times New Roman" w:cs="Times New Roman"/>
          <w:sz w:val="24"/>
          <w:szCs w:val="24"/>
        </w:rPr>
      </w:pPr>
      <w:r>
        <w:rPr>
          <w:rFonts w:ascii="Times New Roman" w:eastAsia="Verdana" w:hAnsi="Times New Roman" w:cs="Times New Roman"/>
          <w:sz w:val="24"/>
          <w:szCs w:val="24"/>
        </w:rPr>
        <w:t>Methodology is a broad term that “refers to the research design, research methods, research approaches and research procedures used in investigating the research subject in order to find out something about the research subject</w:t>
      </w:r>
      <w:r w:rsidRPr="5008AC15">
        <w:rPr>
          <w:rFonts w:ascii="Times New Roman" w:eastAsia="Verdana" w:hAnsi="Times New Roman" w:cs="Times New Roman"/>
          <w:sz w:val="24"/>
          <w:szCs w:val="24"/>
        </w:rPr>
        <w:t xml:space="preserve"> </w:t>
      </w:r>
      <w:r w:rsidRPr="5008AC15">
        <w:rPr>
          <w:rFonts w:ascii="Times New Roman" w:eastAsia="Verdana" w:hAnsi="Times New Roman"/>
          <w:sz w:val="24"/>
          <w:szCs w:val="24"/>
        </w:rPr>
        <w:t>Keeves (1997)</w:t>
      </w:r>
      <w:r w:rsidRPr="5008AC15">
        <w:rPr>
          <w:rFonts w:ascii="Times New Roman" w:eastAsia="Verdana" w:hAnsi="Times New Roman" w:cs="Times New Roman"/>
          <w:sz w:val="24"/>
          <w:szCs w:val="24"/>
        </w:rPr>
        <w:t>.”</w:t>
      </w:r>
    </w:p>
    <w:p w14:paraId="7813A3C6" w14:textId="77777777" w:rsidR="00327639" w:rsidRDefault="00327639" w:rsidP="00327639">
      <w:pPr>
        <w:rPr>
          <w:rFonts w:ascii="Times New Roman" w:eastAsia="Verdana" w:hAnsi="Times New Roman" w:cs="Times New Roman"/>
          <w:sz w:val="24"/>
          <w:szCs w:val="24"/>
        </w:rPr>
      </w:pPr>
      <w:r>
        <w:rPr>
          <w:rFonts w:ascii="Times New Roman" w:eastAsia="Verdana" w:hAnsi="Times New Roman" w:cs="Times New Roman"/>
          <w:sz w:val="24"/>
          <w:szCs w:val="24"/>
        </w:rPr>
        <w:t>Thus, m</w:t>
      </w:r>
      <w:r w:rsidRPr="00AF2DF8">
        <w:rPr>
          <w:rFonts w:ascii="Times New Roman" w:eastAsia="Verdana" w:hAnsi="Times New Roman" w:cs="Times New Roman"/>
          <w:sz w:val="24"/>
          <w:szCs w:val="24"/>
        </w:rPr>
        <w:t xml:space="preserve">ethodology </w:t>
      </w:r>
      <w:r>
        <w:rPr>
          <w:rFonts w:ascii="Times New Roman" w:eastAsia="Verdana" w:hAnsi="Times New Roman" w:cs="Times New Roman"/>
          <w:sz w:val="24"/>
          <w:szCs w:val="24"/>
        </w:rPr>
        <w:t>can be depicted as</w:t>
      </w:r>
      <w:r w:rsidRPr="00AF2DF8">
        <w:rPr>
          <w:rFonts w:ascii="Times New Roman" w:eastAsia="Verdana" w:hAnsi="Times New Roman" w:cs="Times New Roman"/>
          <w:sz w:val="24"/>
          <w:szCs w:val="24"/>
        </w:rPr>
        <w:t xml:space="preserve"> </w:t>
      </w:r>
      <w:r>
        <w:rPr>
          <w:rFonts w:ascii="Times New Roman" w:eastAsia="Verdana" w:hAnsi="Times New Roman" w:cs="Times New Roman"/>
          <w:sz w:val="24"/>
          <w:szCs w:val="24"/>
        </w:rPr>
        <w:t xml:space="preserve">a system of methods used to depict the flow of information about the research subject which is depicted below in </w:t>
      </w:r>
      <w:r w:rsidRPr="5008AC15">
        <w:rPr>
          <w:rFonts w:ascii="Times New Roman" w:eastAsia="Verdana" w:hAnsi="Times New Roman" w:cs="Times New Roman"/>
          <w:sz w:val="24"/>
          <w:szCs w:val="24"/>
        </w:rPr>
        <w:t>Figure 3.5.</w:t>
      </w:r>
      <w:r>
        <w:rPr>
          <w:rFonts w:ascii="Times New Roman" w:eastAsia="Verdana" w:hAnsi="Times New Roman" w:cs="Times New Roman"/>
          <w:sz w:val="24"/>
          <w:szCs w:val="24"/>
        </w:rPr>
        <w:t xml:space="preserve"> This shows how the information is gathered, processed and the knowledge gathered is communicated to the research audiences. Given this systemic nature of methodology, it means methodology has three parts to it:</w:t>
      </w:r>
    </w:p>
    <w:p w14:paraId="247ED9FE" w14:textId="77777777" w:rsidR="00327639" w:rsidRDefault="00327639" w:rsidP="00327639">
      <w:pPr>
        <w:pStyle w:val="ListParagraph"/>
        <w:numPr>
          <w:ilvl w:val="0"/>
          <w:numId w:val="15"/>
        </w:numPr>
        <w:rPr>
          <w:rFonts w:ascii="Times New Roman" w:eastAsia="Verdana" w:hAnsi="Times New Roman" w:cs="Times New Roman"/>
          <w:sz w:val="24"/>
          <w:szCs w:val="24"/>
        </w:rPr>
      </w:pPr>
      <w:r>
        <w:rPr>
          <w:rFonts w:ascii="Times New Roman" w:eastAsia="Verdana" w:hAnsi="Times New Roman" w:cs="Times New Roman"/>
          <w:sz w:val="24"/>
          <w:szCs w:val="24"/>
        </w:rPr>
        <w:t>I</w:t>
      </w:r>
      <w:r w:rsidRPr="00743C31">
        <w:rPr>
          <w:rFonts w:ascii="Times New Roman" w:eastAsia="Verdana" w:hAnsi="Times New Roman" w:cs="Times New Roman"/>
          <w:sz w:val="24"/>
          <w:szCs w:val="24"/>
        </w:rPr>
        <w:t>nput</w:t>
      </w:r>
    </w:p>
    <w:p w14:paraId="317DB0E1" w14:textId="77777777" w:rsidR="00327639" w:rsidRDefault="00327639" w:rsidP="00327639">
      <w:pPr>
        <w:pStyle w:val="ListParagraph"/>
        <w:numPr>
          <w:ilvl w:val="0"/>
          <w:numId w:val="15"/>
        </w:numPr>
        <w:rPr>
          <w:rFonts w:ascii="Times New Roman" w:eastAsia="Verdana" w:hAnsi="Times New Roman" w:cs="Times New Roman"/>
          <w:sz w:val="24"/>
          <w:szCs w:val="24"/>
        </w:rPr>
      </w:pPr>
      <w:r>
        <w:rPr>
          <w:rFonts w:ascii="Times New Roman" w:eastAsia="Verdana" w:hAnsi="Times New Roman" w:cs="Times New Roman"/>
          <w:sz w:val="24"/>
          <w:szCs w:val="24"/>
        </w:rPr>
        <w:t xml:space="preserve">Process </w:t>
      </w:r>
    </w:p>
    <w:p w14:paraId="3DF765C8" w14:textId="77777777" w:rsidR="00327639" w:rsidRPr="000B11E0" w:rsidRDefault="00327639" w:rsidP="00327639">
      <w:pPr>
        <w:pStyle w:val="ListParagraph"/>
        <w:numPr>
          <w:ilvl w:val="0"/>
          <w:numId w:val="15"/>
        </w:numPr>
        <w:rPr>
          <w:rFonts w:ascii="Times New Roman" w:eastAsia="Verdana" w:hAnsi="Times New Roman" w:cs="Times New Roman"/>
          <w:b/>
          <w:sz w:val="24"/>
          <w:szCs w:val="24"/>
        </w:rPr>
      </w:pPr>
      <w:r>
        <w:rPr>
          <w:rFonts w:ascii="Times New Roman" w:eastAsia="Verdana" w:hAnsi="Times New Roman" w:cs="Times New Roman"/>
          <w:sz w:val="24"/>
          <w:szCs w:val="24"/>
        </w:rPr>
        <w:lastRenderedPageBreak/>
        <w:t>O</w:t>
      </w:r>
      <w:r w:rsidRPr="00EA4B01">
        <w:rPr>
          <w:rFonts w:ascii="Times New Roman" w:eastAsia="Verdana" w:hAnsi="Times New Roman" w:cs="Times New Roman"/>
          <w:sz w:val="24"/>
          <w:szCs w:val="24"/>
        </w:rPr>
        <w:t>utput</w:t>
      </w:r>
    </w:p>
    <w:p w14:paraId="57086C6B" w14:textId="77777777" w:rsidR="00327639" w:rsidRDefault="00327639" w:rsidP="00327639">
      <w:pPr>
        <w:rPr>
          <w:rFonts w:ascii="Times New Roman" w:eastAsia="Verdana" w:hAnsi="Times New Roman" w:cs="Times New Roman"/>
          <w:b/>
          <w:sz w:val="24"/>
          <w:szCs w:val="24"/>
        </w:rPr>
      </w:pPr>
      <w:r>
        <w:rPr>
          <w:rFonts w:ascii="Times New Roman" w:eastAsia="Verdana" w:hAnsi="Times New Roman" w:cs="Times New Roman"/>
          <w:b/>
          <w:sz w:val="24"/>
          <w:szCs w:val="24"/>
          <w:lang w:eastAsia="en-GB"/>
        </w:rPr>
        <w:drawing>
          <wp:inline distT="0" distB="0" distL="0" distR="0" wp14:anchorId="6F5C0668" wp14:editId="386EC629">
            <wp:extent cx="5486400" cy="3200400"/>
            <wp:effectExtent l="38100" t="0" r="1905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793418A3" w14:textId="77777777" w:rsidR="00327639" w:rsidRPr="00D06658" w:rsidRDefault="00327639" w:rsidP="00327639">
      <w:pPr>
        <w:rPr>
          <w:rFonts w:ascii="Times New Roman" w:eastAsia="Verdana" w:hAnsi="Times New Roman" w:cs="Times New Roman"/>
          <w:bCs/>
          <w:sz w:val="16"/>
          <w:szCs w:val="16"/>
        </w:rPr>
      </w:pPr>
      <w:r w:rsidRPr="00B56018">
        <w:rPr>
          <w:rFonts w:ascii="Times New Roman" w:eastAsia="Verdana" w:hAnsi="Times New Roman" w:cs="Times New Roman"/>
          <w:sz w:val="16"/>
          <w:szCs w:val="16"/>
        </w:rPr>
        <w:t xml:space="preserve">Figure 3.5: Systemic nature of </w:t>
      </w:r>
      <w:r w:rsidRPr="00B56018">
        <w:rPr>
          <w:rFonts w:ascii="Times New Roman" w:eastAsia="Verdana" w:hAnsi="Times New Roman" w:cs="Times New Roman"/>
          <w:bCs/>
          <w:sz w:val="16"/>
          <w:szCs w:val="16"/>
        </w:rPr>
        <w:t>methodology</w:t>
      </w:r>
      <w:r>
        <w:rPr>
          <w:rFonts w:ascii="Times New Roman" w:eastAsia="Verdana" w:hAnsi="Times New Roman" w:cs="Times New Roman"/>
          <w:bCs/>
          <w:sz w:val="16"/>
          <w:szCs w:val="16"/>
        </w:rPr>
        <w:t xml:space="preserve"> – Author</w:t>
      </w:r>
    </w:p>
    <w:p w14:paraId="5EA22843" w14:textId="77777777" w:rsidR="00327639" w:rsidRPr="00AF2DF8" w:rsidRDefault="00327639" w:rsidP="00327639">
      <w:pPr>
        <w:rPr>
          <w:rFonts w:ascii="Times New Roman" w:eastAsia="Verdana" w:hAnsi="Times New Roman" w:cs="Times New Roman"/>
          <w:b/>
          <w:sz w:val="24"/>
          <w:szCs w:val="24"/>
        </w:rPr>
      </w:pPr>
      <w:r w:rsidRPr="00AF2DF8">
        <w:rPr>
          <w:rFonts w:ascii="Times New Roman" w:eastAsia="Verdana" w:hAnsi="Times New Roman" w:cs="Times New Roman"/>
          <w:b/>
          <w:sz w:val="24"/>
          <w:szCs w:val="24"/>
        </w:rPr>
        <w:t>3.</w:t>
      </w:r>
      <w:r>
        <w:rPr>
          <w:rFonts w:ascii="Times New Roman" w:eastAsia="Verdana" w:hAnsi="Times New Roman" w:cs="Times New Roman"/>
          <w:b/>
          <w:sz w:val="24"/>
          <w:szCs w:val="24"/>
        </w:rPr>
        <w:t>6</w:t>
      </w:r>
      <w:r w:rsidRPr="00AF2DF8">
        <w:rPr>
          <w:rFonts w:ascii="Times New Roman" w:eastAsia="Verdana" w:hAnsi="Times New Roman" w:cs="Times New Roman"/>
          <w:b/>
          <w:sz w:val="24"/>
          <w:szCs w:val="24"/>
        </w:rPr>
        <w:t xml:space="preserve">.8 Researcher’s methodological perspective </w:t>
      </w:r>
    </w:p>
    <w:p w14:paraId="0DEF86B5" w14:textId="77777777" w:rsidR="00327639" w:rsidRPr="00AF2DF8" w:rsidRDefault="00327639" w:rsidP="00327639">
      <w:pPr>
        <w:rPr>
          <w:rFonts w:ascii="Times New Roman" w:eastAsia="Verdana" w:hAnsi="Times New Roman" w:cs="Times New Roman"/>
          <w:sz w:val="24"/>
          <w:szCs w:val="24"/>
        </w:rPr>
      </w:pPr>
      <w:r>
        <w:rPr>
          <w:rFonts w:ascii="Times New Roman" w:eastAsia="Verdana" w:hAnsi="Times New Roman" w:cs="Times New Roman"/>
          <w:sz w:val="24"/>
          <w:szCs w:val="24"/>
        </w:rPr>
        <w:t xml:space="preserve">Given the nature of this research study involving gathering information from research participants who are human beings characterised with their different complex emotions, sentiments, mood swings, beliefs, and values. </w:t>
      </w:r>
      <w:r w:rsidRPr="00AF2DF8">
        <w:rPr>
          <w:rFonts w:ascii="Times New Roman" w:eastAsia="Verdana" w:hAnsi="Times New Roman" w:cs="Times New Roman"/>
          <w:sz w:val="24"/>
          <w:szCs w:val="24"/>
        </w:rPr>
        <w:t>Th</w:t>
      </w:r>
      <w:r>
        <w:rPr>
          <w:rFonts w:ascii="Times New Roman" w:eastAsia="Verdana" w:hAnsi="Times New Roman" w:cs="Times New Roman"/>
          <w:sz w:val="24"/>
          <w:szCs w:val="24"/>
        </w:rPr>
        <w:t xml:space="preserve">e </w:t>
      </w:r>
      <w:r w:rsidRPr="00AF2DF8">
        <w:rPr>
          <w:rFonts w:ascii="Times New Roman" w:eastAsia="Verdana" w:hAnsi="Times New Roman" w:cs="Times New Roman"/>
          <w:sz w:val="24"/>
          <w:szCs w:val="24"/>
        </w:rPr>
        <w:t>researcher believes in</w:t>
      </w:r>
      <w:r>
        <w:rPr>
          <w:rFonts w:ascii="Times New Roman" w:eastAsia="Verdana" w:hAnsi="Times New Roman" w:cs="Times New Roman"/>
          <w:sz w:val="24"/>
          <w:szCs w:val="24"/>
        </w:rPr>
        <w:t xml:space="preserve"> the use of questionnaires that is made up of both closed and open questions and to reduce the influence of the researcher on the research subject, the researcher used the service of a third party. Also interviews were carried out among the pre-selected research participants.</w:t>
      </w:r>
    </w:p>
    <w:p w14:paraId="390F849A" w14:textId="213D754E" w:rsidR="00327639" w:rsidRPr="0055005F" w:rsidRDefault="00327639" w:rsidP="00327639">
      <w:pPr>
        <w:rPr>
          <w:rFonts w:ascii="Times New Roman" w:eastAsia="Verdana" w:hAnsi="Times New Roman" w:cs="Times New Roman"/>
          <w:b/>
          <w:sz w:val="24"/>
          <w:szCs w:val="24"/>
        </w:rPr>
      </w:pPr>
      <w:r w:rsidRPr="0055005F">
        <w:rPr>
          <w:rFonts w:ascii="Times New Roman" w:eastAsia="Verdana" w:hAnsi="Times New Roman" w:cs="Times New Roman"/>
          <w:b/>
          <w:sz w:val="24"/>
          <w:szCs w:val="24"/>
        </w:rPr>
        <w:t>3.</w:t>
      </w:r>
      <w:r>
        <w:rPr>
          <w:rFonts w:ascii="Times New Roman" w:eastAsia="Verdana" w:hAnsi="Times New Roman" w:cs="Times New Roman"/>
          <w:b/>
          <w:sz w:val="24"/>
          <w:szCs w:val="24"/>
        </w:rPr>
        <w:t>7</w:t>
      </w:r>
      <w:r w:rsidRPr="0055005F">
        <w:rPr>
          <w:rFonts w:ascii="Times New Roman" w:eastAsia="Verdana" w:hAnsi="Times New Roman" w:cs="Times New Roman"/>
          <w:b/>
          <w:sz w:val="24"/>
          <w:szCs w:val="24"/>
        </w:rPr>
        <w:t xml:space="preserve"> Research philosophical paradigm</w:t>
      </w:r>
      <w:r w:rsidR="0015362A">
        <w:rPr>
          <w:rFonts w:ascii="Times New Roman" w:eastAsia="Verdana" w:hAnsi="Times New Roman" w:cs="Times New Roman"/>
          <w:b/>
          <w:sz w:val="24"/>
          <w:szCs w:val="24"/>
        </w:rPr>
        <w:t>s</w:t>
      </w:r>
    </w:p>
    <w:p w14:paraId="235EE04A" w14:textId="77777777" w:rsidR="00327639" w:rsidRPr="00152D00" w:rsidRDefault="00327639" w:rsidP="00327639">
      <w:pPr>
        <w:pStyle w:val="paragraph"/>
        <w:spacing w:before="0" w:beforeAutospacing="0" w:after="0" w:afterAutospacing="0"/>
        <w:textAlignment w:val="baseline"/>
        <w:rPr>
          <w:rStyle w:val="normaltextrun"/>
          <w:color w:val="000000" w:themeColor="text1"/>
          <w:lang w:val="en-US"/>
        </w:rPr>
      </w:pPr>
      <w:r w:rsidRPr="00152D00">
        <w:rPr>
          <w:rStyle w:val="normaltextrun"/>
          <w:color w:val="000000" w:themeColor="text1"/>
          <w:lang w:val="en-US"/>
        </w:rPr>
        <w:t xml:space="preserve">These </w:t>
      </w:r>
      <w:r>
        <w:rPr>
          <w:rStyle w:val="normaltextrun"/>
          <w:color w:val="000000" w:themeColor="text1"/>
          <w:lang w:val="en-US"/>
        </w:rPr>
        <w:t xml:space="preserve">philosophical </w:t>
      </w:r>
      <w:r w:rsidRPr="00152D00">
        <w:rPr>
          <w:rStyle w:val="normaltextrun"/>
          <w:color w:val="000000" w:themeColor="text1"/>
          <w:lang w:val="en-US"/>
        </w:rPr>
        <w:t xml:space="preserve">paradigms form </w:t>
      </w:r>
      <w:r>
        <w:rPr>
          <w:rStyle w:val="normaltextrun"/>
          <w:color w:val="000000" w:themeColor="text1"/>
          <w:lang w:val="en-US"/>
        </w:rPr>
        <w:t>various</w:t>
      </w:r>
      <w:r w:rsidRPr="00152D00">
        <w:rPr>
          <w:rStyle w:val="normaltextrun"/>
          <w:color w:val="000000" w:themeColor="text1"/>
          <w:lang w:val="en-US"/>
        </w:rPr>
        <w:t xml:space="preserve"> ways </w:t>
      </w:r>
      <w:r>
        <w:rPr>
          <w:rStyle w:val="normaltextrun"/>
          <w:color w:val="000000" w:themeColor="text1"/>
          <w:lang w:val="en-US"/>
        </w:rPr>
        <w:t>of</w:t>
      </w:r>
      <w:r w:rsidRPr="00D45CFF">
        <w:rPr>
          <w:rStyle w:val="normaltextrun"/>
          <w:color w:val="000000" w:themeColor="text1"/>
          <w:lang w:val="en-US"/>
        </w:rPr>
        <w:t xml:space="preserve"> understand</w:t>
      </w:r>
      <w:r>
        <w:rPr>
          <w:rStyle w:val="normaltextrun"/>
          <w:color w:val="000000" w:themeColor="text1"/>
          <w:lang w:val="en-US"/>
        </w:rPr>
        <w:t>ing</w:t>
      </w:r>
      <w:r w:rsidRPr="00152D00">
        <w:rPr>
          <w:rStyle w:val="normaltextrun"/>
          <w:color w:val="000000" w:themeColor="text1"/>
          <w:lang w:val="en-US"/>
        </w:rPr>
        <w:t xml:space="preserve"> </w:t>
      </w:r>
      <w:r w:rsidRPr="00D45CFF">
        <w:rPr>
          <w:rStyle w:val="normaltextrun"/>
          <w:color w:val="000000" w:themeColor="text1"/>
          <w:lang w:val="en-US"/>
        </w:rPr>
        <w:t>social reality</w:t>
      </w:r>
      <w:r w:rsidRPr="00152D00">
        <w:rPr>
          <w:rStyle w:val="normaltextrun"/>
          <w:color w:val="000000" w:themeColor="text1"/>
          <w:lang w:val="en-US"/>
        </w:rPr>
        <w:t xml:space="preserve"> and the </w:t>
      </w:r>
      <w:r w:rsidRPr="00D45CFF">
        <w:rPr>
          <w:rStyle w:val="normaltextrun"/>
          <w:color w:val="000000" w:themeColor="text1"/>
          <w:lang w:val="en-US"/>
        </w:rPr>
        <w:t xml:space="preserve">nature of knowledge and </w:t>
      </w:r>
      <w:r>
        <w:rPr>
          <w:rStyle w:val="normaltextrun"/>
          <w:color w:val="000000" w:themeColor="text1"/>
          <w:lang w:val="en-US"/>
        </w:rPr>
        <w:t xml:space="preserve">it </w:t>
      </w:r>
      <w:r w:rsidRPr="00D45CFF">
        <w:rPr>
          <w:rStyle w:val="normaltextrun"/>
          <w:color w:val="000000" w:themeColor="text1"/>
          <w:lang w:val="en-US"/>
        </w:rPr>
        <w:t xml:space="preserve">offers </w:t>
      </w:r>
      <w:r>
        <w:rPr>
          <w:rStyle w:val="normaltextrun"/>
          <w:color w:val="000000" w:themeColor="text1"/>
          <w:lang w:val="en-US"/>
        </w:rPr>
        <w:t xml:space="preserve">us </w:t>
      </w:r>
      <w:r w:rsidRPr="00D45CFF">
        <w:rPr>
          <w:rStyle w:val="normaltextrun"/>
          <w:color w:val="000000" w:themeColor="text1"/>
          <w:lang w:val="en-US"/>
        </w:rPr>
        <w:t>a way of classifying these body of complex beliefs and world views.</w:t>
      </w:r>
      <w:r w:rsidRPr="00152D00">
        <w:rPr>
          <w:rStyle w:val="normaltextrun"/>
          <w:color w:val="000000" w:themeColor="text1"/>
          <w:lang w:val="en-US"/>
        </w:rPr>
        <w:t xml:space="preserve"> </w:t>
      </w:r>
      <w:r w:rsidRPr="00152D00">
        <w:rPr>
          <w:color w:val="000000" w:themeColor="text1"/>
        </w:rPr>
        <w:t>Generally, research philosophy has many branches related to a wide range of disciplines. Within the scope of business studies</w:t>
      </w:r>
      <w:r w:rsidRPr="00D96A79">
        <w:rPr>
          <w:color w:val="000000" w:themeColor="text1"/>
        </w:rPr>
        <w:t>,</w:t>
      </w:r>
      <w:r w:rsidRPr="00152D00">
        <w:rPr>
          <w:color w:val="000000" w:themeColor="text1"/>
        </w:rPr>
        <w:t xml:space="preserve"> there are four main research </w:t>
      </w:r>
      <w:r w:rsidRPr="00F41C2B">
        <w:rPr>
          <w:color w:val="000000" w:themeColor="text1"/>
        </w:rPr>
        <w:t>philosophies (Saunders et. al 2016).</w:t>
      </w:r>
      <w:r w:rsidRPr="00D96A79">
        <w:rPr>
          <w:color w:val="000000" w:themeColor="text1"/>
        </w:rPr>
        <w:t xml:space="preserve"> </w:t>
      </w:r>
      <w:r w:rsidRPr="00255852">
        <w:rPr>
          <w:rStyle w:val="normaltextrun"/>
          <w:color w:val="000000" w:themeColor="text1"/>
          <w:lang w:val="en-US"/>
        </w:rPr>
        <w:t>This</w:t>
      </w:r>
      <w:r w:rsidRPr="00152D00">
        <w:rPr>
          <w:rStyle w:val="normaltextrun"/>
          <w:color w:val="000000" w:themeColor="text1"/>
          <w:lang w:val="en-US"/>
        </w:rPr>
        <w:t xml:space="preserve"> research explores these four main philosophical paradigms of research methodology </w:t>
      </w:r>
      <w:r w:rsidRPr="00D96A79">
        <w:rPr>
          <w:rStyle w:val="normaltextrun"/>
          <w:color w:val="000000" w:themeColor="text1"/>
          <w:lang w:val="en-US"/>
        </w:rPr>
        <w:t xml:space="preserve">namely and relate it to this research study: </w:t>
      </w:r>
    </w:p>
    <w:p w14:paraId="09CF3048" w14:textId="77777777" w:rsidR="00327639" w:rsidRPr="00152D00" w:rsidRDefault="00327639" w:rsidP="5008AC15">
      <w:pPr>
        <w:numPr>
          <w:ilvl w:val="0"/>
          <w:numId w:val="16"/>
        </w:numPr>
        <w:shd w:val="clear" w:color="auto" w:fill="FFFFFF" w:themeFill="background1"/>
        <w:spacing w:after="0" w:line="360" w:lineRule="atLeast"/>
        <w:jc w:val="both"/>
        <w:textAlignment w:val="baseline"/>
        <w:rPr>
          <w:rFonts w:ascii="Times New Roman" w:hAnsi="Times New Roman" w:cs="Times New Roman"/>
          <w:color w:val="000000" w:themeColor="text1"/>
          <w:sz w:val="24"/>
          <w:szCs w:val="24"/>
        </w:rPr>
      </w:pPr>
      <w:hyperlink r:id="rId41" w:history="1">
        <w:r w:rsidRPr="00152D00">
          <w:rPr>
            <w:rStyle w:val="Hyperlink"/>
            <w:rFonts w:ascii="Times New Roman" w:hAnsi="Times New Roman" w:cs="Times New Roman"/>
            <w:color w:val="000000" w:themeColor="text1"/>
            <w:sz w:val="24"/>
            <w:szCs w:val="24"/>
            <w:u w:val="none"/>
            <w:bdr w:val="none" w:sz="0" w:space="0" w:color="auto" w:frame="1"/>
          </w:rPr>
          <w:t>Positivism</w:t>
        </w:r>
      </w:hyperlink>
    </w:p>
    <w:p w14:paraId="6C7BF2E0" w14:textId="77777777" w:rsidR="00327639" w:rsidRPr="00152D00" w:rsidRDefault="00327639" w:rsidP="5008AC15">
      <w:pPr>
        <w:numPr>
          <w:ilvl w:val="0"/>
          <w:numId w:val="16"/>
        </w:numPr>
        <w:shd w:val="clear" w:color="auto" w:fill="FFFFFF" w:themeFill="background1"/>
        <w:spacing w:after="0" w:line="360" w:lineRule="atLeast"/>
        <w:jc w:val="both"/>
        <w:textAlignment w:val="baseline"/>
        <w:rPr>
          <w:rStyle w:val="Hyperlink"/>
          <w:rFonts w:ascii="Times New Roman" w:hAnsi="Times New Roman" w:cs="Times New Roman"/>
          <w:color w:val="000000" w:themeColor="text1"/>
          <w:sz w:val="24"/>
          <w:szCs w:val="24"/>
        </w:rPr>
      </w:pPr>
      <w:hyperlink r:id="rId42" w:history="1">
        <w:r w:rsidRPr="00152D00">
          <w:rPr>
            <w:rStyle w:val="Hyperlink"/>
            <w:rFonts w:ascii="Times New Roman" w:hAnsi="Times New Roman" w:cs="Times New Roman"/>
            <w:color w:val="000000" w:themeColor="text1"/>
            <w:sz w:val="24"/>
            <w:szCs w:val="24"/>
            <w:u w:val="none"/>
            <w:bdr w:val="none" w:sz="0" w:space="0" w:color="auto" w:frame="1"/>
          </w:rPr>
          <w:t>Realism</w:t>
        </w:r>
      </w:hyperlink>
    </w:p>
    <w:p w14:paraId="6A216878" w14:textId="77777777" w:rsidR="00327639" w:rsidRPr="00152D00" w:rsidRDefault="00327639" w:rsidP="5008AC15">
      <w:pPr>
        <w:numPr>
          <w:ilvl w:val="0"/>
          <w:numId w:val="16"/>
        </w:numPr>
        <w:shd w:val="clear" w:color="auto" w:fill="FFFFFF" w:themeFill="background1"/>
        <w:spacing w:after="0" w:line="360" w:lineRule="atLeast"/>
        <w:jc w:val="both"/>
        <w:textAlignment w:val="baseline"/>
        <w:rPr>
          <w:rFonts w:ascii="Times New Roman" w:hAnsi="Times New Roman" w:cs="Times New Roman"/>
          <w:color w:val="000000" w:themeColor="text1"/>
          <w:sz w:val="24"/>
          <w:szCs w:val="24"/>
        </w:rPr>
      </w:pPr>
      <w:hyperlink r:id="rId43" w:history="1">
        <w:r w:rsidRPr="00152D00">
          <w:rPr>
            <w:rStyle w:val="Hyperlink"/>
            <w:rFonts w:ascii="Times New Roman" w:hAnsi="Times New Roman" w:cs="Times New Roman"/>
            <w:color w:val="000000" w:themeColor="text1"/>
            <w:sz w:val="24"/>
            <w:szCs w:val="24"/>
            <w:u w:val="none"/>
            <w:bdr w:val="none" w:sz="0" w:space="0" w:color="auto" w:frame="1"/>
          </w:rPr>
          <w:t>Pragmatism</w:t>
        </w:r>
      </w:hyperlink>
    </w:p>
    <w:p w14:paraId="1EB1AF6B" w14:textId="77777777" w:rsidR="00327639" w:rsidRPr="00152D00" w:rsidRDefault="00327639" w:rsidP="5008AC15">
      <w:pPr>
        <w:numPr>
          <w:ilvl w:val="0"/>
          <w:numId w:val="16"/>
        </w:numPr>
        <w:shd w:val="clear" w:color="auto" w:fill="FFFFFF" w:themeFill="background1"/>
        <w:spacing w:after="0" w:line="360" w:lineRule="atLeast"/>
        <w:jc w:val="both"/>
        <w:textAlignment w:val="baseline"/>
        <w:rPr>
          <w:rFonts w:ascii="Times New Roman" w:hAnsi="Times New Roman" w:cs="Times New Roman"/>
          <w:color w:val="000000" w:themeColor="text1"/>
          <w:sz w:val="24"/>
          <w:szCs w:val="24"/>
        </w:rPr>
      </w:pPr>
      <w:hyperlink r:id="rId44" w:history="1">
        <w:r w:rsidRPr="00152D00">
          <w:rPr>
            <w:rStyle w:val="Hyperlink"/>
            <w:rFonts w:ascii="Times New Roman" w:hAnsi="Times New Roman" w:cs="Times New Roman"/>
            <w:color w:val="000000" w:themeColor="text1"/>
            <w:sz w:val="24"/>
            <w:szCs w:val="24"/>
            <w:u w:val="none"/>
            <w:bdr w:val="none" w:sz="0" w:space="0" w:color="auto" w:frame="1"/>
          </w:rPr>
          <w:t>Interpretivism</w:t>
        </w:r>
      </w:hyperlink>
    </w:p>
    <w:p w14:paraId="21A35DF6" w14:textId="77777777" w:rsidR="00327639" w:rsidRDefault="00327639" w:rsidP="00327639">
      <w:pPr>
        <w:pStyle w:val="paragraph"/>
        <w:spacing w:before="0" w:beforeAutospacing="0" w:after="0" w:afterAutospacing="0"/>
        <w:textAlignment w:val="baseline"/>
        <w:rPr>
          <w:rStyle w:val="normaltextrun"/>
          <w:rFonts w:eastAsia="Verdana"/>
          <w:color w:val="00B050"/>
          <w:lang w:val="en-US"/>
        </w:rPr>
      </w:pPr>
    </w:p>
    <w:p w14:paraId="135861CA" w14:textId="77777777" w:rsidR="00327639" w:rsidRDefault="00327639" w:rsidP="00327639">
      <w:pPr>
        <w:pStyle w:val="paragraph"/>
        <w:spacing w:before="0" w:beforeAutospacing="0" w:after="0" w:afterAutospacing="0"/>
        <w:textAlignment w:val="baseline"/>
        <w:rPr>
          <w:rStyle w:val="normaltextrun"/>
          <w:rFonts w:eastAsia="Verdana"/>
          <w:color w:val="00B050"/>
          <w:lang w:val="en-US"/>
        </w:rPr>
      </w:pPr>
      <w:r>
        <w:rPr>
          <w:noProof/>
        </w:rPr>
        <w:lastRenderedPageBreak/>
        <w:drawing>
          <wp:inline distT="0" distB="0" distL="0" distR="0" wp14:anchorId="0CB4D6DC" wp14:editId="10A35FBC">
            <wp:extent cx="5692140" cy="3268980"/>
            <wp:effectExtent l="0" t="0" r="3810" b="7620"/>
            <wp:docPr id="15713066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45">
                      <a:extLst>
                        <a:ext uri="{28A0092B-C50C-407E-A947-70E740481C1C}">
                          <a14:useLocalDpi xmlns:a14="http://schemas.microsoft.com/office/drawing/2010/main" val="0"/>
                        </a:ext>
                      </a:extLst>
                    </a:blip>
                    <a:stretch>
                      <a:fillRect/>
                    </a:stretch>
                  </pic:blipFill>
                  <pic:spPr>
                    <a:xfrm>
                      <a:off x="0" y="0"/>
                      <a:ext cx="5692140" cy="3268980"/>
                    </a:xfrm>
                    <a:prstGeom prst="rect">
                      <a:avLst/>
                    </a:prstGeom>
                  </pic:spPr>
                </pic:pic>
              </a:graphicData>
            </a:graphic>
          </wp:inline>
        </w:drawing>
      </w:r>
    </w:p>
    <w:p w14:paraId="40AC376F" w14:textId="77777777" w:rsidR="00327639" w:rsidRPr="009627E8" w:rsidRDefault="00327639" w:rsidP="00327639">
      <w:pPr>
        <w:pStyle w:val="paragraph"/>
        <w:spacing w:before="0" w:beforeAutospacing="0" w:after="0" w:afterAutospacing="0"/>
        <w:textAlignment w:val="baseline"/>
        <w:rPr>
          <w:rStyle w:val="normaltextrun"/>
          <w:rFonts w:eastAsia="Verdana"/>
          <w:b/>
          <w:bCs/>
          <w:color w:val="00B050"/>
          <w:sz w:val="40"/>
          <w:szCs w:val="40"/>
          <w:lang w:val="en-US"/>
        </w:rPr>
      </w:pPr>
      <w:r w:rsidRPr="009627E8">
        <w:rPr>
          <w:rFonts w:eastAsia="Verdana"/>
          <w:b/>
          <w:color w:val="00B050"/>
          <w:sz w:val="40"/>
          <w:szCs w:val="40"/>
        </w:rPr>
        <mc:AlternateContent>
          <mc:Choice Requires="wps">
            <w:drawing>
              <wp:anchor distT="0" distB="0" distL="114300" distR="114300" simplePos="0" relativeHeight="251658240" behindDoc="0" locked="0" layoutInCell="1" allowOverlap="1" wp14:anchorId="669C7068" wp14:editId="1A914011">
                <wp:simplePos x="0" y="0"/>
                <wp:positionH relativeFrom="column">
                  <wp:posOffset>285750</wp:posOffset>
                </wp:positionH>
                <wp:positionV relativeFrom="paragraph">
                  <wp:posOffset>87630</wp:posOffset>
                </wp:positionV>
                <wp:extent cx="5173980" cy="45719"/>
                <wp:effectExtent l="0" t="95250" r="83820" b="107315"/>
                <wp:wrapNone/>
                <wp:docPr id="3" name="Straight Arrow Connector 3"/>
                <wp:cNvGraphicFramePr/>
                <a:graphic xmlns:a="http://schemas.openxmlformats.org/drawingml/2006/main">
                  <a:graphicData uri="http://schemas.microsoft.com/office/word/2010/wordprocessingShape">
                    <wps:wsp>
                      <wps:cNvCnPr/>
                      <wps:spPr>
                        <a:xfrm>
                          <a:off x="0" y="0"/>
                          <a:ext cx="5173980" cy="45719"/>
                        </a:xfrm>
                        <a:prstGeom prst="straightConnector1">
                          <a:avLst/>
                        </a:prstGeom>
                        <a:ln w="38100">
                          <a:solidFill>
                            <a:schemeClr val="accent2"/>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44175A" id="_x0000_t32" coordsize="21600,21600" o:spt="32" o:oned="t" path="m,l21600,21600e" filled="f">
                <v:path arrowok="t" fillok="f" o:connecttype="none"/>
                <o:lock v:ext="edit" shapetype="t"/>
              </v:shapetype>
              <v:shape id="Straight Arrow Connector 3" o:spid="_x0000_s1026" type="#_x0000_t32" style="position:absolute;margin-left:22.5pt;margin-top:6.9pt;width:407.4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e0n/gEAAGEEAAAOAAAAZHJzL2Uyb0RvYy54bWysVMtu2zAQvBfoPxC815LspnEEy0HhNL0U&#10;rZG0H8BQK4sAX1iylv33XVKK0qS5tOiFErU7uzPDpTbXJ6PZETAoZxteLUrOwErXKnto+I/vt+/W&#10;nIUobCu0s9DwMwR+vX37ZjP4Gpaud7oFZFTEhnrwDe9j9HVRBNmDEWHhPFgKdg6NiLTFQ9GiGKi6&#10;0cWyLD8Ug8PWo5MQAn29GYN8m+t3Hcj4resCRKYbTtxiXjGvD2ktthtRH1D4XsmJhvgHFkYoS03n&#10;UjciCvYT1R+ljJLoguviQjpTuK5TErIGUlOVL9Tc98JD1kLmBD/bFP5fWfn1uEem2oavOLPC0BHd&#10;RxTq0Ef2EdENbOesJRsdslVya/ChJtDO7nHaBb/HJP3UoUlPEsVO2eHz7DCcIpP08aK6XF2t6SAk&#10;xd5fXFZXqWbxBPYY4mdwhqWXhoeJy0yiyi6L45cQR+AjIHXWlg0kZF2VZU4LTqv2VmmdgnmkYKeR&#10;HQUNg5ASbFxO7Z9l9iDaT7Zl8ezJjohK2IOGlCnqKJR+PUYitCUtyaDRkvwWzxpGbnfQkdFkwqjh&#10;VT7VxEdbyk6wjtjPwElVuhsvhTwCp/wEhTz+fwOeEbmzs3EGG2Udjp4+7x5Pc+cx/9GBUXey4MG1&#10;5zws2Rqa43zg051LF+X3fYY//Rm2vwAAAP//AwBQSwMEFAAGAAgAAAAhADjx6gTeAAAACAEAAA8A&#10;AABkcnMvZG93bnJldi54bWxMj0FPwzAMhe9I/IfISNxY2sHQVppOCAkuCGlsXLiliddUNE7XZGv3&#10;72dOcLP9np6/V64n34kTDrENpCCfZSCQTLAtNQq+dq93SxAxabK6C4QKzhhhXV1flbqwYaRPPG1T&#10;IziEYqEVuJT6QspoHHodZ6FHYm0fBq8Tr0Mj7aBHDvednGfZo/S6Jf7gdI8vDs3P9ugVjPk+fO82&#10;m3drsDuY+rDy7u1Dqdub6fkJRMIp/ZnhF5/RoWKmOhzJRtEpeFhwlcT3e27A+nKx4qFWMM8zkFUp&#10;/xeoLgAAAP//AwBQSwECLQAUAAYACAAAACEAtoM4kv4AAADhAQAAEwAAAAAAAAAAAAAAAAAAAAAA&#10;W0NvbnRlbnRfVHlwZXNdLnhtbFBLAQItABQABgAIAAAAIQA4/SH/1gAAAJQBAAALAAAAAAAAAAAA&#10;AAAAAC8BAABfcmVscy8ucmVsc1BLAQItABQABgAIAAAAIQDRTe0n/gEAAGEEAAAOAAAAAAAAAAAA&#10;AAAAAC4CAABkcnMvZTJvRG9jLnhtbFBLAQItABQABgAIAAAAIQA48eoE3gAAAAgBAAAPAAAAAAAA&#10;AAAAAAAAAFgEAABkcnMvZG93bnJldi54bWxQSwUGAAAAAAQABADzAAAAYwUAAAAA&#10;" strokecolor="#ed7d31 [3205]" strokeweight="3pt">
                <v:stroke startarrow="block" endarrow="block" joinstyle="miter"/>
              </v:shape>
            </w:pict>
          </mc:Fallback>
        </mc:AlternateContent>
      </w:r>
    </w:p>
    <w:p w14:paraId="29D767E1" w14:textId="77777777" w:rsidR="00327639" w:rsidRPr="00B72993" w:rsidRDefault="00327639" w:rsidP="00327639">
      <w:pPr>
        <w:pStyle w:val="paragraph"/>
        <w:spacing w:before="0" w:beforeAutospacing="0" w:after="0" w:afterAutospacing="0"/>
        <w:textAlignment w:val="baseline"/>
        <w:rPr>
          <w:rStyle w:val="normaltextrun"/>
          <w:rFonts w:eastAsia="Verdana"/>
          <w:b/>
          <w:color w:val="0070C0"/>
          <w:sz w:val="20"/>
          <w:lang w:val="en-US"/>
        </w:rPr>
      </w:pPr>
      <w:r>
        <w:rPr>
          <w:rStyle w:val="normaltextrun"/>
          <w:rFonts w:eastAsia="Verdana"/>
          <w:b/>
          <w:bCs/>
          <w:color w:val="0070C0"/>
          <w:sz w:val="20"/>
          <w:szCs w:val="20"/>
          <w:lang w:val="en-US"/>
        </w:rPr>
        <w:t xml:space="preserve">          </w:t>
      </w:r>
      <w:r w:rsidRPr="00B72993">
        <w:rPr>
          <w:rStyle w:val="normaltextrun"/>
          <w:rFonts w:eastAsia="Verdana"/>
          <w:b/>
          <w:color w:val="0070C0"/>
          <w:sz w:val="20"/>
          <w:lang w:val="en-US"/>
        </w:rPr>
        <w:t xml:space="preserve">Value-free                                             AXIOLOGY                          </w:t>
      </w:r>
      <w:r>
        <w:rPr>
          <w:rStyle w:val="normaltextrun"/>
          <w:rFonts w:eastAsia="Verdana"/>
          <w:b/>
          <w:color w:val="0070C0"/>
          <w:sz w:val="20"/>
          <w:lang w:val="en-US"/>
        </w:rPr>
        <w:t xml:space="preserve">              </w:t>
      </w:r>
      <w:r w:rsidRPr="00B72993">
        <w:rPr>
          <w:rStyle w:val="normaltextrun"/>
          <w:rFonts w:eastAsia="Verdana"/>
          <w:b/>
          <w:bCs/>
          <w:color w:val="0070C0"/>
          <w:sz w:val="20"/>
          <w:szCs w:val="20"/>
          <w:lang w:val="en-US"/>
        </w:rPr>
        <w:t xml:space="preserve">              </w:t>
      </w:r>
      <w:r w:rsidRPr="00B72993">
        <w:rPr>
          <w:rStyle w:val="normaltextrun"/>
          <w:rFonts w:eastAsia="Verdana"/>
          <w:b/>
          <w:color w:val="0070C0"/>
          <w:sz w:val="20"/>
          <w:lang w:val="en-US"/>
        </w:rPr>
        <w:t>Value-laden</w:t>
      </w:r>
    </w:p>
    <w:p w14:paraId="47B8F250" w14:textId="77777777" w:rsidR="00327639" w:rsidRPr="00D96BB7" w:rsidRDefault="00327639" w:rsidP="00327639">
      <w:pPr>
        <w:pStyle w:val="paragraph"/>
        <w:spacing w:before="0" w:beforeAutospacing="0" w:after="0" w:afterAutospacing="0"/>
        <w:textAlignment w:val="baseline"/>
        <w:rPr>
          <w:rStyle w:val="normaltextrun"/>
          <w:rFonts w:eastAsia="Verdana"/>
          <w:color w:val="0070C0"/>
          <w:sz w:val="18"/>
          <w:lang w:val="en-US"/>
        </w:rPr>
      </w:pPr>
      <w:r>
        <w:rPr>
          <w:rStyle w:val="normaltextrun"/>
          <w:rFonts w:eastAsia="Verdana"/>
          <w:color w:val="0070C0"/>
          <w:sz w:val="18"/>
          <w:szCs w:val="18"/>
          <w:lang w:val="en-US"/>
        </w:rPr>
        <w:t xml:space="preserve">             </w:t>
      </w:r>
      <w:r w:rsidRPr="00D96BB7">
        <w:rPr>
          <w:rStyle w:val="normaltextrun"/>
          <w:rFonts w:eastAsia="Verdana"/>
          <w:color w:val="0070C0"/>
          <w:sz w:val="18"/>
          <w:lang w:val="en-US"/>
        </w:rPr>
        <w:t>(objective</w:t>
      </w:r>
      <w:r>
        <w:rPr>
          <w:rStyle w:val="normaltextrun"/>
          <w:rFonts w:eastAsia="Verdana"/>
          <w:color w:val="0070C0"/>
          <w:sz w:val="18"/>
          <w:lang w:val="en-US"/>
        </w:rPr>
        <w:t>)</w:t>
      </w:r>
      <w:r w:rsidRPr="00D96BB7">
        <w:rPr>
          <w:rStyle w:val="normaltextrun"/>
          <w:rFonts w:eastAsia="Verdana"/>
          <w:color w:val="0070C0"/>
          <w:sz w:val="18"/>
          <w:lang w:val="en-US"/>
        </w:rPr>
        <w:t xml:space="preserve">                                                                                                           </w:t>
      </w:r>
      <w:r w:rsidRPr="003B0170">
        <w:rPr>
          <w:rStyle w:val="normaltextrun"/>
          <w:rFonts w:eastAsia="Verdana"/>
          <w:color w:val="0070C0"/>
          <w:sz w:val="18"/>
          <w:lang w:val="en-US"/>
        </w:rPr>
        <w:t xml:space="preserve">      </w:t>
      </w:r>
      <w:r w:rsidRPr="003B0170">
        <w:rPr>
          <w:rStyle w:val="normaltextrun"/>
          <w:rFonts w:eastAsia="Verdana"/>
          <w:color w:val="0070C0"/>
          <w:sz w:val="18"/>
          <w:szCs w:val="18"/>
          <w:lang w:val="en-US"/>
        </w:rPr>
        <w:t xml:space="preserve">                         </w:t>
      </w:r>
      <w:r w:rsidRPr="00D96BB7">
        <w:rPr>
          <w:rStyle w:val="normaltextrun"/>
          <w:rFonts w:eastAsia="Verdana"/>
          <w:color w:val="0070C0"/>
          <w:sz w:val="18"/>
          <w:lang w:val="en-US"/>
        </w:rPr>
        <w:t>(subjective)</w:t>
      </w:r>
    </w:p>
    <w:p w14:paraId="1D34BD28" w14:textId="77777777" w:rsidR="00327639" w:rsidRDefault="00327639" w:rsidP="00327639">
      <w:pPr>
        <w:pStyle w:val="paragraph"/>
        <w:spacing w:before="0" w:beforeAutospacing="0" w:after="0" w:afterAutospacing="0"/>
        <w:textAlignment w:val="baseline"/>
        <w:rPr>
          <w:rStyle w:val="normaltextrun"/>
          <w:rFonts w:eastAsia="Verdana"/>
          <w:color w:val="00B050"/>
          <w:lang w:val="en-US"/>
        </w:rPr>
      </w:pPr>
    </w:p>
    <w:p w14:paraId="0B49760F" w14:textId="77777777" w:rsidR="00327639" w:rsidRPr="00B56018" w:rsidRDefault="00327639" w:rsidP="00327639">
      <w:pPr>
        <w:pStyle w:val="paragraph"/>
        <w:spacing w:before="0" w:beforeAutospacing="0" w:after="0" w:afterAutospacing="0"/>
        <w:textAlignment w:val="baseline"/>
        <w:rPr>
          <w:rStyle w:val="normaltextrun"/>
          <w:rFonts w:eastAsia="Verdana"/>
          <w:sz w:val="16"/>
          <w:lang w:val="en-US"/>
        </w:rPr>
      </w:pPr>
      <w:r w:rsidRPr="00B56018">
        <w:rPr>
          <w:rStyle w:val="normaltextrun"/>
          <w:rFonts w:eastAsia="Verdana"/>
          <w:sz w:val="16"/>
          <w:lang w:val="en-US"/>
        </w:rPr>
        <w:t>Figure 3.</w:t>
      </w:r>
      <w:r w:rsidRPr="00B56018">
        <w:rPr>
          <w:rStyle w:val="normaltextrun"/>
          <w:rFonts w:eastAsia="Verdana"/>
          <w:sz w:val="16"/>
          <w:szCs w:val="16"/>
          <w:lang w:val="en-US"/>
        </w:rPr>
        <w:t xml:space="preserve">6: </w:t>
      </w:r>
      <w:r>
        <w:rPr>
          <w:rStyle w:val="normaltextrun"/>
          <w:rFonts w:eastAsia="Verdana"/>
          <w:sz w:val="16"/>
          <w:szCs w:val="16"/>
          <w:lang w:val="en-US"/>
        </w:rPr>
        <w:t>Continuum of components of research philosophical paradigm – c</w:t>
      </w:r>
      <w:r w:rsidRPr="00B56018">
        <w:rPr>
          <w:rStyle w:val="normaltextrun"/>
          <w:rFonts w:eastAsia="Verdana"/>
          <w:sz w:val="16"/>
          <w:szCs w:val="16"/>
          <w:lang w:val="en-US"/>
        </w:rPr>
        <w:t>ulled</w:t>
      </w:r>
      <w:r w:rsidRPr="00B56018">
        <w:rPr>
          <w:rStyle w:val="normaltextrun"/>
          <w:rFonts w:eastAsia="Verdana"/>
          <w:sz w:val="16"/>
          <w:lang w:val="en-US"/>
        </w:rPr>
        <w:t xml:space="preserve"> from Pinterest -the axiology part added by the author)</w:t>
      </w:r>
    </w:p>
    <w:p w14:paraId="1C42DEB7" w14:textId="77777777" w:rsidR="00327639" w:rsidRPr="00F57211" w:rsidRDefault="00327639" w:rsidP="00327639">
      <w:pPr>
        <w:pStyle w:val="paragraph"/>
        <w:spacing w:before="0" w:beforeAutospacing="0" w:after="0" w:afterAutospacing="0"/>
        <w:textAlignment w:val="baseline"/>
        <w:rPr>
          <w:rStyle w:val="normaltextrun"/>
          <w:rFonts w:eastAsia="Verdana"/>
          <w:color w:val="00B050"/>
          <w:sz w:val="20"/>
          <w:szCs w:val="20"/>
          <w:lang w:val="en-US"/>
        </w:rPr>
      </w:pPr>
    </w:p>
    <w:p w14:paraId="4C66CDF9" w14:textId="77777777" w:rsidR="00327639" w:rsidRPr="00152D00" w:rsidRDefault="00327639" w:rsidP="00327639">
      <w:pPr>
        <w:rPr>
          <w:rFonts w:ascii="Times New Roman" w:eastAsia="Verdana" w:hAnsi="Times New Roman" w:cs="Times New Roman"/>
          <w:b/>
          <w:color w:val="000000" w:themeColor="text1"/>
          <w:sz w:val="24"/>
          <w:szCs w:val="24"/>
        </w:rPr>
      </w:pPr>
      <w:r>
        <w:rPr>
          <w:rFonts w:ascii="Times New Roman" w:eastAsia="Verdana" w:hAnsi="Times New Roman" w:cs="Times New Roman"/>
          <w:b/>
          <w:color w:val="000000" w:themeColor="text1"/>
          <w:sz w:val="24"/>
          <w:szCs w:val="24"/>
        </w:rPr>
        <w:t xml:space="preserve">3.7.1 </w:t>
      </w:r>
      <w:r w:rsidRPr="00152D00">
        <w:rPr>
          <w:rFonts w:ascii="Times New Roman" w:eastAsia="Verdana" w:hAnsi="Times New Roman" w:cs="Times New Roman"/>
          <w:b/>
          <w:color w:val="000000" w:themeColor="text1"/>
          <w:sz w:val="24"/>
          <w:szCs w:val="24"/>
        </w:rPr>
        <w:t>Positivism</w:t>
      </w:r>
    </w:p>
    <w:p w14:paraId="1EF8ABD7" w14:textId="77777777" w:rsidR="00327639" w:rsidRPr="00522833" w:rsidRDefault="00327639" w:rsidP="00327639">
      <w:pPr>
        <w:pStyle w:val="paragraph"/>
        <w:spacing w:before="0" w:beforeAutospacing="0" w:after="0" w:afterAutospacing="0"/>
        <w:rPr>
          <w:shd w:val="clear" w:color="auto" w:fill="FFFFFF"/>
        </w:rPr>
      </w:pPr>
      <w:r w:rsidRPr="00097B6A">
        <w:rPr>
          <w:rFonts w:eastAsia="Verdana"/>
          <w:lang w:eastAsia="en-US"/>
        </w:rPr>
        <w:t xml:space="preserve">The components of research paradigm is depicted in Figure 3.6 above. Positivism paradigm is at the extreme end of the continuum for ontology, epistemology, methodology and axiology. Positivists ontological perspective is that of single reality, that can be obtained </w:t>
      </w:r>
      <w:r>
        <w:rPr>
          <w:rFonts w:eastAsia="Verdana"/>
          <w:lang w:eastAsia="en-US"/>
        </w:rPr>
        <w:t xml:space="preserve">objectively. The quest for objectivity which they believe reduces bias therefore increases the replicability of the study by other researchers drive positivism. </w:t>
      </w:r>
      <w:r w:rsidRPr="00522833">
        <w:rPr>
          <w:rFonts w:eastAsia="Verdana"/>
          <w:lang w:eastAsia="en-US"/>
        </w:rPr>
        <w:t>P</w:t>
      </w:r>
      <w:r w:rsidRPr="00522833">
        <w:rPr>
          <w:shd w:val="clear" w:color="auto" w:fill="FFFFFF"/>
        </w:rPr>
        <w:t xml:space="preserve">ositivist researchers remain detached from the research subjects by creating a </w:t>
      </w:r>
      <w:r>
        <w:rPr>
          <w:shd w:val="clear" w:color="auto" w:fill="FFFFFF"/>
        </w:rPr>
        <w:t>wide berth between the researcher and the researched</w:t>
      </w:r>
      <w:r w:rsidRPr="00522833">
        <w:rPr>
          <w:shd w:val="clear" w:color="auto" w:fill="FFFFFF"/>
        </w:rPr>
        <w:t xml:space="preserve">, which is important in </w:t>
      </w:r>
      <w:r>
        <w:rPr>
          <w:shd w:val="clear" w:color="auto" w:fill="FFFFFF"/>
        </w:rPr>
        <w:t xml:space="preserve">reducing bias and </w:t>
      </w:r>
      <w:r w:rsidRPr="00522833">
        <w:rPr>
          <w:shd w:val="clear" w:color="auto" w:fill="FFFFFF"/>
        </w:rPr>
        <w:t xml:space="preserve">remain emotionally neutral </w:t>
      </w:r>
      <w:r>
        <w:rPr>
          <w:shd w:val="clear" w:color="auto" w:fill="FFFFFF"/>
        </w:rPr>
        <w:t xml:space="preserve">in order </w:t>
      </w:r>
      <w:r w:rsidRPr="00522833">
        <w:rPr>
          <w:shd w:val="clear" w:color="auto" w:fill="FFFFFF"/>
        </w:rPr>
        <w:t xml:space="preserve">to </w:t>
      </w:r>
      <w:r>
        <w:rPr>
          <w:shd w:val="clear" w:color="auto" w:fill="FFFFFF"/>
        </w:rPr>
        <w:t>differentiate</w:t>
      </w:r>
      <w:r w:rsidRPr="00522833">
        <w:rPr>
          <w:shd w:val="clear" w:color="auto" w:fill="FFFFFF"/>
        </w:rPr>
        <w:t xml:space="preserve"> between reason and feeling </w:t>
      </w:r>
      <w:r w:rsidRPr="5008AC15">
        <w:rPr>
          <w:shd w:val="clear" w:color="auto" w:fill="FFFFFF"/>
        </w:rPr>
        <w:t xml:space="preserve">(Carson et al., 2001). </w:t>
      </w:r>
    </w:p>
    <w:p w14:paraId="44E51D8A" w14:textId="77777777" w:rsidR="00327639" w:rsidRDefault="00327639" w:rsidP="00327639">
      <w:pPr>
        <w:pStyle w:val="paragraph"/>
        <w:spacing w:before="0" w:beforeAutospacing="0" w:after="0" w:afterAutospacing="0"/>
        <w:rPr>
          <w:shd w:val="clear" w:color="auto" w:fill="FFFFFF"/>
        </w:rPr>
      </w:pPr>
    </w:p>
    <w:p w14:paraId="24AB0715" w14:textId="77777777" w:rsidR="00327639" w:rsidRDefault="00327639" w:rsidP="00327639">
      <w:pPr>
        <w:pStyle w:val="paragraph"/>
        <w:spacing w:before="0" w:beforeAutospacing="0" w:after="0" w:afterAutospacing="0"/>
        <w:rPr>
          <w:rFonts w:eastAsia="Verdana"/>
          <w:shd w:val="clear" w:color="auto" w:fill="FFFFFF"/>
        </w:rPr>
      </w:pPr>
      <w:r w:rsidRPr="00C76BA5">
        <w:rPr>
          <w:shd w:val="clear" w:color="auto" w:fill="FFFFFF"/>
        </w:rPr>
        <w:t xml:space="preserve">The positivist ontology believes that the world is external </w:t>
      </w:r>
      <w:r w:rsidRPr="5008AC15">
        <w:rPr>
          <w:shd w:val="clear" w:color="auto" w:fill="FFFFFF"/>
        </w:rPr>
        <w:t>(Carson et al., 1988)</w:t>
      </w:r>
      <w:r w:rsidRPr="00C76BA5">
        <w:rPr>
          <w:shd w:val="clear" w:color="auto" w:fill="FFFFFF"/>
        </w:rPr>
        <w:t xml:space="preserve"> and that there is a single objective reality to any research phenomenon or situation regardless of the researcher’s perspective or belief </w:t>
      </w:r>
      <w:r w:rsidRPr="5008AC15">
        <w:rPr>
          <w:shd w:val="clear" w:color="auto" w:fill="FFFFFF"/>
        </w:rPr>
        <w:t>(Hudson and Ozanne, 1988).</w:t>
      </w:r>
    </w:p>
    <w:p w14:paraId="503B8333" w14:textId="77777777" w:rsidR="00327639" w:rsidRPr="00097B6A" w:rsidRDefault="00327639" w:rsidP="00327639">
      <w:pPr>
        <w:pStyle w:val="paragraph"/>
        <w:spacing w:before="0" w:beforeAutospacing="0" w:after="0" w:afterAutospacing="0"/>
        <w:rPr>
          <w:rFonts w:eastAsia="Verdana"/>
          <w:lang w:eastAsia="en-US"/>
        </w:rPr>
      </w:pPr>
    </w:p>
    <w:p w14:paraId="16251BD0" w14:textId="77777777" w:rsidR="00327639" w:rsidRPr="00331FFA" w:rsidRDefault="00327639" w:rsidP="00327639">
      <w:pPr>
        <w:pStyle w:val="paragraph"/>
        <w:spacing w:before="0" w:beforeAutospacing="0" w:after="0" w:afterAutospacing="0"/>
        <w:rPr>
          <w:shd w:val="clear" w:color="auto" w:fill="FFFFFF"/>
        </w:rPr>
      </w:pPr>
      <w:r w:rsidRPr="00331FFA">
        <w:rPr>
          <w:shd w:val="clear" w:color="auto" w:fill="FFFFFF"/>
        </w:rPr>
        <w:t xml:space="preserve">Positivists stress the importance of making a distinction between fact and value judgement. Thus, positivist researchers seek objectivity and use consistently rational and logical approaches to research </w:t>
      </w:r>
      <w:r w:rsidRPr="5008AC15">
        <w:rPr>
          <w:shd w:val="clear" w:color="auto" w:fill="FFFFFF"/>
        </w:rPr>
        <w:t>(Carson et al. 2001</w:t>
      </w:r>
      <w:r w:rsidRPr="00331FFA">
        <w:rPr>
          <w:shd w:val="clear" w:color="auto" w:fill="FFFFFF"/>
        </w:rPr>
        <w:t>).</w:t>
      </w:r>
    </w:p>
    <w:p w14:paraId="28A8BDB3" w14:textId="77777777" w:rsidR="00327639" w:rsidRDefault="00327639" w:rsidP="00327639">
      <w:pPr>
        <w:pStyle w:val="paragraph"/>
        <w:spacing w:before="0" w:beforeAutospacing="0" w:after="0" w:afterAutospacing="0"/>
        <w:rPr>
          <w:rFonts w:eastAsia="Verdana"/>
          <w:color w:val="00B050"/>
          <w:lang w:eastAsia="en-US"/>
        </w:rPr>
      </w:pPr>
    </w:p>
    <w:p w14:paraId="6C824C46" w14:textId="77777777" w:rsidR="00327639" w:rsidRPr="005E2406" w:rsidRDefault="00327639" w:rsidP="00327639">
      <w:pPr>
        <w:pStyle w:val="paragraph"/>
        <w:spacing w:before="0" w:beforeAutospacing="0" w:after="0" w:afterAutospacing="0"/>
        <w:rPr>
          <w:rFonts w:eastAsia="Verdana"/>
          <w:lang w:eastAsia="en-US"/>
        </w:rPr>
      </w:pPr>
      <w:r w:rsidRPr="005E2406">
        <w:rPr>
          <w:rFonts w:eastAsia="Verdana"/>
          <w:lang w:eastAsia="en-US"/>
        </w:rPr>
        <w:t>The positivists approached the study of people in the same way that scientists approached the study of inanimate materials</w:t>
      </w:r>
      <w:r>
        <w:rPr>
          <w:rFonts w:eastAsia="Verdana"/>
          <w:lang w:eastAsia="en-US"/>
        </w:rPr>
        <w:t>. Unfortunately, human beings are way too complex to deploy positivism paradigm in this study, therefore not suitable for this research.</w:t>
      </w:r>
    </w:p>
    <w:p w14:paraId="5DB507DF" w14:textId="77777777" w:rsidR="00327639" w:rsidRPr="00AF2DF8" w:rsidRDefault="00327639" w:rsidP="00327639">
      <w:pPr>
        <w:pStyle w:val="paragraph"/>
        <w:spacing w:before="0" w:beforeAutospacing="0" w:after="0" w:afterAutospacing="0"/>
        <w:rPr>
          <w:rFonts w:eastAsia="Verdana"/>
          <w:color w:val="5E5E5E"/>
          <w:shd w:val="clear" w:color="auto" w:fill="FFFFFF"/>
        </w:rPr>
      </w:pPr>
    </w:p>
    <w:p w14:paraId="04FBEC54" w14:textId="77777777" w:rsidR="00327639" w:rsidRPr="00152D00" w:rsidRDefault="00327639" w:rsidP="00327639">
      <w:pPr>
        <w:rPr>
          <w:rFonts w:ascii="Times New Roman" w:eastAsia="Verdana" w:hAnsi="Times New Roman" w:cs="Times New Roman"/>
          <w:b/>
          <w:color w:val="000000" w:themeColor="text1"/>
          <w:sz w:val="24"/>
          <w:szCs w:val="24"/>
        </w:rPr>
      </w:pPr>
      <w:r>
        <w:rPr>
          <w:rFonts w:ascii="Times New Roman" w:eastAsia="Verdana" w:hAnsi="Times New Roman" w:cs="Times New Roman"/>
          <w:b/>
          <w:color w:val="000000" w:themeColor="text1"/>
          <w:sz w:val="24"/>
          <w:szCs w:val="24"/>
        </w:rPr>
        <w:t xml:space="preserve">3.7.2 </w:t>
      </w:r>
      <w:r w:rsidRPr="00152D00">
        <w:rPr>
          <w:rFonts w:ascii="Times New Roman" w:eastAsia="Verdana" w:hAnsi="Times New Roman" w:cs="Times New Roman"/>
          <w:b/>
          <w:color w:val="000000" w:themeColor="text1"/>
          <w:sz w:val="24"/>
          <w:szCs w:val="24"/>
        </w:rPr>
        <w:t>Realism</w:t>
      </w:r>
    </w:p>
    <w:p w14:paraId="4FA5FEB9" w14:textId="77777777" w:rsidR="00327639" w:rsidRPr="00542487" w:rsidRDefault="00327639" w:rsidP="00327639">
      <w:pPr>
        <w:rPr>
          <w:rFonts w:ascii="Times New Roman" w:eastAsia="Verdana" w:hAnsi="Times New Roman"/>
          <w:sz w:val="24"/>
        </w:rPr>
      </w:pPr>
      <w:r w:rsidRPr="00542487">
        <w:rPr>
          <w:rFonts w:ascii="Times New Roman" w:eastAsia="Verdana" w:hAnsi="Times New Roman" w:cs="Times New Roman"/>
          <w:bCs/>
          <w:sz w:val="24"/>
          <w:szCs w:val="24"/>
        </w:rPr>
        <w:lastRenderedPageBreak/>
        <w:t xml:space="preserve">Realism as a research </w:t>
      </w:r>
      <w:r>
        <w:rPr>
          <w:rFonts w:ascii="Times New Roman" w:eastAsia="Verdana" w:hAnsi="Times New Roman" w:cs="Times New Roman"/>
          <w:bCs/>
          <w:sz w:val="24"/>
          <w:szCs w:val="24"/>
        </w:rPr>
        <w:t xml:space="preserve">philosophical </w:t>
      </w:r>
      <w:r w:rsidRPr="00542487">
        <w:rPr>
          <w:rFonts w:ascii="Times New Roman" w:eastAsia="Verdana" w:hAnsi="Times New Roman" w:cs="Times New Roman"/>
          <w:bCs/>
          <w:sz w:val="24"/>
          <w:szCs w:val="24"/>
        </w:rPr>
        <w:t>paradigm</w:t>
      </w:r>
      <w:r>
        <w:rPr>
          <w:rFonts w:ascii="Times New Roman" w:eastAsia="Verdana" w:hAnsi="Times New Roman" w:cs="Times New Roman"/>
          <w:bCs/>
          <w:sz w:val="24"/>
          <w:szCs w:val="24"/>
        </w:rPr>
        <w:t xml:space="preserve"> is of the view that the “reality” of any physical material object exists in the external world independently of the human thought or mind. It holds that the perception of any material world by any of the human senses is real and therefore its concrete reality can be proven, for example, looking at a traffic light can be perceived with the eyes and can be touched with the hand which acts as a proof of this “concrete reality” and not just an “abstract concept” like visualising in the mind the flow of electrons in a metal.  </w:t>
      </w:r>
    </w:p>
    <w:p w14:paraId="2E29DF7E" w14:textId="77777777" w:rsidR="00327639" w:rsidRPr="00542487" w:rsidRDefault="00327639" w:rsidP="00327639">
      <w:pPr>
        <w:rPr>
          <w:rFonts w:ascii="Times New Roman" w:eastAsia="Verdana" w:hAnsi="Times New Roman" w:cs="Times New Roman"/>
          <w:bCs/>
          <w:sz w:val="24"/>
          <w:szCs w:val="24"/>
        </w:rPr>
      </w:pPr>
      <w:r>
        <w:rPr>
          <w:rFonts w:ascii="Times New Roman" w:eastAsia="Verdana" w:hAnsi="Times New Roman" w:cs="Times New Roman"/>
          <w:bCs/>
          <w:sz w:val="24"/>
          <w:szCs w:val="24"/>
        </w:rPr>
        <w:t xml:space="preserve">The subject of research is Britvic </w:t>
      </w:r>
      <w:r w:rsidRPr="006771A8">
        <w:rPr>
          <w:rFonts w:ascii="Times New Roman" w:eastAsia="Verdana" w:hAnsi="Times New Roman" w:cs="Times New Roman"/>
          <w:bCs/>
          <w:color w:val="000000" w:themeColor="text1"/>
          <w:sz w:val="24"/>
          <w:szCs w:val="24"/>
        </w:rPr>
        <w:t>who are being studied through the research participants, who are the employees of the firm. These research participants are human beings loaded with emotions, mood swings, various knowledge and understanding that are subject to change depending on the time and setting.</w:t>
      </w:r>
    </w:p>
    <w:p w14:paraId="176FA7E9" w14:textId="77777777" w:rsidR="00327639" w:rsidRPr="00152D00" w:rsidRDefault="00327639" w:rsidP="00327639">
      <w:pPr>
        <w:rPr>
          <w:rFonts w:ascii="Times New Roman" w:eastAsia="Verdana" w:hAnsi="Times New Roman" w:cs="Times New Roman"/>
          <w:b/>
          <w:color w:val="000000" w:themeColor="text1"/>
          <w:sz w:val="24"/>
          <w:szCs w:val="24"/>
        </w:rPr>
      </w:pPr>
      <w:r>
        <w:rPr>
          <w:rFonts w:ascii="Times New Roman" w:eastAsia="Verdana" w:hAnsi="Times New Roman" w:cs="Times New Roman"/>
          <w:b/>
          <w:color w:val="000000" w:themeColor="text1"/>
          <w:sz w:val="24"/>
          <w:szCs w:val="24"/>
        </w:rPr>
        <w:t xml:space="preserve">3.7.3 </w:t>
      </w:r>
      <w:r w:rsidRPr="00152D00">
        <w:rPr>
          <w:rFonts w:ascii="Times New Roman" w:eastAsia="Verdana" w:hAnsi="Times New Roman" w:cs="Times New Roman"/>
          <w:b/>
          <w:color w:val="000000" w:themeColor="text1"/>
          <w:sz w:val="24"/>
          <w:szCs w:val="24"/>
        </w:rPr>
        <w:t>Interpretivism</w:t>
      </w:r>
    </w:p>
    <w:p w14:paraId="318965E5" w14:textId="77777777" w:rsidR="00327639" w:rsidRDefault="00327639" w:rsidP="00327639">
      <w:pPr>
        <w:pStyle w:val="NormalWeb"/>
        <w:shd w:val="clear" w:color="auto" w:fill="FFFFFF" w:themeFill="background1"/>
        <w:spacing w:before="0" w:beforeAutospacing="0" w:after="384" w:afterAutospacing="0"/>
        <w:textAlignment w:val="baseline"/>
      </w:pPr>
      <w:r w:rsidRPr="00786CA9">
        <w:rPr>
          <w:b/>
          <w:color w:val="000000" w:themeColor="text1"/>
        </w:rPr>
        <w:t>Interpretivists</w:t>
      </w:r>
      <w:r w:rsidRPr="00786CA9">
        <w:rPr>
          <w:color w:val="000000" w:themeColor="text1"/>
        </w:rPr>
        <w:t xml:space="preserve"> avoid rigid structural frameworks such as in positivist research and adopt a more personal and flexible research structures </w:t>
      </w:r>
      <w:r w:rsidRPr="5008AC15">
        <w:rPr>
          <w:color w:val="000000" w:themeColor="text1"/>
        </w:rPr>
        <w:t>(Carson et al., 2001)</w:t>
      </w:r>
      <w:r w:rsidRPr="00786CA9">
        <w:rPr>
          <w:color w:val="000000" w:themeColor="text1"/>
        </w:rPr>
        <w:t xml:space="preserve"> which are receptive to capturing meanings in human interaction </w:t>
      </w:r>
      <w:r w:rsidRPr="5008AC15">
        <w:rPr>
          <w:color w:val="000000" w:themeColor="text1"/>
        </w:rPr>
        <w:t xml:space="preserve">(Black, 2006) </w:t>
      </w:r>
      <w:r w:rsidRPr="00786CA9">
        <w:rPr>
          <w:color w:val="000000" w:themeColor="text1"/>
        </w:rPr>
        <w:t xml:space="preserve">and make sense of what is </w:t>
      </w:r>
      <w:r w:rsidRPr="00D570C4">
        <w:t xml:space="preserve">perceived as reality </w:t>
      </w:r>
      <w:r>
        <w:t xml:space="preserve">(Carson et al., 2001). </w:t>
      </w:r>
    </w:p>
    <w:p w14:paraId="7F16CA45" w14:textId="77777777" w:rsidR="00327639" w:rsidRDefault="00327639" w:rsidP="5008AC15">
      <w:pPr>
        <w:pStyle w:val="NormalWeb"/>
        <w:shd w:val="clear" w:color="auto" w:fill="FFFFFF" w:themeFill="background1"/>
        <w:spacing w:before="0" w:beforeAutospacing="0" w:after="384" w:afterAutospacing="0"/>
        <w:textAlignment w:val="baseline"/>
        <w:rPr>
          <w:color w:val="000000" w:themeColor="text1"/>
        </w:rPr>
      </w:pPr>
      <w:r w:rsidRPr="00BC058C">
        <w:rPr>
          <w:color w:val="000000" w:themeColor="text1"/>
        </w:rPr>
        <w:t xml:space="preserve">The position of interpretivism in relation to ontology and epistemology is that </w:t>
      </w:r>
      <w:r>
        <w:rPr>
          <w:color w:val="000000" w:themeColor="text1"/>
        </w:rPr>
        <w:t>“</w:t>
      </w:r>
      <w:r w:rsidRPr="00BC058C">
        <w:rPr>
          <w:color w:val="000000" w:themeColor="text1"/>
        </w:rPr>
        <w:t>interpretivists believe the reality is multiple and relative</w:t>
      </w:r>
      <w:r>
        <w:rPr>
          <w:color w:val="000000" w:themeColor="text1"/>
        </w:rPr>
        <w:t>”</w:t>
      </w:r>
      <w:r w:rsidRPr="00BC058C">
        <w:rPr>
          <w:color w:val="000000" w:themeColor="text1"/>
        </w:rPr>
        <w:t xml:space="preserve"> </w:t>
      </w:r>
      <w:r w:rsidRPr="5008AC15">
        <w:rPr>
          <w:color w:val="000000" w:themeColor="text1"/>
        </w:rPr>
        <w:t>(Hudson and Ozanne, 1988).</w:t>
      </w:r>
      <w:r w:rsidRPr="00BC058C">
        <w:rPr>
          <w:color w:val="000000" w:themeColor="text1"/>
        </w:rPr>
        <w:t xml:space="preserve"> </w:t>
      </w:r>
      <w:r w:rsidRPr="5008AC15">
        <w:rPr>
          <w:color w:val="000000" w:themeColor="text1"/>
        </w:rPr>
        <w:t>Lincoln and Guba (1985)</w:t>
      </w:r>
      <w:r w:rsidRPr="00BC058C">
        <w:rPr>
          <w:color w:val="000000" w:themeColor="text1"/>
        </w:rPr>
        <w:t xml:space="preserve"> explain that </w:t>
      </w:r>
      <w:r>
        <w:rPr>
          <w:color w:val="000000" w:themeColor="text1"/>
        </w:rPr>
        <w:t>“</w:t>
      </w:r>
      <w:r w:rsidRPr="00BC058C">
        <w:rPr>
          <w:color w:val="000000" w:themeColor="text1"/>
        </w:rPr>
        <w:t>these multiple realities also depend on other systems for meanings, which make it even more difficult to interpret in terms of fixed realities</w:t>
      </w:r>
      <w:r>
        <w:rPr>
          <w:color w:val="000000" w:themeColor="text1"/>
        </w:rPr>
        <w:t>”</w:t>
      </w:r>
      <w:r w:rsidRPr="00BC058C">
        <w:rPr>
          <w:color w:val="000000" w:themeColor="text1"/>
        </w:rPr>
        <w:t xml:space="preserve"> </w:t>
      </w:r>
      <w:r w:rsidRPr="5008AC15">
        <w:rPr>
          <w:color w:val="000000" w:themeColor="text1"/>
        </w:rPr>
        <w:t>(Neuman, 2000</w:t>
      </w:r>
      <w:r w:rsidRPr="00BC058C">
        <w:rPr>
          <w:color w:val="000000" w:themeColor="text1"/>
        </w:rPr>
        <w:t xml:space="preserve">). </w:t>
      </w:r>
    </w:p>
    <w:p w14:paraId="285AAF3B" w14:textId="77777777" w:rsidR="00327639" w:rsidRPr="004D2279" w:rsidRDefault="00327639" w:rsidP="00327639">
      <w:pPr>
        <w:pStyle w:val="NormalWeb"/>
        <w:shd w:val="clear" w:color="auto" w:fill="FFFFFF"/>
        <w:spacing w:before="0" w:beforeAutospacing="0" w:after="384" w:afterAutospacing="0"/>
        <w:textAlignment w:val="baseline"/>
        <w:rPr>
          <w:color w:val="000000" w:themeColor="text1"/>
        </w:rPr>
      </w:pPr>
      <w:r w:rsidRPr="005238F5">
        <w:rPr>
          <w:color w:val="000000" w:themeColor="text1"/>
        </w:rPr>
        <w:t>I</w:t>
      </w:r>
      <w:r w:rsidRPr="005238F5">
        <w:rPr>
          <w:shd w:val="clear" w:color="auto" w:fill="FFFFFF"/>
        </w:rPr>
        <w:t>nterpretivism</w:t>
      </w:r>
      <w:r w:rsidRPr="00D570C4">
        <w:rPr>
          <w:shd w:val="clear" w:color="auto" w:fill="FFFFFF"/>
        </w:rPr>
        <w:t> research paradigm is on the other extreme end of the research continuum in terms ontology and epistemology and methodology – see Figure 3.6. Interpretivists utilizes qualitative methods to understand research subjects, as it attempts to capture reality of the research subjects by means of interacting with the researched and try to capture feelings, emotions and passions that the research participants exhibit during the research process. Due to this interaction between the researcher and the research participants, there is a high degree of bias, which invariably reduces replicability and validity of the study.</w:t>
      </w:r>
    </w:p>
    <w:p w14:paraId="3A012F25" w14:textId="77777777" w:rsidR="00327639" w:rsidRPr="003132F4" w:rsidRDefault="00327639" w:rsidP="00327639">
      <w:pPr>
        <w:rPr>
          <w:rFonts w:ascii="Times New Roman" w:hAnsi="Times New Roman" w:cs="Times New Roman"/>
          <w:sz w:val="24"/>
          <w:szCs w:val="24"/>
          <w:shd w:val="clear" w:color="auto" w:fill="FFFFFF"/>
        </w:rPr>
      </w:pPr>
      <w:r w:rsidRPr="003132F4">
        <w:rPr>
          <w:rFonts w:ascii="Times New Roman" w:hAnsi="Times New Roman" w:cs="Times New Roman"/>
          <w:sz w:val="24"/>
          <w:szCs w:val="24"/>
          <w:shd w:val="clear" w:color="auto" w:fill="FFFFFF"/>
        </w:rPr>
        <w:t>Interpretivism is highly qualitative in nature, and it involves a high degree of subjectivity on the part of the researcher and the research subjects, but nevertheless does not necessarily dismiss quantitative methods as a method of data analysis.</w:t>
      </w:r>
    </w:p>
    <w:p w14:paraId="5A7A6792" w14:textId="77777777" w:rsidR="00327639" w:rsidRPr="00AF2DF8" w:rsidRDefault="00327639" w:rsidP="00327639">
      <w:pPr>
        <w:pStyle w:val="paragraph"/>
        <w:spacing w:before="0" w:beforeAutospacing="0" w:after="0" w:afterAutospacing="0"/>
      </w:pPr>
      <w:r w:rsidRPr="00AF2DF8">
        <w:t xml:space="preserve">Some authors prefer to discuss the </w:t>
      </w:r>
      <w:r w:rsidRPr="003132F4">
        <w:t>interpretive</w:t>
      </w:r>
      <w:r w:rsidRPr="00AF2DF8">
        <w:t xml:space="preserve"> framework in terms of 'knowledge claims' </w:t>
      </w:r>
      <w:r w:rsidRPr="003132F4">
        <w:t>(</w:t>
      </w:r>
      <w:r>
        <w:t>Creswell, 2003</w:t>
      </w:r>
      <w:r w:rsidRPr="003132F4">
        <w:t>);</w:t>
      </w:r>
      <w:r w:rsidRPr="00AF2DF8">
        <w:t xml:space="preserve"> epistemology or ontology; or even research methodologies </w:t>
      </w:r>
      <w:r>
        <w:t>(Neuman, 2000)</w:t>
      </w:r>
      <w:r w:rsidRPr="00AF2DF8">
        <w:t xml:space="preserve"> rather than referring to paradigms. </w:t>
      </w:r>
    </w:p>
    <w:p w14:paraId="24E430AB" w14:textId="77777777" w:rsidR="00327639" w:rsidRDefault="00327639" w:rsidP="00327639">
      <w:pPr>
        <w:pStyle w:val="paragraph"/>
        <w:spacing w:before="0" w:beforeAutospacing="0" w:after="0" w:afterAutospacing="0"/>
        <w:rPr>
          <w:rFonts w:eastAsia="Verdana"/>
        </w:rPr>
      </w:pPr>
    </w:p>
    <w:p w14:paraId="612BE7C9" w14:textId="77777777" w:rsidR="00327639" w:rsidRPr="005238F5" w:rsidRDefault="00327639" w:rsidP="00327639">
      <w:pPr>
        <w:rPr>
          <w:rFonts w:ascii="Times New Roman" w:hAnsi="Times New Roman" w:cs="Times New Roman"/>
          <w:sz w:val="24"/>
          <w:szCs w:val="24"/>
          <w:shd w:val="clear" w:color="auto" w:fill="FFFFFF"/>
        </w:rPr>
      </w:pPr>
      <w:r w:rsidRPr="003132F4">
        <w:rPr>
          <w:rFonts w:ascii="Times New Roman" w:hAnsi="Times New Roman" w:cs="Times New Roman"/>
          <w:sz w:val="24"/>
          <w:szCs w:val="24"/>
          <w:shd w:val="clear" w:color="auto" w:fill="FFFFFF"/>
        </w:rPr>
        <w:t xml:space="preserve">Therefore, “the goal of interpretivist research is to understand and interpret the meanings in human behaviour rather than to generalise and predict causes and effects” </w:t>
      </w:r>
      <w:r w:rsidRPr="5008AC15">
        <w:rPr>
          <w:rFonts w:ascii="Times New Roman" w:hAnsi="Times New Roman" w:cs="Times New Roman"/>
          <w:sz w:val="24"/>
          <w:szCs w:val="24"/>
          <w:shd w:val="clear" w:color="auto" w:fill="FFFFFF"/>
        </w:rPr>
        <w:t xml:space="preserve">(Neuman, 2000; Hudson and Ozanne, 1988). </w:t>
      </w:r>
    </w:p>
    <w:p w14:paraId="6C67F7C9" w14:textId="77777777" w:rsidR="00327639" w:rsidRPr="00152D00" w:rsidRDefault="00327639" w:rsidP="00327639">
      <w:pPr>
        <w:rPr>
          <w:rFonts w:ascii="Times New Roman" w:eastAsia="Verdana" w:hAnsi="Times New Roman" w:cs="Times New Roman"/>
          <w:b/>
          <w:color w:val="000000" w:themeColor="text1"/>
          <w:sz w:val="24"/>
          <w:szCs w:val="24"/>
        </w:rPr>
      </w:pPr>
      <w:r>
        <w:rPr>
          <w:rFonts w:ascii="Times New Roman" w:eastAsia="Verdana" w:hAnsi="Times New Roman" w:cs="Times New Roman"/>
          <w:b/>
          <w:color w:val="000000" w:themeColor="text1"/>
          <w:sz w:val="24"/>
          <w:szCs w:val="24"/>
        </w:rPr>
        <w:t xml:space="preserve">3.7.4 </w:t>
      </w:r>
      <w:r w:rsidRPr="00152D00">
        <w:rPr>
          <w:rFonts w:ascii="Times New Roman" w:eastAsia="Verdana" w:hAnsi="Times New Roman" w:cs="Times New Roman"/>
          <w:b/>
          <w:color w:val="000000" w:themeColor="text1"/>
          <w:sz w:val="24"/>
          <w:szCs w:val="24"/>
        </w:rPr>
        <w:t>Pragmatism</w:t>
      </w:r>
    </w:p>
    <w:p w14:paraId="6B99DE31" w14:textId="77777777" w:rsidR="00327639" w:rsidRPr="006771A8" w:rsidRDefault="00327639" w:rsidP="00327639">
      <w:pPr>
        <w:rPr>
          <w:rFonts w:ascii="Times New Roman" w:eastAsia="Verdana" w:hAnsi="Times New Roman"/>
          <w:color w:val="000000" w:themeColor="text1"/>
          <w:sz w:val="24"/>
        </w:rPr>
      </w:pPr>
      <w:r w:rsidRPr="006771A8">
        <w:rPr>
          <w:rFonts w:ascii="Times New Roman" w:eastAsia="Verdana" w:hAnsi="Times New Roman" w:cs="Times New Roman"/>
          <w:bCs/>
          <w:color w:val="000000" w:themeColor="text1"/>
          <w:sz w:val="24"/>
          <w:szCs w:val="24"/>
        </w:rPr>
        <w:t xml:space="preserve">This philosophical school of thought has its origin in the United States of America in the early 20th century. it is premised on the notion that a true belief should be useful and worthwhile. </w:t>
      </w:r>
      <w:r>
        <w:rPr>
          <w:rFonts w:ascii="Times New Roman" w:eastAsia="Verdana" w:hAnsi="Times New Roman" w:cs="Times New Roman"/>
          <w:bCs/>
          <w:color w:val="000000" w:themeColor="text1"/>
          <w:sz w:val="24"/>
          <w:szCs w:val="24"/>
        </w:rPr>
        <w:t>In other words, research is undertaken to solve problems. The proof of the pudding of research is thus to proffer solutions to everyday issues.</w:t>
      </w:r>
    </w:p>
    <w:p w14:paraId="08EDE787" w14:textId="77777777" w:rsidR="00327639" w:rsidRPr="00AF2DF8" w:rsidRDefault="00327639" w:rsidP="00327639">
      <w:pPr>
        <w:rPr>
          <w:rFonts w:ascii="Times New Roman" w:eastAsia="Verdana" w:hAnsi="Times New Roman" w:cs="Times New Roman"/>
          <w:b/>
          <w:sz w:val="24"/>
          <w:szCs w:val="24"/>
        </w:rPr>
      </w:pPr>
      <w:r w:rsidRPr="00AF2DF8">
        <w:rPr>
          <w:rFonts w:ascii="Times New Roman" w:eastAsia="Verdana" w:hAnsi="Times New Roman" w:cs="Times New Roman"/>
          <w:b/>
          <w:sz w:val="24"/>
          <w:szCs w:val="24"/>
        </w:rPr>
        <w:lastRenderedPageBreak/>
        <w:t>3.</w:t>
      </w:r>
      <w:r>
        <w:rPr>
          <w:rFonts w:ascii="Times New Roman" w:eastAsia="Verdana" w:hAnsi="Times New Roman" w:cs="Times New Roman"/>
          <w:b/>
          <w:sz w:val="24"/>
          <w:szCs w:val="24"/>
        </w:rPr>
        <w:t>7</w:t>
      </w:r>
      <w:r w:rsidRPr="00AF2DF8">
        <w:rPr>
          <w:rFonts w:ascii="Times New Roman" w:eastAsia="Verdana" w:hAnsi="Times New Roman" w:cs="Times New Roman"/>
          <w:b/>
          <w:sz w:val="24"/>
          <w:szCs w:val="24"/>
        </w:rPr>
        <w:t>.</w:t>
      </w:r>
      <w:r>
        <w:rPr>
          <w:rFonts w:ascii="Times New Roman" w:eastAsia="Verdana" w:hAnsi="Times New Roman" w:cs="Times New Roman"/>
          <w:b/>
          <w:sz w:val="24"/>
          <w:szCs w:val="24"/>
        </w:rPr>
        <w:t xml:space="preserve">5 </w:t>
      </w:r>
      <w:r w:rsidRPr="00AF2DF8">
        <w:rPr>
          <w:rFonts w:ascii="Times New Roman" w:eastAsia="Verdana" w:hAnsi="Times New Roman" w:cs="Times New Roman"/>
          <w:b/>
          <w:sz w:val="24"/>
          <w:szCs w:val="24"/>
        </w:rPr>
        <w:t xml:space="preserve">Choice and justification of research </w:t>
      </w:r>
      <w:r>
        <w:rPr>
          <w:rFonts w:ascii="Times New Roman" w:eastAsia="Verdana" w:hAnsi="Times New Roman" w:cs="Times New Roman"/>
          <w:b/>
          <w:bCs/>
          <w:sz w:val="24"/>
          <w:szCs w:val="24"/>
        </w:rPr>
        <w:t xml:space="preserve">philosophical </w:t>
      </w:r>
      <w:r w:rsidRPr="00AF2DF8">
        <w:rPr>
          <w:rFonts w:ascii="Times New Roman" w:eastAsia="Verdana" w:hAnsi="Times New Roman" w:cs="Times New Roman"/>
          <w:b/>
          <w:sz w:val="24"/>
          <w:szCs w:val="24"/>
        </w:rPr>
        <w:t>paradigm for this study</w:t>
      </w:r>
    </w:p>
    <w:p w14:paraId="29D7E4E9" w14:textId="77777777" w:rsidR="00327639" w:rsidRDefault="00327639" w:rsidP="00327639">
      <w:pPr>
        <w:pStyle w:val="paragraph"/>
        <w:spacing w:before="0" w:beforeAutospacing="0" w:after="0" w:afterAutospacing="0"/>
        <w:rPr>
          <w:bCs/>
        </w:rPr>
      </w:pPr>
      <w:r>
        <w:rPr>
          <w:bCs/>
        </w:rPr>
        <w:t>Given the exploratory nature of this research, the purpose of which is to gain an understanding of the research subject (Britvic) through the research participants (the employees of Britvic), by interacting and experiencing the research participants.</w:t>
      </w:r>
    </w:p>
    <w:p w14:paraId="5A758154" w14:textId="77777777" w:rsidR="00327639" w:rsidRDefault="00327639" w:rsidP="00327639">
      <w:pPr>
        <w:pStyle w:val="paragraph"/>
        <w:spacing w:before="0" w:beforeAutospacing="0" w:after="0" w:afterAutospacing="0"/>
        <w:rPr>
          <w:bCs/>
        </w:rPr>
      </w:pPr>
    </w:p>
    <w:p w14:paraId="68EF66AE" w14:textId="77777777" w:rsidR="00327639" w:rsidRPr="002958F1" w:rsidRDefault="00327639" w:rsidP="00327639">
      <w:pPr>
        <w:pStyle w:val="paragraph"/>
        <w:spacing w:before="0" w:beforeAutospacing="0" w:after="0" w:afterAutospacing="0"/>
        <w:rPr>
          <w:bCs/>
        </w:rPr>
      </w:pPr>
      <w:r>
        <w:rPr>
          <w:bCs/>
        </w:rPr>
        <w:t xml:space="preserve">Given these four components of research paradigm above Figure 3.6 </w:t>
      </w:r>
      <w:r w:rsidRPr="002958F1">
        <w:rPr>
          <w:bCs/>
        </w:rPr>
        <w:t>as the research involves complex</w:t>
      </w:r>
      <w:r>
        <w:rPr>
          <w:bCs/>
        </w:rPr>
        <w:t xml:space="preserve"> </w:t>
      </w:r>
      <w:r w:rsidRPr="002958F1">
        <w:rPr>
          <w:bCs/>
        </w:rPr>
        <w:t xml:space="preserve">issues of getting information from various research </w:t>
      </w:r>
      <w:r>
        <w:rPr>
          <w:bCs/>
        </w:rPr>
        <w:t>participants</w:t>
      </w:r>
      <w:r w:rsidRPr="002958F1">
        <w:rPr>
          <w:bCs/>
        </w:rPr>
        <w:t xml:space="preserve"> </w:t>
      </w:r>
      <w:r>
        <w:rPr>
          <w:bCs/>
        </w:rPr>
        <w:t xml:space="preserve">(humans) </w:t>
      </w:r>
      <w:r w:rsidRPr="002958F1">
        <w:rPr>
          <w:bCs/>
        </w:rPr>
        <w:t xml:space="preserve">who have </w:t>
      </w:r>
      <w:r>
        <w:rPr>
          <w:bCs/>
        </w:rPr>
        <w:t xml:space="preserve">entrenched beliefs, changing feelings, emotions and also with </w:t>
      </w:r>
      <w:r w:rsidRPr="002958F1">
        <w:rPr>
          <w:bCs/>
        </w:rPr>
        <w:t>different ontological, epistemological and axiological views of lives</w:t>
      </w:r>
      <w:r>
        <w:rPr>
          <w:bCs/>
        </w:rPr>
        <w:t xml:space="preserve">, thus, the most suitable and justified research paradigm appropriate to this study is “Interpretivism” research paradigm. </w:t>
      </w:r>
    </w:p>
    <w:p w14:paraId="43430205" w14:textId="77777777" w:rsidR="00327639" w:rsidRDefault="00327639" w:rsidP="00327639">
      <w:pPr>
        <w:pStyle w:val="paragraph"/>
        <w:spacing w:before="0" w:beforeAutospacing="0" w:after="0" w:afterAutospacing="0"/>
        <w:rPr>
          <w:bCs/>
        </w:rPr>
      </w:pPr>
    </w:p>
    <w:p w14:paraId="7CB1475D" w14:textId="77777777" w:rsidR="00327639" w:rsidRDefault="00327639" w:rsidP="00327639">
      <w:pPr>
        <w:pStyle w:val="NormalWeb"/>
        <w:shd w:val="clear" w:color="auto" w:fill="FFFFFF"/>
        <w:spacing w:before="0" w:beforeAutospacing="0" w:after="384" w:afterAutospacing="0"/>
        <w:textAlignment w:val="baseline"/>
      </w:pPr>
      <w:r w:rsidRPr="00630925">
        <w:rPr>
          <w:rFonts w:eastAsia="Verdana"/>
        </w:rPr>
        <w:t>Individual</w:t>
      </w:r>
      <w:r>
        <w:rPr>
          <w:rFonts w:eastAsia="Verdana"/>
        </w:rPr>
        <w:t xml:space="preserve"> research participant</w:t>
      </w:r>
      <w:r w:rsidRPr="00630925">
        <w:rPr>
          <w:rFonts w:eastAsia="Verdana"/>
        </w:rPr>
        <w:t xml:space="preserve"> interpretation of views </w:t>
      </w:r>
      <w:r>
        <w:rPr>
          <w:rFonts w:eastAsia="Verdana"/>
        </w:rPr>
        <w:t>about</w:t>
      </w:r>
      <w:r w:rsidRPr="00630925">
        <w:rPr>
          <w:rFonts w:eastAsia="Verdana"/>
        </w:rPr>
        <w:t xml:space="preserve"> Britvic is based on their</w:t>
      </w:r>
      <w:r>
        <w:rPr>
          <w:rFonts w:eastAsia="Verdana"/>
        </w:rPr>
        <w:t xml:space="preserve"> knowledge and</w:t>
      </w:r>
      <w:r w:rsidRPr="00630925">
        <w:rPr>
          <w:rFonts w:eastAsia="Verdana"/>
        </w:rPr>
        <w:t xml:space="preserve"> understanding of the firm</w:t>
      </w:r>
      <w:r>
        <w:rPr>
          <w:rFonts w:eastAsia="Verdana"/>
        </w:rPr>
        <w:t xml:space="preserve"> from their own unique perspective.</w:t>
      </w:r>
      <w:r w:rsidRPr="007C2B08">
        <w:t xml:space="preserve"> </w:t>
      </w:r>
      <w:r>
        <w:t>Given these characteristics of Interpretivism, this is the research paradigm most appropriate and employed in this study as it is the most suitable to gain knowledge of happenings at Britvic.</w:t>
      </w:r>
    </w:p>
    <w:p w14:paraId="380BBAEA" w14:textId="77777777" w:rsidR="00327639" w:rsidRPr="003336FE" w:rsidRDefault="00327639" w:rsidP="00327639">
      <w:pPr>
        <w:rPr>
          <w:rFonts w:ascii="Times New Roman" w:eastAsia="Verdana" w:hAnsi="Times New Roman" w:cs="Times New Roman"/>
          <w:b/>
          <w:sz w:val="24"/>
          <w:szCs w:val="24"/>
        </w:rPr>
      </w:pPr>
      <w:r w:rsidRPr="003336FE">
        <w:rPr>
          <w:rFonts w:ascii="Times New Roman" w:eastAsia="Verdana" w:hAnsi="Times New Roman" w:cs="Times New Roman"/>
          <w:b/>
          <w:sz w:val="24"/>
          <w:szCs w:val="24"/>
        </w:rPr>
        <w:t>3.8 Research strategy</w:t>
      </w:r>
    </w:p>
    <w:p w14:paraId="350E6DDD" w14:textId="77777777" w:rsidR="00327639" w:rsidRPr="003F0388" w:rsidRDefault="00327639" w:rsidP="00327639">
      <w:pPr>
        <w:pStyle w:val="NormalWeb"/>
        <w:shd w:val="clear" w:color="auto" w:fill="FFFFFF"/>
        <w:spacing w:before="0" w:beforeAutospacing="0" w:after="384" w:afterAutospacing="0"/>
        <w:textAlignment w:val="baseline"/>
        <w:rPr>
          <w:rFonts w:eastAsia="Verdana"/>
          <w:color w:val="000000" w:themeColor="text1"/>
        </w:rPr>
      </w:pPr>
      <w:r w:rsidRPr="003F0388">
        <w:rPr>
          <w:color w:val="000000" w:themeColor="text1"/>
          <w:shd w:val="clear" w:color="auto" w:fill="FFFFFF"/>
        </w:rPr>
        <w:t>The research strategy refers to the overall design strategy that the researcher employed to integrate the different components of the research study in a coherent and logical way, thereby, ensuring the effective address the research questions. It constitutes the blueprint for the collection, measurement, and analysis of data.</w:t>
      </w:r>
    </w:p>
    <w:p w14:paraId="05997C5F" w14:textId="77777777" w:rsidR="00327639" w:rsidRPr="00AF2DF8" w:rsidRDefault="00327639" w:rsidP="00327639">
      <w:pPr>
        <w:rPr>
          <w:rFonts w:ascii="Times New Roman" w:eastAsia="Verdana" w:hAnsi="Times New Roman" w:cs="Times New Roman"/>
          <w:color w:val="00B050"/>
          <w:sz w:val="24"/>
          <w:szCs w:val="24"/>
        </w:rPr>
      </w:pPr>
      <w:r w:rsidRPr="00AF2DF8">
        <w:rPr>
          <w:rFonts w:ascii="Times New Roman" w:hAnsi="Times New Roman" w:cs="Times New Roman"/>
          <w:sz w:val="24"/>
          <w:szCs w:val="24"/>
        </w:rPr>
        <w:t xml:space="preserve">In terms of </w:t>
      </w:r>
      <w:r w:rsidRPr="003F0388">
        <w:rPr>
          <w:rFonts w:ascii="Times New Roman" w:hAnsi="Times New Roman" w:cs="Times New Roman"/>
          <w:bCs/>
          <w:sz w:val="24"/>
          <w:szCs w:val="24"/>
        </w:rPr>
        <w:t>the design of research projects,</w:t>
      </w:r>
      <w:r w:rsidRPr="00AF2DF8">
        <w:rPr>
          <w:rFonts w:ascii="Times New Roman" w:hAnsi="Times New Roman" w:cs="Times New Roman"/>
          <w:sz w:val="24"/>
          <w:szCs w:val="24"/>
        </w:rPr>
        <w:t xml:space="preserve"> this suggests that direct observation of the world does not guarantee valid and reliable data, and so our methods of data collection have to take into account the fact that seeing is not always believing</w:t>
      </w:r>
    </w:p>
    <w:p w14:paraId="6C450E1E" w14:textId="77777777" w:rsidR="00327639" w:rsidRPr="003336FE" w:rsidRDefault="00327639" w:rsidP="00327639">
      <w:pPr>
        <w:pStyle w:val="NormalWeb"/>
        <w:shd w:val="clear" w:color="auto" w:fill="FFFFFF" w:themeFill="background1"/>
        <w:spacing w:before="0" w:beforeAutospacing="0" w:after="384" w:afterAutospacing="0"/>
        <w:textAlignment w:val="baseline"/>
        <w:rPr>
          <w:rFonts w:eastAsia="Verdana"/>
          <w:color w:val="000000" w:themeColor="text1"/>
        </w:rPr>
      </w:pPr>
      <w:r w:rsidRPr="003336FE">
        <w:rPr>
          <w:rFonts w:eastAsia="Verdana"/>
          <w:color w:val="000000" w:themeColor="text1"/>
        </w:rPr>
        <w:t>For the purposes of this article we define case studies as “an exploration of a “bounded system” bounded by time and place or a case (or multiple cases) over time through detailed, in-depth data collection involving multiple sources of information rich in context</w:t>
      </w:r>
      <w:r w:rsidRPr="007E16DD">
        <w:rPr>
          <w:rFonts w:eastAsia="Verdana"/>
          <w:color w:val="000000" w:themeColor="text1"/>
        </w:rPr>
        <w:t>” (Creswell, 1998)</w:t>
      </w:r>
      <w:r w:rsidRPr="003336FE">
        <w:rPr>
          <w:rFonts w:eastAsia="Verdana"/>
          <w:color w:val="000000" w:themeColor="text1"/>
        </w:rPr>
        <w:t xml:space="preserve"> </w:t>
      </w:r>
    </w:p>
    <w:p w14:paraId="303B8B49" w14:textId="77777777" w:rsidR="00327639" w:rsidRDefault="00327639" w:rsidP="00327639">
      <w:pPr>
        <w:rPr>
          <w:rFonts w:ascii="Times New Roman" w:eastAsia="Verdana" w:hAnsi="Times New Roman" w:cs="Times New Roman"/>
          <w:b/>
          <w:sz w:val="24"/>
          <w:szCs w:val="24"/>
        </w:rPr>
      </w:pPr>
      <w:r w:rsidRPr="002C2E0F">
        <w:rPr>
          <w:rFonts w:ascii="Times New Roman" w:eastAsia="Verdana" w:hAnsi="Times New Roman" w:cs="Times New Roman"/>
          <w:b/>
          <w:sz w:val="24"/>
          <w:szCs w:val="24"/>
        </w:rPr>
        <w:t>3.8.1 Experiments</w:t>
      </w:r>
    </w:p>
    <w:p w14:paraId="775B490E" w14:textId="77777777" w:rsidR="00327639" w:rsidRPr="0042281D" w:rsidRDefault="00327639" w:rsidP="00327639">
      <w:pPr>
        <w:rPr>
          <w:rFonts w:ascii="Times New Roman" w:eastAsia="Verdana" w:hAnsi="Times New Roman" w:cs="Times New Roman"/>
          <w:sz w:val="24"/>
          <w:szCs w:val="24"/>
        </w:rPr>
      </w:pPr>
      <w:r w:rsidRPr="0042281D">
        <w:rPr>
          <w:rFonts w:ascii="Times New Roman" w:eastAsia="Verdana" w:hAnsi="Times New Roman" w:cs="Times New Roman"/>
          <w:bCs/>
          <w:sz w:val="24"/>
          <w:szCs w:val="24"/>
        </w:rPr>
        <w:t>Experiments is one of the research strategies that has its philosophical basis in positivism</w:t>
      </w:r>
      <w:r>
        <w:rPr>
          <w:rFonts w:ascii="Times New Roman" w:eastAsia="Verdana" w:hAnsi="Times New Roman" w:cs="Times New Roman"/>
          <w:bCs/>
          <w:sz w:val="24"/>
          <w:szCs w:val="24"/>
        </w:rPr>
        <w:t>. Therefore, it is mostly suited to natural sciences enquiry where those experiments involve the manipulation of variables and occur in a controlled environment like a laboratory. This is not suitable for achieving the research objectives of this study.</w:t>
      </w:r>
    </w:p>
    <w:p w14:paraId="040EA09D" w14:textId="77777777" w:rsidR="00327639" w:rsidRDefault="00327639" w:rsidP="00327639">
      <w:pPr>
        <w:rPr>
          <w:rFonts w:ascii="Times New Roman" w:eastAsia="Verdana" w:hAnsi="Times New Roman" w:cs="Times New Roman"/>
          <w:b/>
          <w:sz w:val="24"/>
          <w:szCs w:val="24"/>
        </w:rPr>
      </w:pPr>
      <w:r w:rsidRPr="002C2E0F">
        <w:rPr>
          <w:rFonts w:ascii="Times New Roman" w:eastAsia="Verdana" w:hAnsi="Times New Roman" w:cs="Times New Roman"/>
          <w:b/>
          <w:sz w:val="24"/>
          <w:szCs w:val="24"/>
        </w:rPr>
        <w:t>3.8.2 Action research</w:t>
      </w:r>
    </w:p>
    <w:p w14:paraId="40346AB2" w14:textId="77777777" w:rsidR="00327639" w:rsidRPr="00627813" w:rsidRDefault="00327639" w:rsidP="00327639">
      <w:pPr>
        <w:rPr>
          <w:rFonts w:ascii="Times New Roman" w:eastAsia="Verdana" w:hAnsi="Times New Roman" w:cs="Times New Roman"/>
          <w:sz w:val="24"/>
          <w:szCs w:val="24"/>
        </w:rPr>
      </w:pPr>
      <w:r>
        <w:rPr>
          <w:rFonts w:ascii="Times New Roman" w:eastAsia="Verdana" w:hAnsi="Times New Roman" w:cs="Times New Roman"/>
          <w:bCs/>
          <w:sz w:val="24"/>
          <w:szCs w:val="24"/>
        </w:rPr>
        <w:t xml:space="preserve">Action research has its philosophical basis pragmatism and encompasses the use of controlled group for data </w:t>
      </w:r>
      <w:r w:rsidRPr="007E16DD">
        <w:rPr>
          <w:rFonts w:ascii="Times New Roman" w:eastAsia="Verdana" w:hAnsi="Times New Roman" w:cs="Times New Roman"/>
          <w:bCs/>
          <w:sz w:val="24"/>
          <w:szCs w:val="24"/>
        </w:rPr>
        <w:t>collection (Saunders et al., 2012).</w:t>
      </w:r>
      <w:r>
        <w:rPr>
          <w:rFonts w:ascii="Times New Roman" w:eastAsia="Verdana" w:hAnsi="Times New Roman" w:cs="Times New Roman"/>
          <w:bCs/>
          <w:sz w:val="24"/>
          <w:szCs w:val="24"/>
        </w:rPr>
        <w:t xml:space="preserve"> This type of strategy is normally carried out during the course of an occupation</w:t>
      </w:r>
      <w:r w:rsidRPr="00452957">
        <w:rPr>
          <w:rFonts w:ascii="Times New Roman" w:eastAsia="Verdana" w:hAnsi="Times New Roman" w:cs="Times New Roman"/>
          <w:bCs/>
          <w:sz w:val="24"/>
          <w:szCs w:val="24"/>
        </w:rPr>
        <w:t xml:space="preserve"> </w:t>
      </w:r>
      <w:r>
        <w:rPr>
          <w:rFonts w:ascii="Times New Roman" w:eastAsia="Verdana" w:hAnsi="Times New Roman" w:cs="Times New Roman"/>
          <w:bCs/>
          <w:sz w:val="24"/>
          <w:szCs w:val="24"/>
        </w:rPr>
        <w:t>as it is practically oriented, the purpose of which is to improve the work procedures and modus operandi of an operation. This is not suitable for achieving the research objectives of this study.</w:t>
      </w:r>
    </w:p>
    <w:p w14:paraId="35EE0954" w14:textId="77777777" w:rsidR="00327639" w:rsidRDefault="00327639" w:rsidP="00327639">
      <w:pPr>
        <w:rPr>
          <w:rFonts w:ascii="Times New Roman" w:eastAsia="Verdana" w:hAnsi="Times New Roman" w:cs="Times New Roman"/>
          <w:b/>
          <w:sz w:val="24"/>
          <w:szCs w:val="24"/>
        </w:rPr>
      </w:pPr>
      <w:r w:rsidRPr="002C2E0F">
        <w:rPr>
          <w:rFonts w:ascii="Times New Roman" w:eastAsia="Verdana" w:hAnsi="Times New Roman" w:cs="Times New Roman"/>
          <w:b/>
          <w:sz w:val="24"/>
          <w:szCs w:val="24"/>
        </w:rPr>
        <w:t>3.8.3 Surveys</w:t>
      </w:r>
    </w:p>
    <w:p w14:paraId="07E8AD1E" w14:textId="77777777" w:rsidR="00327639" w:rsidRPr="00CA5BA7" w:rsidRDefault="00327639" w:rsidP="00327639">
      <w:pPr>
        <w:rPr>
          <w:rFonts w:ascii="Times New Roman" w:eastAsia="Verdana" w:hAnsi="Times New Roman" w:cs="Times New Roman"/>
          <w:sz w:val="24"/>
          <w:szCs w:val="24"/>
        </w:rPr>
      </w:pPr>
      <w:r w:rsidRPr="00CA5BA7">
        <w:rPr>
          <w:rFonts w:ascii="Times New Roman" w:eastAsia="Verdana" w:hAnsi="Times New Roman" w:cs="Times New Roman"/>
          <w:bCs/>
          <w:sz w:val="24"/>
          <w:szCs w:val="24"/>
        </w:rPr>
        <w:t xml:space="preserve">Surveys </w:t>
      </w:r>
      <w:r>
        <w:rPr>
          <w:rFonts w:ascii="Times New Roman" w:eastAsia="Verdana" w:hAnsi="Times New Roman" w:cs="Times New Roman"/>
          <w:bCs/>
          <w:sz w:val="24"/>
          <w:szCs w:val="24"/>
        </w:rPr>
        <w:t xml:space="preserve">has its philosophical stance in positivism. Surveys involve the sending out of questionnaires to research participants. Surveys are mostly used to collect large amount of data </w:t>
      </w:r>
      <w:r>
        <w:rPr>
          <w:rFonts w:ascii="Times New Roman" w:eastAsia="Verdana" w:hAnsi="Times New Roman" w:cs="Times New Roman"/>
          <w:bCs/>
          <w:sz w:val="24"/>
          <w:szCs w:val="24"/>
        </w:rPr>
        <w:lastRenderedPageBreak/>
        <w:t xml:space="preserve">form large population. It can also involve the use of in-depth interviews, content analysis, observation and so </w:t>
      </w:r>
      <w:r w:rsidRPr="007E16DD">
        <w:rPr>
          <w:rFonts w:ascii="Times New Roman" w:eastAsia="Verdana" w:hAnsi="Times New Roman" w:cs="Times New Roman"/>
          <w:bCs/>
          <w:sz w:val="24"/>
          <w:szCs w:val="24"/>
        </w:rPr>
        <w:t>on (De Vaus, 2002). This is not</w:t>
      </w:r>
      <w:r>
        <w:rPr>
          <w:rFonts w:ascii="Times New Roman" w:eastAsia="Verdana" w:hAnsi="Times New Roman" w:cs="Times New Roman"/>
          <w:bCs/>
          <w:sz w:val="24"/>
          <w:szCs w:val="24"/>
        </w:rPr>
        <w:t xml:space="preserve"> suitable for this study.</w:t>
      </w:r>
    </w:p>
    <w:p w14:paraId="044603F6" w14:textId="77777777" w:rsidR="00327639" w:rsidRPr="00417020" w:rsidRDefault="00327639" w:rsidP="00327639">
      <w:pPr>
        <w:rPr>
          <w:rFonts w:ascii="Times New Roman" w:eastAsia="Verdana" w:hAnsi="Times New Roman" w:cs="Times New Roman"/>
          <w:b/>
          <w:sz w:val="24"/>
          <w:szCs w:val="24"/>
        </w:rPr>
      </w:pPr>
      <w:r w:rsidRPr="00417020">
        <w:rPr>
          <w:rFonts w:ascii="Times New Roman" w:eastAsia="Verdana" w:hAnsi="Times New Roman" w:cs="Times New Roman"/>
          <w:b/>
          <w:sz w:val="24"/>
          <w:szCs w:val="24"/>
        </w:rPr>
        <w:t xml:space="preserve">3.8.4 Case study </w:t>
      </w:r>
    </w:p>
    <w:p w14:paraId="0D12A05B" w14:textId="77777777" w:rsidR="00327639" w:rsidRPr="007E16DD" w:rsidRDefault="00327639" w:rsidP="00327639">
      <w:pPr>
        <w:pStyle w:val="NormalWeb"/>
        <w:shd w:val="clear" w:color="auto" w:fill="FFFFFF" w:themeFill="background1"/>
        <w:spacing w:before="0" w:beforeAutospacing="0" w:after="384" w:afterAutospacing="0"/>
        <w:textAlignment w:val="baseline"/>
        <w:rPr>
          <w:rFonts w:eastAsia="Verdana"/>
          <w:lang w:eastAsia="en-US"/>
        </w:rPr>
      </w:pPr>
      <w:r w:rsidRPr="009013E9">
        <w:rPr>
          <w:rFonts w:eastAsia="Verdana"/>
          <w:lang w:eastAsia="en-US"/>
        </w:rPr>
        <w:t>Case study is described as “an enquiry that investigates a contemporary phenomenon in detail within real-life context, when the boundaries between the phenomenon and the context are not clear-</w:t>
      </w:r>
      <w:r w:rsidRPr="007E16DD">
        <w:rPr>
          <w:rFonts w:eastAsia="Verdana"/>
          <w:lang w:eastAsia="en-US"/>
        </w:rPr>
        <w:t xml:space="preserve">cut” (Yin, 2009). </w:t>
      </w:r>
    </w:p>
    <w:p w14:paraId="1E9E6813" w14:textId="77777777" w:rsidR="00327639" w:rsidRPr="007E16DD" w:rsidRDefault="00327639" w:rsidP="00327639">
      <w:pPr>
        <w:pStyle w:val="NormalWeb"/>
        <w:shd w:val="clear" w:color="auto" w:fill="FFFFFF" w:themeFill="background1"/>
        <w:spacing w:before="0" w:beforeAutospacing="0" w:after="384" w:afterAutospacing="0"/>
        <w:textAlignment w:val="baseline"/>
        <w:rPr>
          <w:rFonts w:eastAsia="Verdana"/>
          <w:lang w:eastAsia="en-US"/>
        </w:rPr>
      </w:pPr>
      <w:r w:rsidRPr="007E16DD">
        <w:rPr>
          <w:rFonts w:eastAsia="Verdana"/>
          <w:lang w:eastAsia="en-US"/>
        </w:rPr>
        <w:t>It is best applied to a research which is explorative, explanatory, or descriptive and tends to ask the questions of what happened, why did it happen, and how did it happen? (Yin, 2006)</w:t>
      </w:r>
    </w:p>
    <w:p w14:paraId="3E0B7067" w14:textId="77777777" w:rsidR="00327639" w:rsidRPr="008E6EC7" w:rsidRDefault="00327639" w:rsidP="00327639">
      <w:pPr>
        <w:pStyle w:val="NormalWeb"/>
        <w:shd w:val="clear" w:color="auto" w:fill="FFFFFF" w:themeFill="background1"/>
        <w:spacing w:before="0" w:beforeAutospacing="0" w:after="384" w:afterAutospacing="0"/>
        <w:textAlignment w:val="baseline"/>
        <w:rPr>
          <w:rFonts w:eastAsia="Verdana"/>
          <w:lang w:eastAsia="en-US"/>
        </w:rPr>
      </w:pPr>
      <w:r w:rsidRPr="008E6EC7">
        <w:rPr>
          <w:rFonts w:eastAsia="Verdana"/>
          <w:lang w:eastAsia="en-US"/>
        </w:rPr>
        <w:t xml:space="preserve">Case study research is a strategy that is used to describe a research context where the researcher does not intend to manipulate research </w:t>
      </w:r>
      <w:r>
        <w:rPr>
          <w:rFonts w:eastAsia="Verdana"/>
          <w:lang w:eastAsia="en-US"/>
        </w:rPr>
        <w:t xml:space="preserve">variables or </w:t>
      </w:r>
      <w:r w:rsidRPr="008E6EC7">
        <w:rPr>
          <w:rFonts w:eastAsia="Verdana"/>
          <w:lang w:eastAsia="en-US"/>
        </w:rPr>
        <w:t xml:space="preserve">events, </w:t>
      </w:r>
      <w:r>
        <w:rPr>
          <w:rFonts w:eastAsia="Verdana"/>
          <w:lang w:eastAsia="en-US"/>
        </w:rPr>
        <w:t xml:space="preserve">that is </w:t>
      </w:r>
      <w:r w:rsidRPr="008E6EC7">
        <w:rPr>
          <w:rFonts w:eastAsia="Verdana"/>
          <w:lang w:eastAsia="en-US"/>
        </w:rPr>
        <w:t>where the research involves the studying of the research subject within the context of political, socio-economic and organisational scenario.</w:t>
      </w:r>
      <w:r>
        <w:rPr>
          <w:rFonts w:eastAsia="Verdana"/>
          <w:lang w:eastAsia="en-US"/>
        </w:rPr>
        <w:t xml:space="preserve"> This is the most suitable strategy for this study given the attributes of case study which fit perfectly to achieving the research objectives.</w:t>
      </w:r>
    </w:p>
    <w:p w14:paraId="57E3EE8B" w14:textId="77777777" w:rsidR="00327639" w:rsidRPr="00EA1C70" w:rsidRDefault="00327639" w:rsidP="00327639">
      <w:pPr>
        <w:rPr>
          <w:rFonts w:ascii="Times New Roman" w:eastAsia="Verdana" w:hAnsi="Times New Roman" w:cs="Times New Roman"/>
          <w:b/>
          <w:sz w:val="24"/>
          <w:szCs w:val="24"/>
        </w:rPr>
      </w:pPr>
      <w:r w:rsidRPr="00EA1C70">
        <w:rPr>
          <w:rFonts w:ascii="Times New Roman" w:eastAsia="Verdana" w:hAnsi="Times New Roman" w:cs="Times New Roman"/>
          <w:b/>
          <w:sz w:val="24"/>
          <w:szCs w:val="24"/>
        </w:rPr>
        <w:t>3.8.4.1 Research population</w:t>
      </w:r>
    </w:p>
    <w:p w14:paraId="5E431D24" w14:textId="77777777" w:rsidR="00327639" w:rsidRPr="00EA1C70" w:rsidRDefault="00327639" w:rsidP="00327639">
      <w:pPr>
        <w:rPr>
          <w:rFonts w:ascii="Times New Roman" w:eastAsia="Verdana" w:hAnsi="Times New Roman" w:cs="Times New Roman"/>
          <w:bCs/>
          <w:sz w:val="24"/>
          <w:szCs w:val="24"/>
        </w:rPr>
      </w:pPr>
      <w:r>
        <w:rPr>
          <w:rFonts w:ascii="Times New Roman" w:eastAsia="Verdana" w:hAnsi="Times New Roman" w:cs="Times New Roman"/>
          <w:bCs/>
          <w:sz w:val="24"/>
          <w:szCs w:val="24"/>
        </w:rPr>
        <w:t>The research population is the whole population, which is all the employees of Britvic. In this research, it is not practical to get the inputs from the whole population due to the enormous cost involve and the fact that most of the employees may not be suitable due to the fact some of them are agency staffs. Thus, due to cost and practicalities, research sample were purposively identified, and information was collected from them.</w:t>
      </w:r>
    </w:p>
    <w:p w14:paraId="4FC1D554" w14:textId="77777777" w:rsidR="00327639" w:rsidRPr="00EA1C70" w:rsidRDefault="00327639" w:rsidP="00327639">
      <w:pPr>
        <w:rPr>
          <w:rFonts w:ascii="Times New Roman" w:eastAsia="Verdana" w:hAnsi="Times New Roman" w:cs="Times New Roman"/>
          <w:b/>
          <w:sz w:val="24"/>
          <w:szCs w:val="24"/>
        </w:rPr>
      </w:pPr>
      <w:r w:rsidRPr="00EA1C70">
        <w:rPr>
          <w:rFonts w:ascii="Times New Roman" w:eastAsia="Verdana" w:hAnsi="Times New Roman" w:cs="Times New Roman"/>
          <w:b/>
          <w:sz w:val="24"/>
          <w:szCs w:val="24"/>
        </w:rPr>
        <w:t>3.8.4.2 Research sample</w:t>
      </w:r>
    </w:p>
    <w:p w14:paraId="5A21DCE4" w14:textId="77777777" w:rsidR="00327639" w:rsidRDefault="00327639" w:rsidP="00327639">
      <w:pPr>
        <w:rPr>
          <w:rFonts w:ascii="Times New Roman" w:eastAsia="Verdana" w:hAnsi="Times New Roman" w:cs="Times New Roman"/>
          <w:bCs/>
          <w:sz w:val="24"/>
          <w:szCs w:val="24"/>
        </w:rPr>
      </w:pPr>
      <w:r w:rsidRPr="00DD0534">
        <w:rPr>
          <w:rFonts w:ascii="Times New Roman" w:eastAsia="Verdana" w:hAnsi="Times New Roman" w:cs="Times New Roman"/>
          <w:bCs/>
          <w:sz w:val="24"/>
          <w:szCs w:val="24"/>
        </w:rPr>
        <w:t xml:space="preserve">The research sample is </w:t>
      </w:r>
      <w:r>
        <w:rPr>
          <w:rFonts w:ascii="Times New Roman" w:eastAsia="Verdana" w:hAnsi="Times New Roman" w:cs="Times New Roman"/>
          <w:bCs/>
          <w:sz w:val="24"/>
          <w:szCs w:val="24"/>
        </w:rPr>
        <w:t xml:space="preserve">the part of the population selected for the study. According to the figure 3.7 below, </w:t>
      </w:r>
      <w:r w:rsidRPr="5008AC15">
        <w:rPr>
          <w:rFonts w:ascii="Times New Roman" w:eastAsia="Verdana" w:hAnsi="Times New Roman" w:cs="Times New Roman"/>
          <w:sz w:val="24"/>
          <w:szCs w:val="24"/>
        </w:rPr>
        <w:t xml:space="preserve">Kumar, 1999 </w:t>
      </w:r>
      <w:r>
        <w:rPr>
          <w:rFonts w:ascii="Times New Roman" w:eastAsia="Verdana" w:hAnsi="Times New Roman" w:cs="Times New Roman"/>
          <w:bCs/>
          <w:sz w:val="24"/>
          <w:szCs w:val="24"/>
        </w:rPr>
        <w:t>identifies three types of sampling namely:</w:t>
      </w:r>
    </w:p>
    <w:p w14:paraId="60240DD0" w14:textId="77777777" w:rsidR="00327639" w:rsidRDefault="00327639" w:rsidP="00327639">
      <w:pPr>
        <w:pStyle w:val="ListParagraph"/>
        <w:numPr>
          <w:ilvl w:val="0"/>
          <w:numId w:val="28"/>
        </w:numPr>
        <w:rPr>
          <w:rFonts w:ascii="Times New Roman" w:eastAsia="Verdana" w:hAnsi="Times New Roman" w:cs="Times New Roman"/>
          <w:bCs/>
          <w:sz w:val="24"/>
          <w:szCs w:val="24"/>
        </w:rPr>
      </w:pPr>
      <w:r>
        <w:rPr>
          <w:rFonts w:ascii="Times New Roman" w:eastAsia="Verdana" w:hAnsi="Times New Roman" w:cs="Times New Roman"/>
          <w:bCs/>
          <w:sz w:val="24"/>
          <w:szCs w:val="24"/>
        </w:rPr>
        <w:t>Random/Probabilistic sampling</w:t>
      </w:r>
    </w:p>
    <w:p w14:paraId="6232CF7C" w14:textId="77777777" w:rsidR="00327639" w:rsidRDefault="00327639" w:rsidP="00327639">
      <w:pPr>
        <w:pStyle w:val="ListParagraph"/>
        <w:numPr>
          <w:ilvl w:val="0"/>
          <w:numId w:val="28"/>
        </w:numPr>
        <w:rPr>
          <w:rFonts w:ascii="Times New Roman" w:eastAsia="Verdana" w:hAnsi="Times New Roman" w:cs="Times New Roman"/>
          <w:bCs/>
          <w:sz w:val="24"/>
          <w:szCs w:val="24"/>
        </w:rPr>
      </w:pPr>
      <w:r>
        <w:rPr>
          <w:rFonts w:ascii="Times New Roman" w:eastAsia="Verdana" w:hAnsi="Times New Roman" w:cs="Times New Roman"/>
          <w:bCs/>
          <w:sz w:val="24"/>
          <w:szCs w:val="24"/>
        </w:rPr>
        <w:t>Non-random/Non-probabilistic sampling</w:t>
      </w:r>
    </w:p>
    <w:p w14:paraId="524EA99A" w14:textId="77777777" w:rsidR="00327639" w:rsidRPr="00860E18" w:rsidRDefault="00327639" w:rsidP="00327639">
      <w:pPr>
        <w:pStyle w:val="ListParagraph"/>
        <w:numPr>
          <w:ilvl w:val="0"/>
          <w:numId w:val="28"/>
        </w:numPr>
        <w:rPr>
          <w:rFonts w:ascii="Times New Roman" w:eastAsia="Verdana" w:hAnsi="Times New Roman" w:cs="Times New Roman"/>
          <w:bCs/>
          <w:sz w:val="24"/>
          <w:szCs w:val="24"/>
        </w:rPr>
      </w:pPr>
      <w:r>
        <w:rPr>
          <w:rFonts w:ascii="Times New Roman" w:eastAsia="Verdana" w:hAnsi="Times New Roman" w:cs="Times New Roman"/>
          <w:bCs/>
          <w:sz w:val="24"/>
          <w:szCs w:val="24"/>
        </w:rPr>
        <w:t>Mixed sampling</w:t>
      </w:r>
    </w:p>
    <w:p w14:paraId="2ECD65D1" w14:textId="77777777" w:rsidR="00327639" w:rsidRPr="008A6572" w:rsidRDefault="00327639" w:rsidP="00327639">
      <w:pPr>
        <w:jc w:val="center"/>
        <w:rPr>
          <w:rFonts w:ascii="Times New Roman" w:eastAsia="Verdana" w:hAnsi="Times New Roman" w:cs="Times New Roman"/>
          <w:b/>
          <w:sz w:val="24"/>
          <w:szCs w:val="24"/>
        </w:rPr>
      </w:pPr>
      <w:r w:rsidRPr="008A6572">
        <w:rPr>
          <w:rFonts w:ascii="Times New Roman" w:eastAsia="Verdana" w:hAnsi="Times New Roman" w:cs="Times New Roman"/>
          <w:b/>
          <w:sz w:val="24"/>
          <w:szCs w:val="24"/>
        </w:rPr>
        <w:t>Type of sampling</w:t>
      </w:r>
    </w:p>
    <w:p w14:paraId="18C7D9D8" w14:textId="77777777" w:rsidR="00327639" w:rsidRDefault="00327639" w:rsidP="00327639">
      <w:pPr>
        <w:rPr>
          <w:rFonts w:ascii="Times New Roman" w:eastAsia="Verdana" w:hAnsi="Times New Roman" w:cs="Times New Roman"/>
          <w:bCs/>
          <w:sz w:val="24"/>
          <w:szCs w:val="24"/>
        </w:rPr>
      </w:pPr>
      <w:r>
        <w:rPr>
          <w:noProof/>
        </w:rPr>
        <w:lastRenderedPageBreak/>
        <w:drawing>
          <wp:inline distT="0" distB="0" distL="0" distR="0" wp14:anchorId="5153906F" wp14:editId="4CCA0B43">
            <wp:extent cx="5731510" cy="3354705"/>
            <wp:effectExtent l="0" t="0" r="2540" b="0"/>
            <wp:docPr id="3266294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46">
                      <a:extLst>
                        <a:ext uri="{28A0092B-C50C-407E-A947-70E740481C1C}">
                          <a14:useLocalDpi xmlns:a14="http://schemas.microsoft.com/office/drawing/2010/main" val="0"/>
                        </a:ext>
                      </a:extLst>
                    </a:blip>
                    <a:stretch>
                      <a:fillRect/>
                    </a:stretch>
                  </pic:blipFill>
                  <pic:spPr>
                    <a:xfrm>
                      <a:off x="0" y="0"/>
                      <a:ext cx="5731510" cy="3354705"/>
                    </a:xfrm>
                    <a:prstGeom prst="rect">
                      <a:avLst/>
                    </a:prstGeom>
                  </pic:spPr>
                </pic:pic>
              </a:graphicData>
            </a:graphic>
          </wp:inline>
        </w:drawing>
      </w:r>
    </w:p>
    <w:p w14:paraId="45FD01EB" w14:textId="77777777" w:rsidR="00327639" w:rsidRDefault="00327639" w:rsidP="00327639">
      <w:pPr>
        <w:rPr>
          <w:rFonts w:ascii="Times New Roman" w:eastAsia="Verdana" w:hAnsi="Times New Roman" w:cs="Times New Roman"/>
          <w:bCs/>
          <w:sz w:val="16"/>
          <w:szCs w:val="16"/>
        </w:rPr>
      </w:pPr>
      <w:r w:rsidRPr="007433D0">
        <w:rPr>
          <w:rFonts w:ascii="Times New Roman" w:eastAsia="Verdana" w:hAnsi="Times New Roman" w:cs="Times New Roman"/>
          <w:bCs/>
          <w:sz w:val="16"/>
          <w:szCs w:val="16"/>
        </w:rPr>
        <w:t>Figure 3.7 Type of sampling – culled from Kumar</w:t>
      </w:r>
      <w:r>
        <w:rPr>
          <w:rFonts w:ascii="Times New Roman" w:eastAsia="Verdana" w:hAnsi="Times New Roman" w:cs="Times New Roman"/>
          <w:bCs/>
          <w:sz w:val="16"/>
          <w:szCs w:val="16"/>
        </w:rPr>
        <w:t>,</w:t>
      </w:r>
      <w:r w:rsidRPr="007433D0">
        <w:rPr>
          <w:rFonts w:ascii="Times New Roman" w:eastAsia="Verdana" w:hAnsi="Times New Roman" w:cs="Times New Roman"/>
          <w:bCs/>
          <w:sz w:val="16"/>
          <w:szCs w:val="16"/>
        </w:rPr>
        <w:t xml:space="preserve"> 1999</w:t>
      </w:r>
    </w:p>
    <w:p w14:paraId="163F7508" w14:textId="77777777" w:rsidR="00327639" w:rsidRPr="0009145E" w:rsidRDefault="00327639" w:rsidP="00327639">
      <w:pPr>
        <w:rPr>
          <w:rFonts w:ascii="Times New Roman" w:eastAsia="Verdana" w:hAnsi="Times New Roman" w:cs="Times New Roman"/>
          <w:bCs/>
          <w:sz w:val="24"/>
          <w:szCs w:val="24"/>
        </w:rPr>
      </w:pPr>
      <w:r w:rsidRPr="00826A00">
        <w:rPr>
          <w:rFonts w:ascii="Times New Roman" w:eastAsia="Verdana" w:hAnsi="Times New Roman" w:cs="Times New Roman"/>
          <w:b/>
          <w:i/>
          <w:iCs/>
          <w:color w:val="000000" w:themeColor="text1"/>
          <w:sz w:val="24"/>
          <w:szCs w:val="24"/>
        </w:rPr>
        <w:t>Probabilistic sampling</w:t>
      </w:r>
      <w:r w:rsidRPr="00826A00">
        <w:rPr>
          <w:rFonts w:ascii="Times New Roman" w:eastAsia="Verdana" w:hAnsi="Times New Roman" w:cs="Times New Roman"/>
          <w:bCs/>
          <w:color w:val="000000" w:themeColor="text1"/>
          <w:sz w:val="24"/>
          <w:szCs w:val="24"/>
        </w:rPr>
        <w:t xml:space="preserve"> </w:t>
      </w:r>
      <w:r>
        <w:rPr>
          <w:rFonts w:ascii="Times New Roman" w:eastAsia="Verdana" w:hAnsi="Times New Roman" w:cs="Times New Roman"/>
          <w:bCs/>
          <w:sz w:val="24"/>
          <w:szCs w:val="24"/>
        </w:rPr>
        <w:t>is the sampling technique used to generate unbiased samples from the population by using mathematical method where every sample of the population has an equal chance of being selected. Thus, the samples selected for research are</w:t>
      </w:r>
      <w:r w:rsidRPr="0009145E">
        <w:rPr>
          <w:rFonts w:ascii="Times New Roman" w:eastAsia="Verdana" w:hAnsi="Times New Roman" w:cs="Times New Roman"/>
          <w:bCs/>
          <w:sz w:val="24"/>
          <w:szCs w:val="24"/>
        </w:rPr>
        <w:t xml:space="preserve"> true representatives of</w:t>
      </w:r>
      <w:r w:rsidRPr="00DA4DD5">
        <w:rPr>
          <w:rFonts w:asciiTheme="majorBidi" w:hAnsiTheme="majorBidi" w:cstheme="majorBidi"/>
          <w:color w:val="222222"/>
          <w:sz w:val="24"/>
          <w:szCs w:val="24"/>
          <w:shd w:val="clear" w:color="auto" w:fill="FFFFFF"/>
        </w:rPr>
        <w:t xml:space="preserve"> </w:t>
      </w:r>
      <w:r w:rsidRPr="0009145E">
        <w:rPr>
          <w:rFonts w:ascii="Times New Roman" w:eastAsia="Verdana" w:hAnsi="Times New Roman" w:cs="Times New Roman"/>
          <w:bCs/>
          <w:sz w:val="24"/>
          <w:szCs w:val="24"/>
        </w:rPr>
        <w:t>the population</w:t>
      </w:r>
      <w:r>
        <w:rPr>
          <w:rFonts w:ascii="Times New Roman" w:eastAsia="Verdana" w:hAnsi="Times New Roman" w:cs="Times New Roman"/>
          <w:bCs/>
          <w:sz w:val="24"/>
          <w:szCs w:val="24"/>
        </w:rPr>
        <w:t>. This is not suitable for this study as the researcher has no access to the population at Britvic.</w:t>
      </w:r>
    </w:p>
    <w:p w14:paraId="1B797386" w14:textId="77777777" w:rsidR="00327639" w:rsidRDefault="00327639" w:rsidP="00327639">
      <w:pPr>
        <w:rPr>
          <w:rFonts w:ascii="Times New Roman" w:eastAsia="Verdana" w:hAnsi="Times New Roman" w:cs="Times New Roman"/>
          <w:bCs/>
          <w:sz w:val="24"/>
          <w:szCs w:val="24"/>
        </w:rPr>
      </w:pPr>
      <w:r w:rsidRPr="00826A00">
        <w:rPr>
          <w:rFonts w:ascii="Times New Roman" w:eastAsia="Verdana" w:hAnsi="Times New Roman" w:cs="Times New Roman"/>
          <w:b/>
          <w:i/>
          <w:iCs/>
          <w:sz w:val="24"/>
          <w:szCs w:val="24"/>
        </w:rPr>
        <w:t>Mixed sampling</w:t>
      </w:r>
      <w:r>
        <w:rPr>
          <w:rFonts w:ascii="Times New Roman" w:eastAsia="Verdana" w:hAnsi="Times New Roman" w:cs="Times New Roman"/>
          <w:bCs/>
          <w:sz w:val="24"/>
          <w:szCs w:val="24"/>
        </w:rPr>
        <w:t xml:space="preserve"> is the sampling technique adopted for a research where the researcher makes use of random sampling at one stage and combine with systematic selection of sampling at another stage of the research. This is not suitable for this research given the scope and time-constraint on this research.</w:t>
      </w:r>
    </w:p>
    <w:p w14:paraId="1D519753" w14:textId="77777777" w:rsidR="00327639" w:rsidRPr="000E67E9" w:rsidRDefault="00327639" w:rsidP="00327639">
      <w:pPr>
        <w:rPr>
          <w:rFonts w:ascii="Times New Roman" w:eastAsia="Verdana" w:hAnsi="Times New Roman" w:cs="Times New Roman"/>
          <w:bCs/>
          <w:sz w:val="24"/>
          <w:szCs w:val="24"/>
        </w:rPr>
      </w:pPr>
      <w:r w:rsidRPr="00826A00">
        <w:rPr>
          <w:rFonts w:ascii="Times New Roman" w:eastAsia="Verdana" w:hAnsi="Times New Roman" w:cs="Times New Roman"/>
          <w:b/>
          <w:i/>
          <w:iCs/>
          <w:sz w:val="24"/>
          <w:szCs w:val="24"/>
        </w:rPr>
        <w:t>Non-probabilistic sampling</w:t>
      </w:r>
      <w:r>
        <w:rPr>
          <w:rFonts w:ascii="Times New Roman" w:eastAsia="Verdana" w:hAnsi="Times New Roman" w:cs="Times New Roman"/>
          <w:bCs/>
          <w:sz w:val="24"/>
          <w:szCs w:val="24"/>
        </w:rPr>
        <w:t xml:space="preserve"> is the sampling technique where the researcher uses personal informed judgement to select research samples rather than randomly selecting the samples from the population. It is practically impossible to carry out probabilistic sampling at Britvic due to the interruption that it may cause for the research participants. Also, non-probablistic sampling has advantages of being cost effective and time effective. This is commonly used in qualitative data of data collection. The researcher uses one of the non-probablistic method called purposive sampling for this Britvic study which is discussed next.</w:t>
      </w:r>
    </w:p>
    <w:p w14:paraId="5E27151B" w14:textId="77777777" w:rsidR="00327639" w:rsidRPr="00EA1C70" w:rsidRDefault="00327639" w:rsidP="00327639">
      <w:pPr>
        <w:rPr>
          <w:rFonts w:ascii="Times New Roman" w:eastAsia="Verdana" w:hAnsi="Times New Roman" w:cs="Times New Roman"/>
          <w:b/>
          <w:sz w:val="24"/>
          <w:szCs w:val="24"/>
        </w:rPr>
      </w:pPr>
      <w:r w:rsidRPr="00EA1C70">
        <w:rPr>
          <w:rFonts w:ascii="Times New Roman" w:eastAsia="Verdana" w:hAnsi="Times New Roman" w:cs="Times New Roman"/>
          <w:b/>
          <w:sz w:val="24"/>
          <w:szCs w:val="24"/>
        </w:rPr>
        <w:t>3.8.4.3 Purposive sampling</w:t>
      </w:r>
    </w:p>
    <w:p w14:paraId="1C61915D" w14:textId="77777777" w:rsidR="00327639" w:rsidRPr="00840A13" w:rsidRDefault="00327639" w:rsidP="00327639">
      <w:pPr>
        <w:rPr>
          <w:rFonts w:asciiTheme="majorBidi" w:hAnsiTheme="majorBidi" w:cstheme="majorBidi"/>
          <w:color w:val="000000" w:themeColor="text1"/>
          <w:sz w:val="24"/>
          <w:szCs w:val="24"/>
          <w:shd w:val="clear" w:color="auto" w:fill="FFFFFF"/>
        </w:rPr>
      </w:pPr>
      <w:r w:rsidRPr="00840A13">
        <w:rPr>
          <w:rFonts w:asciiTheme="majorBidi" w:eastAsia="Times New Roman" w:hAnsiTheme="majorBidi" w:cstheme="majorBidi"/>
          <w:color w:val="000000" w:themeColor="text1"/>
          <w:sz w:val="24"/>
          <w:szCs w:val="24"/>
          <w:lang w:eastAsia="zh-CN"/>
        </w:rPr>
        <w:t xml:space="preserve">Purposive sampling is a non-probablistic sampling technique, </w:t>
      </w:r>
      <w:r w:rsidRPr="00497042">
        <w:rPr>
          <w:rFonts w:asciiTheme="majorBidi" w:eastAsia="Times New Roman" w:hAnsiTheme="majorBidi" w:cstheme="majorBidi"/>
          <w:color w:val="000000" w:themeColor="text1"/>
          <w:sz w:val="24"/>
          <w:szCs w:val="24"/>
          <w:lang w:eastAsia="zh-CN"/>
        </w:rPr>
        <w:t xml:space="preserve">also </w:t>
      </w:r>
      <w:r w:rsidRPr="00840A13">
        <w:rPr>
          <w:rFonts w:asciiTheme="majorBidi" w:eastAsia="Times New Roman" w:hAnsiTheme="majorBidi" w:cstheme="majorBidi"/>
          <w:color w:val="000000" w:themeColor="text1"/>
          <w:sz w:val="24"/>
          <w:szCs w:val="24"/>
          <w:lang w:eastAsia="zh-CN"/>
        </w:rPr>
        <w:t>referred to by various names such as expert sampling,</w:t>
      </w:r>
      <w:r w:rsidRPr="00497042">
        <w:rPr>
          <w:rFonts w:asciiTheme="majorBidi" w:eastAsia="Times New Roman" w:hAnsiTheme="majorBidi" w:cstheme="majorBidi"/>
          <w:color w:val="000000" w:themeColor="text1"/>
          <w:sz w:val="24"/>
          <w:szCs w:val="24"/>
          <w:lang w:eastAsia="zh-CN"/>
        </w:rPr>
        <w:t> judgment</w:t>
      </w:r>
      <w:r w:rsidRPr="00840A13">
        <w:rPr>
          <w:rFonts w:asciiTheme="majorBidi" w:eastAsia="Times New Roman" w:hAnsiTheme="majorBidi" w:cstheme="majorBidi"/>
          <w:color w:val="000000" w:themeColor="text1"/>
          <w:sz w:val="24"/>
          <w:szCs w:val="24"/>
          <w:lang w:eastAsia="zh-CN"/>
        </w:rPr>
        <w:t>al sampling</w:t>
      </w:r>
      <w:r w:rsidRPr="00497042">
        <w:rPr>
          <w:rFonts w:asciiTheme="majorBidi" w:eastAsia="Times New Roman" w:hAnsiTheme="majorBidi" w:cstheme="majorBidi"/>
          <w:color w:val="000000" w:themeColor="text1"/>
          <w:sz w:val="24"/>
          <w:szCs w:val="24"/>
          <w:lang w:eastAsia="zh-CN"/>
        </w:rPr>
        <w:t>, selective</w:t>
      </w:r>
      <w:r w:rsidRPr="00840A13">
        <w:rPr>
          <w:rFonts w:asciiTheme="majorBidi" w:eastAsia="Times New Roman" w:hAnsiTheme="majorBidi" w:cstheme="majorBidi"/>
          <w:color w:val="000000" w:themeColor="text1"/>
          <w:sz w:val="24"/>
          <w:szCs w:val="24"/>
          <w:lang w:eastAsia="zh-CN"/>
        </w:rPr>
        <w:t xml:space="preserve"> sampling,</w:t>
      </w:r>
      <w:r w:rsidRPr="00497042">
        <w:rPr>
          <w:rFonts w:asciiTheme="majorBidi" w:eastAsia="Times New Roman" w:hAnsiTheme="majorBidi" w:cstheme="majorBidi"/>
          <w:color w:val="000000" w:themeColor="text1"/>
          <w:sz w:val="24"/>
          <w:szCs w:val="24"/>
          <w:lang w:eastAsia="zh-CN"/>
        </w:rPr>
        <w:t xml:space="preserve"> or subjective sampling</w:t>
      </w:r>
      <w:r w:rsidRPr="00840A13">
        <w:rPr>
          <w:rFonts w:asciiTheme="majorBidi" w:eastAsia="Times New Roman" w:hAnsiTheme="majorBidi" w:cstheme="majorBidi"/>
          <w:color w:val="000000" w:themeColor="text1"/>
          <w:sz w:val="24"/>
          <w:szCs w:val="24"/>
          <w:lang w:eastAsia="zh-CN"/>
        </w:rPr>
        <w:t>. It i</w:t>
      </w:r>
      <w:r w:rsidRPr="00497042">
        <w:rPr>
          <w:rFonts w:asciiTheme="majorBidi" w:eastAsia="Times New Roman" w:hAnsiTheme="majorBidi" w:cstheme="majorBidi"/>
          <w:color w:val="000000" w:themeColor="text1"/>
          <w:sz w:val="24"/>
          <w:szCs w:val="24"/>
          <w:lang w:eastAsia="zh-CN"/>
        </w:rPr>
        <w:t xml:space="preserve">s a sampling technique </w:t>
      </w:r>
      <w:r w:rsidRPr="00840A13">
        <w:rPr>
          <w:rFonts w:asciiTheme="majorBidi" w:eastAsia="Times New Roman" w:hAnsiTheme="majorBidi" w:cstheme="majorBidi"/>
          <w:color w:val="000000" w:themeColor="text1"/>
          <w:sz w:val="24"/>
          <w:szCs w:val="24"/>
          <w:lang w:eastAsia="zh-CN"/>
        </w:rPr>
        <w:t>where the researcher uses his/</w:t>
      </w:r>
      <w:r w:rsidRPr="00497042">
        <w:rPr>
          <w:rFonts w:asciiTheme="majorBidi" w:eastAsia="Times New Roman" w:hAnsiTheme="majorBidi" w:cstheme="majorBidi"/>
          <w:color w:val="000000" w:themeColor="text1"/>
          <w:sz w:val="24"/>
          <w:szCs w:val="24"/>
          <w:lang w:eastAsia="zh-CN"/>
        </w:rPr>
        <w:t xml:space="preserve">her own judgment </w:t>
      </w:r>
      <w:r w:rsidRPr="00840A13">
        <w:rPr>
          <w:rFonts w:asciiTheme="majorBidi" w:eastAsia="Times New Roman" w:hAnsiTheme="majorBidi" w:cstheme="majorBidi"/>
          <w:color w:val="000000" w:themeColor="text1"/>
          <w:sz w:val="24"/>
          <w:szCs w:val="24"/>
          <w:lang w:eastAsia="zh-CN"/>
        </w:rPr>
        <w:t>to choose the samples from the</w:t>
      </w:r>
      <w:r w:rsidRPr="00497042">
        <w:rPr>
          <w:rFonts w:asciiTheme="majorBidi" w:eastAsia="Times New Roman" w:hAnsiTheme="majorBidi" w:cstheme="majorBidi"/>
          <w:color w:val="000000" w:themeColor="text1"/>
          <w:sz w:val="24"/>
          <w:szCs w:val="24"/>
          <w:lang w:eastAsia="zh-CN"/>
        </w:rPr>
        <w:t xml:space="preserve"> population to participate in the </w:t>
      </w:r>
      <w:r w:rsidRPr="00840A13">
        <w:rPr>
          <w:rFonts w:asciiTheme="majorBidi" w:eastAsia="Times New Roman" w:hAnsiTheme="majorBidi" w:cstheme="majorBidi"/>
          <w:color w:val="000000" w:themeColor="text1"/>
          <w:sz w:val="24"/>
          <w:szCs w:val="24"/>
          <w:lang w:eastAsia="zh-CN"/>
        </w:rPr>
        <w:t xml:space="preserve">research </w:t>
      </w:r>
      <w:r w:rsidRPr="00497042">
        <w:rPr>
          <w:rFonts w:asciiTheme="majorBidi" w:eastAsia="Times New Roman" w:hAnsiTheme="majorBidi" w:cstheme="majorBidi"/>
          <w:color w:val="000000" w:themeColor="text1"/>
          <w:sz w:val="24"/>
          <w:szCs w:val="24"/>
          <w:lang w:eastAsia="zh-CN"/>
        </w:rPr>
        <w:t>study.</w:t>
      </w:r>
      <w:r w:rsidRPr="00840A13">
        <w:rPr>
          <w:rFonts w:asciiTheme="majorBidi" w:eastAsia="Times New Roman" w:hAnsiTheme="majorBidi" w:cstheme="majorBidi"/>
          <w:color w:val="000000" w:themeColor="text1"/>
          <w:sz w:val="24"/>
          <w:szCs w:val="24"/>
          <w:lang w:eastAsia="zh-CN"/>
        </w:rPr>
        <w:t xml:space="preserve"> The researcher uses his sound judgement to select the Britvic employees who are in the strategic positions to </w:t>
      </w:r>
      <w:r w:rsidRPr="004E5CDB">
        <w:rPr>
          <w:rFonts w:asciiTheme="majorBidi" w:eastAsia="Times New Roman" w:hAnsiTheme="majorBidi" w:cstheme="majorBidi"/>
          <w:color w:val="000000" w:themeColor="text1"/>
          <w:sz w:val="24"/>
          <w:szCs w:val="24"/>
          <w:lang w:eastAsia="zh-CN"/>
        </w:rPr>
        <w:t>answer the questions that is posed by the research study.</w:t>
      </w:r>
      <w:r w:rsidRPr="004E5CDB">
        <w:rPr>
          <w:rFonts w:asciiTheme="majorBidi" w:hAnsiTheme="majorBidi" w:cstheme="majorBidi"/>
          <w:color w:val="000000" w:themeColor="text1"/>
          <w:sz w:val="24"/>
          <w:szCs w:val="24"/>
          <w:shd w:val="clear" w:color="auto" w:fill="FFFFFF"/>
        </w:rPr>
        <w:t xml:space="preserve"> Purposive sampling “is a technique commonly used in qualitative research for the identification and collection of information-</w:t>
      </w:r>
      <w:r w:rsidRPr="00840A13">
        <w:rPr>
          <w:rFonts w:asciiTheme="majorBidi" w:hAnsiTheme="majorBidi" w:cstheme="majorBidi"/>
          <w:color w:val="000000" w:themeColor="text1"/>
          <w:sz w:val="24"/>
          <w:szCs w:val="24"/>
          <w:shd w:val="clear" w:color="auto" w:fill="FFFFFF"/>
        </w:rPr>
        <w:t>rich cases for the most effective </w:t>
      </w:r>
      <w:r w:rsidRPr="004E5CDB">
        <w:rPr>
          <w:rFonts w:asciiTheme="majorBidi" w:hAnsiTheme="majorBidi" w:cstheme="majorBidi"/>
          <w:color w:val="000000" w:themeColor="text1"/>
          <w:sz w:val="24"/>
          <w:szCs w:val="24"/>
          <w:shd w:val="clear" w:color="auto" w:fill="FFFFFF"/>
        </w:rPr>
        <w:t>use</w:t>
      </w:r>
      <w:r w:rsidRPr="00840A13">
        <w:rPr>
          <w:rFonts w:asciiTheme="majorBidi" w:hAnsiTheme="majorBidi" w:cstheme="majorBidi"/>
          <w:color w:val="000000" w:themeColor="text1"/>
          <w:sz w:val="24"/>
          <w:szCs w:val="24"/>
          <w:shd w:val="clear" w:color="auto" w:fill="FFFFFF"/>
        </w:rPr>
        <w:t xml:space="preserve"> of limited resources” </w:t>
      </w:r>
      <w:r w:rsidRPr="5008AC15">
        <w:rPr>
          <w:rFonts w:asciiTheme="majorBidi" w:hAnsiTheme="majorBidi" w:cstheme="majorBidi"/>
          <w:color w:val="000000" w:themeColor="text1"/>
          <w:sz w:val="24"/>
          <w:szCs w:val="24"/>
          <w:shd w:val="clear" w:color="auto" w:fill="FFFFFF"/>
        </w:rPr>
        <w:t>(Patton, 2002).</w:t>
      </w:r>
    </w:p>
    <w:p w14:paraId="66126D7B" w14:textId="77777777" w:rsidR="00327639" w:rsidRDefault="00327639" w:rsidP="00327639">
      <w:pPr>
        <w:rPr>
          <w:rFonts w:ascii="Times New Roman" w:eastAsia="Verdana" w:hAnsi="Times New Roman" w:cs="Times New Roman"/>
          <w:b/>
          <w:sz w:val="24"/>
          <w:szCs w:val="24"/>
        </w:rPr>
      </w:pPr>
      <w:r w:rsidRPr="00EA1C70">
        <w:rPr>
          <w:rFonts w:ascii="Times New Roman" w:eastAsia="Verdana" w:hAnsi="Times New Roman" w:cs="Times New Roman"/>
          <w:b/>
          <w:sz w:val="24"/>
          <w:szCs w:val="24"/>
        </w:rPr>
        <w:lastRenderedPageBreak/>
        <w:t>3.8.4.4 Research validity</w:t>
      </w:r>
      <w:r>
        <w:rPr>
          <w:rFonts w:ascii="Times New Roman" w:eastAsia="Verdana" w:hAnsi="Times New Roman" w:cs="Times New Roman"/>
          <w:b/>
          <w:sz w:val="24"/>
          <w:szCs w:val="24"/>
        </w:rPr>
        <w:t xml:space="preserve"> and</w:t>
      </w:r>
      <w:r w:rsidRPr="00EA1C70">
        <w:rPr>
          <w:rFonts w:ascii="Times New Roman" w:eastAsia="Verdana" w:hAnsi="Times New Roman" w:cs="Times New Roman"/>
          <w:b/>
          <w:sz w:val="24"/>
          <w:szCs w:val="24"/>
        </w:rPr>
        <w:t xml:space="preserve"> reliability, </w:t>
      </w:r>
    </w:p>
    <w:p w14:paraId="6BFEF992" w14:textId="77777777" w:rsidR="00327639" w:rsidRPr="00CD1FC3" w:rsidRDefault="00327639" w:rsidP="00327639">
      <w:pPr>
        <w:rPr>
          <w:rFonts w:ascii="Times New Roman" w:eastAsia="Verdana" w:hAnsi="Times New Roman" w:cs="Times New Roman"/>
          <w:bCs/>
          <w:sz w:val="24"/>
          <w:szCs w:val="24"/>
        </w:rPr>
      </w:pPr>
      <w:r w:rsidRPr="00CD1FC3">
        <w:rPr>
          <w:rFonts w:ascii="Times New Roman" w:eastAsia="Verdana" w:hAnsi="Times New Roman" w:cs="Times New Roman"/>
          <w:bCs/>
          <w:sz w:val="24"/>
          <w:szCs w:val="24"/>
        </w:rPr>
        <w:t>The research</w:t>
      </w:r>
      <w:r>
        <w:rPr>
          <w:rFonts w:ascii="Times New Roman" w:eastAsia="Verdana" w:hAnsi="Times New Roman" w:cs="Times New Roman"/>
          <w:bCs/>
          <w:sz w:val="24"/>
          <w:szCs w:val="24"/>
        </w:rPr>
        <w:t xml:space="preserve"> carried out on Britvic</w:t>
      </w:r>
      <w:r w:rsidRPr="00CD1FC3">
        <w:rPr>
          <w:rFonts w:ascii="Times New Roman" w:eastAsia="Verdana" w:hAnsi="Times New Roman" w:cs="Times New Roman"/>
          <w:bCs/>
          <w:sz w:val="24"/>
          <w:szCs w:val="24"/>
        </w:rPr>
        <w:t xml:space="preserve"> is valid and reliable</w:t>
      </w:r>
      <w:r>
        <w:rPr>
          <w:rFonts w:ascii="Times New Roman" w:eastAsia="Verdana" w:hAnsi="Times New Roman" w:cs="Times New Roman"/>
          <w:bCs/>
          <w:sz w:val="24"/>
          <w:szCs w:val="24"/>
        </w:rPr>
        <w:t>. Great efforts were made at the initial stage and during the course of the research to ensure that data collection methods and the integrity of the data are maintained during and after the research. For example, the questionnaires were sent to the research participants to cross-check the information before they were processed by the researcher.</w:t>
      </w:r>
    </w:p>
    <w:p w14:paraId="2FB959D7" w14:textId="77777777" w:rsidR="00327639" w:rsidRDefault="00327639" w:rsidP="00327639">
      <w:pPr>
        <w:rPr>
          <w:rFonts w:ascii="Times New Roman" w:eastAsia="Verdana" w:hAnsi="Times New Roman" w:cs="Times New Roman"/>
          <w:b/>
          <w:sz w:val="24"/>
          <w:szCs w:val="24"/>
        </w:rPr>
      </w:pPr>
      <w:r>
        <w:rPr>
          <w:rFonts w:ascii="Times New Roman" w:eastAsia="Verdana" w:hAnsi="Times New Roman" w:cs="Times New Roman"/>
          <w:b/>
          <w:sz w:val="24"/>
          <w:szCs w:val="24"/>
        </w:rPr>
        <w:t>3.8.4.5 Research r</w:t>
      </w:r>
      <w:r w:rsidRPr="00EA1C70">
        <w:rPr>
          <w:rFonts w:ascii="Times New Roman" w:eastAsia="Verdana" w:hAnsi="Times New Roman" w:cs="Times New Roman"/>
          <w:b/>
          <w:sz w:val="24"/>
          <w:szCs w:val="24"/>
        </w:rPr>
        <w:t>eplicability, and generalisability</w:t>
      </w:r>
    </w:p>
    <w:p w14:paraId="74B8540F" w14:textId="77777777" w:rsidR="00327639" w:rsidRPr="001A27C9" w:rsidRDefault="00327639" w:rsidP="00327639">
      <w:pPr>
        <w:rPr>
          <w:rFonts w:asciiTheme="majorBidi" w:hAnsiTheme="majorBidi" w:cstheme="majorBidi"/>
          <w:color w:val="000000" w:themeColor="text1"/>
          <w:sz w:val="24"/>
          <w:szCs w:val="24"/>
          <w:shd w:val="clear" w:color="auto" w:fill="FFFFFF"/>
        </w:rPr>
      </w:pPr>
      <w:r w:rsidRPr="5008AC15">
        <w:rPr>
          <w:rFonts w:asciiTheme="majorBidi" w:hAnsiTheme="majorBidi" w:cstheme="majorBidi"/>
          <w:color w:val="000000" w:themeColor="text1"/>
          <w:sz w:val="24"/>
          <w:szCs w:val="24"/>
        </w:rPr>
        <w:t xml:space="preserve">Saunders et al. (2007) </w:t>
      </w:r>
      <w:r w:rsidRPr="001A27C9">
        <w:rPr>
          <w:rFonts w:asciiTheme="majorBidi" w:hAnsiTheme="majorBidi" w:cstheme="majorBidi"/>
          <w:color w:val="000000" w:themeColor="text1"/>
          <w:sz w:val="24"/>
          <w:szCs w:val="24"/>
        </w:rPr>
        <w:t xml:space="preserve">describes generalisability, “the extent to which the research findings of a phenomenon </w:t>
      </w:r>
      <w:r w:rsidRPr="001A27C9">
        <w:rPr>
          <w:rFonts w:asciiTheme="majorBidi" w:hAnsiTheme="majorBidi" w:cstheme="majorBidi"/>
          <w:color w:val="000000" w:themeColor="text1"/>
          <w:sz w:val="24"/>
          <w:szCs w:val="24"/>
          <w:shd w:val="clear" w:color="auto" w:fill="FFFFFF"/>
        </w:rPr>
        <w:t>can be adapted to other research settings</w:t>
      </w:r>
      <w:r>
        <w:rPr>
          <w:rFonts w:asciiTheme="majorBidi" w:hAnsiTheme="majorBidi" w:cstheme="majorBidi"/>
          <w:color w:val="000000" w:themeColor="text1"/>
          <w:sz w:val="24"/>
          <w:szCs w:val="24"/>
          <w:shd w:val="clear" w:color="auto" w:fill="FFFFFF"/>
        </w:rPr>
        <w:t>.</w:t>
      </w:r>
      <w:r w:rsidRPr="001A27C9">
        <w:rPr>
          <w:rFonts w:asciiTheme="majorBidi" w:hAnsiTheme="majorBidi" w:cstheme="majorBidi"/>
          <w:color w:val="000000" w:themeColor="text1"/>
          <w:sz w:val="24"/>
          <w:szCs w:val="24"/>
          <w:shd w:val="clear" w:color="auto" w:fill="FFFFFF"/>
        </w:rPr>
        <w:t>”</w:t>
      </w:r>
    </w:p>
    <w:p w14:paraId="5E7DC42D" w14:textId="77777777" w:rsidR="00327639" w:rsidRPr="00346273" w:rsidRDefault="00327639" w:rsidP="00327639">
      <w:pPr>
        <w:rPr>
          <w:rFonts w:ascii="Times New Roman" w:eastAsia="Verdana" w:hAnsi="Times New Roman" w:cs="Times New Roman"/>
          <w:bCs/>
          <w:sz w:val="24"/>
          <w:szCs w:val="24"/>
        </w:rPr>
      </w:pPr>
      <w:r w:rsidRPr="00346273">
        <w:rPr>
          <w:rFonts w:ascii="Times New Roman" w:eastAsia="Verdana" w:hAnsi="Times New Roman" w:cs="Times New Roman"/>
          <w:bCs/>
          <w:sz w:val="24"/>
          <w:szCs w:val="24"/>
        </w:rPr>
        <w:t>The replicability and generalisability of a research are functions of several things which are inherent in the philosophical paradigm, methodological approach and data interpretation adopted for the research.</w:t>
      </w:r>
      <w:r>
        <w:rPr>
          <w:rFonts w:ascii="Times New Roman" w:eastAsia="Verdana" w:hAnsi="Times New Roman" w:cs="Times New Roman"/>
          <w:bCs/>
          <w:sz w:val="24"/>
          <w:szCs w:val="24"/>
        </w:rPr>
        <w:t xml:space="preserve"> Given the case study and cross-sectional approach adopted for this research, this reduces the replicability of this research on Britvic. Given that the research participants are subject to change another employment, the generalisability is greatly undermined.</w:t>
      </w:r>
    </w:p>
    <w:p w14:paraId="19DBCE96" w14:textId="77777777" w:rsidR="00327639" w:rsidRPr="008E6EC7" w:rsidRDefault="00327639" w:rsidP="00327639">
      <w:pPr>
        <w:rPr>
          <w:rFonts w:ascii="Times New Roman" w:eastAsia="Verdana" w:hAnsi="Times New Roman" w:cs="Times New Roman"/>
          <w:b/>
          <w:sz w:val="24"/>
          <w:szCs w:val="24"/>
        </w:rPr>
      </w:pPr>
      <w:r w:rsidRPr="008E6EC7">
        <w:rPr>
          <w:rFonts w:ascii="Times New Roman" w:eastAsia="Verdana" w:hAnsi="Times New Roman" w:cs="Times New Roman"/>
          <w:b/>
          <w:sz w:val="24"/>
          <w:szCs w:val="24"/>
        </w:rPr>
        <w:t>3.8.5 Choice and justification of research strategy for this study</w:t>
      </w:r>
    </w:p>
    <w:p w14:paraId="20911AF9" w14:textId="77777777" w:rsidR="00327639" w:rsidRPr="008E6EC7" w:rsidRDefault="00327639" w:rsidP="00327639">
      <w:pPr>
        <w:pStyle w:val="NormalWeb"/>
        <w:shd w:val="clear" w:color="auto" w:fill="FFFFFF" w:themeFill="background1"/>
        <w:spacing w:before="0" w:beforeAutospacing="0" w:after="384" w:afterAutospacing="0"/>
        <w:textAlignment w:val="baseline"/>
        <w:rPr>
          <w:rFonts w:eastAsia="Verdana"/>
          <w:lang w:eastAsia="en-US"/>
        </w:rPr>
      </w:pPr>
      <w:r w:rsidRPr="008E6EC7">
        <w:rPr>
          <w:rFonts w:eastAsia="Verdana"/>
          <w:lang w:eastAsia="en-US"/>
        </w:rPr>
        <w:t xml:space="preserve">This research uses case study as it is the most suitable to address the research subject and the research participants. Given the contextual-based of this research of Britvic, this is the most suitable strategy to enable the researcher to get rich picture of event at Britvic. Case study allows for the prospect for a holistic approach to research without the interference of too many variables </w:t>
      </w:r>
      <w:r w:rsidRPr="5008AC15">
        <w:rPr>
          <w:rFonts w:eastAsia="Verdana"/>
          <w:lang w:eastAsia="en-US"/>
        </w:rPr>
        <w:t>(Gummesson, 2007).</w:t>
      </w:r>
      <w:r w:rsidRPr="008E6EC7">
        <w:rPr>
          <w:rFonts w:eastAsia="Verdana"/>
          <w:lang w:eastAsia="en-US"/>
        </w:rPr>
        <w:t xml:space="preserve"> </w:t>
      </w:r>
    </w:p>
    <w:p w14:paraId="79C48B0F" w14:textId="77777777" w:rsidR="00327639" w:rsidRPr="00C8400A" w:rsidRDefault="00327639" w:rsidP="00327639">
      <w:pPr>
        <w:rPr>
          <w:rFonts w:ascii="Times New Roman" w:eastAsia="Verdana" w:hAnsi="Times New Roman"/>
          <w:b/>
          <w:sz w:val="24"/>
        </w:rPr>
      </w:pPr>
      <w:r w:rsidRPr="00C8400A">
        <w:rPr>
          <w:rFonts w:ascii="Times New Roman" w:eastAsia="Verdana" w:hAnsi="Times New Roman" w:cs="Times New Roman"/>
          <w:b/>
          <w:sz w:val="24"/>
          <w:szCs w:val="24"/>
        </w:rPr>
        <w:t>3.</w:t>
      </w:r>
      <w:r>
        <w:rPr>
          <w:rFonts w:ascii="Times New Roman" w:eastAsia="Verdana" w:hAnsi="Times New Roman" w:cs="Times New Roman"/>
          <w:b/>
          <w:sz w:val="24"/>
          <w:szCs w:val="24"/>
        </w:rPr>
        <w:t>9</w:t>
      </w:r>
      <w:r w:rsidRPr="00C8400A">
        <w:rPr>
          <w:rFonts w:ascii="Times New Roman" w:eastAsia="Verdana" w:hAnsi="Times New Roman" w:cs="Times New Roman"/>
          <w:b/>
          <w:sz w:val="24"/>
          <w:szCs w:val="24"/>
        </w:rPr>
        <w:t xml:space="preserve"> Research </w:t>
      </w:r>
      <w:r w:rsidRPr="00C8400A">
        <w:rPr>
          <w:rFonts w:ascii="Times New Roman" w:eastAsia="Verdana" w:hAnsi="Times New Roman"/>
          <w:b/>
          <w:sz w:val="24"/>
        </w:rPr>
        <w:t xml:space="preserve">approach </w:t>
      </w:r>
    </w:p>
    <w:p w14:paraId="0417BF08" w14:textId="77777777" w:rsidR="00327639" w:rsidRPr="00C8400A" w:rsidRDefault="00327639" w:rsidP="00327639">
      <w:pPr>
        <w:rPr>
          <w:rFonts w:asciiTheme="majorBidi" w:hAnsiTheme="majorBidi" w:cstheme="majorBidi"/>
          <w:b/>
          <w:sz w:val="24"/>
          <w:szCs w:val="24"/>
          <w:shd w:val="clear" w:color="auto" w:fill="FFFFFF"/>
        </w:rPr>
      </w:pPr>
      <w:r w:rsidRPr="00C8400A">
        <w:rPr>
          <w:rFonts w:ascii="Times New Roman" w:eastAsia="Verdana" w:hAnsi="Times New Roman" w:cs="Times New Roman"/>
          <w:sz w:val="24"/>
          <w:szCs w:val="24"/>
        </w:rPr>
        <w:t>Research approach basically consists of data collection method and data analysis method, as depicted in the Figure 3.7 below.</w:t>
      </w:r>
      <w:r w:rsidRPr="00C8400A">
        <w:rPr>
          <w:rFonts w:asciiTheme="majorBidi" w:hAnsiTheme="majorBidi" w:cstheme="majorBidi"/>
          <w:b/>
          <w:sz w:val="24"/>
          <w:szCs w:val="24"/>
          <w:shd w:val="clear" w:color="auto" w:fill="FFFFFF"/>
        </w:rPr>
        <w:t xml:space="preserve"> </w:t>
      </w:r>
    </w:p>
    <w:p w14:paraId="1E083DB2" w14:textId="77777777" w:rsidR="00327639" w:rsidRDefault="00327639" w:rsidP="00327639">
      <w:pPr>
        <w:rPr>
          <w:rFonts w:asciiTheme="majorBidi" w:hAnsiTheme="majorBidi" w:cstheme="majorBidi"/>
          <w:b/>
          <w:bCs/>
          <w:color w:val="FF0000"/>
          <w:sz w:val="24"/>
          <w:szCs w:val="24"/>
          <w:shd w:val="clear" w:color="auto" w:fill="FFFFFF"/>
        </w:rPr>
      </w:pPr>
      <w:r>
        <w:drawing>
          <wp:inline distT="0" distB="0" distL="0" distR="0" wp14:anchorId="53D7B981" wp14:editId="15F45F49">
            <wp:extent cx="5731510" cy="2461260"/>
            <wp:effectExtent l="0" t="0" r="2540" b="0"/>
            <wp:docPr id="20758790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47">
                      <a:extLst>
                        <a:ext uri="{28A0092B-C50C-407E-A947-70E740481C1C}">
                          <a14:useLocalDpi xmlns:a14="http://schemas.microsoft.com/office/drawing/2010/main" val="0"/>
                        </a:ext>
                      </a:extLst>
                    </a:blip>
                    <a:stretch>
                      <a:fillRect/>
                    </a:stretch>
                  </pic:blipFill>
                  <pic:spPr>
                    <a:xfrm>
                      <a:off x="0" y="0"/>
                      <a:ext cx="5731510" cy="2461260"/>
                    </a:xfrm>
                    <a:prstGeom prst="rect">
                      <a:avLst/>
                    </a:prstGeom>
                  </pic:spPr>
                </pic:pic>
              </a:graphicData>
            </a:graphic>
          </wp:inline>
        </w:drawing>
      </w:r>
    </w:p>
    <w:p w14:paraId="3D339A73" w14:textId="77777777" w:rsidR="00327639" w:rsidRPr="00473B99" w:rsidRDefault="00327639" w:rsidP="00327639">
      <w:pPr>
        <w:rPr>
          <w:rFonts w:asciiTheme="majorBidi" w:hAnsiTheme="majorBidi" w:cstheme="majorBidi"/>
          <w:sz w:val="16"/>
          <w:szCs w:val="16"/>
          <w:shd w:val="clear" w:color="auto" w:fill="FFFFFF"/>
        </w:rPr>
      </w:pPr>
      <w:r w:rsidRPr="00473B99">
        <w:rPr>
          <w:rFonts w:asciiTheme="majorBidi" w:hAnsiTheme="majorBidi" w:cstheme="majorBidi"/>
          <w:sz w:val="16"/>
          <w:szCs w:val="16"/>
          <w:shd w:val="clear" w:color="auto" w:fill="FFFFFF"/>
        </w:rPr>
        <w:t>Figure 3.7: Components of research approach – culled from Project Guru</w:t>
      </w:r>
    </w:p>
    <w:p w14:paraId="7FB8FDDF" w14:textId="77777777" w:rsidR="00327639" w:rsidRDefault="00327639" w:rsidP="00327639">
      <w:pPr>
        <w:rPr>
          <w:rFonts w:asciiTheme="majorBidi" w:hAnsiTheme="majorBidi" w:cstheme="majorBidi"/>
          <w:b/>
          <w:bCs/>
          <w:color w:val="FF0000"/>
          <w:sz w:val="24"/>
          <w:szCs w:val="24"/>
          <w:shd w:val="clear" w:color="auto" w:fill="FFFFFF"/>
        </w:rPr>
      </w:pPr>
    </w:p>
    <w:p w14:paraId="76F05AE1" w14:textId="77777777" w:rsidR="00327639" w:rsidRPr="0065562D" w:rsidRDefault="00327639" w:rsidP="00327639">
      <w:pPr>
        <w:rPr>
          <w:rFonts w:asciiTheme="majorBidi" w:hAnsiTheme="majorBidi"/>
          <w:sz w:val="24"/>
          <w:shd w:val="clear" w:color="auto" w:fill="FFFFFF"/>
        </w:rPr>
      </w:pPr>
      <w:r w:rsidRPr="0065562D">
        <w:rPr>
          <w:rFonts w:asciiTheme="majorBidi" w:hAnsiTheme="majorBidi" w:cstheme="majorBidi"/>
          <w:sz w:val="24"/>
          <w:szCs w:val="24"/>
          <w:shd w:val="clear" w:color="auto" w:fill="FFFFFF"/>
        </w:rPr>
        <w:t xml:space="preserve">Research approach is a function of the philosophical assumptions and research paradigm adopted for this research study. </w:t>
      </w:r>
      <w:r>
        <w:rPr>
          <w:rFonts w:asciiTheme="majorBidi" w:hAnsiTheme="majorBidi" w:cstheme="majorBidi"/>
          <w:sz w:val="24"/>
          <w:szCs w:val="24"/>
          <w:shd w:val="clear" w:color="auto" w:fill="FFFFFF"/>
        </w:rPr>
        <w:t>Given that</w:t>
      </w:r>
      <w:r w:rsidRPr="0065562D">
        <w:rPr>
          <w:rFonts w:asciiTheme="majorBidi" w:hAnsiTheme="majorBidi" w:cstheme="majorBidi"/>
          <w:sz w:val="24"/>
          <w:szCs w:val="24"/>
          <w:shd w:val="clear" w:color="auto" w:fill="FFFFFF"/>
        </w:rPr>
        <w:t xml:space="preserve"> “Interpretivism” </w:t>
      </w:r>
      <w:r>
        <w:rPr>
          <w:rFonts w:asciiTheme="majorBidi" w:hAnsiTheme="majorBidi" w:cstheme="majorBidi"/>
          <w:sz w:val="24"/>
          <w:szCs w:val="24"/>
          <w:shd w:val="clear" w:color="auto" w:fill="FFFFFF"/>
        </w:rPr>
        <w:t>was the</w:t>
      </w:r>
      <w:r w:rsidRPr="0065562D">
        <w:rPr>
          <w:rFonts w:asciiTheme="majorBidi" w:hAnsiTheme="majorBidi" w:cstheme="majorBidi"/>
          <w:sz w:val="24"/>
          <w:szCs w:val="24"/>
          <w:shd w:val="clear" w:color="auto" w:fill="FFFFFF"/>
        </w:rPr>
        <w:t xml:space="preserve"> </w:t>
      </w:r>
      <w:r>
        <w:rPr>
          <w:rFonts w:asciiTheme="majorBidi" w:hAnsiTheme="majorBidi" w:cstheme="majorBidi"/>
          <w:sz w:val="24"/>
          <w:szCs w:val="24"/>
          <w:shd w:val="clear" w:color="auto" w:fill="FFFFFF"/>
        </w:rPr>
        <w:t xml:space="preserve">research paradigm adopted for this </w:t>
      </w:r>
      <w:r>
        <w:rPr>
          <w:rFonts w:asciiTheme="majorBidi" w:hAnsiTheme="majorBidi" w:cstheme="majorBidi"/>
          <w:sz w:val="24"/>
          <w:szCs w:val="24"/>
          <w:shd w:val="clear" w:color="auto" w:fill="FFFFFF"/>
        </w:rPr>
        <w:lastRenderedPageBreak/>
        <w:t>study, this philosophy invariably influenced the ‘data collection method’ and the ‘data</w:t>
      </w:r>
      <w:r w:rsidRPr="0065562D">
        <w:rPr>
          <w:rFonts w:asciiTheme="majorBidi" w:hAnsiTheme="majorBidi" w:cstheme="majorBidi"/>
          <w:sz w:val="24"/>
          <w:szCs w:val="24"/>
          <w:shd w:val="clear" w:color="auto" w:fill="FFFFFF"/>
        </w:rPr>
        <w:t xml:space="preserve"> </w:t>
      </w:r>
      <w:r>
        <w:rPr>
          <w:rFonts w:asciiTheme="majorBidi" w:hAnsiTheme="majorBidi" w:cstheme="majorBidi"/>
          <w:sz w:val="24"/>
          <w:szCs w:val="24"/>
          <w:shd w:val="clear" w:color="auto" w:fill="FFFFFF"/>
        </w:rPr>
        <w:t>analysis method.’</w:t>
      </w:r>
      <w:r w:rsidRPr="0065562D">
        <w:rPr>
          <w:rFonts w:asciiTheme="majorBidi" w:hAnsiTheme="majorBidi" w:cstheme="majorBidi"/>
          <w:sz w:val="24"/>
          <w:szCs w:val="24"/>
          <w:shd w:val="clear" w:color="auto" w:fill="FFFFFF"/>
        </w:rPr>
        <w:t xml:space="preserve"> </w:t>
      </w:r>
    </w:p>
    <w:p w14:paraId="7DDB6824" w14:textId="77777777" w:rsidR="00327639" w:rsidRDefault="00327639" w:rsidP="00327639">
      <w:pPr>
        <w:rPr>
          <w:rFonts w:ascii="Times New Roman" w:eastAsia="Verdana" w:hAnsi="Times New Roman" w:cs="Times New Roman"/>
          <w:b/>
          <w:color w:val="000000" w:themeColor="text1"/>
          <w:sz w:val="24"/>
          <w:szCs w:val="24"/>
        </w:rPr>
      </w:pPr>
      <w:r w:rsidRPr="0055005F">
        <w:rPr>
          <w:rFonts w:ascii="Times New Roman" w:eastAsia="Verdana" w:hAnsi="Times New Roman" w:cs="Times New Roman"/>
          <w:b/>
          <w:color w:val="000000" w:themeColor="text1"/>
          <w:sz w:val="24"/>
          <w:szCs w:val="24"/>
        </w:rPr>
        <w:t>3.</w:t>
      </w:r>
      <w:r>
        <w:rPr>
          <w:rFonts w:ascii="Times New Roman" w:eastAsia="Verdana" w:hAnsi="Times New Roman" w:cs="Times New Roman"/>
          <w:b/>
          <w:color w:val="000000" w:themeColor="text1"/>
          <w:sz w:val="24"/>
          <w:szCs w:val="24"/>
        </w:rPr>
        <w:t xml:space="preserve">9.1 </w:t>
      </w:r>
      <w:r w:rsidRPr="0055005F">
        <w:rPr>
          <w:rFonts w:ascii="Times New Roman" w:eastAsia="Verdana" w:hAnsi="Times New Roman" w:cs="Times New Roman"/>
          <w:b/>
          <w:color w:val="000000" w:themeColor="text1"/>
          <w:sz w:val="24"/>
          <w:szCs w:val="24"/>
        </w:rPr>
        <w:t xml:space="preserve">Data collection </w:t>
      </w:r>
    </w:p>
    <w:p w14:paraId="65371766" w14:textId="77777777" w:rsidR="00327639" w:rsidRPr="00090BCA" w:rsidRDefault="00327639" w:rsidP="00327639">
      <w:pPr>
        <w:rPr>
          <w:rFonts w:ascii="Times New Roman" w:eastAsia="Verdana" w:hAnsi="Times New Roman" w:cs="Times New Roman"/>
          <w:sz w:val="24"/>
          <w:szCs w:val="24"/>
        </w:rPr>
      </w:pPr>
      <w:r w:rsidRPr="00090BCA">
        <w:rPr>
          <w:rFonts w:ascii="Times New Roman" w:eastAsia="Verdana" w:hAnsi="Times New Roman" w:cs="Times New Roman"/>
          <w:sz w:val="24"/>
          <w:szCs w:val="24"/>
        </w:rPr>
        <w:t xml:space="preserve">There are several ways of collecting data for research, for example, </w:t>
      </w:r>
      <w:r w:rsidRPr="00B7016A">
        <w:rPr>
          <w:rFonts w:ascii="Times New Roman" w:eastAsia="Verdana" w:hAnsi="Times New Roman" w:cs="Times New Roman"/>
          <w:sz w:val="24"/>
          <w:szCs w:val="24"/>
        </w:rPr>
        <w:t>surveys</w:t>
      </w:r>
      <w:r w:rsidRPr="00090BCA">
        <w:rPr>
          <w:rFonts w:ascii="Times New Roman" w:eastAsia="Verdana" w:hAnsi="Times New Roman" w:cs="Times New Roman"/>
          <w:sz w:val="24"/>
          <w:szCs w:val="24"/>
        </w:rPr>
        <w:t>, field observation, questionnaires, experiments and interviews, but the most important attribute that should not be compromised during data collection stage is the integrity of the data. The criteria used to select data collection instruments was namely:</w:t>
      </w:r>
    </w:p>
    <w:p w14:paraId="0D899AAB" w14:textId="77777777" w:rsidR="00327639" w:rsidRPr="00090BCA" w:rsidRDefault="00327639" w:rsidP="00327639">
      <w:pPr>
        <w:pStyle w:val="ListParagraph"/>
        <w:numPr>
          <w:ilvl w:val="0"/>
          <w:numId w:val="18"/>
        </w:numPr>
        <w:rPr>
          <w:rFonts w:ascii="Times New Roman" w:eastAsia="Verdana" w:hAnsi="Times New Roman" w:cs="Times New Roman"/>
          <w:sz w:val="24"/>
          <w:szCs w:val="24"/>
        </w:rPr>
      </w:pPr>
      <w:r w:rsidRPr="00090BCA">
        <w:rPr>
          <w:rFonts w:ascii="Times New Roman" w:eastAsia="Verdana" w:hAnsi="Times New Roman" w:cs="Times New Roman"/>
          <w:sz w:val="24"/>
          <w:szCs w:val="24"/>
        </w:rPr>
        <w:t xml:space="preserve">Ease of accessing the research </w:t>
      </w:r>
      <w:r>
        <w:rPr>
          <w:rFonts w:ascii="Times New Roman" w:eastAsia="Verdana" w:hAnsi="Times New Roman" w:cs="Times New Roman"/>
          <w:bCs/>
          <w:sz w:val="24"/>
          <w:szCs w:val="24"/>
        </w:rPr>
        <w:t>participants</w:t>
      </w:r>
    </w:p>
    <w:p w14:paraId="72FF5A33" w14:textId="77777777" w:rsidR="00327639" w:rsidRPr="00090BCA" w:rsidRDefault="00327639" w:rsidP="00327639">
      <w:pPr>
        <w:pStyle w:val="ListParagraph"/>
        <w:numPr>
          <w:ilvl w:val="0"/>
          <w:numId w:val="18"/>
        </w:numPr>
        <w:rPr>
          <w:rFonts w:ascii="Times New Roman" w:eastAsia="Verdana" w:hAnsi="Times New Roman" w:cs="Times New Roman"/>
          <w:sz w:val="24"/>
          <w:szCs w:val="24"/>
        </w:rPr>
      </w:pPr>
      <w:r w:rsidRPr="00090BCA">
        <w:rPr>
          <w:rFonts w:ascii="Times New Roman" w:eastAsia="Verdana" w:hAnsi="Times New Roman" w:cs="Times New Roman"/>
          <w:sz w:val="24"/>
          <w:szCs w:val="24"/>
        </w:rPr>
        <w:t>Cost of administering the data</w:t>
      </w:r>
    </w:p>
    <w:p w14:paraId="49344CB0" w14:textId="77777777" w:rsidR="00327639" w:rsidRPr="00090BCA" w:rsidRDefault="00327639" w:rsidP="00327639">
      <w:pPr>
        <w:pStyle w:val="ListParagraph"/>
        <w:numPr>
          <w:ilvl w:val="0"/>
          <w:numId w:val="18"/>
        </w:numPr>
        <w:rPr>
          <w:rFonts w:ascii="Times New Roman" w:eastAsia="Verdana" w:hAnsi="Times New Roman" w:cs="Times New Roman"/>
          <w:sz w:val="24"/>
          <w:szCs w:val="24"/>
        </w:rPr>
      </w:pPr>
      <w:r w:rsidRPr="00090BCA">
        <w:rPr>
          <w:rFonts w:ascii="Times New Roman" w:eastAsia="Verdana" w:hAnsi="Times New Roman" w:cs="Times New Roman"/>
          <w:sz w:val="24"/>
          <w:szCs w:val="24"/>
        </w:rPr>
        <w:t>Scope of data</w:t>
      </w:r>
    </w:p>
    <w:p w14:paraId="766EE702" w14:textId="77777777" w:rsidR="00327639" w:rsidRPr="00090BCA" w:rsidRDefault="00327639" w:rsidP="00327639">
      <w:pPr>
        <w:pStyle w:val="ListParagraph"/>
        <w:numPr>
          <w:ilvl w:val="0"/>
          <w:numId w:val="18"/>
        </w:numPr>
        <w:rPr>
          <w:rFonts w:ascii="Times New Roman" w:eastAsia="Verdana" w:hAnsi="Times New Roman" w:cs="Times New Roman"/>
          <w:sz w:val="24"/>
          <w:szCs w:val="24"/>
        </w:rPr>
      </w:pPr>
      <w:r w:rsidRPr="00090BCA">
        <w:rPr>
          <w:rFonts w:ascii="Times New Roman" w:eastAsia="Verdana" w:hAnsi="Times New Roman" w:cs="Times New Roman"/>
          <w:sz w:val="24"/>
          <w:szCs w:val="24"/>
        </w:rPr>
        <w:t xml:space="preserve">Balancing objectivity and subjectivity issues in collection of data. </w:t>
      </w:r>
    </w:p>
    <w:p w14:paraId="17A12739" w14:textId="77777777" w:rsidR="00327639" w:rsidRPr="00090BCA" w:rsidRDefault="00327639" w:rsidP="00327639">
      <w:pPr>
        <w:rPr>
          <w:rFonts w:ascii="Times New Roman" w:eastAsia="Verdana" w:hAnsi="Times New Roman" w:cs="Times New Roman"/>
          <w:sz w:val="24"/>
          <w:szCs w:val="24"/>
        </w:rPr>
      </w:pPr>
      <w:r w:rsidRPr="00090BCA">
        <w:rPr>
          <w:rFonts w:ascii="Times New Roman" w:eastAsia="Verdana" w:hAnsi="Times New Roman" w:cs="Times New Roman"/>
          <w:sz w:val="24"/>
          <w:szCs w:val="24"/>
        </w:rPr>
        <w:t xml:space="preserve">Thus, the data collection instruments used in this research study are questionnaires and </w:t>
      </w:r>
      <w:r>
        <w:rPr>
          <w:rFonts w:ascii="Times New Roman" w:eastAsia="Verdana" w:hAnsi="Times New Roman" w:cs="Times New Roman"/>
          <w:sz w:val="24"/>
          <w:szCs w:val="24"/>
        </w:rPr>
        <w:t xml:space="preserve">telephone </w:t>
      </w:r>
      <w:r w:rsidRPr="00090BCA">
        <w:rPr>
          <w:rFonts w:ascii="Times New Roman" w:eastAsia="Verdana" w:hAnsi="Times New Roman" w:cs="Times New Roman"/>
          <w:sz w:val="24"/>
          <w:szCs w:val="24"/>
        </w:rPr>
        <w:t xml:space="preserve">interviews. The limitations suffered by these mode of data collections are that the data collected are not easy to summarise, compare and generalise because these data are made up of human stories that are laden with passions, emotions and sentiments. </w:t>
      </w:r>
    </w:p>
    <w:p w14:paraId="1C6A73FA" w14:textId="77777777" w:rsidR="00327639" w:rsidRPr="00AF0EDF" w:rsidRDefault="00327639" w:rsidP="00327639">
      <w:pPr>
        <w:rPr>
          <w:rFonts w:ascii="Times New Roman" w:eastAsia="Verdana" w:hAnsi="Times New Roman" w:cs="Times New Roman"/>
          <w:color w:val="000000" w:themeColor="text1"/>
          <w:sz w:val="24"/>
          <w:szCs w:val="24"/>
        </w:rPr>
      </w:pPr>
      <w:r w:rsidRPr="003E34F0">
        <w:rPr>
          <w:rFonts w:ascii="Times New Roman" w:eastAsia="Verdana" w:hAnsi="Times New Roman" w:cs="Times New Roman"/>
          <w:sz w:val="24"/>
          <w:szCs w:val="24"/>
        </w:rPr>
        <w:t>Questionnaires was chosen as it is a fast way of reaching the research subject and is cheap to administer and also brings a high level of objectivity as the researcher is not present when it is being filled by the research subjects</w:t>
      </w:r>
      <w:r>
        <w:rPr>
          <w:rFonts w:ascii="Times New Roman" w:eastAsia="Verdana" w:hAnsi="Times New Roman" w:cs="Times New Roman"/>
          <w:bCs/>
          <w:color w:val="00B050"/>
          <w:sz w:val="24"/>
          <w:szCs w:val="24"/>
        </w:rPr>
        <w:t xml:space="preserve">. </w:t>
      </w:r>
      <w:r w:rsidRPr="00AF0EDF">
        <w:rPr>
          <w:rFonts w:ascii="Times New Roman" w:eastAsia="Verdana" w:hAnsi="Times New Roman" w:cs="Times New Roman"/>
          <w:bCs/>
          <w:color w:val="000000" w:themeColor="text1"/>
          <w:sz w:val="24"/>
          <w:szCs w:val="24"/>
        </w:rPr>
        <w:t>The questions are a mixture of open and closed questions, which allows research participants to input their opinions.</w:t>
      </w:r>
    </w:p>
    <w:p w14:paraId="3AEFEF20" w14:textId="77777777" w:rsidR="00327639" w:rsidRPr="008A7EEC" w:rsidRDefault="00327639" w:rsidP="00327639">
      <w:pPr>
        <w:rPr>
          <w:rFonts w:ascii="Times New Roman" w:eastAsia="Verdana" w:hAnsi="Times New Roman" w:cs="Times New Roman"/>
          <w:bCs/>
          <w:sz w:val="24"/>
          <w:szCs w:val="24"/>
        </w:rPr>
      </w:pPr>
      <w:r w:rsidRPr="008A7EEC">
        <w:rPr>
          <w:rFonts w:ascii="Times New Roman" w:eastAsia="Verdana" w:hAnsi="Times New Roman" w:cs="Times New Roman"/>
          <w:bCs/>
          <w:sz w:val="24"/>
          <w:szCs w:val="24"/>
        </w:rPr>
        <w:t>Telephone interviews was adopted as it reduces subjectivity and bias which could have been brought into the interviewing process by the researcher. Also, it was chosen so that chance of being rejected for face-to-face interviews are reduced, given the busy nature of the participants at the strategic positions in the firm.</w:t>
      </w:r>
    </w:p>
    <w:p w14:paraId="21B56609" w14:textId="77777777" w:rsidR="00327639" w:rsidRDefault="00327639" w:rsidP="00327639">
      <w:pPr>
        <w:rPr>
          <w:rStyle w:val="normaltextrun"/>
          <w:rFonts w:ascii="Times New Roman" w:eastAsia="Times New Roman" w:hAnsi="Times New Roman" w:cs="Times New Roman"/>
          <w:b/>
          <w:color w:val="000000" w:themeColor="text1"/>
          <w:sz w:val="24"/>
          <w:szCs w:val="24"/>
          <w:lang w:eastAsia="en-GB"/>
        </w:rPr>
      </w:pPr>
      <w:r>
        <w:rPr>
          <w:rStyle w:val="normaltextrun"/>
          <w:rFonts w:ascii="Times New Roman" w:eastAsia="Times New Roman" w:hAnsi="Times New Roman" w:cs="Times New Roman"/>
          <w:b/>
          <w:color w:val="000000" w:themeColor="text1"/>
          <w:sz w:val="24"/>
          <w:szCs w:val="24"/>
          <w:lang w:eastAsia="en-GB"/>
        </w:rPr>
        <w:t xml:space="preserve">3.9.1.1 Qualitative method </w:t>
      </w:r>
    </w:p>
    <w:p w14:paraId="47181EB7" w14:textId="77777777" w:rsidR="00327639" w:rsidRDefault="00327639" w:rsidP="00327639">
      <w:pPr>
        <w:rPr>
          <w:rStyle w:val="normaltextrun"/>
          <w:rFonts w:ascii="Times New Roman" w:eastAsia="Times New Roman" w:hAnsi="Times New Roman" w:cs="Times New Roman"/>
          <w:color w:val="000000" w:themeColor="text1"/>
          <w:sz w:val="24"/>
          <w:szCs w:val="24"/>
          <w:lang w:eastAsia="en-GB"/>
        </w:rPr>
      </w:pPr>
      <w:r>
        <w:rPr>
          <w:rStyle w:val="normaltextrun"/>
          <w:rFonts w:ascii="Times New Roman" w:eastAsia="Times New Roman" w:hAnsi="Times New Roman" w:cs="Times New Roman"/>
          <w:color w:val="000000" w:themeColor="text1"/>
          <w:sz w:val="24"/>
          <w:szCs w:val="24"/>
          <w:lang w:eastAsia="en-GB"/>
        </w:rPr>
        <w:t xml:space="preserve">“Qualitative method of data collection is multi-method in focus as it employs an interpretive, naturalistic approach to its research subject. Thus, it involves studying things in their natural settings attempting to make sense of or interpret phenomena in terms of the meanings people bring to them.” </w:t>
      </w:r>
      <w:r w:rsidRPr="5008AC15">
        <w:rPr>
          <w:rStyle w:val="normaltextrun"/>
          <w:rFonts w:ascii="Times New Roman" w:eastAsia="Times New Roman" w:hAnsi="Times New Roman" w:cs="Times New Roman"/>
          <w:color w:val="000000" w:themeColor="text1"/>
          <w:sz w:val="24"/>
          <w:szCs w:val="24"/>
          <w:lang w:eastAsia="en-GB"/>
        </w:rPr>
        <w:t xml:space="preserve">(Lincoln 2004). </w:t>
      </w:r>
      <w:r w:rsidRPr="00B005FB">
        <w:rPr>
          <w:rStyle w:val="normaltextrun"/>
          <w:rFonts w:ascii="Times New Roman" w:eastAsia="Times New Roman" w:hAnsi="Times New Roman" w:cs="Times New Roman"/>
          <w:color w:val="000000" w:themeColor="text1"/>
          <w:sz w:val="24"/>
          <w:szCs w:val="24"/>
          <w:lang w:eastAsia="en-GB"/>
        </w:rPr>
        <w:t>This perceived advantage of allowing research participants opinions, invariably brings an element of bias and subjectivity into the research, which jeopardises reliability, validity, and replicability.</w:t>
      </w:r>
    </w:p>
    <w:p w14:paraId="035F3C35" w14:textId="77777777" w:rsidR="00327639" w:rsidRDefault="00327639" w:rsidP="00327639">
      <w:pPr>
        <w:rPr>
          <w:rStyle w:val="normaltextrun"/>
          <w:rFonts w:ascii="Times New Roman" w:eastAsia="Times New Roman" w:hAnsi="Times New Roman" w:cs="Times New Roman"/>
          <w:color w:val="000000" w:themeColor="text1"/>
          <w:sz w:val="24"/>
          <w:szCs w:val="24"/>
          <w:lang w:eastAsia="en-GB"/>
        </w:rPr>
      </w:pPr>
      <w:r>
        <w:rPr>
          <w:rStyle w:val="normaltextrun"/>
          <w:rFonts w:ascii="Times New Roman" w:eastAsia="Times New Roman" w:hAnsi="Times New Roman" w:cs="Times New Roman"/>
          <w:color w:val="000000" w:themeColor="text1"/>
          <w:sz w:val="24"/>
          <w:szCs w:val="24"/>
          <w:lang w:eastAsia="en-GB"/>
        </w:rPr>
        <w:t xml:space="preserve">Qualitative makes use of open-ended questions that factors in research participants individual inputs. Qualitative method allows for the opinions of the research participants to decipher their own interpretation of realities </w:t>
      </w:r>
      <w:r w:rsidRPr="5008AC15">
        <w:rPr>
          <w:rStyle w:val="normaltextrun"/>
          <w:rFonts w:ascii="Times New Roman" w:eastAsia="Times New Roman" w:hAnsi="Times New Roman" w:cs="Times New Roman"/>
          <w:color w:val="000000" w:themeColor="text1"/>
          <w:sz w:val="24"/>
          <w:szCs w:val="24"/>
          <w:lang w:eastAsia="en-GB"/>
        </w:rPr>
        <w:t>(Bryman et.al, 2011).</w:t>
      </w:r>
    </w:p>
    <w:p w14:paraId="77957C0A" w14:textId="77777777" w:rsidR="00327639" w:rsidRPr="001762CD" w:rsidRDefault="00327639" w:rsidP="00327639">
      <w:pPr>
        <w:rPr>
          <w:rStyle w:val="normaltextrun"/>
          <w:rFonts w:ascii="Times New Roman" w:eastAsia="Times New Roman" w:hAnsi="Times New Roman" w:cs="Times New Roman"/>
          <w:color w:val="000000" w:themeColor="text1"/>
          <w:sz w:val="24"/>
          <w:szCs w:val="24"/>
          <w:lang w:eastAsia="en-GB"/>
        </w:rPr>
      </w:pPr>
      <w:r>
        <w:rPr>
          <w:rStyle w:val="normaltextrun"/>
          <w:rFonts w:ascii="Times New Roman" w:eastAsia="Times New Roman" w:hAnsi="Times New Roman" w:cs="Times New Roman"/>
          <w:color w:val="000000" w:themeColor="text1"/>
          <w:sz w:val="24"/>
          <w:szCs w:val="24"/>
          <w:lang w:eastAsia="en-GB"/>
        </w:rPr>
        <w:t xml:space="preserve">The disadvantage of qualitative method </w:t>
      </w:r>
      <w:r w:rsidRPr="001762CD">
        <w:rPr>
          <w:rStyle w:val="normaltextrun"/>
          <w:rFonts w:ascii="Times New Roman" w:eastAsia="Times New Roman" w:hAnsi="Times New Roman" w:cs="Times New Roman"/>
          <w:color w:val="000000" w:themeColor="text1"/>
          <w:sz w:val="24"/>
          <w:szCs w:val="24"/>
          <w:lang w:eastAsia="en-GB"/>
        </w:rPr>
        <w:t>is that any translation of research participants opinions into numerical data inevitably entails a reduction and irretrievable loss of meaning.</w:t>
      </w:r>
    </w:p>
    <w:p w14:paraId="3CC49414" w14:textId="77777777" w:rsidR="00327639" w:rsidRDefault="00327639" w:rsidP="00327639">
      <w:pPr>
        <w:rPr>
          <w:rStyle w:val="normaltextrun"/>
          <w:rFonts w:ascii="Times New Roman" w:eastAsia="Times New Roman" w:hAnsi="Times New Roman" w:cs="Times New Roman"/>
          <w:color w:val="000000" w:themeColor="text1"/>
          <w:sz w:val="24"/>
          <w:szCs w:val="24"/>
          <w:lang w:eastAsia="en-GB"/>
        </w:rPr>
      </w:pPr>
      <w:r>
        <w:rPr>
          <w:rStyle w:val="normaltextrun"/>
          <w:rFonts w:ascii="Times New Roman" w:eastAsia="Times New Roman" w:hAnsi="Times New Roman" w:cs="Times New Roman"/>
          <w:b/>
          <w:color w:val="000000" w:themeColor="text1"/>
          <w:sz w:val="24"/>
          <w:szCs w:val="24"/>
          <w:lang w:eastAsia="en-GB"/>
        </w:rPr>
        <w:t xml:space="preserve">3.9.1.2 </w:t>
      </w:r>
      <w:r w:rsidRPr="00470E1C">
        <w:rPr>
          <w:rStyle w:val="normaltextrun"/>
          <w:rFonts w:ascii="Times New Roman" w:eastAsia="Times New Roman" w:hAnsi="Times New Roman" w:cs="Times New Roman"/>
          <w:b/>
          <w:color w:val="000000" w:themeColor="text1"/>
          <w:sz w:val="24"/>
          <w:szCs w:val="24"/>
          <w:lang w:eastAsia="en-GB"/>
        </w:rPr>
        <w:t xml:space="preserve">Quantitative </w:t>
      </w:r>
      <w:r>
        <w:rPr>
          <w:rStyle w:val="normaltextrun"/>
          <w:rFonts w:ascii="Times New Roman" w:eastAsia="Times New Roman" w:hAnsi="Times New Roman" w:cs="Times New Roman"/>
          <w:b/>
          <w:color w:val="000000" w:themeColor="text1"/>
          <w:sz w:val="24"/>
          <w:szCs w:val="24"/>
          <w:lang w:eastAsia="en-GB"/>
        </w:rPr>
        <w:t>method</w:t>
      </w:r>
    </w:p>
    <w:p w14:paraId="5C719443" w14:textId="77777777" w:rsidR="00327639" w:rsidRPr="00B7016A" w:rsidRDefault="00327639" w:rsidP="00327639">
      <w:pPr>
        <w:rPr>
          <w:rStyle w:val="normaltextrun"/>
          <w:rFonts w:ascii="Times New Roman" w:eastAsia="Times New Roman" w:hAnsi="Times New Roman" w:cs="Times New Roman"/>
          <w:color w:val="000000" w:themeColor="text1"/>
          <w:sz w:val="24"/>
          <w:szCs w:val="24"/>
          <w:lang w:eastAsia="en-GB"/>
        </w:rPr>
      </w:pPr>
      <w:r w:rsidRPr="00035A4F">
        <w:rPr>
          <w:rStyle w:val="normaltextrun"/>
          <w:rFonts w:ascii="Times New Roman" w:eastAsia="Times New Roman" w:hAnsi="Times New Roman" w:cs="Times New Roman"/>
          <w:color w:val="000000" w:themeColor="text1"/>
          <w:sz w:val="24"/>
          <w:szCs w:val="24"/>
          <w:lang w:eastAsia="en-GB"/>
        </w:rPr>
        <w:t>Quantitative method</w:t>
      </w:r>
      <w:r w:rsidRPr="00455898">
        <w:rPr>
          <w:rStyle w:val="normaltextrun"/>
          <w:rFonts w:ascii="Times New Roman" w:eastAsia="Times New Roman" w:hAnsi="Times New Roman" w:cs="Times New Roman"/>
          <w:color w:val="000000" w:themeColor="text1"/>
          <w:sz w:val="24"/>
          <w:szCs w:val="24"/>
          <w:lang w:eastAsia="en-GB"/>
        </w:rPr>
        <w:t xml:space="preserve"> </w:t>
      </w:r>
      <w:r>
        <w:rPr>
          <w:rStyle w:val="normaltextrun"/>
          <w:rFonts w:ascii="Times New Roman" w:eastAsia="Times New Roman" w:hAnsi="Times New Roman" w:cs="Times New Roman"/>
          <w:color w:val="000000" w:themeColor="text1"/>
          <w:sz w:val="24"/>
          <w:szCs w:val="24"/>
          <w:lang w:eastAsia="en-GB"/>
        </w:rPr>
        <w:t xml:space="preserve">approach to data collection </w:t>
      </w:r>
      <w:r w:rsidRPr="00455898">
        <w:rPr>
          <w:rStyle w:val="normaltextrun"/>
          <w:rFonts w:ascii="Times New Roman" w:eastAsia="Times New Roman" w:hAnsi="Times New Roman" w:cs="Times New Roman"/>
          <w:color w:val="000000" w:themeColor="text1"/>
          <w:sz w:val="24"/>
          <w:szCs w:val="24"/>
          <w:lang w:eastAsia="en-GB"/>
        </w:rPr>
        <w:t xml:space="preserve">is a </w:t>
      </w:r>
      <w:r>
        <w:rPr>
          <w:rStyle w:val="normaltextrun"/>
          <w:rFonts w:ascii="Times New Roman" w:eastAsia="Times New Roman" w:hAnsi="Times New Roman" w:cs="Times New Roman"/>
          <w:color w:val="000000" w:themeColor="text1"/>
          <w:sz w:val="24"/>
          <w:szCs w:val="24"/>
          <w:lang w:eastAsia="en-GB"/>
        </w:rPr>
        <w:t>“</w:t>
      </w:r>
      <w:r w:rsidRPr="00455898">
        <w:rPr>
          <w:rStyle w:val="normaltextrun"/>
          <w:rFonts w:ascii="Times New Roman" w:eastAsia="Times New Roman" w:hAnsi="Times New Roman" w:cs="Times New Roman"/>
          <w:color w:val="000000" w:themeColor="text1"/>
          <w:sz w:val="24"/>
          <w:szCs w:val="24"/>
          <w:lang w:eastAsia="en-GB"/>
        </w:rPr>
        <w:t>formal, objective</w:t>
      </w:r>
      <w:r>
        <w:rPr>
          <w:rStyle w:val="normaltextrun"/>
          <w:rFonts w:ascii="Times New Roman" w:eastAsia="Times New Roman" w:hAnsi="Times New Roman" w:cs="Times New Roman"/>
          <w:color w:val="000000" w:themeColor="text1"/>
          <w:sz w:val="24"/>
          <w:szCs w:val="24"/>
          <w:lang w:eastAsia="en-GB"/>
        </w:rPr>
        <w:t xml:space="preserve"> and</w:t>
      </w:r>
      <w:r w:rsidRPr="00455898">
        <w:rPr>
          <w:rStyle w:val="normaltextrun"/>
          <w:rFonts w:ascii="Times New Roman" w:eastAsia="Times New Roman" w:hAnsi="Times New Roman" w:cs="Times New Roman"/>
          <w:color w:val="000000" w:themeColor="text1"/>
          <w:sz w:val="24"/>
          <w:szCs w:val="24"/>
          <w:lang w:eastAsia="en-GB"/>
        </w:rPr>
        <w:t xml:space="preserve"> systematic process in which numerical data are used to obtain information about the world</w:t>
      </w:r>
      <w:r>
        <w:rPr>
          <w:rStyle w:val="normaltextrun"/>
          <w:rFonts w:ascii="Times New Roman" w:eastAsia="Times New Roman" w:hAnsi="Times New Roman" w:cs="Times New Roman"/>
          <w:color w:val="000000" w:themeColor="text1"/>
          <w:sz w:val="24"/>
          <w:szCs w:val="24"/>
          <w:lang w:eastAsia="en-GB"/>
        </w:rPr>
        <w:t>”</w:t>
      </w:r>
      <w:r w:rsidRPr="00455898">
        <w:rPr>
          <w:rStyle w:val="normaltextrun"/>
          <w:rFonts w:ascii="Times New Roman" w:eastAsia="Times New Roman" w:hAnsi="Times New Roman" w:cs="Times New Roman"/>
          <w:color w:val="000000" w:themeColor="text1"/>
          <w:sz w:val="24"/>
          <w:szCs w:val="24"/>
          <w:lang w:eastAsia="en-GB"/>
        </w:rPr>
        <w:t xml:space="preserve"> </w:t>
      </w:r>
      <w:r w:rsidRPr="00B7016A">
        <w:rPr>
          <w:rStyle w:val="normaltextrun"/>
          <w:rFonts w:ascii="Times New Roman" w:eastAsia="Times New Roman" w:hAnsi="Times New Roman" w:cs="Times New Roman"/>
          <w:color w:val="000000" w:themeColor="text1"/>
          <w:sz w:val="24"/>
          <w:szCs w:val="24"/>
          <w:lang w:eastAsia="en-GB"/>
        </w:rPr>
        <w:t>(</w:t>
      </w:r>
      <w:r w:rsidRPr="5008AC15">
        <w:rPr>
          <w:rStyle w:val="normaltextrun"/>
          <w:rFonts w:ascii="Times New Roman" w:eastAsia="Times New Roman" w:hAnsi="Times New Roman" w:cs="Times New Roman"/>
          <w:color w:val="000000" w:themeColor="text1"/>
          <w:sz w:val="24"/>
          <w:szCs w:val="24"/>
          <w:lang w:eastAsia="en-GB"/>
        </w:rPr>
        <w:t>Burns</w:t>
      </w:r>
      <w:r w:rsidRPr="00B7016A">
        <w:rPr>
          <w:rStyle w:val="normaltextrun"/>
          <w:rFonts w:ascii="Times New Roman" w:eastAsia="Times New Roman" w:hAnsi="Times New Roman" w:cs="Times New Roman"/>
          <w:color w:val="000000" w:themeColor="text1"/>
          <w:sz w:val="24"/>
          <w:szCs w:val="24"/>
          <w:lang w:eastAsia="en-GB"/>
        </w:rPr>
        <w:t xml:space="preserve"> and </w:t>
      </w:r>
      <w:r w:rsidRPr="5008AC15">
        <w:rPr>
          <w:rStyle w:val="normaltextrun"/>
          <w:rFonts w:ascii="Times New Roman" w:eastAsia="Times New Roman" w:hAnsi="Times New Roman" w:cs="Times New Roman"/>
          <w:color w:val="000000" w:themeColor="text1"/>
          <w:sz w:val="24"/>
          <w:szCs w:val="24"/>
          <w:lang w:eastAsia="en-GB"/>
        </w:rPr>
        <w:t>Grove 2008).</w:t>
      </w:r>
    </w:p>
    <w:p w14:paraId="0C51B5BF" w14:textId="77777777" w:rsidR="00327639" w:rsidRDefault="00327639" w:rsidP="00327639">
      <w:pPr>
        <w:rPr>
          <w:rStyle w:val="normaltextrun"/>
          <w:rFonts w:ascii="Times New Roman" w:eastAsia="Times New Roman" w:hAnsi="Times New Roman" w:cs="Times New Roman"/>
          <w:color w:val="000000" w:themeColor="text1"/>
          <w:sz w:val="24"/>
          <w:szCs w:val="24"/>
          <w:lang w:eastAsia="en-GB"/>
        </w:rPr>
      </w:pPr>
      <w:r w:rsidRPr="5008AC15">
        <w:rPr>
          <w:rStyle w:val="normaltextrun"/>
          <w:rFonts w:ascii="Times New Roman" w:eastAsia="Times New Roman" w:hAnsi="Times New Roman" w:cs="Times New Roman"/>
          <w:color w:val="000000" w:themeColor="text1"/>
          <w:sz w:val="24"/>
          <w:szCs w:val="24"/>
          <w:lang w:eastAsia="en-GB"/>
        </w:rPr>
        <w:lastRenderedPageBreak/>
        <w:t>Also, Shields and Twycross (2003)</w:t>
      </w:r>
      <w:r w:rsidRPr="00B7016A">
        <w:rPr>
          <w:rStyle w:val="normaltextrun"/>
          <w:rFonts w:ascii="Times New Roman" w:eastAsia="Times New Roman" w:hAnsi="Times New Roman" w:cs="Times New Roman"/>
          <w:color w:val="000000" w:themeColor="text1"/>
          <w:sz w:val="24"/>
          <w:szCs w:val="24"/>
          <w:lang w:eastAsia="en-GB"/>
        </w:rPr>
        <w:t xml:space="preserve"> </w:t>
      </w:r>
      <w:r w:rsidRPr="001B7927">
        <w:rPr>
          <w:rStyle w:val="normaltextrun"/>
          <w:rFonts w:ascii="Times New Roman" w:eastAsia="Times New Roman" w:hAnsi="Times New Roman" w:cs="Times New Roman"/>
          <w:color w:val="000000" w:themeColor="text1"/>
          <w:sz w:val="24"/>
          <w:szCs w:val="24"/>
          <w:lang w:eastAsia="en-GB"/>
        </w:rPr>
        <w:t xml:space="preserve">suggest that </w:t>
      </w:r>
      <w:r>
        <w:rPr>
          <w:rStyle w:val="normaltextrun"/>
          <w:rFonts w:ascii="Times New Roman" w:eastAsia="Times New Roman" w:hAnsi="Times New Roman" w:cs="Times New Roman"/>
          <w:color w:val="000000" w:themeColor="text1"/>
          <w:sz w:val="24"/>
          <w:szCs w:val="24"/>
          <w:lang w:eastAsia="en-GB"/>
        </w:rPr>
        <w:t>“a</w:t>
      </w:r>
      <w:r w:rsidRPr="001B7927">
        <w:rPr>
          <w:rStyle w:val="normaltextrun"/>
          <w:rFonts w:ascii="Times New Roman" w:eastAsia="Times New Roman" w:hAnsi="Times New Roman" w:cs="Times New Roman"/>
          <w:color w:val="000000" w:themeColor="text1"/>
          <w:sz w:val="24"/>
          <w:szCs w:val="24"/>
          <w:lang w:eastAsia="en-GB"/>
        </w:rPr>
        <w:t xml:space="preserve">t the most basic level, </w:t>
      </w:r>
      <w:r w:rsidRPr="00035A4F">
        <w:rPr>
          <w:rStyle w:val="normaltextrun"/>
          <w:rFonts w:ascii="Times New Roman" w:eastAsia="Times New Roman" w:hAnsi="Times New Roman" w:cs="Times New Roman"/>
          <w:color w:val="000000" w:themeColor="text1"/>
          <w:sz w:val="24"/>
          <w:szCs w:val="24"/>
          <w:lang w:eastAsia="en-GB"/>
        </w:rPr>
        <w:t>quantitative methods to data collection</w:t>
      </w:r>
      <w:r w:rsidRPr="001B7927">
        <w:rPr>
          <w:rStyle w:val="normaltextrun"/>
          <w:rFonts w:ascii="Times New Roman" w:eastAsia="Times New Roman" w:hAnsi="Times New Roman" w:cs="Times New Roman"/>
          <w:color w:val="000000" w:themeColor="text1"/>
          <w:sz w:val="24"/>
          <w:szCs w:val="24"/>
          <w:lang w:eastAsia="en-GB"/>
        </w:rPr>
        <w:t xml:space="preserve"> are used when something needs to be measured, while </w:t>
      </w:r>
      <w:r w:rsidRPr="00035A4F">
        <w:rPr>
          <w:rStyle w:val="normaltextrun"/>
          <w:rFonts w:ascii="Times New Roman" w:eastAsia="Times New Roman" w:hAnsi="Times New Roman" w:cs="Times New Roman"/>
          <w:color w:val="000000" w:themeColor="text1"/>
          <w:sz w:val="24"/>
          <w:szCs w:val="24"/>
          <w:lang w:eastAsia="en-GB"/>
        </w:rPr>
        <w:t>qualitative method to data collection</w:t>
      </w:r>
      <w:r w:rsidRPr="001B7927">
        <w:rPr>
          <w:rStyle w:val="normaltextrun"/>
          <w:rFonts w:ascii="Times New Roman" w:eastAsia="Times New Roman" w:hAnsi="Times New Roman" w:cs="Times New Roman"/>
          <w:color w:val="000000" w:themeColor="text1"/>
          <w:sz w:val="24"/>
          <w:szCs w:val="24"/>
          <w:lang w:eastAsia="en-GB"/>
        </w:rPr>
        <w:t xml:space="preserve"> are used when a </w:t>
      </w:r>
      <w:r w:rsidRPr="00035A4F">
        <w:rPr>
          <w:rStyle w:val="normaltextrun"/>
          <w:rFonts w:ascii="Times New Roman" w:eastAsia="Times New Roman" w:hAnsi="Times New Roman" w:cs="Times New Roman"/>
          <w:color w:val="000000" w:themeColor="text1"/>
          <w:sz w:val="24"/>
          <w:szCs w:val="24"/>
          <w:lang w:eastAsia="en-GB"/>
        </w:rPr>
        <w:t>phenomenon needs to be described</w:t>
      </w:r>
      <w:r w:rsidRPr="001B7927">
        <w:rPr>
          <w:rStyle w:val="normaltextrun"/>
          <w:rFonts w:ascii="Times New Roman" w:eastAsia="Times New Roman" w:hAnsi="Times New Roman" w:cs="Times New Roman"/>
          <w:color w:val="000000" w:themeColor="text1"/>
          <w:sz w:val="24"/>
          <w:szCs w:val="24"/>
          <w:lang w:eastAsia="en-GB"/>
        </w:rPr>
        <w:t xml:space="preserve"> and </w:t>
      </w:r>
      <w:r w:rsidRPr="00035A4F">
        <w:rPr>
          <w:rStyle w:val="normaltextrun"/>
          <w:rFonts w:ascii="Times New Roman" w:eastAsia="Times New Roman" w:hAnsi="Times New Roman" w:cs="Times New Roman"/>
          <w:color w:val="000000" w:themeColor="text1"/>
          <w:sz w:val="24"/>
          <w:szCs w:val="24"/>
          <w:lang w:eastAsia="en-GB"/>
        </w:rPr>
        <w:t>investigated in some depth and o</w:t>
      </w:r>
      <w:r w:rsidRPr="0046293A">
        <w:rPr>
          <w:rStyle w:val="normaltextrun"/>
          <w:rFonts w:ascii="Times New Roman" w:eastAsia="Times New Roman" w:hAnsi="Times New Roman" w:cs="Times New Roman"/>
          <w:color w:val="000000" w:themeColor="text1"/>
          <w:sz w:val="24"/>
          <w:szCs w:val="24"/>
          <w:lang w:eastAsia="en-GB"/>
        </w:rPr>
        <w:t>ften, the two methods are used in conjunction to provide measurements for comparison and evaluation and to give an in-depth explanation of the meaning of an idea</w:t>
      </w:r>
      <w:r>
        <w:rPr>
          <w:rStyle w:val="normaltextrun"/>
          <w:rFonts w:ascii="Times New Roman" w:eastAsia="Times New Roman" w:hAnsi="Times New Roman" w:cs="Times New Roman"/>
          <w:color w:val="000000" w:themeColor="text1"/>
          <w:sz w:val="24"/>
          <w:szCs w:val="24"/>
          <w:lang w:eastAsia="en-GB"/>
        </w:rPr>
        <w:t>.”</w:t>
      </w:r>
    </w:p>
    <w:p w14:paraId="35B606FA" w14:textId="77777777" w:rsidR="00327639" w:rsidRDefault="00327639" w:rsidP="00327639">
      <w:pPr>
        <w:rPr>
          <w:rStyle w:val="normaltextrun"/>
          <w:rFonts w:ascii="Times New Roman" w:eastAsia="Times New Roman" w:hAnsi="Times New Roman" w:cs="Times New Roman"/>
          <w:color w:val="000000" w:themeColor="text1"/>
          <w:sz w:val="24"/>
          <w:szCs w:val="24"/>
          <w:lang w:eastAsia="en-GB"/>
        </w:rPr>
      </w:pPr>
      <w:r>
        <w:rPr>
          <w:rStyle w:val="normaltextrun"/>
          <w:rFonts w:ascii="Times New Roman" w:eastAsia="Times New Roman" w:hAnsi="Times New Roman" w:cs="Times New Roman"/>
          <w:color w:val="000000" w:themeColor="text1"/>
          <w:sz w:val="24"/>
          <w:szCs w:val="24"/>
          <w:lang w:eastAsia="en-GB"/>
        </w:rPr>
        <w:t>The advantage of quantitative method is the usage of formalised and objective way of obtaining information from the research participants. As a result of these, reliability, validity and replicability are enhanced and greatly improved.</w:t>
      </w:r>
    </w:p>
    <w:p w14:paraId="23366D34" w14:textId="77777777" w:rsidR="00327639" w:rsidRDefault="00327639" w:rsidP="00327639">
      <w:pPr>
        <w:rPr>
          <w:rFonts w:ascii="Times New Roman" w:eastAsia="Verdana" w:hAnsi="Times New Roman" w:cs="Times New Roman"/>
          <w:b/>
          <w:color w:val="000000" w:themeColor="text1"/>
          <w:sz w:val="24"/>
          <w:szCs w:val="24"/>
        </w:rPr>
      </w:pPr>
      <w:r>
        <w:rPr>
          <w:rFonts w:ascii="Times New Roman" w:eastAsia="Verdana" w:hAnsi="Times New Roman" w:cs="Times New Roman"/>
          <w:b/>
          <w:color w:val="000000" w:themeColor="text1"/>
          <w:sz w:val="24"/>
          <w:szCs w:val="24"/>
        </w:rPr>
        <w:t>3.9.2 Data analysis</w:t>
      </w:r>
    </w:p>
    <w:p w14:paraId="7A082932" w14:textId="77777777" w:rsidR="00327639" w:rsidRPr="00916FF8" w:rsidRDefault="00327639" w:rsidP="00327639">
      <w:pPr>
        <w:rPr>
          <w:rFonts w:ascii="Times New Roman" w:hAnsi="Times New Roman" w:cs="Times New Roman"/>
          <w:sz w:val="24"/>
          <w:szCs w:val="24"/>
        </w:rPr>
      </w:pPr>
      <w:r w:rsidRPr="00916FF8">
        <w:rPr>
          <w:rFonts w:ascii="Times New Roman" w:hAnsi="Times New Roman" w:cs="Times New Roman"/>
          <w:sz w:val="24"/>
          <w:szCs w:val="24"/>
        </w:rPr>
        <w:t xml:space="preserve">As Albert Einstein is famously reported to have said, ‘Everything that can be counted does not necessarily count, everything that counts cannot necessarily be counted.’ </w:t>
      </w:r>
      <w:r>
        <w:rPr>
          <w:rFonts w:ascii="Times New Roman" w:hAnsi="Times New Roman" w:cs="Times New Roman"/>
          <w:bCs/>
          <w:sz w:val="24"/>
          <w:szCs w:val="24"/>
        </w:rPr>
        <w:t>Generally, t</w:t>
      </w:r>
      <w:r w:rsidRPr="00916FF8">
        <w:rPr>
          <w:rFonts w:ascii="Times New Roman" w:hAnsi="Times New Roman" w:cs="Times New Roman"/>
          <w:bCs/>
          <w:sz w:val="24"/>
          <w:szCs w:val="24"/>
        </w:rPr>
        <w:t>his</w:t>
      </w:r>
      <w:r w:rsidRPr="00916FF8">
        <w:rPr>
          <w:rFonts w:ascii="Times New Roman" w:hAnsi="Times New Roman" w:cs="Times New Roman"/>
          <w:sz w:val="24"/>
          <w:szCs w:val="24"/>
        </w:rPr>
        <w:t xml:space="preserve"> is the situation with qualitative data analysis</w:t>
      </w:r>
      <w:r>
        <w:rPr>
          <w:rFonts w:ascii="Times New Roman" w:hAnsi="Times New Roman" w:cs="Times New Roman"/>
          <w:bCs/>
          <w:sz w:val="24"/>
          <w:szCs w:val="24"/>
        </w:rPr>
        <w:t xml:space="preserve"> as it is complex in nature given the non-numeric nature of these data. </w:t>
      </w:r>
    </w:p>
    <w:p w14:paraId="2621640B" w14:textId="77777777" w:rsidR="00327639" w:rsidRPr="00255CAB" w:rsidRDefault="00327639" w:rsidP="00327639">
      <w:pPr>
        <w:rPr>
          <w:rFonts w:ascii="Times New Roman" w:eastAsia="Verdana" w:hAnsi="Times New Roman" w:cs="Times New Roman"/>
          <w:color w:val="000000" w:themeColor="text1"/>
          <w:sz w:val="24"/>
          <w:szCs w:val="24"/>
        </w:rPr>
      </w:pPr>
      <w:r w:rsidRPr="000F7A03">
        <w:rPr>
          <w:rFonts w:ascii="Times New Roman" w:eastAsia="Verdana" w:hAnsi="Times New Roman" w:cs="Times New Roman"/>
          <w:sz w:val="24"/>
          <w:szCs w:val="24"/>
        </w:rPr>
        <w:t xml:space="preserve">There are several ways of </w:t>
      </w:r>
      <w:r w:rsidRPr="00255CAB">
        <w:rPr>
          <w:rFonts w:ascii="Times New Roman" w:eastAsia="Verdana" w:hAnsi="Times New Roman" w:cs="Times New Roman"/>
          <w:color w:val="000000" w:themeColor="text1"/>
          <w:sz w:val="24"/>
          <w:szCs w:val="24"/>
        </w:rPr>
        <w:t>analysing data., but the two most important are deductive approach to data analysis and deductive approach to data analysis</w:t>
      </w:r>
      <w:r w:rsidRPr="00255CAB">
        <w:rPr>
          <w:rFonts w:ascii="Times New Roman" w:eastAsia="Verdana" w:hAnsi="Times New Roman" w:cs="Times New Roman"/>
          <w:bCs/>
          <w:color w:val="000000" w:themeColor="text1"/>
          <w:sz w:val="24"/>
          <w:szCs w:val="24"/>
        </w:rPr>
        <w:t xml:space="preserve"> </w:t>
      </w:r>
      <w:r w:rsidRPr="00255CAB">
        <w:rPr>
          <w:rFonts w:asciiTheme="majorBidi" w:hAnsiTheme="majorBidi" w:cstheme="majorBidi"/>
          <w:color w:val="000000" w:themeColor="text1"/>
          <w:sz w:val="24"/>
          <w:szCs w:val="24"/>
          <w:shd w:val="clear" w:color="auto" w:fill="FFFFFF"/>
        </w:rPr>
        <w:t xml:space="preserve">as shown in the diagram below </w:t>
      </w:r>
      <w:r w:rsidRPr="00255CAB">
        <w:rPr>
          <w:rFonts w:asciiTheme="majorBidi" w:hAnsiTheme="majorBidi" w:cstheme="majorBidi"/>
          <w:bCs/>
          <w:color w:val="000000" w:themeColor="text1"/>
          <w:sz w:val="24"/>
          <w:szCs w:val="24"/>
          <w:shd w:val="clear" w:color="auto" w:fill="FFFFFF"/>
        </w:rPr>
        <w:t>Figure 3.8 namely:</w:t>
      </w:r>
      <w:r w:rsidRPr="00255CAB">
        <w:rPr>
          <w:rFonts w:ascii="Times New Roman" w:eastAsia="Verdana" w:hAnsi="Times New Roman" w:cs="Times New Roman"/>
          <w:bCs/>
          <w:color w:val="000000" w:themeColor="text1"/>
          <w:sz w:val="24"/>
          <w:szCs w:val="24"/>
        </w:rPr>
        <w:t xml:space="preserve"> </w:t>
      </w:r>
    </w:p>
    <w:p w14:paraId="6A07BDA7" w14:textId="77777777" w:rsidR="00327639" w:rsidRPr="00255CAB" w:rsidRDefault="00327639" w:rsidP="00327639">
      <w:pPr>
        <w:pStyle w:val="ListParagraph"/>
        <w:numPr>
          <w:ilvl w:val="0"/>
          <w:numId w:val="17"/>
        </w:numPr>
        <w:rPr>
          <w:rFonts w:ascii="Times New Roman" w:eastAsia="Verdana" w:hAnsi="Times New Roman" w:cs="Times New Roman"/>
          <w:color w:val="000000" w:themeColor="text1"/>
          <w:sz w:val="24"/>
          <w:szCs w:val="24"/>
        </w:rPr>
      </w:pPr>
      <w:r w:rsidRPr="00255CAB">
        <w:rPr>
          <w:rFonts w:ascii="Times New Roman" w:eastAsia="Verdana" w:hAnsi="Times New Roman" w:cs="Times New Roman"/>
          <w:color w:val="000000" w:themeColor="text1"/>
          <w:sz w:val="24"/>
          <w:szCs w:val="24"/>
        </w:rPr>
        <w:t xml:space="preserve">Inductive research </w:t>
      </w:r>
    </w:p>
    <w:p w14:paraId="4603B0B2" w14:textId="77777777" w:rsidR="00327639" w:rsidRPr="00255CAB" w:rsidRDefault="00327639" w:rsidP="00327639">
      <w:pPr>
        <w:pStyle w:val="ListParagraph"/>
        <w:numPr>
          <w:ilvl w:val="0"/>
          <w:numId w:val="17"/>
        </w:numPr>
        <w:rPr>
          <w:rFonts w:ascii="Times New Roman" w:eastAsia="Verdana" w:hAnsi="Times New Roman" w:cs="Times New Roman"/>
          <w:color w:val="000000" w:themeColor="text1"/>
          <w:sz w:val="24"/>
          <w:szCs w:val="24"/>
        </w:rPr>
      </w:pPr>
      <w:r w:rsidRPr="00255CAB">
        <w:rPr>
          <w:rFonts w:ascii="Times New Roman" w:eastAsia="Verdana" w:hAnsi="Times New Roman" w:cs="Times New Roman"/>
          <w:color w:val="000000" w:themeColor="text1"/>
          <w:sz w:val="24"/>
          <w:szCs w:val="24"/>
        </w:rPr>
        <w:t xml:space="preserve">Deductive research </w:t>
      </w:r>
    </w:p>
    <w:p w14:paraId="169E6E44" w14:textId="77777777" w:rsidR="00327639" w:rsidRPr="00811D19" w:rsidRDefault="00327639" w:rsidP="00327639">
      <w:pPr>
        <w:pStyle w:val="ListParagraph"/>
        <w:ind w:left="1200"/>
        <w:rPr>
          <w:rFonts w:ascii="Times New Roman" w:eastAsia="Verdana" w:hAnsi="Times New Roman" w:cs="Times New Roman"/>
          <w:color w:val="FF0000"/>
          <w:sz w:val="24"/>
          <w:szCs w:val="24"/>
        </w:rPr>
      </w:pPr>
    </w:p>
    <w:p w14:paraId="56F8D2C3" w14:textId="77777777" w:rsidR="00327639" w:rsidRDefault="00327639" w:rsidP="00327639">
      <w:pPr>
        <w:rPr>
          <w:rFonts w:ascii="Times New Roman" w:eastAsia="Verdana" w:hAnsi="Times New Roman" w:cs="Times New Roman"/>
          <w:sz w:val="24"/>
          <w:szCs w:val="24"/>
        </w:rPr>
      </w:pPr>
      <w:r>
        <w:drawing>
          <wp:inline distT="0" distB="0" distL="0" distR="0" wp14:anchorId="5AF829B1" wp14:editId="7D6451A6">
            <wp:extent cx="5731510" cy="3223895"/>
            <wp:effectExtent l="0" t="0" r="2540" b="0"/>
            <wp:docPr id="10183251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4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2BA5530" w14:textId="77777777" w:rsidR="00327639" w:rsidRPr="00DF40DE" w:rsidRDefault="00327639" w:rsidP="00327639">
      <w:pPr>
        <w:rPr>
          <w:rFonts w:ascii="Times New Roman" w:eastAsia="Verdana" w:hAnsi="Times New Roman"/>
          <w:sz w:val="16"/>
        </w:rPr>
      </w:pPr>
      <w:r w:rsidRPr="00DF40DE">
        <w:rPr>
          <w:rFonts w:ascii="Times New Roman" w:eastAsia="Verdana" w:hAnsi="Times New Roman"/>
          <w:sz w:val="16"/>
        </w:rPr>
        <w:t>Figure 3.</w:t>
      </w:r>
      <w:r>
        <w:rPr>
          <w:rFonts w:ascii="Times New Roman" w:eastAsia="Verdana" w:hAnsi="Times New Roman" w:cs="Times New Roman"/>
          <w:sz w:val="16"/>
          <w:szCs w:val="16"/>
        </w:rPr>
        <w:t>8</w:t>
      </w:r>
      <w:r w:rsidRPr="00DF40DE">
        <w:rPr>
          <w:rFonts w:ascii="Times New Roman" w:eastAsia="Verdana" w:hAnsi="Times New Roman"/>
          <w:sz w:val="16"/>
        </w:rPr>
        <w:t>: Research approach - culled from</w:t>
      </w:r>
    </w:p>
    <w:p w14:paraId="6162DDD0" w14:textId="77777777" w:rsidR="00327639" w:rsidRPr="00AF2DF8" w:rsidRDefault="00327639" w:rsidP="00327639">
      <w:pPr>
        <w:rPr>
          <w:rFonts w:ascii="Times New Roman" w:eastAsia="Verdana" w:hAnsi="Times New Roman" w:cs="Times New Roman"/>
          <w:b/>
          <w:sz w:val="24"/>
          <w:szCs w:val="24"/>
        </w:rPr>
      </w:pPr>
      <w:r w:rsidRPr="00AF2DF8">
        <w:rPr>
          <w:rFonts w:ascii="Times New Roman" w:eastAsia="Verdana" w:hAnsi="Times New Roman" w:cs="Times New Roman"/>
          <w:b/>
          <w:sz w:val="24"/>
          <w:szCs w:val="24"/>
        </w:rPr>
        <w:t>3.</w:t>
      </w:r>
      <w:r>
        <w:rPr>
          <w:rFonts w:ascii="Times New Roman" w:eastAsia="Verdana" w:hAnsi="Times New Roman" w:cs="Times New Roman"/>
          <w:b/>
          <w:sz w:val="24"/>
          <w:szCs w:val="24"/>
        </w:rPr>
        <w:t>9</w:t>
      </w:r>
      <w:r w:rsidRPr="00AF2DF8">
        <w:rPr>
          <w:rFonts w:ascii="Times New Roman" w:eastAsia="Verdana" w:hAnsi="Times New Roman" w:cs="Times New Roman"/>
          <w:b/>
          <w:sz w:val="24"/>
          <w:szCs w:val="24"/>
        </w:rPr>
        <w:t>.2</w:t>
      </w:r>
      <w:r>
        <w:rPr>
          <w:rFonts w:ascii="Times New Roman" w:eastAsia="Verdana" w:hAnsi="Times New Roman" w:cs="Times New Roman"/>
          <w:b/>
          <w:sz w:val="24"/>
          <w:szCs w:val="24"/>
        </w:rPr>
        <w:t>.1</w:t>
      </w:r>
      <w:r w:rsidRPr="00AF2DF8">
        <w:rPr>
          <w:rFonts w:ascii="Times New Roman" w:eastAsia="Verdana" w:hAnsi="Times New Roman" w:cs="Times New Roman"/>
          <w:b/>
          <w:sz w:val="24"/>
          <w:szCs w:val="24"/>
        </w:rPr>
        <w:t xml:space="preserve"> Inductive </w:t>
      </w:r>
      <w:r>
        <w:rPr>
          <w:rFonts w:ascii="Times New Roman" w:eastAsia="Verdana" w:hAnsi="Times New Roman" w:cs="Times New Roman"/>
          <w:b/>
          <w:sz w:val="24"/>
          <w:szCs w:val="24"/>
        </w:rPr>
        <w:t xml:space="preserve">research </w:t>
      </w:r>
      <w:r w:rsidRPr="00AF2DF8">
        <w:rPr>
          <w:rFonts w:ascii="Times New Roman" w:eastAsia="Verdana" w:hAnsi="Times New Roman" w:cs="Times New Roman"/>
          <w:b/>
          <w:sz w:val="24"/>
          <w:szCs w:val="24"/>
        </w:rPr>
        <w:t xml:space="preserve">approach </w:t>
      </w:r>
    </w:p>
    <w:p w14:paraId="28E46A6D" w14:textId="77777777" w:rsidR="00327639" w:rsidRPr="00FC141F" w:rsidRDefault="00327639" w:rsidP="00327639">
      <w:pPr>
        <w:rPr>
          <w:rFonts w:ascii="Times New Roman" w:hAnsi="Times New Roman" w:cs="Times New Roman"/>
          <w:color w:val="000000" w:themeColor="text1"/>
          <w:sz w:val="24"/>
          <w:szCs w:val="24"/>
        </w:rPr>
      </w:pPr>
      <w:r>
        <w:rPr>
          <w:rStyle w:val="normaltextrun"/>
          <w:rFonts w:ascii="Times New Roman" w:eastAsia="Times New Roman" w:hAnsi="Times New Roman" w:cs="Times New Roman"/>
          <w:color w:val="000000" w:themeColor="text1"/>
          <w:sz w:val="24"/>
          <w:szCs w:val="24"/>
          <w:lang w:eastAsia="en-GB"/>
        </w:rPr>
        <w:t>Inductive approach to</w:t>
      </w:r>
      <w:r w:rsidRPr="00AF2DF8">
        <w:rPr>
          <w:rStyle w:val="normaltextrun"/>
          <w:rFonts w:ascii="Times New Roman" w:eastAsia="Times New Roman" w:hAnsi="Times New Roman" w:cs="Times New Roman"/>
          <w:color w:val="000000" w:themeColor="text1"/>
          <w:sz w:val="24"/>
          <w:szCs w:val="24"/>
          <w:lang w:eastAsia="en-GB"/>
        </w:rPr>
        <w:t xml:space="preserve"> research </w:t>
      </w:r>
      <w:r>
        <w:rPr>
          <w:rStyle w:val="normaltextrun"/>
          <w:rFonts w:ascii="Times New Roman" w:eastAsia="Times New Roman" w:hAnsi="Times New Roman" w:cs="Times New Roman"/>
          <w:color w:val="000000" w:themeColor="text1"/>
          <w:sz w:val="24"/>
          <w:szCs w:val="24"/>
          <w:lang w:eastAsia="en-GB"/>
        </w:rPr>
        <w:t xml:space="preserve">data analysis </w:t>
      </w:r>
      <w:r w:rsidRPr="00AF2DF8">
        <w:rPr>
          <w:rStyle w:val="normaltextrun"/>
          <w:rFonts w:ascii="Times New Roman" w:eastAsia="Times New Roman" w:hAnsi="Times New Roman" w:cs="Times New Roman"/>
          <w:color w:val="000000" w:themeColor="text1"/>
          <w:sz w:val="24"/>
          <w:szCs w:val="24"/>
          <w:lang w:eastAsia="en-GB"/>
        </w:rPr>
        <w:t>involves making observations about a phenomenon and developing theory based on the findings</w:t>
      </w:r>
      <w:r w:rsidRPr="00FC141F">
        <w:rPr>
          <w:rFonts w:ascii="Times New Roman" w:hAnsi="Times New Roman" w:cs="Times New Roman"/>
          <w:color w:val="000000" w:themeColor="text1"/>
          <w:sz w:val="24"/>
          <w:szCs w:val="24"/>
        </w:rPr>
        <w:t xml:space="preserve"> which is the purview of social sciences as it seeks to understand on a deeper and more personal level </w:t>
      </w:r>
      <w:r w:rsidRPr="5008AC15">
        <w:rPr>
          <w:rFonts w:ascii="Times New Roman" w:hAnsi="Times New Roman" w:cs="Times New Roman"/>
          <w:color w:val="000000" w:themeColor="text1"/>
          <w:sz w:val="24"/>
          <w:szCs w:val="24"/>
        </w:rPr>
        <w:t xml:space="preserve">(Dilthey, 1976). </w:t>
      </w:r>
    </w:p>
    <w:p w14:paraId="5DD3A6B8" w14:textId="77777777" w:rsidR="00327639" w:rsidRPr="00F854B6" w:rsidRDefault="00327639" w:rsidP="00327639">
      <w:pPr>
        <w:rPr>
          <w:rFonts w:ascii="Times New Roman" w:hAnsi="Times New Roman" w:cs="Times New Roman"/>
          <w:color w:val="000000" w:themeColor="text1"/>
          <w:sz w:val="24"/>
          <w:szCs w:val="24"/>
        </w:rPr>
      </w:pPr>
      <w:r w:rsidRPr="00FC141F">
        <w:rPr>
          <w:rFonts w:ascii="Times New Roman" w:hAnsi="Times New Roman" w:cs="Times New Roman"/>
          <w:color w:val="000000" w:themeColor="text1"/>
          <w:sz w:val="24"/>
          <w:szCs w:val="24"/>
        </w:rPr>
        <w:lastRenderedPageBreak/>
        <w:t xml:space="preserve">Inductive approach works from specific to general, that is, it starts by gathering various data about the research subject and trying to find a theme or pattern from which it tries to generate </w:t>
      </w:r>
      <w:r w:rsidRPr="00F854B6">
        <w:rPr>
          <w:rFonts w:ascii="Times New Roman" w:hAnsi="Times New Roman" w:cs="Times New Roman"/>
          <w:color w:val="000000" w:themeColor="text1"/>
          <w:sz w:val="24"/>
          <w:szCs w:val="24"/>
        </w:rPr>
        <w:t>a tentative hypothesis in order to build a theory</w:t>
      </w:r>
      <w:r>
        <w:rPr>
          <w:rFonts w:ascii="Times New Roman" w:hAnsi="Times New Roman" w:cs="Times New Roman"/>
          <w:color w:val="000000" w:themeColor="text1"/>
          <w:sz w:val="24"/>
          <w:szCs w:val="24"/>
        </w:rPr>
        <w:t xml:space="preserve"> as shown in Figure 3.8 above</w:t>
      </w:r>
      <w:r w:rsidRPr="00F854B6">
        <w:rPr>
          <w:rFonts w:ascii="Times New Roman" w:hAnsi="Times New Roman" w:cs="Times New Roman"/>
          <w:color w:val="000000" w:themeColor="text1"/>
          <w:sz w:val="24"/>
          <w:szCs w:val="24"/>
        </w:rPr>
        <w:t>. Thus, inductive approach involves synthesis of different ideas loaded in deep meanings, to develop a theory.</w:t>
      </w:r>
    </w:p>
    <w:p w14:paraId="1BAFD9DB" w14:textId="77777777" w:rsidR="00327639" w:rsidRPr="00F854B6" w:rsidRDefault="00327639" w:rsidP="00327639">
      <w:pPr>
        <w:rPr>
          <w:rFonts w:ascii="Times New Roman" w:hAnsi="Times New Roman" w:cs="Times New Roman"/>
          <w:color w:val="000000" w:themeColor="text1"/>
          <w:sz w:val="24"/>
          <w:szCs w:val="24"/>
        </w:rPr>
      </w:pPr>
      <w:r w:rsidRPr="00F854B6">
        <w:rPr>
          <w:rFonts w:ascii="Times New Roman" w:hAnsi="Times New Roman" w:cs="Times New Roman"/>
          <w:color w:val="000000" w:themeColor="text1"/>
          <w:sz w:val="24"/>
          <w:szCs w:val="24"/>
        </w:rPr>
        <w:t>Given th</w:t>
      </w:r>
      <w:r>
        <w:rPr>
          <w:rFonts w:ascii="Times New Roman" w:hAnsi="Times New Roman" w:cs="Times New Roman"/>
          <w:color w:val="000000" w:themeColor="text1"/>
          <w:sz w:val="24"/>
          <w:szCs w:val="24"/>
        </w:rPr>
        <w:t>e</w:t>
      </w:r>
      <w:r w:rsidRPr="00F854B6">
        <w:rPr>
          <w:rFonts w:ascii="Times New Roman" w:hAnsi="Times New Roman" w:cs="Times New Roman"/>
          <w:color w:val="000000" w:themeColor="text1"/>
          <w:sz w:val="24"/>
          <w:szCs w:val="24"/>
        </w:rPr>
        <w:t xml:space="preserve"> qualitative nature of inductive process, its ontological stance owes its existence to multiple realities wh</w:t>
      </w:r>
      <w:r>
        <w:rPr>
          <w:rFonts w:ascii="Times New Roman" w:hAnsi="Times New Roman" w:cs="Times New Roman"/>
          <w:color w:val="000000" w:themeColor="text1"/>
          <w:sz w:val="24"/>
          <w:szCs w:val="24"/>
        </w:rPr>
        <w:t xml:space="preserve">ere the </w:t>
      </w:r>
      <w:r w:rsidRPr="00F854B6">
        <w:rPr>
          <w:rFonts w:ascii="Times New Roman" w:hAnsi="Times New Roman" w:cs="Times New Roman"/>
          <w:color w:val="000000" w:themeColor="text1"/>
          <w:sz w:val="24"/>
          <w:szCs w:val="24"/>
        </w:rPr>
        <w:t>subjective nature of those</w:t>
      </w:r>
      <w:r>
        <w:rPr>
          <w:rFonts w:ascii="Times New Roman" w:hAnsi="Times New Roman" w:cs="Times New Roman"/>
          <w:color w:val="000000" w:themeColor="text1"/>
          <w:sz w:val="24"/>
          <w:szCs w:val="24"/>
        </w:rPr>
        <w:t xml:space="preserve"> realities</w:t>
      </w:r>
      <w:r w:rsidRPr="00F854B6">
        <w:rPr>
          <w:rFonts w:ascii="Times New Roman" w:hAnsi="Times New Roman" w:cs="Times New Roman"/>
          <w:color w:val="000000" w:themeColor="text1"/>
          <w:sz w:val="24"/>
          <w:szCs w:val="24"/>
        </w:rPr>
        <w:t xml:space="preserve"> are socially constructed and these are functions of the </w:t>
      </w:r>
      <w:r>
        <w:rPr>
          <w:rFonts w:ascii="Times New Roman" w:hAnsi="Times New Roman" w:cs="Times New Roman"/>
          <w:color w:val="000000" w:themeColor="text1"/>
          <w:sz w:val="24"/>
          <w:szCs w:val="24"/>
        </w:rPr>
        <w:t>axiological stance that is value system grounded in personal</w:t>
      </w:r>
      <w:r w:rsidRPr="00F854B6">
        <w:rPr>
          <w:rFonts w:ascii="Times New Roman" w:hAnsi="Times New Roman" w:cs="Times New Roman"/>
          <w:color w:val="000000" w:themeColor="text1"/>
          <w:sz w:val="24"/>
          <w:szCs w:val="24"/>
        </w:rPr>
        <w:t xml:space="preserve"> bias, belief, religion, culture, etc</w:t>
      </w:r>
      <w:r>
        <w:rPr>
          <w:rFonts w:ascii="Times New Roman" w:hAnsi="Times New Roman" w:cs="Times New Roman"/>
          <w:color w:val="000000" w:themeColor="text1"/>
          <w:sz w:val="24"/>
          <w:szCs w:val="24"/>
        </w:rPr>
        <w:t>.</w:t>
      </w:r>
    </w:p>
    <w:p w14:paraId="44456772" w14:textId="43AFC38A" w:rsidR="00327639" w:rsidRPr="00F42D6A" w:rsidRDefault="00327639" w:rsidP="00327639">
      <w:pPr>
        <w:rPr>
          <w:rFonts w:ascii="Times New Roman" w:eastAsia="Verdana" w:hAnsi="Times New Roman" w:cs="Times New Roman"/>
          <w:color w:val="000000" w:themeColor="text1"/>
          <w:sz w:val="24"/>
          <w:szCs w:val="24"/>
        </w:rPr>
      </w:pPr>
      <w:r w:rsidRPr="00F854B6">
        <w:rPr>
          <w:rFonts w:ascii="Times New Roman" w:hAnsi="Times New Roman" w:cs="Times New Roman"/>
          <w:color w:val="000000" w:themeColor="text1"/>
          <w:sz w:val="24"/>
          <w:szCs w:val="24"/>
        </w:rPr>
        <w:t>The epistemological stance of inductive process is that there is a close interaction between the researcher and the subject of the research.</w:t>
      </w:r>
      <w:r w:rsidRPr="0017783B">
        <w:rPr>
          <w:rFonts w:ascii="Times New Roman" w:hAnsi="Times New Roman" w:cs="Times New Roman"/>
          <w:color w:val="000000" w:themeColor="text1"/>
          <w:sz w:val="24"/>
          <w:szCs w:val="24"/>
        </w:rPr>
        <w:t xml:space="preserve"> </w:t>
      </w:r>
      <w:r w:rsidRPr="00F42D6A">
        <w:rPr>
          <w:rFonts w:ascii="Times New Roman" w:hAnsi="Times New Roman" w:cs="Times New Roman"/>
          <w:color w:val="000000" w:themeColor="text1"/>
          <w:sz w:val="24"/>
          <w:szCs w:val="24"/>
        </w:rPr>
        <w:t xml:space="preserve">Inductive research approach concentrates its efforts on exploring a new and an unexplained phenomenon from an entirely new perspective </w:t>
      </w:r>
      <w:r w:rsidRPr="5008AC15">
        <w:rPr>
          <w:rFonts w:ascii="Times New Roman" w:hAnsi="Times New Roman" w:cs="Times New Roman"/>
          <w:color w:val="000000" w:themeColor="text1"/>
          <w:sz w:val="24"/>
          <w:szCs w:val="24"/>
        </w:rPr>
        <w:t>(Saunders et. al</w:t>
      </w:r>
      <w:r w:rsidR="28C44D9A" w:rsidRPr="5008AC15">
        <w:rPr>
          <w:rFonts w:ascii="Times New Roman" w:hAnsi="Times New Roman" w:cs="Times New Roman"/>
          <w:color w:val="000000" w:themeColor="text1"/>
          <w:sz w:val="24"/>
          <w:szCs w:val="24"/>
        </w:rPr>
        <w:t>.,</w:t>
      </w:r>
      <w:r w:rsidRPr="5008AC15">
        <w:rPr>
          <w:rFonts w:ascii="Times New Roman" w:hAnsi="Times New Roman" w:cs="Times New Roman"/>
          <w:color w:val="000000" w:themeColor="text1"/>
          <w:sz w:val="24"/>
          <w:szCs w:val="24"/>
        </w:rPr>
        <w:t xml:space="preserve"> 2016). </w:t>
      </w:r>
      <w:r w:rsidRPr="00CA2248">
        <w:rPr>
          <w:rFonts w:ascii="Times New Roman" w:hAnsi="Times New Roman" w:cs="Times New Roman"/>
          <w:color w:val="000000" w:themeColor="text1"/>
          <w:sz w:val="24"/>
          <w:szCs w:val="24"/>
        </w:rPr>
        <w:t>This is the approach that is employed for data analysis in the research of Britvic as it is the most suitable, given the explorative study of the research.</w:t>
      </w:r>
    </w:p>
    <w:p w14:paraId="359E65CB" w14:textId="77777777" w:rsidR="00327639" w:rsidRPr="00403699" w:rsidRDefault="00327639" w:rsidP="00327639">
      <w:pPr>
        <w:rPr>
          <w:rFonts w:ascii="Times New Roman" w:eastAsia="Verdana" w:hAnsi="Times New Roman" w:cs="Times New Roman"/>
          <w:color w:val="000000" w:themeColor="text1"/>
          <w:sz w:val="24"/>
          <w:szCs w:val="24"/>
        </w:rPr>
      </w:pPr>
      <w:r w:rsidRPr="00403699">
        <w:rPr>
          <w:rFonts w:ascii="Times New Roman" w:hAnsi="Times New Roman" w:cs="Times New Roman"/>
          <w:color w:val="000000" w:themeColor="text1"/>
          <w:sz w:val="24"/>
          <w:szCs w:val="24"/>
        </w:rPr>
        <w:t>The advantage of the inductive approach is that it is rich and loaded with meanings that can be extracted by using various coding system like NVIVO, Atlas.ti.</w:t>
      </w:r>
    </w:p>
    <w:p w14:paraId="18B3ED5F" w14:textId="77777777" w:rsidR="00327639" w:rsidRPr="00F42D6A" w:rsidRDefault="00327639" w:rsidP="00327639">
      <w:pPr>
        <w:rPr>
          <w:rFonts w:ascii="Times New Roman" w:eastAsia="Verdana" w:hAnsi="Times New Roman" w:cs="Times New Roman"/>
          <w:color w:val="000000" w:themeColor="text1"/>
          <w:sz w:val="24"/>
          <w:szCs w:val="24"/>
        </w:rPr>
      </w:pPr>
      <w:r>
        <w:rPr>
          <w:rFonts w:ascii="Times New Roman" w:hAnsi="Times New Roman" w:cs="Times New Roman"/>
          <w:color w:val="000000" w:themeColor="text1"/>
          <w:sz w:val="24"/>
          <w:szCs w:val="24"/>
        </w:rPr>
        <w:t xml:space="preserve">The disadvantage is that it is loaded with bias, given the subjective nature of the data collection method which </w:t>
      </w:r>
      <w:r w:rsidRPr="2EB11B82">
        <w:rPr>
          <w:rFonts w:ascii="Times New Roman" w:hAnsi="Times New Roman" w:cs="Times New Roman"/>
          <w:color w:val="000000" w:themeColor="text1"/>
          <w:sz w:val="24"/>
          <w:szCs w:val="24"/>
        </w:rPr>
        <w:t>invariably</w:t>
      </w:r>
      <w:r>
        <w:rPr>
          <w:rFonts w:ascii="Times New Roman" w:hAnsi="Times New Roman" w:cs="Times New Roman"/>
          <w:color w:val="000000" w:themeColor="text1"/>
          <w:sz w:val="24"/>
          <w:szCs w:val="24"/>
        </w:rPr>
        <w:t xml:space="preserve"> makes it difficult to generalise or replicate the study even in the same setting.</w:t>
      </w:r>
    </w:p>
    <w:p w14:paraId="49A61A12" w14:textId="77777777" w:rsidR="00327639" w:rsidRPr="00AF2DF8" w:rsidRDefault="00327639" w:rsidP="00327639">
      <w:pPr>
        <w:rPr>
          <w:rFonts w:ascii="Times New Roman" w:eastAsia="Verdana" w:hAnsi="Times New Roman" w:cs="Times New Roman"/>
          <w:b/>
          <w:sz w:val="24"/>
          <w:szCs w:val="24"/>
        </w:rPr>
      </w:pPr>
      <w:r w:rsidRPr="00AF2DF8">
        <w:rPr>
          <w:rFonts w:ascii="Times New Roman" w:eastAsia="Verdana" w:hAnsi="Times New Roman" w:cs="Times New Roman"/>
          <w:b/>
          <w:sz w:val="24"/>
          <w:szCs w:val="24"/>
        </w:rPr>
        <w:t>3.</w:t>
      </w:r>
      <w:r>
        <w:rPr>
          <w:rFonts w:ascii="Times New Roman" w:eastAsia="Verdana" w:hAnsi="Times New Roman" w:cs="Times New Roman"/>
          <w:b/>
          <w:sz w:val="24"/>
          <w:szCs w:val="24"/>
        </w:rPr>
        <w:t>9</w:t>
      </w:r>
      <w:r w:rsidRPr="00AF2DF8">
        <w:rPr>
          <w:rFonts w:ascii="Times New Roman" w:eastAsia="Verdana" w:hAnsi="Times New Roman" w:cs="Times New Roman"/>
          <w:b/>
          <w:sz w:val="24"/>
          <w:szCs w:val="24"/>
        </w:rPr>
        <w:t>.</w:t>
      </w:r>
      <w:r>
        <w:rPr>
          <w:rFonts w:ascii="Times New Roman" w:eastAsia="Verdana" w:hAnsi="Times New Roman" w:cs="Times New Roman"/>
          <w:b/>
          <w:sz w:val="24"/>
          <w:szCs w:val="24"/>
        </w:rPr>
        <w:t>2.2</w:t>
      </w:r>
      <w:r w:rsidRPr="00AF2DF8">
        <w:rPr>
          <w:rFonts w:ascii="Times New Roman" w:eastAsia="Verdana" w:hAnsi="Times New Roman" w:cs="Times New Roman"/>
          <w:b/>
          <w:sz w:val="24"/>
          <w:szCs w:val="24"/>
        </w:rPr>
        <w:t xml:space="preserve"> Deductive </w:t>
      </w:r>
      <w:r>
        <w:rPr>
          <w:rFonts w:ascii="Times New Roman" w:eastAsia="Verdana" w:hAnsi="Times New Roman" w:cs="Times New Roman"/>
          <w:b/>
          <w:sz w:val="24"/>
          <w:szCs w:val="24"/>
        </w:rPr>
        <w:t xml:space="preserve">research </w:t>
      </w:r>
      <w:r w:rsidRPr="00AF2DF8">
        <w:rPr>
          <w:rFonts w:ascii="Times New Roman" w:eastAsia="Verdana" w:hAnsi="Times New Roman" w:cs="Times New Roman"/>
          <w:b/>
          <w:sz w:val="24"/>
          <w:szCs w:val="24"/>
        </w:rPr>
        <w:t xml:space="preserve">approach </w:t>
      </w:r>
    </w:p>
    <w:p w14:paraId="0443061A" w14:textId="77777777" w:rsidR="00327639" w:rsidRPr="00D023DF" w:rsidRDefault="00327639" w:rsidP="00327639">
      <w:pPr>
        <w:rPr>
          <w:rFonts w:ascii="Times New Roman" w:hAnsi="Times New Roman" w:cs="Times New Roman"/>
          <w:b/>
          <w:color w:val="FF0000"/>
          <w:sz w:val="24"/>
          <w:szCs w:val="24"/>
        </w:rPr>
      </w:pPr>
      <w:r w:rsidRPr="00BB7796">
        <w:rPr>
          <w:rStyle w:val="normaltextrun"/>
          <w:rFonts w:ascii="Times New Roman" w:eastAsia="Times New Roman" w:hAnsi="Times New Roman" w:cs="Times New Roman"/>
          <w:color w:val="000000" w:themeColor="text1"/>
          <w:sz w:val="24"/>
          <w:szCs w:val="24"/>
          <w:lang w:eastAsia="en-GB"/>
        </w:rPr>
        <w:t xml:space="preserve">Deductive approach to research basically involves </w:t>
      </w:r>
      <w:r w:rsidRPr="00AF2DF8">
        <w:rPr>
          <w:rStyle w:val="normaltextrun"/>
          <w:rFonts w:ascii="Times New Roman" w:eastAsia="Times New Roman" w:hAnsi="Times New Roman" w:cs="Times New Roman"/>
          <w:color w:val="000000" w:themeColor="text1"/>
          <w:sz w:val="24"/>
          <w:szCs w:val="24"/>
          <w:lang w:eastAsia="en-GB"/>
        </w:rPr>
        <w:t xml:space="preserve">testing </w:t>
      </w:r>
      <w:r>
        <w:rPr>
          <w:rStyle w:val="normaltextrun"/>
          <w:rFonts w:ascii="Times New Roman" w:eastAsia="Times New Roman" w:hAnsi="Times New Roman" w:cs="Times New Roman"/>
          <w:color w:val="000000" w:themeColor="text1"/>
          <w:sz w:val="24"/>
          <w:szCs w:val="24"/>
          <w:lang w:eastAsia="en-GB"/>
        </w:rPr>
        <w:t xml:space="preserve">of </w:t>
      </w:r>
      <w:r w:rsidRPr="00AF2DF8">
        <w:rPr>
          <w:rStyle w:val="normaltextrun"/>
          <w:rFonts w:ascii="Times New Roman" w:eastAsia="Times New Roman" w:hAnsi="Times New Roman" w:cs="Times New Roman"/>
          <w:color w:val="000000" w:themeColor="text1"/>
          <w:sz w:val="24"/>
          <w:szCs w:val="24"/>
          <w:lang w:eastAsia="en-GB"/>
        </w:rPr>
        <w:t xml:space="preserve">hypothesis </w:t>
      </w:r>
      <w:r>
        <w:rPr>
          <w:rStyle w:val="normaltextrun"/>
          <w:rFonts w:ascii="Times New Roman" w:eastAsia="Times New Roman" w:hAnsi="Times New Roman" w:cs="Times New Roman"/>
          <w:color w:val="000000" w:themeColor="text1"/>
          <w:sz w:val="24"/>
          <w:szCs w:val="24"/>
          <w:lang w:eastAsia="en-GB"/>
        </w:rPr>
        <w:t xml:space="preserve">after </w:t>
      </w:r>
      <w:r w:rsidRPr="00BB7796">
        <w:rPr>
          <w:rStyle w:val="normaltextrun"/>
          <w:rFonts w:ascii="Times New Roman" w:eastAsia="Times New Roman" w:hAnsi="Times New Roman" w:cs="Times New Roman"/>
          <w:color w:val="000000" w:themeColor="text1"/>
          <w:sz w:val="24"/>
          <w:szCs w:val="24"/>
          <w:lang w:eastAsia="en-GB"/>
        </w:rPr>
        <w:t>making objective observations</w:t>
      </w:r>
      <w:r>
        <w:rPr>
          <w:rStyle w:val="normaltextrun"/>
          <w:rFonts w:ascii="Times New Roman" w:eastAsia="Times New Roman" w:hAnsi="Times New Roman" w:cs="Times New Roman"/>
          <w:color w:val="000000" w:themeColor="text1"/>
          <w:sz w:val="24"/>
          <w:szCs w:val="24"/>
          <w:lang w:eastAsia="en-GB"/>
        </w:rPr>
        <w:t xml:space="preserve"> or on a hunch.</w:t>
      </w:r>
      <w:r w:rsidRPr="00BB7796">
        <w:rPr>
          <w:rFonts w:ascii="Times New Roman" w:hAnsi="Times New Roman" w:cs="Times New Roman"/>
          <w:color w:val="FF0000"/>
          <w:sz w:val="24"/>
          <w:szCs w:val="24"/>
        </w:rPr>
        <w:t xml:space="preserve"> </w:t>
      </w:r>
      <w:r w:rsidRPr="000A365A">
        <w:rPr>
          <w:rFonts w:ascii="Times New Roman" w:hAnsi="Times New Roman" w:cs="Times New Roman"/>
          <w:color w:val="000000" w:themeColor="text1"/>
          <w:sz w:val="24"/>
          <w:szCs w:val="24"/>
        </w:rPr>
        <w:t xml:space="preserve">The aim of deductive approach is to ensure objectivity and replicability of research experiments. </w:t>
      </w:r>
    </w:p>
    <w:p w14:paraId="1A4DB398" w14:textId="77777777" w:rsidR="00327639" w:rsidRDefault="00327639" w:rsidP="00327639">
      <w:pPr>
        <w:rPr>
          <w:rFonts w:ascii="Times New Roman" w:hAnsi="Times New Roman" w:cs="Times New Roman"/>
          <w:color w:val="FF0000"/>
          <w:sz w:val="24"/>
          <w:szCs w:val="24"/>
        </w:rPr>
      </w:pPr>
      <w:r>
        <w:rPr>
          <w:rFonts w:ascii="Times New Roman" w:hAnsi="Times New Roman" w:cs="Times New Roman"/>
          <w:color w:val="000000" w:themeColor="text1"/>
          <w:sz w:val="24"/>
          <w:szCs w:val="24"/>
        </w:rPr>
        <w:t>De</w:t>
      </w:r>
      <w:r w:rsidRPr="00FC141F">
        <w:rPr>
          <w:rFonts w:ascii="Times New Roman" w:hAnsi="Times New Roman" w:cs="Times New Roman"/>
          <w:color w:val="000000" w:themeColor="text1"/>
          <w:sz w:val="24"/>
          <w:szCs w:val="24"/>
        </w:rPr>
        <w:t xml:space="preserve">ductive approach works from </w:t>
      </w:r>
      <w:r>
        <w:rPr>
          <w:rFonts w:ascii="Times New Roman" w:hAnsi="Times New Roman" w:cs="Times New Roman"/>
          <w:color w:val="000000" w:themeColor="text1"/>
          <w:sz w:val="24"/>
          <w:szCs w:val="24"/>
        </w:rPr>
        <w:t>general</w:t>
      </w:r>
      <w:r w:rsidRPr="00FC141F">
        <w:rPr>
          <w:rFonts w:ascii="Times New Roman" w:hAnsi="Times New Roman" w:cs="Times New Roman"/>
          <w:color w:val="000000" w:themeColor="text1"/>
          <w:sz w:val="24"/>
          <w:szCs w:val="24"/>
        </w:rPr>
        <w:t xml:space="preserve"> to </w:t>
      </w:r>
      <w:r>
        <w:rPr>
          <w:rFonts w:ascii="Times New Roman" w:hAnsi="Times New Roman" w:cs="Times New Roman"/>
          <w:color w:val="000000" w:themeColor="text1"/>
          <w:sz w:val="24"/>
          <w:szCs w:val="24"/>
        </w:rPr>
        <w:t>specific</w:t>
      </w:r>
      <w:r w:rsidRPr="000A365A">
        <w:rPr>
          <w:rFonts w:ascii="Times New Roman" w:hAnsi="Times New Roman" w:cs="Times New Roman"/>
          <w:color w:val="000000" w:themeColor="text1"/>
          <w:sz w:val="24"/>
          <w:szCs w:val="24"/>
        </w:rPr>
        <w:t>, that is, it starts with a hypothesis or theory and try to disprove it. Thus, it is mostly used in the physical sciences to explain phenomena in terms of cause and effect.</w:t>
      </w:r>
    </w:p>
    <w:p w14:paraId="31EF7EC6" w14:textId="77777777" w:rsidR="00327639" w:rsidRPr="00F854B6" w:rsidRDefault="00327639" w:rsidP="00327639">
      <w:pPr>
        <w:rPr>
          <w:rFonts w:ascii="Times New Roman" w:hAnsi="Times New Roman" w:cs="Times New Roman"/>
          <w:color w:val="000000" w:themeColor="text1"/>
          <w:sz w:val="24"/>
          <w:szCs w:val="24"/>
        </w:rPr>
      </w:pPr>
      <w:r w:rsidRPr="00F854B6">
        <w:rPr>
          <w:rFonts w:ascii="Times New Roman" w:hAnsi="Times New Roman" w:cs="Times New Roman"/>
          <w:color w:val="000000" w:themeColor="text1"/>
          <w:sz w:val="24"/>
          <w:szCs w:val="24"/>
        </w:rPr>
        <w:t>Given that qua</w:t>
      </w:r>
      <w:r>
        <w:rPr>
          <w:rFonts w:ascii="Times New Roman" w:hAnsi="Times New Roman" w:cs="Times New Roman"/>
          <w:color w:val="000000" w:themeColor="text1"/>
          <w:sz w:val="24"/>
          <w:szCs w:val="24"/>
        </w:rPr>
        <w:t>nt</w:t>
      </w:r>
      <w:r w:rsidRPr="00F854B6">
        <w:rPr>
          <w:rFonts w:ascii="Times New Roman" w:hAnsi="Times New Roman" w:cs="Times New Roman"/>
          <w:color w:val="000000" w:themeColor="text1"/>
          <w:sz w:val="24"/>
          <w:szCs w:val="24"/>
        </w:rPr>
        <w:t xml:space="preserve">itative nature of </w:t>
      </w:r>
      <w:r>
        <w:rPr>
          <w:rFonts w:ascii="Times New Roman" w:hAnsi="Times New Roman" w:cs="Times New Roman"/>
          <w:color w:val="000000" w:themeColor="text1"/>
          <w:sz w:val="24"/>
          <w:szCs w:val="24"/>
        </w:rPr>
        <w:t>de</w:t>
      </w:r>
      <w:r w:rsidRPr="00F854B6">
        <w:rPr>
          <w:rFonts w:ascii="Times New Roman" w:hAnsi="Times New Roman" w:cs="Times New Roman"/>
          <w:color w:val="000000" w:themeColor="text1"/>
          <w:sz w:val="24"/>
          <w:szCs w:val="24"/>
        </w:rPr>
        <w:t xml:space="preserve">ductive process, its ontological stance owes its existence to </w:t>
      </w:r>
      <w:r>
        <w:rPr>
          <w:rFonts w:ascii="Times New Roman" w:hAnsi="Times New Roman" w:cs="Times New Roman"/>
          <w:color w:val="000000" w:themeColor="text1"/>
          <w:sz w:val="24"/>
          <w:szCs w:val="24"/>
        </w:rPr>
        <w:t xml:space="preserve">single </w:t>
      </w:r>
      <w:r w:rsidRPr="00F854B6">
        <w:rPr>
          <w:rFonts w:ascii="Times New Roman" w:hAnsi="Times New Roman" w:cs="Times New Roman"/>
          <w:color w:val="000000" w:themeColor="text1"/>
          <w:sz w:val="24"/>
          <w:szCs w:val="24"/>
        </w:rPr>
        <w:t>reali</w:t>
      </w:r>
      <w:r>
        <w:rPr>
          <w:rFonts w:ascii="Times New Roman" w:hAnsi="Times New Roman" w:cs="Times New Roman"/>
          <w:color w:val="000000" w:themeColor="text1"/>
          <w:sz w:val="24"/>
          <w:szCs w:val="24"/>
        </w:rPr>
        <w:t xml:space="preserve">ty </w:t>
      </w:r>
      <w:r w:rsidRPr="00F854B6">
        <w:rPr>
          <w:rFonts w:ascii="Times New Roman" w:hAnsi="Times New Roman" w:cs="Times New Roman"/>
          <w:color w:val="000000" w:themeColor="text1"/>
          <w:sz w:val="24"/>
          <w:szCs w:val="24"/>
        </w:rPr>
        <w:t>wh</w:t>
      </w:r>
      <w:r>
        <w:rPr>
          <w:rFonts w:ascii="Times New Roman" w:hAnsi="Times New Roman" w:cs="Times New Roman"/>
          <w:color w:val="000000" w:themeColor="text1"/>
          <w:sz w:val="24"/>
          <w:szCs w:val="24"/>
        </w:rPr>
        <w:t>ere the</w:t>
      </w:r>
      <w:r w:rsidRPr="00F854B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ob</w:t>
      </w:r>
      <w:r w:rsidRPr="00F854B6">
        <w:rPr>
          <w:rFonts w:ascii="Times New Roman" w:hAnsi="Times New Roman" w:cs="Times New Roman"/>
          <w:color w:val="000000" w:themeColor="text1"/>
          <w:sz w:val="24"/>
          <w:szCs w:val="24"/>
        </w:rPr>
        <w:t xml:space="preserve">jective nature of </w:t>
      </w:r>
      <w:r>
        <w:rPr>
          <w:rFonts w:ascii="Times New Roman" w:hAnsi="Times New Roman" w:cs="Times New Roman"/>
          <w:color w:val="000000" w:themeColor="text1"/>
          <w:sz w:val="24"/>
          <w:szCs w:val="24"/>
        </w:rPr>
        <w:t>the reality is grounded in numerical data.</w:t>
      </w:r>
    </w:p>
    <w:p w14:paraId="4BDF4061" w14:textId="77777777" w:rsidR="00327639" w:rsidRPr="00CD53A0" w:rsidRDefault="00327639" w:rsidP="00327639">
      <w:pPr>
        <w:rPr>
          <w:rFonts w:ascii="Times New Roman" w:hAnsi="Times New Roman" w:cs="Times New Roman"/>
          <w:color w:val="000000" w:themeColor="text1"/>
          <w:sz w:val="24"/>
          <w:szCs w:val="24"/>
        </w:rPr>
      </w:pPr>
      <w:r w:rsidRPr="00F854B6">
        <w:rPr>
          <w:rFonts w:ascii="Times New Roman" w:hAnsi="Times New Roman" w:cs="Times New Roman"/>
          <w:color w:val="000000" w:themeColor="text1"/>
          <w:sz w:val="24"/>
          <w:szCs w:val="24"/>
        </w:rPr>
        <w:t xml:space="preserve">The epistemological stance of </w:t>
      </w:r>
      <w:r>
        <w:rPr>
          <w:rFonts w:ascii="Times New Roman" w:hAnsi="Times New Roman" w:cs="Times New Roman"/>
          <w:color w:val="000000" w:themeColor="text1"/>
          <w:sz w:val="24"/>
          <w:szCs w:val="24"/>
        </w:rPr>
        <w:t>de</w:t>
      </w:r>
      <w:r w:rsidRPr="00F854B6">
        <w:rPr>
          <w:rFonts w:ascii="Times New Roman" w:hAnsi="Times New Roman" w:cs="Times New Roman"/>
          <w:color w:val="000000" w:themeColor="text1"/>
          <w:sz w:val="24"/>
          <w:szCs w:val="24"/>
        </w:rPr>
        <w:t xml:space="preserve">ductive process is that there is a </w:t>
      </w:r>
      <w:r>
        <w:rPr>
          <w:rFonts w:ascii="Times New Roman" w:hAnsi="Times New Roman" w:cs="Times New Roman"/>
          <w:color w:val="000000" w:themeColor="text1"/>
          <w:sz w:val="24"/>
          <w:szCs w:val="24"/>
        </w:rPr>
        <w:t xml:space="preserve">no </w:t>
      </w:r>
      <w:r w:rsidRPr="00F854B6">
        <w:rPr>
          <w:rFonts w:ascii="Times New Roman" w:hAnsi="Times New Roman" w:cs="Times New Roman"/>
          <w:color w:val="000000" w:themeColor="text1"/>
          <w:sz w:val="24"/>
          <w:szCs w:val="24"/>
        </w:rPr>
        <w:t xml:space="preserve">close interaction between </w:t>
      </w:r>
      <w:r w:rsidRPr="00CD53A0">
        <w:rPr>
          <w:rFonts w:ascii="Times New Roman" w:hAnsi="Times New Roman" w:cs="Times New Roman"/>
          <w:color w:val="000000" w:themeColor="text1"/>
          <w:sz w:val="24"/>
          <w:szCs w:val="24"/>
        </w:rPr>
        <w:t xml:space="preserve">the researcher and the subject of the research. </w:t>
      </w:r>
    </w:p>
    <w:p w14:paraId="4EB5A9E5" w14:textId="77777777" w:rsidR="00327639" w:rsidRPr="00CD53A0" w:rsidRDefault="00327639" w:rsidP="00327639">
      <w:pPr>
        <w:rPr>
          <w:rFonts w:ascii="Times New Roman" w:hAnsi="Times New Roman" w:cs="Times New Roman"/>
          <w:color w:val="000000" w:themeColor="text1"/>
          <w:sz w:val="24"/>
          <w:szCs w:val="24"/>
        </w:rPr>
      </w:pPr>
      <w:r w:rsidRPr="00CD53A0">
        <w:rPr>
          <w:rFonts w:ascii="Times New Roman" w:hAnsi="Times New Roman" w:cs="Times New Roman"/>
          <w:color w:val="000000" w:themeColor="text1"/>
          <w:sz w:val="24"/>
          <w:szCs w:val="24"/>
        </w:rPr>
        <w:t>The axiological stance of deductive process is the researcher’s values and belief system have no bearings on the research and the research subject, thus increasing objectivity and reducing bias considerably. The disadvantage of the approach is that it is limited to studying natural phenomena that are devoid of feelings and emotions.</w:t>
      </w:r>
    </w:p>
    <w:p w14:paraId="2A439C2C" w14:textId="77777777" w:rsidR="00327639" w:rsidRPr="00AF2DF8" w:rsidRDefault="00327639" w:rsidP="00327639">
      <w:pPr>
        <w:rPr>
          <w:rFonts w:ascii="Times New Roman" w:eastAsia="Verdana" w:hAnsi="Times New Roman" w:cs="Times New Roman"/>
          <w:b/>
          <w:sz w:val="24"/>
          <w:szCs w:val="24"/>
        </w:rPr>
      </w:pPr>
      <w:r w:rsidRPr="00AF2DF8">
        <w:rPr>
          <w:rFonts w:ascii="Times New Roman" w:eastAsia="Verdana" w:hAnsi="Times New Roman" w:cs="Times New Roman"/>
          <w:b/>
          <w:sz w:val="24"/>
          <w:szCs w:val="24"/>
        </w:rPr>
        <w:t>3.</w:t>
      </w:r>
      <w:r>
        <w:rPr>
          <w:rFonts w:ascii="Times New Roman" w:eastAsia="Verdana" w:hAnsi="Times New Roman" w:cs="Times New Roman"/>
          <w:b/>
          <w:sz w:val="24"/>
          <w:szCs w:val="24"/>
        </w:rPr>
        <w:t>9</w:t>
      </w:r>
      <w:r w:rsidRPr="00AF2DF8">
        <w:rPr>
          <w:rFonts w:ascii="Times New Roman" w:eastAsia="Verdana" w:hAnsi="Times New Roman" w:cs="Times New Roman"/>
          <w:b/>
          <w:sz w:val="24"/>
          <w:szCs w:val="24"/>
        </w:rPr>
        <w:t>.3 Choice and justification of research approach for this study</w:t>
      </w:r>
    </w:p>
    <w:p w14:paraId="7ECAFFA0" w14:textId="77777777" w:rsidR="00327639" w:rsidRPr="002776EC" w:rsidRDefault="00327639" w:rsidP="00327639">
      <w:pPr>
        <w:rPr>
          <w:rFonts w:ascii="Times New Roman" w:eastAsia="Verdana" w:hAnsi="Times New Roman" w:cs="Times New Roman"/>
          <w:color w:val="000000" w:themeColor="text1"/>
          <w:sz w:val="24"/>
          <w:szCs w:val="24"/>
        </w:rPr>
      </w:pPr>
      <w:r w:rsidRPr="002776EC">
        <w:rPr>
          <w:rFonts w:ascii="Times New Roman" w:eastAsia="Verdana" w:hAnsi="Times New Roman" w:cs="Times New Roman"/>
          <w:color w:val="000000" w:themeColor="text1"/>
          <w:sz w:val="24"/>
          <w:szCs w:val="24"/>
        </w:rPr>
        <w:t xml:space="preserve">Given the interpretivism philosophical paradigm adopted for this research, the research approach employed for this study is ‘inductive approach’ due to the fact the research is exploratory in nature and tries to find out the practice of holistic marketing within the framework of sustainability and shareholder concepts. Thus, the inductive research is the most suited for this research as it </w:t>
      </w:r>
      <w:r w:rsidRPr="002776EC">
        <w:rPr>
          <w:rFonts w:ascii="Times New Roman" w:eastAsia="Verdana" w:hAnsi="Times New Roman" w:cs="Times New Roman"/>
          <w:bCs/>
          <w:color w:val="000000" w:themeColor="text1"/>
          <w:sz w:val="24"/>
          <w:szCs w:val="24"/>
        </w:rPr>
        <w:t xml:space="preserve">involves </w:t>
      </w:r>
      <w:r w:rsidRPr="002776EC">
        <w:rPr>
          <w:rFonts w:ascii="Times New Roman" w:eastAsia="Verdana" w:hAnsi="Times New Roman" w:cs="Times New Roman"/>
          <w:color w:val="000000" w:themeColor="text1"/>
          <w:sz w:val="24"/>
          <w:szCs w:val="24"/>
        </w:rPr>
        <w:t>works from building up different pieces and try to make</w:t>
      </w:r>
      <w:r w:rsidRPr="002776EC">
        <w:rPr>
          <w:rFonts w:ascii="Times New Roman" w:eastAsia="Verdana" w:hAnsi="Times New Roman" w:cs="Times New Roman"/>
          <w:bCs/>
          <w:color w:val="000000" w:themeColor="text1"/>
          <w:sz w:val="24"/>
          <w:szCs w:val="24"/>
        </w:rPr>
        <w:t xml:space="preserve"> sense of it for further studies.</w:t>
      </w:r>
    </w:p>
    <w:p w14:paraId="4CBD8D71" w14:textId="77777777" w:rsidR="00327639" w:rsidRDefault="00327639" w:rsidP="00327639">
      <w:pPr>
        <w:rPr>
          <w:rFonts w:ascii="Times New Roman" w:eastAsia="Verdana" w:hAnsi="Times New Roman" w:cs="Times New Roman"/>
          <w:b/>
          <w:color w:val="000000" w:themeColor="text1"/>
          <w:sz w:val="24"/>
          <w:szCs w:val="24"/>
        </w:rPr>
      </w:pPr>
      <w:r>
        <w:rPr>
          <w:rFonts w:ascii="Times New Roman" w:eastAsia="Verdana" w:hAnsi="Times New Roman" w:cs="Times New Roman"/>
          <w:b/>
          <w:color w:val="000000" w:themeColor="text1"/>
          <w:sz w:val="24"/>
          <w:szCs w:val="24"/>
        </w:rPr>
        <w:lastRenderedPageBreak/>
        <w:t>3.10 Time horizon</w:t>
      </w:r>
    </w:p>
    <w:p w14:paraId="1EE80CAF" w14:textId="77777777" w:rsidR="00327639" w:rsidRDefault="00327639" w:rsidP="00327639">
      <w:pPr>
        <w:rPr>
          <w:rFonts w:ascii="Times New Roman" w:eastAsia="Verdana" w:hAnsi="Times New Roman" w:cs="Times New Roman"/>
          <w:color w:val="000000" w:themeColor="text1"/>
          <w:sz w:val="24"/>
          <w:szCs w:val="24"/>
        </w:rPr>
      </w:pPr>
      <w:r w:rsidRPr="00C31730">
        <w:rPr>
          <w:rFonts w:ascii="Times New Roman" w:eastAsia="Verdana" w:hAnsi="Times New Roman" w:cs="Times New Roman"/>
          <w:bCs/>
          <w:color w:val="000000" w:themeColor="text1"/>
          <w:sz w:val="24"/>
          <w:szCs w:val="24"/>
        </w:rPr>
        <w:t xml:space="preserve">Time horizon is the timeframe </w:t>
      </w:r>
      <w:r>
        <w:rPr>
          <w:rFonts w:ascii="Times New Roman" w:eastAsia="Verdana" w:hAnsi="Times New Roman" w:cs="Times New Roman"/>
          <w:bCs/>
          <w:color w:val="000000" w:themeColor="text1"/>
          <w:sz w:val="24"/>
          <w:szCs w:val="24"/>
        </w:rPr>
        <w:t xml:space="preserve">during which the research takes place. </w:t>
      </w:r>
      <w:r w:rsidRPr="5008AC15">
        <w:rPr>
          <w:rFonts w:ascii="Times New Roman" w:eastAsia="Verdana" w:hAnsi="Times New Roman" w:cs="Times New Roman"/>
          <w:color w:val="000000" w:themeColor="text1"/>
          <w:sz w:val="24"/>
          <w:szCs w:val="24"/>
        </w:rPr>
        <w:t>Saunders 2009</w:t>
      </w:r>
      <w:r>
        <w:rPr>
          <w:rFonts w:ascii="Times New Roman" w:eastAsia="Verdana" w:hAnsi="Times New Roman" w:cs="Times New Roman"/>
          <w:bCs/>
          <w:color w:val="000000" w:themeColor="text1"/>
          <w:sz w:val="24"/>
          <w:szCs w:val="24"/>
        </w:rPr>
        <w:t xml:space="preserve"> identifies two types of study based on the time horizon namely:</w:t>
      </w:r>
    </w:p>
    <w:p w14:paraId="473B46E0" w14:textId="77777777" w:rsidR="00327639" w:rsidRDefault="00327639" w:rsidP="00327639">
      <w:pPr>
        <w:pStyle w:val="ListParagraph"/>
        <w:numPr>
          <w:ilvl w:val="0"/>
          <w:numId w:val="29"/>
        </w:numPr>
        <w:rPr>
          <w:rFonts w:ascii="Times New Roman" w:eastAsia="Verdana" w:hAnsi="Times New Roman" w:cs="Times New Roman"/>
          <w:color w:val="000000" w:themeColor="text1"/>
          <w:sz w:val="24"/>
          <w:szCs w:val="24"/>
        </w:rPr>
      </w:pPr>
      <w:r w:rsidRPr="017371B5">
        <w:rPr>
          <w:rFonts w:ascii="Times New Roman" w:eastAsia="Verdana" w:hAnsi="Times New Roman" w:cs="Times New Roman"/>
          <w:color w:val="000000" w:themeColor="text1"/>
          <w:sz w:val="24"/>
          <w:szCs w:val="24"/>
        </w:rPr>
        <w:t xml:space="preserve">Longitudinal study and </w:t>
      </w:r>
    </w:p>
    <w:p w14:paraId="481AED25" w14:textId="77777777" w:rsidR="00327639" w:rsidRDefault="00327639" w:rsidP="00327639">
      <w:pPr>
        <w:pStyle w:val="ListParagraph"/>
        <w:numPr>
          <w:ilvl w:val="0"/>
          <w:numId w:val="29"/>
        </w:numPr>
        <w:rPr>
          <w:rFonts w:ascii="Times New Roman" w:eastAsia="Verdana" w:hAnsi="Times New Roman" w:cs="Times New Roman"/>
          <w:color w:val="000000" w:themeColor="text1"/>
          <w:sz w:val="24"/>
          <w:szCs w:val="24"/>
        </w:rPr>
      </w:pPr>
      <w:r w:rsidRPr="017371B5">
        <w:rPr>
          <w:rFonts w:ascii="Times New Roman" w:eastAsia="Verdana" w:hAnsi="Times New Roman" w:cs="Times New Roman"/>
          <w:color w:val="000000" w:themeColor="text1"/>
          <w:sz w:val="24"/>
          <w:szCs w:val="24"/>
        </w:rPr>
        <w:t>Cross-sectional study</w:t>
      </w:r>
    </w:p>
    <w:p w14:paraId="4C088240" w14:textId="77777777" w:rsidR="00327639" w:rsidRDefault="00327639" w:rsidP="00327639">
      <w:pPr>
        <w:rPr>
          <w:rFonts w:ascii="Times New Roman" w:eastAsia="Verdana" w:hAnsi="Times New Roman" w:cs="Times New Roman"/>
          <w:color w:val="000000" w:themeColor="text1"/>
          <w:sz w:val="24"/>
          <w:szCs w:val="24"/>
        </w:rPr>
      </w:pPr>
      <w:r w:rsidRPr="017371B5">
        <w:rPr>
          <w:rFonts w:ascii="Times New Roman" w:eastAsia="Verdana" w:hAnsi="Times New Roman" w:cs="Times New Roman"/>
          <w:b/>
          <w:bCs/>
          <w:i/>
          <w:iCs/>
          <w:color w:val="000000" w:themeColor="text1"/>
          <w:sz w:val="24"/>
          <w:szCs w:val="24"/>
        </w:rPr>
        <w:t>Longitudinal study</w:t>
      </w:r>
      <w:r w:rsidRPr="017371B5">
        <w:rPr>
          <w:rFonts w:ascii="Times New Roman" w:eastAsia="Verdana" w:hAnsi="Times New Roman" w:cs="Times New Roman"/>
          <w:color w:val="000000" w:themeColor="text1"/>
          <w:sz w:val="24"/>
          <w:szCs w:val="24"/>
        </w:rPr>
        <w:t xml:space="preserve"> involves the conduct of a research over a long period of time. This means the researcher interacts with the research subject over a long period of time which allows detail information to be gathered from the research process. This is not suitable for the study of Britvic as only limited time can be had with the research participants.</w:t>
      </w:r>
    </w:p>
    <w:p w14:paraId="7D79BAF8" w14:textId="77777777" w:rsidR="00327639" w:rsidRDefault="00327639" w:rsidP="00327639">
      <w:pPr>
        <w:rPr>
          <w:rFonts w:ascii="Times New Roman" w:eastAsia="Verdana" w:hAnsi="Times New Roman" w:cs="Times New Roman"/>
          <w:color w:val="000000" w:themeColor="text1"/>
          <w:sz w:val="24"/>
          <w:szCs w:val="24"/>
        </w:rPr>
      </w:pPr>
      <w:r w:rsidRPr="511C7E60">
        <w:rPr>
          <w:rFonts w:ascii="Times New Roman" w:eastAsia="Verdana" w:hAnsi="Times New Roman" w:cs="Times New Roman"/>
          <w:b/>
          <w:bCs/>
          <w:i/>
          <w:iCs/>
          <w:color w:val="000000" w:themeColor="text1"/>
          <w:sz w:val="24"/>
          <w:szCs w:val="24"/>
        </w:rPr>
        <w:t xml:space="preserve">Cross-sectional </w:t>
      </w:r>
      <w:r w:rsidRPr="017371B5">
        <w:rPr>
          <w:rFonts w:ascii="Times New Roman" w:eastAsia="Verdana" w:hAnsi="Times New Roman" w:cs="Times New Roman"/>
          <w:b/>
          <w:bCs/>
          <w:i/>
          <w:iCs/>
          <w:color w:val="000000" w:themeColor="text1"/>
          <w:sz w:val="24"/>
          <w:szCs w:val="24"/>
        </w:rPr>
        <w:t>study</w:t>
      </w:r>
      <w:r w:rsidRPr="511C7E60">
        <w:rPr>
          <w:rFonts w:ascii="Times New Roman" w:eastAsia="Verdana" w:hAnsi="Times New Roman" w:cs="Times New Roman"/>
          <w:color w:val="000000" w:themeColor="text1"/>
          <w:sz w:val="24"/>
          <w:szCs w:val="24"/>
        </w:rPr>
        <w:t xml:space="preserve"> is used to get snapshot of events from research participants at a</w:t>
      </w:r>
      <w:r>
        <w:rPr>
          <w:rFonts w:ascii="Times New Roman" w:eastAsia="Verdana" w:hAnsi="Times New Roman" w:cs="Times New Roman"/>
          <w:color w:val="000000" w:themeColor="text1"/>
          <w:sz w:val="24"/>
          <w:szCs w:val="24"/>
        </w:rPr>
        <w:t xml:space="preserve"> </w:t>
      </w:r>
      <w:r w:rsidRPr="511C7E60">
        <w:rPr>
          <w:rFonts w:ascii="Times New Roman" w:eastAsia="Verdana" w:hAnsi="Times New Roman" w:cs="Times New Roman"/>
          <w:color w:val="000000" w:themeColor="text1"/>
          <w:sz w:val="24"/>
          <w:szCs w:val="24"/>
        </w:rPr>
        <w:t xml:space="preserve">given time. It is a cheap way to gather initial information about the </w:t>
      </w:r>
      <w:r w:rsidRPr="017371B5">
        <w:rPr>
          <w:rFonts w:ascii="Times New Roman" w:eastAsia="Verdana" w:hAnsi="Times New Roman" w:cs="Times New Roman"/>
          <w:color w:val="000000" w:themeColor="text1"/>
          <w:sz w:val="24"/>
          <w:szCs w:val="24"/>
        </w:rPr>
        <w:t>research participants to allow for further studies to be conducted in the future. The</w:t>
      </w:r>
      <w:r w:rsidRPr="511C7E60">
        <w:rPr>
          <w:rFonts w:ascii="Times New Roman" w:eastAsia="Verdana" w:hAnsi="Times New Roman" w:cs="Times New Roman"/>
          <w:color w:val="000000" w:themeColor="text1"/>
          <w:sz w:val="24"/>
          <w:szCs w:val="24"/>
        </w:rPr>
        <w:t xml:space="preserve"> disadvantage of cross</w:t>
      </w:r>
      <w:r w:rsidRPr="017371B5">
        <w:rPr>
          <w:rFonts w:ascii="Times New Roman" w:eastAsia="Verdana" w:hAnsi="Times New Roman" w:cs="Times New Roman"/>
          <w:color w:val="000000" w:themeColor="text1"/>
          <w:sz w:val="24"/>
          <w:szCs w:val="24"/>
        </w:rPr>
        <w:t>-</w:t>
      </w:r>
      <w:r w:rsidRPr="511C7E60">
        <w:rPr>
          <w:rFonts w:ascii="Times New Roman" w:eastAsia="Verdana" w:hAnsi="Times New Roman" w:cs="Times New Roman"/>
          <w:color w:val="000000" w:themeColor="text1"/>
          <w:sz w:val="24"/>
          <w:szCs w:val="24"/>
        </w:rPr>
        <w:t>sectional study is the insufficient information provided as it only provides a snapshot of events at Britvic.</w:t>
      </w:r>
    </w:p>
    <w:p w14:paraId="4206C79C" w14:textId="77777777" w:rsidR="00327639" w:rsidRPr="00157AAE" w:rsidRDefault="00327639" w:rsidP="00327639">
      <w:pPr>
        <w:rPr>
          <w:rFonts w:ascii="Times New Roman" w:eastAsia="Verdana" w:hAnsi="Times New Roman" w:cs="Times New Roman"/>
          <w:bCs/>
          <w:color w:val="000000" w:themeColor="text1"/>
          <w:sz w:val="24"/>
          <w:szCs w:val="24"/>
        </w:rPr>
      </w:pPr>
      <w:r>
        <w:rPr>
          <w:rFonts w:ascii="Times New Roman" w:eastAsia="Verdana" w:hAnsi="Times New Roman" w:cs="Times New Roman"/>
          <w:bCs/>
          <w:color w:val="000000" w:themeColor="text1"/>
          <w:sz w:val="24"/>
          <w:szCs w:val="24"/>
        </w:rPr>
        <w:t>In this study, given the short time frame, the cross-sectional study was deployed for the study at Britvic as being the most suitable.</w:t>
      </w:r>
    </w:p>
    <w:p w14:paraId="19248DE8" w14:textId="77777777" w:rsidR="00327639" w:rsidRDefault="00327639" w:rsidP="00327639">
      <w:pPr>
        <w:rPr>
          <w:rFonts w:ascii="Times New Roman" w:eastAsia="Verdana" w:hAnsi="Times New Roman" w:cs="Times New Roman"/>
          <w:b/>
          <w:color w:val="000000" w:themeColor="text1"/>
          <w:sz w:val="24"/>
          <w:szCs w:val="24"/>
        </w:rPr>
      </w:pPr>
      <w:r>
        <w:rPr>
          <w:rFonts w:ascii="Times New Roman" w:eastAsia="Verdana" w:hAnsi="Times New Roman" w:cs="Times New Roman"/>
          <w:b/>
          <w:color w:val="000000" w:themeColor="text1"/>
          <w:sz w:val="24"/>
          <w:szCs w:val="24"/>
        </w:rPr>
        <w:t>3.11 Ethical consideration</w:t>
      </w:r>
    </w:p>
    <w:p w14:paraId="2A64B5C7" w14:textId="77777777" w:rsidR="00327639" w:rsidRPr="008F6003" w:rsidRDefault="00327639" w:rsidP="00327639">
      <w:pPr>
        <w:rPr>
          <w:rFonts w:ascii="Times New Roman" w:eastAsia="Verdana" w:hAnsi="Times New Roman" w:cs="Times New Roman"/>
          <w:bCs/>
          <w:color w:val="000000" w:themeColor="text1"/>
          <w:sz w:val="24"/>
          <w:szCs w:val="24"/>
        </w:rPr>
      </w:pPr>
      <w:r>
        <w:rPr>
          <w:rFonts w:ascii="Times New Roman" w:eastAsia="Verdana" w:hAnsi="Times New Roman" w:cs="Times New Roman"/>
          <w:bCs/>
          <w:color w:val="000000" w:themeColor="text1"/>
          <w:sz w:val="24"/>
          <w:szCs w:val="24"/>
        </w:rPr>
        <w:t>Given that the research being conducted in the United Kingdom, the researcher has been guided by the Data Protection Act and the General Data Protection Regulation (GDPR). Also, t</w:t>
      </w:r>
      <w:r w:rsidRPr="008F6003">
        <w:rPr>
          <w:rFonts w:ascii="Times New Roman" w:eastAsia="Verdana" w:hAnsi="Times New Roman" w:cs="Times New Roman"/>
          <w:bCs/>
          <w:color w:val="000000" w:themeColor="text1"/>
          <w:sz w:val="24"/>
          <w:szCs w:val="24"/>
        </w:rPr>
        <w:t>he</w:t>
      </w:r>
      <w:r>
        <w:rPr>
          <w:rFonts w:ascii="Times New Roman" w:eastAsia="Verdana" w:hAnsi="Times New Roman" w:cs="Times New Roman"/>
          <w:bCs/>
          <w:color w:val="000000" w:themeColor="text1"/>
          <w:sz w:val="24"/>
          <w:szCs w:val="24"/>
        </w:rPr>
        <w:t xml:space="preserve"> researcher has followed the guidance of the British Economic Social and Research Council (ESRC) in order to ensure that research participants data are collected, processed and analysed fairly and ethically.</w:t>
      </w:r>
    </w:p>
    <w:p w14:paraId="749E6B7B" w14:textId="77777777" w:rsidR="00327639" w:rsidRDefault="00327639" w:rsidP="00327639">
      <w:pPr>
        <w:rPr>
          <w:rFonts w:ascii="Times New Roman" w:eastAsia="Verdana" w:hAnsi="Times New Roman" w:cs="Times New Roman"/>
          <w:color w:val="000000" w:themeColor="text1"/>
          <w:sz w:val="24"/>
          <w:szCs w:val="24"/>
        </w:rPr>
      </w:pPr>
      <w:r w:rsidRPr="7A84F104">
        <w:rPr>
          <w:rFonts w:ascii="Times New Roman" w:eastAsia="Verdana" w:hAnsi="Times New Roman" w:cs="Times New Roman"/>
          <w:color w:val="000000" w:themeColor="text1"/>
          <w:sz w:val="24"/>
          <w:szCs w:val="24"/>
        </w:rPr>
        <w:t>The researcher has followed six principles of DPA and GDPR which state that the data must be:</w:t>
      </w:r>
    </w:p>
    <w:p w14:paraId="7C8E45DD" w14:textId="77777777" w:rsidR="00327639" w:rsidRDefault="00327639" w:rsidP="00327639">
      <w:pPr>
        <w:pStyle w:val="ListParagraph"/>
        <w:numPr>
          <w:ilvl w:val="0"/>
          <w:numId w:val="30"/>
        </w:numPr>
        <w:rPr>
          <w:rFonts w:ascii="Times New Roman" w:eastAsia="Verdana" w:hAnsi="Times New Roman" w:cs="Times New Roman"/>
          <w:color w:val="000000" w:themeColor="text1"/>
          <w:sz w:val="24"/>
          <w:szCs w:val="24"/>
        </w:rPr>
      </w:pPr>
      <w:r w:rsidRPr="7A84F104">
        <w:rPr>
          <w:rFonts w:ascii="Times New Roman" w:eastAsia="Verdana" w:hAnsi="Times New Roman" w:cs="Times New Roman"/>
          <w:color w:val="000000" w:themeColor="text1"/>
          <w:sz w:val="24"/>
          <w:szCs w:val="24"/>
        </w:rPr>
        <w:t>Be processed lawfully, fairly and transparently.</w:t>
      </w:r>
    </w:p>
    <w:p w14:paraId="791B3CF9" w14:textId="77777777" w:rsidR="00327639" w:rsidRDefault="00327639" w:rsidP="00327639">
      <w:pPr>
        <w:pStyle w:val="ListParagraph"/>
        <w:numPr>
          <w:ilvl w:val="0"/>
          <w:numId w:val="30"/>
        </w:numPr>
        <w:rPr>
          <w:rFonts w:ascii="Times New Roman" w:eastAsia="Verdana" w:hAnsi="Times New Roman" w:cs="Times New Roman"/>
          <w:color w:val="000000" w:themeColor="text1"/>
          <w:sz w:val="24"/>
          <w:szCs w:val="24"/>
        </w:rPr>
      </w:pPr>
      <w:r w:rsidRPr="7A84F104">
        <w:rPr>
          <w:rFonts w:ascii="Times New Roman" w:eastAsia="Verdana" w:hAnsi="Times New Roman" w:cs="Times New Roman"/>
          <w:color w:val="000000" w:themeColor="text1"/>
          <w:sz w:val="24"/>
          <w:szCs w:val="24"/>
        </w:rPr>
        <w:t>Be kept to the original purpose</w:t>
      </w:r>
    </w:p>
    <w:p w14:paraId="24FF08E1" w14:textId="77777777" w:rsidR="00327639" w:rsidRPr="00A3748C" w:rsidRDefault="00327639" w:rsidP="00327639">
      <w:pPr>
        <w:pStyle w:val="ListParagraph"/>
        <w:numPr>
          <w:ilvl w:val="0"/>
          <w:numId w:val="30"/>
        </w:numPr>
        <w:rPr>
          <w:rFonts w:ascii="Times New Roman" w:eastAsia="Verdana" w:hAnsi="Times New Roman" w:cs="Times New Roman"/>
          <w:color w:val="000000" w:themeColor="text1"/>
          <w:sz w:val="24"/>
          <w:szCs w:val="24"/>
        </w:rPr>
      </w:pPr>
      <w:r>
        <w:rPr>
          <w:rFonts w:ascii="Times New Roman" w:eastAsia="Verdana" w:hAnsi="Times New Roman" w:cs="Times New Roman"/>
          <w:bCs/>
          <w:color w:val="000000" w:themeColor="text1"/>
          <w:sz w:val="24"/>
          <w:szCs w:val="24"/>
        </w:rPr>
        <w:t>Be minimal (collect what is required)</w:t>
      </w:r>
    </w:p>
    <w:p w14:paraId="67047348" w14:textId="77777777" w:rsidR="00327639" w:rsidRDefault="00327639" w:rsidP="00327639">
      <w:pPr>
        <w:pStyle w:val="ListParagraph"/>
        <w:numPr>
          <w:ilvl w:val="0"/>
          <w:numId w:val="30"/>
        </w:numPr>
        <w:rPr>
          <w:rFonts w:ascii="Times New Roman" w:eastAsia="Verdana" w:hAnsi="Times New Roman" w:cs="Times New Roman"/>
          <w:bCs/>
          <w:color w:val="000000" w:themeColor="text1"/>
          <w:sz w:val="24"/>
          <w:szCs w:val="24"/>
        </w:rPr>
      </w:pPr>
      <w:r>
        <w:rPr>
          <w:rFonts w:ascii="Times New Roman" w:eastAsia="Verdana" w:hAnsi="Times New Roman" w:cs="Times New Roman"/>
          <w:bCs/>
          <w:color w:val="000000" w:themeColor="text1"/>
          <w:sz w:val="24"/>
          <w:szCs w:val="24"/>
        </w:rPr>
        <w:t>Have the accuracy upheld</w:t>
      </w:r>
    </w:p>
    <w:p w14:paraId="30C77F4D" w14:textId="77777777" w:rsidR="00327639" w:rsidRDefault="00327639" w:rsidP="00327639">
      <w:pPr>
        <w:pStyle w:val="ListParagraph"/>
        <w:numPr>
          <w:ilvl w:val="0"/>
          <w:numId w:val="30"/>
        </w:numPr>
        <w:rPr>
          <w:rFonts w:ascii="Times New Roman" w:eastAsia="Verdana" w:hAnsi="Times New Roman" w:cs="Times New Roman"/>
          <w:bCs/>
          <w:color w:val="000000" w:themeColor="text1"/>
          <w:sz w:val="24"/>
          <w:szCs w:val="24"/>
        </w:rPr>
      </w:pPr>
      <w:r>
        <w:rPr>
          <w:rFonts w:ascii="Times New Roman" w:eastAsia="Verdana" w:hAnsi="Times New Roman" w:cs="Times New Roman"/>
          <w:bCs/>
          <w:color w:val="000000" w:themeColor="text1"/>
          <w:sz w:val="24"/>
          <w:szCs w:val="24"/>
        </w:rPr>
        <w:t>Be removed if they are no longer needed</w:t>
      </w:r>
    </w:p>
    <w:p w14:paraId="706B8742" w14:textId="77777777" w:rsidR="00327639" w:rsidRPr="00F6569C" w:rsidRDefault="00327639" w:rsidP="00327639">
      <w:pPr>
        <w:pStyle w:val="ListParagraph"/>
        <w:numPr>
          <w:ilvl w:val="0"/>
          <w:numId w:val="30"/>
        </w:numPr>
        <w:rPr>
          <w:rFonts w:ascii="Times New Roman" w:eastAsia="Verdana" w:hAnsi="Times New Roman" w:cs="Times New Roman"/>
          <w:bCs/>
          <w:color w:val="000000" w:themeColor="text1"/>
          <w:sz w:val="24"/>
          <w:szCs w:val="24"/>
        </w:rPr>
      </w:pPr>
      <w:r>
        <w:rPr>
          <w:rFonts w:ascii="Times New Roman" w:eastAsia="Verdana" w:hAnsi="Times New Roman" w:cs="Times New Roman"/>
          <w:bCs/>
          <w:color w:val="000000" w:themeColor="text1"/>
          <w:sz w:val="24"/>
          <w:szCs w:val="24"/>
        </w:rPr>
        <w:t>Be kept confidential and their integrity maintained.</w:t>
      </w:r>
    </w:p>
    <w:p w14:paraId="6830EA75" w14:textId="77777777" w:rsidR="00327639" w:rsidRDefault="00327639" w:rsidP="00327639">
      <w:pPr>
        <w:rPr>
          <w:rFonts w:ascii="Times New Roman" w:eastAsia="Verdana" w:hAnsi="Times New Roman" w:cs="Times New Roman"/>
          <w:color w:val="000000" w:themeColor="text1"/>
          <w:sz w:val="24"/>
          <w:szCs w:val="24"/>
        </w:rPr>
      </w:pPr>
      <w:r>
        <w:rPr>
          <w:rFonts w:ascii="Times New Roman" w:eastAsia="Verdana" w:hAnsi="Times New Roman" w:cs="Times New Roman"/>
          <w:bCs/>
          <w:color w:val="000000" w:themeColor="text1"/>
          <w:sz w:val="24"/>
          <w:szCs w:val="24"/>
        </w:rPr>
        <w:t>Researcher must also have a legal basis for processing the data collected from the research participants. There are six legal grounds according to DPA, of which the researcher has to meet one of the six grounds.  The researcher has fulfilled the requirements of the three of them which are namely:</w:t>
      </w:r>
    </w:p>
    <w:p w14:paraId="379F7188" w14:textId="77777777" w:rsidR="00327639" w:rsidRDefault="00327639" w:rsidP="00327639">
      <w:pPr>
        <w:pStyle w:val="ListParagraph"/>
        <w:numPr>
          <w:ilvl w:val="0"/>
          <w:numId w:val="31"/>
        </w:numPr>
        <w:rPr>
          <w:rFonts w:ascii="Times New Roman" w:eastAsia="Verdana" w:hAnsi="Times New Roman" w:cs="Times New Roman"/>
          <w:bCs/>
          <w:color w:val="000000" w:themeColor="text1"/>
          <w:sz w:val="24"/>
          <w:szCs w:val="24"/>
        </w:rPr>
      </w:pPr>
      <w:r>
        <w:rPr>
          <w:rFonts w:ascii="Times New Roman" w:eastAsia="Verdana" w:hAnsi="Times New Roman" w:cs="Times New Roman"/>
          <w:bCs/>
          <w:color w:val="000000" w:themeColor="text1"/>
          <w:sz w:val="24"/>
          <w:szCs w:val="24"/>
        </w:rPr>
        <w:t>Consent of the data</w:t>
      </w:r>
    </w:p>
    <w:p w14:paraId="7AD33EE0" w14:textId="77777777" w:rsidR="00327639" w:rsidRDefault="00327639" w:rsidP="00327639">
      <w:pPr>
        <w:pStyle w:val="ListParagraph"/>
        <w:numPr>
          <w:ilvl w:val="0"/>
          <w:numId w:val="31"/>
        </w:numPr>
        <w:rPr>
          <w:rFonts w:ascii="Times New Roman" w:eastAsia="Verdana" w:hAnsi="Times New Roman" w:cs="Times New Roman"/>
          <w:bCs/>
          <w:color w:val="000000" w:themeColor="text1"/>
          <w:sz w:val="24"/>
          <w:szCs w:val="24"/>
        </w:rPr>
      </w:pPr>
      <w:r>
        <w:rPr>
          <w:rFonts w:ascii="Times New Roman" w:eastAsia="Verdana" w:hAnsi="Times New Roman" w:cs="Times New Roman"/>
          <w:bCs/>
          <w:color w:val="000000" w:themeColor="text1"/>
          <w:sz w:val="24"/>
          <w:szCs w:val="24"/>
        </w:rPr>
        <w:t>Carried out in the public interest or in the exercise of official authority</w:t>
      </w:r>
    </w:p>
    <w:p w14:paraId="15201ABA" w14:textId="77777777" w:rsidR="00327639" w:rsidRPr="00C2341D" w:rsidRDefault="00327639" w:rsidP="00327639">
      <w:pPr>
        <w:pStyle w:val="ListParagraph"/>
        <w:numPr>
          <w:ilvl w:val="0"/>
          <w:numId w:val="31"/>
        </w:numPr>
        <w:rPr>
          <w:rFonts w:ascii="Times New Roman" w:eastAsia="Verdana" w:hAnsi="Times New Roman" w:cs="Times New Roman"/>
          <w:bCs/>
          <w:color w:val="000000" w:themeColor="text1"/>
          <w:sz w:val="24"/>
          <w:szCs w:val="24"/>
        </w:rPr>
      </w:pPr>
      <w:r>
        <w:rPr>
          <w:rFonts w:ascii="Times New Roman" w:eastAsia="Verdana" w:hAnsi="Times New Roman" w:cs="Times New Roman"/>
          <w:bCs/>
          <w:color w:val="000000" w:themeColor="text1"/>
          <w:sz w:val="24"/>
          <w:szCs w:val="24"/>
        </w:rPr>
        <w:t>Legitimate interest pursued by the data controller.</w:t>
      </w:r>
    </w:p>
    <w:p w14:paraId="0BAE1516" w14:textId="77777777" w:rsidR="00327639" w:rsidRPr="002D1DAB" w:rsidRDefault="00327639" w:rsidP="00327639">
      <w:pPr>
        <w:rPr>
          <w:rFonts w:ascii="Times New Roman" w:eastAsia="Verdana" w:hAnsi="Times New Roman" w:cs="Times New Roman"/>
          <w:color w:val="000000" w:themeColor="text1"/>
          <w:sz w:val="24"/>
          <w:szCs w:val="24"/>
        </w:rPr>
      </w:pPr>
      <w:r w:rsidRPr="002D1DAB">
        <w:rPr>
          <w:rFonts w:ascii="Times New Roman" w:eastAsia="Verdana" w:hAnsi="Times New Roman" w:cs="Times New Roman"/>
          <w:bCs/>
          <w:color w:val="000000" w:themeColor="text1"/>
          <w:sz w:val="24"/>
          <w:szCs w:val="24"/>
        </w:rPr>
        <w:t>The researcher sought the consent of the research participants by disclosing the purpose of the study and the entire research process. The research participants were also told how their anonymity and privacy would always be maintained</w:t>
      </w:r>
      <w:r>
        <w:rPr>
          <w:rFonts w:ascii="Times New Roman" w:eastAsia="Verdana" w:hAnsi="Times New Roman" w:cs="Times New Roman"/>
          <w:bCs/>
          <w:color w:val="000000" w:themeColor="text1"/>
          <w:sz w:val="24"/>
          <w:szCs w:val="24"/>
        </w:rPr>
        <w:t>,</w:t>
      </w:r>
      <w:r w:rsidRPr="002D1DAB">
        <w:rPr>
          <w:rFonts w:ascii="Times New Roman" w:eastAsia="Verdana" w:hAnsi="Times New Roman" w:cs="Times New Roman"/>
          <w:bCs/>
          <w:color w:val="000000" w:themeColor="text1"/>
          <w:sz w:val="24"/>
          <w:szCs w:val="24"/>
        </w:rPr>
        <w:t xml:space="preserve"> so as to ensure no harm is done to them during and after the research process is completed. They were told they could withdraw from the research at any times and confidentiality of disclosed information would always be maintained .</w:t>
      </w:r>
    </w:p>
    <w:p w14:paraId="306B935B" w14:textId="77777777" w:rsidR="00327639" w:rsidRDefault="00327639" w:rsidP="00327639">
      <w:pPr>
        <w:rPr>
          <w:rFonts w:ascii="Times New Roman" w:eastAsia="Verdana" w:hAnsi="Times New Roman" w:cs="Times New Roman"/>
          <w:b/>
          <w:color w:val="000000" w:themeColor="text1"/>
          <w:sz w:val="24"/>
          <w:szCs w:val="24"/>
        </w:rPr>
      </w:pPr>
      <w:r>
        <w:rPr>
          <w:rFonts w:ascii="Times New Roman" w:eastAsia="Verdana" w:hAnsi="Times New Roman" w:cs="Times New Roman"/>
          <w:b/>
          <w:color w:val="000000" w:themeColor="text1"/>
          <w:sz w:val="24"/>
          <w:szCs w:val="24"/>
        </w:rPr>
        <w:lastRenderedPageBreak/>
        <w:t>3.</w:t>
      </w:r>
      <w:r w:rsidRPr="007654C9">
        <w:rPr>
          <w:rFonts w:ascii="Times New Roman" w:eastAsia="Verdana" w:hAnsi="Times New Roman" w:cs="Times New Roman"/>
          <w:b/>
          <w:color w:val="000000" w:themeColor="text1"/>
          <w:sz w:val="24"/>
          <w:szCs w:val="24"/>
        </w:rPr>
        <w:t>12</w:t>
      </w:r>
      <w:r>
        <w:rPr>
          <w:rFonts w:ascii="Times New Roman" w:eastAsia="Verdana" w:hAnsi="Times New Roman" w:cs="Times New Roman"/>
          <w:b/>
          <w:color w:val="000000" w:themeColor="text1"/>
          <w:sz w:val="24"/>
          <w:szCs w:val="24"/>
        </w:rPr>
        <w:t xml:space="preserve"> Limitations of this research methodology</w:t>
      </w:r>
    </w:p>
    <w:p w14:paraId="2A00E3E6" w14:textId="77777777" w:rsidR="00327639" w:rsidRPr="007654C9" w:rsidRDefault="00327639" w:rsidP="00327639">
      <w:pPr>
        <w:rPr>
          <w:rFonts w:ascii="Times New Roman" w:eastAsia="Verdana" w:hAnsi="Times New Roman" w:cs="Times New Roman"/>
          <w:color w:val="000000" w:themeColor="text1"/>
          <w:sz w:val="24"/>
          <w:szCs w:val="24"/>
        </w:rPr>
      </w:pPr>
      <w:r w:rsidRPr="007654C9">
        <w:rPr>
          <w:rFonts w:ascii="Times New Roman" w:eastAsia="Verdana" w:hAnsi="Times New Roman" w:cs="Times New Roman"/>
          <w:color w:val="000000" w:themeColor="text1"/>
          <w:sz w:val="24"/>
          <w:szCs w:val="24"/>
        </w:rPr>
        <w:t xml:space="preserve">The limitations of this research are lack of replicability and generalisability due to the inherent nature of the case study approach adopted for this research which involves the cross-sectional approach. Another factor is the limited resources available to conduct the research all combine to limit the research. </w:t>
      </w:r>
    </w:p>
    <w:p w14:paraId="7F33C039" w14:textId="77777777" w:rsidR="00327639" w:rsidRDefault="00327639" w:rsidP="00327639">
      <w:pPr>
        <w:rPr>
          <w:rFonts w:ascii="Times New Roman" w:eastAsia="Verdana" w:hAnsi="Times New Roman" w:cs="Times New Roman"/>
          <w:b/>
          <w:color w:val="000000" w:themeColor="text1"/>
          <w:sz w:val="24"/>
          <w:szCs w:val="24"/>
        </w:rPr>
      </w:pPr>
      <w:r>
        <w:rPr>
          <w:rFonts w:ascii="Times New Roman" w:eastAsia="Verdana" w:hAnsi="Times New Roman" w:cs="Times New Roman"/>
          <w:b/>
          <w:color w:val="000000" w:themeColor="text1"/>
          <w:sz w:val="24"/>
          <w:szCs w:val="24"/>
        </w:rPr>
        <w:t>3.</w:t>
      </w:r>
      <w:r w:rsidRPr="007654C9">
        <w:rPr>
          <w:rFonts w:ascii="Times New Roman" w:eastAsia="Verdana" w:hAnsi="Times New Roman" w:cs="Times New Roman"/>
          <w:b/>
          <w:color w:val="000000" w:themeColor="text1"/>
          <w:sz w:val="24"/>
          <w:szCs w:val="24"/>
        </w:rPr>
        <w:t>13</w:t>
      </w:r>
      <w:r>
        <w:rPr>
          <w:rFonts w:ascii="Times New Roman" w:eastAsia="Verdana" w:hAnsi="Times New Roman" w:cs="Times New Roman"/>
          <w:b/>
          <w:color w:val="000000" w:themeColor="text1"/>
          <w:sz w:val="24"/>
          <w:szCs w:val="24"/>
        </w:rPr>
        <w:t xml:space="preserve"> Summary</w:t>
      </w:r>
    </w:p>
    <w:p w14:paraId="7F624A75" w14:textId="77777777" w:rsidR="00327639" w:rsidRPr="007654C9" w:rsidRDefault="00327639" w:rsidP="00327639">
      <w:pPr>
        <w:rPr>
          <w:rFonts w:ascii="Times New Roman" w:eastAsia="Verdana" w:hAnsi="Times New Roman" w:cs="Times New Roman"/>
          <w:color w:val="000000" w:themeColor="text1"/>
          <w:sz w:val="24"/>
          <w:szCs w:val="24"/>
        </w:rPr>
      </w:pPr>
      <w:r w:rsidRPr="007654C9">
        <w:rPr>
          <w:rFonts w:ascii="Times New Roman" w:eastAsia="Verdana" w:hAnsi="Times New Roman" w:cs="Times New Roman"/>
          <w:bCs/>
          <w:color w:val="000000" w:themeColor="text1"/>
          <w:sz w:val="24"/>
          <w:szCs w:val="24"/>
        </w:rPr>
        <w:t xml:space="preserve">This chapter has shown the methodological structure adopted for this study from the research philosophical paradigm to the data analysis and interpretation for this study. </w:t>
      </w:r>
      <w:r w:rsidRPr="007654C9">
        <w:rPr>
          <w:rFonts w:ascii="Times New Roman" w:eastAsia="Verdana" w:hAnsi="Times New Roman" w:cs="Times New Roman"/>
          <w:color w:val="000000" w:themeColor="text1"/>
          <w:sz w:val="24"/>
          <w:szCs w:val="24"/>
        </w:rPr>
        <w:t>The next chapter deals with the analysis of research findings conducted on Britvic.</w:t>
      </w:r>
    </w:p>
    <w:p w14:paraId="28755523" w14:textId="1564F58B" w:rsidR="00753E55" w:rsidRPr="00661F20" w:rsidRDefault="00753E55" w:rsidP="00753E55">
      <w:pPr>
        <w:rPr>
          <w:rFonts w:ascii="Times New Roman" w:eastAsia="Verdana" w:hAnsi="Times New Roman" w:cs="Times New Roman"/>
          <w:bCs/>
          <w:color w:val="00B050"/>
          <w:sz w:val="24"/>
          <w:szCs w:val="24"/>
        </w:rPr>
      </w:pPr>
    </w:p>
    <w:p w14:paraId="1E5B80D3" w14:textId="77777777" w:rsidR="00800EC6" w:rsidRPr="00906CF9" w:rsidRDefault="00800EC6" w:rsidP="00800EC6">
      <w:pPr>
        <w:rPr>
          <w:rFonts w:ascii="Times New Roman" w:eastAsia="Verdana" w:hAnsi="Times New Roman" w:cs="Times New Roman"/>
          <w:color w:val="000000" w:themeColor="text1"/>
          <w:sz w:val="24"/>
          <w:szCs w:val="24"/>
        </w:rPr>
      </w:pPr>
      <w:bookmarkStart w:id="1" w:name="_Hlk45018504"/>
      <w:bookmarkEnd w:id="1"/>
      <w:r w:rsidRPr="00906CF9">
        <w:rPr>
          <w:rFonts w:ascii="Times New Roman" w:eastAsia="Verdana" w:hAnsi="Times New Roman" w:cs="Times New Roman"/>
          <w:b/>
          <w:bCs/>
          <w:color w:val="000000" w:themeColor="text1"/>
          <w:sz w:val="24"/>
          <w:szCs w:val="24"/>
        </w:rPr>
        <w:t xml:space="preserve">Chapter 4: </w:t>
      </w:r>
      <w:r>
        <w:rPr>
          <w:rFonts w:ascii="Times New Roman" w:eastAsia="Verdana" w:hAnsi="Times New Roman" w:cs="Times New Roman"/>
          <w:b/>
          <w:bCs/>
          <w:color w:val="000000" w:themeColor="text1"/>
          <w:sz w:val="24"/>
          <w:szCs w:val="24"/>
        </w:rPr>
        <w:t>A</w:t>
      </w:r>
      <w:r w:rsidRPr="00906CF9">
        <w:rPr>
          <w:rFonts w:ascii="Times New Roman" w:eastAsia="Verdana" w:hAnsi="Times New Roman" w:cs="Times New Roman"/>
          <w:b/>
          <w:bCs/>
          <w:color w:val="000000" w:themeColor="text1"/>
          <w:sz w:val="24"/>
          <w:szCs w:val="24"/>
        </w:rPr>
        <w:t>nalysis</w:t>
      </w:r>
      <w:r>
        <w:rPr>
          <w:rFonts w:ascii="Times New Roman" w:eastAsia="Verdana" w:hAnsi="Times New Roman" w:cs="Times New Roman"/>
          <w:b/>
          <w:bCs/>
          <w:color w:val="000000" w:themeColor="text1"/>
          <w:sz w:val="24"/>
          <w:szCs w:val="24"/>
        </w:rPr>
        <w:t xml:space="preserve"> and discussion</w:t>
      </w:r>
      <w:r w:rsidRPr="00906CF9">
        <w:rPr>
          <w:rFonts w:ascii="Times New Roman" w:eastAsia="Verdana" w:hAnsi="Times New Roman" w:cs="Times New Roman"/>
          <w:b/>
          <w:bCs/>
          <w:color w:val="000000" w:themeColor="text1"/>
          <w:sz w:val="24"/>
          <w:szCs w:val="24"/>
        </w:rPr>
        <w:t xml:space="preserve"> of research findings </w:t>
      </w:r>
    </w:p>
    <w:p w14:paraId="6124B73B" w14:textId="77777777" w:rsidR="00800EC6" w:rsidRPr="0085656F" w:rsidRDefault="00800EC6" w:rsidP="00800EC6">
      <w:pPr>
        <w:rPr>
          <w:rFonts w:ascii="Times New Roman" w:eastAsia="Verdana" w:hAnsi="Times New Roman" w:cs="Times New Roman"/>
          <w:b/>
          <w:bCs/>
          <w:sz w:val="24"/>
          <w:szCs w:val="24"/>
        </w:rPr>
      </w:pPr>
      <w:r w:rsidRPr="0085656F">
        <w:rPr>
          <w:rFonts w:ascii="Times New Roman" w:eastAsia="Verdana" w:hAnsi="Times New Roman" w:cs="Times New Roman"/>
          <w:b/>
          <w:bCs/>
          <w:sz w:val="24"/>
          <w:szCs w:val="24"/>
        </w:rPr>
        <w:t>4.1 Introduction</w:t>
      </w:r>
    </w:p>
    <w:p w14:paraId="58963C28" w14:textId="77777777"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 xml:space="preserve">This chapter presents the findings and </w:t>
      </w:r>
      <w:r>
        <w:rPr>
          <w:rFonts w:ascii="Times New Roman" w:eastAsia="Verdana" w:hAnsi="Times New Roman" w:cs="Times New Roman"/>
          <w:color w:val="000000" w:themeColor="text1"/>
          <w:sz w:val="24"/>
          <w:szCs w:val="24"/>
        </w:rPr>
        <w:t xml:space="preserve">in-situ </w:t>
      </w:r>
      <w:r w:rsidRPr="00906CF9">
        <w:rPr>
          <w:rFonts w:ascii="Times New Roman" w:eastAsia="Verdana" w:hAnsi="Times New Roman" w:cs="Times New Roman"/>
          <w:color w:val="000000" w:themeColor="text1"/>
          <w:sz w:val="24"/>
          <w:szCs w:val="24"/>
        </w:rPr>
        <w:t xml:space="preserve">analysis </w:t>
      </w:r>
      <w:r>
        <w:rPr>
          <w:rFonts w:ascii="Times New Roman" w:eastAsia="Verdana" w:hAnsi="Times New Roman" w:cs="Times New Roman"/>
          <w:color w:val="000000" w:themeColor="text1"/>
          <w:sz w:val="24"/>
          <w:szCs w:val="24"/>
        </w:rPr>
        <w:t xml:space="preserve">and discussion </w:t>
      </w:r>
      <w:r w:rsidRPr="00906CF9">
        <w:rPr>
          <w:rFonts w:ascii="Times New Roman" w:eastAsia="Verdana" w:hAnsi="Times New Roman" w:cs="Times New Roman"/>
          <w:color w:val="000000" w:themeColor="text1"/>
          <w:sz w:val="24"/>
          <w:szCs w:val="24"/>
        </w:rPr>
        <w:t xml:space="preserve">of the research on how sustainability and stakeholder concepts embedded within holistic marketing concept can drive Britvic’s performance, and also </w:t>
      </w:r>
      <w:r>
        <w:rPr>
          <w:rFonts w:ascii="Times New Roman" w:eastAsia="Verdana" w:hAnsi="Times New Roman" w:cs="Times New Roman"/>
          <w:color w:val="000000" w:themeColor="text1"/>
          <w:sz w:val="24"/>
          <w:szCs w:val="24"/>
        </w:rPr>
        <w:t>bring</w:t>
      </w:r>
      <w:r w:rsidRPr="00906CF9">
        <w:rPr>
          <w:rFonts w:ascii="Times New Roman" w:eastAsia="Verdana" w:hAnsi="Times New Roman" w:cs="Times New Roman"/>
          <w:color w:val="000000" w:themeColor="text1"/>
          <w:sz w:val="24"/>
          <w:szCs w:val="24"/>
        </w:rPr>
        <w:t xml:space="preserve"> competitive advantage to the firm. </w:t>
      </w:r>
      <w:r>
        <w:rPr>
          <w:rFonts w:ascii="Times New Roman" w:eastAsia="Verdana" w:hAnsi="Times New Roman" w:cs="Times New Roman"/>
          <w:color w:val="000000" w:themeColor="text1"/>
          <w:sz w:val="24"/>
          <w:szCs w:val="24"/>
        </w:rPr>
        <w:t>Given the limited access to this Directors of Britvic, t</w:t>
      </w:r>
      <w:r w:rsidRPr="00906CF9">
        <w:rPr>
          <w:rFonts w:ascii="Times New Roman" w:eastAsia="Verdana" w:hAnsi="Times New Roman" w:cs="Times New Roman"/>
          <w:color w:val="000000" w:themeColor="text1"/>
          <w:sz w:val="24"/>
          <w:szCs w:val="24"/>
        </w:rPr>
        <w:t xml:space="preserve">his research </w:t>
      </w:r>
      <w:r>
        <w:rPr>
          <w:rFonts w:ascii="Times New Roman" w:eastAsia="Verdana" w:hAnsi="Times New Roman" w:cs="Times New Roman"/>
          <w:color w:val="000000" w:themeColor="text1"/>
          <w:sz w:val="24"/>
          <w:szCs w:val="24"/>
        </w:rPr>
        <w:t>had to use the combination of questionnaires and telephone interviews research strategies to access the research participants.</w:t>
      </w:r>
    </w:p>
    <w:p w14:paraId="168EAFB0" w14:textId="77777777"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Th</w:t>
      </w:r>
      <w:r>
        <w:rPr>
          <w:rFonts w:ascii="Times New Roman" w:eastAsia="Verdana" w:hAnsi="Times New Roman" w:cs="Times New Roman"/>
          <w:color w:val="000000" w:themeColor="text1"/>
          <w:sz w:val="24"/>
          <w:szCs w:val="24"/>
        </w:rPr>
        <w:t xml:space="preserve">is research </w:t>
      </w:r>
      <w:r w:rsidRPr="00906CF9">
        <w:rPr>
          <w:rFonts w:ascii="Times New Roman" w:eastAsia="Verdana" w:hAnsi="Times New Roman" w:cs="Times New Roman"/>
          <w:color w:val="000000" w:themeColor="text1"/>
          <w:sz w:val="24"/>
          <w:szCs w:val="24"/>
        </w:rPr>
        <w:t>was c</w:t>
      </w:r>
      <w:r>
        <w:rPr>
          <w:rFonts w:ascii="Times New Roman" w:eastAsia="Verdana" w:hAnsi="Times New Roman" w:cs="Times New Roman"/>
          <w:color w:val="000000" w:themeColor="text1"/>
          <w:sz w:val="24"/>
          <w:szCs w:val="24"/>
        </w:rPr>
        <w:t>onducted</w:t>
      </w:r>
      <w:r w:rsidRPr="00906CF9">
        <w:rPr>
          <w:rFonts w:ascii="Times New Roman" w:eastAsia="Verdana" w:hAnsi="Times New Roman" w:cs="Times New Roman"/>
          <w:color w:val="000000" w:themeColor="text1"/>
          <w:sz w:val="24"/>
          <w:szCs w:val="24"/>
        </w:rPr>
        <w:t xml:space="preserve"> o</w:t>
      </w:r>
      <w:r>
        <w:rPr>
          <w:rFonts w:ascii="Times New Roman" w:eastAsia="Verdana" w:hAnsi="Times New Roman" w:cs="Times New Roman"/>
          <w:color w:val="000000" w:themeColor="text1"/>
          <w:sz w:val="24"/>
          <w:szCs w:val="24"/>
        </w:rPr>
        <w:t xml:space="preserve">n the ten management staffs </w:t>
      </w:r>
      <w:r w:rsidRPr="00906CF9">
        <w:rPr>
          <w:rFonts w:ascii="Times New Roman" w:eastAsia="Verdana" w:hAnsi="Times New Roman" w:cs="Times New Roman"/>
          <w:color w:val="000000" w:themeColor="text1"/>
          <w:sz w:val="24"/>
          <w:szCs w:val="24"/>
        </w:rPr>
        <w:t>of Britvic who volunteered to take part in the study. These employees worked at the middle and higher management levels of the company, thus, they were in a knowledgeable position to articulate the tactical and strategic position of the firm</w:t>
      </w:r>
      <w:r>
        <w:rPr>
          <w:rFonts w:ascii="Times New Roman" w:eastAsia="Verdana" w:hAnsi="Times New Roman" w:cs="Times New Roman"/>
          <w:color w:val="000000" w:themeColor="text1"/>
          <w:sz w:val="24"/>
          <w:szCs w:val="24"/>
        </w:rPr>
        <w:t xml:space="preserve"> which justified the reason for purposively sampling these participants among the Britvic population</w:t>
      </w:r>
      <w:r w:rsidRPr="00906CF9">
        <w:rPr>
          <w:rFonts w:ascii="Times New Roman" w:eastAsia="Verdana" w:hAnsi="Times New Roman" w:cs="Times New Roman"/>
          <w:color w:val="000000" w:themeColor="text1"/>
          <w:sz w:val="24"/>
          <w:szCs w:val="24"/>
        </w:rPr>
        <w:t xml:space="preserve">. </w:t>
      </w:r>
    </w:p>
    <w:p w14:paraId="7AF6AEA7" w14:textId="77777777"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 xml:space="preserve">The </w:t>
      </w:r>
      <w:r>
        <w:rPr>
          <w:rFonts w:ascii="Times New Roman" w:eastAsia="Verdana" w:hAnsi="Times New Roman" w:cs="Times New Roman"/>
          <w:color w:val="000000" w:themeColor="text1"/>
          <w:sz w:val="24"/>
          <w:szCs w:val="24"/>
        </w:rPr>
        <w:t xml:space="preserve">telephone </w:t>
      </w:r>
      <w:r w:rsidRPr="00906CF9">
        <w:rPr>
          <w:rFonts w:ascii="Times New Roman" w:eastAsia="Verdana" w:hAnsi="Times New Roman" w:cs="Times New Roman"/>
          <w:color w:val="000000" w:themeColor="text1"/>
          <w:sz w:val="24"/>
          <w:szCs w:val="24"/>
        </w:rPr>
        <w:t>interview was specifically selected and targeted at the Britvic employees who were in these positions to answer the conceptual questions posed by the research study.</w:t>
      </w:r>
    </w:p>
    <w:p w14:paraId="649733F4" w14:textId="77777777"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 xml:space="preserve">The survey questions were mostly quantitative and close-ended in nature while the </w:t>
      </w:r>
      <w:r>
        <w:rPr>
          <w:rFonts w:ascii="Times New Roman" w:eastAsia="Verdana" w:hAnsi="Times New Roman" w:cs="Times New Roman"/>
          <w:color w:val="000000" w:themeColor="text1"/>
          <w:sz w:val="24"/>
          <w:szCs w:val="24"/>
        </w:rPr>
        <w:t xml:space="preserve">telephone </w:t>
      </w:r>
      <w:r w:rsidRPr="00906CF9">
        <w:rPr>
          <w:rFonts w:ascii="Times New Roman" w:eastAsia="Verdana" w:hAnsi="Times New Roman" w:cs="Times New Roman"/>
          <w:color w:val="000000" w:themeColor="text1"/>
          <w:sz w:val="24"/>
          <w:szCs w:val="24"/>
        </w:rPr>
        <w:t>interview</w:t>
      </w:r>
      <w:r>
        <w:rPr>
          <w:rFonts w:ascii="Times New Roman" w:eastAsia="Verdana" w:hAnsi="Times New Roman" w:cs="Times New Roman"/>
          <w:color w:val="000000" w:themeColor="text1"/>
          <w:sz w:val="24"/>
          <w:szCs w:val="24"/>
        </w:rPr>
        <w:t>s</w:t>
      </w:r>
      <w:r w:rsidRPr="00906CF9">
        <w:rPr>
          <w:rFonts w:ascii="Times New Roman" w:eastAsia="Verdana" w:hAnsi="Times New Roman" w:cs="Times New Roman"/>
          <w:color w:val="000000" w:themeColor="text1"/>
          <w:sz w:val="24"/>
          <w:szCs w:val="24"/>
        </w:rPr>
        <w:t xml:space="preserve"> were </w:t>
      </w:r>
      <w:r>
        <w:rPr>
          <w:rFonts w:ascii="Times New Roman" w:eastAsia="Verdana" w:hAnsi="Times New Roman" w:cs="Times New Roman"/>
          <w:color w:val="000000" w:themeColor="text1"/>
          <w:sz w:val="24"/>
          <w:szCs w:val="24"/>
        </w:rPr>
        <w:t xml:space="preserve">combination of </w:t>
      </w:r>
      <w:r w:rsidRPr="00906CF9">
        <w:rPr>
          <w:rFonts w:ascii="Times New Roman" w:eastAsia="Verdana" w:hAnsi="Times New Roman" w:cs="Times New Roman"/>
          <w:color w:val="000000" w:themeColor="text1"/>
          <w:sz w:val="24"/>
          <w:szCs w:val="24"/>
        </w:rPr>
        <w:t>open</w:t>
      </w:r>
      <w:r>
        <w:rPr>
          <w:rFonts w:ascii="Times New Roman" w:eastAsia="Verdana" w:hAnsi="Times New Roman" w:cs="Times New Roman"/>
          <w:color w:val="000000" w:themeColor="text1"/>
          <w:sz w:val="24"/>
          <w:szCs w:val="24"/>
        </w:rPr>
        <w:t xml:space="preserve"> close</w:t>
      </w:r>
      <w:r w:rsidRPr="00906CF9">
        <w:rPr>
          <w:rFonts w:ascii="Times New Roman" w:eastAsia="Verdana" w:hAnsi="Times New Roman" w:cs="Times New Roman"/>
          <w:color w:val="000000" w:themeColor="text1"/>
          <w:sz w:val="24"/>
          <w:szCs w:val="24"/>
        </w:rPr>
        <w:t xml:space="preserve">-ended </w:t>
      </w:r>
      <w:r>
        <w:rPr>
          <w:rFonts w:ascii="Times New Roman" w:eastAsia="Verdana" w:hAnsi="Times New Roman" w:cs="Times New Roman"/>
          <w:color w:val="000000" w:themeColor="text1"/>
          <w:sz w:val="24"/>
          <w:szCs w:val="24"/>
        </w:rPr>
        <w:t>questions</w:t>
      </w:r>
      <w:r w:rsidRPr="00906CF9">
        <w:rPr>
          <w:rFonts w:ascii="Times New Roman" w:eastAsia="Verdana" w:hAnsi="Times New Roman" w:cs="Times New Roman"/>
          <w:color w:val="000000" w:themeColor="text1"/>
          <w:sz w:val="24"/>
          <w:szCs w:val="24"/>
        </w:rPr>
        <w:t>.</w:t>
      </w:r>
    </w:p>
    <w:p w14:paraId="17B0F813" w14:textId="77777777" w:rsidR="00800EC6"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Thus, these informed the structuring of this chapter into four sections namely:</w:t>
      </w:r>
    </w:p>
    <w:p w14:paraId="7B29C1F9" w14:textId="77777777" w:rsidR="00800EC6" w:rsidRPr="00CD5E3D" w:rsidRDefault="00800EC6" w:rsidP="00800EC6">
      <w:pPr>
        <w:pStyle w:val="ListParagraph"/>
        <w:numPr>
          <w:ilvl w:val="0"/>
          <w:numId w:val="19"/>
        </w:numPr>
        <w:rPr>
          <w:rFonts w:ascii="Times New Roman" w:eastAsiaTheme="minorEastAsi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Section 4.</w:t>
      </w:r>
      <w:r>
        <w:rPr>
          <w:rFonts w:ascii="Times New Roman" w:eastAsia="Verdana" w:hAnsi="Times New Roman" w:cs="Times New Roman"/>
          <w:color w:val="000000" w:themeColor="text1"/>
          <w:sz w:val="24"/>
          <w:szCs w:val="24"/>
        </w:rPr>
        <w:t>1</w:t>
      </w:r>
      <w:r w:rsidRPr="00906CF9">
        <w:rPr>
          <w:rFonts w:ascii="Times New Roman" w:eastAsia="Verdana" w:hAnsi="Times New Roman" w:cs="Times New Roman"/>
          <w:color w:val="000000" w:themeColor="text1"/>
          <w:sz w:val="24"/>
          <w:szCs w:val="24"/>
        </w:rPr>
        <w:t xml:space="preserve"> </w:t>
      </w:r>
      <w:r>
        <w:rPr>
          <w:rFonts w:ascii="Times New Roman" w:eastAsia="Verdana" w:hAnsi="Times New Roman" w:cs="Times New Roman"/>
          <w:color w:val="000000" w:themeColor="text1"/>
          <w:sz w:val="24"/>
          <w:szCs w:val="24"/>
        </w:rPr>
        <w:t>introduces the chapter.</w:t>
      </w:r>
    </w:p>
    <w:p w14:paraId="0C035BD4" w14:textId="77777777" w:rsidR="00800EC6" w:rsidRPr="00CD5E3D" w:rsidRDefault="00800EC6" w:rsidP="00800EC6">
      <w:pPr>
        <w:pStyle w:val="ListParagraph"/>
        <w:numPr>
          <w:ilvl w:val="0"/>
          <w:numId w:val="19"/>
        </w:numPr>
        <w:rPr>
          <w:rFonts w:ascii="Times New Roman" w:eastAsiaTheme="minorEastAsi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 xml:space="preserve">Section 4.2 deals with the “quantitative analysis” </w:t>
      </w:r>
      <w:r>
        <w:rPr>
          <w:rFonts w:ascii="Times New Roman" w:eastAsia="Verdana" w:hAnsi="Times New Roman" w:cs="Times New Roman"/>
          <w:color w:val="000000" w:themeColor="text1"/>
          <w:sz w:val="24"/>
          <w:szCs w:val="24"/>
        </w:rPr>
        <w:t>of the close-ended questions.</w:t>
      </w:r>
    </w:p>
    <w:p w14:paraId="77E69CEB" w14:textId="77777777" w:rsidR="00800EC6" w:rsidRPr="00382AC5" w:rsidRDefault="00800EC6" w:rsidP="00800EC6">
      <w:pPr>
        <w:pStyle w:val="ListParagraph"/>
        <w:numPr>
          <w:ilvl w:val="0"/>
          <w:numId w:val="19"/>
        </w:numPr>
        <w:rPr>
          <w:rFonts w:ascii="Times New Roman" w:eastAsiaTheme="minorEastAsi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 xml:space="preserve">Section 4.3 deals with the “qualitative analysis” </w:t>
      </w:r>
      <w:r>
        <w:rPr>
          <w:rFonts w:ascii="Times New Roman" w:eastAsia="Verdana" w:hAnsi="Times New Roman" w:cs="Times New Roman"/>
          <w:color w:val="000000" w:themeColor="text1"/>
          <w:sz w:val="24"/>
          <w:szCs w:val="24"/>
        </w:rPr>
        <w:t>of the open and close-ended questions.</w:t>
      </w:r>
    </w:p>
    <w:p w14:paraId="651ED975" w14:textId="77777777" w:rsidR="00800EC6" w:rsidRPr="00DC369F" w:rsidRDefault="00800EC6" w:rsidP="00800EC6">
      <w:pPr>
        <w:pStyle w:val="ListParagraph"/>
        <w:numPr>
          <w:ilvl w:val="0"/>
          <w:numId w:val="19"/>
        </w:numPr>
        <w:rPr>
          <w:rFonts w:ascii="Times New Roman" w:eastAsiaTheme="minorEastAsia" w:hAnsi="Times New Roman" w:cs="Times New Roman"/>
          <w:color w:val="000000" w:themeColor="text1"/>
          <w:sz w:val="24"/>
          <w:szCs w:val="24"/>
        </w:rPr>
      </w:pPr>
      <w:r>
        <w:rPr>
          <w:rFonts w:ascii="Times New Roman" w:eastAsia="Verdana" w:hAnsi="Times New Roman" w:cs="Times New Roman"/>
          <w:color w:val="000000" w:themeColor="text1"/>
          <w:sz w:val="24"/>
          <w:szCs w:val="24"/>
        </w:rPr>
        <w:t>Section 4.4 deals with the operationalising of sustainability concept.</w:t>
      </w:r>
    </w:p>
    <w:p w14:paraId="6B894188" w14:textId="77777777" w:rsidR="00800EC6" w:rsidRPr="00FB16A8" w:rsidRDefault="00800EC6" w:rsidP="00800EC6">
      <w:pPr>
        <w:pStyle w:val="ListParagraph"/>
        <w:numPr>
          <w:ilvl w:val="0"/>
          <w:numId w:val="19"/>
        </w:numPr>
        <w:rPr>
          <w:rFonts w:ascii="Times New Roman" w:eastAsiaTheme="minorEastAsia" w:hAnsi="Times New Roman" w:cs="Times New Roman"/>
          <w:color w:val="000000" w:themeColor="text1"/>
          <w:sz w:val="24"/>
          <w:szCs w:val="24"/>
        </w:rPr>
      </w:pPr>
      <w:r>
        <w:rPr>
          <w:rFonts w:ascii="Times New Roman" w:eastAsia="Verdana" w:hAnsi="Times New Roman" w:cs="Times New Roman"/>
          <w:color w:val="000000" w:themeColor="text1"/>
          <w:sz w:val="24"/>
          <w:szCs w:val="24"/>
        </w:rPr>
        <w:t>Section 4.5 deals with the operationalising of stakeholder theory.</w:t>
      </w:r>
    </w:p>
    <w:p w14:paraId="0BA3EB0E" w14:textId="77777777" w:rsidR="00800EC6" w:rsidRPr="006655BE" w:rsidRDefault="00800EC6" w:rsidP="00800EC6">
      <w:pPr>
        <w:pStyle w:val="ListParagraph"/>
        <w:numPr>
          <w:ilvl w:val="0"/>
          <w:numId w:val="19"/>
        </w:numPr>
        <w:rPr>
          <w:rFonts w:ascii="Times New Roman" w:eastAsiaTheme="minorEastAsi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Section 4.</w:t>
      </w:r>
      <w:r>
        <w:rPr>
          <w:rFonts w:ascii="Times New Roman" w:eastAsia="Verdana" w:hAnsi="Times New Roman" w:cs="Times New Roman"/>
          <w:color w:val="000000" w:themeColor="text1"/>
          <w:sz w:val="24"/>
          <w:szCs w:val="24"/>
        </w:rPr>
        <w:t>6</w:t>
      </w:r>
      <w:r w:rsidRPr="00906CF9">
        <w:rPr>
          <w:rFonts w:ascii="Times New Roman" w:eastAsia="Verdana" w:hAnsi="Times New Roman" w:cs="Times New Roman"/>
          <w:color w:val="000000" w:themeColor="text1"/>
          <w:sz w:val="24"/>
          <w:szCs w:val="24"/>
        </w:rPr>
        <w:t xml:space="preserve"> presents the summary of the chapter.</w:t>
      </w:r>
    </w:p>
    <w:p w14:paraId="2A7D3A40" w14:textId="77777777" w:rsidR="00800EC6" w:rsidRPr="00CD3318" w:rsidRDefault="00800EC6" w:rsidP="00800EC6">
      <w:pPr>
        <w:rPr>
          <w:rFonts w:ascii="Times New Roman" w:eastAsia="Verdana" w:hAnsi="Times New Roman" w:cs="Times New Roman"/>
          <w:b/>
          <w:bCs/>
          <w:color w:val="00B050"/>
          <w:sz w:val="24"/>
          <w:szCs w:val="24"/>
        </w:rPr>
      </w:pPr>
      <w:r w:rsidRPr="00912D14">
        <w:rPr>
          <w:rFonts w:ascii="Times New Roman" w:eastAsia="Verdana" w:hAnsi="Times New Roman" w:cs="Times New Roman"/>
          <w:b/>
          <w:bCs/>
          <w:color w:val="000000" w:themeColor="text1"/>
          <w:sz w:val="24"/>
          <w:szCs w:val="24"/>
        </w:rPr>
        <w:t xml:space="preserve">4.2 </w:t>
      </w:r>
      <w:r w:rsidRPr="00912D14">
        <w:rPr>
          <w:rFonts w:ascii="Times New Roman" w:eastAsia="Verdana" w:hAnsi="Times New Roman" w:cs="Times New Roman"/>
          <w:b/>
          <w:bCs/>
          <w:color w:val="000000" w:themeColor="text1"/>
          <w:sz w:val="24"/>
          <w:szCs w:val="24"/>
          <w:lang w:val="fr-FR"/>
        </w:rPr>
        <w:t xml:space="preserve">Quantitative </w:t>
      </w:r>
      <w:r w:rsidRPr="00CD3318">
        <w:rPr>
          <w:rFonts w:ascii="Times New Roman" w:eastAsia="Verdana" w:hAnsi="Times New Roman" w:cs="Times New Roman"/>
          <w:b/>
          <w:bCs/>
          <w:color w:val="000000" w:themeColor="text1"/>
          <w:sz w:val="24"/>
          <w:szCs w:val="24"/>
          <w:lang w:val="fr-FR"/>
        </w:rPr>
        <w:t>analysis of close-ended questions</w:t>
      </w:r>
    </w:p>
    <w:p w14:paraId="21306BA4" w14:textId="77777777"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 xml:space="preserve">This section reports on the demographical variables employed for this study. These are the research </w:t>
      </w:r>
      <w:r>
        <w:rPr>
          <w:rFonts w:ascii="Times New Roman" w:eastAsia="Verdana" w:hAnsi="Times New Roman" w:cs="Times New Roman"/>
          <w:color w:val="000000" w:themeColor="text1"/>
          <w:sz w:val="24"/>
          <w:szCs w:val="24"/>
        </w:rPr>
        <w:t>participants’</w:t>
      </w:r>
      <w:r w:rsidRPr="00906CF9">
        <w:rPr>
          <w:rFonts w:ascii="Times New Roman" w:eastAsia="Verdana" w:hAnsi="Times New Roman" w:cs="Times New Roman"/>
          <w:color w:val="000000" w:themeColor="text1"/>
          <w:sz w:val="24"/>
          <w:szCs w:val="24"/>
        </w:rPr>
        <w:t xml:space="preserve"> gender, age, work experience, income, management level and educational level.</w:t>
      </w:r>
    </w:p>
    <w:p w14:paraId="599E2381" w14:textId="77777777" w:rsidR="00800EC6" w:rsidRDefault="00800EC6" w:rsidP="00800EC6">
      <w:pPr>
        <w:rPr>
          <w:rFonts w:ascii="Times New Roman" w:eastAsia="Verdana" w:hAnsi="Times New Roman" w:cs="Times New Roman"/>
          <w:b/>
          <w:bCs/>
          <w:color w:val="000000" w:themeColor="text1"/>
          <w:sz w:val="24"/>
          <w:szCs w:val="24"/>
        </w:rPr>
      </w:pPr>
    </w:p>
    <w:p w14:paraId="22C4FD28" w14:textId="77777777" w:rsidR="00800EC6" w:rsidRDefault="00800EC6" w:rsidP="00800EC6">
      <w:pPr>
        <w:rPr>
          <w:rFonts w:ascii="Times New Roman" w:eastAsia="Verdana" w:hAnsi="Times New Roman" w:cs="Times New Roman"/>
          <w:b/>
          <w:bCs/>
          <w:color w:val="000000" w:themeColor="text1"/>
          <w:sz w:val="24"/>
          <w:szCs w:val="24"/>
        </w:rPr>
      </w:pPr>
    </w:p>
    <w:p w14:paraId="7A30B395" w14:textId="77777777" w:rsidR="00800EC6" w:rsidRDefault="00800EC6" w:rsidP="00800EC6">
      <w:pPr>
        <w:rPr>
          <w:rFonts w:ascii="Times New Roman" w:eastAsia="Verdana" w:hAnsi="Times New Roman" w:cs="Times New Roman"/>
          <w:b/>
          <w:bCs/>
          <w:color w:val="000000" w:themeColor="text1"/>
          <w:sz w:val="24"/>
          <w:szCs w:val="24"/>
        </w:rPr>
      </w:pPr>
    </w:p>
    <w:p w14:paraId="396642FB" w14:textId="77777777" w:rsidR="00800EC6" w:rsidRDefault="00800EC6" w:rsidP="00800EC6">
      <w:pPr>
        <w:rPr>
          <w:rFonts w:ascii="Times New Roman" w:eastAsia="Verdana" w:hAnsi="Times New Roman" w:cs="Times New Roman"/>
          <w:b/>
          <w:bCs/>
          <w:color w:val="000000" w:themeColor="text1"/>
          <w:sz w:val="24"/>
          <w:szCs w:val="24"/>
        </w:rPr>
      </w:pPr>
    </w:p>
    <w:p w14:paraId="232467BC" w14:textId="77777777" w:rsidR="00800EC6" w:rsidRDefault="00800EC6" w:rsidP="00800EC6">
      <w:pPr>
        <w:rPr>
          <w:rFonts w:ascii="Times New Roman" w:eastAsia="Verdana" w:hAnsi="Times New Roman" w:cs="Times New Roman"/>
          <w:b/>
          <w:bCs/>
          <w:color w:val="000000" w:themeColor="text1"/>
          <w:sz w:val="24"/>
          <w:szCs w:val="24"/>
        </w:rPr>
      </w:pPr>
    </w:p>
    <w:p w14:paraId="46AC54E3" w14:textId="77777777"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b/>
          <w:bCs/>
          <w:color w:val="000000" w:themeColor="text1"/>
          <w:sz w:val="24"/>
          <w:szCs w:val="24"/>
        </w:rPr>
        <w:t>Analysis of gender in Britvic</w:t>
      </w:r>
    </w:p>
    <w:p w14:paraId="5C416E24" w14:textId="77777777" w:rsidR="00800EC6" w:rsidRPr="00B65E02"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b/>
          <w:bCs/>
          <w:color w:val="000000" w:themeColor="text1"/>
          <w:sz w:val="24"/>
          <w:szCs w:val="24"/>
        </w:rPr>
        <w:t>Q1</w:t>
      </w:r>
      <w:r>
        <w:rPr>
          <w:rFonts w:ascii="Times New Roman" w:eastAsia="Verdana" w:hAnsi="Times New Roman" w:cs="Times New Roman"/>
          <w:b/>
          <w:bCs/>
          <w:color w:val="000000" w:themeColor="text1"/>
          <w:sz w:val="24"/>
          <w:szCs w:val="24"/>
        </w:rPr>
        <w:t>.</w:t>
      </w:r>
      <w:r w:rsidRPr="00906CF9">
        <w:rPr>
          <w:rFonts w:ascii="Times New Roman" w:eastAsia="Verdana" w:hAnsi="Times New Roman" w:cs="Times New Roman"/>
          <w:b/>
          <w:bCs/>
          <w:color w:val="000000" w:themeColor="text1"/>
          <w:sz w:val="24"/>
          <w:szCs w:val="24"/>
        </w:rPr>
        <w:t xml:space="preserve"> </w:t>
      </w:r>
      <w:r w:rsidRPr="00B65E02">
        <w:rPr>
          <w:rFonts w:ascii="Times New Roman" w:eastAsia="Verdana" w:hAnsi="Times New Roman" w:cs="Times New Roman"/>
          <w:color w:val="000000" w:themeColor="text1"/>
          <w:sz w:val="24"/>
          <w:szCs w:val="24"/>
        </w:rPr>
        <w:t>What is your gender?</w:t>
      </w:r>
    </w:p>
    <w:p w14:paraId="552B4793" w14:textId="77777777" w:rsidR="00800EC6" w:rsidRPr="00906CF9" w:rsidRDefault="00800EC6" w:rsidP="00800EC6">
      <w:pPr>
        <w:rPr>
          <w:rFonts w:ascii="Times New Roman" w:eastAsia="Verdana" w:hAnsi="Times New Roman" w:cs="Times New Roman"/>
          <w:color w:val="FF0000"/>
          <w:sz w:val="24"/>
          <w:szCs w:val="24"/>
        </w:rPr>
      </w:pPr>
      <w:r w:rsidRPr="00906CF9">
        <w:rPr>
          <w:rFonts w:ascii="Times New Roman" w:eastAsia="Verdana" w:hAnsi="Times New Roman" w:cs="Times New Roman"/>
          <w:b/>
          <w:bCs/>
          <w:color w:val="FF0000"/>
          <w:sz w:val="24"/>
          <w:szCs w:val="24"/>
        </w:rPr>
        <w:t xml:space="preserve">Table </w:t>
      </w:r>
      <w:r>
        <w:rPr>
          <w:rFonts w:ascii="Times New Roman" w:eastAsia="Verdana" w:hAnsi="Times New Roman" w:cs="Times New Roman"/>
          <w:b/>
          <w:bCs/>
          <w:color w:val="FF0000"/>
          <w:sz w:val="24"/>
          <w:szCs w:val="24"/>
        </w:rPr>
        <w:t>4.1</w:t>
      </w:r>
      <w:r w:rsidRPr="00906CF9">
        <w:rPr>
          <w:rFonts w:ascii="Times New Roman" w:eastAsia="Verdana" w:hAnsi="Times New Roman" w:cs="Times New Roman"/>
          <w:b/>
          <w:bCs/>
          <w:color w:val="FF0000"/>
          <w:sz w:val="24"/>
          <w:szCs w:val="24"/>
        </w:rPr>
        <w:t>: Britvic gender survey</w:t>
      </w:r>
    </w:p>
    <w:tbl>
      <w:tblPr>
        <w:tblStyle w:val="TableGrid"/>
        <w:tblW w:w="0" w:type="auto"/>
        <w:tblLayout w:type="fixed"/>
        <w:tblLook w:val="04A0" w:firstRow="1" w:lastRow="0" w:firstColumn="1" w:lastColumn="0" w:noHBand="0" w:noVBand="1"/>
      </w:tblPr>
      <w:tblGrid>
        <w:gridCol w:w="2256"/>
        <w:gridCol w:w="2256"/>
        <w:gridCol w:w="2256"/>
        <w:gridCol w:w="2256"/>
      </w:tblGrid>
      <w:tr w:rsidR="00800EC6" w:rsidRPr="00906CF9" w14:paraId="5BF94DEB" w14:textId="77777777" w:rsidTr="00F41C2B">
        <w:tc>
          <w:tcPr>
            <w:tcW w:w="2256" w:type="dxa"/>
          </w:tcPr>
          <w:p w14:paraId="7865ACD6"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Age-range</w:t>
            </w:r>
          </w:p>
        </w:tc>
        <w:tc>
          <w:tcPr>
            <w:tcW w:w="2256" w:type="dxa"/>
          </w:tcPr>
          <w:p w14:paraId="6FA49728"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Number of research subjects</w:t>
            </w:r>
          </w:p>
        </w:tc>
        <w:tc>
          <w:tcPr>
            <w:tcW w:w="2256" w:type="dxa"/>
          </w:tcPr>
          <w:p w14:paraId="1847DED5"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Total number of research subjects</w:t>
            </w:r>
          </w:p>
        </w:tc>
        <w:tc>
          <w:tcPr>
            <w:tcW w:w="2256" w:type="dxa"/>
          </w:tcPr>
          <w:p w14:paraId="183C4A41"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Percentage</w:t>
            </w:r>
          </w:p>
        </w:tc>
      </w:tr>
      <w:tr w:rsidR="00800EC6" w:rsidRPr="00906CF9" w14:paraId="6944BCC0" w14:textId="77777777" w:rsidTr="00F41C2B">
        <w:tc>
          <w:tcPr>
            <w:tcW w:w="2256" w:type="dxa"/>
          </w:tcPr>
          <w:p w14:paraId="062F13F4"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Female</w:t>
            </w:r>
          </w:p>
        </w:tc>
        <w:tc>
          <w:tcPr>
            <w:tcW w:w="2256" w:type="dxa"/>
          </w:tcPr>
          <w:p w14:paraId="571D3A7A"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5</w:t>
            </w:r>
          </w:p>
        </w:tc>
        <w:tc>
          <w:tcPr>
            <w:tcW w:w="2256" w:type="dxa"/>
          </w:tcPr>
          <w:p w14:paraId="17593510"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c>
          <w:tcPr>
            <w:tcW w:w="2256" w:type="dxa"/>
          </w:tcPr>
          <w:p w14:paraId="54555903"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50.0</w:t>
            </w:r>
          </w:p>
        </w:tc>
      </w:tr>
      <w:tr w:rsidR="00800EC6" w:rsidRPr="00906CF9" w14:paraId="759636D8" w14:textId="77777777" w:rsidTr="00F41C2B">
        <w:tc>
          <w:tcPr>
            <w:tcW w:w="2256" w:type="dxa"/>
          </w:tcPr>
          <w:p w14:paraId="0D0A0AD6"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Male</w:t>
            </w:r>
          </w:p>
        </w:tc>
        <w:tc>
          <w:tcPr>
            <w:tcW w:w="2256" w:type="dxa"/>
          </w:tcPr>
          <w:p w14:paraId="554E7B99"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5</w:t>
            </w:r>
          </w:p>
        </w:tc>
        <w:tc>
          <w:tcPr>
            <w:tcW w:w="2256" w:type="dxa"/>
          </w:tcPr>
          <w:p w14:paraId="3EE87DD7"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c>
          <w:tcPr>
            <w:tcW w:w="2256" w:type="dxa"/>
          </w:tcPr>
          <w:p w14:paraId="7830721A"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50.0</w:t>
            </w:r>
          </w:p>
        </w:tc>
      </w:tr>
      <w:tr w:rsidR="00800EC6" w:rsidRPr="00906CF9" w14:paraId="4BE967DB" w14:textId="77777777" w:rsidTr="00F41C2B">
        <w:tc>
          <w:tcPr>
            <w:tcW w:w="2256" w:type="dxa"/>
          </w:tcPr>
          <w:p w14:paraId="1EC2EFC9"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Total</w:t>
            </w:r>
          </w:p>
        </w:tc>
        <w:tc>
          <w:tcPr>
            <w:tcW w:w="2256" w:type="dxa"/>
          </w:tcPr>
          <w:p w14:paraId="3775BA7A"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10</w:t>
            </w:r>
          </w:p>
        </w:tc>
        <w:tc>
          <w:tcPr>
            <w:tcW w:w="2256" w:type="dxa"/>
          </w:tcPr>
          <w:p w14:paraId="3A7FA699"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Total</w:t>
            </w:r>
          </w:p>
        </w:tc>
        <w:tc>
          <w:tcPr>
            <w:tcW w:w="2256" w:type="dxa"/>
          </w:tcPr>
          <w:p w14:paraId="4E2711F9"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100%</w:t>
            </w:r>
          </w:p>
        </w:tc>
      </w:tr>
    </w:tbl>
    <w:p w14:paraId="544213B3" w14:textId="77777777" w:rsidR="00800EC6" w:rsidRPr="00906CF9" w:rsidRDefault="00800EC6" w:rsidP="00800EC6">
      <w:pPr>
        <w:rPr>
          <w:rFonts w:ascii="Times New Roman" w:eastAsia="Verdana" w:hAnsi="Times New Roman" w:cs="Times New Roman"/>
          <w:color w:val="000000" w:themeColor="text1"/>
          <w:sz w:val="24"/>
          <w:szCs w:val="24"/>
        </w:rPr>
      </w:pPr>
    </w:p>
    <w:p w14:paraId="05FA9D63" w14:textId="77777777" w:rsidR="00800EC6" w:rsidRPr="00906CF9" w:rsidRDefault="00800EC6" w:rsidP="00800EC6">
      <w:pPr>
        <w:rPr>
          <w:rFonts w:ascii="Times New Roman" w:eastAsia="Verdana" w:hAnsi="Times New Roman" w:cs="Times New Roman"/>
          <w:color w:val="000000" w:themeColor="text1"/>
          <w:sz w:val="24"/>
          <w:szCs w:val="24"/>
        </w:rPr>
      </w:pPr>
      <w:r>
        <w:rPr>
          <w:noProof/>
        </w:rPr>
        <w:drawing>
          <wp:inline distT="0" distB="0" distL="0" distR="0" wp14:anchorId="2E9FC0A5" wp14:editId="41AE4B17">
            <wp:extent cx="5724524" cy="3267075"/>
            <wp:effectExtent l="0" t="0" r="0" b="0"/>
            <wp:docPr id="1674980730" name="Picture 95498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985407"/>
                    <pic:cNvPicPr/>
                  </pic:nvPicPr>
                  <pic:blipFill>
                    <a:blip r:embed="rId49">
                      <a:extLst>
                        <a:ext uri="{28A0092B-C50C-407E-A947-70E740481C1C}">
                          <a14:useLocalDpi xmlns:a14="http://schemas.microsoft.com/office/drawing/2010/main" val="0"/>
                        </a:ext>
                      </a:extLst>
                    </a:blip>
                    <a:stretch>
                      <a:fillRect/>
                    </a:stretch>
                  </pic:blipFill>
                  <pic:spPr>
                    <a:xfrm>
                      <a:off x="0" y="0"/>
                      <a:ext cx="5724524" cy="3267075"/>
                    </a:xfrm>
                    <a:prstGeom prst="rect">
                      <a:avLst/>
                    </a:prstGeom>
                  </pic:spPr>
                </pic:pic>
              </a:graphicData>
            </a:graphic>
          </wp:inline>
        </w:drawing>
      </w:r>
    </w:p>
    <w:p w14:paraId="7A748CE5" w14:textId="77777777" w:rsidR="00800EC6" w:rsidRPr="00B65E02" w:rsidRDefault="00800EC6" w:rsidP="00800EC6">
      <w:pPr>
        <w:rPr>
          <w:rFonts w:ascii="Times New Roman" w:eastAsia="Verdana" w:hAnsi="Times New Roman" w:cs="Times New Roman"/>
          <w:color w:val="000000" w:themeColor="text1"/>
          <w:sz w:val="24"/>
          <w:szCs w:val="24"/>
        </w:rPr>
      </w:pPr>
      <w:r w:rsidRPr="00B65E02">
        <w:rPr>
          <w:rFonts w:ascii="Times New Roman" w:eastAsia="Verdana" w:hAnsi="Times New Roman" w:cs="Times New Roman"/>
          <w:b/>
          <w:bCs/>
          <w:color w:val="000000" w:themeColor="text1"/>
          <w:sz w:val="24"/>
          <w:szCs w:val="24"/>
        </w:rPr>
        <w:t xml:space="preserve">Figure 4.1: Britvic gender chart </w:t>
      </w:r>
    </w:p>
    <w:p w14:paraId="644E144A" w14:textId="77777777" w:rsidR="00800EC6" w:rsidRPr="00906CF9" w:rsidRDefault="00800EC6" w:rsidP="00800EC6">
      <w:pPr>
        <w:rPr>
          <w:rFonts w:ascii="Times New Roman" w:eastAsia="Verdana" w:hAnsi="Times New Roman" w:cs="Times New Roman"/>
          <w:color w:val="000000" w:themeColor="text1"/>
          <w:sz w:val="24"/>
          <w:szCs w:val="24"/>
        </w:rPr>
      </w:pPr>
      <w:r>
        <w:rPr>
          <w:rFonts w:ascii="Times New Roman" w:eastAsia="Verdana" w:hAnsi="Times New Roman" w:cs="Times New Roman"/>
          <w:b/>
          <w:bCs/>
          <w:color w:val="000000" w:themeColor="text1"/>
          <w:sz w:val="24"/>
          <w:szCs w:val="24"/>
        </w:rPr>
        <w:t>Discussion</w:t>
      </w:r>
      <w:r w:rsidRPr="00906CF9">
        <w:rPr>
          <w:rFonts w:ascii="Times New Roman" w:eastAsia="Verdana" w:hAnsi="Times New Roman" w:cs="Times New Roman"/>
          <w:b/>
          <w:bCs/>
          <w:color w:val="000000" w:themeColor="text1"/>
          <w:sz w:val="24"/>
          <w:szCs w:val="24"/>
        </w:rPr>
        <w:t xml:space="preserve"> of gender group in Britvic</w:t>
      </w:r>
    </w:p>
    <w:p w14:paraId="226D58B1" w14:textId="77777777"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 xml:space="preserve">The table and figure above – </w:t>
      </w:r>
      <w:r w:rsidRPr="00B65E02">
        <w:rPr>
          <w:rFonts w:ascii="Times New Roman" w:eastAsia="Verdana" w:hAnsi="Times New Roman" w:cs="Times New Roman"/>
          <w:color w:val="000000" w:themeColor="text1"/>
          <w:sz w:val="24"/>
          <w:szCs w:val="24"/>
        </w:rPr>
        <w:t xml:space="preserve">Table 4.1 and Figure 4.1 </w:t>
      </w:r>
      <w:r w:rsidRPr="00906CF9">
        <w:rPr>
          <w:rFonts w:ascii="Times New Roman" w:eastAsia="Verdana" w:hAnsi="Times New Roman" w:cs="Times New Roman"/>
          <w:color w:val="000000" w:themeColor="text1"/>
          <w:sz w:val="24"/>
          <w:szCs w:val="24"/>
        </w:rPr>
        <w:t>showed that there was an equal gender representation within Britvic employees among those surveyed during the research. This was good for Britvic as it showed compliance with laws and regulations and best practice regarding gender representation. This was a sustainable best practice at Britvic.</w:t>
      </w:r>
    </w:p>
    <w:p w14:paraId="57F030CD" w14:textId="77777777" w:rsidR="00800EC6" w:rsidRDefault="00800EC6" w:rsidP="00800EC6">
      <w:pPr>
        <w:rPr>
          <w:rFonts w:ascii="Times New Roman" w:eastAsia="Verdana" w:hAnsi="Times New Roman" w:cs="Times New Roman"/>
          <w:color w:val="000000" w:themeColor="text1"/>
          <w:sz w:val="24"/>
          <w:szCs w:val="24"/>
        </w:rPr>
      </w:pPr>
    </w:p>
    <w:p w14:paraId="348D12A6" w14:textId="77777777" w:rsidR="00800EC6" w:rsidRDefault="00800EC6" w:rsidP="00800EC6">
      <w:pPr>
        <w:rPr>
          <w:rFonts w:ascii="Times New Roman" w:eastAsia="Verdana" w:hAnsi="Times New Roman" w:cs="Times New Roman"/>
          <w:color w:val="000000" w:themeColor="text1"/>
          <w:sz w:val="24"/>
          <w:szCs w:val="24"/>
        </w:rPr>
      </w:pPr>
    </w:p>
    <w:p w14:paraId="23112C8B" w14:textId="77777777" w:rsidR="00800EC6" w:rsidRDefault="00800EC6" w:rsidP="00800EC6">
      <w:pPr>
        <w:rPr>
          <w:rFonts w:ascii="Times New Roman" w:eastAsia="Verdana" w:hAnsi="Times New Roman" w:cs="Times New Roman"/>
          <w:color w:val="000000" w:themeColor="text1"/>
          <w:sz w:val="24"/>
          <w:szCs w:val="24"/>
        </w:rPr>
      </w:pPr>
    </w:p>
    <w:p w14:paraId="64E699D9" w14:textId="77777777" w:rsidR="00800EC6" w:rsidRDefault="00800EC6" w:rsidP="00800EC6">
      <w:pPr>
        <w:rPr>
          <w:rFonts w:ascii="Times New Roman" w:eastAsia="Verdana" w:hAnsi="Times New Roman" w:cs="Times New Roman"/>
          <w:color w:val="000000" w:themeColor="text1"/>
          <w:sz w:val="24"/>
          <w:szCs w:val="24"/>
        </w:rPr>
      </w:pPr>
    </w:p>
    <w:p w14:paraId="7DA9135D" w14:textId="77777777" w:rsidR="00800EC6" w:rsidRDefault="00800EC6" w:rsidP="00800EC6">
      <w:pPr>
        <w:rPr>
          <w:rFonts w:ascii="Times New Roman" w:eastAsia="Verdana" w:hAnsi="Times New Roman" w:cs="Times New Roman"/>
          <w:color w:val="000000" w:themeColor="text1"/>
          <w:sz w:val="24"/>
          <w:szCs w:val="24"/>
        </w:rPr>
      </w:pPr>
    </w:p>
    <w:p w14:paraId="5A58C873" w14:textId="77777777" w:rsidR="00800EC6" w:rsidRPr="00906CF9" w:rsidRDefault="00800EC6" w:rsidP="00800EC6">
      <w:pPr>
        <w:rPr>
          <w:rFonts w:ascii="Times New Roman" w:eastAsia="Verdana" w:hAnsi="Times New Roman" w:cs="Times New Roman"/>
          <w:color w:val="000000" w:themeColor="text1"/>
          <w:sz w:val="24"/>
          <w:szCs w:val="24"/>
        </w:rPr>
      </w:pPr>
    </w:p>
    <w:p w14:paraId="1B0ED2C0" w14:textId="77777777"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b/>
          <w:bCs/>
          <w:color w:val="000000" w:themeColor="text1"/>
          <w:sz w:val="24"/>
          <w:szCs w:val="24"/>
        </w:rPr>
        <w:t>Analysis of age group in Britvic</w:t>
      </w:r>
    </w:p>
    <w:p w14:paraId="22B7C39A" w14:textId="77777777"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b/>
          <w:bCs/>
          <w:color w:val="000000" w:themeColor="text1"/>
          <w:sz w:val="24"/>
          <w:szCs w:val="24"/>
        </w:rPr>
        <w:t>Q2</w:t>
      </w:r>
      <w:r>
        <w:rPr>
          <w:rFonts w:ascii="Times New Roman" w:eastAsia="Verdana" w:hAnsi="Times New Roman" w:cs="Times New Roman"/>
          <w:b/>
          <w:bCs/>
          <w:color w:val="000000" w:themeColor="text1"/>
          <w:sz w:val="24"/>
          <w:szCs w:val="24"/>
        </w:rPr>
        <w:t>.</w:t>
      </w:r>
      <w:r w:rsidRPr="00906CF9">
        <w:rPr>
          <w:rFonts w:ascii="Times New Roman" w:eastAsia="Verdana" w:hAnsi="Times New Roman" w:cs="Times New Roman"/>
          <w:b/>
          <w:bCs/>
          <w:color w:val="000000" w:themeColor="text1"/>
          <w:sz w:val="24"/>
          <w:szCs w:val="24"/>
        </w:rPr>
        <w:t xml:space="preserve"> </w:t>
      </w:r>
      <w:r w:rsidRPr="00B65E02">
        <w:rPr>
          <w:rFonts w:ascii="Times New Roman" w:eastAsia="Verdana" w:hAnsi="Times New Roman" w:cs="Times New Roman"/>
          <w:color w:val="000000" w:themeColor="text1"/>
          <w:sz w:val="24"/>
          <w:szCs w:val="24"/>
        </w:rPr>
        <w:t>Which age group do you belong to? “ONS harmonised standard 3 criteria” – see Appendix 1 for the whole group.</w:t>
      </w:r>
    </w:p>
    <w:p w14:paraId="7ED7B918" w14:textId="77777777" w:rsidR="00800EC6" w:rsidRPr="00B65E02" w:rsidRDefault="00800EC6" w:rsidP="00800EC6">
      <w:pPr>
        <w:rPr>
          <w:rFonts w:ascii="Times New Roman" w:eastAsia="Verdana" w:hAnsi="Times New Roman" w:cs="Times New Roman"/>
          <w:color w:val="000000" w:themeColor="text1"/>
          <w:sz w:val="24"/>
          <w:szCs w:val="24"/>
        </w:rPr>
      </w:pPr>
      <w:r w:rsidRPr="00B65E02">
        <w:rPr>
          <w:rFonts w:ascii="Times New Roman" w:eastAsia="Verdana" w:hAnsi="Times New Roman" w:cs="Times New Roman"/>
          <w:b/>
          <w:bCs/>
          <w:color w:val="000000" w:themeColor="text1"/>
          <w:sz w:val="24"/>
          <w:szCs w:val="24"/>
        </w:rPr>
        <w:t>Table 4.2: Britvic age group</w:t>
      </w:r>
    </w:p>
    <w:tbl>
      <w:tblPr>
        <w:tblStyle w:val="TableGrid"/>
        <w:tblW w:w="0" w:type="auto"/>
        <w:tblLayout w:type="fixed"/>
        <w:tblLook w:val="04A0" w:firstRow="1" w:lastRow="0" w:firstColumn="1" w:lastColumn="0" w:noHBand="0" w:noVBand="1"/>
      </w:tblPr>
      <w:tblGrid>
        <w:gridCol w:w="2256"/>
        <w:gridCol w:w="2256"/>
        <w:gridCol w:w="2256"/>
        <w:gridCol w:w="2256"/>
      </w:tblGrid>
      <w:tr w:rsidR="00800EC6" w:rsidRPr="00906CF9" w14:paraId="71869A29" w14:textId="77777777" w:rsidTr="00F41C2B">
        <w:tc>
          <w:tcPr>
            <w:tcW w:w="2256" w:type="dxa"/>
          </w:tcPr>
          <w:p w14:paraId="34E4B8DE"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Age-group</w:t>
            </w:r>
          </w:p>
        </w:tc>
        <w:tc>
          <w:tcPr>
            <w:tcW w:w="2256" w:type="dxa"/>
          </w:tcPr>
          <w:p w14:paraId="4594ECE6"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Number of research subjects</w:t>
            </w:r>
          </w:p>
        </w:tc>
        <w:tc>
          <w:tcPr>
            <w:tcW w:w="2256" w:type="dxa"/>
          </w:tcPr>
          <w:p w14:paraId="7D50FBA2"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Total number of research subjects</w:t>
            </w:r>
          </w:p>
        </w:tc>
        <w:tc>
          <w:tcPr>
            <w:tcW w:w="2256" w:type="dxa"/>
          </w:tcPr>
          <w:p w14:paraId="26D26C04"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Percentage                  %</w:t>
            </w:r>
          </w:p>
        </w:tc>
      </w:tr>
      <w:tr w:rsidR="00800EC6" w:rsidRPr="00906CF9" w14:paraId="4F1B9DD2" w14:textId="77777777" w:rsidTr="00F41C2B">
        <w:tc>
          <w:tcPr>
            <w:tcW w:w="2256" w:type="dxa"/>
          </w:tcPr>
          <w:p w14:paraId="53D50663"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25 - 34</w:t>
            </w:r>
          </w:p>
        </w:tc>
        <w:tc>
          <w:tcPr>
            <w:tcW w:w="2256" w:type="dxa"/>
          </w:tcPr>
          <w:p w14:paraId="2E62E898"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w:t>
            </w:r>
          </w:p>
        </w:tc>
        <w:tc>
          <w:tcPr>
            <w:tcW w:w="2256" w:type="dxa"/>
          </w:tcPr>
          <w:p w14:paraId="2381E6E3"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c>
          <w:tcPr>
            <w:tcW w:w="2256" w:type="dxa"/>
          </w:tcPr>
          <w:p w14:paraId="498359DF"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10.0</w:t>
            </w:r>
          </w:p>
        </w:tc>
      </w:tr>
      <w:tr w:rsidR="00800EC6" w:rsidRPr="00906CF9" w14:paraId="24CA29A6" w14:textId="77777777" w:rsidTr="00F41C2B">
        <w:tc>
          <w:tcPr>
            <w:tcW w:w="2256" w:type="dxa"/>
          </w:tcPr>
          <w:p w14:paraId="71826B03"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35 - 44</w:t>
            </w:r>
          </w:p>
        </w:tc>
        <w:tc>
          <w:tcPr>
            <w:tcW w:w="2256" w:type="dxa"/>
          </w:tcPr>
          <w:p w14:paraId="3350373F"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2</w:t>
            </w:r>
          </w:p>
        </w:tc>
        <w:tc>
          <w:tcPr>
            <w:tcW w:w="2256" w:type="dxa"/>
          </w:tcPr>
          <w:p w14:paraId="276427C2"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c>
          <w:tcPr>
            <w:tcW w:w="2256" w:type="dxa"/>
          </w:tcPr>
          <w:p w14:paraId="4855F5F9"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20.0</w:t>
            </w:r>
          </w:p>
        </w:tc>
      </w:tr>
      <w:tr w:rsidR="00800EC6" w:rsidRPr="00906CF9" w14:paraId="53768476" w14:textId="77777777" w:rsidTr="00F41C2B">
        <w:tc>
          <w:tcPr>
            <w:tcW w:w="2256" w:type="dxa"/>
          </w:tcPr>
          <w:p w14:paraId="7AAC9720"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45 - 54</w:t>
            </w:r>
          </w:p>
        </w:tc>
        <w:tc>
          <w:tcPr>
            <w:tcW w:w="2256" w:type="dxa"/>
          </w:tcPr>
          <w:p w14:paraId="4A2E8DF3"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5</w:t>
            </w:r>
          </w:p>
        </w:tc>
        <w:tc>
          <w:tcPr>
            <w:tcW w:w="2256" w:type="dxa"/>
          </w:tcPr>
          <w:p w14:paraId="77088FB2"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c>
          <w:tcPr>
            <w:tcW w:w="2256" w:type="dxa"/>
          </w:tcPr>
          <w:p w14:paraId="1E7D9980"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50.0</w:t>
            </w:r>
          </w:p>
        </w:tc>
      </w:tr>
      <w:tr w:rsidR="00800EC6" w:rsidRPr="00906CF9" w14:paraId="613ABD9C" w14:textId="77777777" w:rsidTr="00F41C2B">
        <w:tc>
          <w:tcPr>
            <w:tcW w:w="2256" w:type="dxa"/>
          </w:tcPr>
          <w:p w14:paraId="04C48F38"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u w:val="single"/>
              </w:rPr>
              <w:t>55 - 64</w:t>
            </w:r>
          </w:p>
        </w:tc>
        <w:tc>
          <w:tcPr>
            <w:tcW w:w="2256" w:type="dxa"/>
          </w:tcPr>
          <w:p w14:paraId="03B6FD7C"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u w:val="single"/>
              </w:rPr>
              <w:t>2</w:t>
            </w:r>
          </w:p>
        </w:tc>
        <w:tc>
          <w:tcPr>
            <w:tcW w:w="2256" w:type="dxa"/>
          </w:tcPr>
          <w:p w14:paraId="1E2742FC"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u w:val="single"/>
              </w:rPr>
              <w:t>10</w:t>
            </w:r>
          </w:p>
        </w:tc>
        <w:tc>
          <w:tcPr>
            <w:tcW w:w="2256" w:type="dxa"/>
          </w:tcPr>
          <w:p w14:paraId="63417537"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u w:val="single"/>
              </w:rPr>
              <w:t>20.0</w:t>
            </w:r>
          </w:p>
        </w:tc>
      </w:tr>
      <w:tr w:rsidR="00800EC6" w:rsidRPr="00906CF9" w14:paraId="75B3FA7A" w14:textId="77777777" w:rsidTr="00F41C2B">
        <w:tc>
          <w:tcPr>
            <w:tcW w:w="2256" w:type="dxa"/>
          </w:tcPr>
          <w:p w14:paraId="2588E277"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Total</w:t>
            </w:r>
          </w:p>
        </w:tc>
        <w:tc>
          <w:tcPr>
            <w:tcW w:w="2256" w:type="dxa"/>
          </w:tcPr>
          <w:p w14:paraId="0F64AC13"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10</w:t>
            </w:r>
          </w:p>
        </w:tc>
        <w:tc>
          <w:tcPr>
            <w:tcW w:w="2256" w:type="dxa"/>
          </w:tcPr>
          <w:p w14:paraId="242A1B43"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Total</w:t>
            </w:r>
          </w:p>
        </w:tc>
        <w:tc>
          <w:tcPr>
            <w:tcW w:w="2256" w:type="dxa"/>
          </w:tcPr>
          <w:p w14:paraId="7E64A251"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100%</w:t>
            </w:r>
          </w:p>
        </w:tc>
      </w:tr>
    </w:tbl>
    <w:p w14:paraId="149D20AB" w14:textId="77777777" w:rsidR="00800EC6" w:rsidRPr="00906CF9" w:rsidRDefault="00800EC6" w:rsidP="00800EC6">
      <w:pPr>
        <w:rPr>
          <w:rFonts w:ascii="Times New Roman" w:eastAsia="Verdana" w:hAnsi="Times New Roman" w:cs="Times New Roman"/>
          <w:color w:val="000000" w:themeColor="text1"/>
          <w:sz w:val="24"/>
          <w:szCs w:val="24"/>
        </w:rPr>
      </w:pPr>
    </w:p>
    <w:p w14:paraId="6AFB0DD2" w14:textId="77777777" w:rsidR="00800EC6" w:rsidRPr="00906CF9" w:rsidRDefault="00800EC6" w:rsidP="00800EC6">
      <w:pPr>
        <w:rPr>
          <w:rFonts w:ascii="Times New Roman" w:eastAsia="Verdana" w:hAnsi="Times New Roman" w:cs="Times New Roman"/>
          <w:color w:val="000000" w:themeColor="text1"/>
          <w:sz w:val="24"/>
          <w:szCs w:val="24"/>
        </w:rPr>
      </w:pPr>
      <w:r>
        <w:rPr>
          <w:noProof/>
        </w:rPr>
        <w:drawing>
          <wp:inline distT="0" distB="0" distL="0" distR="0" wp14:anchorId="56838054" wp14:editId="0DDF0197">
            <wp:extent cx="5724524" cy="3057525"/>
            <wp:effectExtent l="0" t="0" r="0" b="0"/>
            <wp:docPr id="190963722" name="Picture 893428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428729"/>
                    <pic:cNvPicPr/>
                  </pic:nvPicPr>
                  <pic:blipFill>
                    <a:blip r:embed="rId50">
                      <a:extLst>
                        <a:ext uri="{28A0092B-C50C-407E-A947-70E740481C1C}">
                          <a14:useLocalDpi xmlns:a14="http://schemas.microsoft.com/office/drawing/2010/main" val="0"/>
                        </a:ext>
                      </a:extLst>
                    </a:blip>
                    <a:stretch>
                      <a:fillRect/>
                    </a:stretch>
                  </pic:blipFill>
                  <pic:spPr>
                    <a:xfrm>
                      <a:off x="0" y="0"/>
                      <a:ext cx="5724524" cy="3057525"/>
                    </a:xfrm>
                    <a:prstGeom prst="rect">
                      <a:avLst/>
                    </a:prstGeom>
                  </pic:spPr>
                </pic:pic>
              </a:graphicData>
            </a:graphic>
          </wp:inline>
        </w:drawing>
      </w:r>
    </w:p>
    <w:p w14:paraId="3C4E18FE" w14:textId="77777777" w:rsidR="00800EC6" w:rsidRPr="00B65E02" w:rsidRDefault="00800EC6" w:rsidP="00800EC6">
      <w:pPr>
        <w:rPr>
          <w:rFonts w:ascii="Times New Roman" w:eastAsia="Verdana" w:hAnsi="Times New Roman" w:cs="Times New Roman"/>
          <w:color w:val="000000" w:themeColor="text1"/>
          <w:sz w:val="24"/>
          <w:szCs w:val="24"/>
        </w:rPr>
      </w:pPr>
      <w:r w:rsidRPr="00B65E02">
        <w:rPr>
          <w:rFonts w:ascii="Times New Roman" w:eastAsia="Verdana" w:hAnsi="Times New Roman" w:cs="Times New Roman"/>
          <w:color w:val="000000" w:themeColor="text1"/>
          <w:sz w:val="24"/>
          <w:szCs w:val="24"/>
        </w:rPr>
        <w:t>Figure 4.2: Britvic age group chart</w:t>
      </w:r>
    </w:p>
    <w:p w14:paraId="1B218ABD" w14:textId="77777777" w:rsidR="00800EC6" w:rsidRPr="00906CF9" w:rsidRDefault="00800EC6" w:rsidP="00800EC6">
      <w:pPr>
        <w:rPr>
          <w:rFonts w:ascii="Times New Roman" w:eastAsia="Verdana" w:hAnsi="Times New Roman" w:cs="Times New Roman"/>
          <w:color w:val="000000" w:themeColor="text1"/>
          <w:sz w:val="24"/>
          <w:szCs w:val="24"/>
        </w:rPr>
      </w:pPr>
      <w:r>
        <w:rPr>
          <w:rFonts w:ascii="Times New Roman" w:eastAsia="Verdana" w:hAnsi="Times New Roman" w:cs="Times New Roman"/>
          <w:b/>
          <w:bCs/>
          <w:color w:val="000000" w:themeColor="text1"/>
          <w:sz w:val="24"/>
          <w:szCs w:val="24"/>
        </w:rPr>
        <w:t>Discussion</w:t>
      </w:r>
      <w:r w:rsidRPr="00906CF9">
        <w:rPr>
          <w:rFonts w:ascii="Times New Roman" w:eastAsia="Verdana" w:hAnsi="Times New Roman" w:cs="Times New Roman"/>
          <w:b/>
          <w:bCs/>
          <w:color w:val="000000" w:themeColor="text1"/>
          <w:sz w:val="24"/>
          <w:szCs w:val="24"/>
        </w:rPr>
        <w:t xml:space="preserve"> of age group in Britvic</w:t>
      </w:r>
    </w:p>
    <w:p w14:paraId="70D42C8E" w14:textId="77777777"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 xml:space="preserve">The importance of age could not be over-emphasised as so many important information could be gleaned from such data, such as maturity level, life experiences and the generation grouping that the research subjects belong to. The table and chart above – </w:t>
      </w:r>
      <w:r w:rsidRPr="00B65E02">
        <w:rPr>
          <w:rFonts w:ascii="Times New Roman" w:eastAsia="Verdana" w:hAnsi="Times New Roman" w:cs="Times New Roman"/>
          <w:color w:val="000000" w:themeColor="text1"/>
          <w:sz w:val="24"/>
          <w:szCs w:val="24"/>
        </w:rPr>
        <w:t>Table 4.2 and Figure 4.2 showed the distribution of age-group that Britvic employees su</w:t>
      </w:r>
      <w:r w:rsidRPr="00906CF9">
        <w:rPr>
          <w:rFonts w:ascii="Times New Roman" w:eastAsia="Verdana" w:hAnsi="Times New Roman" w:cs="Times New Roman"/>
          <w:color w:val="000000" w:themeColor="text1"/>
          <w:sz w:val="24"/>
          <w:szCs w:val="24"/>
        </w:rPr>
        <w:t>rveyed belong to.</w:t>
      </w:r>
    </w:p>
    <w:p w14:paraId="16BE30C2" w14:textId="77777777"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lastRenderedPageBreak/>
        <w:t xml:space="preserve">The </w:t>
      </w:r>
      <w:r w:rsidRPr="00B65E02">
        <w:rPr>
          <w:rFonts w:ascii="Times New Roman" w:eastAsia="Verdana" w:hAnsi="Times New Roman" w:cs="Times New Roman"/>
          <w:color w:val="000000" w:themeColor="text1"/>
          <w:sz w:val="24"/>
          <w:szCs w:val="24"/>
        </w:rPr>
        <w:t xml:space="preserve">Figure 4.2 above </w:t>
      </w:r>
      <w:r w:rsidRPr="00906CF9">
        <w:rPr>
          <w:rFonts w:ascii="Times New Roman" w:eastAsia="Verdana" w:hAnsi="Times New Roman" w:cs="Times New Roman"/>
          <w:color w:val="000000" w:themeColor="text1"/>
          <w:sz w:val="24"/>
          <w:szCs w:val="24"/>
        </w:rPr>
        <w:t xml:space="preserve">showed that half of the employees (50%) surveyed belong to age group 45 to 54 years old, while 20% of those Britvic employees surveyed belong to both 35 to 44 years old and 55 to 64 years old groups. The other 10% belong to 25 to 34 years old group. </w:t>
      </w:r>
    </w:p>
    <w:p w14:paraId="19614EFB" w14:textId="405F2852" w:rsidR="00800EC6" w:rsidRDefault="00800EC6" w:rsidP="00800EC6">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 xml:space="preserve">Given the fact that this was non-probablistic sampling, the generalisation of the demographic structure would </w:t>
      </w:r>
      <w:r w:rsidR="00552C15">
        <w:rPr>
          <w:rFonts w:ascii="Times New Roman" w:eastAsia="Verdana" w:hAnsi="Times New Roman" w:cs="Times New Roman"/>
          <w:color w:val="000000" w:themeColor="text1"/>
          <w:sz w:val="24"/>
          <w:szCs w:val="24"/>
        </w:rPr>
        <w:t xml:space="preserve">not be totally </w:t>
      </w:r>
      <w:r>
        <w:rPr>
          <w:rFonts w:ascii="Times New Roman" w:eastAsia="Verdana" w:hAnsi="Times New Roman" w:cs="Times New Roman"/>
          <w:color w:val="000000" w:themeColor="text1"/>
          <w:sz w:val="24"/>
          <w:szCs w:val="24"/>
        </w:rPr>
        <w:t>valid.</w:t>
      </w:r>
    </w:p>
    <w:p w14:paraId="6CE734EE" w14:textId="77777777"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b/>
          <w:bCs/>
          <w:color w:val="000000" w:themeColor="text1"/>
          <w:sz w:val="24"/>
          <w:szCs w:val="24"/>
        </w:rPr>
        <w:t>Analysis of work experience in Britvic</w:t>
      </w:r>
    </w:p>
    <w:p w14:paraId="7CE68D16" w14:textId="5F2737E3"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b/>
          <w:bCs/>
          <w:color w:val="000000" w:themeColor="text1"/>
          <w:sz w:val="24"/>
          <w:szCs w:val="24"/>
        </w:rPr>
        <w:t xml:space="preserve">Q3 </w:t>
      </w:r>
      <w:r w:rsidRPr="00590544">
        <w:rPr>
          <w:rFonts w:ascii="Times New Roman" w:eastAsia="Verdana" w:hAnsi="Times New Roman" w:cs="Times New Roman"/>
          <w:color w:val="000000" w:themeColor="text1"/>
          <w:sz w:val="24"/>
          <w:szCs w:val="24"/>
        </w:rPr>
        <w:t xml:space="preserve">How long have you been working at </w:t>
      </w:r>
      <w:r w:rsidR="001E7541">
        <w:rPr>
          <w:rFonts w:ascii="Times New Roman" w:eastAsia="Verdana" w:hAnsi="Times New Roman" w:cs="Times New Roman"/>
          <w:color w:val="000000" w:themeColor="text1"/>
          <w:sz w:val="24"/>
          <w:szCs w:val="24"/>
        </w:rPr>
        <w:t>Britvic</w:t>
      </w:r>
      <w:r w:rsidRPr="00590544">
        <w:rPr>
          <w:rFonts w:ascii="Times New Roman" w:eastAsia="Verdana" w:hAnsi="Times New Roman" w:cs="Times New Roman"/>
          <w:color w:val="000000" w:themeColor="text1"/>
          <w:sz w:val="24"/>
          <w:szCs w:val="24"/>
        </w:rPr>
        <w:t>?</w:t>
      </w:r>
    </w:p>
    <w:p w14:paraId="33BF844C" w14:textId="77777777" w:rsidR="00800EC6" w:rsidRPr="00590544" w:rsidRDefault="00800EC6" w:rsidP="00800EC6">
      <w:pPr>
        <w:rPr>
          <w:rFonts w:ascii="Times New Roman" w:eastAsia="Verdana" w:hAnsi="Times New Roman" w:cs="Times New Roman"/>
          <w:color w:val="000000" w:themeColor="text1"/>
          <w:sz w:val="24"/>
          <w:szCs w:val="24"/>
        </w:rPr>
      </w:pPr>
      <w:r w:rsidRPr="00590544">
        <w:rPr>
          <w:rFonts w:ascii="Times New Roman" w:eastAsia="Verdana" w:hAnsi="Times New Roman" w:cs="Times New Roman"/>
          <w:b/>
          <w:bCs/>
          <w:color w:val="000000" w:themeColor="text1"/>
          <w:sz w:val="24"/>
          <w:szCs w:val="24"/>
        </w:rPr>
        <w:t>Table 4.3: Work experience</w:t>
      </w:r>
    </w:p>
    <w:tbl>
      <w:tblPr>
        <w:tblStyle w:val="TableGrid"/>
        <w:tblW w:w="0" w:type="auto"/>
        <w:tblLayout w:type="fixed"/>
        <w:tblLook w:val="04A0" w:firstRow="1" w:lastRow="0" w:firstColumn="1" w:lastColumn="0" w:noHBand="0" w:noVBand="1"/>
      </w:tblPr>
      <w:tblGrid>
        <w:gridCol w:w="2256"/>
        <w:gridCol w:w="2256"/>
        <w:gridCol w:w="2256"/>
        <w:gridCol w:w="2256"/>
      </w:tblGrid>
      <w:tr w:rsidR="00800EC6" w:rsidRPr="00906CF9" w14:paraId="474CB0C9" w14:textId="77777777" w:rsidTr="00F41C2B">
        <w:tc>
          <w:tcPr>
            <w:tcW w:w="2256" w:type="dxa"/>
          </w:tcPr>
          <w:p w14:paraId="55432276"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Number of years</w:t>
            </w:r>
          </w:p>
        </w:tc>
        <w:tc>
          <w:tcPr>
            <w:tcW w:w="2256" w:type="dxa"/>
          </w:tcPr>
          <w:p w14:paraId="0B8DF451"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Number of research subjects</w:t>
            </w:r>
          </w:p>
        </w:tc>
        <w:tc>
          <w:tcPr>
            <w:tcW w:w="2256" w:type="dxa"/>
          </w:tcPr>
          <w:p w14:paraId="5FE28D08"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Total number of research subjects</w:t>
            </w:r>
          </w:p>
        </w:tc>
        <w:tc>
          <w:tcPr>
            <w:tcW w:w="2256" w:type="dxa"/>
          </w:tcPr>
          <w:p w14:paraId="1149624C"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Percentage                  %</w:t>
            </w:r>
          </w:p>
        </w:tc>
      </w:tr>
      <w:tr w:rsidR="00800EC6" w:rsidRPr="00906CF9" w14:paraId="02C302C0" w14:textId="77777777" w:rsidTr="00F41C2B">
        <w:tc>
          <w:tcPr>
            <w:tcW w:w="2256" w:type="dxa"/>
          </w:tcPr>
          <w:p w14:paraId="6426EB2E" w14:textId="1E19CFAD" w:rsidR="00800EC6" w:rsidRPr="00906CF9" w:rsidRDefault="009A4ADA" w:rsidP="00F41C2B">
            <w:pPr>
              <w:spacing w:line="259" w:lineRule="auto"/>
              <w:rPr>
                <w:rFonts w:ascii="Times New Roman" w:eastAsia="Verdana" w:hAnsi="Times New Roman" w:cs="Times New Roman"/>
                <w:sz w:val="24"/>
                <w:szCs w:val="24"/>
              </w:rPr>
            </w:pPr>
            <w:r>
              <w:rPr>
                <w:rFonts w:ascii="Times New Roman" w:eastAsia="Verdana" w:hAnsi="Times New Roman" w:cs="Times New Roman"/>
                <w:sz w:val="24"/>
                <w:szCs w:val="24"/>
              </w:rPr>
              <w:t>1 - 4</w:t>
            </w:r>
          </w:p>
        </w:tc>
        <w:tc>
          <w:tcPr>
            <w:tcW w:w="2256" w:type="dxa"/>
          </w:tcPr>
          <w:p w14:paraId="44192D96"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w:t>
            </w:r>
          </w:p>
        </w:tc>
        <w:tc>
          <w:tcPr>
            <w:tcW w:w="2256" w:type="dxa"/>
          </w:tcPr>
          <w:p w14:paraId="14F6A039"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c>
          <w:tcPr>
            <w:tcW w:w="2256" w:type="dxa"/>
          </w:tcPr>
          <w:p w14:paraId="546D5E2F"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10.0</w:t>
            </w:r>
          </w:p>
        </w:tc>
      </w:tr>
      <w:tr w:rsidR="00800EC6" w:rsidRPr="00906CF9" w14:paraId="67E36744" w14:textId="77777777" w:rsidTr="00F41C2B">
        <w:tc>
          <w:tcPr>
            <w:tcW w:w="2256" w:type="dxa"/>
          </w:tcPr>
          <w:p w14:paraId="0E4D32C8" w14:textId="6AD8FB90"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 xml:space="preserve">5 - </w:t>
            </w:r>
            <w:r w:rsidR="00985F55">
              <w:rPr>
                <w:rFonts w:ascii="Times New Roman" w:eastAsia="Verdana" w:hAnsi="Times New Roman" w:cs="Times New Roman"/>
                <w:sz w:val="24"/>
                <w:szCs w:val="24"/>
              </w:rPr>
              <w:t>7</w:t>
            </w:r>
          </w:p>
        </w:tc>
        <w:tc>
          <w:tcPr>
            <w:tcW w:w="2256" w:type="dxa"/>
          </w:tcPr>
          <w:p w14:paraId="42A1CA85" w14:textId="77777777" w:rsidR="00800EC6" w:rsidRPr="00906CF9" w:rsidRDefault="00800EC6" w:rsidP="00F41C2B">
            <w:pPr>
              <w:spacing w:line="259" w:lineRule="auto"/>
              <w:rPr>
                <w:rFonts w:ascii="Times New Roman" w:eastAsia="Verdana" w:hAnsi="Times New Roman" w:cs="Times New Roman"/>
                <w:sz w:val="24"/>
                <w:szCs w:val="24"/>
              </w:rPr>
            </w:pPr>
            <w:r>
              <w:rPr>
                <w:rFonts w:ascii="Times New Roman" w:eastAsia="Verdana" w:hAnsi="Times New Roman" w:cs="Times New Roman"/>
                <w:sz w:val="24"/>
                <w:szCs w:val="24"/>
              </w:rPr>
              <w:t>3</w:t>
            </w:r>
          </w:p>
        </w:tc>
        <w:tc>
          <w:tcPr>
            <w:tcW w:w="2256" w:type="dxa"/>
          </w:tcPr>
          <w:p w14:paraId="53E33312"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c>
          <w:tcPr>
            <w:tcW w:w="2256" w:type="dxa"/>
          </w:tcPr>
          <w:p w14:paraId="4E2B22D0"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30.0</w:t>
            </w:r>
          </w:p>
        </w:tc>
      </w:tr>
      <w:tr w:rsidR="00800EC6" w:rsidRPr="00906CF9" w14:paraId="35DE5C8A" w14:textId="77777777" w:rsidTr="00F41C2B">
        <w:tc>
          <w:tcPr>
            <w:tcW w:w="2256" w:type="dxa"/>
          </w:tcPr>
          <w:p w14:paraId="19FD9683"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8 - 10</w:t>
            </w:r>
          </w:p>
        </w:tc>
        <w:tc>
          <w:tcPr>
            <w:tcW w:w="2256" w:type="dxa"/>
          </w:tcPr>
          <w:p w14:paraId="3083EE44" w14:textId="77777777" w:rsidR="00800EC6" w:rsidRPr="00906CF9" w:rsidRDefault="00800EC6" w:rsidP="00F41C2B">
            <w:pPr>
              <w:spacing w:line="259" w:lineRule="auto"/>
              <w:rPr>
                <w:rFonts w:ascii="Times New Roman" w:eastAsia="Verdana" w:hAnsi="Times New Roman" w:cs="Times New Roman"/>
                <w:sz w:val="24"/>
                <w:szCs w:val="24"/>
              </w:rPr>
            </w:pPr>
            <w:r>
              <w:rPr>
                <w:rFonts w:ascii="Times New Roman" w:eastAsia="Verdana" w:hAnsi="Times New Roman" w:cs="Times New Roman"/>
                <w:sz w:val="24"/>
                <w:szCs w:val="24"/>
              </w:rPr>
              <w:t>5</w:t>
            </w:r>
          </w:p>
        </w:tc>
        <w:tc>
          <w:tcPr>
            <w:tcW w:w="2256" w:type="dxa"/>
          </w:tcPr>
          <w:p w14:paraId="505875E7"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c>
          <w:tcPr>
            <w:tcW w:w="2256" w:type="dxa"/>
          </w:tcPr>
          <w:p w14:paraId="6CAFF888"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20.0</w:t>
            </w:r>
          </w:p>
        </w:tc>
      </w:tr>
      <w:tr w:rsidR="00800EC6" w:rsidRPr="00906CF9" w14:paraId="2D4C8A19" w14:textId="77777777" w:rsidTr="00F41C2B">
        <w:tc>
          <w:tcPr>
            <w:tcW w:w="2256" w:type="dxa"/>
          </w:tcPr>
          <w:p w14:paraId="2E90D999"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Over 10</w:t>
            </w:r>
          </w:p>
        </w:tc>
        <w:tc>
          <w:tcPr>
            <w:tcW w:w="2256" w:type="dxa"/>
          </w:tcPr>
          <w:p w14:paraId="05F896A8" w14:textId="77777777" w:rsidR="00800EC6" w:rsidRPr="00906CF9" w:rsidRDefault="00800EC6" w:rsidP="00F41C2B">
            <w:pPr>
              <w:spacing w:line="259" w:lineRule="auto"/>
              <w:rPr>
                <w:rFonts w:ascii="Times New Roman" w:eastAsia="Verdana" w:hAnsi="Times New Roman" w:cs="Times New Roman"/>
                <w:sz w:val="24"/>
                <w:szCs w:val="24"/>
              </w:rPr>
            </w:pPr>
            <w:r>
              <w:rPr>
                <w:rFonts w:ascii="Times New Roman" w:eastAsia="Verdana" w:hAnsi="Times New Roman" w:cs="Times New Roman"/>
                <w:sz w:val="24"/>
                <w:szCs w:val="24"/>
              </w:rPr>
              <w:t>1</w:t>
            </w:r>
          </w:p>
        </w:tc>
        <w:tc>
          <w:tcPr>
            <w:tcW w:w="2256" w:type="dxa"/>
          </w:tcPr>
          <w:p w14:paraId="2CB856DE"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c>
          <w:tcPr>
            <w:tcW w:w="2256" w:type="dxa"/>
          </w:tcPr>
          <w:p w14:paraId="36E94017"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40.0</w:t>
            </w:r>
          </w:p>
        </w:tc>
      </w:tr>
      <w:tr w:rsidR="00800EC6" w:rsidRPr="00906CF9" w14:paraId="03446FAE" w14:textId="77777777" w:rsidTr="00F41C2B">
        <w:tc>
          <w:tcPr>
            <w:tcW w:w="2256" w:type="dxa"/>
          </w:tcPr>
          <w:p w14:paraId="6C5AAF74"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Total</w:t>
            </w:r>
          </w:p>
        </w:tc>
        <w:tc>
          <w:tcPr>
            <w:tcW w:w="2256" w:type="dxa"/>
          </w:tcPr>
          <w:p w14:paraId="6E09F531"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10</w:t>
            </w:r>
          </w:p>
        </w:tc>
        <w:tc>
          <w:tcPr>
            <w:tcW w:w="2256" w:type="dxa"/>
          </w:tcPr>
          <w:p w14:paraId="0F1042FA"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Total</w:t>
            </w:r>
          </w:p>
        </w:tc>
        <w:tc>
          <w:tcPr>
            <w:tcW w:w="2256" w:type="dxa"/>
          </w:tcPr>
          <w:p w14:paraId="7DE63321"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100%</w:t>
            </w:r>
          </w:p>
        </w:tc>
      </w:tr>
    </w:tbl>
    <w:p w14:paraId="737D0EE5" w14:textId="77777777" w:rsidR="00800EC6" w:rsidRPr="00906CF9" w:rsidRDefault="00800EC6" w:rsidP="00800EC6">
      <w:pPr>
        <w:rPr>
          <w:rFonts w:ascii="Times New Roman" w:eastAsia="Verdana" w:hAnsi="Times New Roman" w:cs="Times New Roman"/>
          <w:color w:val="000000" w:themeColor="text1"/>
          <w:sz w:val="24"/>
          <w:szCs w:val="24"/>
        </w:rPr>
      </w:pPr>
    </w:p>
    <w:p w14:paraId="1FB1593D" w14:textId="6E7D2919" w:rsidR="00800EC6" w:rsidRPr="00906CF9" w:rsidRDefault="009B2DBE" w:rsidP="00800EC6">
      <w:pPr>
        <w:rPr>
          <w:rFonts w:ascii="Times New Roman" w:eastAsia="Verdana" w:hAnsi="Times New Roman" w:cs="Times New Roman"/>
          <w:color w:val="000000" w:themeColor="text1"/>
          <w:sz w:val="24"/>
          <w:szCs w:val="24"/>
        </w:rPr>
      </w:pPr>
      <w:r>
        <w:rPr>
          <w:noProof/>
        </w:rPr>
        <w:drawing>
          <wp:inline distT="0" distB="0" distL="0" distR="0" wp14:anchorId="6B14D91A" wp14:editId="79A26EA5">
            <wp:extent cx="6016625" cy="3519805"/>
            <wp:effectExtent l="0" t="0" r="3175" b="4445"/>
            <wp:docPr id="18" name="Chart 18">
              <a:extLst xmlns:a="http://schemas.openxmlformats.org/drawingml/2006/main">
                <a:ext uri="{FF2B5EF4-FFF2-40B4-BE49-F238E27FC236}">
                  <a16:creationId xmlns:a16="http://schemas.microsoft.com/office/drawing/2014/main" id="{8BD4F026-3F97-4BC7-9771-D88CE9F035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71B92EE2" w14:textId="77777777" w:rsidR="00800EC6" w:rsidRPr="0033031B" w:rsidRDefault="00800EC6" w:rsidP="00800EC6">
      <w:pPr>
        <w:rPr>
          <w:rFonts w:ascii="Times New Roman" w:eastAsia="Verdana" w:hAnsi="Times New Roman" w:cs="Times New Roman"/>
          <w:color w:val="000000" w:themeColor="text1"/>
          <w:sz w:val="24"/>
          <w:szCs w:val="24"/>
        </w:rPr>
      </w:pPr>
      <w:r w:rsidRPr="0033031B">
        <w:rPr>
          <w:rFonts w:ascii="Times New Roman" w:eastAsia="Verdana" w:hAnsi="Times New Roman" w:cs="Times New Roman"/>
          <w:b/>
          <w:bCs/>
          <w:color w:val="000000" w:themeColor="text1"/>
          <w:sz w:val="24"/>
          <w:szCs w:val="24"/>
        </w:rPr>
        <w:t xml:space="preserve">Figure 4.3: Britvic work experience chart </w:t>
      </w:r>
    </w:p>
    <w:p w14:paraId="68487701" w14:textId="77777777" w:rsidR="00800EC6" w:rsidRPr="00906CF9" w:rsidRDefault="00800EC6" w:rsidP="00800EC6">
      <w:pPr>
        <w:rPr>
          <w:rFonts w:ascii="Times New Roman" w:eastAsia="Verdana" w:hAnsi="Times New Roman" w:cs="Times New Roman"/>
          <w:color w:val="000000" w:themeColor="text1"/>
          <w:sz w:val="24"/>
          <w:szCs w:val="24"/>
        </w:rPr>
      </w:pPr>
      <w:r>
        <w:rPr>
          <w:rFonts w:ascii="Times New Roman" w:eastAsia="Verdana" w:hAnsi="Times New Roman" w:cs="Times New Roman"/>
          <w:b/>
          <w:bCs/>
          <w:color w:val="000000" w:themeColor="text1"/>
          <w:sz w:val="24"/>
          <w:szCs w:val="24"/>
        </w:rPr>
        <w:t>Discussion</w:t>
      </w:r>
      <w:r w:rsidRPr="00906CF9">
        <w:rPr>
          <w:rFonts w:ascii="Times New Roman" w:eastAsia="Verdana" w:hAnsi="Times New Roman" w:cs="Times New Roman"/>
          <w:b/>
          <w:bCs/>
          <w:color w:val="000000" w:themeColor="text1"/>
          <w:sz w:val="24"/>
          <w:szCs w:val="24"/>
        </w:rPr>
        <w:t xml:space="preserve"> of work experience in Britvic</w:t>
      </w:r>
    </w:p>
    <w:p w14:paraId="651B9ED2" w14:textId="77777777" w:rsidR="00800EC6" w:rsidRPr="007F2561" w:rsidRDefault="00800EC6" w:rsidP="00800EC6">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 xml:space="preserve">The graph showed </w:t>
      </w:r>
      <w:r w:rsidR="00FD0E4F">
        <w:rPr>
          <w:rFonts w:ascii="Times New Roman" w:eastAsia="Verdana" w:hAnsi="Times New Roman" w:cs="Times New Roman"/>
          <w:color w:val="000000" w:themeColor="text1"/>
          <w:sz w:val="24"/>
          <w:szCs w:val="24"/>
        </w:rPr>
        <w:t xml:space="preserve">that </w:t>
      </w:r>
      <w:r w:rsidR="007143F3">
        <w:rPr>
          <w:rFonts w:ascii="Times New Roman" w:eastAsia="Verdana" w:hAnsi="Times New Roman" w:cs="Times New Roman"/>
          <w:color w:val="000000" w:themeColor="text1"/>
          <w:sz w:val="24"/>
          <w:szCs w:val="24"/>
        </w:rPr>
        <w:t xml:space="preserve">50% of the sampled employees </w:t>
      </w:r>
      <w:r w:rsidR="0070210A">
        <w:rPr>
          <w:rFonts w:ascii="Times New Roman" w:eastAsia="Verdana" w:hAnsi="Times New Roman" w:cs="Times New Roman"/>
          <w:color w:val="000000" w:themeColor="text1"/>
          <w:sz w:val="24"/>
          <w:szCs w:val="24"/>
        </w:rPr>
        <w:t xml:space="preserve">have been in the employment of Britvic for more than </w:t>
      </w:r>
      <w:r w:rsidR="005534EF">
        <w:rPr>
          <w:rFonts w:ascii="Times New Roman" w:eastAsia="Verdana" w:hAnsi="Times New Roman" w:cs="Times New Roman"/>
          <w:color w:val="000000" w:themeColor="text1"/>
          <w:sz w:val="24"/>
          <w:szCs w:val="24"/>
        </w:rPr>
        <w:t>eight years</w:t>
      </w:r>
      <w:r w:rsidR="000C4E04">
        <w:rPr>
          <w:rFonts w:ascii="Times New Roman" w:eastAsia="Verdana" w:hAnsi="Times New Roman" w:cs="Times New Roman"/>
          <w:color w:val="000000" w:themeColor="text1"/>
          <w:sz w:val="24"/>
          <w:szCs w:val="24"/>
        </w:rPr>
        <w:t xml:space="preserve"> which </w:t>
      </w:r>
      <w:r w:rsidR="009B273C">
        <w:rPr>
          <w:rFonts w:ascii="Times New Roman" w:eastAsia="Verdana" w:hAnsi="Times New Roman" w:cs="Times New Roman"/>
          <w:color w:val="000000" w:themeColor="text1"/>
          <w:sz w:val="24"/>
          <w:szCs w:val="24"/>
        </w:rPr>
        <w:t xml:space="preserve">as stated that could be regarded as </w:t>
      </w:r>
      <w:r w:rsidR="005212EB">
        <w:rPr>
          <w:rFonts w:ascii="Times New Roman" w:eastAsia="Verdana" w:hAnsi="Times New Roman" w:cs="Times New Roman"/>
          <w:color w:val="000000" w:themeColor="text1"/>
          <w:sz w:val="24"/>
          <w:szCs w:val="24"/>
        </w:rPr>
        <w:t>being happy at work</w:t>
      </w:r>
      <w:r w:rsidR="006D7411">
        <w:rPr>
          <w:rFonts w:ascii="Times New Roman" w:eastAsia="Verdana" w:hAnsi="Times New Roman" w:cs="Times New Roman"/>
          <w:color w:val="000000" w:themeColor="text1"/>
          <w:sz w:val="24"/>
          <w:szCs w:val="24"/>
        </w:rPr>
        <w:t xml:space="preserve">. This is good as having constant turnover of staffs </w:t>
      </w:r>
      <w:r w:rsidR="00F6692F">
        <w:rPr>
          <w:rFonts w:ascii="Times New Roman" w:eastAsia="Verdana" w:hAnsi="Times New Roman" w:cs="Times New Roman"/>
          <w:color w:val="000000" w:themeColor="text1"/>
          <w:sz w:val="24"/>
          <w:szCs w:val="24"/>
        </w:rPr>
        <w:t>do not augur well for any firm</w:t>
      </w:r>
      <w:r w:rsidR="00DF5576">
        <w:rPr>
          <w:rFonts w:ascii="Times New Roman" w:eastAsia="Verdana" w:hAnsi="Times New Roman" w:cs="Times New Roman"/>
          <w:color w:val="000000" w:themeColor="text1"/>
          <w:sz w:val="24"/>
          <w:szCs w:val="24"/>
        </w:rPr>
        <w:t xml:space="preserve">, as new staffs </w:t>
      </w:r>
      <w:r w:rsidR="007275E7">
        <w:rPr>
          <w:rFonts w:ascii="Times New Roman" w:eastAsia="Verdana" w:hAnsi="Times New Roman" w:cs="Times New Roman"/>
          <w:color w:val="000000" w:themeColor="text1"/>
          <w:sz w:val="24"/>
          <w:szCs w:val="24"/>
        </w:rPr>
        <w:t xml:space="preserve">would need to be trained and would be subject to </w:t>
      </w:r>
      <w:r w:rsidR="00E9283F">
        <w:rPr>
          <w:rFonts w:ascii="Times New Roman" w:eastAsia="Verdana" w:hAnsi="Times New Roman" w:cs="Times New Roman"/>
          <w:color w:val="000000" w:themeColor="text1"/>
          <w:sz w:val="24"/>
          <w:szCs w:val="24"/>
        </w:rPr>
        <w:t>learning curve which invariably would slow down the operation of Britvic</w:t>
      </w:r>
      <w:r w:rsidR="001C158E">
        <w:rPr>
          <w:rFonts w:ascii="Times New Roman" w:eastAsia="Verdana" w:hAnsi="Times New Roman" w:cs="Times New Roman"/>
          <w:color w:val="000000" w:themeColor="text1"/>
          <w:sz w:val="24"/>
          <w:szCs w:val="24"/>
        </w:rPr>
        <w:t>.</w:t>
      </w:r>
    </w:p>
    <w:p w14:paraId="7811376D" w14:textId="1EFCD8F3"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b/>
          <w:bCs/>
          <w:color w:val="000000" w:themeColor="text1"/>
          <w:sz w:val="24"/>
          <w:szCs w:val="24"/>
        </w:rPr>
        <w:lastRenderedPageBreak/>
        <w:t>Analysis of income bracket in Britvic</w:t>
      </w:r>
    </w:p>
    <w:p w14:paraId="47883992" w14:textId="6FA8C623"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b/>
          <w:bCs/>
          <w:color w:val="000000" w:themeColor="text1"/>
          <w:sz w:val="24"/>
          <w:szCs w:val="24"/>
        </w:rPr>
        <w:t>Q4</w:t>
      </w:r>
      <w:r>
        <w:rPr>
          <w:rFonts w:ascii="Times New Roman" w:eastAsia="Verdana" w:hAnsi="Times New Roman" w:cs="Times New Roman"/>
          <w:b/>
          <w:bCs/>
          <w:color w:val="000000" w:themeColor="text1"/>
          <w:sz w:val="24"/>
          <w:szCs w:val="24"/>
        </w:rPr>
        <w:t>.</w:t>
      </w:r>
      <w:r w:rsidRPr="00906CF9">
        <w:rPr>
          <w:rFonts w:ascii="Times New Roman" w:eastAsia="Verdana" w:hAnsi="Times New Roman" w:cs="Times New Roman"/>
          <w:b/>
          <w:bCs/>
          <w:color w:val="000000" w:themeColor="text1"/>
          <w:sz w:val="24"/>
          <w:szCs w:val="24"/>
        </w:rPr>
        <w:t xml:space="preserve"> </w:t>
      </w:r>
      <w:r w:rsidRPr="004A0B6D">
        <w:rPr>
          <w:rFonts w:ascii="Times New Roman" w:eastAsia="Verdana" w:hAnsi="Times New Roman" w:cs="Times New Roman"/>
          <w:color w:val="000000" w:themeColor="text1"/>
          <w:sz w:val="24"/>
          <w:szCs w:val="24"/>
        </w:rPr>
        <w:t>What is your income bracket</w:t>
      </w:r>
      <w:r w:rsidR="004E1077">
        <w:rPr>
          <w:rFonts w:ascii="Times New Roman" w:eastAsia="Verdana" w:hAnsi="Times New Roman" w:cs="Times New Roman"/>
          <w:color w:val="000000" w:themeColor="text1"/>
          <w:sz w:val="24"/>
          <w:szCs w:val="24"/>
        </w:rPr>
        <w:t>?</w:t>
      </w:r>
    </w:p>
    <w:p w14:paraId="5015824F" w14:textId="77777777" w:rsidR="00800EC6" w:rsidRPr="00906CF9" w:rsidRDefault="00800EC6" w:rsidP="00800EC6">
      <w:pPr>
        <w:rPr>
          <w:rFonts w:ascii="Times New Roman" w:eastAsia="Verdana" w:hAnsi="Times New Roman" w:cs="Times New Roman"/>
          <w:color w:val="FF0000"/>
          <w:sz w:val="24"/>
          <w:szCs w:val="24"/>
        </w:rPr>
      </w:pPr>
      <w:r w:rsidRPr="00906CF9">
        <w:rPr>
          <w:rFonts w:ascii="Times New Roman" w:eastAsia="Verdana" w:hAnsi="Times New Roman" w:cs="Times New Roman"/>
          <w:b/>
          <w:bCs/>
          <w:color w:val="FF0000"/>
          <w:sz w:val="24"/>
          <w:szCs w:val="24"/>
        </w:rPr>
        <w:t xml:space="preserve">Table </w:t>
      </w:r>
      <w:r>
        <w:rPr>
          <w:rFonts w:ascii="Times New Roman" w:eastAsia="Verdana" w:hAnsi="Times New Roman" w:cs="Times New Roman"/>
          <w:b/>
          <w:bCs/>
          <w:color w:val="FF0000"/>
          <w:sz w:val="24"/>
          <w:szCs w:val="24"/>
        </w:rPr>
        <w:t>4.4</w:t>
      </w:r>
      <w:r w:rsidRPr="00906CF9">
        <w:rPr>
          <w:rFonts w:ascii="Times New Roman" w:eastAsia="Verdana" w:hAnsi="Times New Roman" w:cs="Times New Roman"/>
          <w:b/>
          <w:bCs/>
          <w:color w:val="FF0000"/>
          <w:sz w:val="24"/>
          <w:szCs w:val="24"/>
        </w:rPr>
        <w:t>: Income bracket</w:t>
      </w:r>
    </w:p>
    <w:tbl>
      <w:tblPr>
        <w:tblStyle w:val="TableGrid"/>
        <w:tblW w:w="0" w:type="auto"/>
        <w:tblLayout w:type="fixed"/>
        <w:tblLook w:val="04A0" w:firstRow="1" w:lastRow="0" w:firstColumn="1" w:lastColumn="0" w:noHBand="0" w:noVBand="1"/>
      </w:tblPr>
      <w:tblGrid>
        <w:gridCol w:w="2256"/>
        <w:gridCol w:w="2256"/>
        <w:gridCol w:w="2256"/>
        <w:gridCol w:w="2256"/>
      </w:tblGrid>
      <w:tr w:rsidR="00800EC6" w:rsidRPr="00906CF9" w14:paraId="7D900F49" w14:textId="77777777" w:rsidTr="00F41C2B">
        <w:tc>
          <w:tcPr>
            <w:tcW w:w="2256" w:type="dxa"/>
          </w:tcPr>
          <w:p w14:paraId="6434FC98"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Age-range</w:t>
            </w:r>
          </w:p>
        </w:tc>
        <w:tc>
          <w:tcPr>
            <w:tcW w:w="2256" w:type="dxa"/>
          </w:tcPr>
          <w:p w14:paraId="5FCB42A3"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Number of research subjects</w:t>
            </w:r>
          </w:p>
        </w:tc>
        <w:tc>
          <w:tcPr>
            <w:tcW w:w="2256" w:type="dxa"/>
          </w:tcPr>
          <w:p w14:paraId="13C844E1"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Total number of research subjects</w:t>
            </w:r>
          </w:p>
        </w:tc>
        <w:tc>
          <w:tcPr>
            <w:tcW w:w="2256" w:type="dxa"/>
          </w:tcPr>
          <w:p w14:paraId="0507212B"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Percentage                  %</w:t>
            </w:r>
          </w:p>
        </w:tc>
      </w:tr>
      <w:tr w:rsidR="00800EC6" w:rsidRPr="00906CF9" w14:paraId="01DC98EA" w14:textId="77777777" w:rsidTr="00F41C2B">
        <w:tc>
          <w:tcPr>
            <w:tcW w:w="2256" w:type="dxa"/>
          </w:tcPr>
          <w:p w14:paraId="1AA76B38" w14:textId="77777777" w:rsidR="00800EC6" w:rsidRPr="00906CF9" w:rsidRDefault="00800EC6" w:rsidP="00F41C2B">
            <w:pPr>
              <w:spacing w:line="259" w:lineRule="auto"/>
              <w:rPr>
                <w:rFonts w:ascii="Times New Roman" w:eastAsia="Verdan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£35,000 to £49,999</w:t>
            </w:r>
          </w:p>
        </w:tc>
        <w:tc>
          <w:tcPr>
            <w:tcW w:w="2256" w:type="dxa"/>
          </w:tcPr>
          <w:p w14:paraId="23C8F506"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w:t>
            </w:r>
          </w:p>
        </w:tc>
        <w:tc>
          <w:tcPr>
            <w:tcW w:w="2256" w:type="dxa"/>
          </w:tcPr>
          <w:p w14:paraId="6F6CAB10"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c>
          <w:tcPr>
            <w:tcW w:w="2256" w:type="dxa"/>
          </w:tcPr>
          <w:p w14:paraId="36EB7462"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r>
      <w:tr w:rsidR="00800EC6" w:rsidRPr="00906CF9" w14:paraId="6D09017F" w14:textId="77777777" w:rsidTr="00F41C2B">
        <w:tc>
          <w:tcPr>
            <w:tcW w:w="2256" w:type="dxa"/>
          </w:tcPr>
          <w:p w14:paraId="06E2FD29" w14:textId="77777777" w:rsidR="00800EC6" w:rsidRPr="00906CF9" w:rsidRDefault="00800EC6" w:rsidP="00F41C2B">
            <w:pPr>
              <w:spacing w:line="259" w:lineRule="auto"/>
              <w:rPr>
                <w:rFonts w:ascii="Times New Roman" w:eastAsia="Verdan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£50,000 to £74,999</w:t>
            </w:r>
          </w:p>
        </w:tc>
        <w:tc>
          <w:tcPr>
            <w:tcW w:w="2256" w:type="dxa"/>
          </w:tcPr>
          <w:p w14:paraId="4D16D18F"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7</w:t>
            </w:r>
          </w:p>
        </w:tc>
        <w:tc>
          <w:tcPr>
            <w:tcW w:w="2256" w:type="dxa"/>
          </w:tcPr>
          <w:p w14:paraId="7F72263D"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c>
          <w:tcPr>
            <w:tcW w:w="2256" w:type="dxa"/>
          </w:tcPr>
          <w:p w14:paraId="5931F821"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70</w:t>
            </w:r>
          </w:p>
        </w:tc>
      </w:tr>
      <w:tr w:rsidR="00800EC6" w:rsidRPr="00906CF9" w14:paraId="08C6AFA1" w14:textId="77777777" w:rsidTr="00F41C2B">
        <w:tc>
          <w:tcPr>
            <w:tcW w:w="2256" w:type="dxa"/>
          </w:tcPr>
          <w:p w14:paraId="0D8B5A7A" w14:textId="77777777" w:rsidR="00800EC6" w:rsidRPr="00906CF9" w:rsidRDefault="00800EC6" w:rsidP="00F41C2B">
            <w:pPr>
              <w:spacing w:line="259" w:lineRule="auto"/>
              <w:rPr>
                <w:rFonts w:ascii="Times New Roman" w:eastAsia="Verdan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£75,000 to £99,999</w:t>
            </w:r>
          </w:p>
        </w:tc>
        <w:tc>
          <w:tcPr>
            <w:tcW w:w="2256" w:type="dxa"/>
          </w:tcPr>
          <w:p w14:paraId="361ABF2E"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2</w:t>
            </w:r>
          </w:p>
        </w:tc>
        <w:tc>
          <w:tcPr>
            <w:tcW w:w="2256" w:type="dxa"/>
          </w:tcPr>
          <w:p w14:paraId="3B251EC7"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c>
          <w:tcPr>
            <w:tcW w:w="2256" w:type="dxa"/>
          </w:tcPr>
          <w:p w14:paraId="1A1A94AF"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20</w:t>
            </w:r>
          </w:p>
        </w:tc>
      </w:tr>
      <w:tr w:rsidR="00800EC6" w:rsidRPr="00906CF9" w14:paraId="2B9272D2" w14:textId="77777777" w:rsidTr="00F41C2B">
        <w:tc>
          <w:tcPr>
            <w:tcW w:w="2256" w:type="dxa"/>
          </w:tcPr>
          <w:p w14:paraId="494C73DA"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Total</w:t>
            </w:r>
          </w:p>
        </w:tc>
        <w:tc>
          <w:tcPr>
            <w:tcW w:w="2256" w:type="dxa"/>
          </w:tcPr>
          <w:p w14:paraId="15054D29"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10</w:t>
            </w:r>
          </w:p>
        </w:tc>
        <w:tc>
          <w:tcPr>
            <w:tcW w:w="2256" w:type="dxa"/>
          </w:tcPr>
          <w:p w14:paraId="076DE501"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Total</w:t>
            </w:r>
          </w:p>
        </w:tc>
        <w:tc>
          <w:tcPr>
            <w:tcW w:w="2256" w:type="dxa"/>
          </w:tcPr>
          <w:p w14:paraId="1DF7194D"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100%</w:t>
            </w:r>
          </w:p>
        </w:tc>
      </w:tr>
    </w:tbl>
    <w:p w14:paraId="2C4B9F95" w14:textId="77777777" w:rsidR="00800EC6" w:rsidRPr="00906CF9" w:rsidRDefault="00800EC6" w:rsidP="00800EC6">
      <w:pPr>
        <w:rPr>
          <w:rFonts w:ascii="Times New Roman" w:eastAsia="Verdana" w:hAnsi="Times New Roman" w:cs="Times New Roman"/>
          <w:color w:val="000000" w:themeColor="text1"/>
          <w:sz w:val="24"/>
          <w:szCs w:val="24"/>
        </w:rPr>
      </w:pPr>
    </w:p>
    <w:p w14:paraId="6C35E0EE" w14:textId="77777777" w:rsidR="00800EC6" w:rsidRPr="00906CF9" w:rsidRDefault="00800EC6" w:rsidP="00800EC6">
      <w:pPr>
        <w:rPr>
          <w:rFonts w:ascii="Times New Roman" w:eastAsia="Verdana" w:hAnsi="Times New Roman" w:cs="Times New Roman"/>
          <w:color w:val="000000" w:themeColor="text1"/>
          <w:sz w:val="24"/>
          <w:szCs w:val="24"/>
        </w:rPr>
      </w:pPr>
    </w:p>
    <w:p w14:paraId="6A030770" w14:textId="77777777" w:rsidR="00800EC6" w:rsidRPr="00906CF9" w:rsidRDefault="00800EC6" w:rsidP="00800EC6">
      <w:pPr>
        <w:rPr>
          <w:rFonts w:ascii="Times New Roman" w:eastAsia="Verdana" w:hAnsi="Times New Roman" w:cs="Times New Roman"/>
          <w:color w:val="000000" w:themeColor="text1"/>
          <w:sz w:val="24"/>
          <w:szCs w:val="24"/>
        </w:rPr>
      </w:pPr>
      <w:r>
        <w:rPr>
          <w:noProof/>
        </w:rPr>
        <w:drawing>
          <wp:inline distT="0" distB="0" distL="0" distR="0" wp14:anchorId="1CE01404" wp14:editId="5B6CA502">
            <wp:extent cx="4772025" cy="2857500"/>
            <wp:effectExtent l="0" t="0" r="0" b="0"/>
            <wp:docPr id="1043208851" name="Picture 99467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674485"/>
                    <pic:cNvPicPr/>
                  </pic:nvPicPr>
                  <pic:blipFill>
                    <a:blip r:embed="rId52">
                      <a:extLst>
                        <a:ext uri="{28A0092B-C50C-407E-A947-70E740481C1C}">
                          <a14:useLocalDpi xmlns:a14="http://schemas.microsoft.com/office/drawing/2010/main" val="0"/>
                        </a:ext>
                      </a:extLst>
                    </a:blip>
                    <a:stretch>
                      <a:fillRect/>
                    </a:stretch>
                  </pic:blipFill>
                  <pic:spPr>
                    <a:xfrm>
                      <a:off x="0" y="0"/>
                      <a:ext cx="4772025" cy="2857500"/>
                    </a:xfrm>
                    <a:prstGeom prst="rect">
                      <a:avLst/>
                    </a:prstGeom>
                  </pic:spPr>
                </pic:pic>
              </a:graphicData>
            </a:graphic>
          </wp:inline>
        </w:drawing>
      </w:r>
    </w:p>
    <w:p w14:paraId="114152FE" w14:textId="77777777" w:rsidR="00800EC6" w:rsidRPr="004A0B6D" w:rsidRDefault="00800EC6" w:rsidP="00800EC6">
      <w:pPr>
        <w:rPr>
          <w:rFonts w:ascii="Times New Roman" w:eastAsia="Verdana" w:hAnsi="Times New Roman" w:cs="Times New Roman"/>
          <w:color w:val="000000" w:themeColor="text1"/>
          <w:sz w:val="24"/>
          <w:szCs w:val="24"/>
        </w:rPr>
      </w:pPr>
      <w:r w:rsidRPr="004A0B6D">
        <w:rPr>
          <w:rFonts w:ascii="Times New Roman" w:eastAsia="Verdana" w:hAnsi="Times New Roman" w:cs="Times New Roman"/>
          <w:color w:val="000000" w:themeColor="text1"/>
          <w:sz w:val="24"/>
          <w:szCs w:val="24"/>
        </w:rPr>
        <w:t xml:space="preserve">Figure 4.4: Britvic income bracket chart </w:t>
      </w:r>
    </w:p>
    <w:p w14:paraId="1219A50E" w14:textId="77777777" w:rsidR="00800EC6" w:rsidRPr="00906CF9" w:rsidRDefault="00800EC6" w:rsidP="00800EC6">
      <w:pPr>
        <w:rPr>
          <w:rFonts w:ascii="Times New Roman" w:eastAsia="Verdana" w:hAnsi="Times New Roman" w:cs="Times New Roman"/>
          <w:color w:val="000000" w:themeColor="text1"/>
          <w:sz w:val="24"/>
          <w:szCs w:val="24"/>
        </w:rPr>
      </w:pPr>
      <w:r>
        <w:rPr>
          <w:rFonts w:ascii="Times New Roman" w:eastAsia="Verdana" w:hAnsi="Times New Roman" w:cs="Times New Roman"/>
          <w:b/>
          <w:bCs/>
          <w:color w:val="000000" w:themeColor="text1"/>
          <w:sz w:val="24"/>
          <w:szCs w:val="24"/>
        </w:rPr>
        <w:t>Discussion</w:t>
      </w:r>
      <w:r w:rsidRPr="00906CF9">
        <w:rPr>
          <w:rFonts w:ascii="Times New Roman" w:eastAsia="Verdana" w:hAnsi="Times New Roman" w:cs="Times New Roman"/>
          <w:b/>
          <w:bCs/>
          <w:color w:val="000000" w:themeColor="text1"/>
          <w:sz w:val="24"/>
          <w:szCs w:val="24"/>
        </w:rPr>
        <w:t xml:space="preserve"> of income bracket in Britvic</w:t>
      </w:r>
    </w:p>
    <w:p w14:paraId="73F38A7D" w14:textId="77777777" w:rsidR="00ED18FF" w:rsidRDefault="002634ED" w:rsidP="007E7D63">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 xml:space="preserve">Based on the sampled </w:t>
      </w:r>
      <w:r w:rsidR="00947990">
        <w:rPr>
          <w:rFonts w:ascii="Times New Roman" w:eastAsia="Verdana" w:hAnsi="Times New Roman" w:cs="Times New Roman"/>
          <w:color w:val="000000" w:themeColor="text1"/>
          <w:sz w:val="24"/>
          <w:szCs w:val="24"/>
        </w:rPr>
        <w:t xml:space="preserve">date, the </w:t>
      </w:r>
      <w:r w:rsidR="00EC5489">
        <w:rPr>
          <w:rFonts w:ascii="Times New Roman" w:eastAsia="Verdana" w:hAnsi="Times New Roman" w:cs="Times New Roman"/>
          <w:color w:val="000000" w:themeColor="text1"/>
          <w:sz w:val="24"/>
          <w:szCs w:val="24"/>
        </w:rPr>
        <w:t xml:space="preserve">median and mode income bracket was </w:t>
      </w:r>
      <w:r w:rsidR="006D743C">
        <w:rPr>
          <w:rFonts w:ascii="Times New Roman" w:eastAsia="Verdana" w:hAnsi="Times New Roman" w:cs="Times New Roman"/>
          <w:color w:val="000000" w:themeColor="text1"/>
          <w:sz w:val="24"/>
          <w:szCs w:val="24"/>
        </w:rPr>
        <w:t>between £50,000</w:t>
      </w:r>
      <w:r w:rsidR="00256B4D">
        <w:rPr>
          <w:rFonts w:ascii="Times New Roman" w:eastAsia="Verdana" w:hAnsi="Times New Roman" w:cs="Times New Roman"/>
          <w:color w:val="000000" w:themeColor="text1"/>
          <w:sz w:val="24"/>
          <w:szCs w:val="24"/>
        </w:rPr>
        <w:t xml:space="preserve"> and £74,999</w:t>
      </w:r>
      <w:r w:rsidR="00E423C5">
        <w:rPr>
          <w:rFonts w:ascii="Times New Roman" w:eastAsia="Verdana" w:hAnsi="Times New Roman" w:cs="Times New Roman"/>
          <w:color w:val="000000" w:themeColor="text1"/>
          <w:sz w:val="24"/>
          <w:szCs w:val="24"/>
        </w:rPr>
        <w:t xml:space="preserve"> which </w:t>
      </w:r>
      <w:r w:rsidR="00EF367C">
        <w:rPr>
          <w:rFonts w:ascii="Times New Roman" w:eastAsia="Verdana" w:hAnsi="Times New Roman" w:cs="Times New Roman"/>
          <w:color w:val="000000" w:themeColor="text1"/>
          <w:sz w:val="24"/>
          <w:szCs w:val="24"/>
        </w:rPr>
        <w:t>made Britvic one of the best places to work in the UK</w:t>
      </w:r>
      <w:r w:rsidR="00011EB6">
        <w:rPr>
          <w:rFonts w:ascii="Times New Roman" w:eastAsia="Verdana" w:hAnsi="Times New Roman" w:cs="Times New Roman"/>
          <w:color w:val="000000" w:themeColor="text1"/>
          <w:sz w:val="24"/>
          <w:szCs w:val="24"/>
        </w:rPr>
        <w:t xml:space="preserve">. However, </w:t>
      </w:r>
      <w:r w:rsidR="00311912">
        <w:rPr>
          <w:rFonts w:ascii="Times New Roman" w:eastAsia="Verdana" w:hAnsi="Times New Roman" w:cs="Times New Roman"/>
          <w:color w:val="000000" w:themeColor="text1"/>
          <w:sz w:val="24"/>
          <w:szCs w:val="24"/>
        </w:rPr>
        <w:t xml:space="preserve">given the </w:t>
      </w:r>
      <w:r w:rsidR="00312127">
        <w:rPr>
          <w:rFonts w:ascii="Times New Roman" w:eastAsia="Verdana" w:hAnsi="Times New Roman" w:cs="Times New Roman"/>
          <w:color w:val="000000" w:themeColor="text1"/>
          <w:sz w:val="24"/>
          <w:szCs w:val="24"/>
        </w:rPr>
        <w:t xml:space="preserve">purposive samples used for this study, </w:t>
      </w:r>
      <w:r w:rsidR="006A13D1">
        <w:rPr>
          <w:rFonts w:ascii="Times New Roman" w:eastAsia="Verdana" w:hAnsi="Times New Roman" w:cs="Times New Roman"/>
          <w:color w:val="000000" w:themeColor="text1"/>
          <w:sz w:val="24"/>
          <w:szCs w:val="24"/>
        </w:rPr>
        <w:t xml:space="preserve">it could not be </w:t>
      </w:r>
      <w:r w:rsidR="00916D98">
        <w:rPr>
          <w:rFonts w:ascii="Times New Roman" w:eastAsia="Verdana" w:hAnsi="Times New Roman" w:cs="Times New Roman"/>
          <w:color w:val="000000" w:themeColor="text1"/>
          <w:sz w:val="24"/>
          <w:szCs w:val="24"/>
        </w:rPr>
        <w:t>generalised to the whole Britvic work population.</w:t>
      </w:r>
    </w:p>
    <w:p w14:paraId="7647BBA5" w14:textId="77777777" w:rsidR="00ED18FF" w:rsidRDefault="00ED18FF" w:rsidP="007E7D63">
      <w:pPr>
        <w:rPr>
          <w:rFonts w:ascii="Times New Roman" w:eastAsia="Verdana" w:hAnsi="Times New Roman" w:cs="Times New Roman"/>
          <w:color w:val="000000" w:themeColor="text1"/>
          <w:sz w:val="24"/>
          <w:szCs w:val="24"/>
        </w:rPr>
      </w:pPr>
    </w:p>
    <w:p w14:paraId="2B71F5B7" w14:textId="6114CEA0"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b/>
          <w:bCs/>
          <w:color w:val="000000" w:themeColor="text1"/>
          <w:sz w:val="24"/>
          <w:szCs w:val="24"/>
        </w:rPr>
        <w:t>Analysis of management level in Britvic</w:t>
      </w:r>
    </w:p>
    <w:p w14:paraId="4DEC48D1" w14:textId="77777777" w:rsidR="00800EC6" w:rsidRPr="00D75B36"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b/>
          <w:bCs/>
          <w:color w:val="000000" w:themeColor="text1"/>
          <w:sz w:val="24"/>
          <w:szCs w:val="24"/>
        </w:rPr>
        <w:t>Q5</w:t>
      </w:r>
      <w:r>
        <w:rPr>
          <w:rFonts w:ascii="Times New Roman" w:eastAsia="Verdana" w:hAnsi="Times New Roman" w:cs="Times New Roman"/>
          <w:b/>
          <w:bCs/>
          <w:color w:val="000000" w:themeColor="text1"/>
          <w:sz w:val="24"/>
          <w:szCs w:val="24"/>
        </w:rPr>
        <w:t>.</w:t>
      </w:r>
      <w:r w:rsidRPr="00906CF9">
        <w:rPr>
          <w:rFonts w:ascii="Times New Roman" w:eastAsia="Verdana" w:hAnsi="Times New Roman" w:cs="Times New Roman"/>
          <w:b/>
          <w:bCs/>
          <w:color w:val="000000" w:themeColor="text1"/>
          <w:sz w:val="24"/>
          <w:szCs w:val="24"/>
        </w:rPr>
        <w:t xml:space="preserve"> </w:t>
      </w:r>
      <w:r w:rsidRPr="00D75B36">
        <w:rPr>
          <w:rFonts w:ascii="Times New Roman" w:eastAsia="Verdana" w:hAnsi="Times New Roman" w:cs="Times New Roman"/>
          <w:color w:val="000000" w:themeColor="text1"/>
          <w:sz w:val="24"/>
          <w:szCs w:val="24"/>
        </w:rPr>
        <w:t>Please tick the management level you belong to.</w:t>
      </w:r>
    </w:p>
    <w:p w14:paraId="7CB263DF" w14:textId="77777777" w:rsidR="00800EC6" w:rsidRPr="00906CF9" w:rsidRDefault="00800EC6" w:rsidP="00800EC6">
      <w:pPr>
        <w:rPr>
          <w:rFonts w:ascii="Times New Roman" w:eastAsia="Verdana" w:hAnsi="Times New Roman" w:cs="Times New Roman"/>
          <w:color w:val="FF0000"/>
          <w:sz w:val="24"/>
          <w:szCs w:val="24"/>
        </w:rPr>
      </w:pPr>
      <w:r w:rsidRPr="00906CF9">
        <w:rPr>
          <w:rFonts w:ascii="Times New Roman" w:eastAsia="Verdana" w:hAnsi="Times New Roman" w:cs="Times New Roman"/>
          <w:b/>
          <w:bCs/>
          <w:color w:val="FF0000"/>
          <w:sz w:val="24"/>
          <w:szCs w:val="24"/>
        </w:rPr>
        <w:t xml:space="preserve">Table </w:t>
      </w:r>
      <w:r>
        <w:rPr>
          <w:rFonts w:ascii="Times New Roman" w:eastAsia="Verdana" w:hAnsi="Times New Roman" w:cs="Times New Roman"/>
          <w:b/>
          <w:bCs/>
          <w:color w:val="FF0000"/>
          <w:sz w:val="24"/>
          <w:szCs w:val="24"/>
        </w:rPr>
        <w:t>4.5</w:t>
      </w:r>
      <w:r w:rsidRPr="00906CF9">
        <w:rPr>
          <w:rFonts w:ascii="Times New Roman" w:eastAsia="Verdana" w:hAnsi="Times New Roman" w:cs="Times New Roman"/>
          <w:b/>
          <w:bCs/>
          <w:color w:val="FF0000"/>
          <w:sz w:val="24"/>
          <w:szCs w:val="24"/>
        </w:rPr>
        <w:t>: Management level</w:t>
      </w:r>
    </w:p>
    <w:tbl>
      <w:tblPr>
        <w:tblStyle w:val="TableGrid"/>
        <w:tblW w:w="0" w:type="auto"/>
        <w:tblLayout w:type="fixed"/>
        <w:tblLook w:val="04A0" w:firstRow="1" w:lastRow="0" w:firstColumn="1" w:lastColumn="0" w:noHBand="0" w:noVBand="1"/>
      </w:tblPr>
      <w:tblGrid>
        <w:gridCol w:w="2256"/>
        <w:gridCol w:w="2256"/>
        <w:gridCol w:w="2256"/>
        <w:gridCol w:w="2256"/>
      </w:tblGrid>
      <w:tr w:rsidR="00800EC6" w:rsidRPr="00906CF9" w14:paraId="485DF28C" w14:textId="77777777" w:rsidTr="00F41C2B">
        <w:tc>
          <w:tcPr>
            <w:tcW w:w="2256" w:type="dxa"/>
          </w:tcPr>
          <w:p w14:paraId="62AE5C11"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Management level</w:t>
            </w:r>
          </w:p>
        </w:tc>
        <w:tc>
          <w:tcPr>
            <w:tcW w:w="2256" w:type="dxa"/>
          </w:tcPr>
          <w:p w14:paraId="560EF455"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Number of research subjects</w:t>
            </w:r>
          </w:p>
        </w:tc>
        <w:tc>
          <w:tcPr>
            <w:tcW w:w="2256" w:type="dxa"/>
          </w:tcPr>
          <w:p w14:paraId="16C039E6"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Total number of research subjects</w:t>
            </w:r>
          </w:p>
        </w:tc>
        <w:tc>
          <w:tcPr>
            <w:tcW w:w="2256" w:type="dxa"/>
          </w:tcPr>
          <w:p w14:paraId="6779D7F0"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Percentage                  %</w:t>
            </w:r>
          </w:p>
        </w:tc>
      </w:tr>
      <w:tr w:rsidR="00800EC6" w:rsidRPr="00906CF9" w14:paraId="24275859" w14:textId="77777777" w:rsidTr="00F41C2B">
        <w:tc>
          <w:tcPr>
            <w:tcW w:w="2256" w:type="dxa"/>
          </w:tcPr>
          <w:p w14:paraId="572EAEF6"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lastRenderedPageBreak/>
              <w:t>Strategic (corporate) level</w:t>
            </w:r>
          </w:p>
        </w:tc>
        <w:tc>
          <w:tcPr>
            <w:tcW w:w="2256" w:type="dxa"/>
          </w:tcPr>
          <w:p w14:paraId="34FB05DC"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2</w:t>
            </w:r>
          </w:p>
        </w:tc>
        <w:tc>
          <w:tcPr>
            <w:tcW w:w="2256" w:type="dxa"/>
          </w:tcPr>
          <w:p w14:paraId="1D1C9161"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c>
          <w:tcPr>
            <w:tcW w:w="2256" w:type="dxa"/>
          </w:tcPr>
          <w:p w14:paraId="6C020283"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20.0</w:t>
            </w:r>
          </w:p>
        </w:tc>
      </w:tr>
      <w:tr w:rsidR="000719BD" w:rsidRPr="00906CF9" w14:paraId="7D491AC8" w14:textId="77777777" w:rsidTr="00554A62">
        <w:tc>
          <w:tcPr>
            <w:tcW w:w="2256" w:type="dxa"/>
          </w:tcPr>
          <w:p w14:paraId="69AD1FE0" w14:textId="4D7869FF" w:rsidR="000719BD" w:rsidRPr="00906CF9" w:rsidRDefault="000E105B" w:rsidP="00554A62">
            <w:pPr>
              <w:rPr>
                <w:rFonts w:ascii="Times New Roman" w:eastAsia="Verdana" w:hAnsi="Times New Roman" w:cs="Times New Roman"/>
                <w:sz w:val="24"/>
                <w:szCs w:val="24"/>
              </w:rPr>
            </w:pPr>
            <w:r w:rsidRPr="00906CF9">
              <w:rPr>
                <w:rFonts w:ascii="Times New Roman" w:eastAsia="Verdana" w:hAnsi="Times New Roman" w:cs="Times New Roman"/>
                <w:sz w:val="24"/>
                <w:szCs w:val="24"/>
              </w:rPr>
              <w:t>Tactical (business) level</w:t>
            </w:r>
          </w:p>
        </w:tc>
        <w:tc>
          <w:tcPr>
            <w:tcW w:w="2256" w:type="dxa"/>
          </w:tcPr>
          <w:p w14:paraId="31ACD1BB" w14:textId="409D2467" w:rsidR="000719BD" w:rsidRPr="00906CF9" w:rsidRDefault="002E0161" w:rsidP="00554A62">
            <w:pPr>
              <w:rPr>
                <w:rFonts w:ascii="Times New Roman" w:eastAsia="Verdana" w:hAnsi="Times New Roman" w:cs="Times New Roman"/>
                <w:sz w:val="24"/>
                <w:szCs w:val="24"/>
              </w:rPr>
            </w:pPr>
            <w:r>
              <w:rPr>
                <w:rFonts w:ascii="Times New Roman" w:eastAsia="Verdana" w:hAnsi="Times New Roman" w:cs="Times New Roman"/>
                <w:sz w:val="24"/>
                <w:szCs w:val="24"/>
              </w:rPr>
              <w:t>7</w:t>
            </w:r>
          </w:p>
        </w:tc>
        <w:tc>
          <w:tcPr>
            <w:tcW w:w="2256" w:type="dxa"/>
          </w:tcPr>
          <w:p w14:paraId="4DF6C85A" w14:textId="2196F56F" w:rsidR="000719BD" w:rsidRPr="00906CF9" w:rsidRDefault="000E105B" w:rsidP="00554A62">
            <w:pPr>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c>
          <w:tcPr>
            <w:tcW w:w="2256" w:type="dxa"/>
          </w:tcPr>
          <w:p w14:paraId="0F71013C" w14:textId="62BCF982" w:rsidR="000719BD" w:rsidRPr="00906CF9" w:rsidRDefault="002E0161" w:rsidP="00554A62">
            <w:pPr>
              <w:rPr>
                <w:rFonts w:ascii="Times New Roman" w:eastAsia="Verdana" w:hAnsi="Times New Roman" w:cs="Times New Roman"/>
                <w:sz w:val="24"/>
                <w:szCs w:val="24"/>
              </w:rPr>
            </w:pPr>
            <w:r>
              <w:rPr>
                <w:rFonts w:ascii="Times New Roman" w:eastAsia="Verdana" w:hAnsi="Times New Roman" w:cs="Times New Roman"/>
                <w:sz w:val="24"/>
                <w:szCs w:val="24"/>
              </w:rPr>
              <w:t>7</w:t>
            </w:r>
            <w:r w:rsidR="000E105B" w:rsidRPr="00906CF9">
              <w:rPr>
                <w:rFonts w:ascii="Times New Roman" w:eastAsia="Verdana" w:hAnsi="Times New Roman" w:cs="Times New Roman"/>
                <w:sz w:val="24"/>
                <w:szCs w:val="24"/>
              </w:rPr>
              <w:t>0.0</w:t>
            </w:r>
          </w:p>
        </w:tc>
      </w:tr>
      <w:tr w:rsidR="00800EC6" w:rsidRPr="00906CF9" w14:paraId="306FD59D" w14:textId="77777777" w:rsidTr="00F41C2B">
        <w:tc>
          <w:tcPr>
            <w:tcW w:w="2256" w:type="dxa"/>
          </w:tcPr>
          <w:p w14:paraId="14751272" w14:textId="029A38E2" w:rsidR="00800EC6" w:rsidRPr="00906CF9" w:rsidRDefault="000E105B" w:rsidP="00F41C2B">
            <w:pPr>
              <w:spacing w:line="259" w:lineRule="auto"/>
              <w:rPr>
                <w:rFonts w:ascii="Times New Roman" w:eastAsia="Verdana" w:hAnsi="Times New Roman" w:cs="Times New Roman"/>
                <w:sz w:val="24"/>
                <w:szCs w:val="24"/>
              </w:rPr>
            </w:pPr>
            <w:r>
              <w:rPr>
                <w:rFonts w:ascii="Times New Roman" w:eastAsia="Verdana" w:hAnsi="Times New Roman" w:cs="Times New Roman"/>
                <w:sz w:val="24"/>
                <w:szCs w:val="24"/>
              </w:rPr>
              <w:t>Operational level</w:t>
            </w:r>
          </w:p>
        </w:tc>
        <w:tc>
          <w:tcPr>
            <w:tcW w:w="2256" w:type="dxa"/>
          </w:tcPr>
          <w:p w14:paraId="6A515729" w14:textId="678A53EC" w:rsidR="00800EC6" w:rsidRPr="00906CF9" w:rsidRDefault="002E0161" w:rsidP="00F41C2B">
            <w:pPr>
              <w:spacing w:line="259" w:lineRule="auto"/>
              <w:rPr>
                <w:rFonts w:ascii="Times New Roman" w:eastAsia="Verdana" w:hAnsi="Times New Roman" w:cs="Times New Roman"/>
                <w:sz w:val="24"/>
                <w:szCs w:val="24"/>
              </w:rPr>
            </w:pPr>
            <w:r>
              <w:rPr>
                <w:rFonts w:ascii="Times New Roman" w:eastAsia="Verdana" w:hAnsi="Times New Roman" w:cs="Times New Roman"/>
                <w:sz w:val="24"/>
                <w:szCs w:val="24"/>
              </w:rPr>
              <w:t>1</w:t>
            </w:r>
          </w:p>
        </w:tc>
        <w:tc>
          <w:tcPr>
            <w:tcW w:w="2256" w:type="dxa"/>
          </w:tcPr>
          <w:p w14:paraId="4D899F21" w14:textId="7E6D7FA5" w:rsidR="00800EC6" w:rsidRPr="00906CF9" w:rsidRDefault="002E0161" w:rsidP="00F41C2B">
            <w:pPr>
              <w:spacing w:line="259" w:lineRule="auto"/>
              <w:rPr>
                <w:rFonts w:ascii="Times New Roman" w:eastAsia="Verdana" w:hAnsi="Times New Roman" w:cs="Times New Roman"/>
                <w:sz w:val="24"/>
                <w:szCs w:val="24"/>
              </w:rPr>
            </w:pPr>
            <w:r>
              <w:rPr>
                <w:rFonts w:ascii="Times New Roman" w:eastAsia="Verdana" w:hAnsi="Times New Roman" w:cs="Times New Roman"/>
                <w:sz w:val="24"/>
                <w:szCs w:val="24"/>
              </w:rPr>
              <w:t>10</w:t>
            </w:r>
          </w:p>
        </w:tc>
        <w:tc>
          <w:tcPr>
            <w:tcW w:w="2256" w:type="dxa"/>
          </w:tcPr>
          <w:p w14:paraId="33AA89A9" w14:textId="6C750DBE" w:rsidR="00800EC6" w:rsidRPr="00906CF9" w:rsidRDefault="002E0161" w:rsidP="00F41C2B">
            <w:pPr>
              <w:spacing w:line="259" w:lineRule="auto"/>
              <w:rPr>
                <w:rFonts w:ascii="Times New Roman" w:eastAsia="Verdana" w:hAnsi="Times New Roman" w:cs="Times New Roman"/>
                <w:sz w:val="24"/>
                <w:szCs w:val="24"/>
              </w:rPr>
            </w:pPr>
            <w:r>
              <w:rPr>
                <w:rFonts w:ascii="Times New Roman" w:eastAsia="Verdana" w:hAnsi="Times New Roman" w:cs="Times New Roman"/>
                <w:sz w:val="24"/>
                <w:szCs w:val="24"/>
              </w:rPr>
              <w:t>10</w:t>
            </w:r>
          </w:p>
        </w:tc>
      </w:tr>
      <w:tr w:rsidR="00800EC6" w:rsidRPr="00906CF9" w14:paraId="4313704B" w14:textId="77777777" w:rsidTr="00F41C2B">
        <w:tc>
          <w:tcPr>
            <w:tcW w:w="2256" w:type="dxa"/>
          </w:tcPr>
          <w:p w14:paraId="4D62AADF"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Total</w:t>
            </w:r>
          </w:p>
        </w:tc>
        <w:tc>
          <w:tcPr>
            <w:tcW w:w="2256" w:type="dxa"/>
          </w:tcPr>
          <w:p w14:paraId="5D4207C0"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10</w:t>
            </w:r>
          </w:p>
        </w:tc>
        <w:tc>
          <w:tcPr>
            <w:tcW w:w="2256" w:type="dxa"/>
          </w:tcPr>
          <w:p w14:paraId="49302951"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Total</w:t>
            </w:r>
          </w:p>
        </w:tc>
        <w:tc>
          <w:tcPr>
            <w:tcW w:w="2256" w:type="dxa"/>
          </w:tcPr>
          <w:p w14:paraId="57ADD6BA"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100%</w:t>
            </w:r>
          </w:p>
        </w:tc>
      </w:tr>
    </w:tbl>
    <w:p w14:paraId="5BC7B51A" w14:textId="77777777" w:rsidR="00800EC6" w:rsidRPr="00906CF9" w:rsidRDefault="00800EC6" w:rsidP="00800EC6">
      <w:pPr>
        <w:rPr>
          <w:rFonts w:ascii="Times New Roman" w:eastAsia="Verdana" w:hAnsi="Times New Roman" w:cs="Times New Roman"/>
          <w:color w:val="000000" w:themeColor="text1"/>
          <w:sz w:val="24"/>
          <w:szCs w:val="24"/>
        </w:rPr>
      </w:pPr>
    </w:p>
    <w:p w14:paraId="177B87B4" w14:textId="3184B145" w:rsidR="00800EC6" w:rsidRPr="00906CF9" w:rsidRDefault="00D641D4" w:rsidP="00800EC6">
      <w:pPr>
        <w:rPr>
          <w:rFonts w:ascii="Times New Roman" w:eastAsia="Verdana" w:hAnsi="Times New Roman" w:cs="Times New Roman"/>
          <w:color w:val="000000" w:themeColor="text1"/>
          <w:sz w:val="24"/>
          <w:szCs w:val="24"/>
        </w:rPr>
      </w:pPr>
      <w:r>
        <w:rPr>
          <w:noProof/>
        </w:rPr>
        <w:drawing>
          <wp:inline distT="0" distB="0" distL="0" distR="0" wp14:anchorId="4A917A89" wp14:editId="5D028C51">
            <wp:extent cx="6054725" cy="3516923"/>
            <wp:effectExtent l="0" t="0" r="3175" b="7620"/>
            <wp:docPr id="20" name="Chart 20">
              <a:extLst xmlns:a="http://schemas.openxmlformats.org/drawingml/2006/main">
                <a:ext uri="{FF2B5EF4-FFF2-40B4-BE49-F238E27FC236}">
                  <a16:creationId xmlns:a16="http://schemas.microsoft.com/office/drawing/2014/main" id="{66F2665D-1F08-4BCF-9CDE-B0E7C90F95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7911D563" w14:textId="77777777" w:rsidR="00800EC6" w:rsidRPr="00466702" w:rsidRDefault="00800EC6" w:rsidP="00800EC6">
      <w:pPr>
        <w:rPr>
          <w:rFonts w:ascii="Times New Roman" w:eastAsia="Verdana" w:hAnsi="Times New Roman" w:cs="Times New Roman"/>
          <w:color w:val="000000" w:themeColor="text1"/>
          <w:sz w:val="24"/>
          <w:szCs w:val="24"/>
        </w:rPr>
      </w:pPr>
      <w:r w:rsidRPr="00466702">
        <w:rPr>
          <w:rFonts w:ascii="Times New Roman" w:eastAsia="Verdana" w:hAnsi="Times New Roman" w:cs="Times New Roman"/>
          <w:color w:val="000000" w:themeColor="text1"/>
          <w:sz w:val="24"/>
          <w:szCs w:val="24"/>
        </w:rPr>
        <w:t xml:space="preserve">Figure 4.5: Britvic management level chart </w:t>
      </w:r>
    </w:p>
    <w:p w14:paraId="3C341E5E" w14:textId="77777777" w:rsidR="00800EC6" w:rsidRPr="00090981" w:rsidRDefault="00800EC6" w:rsidP="00800EC6">
      <w:pPr>
        <w:rPr>
          <w:rFonts w:ascii="Times New Roman" w:eastAsia="Verdana" w:hAnsi="Times New Roman" w:cs="Times New Roman"/>
          <w:b/>
          <w:bCs/>
          <w:color w:val="000000" w:themeColor="text1"/>
          <w:sz w:val="24"/>
          <w:szCs w:val="24"/>
        </w:rPr>
      </w:pPr>
      <w:r w:rsidRPr="00090981">
        <w:rPr>
          <w:rFonts w:ascii="Times New Roman" w:eastAsia="Verdana" w:hAnsi="Times New Roman" w:cs="Times New Roman"/>
          <w:b/>
          <w:bCs/>
          <w:color w:val="000000" w:themeColor="text1"/>
          <w:sz w:val="24"/>
          <w:szCs w:val="24"/>
        </w:rPr>
        <w:t>Discussion of management level at Britvic</w:t>
      </w:r>
    </w:p>
    <w:p w14:paraId="367DC91A" w14:textId="3FD24EF5" w:rsidR="00800EC6" w:rsidRPr="00906CF9" w:rsidRDefault="002530D3" w:rsidP="00800EC6">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 xml:space="preserve">As shown in Table 4.5 and Figure 4.5, 70% </w:t>
      </w:r>
      <w:r w:rsidR="00B63AC2">
        <w:rPr>
          <w:rFonts w:ascii="Times New Roman" w:eastAsia="Verdana" w:hAnsi="Times New Roman" w:cs="Times New Roman"/>
          <w:color w:val="000000" w:themeColor="text1"/>
          <w:sz w:val="24"/>
          <w:szCs w:val="24"/>
        </w:rPr>
        <w:t xml:space="preserve">of the </w:t>
      </w:r>
      <w:r w:rsidR="00993CC4">
        <w:rPr>
          <w:rFonts w:ascii="Times New Roman" w:eastAsia="Verdana" w:hAnsi="Times New Roman" w:cs="Times New Roman"/>
          <w:color w:val="000000" w:themeColor="text1"/>
          <w:sz w:val="24"/>
          <w:szCs w:val="24"/>
        </w:rPr>
        <w:t>management staffs sampled worked at the tac</w:t>
      </w:r>
      <w:r w:rsidR="00095FEE">
        <w:rPr>
          <w:rFonts w:ascii="Times New Roman" w:eastAsia="Verdana" w:hAnsi="Times New Roman" w:cs="Times New Roman"/>
          <w:color w:val="000000" w:themeColor="text1"/>
          <w:sz w:val="24"/>
          <w:szCs w:val="24"/>
        </w:rPr>
        <w:t>tical level of the firm</w:t>
      </w:r>
      <w:r w:rsidR="00E67B14">
        <w:rPr>
          <w:rFonts w:ascii="Times New Roman" w:eastAsia="Verdana" w:hAnsi="Times New Roman" w:cs="Times New Roman"/>
          <w:color w:val="000000" w:themeColor="text1"/>
          <w:sz w:val="24"/>
          <w:szCs w:val="24"/>
        </w:rPr>
        <w:t xml:space="preserve"> while 20% worked at the strategic  level wh</w:t>
      </w:r>
      <w:r w:rsidR="00BC484F">
        <w:rPr>
          <w:rFonts w:ascii="Times New Roman" w:eastAsia="Verdana" w:hAnsi="Times New Roman" w:cs="Times New Roman"/>
          <w:color w:val="000000" w:themeColor="text1"/>
          <w:sz w:val="24"/>
          <w:szCs w:val="24"/>
        </w:rPr>
        <w:t>ile one worked at the operational level of the firm.</w:t>
      </w:r>
      <w:r w:rsidR="00F77004">
        <w:rPr>
          <w:rFonts w:ascii="Times New Roman" w:eastAsia="Verdana" w:hAnsi="Times New Roman" w:cs="Times New Roman"/>
          <w:color w:val="000000" w:themeColor="text1"/>
          <w:sz w:val="24"/>
          <w:szCs w:val="24"/>
        </w:rPr>
        <w:t xml:space="preserve"> </w:t>
      </w:r>
      <w:r w:rsidR="00CE3624">
        <w:rPr>
          <w:rFonts w:ascii="Times New Roman" w:eastAsia="Verdana" w:hAnsi="Times New Roman" w:cs="Times New Roman"/>
          <w:color w:val="000000" w:themeColor="text1"/>
          <w:sz w:val="24"/>
          <w:szCs w:val="24"/>
        </w:rPr>
        <w:t xml:space="preserve">The fact that there were so many at the </w:t>
      </w:r>
      <w:r w:rsidR="003E4F1B">
        <w:rPr>
          <w:rFonts w:ascii="Times New Roman" w:eastAsia="Verdana" w:hAnsi="Times New Roman" w:cs="Times New Roman"/>
          <w:color w:val="000000" w:themeColor="text1"/>
          <w:sz w:val="24"/>
          <w:szCs w:val="24"/>
        </w:rPr>
        <w:t>middle management level was a</w:t>
      </w:r>
      <w:r w:rsidR="006240F1">
        <w:rPr>
          <w:rFonts w:ascii="Times New Roman" w:eastAsia="Verdana" w:hAnsi="Times New Roman" w:cs="Times New Roman"/>
          <w:color w:val="000000" w:themeColor="text1"/>
          <w:sz w:val="24"/>
          <w:szCs w:val="24"/>
        </w:rPr>
        <w:t xml:space="preserve"> </w:t>
      </w:r>
      <w:r w:rsidR="003E4F1B">
        <w:rPr>
          <w:rFonts w:ascii="Times New Roman" w:eastAsia="Verdana" w:hAnsi="Times New Roman" w:cs="Times New Roman"/>
          <w:color w:val="000000" w:themeColor="text1"/>
          <w:sz w:val="24"/>
          <w:szCs w:val="24"/>
        </w:rPr>
        <w:t>good thing as th</w:t>
      </w:r>
      <w:r w:rsidR="00B2798A">
        <w:rPr>
          <w:rFonts w:ascii="Times New Roman" w:eastAsia="Verdana" w:hAnsi="Times New Roman" w:cs="Times New Roman"/>
          <w:color w:val="000000" w:themeColor="text1"/>
          <w:sz w:val="24"/>
          <w:szCs w:val="24"/>
        </w:rPr>
        <w:t xml:space="preserve">e tactical level </w:t>
      </w:r>
      <w:r w:rsidR="006240F1">
        <w:rPr>
          <w:rFonts w:ascii="Times New Roman" w:eastAsia="Verdana" w:hAnsi="Times New Roman" w:cs="Times New Roman"/>
          <w:color w:val="000000" w:themeColor="text1"/>
          <w:sz w:val="24"/>
          <w:szCs w:val="24"/>
        </w:rPr>
        <w:t>was</w:t>
      </w:r>
      <w:r w:rsidR="005E600E">
        <w:rPr>
          <w:rFonts w:ascii="Times New Roman" w:eastAsia="Verdana" w:hAnsi="Times New Roman" w:cs="Times New Roman"/>
          <w:color w:val="000000" w:themeColor="text1"/>
          <w:sz w:val="24"/>
          <w:szCs w:val="24"/>
        </w:rPr>
        <w:t xml:space="preserve"> the conduit point for both strategic and operational staffs to communicate</w:t>
      </w:r>
      <w:r w:rsidR="006240F1">
        <w:rPr>
          <w:rFonts w:ascii="Times New Roman" w:eastAsia="Verdana" w:hAnsi="Times New Roman" w:cs="Times New Roman"/>
          <w:color w:val="000000" w:themeColor="text1"/>
          <w:sz w:val="24"/>
          <w:szCs w:val="24"/>
        </w:rPr>
        <w:t xml:space="preserve"> with each other.</w:t>
      </w:r>
    </w:p>
    <w:p w14:paraId="07113454" w14:textId="77777777"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b/>
          <w:bCs/>
          <w:color w:val="000000" w:themeColor="text1"/>
          <w:sz w:val="24"/>
          <w:szCs w:val="24"/>
        </w:rPr>
        <w:t>Analysis of educational level in Britvic</w:t>
      </w:r>
    </w:p>
    <w:p w14:paraId="3A112EAB" w14:textId="77777777"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b/>
          <w:bCs/>
          <w:color w:val="000000" w:themeColor="text1"/>
          <w:sz w:val="24"/>
          <w:szCs w:val="24"/>
        </w:rPr>
        <w:t>Q6</w:t>
      </w:r>
      <w:r>
        <w:rPr>
          <w:rFonts w:ascii="Times New Roman" w:eastAsia="Verdana" w:hAnsi="Times New Roman" w:cs="Times New Roman"/>
          <w:b/>
          <w:bCs/>
          <w:color w:val="000000" w:themeColor="text1"/>
          <w:sz w:val="24"/>
          <w:szCs w:val="24"/>
        </w:rPr>
        <w:t>.</w:t>
      </w:r>
      <w:r w:rsidRPr="00906CF9">
        <w:rPr>
          <w:rFonts w:ascii="Times New Roman" w:eastAsia="Verdana" w:hAnsi="Times New Roman" w:cs="Times New Roman"/>
          <w:b/>
          <w:bCs/>
          <w:color w:val="000000" w:themeColor="text1"/>
          <w:sz w:val="24"/>
          <w:szCs w:val="24"/>
        </w:rPr>
        <w:t xml:space="preserve"> </w:t>
      </w:r>
      <w:r w:rsidRPr="00D75B36">
        <w:rPr>
          <w:rFonts w:ascii="Times New Roman" w:eastAsia="Verdana" w:hAnsi="Times New Roman" w:cs="Times New Roman"/>
          <w:color w:val="000000" w:themeColor="text1"/>
          <w:sz w:val="24"/>
          <w:szCs w:val="24"/>
        </w:rPr>
        <w:t>Educational level</w:t>
      </w:r>
    </w:p>
    <w:p w14:paraId="403819C8" w14:textId="77777777" w:rsidR="00800EC6" w:rsidRPr="00466702" w:rsidRDefault="00800EC6" w:rsidP="00800EC6">
      <w:pPr>
        <w:rPr>
          <w:rFonts w:ascii="Times New Roman" w:eastAsia="Verdana" w:hAnsi="Times New Roman" w:cs="Times New Roman"/>
          <w:color w:val="000000" w:themeColor="text1"/>
          <w:sz w:val="24"/>
          <w:szCs w:val="24"/>
        </w:rPr>
      </w:pPr>
      <w:r w:rsidRPr="00466702">
        <w:rPr>
          <w:rFonts w:ascii="Times New Roman" w:eastAsia="Verdana" w:hAnsi="Times New Roman" w:cs="Times New Roman"/>
          <w:color w:val="000000" w:themeColor="text1"/>
          <w:sz w:val="24"/>
          <w:szCs w:val="24"/>
        </w:rPr>
        <w:t>Table 4.6: Educational level</w:t>
      </w:r>
    </w:p>
    <w:tbl>
      <w:tblPr>
        <w:tblStyle w:val="TableGrid"/>
        <w:tblW w:w="0" w:type="auto"/>
        <w:tblLayout w:type="fixed"/>
        <w:tblLook w:val="04A0" w:firstRow="1" w:lastRow="0" w:firstColumn="1" w:lastColumn="0" w:noHBand="0" w:noVBand="1"/>
      </w:tblPr>
      <w:tblGrid>
        <w:gridCol w:w="2256"/>
        <w:gridCol w:w="2256"/>
        <w:gridCol w:w="2256"/>
        <w:gridCol w:w="2256"/>
      </w:tblGrid>
      <w:tr w:rsidR="00800EC6" w:rsidRPr="00906CF9" w14:paraId="6D8FA770" w14:textId="77777777" w:rsidTr="00F41C2B">
        <w:tc>
          <w:tcPr>
            <w:tcW w:w="2256" w:type="dxa"/>
          </w:tcPr>
          <w:p w14:paraId="4341E852"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Educational level</w:t>
            </w:r>
          </w:p>
        </w:tc>
        <w:tc>
          <w:tcPr>
            <w:tcW w:w="2256" w:type="dxa"/>
          </w:tcPr>
          <w:p w14:paraId="527A6363"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Number of research subjects</w:t>
            </w:r>
          </w:p>
        </w:tc>
        <w:tc>
          <w:tcPr>
            <w:tcW w:w="2256" w:type="dxa"/>
          </w:tcPr>
          <w:p w14:paraId="3C439F63"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Total number of research subjects</w:t>
            </w:r>
          </w:p>
        </w:tc>
        <w:tc>
          <w:tcPr>
            <w:tcW w:w="2256" w:type="dxa"/>
          </w:tcPr>
          <w:p w14:paraId="09466B51"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Percentage                  %</w:t>
            </w:r>
          </w:p>
        </w:tc>
      </w:tr>
      <w:tr w:rsidR="00800EC6" w:rsidRPr="00906CF9" w14:paraId="0D32DF20" w14:textId="77777777" w:rsidTr="00F41C2B">
        <w:tc>
          <w:tcPr>
            <w:tcW w:w="2256" w:type="dxa"/>
          </w:tcPr>
          <w:p w14:paraId="3B17698D"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Professional</w:t>
            </w:r>
          </w:p>
        </w:tc>
        <w:tc>
          <w:tcPr>
            <w:tcW w:w="2256" w:type="dxa"/>
          </w:tcPr>
          <w:p w14:paraId="0C39156D"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2</w:t>
            </w:r>
          </w:p>
        </w:tc>
        <w:tc>
          <w:tcPr>
            <w:tcW w:w="2256" w:type="dxa"/>
          </w:tcPr>
          <w:p w14:paraId="04F7A9DA"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c>
          <w:tcPr>
            <w:tcW w:w="2256" w:type="dxa"/>
          </w:tcPr>
          <w:p w14:paraId="2C3BCCF7"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20.0</w:t>
            </w:r>
          </w:p>
        </w:tc>
      </w:tr>
      <w:tr w:rsidR="00800EC6" w:rsidRPr="00906CF9" w14:paraId="630DF731" w14:textId="77777777" w:rsidTr="00F41C2B">
        <w:tc>
          <w:tcPr>
            <w:tcW w:w="2256" w:type="dxa"/>
          </w:tcPr>
          <w:p w14:paraId="73A6755C"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Graduate</w:t>
            </w:r>
          </w:p>
        </w:tc>
        <w:tc>
          <w:tcPr>
            <w:tcW w:w="2256" w:type="dxa"/>
          </w:tcPr>
          <w:p w14:paraId="53F1471A"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7</w:t>
            </w:r>
          </w:p>
        </w:tc>
        <w:tc>
          <w:tcPr>
            <w:tcW w:w="2256" w:type="dxa"/>
          </w:tcPr>
          <w:p w14:paraId="6A4193DF"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c>
          <w:tcPr>
            <w:tcW w:w="2256" w:type="dxa"/>
          </w:tcPr>
          <w:p w14:paraId="70D2D3A3"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70.0</w:t>
            </w:r>
          </w:p>
        </w:tc>
      </w:tr>
      <w:tr w:rsidR="00800EC6" w:rsidRPr="00906CF9" w14:paraId="2EF459EC" w14:textId="77777777" w:rsidTr="00F41C2B">
        <w:tc>
          <w:tcPr>
            <w:tcW w:w="2256" w:type="dxa"/>
          </w:tcPr>
          <w:p w14:paraId="29D1110E"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Postgraduate</w:t>
            </w:r>
          </w:p>
        </w:tc>
        <w:tc>
          <w:tcPr>
            <w:tcW w:w="2256" w:type="dxa"/>
          </w:tcPr>
          <w:p w14:paraId="54882266"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w:t>
            </w:r>
          </w:p>
        </w:tc>
        <w:tc>
          <w:tcPr>
            <w:tcW w:w="2256" w:type="dxa"/>
          </w:tcPr>
          <w:p w14:paraId="059C7481"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w:t>
            </w:r>
          </w:p>
        </w:tc>
        <w:tc>
          <w:tcPr>
            <w:tcW w:w="2256" w:type="dxa"/>
          </w:tcPr>
          <w:p w14:paraId="5E2E3D59"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sz w:val="24"/>
                <w:szCs w:val="24"/>
              </w:rPr>
              <w:t>10.0</w:t>
            </w:r>
          </w:p>
        </w:tc>
      </w:tr>
      <w:tr w:rsidR="00800EC6" w:rsidRPr="00906CF9" w14:paraId="513BD9B1" w14:textId="77777777" w:rsidTr="00F41C2B">
        <w:tc>
          <w:tcPr>
            <w:tcW w:w="2256" w:type="dxa"/>
          </w:tcPr>
          <w:p w14:paraId="6F2A7D5C"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Total</w:t>
            </w:r>
          </w:p>
        </w:tc>
        <w:tc>
          <w:tcPr>
            <w:tcW w:w="2256" w:type="dxa"/>
          </w:tcPr>
          <w:p w14:paraId="4C182F54"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10</w:t>
            </w:r>
          </w:p>
        </w:tc>
        <w:tc>
          <w:tcPr>
            <w:tcW w:w="2256" w:type="dxa"/>
          </w:tcPr>
          <w:p w14:paraId="56DC7B90"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Total</w:t>
            </w:r>
          </w:p>
        </w:tc>
        <w:tc>
          <w:tcPr>
            <w:tcW w:w="2256" w:type="dxa"/>
          </w:tcPr>
          <w:p w14:paraId="637D192E" w14:textId="77777777" w:rsidR="00800EC6" w:rsidRPr="00906CF9" w:rsidRDefault="00800EC6" w:rsidP="00F41C2B">
            <w:pPr>
              <w:spacing w:line="259" w:lineRule="auto"/>
              <w:rPr>
                <w:rFonts w:ascii="Times New Roman" w:eastAsia="Verdana" w:hAnsi="Times New Roman" w:cs="Times New Roman"/>
                <w:sz w:val="24"/>
                <w:szCs w:val="24"/>
              </w:rPr>
            </w:pPr>
            <w:r w:rsidRPr="00906CF9">
              <w:rPr>
                <w:rFonts w:ascii="Times New Roman" w:eastAsia="Verdana" w:hAnsi="Times New Roman" w:cs="Times New Roman"/>
                <w:b/>
                <w:bCs/>
                <w:sz w:val="24"/>
                <w:szCs w:val="24"/>
              </w:rPr>
              <w:t>100%</w:t>
            </w:r>
          </w:p>
        </w:tc>
      </w:tr>
    </w:tbl>
    <w:p w14:paraId="001B4F4B" w14:textId="77777777" w:rsidR="00800EC6" w:rsidRPr="00906CF9" w:rsidRDefault="00800EC6" w:rsidP="00800EC6">
      <w:pPr>
        <w:rPr>
          <w:rFonts w:ascii="Times New Roman" w:eastAsia="Verdana" w:hAnsi="Times New Roman" w:cs="Times New Roman"/>
          <w:color w:val="000000" w:themeColor="text1"/>
          <w:sz w:val="24"/>
          <w:szCs w:val="24"/>
        </w:rPr>
      </w:pPr>
    </w:p>
    <w:p w14:paraId="32BDAA9E" w14:textId="77777777" w:rsidR="00800EC6" w:rsidRPr="00906CF9" w:rsidRDefault="00800EC6" w:rsidP="00800EC6">
      <w:pPr>
        <w:rPr>
          <w:rFonts w:ascii="Times New Roman" w:eastAsia="Verdana" w:hAnsi="Times New Roman" w:cs="Times New Roman"/>
          <w:color w:val="000000" w:themeColor="text1"/>
          <w:sz w:val="24"/>
          <w:szCs w:val="24"/>
        </w:rPr>
      </w:pPr>
      <w:r>
        <w:rPr>
          <w:noProof/>
        </w:rPr>
        <w:drawing>
          <wp:inline distT="0" distB="0" distL="0" distR="0" wp14:anchorId="0093F6AB" wp14:editId="476AB9D7">
            <wp:extent cx="5676902" cy="3200400"/>
            <wp:effectExtent l="0" t="0" r="0" b="0"/>
            <wp:docPr id="2142246393" name="Picture 12419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94444"/>
                    <pic:cNvPicPr/>
                  </pic:nvPicPr>
                  <pic:blipFill>
                    <a:blip r:embed="rId54">
                      <a:extLst>
                        <a:ext uri="{28A0092B-C50C-407E-A947-70E740481C1C}">
                          <a14:useLocalDpi xmlns:a14="http://schemas.microsoft.com/office/drawing/2010/main" val="0"/>
                        </a:ext>
                      </a:extLst>
                    </a:blip>
                    <a:stretch>
                      <a:fillRect/>
                    </a:stretch>
                  </pic:blipFill>
                  <pic:spPr>
                    <a:xfrm>
                      <a:off x="0" y="0"/>
                      <a:ext cx="5676902" cy="3200400"/>
                    </a:xfrm>
                    <a:prstGeom prst="rect">
                      <a:avLst/>
                    </a:prstGeom>
                  </pic:spPr>
                </pic:pic>
              </a:graphicData>
            </a:graphic>
          </wp:inline>
        </w:drawing>
      </w:r>
    </w:p>
    <w:p w14:paraId="314735FC" w14:textId="77777777" w:rsidR="00800EC6" w:rsidRPr="005D6251" w:rsidRDefault="00800EC6" w:rsidP="00800EC6">
      <w:pPr>
        <w:rPr>
          <w:rFonts w:ascii="Times New Roman" w:eastAsia="Verdana" w:hAnsi="Times New Roman" w:cs="Times New Roman"/>
          <w:color w:val="000000" w:themeColor="text1"/>
          <w:sz w:val="24"/>
          <w:szCs w:val="24"/>
        </w:rPr>
      </w:pPr>
      <w:r w:rsidRPr="005D6251">
        <w:rPr>
          <w:rFonts w:ascii="Times New Roman" w:eastAsia="Verdana" w:hAnsi="Times New Roman" w:cs="Times New Roman"/>
          <w:color w:val="000000" w:themeColor="text1"/>
          <w:sz w:val="24"/>
          <w:szCs w:val="24"/>
        </w:rPr>
        <w:t xml:space="preserve">Figure 4.6: Britvic educational level chart </w:t>
      </w:r>
    </w:p>
    <w:p w14:paraId="13EECA75" w14:textId="77777777" w:rsidR="00800EC6" w:rsidRDefault="00800EC6" w:rsidP="00800EC6">
      <w:pPr>
        <w:rPr>
          <w:rFonts w:ascii="Times New Roman" w:eastAsia="Verdana" w:hAnsi="Times New Roman" w:cs="Times New Roman"/>
          <w:b/>
          <w:bCs/>
          <w:color w:val="000000" w:themeColor="text1"/>
          <w:sz w:val="24"/>
          <w:szCs w:val="24"/>
        </w:rPr>
      </w:pPr>
      <w:r>
        <w:rPr>
          <w:rFonts w:ascii="Times New Roman" w:eastAsia="Verdana" w:hAnsi="Times New Roman" w:cs="Times New Roman"/>
          <w:b/>
          <w:bCs/>
          <w:color w:val="000000" w:themeColor="text1"/>
          <w:sz w:val="24"/>
          <w:szCs w:val="24"/>
        </w:rPr>
        <w:t>Discussion of educational qualifications among the sampled participants</w:t>
      </w:r>
    </w:p>
    <w:p w14:paraId="4AD9B009" w14:textId="1DB2DFAA" w:rsidR="00800EC6" w:rsidRDefault="00331C14" w:rsidP="00800EC6">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 xml:space="preserve">The findings showed that </w:t>
      </w:r>
      <w:r w:rsidR="004D1406">
        <w:rPr>
          <w:rFonts w:ascii="Times New Roman" w:eastAsia="Verdana" w:hAnsi="Times New Roman" w:cs="Times New Roman"/>
          <w:color w:val="000000" w:themeColor="text1"/>
          <w:sz w:val="24"/>
          <w:szCs w:val="24"/>
        </w:rPr>
        <w:t xml:space="preserve">70% of the sampled participants were </w:t>
      </w:r>
      <w:r w:rsidR="0056786D">
        <w:rPr>
          <w:rFonts w:ascii="Times New Roman" w:eastAsia="Verdana" w:hAnsi="Times New Roman" w:cs="Times New Roman"/>
          <w:color w:val="000000" w:themeColor="text1"/>
          <w:sz w:val="24"/>
          <w:szCs w:val="24"/>
        </w:rPr>
        <w:t xml:space="preserve">graduates, 20% </w:t>
      </w:r>
      <w:r w:rsidR="009D5B87">
        <w:rPr>
          <w:rFonts w:ascii="Times New Roman" w:eastAsia="Verdana" w:hAnsi="Times New Roman" w:cs="Times New Roman"/>
          <w:color w:val="000000" w:themeColor="text1"/>
          <w:sz w:val="24"/>
          <w:szCs w:val="24"/>
        </w:rPr>
        <w:t>had professional qualifications while</w:t>
      </w:r>
      <w:r w:rsidR="0056786D">
        <w:rPr>
          <w:rFonts w:ascii="Times New Roman" w:eastAsia="Verdana" w:hAnsi="Times New Roman" w:cs="Times New Roman"/>
          <w:color w:val="000000" w:themeColor="text1"/>
          <w:sz w:val="24"/>
          <w:szCs w:val="24"/>
        </w:rPr>
        <w:t xml:space="preserve"> </w:t>
      </w:r>
      <w:r w:rsidR="002F4D7B">
        <w:rPr>
          <w:rFonts w:ascii="Times New Roman" w:eastAsia="Verdana" w:hAnsi="Times New Roman" w:cs="Times New Roman"/>
          <w:color w:val="000000" w:themeColor="text1"/>
          <w:sz w:val="24"/>
          <w:szCs w:val="24"/>
        </w:rPr>
        <w:t>10% had a postgraduate qualification</w:t>
      </w:r>
      <w:r w:rsidR="00135FBF">
        <w:rPr>
          <w:rFonts w:ascii="Times New Roman" w:eastAsia="Verdana" w:hAnsi="Times New Roman" w:cs="Times New Roman"/>
          <w:color w:val="000000" w:themeColor="text1"/>
          <w:sz w:val="24"/>
          <w:szCs w:val="24"/>
        </w:rPr>
        <w:t xml:space="preserve">. </w:t>
      </w:r>
      <w:r w:rsidR="00364B4E">
        <w:rPr>
          <w:rFonts w:ascii="Times New Roman" w:eastAsia="Verdana" w:hAnsi="Times New Roman" w:cs="Times New Roman"/>
          <w:color w:val="000000" w:themeColor="text1"/>
          <w:sz w:val="24"/>
          <w:szCs w:val="24"/>
        </w:rPr>
        <w:t xml:space="preserve">The importance of good qualified </w:t>
      </w:r>
      <w:r w:rsidR="00305EAB">
        <w:rPr>
          <w:rFonts w:ascii="Times New Roman" w:eastAsia="Verdana" w:hAnsi="Times New Roman" w:cs="Times New Roman"/>
          <w:color w:val="000000" w:themeColor="text1"/>
          <w:sz w:val="24"/>
          <w:szCs w:val="24"/>
        </w:rPr>
        <w:t xml:space="preserve">employees </w:t>
      </w:r>
      <w:r w:rsidR="0044056F">
        <w:rPr>
          <w:rFonts w:ascii="Times New Roman" w:eastAsia="Verdana" w:hAnsi="Times New Roman" w:cs="Times New Roman"/>
          <w:color w:val="000000" w:themeColor="text1"/>
          <w:sz w:val="24"/>
          <w:szCs w:val="24"/>
        </w:rPr>
        <w:t>bodes</w:t>
      </w:r>
      <w:r w:rsidR="006A4BCD">
        <w:rPr>
          <w:rFonts w:ascii="Times New Roman" w:eastAsia="Verdana" w:hAnsi="Times New Roman" w:cs="Times New Roman"/>
          <w:color w:val="000000" w:themeColor="text1"/>
          <w:sz w:val="24"/>
          <w:szCs w:val="24"/>
        </w:rPr>
        <w:t xml:space="preserve"> well for the future of Britvic.</w:t>
      </w:r>
    </w:p>
    <w:p w14:paraId="6953B5C5" w14:textId="0B0A6EB3" w:rsidR="00800EC6" w:rsidRPr="007D28F7" w:rsidRDefault="00800EC6" w:rsidP="00800EC6">
      <w:pPr>
        <w:rPr>
          <w:rFonts w:ascii="Times New Roman" w:eastAsia="Verdana" w:hAnsi="Times New Roman" w:cs="Times New Roman"/>
          <w:b/>
          <w:bCs/>
          <w:color w:val="000000" w:themeColor="text1"/>
          <w:sz w:val="24"/>
          <w:szCs w:val="24"/>
        </w:rPr>
      </w:pPr>
      <w:r w:rsidRPr="007D28F7">
        <w:rPr>
          <w:rFonts w:ascii="Times New Roman" w:eastAsia="Verdana" w:hAnsi="Times New Roman" w:cs="Times New Roman"/>
          <w:b/>
          <w:bCs/>
          <w:color w:val="000000" w:themeColor="text1"/>
          <w:sz w:val="24"/>
          <w:szCs w:val="24"/>
        </w:rPr>
        <w:t xml:space="preserve">4.3 </w:t>
      </w:r>
      <w:r w:rsidR="005100C2">
        <w:rPr>
          <w:rFonts w:ascii="Times New Roman" w:eastAsia="Verdana" w:hAnsi="Times New Roman" w:cs="Times New Roman"/>
          <w:b/>
          <w:bCs/>
          <w:color w:val="000000" w:themeColor="text1"/>
          <w:sz w:val="24"/>
          <w:szCs w:val="24"/>
        </w:rPr>
        <w:t>Qualitative a</w:t>
      </w:r>
      <w:r w:rsidRPr="007D28F7">
        <w:rPr>
          <w:rFonts w:ascii="Times New Roman" w:eastAsia="Verdana" w:hAnsi="Times New Roman" w:cs="Times New Roman"/>
          <w:b/>
          <w:bCs/>
          <w:color w:val="000000" w:themeColor="text1"/>
          <w:sz w:val="24"/>
          <w:szCs w:val="24"/>
        </w:rPr>
        <w:t>nalysis of open and close</w:t>
      </w:r>
      <w:r w:rsidR="00CD39C5">
        <w:rPr>
          <w:rFonts w:ascii="Times New Roman" w:eastAsia="Verdana" w:hAnsi="Times New Roman" w:cs="Times New Roman"/>
          <w:b/>
          <w:bCs/>
          <w:color w:val="000000" w:themeColor="text1"/>
          <w:sz w:val="24"/>
          <w:szCs w:val="24"/>
        </w:rPr>
        <w:t>d</w:t>
      </w:r>
      <w:r w:rsidRPr="007D28F7">
        <w:rPr>
          <w:rFonts w:ascii="Times New Roman" w:eastAsia="Verdana" w:hAnsi="Times New Roman" w:cs="Times New Roman"/>
          <w:b/>
          <w:bCs/>
          <w:color w:val="000000" w:themeColor="text1"/>
          <w:sz w:val="24"/>
          <w:szCs w:val="24"/>
        </w:rPr>
        <w:t>-ended questions</w:t>
      </w:r>
    </w:p>
    <w:p w14:paraId="4B712D4B" w14:textId="77777777" w:rsidR="00800EC6" w:rsidRPr="00D10976" w:rsidRDefault="00800EC6" w:rsidP="00800EC6">
      <w:pPr>
        <w:rPr>
          <w:rFonts w:ascii="Times New Roman" w:eastAsia="Verdana" w:hAnsi="Times New Roman" w:cs="Times New Roman"/>
          <w:color w:val="000000" w:themeColor="text1"/>
          <w:sz w:val="24"/>
          <w:szCs w:val="24"/>
        </w:rPr>
      </w:pPr>
      <w:r w:rsidRPr="00D851EA">
        <w:rPr>
          <w:rFonts w:ascii="Times New Roman" w:eastAsia="Verdana" w:hAnsi="Times New Roman" w:cs="Times New Roman"/>
          <w:b/>
          <w:bCs/>
          <w:color w:val="000000" w:themeColor="text1"/>
          <w:sz w:val="24"/>
          <w:szCs w:val="24"/>
        </w:rPr>
        <w:t>Q7.</w:t>
      </w:r>
      <w:r w:rsidRPr="70ACF4C1">
        <w:rPr>
          <w:rFonts w:ascii="Times New Roman" w:eastAsia="Verdana" w:hAnsi="Times New Roman" w:cs="Times New Roman"/>
          <w:color w:val="000000" w:themeColor="text1"/>
          <w:sz w:val="24"/>
          <w:szCs w:val="24"/>
        </w:rPr>
        <w:t xml:space="preserve"> Among these groups, with regards to Britvic, please tick in terms </w:t>
      </w:r>
      <w:r w:rsidRPr="00D10976">
        <w:rPr>
          <w:rFonts w:ascii="Times New Roman" w:eastAsia="Verdana" w:hAnsi="Times New Roman" w:cs="Times New Roman"/>
          <w:color w:val="000000" w:themeColor="text1"/>
          <w:sz w:val="24"/>
          <w:szCs w:val="24"/>
        </w:rPr>
        <w:t>of importance and give the reason why in short sentence.</w:t>
      </w:r>
    </w:p>
    <w:p w14:paraId="4FE37135" w14:textId="77777777" w:rsidR="00800EC6" w:rsidRDefault="00800EC6" w:rsidP="00800EC6">
      <w:pPr>
        <w:rPr>
          <w:rFonts w:ascii="Times New Roman" w:eastAsia="Verdana" w:hAnsi="Times New Roman" w:cs="Times New Roman"/>
          <w:color w:val="000000" w:themeColor="text1"/>
          <w:sz w:val="24"/>
          <w:szCs w:val="24"/>
        </w:rPr>
      </w:pPr>
      <w:r w:rsidRPr="70ACF4C1">
        <w:rPr>
          <w:rFonts w:ascii="Times New Roman" w:eastAsia="Verdana" w:hAnsi="Times New Roman" w:cs="Times New Roman"/>
          <w:color w:val="000000" w:themeColor="text1"/>
          <w:sz w:val="24"/>
          <w:szCs w:val="24"/>
        </w:rPr>
        <w:t>Table 4.7: Analysis of stakeholders importance in Britvic</w:t>
      </w:r>
    </w:p>
    <w:tbl>
      <w:tblPr>
        <w:tblStyle w:val="TableGrid"/>
        <w:tblW w:w="8417" w:type="dxa"/>
        <w:jc w:val="center"/>
        <w:tblLook w:val="04A0" w:firstRow="1" w:lastRow="0" w:firstColumn="1" w:lastColumn="0" w:noHBand="0" w:noVBand="1"/>
      </w:tblPr>
      <w:tblGrid>
        <w:gridCol w:w="2730"/>
        <w:gridCol w:w="1350"/>
        <w:gridCol w:w="935"/>
        <w:gridCol w:w="1134"/>
        <w:gridCol w:w="1134"/>
        <w:gridCol w:w="1134"/>
      </w:tblGrid>
      <w:tr w:rsidR="00800EC6" w:rsidRPr="008C535C" w14:paraId="11669B43" w14:textId="77777777" w:rsidTr="00F41C2B">
        <w:trPr>
          <w:jc w:val="center"/>
        </w:trPr>
        <w:tc>
          <w:tcPr>
            <w:tcW w:w="2730" w:type="dxa"/>
          </w:tcPr>
          <w:p w14:paraId="637AEBB9" w14:textId="77777777" w:rsidR="00800EC6" w:rsidRPr="008C535C" w:rsidRDefault="00800EC6" w:rsidP="00F41C2B">
            <w:pPr>
              <w:rPr>
                <w:rFonts w:ascii="Times New Roman" w:eastAsia="Verdana" w:hAnsi="Times New Roman" w:cs="Times New Roman"/>
                <w:b/>
                <w:bCs/>
                <w:color w:val="000000" w:themeColor="text1"/>
                <w:sz w:val="24"/>
                <w:szCs w:val="24"/>
              </w:rPr>
            </w:pPr>
          </w:p>
        </w:tc>
        <w:tc>
          <w:tcPr>
            <w:tcW w:w="1350" w:type="dxa"/>
          </w:tcPr>
          <w:p w14:paraId="7DB20081"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Most important</w:t>
            </w:r>
          </w:p>
        </w:tc>
        <w:tc>
          <w:tcPr>
            <w:tcW w:w="935" w:type="dxa"/>
          </w:tcPr>
          <w:p w14:paraId="30CA4F13"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Agree</w:t>
            </w:r>
          </w:p>
        </w:tc>
        <w:tc>
          <w:tcPr>
            <w:tcW w:w="1134" w:type="dxa"/>
          </w:tcPr>
          <w:p w14:paraId="5C484944"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Neutral</w:t>
            </w:r>
          </w:p>
        </w:tc>
        <w:tc>
          <w:tcPr>
            <w:tcW w:w="1134" w:type="dxa"/>
          </w:tcPr>
          <w:p w14:paraId="5C2FACD6"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Disagree</w:t>
            </w:r>
          </w:p>
        </w:tc>
        <w:tc>
          <w:tcPr>
            <w:tcW w:w="1134" w:type="dxa"/>
          </w:tcPr>
          <w:p w14:paraId="2C06869A"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Strongly disagree</w:t>
            </w:r>
          </w:p>
        </w:tc>
      </w:tr>
      <w:tr w:rsidR="00800EC6" w:rsidRPr="008C535C" w14:paraId="7980416E" w14:textId="77777777" w:rsidTr="00F41C2B">
        <w:trPr>
          <w:jc w:val="center"/>
        </w:trPr>
        <w:tc>
          <w:tcPr>
            <w:tcW w:w="2730" w:type="dxa"/>
          </w:tcPr>
          <w:p w14:paraId="285F2099"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Employees</w:t>
            </w:r>
          </w:p>
        </w:tc>
        <w:tc>
          <w:tcPr>
            <w:tcW w:w="1350" w:type="dxa"/>
          </w:tcPr>
          <w:p w14:paraId="64725D74" w14:textId="77777777" w:rsidR="00800EC6" w:rsidRPr="008C535C" w:rsidRDefault="00800EC6" w:rsidP="00F41C2B">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2</w:t>
            </w:r>
          </w:p>
        </w:tc>
        <w:tc>
          <w:tcPr>
            <w:tcW w:w="935" w:type="dxa"/>
          </w:tcPr>
          <w:p w14:paraId="12781D1C"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25017937"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4493F5BE"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7B474DCA"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0BDAB1E5" w14:textId="77777777" w:rsidTr="00F41C2B">
        <w:trPr>
          <w:jc w:val="center"/>
        </w:trPr>
        <w:tc>
          <w:tcPr>
            <w:tcW w:w="2730" w:type="dxa"/>
          </w:tcPr>
          <w:p w14:paraId="485B0D53"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Directors (Management)</w:t>
            </w:r>
          </w:p>
        </w:tc>
        <w:tc>
          <w:tcPr>
            <w:tcW w:w="1350" w:type="dxa"/>
          </w:tcPr>
          <w:p w14:paraId="681B0670" w14:textId="77777777" w:rsidR="00800EC6" w:rsidRPr="008C535C" w:rsidRDefault="00800EC6" w:rsidP="00F41C2B">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3</w:t>
            </w:r>
          </w:p>
        </w:tc>
        <w:tc>
          <w:tcPr>
            <w:tcW w:w="935" w:type="dxa"/>
          </w:tcPr>
          <w:p w14:paraId="6FD2D5FE"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06687347"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701B23F6"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5C3F84E8"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1E71E22A" w14:textId="77777777" w:rsidTr="00F41C2B">
        <w:trPr>
          <w:jc w:val="center"/>
        </w:trPr>
        <w:tc>
          <w:tcPr>
            <w:tcW w:w="2730" w:type="dxa"/>
          </w:tcPr>
          <w:p w14:paraId="5FE74A19"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Shareholders</w:t>
            </w:r>
          </w:p>
        </w:tc>
        <w:tc>
          <w:tcPr>
            <w:tcW w:w="1350" w:type="dxa"/>
          </w:tcPr>
          <w:p w14:paraId="47128BDB" w14:textId="77777777" w:rsidR="00800EC6" w:rsidRPr="008C535C" w:rsidRDefault="00800EC6" w:rsidP="00F41C2B">
            <w:pPr>
              <w:rPr>
                <w:rFonts w:ascii="Times New Roman" w:eastAsia="Verdana" w:hAnsi="Times New Roman" w:cs="Times New Roman"/>
                <w:color w:val="000000" w:themeColor="text1"/>
                <w:sz w:val="24"/>
                <w:szCs w:val="24"/>
              </w:rPr>
            </w:pPr>
          </w:p>
        </w:tc>
        <w:tc>
          <w:tcPr>
            <w:tcW w:w="935" w:type="dxa"/>
          </w:tcPr>
          <w:p w14:paraId="2D8C242E" w14:textId="77777777" w:rsidR="00800EC6" w:rsidRPr="008C535C" w:rsidRDefault="00800EC6" w:rsidP="00F41C2B">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5</w:t>
            </w:r>
          </w:p>
        </w:tc>
        <w:tc>
          <w:tcPr>
            <w:tcW w:w="1134" w:type="dxa"/>
          </w:tcPr>
          <w:p w14:paraId="7454C775"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7374D008"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635DBEE9"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381B8147" w14:textId="77777777" w:rsidTr="00F41C2B">
        <w:trPr>
          <w:jc w:val="center"/>
        </w:trPr>
        <w:tc>
          <w:tcPr>
            <w:tcW w:w="2730" w:type="dxa"/>
          </w:tcPr>
          <w:p w14:paraId="11FE1FDB"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Local community</w:t>
            </w:r>
          </w:p>
        </w:tc>
        <w:tc>
          <w:tcPr>
            <w:tcW w:w="1350" w:type="dxa"/>
          </w:tcPr>
          <w:p w14:paraId="5D18C9AE" w14:textId="77777777" w:rsidR="00800EC6" w:rsidRPr="008C535C" w:rsidRDefault="00800EC6" w:rsidP="00F41C2B">
            <w:pPr>
              <w:rPr>
                <w:rFonts w:ascii="Times New Roman" w:eastAsia="Verdana" w:hAnsi="Times New Roman" w:cs="Times New Roman"/>
                <w:color w:val="000000" w:themeColor="text1"/>
                <w:sz w:val="24"/>
                <w:szCs w:val="24"/>
              </w:rPr>
            </w:pPr>
          </w:p>
        </w:tc>
        <w:tc>
          <w:tcPr>
            <w:tcW w:w="935" w:type="dxa"/>
          </w:tcPr>
          <w:p w14:paraId="1AFE1019"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1FBC5A8A"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17EA103D"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097DBF2B"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521F9674" w14:textId="77777777" w:rsidTr="00F41C2B">
        <w:trPr>
          <w:jc w:val="center"/>
        </w:trPr>
        <w:tc>
          <w:tcPr>
            <w:tcW w:w="2730" w:type="dxa"/>
          </w:tcPr>
          <w:p w14:paraId="123B6487"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General public</w:t>
            </w:r>
          </w:p>
        </w:tc>
        <w:tc>
          <w:tcPr>
            <w:tcW w:w="1350" w:type="dxa"/>
          </w:tcPr>
          <w:p w14:paraId="0B8C3975" w14:textId="77777777" w:rsidR="00800EC6" w:rsidRPr="008C535C" w:rsidRDefault="00800EC6" w:rsidP="00F41C2B">
            <w:pPr>
              <w:rPr>
                <w:rFonts w:ascii="Times New Roman" w:eastAsia="Verdana" w:hAnsi="Times New Roman" w:cs="Times New Roman"/>
                <w:color w:val="000000" w:themeColor="text1"/>
                <w:sz w:val="24"/>
                <w:szCs w:val="24"/>
              </w:rPr>
            </w:pPr>
          </w:p>
        </w:tc>
        <w:tc>
          <w:tcPr>
            <w:tcW w:w="935" w:type="dxa"/>
          </w:tcPr>
          <w:p w14:paraId="1D84E9A4"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0F03EB88"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246F87AA"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65B454A1"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56390E8A" w14:textId="77777777" w:rsidTr="00F41C2B">
        <w:trPr>
          <w:jc w:val="center"/>
        </w:trPr>
        <w:tc>
          <w:tcPr>
            <w:tcW w:w="2730" w:type="dxa"/>
          </w:tcPr>
          <w:p w14:paraId="20DBC48C"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Government</w:t>
            </w:r>
          </w:p>
        </w:tc>
        <w:tc>
          <w:tcPr>
            <w:tcW w:w="1350" w:type="dxa"/>
          </w:tcPr>
          <w:p w14:paraId="2A0FF19F" w14:textId="77777777" w:rsidR="00800EC6" w:rsidRPr="008C535C" w:rsidRDefault="00800EC6" w:rsidP="00F41C2B">
            <w:pPr>
              <w:rPr>
                <w:rFonts w:ascii="Times New Roman" w:eastAsia="Verdana" w:hAnsi="Times New Roman" w:cs="Times New Roman"/>
                <w:color w:val="000000" w:themeColor="text1"/>
                <w:sz w:val="24"/>
                <w:szCs w:val="24"/>
              </w:rPr>
            </w:pPr>
          </w:p>
        </w:tc>
        <w:tc>
          <w:tcPr>
            <w:tcW w:w="935" w:type="dxa"/>
          </w:tcPr>
          <w:p w14:paraId="40B53488"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02AD2219"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4701C0A5"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29485030"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36217E4E" w14:textId="77777777" w:rsidTr="00F41C2B">
        <w:trPr>
          <w:jc w:val="center"/>
        </w:trPr>
        <w:tc>
          <w:tcPr>
            <w:tcW w:w="2730" w:type="dxa"/>
          </w:tcPr>
          <w:p w14:paraId="65EF9A73"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Environment</w:t>
            </w:r>
          </w:p>
        </w:tc>
        <w:tc>
          <w:tcPr>
            <w:tcW w:w="1350" w:type="dxa"/>
          </w:tcPr>
          <w:p w14:paraId="34051135" w14:textId="77777777" w:rsidR="00800EC6" w:rsidRPr="008C535C" w:rsidRDefault="00800EC6" w:rsidP="00F41C2B">
            <w:pPr>
              <w:rPr>
                <w:rFonts w:ascii="Times New Roman" w:eastAsia="Verdana" w:hAnsi="Times New Roman" w:cs="Times New Roman"/>
                <w:color w:val="000000" w:themeColor="text1"/>
                <w:sz w:val="24"/>
                <w:szCs w:val="24"/>
              </w:rPr>
            </w:pPr>
          </w:p>
        </w:tc>
        <w:tc>
          <w:tcPr>
            <w:tcW w:w="935" w:type="dxa"/>
          </w:tcPr>
          <w:p w14:paraId="4171F984"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4C7E1FEF"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1D9BEBA5"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01ABC7ED"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129FFC34" w14:textId="77777777" w:rsidTr="00F41C2B">
        <w:trPr>
          <w:jc w:val="center"/>
        </w:trPr>
        <w:tc>
          <w:tcPr>
            <w:tcW w:w="2730" w:type="dxa"/>
          </w:tcPr>
          <w:p w14:paraId="3DF73A73"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Creditors</w:t>
            </w:r>
          </w:p>
        </w:tc>
        <w:tc>
          <w:tcPr>
            <w:tcW w:w="1350" w:type="dxa"/>
          </w:tcPr>
          <w:p w14:paraId="508A1C87" w14:textId="77777777" w:rsidR="00800EC6" w:rsidRPr="008C535C" w:rsidRDefault="00800EC6" w:rsidP="00F41C2B">
            <w:pPr>
              <w:rPr>
                <w:rFonts w:ascii="Times New Roman" w:eastAsia="Verdana" w:hAnsi="Times New Roman" w:cs="Times New Roman"/>
                <w:color w:val="000000" w:themeColor="text1"/>
                <w:sz w:val="24"/>
                <w:szCs w:val="24"/>
              </w:rPr>
            </w:pPr>
          </w:p>
        </w:tc>
        <w:tc>
          <w:tcPr>
            <w:tcW w:w="935" w:type="dxa"/>
          </w:tcPr>
          <w:p w14:paraId="5D753D36"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75BA161B"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7EEF13AC"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34D2B614"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7D440026" w14:textId="77777777" w:rsidTr="00F41C2B">
        <w:trPr>
          <w:jc w:val="center"/>
        </w:trPr>
        <w:tc>
          <w:tcPr>
            <w:tcW w:w="2730" w:type="dxa"/>
          </w:tcPr>
          <w:p w14:paraId="1E9B0FB0"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Suppliers</w:t>
            </w:r>
          </w:p>
        </w:tc>
        <w:tc>
          <w:tcPr>
            <w:tcW w:w="1350" w:type="dxa"/>
          </w:tcPr>
          <w:p w14:paraId="3DB5A0A3" w14:textId="77777777" w:rsidR="00800EC6" w:rsidRPr="008C535C" w:rsidRDefault="00800EC6" w:rsidP="00F41C2B">
            <w:pPr>
              <w:rPr>
                <w:rFonts w:ascii="Times New Roman" w:eastAsia="Verdana" w:hAnsi="Times New Roman" w:cs="Times New Roman"/>
                <w:color w:val="000000" w:themeColor="text1"/>
                <w:sz w:val="24"/>
                <w:szCs w:val="24"/>
              </w:rPr>
            </w:pPr>
          </w:p>
        </w:tc>
        <w:tc>
          <w:tcPr>
            <w:tcW w:w="935" w:type="dxa"/>
          </w:tcPr>
          <w:p w14:paraId="7BE074EA"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6CF21DD5"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1F6F52B7"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0CC50456"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649D9B10" w14:textId="77777777" w:rsidTr="00F41C2B">
        <w:trPr>
          <w:jc w:val="center"/>
        </w:trPr>
        <w:tc>
          <w:tcPr>
            <w:tcW w:w="2730" w:type="dxa"/>
          </w:tcPr>
          <w:p w14:paraId="34C6B8C0"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Customers</w:t>
            </w:r>
          </w:p>
        </w:tc>
        <w:tc>
          <w:tcPr>
            <w:tcW w:w="1350" w:type="dxa"/>
          </w:tcPr>
          <w:p w14:paraId="46AA7CD5" w14:textId="77777777" w:rsidR="00800EC6" w:rsidRPr="008C535C" w:rsidRDefault="00800EC6" w:rsidP="00F41C2B">
            <w:pPr>
              <w:rPr>
                <w:rFonts w:ascii="Times New Roman" w:eastAsia="Verdana" w:hAnsi="Times New Roman" w:cs="Times New Roman"/>
                <w:color w:val="000000" w:themeColor="text1"/>
                <w:sz w:val="24"/>
                <w:szCs w:val="24"/>
              </w:rPr>
            </w:pPr>
          </w:p>
        </w:tc>
        <w:tc>
          <w:tcPr>
            <w:tcW w:w="935" w:type="dxa"/>
          </w:tcPr>
          <w:p w14:paraId="1583E47A"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7FE0E1C6"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714277BE"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1DF895F5" w14:textId="77777777" w:rsidR="00800EC6" w:rsidRPr="008C535C" w:rsidRDefault="00800EC6" w:rsidP="00F41C2B">
            <w:pPr>
              <w:rPr>
                <w:rFonts w:ascii="Times New Roman" w:eastAsia="Verdana" w:hAnsi="Times New Roman" w:cs="Times New Roman"/>
                <w:color w:val="000000" w:themeColor="text1"/>
                <w:sz w:val="24"/>
                <w:szCs w:val="24"/>
              </w:rPr>
            </w:pPr>
          </w:p>
        </w:tc>
      </w:tr>
    </w:tbl>
    <w:p w14:paraId="0D52A476" w14:textId="77777777" w:rsidR="00800EC6" w:rsidRPr="003B7C8D" w:rsidRDefault="00800EC6" w:rsidP="00800EC6">
      <w:pPr>
        <w:rPr>
          <w:rFonts w:ascii="Times New Roman" w:eastAsia="Verdana" w:hAnsi="Times New Roman" w:cs="Times New Roman"/>
          <w:b/>
          <w:bCs/>
          <w:color w:val="00B050"/>
          <w:sz w:val="24"/>
          <w:szCs w:val="24"/>
          <w:u w:val="single"/>
        </w:rPr>
      </w:pPr>
    </w:p>
    <w:p w14:paraId="367BE8B5" w14:textId="77777777" w:rsidR="00800EC6" w:rsidRDefault="00800EC6" w:rsidP="00800EC6">
      <w:pPr>
        <w:rPr>
          <w:rFonts w:ascii="Times New Roman" w:eastAsia="Verdana" w:hAnsi="Times New Roman" w:cs="Times New Roman"/>
          <w:b/>
          <w:bCs/>
          <w:color w:val="00B050"/>
          <w:sz w:val="24"/>
          <w:szCs w:val="24"/>
          <w:u w:val="single"/>
        </w:rPr>
      </w:pPr>
      <w:r>
        <w:rPr>
          <w:noProof/>
        </w:rPr>
        <w:lastRenderedPageBreak/>
        <w:drawing>
          <wp:inline distT="0" distB="0" distL="0" distR="0" wp14:anchorId="64683E07" wp14:editId="0E207E71">
            <wp:extent cx="6370882" cy="3543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382774" cy="3549914"/>
                    </a:xfrm>
                    <a:prstGeom prst="rect">
                      <a:avLst/>
                    </a:prstGeom>
                  </pic:spPr>
                </pic:pic>
              </a:graphicData>
            </a:graphic>
          </wp:inline>
        </w:drawing>
      </w:r>
    </w:p>
    <w:p w14:paraId="4A9B372D" w14:textId="77777777" w:rsidR="00800EC6" w:rsidRPr="001E16C7" w:rsidRDefault="00800EC6" w:rsidP="00800EC6">
      <w:pPr>
        <w:rPr>
          <w:rFonts w:ascii="Times New Roman" w:eastAsia="Verdana" w:hAnsi="Times New Roman" w:cs="Times New Roman"/>
          <w:b/>
          <w:bCs/>
          <w:color w:val="000000" w:themeColor="text1"/>
          <w:sz w:val="24"/>
          <w:szCs w:val="24"/>
        </w:rPr>
      </w:pPr>
      <w:r>
        <w:rPr>
          <w:rFonts w:ascii="Times New Roman" w:eastAsia="Verdana" w:hAnsi="Times New Roman" w:cs="Times New Roman"/>
          <w:b/>
          <w:bCs/>
          <w:color w:val="000000" w:themeColor="text1"/>
          <w:sz w:val="24"/>
          <w:szCs w:val="24"/>
        </w:rPr>
        <w:t>Discussion</w:t>
      </w:r>
      <w:r w:rsidRPr="001E16C7">
        <w:rPr>
          <w:rFonts w:ascii="Times New Roman" w:eastAsia="Verdana" w:hAnsi="Times New Roman" w:cs="Times New Roman"/>
          <w:b/>
          <w:bCs/>
          <w:color w:val="000000" w:themeColor="text1"/>
          <w:sz w:val="24"/>
          <w:szCs w:val="24"/>
        </w:rPr>
        <w:t xml:space="preserve"> of </w:t>
      </w:r>
      <w:r>
        <w:rPr>
          <w:rFonts w:ascii="Times New Roman" w:eastAsia="Verdana" w:hAnsi="Times New Roman" w:cs="Times New Roman"/>
          <w:b/>
          <w:bCs/>
          <w:color w:val="000000" w:themeColor="text1"/>
          <w:sz w:val="24"/>
          <w:szCs w:val="24"/>
        </w:rPr>
        <w:t>stakeholders importance at Britvic</w:t>
      </w:r>
    </w:p>
    <w:p w14:paraId="3FA0A7DE" w14:textId="77777777" w:rsidR="00800EC6" w:rsidRPr="00120F6B" w:rsidRDefault="00800EC6" w:rsidP="00800EC6">
      <w:pPr>
        <w:rPr>
          <w:rFonts w:ascii="Times New Roman" w:eastAsia="Verdana" w:hAnsi="Times New Roman" w:cs="Times New Roman"/>
          <w:color w:val="000000" w:themeColor="text1"/>
          <w:sz w:val="24"/>
          <w:szCs w:val="24"/>
        </w:rPr>
      </w:pPr>
      <w:r w:rsidRPr="00120F6B">
        <w:rPr>
          <w:rFonts w:ascii="Times New Roman" w:eastAsia="Verdana" w:hAnsi="Times New Roman" w:cs="Times New Roman"/>
          <w:color w:val="000000" w:themeColor="text1"/>
          <w:sz w:val="24"/>
          <w:szCs w:val="24"/>
        </w:rPr>
        <w:t>From</w:t>
      </w:r>
      <w:r>
        <w:rPr>
          <w:rFonts w:ascii="Times New Roman" w:eastAsia="Verdana" w:hAnsi="Times New Roman" w:cs="Times New Roman"/>
          <w:color w:val="000000" w:themeColor="text1"/>
          <w:sz w:val="24"/>
          <w:szCs w:val="24"/>
        </w:rPr>
        <w:t xml:space="preserve"> the findings it was found that 50% of those sampled ranked the shareholders as the most important among the stakeholders. One of the respondents cited the reason for choosing for selecting the answer was based on the fact that they are the owners of the firm, some said that they have the capability to fire them at the AGM. Some said they are responsible and report to them to them 30% ranked the directors as the most important among the stakeholders</w:t>
      </w:r>
    </w:p>
    <w:p w14:paraId="1154C66B" w14:textId="77777777" w:rsidR="00800EC6" w:rsidRDefault="00800EC6" w:rsidP="00800EC6">
      <w:pPr>
        <w:rPr>
          <w:rFonts w:ascii="Times New Roman" w:eastAsia="Verdana" w:hAnsi="Times New Roman" w:cs="Times New Roman"/>
          <w:b/>
          <w:bCs/>
          <w:color w:val="00B050"/>
          <w:sz w:val="24"/>
          <w:szCs w:val="24"/>
          <w:u w:val="single"/>
        </w:rPr>
      </w:pPr>
    </w:p>
    <w:p w14:paraId="7C4CB762" w14:textId="77777777" w:rsidR="00800EC6" w:rsidRPr="00D10976" w:rsidRDefault="00800EC6" w:rsidP="00800EC6">
      <w:pPr>
        <w:rPr>
          <w:rFonts w:ascii="Times New Roman" w:eastAsia="Verdana" w:hAnsi="Times New Roman" w:cs="Times New Roman"/>
          <w:color w:val="000000" w:themeColor="text1"/>
          <w:sz w:val="24"/>
          <w:szCs w:val="24"/>
        </w:rPr>
      </w:pPr>
      <w:r w:rsidRPr="00320B45">
        <w:rPr>
          <w:rFonts w:ascii="Times New Roman" w:eastAsia="Verdana" w:hAnsi="Times New Roman" w:cs="Times New Roman"/>
          <w:b/>
          <w:bCs/>
          <w:color w:val="000000" w:themeColor="text1"/>
          <w:sz w:val="24"/>
          <w:szCs w:val="24"/>
        </w:rPr>
        <w:t xml:space="preserve">Q8. </w:t>
      </w:r>
      <w:r w:rsidRPr="00D851EA">
        <w:rPr>
          <w:rFonts w:ascii="Times New Roman" w:eastAsia="Verdana" w:hAnsi="Times New Roman" w:cs="Times New Roman"/>
          <w:color w:val="000000" w:themeColor="text1"/>
          <w:sz w:val="24"/>
          <w:szCs w:val="24"/>
        </w:rPr>
        <w:t>Among these groups, with regards to Britvic, please tick in terms of power</w:t>
      </w:r>
      <w:r>
        <w:rPr>
          <w:rFonts w:ascii="Times New Roman" w:eastAsia="Verdana" w:hAnsi="Times New Roman" w:cs="Times New Roman"/>
          <w:b/>
          <w:bCs/>
          <w:color w:val="000000" w:themeColor="text1"/>
          <w:sz w:val="24"/>
          <w:szCs w:val="24"/>
        </w:rPr>
        <w:t xml:space="preserve"> </w:t>
      </w:r>
      <w:r w:rsidRPr="00D10976">
        <w:rPr>
          <w:rFonts w:ascii="Times New Roman" w:eastAsia="Verdana" w:hAnsi="Times New Roman" w:cs="Times New Roman"/>
          <w:color w:val="000000" w:themeColor="text1"/>
          <w:sz w:val="24"/>
          <w:szCs w:val="24"/>
        </w:rPr>
        <w:t>and give the reason why in short sentence.</w:t>
      </w:r>
    </w:p>
    <w:p w14:paraId="26241381" w14:textId="77777777" w:rsidR="00800EC6" w:rsidRPr="003151D7" w:rsidRDefault="00800EC6" w:rsidP="00800EC6">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Table 4.8 Analysis of stakeholders’ power in Britvic</w:t>
      </w:r>
    </w:p>
    <w:tbl>
      <w:tblPr>
        <w:tblStyle w:val="TableGrid"/>
        <w:tblW w:w="9048" w:type="dxa"/>
        <w:jc w:val="center"/>
        <w:tblLook w:val="04A0" w:firstRow="1" w:lastRow="0" w:firstColumn="1" w:lastColumn="0" w:noHBand="0" w:noVBand="1"/>
      </w:tblPr>
      <w:tblGrid>
        <w:gridCol w:w="2700"/>
        <w:gridCol w:w="1335"/>
        <w:gridCol w:w="1305"/>
        <w:gridCol w:w="1080"/>
        <w:gridCol w:w="1293"/>
        <w:gridCol w:w="1335"/>
      </w:tblGrid>
      <w:tr w:rsidR="00800EC6" w:rsidRPr="008C535C" w14:paraId="5C5E7F6C" w14:textId="77777777" w:rsidTr="00F41C2B">
        <w:trPr>
          <w:jc w:val="center"/>
        </w:trPr>
        <w:tc>
          <w:tcPr>
            <w:tcW w:w="2700" w:type="dxa"/>
          </w:tcPr>
          <w:p w14:paraId="510CFABA" w14:textId="77777777" w:rsidR="00800EC6" w:rsidRPr="008C535C" w:rsidRDefault="00800EC6" w:rsidP="00F41C2B">
            <w:pPr>
              <w:rPr>
                <w:rFonts w:ascii="Times New Roman" w:eastAsia="Verdana" w:hAnsi="Times New Roman" w:cs="Times New Roman"/>
                <w:b/>
                <w:bCs/>
                <w:color w:val="000000" w:themeColor="text1"/>
                <w:sz w:val="24"/>
                <w:szCs w:val="24"/>
              </w:rPr>
            </w:pPr>
          </w:p>
        </w:tc>
        <w:tc>
          <w:tcPr>
            <w:tcW w:w="1335" w:type="dxa"/>
          </w:tcPr>
          <w:p w14:paraId="79FB9A9E"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Most important</w:t>
            </w:r>
          </w:p>
        </w:tc>
        <w:tc>
          <w:tcPr>
            <w:tcW w:w="1305" w:type="dxa"/>
          </w:tcPr>
          <w:p w14:paraId="44679290"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Important</w:t>
            </w:r>
          </w:p>
        </w:tc>
        <w:tc>
          <w:tcPr>
            <w:tcW w:w="1080" w:type="dxa"/>
          </w:tcPr>
          <w:p w14:paraId="546E7F32"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Neutral</w:t>
            </w:r>
          </w:p>
        </w:tc>
        <w:tc>
          <w:tcPr>
            <w:tcW w:w="1293" w:type="dxa"/>
          </w:tcPr>
          <w:p w14:paraId="2E1275AF"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Not important</w:t>
            </w:r>
          </w:p>
        </w:tc>
        <w:tc>
          <w:tcPr>
            <w:tcW w:w="1335" w:type="dxa"/>
          </w:tcPr>
          <w:p w14:paraId="15399038"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Least important</w:t>
            </w:r>
          </w:p>
        </w:tc>
      </w:tr>
      <w:tr w:rsidR="00800EC6" w:rsidRPr="008C535C" w14:paraId="77024668" w14:textId="77777777" w:rsidTr="00F41C2B">
        <w:trPr>
          <w:jc w:val="center"/>
        </w:trPr>
        <w:tc>
          <w:tcPr>
            <w:tcW w:w="2700" w:type="dxa"/>
          </w:tcPr>
          <w:p w14:paraId="304B2C39"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Employees</w:t>
            </w:r>
          </w:p>
        </w:tc>
        <w:tc>
          <w:tcPr>
            <w:tcW w:w="1335" w:type="dxa"/>
          </w:tcPr>
          <w:p w14:paraId="4EEC6651"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05" w:type="dxa"/>
          </w:tcPr>
          <w:p w14:paraId="5E1E0292"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080" w:type="dxa"/>
          </w:tcPr>
          <w:p w14:paraId="40559061"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93" w:type="dxa"/>
          </w:tcPr>
          <w:p w14:paraId="2D909DF3"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35" w:type="dxa"/>
          </w:tcPr>
          <w:p w14:paraId="20083C69"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5DA2ED30" w14:textId="77777777" w:rsidTr="00F41C2B">
        <w:trPr>
          <w:jc w:val="center"/>
        </w:trPr>
        <w:tc>
          <w:tcPr>
            <w:tcW w:w="2700" w:type="dxa"/>
          </w:tcPr>
          <w:p w14:paraId="2D5401D0"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Directors (Management)</w:t>
            </w:r>
          </w:p>
        </w:tc>
        <w:tc>
          <w:tcPr>
            <w:tcW w:w="1335" w:type="dxa"/>
          </w:tcPr>
          <w:p w14:paraId="0AD6501F"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05" w:type="dxa"/>
          </w:tcPr>
          <w:p w14:paraId="5ACC7AA5" w14:textId="77777777" w:rsidR="00800EC6" w:rsidRPr="008C535C" w:rsidRDefault="00800EC6" w:rsidP="00F41C2B">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4</w:t>
            </w:r>
          </w:p>
        </w:tc>
        <w:tc>
          <w:tcPr>
            <w:tcW w:w="1080" w:type="dxa"/>
          </w:tcPr>
          <w:p w14:paraId="7189ED6C"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93" w:type="dxa"/>
          </w:tcPr>
          <w:p w14:paraId="53662E23"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35" w:type="dxa"/>
          </w:tcPr>
          <w:p w14:paraId="1204CFC1"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5884D87E" w14:textId="77777777" w:rsidTr="00F41C2B">
        <w:trPr>
          <w:jc w:val="center"/>
        </w:trPr>
        <w:tc>
          <w:tcPr>
            <w:tcW w:w="2700" w:type="dxa"/>
          </w:tcPr>
          <w:p w14:paraId="4E722E9E"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Shareholders</w:t>
            </w:r>
          </w:p>
        </w:tc>
        <w:tc>
          <w:tcPr>
            <w:tcW w:w="1335" w:type="dxa"/>
          </w:tcPr>
          <w:p w14:paraId="0D73379F" w14:textId="77777777" w:rsidR="00800EC6" w:rsidRPr="008C535C" w:rsidRDefault="00800EC6" w:rsidP="00F41C2B">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6</w:t>
            </w:r>
          </w:p>
        </w:tc>
        <w:tc>
          <w:tcPr>
            <w:tcW w:w="1305" w:type="dxa"/>
          </w:tcPr>
          <w:p w14:paraId="18298889"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080" w:type="dxa"/>
          </w:tcPr>
          <w:p w14:paraId="0C67A4F9"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93" w:type="dxa"/>
          </w:tcPr>
          <w:p w14:paraId="7F309695"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35" w:type="dxa"/>
          </w:tcPr>
          <w:p w14:paraId="060DBFD4"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55BFE330" w14:textId="77777777" w:rsidTr="00F41C2B">
        <w:trPr>
          <w:jc w:val="center"/>
        </w:trPr>
        <w:tc>
          <w:tcPr>
            <w:tcW w:w="2700" w:type="dxa"/>
          </w:tcPr>
          <w:p w14:paraId="7B72479D"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Local community</w:t>
            </w:r>
          </w:p>
        </w:tc>
        <w:tc>
          <w:tcPr>
            <w:tcW w:w="1335" w:type="dxa"/>
          </w:tcPr>
          <w:p w14:paraId="6A325D2D"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05" w:type="dxa"/>
          </w:tcPr>
          <w:p w14:paraId="292D6D07"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080" w:type="dxa"/>
          </w:tcPr>
          <w:p w14:paraId="4EBC6BAD"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93" w:type="dxa"/>
          </w:tcPr>
          <w:p w14:paraId="2D7BA64A"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35" w:type="dxa"/>
          </w:tcPr>
          <w:p w14:paraId="7BA72192"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7A61DF91" w14:textId="77777777" w:rsidTr="00F41C2B">
        <w:trPr>
          <w:jc w:val="center"/>
        </w:trPr>
        <w:tc>
          <w:tcPr>
            <w:tcW w:w="2700" w:type="dxa"/>
          </w:tcPr>
          <w:p w14:paraId="3D7B79BC"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General public</w:t>
            </w:r>
          </w:p>
        </w:tc>
        <w:tc>
          <w:tcPr>
            <w:tcW w:w="1335" w:type="dxa"/>
          </w:tcPr>
          <w:p w14:paraId="44F9FE35"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05" w:type="dxa"/>
          </w:tcPr>
          <w:p w14:paraId="459A1A16"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080" w:type="dxa"/>
          </w:tcPr>
          <w:p w14:paraId="43E787DF"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93" w:type="dxa"/>
          </w:tcPr>
          <w:p w14:paraId="24545399"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35" w:type="dxa"/>
          </w:tcPr>
          <w:p w14:paraId="5217E966"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684B37B4" w14:textId="77777777" w:rsidTr="00F41C2B">
        <w:trPr>
          <w:jc w:val="center"/>
        </w:trPr>
        <w:tc>
          <w:tcPr>
            <w:tcW w:w="2700" w:type="dxa"/>
          </w:tcPr>
          <w:p w14:paraId="17CAC500"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Government</w:t>
            </w:r>
          </w:p>
        </w:tc>
        <w:tc>
          <w:tcPr>
            <w:tcW w:w="1335" w:type="dxa"/>
          </w:tcPr>
          <w:p w14:paraId="58F44646"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05" w:type="dxa"/>
          </w:tcPr>
          <w:p w14:paraId="2E38CAE4"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080" w:type="dxa"/>
          </w:tcPr>
          <w:p w14:paraId="53CC500A"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93" w:type="dxa"/>
          </w:tcPr>
          <w:p w14:paraId="602766D9"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35" w:type="dxa"/>
          </w:tcPr>
          <w:p w14:paraId="62A17D27"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34E597FD" w14:textId="77777777" w:rsidTr="00F41C2B">
        <w:trPr>
          <w:jc w:val="center"/>
        </w:trPr>
        <w:tc>
          <w:tcPr>
            <w:tcW w:w="2700" w:type="dxa"/>
          </w:tcPr>
          <w:p w14:paraId="28A4DBDE"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Environment</w:t>
            </w:r>
          </w:p>
        </w:tc>
        <w:tc>
          <w:tcPr>
            <w:tcW w:w="1335" w:type="dxa"/>
          </w:tcPr>
          <w:p w14:paraId="5793A791"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05" w:type="dxa"/>
          </w:tcPr>
          <w:p w14:paraId="5690504C"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080" w:type="dxa"/>
          </w:tcPr>
          <w:p w14:paraId="79655FA7"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93" w:type="dxa"/>
          </w:tcPr>
          <w:p w14:paraId="41138706"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35" w:type="dxa"/>
          </w:tcPr>
          <w:p w14:paraId="252FC6AD"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4F169A4B" w14:textId="77777777" w:rsidTr="00F41C2B">
        <w:trPr>
          <w:jc w:val="center"/>
        </w:trPr>
        <w:tc>
          <w:tcPr>
            <w:tcW w:w="2700" w:type="dxa"/>
          </w:tcPr>
          <w:p w14:paraId="6704A724"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Creditors</w:t>
            </w:r>
          </w:p>
        </w:tc>
        <w:tc>
          <w:tcPr>
            <w:tcW w:w="1335" w:type="dxa"/>
          </w:tcPr>
          <w:p w14:paraId="388CEEF0"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05" w:type="dxa"/>
          </w:tcPr>
          <w:p w14:paraId="11B74562"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080" w:type="dxa"/>
          </w:tcPr>
          <w:p w14:paraId="3EED6C0F"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93" w:type="dxa"/>
          </w:tcPr>
          <w:p w14:paraId="355762C7"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35" w:type="dxa"/>
          </w:tcPr>
          <w:p w14:paraId="74753246"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3E424378" w14:textId="77777777" w:rsidTr="00F41C2B">
        <w:trPr>
          <w:jc w:val="center"/>
        </w:trPr>
        <w:tc>
          <w:tcPr>
            <w:tcW w:w="2700" w:type="dxa"/>
          </w:tcPr>
          <w:p w14:paraId="312A1A9F"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Suppliers</w:t>
            </w:r>
          </w:p>
        </w:tc>
        <w:tc>
          <w:tcPr>
            <w:tcW w:w="1335" w:type="dxa"/>
          </w:tcPr>
          <w:p w14:paraId="374C0467"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05" w:type="dxa"/>
          </w:tcPr>
          <w:p w14:paraId="7A51B78F"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080" w:type="dxa"/>
          </w:tcPr>
          <w:p w14:paraId="2BFBE87B"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93" w:type="dxa"/>
          </w:tcPr>
          <w:p w14:paraId="7A127026"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35" w:type="dxa"/>
          </w:tcPr>
          <w:p w14:paraId="30656E39"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5276C293" w14:textId="77777777" w:rsidTr="00F41C2B">
        <w:trPr>
          <w:jc w:val="center"/>
        </w:trPr>
        <w:tc>
          <w:tcPr>
            <w:tcW w:w="2700" w:type="dxa"/>
          </w:tcPr>
          <w:p w14:paraId="0F23265E"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Customers</w:t>
            </w:r>
          </w:p>
        </w:tc>
        <w:tc>
          <w:tcPr>
            <w:tcW w:w="1335" w:type="dxa"/>
          </w:tcPr>
          <w:p w14:paraId="52839A78"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05" w:type="dxa"/>
          </w:tcPr>
          <w:p w14:paraId="1DC9E1E3"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080" w:type="dxa"/>
          </w:tcPr>
          <w:p w14:paraId="64EB7158"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93" w:type="dxa"/>
          </w:tcPr>
          <w:p w14:paraId="3768196E"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335" w:type="dxa"/>
          </w:tcPr>
          <w:p w14:paraId="2FA47059" w14:textId="77777777" w:rsidR="00800EC6" w:rsidRPr="008C535C" w:rsidRDefault="00800EC6" w:rsidP="00F41C2B">
            <w:pPr>
              <w:rPr>
                <w:rFonts w:ascii="Times New Roman" w:eastAsia="Verdana" w:hAnsi="Times New Roman" w:cs="Times New Roman"/>
                <w:color w:val="000000" w:themeColor="text1"/>
                <w:sz w:val="24"/>
                <w:szCs w:val="24"/>
              </w:rPr>
            </w:pPr>
          </w:p>
        </w:tc>
      </w:tr>
    </w:tbl>
    <w:p w14:paraId="31135CBE" w14:textId="77777777" w:rsidR="00800EC6" w:rsidRDefault="00800EC6" w:rsidP="00800EC6">
      <w:pPr>
        <w:rPr>
          <w:rFonts w:ascii="Times New Roman" w:eastAsia="Verdana" w:hAnsi="Times New Roman" w:cs="Times New Roman"/>
          <w:b/>
          <w:bCs/>
          <w:color w:val="000000" w:themeColor="text1"/>
          <w:sz w:val="24"/>
          <w:szCs w:val="24"/>
        </w:rPr>
      </w:pPr>
    </w:p>
    <w:p w14:paraId="4ED9A89C" w14:textId="77777777" w:rsidR="00800EC6" w:rsidRPr="003B7C8D" w:rsidRDefault="00800EC6" w:rsidP="00800EC6">
      <w:pPr>
        <w:rPr>
          <w:rFonts w:ascii="Times New Roman" w:eastAsia="Verdana" w:hAnsi="Times New Roman" w:cs="Times New Roman"/>
          <w:b/>
          <w:bCs/>
          <w:color w:val="00B050"/>
          <w:sz w:val="24"/>
          <w:szCs w:val="24"/>
          <w:u w:val="single"/>
        </w:rPr>
      </w:pPr>
      <w:r>
        <w:rPr>
          <w:noProof/>
        </w:rPr>
        <w:lastRenderedPageBreak/>
        <w:drawing>
          <wp:inline distT="0" distB="0" distL="0" distR="0" wp14:anchorId="0F9F7E1C" wp14:editId="74B5AF77">
            <wp:extent cx="5731510" cy="29578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9625" cy="2962073"/>
                    </a:xfrm>
                    <a:prstGeom prst="rect">
                      <a:avLst/>
                    </a:prstGeom>
                  </pic:spPr>
                </pic:pic>
              </a:graphicData>
            </a:graphic>
          </wp:inline>
        </w:drawing>
      </w:r>
    </w:p>
    <w:p w14:paraId="0F263C5F" w14:textId="77777777" w:rsidR="00800EC6" w:rsidRPr="00A86A21" w:rsidRDefault="00800EC6" w:rsidP="00800EC6">
      <w:pPr>
        <w:rPr>
          <w:rFonts w:ascii="Times New Roman" w:eastAsia="Verdana" w:hAnsi="Times New Roman" w:cs="Times New Roman"/>
          <w:b/>
          <w:bCs/>
          <w:color w:val="000000" w:themeColor="text1"/>
          <w:sz w:val="16"/>
          <w:szCs w:val="16"/>
        </w:rPr>
      </w:pPr>
      <w:r w:rsidRPr="00A86A21">
        <w:rPr>
          <w:rFonts w:ascii="Times New Roman" w:eastAsia="Verdana" w:hAnsi="Times New Roman" w:cs="Times New Roman"/>
          <w:b/>
          <w:bCs/>
          <w:color w:val="000000" w:themeColor="text1"/>
          <w:sz w:val="16"/>
          <w:szCs w:val="16"/>
        </w:rPr>
        <w:t xml:space="preserve">Figure 4.8 Analysis of stakeholders’ </w:t>
      </w:r>
      <w:r>
        <w:rPr>
          <w:rFonts w:ascii="Times New Roman" w:eastAsia="Verdana" w:hAnsi="Times New Roman" w:cs="Times New Roman"/>
          <w:b/>
          <w:bCs/>
          <w:color w:val="000000" w:themeColor="text1"/>
          <w:sz w:val="16"/>
          <w:szCs w:val="16"/>
        </w:rPr>
        <w:t>power</w:t>
      </w:r>
      <w:r w:rsidRPr="00A86A21">
        <w:rPr>
          <w:rFonts w:ascii="Times New Roman" w:eastAsia="Verdana" w:hAnsi="Times New Roman" w:cs="Times New Roman"/>
          <w:b/>
          <w:bCs/>
          <w:color w:val="000000" w:themeColor="text1"/>
          <w:sz w:val="16"/>
          <w:szCs w:val="16"/>
        </w:rPr>
        <w:t xml:space="preserve"> at Britvic</w:t>
      </w:r>
    </w:p>
    <w:p w14:paraId="48E6B7DE" w14:textId="77777777" w:rsidR="00800EC6" w:rsidRPr="001E16C7" w:rsidRDefault="00800EC6" w:rsidP="00800EC6">
      <w:pPr>
        <w:rPr>
          <w:rFonts w:ascii="Times New Roman" w:eastAsia="Verdana" w:hAnsi="Times New Roman" w:cs="Times New Roman"/>
          <w:b/>
          <w:bCs/>
          <w:color w:val="000000" w:themeColor="text1"/>
          <w:sz w:val="24"/>
          <w:szCs w:val="24"/>
        </w:rPr>
      </w:pPr>
      <w:r>
        <w:rPr>
          <w:rFonts w:ascii="Times New Roman" w:eastAsia="Verdana" w:hAnsi="Times New Roman" w:cs="Times New Roman"/>
          <w:b/>
          <w:bCs/>
          <w:color w:val="000000" w:themeColor="text1"/>
          <w:sz w:val="24"/>
          <w:szCs w:val="24"/>
        </w:rPr>
        <w:t>Discussion</w:t>
      </w:r>
      <w:r w:rsidRPr="001E16C7">
        <w:rPr>
          <w:rFonts w:ascii="Times New Roman" w:eastAsia="Verdana" w:hAnsi="Times New Roman" w:cs="Times New Roman"/>
          <w:b/>
          <w:bCs/>
          <w:color w:val="000000" w:themeColor="text1"/>
          <w:sz w:val="24"/>
          <w:szCs w:val="24"/>
        </w:rPr>
        <w:t xml:space="preserve"> of </w:t>
      </w:r>
      <w:r>
        <w:rPr>
          <w:rFonts w:ascii="Times New Roman" w:eastAsia="Verdana" w:hAnsi="Times New Roman" w:cs="Times New Roman"/>
          <w:b/>
          <w:bCs/>
          <w:color w:val="000000" w:themeColor="text1"/>
          <w:sz w:val="24"/>
          <w:szCs w:val="24"/>
        </w:rPr>
        <w:t>stakeholders’ power at Britvic</w:t>
      </w:r>
    </w:p>
    <w:p w14:paraId="562891B2" w14:textId="0C8360DD" w:rsidR="00800EC6" w:rsidRPr="00F749C4" w:rsidRDefault="00A67F9F" w:rsidP="00800EC6">
      <w:pPr>
        <w:rPr>
          <w:rFonts w:ascii="Times New Roman" w:eastAsia="Verdana" w:hAnsi="Times New Roman" w:cs="Times New Roman"/>
          <w:color w:val="000000" w:themeColor="text1"/>
          <w:sz w:val="24"/>
          <w:szCs w:val="24"/>
        </w:rPr>
      </w:pPr>
      <w:r w:rsidRPr="00F749C4">
        <w:rPr>
          <w:rFonts w:ascii="Times New Roman" w:eastAsia="Verdana" w:hAnsi="Times New Roman" w:cs="Times New Roman"/>
          <w:color w:val="000000" w:themeColor="text1"/>
          <w:sz w:val="24"/>
          <w:szCs w:val="24"/>
        </w:rPr>
        <w:t xml:space="preserve">This was a surprising </w:t>
      </w:r>
      <w:r w:rsidR="00F749C4" w:rsidRPr="00F749C4">
        <w:rPr>
          <w:rFonts w:ascii="Times New Roman" w:eastAsia="Verdana" w:hAnsi="Times New Roman" w:cs="Times New Roman"/>
          <w:color w:val="000000" w:themeColor="text1"/>
          <w:sz w:val="24"/>
          <w:szCs w:val="24"/>
        </w:rPr>
        <w:t>finding</w:t>
      </w:r>
      <w:r w:rsidRPr="00F749C4">
        <w:rPr>
          <w:rFonts w:ascii="Times New Roman" w:eastAsia="Verdana" w:hAnsi="Times New Roman" w:cs="Times New Roman"/>
          <w:color w:val="000000" w:themeColor="text1"/>
          <w:sz w:val="24"/>
          <w:szCs w:val="24"/>
        </w:rPr>
        <w:t xml:space="preserve"> </w:t>
      </w:r>
      <w:r w:rsidR="00452298" w:rsidRPr="00F749C4">
        <w:rPr>
          <w:rFonts w:ascii="Times New Roman" w:eastAsia="Verdana" w:hAnsi="Times New Roman" w:cs="Times New Roman"/>
          <w:color w:val="000000" w:themeColor="text1"/>
          <w:sz w:val="24"/>
          <w:szCs w:val="24"/>
        </w:rPr>
        <w:t xml:space="preserve">because 60% of those sample </w:t>
      </w:r>
      <w:r w:rsidR="00131D4A" w:rsidRPr="00F749C4">
        <w:rPr>
          <w:rFonts w:ascii="Times New Roman" w:eastAsia="Verdana" w:hAnsi="Times New Roman" w:cs="Times New Roman"/>
          <w:color w:val="000000" w:themeColor="text1"/>
          <w:sz w:val="24"/>
          <w:szCs w:val="24"/>
        </w:rPr>
        <w:t xml:space="preserve">were of the opinion that </w:t>
      </w:r>
      <w:r w:rsidR="00206597" w:rsidRPr="00F749C4">
        <w:rPr>
          <w:rFonts w:ascii="Times New Roman" w:eastAsia="Verdana" w:hAnsi="Times New Roman" w:cs="Times New Roman"/>
          <w:color w:val="000000" w:themeColor="text1"/>
          <w:sz w:val="24"/>
          <w:szCs w:val="24"/>
        </w:rPr>
        <w:t xml:space="preserve">the shareholders </w:t>
      </w:r>
      <w:r w:rsidR="00A41939" w:rsidRPr="00F749C4">
        <w:rPr>
          <w:rFonts w:ascii="Times New Roman" w:eastAsia="Verdana" w:hAnsi="Times New Roman" w:cs="Times New Roman"/>
          <w:color w:val="000000" w:themeColor="text1"/>
          <w:sz w:val="24"/>
          <w:szCs w:val="24"/>
        </w:rPr>
        <w:t xml:space="preserve">were the </w:t>
      </w:r>
      <w:r w:rsidR="00EE6CD9" w:rsidRPr="00F749C4">
        <w:rPr>
          <w:rFonts w:ascii="Times New Roman" w:eastAsia="Verdana" w:hAnsi="Times New Roman" w:cs="Times New Roman"/>
          <w:color w:val="000000" w:themeColor="text1"/>
          <w:sz w:val="24"/>
          <w:szCs w:val="24"/>
        </w:rPr>
        <w:t xml:space="preserve">most important while 40% said the </w:t>
      </w:r>
      <w:r w:rsidR="00600DDE" w:rsidRPr="00F749C4">
        <w:rPr>
          <w:rFonts w:ascii="Times New Roman" w:eastAsia="Verdana" w:hAnsi="Times New Roman" w:cs="Times New Roman"/>
          <w:color w:val="000000" w:themeColor="text1"/>
          <w:sz w:val="24"/>
          <w:szCs w:val="24"/>
        </w:rPr>
        <w:t>directors were “important</w:t>
      </w:r>
      <w:r w:rsidR="005B7EC5" w:rsidRPr="00F749C4">
        <w:rPr>
          <w:rFonts w:ascii="Times New Roman" w:eastAsia="Verdana" w:hAnsi="Times New Roman" w:cs="Times New Roman"/>
          <w:color w:val="000000" w:themeColor="text1"/>
          <w:sz w:val="24"/>
          <w:szCs w:val="24"/>
        </w:rPr>
        <w:t>.</w:t>
      </w:r>
      <w:r w:rsidR="00600DDE" w:rsidRPr="00F749C4">
        <w:rPr>
          <w:rFonts w:ascii="Times New Roman" w:eastAsia="Verdana" w:hAnsi="Times New Roman" w:cs="Times New Roman"/>
          <w:color w:val="000000" w:themeColor="text1"/>
          <w:sz w:val="24"/>
          <w:szCs w:val="24"/>
        </w:rPr>
        <w:t>”</w:t>
      </w:r>
      <w:r w:rsidR="005B7EC5" w:rsidRPr="00F749C4">
        <w:rPr>
          <w:rFonts w:ascii="Times New Roman" w:eastAsia="Verdana" w:hAnsi="Times New Roman" w:cs="Times New Roman"/>
          <w:color w:val="000000" w:themeColor="text1"/>
          <w:sz w:val="24"/>
          <w:szCs w:val="24"/>
        </w:rPr>
        <w:t xml:space="preserve"> When asked to elaborate, most said because they </w:t>
      </w:r>
      <w:r w:rsidR="00DD3EB2" w:rsidRPr="00F749C4">
        <w:rPr>
          <w:rFonts w:ascii="Times New Roman" w:eastAsia="Verdana" w:hAnsi="Times New Roman" w:cs="Times New Roman"/>
          <w:color w:val="000000" w:themeColor="text1"/>
          <w:sz w:val="24"/>
          <w:szCs w:val="24"/>
        </w:rPr>
        <w:t xml:space="preserve">control what happened at Britvic and the </w:t>
      </w:r>
      <w:r w:rsidR="006735FD" w:rsidRPr="00F749C4">
        <w:rPr>
          <w:rFonts w:ascii="Times New Roman" w:eastAsia="Verdana" w:hAnsi="Times New Roman" w:cs="Times New Roman"/>
          <w:color w:val="000000" w:themeColor="text1"/>
          <w:sz w:val="24"/>
          <w:szCs w:val="24"/>
        </w:rPr>
        <w:t xml:space="preserve">shareholders had no clue what </w:t>
      </w:r>
      <w:r w:rsidR="005815D2" w:rsidRPr="00F749C4">
        <w:rPr>
          <w:rFonts w:ascii="Times New Roman" w:eastAsia="Verdana" w:hAnsi="Times New Roman" w:cs="Times New Roman"/>
          <w:color w:val="000000" w:themeColor="text1"/>
          <w:sz w:val="24"/>
          <w:szCs w:val="24"/>
        </w:rPr>
        <w:t>happened at the firm on a daily basi</w:t>
      </w:r>
      <w:r w:rsidR="004261F6" w:rsidRPr="00F749C4">
        <w:rPr>
          <w:rFonts w:ascii="Times New Roman" w:eastAsia="Verdana" w:hAnsi="Times New Roman" w:cs="Times New Roman"/>
          <w:color w:val="000000" w:themeColor="text1"/>
          <w:sz w:val="24"/>
          <w:szCs w:val="24"/>
        </w:rPr>
        <w:t xml:space="preserve">s. </w:t>
      </w:r>
    </w:p>
    <w:p w14:paraId="6F4ED597" w14:textId="77777777" w:rsidR="00800EC6" w:rsidRDefault="00800EC6" w:rsidP="00800EC6">
      <w:pPr>
        <w:rPr>
          <w:rFonts w:ascii="Times New Roman" w:eastAsia="Verdana" w:hAnsi="Times New Roman" w:cs="Times New Roman"/>
          <w:b/>
          <w:bCs/>
          <w:color w:val="00B050"/>
          <w:sz w:val="24"/>
          <w:szCs w:val="24"/>
          <w:u w:val="single"/>
        </w:rPr>
      </w:pPr>
    </w:p>
    <w:p w14:paraId="3E64EF07" w14:textId="77777777" w:rsidR="00800EC6" w:rsidRDefault="00800EC6" w:rsidP="00800EC6">
      <w:pPr>
        <w:rPr>
          <w:rFonts w:ascii="Times New Roman" w:eastAsia="Arial" w:hAnsi="Times New Roman" w:cs="Times New Roman"/>
          <w:b/>
          <w:bCs/>
          <w:color w:val="000000" w:themeColor="text1"/>
          <w:sz w:val="24"/>
          <w:szCs w:val="24"/>
        </w:rPr>
      </w:pPr>
      <w:r>
        <w:rPr>
          <w:rFonts w:ascii="Times New Roman" w:eastAsia="Arial" w:hAnsi="Times New Roman" w:cs="Times New Roman"/>
          <w:b/>
          <w:bCs/>
          <w:color w:val="000000" w:themeColor="text1"/>
          <w:sz w:val="24"/>
          <w:szCs w:val="24"/>
        </w:rPr>
        <w:t xml:space="preserve">Q9. </w:t>
      </w:r>
      <w:r w:rsidRPr="0000224D">
        <w:rPr>
          <w:rFonts w:ascii="Times New Roman" w:eastAsia="Arial" w:hAnsi="Times New Roman" w:cs="Times New Roman"/>
          <w:b/>
          <w:bCs/>
          <w:color w:val="000000" w:themeColor="text1"/>
          <w:sz w:val="24"/>
          <w:szCs w:val="24"/>
        </w:rPr>
        <w:t>Which issue is the most important for this 21</w:t>
      </w:r>
      <w:r w:rsidRPr="0000224D">
        <w:rPr>
          <w:rFonts w:ascii="Times New Roman" w:eastAsia="Arial" w:hAnsi="Times New Roman" w:cs="Times New Roman"/>
          <w:b/>
          <w:bCs/>
          <w:color w:val="000000" w:themeColor="text1"/>
          <w:sz w:val="24"/>
          <w:szCs w:val="24"/>
          <w:vertAlign w:val="superscript"/>
        </w:rPr>
        <w:t>st</w:t>
      </w:r>
      <w:r>
        <w:rPr>
          <w:rFonts w:ascii="Times New Roman" w:eastAsia="Arial" w:hAnsi="Times New Roman" w:cs="Times New Roman"/>
          <w:b/>
          <w:bCs/>
          <w:color w:val="000000" w:themeColor="text1"/>
          <w:sz w:val="24"/>
          <w:szCs w:val="24"/>
        </w:rPr>
        <w:t xml:space="preserve"> </w:t>
      </w:r>
      <w:r w:rsidRPr="0000224D">
        <w:rPr>
          <w:rFonts w:ascii="Times New Roman" w:eastAsia="Arial" w:hAnsi="Times New Roman" w:cs="Times New Roman"/>
          <w:b/>
          <w:bCs/>
          <w:color w:val="000000" w:themeColor="text1"/>
          <w:sz w:val="24"/>
          <w:szCs w:val="24"/>
        </w:rPr>
        <w:t>century</w:t>
      </w:r>
      <w:r>
        <w:rPr>
          <w:rFonts w:ascii="Times New Roman" w:eastAsia="Arial" w:hAnsi="Times New Roman" w:cs="Times New Roman"/>
          <w:b/>
          <w:bCs/>
          <w:color w:val="000000" w:themeColor="text1"/>
          <w:sz w:val="24"/>
          <w:szCs w:val="24"/>
        </w:rPr>
        <w:t xml:space="preserve"> and why?</w:t>
      </w:r>
    </w:p>
    <w:p w14:paraId="4132AC0C" w14:textId="77777777" w:rsidR="00800EC6" w:rsidRPr="00610105" w:rsidRDefault="00800EC6" w:rsidP="00800EC6">
      <w:pPr>
        <w:rPr>
          <w:rFonts w:ascii="Times New Roman" w:eastAsia="Arial" w:hAnsi="Times New Roman" w:cs="Times New Roman"/>
          <w:color w:val="000000" w:themeColor="text1"/>
          <w:sz w:val="24"/>
          <w:szCs w:val="24"/>
        </w:rPr>
      </w:pPr>
      <w:r w:rsidRPr="00610105">
        <w:rPr>
          <w:rFonts w:ascii="Times New Roman" w:eastAsia="Arial" w:hAnsi="Times New Roman" w:cs="Times New Roman"/>
          <w:color w:val="000000" w:themeColor="text1"/>
          <w:sz w:val="24"/>
          <w:szCs w:val="24"/>
        </w:rPr>
        <w:t>Table 4.9 Analysis of the most important issue in the 21</w:t>
      </w:r>
      <w:r w:rsidRPr="00610105">
        <w:rPr>
          <w:rFonts w:ascii="Times New Roman" w:eastAsia="Arial" w:hAnsi="Times New Roman" w:cs="Times New Roman"/>
          <w:color w:val="000000" w:themeColor="text1"/>
          <w:sz w:val="24"/>
          <w:szCs w:val="24"/>
          <w:vertAlign w:val="superscript"/>
        </w:rPr>
        <w:t>st</w:t>
      </w:r>
      <w:r w:rsidRPr="00610105">
        <w:rPr>
          <w:rFonts w:ascii="Times New Roman" w:eastAsia="Arial" w:hAnsi="Times New Roman" w:cs="Times New Roman"/>
          <w:color w:val="000000" w:themeColor="text1"/>
          <w:sz w:val="24"/>
          <w:szCs w:val="24"/>
        </w:rPr>
        <w:t xml:space="preserve"> century</w:t>
      </w:r>
    </w:p>
    <w:tbl>
      <w:tblPr>
        <w:tblStyle w:val="TableGrid"/>
        <w:tblW w:w="0" w:type="auto"/>
        <w:jc w:val="center"/>
        <w:tblLook w:val="04A0" w:firstRow="1" w:lastRow="0" w:firstColumn="1" w:lastColumn="0" w:noHBand="0" w:noVBand="1"/>
      </w:tblPr>
      <w:tblGrid>
        <w:gridCol w:w="2645"/>
        <w:gridCol w:w="1256"/>
        <w:gridCol w:w="1283"/>
        <w:gridCol w:w="1134"/>
        <w:gridCol w:w="1256"/>
        <w:gridCol w:w="1256"/>
      </w:tblGrid>
      <w:tr w:rsidR="00800EC6" w:rsidRPr="008C535C" w14:paraId="0C686423" w14:textId="77777777" w:rsidTr="00F41C2B">
        <w:trPr>
          <w:jc w:val="center"/>
        </w:trPr>
        <w:tc>
          <w:tcPr>
            <w:tcW w:w="2645" w:type="dxa"/>
          </w:tcPr>
          <w:p w14:paraId="4FFF0D4B" w14:textId="77777777" w:rsidR="00800EC6" w:rsidRPr="008C535C" w:rsidRDefault="00800EC6" w:rsidP="00F41C2B">
            <w:pPr>
              <w:rPr>
                <w:rFonts w:ascii="Times New Roman" w:eastAsia="Verdana" w:hAnsi="Times New Roman" w:cs="Times New Roman"/>
                <w:b/>
                <w:bCs/>
                <w:color w:val="000000" w:themeColor="text1"/>
                <w:sz w:val="24"/>
                <w:szCs w:val="24"/>
              </w:rPr>
            </w:pPr>
          </w:p>
        </w:tc>
        <w:tc>
          <w:tcPr>
            <w:tcW w:w="1256" w:type="dxa"/>
          </w:tcPr>
          <w:p w14:paraId="06ADD449"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Most important</w:t>
            </w:r>
          </w:p>
        </w:tc>
        <w:tc>
          <w:tcPr>
            <w:tcW w:w="1283" w:type="dxa"/>
          </w:tcPr>
          <w:p w14:paraId="55B5A66C"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Important</w:t>
            </w:r>
          </w:p>
        </w:tc>
        <w:tc>
          <w:tcPr>
            <w:tcW w:w="1134" w:type="dxa"/>
          </w:tcPr>
          <w:p w14:paraId="34BE5607"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Neutral</w:t>
            </w:r>
          </w:p>
        </w:tc>
        <w:tc>
          <w:tcPr>
            <w:tcW w:w="1256" w:type="dxa"/>
          </w:tcPr>
          <w:p w14:paraId="04F70764"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Not important</w:t>
            </w:r>
          </w:p>
        </w:tc>
        <w:tc>
          <w:tcPr>
            <w:tcW w:w="1256" w:type="dxa"/>
          </w:tcPr>
          <w:p w14:paraId="13E32753"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Least important</w:t>
            </w:r>
          </w:p>
        </w:tc>
      </w:tr>
      <w:tr w:rsidR="00800EC6" w:rsidRPr="008C535C" w14:paraId="4ED52C8B" w14:textId="77777777" w:rsidTr="00F41C2B">
        <w:trPr>
          <w:jc w:val="center"/>
        </w:trPr>
        <w:tc>
          <w:tcPr>
            <w:tcW w:w="2645" w:type="dxa"/>
          </w:tcPr>
          <w:p w14:paraId="1BD6430C" w14:textId="77777777" w:rsidR="00800EC6" w:rsidRPr="004F1771" w:rsidRDefault="00800EC6" w:rsidP="00F41C2B">
            <w:pPr>
              <w:rPr>
                <w:rFonts w:ascii="Times New Roman" w:eastAsia="Arial" w:hAnsi="Times New Roman" w:cs="Times New Roman"/>
                <w:color w:val="000000" w:themeColor="text1"/>
                <w:sz w:val="24"/>
                <w:szCs w:val="24"/>
              </w:rPr>
            </w:pPr>
            <w:r w:rsidRPr="008C535C">
              <w:rPr>
                <w:rFonts w:ascii="Times New Roman" w:eastAsia="Arial" w:hAnsi="Times New Roman" w:cs="Times New Roman"/>
                <w:color w:val="000000" w:themeColor="text1"/>
                <w:sz w:val="24"/>
                <w:szCs w:val="24"/>
              </w:rPr>
              <w:t>Unemployment</w:t>
            </w:r>
          </w:p>
        </w:tc>
        <w:tc>
          <w:tcPr>
            <w:tcW w:w="1256" w:type="dxa"/>
          </w:tcPr>
          <w:p w14:paraId="05D6DCE8"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83" w:type="dxa"/>
          </w:tcPr>
          <w:p w14:paraId="1EE576F1"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6410BA0A"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56" w:type="dxa"/>
          </w:tcPr>
          <w:p w14:paraId="70BDFE34"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56" w:type="dxa"/>
          </w:tcPr>
          <w:p w14:paraId="43CDF24C"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2D48955A" w14:textId="77777777" w:rsidTr="00F41C2B">
        <w:trPr>
          <w:jc w:val="center"/>
        </w:trPr>
        <w:tc>
          <w:tcPr>
            <w:tcW w:w="2645" w:type="dxa"/>
          </w:tcPr>
          <w:p w14:paraId="631AAFA7" w14:textId="77777777" w:rsidR="00800EC6" w:rsidRPr="004F1771" w:rsidRDefault="00800EC6" w:rsidP="00F41C2B">
            <w:pPr>
              <w:rPr>
                <w:rFonts w:ascii="Times New Roman" w:eastAsia="Arial" w:hAnsi="Times New Roman" w:cs="Times New Roman"/>
                <w:color w:val="000000" w:themeColor="text1"/>
                <w:sz w:val="24"/>
                <w:szCs w:val="24"/>
              </w:rPr>
            </w:pPr>
            <w:r w:rsidRPr="008C535C">
              <w:rPr>
                <w:rFonts w:ascii="Times New Roman" w:eastAsia="Arial" w:hAnsi="Times New Roman" w:cs="Times New Roman"/>
                <w:color w:val="000000" w:themeColor="text1"/>
                <w:sz w:val="24"/>
                <w:szCs w:val="24"/>
              </w:rPr>
              <w:t>Crime</w:t>
            </w:r>
          </w:p>
        </w:tc>
        <w:tc>
          <w:tcPr>
            <w:tcW w:w="1256" w:type="dxa"/>
          </w:tcPr>
          <w:p w14:paraId="11D18DBC"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83" w:type="dxa"/>
          </w:tcPr>
          <w:p w14:paraId="2F3726A3"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71D1FDAC"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56" w:type="dxa"/>
          </w:tcPr>
          <w:p w14:paraId="1FFDB41C"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56" w:type="dxa"/>
          </w:tcPr>
          <w:p w14:paraId="62F35D21"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623F8942" w14:textId="77777777" w:rsidTr="00F41C2B">
        <w:trPr>
          <w:jc w:val="center"/>
        </w:trPr>
        <w:tc>
          <w:tcPr>
            <w:tcW w:w="2645" w:type="dxa"/>
          </w:tcPr>
          <w:p w14:paraId="549679C8" w14:textId="77777777" w:rsidR="00800EC6" w:rsidRPr="004F1771" w:rsidRDefault="00800EC6" w:rsidP="00F41C2B">
            <w:pPr>
              <w:rPr>
                <w:rFonts w:ascii="Times New Roman" w:eastAsia="Arial" w:hAnsi="Times New Roman" w:cs="Times New Roman"/>
                <w:color w:val="000000" w:themeColor="text1"/>
                <w:sz w:val="24"/>
                <w:szCs w:val="24"/>
              </w:rPr>
            </w:pPr>
            <w:r w:rsidRPr="008C535C">
              <w:rPr>
                <w:rFonts w:ascii="Times New Roman" w:eastAsia="Arial" w:hAnsi="Times New Roman" w:cs="Times New Roman"/>
                <w:color w:val="000000" w:themeColor="text1"/>
                <w:sz w:val="24"/>
                <w:szCs w:val="24"/>
              </w:rPr>
              <w:t>Global warming</w:t>
            </w:r>
          </w:p>
        </w:tc>
        <w:tc>
          <w:tcPr>
            <w:tcW w:w="1256" w:type="dxa"/>
          </w:tcPr>
          <w:p w14:paraId="2BCAD090" w14:textId="77777777" w:rsidR="00800EC6" w:rsidRPr="008C535C" w:rsidRDefault="00800EC6" w:rsidP="00F41C2B">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2</w:t>
            </w:r>
          </w:p>
        </w:tc>
        <w:tc>
          <w:tcPr>
            <w:tcW w:w="1283" w:type="dxa"/>
          </w:tcPr>
          <w:p w14:paraId="1EAFF52A"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5F5CFF5B"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56" w:type="dxa"/>
          </w:tcPr>
          <w:p w14:paraId="0DBD419E"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56" w:type="dxa"/>
          </w:tcPr>
          <w:p w14:paraId="308B1208"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3826E5EA" w14:textId="77777777" w:rsidTr="00F41C2B">
        <w:trPr>
          <w:jc w:val="center"/>
        </w:trPr>
        <w:tc>
          <w:tcPr>
            <w:tcW w:w="2645" w:type="dxa"/>
          </w:tcPr>
          <w:p w14:paraId="3A818656"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 xml:space="preserve">Obesity </w:t>
            </w:r>
          </w:p>
        </w:tc>
        <w:tc>
          <w:tcPr>
            <w:tcW w:w="1256" w:type="dxa"/>
          </w:tcPr>
          <w:p w14:paraId="160B7786" w14:textId="77777777" w:rsidR="00800EC6" w:rsidRPr="008C535C" w:rsidRDefault="00800EC6" w:rsidP="00F41C2B">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5</w:t>
            </w:r>
          </w:p>
        </w:tc>
        <w:tc>
          <w:tcPr>
            <w:tcW w:w="1283" w:type="dxa"/>
          </w:tcPr>
          <w:p w14:paraId="50F500D5"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622DCB36"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56" w:type="dxa"/>
          </w:tcPr>
          <w:p w14:paraId="11D9BCAC"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56" w:type="dxa"/>
          </w:tcPr>
          <w:p w14:paraId="6927D518"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74E9274B" w14:textId="77777777" w:rsidTr="00F41C2B">
        <w:trPr>
          <w:jc w:val="center"/>
        </w:trPr>
        <w:tc>
          <w:tcPr>
            <w:tcW w:w="2645" w:type="dxa"/>
          </w:tcPr>
          <w:p w14:paraId="474F26F0"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Environment</w:t>
            </w:r>
          </w:p>
        </w:tc>
        <w:tc>
          <w:tcPr>
            <w:tcW w:w="1256" w:type="dxa"/>
          </w:tcPr>
          <w:p w14:paraId="4295925D" w14:textId="77777777" w:rsidR="00800EC6" w:rsidRPr="008C535C" w:rsidRDefault="00800EC6" w:rsidP="00F41C2B">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3</w:t>
            </w:r>
          </w:p>
        </w:tc>
        <w:tc>
          <w:tcPr>
            <w:tcW w:w="1283" w:type="dxa"/>
          </w:tcPr>
          <w:p w14:paraId="7F1CD711"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1073ACDA"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56" w:type="dxa"/>
          </w:tcPr>
          <w:p w14:paraId="40BADC78"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56" w:type="dxa"/>
          </w:tcPr>
          <w:p w14:paraId="5BA8C70D"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4A306612" w14:textId="77777777" w:rsidTr="00F41C2B">
        <w:trPr>
          <w:jc w:val="center"/>
        </w:trPr>
        <w:tc>
          <w:tcPr>
            <w:tcW w:w="2645" w:type="dxa"/>
          </w:tcPr>
          <w:p w14:paraId="2F9565D4" w14:textId="77777777" w:rsidR="00800EC6" w:rsidRPr="008C535C" w:rsidRDefault="00800EC6" w:rsidP="00F41C2B">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 xml:space="preserve">Profit </w:t>
            </w:r>
          </w:p>
        </w:tc>
        <w:tc>
          <w:tcPr>
            <w:tcW w:w="1256" w:type="dxa"/>
          </w:tcPr>
          <w:p w14:paraId="117039FB" w14:textId="77777777" w:rsidR="00800EC6" w:rsidRDefault="00800EC6" w:rsidP="00F41C2B">
            <w:pPr>
              <w:rPr>
                <w:rFonts w:ascii="Times New Roman" w:eastAsia="Verdana" w:hAnsi="Times New Roman" w:cs="Times New Roman"/>
                <w:color w:val="000000" w:themeColor="text1"/>
                <w:sz w:val="24"/>
                <w:szCs w:val="24"/>
              </w:rPr>
            </w:pPr>
          </w:p>
        </w:tc>
        <w:tc>
          <w:tcPr>
            <w:tcW w:w="1283" w:type="dxa"/>
          </w:tcPr>
          <w:p w14:paraId="196CFBFF"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134" w:type="dxa"/>
          </w:tcPr>
          <w:p w14:paraId="050C26C1"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56" w:type="dxa"/>
          </w:tcPr>
          <w:p w14:paraId="3E3767AC"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56" w:type="dxa"/>
          </w:tcPr>
          <w:p w14:paraId="6E90F5BE" w14:textId="77777777" w:rsidR="00800EC6" w:rsidRPr="008C535C" w:rsidRDefault="00800EC6" w:rsidP="00F41C2B">
            <w:pPr>
              <w:rPr>
                <w:rFonts w:ascii="Times New Roman" w:eastAsia="Verdana" w:hAnsi="Times New Roman" w:cs="Times New Roman"/>
                <w:color w:val="000000" w:themeColor="text1"/>
                <w:sz w:val="24"/>
                <w:szCs w:val="24"/>
              </w:rPr>
            </w:pPr>
          </w:p>
        </w:tc>
      </w:tr>
    </w:tbl>
    <w:p w14:paraId="3DC897AE" w14:textId="77777777" w:rsidR="00800EC6" w:rsidRPr="003B7C8D" w:rsidRDefault="00800EC6" w:rsidP="00800EC6">
      <w:pPr>
        <w:rPr>
          <w:rFonts w:ascii="Times New Roman" w:eastAsia="Verdana" w:hAnsi="Times New Roman" w:cs="Times New Roman"/>
          <w:b/>
          <w:bCs/>
          <w:color w:val="00B050"/>
          <w:sz w:val="24"/>
          <w:szCs w:val="24"/>
          <w:u w:val="single"/>
        </w:rPr>
      </w:pPr>
    </w:p>
    <w:p w14:paraId="536FD191" w14:textId="696834DF" w:rsidR="00800EC6" w:rsidRDefault="00216F73" w:rsidP="00800EC6">
      <w:pPr>
        <w:rPr>
          <w:rFonts w:ascii="Times New Roman" w:eastAsia="Verdana" w:hAnsi="Times New Roman" w:cs="Times New Roman"/>
          <w:b/>
          <w:bCs/>
          <w:color w:val="00B050"/>
          <w:sz w:val="24"/>
          <w:szCs w:val="24"/>
          <w:u w:val="single"/>
        </w:rPr>
      </w:pPr>
      <w:r w:rsidRPr="00216F73">
        <w:rPr>
          <w:rFonts w:ascii="Times New Roman" w:eastAsia="Verdana" w:hAnsi="Times New Roman" w:cs="Times New Roman"/>
          <w:b/>
          <w:bCs/>
          <w:color w:val="00B050"/>
          <w:sz w:val="24"/>
          <w:szCs w:val="24"/>
          <w:u w:val="single"/>
        </w:rPr>
        <w:lastRenderedPageBreak/>
        <w:drawing>
          <wp:inline distT="0" distB="0" distL="0" distR="0" wp14:anchorId="5DC1422D" wp14:editId="1B12B966">
            <wp:extent cx="6016625" cy="3585845"/>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016625" cy="3585845"/>
                    </a:xfrm>
                    <a:prstGeom prst="rect">
                      <a:avLst/>
                    </a:prstGeom>
                  </pic:spPr>
                </pic:pic>
              </a:graphicData>
            </a:graphic>
          </wp:inline>
        </w:drawing>
      </w:r>
    </w:p>
    <w:p w14:paraId="03C77BF9" w14:textId="77777777" w:rsidR="00800EC6" w:rsidRPr="001E16C7" w:rsidRDefault="00800EC6" w:rsidP="00800EC6">
      <w:pPr>
        <w:rPr>
          <w:rFonts w:ascii="Times New Roman" w:eastAsia="Verdana" w:hAnsi="Times New Roman" w:cs="Times New Roman"/>
          <w:b/>
          <w:bCs/>
          <w:color w:val="000000" w:themeColor="text1"/>
          <w:sz w:val="24"/>
          <w:szCs w:val="24"/>
        </w:rPr>
      </w:pPr>
      <w:r w:rsidRPr="001E16C7">
        <w:rPr>
          <w:rFonts w:ascii="Times New Roman" w:eastAsia="Verdana" w:hAnsi="Times New Roman" w:cs="Times New Roman"/>
          <w:b/>
          <w:bCs/>
          <w:color w:val="000000" w:themeColor="text1"/>
          <w:sz w:val="24"/>
          <w:szCs w:val="24"/>
        </w:rPr>
        <w:t>Analysis of question 4.</w:t>
      </w:r>
      <w:r>
        <w:rPr>
          <w:rFonts w:ascii="Times New Roman" w:eastAsia="Verdana" w:hAnsi="Times New Roman" w:cs="Times New Roman"/>
          <w:b/>
          <w:bCs/>
          <w:color w:val="000000" w:themeColor="text1"/>
          <w:sz w:val="24"/>
          <w:szCs w:val="24"/>
        </w:rPr>
        <w:t>9</w:t>
      </w:r>
    </w:p>
    <w:p w14:paraId="16EBC033" w14:textId="60E84F4E" w:rsidR="00800EC6" w:rsidRPr="001916A0" w:rsidRDefault="00800EC6" w:rsidP="00800EC6">
      <w:pPr>
        <w:rPr>
          <w:rFonts w:ascii="Times New Roman" w:eastAsia="Verdana" w:hAnsi="Times New Roman" w:cs="Times New Roman"/>
          <w:color w:val="000000" w:themeColor="text1"/>
          <w:sz w:val="24"/>
          <w:szCs w:val="24"/>
        </w:rPr>
      </w:pPr>
      <w:r w:rsidRPr="001916A0">
        <w:rPr>
          <w:rFonts w:ascii="Times New Roman" w:eastAsia="Verdana" w:hAnsi="Times New Roman" w:cs="Times New Roman"/>
          <w:color w:val="000000" w:themeColor="text1"/>
          <w:sz w:val="24"/>
          <w:szCs w:val="24"/>
        </w:rPr>
        <w:t xml:space="preserve">The </w:t>
      </w:r>
      <w:r>
        <w:rPr>
          <w:rFonts w:ascii="Times New Roman" w:eastAsia="Verdana" w:hAnsi="Times New Roman" w:cs="Times New Roman"/>
          <w:color w:val="000000" w:themeColor="text1"/>
          <w:sz w:val="24"/>
          <w:szCs w:val="24"/>
        </w:rPr>
        <w:t>findings from the study showed that 50% of the respondents said that obesity was the most important issue. This was highly interesting given that sugar has been found to be one of the contributary factors for obesity epidemic in the UK. 30% of the respondents said that the environment was the most important issue of the 21</w:t>
      </w:r>
      <w:r w:rsidRPr="000861FD">
        <w:rPr>
          <w:rFonts w:ascii="Times New Roman" w:eastAsia="Verdana" w:hAnsi="Times New Roman" w:cs="Times New Roman"/>
          <w:color w:val="000000" w:themeColor="text1"/>
          <w:sz w:val="24"/>
          <w:szCs w:val="24"/>
          <w:vertAlign w:val="superscript"/>
        </w:rPr>
        <w:t>st</w:t>
      </w:r>
      <w:r>
        <w:rPr>
          <w:rFonts w:ascii="Times New Roman" w:eastAsia="Verdana" w:hAnsi="Times New Roman" w:cs="Times New Roman"/>
          <w:color w:val="000000" w:themeColor="text1"/>
          <w:sz w:val="24"/>
          <w:szCs w:val="24"/>
        </w:rPr>
        <w:t xml:space="preserve"> century. The remaining 20% said that global warming was the most important issue in the 21</w:t>
      </w:r>
      <w:r w:rsidRPr="002C3609">
        <w:rPr>
          <w:rFonts w:ascii="Times New Roman" w:eastAsia="Verdana" w:hAnsi="Times New Roman" w:cs="Times New Roman"/>
          <w:color w:val="000000" w:themeColor="text1"/>
          <w:sz w:val="24"/>
          <w:szCs w:val="24"/>
          <w:vertAlign w:val="superscript"/>
        </w:rPr>
        <w:t>st</w:t>
      </w:r>
      <w:r>
        <w:rPr>
          <w:rFonts w:ascii="Times New Roman" w:eastAsia="Verdana" w:hAnsi="Times New Roman" w:cs="Times New Roman"/>
          <w:color w:val="000000" w:themeColor="text1"/>
          <w:sz w:val="24"/>
          <w:szCs w:val="24"/>
        </w:rPr>
        <w:t xml:space="preserve"> century. These </w:t>
      </w:r>
      <w:r w:rsidR="00216F73">
        <w:rPr>
          <w:rFonts w:ascii="Times New Roman" w:eastAsia="Verdana" w:hAnsi="Times New Roman" w:cs="Times New Roman"/>
          <w:color w:val="000000" w:themeColor="text1"/>
          <w:sz w:val="24"/>
          <w:szCs w:val="24"/>
        </w:rPr>
        <w:t>showed the importance attached to sustainability issues at Britvic.</w:t>
      </w:r>
    </w:p>
    <w:p w14:paraId="6D39159A" w14:textId="77777777" w:rsidR="00800EC6" w:rsidRDefault="00800EC6" w:rsidP="00800EC6">
      <w:pPr>
        <w:rPr>
          <w:rFonts w:ascii="Times New Roman" w:eastAsia="Verdana" w:hAnsi="Times New Roman" w:cs="Times New Roman"/>
          <w:b/>
          <w:bCs/>
          <w:color w:val="000000" w:themeColor="text1"/>
          <w:sz w:val="24"/>
          <w:szCs w:val="24"/>
        </w:rPr>
      </w:pPr>
      <w:r w:rsidRPr="00130F5D">
        <w:rPr>
          <w:rFonts w:ascii="Times New Roman" w:eastAsia="Verdana" w:hAnsi="Times New Roman" w:cs="Times New Roman"/>
          <w:b/>
          <w:bCs/>
          <w:color w:val="000000" w:themeColor="text1"/>
          <w:sz w:val="24"/>
          <w:szCs w:val="24"/>
        </w:rPr>
        <w:t>4.</w:t>
      </w:r>
      <w:r>
        <w:rPr>
          <w:rFonts w:ascii="Times New Roman" w:eastAsia="Verdana" w:hAnsi="Times New Roman" w:cs="Times New Roman"/>
          <w:b/>
          <w:bCs/>
          <w:color w:val="000000" w:themeColor="text1"/>
          <w:sz w:val="24"/>
          <w:szCs w:val="24"/>
        </w:rPr>
        <w:t>4</w:t>
      </w:r>
      <w:r w:rsidRPr="00130F5D">
        <w:rPr>
          <w:rFonts w:ascii="Times New Roman" w:eastAsia="Verdana" w:hAnsi="Times New Roman" w:cs="Times New Roman"/>
          <w:b/>
          <w:bCs/>
          <w:color w:val="000000" w:themeColor="text1"/>
          <w:sz w:val="24"/>
          <w:szCs w:val="24"/>
        </w:rPr>
        <w:t xml:space="preserve"> Analys</w:t>
      </w:r>
      <w:r>
        <w:rPr>
          <w:rFonts w:ascii="Times New Roman" w:eastAsia="Verdana" w:hAnsi="Times New Roman" w:cs="Times New Roman"/>
          <w:b/>
          <w:bCs/>
          <w:color w:val="000000" w:themeColor="text1"/>
          <w:sz w:val="24"/>
          <w:szCs w:val="24"/>
        </w:rPr>
        <w:t>is of sustainability questions</w:t>
      </w:r>
    </w:p>
    <w:p w14:paraId="41FEB42C" w14:textId="77777777" w:rsidR="00800EC6" w:rsidRPr="00410B88" w:rsidRDefault="00800EC6" w:rsidP="00800EC6">
      <w:pPr>
        <w:rPr>
          <w:rFonts w:ascii="Times New Roman" w:eastAsia="Verdana" w:hAnsi="Times New Roman" w:cs="Times New Roman"/>
          <w:color w:val="000000" w:themeColor="text1"/>
          <w:sz w:val="24"/>
          <w:szCs w:val="24"/>
        </w:rPr>
      </w:pPr>
      <w:r w:rsidRPr="00410B88">
        <w:rPr>
          <w:rFonts w:ascii="Times New Roman" w:eastAsia="Verdana" w:hAnsi="Times New Roman" w:cs="Times New Roman"/>
          <w:color w:val="000000" w:themeColor="text1"/>
          <w:sz w:val="24"/>
          <w:szCs w:val="24"/>
        </w:rPr>
        <w:t xml:space="preserve">The questions used to operationalise sustainability concept is displayed below in Figure 4.1. However, to reduce bias, sustainability (in red) was not appended to the questions. The purpose of the questions is to answer the second research objective which is to find out the importance attached to sustainability in Britvic. </w:t>
      </w:r>
    </w:p>
    <w:p w14:paraId="6352E64E" w14:textId="77777777" w:rsidR="00800EC6" w:rsidRDefault="00800EC6" w:rsidP="00800EC6">
      <w:pPr>
        <w:rPr>
          <w:rFonts w:ascii="Times New Roman" w:eastAsia="Verdana" w:hAnsi="Times New Roman" w:cs="Times New Roman"/>
          <w:color w:val="000000" w:themeColor="text1"/>
          <w:sz w:val="24"/>
          <w:szCs w:val="24"/>
        </w:rPr>
      </w:pPr>
    </w:p>
    <w:p w14:paraId="7E5A34DE" w14:textId="77777777" w:rsidR="00800EC6" w:rsidRPr="006C0121" w:rsidRDefault="00800EC6" w:rsidP="00800EC6">
      <w:pPr>
        <w:pStyle w:val="ListParagraph"/>
        <w:ind w:left="501"/>
        <w:rPr>
          <w:rFonts w:ascii="Times New Roman" w:eastAsia="Verdana" w:hAnsi="Times New Roman" w:cs="Times New Roman"/>
          <w:color w:val="FF0000"/>
          <w:sz w:val="24"/>
          <w:szCs w:val="24"/>
        </w:rPr>
      </w:pPr>
    </w:p>
    <w:tbl>
      <w:tblPr>
        <w:tblStyle w:val="TableGrid"/>
        <w:tblW w:w="9351" w:type="dxa"/>
        <w:jc w:val="center"/>
        <w:tblLook w:val="04A0" w:firstRow="1" w:lastRow="0" w:firstColumn="1" w:lastColumn="0" w:noHBand="0" w:noVBand="1"/>
      </w:tblPr>
      <w:tblGrid>
        <w:gridCol w:w="697"/>
        <w:gridCol w:w="630"/>
        <w:gridCol w:w="2637"/>
        <w:gridCol w:w="3544"/>
        <w:gridCol w:w="1843"/>
      </w:tblGrid>
      <w:tr w:rsidR="00800EC6" w:rsidRPr="008C535C" w14:paraId="4C51472A" w14:textId="77777777" w:rsidTr="00F41C2B">
        <w:trPr>
          <w:jc w:val="center"/>
        </w:trPr>
        <w:tc>
          <w:tcPr>
            <w:tcW w:w="697" w:type="dxa"/>
          </w:tcPr>
          <w:p w14:paraId="65AB367C" w14:textId="77777777" w:rsidR="00800EC6" w:rsidRPr="008C535C" w:rsidRDefault="00800EC6" w:rsidP="00F41C2B">
            <w:pPr>
              <w:rPr>
                <w:rFonts w:ascii="Times New Roman" w:eastAsia="Verdana" w:hAnsi="Times New Roman" w:cs="Times New Roman"/>
                <w:b/>
                <w:bCs/>
                <w:color w:val="000000" w:themeColor="text1"/>
                <w:sz w:val="24"/>
                <w:szCs w:val="24"/>
              </w:rPr>
            </w:pPr>
          </w:p>
        </w:tc>
        <w:tc>
          <w:tcPr>
            <w:tcW w:w="630" w:type="dxa"/>
          </w:tcPr>
          <w:p w14:paraId="74562D67" w14:textId="77777777" w:rsidR="00800EC6" w:rsidRPr="008C535C" w:rsidRDefault="00800EC6" w:rsidP="00F41C2B">
            <w:pPr>
              <w:rPr>
                <w:rFonts w:ascii="Times New Roman" w:eastAsia="Verdana" w:hAnsi="Times New Roman" w:cs="Times New Roman"/>
                <w:b/>
                <w:bCs/>
                <w:color w:val="000000" w:themeColor="text1"/>
                <w:sz w:val="24"/>
                <w:szCs w:val="24"/>
              </w:rPr>
            </w:pPr>
          </w:p>
        </w:tc>
        <w:tc>
          <w:tcPr>
            <w:tcW w:w="2637" w:type="dxa"/>
          </w:tcPr>
          <w:p w14:paraId="2918BA03"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QUESTIONS</w:t>
            </w:r>
          </w:p>
        </w:tc>
        <w:tc>
          <w:tcPr>
            <w:tcW w:w="3544" w:type="dxa"/>
          </w:tcPr>
          <w:p w14:paraId="34A4C6A7"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Justification in the Literature Review</w:t>
            </w:r>
          </w:p>
        </w:tc>
        <w:tc>
          <w:tcPr>
            <w:tcW w:w="1843" w:type="dxa"/>
          </w:tcPr>
          <w:p w14:paraId="3065CC09"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Reference</w:t>
            </w:r>
          </w:p>
        </w:tc>
      </w:tr>
      <w:tr w:rsidR="00800EC6" w:rsidRPr="008C535C" w14:paraId="5D0C4290" w14:textId="77777777" w:rsidTr="00F41C2B">
        <w:trPr>
          <w:jc w:val="center"/>
        </w:trPr>
        <w:tc>
          <w:tcPr>
            <w:tcW w:w="697" w:type="dxa"/>
            <w:vMerge w:val="restart"/>
            <w:textDirection w:val="btLr"/>
          </w:tcPr>
          <w:p w14:paraId="6524048D" w14:textId="77777777" w:rsidR="00800EC6" w:rsidRPr="008C535C" w:rsidRDefault="00800EC6" w:rsidP="00F41C2B">
            <w:pPr>
              <w:ind w:left="113" w:right="113"/>
              <w:jc w:val="center"/>
              <w:rPr>
                <w:rFonts w:ascii="Times New Roman" w:eastAsia="Verdana" w:hAnsi="Times New Roman" w:cs="Times New Roman"/>
                <w:b/>
                <w:bCs/>
                <w:color w:val="000000" w:themeColor="text1"/>
                <w:sz w:val="24"/>
                <w:szCs w:val="24"/>
              </w:rPr>
            </w:pPr>
            <w:r w:rsidRPr="00EC50FC">
              <w:rPr>
                <w:rFonts w:ascii="Times New Roman" w:eastAsia="Verdana" w:hAnsi="Times New Roman" w:cs="Times New Roman"/>
                <w:b/>
                <w:bCs/>
                <w:color w:val="FF0000"/>
                <w:sz w:val="24"/>
                <w:szCs w:val="24"/>
              </w:rPr>
              <w:t>SUSTAINABILITY CONCEPT</w:t>
            </w:r>
          </w:p>
        </w:tc>
        <w:tc>
          <w:tcPr>
            <w:tcW w:w="630" w:type="dxa"/>
          </w:tcPr>
          <w:p w14:paraId="31CF7D73"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Q1</w:t>
            </w:r>
          </w:p>
        </w:tc>
        <w:tc>
          <w:tcPr>
            <w:tcW w:w="2637" w:type="dxa"/>
          </w:tcPr>
          <w:p w14:paraId="000C71A8"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What initiatives do you do in-house to look after your waste?</w:t>
            </w:r>
          </w:p>
          <w:p w14:paraId="7870FB71" w14:textId="77777777" w:rsidR="00800EC6" w:rsidRPr="008C535C" w:rsidRDefault="00800EC6" w:rsidP="00F41C2B">
            <w:pPr>
              <w:rPr>
                <w:rFonts w:ascii="Times New Roman" w:eastAsia="Verdana" w:hAnsi="Times New Roman" w:cs="Times New Roman"/>
                <w:color w:val="000000" w:themeColor="text1"/>
                <w:sz w:val="24"/>
                <w:szCs w:val="24"/>
              </w:rPr>
            </w:pPr>
          </w:p>
        </w:tc>
        <w:tc>
          <w:tcPr>
            <w:tcW w:w="3544" w:type="dxa"/>
          </w:tcPr>
          <w:p w14:paraId="216B0DD9"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Managing waste at the firm is a demonstration of the embedded in the fabric of the company.</w:t>
            </w:r>
          </w:p>
        </w:tc>
        <w:tc>
          <w:tcPr>
            <w:tcW w:w="1843" w:type="dxa"/>
          </w:tcPr>
          <w:p w14:paraId="22FEFF65" w14:textId="77777777" w:rsidR="00800EC6" w:rsidRPr="008C535C" w:rsidRDefault="00800EC6" w:rsidP="00F41C2B">
            <w:pPr>
              <w:rPr>
                <w:rFonts w:ascii="Times New Roman" w:eastAsia="Verdana" w:hAnsi="Times New Roman" w:cs="Times New Roman"/>
                <w:color w:val="000000" w:themeColor="text1"/>
                <w:sz w:val="24"/>
                <w:szCs w:val="24"/>
                <w:lang w:val="de-DE"/>
              </w:rPr>
            </w:pPr>
            <w:r w:rsidRPr="008C535C">
              <w:rPr>
                <w:rFonts w:ascii="Times New Roman" w:eastAsia="Verdana" w:hAnsi="Times New Roman" w:cs="Times New Roman"/>
                <w:color w:val="000000" w:themeColor="text1"/>
                <w:sz w:val="24"/>
                <w:szCs w:val="24"/>
                <w:lang w:val="de-DE"/>
              </w:rPr>
              <w:t>Porter and Kramer 2006</w:t>
            </w:r>
          </w:p>
          <w:p w14:paraId="2B989D0F" w14:textId="77777777" w:rsidR="00800EC6" w:rsidRPr="008C535C" w:rsidRDefault="00800EC6" w:rsidP="00F41C2B">
            <w:pPr>
              <w:rPr>
                <w:rFonts w:ascii="Times New Roman" w:eastAsia="Verdana" w:hAnsi="Times New Roman" w:cs="Times New Roman"/>
                <w:color w:val="000000" w:themeColor="text1"/>
                <w:sz w:val="24"/>
                <w:szCs w:val="24"/>
                <w:lang w:val="de-DE"/>
              </w:rPr>
            </w:pPr>
            <w:r w:rsidRPr="008C535C">
              <w:rPr>
                <w:rFonts w:ascii="Times New Roman" w:eastAsia="Verdana" w:hAnsi="Times New Roman" w:cs="Times New Roman"/>
                <w:color w:val="000000" w:themeColor="text1"/>
                <w:sz w:val="24"/>
                <w:szCs w:val="24"/>
                <w:lang w:val="de-DE"/>
              </w:rPr>
              <w:t>Porter and Van der Linde 1995</w:t>
            </w:r>
          </w:p>
          <w:p w14:paraId="18CE1A59" w14:textId="77777777" w:rsidR="00800EC6" w:rsidRPr="008C535C" w:rsidRDefault="00800EC6" w:rsidP="00F41C2B">
            <w:pPr>
              <w:rPr>
                <w:rFonts w:ascii="Times New Roman" w:eastAsia="Verdana" w:hAnsi="Times New Roman" w:cs="Times New Roman"/>
                <w:color w:val="000000" w:themeColor="text1"/>
                <w:sz w:val="24"/>
                <w:szCs w:val="24"/>
                <w:lang w:val="it-IT"/>
              </w:rPr>
            </w:pPr>
            <w:r w:rsidRPr="008C535C">
              <w:rPr>
                <w:rFonts w:ascii="Times New Roman" w:eastAsia="Verdana" w:hAnsi="Times New Roman" w:cs="Times New Roman"/>
                <w:color w:val="000000" w:themeColor="text1"/>
                <w:sz w:val="24"/>
                <w:szCs w:val="24"/>
                <w:lang w:val="it-IT"/>
              </w:rPr>
              <w:t>Lacy et. al 2010</w:t>
            </w:r>
          </w:p>
          <w:p w14:paraId="35D59044" w14:textId="77777777" w:rsidR="00800EC6" w:rsidRPr="008C535C" w:rsidRDefault="00800EC6" w:rsidP="00F41C2B">
            <w:pPr>
              <w:rPr>
                <w:rFonts w:ascii="Times New Roman" w:eastAsia="Verdana" w:hAnsi="Times New Roman" w:cs="Times New Roman"/>
                <w:color w:val="000000" w:themeColor="text1"/>
                <w:sz w:val="24"/>
                <w:szCs w:val="24"/>
                <w:lang w:val="it-IT"/>
              </w:rPr>
            </w:pPr>
            <w:r w:rsidRPr="008C535C">
              <w:rPr>
                <w:rFonts w:ascii="Times New Roman" w:eastAsia="Verdana" w:hAnsi="Times New Roman" w:cs="Times New Roman"/>
                <w:color w:val="000000" w:themeColor="text1"/>
                <w:sz w:val="24"/>
                <w:szCs w:val="24"/>
                <w:lang w:val="it-IT"/>
              </w:rPr>
              <w:t>Bonini et. al 2007</w:t>
            </w:r>
          </w:p>
        </w:tc>
      </w:tr>
      <w:tr w:rsidR="00800EC6" w:rsidRPr="008C535C" w14:paraId="3FDF9E65" w14:textId="77777777" w:rsidTr="00F41C2B">
        <w:trPr>
          <w:jc w:val="center"/>
        </w:trPr>
        <w:tc>
          <w:tcPr>
            <w:tcW w:w="697" w:type="dxa"/>
            <w:vMerge/>
          </w:tcPr>
          <w:p w14:paraId="3A62818E" w14:textId="77777777" w:rsidR="00800EC6" w:rsidRPr="008C535C" w:rsidRDefault="00800EC6" w:rsidP="00F41C2B">
            <w:pPr>
              <w:rPr>
                <w:rFonts w:ascii="Times New Roman" w:eastAsia="Verdana" w:hAnsi="Times New Roman" w:cs="Times New Roman"/>
                <w:color w:val="000000" w:themeColor="text1"/>
                <w:sz w:val="24"/>
                <w:szCs w:val="24"/>
                <w:lang w:val="it-IT"/>
              </w:rPr>
            </w:pPr>
          </w:p>
        </w:tc>
        <w:tc>
          <w:tcPr>
            <w:tcW w:w="630" w:type="dxa"/>
          </w:tcPr>
          <w:p w14:paraId="7010E5FF"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Q2</w:t>
            </w:r>
          </w:p>
        </w:tc>
        <w:tc>
          <w:tcPr>
            <w:tcW w:w="2637" w:type="dxa"/>
          </w:tcPr>
          <w:p w14:paraId="5354576E"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Are you satisfied with your job</w:t>
            </w:r>
            <w:r>
              <w:rPr>
                <w:rFonts w:ascii="Times New Roman" w:eastAsia="Verdana" w:hAnsi="Times New Roman" w:cs="Times New Roman"/>
                <w:color w:val="000000" w:themeColor="text1"/>
                <w:sz w:val="24"/>
                <w:szCs w:val="24"/>
              </w:rPr>
              <w:t>?</w:t>
            </w:r>
          </w:p>
        </w:tc>
        <w:tc>
          <w:tcPr>
            <w:tcW w:w="3544" w:type="dxa"/>
          </w:tcPr>
          <w:p w14:paraId="65AAF119"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843" w:type="dxa"/>
          </w:tcPr>
          <w:p w14:paraId="69F039A0"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6D870DCF" w14:textId="77777777" w:rsidTr="00F41C2B">
        <w:trPr>
          <w:jc w:val="center"/>
        </w:trPr>
        <w:tc>
          <w:tcPr>
            <w:tcW w:w="697" w:type="dxa"/>
            <w:vMerge/>
          </w:tcPr>
          <w:p w14:paraId="00CC586B" w14:textId="77777777" w:rsidR="00800EC6" w:rsidRPr="008C535C" w:rsidRDefault="00800EC6" w:rsidP="00F41C2B">
            <w:pPr>
              <w:rPr>
                <w:rFonts w:ascii="Times New Roman" w:eastAsia="Verdana" w:hAnsi="Times New Roman" w:cs="Times New Roman"/>
                <w:color w:val="000000" w:themeColor="text1"/>
                <w:sz w:val="24"/>
                <w:szCs w:val="24"/>
              </w:rPr>
            </w:pPr>
          </w:p>
        </w:tc>
        <w:tc>
          <w:tcPr>
            <w:tcW w:w="630" w:type="dxa"/>
          </w:tcPr>
          <w:p w14:paraId="3A68BE8A"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Q3</w:t>
            </w:r>
          </w:p>
        </w:tc>
        <w:tc>
          <w:tcPr>
            <w:tcW w:w="2637" w:type="dxa"/>
          </w:tcPr>
          <w:p w14:paraId="5F627A6A"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Who should make decision about obesity issue?</w:t>
            </w:r>
          </w:p>
        </w:tc>
        <w:tc>
          <w:tcPr>
            <w:tcW w:w="3544" w:type="dxa"/>
          </w:tcPr>
          <w:p w14:paraId="5FFF2858"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843" w:type="dxa"/>
          </w:tcPr>
          <w:p w14:paraId="5ABBB120"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555785E4" w14:textId="77777777" w:rsidTr="00F41C2B">
        <w:trPr>
          <w:jc w:val="center"/>
        </w:trPr>
        <w:tc>
          <w:tcPr>
            <w:tcW w:w="697" w:type="dxa"/>
            <w:vMerge/>
          </w:tcPr>
          <w:p w14:paraId="7129C1B2" w14:textId="77777777" w:rsidR="00800EC6" w:rsidRPr="008C535C" w:rsidRDefault="00800EC6" w:rsidP="00F41C2B">
            <w:pPr>
              <w:rPr>
                <w:rFonts w:ascii="Times New Roman" w:eastAsia="Verdana" w:hAnsi="Times New Roman" w:cs="Times New Roman"/>
                <w:color w:val="000000" w:themeColor="text1"/>
                <w:sz w:val="24"/>
                <w:szCs w:val="24"/>
              </w:rPr>
            </w:pPr>
          </w:p>
        </w:tc>
        <w:tc>
          <w:tcPr>
            <w:tcW w:w="630" w:type="dxa"/>
          </w:tcPr>
          <w:p w14:paraId="69F8C179"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Q4</w:t>
            </w:r>
          </w:p>
        </w:tc>
        <w:tc>
          <w:tcPr>
            <w:tcW w:w="2637" w:type="dxa"/>
          </w:tcPr>
          <w:p w14:paraId="072329E2"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Times New Roman" w:hAnsi="Times New Roman" w:cs="Times New Roman"/>
                <w:color w:val="000000" w:themeColor="text1"/>
                <w:sz w:val="24"/>
                <w:szCs w:val="24"/>
              </w:rPr>
              <w:t>Do you carry out checks on your suppliers?</w:t>
            </w:r>
          </w:p>
        </w:tc>
        <w:tc>
          <w:tcPr>
            <w:tcW w:w="3544" w:type="dxa"/>
          </w:tcPr>
          <w:p w14:paraId="6B0A7E4B" w14:textId="77777777" w:rsidR="00800EC6" w:rsidRPr="008C535C" w:rsidRDefault="00800EC6" w:rsidP="00F41C2B">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Sourcing raw materials from unethical suppliers can affect a firm negatively.</w:t>
            </w:r>
          </w:p>
        </w:tc>
        <w:tc>
          <w:tcPr>
            <w:tcW w:w="1843" w:type="dxa"/>
          </w:tcPr>
          <w:p w14:paraId="0C9BF01F" w14:textId="77777777" w:rsidR="00800EC6" w:rsidRPr="001A2AF9" w:rsidRDefault="00800EC6" w:rsidP="00F41C2B">
            <w:pPr>
              <w:rPr>
                <w:rFonts w:ascii="Times New Roman" w:eastAsia="Verdana" w:hAnsi="Times New Roman" w:cs="Times New Roman"/>
                <w:bCs/>
                <w:color w:val="000000" w:themeColor="text1"/>
                <w:sz w:val="24"/>
                <w:szCs w:val="24"/>
              </w:rPr>
            </w:pPr>
            <w:r w:rsidRPr="001A2AF9">
              <w:rPr>
                <w:rFonts w:ascii="Times New Roman" w:hAnsi="Times New Roman" w:cs="Times New Roman"/>
                <w:bCs/>
                <w:color w:val="000000" w:themeColor="text1"/>
                <w:sz w:val="24"/>
                <w:szCs w:val="24"/>
              </w:rPr>
              <w:t>(Porter &amp; Kramer 2006; Porter &amp; van der Linde 1995).</w:t>
            </w:r>
          </w:p>
        </w:tc>
      </w:tr>
      <w:tr w:rsidR="00800EC6" w:rsidRPr="008C535C" w14:paraId="47AE6F2D" w14:textId="77777777" w:rsidTr="00F41C2B">
        <w:trPr>
          <w:trHeight w:val="984"/>
          <w:jc w:val="center"/>
        </w:trPr>
        <w:tc>
          <w:tcPr>
            <w:tcW w:w="697" w:type="dxa"/>
            <w:vMerge/>
          </w:tcPr>
          <w:p w14:paraId="19B85140" w14:textId="77777777" w:rsidR="00800EC6" w:rsidRPr="008C535C" w:rsidRDefault="00800EC6" w:rsidP="00F41C2B">
            <w:pPr>
              <w:rPr>
                <w:rFonts w:ascii="Times New Roman" w:eastAsia="Verdana" w:hAnsi="Times New Roman" w:cs="Times New Roman"/>
                <w:color w:val="000000" w:themeColor="text1"/>
                <w:sz w:val="24"/>
                <w:szCs w:val="24"/>
              </w:rPr>
            </w:pPr>
          </w:p>
        </w:tc>
        <w:tc>
          <w:tcPr>
            <w:tcW w:w="630" w:type="dxa"/>
          </w:tcPr>
          <w:p w14:paraId="4F11BA6C"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Q5</w:t>
            </w:r>
          </w:p>
        </w:tc>
        <w:tc>
          <w:tcPr>
            <w:tcW w:w="2637" w:type="dxa"/>
          </w:tcPr>
          <w:p w14:paraId="7629A795"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Will you still be working for the same firm in two years, five years</w:t>
            </w:r>
            <w:r>
              <w:rPr>
                <w:rFonts w:ascii="Times New Roman" w:eastAsia="Verdana" w:hAnsi="Times New Roman" w:cs="Times New Roman"/>
                <w:color w:val="000000" w:themeColor="text1"/>
                <w:sz w:val="24"/>
                <w:szCs w:val="24"/>
              </w:rPr>
              <w:t>?</w:t>
            </w:r>
          </w:p>
          <w:p w14:paraId="370F03FA" w14:textId="77777777" w:rsidR="00800EC6" w:rsidRPr="008C535C" w:rsidRDefault="00800EC6" w:rsidP="00F41C2B">
            <w:pPr>
              <w:rPr>
                <w:rFonts w:ascii="Times New Roman" w:eastAsia="Verdana" w:hAnsi="Times New Roman" w:cs="Times New Roman"/>
                <w:color w:val="000000" w:themeColor="text1"/>
                <w:sz w:val="24"/>
                <w:szCs w:val="24"/>
              </w:rPr>
            </w:pPr>
          </w:p>
        </w:tc>
        <w:tc>
          <w:tcPr>
            <w:tcW w:w="3544" w:type="dxa"/>
          </w:tcPr>
          <w:p w14:paraId="5618699B" w14:textId="77777777" w:rsidR="00800EC6" w:rsidRPr="006D5AF5" w:rsidRDefault="00800EC6" w:rsidP="00F41C2B">
            <w:pPr>
              <w:shd w:val="clear" w:color="auto" w:fill="FFFFFF" w:themeFill="background1"/>
              <w:spacing w:before="100" w:beforeAutospacing="1" w:after="100" w:afterAutospacing="1"/>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Demonstrates contentment on the part of the employees which can be used to operationalise sustainability concept.</w:t>
            </w:r>
          </w:p>
          <w:p w14:paraId="01984CB5"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843" w:type="dxa"/>
          </w:tcPr>
          <w:p w14:paraId="4AC376B9" w14:textId="77777777" w:rsidR="00800EC6" w:rsidRPr="008C535C" w:rsidRDefault="00800EC6" w:rsidP="00F41C2B">
            <w:pPr>
              <w:rPr>
                <w:rFonts w:ascii="Times New Roman" w:eastAsia="Verdana" w:hAnsi="Times New Roman" w:cs="Times New Roman"/>
                <w:color w:val="000000" w:themeColor="text1"/>
                <w:sz w:val="24"/>
                <w:szCs w:val="24"/>
              </w:rPr>
            </w:pPr>
          </w:p>
        </w:tc>
      </w:tr>
    </w:tbl>
    <w:p w14:paraId="09EBD9BB" w14:textId="77777777" w:rsidR="00800EC6" w:rsidRPr="001C47B4" w:rsidRDefault="00800EC6" w:rsidP="00800EC6">
      <w:pPr>
        <w:rPr>
          <w:rFonts w:ascii="Times New Roman" w:eastAsia="Verdana" w:hAnsi="Times New Roman" w:cs="Times New Roman"/>
          <w:color w:val="000000" w:themeColor="text1"/>
          <w:sz w:val="16"/>
          <w:szCs w:val="16"/>
        </w:rPr>
      </w:pPr>
      <w:r w:rsidRPr="001C47B4">
        <w:rPr>
          <w:rFonts w:ascii="Times New Roman" w:eastAsia="Verdana" w:hAnsi="Times New Roman" w:cs="Times New Roman"/>
          <w:color w:val="000000" w:themeColor="text1"/>
          <w:sz w:val="16"/>
          <w:szCs w:val="16"/>
        </w:rPr>
        <w:t>Figure 4.1 Operationalising sustainability concept</w:t>
      </w:r>
      <w:r>
        <w:rPr>
          <w:rFonts w:ascii="Times New Roman" w:eastAsia="Verdana" w:hAnsi="Times New Roman" w:cs="Times New Roman"/>
          <w:color w:val="000000" w:themeColor="text1"/>
          <w:sz w:val="16"/>
          <w:szCs w:val="16"/>
        </w:rPr>
        <w:t xml:space="preserve"> at Britvic</w:t>
      </w:r>
      <w:r w:rsidRPr="001C47B4">
        <w:rPr>
          <w:rFonts w:ascii="Times New Roman" w:eastAsia="Verdana" w:hAnsi="Times New Roman" w:cs="Times New Roman"/>
          <w:color w:val="000000" w:themeColor="text1"/>
          <w:sz w:val="16"/>
          <w:szCs w:val="16"/>
        </w:rPr>
        <w:t>.</w:t>
      </w:r>
    </w:p>
    <w:p w14:paraId="380CA03E" w14:textId="77777777" w:rsidR="00800EC6" w:rsidRPr="009A6138" w:rsidRDefault="00800EC6" w:rsidP="00800EC6">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These questions were derived from the literature review.</w:t>
      </w:r>
    </w:p>
    <w:p w14:paraId="576C4509" w14:textId="77777777" w:rsidR="00800EC6" w:rsidRDefault="00800EC6" w:rsidP="00800EC6">
      <w:pPr>
        <w:rPr>
          <w:rFonts w:ascii="Times New Roman" w:eastAsia="Verdana" w:hAnsi="Times New Roman" w:cs="Times New Roman"/>
          <w:b/>
          <w:bCs/>
          <w:color w:val="000000" w:themeColor="text1"/>
          <w:sz w:val="24"/>
          <w:szCs w:val="24"/>
        </w:rPr>
      </w:pPr>
      <w:r>
        <w:rPr>
          <w:rFonts w:ascii="Times New Roman" w:eastAsia="Verdana" w:hAnsi="Times New Roman" w:cs="Times New Roman"/>
          <w:b/>
          <w:bCs/>
          <w:color w:val="000000" w:themeColor="text1"/>
          <w:sz w:val="24"/>
          <w:szCs w:val="24"/>
        </w:rPr>
        <w:t>4.5 Analysis of stakeholder questions</w:t>
      </w:r>
    </w:p>
    <w:p w14:paraId="6FA1544A" w14:textId="77777777" w:rsidR="00800EC6" w:rsidRPr="00410B88" w:rsidRDefault="00800EC6" w:rsidP="00800EC6">
      <w:pPr>
        <w:rPr>
          <w:rFonts w:ascii="Times New Roman" w:eastAsia="Verdana" w:hAnsi="Times New Roman" w:cs="Times New Roman"/>
          <w:color w:val="000000" w:themeColor="text1"/>
          <w:sz w:val="24"/>
          <w:szCs w:val="24"/>
        </w:rPr>
      </w:pPr>
      <w:r w:rsidRPr="00410B88">
        <w:rPr>
          <w:rFonts w:ascii="Times New Roman" w:eastAsia="Verdana" w:hAnsi="Times New Roman" w:cs="Times New Roman"/>
          <w:color w:val="000000" w:themeColor="text1"/>
          <w:sz w:val="24"/>
          <w:szCs w:val="24"/>
        </w:rPr>
        <w:t xml:space="preserve">The questions used to operationalise </w:t>
      </w:r>
      <w:r>
        <w:rPr>
          <w:rFonts w:ascii="Times New Roman" w:eastAsia="Verdana" w:hAnsi="Times New Roman" w:cs="Times New Roman"/>
          <w:color w:val="000000" w:themeColor="text1"/>
          <w:sz w:val="24"/>
          <w:szCs w:val="24"/>
        </w:rPr>
        <w:t>stakeholder theory</w:t>
      </w:r>
      <w:r w:rsidRPr="00410B88">
        <w:rPr>
          <w:rFonts w:ascii="Times New Roman" w:eastAsia="Verdana" w:hAnsi="Times New Roman" w:cs="Times New Roman"/>
          <w:color w:val="000000" w:themeColor="text1"/>
          <w:sz w:val="24"/>
          <w:szCs w:val="24"/>
        </w:rPr>
        <w:t xml:space="preserve"> is displayed below in Figure 4.</w:t>
      </w:r>
      <w:r>
        <w:rPr>
          <w:rFonts w:ascii="Times New Roman" w:eastAsia="Verdana" w:hAnsi="Times New Roman" w:cs="Times New Roman"/>
          <w:color w:val="000000" w:themeColor="text1"/>
          <w:sz w:val="24"/>
          <w:szCs w:val="24"/>
        </w:rPr>
        <w:t>2.</w:t>
      </w:r>
      <w:r w:rsidRPr="00410B88">
        <w:rPr>
          <w:rFonts w:ascii="Times New Roman" w:eastAsia="Verdana" w:hAnsi="Times New Roman" w:cs="Times New Roman"/>
          <w:color w:val="000000" w:themeColor="text1"/>
          <w:sz w:val="24"/>
          <w:szCs w:val="24"/>
        </w:rPr>
        <w:t xml:space="preserve"> However, to reduce bias, </w:t>
      </w:r>
      <w:r>
        <w:rPr>
          <w:rFonts w:ascii="Times New Roman" w:eastAsia="Verdana" w:hAnsi="Times New Roman" w:cs="Times New Roman"/>
          <w:color w:val="000000" w:themeColor="text1"/>
          <w:sz w:val="24"/>
          <w:szCs w:val="24"/>
        </w:rPr>
        <w:t>stakeholder</w:t>
      </w:r>
      <w:r w:rsidRPr="00410B88">
        <w:rPr>
          <w:rFonts w:ascii="Times New Roman" w:eastAsia="Verdana" w:hAnsi="Times New Roman" w:cs="Times New Roman"/>
          <w:color w:val="000000" w:themeColor="text1"/>
          <w:sz w:val="24"/>
          <w:szCs w:val="24"/>
        </w:rPr>
        <w:t xml:space="preserve"> (in red) was not appended to the questions. The purpose of the questions is to answer the </w:t>
      </w:r>
      <w:r>
        <w:rPr>
          <w:rFonts w:ascii="Times New Roman" w:eastAsia="Verdana" w:hAnsi="Times New Roman" w:cs="Times New Roman"/>
          <w:color w:val="000000" w:themeColor="text1"/>
          <w:sz w:val="24"/>
          <w:szCs w:val="24"/>
        </w:rPr>
        <w:t>first</w:t>
      </w:r>
      <w:r w:rsidRPr="00410B88">
        <w:rPr>
          <w:rFonts w:ascii="Times New Roman" w:eastAsia="Verdana" w:hAnsi="Times New Roman" w:cs="Times New Roman"/>
          <w:color w:val="000000" w:themeColor="text1"/>
          <w:sz w:val="24"/>
          <w:szCs w:val="24"/>
        </w:rPr>
        <w:t xml:space="preserve"> research objective which is to find out the </w:t>
      </w:r>
      <w:r w:rsidRPr="007E7B53">
        <w:rPr>
          <w:rFonts w:ascii="Times New Roman" w:eastAsia="Verdana" w:hAnsi="Times New Roman" w:cs="Times New Roman"/>
          <w:color w:val="000000" w:themeColor="text1"/>
          <w:sz w:val="24"/>
          <w:szCs w:val="24"/>
        </w:rPr>
        <w:t>prevailing view of the firm that dominates in Britvic.</w:t>
      </w:r>
      <w:r w:rsidRPr="00410B88">
        <w:rPr>
          <w:rFonts w:ascii="Times New Roman" w:eastAsia="Verdana" w:hAnsi="Times New Roman" w:cs="Times New Roman"/>
          <w:color w:val="000000" w:themeColor="text1"/>
          <w:sz w:val="24"/>
          <w:szCs w:val="24"/>
        </w:rPr>
        <w:t xml:space="preserve"> </w:t>
      </w:r>
    </w:p>
    <w:p w14:paraId="1B2B9BE9" w14:textId="77777777" w:rsidR="00800EC6" w:rsidRDefault="00800EC6" w:rsidP="00800EC6">
      <w:pPr>
        <w:rPr>
          <w:rFonts w:ascii="Times New Roman" w:eastAsia="Verdana" w:hAnsi="Times New Roman" w:cs="Times New Roman"/>
          <w:b/>
          <w:bCs/>
          <w:color w:val="000000" w:themeColor="text1"/>
          <w:sz w:val="24"/>
          <w:szCs w:val="24"/>
        </w:rPr>
      </w:pPr>
    </w:p>
    <w:p w14:paraId="73090B63" w14:textId="7A8E0311" w:rsidR="00800EC6" w:rsidRPr="008C535C" w:rsidRDefault="00800EC6" w:rsidP="00800EC6">
      <w:pPr>
        <w:pStyle w:val="ListParagraph"/>
        <w:ind w:left="501"/>
        <w:rPr>
          <w:rFonts w:ascii="Times New Roman" w:eastAsia="Verdana" w:hAnsi="Times New Roman" w:cs="Times New Roman"/>
          <w:b/>
          <w:bCs/>
          <w:color w:val="000000" w:themeColor="text1"/>
          <w:sz w:val="24"/>
          <w:szCs w:val="24"/>
        </w:rPr>
      </w:pPr>
    </w:p>
    <w:tbl>
      <w:tblPr>
        <w:tblStyle w:val="TableGrid"/>
        <w:tblW w:w="0" w:type="auto"/>
        <w:jc w:val="center"/>
        <w:tblLook w:val="04A0" w:firstRow="1" w:lastRow="0" w:firstColumn="1" w:lastColumn="0" w:noHBand="0" w:noVBand="1"/>
      </w:tblPr>
      <w:tblGrid>
        <w:gridCol w:w="697"/>
        <w:gridCol w:w="630"/>
        <w:gridCol w:w="3204"/>
        <w:gridCol w:w="2977"/>
        <w:gridCol w:w="1242"/>
      </w:tblGrid>
      <w:tr w:rsidR="00800EC6" w:rsidRPr="008C535C" w14:paraId="57774D69" w14:textId="77777777" w:rsidTr="00F41C2B">
        <w:trPr>
          <w:jc w:val="center"/>
        </w:trPr>
        <w:tc>
          <w:tcPr>
            <w:tcW w:w="697" w:type="dxa"/>
          </w:tcPr>
          <w:p w14:paraId="3D06DBB0" w14:textId="77777777" w:rsidR="00800EC6" w:rsidRPr="008C535C" w:rsidRDefault="00800EC6" w:rsidP="00F41C2B">
            <w:pPr>
              <w:rPr>
                <w:rFonts w:ascii="Times New Roman" w:eastAsia="Verdana" w:hAnsi="Times New Roman" w:cs="Times New Roman"/>
                <w:b/>
                <w:bCs/>
                <w:color w:val="000000" w:themeColor="text1"/>
                <w:sz w:val="24"/>
                <w:szCs w:val="24"/>
              </w:rPr>
            </w:pPr>
          </w:p>
        </w:tc>
        <w:tc>
          <w:tcPr>
            <w:tcW w:w="630" w:type="dxa"/>
          </w:tcPr>
          <w:p w14:paraId="4B26B931" w14:textId="77777777" w:rsidR="00800EC6" w:rsidRPr="008C535C" w:rsidRDefault="00800EC6" w:rsidP="00F41C2B">
            <w:pPr>
              <w:rPr>
                <w:rFonts w:ascii="Times New Roman" w:eastAsia="Verdana" w:hAnsi="Times New Roman" w:cs="Times New Roman"/>
                <w:b/>
                <w:bCs/>
                <w:color w:val="000000" w:themeColor="text1"/>
                <w:sz w:val="24"/>
                <w:szCs w:val="24"/>
              </w:rPr>
            </w:pPr>
          </w:p>
        </w:tc>
        <w:tc>
          <w:tcPr>
            <w:tcW w:w="3204" w:type="dxa"/>
          </w:tcPr>
          <w:p w14:paraId="279B66DE"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QUESTIONS</w:t>
            </w:r>
          </w:p>
        </w:tc>
        <w:tc>
          <w:tcPr>
            <w:tcW w:w="2977" w:type="dxa"/>
          </w:tcPr>
          <w:p w14:paraId="0FC612DE"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Justification in the Literature Review</w:t>
            </w:r>
          </w:p>
        </w:tc>
        <w:tc>
          <w:tcPr>
            <w:tcW w:w="1242" w:type="dxa"/>
          </w:tcPr>
          <w:p w14:paraId="3CCE7550" w14:textId="77777777" w:rsidR="00800EC6" w:rsidRPr="008C535C" w:rsidRDefault="00800EC6" w:rsidP="00F41C2B">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Reference</w:t>
            </w:r>
          </w:p>
        </w:tc>
      </w:tr>
      <w:tr w:rsidR="00800EC6" w:rsidRPr="008C535C" w14:paraId="1D90382F" w14:textId="77777777" w:rsidTr="00F41C2B">
        <w:trPr>
          <w:jc w:val="center"/>
        </w:trPr>
        <w:tc>
          <w:tcPr>
            <w:tcW w:w="697" w:type="dxa"/>
            <w:vMerge w:val="restart"/>
            <w:textDirection w:val="btLr"/>
          </w:tcPr>
          <w:p w14:paraId="16E19CB3" w14:textId="77777777" w:rsidR="00800EC6" w:rsidRPr="00A56831" w:rsidRDefault="00800EC6" w:rsidP="00F41C2B">
            <w:pPr>
              <w:ind w:left="113" w:right="113"/>
              <w:jc w:val="center"/>
              <w:rPr>
                <w:rFonts w:ascii="Times New Roman" w:eastAsia="Verdana" w:hAnsi="Times New Roman" w:cs="Times New Roman"/>
                <w:b/>
                <w:bCs/>
                <w:color w:val="FF0000"/>
                <w:sz w:val="24"/>
                <w:szCs w:val="24"/>
              </w:rPr>
            </w:pPr>
            <w:r w:rsidRPr="00A56831">
              <w:rPr>
                <w:rFonts w:ascii="Times New Roman" w:eastAsia="Verdana" w:hAnsi="Times New Roman" w:cs="Times New Roman"/>
                <w:b/>
                <w:bCs/>
                <w:color w:val="FF0000"/>
                <w:sz w:val="24"/>
                <w:szCs w:val="24"/>
              </w:rPr>
              <w:t>STAKEHOLDERS THEORY</w:t>
            </w:r>
          </w:p>
        </w:tc>
        <w:tc>
          <w:tcPr>
            <w:tcW w:w="630" w:type="dxa"/>
          </w:tcPr>
          <w:p w14:paraId="6845338D"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Q1</w:t>
            </w:r>
          </w:p>
        </w:tc>
        <w:tc>
          <w:tcPr>
            <w:tcW w:w="3204" w:type="dxa"/>
          </w:tcPr>
          <w:p w14:paraId="41D78EBA"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Which stakeholders are actively considered when the company is designing their marketing campaigns?</w:t>
            </w:r>
          </w:p>
        </w:tc>
        <w:tc>
          <w:tcPr>
            <w:tcW w:w="2977" w:type="dxa"/>
          </w:tcPr>
          <w:p w14:paraId="058B3BA2"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42" w:type="dxa"/>
          </w:tcPr>
          <w:p w14:paraId="497B62F5"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285C52D6" w14:textId="77777777" w:rsidTr="00F41C2B">
        <w:trPr>
          <w:jc w:val="center"/>
        </w:trPr>
        <w:tc>
          <w:tcPr>
            <w:tcW w:w="697" w:type="dxa"/>
            <w:vMerge/>
          </w:tcPr>
          <w:p w14:paraId="40C81B1F" w14:textId="77777777" w:rsidR="00800EC6" w:rsidRPr="008C535C" w:rsidRDefault="00800EC6" w:rsidP="00F41C2B">
            <w:pPr>
              <w:rPr>
                <w:rFonts w:ascii="Times New Roman" w:eastAsia="Verdana" w:hAnsi="Times New Roman" w:cs="Times New Roman"/>
                <w:color w:val="000000" w:themeColor="text1"/>
                <w:sz w:val="24"/>
                <w:szCs w:val="24"/>
              </w:rPr>
            </w:pPr>
          </w:p>
        </w:tc>
        <w:tc>
          <w:tcPr>
            <w:tcW w:w="630" w:type="dxa"/>
          </w:tcPr>
          <w:p w14:paraId="57C54901"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Q2</w:t>
            </w:r>
          </w:p>
        </w:tc>
        <w:tc>
          <w:tcPr>
            <w:tcW w:w="3204" w:type="dxa"/>
          </w:tcPr>
          <w:p w14:paraId="468E95E9" w14:textId="77777777" w:rsidR="00800EC6" w:rsidRPr="008C535C" w:rsidRDefault="00800EC6" w:rsidP="00F41C2B">
            <w:pPr>
              <w:spacing w:line="257" w:lineRule="auto"/>
              <w:rPr>
                <w:rFonts w:ascii="Times New Roman" w:eastAsia="Times New Roman" w:hAnsi="Times New Roman" w:cs="Times New Roman"/>
                <w:color w:val="000000" w:themeColor="text1"/>
                <w:sz w:val="24"/>
                <w:szCs w:val="24"/>
              </w:rPr>
            </w:pPr>
            <w:r w:rsidRPr="008C535C">
              <w:rPr>
                <w:rFonts w:ascii="Times New Roman" w:eastAsia="Times New Roman" w:hAnsi="Times New Roman" w:cs="Times New Roman"/>
                <w:color w:val="000000" w:themeColor="text1"/>
                <w:sz w:val="24"/>
                <w:szCs w:val="24"/>
              </w:rPr>
              <w:t>How do you manage the conflict of interests among the groups identified?</w:t>
            </w:r>
          </w:p>
        </w:tc>
        <w:tc>
          <w:tcPr>
            <w:tcW w:w="2977" w:type="dxa"/>
          </w:tcPr>
          <w:p w14:paraId="6719F0B9"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42" w:type="dxa"/>
          </w:tcPr>
          <w:p w14:paraId="6934C451"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34CBAD5D" w14:textId="77777777" w:rsidTr="00F41C2B">
        <w:trPr>
          <w:jc w:val="center"/>
        </w:trPr>
        <w:tc>
          <w:tcPr>
            <w:tcW w:w="697" w:type="dxa"/>
            <w:vMerge/>
          </w:tcPr>
          <w:p w14:paraId="78E2956F" w14:textId="77777777" w:rsidR="00800EC6" w:rsidRPr="008C535C" w:rsidRDefault="00800EC6" w:rsidP="00F41C2B">
            <w:pPr>
              <w:rPr>
                <w:rFonts w:ascii="Times New Roman" w:eastAsia="Verdana" w:hAnsi="Times New Roman" w:cs="Times New Roman"/>
                <w:color w:val="000000" w:themeColor="text1"/>
                <w:sz w:val="24"/>
                <w:szCs w:val="24"/>
              </w:rPr>
            </w:pPr>
          </w:p>
        </w:tc>
        <w:tc>
          <w:tcPr>
            <w:tcW w:w="630" w:type="dxa"/>
          </w:tcPr>
          <w:p w14:paraId="278BBE49"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Q3</w:t>
            </w:r>
          </w:p>
        </w:tc>
        <w:tc>
          <w:tcPr>
            <w:tcW w:w="3204" w:type="dxa"/>
          </w:tcPr>
          <w:p w14:paraId="370FACD8"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Times New Roman" w:hAnsi="Times New Roman" w:cs="Times New Roman"/>
                <w:color w:val="000000" w:themeColor="text1"/>
                <w:sz w:val="24"/>
                <w:szCs w:val="24"/>
              </w:rPr>
              <w:t xml:space="preserve">Do </w:t>
            </w:r>
            <w:r>
              <w:rPr>
                <w:rFonts w:ascii="Times New Roman" w:eastAsia="Times New Roman" w:hAnsi="Times New Roman" w:cs="Times New Roman"/>
                <w:color w:val="000000" w:themeColor="text1"/>
                <w:sz w:val="24"/>
                <w:szCs w:val="24"/>
              </w:rPr>
              <w:t>you consult the consumers about the reduction of sugar in your product or do you take the advice from the scientific data?</w:t>
            </w:r>
          </w:p>
        </w:tc>
        <w:tc>
          <w:tcPr>
            <w:tcW w:w="2977" w:type="dxa"/>
          </w:tcPr>
          <w:p w14:paraId="6F66A864"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42" w:type="dxa"/>
          </w:tcPr>
          <w:p w14:paraId="505700EF"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2583F496" w14:textId="77777777" w:rsidTr="00F41C2B">
        <w:trPr>
          <w:jc w:val="center"/>
        </w:trPr>
        <w:tc>
          <w:tcPr>
            <w:tcW w:w="697" w:type="dxa"/>
            <w:vMerge/>
          </w:tcPr>
          <w:p w14:paraId="04C688C7" w14:textId="77777777" w:rsidR="00800EC6" w:rsidRPr="008C535C" w:rsidRDefault="00800EC6" w:rsidP="00F41C2B">
            <w:pPr>
              <w:rPr>
                <w:rFonts w:ascii="Times New Roman" w:eastAsia="Verdana" w:hAnsi="Times New Roman" w:cs="Times New Roman"/>
                <w:color w:val="000000" w:themeColor="text1"/>
                <w:sz w:val="24"/>
                <w:szCs w:val="24"/>
              </w:rPr>
            </w:pPr>
          </w:p>
        </w:tc>
        <w:tc>
          <w:tcPr>
            <w:tcW w:w="630" w:type="dxa"/>
          </w:tcPr>
          <w:p w14:paraId="4F79F26A"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Q4</w:t>
            </w:r>
          </w:p>
        </w:tc>
        <w:tc>
          <w:tcPr>
            <w:tcW w:w="3204" w:type="dxa"/>
          </w:tcPr>
          <w:p w14:paraId="1455A839"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What is your employment prospect good bad fair excellent?</w:t>
            </w:r>
          </w:p>
          <w:p w14:paraId="352352C6" w14:textId="77777777" w:rsidR="00800EC6" w:rsidRPr="008C535C" w:rsidRDefault="00800EC6" w:rsidP="00F41C2B">
            <w:pPr>
              <w:rPr>
                <w:rFonts w:ascii="Times New Roman" w:eastAsia="Verdana" w:hAnsi="Times New Roman" w:cs="Times New Roman"/>
                <w:color w:val="000000" w:themeColor="text1"/>
                <w:sz w:val="24"/>
                <w:szCs w:val="24"/>
              </w:rPr>
            </w:pPr>
          </w:p>
        </w:tc>
        <w:tc>
          <w:tcPr>
            <w:tcW w:w="2977" w:type="dxa"/>
          </w:tcPr>
          <w:p w14:paraId="272B3505"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42" w:type="dxa"/>
          </w:tcPr>
          <w:p w14:paraId="3F9DD868" w14:textId="77777777" w:rsidR="00800EC6" w:rsidRPr="008C535C" w:rsidRDefault="00800EC6" w:rsidP="00F41C2B">
            <w:pPr>
              <w:rPr>
                <w:rFonts w:ascii="Times New Roman" w:eastAsia="Verdana" w:hAnsi="Times New Roman" w:cs="Times New Roman"/>
                <w:color w:val="000000" w:themeColor="text1"/>
                <w:sz w:val="24"/>
                <w:szCs w:val="24"/>
              </w:rPr>
            </w:pPr>
          </w:p>
        </w:tc>
      </w:tr>
      <w:tr w:rsidR="00800EC6" w:rsidRPr="008C535C" w14:paraId="3886B192" w14:textId="77777777" w:rsidTr="00F41C2B">
        <w:trPr>
          <w:jc w:val="center"/>
        </w:trPr>
        <w:tc>
          <w:tcPr>
            <w:tcW w:w="697" w:type="dxa"/>
            <w:vMerge/>
          </w:tcPr>
          <w:p w14:paraId="524ADA0F" w14:textId="77777777" w:rsidR="00800EC6" w:rsidRPr="008C535C" w:rsidRDefault="00800EC6" w:rsidP="00F41C2B">
            <w:pPr>
              <w:rPr>
                <w:rFonts w:ascii="Times New Roman" w:eastAsia="Verdana" w:hAnsi="Times New Roman" w:cs="Times New Roman"/>
                <w:color w:val="000000" w:themeColor="text1"/>
                <w:sz w:val="24"/>
                <w:szCs w:val="24"/>
              </w:rPr>
            </w:pPr>
          </w:p>
        </w:tc>
        <w:tc>
          <w:tcPr>
            <w:tcW w:w="630" w:type="dxa"/>
          </w:tcPr>
          <w:p w14:paraId="1C9C5ACD" w14:textId="77777777" w:rsidR="00800EC6" w:rsidRPr="008C535C" w:rsidRDefault="00800EC6" w:rsidP="00F41C2B">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w:t>
            </w:r>
            <w:r>
              <w:rPr>
                <w:rFonts w:ascii="Times New Roman" w:eastAsia="Verdana" w:hAnsi="Times New Roman" w:cs="Times New Roman"/>
                <w:color w:val="000000" w:themeColor="text1"/>
                <w:sz w:val="24"/>
                <w:szCs w:val="24"/>
              </w:rPr>
              <w:t>5</w:t>
            </w:r>
          </w:p>
        </w:tc>
        <w:tc>
          <w:tcPr>
            <w:tcW w:w="3204" w:type="dxa"/>
          </w:tcPr>
          <w:p w14:paraId="35542CC9" w14:textId="77777777" w:rsidR="00800EC6" w:rsidRPr="008C535C" w:rsidRDefault="00800EC6" w:rsidP="00F41C2B">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Which age group does your product serve?</w:t>
            </w:r>
          </w:p>
        </w:tc>
        <w:tc>
          <w:tcPr>
            <w:tcW w:w="2977" w:type="dxa"/>
          </w:tcPr>
          <w:p w14:paraId="7946EB57" w14:textId="77777777" w:rsidR="00800EC6" w:rsidRPr="008C535C" w:rsidRDefault="00800EC6" w:rsidP="00F41C2B">
            <w:pPr>
              <w:rPr>
                <w:rFonts w:ascii="Times New Roman" w:eastAsia="Verdana" w:hAnsi="Times New Roman" w:cs="Times New Roman"/>
                <w:color w:val="000000" w:themeColor="text1"/>
                <w:sz w:val="24"/>
                <w:szCs w:val="24"/>
              </w:rPr>
            </w:pPr>
          </w:p>
        </w:tc>
        <w:tc>
          <w:tcPr>
            <w:tcW w:w="1242" w:type="dxa"/>
          </w:tcPr>
          <w:p w14:paraId="30BF5E05" w14:textId="77777777" w:rsidR="00800EC6" w:rsidRPr="008C535C" w:rsidRDefault="00800EC6" w:rsidP="00F41C2B">
            <w:pPr>
              <w:rPr>
                <w:rFonts w:ascii="Times New Roman" w:eastAsia="Verdana" w:hAnsi="Times New Roman" w:cs="Times New Roman"/>
                <w:color w:val="000000" w:themeColor="text1"/>
                <w:sz w:val="24"/>
                <w:szCs w:val="24"/>
              </w:rPr>
            </w:pPr>
          </w:p>
        </w:tc>
      </w:tr>
    </w:tbl>
    <w:p w14:paraId="2256FA05" w14:textId="77777777" w:rsidR="00800EC6" w:rsidRPr="001C47B4" w:rsidRDefault="00800EC6" w:rsidP="00800EC6">
      <w:pPr>
        <w:rPr>
          <w:rFonts w:ascii="Times New Roman" w:eastAsia="Verdana" w:hAnsi="Times New Roman" w:cs="Times New Roman"/>
          <w:color w:val="000000" w:themeColor="text1"/>
          <w:sz w:val="16"/>
          <w:szCs w:val="16"/>
        </w:rPr>
      </w:pPr>
      <w:r w:rsidRPr="001C47B4">
        <w:rPr>
          <w:rFonts w:ascii="Times New Roman" w:eastAsia="Verdana" w:hAnsi="Times New Roman" w:cs="Times New Roman"/>
          <w:color w:val="000000" w:themeColor="text1"/>
          <w:sz w:val="16"/>
          <w:szCs w:val="16"/>
        </w:rPr>
        <w:t>Figure 4.</w:t>
      </w:r>
      <w:r>
        <w:rPr>
          <w:rFonts w:ascii="Times New Roman" w:eastAsia="Verdana" w:hAnsi="Times New Roman" w:cs="Times New Roman"/>
          <w:color w:val="000000" w:themeColor="text1"/>
          <w:sz w:val="16"/>
          <w:szCs w:val="16"/>
        </w:rPr>
        <w:t>2</w:t>
      </w:r>
      <w:r w:rsidRPr="001C47B4">
        <w:rPr>
          <w:rFonts w:ascii="Times New Roman" w:eastAsia="Verdana" w:hAnsi="Times New Roman" w:cs="Times New Roman"/>
          <w:color w:val="000000" w:themeColor="text1"/>
          <w:sz w:val="16"/>
          <w:szCs w:val="16"/>
        </w:rPr>
        <w:t xml:space="preserve"> Operationalising </w:t>
      </w:r>
      <w:r>
        <w:rPr>
          <w:rFonts w:ascii="Times New Roman" w:eastAsia="Verdana" w:hAnsi="Times New Roman" w:cs="Times New Roman"/>
          <w:color w:val="000000" w:themeColor="text1"/>
          <w:sz w:val="16"/>
          <w:szCs w:val="16"/>
        </w:rPr>
        <w:t>stakeholder theory at Britvic</w:t>
      </w:r>
    </w:p>
    <w:p w14:paraId="7DC24C55" w14:textId="77777777" w:rsidR="00800EC6" w:rsidRDefault="00800EC6" w:rsidP="00800EC6">
      <w:pPr>
        <w:rPr>
          <w:rFonts w:ascii="Times New Roman" w:eastAsia="Verdana" w:hAnsi="Times New Roman" w:cs="Times New Roman"/>
          <w:b/>
          <w:bCs/>
          <w:color w:val="000000" w:themeColor="text1"/>
          <w:sz w:val="24"/>
          <w:szCs w:val="24"/>
        </w:rPr>
      </w:pPr>
    </w:p>
    <w:p w14:paraId="21F753C3" w14:textId="77777777" w:rsidR="00800EC6" w:rsidRPr="00AA74FE" w:rsidRDefault="00800EC6" w:rsidP="00800EC6">
      <w:pPr>
        <w:rPr>
          <w:rFonts w:ascii="Times New Roman" w:eastAsia="Verdana" w:hAnsi="Times New Roman" w:cs="Times New Roman"/>
          <w:color w:val="000000" w:themeColor="text1"/>
          <w:sz w:val="24"/>
          <w:szCs w:val="24"/>
        </w:rPr>
      </w:pPr>
      <w:r w:rsidRPr="00AA74FE">
        <w:rPr>
          <w:rFonts w:ascii="Times New Roman" w:eastAsia="Verdana" w:hAnsi="Times New Roman" w:cs="Times New Roman"/>
          <w:b/>
          <w:bCs/>
          <w:color w:val="000000" w:themeColor="text1"/>
          <w:sz w:val="24"/>
          <w:szCs w:val="24"/>
        </w:rPr>
        <w:t>4.</w:t>
      </w:r>
      <w:r>
        <w:rPr>
          <w:rFonts w:ascii="Times New Roman" w:eastAsia="Verdana" w:hAnsi="Times New Roman" w:cs="Times New Roman"/>
          <w:b/>
          <w:bCs/>
          <w:color w:val="000000" w:themeColor="text1"/>
          <w:sz w:val="24"/>
          <w:szCs w:val="24"/>
        </w:rPr>
        <w:t>6</w:t>
      </w:r>
      <w:r w:rsidRPr="00AA74FE">
        <w:rPr>
          <w:rFonts w:ascii="Times New Roman" w:eastAsia="Verdana" w:hAnsi="Times New Roman" w:cs="Times New Roman"/>
          <w:b/>
          <w:bCs/>
          <w:color w:val="000000" w:themeColor="text1"/>
          <w:sz w:val="24"/>
          <w:szCs w:val="24"/>
        </w:rPr>
        <w:t xml:space="preserve"> Summary</w:t>
      </w:r>
    </w:p>
    <w:p w14:paraId="2855357C" w14:textId="77777777"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This chapter discussed the findings from the research and analysed the various questions posed to the research participants.</w:t>
      </w:r>
    </w:p>
    <w:p w14:paraId="67F1A11F" w14:textId="77777777"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 xml:space="preserve">The broad-spectrum nature of the research questions, that is quantitative and qualitative questions allowed the researcher to understand and gleaned important information from the study. </w:t>
      </w:r>
    </w:p>
    <w:p w14:paraId="3BBF229D" w14:textId="77777777" w:rsidR="00800EC6" w:rsidRPr="00906CF9" w:rsidRDefault="00800EC6" w:rsidP="00800EC6">
      <w:pPr>
        <w:rPr>
          <w:rFonts w:ascii="Times New Roman" w:eastAsia="Verdana" w:hAnsi="Times New Roman" w:cs="Times New Roman"/>
          <w:color w:val="000000" w:themeColor="text1"/>
          <w:sz w:val="24"/>
          <w:szCs w:val="24"/>
        </w:rPr>
      </w:pPr>
      <w:r w:rsidRPr="00906CF9">
        <w:rPr>
          <w:rFonts w:ascii="Times New Roman" w:eastAsia="Verdana" w:hAnsi="Times New Roman" w:cs="Times New Roman"/>
          <w:color w:val="000000" w:themeColor="text1"/>
          <w:sz w:val="24"/>
          <w:szCs w:val="24"/>
        </w:rPr>
        <w:t>The next chapter draws conclusions from the research findings and analysis.</w:t>
      </w:r>
    </w:p>
    <w:p w14:paraId="75DF4AD6" w14:textId="77777777" w:rsidR="007E7D63" w:rsidRPr="00906CF9" w:rsidRDefault="007E7D63" w:rsidP="007E7D63">
      <w:pPr>
        <w:rPr>
          <w:rFonts w:ascii="Times New Roman" w:eastAsia="Calibri" w:hAnsi="Times New Roman" w:cs="Times New Roman"/>
          <w:color w:val="000000" w:themeColor="text1"/>
          <w:sz w:val="24"/>
          <w:szCs w:val="24"/>
        </w:rPr>
      </w:pPr>
    </w:p>
    <w:p w14:paraId="1246DA52" w14:textId="674548C0" w:rsidR="007E7D63" w:rsidRPr="00F24C28" w:rsidRDefault="00E41BCE" w:rsidP="007E7D63">
      <w:pPr>
        <w:rPr>
          <w:rFonts w:ascii="Times New Roman" w:eastAsia="Verdana" w:hAnsi="Times New Roman" w:cs="Times New Roman"/>
          <w:b/>
          <w:bCs/>
          <w:color w:val="000000" w:themeColor="text1"/>
          <w:sz w:val="24"/>
          <w:szCs w:val="24"/>
        </w:rPr>
      </w:pPr>
      <w:r w:rsidRPr="00F24C28">
        <w:rPr>
          <w:rFonts w:ascii="Times New Roman" w:eastAsia="Verdana" w:hAnsi="Times New Roman" w:cs="Times New Roman"/>
          <w:b/>
          <w:bCs/>
          <w:color w:val="000000" w:themeColor="text1"/>
          <w:sz w:val="24"/>
          <w:szCs w:val="24"/>
        </w:rPr>
        <w:t>Chapter 5: Conclusions</w:t>
      </w:r>
    </w:p>
    <w:p w14:paraId="330D0CC7" w14:textId="0EA7A0E9" w:rsidR="00C85581" w:rsidRPr="00F24C28" w:rsidRDefault="00C85581" w:rsidP="00C85581">
      <w:pPr>
        <w:rPr>
          <w:rFonts w:ascii="Times New Roman" w:eastAsia="Verdana" w:hAnsi="Times New Roman" w:cs="Times New Roman"/>
          <w:b/>
          <w:bCs/>
          <w:sz w:val="24"/>
          <w:szCs w:val="24"/>
        </w:rPr>
      </w:pPr>
      <w:r w:rsidRPr="00F24C28">
        <w:rPr>
          <w:rFonts w:ascii="Times New Roman" w:eastAsia="Verdana" w:hAnsi="Times New Roman" w:cs="Times New Roman"/>
          <w:b/>
          <w:bCs/>
          <w:sz w:val="24"/>
          <w:szCs w:val="24"/>
        </w:rPr>
        <w:t>5.1 Introduction</w:t>
      </w:r>
    </w:p>
    <w:p w14:paraId="16B004C3" w14:textId="77777777" w:rsidR="00C85581" w:rsidRPr="00F24C28" w:rsidRDefault="00C85581" w:rsidP="00C85581">
      <w:pPr>
        <w:rPr>
          <w:rFonts w:ascii="Times New Roman" w:eastAsia="Verdana" w:hAnsi="Times New Roman" w:cs="Times New Roman"/>
          <w:sz w:val="24"/>
          <w:szCs w:val="24"/>
        </w:rPr>
      </w:pPr>
      <w:r w:rsidRPr="00F24C28">
        <w:rPr>
          <w:rFonts w:ascii="Times New Roman" w:eastAsia="Verdana" w:hAnsi="Times New Roman" w:cs="Times New Roman"/>
          <w:sz w:val="24"/>
          <w:szCs w:val="24"/>
        </w:rPr>
        <w:t>This study was carried out with the sole purpose of trying to find out how Britvic can embed and align sustainability and stakeholder concepts with the holistic marketing concept, thus positioning itself to gain improved performance and competitive advantage over its competitors.</w:t>
      </w:r>
    </w:p>
    <w:p w14:paraId="79B377D7" w14:textId="77777777" w:rsidR="00C85581" w:rsidRPr="00F24C28" w:rsidRDefault="00C85581" w:rsidP="00C85581">
      <w:pPr>
        <w:rPr>
          <w:rFonts w:ascii="Times New Roman" w:eastAsia="Verdana" w:hAnsi="Times New Roman" w:cs="Times New Roman"/>
          <w:sz w:val="24"/>
          <w:szCs w:val="24"/>
        </w:rPr>
      </w:pPr>
      <w:r w:rsidRPr="00F24C28">
        <w:rPr>
          <w:rFonts w:ascii="Times New Roman" w:eastAsia="Verdana" w:hAnsi="Times New Roman" w:cs="Times New Roman"/>
          <w:sz w:val="24"/>
          <w:szCs w:val="24"/>
        </w:rPr>
        <w:t>The research objectives were namely:</w:t>
      </w:r>
    </w:p>
    <w:p w14:paraId="75096C7D" w14:textId="77777777" w:rsidR="00C85581" w:rsidRPr="00F24C28" w:rsidRDefault="00C85581" w:rsidP="00C85581">
      <w:pPr>
        <w:pStyle w:val="ListParagraph"/>
        <w:numPr>
          <w:ilvl w:val="0"/>
          <w:numId w:val="8"/>
        </w:numPr>
        <w:rPr>
          <w:rFonts w:ascii="Times New Roman" w:eastAsia="Verdana" w:hAnsi="Times New Roman" w:cs="Times New Roman"/>
          <w:sz w:val="24"/>
          <w:szCs w:val="24"/>
        </w:rPr>
      </w:pPr>
      <w:r w:rsidRPr="00F24C28">
        <w:rPr>
          <w:rFonts w:ascii="Times New Roman" w:eastAsia="Verdana" w:hAnsi="Times New Roman" w:cs="Times New Roman"/>
          <w:sz w:val="24"/>
          <w:szCs w:val="24"/>
        </w:rPr>
        <w:t>To find out the prevailing view of the firm that dominates the company.</w:t>
      </w:r>
    </w:p>
    <w:p w14:paraId="0593DB25" w14:textId="77777777" w:rsidR="00C85581" w:rsidRPr="00F24C28" w:rsidRDefault="00C85581" w:rsidP="00C85581">
      <w:pPr>
        <w:pStyle w:val="ListParagraph"/>
        <w:numPr>
          <w:ilvl w:val="0"/>
          <w:numId w:val="8"/>
        </w:numPr>
        <w:rPr>
          <w:rFonts w:ascii="Times New Roman" w:eastAsia="Verdana" w:hAnsi="Times New Roman" w:cs="Times New Roman"/>
          <w:sz w:val="24"/>
          <w:szCs w:val="24"/>
        </w:rPr>
      </w:pPr>
      <w:r w:rsidRPr="00F24C28">
        <w:rPr>
          <w:rFonts w:ascii="Times New Roman" w:eastAsia="Verdana" w:hAnsi="Times New Roman" w:cs="Times New Roman"/>
          <w:sz w:val="24"/>
          <w:szCs w:val="24"/>
        </w:rPr>
        <w:t xml:space="preserve">To find out the importance attached to sustainability in the company. </w:t>
      </w:r>
    </w:p>
    <w:p w14:paraId="144AC4EE" w14:textId="77777777" w:rsidR="00C85581" w:rsidRPr="00F24C28" w:rsidRDefault="00C85581" w:rsidP="00C85581">
      <w:pPr>
        <w:pStyle w:val="ListParagraph"/>
        <w:numPr>
          <w:ilvl w:val="0"/>
          <w:numId w:val="8"/>
        </w:numPr>
        <w:rPr>
          <w:rFonts w:ascii="Times New Roman" w:eastAsia="Verdana" w:hAnsi="Times New Roman" w:cs="Times New Roman"/>
          <w:sz w:val="24"/>
          <w:szCs w:val="24"/>
        </w:rPr>
      </w:pPr>
      <w:r w:rsidRPr="00F24C28">
        <w:rPr>
          <w:rFonts w:ascii="Times New Roman" w:eastAsia="Verdana" w:hAnsi="Times New Roman" w:cs="Times New Roman"/>
          <w:sz w:val="24"/>
          <w:szCs w:val="24"/>
        </w:rPr>
        <w:t>To find out the marketing concept that is operative in the company.</w:t>
      </w:r>
    </w:p>
    <w:p w14:paraId="06EA1683" w14:textId="77777777" w:rsidR="00C85581" w:rsidRPr="000B3643" w:rsidRDefault="00C85581" w:rsidP="00C85581">
      <w:pPr>
        <w:rPr>
          <w:rFonts w:ascii="Times New Roman" w:eastAsia="Verdana" w:hAnsi="Times New Roman" w:cs="Times New Roman"/>
          <w:color w:val="000000" w:themeColor="text1"/>
          <w:sz w:val="24"/>
          <w:szCs w:val="24"/>
        </w:rPr>
      </w:pPr>
      <w:r w:rsidRPr="000B3643">
        <w:rPr>
          <w:rFonts w:ascii="Times New Roman" w:eastAsia="Verdana" w:hAnsi="Times New Roman" w:cs="Times New Roman"/>
          <w:color w:val="000000" w:themeColor="text1"/>
          <w:sz w:val="24"/>
          <w:szCs w:val="24"/>
        </w:rPr>
        <w:t xml:space="preserve">This chapter presents the conclusions from the research findings by answering the research objectives stated above. </w:t>
      </w:r>
      <w:r>
        <w:rPr>
          <w:rFonts w:ascii="Times New Roman" w:eastAsia="Verdana" w:hAnsi="Times New Roman" w:cs="Times New Roman"/>
          <w:color w:val="000000" w:themeColor="text1"/>
          <w:sz w:val="24"/>
          <w:szCs w:val="24"/>
        </w:rPr>
        <w:t>Furthermore</w:t>
      </w:r>
      <w:r w:rsidRPr="000B3643">
        <w:rPr>
          <w:rFonts w:ascii="Times New Roman" w:eastAsia="Verdana" w:hAnsi="Times New Roman" w:cs="Times New Roman"/>
          <w:color w:val="000000" w:themeColor="text1"/>
          <w:sz w:val="24"/>
          <w:szCs w:val="24"/>
        </w:rPr>
        <w:t>, it delves further by linking the conclusions from the findings with the research objectives vis-à-vis the research participants. set out at the start of the study.</w:t>
      </w:r>
    </w:p>
    <w:p w14:paraId="5D6E40DB" w14:textId="77777777" w:rsidR="00C85581" w:rsidRPr="00D41DE5" w:rsidRDefault="00C85581" w:rsidP="00C85581">
      <w:pPr>
        <w:rPr>
          <w:rFonts w:ascii="Times New Roman" w:eastAsia="Verdana" w:hAnsi="Times New Roman" w:cs="Times New Roman"/>
          <w:color w:val="000000" w:themeColor="text1"/>
          <w:sz w:val="24"/>
          <w:szCs w:val="24"/>
        </w:rPr>
      </w:pPr>
      <w:r w:rsidRPr="00D41DE5">
        <w:rPr>
          <w:rFonts w:ascii="Times New Roman" w:eastAsia="Verdana" w:hAnsi="Times New Roman" w:cs="Times New Roman"/>
          <w:color w:val="000000" w:themeColor="text1"/>
          <w:sz w:val="24"/>
          <w:szCs w:val="24"/>
        </w:rPr>
        <w:t>Firstly, it was found that the “shareholder theory of the firm” was practised at Britvic. This was expected as attested to in the introduction that legal and operating environment in the United Kingdom entrenched this economic view of the firm which granted the ownership of the firm to the shareholders.</w:t>
      </w:r>
    </w:p>
    <w:p w14:paraId="69BB0446" w14:textId="77777777" w:rsidR="00C85581" w:rsidRPr="00076C8B" w:rsidRDefault="00C85581" w:rsidP="00C85581">
      <w:pPr>
        <w:rPr>
          <w:rFonts w:ascii="Times New Roman" w:eastAsia="Verdana" w:hAnsi="Times New Roman" w:cs="Times New Roman"/>
          <w:color w:val="000000" w:themeColor="text1"/>
          <w:sz w:val="24"/>
          <w:szCs w:val="24"/>
        </w:rPr>
      </w:pPr>
      <w:r w:rsidRPr="00076C8B">
        <w:rPr>
          <w:rFonts w:ascii="Times New Roman" w:eastAsia="Verdana" w:hAnsi="Times New Roman" w:cs="Times New Roman"/>
          <w:color w:val="000000" w:themeColor="text1"/>
          <w:sz w:val="24"/>
          <w:szCs w:val="24"/>
        </w:rPr>
        <w:t xml:space="preserve">One of the strategic goals mentioned in the company’s website as shown in Figure 6.1 below addressed only the shareholders by promising to “deliver consistently superior returns for shareholders.” This confirmed the primacy of the shareholders as the most important stakeholder that the firm’s efforts are geared to fulfil. </w:t>
      </w:r>
    </w:p>
    <w:p w14:paraId="469FCECA" w14:textId="77777777" w:rsidR="00C85581" w:rsidRPr="003D7BD5" w:rsidRDefault="00C85581" w:rsidP="00C85581">
      <w:pPr>
        <w:rPr>
          <w:rFonts w:ascii="Times New Roman" w:eastAsia="Verdana" w:hAnsi="Times New Roman" w:cs="Times New Roman"/>
          <w:color w:val="7030A0"/>
          <w:sz w:val="24"/>
          <w:szCs w:val="24"/>
        </w:rPr>
      </w:pPr>
      <w:r>
        <w:rPr>
          <w:noProof/>
        </w:rPr>
        <w:lastRenderedPageBreak/>
        <w:drawing>
          <wp:inline distT="0" distB="0" distL="0" distR="0" wp14:anchorId="6FD2AC79" wp14:editId="002F8B48">
            <wp:extent cx="5731510" cy="3783330"/>
            <wp:effectExtent l="0" t="0" r="2540" b="7620"/>
            <wp:docPr id="152539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8">
                      <a:extLst>
                        <a:ext uri="{28A0092B-C50C-407E-A947-70E740481C1C}">
                          <a14:useLocalDpi xmlns:a14="http://schemas.microsoft.com/office/drawing/2010/main" val="0"/>
                        </a:ext>
                      </a:extLst>
                    </a:blip>
                    <a:stretch>
                      <a:fillRect/>
                    </a:stretch>
                  </pic:blipFill>
                  <pic:spPr>
                    <a:xfrm>
                      <a:off x="0" y="0"/>
                      <a:ext cx="5731510" cy="3783330"/>
                    </a:xfrm>
                    <a:prstGeom prst="rect">
                      <a:avLst/>
                    </a:prstGeom>
                  </pic:spPr>
                </pic:pic>
              </a:graphicData>
            </a:graphic>
          </wp:inline>
        </w:drawing>
      </w:r>
    </w:p>
    <w:p w14:paraId="7BCD01A8" w14:textId="77777777" w:rsidR="00C85581" w:rsidRPr="00210B94" w:rsidRDefault="00C85581" w:rsidP="00C85581">
      <w:pPr>
        <w:rPr>
          <w:rFonts w:ascii="Times New Roman" w:eastAsia="Verdana" w:hAnsi="Times New Roman" w:cs="Times New Roman"/>
          <w:color w:val="000000" w:themeColor="text1"/>
          <w:sz w:val="16"/>
          <w:szCs w:val="16"/>
        </w:rPr>
      </w:pPr>
      <w:r w:rsidRPr="00210B94">
        <w:rPr>
          <w:rFonts w:ascii="Times New Roman" w:eastAsia="Verdana" w:hAnsi="Times New Roman" w:cs="Times New Roman"/>
          <w:color w:val="000000" w:themeColor="text1"/>
          <w:sz w:val="16"/>
          <w:szCs w:val="16"/>
        </w:rPr>
        <w:t>Figure 6.1 Britvic purpose, vision, values, goals dashboard</w:t>
      </w:r>
      <w:r>
        <w:rPr>
          <w:rFonts w:ascii="Times New Roman" w:eastAsia="Verdana" w:hAnsi="Times New Roman" w:cs="Times New Roman"/>
          <w:color w:val="000000" w:themeColor="text1"/>
          <w:sz w:val="16"/>
          <w:szCs w:val="16"/>
        </w:rPr>
        <w:t xml:space="preserve"> – culled from the Britvic website.</w:t>
      </w:r>
    </w:p>
    <w:p w14:paraId="02C587EA" w14:textId="77777777" w:rsidR="00C85581" w:rsidRPr="00F707CD" w:rsidRDefault="00C85581" w:rsidP="00C85581">
      <w:pPr>
        <w:rPr>
          <w:rFonts w:ascii="Times New Roman" w:eastAsia="Verdana" w:hAnsi="Times New Roman" w:cs="Times New Roman"/>
          <w:sz w:val="24"/>
          <w:szCs w:val="24"/>
        </w:rPr>
      </w:pPr>
    </w:p>
    <w:p w14:paraId="6EFBD57A" w14:textId="77777777" w:rsidR="00C85581" w:rsidRPr="00F707CD" w:rsidRDefault="00C85581" w:rsidP="00C85581">
      <w:pPr>
        <w:rPr>
          <w:rFonts w:ascii="Times New Roman" w:eastAsia="Verdana" w:hAnsi="Times New Roman" w:cs="Times New Roman"/>
          <w:sz w:val="24"/>
          <w:szCs w:val="24"/>
        </w:rPr>
      </w:pPr>
      <w:r w:rsidRPr="00F707CD">
        <w:rPr>
          <w:rFonts w:ascii="Times New Roman" w:eastAsia="Verdana" w:hAnsi="Times New Roman" w:cs="Times New Roman"/>
          <w:sz w:val="24"/>
          <w:szCs w:val="24"/>
        </w:rPr>
        <w:t>The</w:t>
      </w:r>
      <w:r>
        <w:rPr>
          <w:rFonts w:ascii="Times New Roman" w:eastAsia="Verdana" w:hAnsi="Times New Roman" w:cs="Times New Roman"/>
          <w:sz w:val="24"/>
          <w:szCs w:val="24"/>
        </w:rPr>
        <w:t xml:space="preserve"> conclusion</w:t>
      </w:r>
      <w:r w:rsidRPr="00F707CD">
        <w:rPr>
          <w:rFonts w:ascii="Times New Roman" w:eastAsia="Verdana" w:hAnsi="Times New Roman" w:cs="Times New Roman"/>
          <w:sz w:val="24"/>
          <w:szCs w:val="24"/>
        </w:rPr>
        <w:t xml:space="preserve"> chapter is structured thus:</w:t>
      </w:r>
    </w:p>
    <w:p w14:paraId="4E398F60" w14:textId="77777777" w:rsidR="00C85581" w:rsidRPr="00F707CD" w:rsidRDefault="00C85581" w:rsidP="00C85581">
      <w:pPr>
        <w:rPr>
          <w:rFonts w:ascii="Times New Roman" w:eastAsia="Verdana" w:hAnsi="Times New Roman" w:cs="Times New Roman"/>
          <w:sz w:val="24"/>
          <w:szCs w:val="24"/>
        </w:rPr>
      </w:pPr>
      <w:r w:rsidRPr="00F707CD">
        <w:rPr>
          <w:rFonts w:ascii="Times New Roman" w:eastAsia="Verdana" w:hAnsi="Times New Roman" w:cs="Times New Roman"/>
          <w:sz w:val="24"/>
          <w:szCs w:val="24"/>
        </w:rPr>
        <w:t>Section 5.2 presents the linkage between the first research objective and research findings.</w:t>
      </w:r>
    </w:p>
    <w:p w14:paraId="113E2F91" w14:textId="77777777" w:rsidR="00C85581" w:rsidRPr="00F707CD" w:rsidRDefault="00C85581" w:rsidP="00C85581">
      <w:pPr>
        <w:rPr>
          <w:rFonts w:ascii="Times New Roman" w:eastAsia="Verdana" w:hAnsi="Times New Roman" w:cs="Times New Roman"/>
          <w:sz w:val="24"/>
          <w:szCs w:val="24"/>
        </w:rPr>
      </w:pPr>
      <w:r w:rsidRPr="00F707CD">
        <w:rPr>
          <w:rFonts w:ascii="Times New Roman" w:eastAsia="Verdana" w:hAnsi="Times New Roman" w:cs="Times New Roman"/>
          <w:sz w:val="24"/>
          <w:szCs w:val="24"/>
        </w:rPr>
        <w:t>Section 5.3 presents the linkage between the second research objective and research findings.</w:t>
      </w:r>
    </w:p>
    <w:p w14:paraId="19B3916A" w14:textId="77777777" w:rsidR="00C85581" w:rsidRDefault="00C85581" w:rsidP="00C85581">
      <w:pPr>
        <w:rPr>
          <w:rFonts w:ascii="Times New Roman" w:eastAsia="Verdana" w:hAnsi="Times New Roman" w:cs="Times New Roman"/>
          <w:sz w:val="24"/>
          <w:szCs w:val="24"/>
        </w:rPr>
      </w:pPr>
      <w:r w:rsidRPr="00F707CD">
        <w:rPr>
          <w:rFonts w:ascii="Times New Roman" w:eastAsia="Verdana" w:hAnsi="Times New Roman" w:cs="Times New Roman"/>
          <w:sz w:val="24"/>
          <w:szCs w:val="24"/>
        </w:rPr>
        <w:t xml:space="preserve">Section 5.4 presents the linkage between the third </w:t>
      </w:r>
      <w:r>
        <w:rPr>
          <w:rFonts w:ascii="Times New Roman" w:eastAsia="Verdana" w:hAnsi="Times New Roman" w:cs="Times New Roman"/>
          <w:sz w:val="24"/>
          <w:szCs w:val="24"/>
        </w:rPr>
        <w:t xml:space="preserve">and fourth </w:t>
      </w:r>
      <w:r w:rsidRPr="00F707CD">
        <w:rPr>
          <w:rFonts w:ascii="Times New Roman" w:eastAsia="Verdana" w:hAnsi="Times New Roman" w:cs="Times New Roman"/>
          <w:sz w:val="24"/>
          <w:szCs w:val="24"/>
        </w:rPr>
        <w:t>research objective and research findings.</w:t>
      </w:r>
    </w:p>
    <w:p w14:paraId="18DE4AC7" w14:textId="77777777" w:rsidR="00C85581" w:rsidRPr="00F707CD" w:rsidRDefault="00C85581" w:rsidP="00C85581">
      <w:pPr>
        <w:rPr>
          <w:rFonts w:ascii="Times New Roman" w:eastAsia="Verdana" w:hAnsi="Times New Roman" w:cs="Times New Roman"/>
          <w:sz w:val="24"/>
          <w:szCs w:val="24"/>
        </w:rPr>
      </w:pPr>
      <w:r w:rsidRPr="00F707CD">
        <w:rPr>
          <w:rFonts w:ascii="Times New Roman" w:eastAsia="Verdana" w:hAnsi="Times New Roman" w:cs="Times New Roman"/>
          <w:sz w:val="24"/>
          <w:szCs w:val="24"/>
        </w:rPr>
        <w:t>Section 5.</w:t>
      </w:r>
      <w:r>
        <w:rPr>
          <w:rFonts w:ascii="Times New Roman" w:eastAsia="Verdana" w:hAnsi="Times New Roman" w:cs="Times New Roman"/>
          <w:sz w:val="24"/>
          <w:szCs w:val="24"/>
        </w:rPr>
        <w:t>5</w:t>
      </w:r>
      <w:r w:rsidRPr="00F707CD">
        <w:rPr>
          <w:rFonts w:ascii="Times New Roman" w:eastAsia="Verdana" w:hAnsi="Times New Roman" w:cs="Times New Roman"/>
          <w:sz w:val="24"/>
          <w:szCs w:val="24"/>
        </w:rPr>
        <w:t xml:space="preserve"> presents the summary of the chapter.</w:t>
      </w:r>
    </w:p>
    <w:p w14:paraId="22E781C5" w14:textId="77777777" w:rsidR="00C85581" w:rsidRPr="00FB1BC8" w:rsidRDefault="00C85581" w:rsidP="00C85581">
      <w:pPr>
        <w:rPr>
          <w:rFonts w:ascii="Times New Roman" w:eastAsia="Verdana" w:hAnsi="Times New Roman" w:cs="Times New Roman"/>
          <w:b/>
          <w:sz w:val="24"/>
          <w:szCs w:val="24"/>
        </w:rPr>
      </w:pPr>
      <w:r w:rsidRPr="00FB1BC8">
        <w:rPr>
          <w:rFonts w:ascii="Times New Roman" w:eastAsia="Verdana" w:hAnsi="Times New Roman" w:cs="Times New Roman"/>
          <w:b/>
          <w:sz w:val="24"/>
          <w:szCs w:val="24"/>
        </w:rPr>
        <w:t xml:space="preserve">5.2 Linking the conclusion viz-a-viz the first research objective </w:t>
      </w:r>
    </w:p>
    <w:p w14:paraId="266A355D" w14:textId="77777777" w:rsidR="00C85581" w:rsidRPr="000359D4" w:rsidRDefault="00C85581" w:rsidP="00C85581">
      <w:pPr>
        <w:rPr>
          <w:rFonts w:ascii="Times New Roman" w:eastAsia="Verdana" w:hAnsi="Times New Roman" w:cs="Times New Roman"/>
          <w:sz w:val="24"/>
          <w:szCs w:val="24"/>
        </w:rPr>
      </w:pPr>
      <w:r w:rsidRPr="000359D4">
        <w:rPr>
          <w:rFonts w:ascii="Times New Roman" w:eastAsia="Verdana" w:hAnsi="Times New Roman" w:cs="Times New Roman"/>
          <w:sz w:val="24"/>
          <w:szCs w:val="24"/>
        </w:rPr>
        <w:t>The first research objective is to find out the prevailing view of the firm that dominates the company.</w:t>
      </w:r>
    </w:p>
    <w:p w14:paraId="538DFF9C" w14:textId="77777777" w:rsidR="00C85581" w:rsidRPr="000359D4" w:rsidRDefault="00C85581" w:rsidP="00C85581">
      <w:pPr>
        <w:rPr>
          <w:rFonts w:ascii="Times New Roman" w:eastAsia="Verdana" w:hAnsi="Times New Roman" w:cs="Times New Roman"/>
          <w:sz w:val="24"/>
          <w:szCs w:val="24"/>
        </w:rPr>
      </w:pPr>
      <w:r w:rsidRPr="000359D4">
        <w:rPr>
          <w:rFonts w:ascii="Times New Roman" w:eastAsia="Verdana" w:hAnsi="Times New Roman" w:cs="Times New Roman"/>
          <w:sz w:val="24"/>
          <w:szCs w:val="24"/>
        </w:rPr>
        <w:t xml:space="preserve">From the research carried out, it was found out that the only those employees who understood the differences and the significance of the two concepts , that is shareholder concept’ and the stakeholder concept’ view of the firm are the employees of Britvic who worked at the strategic level and the tactical level of the firm. </w:t>
      </w:r>
    </w:p>
    <w:p w14:paraId="0993E0D0" w14:textId="77777777" w:rsidR="00C85581" w:rsidRPr="000359D4" w:rsidRDefault="00C85581" w:rsidP="00C85581">
      <w:pPr>
        <w:rPr>
          <w:rFonts w:ascii="Times New Roman" w:eastAsia="Verdana" w:hAnsi="Times New Roman" w:cs="Times New Roman"/>
          <w:sz w:val="24"/>
          <w:szCs w:val="24"/>
        </w:rPr>
      </w:pPr>
      <w:r w:rsidRPr="000359D4">
        <w:rPr>
          <w:rFonts w:ascii="Times New Roman" w:eastAsia="Verdana" w:hAnsi="Times New Roman" w:cs="Times New Roman"/>
          <w:sz w:val="24"/>
          <w:szCs w:val="24"/>
        </w:rPr>
        <w:t>This further correlated to the level of education of these particular groups of people. The employee who worked at the operational level seemed to lack understanding of the significance of the impact that differentiation has on the orientation of the company.</w:t>
      </w:r>
    </w:p>
    <w:p w14:paraId="09243693" w14:textId="77777777" w:rsidR="00C85581" w:rsidRPr="000359D4" w:rsidRDefault="00C85581" w:rsidP="00C85581">
      <w:pPr>
        <w:rPr>
          <w:rFonts w:ascii="Times New Roman" w:eastAsia="Verdana" w:hAnsi="Times New Roman" w:cs="Times New Roman"/>
          <w:sz w:val="24"/>
          <w:szCs w:val="24"/>
        </w:rPr>
      </w:pPr>
    </w:p>
    <w:p w14:paraId="4D4E62EB" w14:textId="77777777" w:rsidR="00C85581" w:rsidRPr="00FB1BC8" w:rsidRDefault="00C85581" w:rsidP="00C85581">
      <w:pPr>
        <w:rPr>
          <w:rFonts w:ascii="Times New Roman" w:eastAsia="Verdana" w:hAnsi="Times New Roman" w:cs="Times New Roman"/>
          <w:b/>
          <w:sz w:val="24"/>
          <w:szCs w:val="24"/>
        </w:rPr>
      </w:pPr>
      <w:r w:rsidRPr="00FB1BC8">
        <w:rPr>
          <w:rFonts w:ascii="Times New Roman" w:eastAsia="Verdana" w:hAnsi="Times New Roman" w:cs="Times New Roman"/>
          <w:b/>
          <w:sz w:val="24"/>
          <w:szCs w:val="24"/>
        </w:rPr>
        <w:t>5.3 Linking the conclusion viz-a-viz the second research objective</w:t>
      </w:r>
    </w:p>
    <w:p w14:paraId="5335B014" w14:textId="77777777" w:rsidR="00C85581" w:rsidRPr="000359D4" w:rsidRDefault="00C85581" w:rsidP="00C85581">
      <w:pPr>
        <w:rPr>
          <w:rFonts w:ascii="Times New Roman" w:eastAsia="Verdana" w:hAnsi="Times New Roman" w:cs="Times New Roman"/>
          <w:sz w:val="24"/>
          <w:szCs w:val="24"/>
        </w:rPr>
      </w:pPr>
      <w:r w:rsidRPr="000359D4">
        <w:rPr>
          <w:rFonts w:ascii="Times New Roman" w:eastAsia="Verdana" w:hAnsi="Times New Roman" w:cs="Times New Roman"/>
          <w:sz w:val="24"/>
          <w:szCs w:val="24"/>
        </w:rPr>
        <w:lastRenderedPageBreak/>
        <w:t xml:space="preserve">The second research objective is to find out the importance attached to sustainability in the company. </w:t>
      </w:r>
    </w:p>
    <w:p w14:paraId="4DB0DFE2" w14:textId="77777777" w:rsidR="00C85581" w:rsidRPr="000359D4" w:rsidRDefault="00C85581" w:rsidP="00C85581">
      <w:pPr>
        <w:rPr>
          <w:rFonts w:ascii="Times New Roman" w:eastAsia="Verdana" w:hAnsi="Times New Roman" w:cs="Times New Roman"/>
          <w:sz w:val="24"/>
          <w:szCs w:val="24"/>
        </w:rPr>
      </w:pPr>
      <w:r w:rsidRPr="000359D4">
        <w:rPr>
          <w:rFonts w:ascii="Times New Roman" w:eastAsia="Verdana" w:hAnsi="Times New Roman" w:cs="Times New Roman"/>
          <w:sz w:val="24"/>
          <w:szCs w:val="24"/>
        </w:rPr>
        <w:t>Based on the research findings, the concept of sustainability was only understood by the employees of Britvic who are operating at the strategic level of decision-making level within the company, the employees at the tactical level only have a vague view of the concept and one even said that sustainability was an academic issue, and therefore not relevant to the way things are done at Britvic. The staff at the operational level did not have a clue as to the significance of the sustainability concept. But when I shed more lights on the issues related to sustainability, they became animated on the telephone to the defence of Britvic as to how they are already leading the way in the adoption of several issues regarding sustainability ranging from lowering of sugars and calories in their drink to sustainable sourcing of their raw materials from ethical suppliers who share their principles. One of the managers referred me to their website where I could see the efforts being made to embed sustainable practices in the way operations are carried out at Britvic. I went through the website to confirm this assertion – see Figure 5.1 below. Another manager said, “sustainability culture is in our DNA.” Another manager pointed the fact that 99% of their products are exempt from the sugar levy which demonstrated the importance attached to the issue of obesity at Britvic.</w:t>
      </w:r>
    </w:p>
    <w:p w14:paraId="1589BB2B" w14:textId="77777777" w:rsidR="00C85581" w:rsidRPr="007A5202" w:rsidRDefault="00C85581" w:rsidP="00C85581">
      <w:pPr>
        <w:rPr>
          <w:b/>
          <w:bCs/>
        </w:rPr>
      </w:pPr>
      <w:r>
        <w:rPr>
          <w:b/>
          <w:bCs/>
        </w:rPr>
        <w:t xml:space="preserve">Figure 5.1: </w:t>
      </w:r>
      <w:r w:rsidRPr="007A5202">
        <w:rPr>
          <w:b/>
          <w:bCs/>
        </w:rPr>
        <w:t>BRITVIC INFOGRAPHIC ON SUSTAINABILITY</w:t>
      </w:r>
    </w:p>
    <w:p w14:paraId="5FDE20D5" w14:textId="77777777" w:rsidR="00C85581" w:rsidRDefault="00C85581" w:rsidP="00C85581">
      <w:pPr>
        <w:rPr>
          <w:rFonts w:ascii="Verdana" w:hAnsi="Verdana"/>
          <w:sz w:val="16"/>
          <w:szCs w:val="16"/>
          <w:lang w:val="fr-FR"/>
        </w:rPr>
      </w:pPr>
      <w:r>
        <w:rPr>
          <w:noProof/>
        </w:rPr>
        <w:drawing>
          <wp:inline distT="0" distB="0" distL="0" distR="0" wp14:anchorId="3AFEFD3B" wp14:editId="6345A37D">
            <wp:extent cx="6439535" cy="4565784"/>
            <wp:effectExtent l="0" t="0" r="0" b="6350"/>
            <wp:docPr id="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59">
                      <a:extLst>
                        <a:ext uri="{28A0092B-C50C-407E-A947-70E740481C1C}">
                          <a14:useLocalDpi xmlns:a14="http://schemas.microsoft.com/office/drawing/2010/main" val="0"/>
                        </a:ext>
                      </a:extLst>
                    </a:blip>
                    <a:stretch>
                      <a:fillRect/>
                    </a:stretch>
                  </pic:blipFill>
                  <pic:spPr>
                    <a:xfrm>
                      <a:off x="0" y="0"/>
                      <a:ext cx="6481184" cy="4595314"/>
                    </a:xfrm>
                    <a:prstGeom prst="rect">
                      <a:avLst/>
                    </a:prstGeom>
                  </pic:spPr>
                </pic:pic>
              </a:graphicData>
            </a:graphic>
          </wp:inline>
        </w:drawing>
      </w:r>
    </w:p>
    <w:p w14:paraId="679E7EC4" w14:textId="77777777" w:rsidR="00C85581" w:rsidRPr="006328C0" w:rsidRDefault="00C85581" w:rsidP="00C85581">
      <w:pPr>
        <w:rPr>
          <w:rFonts w:ascii="Times New Roman" w:hAnsi="Times New Roman" w:cs="Times New Roman"/>
          <w:sz w:val="16"/>
          <w:szCs w:val="16"/>
          <w:lang w:val="fr-FR"/>
        </w:rPr>
      </w:pPr>
      <w:r w:rsidRPr="006328C0">
        <w:rPr>
          <w:rFonts w:ascii="Times New Roman" w:hAnsi="Times New Roman" w:cs="Times New Roman"/>
          <w:sz w:val="16"/>
          <w:szCs w:val="16"/>
          <w:lang w:val="fr-FR"/>
        </w:rPr>
        <w:t xml:space="preserve">Source: </w:t>
      </w:r>
      <w:hyperlink r:id="rId60" w:history="1">
        <w:r w:rsidRPr="006328C0">
          <w:rPr>
            <w:rStyle w:val="Hyperlink"/>
            <w:rFonts w:ascii="Times New Roman" w:hAnsi="Times New Roman" w:cs="Times New Roman"/>
            <w:sz w:val="16"/>
            <w:szCs w:val="16"/>
            <w:lang w:val="fr-FR"/>
          </w:rPr>
          <w:t>https://www.britvic.com/~/media/Files/B/Britvic-V3/documents/pdf/sustainability-infographic-2018.pdf</w:t>
        </w:r>
      </w:hyperlink>
    </w:p>
    <w:p w14:paraId="46721AEA" w14:textId="77777777" w:rsidR="00C85581" w:rsidRPr="001B23B1" w:rsidRDefault="00C85581" w:rsidP="00C85581">
      <w:pPr>
        <w:rPr>
          <w:rFonts w:ascii="Times New Roman" w:eastAsia="Verdana" w:hAnsi="Times New Roman" w:cs="Times New Roman"/>
          <w:color w:val="00B050"/>
          <w:sz w:val="24"/>
          <w:szCs w:val="24"/>
        </w:rPr>
      </w:pPr>
    </w:p>
    <w:p w14:paraId="227F6A90" w14:textId="77777777" w:rsidR="00C85581" w:rsidRPr="00FB1BC8" w:rsidRDefault="00C85581" w:rsidP="00C85581">
      <w:pPr>
        <w:rPr>
          <w:rFonts w:ascii="Times New Roman" w:eastAsia="Verdana" w:hAnsi="Times New Roman" w:cs="Times New Roman"/>
          <w:b/>
          <w:sz w:val="24"/>
          <w:szCs w:val="24"/>
        </w:rPr>
      </w:pPr>
      <w:r w:rsidRPr="00FB1BC8">
        <w:rPr>
          <w:rFonts w:ascii="Times New Roman" w:eastAsia="Verdana" w:hAnsi="Times New Roman" w:cs="Times New Roman"/>
          <w:b/>
          <w:sz w:val="24"/>
          <w:szCs w:val="24"/>
        </w:rPr>
        <w:lastRenderedPageBreak/>
        <w:t>5.4 Linking the conclusion viz-a-viz the third and fourth research objectives</w:t>
      </w:r>
    </w:p>
    <w:p w14:paraId="0D27CAD7" w14:textId="77777777" w:rsidR="00C85581" w:rsidRPr="000359D4" w:rsidRDefault="00C85581" w:rsidP="00C85581">
      <w:pPr>
        <w:rPr>
          <w:rFonts w:ascii="Times New Roman" w:eastAsia="Verdana" w:hAnsi="Times New Roman" w:cs="Times New Roman"/>
          <w:sz w:val="24"/>
          <w:szCs w:val="24"/>
        </w:rPr>
      </w:pPr>
      <w:r w:rsidRPr="000359D4">
        <w:rPr>
          <w:rFonts w:ascii="Times New Roman" w:eastAsia="Verdana" w:hAnsi="Times New Roman" w:cs="Times New Roman"/>
          <w:sz w:val="24"/>
          <w:szCs w:val="24"/>
        </w:rPr>
        <w:t>The third objective is to find out the marketing concept that is operative in the company.</w:t>
      </w:r>
    </w:p>
    <w:p w14:paraId="4A9D5A3E" w14:textId="77777777" w:rsidR="00C85581" w:rsidRPr="000359D4" w:rsidRDefault="00C85581" w:rsidP="00C85581">
      <w:pPr>
        <w:rPr>
          <w:rFonts w:ascii="Times New Roman" w:eastAsia="Verdana" w:hAnsi="Times New Roman" w:cs="Times New Roman"/>
          <w:sz w:val="24"/>
          <w:szCs w:val="24"/>
        </w:rPr>
      </w:pPr>
      <w:r w:rsidRPr="000359D4">
        <w:rPr>
          <w:rFonts w:ascii="Times New Roman" w:eastAsia="Verdana" w:hAnsi="Times New Roman" w:cs="Times New Roman"/>
          <w:sz w:val="24"/>
          <w:szCs w:val="24"/>
        </w:rPr>
        <w:t>The fourth research objective is to find out whether stakeholders are taking into consideration when Britvic is designing their marketing campaign.</w:t>
      </w:r>
    </w:p>
    <w:p w14:paraId="119BE8F3" w14:textId="77777777" w:rsidR="00C85581" w:rsidRPr="000359D4" w:rsidRDefault="00C85581" w:rsidP="00C85581">
      <w:pPr>
        <w:rPr>
          <w:rFonts w:ascii="Times New Roman" w:eastAsia="Verdana" w:hAnsi="Times New Roman" w:cs="Times New Roman"/>
          <w:sz w:val="24"/>
          <w:szCs w:val="24"/>
        </w:rPr>
      </w:pPr>
      <w:r w:rsidRPr="000359D4">
        <w:rPr>
          <w:rFonts w:ascii="Times New Roman" w:eastAsia="Verdana" w:hAnsi="Times New Roman" w:cs="Times New Roman"/>
          <w:sz w:val="24"/>
          <w:szCs w:val="24"/>
        </w:rPr>
        <w:t>From the research conducted on Britvic, the elements of holistic marketing concept are already in practice at Britvic. There is a pro-active statement and third-party auditing framework in place to ensure that all stakeholders are continuously engaged to inform marketing campaigns.</w:t>
      </w:r>
    </w:p>
    <w:p w14:paraId="25445F63" w14:textId="77777777" w:rsidR="00C85581" w:rsidRPr="000359D4" w:rsidRDefault="00C85581" w:rsidP="00C85581">
      <w:pPr>
        <w:rPr>
          <w:rFonts w:ascii="Times New Roman" w:eastAsia="Verdana" w:hAnsi="Times New Roman" w:cs="Times New Roman"/>
          <w:sz w:val="24"/>
          <w:szCs w:val="24"/>
        </w:rPr>
      </w:pPr>
      <w:r w:rsidRPr="000359D4">
        <w:rPr>
          <w:rFonts w:ascii="Times New Roman" w:eastAsia="Verdana" w:hAnsi="Times New Roman" w:cs="Times New Roman"/>
          <w:sz w:val="24"/>
          <w:szCs w:val="24"/>
        </w:rPr>
        <w:t>The research found out that virtually all the stakeholders identified by the research were factored into their decision-making framework when Britvic designs their marketing campaigns. Although, the holistic marketing concept is not truly holistic as the issue of environmental sustainability is only an appendage among the elements and used as just performance measurement to appraise against environmental regulatory standards.</w:t>
      </w:r>
    </w:p>
    <w:p w14:paraId="4B0C19C7" w14:textId="77777777" w:rsidR="00C85581" w:rsidRPr="00FB1BC8" w:rsidRDefault="00C85581" w:rsidP="00C85581">
      <w:pPr>
        <w:rPr>
          <w:rFonts w:ascii="Times New Roman" w:eastAsia="Verdana" w:hAnsi="Times New Roman" w:cs="Times New Roman"/>
          <w:b/>
          <w:sz w:val="24"/>
          <w:szCs w:val="24"/>
        </w:rPr>
      </w:pPr>
      <w:r w:rsidRPr="00FB1BC8">
        <w:rPr>
          <w:rFonts w:ascii="Times New Roman" w:eastAsia="Verdana" w:hAnsi="Times New Roman" w:cs="Times New Roman"/>
          <w:b/>
          <w:sz w:val="24"/>
          <w:szCs w:val="24"/>
        </w:rPr>
        <w:t>5.</w:t>
      </w:r>
      <w:r w:rsidRPr="00FB1BC8">
        <w:rPr>
          <w:rFonts w:ascii="Times New Roman" w:eastAsia="Verdana" w:hAnsi="Times New Roman" w:cs="Times New Roman"/>
          <w:b/>
          <w:bCs/>
          <w:sz w:val="24"/>
          <w:szCs w:val="24"/>
        </w:rPr>
        <w:t>5</w:t>
      </w:r>
      <w:r w:rsidRPr="00FB1BC8">
        <w:rPr>
          <w:rFonts w:ascii="Times New Roman" w:eastAsia="Verdana" w:hAnsi="Times New Roman" w:cs="Times New Roman"/>
          <w:b/>
          <w:sz w:val="24"/>
          <w:szCs w:val="24"/>
        </w:rPr>
        <w:t xml:space="preserve"> Summary</w:t>
      </w:r>
    </w:p>
    <w:p w14:paraId="2A45C5B4" w14:textId="77777777" w:rsidR="00C85581" w:rsidRPr="000359D4" w:rsidRDefault="00C85581" w:rsidP="00C85581">
      <w:pPr>
        <w:rPr>
          <w:rFonts w:ascii="Times New Roman" w:eastAsia="Verdana" w:hAnsi="Times New Roman" w:cs="Times New Roman"/>
          <w:sz w:val="24"/>
          <w:szCs w:val="24"/>
        </w:rPr>
      </w:pPr>
      <w:r w:rsidRPr="000359D4">
        <w:rPr>
          <w:rFonts w:ascii="Times New Roman" w:eastAsia="Verdana" w:hAnsi="Times New Roman" w:cs="Times New Roman"/>
          <w:sz w:val="24"/>
          <w:szCs w:val="24"/>
        </w:rPr>
        <w:t>This chapter concludes the findings from the research and analysed the various questions posed to the research participants.</w:t>
      </w:r>
    </w:p>
    <w:p w14:paraId="51BE5F22" w14:textId="77777777" w:rsidR="00C85581" w:rsidRPr="002924F3" w:rsidRDefault="00C85581" w:rsidP="00C85581">
      <w:pPr>
        <w:rPr>
          <w:rFonts w:ascii="Times New Roman" w:eastAsia="Verdana" w:hAnsi="Times New Roman" w:cs="Times New Roman"/>
          <w:sz w:val="24"/>
          <w:szCs w:val="24"/>
        </w:rPr>
      </w:pPr>
      <w:r w:rsidRPr="002924F3">
        <w:rPr>
          <w:rFonts w:ascii="Times New Roman" w:eastAsia="Verdana" w:hAnsi="Times New Roman" w:cs="Times New Roman"/>
          <w:sz w:val="24"/>
          <w:szCs w:val="24"/>
        </w:rPr>
        <w:t xml:space="preserve">The broad-spectrum nature of the data collection method used, that is quantitative and qualitative questions allowed the researcher to understand and gleaned important information from the study. </w:t>
      </w:r>
    </w:p>
    <w:p w14:paraId="0F5485E7" w14:textId="77777777" w:rsidR="00C85581" w:rsidRPr="002924F3" w:rsidRDefault="00C85581" w:rsidP="00C85581">
      <w:pPr>
        <w:rPr>
          <w:rFonts w:ascii="Times New Roman" w:eastAsia="Verdana" w:hAnsi="Times New Roman" w:cs="Times New Roman"/>
          <w:sz w:val="24"/>
          <w:szCs w:val="24"/>
        </w:rPr>
      </w:pPr>
      <w:r w:rsidRPr="002924F3">
        <w:rPr>
          <w:rFonts w:ascii="Times New Roman" w:eastAsia="Verdana" w:hAnsi="Times New Roman" w:cs="Times New Roman"/>
          <w:sz w:val="24"/>
          <w:szCs w:val="24"/>
        </w:rPr>
        <w:t>Britvic has  been pro-active in the importance attached to the issue of sustainability and it has made great strides to inculcate the ideas of sustainability concept into fabric of the firm, however, there is structural limitation imposed by the present legal and regulatory environment under which it operates which still gives primacy to the shareholders as the most important stakeholder in an incorporated firm in the UK.</w:t>
      </w:r>
    </w:p>
    <w:p w14:paraId="38A1ADA2" w14:textId="77777777" w:rsidR="00C85581" w:rsidRPr="002924F3" w:rsidRDefault="00C85581" w:rsidP="00C85581">
      <w:pPr>
        <w:rPr>
          <w:rFonts w:ascii="Times New Roman" w:eastAsia="Verdana" w:hAnsi="Times New Roman" w:cs="Times New Roman"/>
          <w:sz w:val="24"/>
          <w:szCs w:val="24"/>
        </w:rPr>
      </w:pPr>
      <w:r w:rsidRPr="002924F3">
        <w:rPr>
          <w:rFonts w:ascii="Times New Roman" w:eastAsia="Verdana" w:hAnsi="Times New Roman" w:cs="Times New Roman"/>
          <w:sz w:val="24"/>
          <w:szCs w:val="24"/>
        </w:rPr>
        <w:t xml:space="preserve">Lastly, this research found out that most of the elements of holistic marketing were in operation at Britvic without necessarily calling it by the name.  </w:t>
      </w:r>
    </w:p>
    <w:p w14:paraId="2D8EFAF7" w14:textId="77777777" w:rsidR="00C85581" w:rsidRPr="002924F3" w:rsidRDefault="00C85581" w:rsidP="00C85581">
      <w:pPr>
        <w:rPr>
          <w:rFonts w:ascii="Times New Roman" w:eastAsia="Verdana" w:hAnsi="Times New Roman" w:cs="Times New Roman"/>
          <w:sz w:val="24"/>
          <w:szCs w:val="24"/>
        </w:rPr>
      </w:pPr>
      <w:r w:rsidRPr="002924F3">
        <w:rPr>
          <w:rFonts w:ascii="Times New Roman" w:eastAsia="Verdana" w:hAnsi="Times New Roman" w:cs="Times New Roman"/>
          <w:sz w:val="24"/>
          <w:szCs w:val="24"/>
        </w:rPr>
        <w:t>Given the limited scope of this research and the constraint of the shareholder theory view of the firm under which Britvic operates, nevertheless, efforts are made by Britvic to engage with all its stakeholders through various programmes posted on their websites</w:t>
      </w:r>
    </w:p>
    <w:p w14:paraId="613EAAC6" w14:textId="77777777" w:rsidR="00C85581" w:rsidRPr="002924F3" w:rsidRDefault="00C85581" w:rsidP="00C85581">
      <w:pPr>
        <w:rPr>
          <w:rFonts w:ascii="Times New Roman" w:eastAsia="Verdana" w:hAnsi="Times New Roman" w:cs="Times New Roman"/>
          <w:sz w:val="24"/>
          <w:szCs w:val="24"/>
        </w:rPr>
      </w:pPr>
      <w:r w:rsidRPr="002924F3">
        <w:rPr>
          <w:rFonts w:ascii="Times New Roman" w:eastAsia="Verdana" w:hAnsi="Times New Roman" w:cs="Times New Roman"/>
          <w:sz w:val="24"/>
          <w:szCs w:val="24"/>
        </w:rPr>
        <w:t>Britvic should continue to engage with all its stakeholders, especially the demographic group that mostly consumes its products. This can take the form of sponsorship of local events, charitable activities and other activities serving the public interests. These activities have the potential to enhance goodwill and reputation in the community.</w:t>
      </w:r>
    </w:p>
    <w:p w14:paraId="3C2A4DFD" w14:textId="77777777" w:rsidR="00C85581" w:rsidRPr="00F707CD" w:rsidRDefault="00C85581" w:rsidP="00C85581">
      <w:pPr>
        <w:rPr>
          <w:rFonts w:ascii="Times New Roman" w:eastAsia="Verdana" w:hAnsi="Times New Roman" w:cs="Times New Roman"/>
          <w:sz w:val="24"/>
          <w:szCs w:val="24"/>
        </w:rPr>
      </w:pPr>
    </w:p>
    <w:p w14:paraId="3DFEB781" w14:textId="77777777" w:rsidR="00C85581" w:rsidRPr="008555B7" w:rsidRDefault="00C85581" w:rsidP="00C85581">
      <w:pPr>
        <w:rPr>
          <w:rFonts w:ascii="Times New Roman" w:eastAsia="Verdana" w:hAnsi="Times New Roman" w:cs="Times New Roman"/>
          <w:sz w:val="24"/>
          <w:szCs w:val="24"/>
        </w:rPr>
      </w:pPr>
      <w:r w:rsidRPr="008555B7">
        <w:rPr>
          <w:rFonts w:ascii="Times New Roman" w:eastAsia="Verdana" w:hAnsi="Times New Roman" w:cs="Times New Roman"/>
          <w:sz w:val="24"/>
          <w:szCs w:val="24"/>
        </w:rPr>
        <w:t>The next and final chapter presents recommendations from the research findings and analysis.</w:t>
      </w:r>
    </w:p>
    <w:p w14:paraId="319CC6AA" w14:textId="569E269F" w:rsidR="00E34966" w:rsidRPr="00B500A1" w:rsidRDefault="00E34966" w:rsidP="00E34966">
      <w:pPr>
        <w:rPr>
          <w:rFonts w:ascii="Times New Roman" w:eastAsia="Verdana" w:hAnsi="Times New Roman" w:cs="Times New Roman"/>
          <w:b/>
          <w:color w:val="000000" w:themeColor="text1"/>
          <w:sz w:val="24"/>
          <w:szCs w:val="24"/>
        </w:rPr>
      </w:pPr>
      <w:r w:rsidRPr="00B500A1">
        <w:rPr>
          <w:rFonts w:ascii="Times New Roman" w:eastAsia="Verdana" w:hAnsi="Times New Roman" w:cs="Times New Roman"/>
          <w:b/>
          <w:bCs/>
          <w:color w:val="000000" w:themeColor="text1"/>
          <w:sz w:val="24"/>
          <w:szCs w:val="24"/>
        </w:rPr>
        <w:t xml:space="preserve">Chapter 6: Recommendations </w:t>
      </w:r>
    </w:p>
    <w:p w14:paraId="54892A9F" w14:textId="77777777" w:rsidR="00E34966" w:rsidRPr="00B500A1" w:rsidRDefault="00E34966" w:rsidP="00E34966">
      <w:pPr>
        <w:rPr>
          <w:rFonts w:ascii="Times New Roman" w:eastAsia="Verdana" w:hAnsi="Times New Roman" w:cs="Times New Roman"/>
          <w:b/>
          <w:bCs/>
          <w:color w:val="000000" w:themeColor="text1"/>
          <w:sz w:val="24"/>
          <w:szCs w:val="24"/>
        </w:rPr>
      </w:pPr>
      <w:r w:rsidRPr="00B500A1">
        <w:rPr>
          <w:rFonts w:ascii="Times New Roman" w:eastAsia="Verdana" w:hAnsi="Times New Roman" w:cs="Times New Roman"/>
          <w:b/>
          <w:bCs/>
          <w:color w:val="000000" w:themeColor="text1"/>
          <w:sz w:val="24"/>
          <w:szCs w:val="24"/>
        </w:rPr>
        <w:t>6.1 Introduction</w:t>
      </w:r>
    </w:p>
    <w:p w14:paraId="2D34F034" w14:textId="4C7D96FA" w:rsidR="00E34966" w:rsidRDefault="00E34966" w:rsidP="00E34966">
      <w:pPr>
        <w:rPr>
          <w:rFonts w:ascii="Times New Roman" w:eastAsia="Verdana" w:hAnsi="Times New Roman" w:cs="Times New Roman"/>
          <w:color w:val="000000" w:themeColor="text1"/>
          <w:sz w:val="24"/>
          <w:szCs w:val="24"/>
        </w:rPr>
      </w:pPr>
      <w:r w:rsidRPr="00C82C6C">
        <w:rPr>
          <w:rFonts w:ascii="Times New Roman" w:eastAsia="Verdana" w:hAnsi="Times New Roman" w:cs="Times New Roman"/>
          <w:color w:val="000000" w:themeColor="text1"/>
          <w:sz w:val="24"/>
          <w:szCs w:val="24"/>
        </w:rPr>
        <w:t xml:space="preserve">The purpose of this chapter is to suggest a few </w:t>
      </w:r>
      <w:r w:rsidR="005B25B5" w:rsidRPr="00C82C6C">
        <w:rPr>
          <w:rFonts w:ascii="Times New Roman" w:eastAsia="Verdana" w:hAnsi="Times New Roman" w:cs="Times New Roman"/>
          <w:color w:val="000000" w:themeColor="text1"/>
          <w:sz w:val="24"/>
          <w:szCs w:val="24"/>
        </w:rPr>
        <w:t xml:space="preserve">practical </w:t>
      </w:r>
      <w:r w:rsidRPr="00C82C6C">
        <w:rPr>
          <w:rFonts w:ascii="Times New Roman" w:eastAsia="Verdana" w:hAnsi="Times New Roman" w:cs="Times New Roman"/>
          <w:color w:val="000000" w:themeColor="text1"/>
          <w:sz w:val="24"/>
          <w:szCs w:val="24"/>
        </w:rPr>
        <w:t>recommendations based on the research findings</w:t>
      </w:r>
      <w:r w:rsidR="00B500A1" w:rsidRPr="00C82C6C">
        <w:rPr>
          <w:rFonts w:ascii="Times New Roman" w:eastAsia="Verdana" w:hAnsi="Times New Roman" w:cs="Times New Roman"/>
          <w:color w:val="000000" w:themeColor="text1"/>
          <w:sz w:val="24"/>
          <w:szCs w:val="24"/>
        </w:rPr>
        <w:t xml:space="preserve"> and </w:t>
      </w:r>
      <w:r w:rsidR="005B25B5" w:rsidRPr="00C82C6C">
        <w:rPr>
          <w:rFonts w:ascii="Times New Roman" w:eastAsia="Verdana" w:hAnsi="Times New Roman" w:cs="Times New Roman"/>
          <w:color w:val="000000" w:themeColor="text1"/>
          <w:sz w:val="24"/>
          <w:szCs w:val="24"/>
        </w:rPr>
        <w:t xml:space="preserve">to suggest areas </w:t>
      </w:r>
      <w:r w:rsidRPr="00C82C6C">
        <w:rPr>
          <w:rFonts w:ascii="Times New Roman" w:eastAsia="Verdana" w:hAnsi="Times New Roman" w:cs="Times New Roman"/>
          <w:color w:val="000000" w:themeColor="text1"/>
          <w:sz w:val="24"/>
          <w:szCs w:val="24"/>
        </w:rPr>
        <w:t>for further future academic studies</w:t>
      </w:r>
      <w:r w:rsidR="005B25B5" w:rsidRPr="00C82C6C">
        <w:rPr>
          <w:rFonts w:ascii="Times New Roman" w:eastAsia="Verdana" w:hAnsi="Times New Roman" w:cs="Times New Roman"/>
          <w:color w:val="000000" w:themeColor="text1"/>
          <w:sz w:val="24"/>
          <w:szCs w:val="24"/>
        </w:rPr>
        <w:t>.</w:t>
      </w:r>
      <w:r w:rsidRPr="00C82C6C">
        <w:rPr>
          <w:rFonts w:ascii="Times New Roman" w:eastAsia="Verdana" w:hAnsi="Times New Roman" w:cs="Times New Roman"/>
          <w:color w:val="000000" w:themeColor="text1"/>
          <w:sz w:val="24"/>
          <w:szCs w:val="24"/>
        </w:rPr>
        <w:t xml:space="preserve"> The chapter is split into two, the </w:t>
      </w:r>
      <w:r w:rsidRPr="00C82C6C">
        <w:rPr>
          <w:rFonts w:ascii="Times New Roman" w:eastAsia="Verdana" w:hAnsi="Times New Roman" w:cs="Times New Roman"/>
          <w:color w:val="000000" w:themeColor="text1"/>
          <w:sz w:val="24"/>
          <w:szCs w:val="24"/>
        </w:rPr>
        <w:lastRenderedPageBreak/>
        <w:t>first deals with the academic recommendations and the second deals with practical business advice.</w:t>
      </w:r>
    </w:p>
    <w:p w14:paraId="0C265FAE" w14:textId="711D6270" w:rsidR="004730E1" w:rsidRDefault="004730E1" w:rsidP="004730E1">
      <w:pPr>
        <w:rPr>
          <w:rFonts w:ascii="Times New Roman" w:eastAsia="Verdana" w:hAnsi="Times New Roman" w:cs="Times New Roman"/>
          <w:b/>
          <w:bCs/>
          <w:color w:val="000000" w:themeColor="text1"/>
          <w:sz w:val="24"/>
          <w:szCs w:val="24"/>
        </w:rPr>
      </w:pPr>
      <w:r w:rsidRPr="004207AE">
        <w:rPr>
          <w:rFonts w:ascii="Times New Roman" w:eastAsia="Verdana" w:hAnsi="Times New Roman" w:cs="Times New Roman"/>
          <w:b/>
          <w:bCs/>
          <w:color w:val="000000" w:themeColor="text1"/>
          <w:sz w:val="24"/>
          <w:szCs w:val="24"/>
        </w:rPr>
        <w:t>6.</w:t>
      </w:r>
      <w:r w:rsidR="001A02DE">
        <w:rPr>
          <w:rFonts w:ascii="Times New Roman" w:eastAsia="Verdana" w:hAnsi="Times New Roman" w:cs="Times New Roman"/>
          <w:b/>
          <w:bCs/>
          <w:color w:val="000000" w:themeColor="text1"/>
          <w:sz w:val="24"/>
          <w:szCs w:val="24"/>
        </w:rPr>
        <w:t>2</w:t>
      </w:r>
      <w:r w:rsidRPr="004207AE">
        <w:rPr>
          <w:rFonts w:ascii="Times New Roman" w:eastAsia="Verdana" w:hAnsi="Times New Roman" w:cs="Times New Roman"/>
          <w:b/>
          <w:bCs/>
          <w:color w:val="000000" w:themeColor="text1"/>
          <w:sz w:val="24"/>
          <w:szCs w:val="24"/>
        </w:rPr>
        <w:t xml:space="preserve"> </w:t>
      </w:r>
      <w:r w:rsidR="00DC4605" w:rsidRPr="004207AE">
        <w:rPr>
          <w:rFonts w:ascii="Times New Roman" w:eastAsia="Verdana" w:hAnsi="Times New Roman" w:cs="Times New Roman"/>
          <w:b/>
          <w:bCs/>
          <w:color w:val="000000" w:themeColor="text1"/>
          <w:sz w:val="24"/>
          <w:szCs w:val="24"/>
        </w:rPr>
        <w:t>Fu</w:t>
      </w:r>
      <w:r w:rsidR="00ED2118" w:rsidRPr="004207AE">
        <w:rPr>
          <w:rFonts w:ascii="Times New Roman" w:eastAsia="Verdana" w:hAnsi="Times New Roman" w:cs="Times New Roman"/>
          <w:b/>
          <w:bCs/>
          <w:color w:val="000000" w:themeColor="text1"/>
          <w:sz w:val="24"/>
          <w:szCs w:val="24"/>
        </w:rPr>
        <w:t>ture areas of academic</w:t>
      </w:r>
      <w:r w:rsidRPr="004207AE">
        <w:rPr>
          <w:rFonts w:ascii="Times New Roman" w:eastAsia="Verdana" w:hAnsi="Times New Roman" w:cs="Times New Roman"/>
          <w:b/>
          <w:bCs/>
          <w:color w:val="000000" w:themeColor="text1"/>
          <w:sz w:val="24"/>
          <w:szCs w:val="24"/>
        </w:rPr>
        <w:t xml:space="preserve"> recommendations</w:t>
      </w:r>
    </w:p>
    <w:p w14:paraId="0FEC669B" w14:textId="48F4ADA3" w:rsidR="003C7B16" w:rsidRPr="000B0C90" w:rsidRDefault="00D7439A" w:rsidP="004730E1">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The</w:t>
      </w:r>
      <w:r w:rsidR="003106A7">
        <w:rPr>
          <w:rFonts w:ascii="Times New Roman" w:eastAsia="Verdana" w:hAnsi="Times New Roman" w:cs="Times New Roman"/>
          <w:color w:val="000000" w:themeColor="text1"/>
          <w:sz w:val="24"/>
          <w:szCs w:val="24"/>
        </w:rPr>
        <w:t>re are several</w:t>
      </w:r>
      <w:r>
        <w:rPr>
          <w:rFonts w:ascii="Times New Roman" w:eastAsia="Verdana" w:hAnsi="Times New Roman" w:cs="Times New Roman"/>
          <w:color w:val="000000" w:themeColor="text1"/>
          <w:sz w:val="24"/>
          <w:szCs w:val="24"/>
        </w:rPr>
        <w:t xml:space="preserve"> future areas </w:t>
      </w:r>
      <w:r w:rsidR="00104398">
        <w:rPr>
          <w:rFonts w:ascii="Times New Roman" w:eastAsia="Verdana" w:hAnsi="Times New Roman" w:cs="Times New Roman"/>
          <w:color w:val="000000" w:themeColor="text1"/>
          <w:sz w:val="24"/>
          <w:szCs w:val="24"/>
        </w:rPr>
        <w:t xml:space="preserve">that could be looked into </w:t>
      </w:r>
      <w:r w:rsidR="00F72BB8">
        <w:rPr>
          <w:rFonts w:ascii="Times New Roman" w:eastAsia="Verdana" w:hAnsi="Times New Roman" w:cs="Times New Roman"/>
          <w:color w:val="000000" w:themeColor="text1"/>
          <w:sz w:val="24"/>
          <w:szCs w:val="24"/>
        </w:rPr>
        <w:t>most especially</w:t>
      </w:r>
      <w:r w:rsidR="00114F8E">
        <w:rPr>
          <w:rFonts w:ascii="Times New Roman" w:eastAsia="Verdana" w:hAnsi="Times New Roman" w:cs="Times New Roman"/>
          <w:color w:val="000000" w:themeColor="text1"/>
          <w:sz w:val="24"/>
          <w:szCs w:val="24"/>
        </w:rPr>
        <w:t xml:space="preserve"> </w:t>
      </w:r>
      <w:r>
        <w:rPr>
          <w:rFonts w:ascii="Times New Roman" w:eastAsia="Verdana" w:hAnsi="Times New Roman" w:cs="Times New Roman"/>
          <w:color w:val="000000" w:themeColor="text1"/>
          <w:sz w:val="24"/>
          <w:szCs w:val="24"/>
        </w:rPr>
        <w:t xml:space="preserve">the </w:t>
      </w:r>
      <w:r w:rsidR="00A753D8">
        <w:rPr>
          <w:rFonts w:ascii="Times New Roman" w:eastAsia="Verdana" w:hAnsi="Times New Roman" w:cs="Times New Roman"/>
          <w:color w:val="000000" w:themeColor="text1"/>
          <w:sz w:val="24"/>
          <w:szCs w:val="24"/>
        </w:rPr>
        <w:t xml:space="preserve">issue of balance among the three elements of sustainability </w:t>
      </w:r>
      <w:r w:rsidR="00F57441">
        <w:rPr>
          <w:rFonts w:ascii="Times New Roman" w:eastAsia="Verdana" w:hAnsi="Times New Roman" w:cs="Times New Roman"/>
          <w:color w:val="000000" w:themeColor="text1"/>
          <w:sz w:val="24"/>
          <w:szCs w:val="24"/>
        </w:rPr>
        <w:t xml:space="preserve">namely: profit, </w:t>
      </w:r>
      <w:r w:rsidR="00410A81">
        <w:rPr>
          <w:rFonts w:ascii="Times New Roman" w:eastAsia="Verdana" w:hAnsi="Times New Roman" w:cs="Times New Roman"/>
          <w:color w:val="000000" w:themeColor="text1"/>
          <w:sz w:val="24"/>
          <w:szCs w:val="24"/>
        </w:rPr>
        <w:t>people, and planet</w:t>
      </w:r>
      <w:r w:rsidR="00C16437">
        <w:rPr>
          <w:rFonts w:ascii="Times New Roman" w:eastAsia="Verdana" w:hAnsi="Times New Roman" w:cs="Times New Roman"/>
          <w:color w:val="000000" w:themeColor="text1"/>
          <w:sz w:val="24"/>
          <w:szCs w:val="24"/>
        </w:rPr>
        <w:t xml:space="preserve">. </w:t>
      </w:r>
      <w:r w:rsidR="005C4FB0">
        <w:rPr>
          <w:rFonts w:ascii="Times New Roman" w:eastAsia="Verdana" w:hAnsi="Times New Roman" w:cs="Times New Roman"/>
          <w:color w:val="000000" w:themeColor="text1"/>
          <w:sz w:val="24"/>
          <w:szCs w:val="24"/>
        </w:rPr>
        <w:t xml:space="preserve">Profit </w:t>
      </w:r>
      <w:r w:rsidR="00A7710E">
        <w:rPr>
          <w:rFonts w:ascii="Times New Roman" w:eastAsia="Verdana" w:hAnsi="Times New Roman" w:cs="Times New Roman"/>
          <w:color w:val="000000" w:themeColor="text1"/>
          <w:sz w:val="24"/>
          <w:szCs w:val="24"/>
        </w:rPr>
        <w:t>is made for</w:t>
      </w:r>
      <w:r w:rsidR="00B37111">
        <w:rPr>
          <w:rFonts w:ascii="Times New Roman" w:eastAsia="Verdana" w:hAnsi="Times New Roman" w:cs="Times New Roman"/>
          <w:color w:val="000000" w:themeColor="text1"/>
          <w:sz w:val="24"/>
          <w:szCs w:val="24"/>
        </w:rPr>
        <w:t xml:space="preserve"> people who are just </w:t>
      </w:r>
      <w:r w:rsidR="003D4141">
        <w:rPr>
          <w:rFonts w:ascii="Times New Roman" w:eastAsia="Verdana" w:hAnsi="Times New Roman" w:cs="Times New Roman"/>
          <w:color w:val="000000" w:themeColor="text1"/>
          <w:sz w:val="24"/>
          <w:szCs w:val="24"/>
        </w:rPr>
        <w:t xml:space="preserve">passengers </w:t>
      </w:r>
      <w:r w:rsidR="00114F8E">
        <w:rPr>
          <w:rFonts w:ascii="Times New Roman" w:eastAsia="Verdana" w:hAnsi="Times New Roman" w:cs="Times New Roman"/>
          <w:color w:val="000000" w:themeColor="text1"/>
          <w:sz w:val="24"/>
          <w:szCs w:val="24"/>
        </w:rPr>
        <w:t>o</w:t>
      </w:r>
      <w:r w:rsidR="003D4141">
        <w:rPr>
          <w:rFonts w:ascii="Times New Roman" w:eastAsia="Verdana" w:hAnsi="Times New Roman" w:cs="Times New Roman"/>
          <w:color w:val="000000" w:themeColor="text1"/>
          <w:sz w:val="24"/>
          <w:szCs w:val="24"/>
        </w:rPr>
        <w:t xml:space="preserve">n this planet. </w:t>
      </w:r>
      <w:r w:rsidR="005652BA">
        <w:rPr>
          <w:rFonts w:ascii="Times New Roman" w:eastAsia="Verdana" w:hAnsi="Times New Roman" w:cs="Times New Roman"/>
          <w:color w:val="000000" w:themeColor="text1"/>
          <w:sz w:val="24"/>
          <w:szCs w:val="24"/>
        </w:rPr>
        <w:t xml:space="preserve">The </w:t>
      </w:r>
      <w:r w:rsidR="002F7462">
        <w:rPr>
          <w:rFonts w:ascii="Times New Roman" w:eastAsia="Verdana" w:hAnsi="Times New Roman" w:cs="Times New Roman"/>
          <w:color w:val="000000" w:themeColor="text1"/>
          <w:sz w:val="24"/>
          <w:szCs w:val="24"/>
        </w:rPr>
        <w:t>premise of this paper has always be</w:t>
      </w:r>
      <w:r w:rsidR="005B382A">
        <w:rPr>
          <w:rFonts w:ascii="Times New Roman" w:eastAsia="Verdana" w:hAnsi="Times New Roman" w:cs="Times New Roman"/>
          <w:color w:val="000000" w:themeColor="text1"/>
          <w:sz w:val="24"/>
          <w:szCs w:val="24"/>
        </w:rPr>
        <w:t xml:space="preserve">en to put the planet </w:t>
      </w:r>
      <w:r w:rsidR="005014C6">
        <w:rPr>
          <w:rFonts w:ascii="Times New Roman" w:eastAsia="Verdana" w:hAnsi="Times New Roman" w:cs="Times New Roman"/>
          <w:color w:val="000000" w:themeColor="text1"/>
          <w:sz w:val="24"/>
          <w:szCs w:val="24"/>
        </w:rPr>
        <w:t xml:space="preserve">as the bedrock of sustainability so that </w:t>
      </w:r>
      <w:r w:rsidR="00B92CF3">
        <w:rPr>
          <w:rFonts w:ascii="Times New Roman" w:eastAsia="Verdana" w:hAnsi="Times New Roman" w:cs="Times New Roman"/>
          <w:color w:val="000000" w:themeColor="text1"/>
          <w:sz w:val="24"/>
          <w:szCs w:val="24"/>
        </w:rPr>
        <w:t xml:space="preserve">other passengers </w:t>
      </w:r>
      <w:r w:rsidR="00C10196">
        <w:rPr>
          <w:rFonts w:ascii="Times New Roman" w:eastAsia="Verdana" w:hAnsi="Times New Roman" w:cs="Times New Roman"/>
          <w:color w:val="000000" w:themeColor="text1"/>
          <w:sz w:val="24"/>
          <w:szCs w:val="24"/>
        </w:rPr>
        <w:t xml:space="preserve">may enjoy this planet. This </w:t>
      </w:r>
      <w:r w:rsidR="006840EA">
        <w:rPr>
          <w:rFonts w:ascii="Times New Roman" w:eastAsia="Verdana" w:hAnsi="Times New Roman" w:cs="Times New Roman"/>
          <w:color w:val="000000" w:themeColor="text1"/>
          <w:sz w:val="24"/>
          <w:szCs w:val="24"/>
        </w:rPr>
        <w:t xml:space="preserve">ties in with stakeholder theory </w:t>
      </w:r>
      <w:r w:rsidR="00A14CF9">
        <w:rPr>
          <w:rFonts w:ascii="Times New Roman" w:eastAsia="Verdana" w:hAnsi="Times New Roman" w:cs="Times New Roman"/>
          <w:color w:val="000000" w:themeColor="text1"/>
          <w:sz w:val="24"/>
          <w:szCs w:val="24"/>
        </w:rPr>
        <w:t xml:space="preserve">which values </w:t>
      </w:r>
      <w:r w:rsidR="004E3EE1">
        <w:rPr>
          <w:rFonts w:ascii="Times New Roman" w:eastAsia="Verdana" w:hAnsi="Times New Roman" w:cs="Times New Roman"/>
          <w:color w:val="000000" w:themeColor="text1"/>
          <w:sz w:val="24"/>
          <w:szCs w:val="24"/>
        </w:rPr>
        <w:t>all stakeholders and not just the shareholder</w:t>
      </w:r>
      <w:r w:rsidR="00114F8E">
        <w:rPr>
          <w:rFonts w:ascii="Times New Roman" w:eastAsia="Verdana" w:hAnsi="Times New Roman" w:cs="Times New Roman"/>
          <w:color w:val="000000" w:themeColor="text1"/>
          <w:sz w:val="24"/>
          <w:szCs w:val="24"/>
        </w:rPr>
        <w:t xml:space="preserve"> who are presently </w:t>
      </w:r>
      <w:r w:rsidR="005802CA">
        <w:rPr>
          <w:rFonts w:ascii="Times New Roman" w:eastAsia="Verdana" w:hAnsi="Times New Roman" w:cs="Times New Roman"/>
          <w:color w:val="000000" w:themeColor="text1"/>
          <w:sz w:val="24"/>
          <w:szCs w:val="24"/>
        </w:rPr>
        <w:t>recognised by the la</w:t>
      </w:r>
      <w:r w:rsidR="00ED5EF7">
        <w:rPr>
          <w:rFonts w:ascii="Times New Roman" w:eastAsia="Verdana" w:hAnsi="Times New Roman" w:cs="Times New Roman"/>
          <w:color w:val="000000" w:themeColor="text1"/>
          <w:sz w:val="24"/>
          <w:szCs w:val="24"/>
        </w:rPr>
        <w:t>w as the owners of the firm</w:t>
      </w:r>
      <w:r w:rsidR="00612F3D">
        <w:rPr>
          <w:rFonts w:ascii="Times New Roman" w:eastAsia="Verdana" w:hAnsi="Times New Roman" w:cs="Times New Roman"/>
          <w:color w:val="000000" w:themeColor="text1"/>
          <w:sz w:val="24"/>
          <w:szCs w:val="24"/>
        </w:rPr>
        <w:t xml:space="preserve">. </w:t>
      </w:r>
      <w:r w:rsidR="001B4566">
        <w:rPr>
          <w:rFonts w:ascii="Times New Roman" w:eastAsia="Verdana" w:hAnsi="Times New Roman" w:cs="Times New Roman"/>
          <w:color w:val="000000" w:themeColor="text1"/>
          <w:sz w:val="24"/>
          <w:szCs w:val="24"/>
        </w:rPr>
        <w:t>The revisiting of the company law</w:t>
      </w:r>
      <w:r w:rsidR="0041265B">
        <w:rPr>
          <w:rFonts w:ascii="Times New Roman" w:eastAsia="Verdana" w:hAnsi="Times New Roman" w:cs="Times New Roman"/>
          <w:color w:val="000000" w:themeColor="text1"/>
          <w:sz w:val="24"/>
          <w:szCs w:val="24"/>
        </w:rPr>
        <w:t xml:space="preserve">, vis-à-vis the </w:t>
      </w:r>
      <w:r w:rsidR="00C66A83">
        <w:rPr>
          <w:rFonts w:ascii="Times New Roman" w:eastAsia="Verdana" w:hAnsi="Times New Roman" w:cs="Times New Roman"/>
          <w:color w:val="000000" w:themeColor="text1"/>
          <w:sz w:val="24"/>
          <w:szCs w:val="24"/>
        </w:rPr>
        <w:t xml:space="preserve">extension of </w:t>
      </w:r>
      <w:r w:rsidR="0041265B">
        <w:rPr>
          <w:rFonts w:ascii="Times New Roman" w:eastAsia="Verdana" w:hAnsi="Times New Roman" w:cs="Times New Roman"/>
          <w:color w:val="000000" w:themeColor="text1"/>
          <w:sz w:val="24"/>
          <w:szCs w:val="24"/>
        </w:rPr>
        <w:t xml:space="preserve">fiduciary duties to all the </w:t>
      </w:r>
      <w:r w:rsidR="006867B5">
        <w:rPr>
          <w:rFonts w:ascii="Times New Roman" w:eastAsia="Verdana" w:hAnsi="Times New Roman" w:cs="Times New Roman"/>
          <w:color w:val="000000" w:themeColor="text1"/>
          <w:sz w:val="24"/>
          <w:szCs w:val="24"/>
        </w:rPr>
        <w:t>stakeholders</w:t>
      </w:r>
      <w:r w:rsidR="009A2396">
        <w:rPr>
          <w:rFonts w:ascii="Times New Roman" w:eastAsia="Verdana" w:hAnsi="Times New Roman" w:cs="Times New Roman"/>
          <w:color w:val="000000" w:themeColor="text1"/>
          <w:sz w:val="24"/>
          <w:szCs w:val="24"/>
        </w:rPr>
        <w:t xml:space="preserve"> is another </w:t>
      </w:r>
      <w:r w:rsidR="00D66B81">
        <w:rPr>
          <w:rFonts w:ascii="Times New Roman" w:eastAsia="Verdana" w:hAnsi="Times New Roman" w:cs="Times New Roman"/>
          <w:color w:val="000000" w:themeColor="text1"/>
          <w:sz w:val="24"/>
          <w:szCs w:val="24"/>
        </w:rPr>
        <w:t>future area for research</w:t>
      </w:r>
      <w:r w:rsidR="00C66A83">
        <w:rPr>
          <w:rFonts w:ascii="Times New Roman" w:eastAsia="Verdana" w:hAnsi="Times New Roman" w:cs="Times New Roman"/>
          <w:color w:val="000000" w:themeColor="text1"/>
          <w:sz w:val="24"/>
          <w:szCs w:val="24"/>
        </w:rPr>
        <w:t>.</w:t>
      </w:r>
      <w:r w:rsidR="006867B5">
        <w:rPr>
          <w:rFonts w:ascii="Times New Roman" w:eastAsia="Verdana" w:hAnsi="Times New Roman" w:cs="Times New Roman"/>
          <w:color w:val="000000" w:themeColor="text1"/>
          <w:sz w:val="24"/>
          <w:szCs w:val="24"/>
        </w:rPr>
        <w:t xml:space="preserve"> </w:t>
      </w:r>
    </w:p>
    <w:p w14:paraId="173726AD" w14:textId="77777777" w:rsidR="00E34966" w:rsidRPr="00C57768" w:rsidRDefault="00E34966" w:rsidP="00E34966">
      <w:pPr>
        <w:rPr>
          <w:rFonts w:ascii="Times New Roman" w:eastAsia="Verdana" w:hAnsi="Times New Roman" w:cs="Times New Roman"/>
          <w:b/>
          <w:bCs/>
          <w:color w:val="000000" w:themeColor="text1"/>
          <w:sz w:val="24"/>
          <w:szCs w:val="24"/>
        </w:rPr>
      </w:pPr>
      <w:r w:rsidRPr="00C57768">
        <w:rPr>
          <w:rFonts w:ascii="Times New Roman" w:eastAsia="Verdana" w:hAnsi="Times New Roman" w:cs="Times New Roman"/>
          <w:b/>
          <w:bCs/>
          <w:color w:val="000000" w:themeColor="text1"/>
          <w:sz w:val="24"/>
          <w:szCs w:val="24"/>
        </w:rPr>
        <w:t>6.3 Business recommendations</w:t>
      </w:r>
    </w:p>
    <w:p w14:paraId="6AFAF2F5" w14:textId="77777777" w:rsidR="00E34966" w:rsidRPr="00C57768" w:rsidRDefault="00E34966" w:rsidP="00E34966">
      <w:pPr>
        <w:rPr>
          <w:rFonts w:ascii="Times New Roman" w:eastAsia="Verdana" w:hAnsi="Times New Roman" w:cs="Times New Roman"/>
          <w:color w:val="000000" w:themeColor="text1"/>
          <w:sz w:val="24"/>
          <w:szCs w:val="24"/>
        </w:rPr>
      </w:pPr>
      <w:r w:rsidRPr="00C57768">
        <w:rPr>
          <w:rFonts w:ascii="Times New Roman" w:eastAsia="Verdana" w:hAnsi="Times New Roman" w:cs="Times New Roman"/>
          <w:color w:val="000000" w:themeColor="text1"/>
          <w:sz w:val="24"/>
          <w:szCs w:val="24"/>
        </w:rPr>
        <w:t>This section uses the Robert Anthony hierarchy (Anthony, 1965) of decision-making framework as a basis for its practical recommendation given the research findings established from the study of Britvic. The hierarchy envisions a firm information hierarchy as being split into three areas namely:</w:t>
      </w:r>
    </w:p>
    <w:p w14:paraId="38479E23" w14:textId="77777777" w:rsidR="00E34966" w:rsidRPr="00C57768" w:rsidRDefault="00E34966" w:rsidP="00E34966">
      <w:pPr>
        <w:pStyle w:val="ListParagraph"/>
        <w:numPr>
          <w:ilvl w:val="0"/>
          <w:numId w:val="21"/>
        </w:numPr>
        <w:rPr>
          <w:rFonts w:ascii="Times New Roman" w:eastAsia="Verdana" w:hAnsi="Times New Roman" w:cs="Times New Roman"/>
          <w:color w:val="000000" w:themeColor="text1"/>
          <w:sz w:val="24"/>
          <w:szCs w:val="24"/>
        </w:rPr>
      </w:pPr>
      <w:r w:rsidRPr="00C57768">
        <w:rPr>
          <w:rFonts w:ascii="Times New Roman" w:eastAsia="Verdana" w:hAnsi="Times New Roman" w:cs="Times New Roman"/>
          <w:color w:val="000000" w:themeColor="text1"/>
          <w:sz w:val="24"/>
          <w:szCs w:val="24"/>
        </w:rPr>
        <w:t>Strategic level</w:t>
      </w:r>
    </w:p>
    <w:p w14:paraId="2E8A7C4F" w14:textId="77777777" w:rsidR="00E34966" w:rsidRPr="00C57768" w:rsidRDefault="00E34966" w:rsidP="00E34966">
      <w:pPr>
        <w:pStyle w:val="ListParagraph"/>
        <w:numPr>
          <w:ilvl w:val="0"/>
          <w:numId w:val="21"/>
        </w:numPr>
        <w:rPr>
          <w:rFonts w:ascii="Times New Roman" w:eastAsia="Verdana" w:hAnsi="Times New Roman" w:cs="Times New Roman"/>
          <w:color w:val="000000" w:themeColor="text1"/>
          <w:sz w:val="24"/>
          <w:szCs w:val="24"/>
        </w:rPr>
      </w:pPr>
      <w:r w:rsidRPr="00C57768">
        <w:rPr>
          <w:rFonts w:ascii="Times New Roman" w:eastAsia="Verdana" w:hAnsi="Times New Roman" w:cs="Times New Roman"/>
          <w:color w:val="000000" w:themeColor="text1"/>
          <w:sz w:val="24"/>
          <w:szCs w:val="24"/>
        </w:rPr>
        <w:t>Tactical level</w:t>
      </w:r>
    </w:p>
    <w:p w14:paraId="11CFA324" w14:textId="77777777" w:rsidR="00E34966" w:rsidRPr="00C57768" w:rsidRDefault="00E34966" w:rsidP="00E34966">
      <w:pPr>
        <w:pStyle w:val="ListParagraph"/>
        <w:numPr>
          <w:ilvl w:val="0"/>
          <w:numId w:val="21"/>
        </w:numPr>
        <w:rPr>
          <w:rFonts w:ascii="Times New Roman" w:eastAsia="Verdana" w:hAnsi="Times New Roman" w:cs="Times New Roman"/>
          <w:color w:val="000000" w:themeColor="text1"/>
          <w:sz w:val="24"/>
          <w:szCs w:val="24"/>
        </w:rPr>
      </w:pPr>
      <w:r w:rsidRPr="00C57768">
        <w:rPr>
          <w:rFonts w:ascii="Times New Roman" w:eastAsia="Verdana" w:hAnsi="Times New Roman" w:cs="Times New Roman"/>
          <w:color w:val="000000" w:themeColor="text1"/>
          <w:sz w:val="24"/>
          <w:szCs w:val="24"/>
        </w:rPr>
        <w:t>Operational level</w:t>
      </w:r>
    </w:p>
    <w:p w14:paraId="65B257A5" w14:textId="77777777" w:rsidR="00E34966" w:rsidRPr="00B43F04" w:rsidRDefault="00E34966" w:rsidP="00E34966">
      <w:r>
        <w:rPr>
          <w:noProof/>
        </w:rPr>
        <w:drawing>
          <wp:inline distT="0" distB="0" distL="0" distR="0" wp14:anchorId="21FA5532" wp14:editId="01937578">
            <wp:extent cx="5645784" cy="2686411"/>
            <wp:effectExtent l="0" t="0" r="0" b="0"/>
            <wp:docPr id="1243410476" name="Picture 140869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694367"/>
                    <pic:cNvPicPr/>
                  </pic:nvPicPr>
                  <pic:blipFill>
                    <a:blip r:embed="rId61">
                      <a:extLst>
                        <a:ext uri="{28A0092B-C50C-407E-A947-70E740481C1C}">
                          <a14:useLocalDpi xmlns:a14="http://schemas.microsoft.com/office/drawing/2010/main" val="0"/>
                        </a:ext>
                      </a:extLst>
                    </a:blip>
                    <a:stretch>
                      <a:fillRect/>
                    </a:stretch>
                  </pic:blipFill>
                  <pic:spPr>
                    <a:xfrm>
                      <a:off x="0" y="0"/>
                      <a:ext cx="5645784" cy="2686411"/>
                    </a:xfrm>
                    <a:prstGeom prst="rect">
                      <a:avLst/>
                    </a:prstGeom>
                  </pic:spPr>
                </pic:pic>
              </a:graphicData>
            </a:graphic>
          </wp:inline>
        </w:drawing>
      </w:r>
    </w:p>
    <w:p w14:paraId="05D93E4B" w14:textId="77777777" w:rsidR="00E34966" w:rsidRDefault="00E34966" w:rsidP="00E34966">
      <w:pPr>
        <w:rPr>
          <w:rFonts w:ascii="Times New Roman" w:hAnsi="Times New Roman" w:cs="Times New Roman"/>
          <w:sz w:val="16"/>
          <w:szCs w:val="16"/>
        </w:rPr>
      </w:pPr>
      <w:r w:rsidRPr="3F0575EC">
        <w:rPr>
          <w:rFonts w:ascii="Times New Roman" w:hAnsi="Times New Roman" w:cs="Times New Roman"/>
          <w:sz w:val="16"/>
          <w:szCs w:val="16"/>
        </w:rPr>
        <w:t>Source: Anthony hierarchy - culled from Kaplan</w:t>
      </w:r>
    </w:p>
    <w:p w14:paraId="7A37858E" w14:textId="77777777" w:rsidR="00E34966" w:rsidRPr="00E55BED" w:rsidRDefault="00E34966" w:rsidP="00E34966">
      <w:pPr>
        <w:rPr>
          <w:color w:val="000000" w:themeColor="text1"/>
        </w:rPr>
      </w:pPr>
    </w:p>
    <w:p w14:paraId="3F0B8F46" w14:textId="77777777" w:rsidR="00E34966" w:rsidRPr="00E55BED" w:rsidRDefault="00E34966" w:rsidP="00E34966">
      <w:pPr>
        <w:rPr>
          <w:rFonts w:ascii="Times New Roman" w:eastAsia="Verdana" w:hAnsi="Times New Roman" w:cs="Times New Roman"/>
          <w:color w:val="000000" w:themeColor="text1"/>
          <w:sz w:val="24"/>
          <w:szCs w:val="24"/>
        </w:rPr>
      </w:pPr>
      <w:r w:rsidRPr="00E55BED">
        <w:rPr>
          <w:rFonts w:ascii="Times New Roman" w:eastAsia="Verdana" w:hAnsi="Times New Roman" w:cs="Times New Roman"/>
          <w:color w:val="000000" w:themeColor="text1"/>
          <w:sz w:val="24"/>
          <w:szCs w:val="24"/>
        </w:rPr>
        <w:t xml:space="preserve">Most of the literature on strategic management have pointed out that it is of utmost importance for a firm like Britvic to have a strategic alignment and a strategic fitness between its external environment and its internal corporate environment, in order to have a sustainable competitive advantage over its competitors. </w:t>
      </w:r>
    </w:p>
    <w:p w14:paraId="39843F7B" w14:textId="77777777" w:rsidR="00E34966" w:rsidRPr="00FF0F3C" w:rsidRDefault="00E34966" w:rsidP="00E34966">
      <w:pPr>
        <w:rPr>
          <w:rFonts w:ascii="Times New Roman" w:eastAsia="Verdana" w:hAnsi="Times New Roman" w:cs="Times New Roman"/>
          <w:color w:val="000000" w:themeColor="text1"/>
          <w:sz w:val="24"/>
          <w:szCs w:val="24"/>
        </w:rPr>
      </w:pPr>
      <w:r w:rsidRPr="00FF0F3C">
        <w:rPr>
          <w:rFonts w:ascii="Times New Roman" w:eastAsia="Verdana" w:hAnsi="Times New Roman" w:cs="Times New Roman"/>
          <w:color w:val="000000" w:themeColor="text1"/>
          <w:sz w:val="24"/>
          <w:szCs w:val="24"/>
        </w:rPr>
        <w:t xml:space="preserve">Britvic’s external environment is basically </w:t>
      </w:r>
      <w:r>
        <w:rPr>
          <w:rFonts w:ascii="Times New Roman" w:eastAsia="Verdana" w:hAnsi="Times New Roman" w:cs="Times New Roman"/>
          <w:color w:val="000000" w:themeColor="text1"/>
          <w:sz w:val="24"/>
          <w:szCs w:val="24"/>
        </w:rPr>
        <w:t xml:space="preserve">made up of two areas: </w:t>
      </w:r>
      <w:r w:rsidRPr="00FF0F3C">
        <w:rPr>
          <w:rFonts w:ascii="Times New Roman" w:eastAsia="Verdana" w:hAnsi="Times New Roman" w:cs="Times New Roman"/>
          <w:color w:val="000000" w:themeColor="text1"/>
          <w:sz w:val="24"/>
          <w:szCs w:val="24"/>
        </w:rPr>
        <w:t>the</w:t>
      </w:r>
      <w:r>
        <w:rPr>
          <w:rFonts w:ascii="Times New Roman" w:eastAsia="Verdana" w:hAnsi="Times New Roman" w:cs="Times New Roman"/>
          <w:color w:val="000000" w:themeColor="text1"/>
          <w:sz w:val="24"/>
          <w:szCs w:val="24"/>
        </w:rPr>
        <w:t xml:space="preserve"> political, economic, social, technological, ecological and legal</w:t>
      </w:r>
      <w:r w:rsidRPr="00FF0F3C">
        <w:rPr>
          <w:rFonts w:ascii="Times New Roman" w:eastAsia="Verdana" w:hAnsi="Times New Roman" w:cs="Times New Roman"/>
          <w:color w:val="000000" w:themeColor="text1"/>
          <w:sz w:val="24"/>
          <w:szCs w:val="24"/>
        </w:rPr>
        <w:t xml:space="preserve"> </w:t>
      </w:r>
      <w:r>
        <w:rPr>
          <w:rFonts w:ascii="Times New Roman" w:eastAsia="Verdana" w:hAnsi="Times New Roman" w:cs="Times New Roman"/>
          <w:color w:val="000000" w:themeColor="text1"/>
          <w:sz w:val="24"/>
          <w:szCs w:val="24"/>
        </w:rPr>
        <w:t>(</w:t>
      </w:r>
      <w:r w:rsidRPr="00FF0F3C">
        <w:rPr>
          <w:rFonts w:ascii="Times New Roman" w:eastAsia="Verdana" w:hAnsi="Times New Roman" w:cs="Times New Roman"/>
          <w:color w:val="000000" w:themeColor="text1"/>
          <w:sz w:val="24"/>
          <w:szCs w:val="24"/>
        </w:rPr>
        <w:t>PESTEL</w:t>
      </w:r>
      <w:r>
        <w:rPr>
          <w:rFonts w:ascii="Times New Roman" w:eastAsia="Verdana" w:hAnsi="Times New Roman" w:cs="Times New Roman"/>
          <w:color w:val="000000" w:themeColor="text1"/>
          <w:sz w:val="24"/>
          <w:szCs w:val="24"/>
        </w:rPr>
        <w:t>)</w:t>
      </w:r>
      <w:r w:rsidRPr="00FF0F3C">
        <w:rPr>
          <w:rFonts w:ascii="Times New Roman" w:eastAsia="Verdana" w:hAnsi="Times New Roman" w:cs="Times New Roman"/>
          <w:color w:val="000000" w:themeColor="text1"/>
          <w:sz w:val="24"/>
          <w:szCs w:val="24"/>
        </w:rPr>
        <w:t xml:space="preserve"> environment and stakeholder analysis, while the internal environment is the firm resources and competencies. </w:t>
      </w:r>
    </w:p>
    <w:p w14:paraId="21841D5D" w14:textId="50B290E4" w:rsidR="00E34966" w:rsidRPr="00FF0F3C" w:rsidRDefault="00E34966" w:rsidP="00E34966">
      <w:pPr>
        <w:rPr>
          <w:rFonts w:ascii="Times New Roman" w:eastAsia="Verdana" w:hAnsi="Times New Roman" w:cs="Times New Roman"/>
          <w:color w:val="000000" w:themeColor="text1"/>
          <w:sz w:val="24"/>
          <w:szCs w:val="24"/>
        </w:rPr>
      </w:pPr>
      <w:r w:rsidRPr="00FF0F3C">
        <w:rPr>
          <w:rFonts w:ascii="Times New Roman" w:eastAsia="Verdana" w:hAnsi="Times New Roman" w:cs="Times New Roman"/>
          <w:color w:val="000000" w:themeColor="text1"/>
          <w:sz w:val="24"/>
          <w:szCs w:val="24"/>
        </w:rPr>
        <w:lastRenderedPageBreak/>
        <w:t xml:space="preserve">In order </w:t>
      </w:r>
      <w:r>
        <w:rPr>
          <w:rFonts w:ascii="Times New Roman" w:eastAsia="Verdana" w:hAnsi="Times New Roman" w:cs="Times New Roman"/>
          <w:color w:val="000000" w:themeColor="text1"/>
          <w:sz w:val="24"/>
          <w:szCs w:val="24"/>
        </w:rPr>
        <w:t>for Britvic to</w:t>
      </w:r>
      <w:r w:rsidRPr="00FF0F3C">
        <w:rPr>
          <w:rFonts w:ascii="Times New Roman" w:eastAsia="Verdana" w:hAnsi="Times New Roman" w:cs="Times New Roman"/>
          <w:color w:val="000000" w:themeColor="text1"/>
          <w:sz w:val="24"/>
          <w:szCs w:val="24"/>
        </w:rPr>
        <w:t xml:space="preserve"> achieve </w:t>
      </w:r>
      <w:r>
        <w:rPr>
          <w:rFonts w:ascii="Times New Roman" w:eastAsia="Verdana" w:hAnsi="Times New Roman" w:cs="Times New Roman"/>
          <w:color w:val="000000" w:themeColor="text1"/>
          <w:sz w:val="24"/>
          <w:szCs w:val="24"/>
        </w:rPr>
        <w:t>its</w:t>
      </w:r>
      <w:r w:rsidRPr="00FF0F3C">
        <w:rPr>
          <w:rFonts w:ascii="Times New Roman" w:eastAsia="Verdana" w:hAnsi="Times New Roman" w:cs="Times New Roman"/>
          <w:color w:val="000000" w:themeColor="text1"/>
          <w:sz w:val="24"/>
          <w:szCs w:val="24"/>
        </w:rPr>
        <w:t xml:space="preserve"> strategic objective, Britvic has to continually have </w:t>
      </w:r>
      <w:r>
        <w:rPr>
          <w:rFonts w:ascii="Times New Roman" w:eastAsia="Verdana" w:hAnsi="Times New Roman" w:cs="Times New Roman"/>
          <w:color w:val="000000" w:themeColor="text1"/>
          <w:sz w:val="24"/>
          <w:szCs w:val="24"/>
        </w:rPr>
        <w:t xml:space="preserve">system in place </w:t>
      </w:r>
      <w:r w:rsidRPr="00FF0F3C">
        <w:rPr>
          <w:rFonts w:ascii="Times New Roman" w:eastAsia="Verdana" w:hAnsi="Times New Roman" w:cs="Times New Roman"/>
          <w:color w:val="000000" w:themeColor="text1"/>
          <w:sz w:val="24"/>
          <w:szCs w:val="24"/>
        </w:rPr>
        <w:t xml:space="preserve">to scan </w:t>
      </w:r>
      <w:r>
        <w:rPr>
          <w:rFonts w:ascii="Times New Roman" w:eastAsia="Verdana" w:hAnsi="Times New Roman" w:cs="Times New Roman"/>
          <w:color w:val="000000" w:themeColor="text1"/>
          <w:sz w:val="24"/>
          <w:szCs w:val="24"/>
        </w:rPr>
        <w:t xml:space="preserve">and process </w:t>
      </w:r>
      <w:r w:rsidRPr="00FF0F3C">
        <w:rPr>
          <w:rFonts w:ascii="Times New Roman" w:eastAsia="Verdana" w:hAnsi="Times New Roman" w:cs="Times New Roman"/>
          <w:color w:val="000000" w:themeColor="text1"/>
          <w:sz w:val="24"/>
          <w:szCs w:val="24"/>
        </w:rPr>
        <w:t>the environment and also, to be able to pro-</w:t>
      </w:r>
      <w:r>
        <w:rPr>
          <w:rFonts w:ascii="Times New Roman" w:eastAsia="Verdana" w:hAnsi="Times New Roman" w:cs="Times New Roman"/>
          <w:color w:val="000000" w:themeColor="text1"/>
          <w:sz w:val="24"/>
          <w:szCs w:val="24"/>
        </w:rPr>
        <w:t>actively deploy the recommendation from its internal researchers about the expectations and the trend in the environment so as to stay ahead of its competitors.</w:t>
      </w:r>
      <w:r w:rsidR="00DE4509">
        <w:rPr>
          <w:rFonts w:ascii="Times New Roman" w:eastAsia="Verdana" w:hAnsi="Times New Roman" w:cs="Times New Roman"/>
          <w:color w:val="000000" w:themeColor="text1"/>
          <w:sz w:val="24"/>
          <w:szCs w:val="24"/>
        </w:rPr>
        <w:t xml:space="preserve"> Britvic should </w:t>
      </w:r>
      <w:r w:rsidR="005A5204">
        <w:rPr>
          <w:rFonts w:ascii="Times New Roman" w:eastAsia="Verdana" w:hAnsi="Times New Roman" w:cs="Times New Roman"/>
          <w:color w:val="000000" w:themeColor="text1"/>
          <w:sz w:val="24"/>
          <w:szCs w:val="24"/>
        </w:rPr>
        <w:t>listen to what the Gen Z and millenial</w:t>
      </w:r>
      <w:r w:rsidR="0004091A">
        <w:rPr>
          <w:rFonts w:ascii="Times New Roman" w:eastAsia="Verdana" w:hAnsi="Times New Roman" w:cs="Times New Roman"/>
          <w:color w:val="000000" w:themeColor="text1"/>
          <w:sz w:val="24"/>
          <w:szCs w:val="24"/>
        </w:rPr>
        <w:t xml:space="preserve">s are saying </w:t>
      </w:r>
      <w:r w:rsidR="000C0D60">
        <w:rPr>
          <w:rFonts w:ascii="Times New Roman" w:eastAsia="Verdana" w:hAnsi="Times New Roman" w:cs="Times New Roman"/>
          <w:color w:val="000000" w:themeColor="text1"/>
          <w:sz w:val="24"/>
          <w:szCs w:val="24"/>
        </w:rPr>
        <w:t xml:space="preserve">to the issue of </w:t>
      </w:r>
      <w:r w:rsidR="000566EC">
        <w:rPr>
          <w:rFonts w:ascii="Times New Roman" w:eastAsia="Verdana" w:hAnsi="Times New Roman" w:cs="Times New Roman"/>
          <w:color w:val="000000" w:themeColor="text1"/>
          <w:sz w:val="24"/>
          <w:szCs w:val="24"/>
        </w:rPr>
        <w:t xml:space="preserve">environment and be much more pro-active </w:t>
      </w:r>
      <w:r w:rsidR="0000510A">
        <w:rPr>
          <w:rFonts w:ascii="Times New Roman" w:eastAsia="Verdana" w:hAnsi="Times New Roman" w:cs="Times New Roman"/>
          <w:color w:val="000000" w:themeColor="text1"/>
          <w:sz w:val="24"/>
          <w:szCs w:val="24"/>
        </w:rPr>
        <w:t>towards this end.</w:t>
      </w:r>
    </w:p>
    <w:p w14:paraId="67BA79BF" w14:textId="77777777" w:rsidR="00E34966" w:rsidRPr="00FF0F3C" w:rsidRDefault="00E34966" w:rsidP="00E34966">
      <w:pPr>
        <w:rPr>
          <w:rFonts w:ascii="Times New Roman" w:hAnsi="Times New Roman" w:cs="Times New Roman"/>
          <w:b/>
          <w:bCs/>
          <w:sz w:val="24"/>
          <w:szCs w:val="24"/>
        </w:rPr>
      </w:pPr>
      <w:r w:rsidRPr="00FF0F3C">
        <w:rPr>
          <w:rFonts w:ascii="Times New Roman" w:hAnsi="Times New Roman" w:cs="Times New Roman"/>
          <w:b/>
          <w:bCs/>
          <w:sz w:val="24"/>
          <w:szCs w:val="24"/>
        </w:rPr>
        <w:t>Powerful communication channel</w:t>
      </w:r>
    </w:p>
    <w:p w14:paraId="77DD8EE4" w14:textId="77777777" w:rsidR="00E34966" w:rsidRPr="00FF0F3C" w:rsidRDefault="00E34966" w:rsidP="00E34966">
      <w:pPr>
        <w:rPr>
          <w:rFonts w:ascii="Times New Roman" w:hAnsi="Times New Roman" w:cs="Times New Roman"/>
          <w:sz w:val="24"/>
          <w:szCs w:val="24"/>
        </w:rPr>
      </w:pPr>
      <w:r w:rsidRPr="00FF0F3C">
        <w:rPr>
          <w:rFonts w:ascii="Times New Roman" w:hAnsi="Times New Roman" w:cs="Times New Roman"/>
          <w:sz w:val="24"/>
          <w:szCs w:val="24"/>
        </w:rPr>
        <w:t xml:space="preserve">Given that most marketing-related decisions are made at the tactical level, thereby showing the priority attached to the marketing function at Britvic. The marketing-related decision making should be situated at the strategic level of the company as it constitutes a powerful communication channel for a firm that should be used to communicate its green and sustainability credentials to the public. </w:t>
      </w:r>
    </w:p>
    <w:p w14:paraId="09BFC05C" w14:textId="77777777" w:rsidR="00E34966" w:rsidRDefault="00E34966" w:rsidP="00E34966">
      <w:pPr>
        <w:rPr>
          <w:rFonts w:ascii="Times New Roman" w:eastAsia="Verdana" w:hAnsi="Times New Roman" w:cs="Times New Roman"/>
          <w:color w:val="7030A0"/>
          <w:sz w:val="24"/>
          <w:szCs w:val="24"/>
        </w:rPr>
      </w:pPr>
      <w:r w:rsidRPr="00FF0F3C">
        <w:rPr>
          <w:rFonts w:ascii="Times New Roman" w:hAnsi="Times New Roman" w:cs="Times New Roman"/>
          <w:sz w:val="24"/>
          <w:szCs w:val="24"/>
        </w:rPr>
        <w:t xml:space="preserve">Britvic can use this green credential to partner with powerful environment groups to maximise its reach to the public. This is corroborated by </w:t>
      </w:r>
      <w:r w:rsidRPr="00FF0F3C">
        <w:rPr>
          <w:rFonts w:ascii="Times New Roman" w:hAnsi="Times New Roman" w:cs="Times New Roman"/>
          <w:sz w:val="24"/>
          <w:szCs w:val="24"/>
          <w:shd w:val="clear" w:color="auto" w:fill="FFFFFF"/>
        </w:rPr>
        <w:t>(Mendleson et al.,1995) who stated that “strategic alliances with environmental groups can assist manufacturers of consumer goods to overcome these problems, as well as provide other advantages, including increased access to environmental information, increased access to new markets, publicity and reduced public criticism and education of consumers about key environmental issues relating to a firm's product.”  </w:t>
      </w:r>
    </w:p>
    <w:p w14:paraId="6C7C2C50" w14:textId="4B30E832" w:rsidR="00E34966" w:rsidRPr="00363762" w:rsidRDefault="00E34966" w:rsidP="00E34966">
      <w:pPr>
        <w:rPr>
          <w:rFonts w:ascii="Times New Roman" w:eastAsia="Verdana" w:hAnsi="Times New Roman" w:cs="Times New Roman"/>
          <w:b/>
          <w:bCs/>
          <w:color w:val="000000" w:themeColor="text1"/>
          <w:sz w:val="24"/>
          <w:szCs w:val="24"/>
        </w:rPr>
      </w:pPr>
      <w:r w:rsidRPr="00363762">
        <w:rPr>
          <w:rFonts w:ascii="Times New Roman" w:eastAsia="Verdana" w:hAnsi="Times New Roman" w:cs="Times New Roman"/>
          <w:b/>
          <w:bCs/>
          <w:color w:val="000000" w:themeColor="text1"/>
          <w:sz w:val="24"/>
          <w:szCs w:val="24"/>
        </w:rPr>
        <w:t>T</w:t>
      </w:r>
      <w:r w:rsidR="002F58DF" w:rsidRPr="00363762">
        <w:rPr>
          <w:rFonts w:ascii="Times New Roman" w:eastAsia="Verdana" w:hAnsi="Times New Roman" w:cs="Times New Roman"/>
          <w:b/>
          <w:bCs/>
          <w:color w:val="000000" w:themeColor="text1"/>
          <w:sz w:val="24"/>
          <w:szCs w:val="24"/>
        </w:rPr>
        <w:t>argeted train</w:t>
      </w:r>
      <w:r w:rsidR="00863F7C" w:rsidRPr="00363762">
        <w:rPr>
          <w:rFonts w:ascii="Times New Roman" w:eastAsia="Verdana" w:hAnsi="Times New Roman" w:cs="Times New Roman"/>
          <w:b/>
          <w:bCs/>
          <w:color w:val="000000" w:themeColor="text1"/>
          <w:sz w:val="24"/>
          <w:szCs w:val="24"/>
        </w:rPr>
        <w:t>ing and seminar</w:t>
      </w:r>
    </w:p>
    <w:p w14:paraId="72BCDDFD" w14:textId="21786672" w:rsidR="00E34966" w:rsidRPr="00363762" w:rsidRDefault="00E34966" w:rsidP="00E34966">
      <w:pPr>
        <w:rPr>
          <w:rFonts w:ascii="Times New Roman" w:eastAsia="Verdana" w:hAnsi="Times New Roman" w:cs="Times New Roman"/>
          <w:color w:val="000000" w:themeColor="text1"/>
          <w:sz w:val="24"/>
          <w:szCs w:val="24"/>
        </w:rPr>
      </w:pPr>
      <w:r w:rsidRPr="00363762">
        <w:rPr>
          <w:rFonts w:ascii="Times New Roman" w:eastAsia="Verdana" w:hAnsi="Times New Roman" w:cs="Times New Roman"/>
          <w:color w:val="000000" w:themeColor="text1"/>
          <w:sz w:val="24"/>
          <w:szCs w:val="24"/>
        </w:rPr>
        <w:t>The lack of knowledge and understanding on the part of the employee who worked at the operational level of the firm can be addressed by giving them basic educational training to these employees who work at the operational level to ensure that they grasp the basic concepts of how firms operate in the United Kingdom. The idea is not turn them to Accountants but to show legal and regulatory environment in which a firm operates.</w:t>
      </w:r>
    </w:p>
    <w:p w14:paraId="71DBC702" w14:textId="141F69A2" w:rsidR="00E34966" w:rsidRPr="00363762" w:rsidRDefault="00363762" w:rsidP="00E34966">
      <w:pPr>
        <w:rPr>
          <w:rFonts w:ascii="Times New Roman" w:eastAsia="Verdana" w:hAnsi="Times New Roman" w:cs="Times New Roman"/>
          <w:color w:val="000000" w:themeColor="text1"/>
          <w:sz w:val="24"/>
          <w:szCs w:val="24"/>
        </w:rPr>
      </w:pPr>
      <w:r w:rsidRPr="00363762">
        <w:rPr>
          <w:rFonts w:ascii="Times New Roman" w:eastAsia="Verdana" w:hAnsi="Times New Roman" w:cs="Times New Roman"/>
          <w:color w:val="000000" w:themeColor="text1"/>
          <w:sz w:val="24"/>
          <w:szCs w:val="24"/>
        </w:rPr>
        <w:t>A</w:t>
      </w:r>
      <w:r w:rsidR="00691A52" w:rsidRPr="00363762">
        <w:rPr>
          <w:rFonts w:ascii="Times New Roman" w:eastAsia="Verdana" w:hAnsi="Times New Roman" w:cs="Times New Roman"/>
          <w:color w:val="000000" w:themeColor="text1"/>
          <w:sz w:val="24"/>
          <w:szCs w:val="24"/>
        </w:rPr>
        <w:t>dditionally</w:t>
      </w:r>
      <w:r w:rsidRPr="00363762">
        <w:rPr>
          <w:rFonts w:ascii="Times New Roman" w:eastAsia="Verdana" w:hAnsi="Times New Roman" w:cs="Times New Roman"/>
          <w:color w:val="000000" w:themeColor="text1"/>
          <w:sz w:val="24"/>
          <w:szCs w:val="24"/>
        </w:rPr>
        <w:t xml:space="preserve">, </w:t>
      </w:r>
      <w:r w:rsidR="00E34966" w:rsidRPr="00363762">
        <w:rPr>
          <w:rFonts w:ascii="Times New Roman" w:eastAsia="Verdana" w:hAnsi="Times New Roman" w:cs="Times New Roman"/>
          <w:color w:val="000000" w:themeColor="text1"/>
          <w:sz w:val="24"/>
          <w:szCs w:val="24"/>
        </w:rPr>
        <w:t>Britvic should organise educational seminar on a timely basis for all the employees at various levels of the decision-making hierarchy so as to ensure that goal-congruence is achieved in all areas of their operational, management and strategic activities. The employees should be well versed about the firm’ strategic vision, mission, purpose, position, culture value and ethics of the firm.</w:t>
      </w:r>
    </w:p>
    <w:p w14:paraId="0446AB25" w14:textId="77777777" w:rsidR="00E34966" w:rsidRPr="00E55BED" w:rsidRDefault="00E34966" w:rsidP="00E34966">
      <w:pPr>
        <w:rPr>
          <w:rFonts w:ascii="Times New Roman" w:eastAsia="Verdana" w:hAnsi="Times New Roman" w:cs="Times New Roman"/>
          <w:b/>
          <w:bCs/>
          <w:color w:val="000000" w:themeColor="text1"/>
          <w:sz w:val="24"/>
          <w:szCs w:val="24"/>
        </w:rPr>
      </w:pPr>
      <w:r w:rsidRPr="00E55BED">
        <w:rPr>
          <w:rFonts w:ascii="Times New Roman" w:eastAsia="Verdana" w:hAnsi="Times New Roman" w:cs="Times New Roman"/>
          <w:b/>
          <w:bCs/>
          <w:color w:val="000000" w:themeColor="text1"/>
          <w:sz w:val="24"/>
          <w:szCs w:val="24"/>
        </w:rPr>
        <w:t>Dovetailing sustainability into its value chains network</w:t>
      </w:r>
    </w:p>
    <w:p w14:paraId="26206E54" w14:textId="77777777" w:rsidR="00E34966" w:rsidRPr="00FF0F3C" w:rsidRDefault="00E34966" w:rsidP="00E34966">
      <w:pPr>
        <w:rPr>
          <w:rFonts w:ascii="Times New Roman" w:eastAsia="Verdana" w:hAnsi="Times New Roman" w:cs="Times New Roman"/>
          <w:bCs/>
          <w:color w:val="000000" w:themeColor="text1"/>
          <w:sz w:val="24"/>
          <w:szCs w:val="24"/>
        </w:rPr>
      </w:pPr>
      <w:r w:rsidRPr="00FF0F3C">
        <w:rPr>
          <w:rFonts w:ascii="Times New Roman" w:eastAsia="Verdana" w:hAnsi="Times New Roman" w:cs="Times New Roman"/>
          <w:bCs/>
          <w:color w:val="000000" w:themeColor="text1"/>
          <w:sz w:val="24"/>
          <w:szCs w:val="24"/>
        </w:rPr>
        <w:t>Given that sustainability development ideas is being driven by the new generation of consumers – the Gen Z and the “millennials” - Britvic should ensure that all the firms connected to its value chain buys into the sustainability idea in order to have a truly sustainability development idea realised in the firm. Suppliers of raw materials and packages should be made to buy into this idea in order to have a fully sustainable products supplied to the customers.</w:t>
      </w:r>
    </w:p>
    <w:p w14:paraId="453555B8" w14:textId="77777777" w:rsidR="00E34966" w:rsidRDefault="00E34966" w:rsidP="00E34966">
      <w:pPr>
        <w:rPr>
          <w:rFonts w:ascii="Times New Roman" w:eastAsia="Verdana" w:hAnsi="Times New Roman" w:cs="Times New Roman"/>
          <w:bCs/>
          <w:color w:val="000000" w:themeColor="text1"/>
          <w:sz w:val="24"/>
          <w:szCs w:val="24"/>
        </w:rPr>
      </w:pPr>
      <w:r>
        <w:rPr>
          <w:noProof/>
        </w:rPr>
        <w:lastRenderedPageBreak/>
        <w:drawing>
          <wp:inline distT="0" distB="0" distL="0" distR="0" wp14:anchorId="5A9EA8C8" wp14:editId="2C044057">
            <wp:extent cx="5876926" cy="2733675"/>
            <wp:effectExtent l="0" t="0" r="9525" b="9525"/>
            <wp:docPr id="13725243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62">
                      <a:extLst>
                        <a:ext uri="{28A0092B-C50C-407E-A947-70E740481C1C}">
                          <a14:useLocalDpi xmlns:a14="http://schemas.microsoft.com/office/drawing/2010/main" val="0"/>
                        </a:ext>
                      </a:extLst>
                    </a:blip>
                    <a:stretch>
                      <a:fillRect/>
                    </a:stretch>
                  </pic:blipFill>
                  <pic:spPr>
                    <a:xfrm>
                      <a:off x="0" y="0"/>
                      <a:ext cx="5876926" cy="2733675"/>
                    </a:xfrm>
                    <a:prstGeom prst="rect">
                      <a:avLst/>
                    </a:prstGeom>
                  </pic:spPr>
                </pic:pic>
              </a:graphicData>
            </a:graphic>
          </wp:inline>
        </w:drawing>
      </w:r>
    </w:p>
    <w:p w14:paraId="2A265F71" w14:textId="77777777" w:rsidR="00E34966" w:rsidRPr="00E05C17" w:rsidRDefault="00E34966" w:rsidP="00E34966">
      <w:pPr>
        <w:rPr>
          <w:rFonts w:ascii="Times New Roman" w:eastAsia="Verdana" w:hAnsi="Times New Roman" w:cs="Times New Roman"/>
          <w:bCs/>
          <w:color w:val="000000" w:themeColor="text1"/>
          <w:sz w:val="16"/>
          <w:szCs w:val="16"/>
        </w:rPr>
      </w:pPr>
      <w:r w:rsidRPr="00E05C17">
        <w:rPr>
          <w:rFonts w:ascii="Times New Roman" w:eastAsia="Verdana" w:hAnsi="Times New Roman" w:cs="Times New Roman"/>
          <w:bCs/>
          <w:color w:val="000000" w:themeColor="text1"/>
          <w:sz w:val="16"/>
          <w:szCs w:val="16"/>
        </w:rPr>
        <w:t>Figure 6.x Value Chain Networks – culled from Kaplan</w:t>
      </w:r>
    </w:p>
    <w:p w14:paraId="1D284599" w14:textId="77777777" w:rsidR="00E34966" w:rsidRPr="00FF0F3C" w:rsidRDefault="00E34966" w:rsidP="00E34966">
      <w:pPr>
        <w:rPr>
          <w:rFonts w:ascii="Times New Roman" w:eastAsia="Verdana" w:hAnsi="Times New Roman" w:cs="Times New Roman"/>
          <w:bCs/>
          <w:color w:val="000000" w:themeColor="text1"/>
          <w:sz w:val="24"/>
          <w:szCs w:val="24"/>
        </w:rPr>
      </w:pPr>
    </w:p>
    <w:p w14:paraId="2D02C65D" w14:textId="77777777" w:rsidR="00E34966" w:rsidRPr="005470D7" w:rsidRDefault="00E34966" w:rsidP="00E34966">
      <w:pPr>
        <w:rPr>
          <w:rFonts w:ascii="Times New Roman" w:eastAsia="Verdana" w:hAnsi="Times New Roman" w:cs="Times New Roman"/>
          <w:b/>
          <w:bCs/>
          <w:color w:val="000000" w:themeColor="text1"/>
          <w:sz w:val="24"/>
          <w:szCs w:val="24"/>
        </w:rPr>
      </w:pPr>
      <w:r w:rsidRPr="005470D7">
        <w:rPr>
          <w:rFonts w:ascii="Times New Roman" w:eastAsia="Verdana" w:hAnsi="Times New Roman" w:cs="Times New Roman"/>
          <w:b/>
          <w:bCs/>
          <w:color w:val="000000" w:themeColor="text1"/>
          <w:sz w:val="24"/>
          <w:szCs w:val="24"/>
        </w:rPr>
        <w:t>Sustainability as a source of critical success factor (CSF)</w:t>
      </w:r>
    </w:p>
    <w:p w14:paraId="1B06BEAD" w14:textId="06126F05" w:rsidR="00E04637" w:rsidRPr="005673FF" w:rsidRDefault="00E34966" w:rsidP="00E04637">
      <w:pPr>
        <w:rPr>
          <w:rFonts w:ascii="Times New Roman" w:eastAsia="Verdana" w:hAnsi="Times New Roman" w:cs="Times New Roman"/>
          <w:color w:val="000000" w:themeColor="text1"/>
          <w:sz w:val="24"/>
          <w:szCs w:val="24"/>
        </w:rPr>
      </w:pPr>
      <w:r w:rsidRPr="007959CC">
        <w:rPr>
          <w:rFonts w:ascii="Times New Roman" w:hAnsi="Times New Roman" w:cs="Times New Roman"/>
          <w:color w:val="000000" w:themeColor="text1"/>
          <w:sz w:val="24"/>
          <w:szCs w:val="24"/>
          <w:shd w:val="clear" w:color="auto" w:fill="FFFFFF"/>
        </w:rPr>
        <w:t>Critical success factors (CSFs) are performance requirements that are fundamental to an organisation's success. In this context CSFs should thus be viewed as those product features that are particularly valued by customers. This is where the organisation must outperform competition (Johnson et al., 2012)</w:t>
      </w:r>
      <w:r w:rsidR="007959CC">
        <w:rPr>
          <w:rFonts w:ascii="Times New Roman" w:hAnsi="Times New Roman" w:cs="Times New Roman"/>
          <w:color w:val="000000" w:themeColor="text1"/>
          <w:sz w:val="24"/>
          <w:szCs w:val="24"/>
          <w:shd w:val="clear" w:color="auto" w:fill="FFFFFF"/>
        </w:rPr>
        <w:t xml:space="preserve">. It was shown that the millennials, Gen Z </w:t>
      </w:r>
      <w:r w:rsidR="00136AE7">
        <w:rPr>
          <w:rFonts w:ascii="Times New Roman" w:hAnsi="Times New Roman" w:cs="Times New Roman"/>
          <w:color w:val="000000" w:themeColor="text1"/>
          <w:sz w:val="24"/>
          <w:szCs w:val="24"/>
          <w:shd w:val="clear" w:color="auto" w:fill="FFFFFF"/>
        </w:rPr>
        <w:t xml:space="preserve">(the future generations) take the issue of </w:t>
      </w:r>
      <w:r w:rsidR="00FE6163">
        <w:rPr>
          <w:rFonts w:ascii="Times New Roman" w:hAnsi="Times New Roman" w:cs="Times New Roman"/>
          <w:color w:val="000000" w:themeColor="text1"/>
          <w:sz w:val="24"/>
          <w:szCs w:val="24"/>
          <w:shd w:val="clear" w:color="auto" w:fill="FFFFFF"/>
        </w:rPr>
        <w:t>environment</w:t>
      </w:r>
      <w:r w:rsidR="004F1AE8">
        <w:rPr>
          <w:rFonts w:ascii="Times New Roman" w:hAnsi="Times New Roman" w:cs="Times New Roman"/>
          <w:color w:val="000000" w:themeColor="text1"/>
          <w:sz w:val="24"/>
          <w:szCs w:val="24"/>
          <w:shd w:val="clear" w:color="auto" w:fill="FFFFFF"/>
        </w:rPr>
        <w:t xml:space="preserve"> and sustainable development into consideration</w:t>
      </w:r>
      <w:r w:rsidR="002E277B">
        <w:rPr>
          <w:rFonts w:ascii="Times New Roman" w:hAnsi="Times New Roman" w:cs="Times New Roman"/>
          <w:color w:val="000000" w:themeColor="text1"/>
          <w:sz w:val="24"/>
          <w:szCs w:val="24"/>
          <w:shd w:val="clear" w:color="auto" w:fill="FFFFFF"/>
        </w:rPr>
        <w:t xml:space="preserve">. These valued areas could be exploited by Britvic, using </w:t>
      </w:r>
      <w:r w:rsidR="003669B9">
        <w:rPr>
          <w:rFonts w:ascii="Times New Roman" w:hAnsi="Times New Roman" w:cs="Times New Roman"/>
          <w:color w:val="000000" w:themeColor="text1"/>
          <w:sz w:val="24"/>
          <w:szCs w:val="24"/>
          <w:shd w:val="clear" w:color="auto" w:fill="FFFFFF"/>
        </w:rPr>
        <w:t xml:space="preserve">this as a source of CSF. </w:t>
      </w:r>
      <w:r w:rsidR="006F57C4">
        <w:rPr>
          <w:rFonts w:ascii="Times New Roman" w:hAnsi="Times New Roman" w:cs="Times New Roman"/>
          <w:color w:val="000000" w:themeColor="text1"/>
          <w:sz w:val="24"/>
          <w:szCs w:val="24"/>
          <w:shd w:val="clear" w:color="auto" w:fill="FFFFFF"/>
        </w:rPr>
        <w:t xml:space="preserve">Britvic already has good </w:t>
      </w:r>
      <w:r w:rsidR="0001659D">
        <w:rPr>
          <w:rFonts w:ascii="Times New Roman" w:hAnsi="Times New Roman" w:cs="Times New Roman"/>
          <w:color w:val="000000" w:themeColor="text1"/>
          <w:sz w:val="24"/>
          <w:szCs w:val="24"/>
          <w:shd w:val="clear" w:color="auto" w:fill="FFFFFF"/>
        </w:rPr>
        <w:t xml:space="preserve">sustainable practices in place that should be communicated via </w:t>
      </w:r>
      <w:r w:rsidR="00891981">
        <w:rPr>
          <w:rFonts w:ascii="Times New Roman" w:hAnsi="Times New Roman" w:cs="Times New Roman"/>
          <w:color w:val="000000" w:themeColor="text1"/>
          <w:sz w:val="24"/>
          <w:szCs w:val="24"/>
          <w:shd w:val="clear" w:color="auto" w:fill="FFFFFF"/>
        </w:rPr>
        <w:t>social media to these generations which are the</w:t>
      </w:r>
      <w:r w:rsidR="003D73B5">
        <w:rPr>
          <w:rFonts w:ascii="Times New Roman" w:hAnsi="Times New Roman" w:cs="Times New Roman"/>
          <w:color w:val="000000" w:themeColor="text1"/>
          <w:sz w:val="24"/>
          <w:szCs w:val="24"/>
          <w:shd w:val="clear" w:color="auto" w:fill="FFFFFF"/>
        </w:rPr>
        <w:t xml:space="preserve"> greatest consumers </w:t>
      </w:r>
      <w:r w:rsidR="00FF1D91">
        <w:rPr>
          <w:rFonts w:ascii="Times New Roman" w:hAnsi="Times New Roman" w:cs="Times New Roman"/>
          <w:color w:val="000000" w:themeColor="text1"/>
          <w:sz w:val="24"/>
          <w:szCs w:val="24"/>
          <w:shd w:val="clear" w:color="auto" w:fill="FFFFFF"/>
        </w:rPr>
        <w:t>of its products</w:t>
      </w:r>
      <w:r w:rsidR="00FF1D91" w:rsidRPr="005673FF">
        <w:rPr>
          <w:rFonts w:ascii="Times New Roman" w:hAnsi="Times New Roman" w:cs="Times New Roman"/>
          <w:color w:val="000000" w:themeColor="text1"/>
          <w:sz w:val="24"/>
          <w:szCs w:val="24"/>
          <w:shd w:val="clear" w:color="auto" w:fill="FFFFFF"/>
        </w:rPr>
        <w:t>.</w:t>
      </w:r>
      <w:r w:rsidR="00E04637" w:rsidRPr="005673FF">
        <w:rPr>
          <w:rFonts w:ascii="Times New Roman" w:eastAsia="Verdana" w:hAnsi="Times New Roman" w:cs="Times New Roman"/>
          <w:color w:val="000000" w:themeColor="text1"/>
          <w:sz w:val="24"/>
          <w:szCs w:val="24"/>
        </w:rPr>
        <w:t xml:space="preserve"> There is </w:t>
      </w:r>
      <w:r w:rsidR="005673FF">
        <w:rPr>
          <w:rFonts w:ascii="Times New Roman" w:eastAsia="Verdana" w:hAnsi="Times New Roman" w:cs="Times New Roman"/>
          <w:color w:val="000000" w:themeColor="text1"/>
          <w:sz w:val="24"/>
          <w:szCs w:val="24"/>
        </w:rPr>
        <w:t>also</w:t>
      </w:r>
      <w:r w:rsidR="00554727">
        <w:rPr>
          <w:rFonts w:ascii="Times New Roman" w:eastAsia="Verdana" w:hAnsi="Times New Roman" w:cs="Times New Roman"/>
          <w:color w:val="000000" w:themeColor="text1"/>
          <w:sz w:val="24"/>
          <w:szCs w:val="24"/>
        </w:rPr>
        <w:t xml:space="preserve">, </w:t>
      </w:r>
      <w:r w:rsidR="00E04637" w:rsidRPr="005673FF">
        <w:rPr>
          <w:rFonts w:ascii="Times New Roman" w:eastAsia="Verdana" w:hAnsi="Times New Roman" w:cs="Times New Roman"/>
          <w:color w:val="000000" w:themeColor="text1"/>
          <w:sz w:val="24"/>
          <w:szCs w:val="24"/>
        </w:rPr>
        <w:t>a growing crop of savvy consumers</w:t>
      </w:r>
      <w:r w:rsidR="005673FF" w:rsidRPr="005673FF">
        <w:rPr>
          <w:rFonts w:ascii="Times New Roman" w:eastAsia="Verdana" w:hAnsi="Times New Roman" w:cs="Times New Roman"/>
          <w:color w:val="000000" w:themeColor="text1"/>
          <w:sz w:val="24"/>
          <w:szCs w:val="24"/>
        </w:rPr>
        <w:t xml:space="preserve">, not only Gen Z, </w:t>
      </w:r>
      <w:r w:rsidR="00E04637" w:rsidRPr="005673FF">
        <w:rPr>
          <w:rFonts w:ascii="Times New Roman" w:eastAsia="Verdana" w:hAnsi="Times New Roman" w:cs="Times New Roman"/>
          <w:color w:val="000000" w:themeColor="text1"/>
          <w:sz w:val="24"/>
          <w:szCs w:val="24"/>
        </w:rPr>
        <w:t>who are environmentally sensitive and who are immersed in knowledge about the impact of human activities on the environment.</w:t>
      </w:r>
    </w:p>
    <w:p w14:paraId="6CCDA0C7" w14:textId="77777777" w:rsidR="00E04637" w:rsidRPr="005673FF" w:rsidRDefault="00E04637" w:rsidP="00E04637">
      <w:pPr>
        <w:rPr>
          <w:rFonts w:ascii="Times New Roman" w:eastAsia="Verdana" w:hAnsi="Times New Roman" w:cs="Times New Roman"/>
          <w:color w:val="000000" w:themeColor="text1"/>
          <w:sz w:val="24"/>
          <w:szCs w:val="24"/>
        </w:rPr>
      </w:pPr>
      <w:r w:rsidRPr="005673FF">
        <w:rPr>
          <w:rFonts w:ascii="Times New Roman" w:eastAsia="Verdana" w:hAnsi="Times New Roman" w:cs="Times New Roman"/>
          <w:color w:val="000000" w:themeColor="text1"/>
          <w:sz w:val="24"/>
          <w:szCs w:val="24"/>
        </w:rPr>
        <w:t>Britvic should have processes in place in order to scan the environment in order to ascertain these changing consumer preferences and social preferences. Britvic should have the systems in place to capture these new changes in consumer tastes and preferences.</w:t>
      </w:r>
    </w:p>
    <w:p w14:paraId="520312B1" w14:textId="77777777" w:rsidR="00EC2A7E" w:rsidRPr="004E685D" w:rsidRDefault="00EC2A7E" w:rsidP="00EC2A7E">
      <w:pPr>
        <w:rPr>
          <w:rFonts w:ascii="Times New Roman" w:eastAsia="Verdana" w:hAnsi="Times New Roman" w:cs="Times New Roman"/>
          <w:b/>
          <w:color w:val="000000" w:themeColor="text1"/>
          <w:sz w:val="24"/>
          <w:szCs w:val="24"/>
        </w:rPr>
      </w:pPr>
      <w:r w:rsidRPr="004E685D">
        <w:rPr>
          <w:rFonts w:ascii="Times New Roman" w:eastAsia="Verdana" w:hAnsi="Times New Roman" w:cs="Times New Roman"/>
          <w:b/>
          <w:color w:val="000000" w:themeColor="text1"/>
          <w:sz w:val="24"/>
          <w:szCs w:val="24"/>
        </w:rPr>
        <w:t>6.4 Limitations of this research</w:t>
      </w:r>
    </w:p>
    <w:p w14:paraId="5AF0EFC2" w14:textId="14020880" w:rsidR="00EC2A7E" w:rsidRPr="00FF0F3C" w:rsidRDefault="00EC2A7E" w:rsidP="00EC2A7E">
      <w:pPr>
        <w:rPr>
          <w:rFonts w:ascii="Times New Roman" w:eastAsia="Verdana" w:hAnsi="Times New Roman" w:cs="Times New Roman"/>
          <w:color w:val="000000" w:themeColor="text1"/>
          <w:sz w:val="24"/>
          <w:szCs w:val="24"/>
        </w:rPr>
      </w:pPr>
      <w:r w:rsidRPr="00FF0F3C">
        <w:rPr>
          <w:rFonts w:ascii="Times New Roman" w:eastAsia="Verdana" w:hAnsi="Times New Roman" w:cs="Times New Roman"/>
          <w:color w:val="000000" w:themeColor="text1"/>
          <w:sz w:val="24"/>
          <w:szCs w:val="24"/>
        </w:rPr>
        <w:t>Aside from the personal issues encountered by the researcher, the study was limited by other various issues. Firstly, there was not enough time to carry out an in-depth study of the research subjects due to cost</w:t>
      </w:r>
      <w:r w:rsidR="001003C3">
        <w:rPr>
          <w:rFonts w:ascii="Times New Roman" w:eastAsia="Verdana" w:hAnsi="Times New Roman" w:cs="Times New Roman"/>
          <w:color w:val="000000" w:themeColor="text1"/>
          <w:sz w:val="24"/>
          <w:szCs w:val="24"/>
        </w:rPr>
        <w:t>, job</w:t>
      </w:r>
      <w:r w:rsidR="00D43F9C">
        <w:rPr>
          <w:rFonts w:ascii="Times New Roman" w:eastAsia="Verdana" w:hAnsi="Times New Roman" w:cs="Times New Roman"/>
          <w:color w:val="000000" w:themeColor="text1"/>
          <w:sz w:val="24"/>
          <w:szCs w:val="24"/>
        </w:rPr>
        <w:t>,</w:t>
      </w:r>
      <w:r w:rsidRPr="00FF0F3C">
        <w:rPr>
          <w:rFonts w:ascii="Times New Roman" w:eastAsia="Verdana" w:hAnsi="Times New Roman" w:cs="Times New Roman"/>
          <w:color w:val="000000" w:themeColor="text1"/>
          <w:sz w:val="24"/>
          <w:szCs w:val="24"/>
        </w:rPr>
        <w:t xml:space="preserve"> and time-constraint.</w:t>
      </w:r>
    </w:p>
    <w:p w14:paraId="1770F506" w14:textId="77777777" w:rsidR="00AD7D8C" w:rsidRPr="004C2560" w:rsidRDefault="00AD7D8C" w:rsidP="00E86788">
      <w:pPr>
        <w:rPr>
          <w:rFonts w:ascii="Times New Roman" w:eastAsia="Verdana" w:hAnsi="Times New Roman" w:cs="Times New Roman"/>
          <w:sz w:val="24"/>
          <w:szCs w:val="24"/>
        </w:rPr>
      </w:pPr>
    </w:p>
    <w:p w14:paraId="39401574" w14:textId="77777777" w:rsidR="00AB18BA" w:rsidRDefault="00AB18BA" w:rsidP="00595901">
      <w:pPr>
        <w:rPr>
          <w:rFonts w:ascii="Times New Roman" w:eastAsia="Verdana" w:hAnsi="Times New Roman" w:cs="Times New Roman"/>
          <w:b/>
          <w:color w:val="000000" w:themeColor="text1"/>
          <w:sz w:val="24"/>
          <w:szCs w:val="24"/>
          <w:lang w:val="fr-FR"/>
        </w:rPr>
      </w:pPr>
    </w:p>
    <w:p w14:paraId="6014B71A" w14:textId="77777777" w:rsidR="00AB18BA" w:rsidRDefault="00AB18BA" w:rsidP="00595901">
      <w:pPr>
        <w:rPr>
          <w:rFonts w:ascii="Times New Roman" w:eastAsia="Verdana" w:hAnsi="Times New Roman" w:cs="Times New Roman"/>
          <w:b/>
          <w:color w:val="000000" w:themeColor="text1"/>
          <w:sz w:val="24"/>
          <w:szCs w:val="24"/>
          <w:lang w:val="fr-FR"/>
        </w:rPr>
      </w:pPr>
    </w:p>
    <w:p w14:paraId="35EABA62" w14:textId="77777777" w:rsidR="00AB18BA" w:rsidRDefault="00AB18BA" w:rsidP="00595901">
      <w:pPr>
        <w:rPr>
          <w:rFonts w:ascii="Times New Roman" w:eastAsia="Verdana" w:hAnsi="Times New Roman" w:cs="Times New Roman"/>
          <w:b/>
          <w:color w:val="000000" w:themeColor="text1"/>
          <w:sz w:val="24"/>
          <w:szCs w:val="24"/>
          <w:lang w:val="fr-FR"/>
        </w:rPr>
      </w:pPr>
    </w:p>
    <w:p w14:paraId="2588EDA4" w14:textId="08FD1A52" w:rsidR="009A447E" w:rsidRPr="0096119C" w:rsidRDefault="009A447E" w:rsidP="009A447E">
      <w:pPr>
        <w:rPr>
          <w:rFonts w:ascii="Times New Roman" w:eastAsia="Verdana" w:hAnsi="Times New Roman" w:cs="Times New Roman"/>
          <w:color w:val="000000" w:themeColor="text1"/>
          <w:sz w:val="24"/>
          <w:szCs w:val="24"/>
          <w:lang w:val="fr-FR"/>
        </w:rPr>
      </w:pPr>
      <w:r w:rsidRPr="0096119C">
        <w:rPr>
          <w:rFonts w:ascii="Times New Roman" w:eastAsia="Verdana" w:hAnsi="Times New Roman" w:cs="Times New Roman"/>
          <w:b/>
          <w:color w:val="000000" w:themeColor="text1"/>
          <w:sz w:val="24"/>
          <w:szCs w:val="24"/>
          <w:lang w:val="fr-FR"/>
        </w:rPr>
        <w:t>BIBLIOGRAPHY / REFERENCES</w:t>
      </w:r>
    </w:p>
    <w:p w14:paraId="11117676"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lastRenderedPageBreak/>
        <w:t>Ackerman, F</w:t>
      </w:r>
      <w:r w:rsidR="00595901" w:rsidRPr="0096119C">
        <w:rPr>
          <w:rFonts w:ascii="Times New Roman" w:hAnsi="Times New Roman" w:cs="Times New Roman"/>
          <w:i w:val="0"/>
          <w:color w:val="000000" w:themeColor="text1"/>
          <w:sz w:val="24"/>
          <w:szCs w:val="24"/>
        </w:rPr>
        <w:t>., Stanton, E.A., Hope, C. &amp; Alberth, S.</w:t>
      </w:r>
      <w:r w:rsidRPr="0096119C">
        <w:rPr>
          <w:rFonts w:ascii="Times New Roman" w:hAnsi="Times New Roman" w:cs="Times New Roman"/>
          <w:i w:val="0"/>
          <w:color w:val="000000" w:themeColor="text1"/>
          <w:sz w:val="24"/>
          <w:szCs w:val="24"/>
        </w:rPr>
        <w:t xml:space="preserve"> (2009) ‘Did the Stern Review underestimate US and global climate damages?’ </w:t>
      </w:r>
      <w:r w:rsidRPr="0096119C">
        <w:rPr>
          <w:rFonts w:ascii="Times New Roman" w:hAnsi="Times New Roman" w:cs="Times New Roman"/>
          <w:color w:val="000000" w:themeColor="text1"/>
          <w:sz w:val="24"/>
          <w:szCs w:val="24"/>
        </w:rPr>
        <w:t>Energy Policy</w:t>
      </w:r>
      <w:r w:rsidRPr="0096119C">
        <w:rPr>
          <w:rFonts w:ascii="Times New Roman" w:hAnsi="Times New Roman" w:cs="Times New Roman"/>
          <w:i w:val="0"/>
          <w:color w:val="000000" w:themeColor="text1"/>
          <w:sz w:val="24"/>
          <w:szCs w:val="24"/>
        </w:rPr>
        <w:t>, 37(7), pp.2717–2721.</w:t>
      </w:r>
    </w:p>
    <w:p w14:paraId="65FA4416"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Anshen, M. (1955) ‘Fundamental and applied research in marketing.’ </w:t>
      </w:r>
      <w:r w:rsidRPr="0096119C">
        <w:rPr>
          <w:rFonts w:ascii="Times New Roman" w:hAnsi="Times New Roman" w:cs="Times New Roman"/>
          <w:color w:val="000000" w:themeColor="text1"/>
          <w:sz w:val="24"/>
          <w:szCs w:val="24"/>
        </w:rPr>
        <w:t>Journal of Marketing</w:t>
      </w:r>
      <w:r w:rsidRPr="0096119C">
        <w:rPr>
          <w:rFonts w:ascii="Times New Roman" w:hAnsi="Times New Roman" w:cs="Times New Roman"/>
          <w:i w:val="0"/>
          <w:color w:val="000000" w:themeColor="text1"/>
          <w:sz w:val="24"/>
          <w:szCs w:val="24"/>
        </w:rPr>
        <w:t>, 19(3), pp.233–244.</w:t>
      </w:r>
    </w:p>
    <w:p w14:paraId="4D12FB2C"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Anthony, R.N. (1965) Planning and control systems: a framework for analysis. Boston: Division of Research, Graduate School of Business Administration, Harvard University. Boston: MA.</w:t>
      </w:r>
    </w:p>
    <w:p w14:paraId="6C3AB880"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Baker, M.J. &amp; Saren M. (2010) Marketing Theory a Student Text. 2</w:t>
      </w:r>
      <w:r w:rsidRPr="0096119C">
        <w:rPr>
          <w:rFonts w:ascii="Times New Roman" w:hAnsi="Times New Roman" w:cs="Times New Roman"/>
          <w:i w:val="0"/>
          <w:color w:val="000000" w:themeColor="text1"/>
          <w:sz w:val="24"/>
          <w:szCs w:val="24"/>
          <w:vertAlign w:val="superscript"/>
        </w:rPr>
        <w:t xml:space="preserve">nd </w:t>
      </w:r>
      <w:r w:rsidRPr="0096119C">
        <w:rPr>
          <w:rFonts w:ascii="Times New Roman" w:hAnsi="Times New Roman" w:cs="Times New Roman"/>
          <w:i w:val="0"/>
          <w:color w:val="000000" w:themeColor="text1"/>
          <w:sz w:val="24"/>
          <w:szCs w:val="24"/>
        </w:rPr>
        <w:t>edn. Los Angeles: SAGE.</w:t>
      </w:r>
    </w:p>
    <w:p w14:paraId="23C4E776"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Baltruks, D. (2016) ‘The Complementarity of the Irish and British Liberal Market Economies and Skilled EU Migration Since 2004 Compared to the Swedish Coordinated Market Economy.’ </w:t>
      </w:r>
      <w:r w:rsidRPr="0096119C">
        <w:rPr>
          <w:rFonts w:ascii="Times New Roman" w:hAnsi="Times New Roman" w:cs="Times New Roman"/>
          <w:color w:val="000000" w:themeColor="text1"/>
          <w:sz w:val="24"/>
          <w:szCs w:val="24"/>
        </w:rPr>
        <w:t>Journal of International Migration and Integration</w:t>
      </w:r>
      <w:r w:rsidRPr="0096119C">
        <w:rPr>
          <w:rFonts w:ascii="Times New Roman" w:hAnsi="Times New Roman" w:cs="Times New Roman"/>
          <w:i w:val="0"/>
          <w:color w:val="000000" w:themeColor="text1"/>
          <w:sz w:val="24"/>
          <w:szCs w:val="24"/>
        </w:rPr>
        <w:t>, 17(2), pp.507–520.</w:t>
      </w:r>
    </w:p>
    <w:p w14:paraId="53F04F24"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Bartels, R. (1983) ‘Is Marketing Defaulting Its Responsibilities?’ </w:t>
      </w:r>
      <w:r w:rsidRPr="0096119C">
        <w:rPr>
          <w:rFonts w:ascii="Times New Roman" w:hAnsi="Times New Roman" w:cs="Times New Roman"/>
          <w:iCs w:val="0"/>
          <w:color w:val="000000" w:themeColor="text1"/>
          <w:sz w:val="24"/>
          <w:szCs w:val="24"/>
        </w:rPr>
        <w:t>Journal of Marketing</w:t>
      </w:r>
      <w:r w:rsidRPr="0096119C">
        <w:rPr>
          <w:rFonts w:ascii="Times New Roman" w:hAnsi="Times New Roman" w:cs="Times New Roman"/>
          <w:i w:val="0"/>
          <w:color w:val="000000" w:themeColor="text1"/>
          <w:sz w:val="24"/>
          <w:szCs w:val="24"/>
        </w:rPr>
        <w:t>, 47(4), pp.32–35.</w:t>
      </w:r>
    </w:p>
    <w:p w14:paraId="4518F789"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Beem, E. (1965) ‘Research Methodology in Business.’ Journal of Marketing Research, 2(2), pp.205.</w:t>
      </w:r>
    </w:p>
    <w:p w14:paraId="69DD2C57"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Bentley, P., Gulbrandsen, J. </w:t>
      </w:r>
      <w:r w:rsidR="00595901" w:rsidRPr="0096119C">
        <w:rPr>
          <w:rFonts w:ascii="Times New Roman" w:hAnsi="Times New Roman" w:cs="Times New Roman"/>
          <w:i w:val="0"/>
          <w:color w:val="000000" w:themeColor="text1"/>
          <w:sz w:val="24"/>
          <w:szCs w:val="24"/>
        </w:rPr>
        <w:t>&amp;</w:t>
      </w:r>
      <w:r w:rsidRPr="0096119C">
        <w:rPr>
          <w:rFonts w:ascii="Times New Roman" w:hAnsi="Times New Roman" w:cs="Times New Roman"/>
          <w:i w:val="0"/>
          <w:color w:val="000000" w:themeColor="text1"/>
          <w:sz w:val="24"/>
          <w:szCs w:val="24"/>
        </w:rPr>
        <w:t xml:space="preserve"> Kyvik, M. (2015) </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The relationship between basic and applied research in universities.</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 Higher Education, 70(4), pp.689–709.</w:t>
      </w:r>
    </w:p>
    <w:p w14:paraId="64FB032F"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Beverland</w:t>
      </w:r>
      <w:r w:rsidR="00595901" w:rsidRPr="0096119C">
        <w:rPr>
          <w:rFonts w:ascii="Times New Roman" w:hAnsi="Times New Roman" w:cs="Times New Roman"/>
          <w:i w:val="0"/>
          <w:color w:val="000000" w:themeColor="text1"/>
          <w:sz w:val="24"/>
          <w:szCs w:val="24"/>
        </w:rPr>
        <w:t xml:space="preserve">, M. &amp; Lindgreen, A. (2010) ‘What makes a good case study? A positivist review of qualitative case research published in Industrial Marketing Management, 1971–2006.’ </w:t>
      </w:r>
      <w:r w:rsidRPr="0096119C">
        <w:rPr>
          <w:rFonts w:ascii="Times New Roman" w:hAnsi="Times New Roman" w:cs="Times New Roman"/>
          <w:color w:val="000000" w:themeColor="text1"/>
          <w:sz w:val="24"/>
          <w:szCs w:val="24"/>
        </w:rPr>
        <w:t>Industrial Marketing Management</w:t>
      </w:r>
      <w:r w:rsidRPr="0096119C">
        <w:rPr>
          <w:rFonts w:ascii="Times New Roman" w:hAnsi="Times New Roman" w:cs="Times New Roman"/>
          <w:i w:val="0"/>
          <w:color w:val="000000" w:themeColor="text1"/>
          <w:sz w:val="24"/>
          <w:szCs w:val="24"/>
        </w:rPr>
        <w:t>, 39(1), pp.56–63.</w:t>
      </w:r>
    </w:p>
    <w:p w14:paraId="0CB60C67"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Biedenbach, T. &amp; Jacobsson, M. (2016) </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The Open Secret of Values: The Roles of Values and Axiology in Project Research.</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Project Management Journal</w:t>
      </w:r>
      <w:r w:rsidRPr="0096119C">
        <w:rPr>
          <w:rFonts w:ascii="Times New Roman" w:hAnsi="Times New Roman" w:cs="Times New Roman"/>
          <w:i w:val="0"/>
          <w:color w:val="000000" w:themeColor="text1"/>
          <w:sz w:val="24"/>
          <w:szCs w:val="24"/>
        </w:rPr>
        <w:t>, 47(3), pp.139–155.</w:t>
      </w:r>
    </w:p>
    <w:p w14:paraId="3F06753A"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Blau, P.M. (1970) ‘A Formal Theory of Differentiation in </w:t>
      </w:r>
      <w:r w:rsidR="00595901" w:rsidRPr="0096119C">
        <w:rPr>
          <w:rFonts w:ascii="Times New Roman" w:hAnsi="Times New Roman" w:cs="Times New Roman"/>
          <w:i w:val="0"/>
          <w:color w:val="000000" w:themeColor="text1"/>
          <w:sz w:val="24"/>
          <w:szCs w:val="24"/>
        </w:rPr>
        <w:t>Organizations.’</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American Sociological Review</w:t>
      </w:r>
      <w:r w:rsidRPr="0096119C">
        <w:rPr>
          <w:rFonts w:ascii="Times New Roman" w:hAnsi="Times New Roman" w:cs="Times New Roman"/>
          <w:i w:val="0"/>
          <w:color w:val="000000" w:themeColor="text1"/>
          <w:sz w:val="24"/>
          <w:szCs w:val="24"/>
        </w:rPr>
        <w:t>, 35(2), pp.201–218.</w:t>
      </w:r>
    </w:p>
    <w:p w14:paraId="75CC198B"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Blythe, J. &amp; Martin, J. (2016) Essentials of marketing. 6</w:t>
      </w:r>
      <w:r w:rsidRPr="0096119C">
        <w:rPr>
          <w:rFonts w:ascii="Times New Roman" w:hAnsi="Times New Roman" w:cs="Times New Roman"/>
          <w:i w:val="0"/>
          <w:color w:val="000000" w:themeColor="text1"/>
          <w:sz w:val="24"/>
          <w:szCs w:val="24"/>
          <w:vertAlign w:val="superscript"/>
        </w:rPr>
        <w:t>th</w:t>
      </w:r>
      <w:r w:rsidRPr="0096119C">
        <w:rPr>
          <w:rFonts w:ascii="Times New Roman" w:hAnsi="Times New Roman" w:cs="Times New Roman"/>
          <w:i w:val="0"/>
          <w:color w:val="000000" w:themeColor="text1"/>
          <w:sz w:val="24"/>
          <w:szCs w:val="24"/>
        </w:rPr>
        <w:t xml:space="preserve"> edn. Harlow: Pearson.</w:t>
      </w:r>
    </w:p>
    <w:p w14:paraId="31FCE3C8"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Blythe, J. (2013) Principles and practice of marketing. 3rd edn. London: SAGE.</w:t>
      </w:r>
    </w:p>
    <w:p w14:paraId="4DBB33EA"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Bocatto, E. &amp; Perez-de-Toledo, E. (2018) ‘Finding Hard Evidences for the Soft Rhetoric of the Stakeholder </w:t>
      </w:r>
      <w:r w:rsidR="00595901" w:rsidRPr="0096119C">
        <w:rPr>
          <w:rFonts w:ascii="Times New Roman" w:hAnsi="Times New Roman" w:cs="Times New Roman"/>
          <w:i w:val="0"/>
          <w:color w:val="000000" w:themeColor="text1"/>
          <w:sz w:val="24"/>
          <w:szCs w:val="24"/>
        </w:rPr>
        <w:t>Theory.’</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American Journal of Management</w:t>
      </w:r>
      <w:r w:rsidRPr="0096119C">
        <w:rPr>
          <w:rFonts w:ascii="Times New Roman" w:hAnsi="Times New Roman" w:cs="Times New Roman"/>
          <w:i w:val="0"/>
          <w:color w:val="000000" w:themeColor="text1"/>
          <w:sz w:val="24"/>
          <w:szCs w:val="24"/>
        </w:rPr>
        <w:t>, 18(1), pp.61–75.</w:t>
      </w:r>
    </w:p>
    <w:p w14:paraId="21C3840E"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Bogle, J.C. (2009) ‘The Fiduciary Principle No Man Can Serve Two Masters.’ </w:t>
      </w:r>
      <w:r w:rsidRPr="0096119C">
        <w:rPr>
          <w:rFonts w:ascii="Times New Roman" w:hAnsi="Times New Roman" w:cs="Times New Roman"/>
          <w:color w:val="000000" w:themeColor="text1"/>
          <w:sz w:val="24"/>
          <w:szCs w:val="24"/>
        </w:rPr>
        <w:t>Journal of Portfolio Management</w:t>
      </w:r>
      <w:r w:rsidRPr="0096119C">
        <w:rPr>
          <w:rFonts w:ascii="Times New Roman" w:hAnsi="Times New Roman" w:cs="Times New Roman"/>
          <w:i w:val="0"/>
          <w:color w:val="000000" w:themeColor="text1"/>
          <w:sz w:val="24"/>
          <w:szCs w:val="24"/>
        </w:rPr>
        <w:t>, 36(1), pp. 15-25.</w:t>
      </w:r>
    </w:p>
    <w:p w14:paraId="64ADE413"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Bondy, K., Moon, J. &amp; Matten, D. (2012) 'An institution of corporate social responsibility (CSR) in multi-national corporations (MNCs): form and implications.'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111(2), pp.281-299.</w:t>
      </w:r>
    </w:p>
    <w:p w14:paraId="7E13A8AE"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Bonini, S., Hintz, G. &amp; Mendonca, L. (2008) ‘Addressing consumer concerns about climate change.’</w:t>
      </w:r>
      <w:r w:rsidRPr="0096119C">
        <w:rPr>
          <w:rFonts w:ascii="Times New Roman" w:hAnsi="Times New Roman" w:cs="Times New Roman"/>
          <w:iCs w:val="0"/>
          <w:color w:val="000000" w:themeColor="text1"/>
          <w:sz w:val="24"/>
          <w:szCs w:val="24"/>
        </w:rPr>
        <w:t> The McKinsey Quarterly</w:t>
      </w:r>
      <w:r w:rsidRPr="0096119C">
        <w:rPr>
          <w:rFonts w:ascii="Times New Roman" w:hAnsi="Times New Roman" w:cs="Times New Roman"/>
          <w:i w:val="0"/>
          <w:color w:val="000000" w:themeColor="text1"/>
          <w:sz w:val="24"/>
          <w:szCs w:val="24"/>
        </w:rPr>
        <w:t xml:space="preserve">, (2), pp.52. </w:t>
      </w:r>
    </w:p>
    <w:p w14:paraId="533B1E1C"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Brower, J. &amp; Mahajan, V. (2013) ‘Driven to Be Good: A Stakeholder Theory Perspective on the Drivers of Corporate Social Performance.’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117(2), pp.313–331.</w:t>
      </w:r>
    </w:p>
    <w:p w14:paraId="1DFEFE9A"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Brundtland, G.H. (1987) Our Common Future: Report of the World Commission on Environment and Development, Geneva, UN-Document A/42/427. </w:t>
      </w:r>
      <w:hyperlink r:id="rId63">
        <w:r w:rsidRPr="0096119C">
          <w:rPr>
            <w:rFonts w:ascii="Times New Roman" w:hAnsi="Times New Roman" w:cs="Times New Roman"/>
            <w:color w:val="000000" w:themeColor="text1"/>
            <w:sz w:val="24"/>
            <w:szCs w:val="24"/>
          </w:rPr>
          <w:t>http://www.un-documents.net/wced-ocf.htm</w:t>
        </w:r>
      </w:hyperlink>
      <w:r w:rsidRPr="0096119C">
        <w:rPr>
          <w:rFonts w:ascii="Times New Roman" w:hAnsi="Times New Roman" w:cs="Times New Roman"/>
          <w:i w:val="0"/>
          <w:color w:val="000000" w:themeColor="text1"/>
          <w:sz w:val="24"/>
          <w:szCs w:val="24"/>
        </w:rPr>
        <w:t xml:space="preserve"> </w:t>
      </w:r>
    </w:p>
    <w:p w14:paraId="5A7A1909"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lastRenderedPageBreak/>
        <w:t xml:space="preserve">Brunswick, G. (2014) ‘A Chronology of The Definition of </w:t>
      </w:r>
      <w:r w:rsidR="00595901" w:rsidRPr="0096119C">
        <w:rPr>
          <w:rFonts w:ascii="Times New Roman" w:hAnsi="Times New Roman" w:cs="Times New Roman"/>
          <w:i w:val="0"/>
          <w:color w:val="000000" w:themeColor="text1"/>
          <w:sz w:val="24"/>
          <w:szCs w:val="24"/>
        </w:rPr>
        <w:t>Marketing.’</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Journal of Business &amp; Economics Research</w:t>
      </w:r>
      <w:r w:rsidRPr="0096119C">
        <w:rPr>
          <w:rFonts w:ascii="Times New Roman" w:hAnsi="Times New Roman" w:cs="Times New Roman"/>
          <w:i w:val="0"/>
          <w:color w:val="000000" w:themeColor="text1"/>
          <w:sz w:val="24"/>
          <w:szCs w:val="24"/>
        </w:rPr>
        <w:t xml:space="preserve"> (Online), 12(2).</w:t>
      </w:r>
    </w:p>
    <w:p w14:paraId="191F45DD"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Bryman, A. (2012) Social </w:t>
      </w:r>
      <w:hyperlink r:id="rId64">
        <w:r w:rsidR="00595901" w:rsidRPr="0096119C">
          <w:rPr>
            <w:rFonts w:ascii="Times New Roman" w:hAnsi="Times New Roman" w:cs="Times New Roman"/>
            <w:i w:val="0"/>
            <w:iCs w:val="0"/>
            <w:color w:val="000000" w:themeColor="text1"/>
            <w:sz w:val="24"/>
            <w:szCs w:val="24"/>
          </w:rPr>
          <w:t>research methods</w:t>
        </w:r>
      </w:hyperlink>
      <w:r w:rsidR="00595901" w:rsidRPr="0096119C">
        <w:rPr>
          <w:rFonts w:ascii="Times New Roman" w:hAnsi="Times New Roman" w:cs="Times New Roman"/>
          <w:i w:val="0"/>
          <w:iCs w:val="0"/>
          <w:color w:val="000000" w:themeColor="text1"/>
          <w:sz w:val="24"/>
          <w:szCs w:val="24"/>
        </w:rPr>
        <w:t>.</w:t>
      </w:r>
      <w:r w:rsidRPr="0096119C">
        <w:rPr>
          <w:rFonts w:ascii="Times New Roman" w:hAnsi="Times New Roman" w:cs="Times New Roman"/>
          <w:i w:val="0"/>
          <w:color w:val="000000" w:themeColor="text1"/>
          <w:sz w:val="24"/>
          <w:szCs w:val="24"/>
        </w:rPr>
        <w:t xml:space="preserve"> 5</w:t>
      </w:r>
      <w:r w:rsidRPr="0096119C">
        <w:rPr>
          <w:rFonts w:ascii="Times New Roman" w:hAnsi="Times New Roman" w:cs="Times New Roman"/>
          <w:i w:val="0"/>
          <w:color w:val="000000" w:themeColor="text1"/>
          <w:sz w:val="24"/>
          <w:szCs w:val="24"/>
          <w:vertAlign w:val="superscript"/>
        </w:rPr>
        <w:t>th</w:t>
      </w:r>
      <w:r w:rsidRPr="0096119C">
        <w:rPr>
          <w:rFonts w:ascii="Times New Roman" w:hAnsi="Times New Roman" w:cs="Times New Roman"/>
          <w:i w:val="0"/>
          <w:color w:val="000000" w:themeColor="text1"/>
          <w:sz w:val="24"/>
          <w:szCs w:val="24"/>
        </w:rPr>
        <w:t xml:space="preserve"> edn. Oxford: Oxford University Press.</w:t>
      </w:r>
    </w:p>
    <w:p w14:paraId="5FC7EFB9"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Bryson, J.M. (2004) ‘What to do when Stakeholders </w:t>
      </w:r>
      <w:r w:rsidR="00595901" w:rsidRPr="0096119C">
        <w:rPr>
          <w:rFonts w:ascii="Times New Roman" w:hAnsi="Times New Roman" w:cs="Times New Roman"/>
          <w:i w:val="0"/>
          <w:color w:val="000000" w:themeColor="text1"/>
          <w:sz w:val="24"/>
          <w:szCs w:val="24"/>
        </w:rPr>
        <w:t>matter.’</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Public Management Review</w:t>
      </w:r>
      <w:r w:rsidRPr="0096119C">
        <w:rPr>
          <w:rFonts w:ascii="Times New Roman" w:hAnsi="Times New Roman" w:cs="Times New Roman"/>
          <w:i w:val="0"/>
          <w:color w:val="000000" w:themeColor="text1"/>
          <w:sz w:val="24"/>
          <w:szCs w:val="24"/>
        </w:rPr>
        <w:t>, 6(1), pp.21-53.</w:t>
      </w:r>
    </w:p>
    <w:p w14:paraId="14446E24"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Burchill, C.S</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 xml:space="preserve"> (1970) Multi-National Corporations. </w:t>
      </w:r>
      <w:r w:rsidRPr="0096119C">
        <w:rPr>
          <w:rFonts w:ascii="Times New Roman" w:hAnsi="Times New Roman" w:cs="Times New Roman"/>
          <w:color w:val="000000" w:themeColor="text1"/>
          <w:sz w:val="24"/>
          <w:szCs w:val="24"/>
        </w:rPr>
        <w:t>Queen's Quarterly</w:t>
      </w:r>
      <w:r w:rsidRPr="0096119C">
        <w:rPr>
          <w:rFonts w:ascii="Times New Roman" w:hAnsi="Times New Roman" w:cs="Times New Roman"/>
          <w:i w:val="0"/>
          <w:color w:val="000000" w:themeColor="text1"/>
          <w:sz w:val="24"/>
          <w:szCs w:val="24"/>
        </w:rPr>
        <w:t>, 77(1), pp. 3.</w:t>
      </w:r>
    </w:p>
    <w:p w14:paraId="20421E11"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Burns, R.B. (2000) Introduction to research methods. 4</w:t>
      </w:r>
      <w:r w:rsidRPr="0096119C">
        <w:rPr>
          <w:rFonts w:ascii="Times New Roman" w:hAnsi="Times New Roman" w:cs="Times New Roman"/>
          <w:i w:val="0"/>
          <w:color w:val="000000" w:themeColor="text1"/>
          <w:sz w:val="24"/>
          <w:szCs w:val="24"/>
          <w:vertAlign w:val="superscript"/>
        </w:rPr>
        <w:t>th</w:t>
      </w:r>
      <w:r w:rsidRPr="0096119C">
        <w:rPr>
          <w:rFonts w:ascii="Times New Roman" w:hAnsi="Times New Roman" w:cs="Times New Roman"/>
          <w:i w:val="0"/>
          <w:color w:val="000000" w:themeColor="text1"/>
          <w:sz w:val="24"/>
          <w:szCs w:val="24"/>
        </w:rPr>
        <w:t xml:space="preserve"> edn. London: SAGE.</w:t>
      </w:r>
    </w:p>
    <w:p w14:paraId="2388347D"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Carroll, A. &amp; Buchholtz, A. (2014) Business and Society: Ethics, Sustainability, and Stakeholder Management. 9th edn. New York: South-Western College Publishing</w:t>
      </w:r>
    </w:p>
    <w:p w14:paraId="3B526FBC"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Clement, R.W. (2005) ‘The lessons from stakeholder theory for U.S. business </w:t>
      </w:r>
      <w:r w:rsidR="00595901" w:rsidRPr="0096119C">
        <w:rPr>
          <w:rFonts w:ascii="Times New Roman" w:hAnsi="Times New Roman" w:cs="Times New Roman"/>
          <w:i w:val="0"/>
          <w:color w:val="000000" w:themeColor="text1"/>
          <w:sz w:val="24"/>
          <w:szCs w:val="24"/>
        </w:rPr>
        <w:t>leaders.’</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Business Horizons</w:t>
      </w:r>
      <w:r w:rsidRPr="0096119C">
        <w:rPr>
          <w:rFonts w:ascii="Times New Roman" w:hAnsi="Times New Roman" w:cs="Times New Roman"/>
          <w:i w:val="0"/>
          <w:color w:val="000000" w:themeColor="text1"/>
          <w:sz w:val="24"/>
          <w:szCs w:val="24"/>
        </w:rPr>
        <w:t>, 48(3), pp.255–264.</w:t>
      </w:r>
    </w:p>
    <w:p w14:paraId="64954E58"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Cohen, L., Manion L. &amp; Morrison, K. (2018) </w:t>
      </w:r>
      <w:r w:rsidRPr="0096119C">
        <w:rPr>
          <w:rFonts w:ascii="Times New Roman" w:hAnsi="Times New Roman" w:cs="Times New Roman"/>
          <w:iCs w:val="0"/>
          <w:color w:val="000000" w:themeColor="text1"/>
          <w:sz w:val="24"/>
          <w:szCs w:val="24"/>
        </w:rPr>
        <w:t>Research Methods in Education</w:t>
      </w:r>
      <w:r w:rsidRPr="0096119C">
        <w:rPr>
          <w:rFonts w:ascii="Times New Roman" w:hAnsi="Times New Roman" w:cs="Times New Roman"/>
          <w:i w:val="0"/>
          <w:color w:val="000000" w:themeColor="text1"/>
          <w:sz w:val="24"/>
          <w:szCs w:val="24"/>
        </w:rPr>
        <w:t>. 8th edn. San Francisco: Routledge</w:t>
      </w:r>
    </w:p>
    <w:p w14:paraId="4EEB7802"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Conlon, G. (2013) ‘The Evolution of Marketing.’ </w:t>
      </w:r>
      <w:r w:rsidRPr="0096119C">
        <w:rPr>
          <w:rFonts w:ascii="Times New Roman" w:hAnsi="Times New Roman" w:cs="Times New Roman"/>
          <w:color w:val="000000" w:themeColor="text1"/>
          <w:sz w:val="24"/>
          <w:szCs w:val="24"/>
        </w:rPr>
        <w:t>DM News</w:t>
      </w:r>
      <w:r w:rsidRPr="0096119C">
        <w:rPr>
          <w:rFonts w:ascii="Times New Roman" w:hAnsi="Times New Roman" w:cs="Times New Roman"/>
          <w:i w:val="0"/>
          <w:color w:val="000000" w:themeColor="text1"/>
          <w:sz w:val="24"/>
          <w:szCs w:val="24"/>
        </w:rPr>
        <w:t>, 35(6), pp.44-46, 48-49.</w:t>
      </w:r>
    </w:p>
    <w:p w14:paraId="3A67D019"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Coombes, P. &amp; Nicholson, J. (2013) ‘Business models and their relationship with marketing: A systematic literature review.’ </w:t>
      </w:r>
      <w:r w:rsidRPr="0096119C">
        <w:rPr>
          <w:rFonts w:ascii="Times New Roman" w:hAnsi="Times New Roman" w:cs="Times New Roman"/>
          <w:color w:val="000000" w:themeColor="text1"/>
          <w:sz w:val="24"/>
          <w:szCs w:val="24"/>
        </w:rPr>
        <w:t>Industrial Marketing Management</w:t>
      </w:r>
      <w:r w:rsidRPr="0096119C">
        <w:rPr>
          <w:rFonts w:ascii="Times New Roman" w:hAnsi="Times New Roman" w:cs="Times New Roman"/>
          <w:i w:val="0"/>
          <w:color w:val="000000" w:themeColor="text1"/>
          <w:sz w:val="24"/>
          <w:szCs w:val="24"/>
        </w:rPr>
        <w:t>, 42(5), pp.656–664.</w:t>
      </w:r>
    </w:p>
    <w:p w14:paraId="3BA73416"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Crane, A. &amp; Ruebottom, T. (2011) ‘Stakeholder Theory and Social Identity: Rethinking Stakeholder Identification.’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102(1), pp.77–87.</w:t>
      </w:r>
    </w:p>
    <w:p w14:paraId="18860424"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Creswell, J.W., (2013) Qualitative inquiry and research design: choosing among five approaches. 3rd edn. Los Angeles: SAGE Publications.</w:t>
      </w:r>
    </w:p>
    <w:p w14:paraId="68598BE1"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Das, K. (2009) ‘Relationship marketing research (1994-2006</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Marketing Intelligence &amp; Planning</w:t>
      </w:r>
      <w:r w:rsidRPr="0096119C">
        <w:rPr>
          <w:rFonts w:ascii="Times New Roman" w:hAnsi="Times New Roman" w:cs="Times New Roman"/>
          <w:i w:val="0"/>
          <w:color w:val="000000" w:themeColor="text1"/>
          <w:sz w:val="24"/>
          <w:szCs w:val="24"/>
        </w:rPr>
        <w:t>, 27(3), pp.326-363.</w:t>
      </w:r>
    </w:p>
    <w:p w14:paraId="4E58166C"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Davidson, C. &amp; Tolich, M. (2012) ‘Getting Started: An Introduction to Research Methods. </w:t>
      </w:r>
      <w:r w:rsidR="00595901" w:rsidRPr="0096119C">
        <w:rPr>
          <w:rFonts w:ascii="Times New Roman" w:hAnsi="Times New Roman" w:cs="Times New Roman"/>
          <w:i w:val="0"/>
          <w:color w:val="000000" w:themeColor="text1"/>
          <w:sz w:val="24"/>
          <w:szCs w:val="24"/>
        </w:rPr>
        <w:t>2012.’</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New Zealand Sociology</w:t>
      </w:r>
      <w:r w:rsidRPr="0096119C">
        <w:rPr>
          <w:rFonts w:ascii="Times New Roman" w:hAnsi="Times New Roman" w:cs="Times New Roman"/>
          <w:i w:val="0"/>
          <w:color w:val="000000" w:themeColor="text1"/>
          <w:sz w:val="24"/>
          <w:szCs w:val="24"/>
        </w:rPr>
        <w:t>, 27(1), pp.190.</w:t>
      </w:r>
    </w:p>
    <w:p w14:paraId="2461055A"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Day, G. S. (1994) ‘The Capabilities of Market-Driven </w:t>
      </w:r>
      <w:r w:rsidR="00595901" w:rsidRPr="0096119C">
        <w:rPr>
          <w:rFonts w:ascii="Times New Roman" w:hAnsi="Times New Roman" w:cs="Times New Roman"/>
          <w:i w:val="0"/>
          <w:color w:val="000000" w:themeColor="text1"/>
          <w:sz w:val="24"/>
          <w:szCs w:val="24"/>
        </w:rPr>
        <w:t>Organizations.'</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Journal of Marketing</w:t>
      </w:r>
      <w:r w:rsidRPr="0096119C">
        <w:rPr>
          <w:rFonts w:ascii="Times New Roman" w:hAnsi="Times New Roman" w:cs="Times New Roman"/>
          <w:i w:val="0"/>
          <w:color w:val="000000" w:themeColor="text1"/>
          <w:sz w:val="24"/>
          <w:szCs w:val="24"/>
        </w:rPr>
        <w:t>, 58(4), pp.37-52.</w:t>
      </w:r>
    </w:p>
    <w:p w14:paraId="3917188D"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lang w:val="de-DE"/>
        </w:rPr>
        <w:t xml:space="preserve">Deng, X., Kang, J-K. &amp; Low, B-S. </w:t>
      </w:r>
      <w:r w:rsidRPr="0096119C">
        <w:rPr>
          <w:rFonts w:ascii="Times New Roman" w:hAnsi="Times New Roman" w:cs="Times New Roman"/>
          <w:i w:val="0"/>
          <w:color w:val="000000" w:themeColor="text1"/>
          <w:sz w:val="24"/>
          <w:szCs w:val="24"/>
        </w:rPr>
        <w:t xml:space="preserve">(2013) ‘Corporate social responsibility and stakeholder value maximization: Evidence from mergers.’ </w:t>
      </w:r>
      <w:r w:rsidRPr="0096119C">
        <w:rPr>
          <w:rFonts w:ascii="Times New Roman" w:hAnsi="Times New Roman" w:cs="Times New Roman"/>
          <w:color w:val="000000" w:themeColor="text1"/>
          <w:sz w:val="24"/>
          <w:szCs w:val="24"/>
        </w:rPr>
        <w:t>Journal of Financial Economics</w:t>
      </w:r>
      <w:r w:rsidRPr="0096119C">
        <w:rPr>
          <w:rFonts w:ascii="Times New Roman" w:hAnsi="Times New Roman" w:cs="Times New Roman"/>
          <w:i w:val="0"/>
          <w:color w:val="000000" w:themeColor="text1"/>
          <w:sz w:val="24"/>
          <w:szCs w:val="24"/>
        </w:rPr>
        <w:t>, 110(1), pp.87–109.</w:t>
      </w:r>
    </w:p>
    <w:p w14:paraId="46159E4E"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Derry, R. (2012) ‘Reclaiming Marginalized Stakeholders.’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111(2), pp.253–264.</w:t>
      </w:r>
    </w:p>
    <w:p w14:paraId="4667024F"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Dibb, S., Simkin, L. &amp; Pride W.M. (2006) Marketing: Concepts and Strategies. 5</w:t>
      </w:r>
      <w:r w:rsidRPr="0096119C">
        <w:rPr>
          <w:rFonts w:ascii="Times New Roman" w:hAnsi="Times New Roman" w:cs="Times New Roman"/>
          <w:i w:val="0"/>
          <w:color w:val="000000" w:themeColor="text1"/>
          <w:sz w:val="24"/>
          <w:szCs w:val="24"/>
          <w:vertAlign w:val="superscript"/>
        </w:rPr>
        <w:t>th</w:t>
      </w:r>
      <w:r w:rsidRPr="0096119C">
        <w:rPr>
          <w:rFonts w:ascii="Times New Roman" w:hAnsi="Times New Roman" w:cs="Times New Roman"/>
          <w:i w:val="0"/>
          <w:color w:val="000000" w:themeColor="text1"/>
          <w:sz w:val="24"/>
          <w:szCs w:val="24"/>
        </w:rPr>
        <w:t xml:space="preserve"> European edn. UK: Houghton Mifflin.</w:t>
      </w:r>
    </w:p>
    <w:p w14:paraId="78D060B8"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iCs w:val="0"/>
          <w:color w:val="000000" w:themeColor="text1"/>
          <w:sz w:val="24"/>
          <w:szCs w:val="24"/>
        </w:rPr>
        <w:t>Dimmock, M. (2019). </w:t>
      </w:r>
      <w:hyperlink r:id="rId65">
        <w:r w:rsidRPr="0096119C">
          <w:rPr>
            <w:rFonts w:ascii="Times New Roman" w:hAnsi="Times New Roman" w:cs="Times New Roman"/>
            <w:i w:val="0"/>
            <w:iCs w:val="0"/>
            <w:color w:val="000000" w:themeColor="text1"/>
            <w:sz w:val="24"/>
            <w:szCs w:val="24"/>
          </w:rPr>
          <w:t>"Defining generations: Where Millennials end and post-Millennials begin."</w:t>
        </w:r>
      </w:hyperlink>
      <w:r w:rsidRPr="0096119C">
        <w:rPr>
          <w:rFonts w:ascii="Times New Roman" w:hAnsi="Times New Roman" w:cs="Times New Roman"/>
          <w:i w:val="0"/>
          <w:iCs w:val="0"/>
          <w:color w:val="000000" w:themeColor="text1"/>
          <w:sz w:val="24"/>
          <w:szCs w:val="24"/>
        </w:rPr>
        <w:t xml:space="preserve"> Pew Research Center.</w:t>
      </w:r>
    </w:p>
    <w:p w14:paraId="6D1B72BE" w14:textId="77777777" w:rsidR="00595901" w:rsidRPr="0096119C" w:rsidRDefault="00595901" w:rsidP="00AB18BA">
      <w:pPr>
        <w:rPr>
          <w:rFonts w:ascii="Times New Roman" w:hAnsi="Times New Roman" w:cs="Times New Roman"/>
          <w:color w:val="000000" w:themeColor="text1"/>
          <w:sz w:val="24"/>
          <w:szCs w:val="24"/>
        </w:rPr>
      </w:pPr>
    </w:p>
    <w:p w14:paraId="510DE59F"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lastRenderedPageBreak/>
        <w:t xml:space="preserve">Domegan, C. (2010) ‘The history of marketing thought: a teaching reflection.’ </w:t>
      </w:r>
      <w:r w:rsidRPr="0096119C">
        <w:rPr>
          <w:rFonts w:ascii="Times New Roman" w:hAnsi="Times New Roman" w:cs="Times New Roman"/>
          <w:color w:val="000000" w:themeColor="text1"/>
          <w:sz w:val="24"/>
          <w:szCs w:val="24"/>
        </w:rPr>
        <w:t>Journal of Historical Research in Marketing</w:t>
      </w:r>
      <w:r w:rsidRPr="0096119C">
        <w:rPr>
          <w:rFonts w:ascii="Times New Roman" w:hAnsi="Times New Roman" w:cs="Times New Roman"/>
          <w:i w:val="0"/>
          <w:color w:val="000000" w:themeColor="text1"/>
          <w:sz w:val="24"/>
          <w:szCs w:val="24"/>
        </w:rPr>
        <w:t>, 2(4), pp.457–466.</w:t>
      </w:r>
    </w:p>
    <w:p w14:paraId="1D2EF5AE"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Donaldson, T. &amp; Preston, L. (1995) ‘The Stakeholder Theory of the Corporation: Concepts, Evidence and Implications.’ </w:t>
      </w:r>
      <w:r w:rsidRPr="0096119C">
        <w:rPr>
          <w:rFonts w:ascii="Times New Roman" w:hAnsi="Times New Roman" w:cs="Times New Roman"/>
          <w:color w:val="000000" w:themeColor="text1"/>
          <w:sz w:val="24"/>
          <w:szCs w:val="24"/>
        </w:rPr>
        <w:t>The Academy of Management Review</w:t>
      </w:r>
      <w:r w:rsidRPr="0096119C">
        <w:rPr>
          <w:rFonts w:ascii="Times New Roman" w:hAnsi="Times New Roman" w:cs="Times New Roman"/>
          <w:i w:val="0"/>
          <w:color w:val="000000" w:themeColor="text1"/>
          <w:sz w:val="24"/>
          <w:szCs w:val="24"/>
        </w:rPr>
        <w:t>, 20(1), pp.65-91.</w:t>
      </w:r>
    </w:p>
    <w:p w14:paraId="2D93E3C9"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Dresner, S. (2008) The principles of sustainability. 2nd edn. London: Earthscan.</w:t>
      </w:r>
    </w:p>
    <w:p w14:paraId="1D966C1D"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Drummond, G. </w:t>
      </w:r>
      <w:r w:rsidR="00595901" w:rsidRPr="0096119C">
        <w:rPr>
          <w:rFonts w:ascii="Times New Roman" w:hAnsi="Times New Roman" w:cs="Times New Roman"/>
          <w:i w:val="0"/>
          <w:color w:val="000000" w:themeColor="text1"/>
          <w:sz w:val="24"/>
          <w:szCs w:val="24"/>
        </w:rPr>
        <w:t>&amp;</w:t>
      </w:r>
      <w:r w:rsidRPr="0096119C">
        <w:rPr>
          <w:rFonts w:ascii="Times New Roman" w:hAnsi="Times New Roman" w:cs="Times New Roman"/>
          <w:i w:val="0"/>
          <w:color w:val="000000" w:themeColor="text1"/>
          <w:sz w:val="24"/>
          <w:szCs w:val="24"/>
        </w:rPr>
        <w:t xml:space="preserve"> Ensor, J. (2005) Introduction to marketing concepts. Oxford: Elsevier Butterworth Heinemann.</w:t>
      </w:r>
    </w:p>
    <w:p w14:paraId="2EBE6310"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Dul, J. &amp; Hak, T. (2008) Case study methodology in business research [e book]. Oxford: Butterworth-Heinemann.</w:t>
      </w:r>
    </w:p>
    <w:p w14:paraId="58EB1E13"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Dunfee, T.W. (2008) Stakeholder Theory. The Oxford Handbook of Corporate Social Responsibility</w:t>
      </w:r>
    </w:p>
    <w:p w14:paraId="4EEDA0C2"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Egels-Zandén, N. &amp; Sandberg, J. (2010) 'Distinctions in descriptive and instrumental stakeholder theory: a challenge for empirical </w:t>
      </w:r>
      <w:r w:rsidR="00595901" w:rsidRPr="0096119C">
        <w:rPr>
          <w:rFonts w:ascii="Times New Roman" w:hAnsi="Times New Roman" w:cs="Times New Roman"/>
          <w:i w:val="0"/>
          <w:color w:val="000000" w:themeColor="text1"/>
          <w:sz w:val="24"/>
          <w:szCs w:val="24"/>
        </w:rPr>
        <w:t>research.’</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Business Ethics</w:t>
      </w:r>
      <w:r w:rsidRPr="0096119C">
        <w:rPr>
          <w:rFonts w:ascii="Times New Roman" w:hAnsi="Times New Roman" w:cs="Times New Roman"/>
          <w:i w:val="0"/>
          <w:color w:val="000000" w:themeColor="text1"/>
          <w:sz w:val="24"/>
          <w:szCs w:val="24"/>
        </w:rPr>
        <w:t>, 19(1), pp.35–49.</w:t>
      </w:r>
    </w:p>
    <w:p w14:paraId="0D3D14DC"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El-Ansary, A., Shaw, E. &amp; Lazer, H. (2018) ‘Marketing’s identity crisis: insights from the history of marketing thought.’ </w:t>
      </w:r>
      <w:r w:rsidRPr="0096119C">
        <w:rPr>
          <w:rFonts w:ascii="Times New Roman" w:hAnsi="Times New Roman" w:cs="Times New Roman"/>
          <w:color w:val="000000" w:themeColor="text1"/>
          <w:sz w:val="24"/>
          <w:szCs w:val="24"/>
        </w:rPr>
        <w:t>AMS Review</w:t>
      </w:r>
      <w:r w:rsidRPr="0096119C">
        <w:rPr>
          <w:rFonts w:ascii="Times New Roman" w:hAnsi="Times New Roman" w:cs="Times New Roman"/>
          <w:i w:val="0"/>
          <w:color w:val="000000" w:themeColor="text1"/>
          <w:sz w:val="24"/>
          <w:szCs w:val="24"/>
        </w:rPr>
        <w:t>, 8(1), pp.5–17.</w:t>
      </w:r>
    </w:p>
    <w:p w14:paraId="7B56025A"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Elkington, J., (1994) </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Towards the sustainable corporation: Win-win-win business strategies for sustainable development.</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California management review</w:t>
      </w:r>
      <w:r w:rsidRPr="0096119C">
        <w:rPr>
          <w:rFonts w:ascii="Times New Roman" w:hAnsi="Times New Roman" w:cs="Times New Roman"/>
          <w:i w:val="0"/>
          <w:color w:val="000000" w:themeColor="text1"/>
          <w:sz w:val="24"/>
          <w:szCs w:val="24"/>
        </w:rPr>
        <w:t>, 36(2), pp. 90.</w:t>
      </w:r>
    </w:p>
    <w:p w14:paraId="2DA52D02"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Elkington, J</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 xml:space="preserve"> (1994) </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Books of note -- Environmental Marketing: Positive Strategies for Reaching the Green Consumer by Walter Coddington.</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Environment</w:t>
      </w:r>
      <w:r w:rsidRPr="0096119C">
        <w:rPr>
          <w:rFonts w:ascii="Times New Roman" w:hAnsi="Times New Roman" w:cs="Times New Roman"/>
          <w:i w:val="0"/>
          <w:color w:val="000000" w:themeColor="text1"/>
          <w:sz w:val="24"/>
          <w:szCs w:val="24"/>
        </w:rPr>
        <w:t>, 36(5), pp. 25.</w:t>
      </w:r>
    </w:p>
    <w:p w14:paraId="34BC7860"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Enyinna, O. (2013) ‘Is stakeholder theory really ethical?’ </w:t>
      </w:r>
      <w:r w:rsidRPr="0096119C">
        <w:rPr>
          <w:rFonts w:ascii="Times New Roman" w:hAnsi="Times New Roman" w:cs="Times New Roman"/>
          <w:color w:val="000000" w:themeColor="text1"/>
          <w:sz w:val="24"/>
          <w:szCs w:val="24"/>
        </w:rPr>
        <w:t>African Journal of Business Ethics</w:t>
      </w:r>
      <w:r w:rsidRPr="0096119C">
        <w:rPr>
          <w:rFonts w:ascii="Times New Roman" w:hAnsi="Times New Roman" w:cs="Times New Roman"/>
          <w:i w:val="0"/>
          <w:color w:val="000000" w:themeColor="text1"/>
          <w:sz w:val="24"/>
          <w:szCs w:val="24"/>
        </w:rPr>
        <w:t>, 7(2), pp.79–86.</w:t>
      </w:r>
    </w:p>
    <w:p w14:paraId="3D62BBC3" w14:textId="77777777" w:rsidR="009A447E" w:rsidRPr="0096119C" w:rsidRDefault="009A447E" w:rsidP="00AB18BA">
      <w:pPr>
        <w:pStyle w:val="Heading4"/>
        <w:numPr>
          <w:ilvl w:val="0"/>
          <w:numId w:val="35"/>
        </w:numPr>
        <w:rPr>
          <w:rFonts w:ascii="Times New Roman" w:hAnsi="Times New Roman" w:cs="Times New Roman"/>
          <w:color w:val="000000" w:themeColor="text1"/>
          <w:sz w:val="24"/>
          <w:szCs w:val="24"/>
        </w:rPr>
      </w:pPr>
      <w:r w:rsidRPr="0096119C">
        <w:rPr>
          <w:rFonts w:ascii="Times New Roman" w:hAnsi="Times New Roman" w:cs="Times New Roman"/>
          <w:i w:val="0"/>
          <w:color w:val="000000" w:themeColor="text1"/>
          <w:sz w:val="24"/>
          <w:szCs w:val="24"/>
        </w:rPr>
        <w:t xml:space="preserve">Eppler, M.J., Hoffmann, F. &amp; Pfister, R. </w:t>
      </w:r>
      <w:r w:rsidR="00595901" w:rsidRPr="0096119C">
        <w:rPr>
          <w:rFonts w:ascii="Times New Roman" w:hAnsi="Times New Roman" w:cs="Times New Roman"/>
          <w:i w:val="0"/>
          <w:color w:val="000000" w:themeColor="text1"/>
          <w:sz w:val="24"/>
          <w:szCs w:val="24"/>
        </w:rPr>
        <w:t>(2011) Rigor and Relevance in Management Typologies: Assessing the Quality of Qualitative Classifications. 1</w:t>
      </w:r>
      <w:r w:rsidR="00595901" w:rsidRPr="0096119C">
        <w:rPr>
          <w:rFonts w:ascii="Times New Roman" w:hAnsi="Times New Roman" w:cs="Times New Roman"/>
          <w:i w:val="0"/>
          <w:color w:val="000000" w:themeColor="text1"/>
          <w:sz w:val="24"/>
          <w:szCs w:val="24"/>
          <w:vertAlign w:val="superscript"/>
        </w:rPr>
        <w:t>st</w:t>
      </w:r>
      <w:r w:rsidR="00595901" w:rsidRPr="0096119C">
        <w:rPr>
          <w:rFonts w:ascii="Times New Roman" w:hAnsi="Times New Roman" w:cs="Times New Roman"/>
          <w:i w:val="0"/>
          <w:color w:val="000000" w:themeColor="text1"/>
          <w:sz w:val="24"/>
          <w:szCs w:val="24"/>
        </w:rPr>
        <w:t xml:space="preserve"> edn. St. Gallen: University of St. Gallen</w:t>
      </w:r>
      <w:r w:rsidRPr="0096119C">
        <w:rPr>
          <w:rFonts w:ascii="Times New Roman" w:hAnsi="Times New Roman" w:cs="Times New Roman"/>
          <w:i w:val="0"/>
          <w:color w:val="000000" w:themeColor="text1"/>
          <w:sz w:val="24"/>
          <w:szCs w:val="24"/>
        </w:rPr>
        <w:t>.</w:t>
      </w:r>
    </w:p>
    <w:p w14:paraId="0FCA0D39" w14:textId="77777777" w:rsidR="00595901" w:rsidRPr="0096119C" w:rsidRDefault="00595901" w:rsidP="00AB18BA">
      <w:pPr>
        <w:pStyle w:val="Heading4"/>
        <w:numPr>
          <w:ilvl w:val="0"/>
          <w:numId w:val="35"/>
        </w:numPr>
        <w:rPr>
          <w:rFonts w:ascii="Times New Roman" w:hAnsi="Times New Roman" w:cs="Times New Roman"/>
          <w:i w:val="0"/>
          <w:iCs w:val="0"/>
          <w:color w:val="000000" w:themeColor="text1"/>
          <w:sz w:val="24"/>
          <w:szCs w:val="24"/>
        </w:rPr>
      </w:pPr>
      <w:r w:rsidRPr="0096119C">
        <w:rPr>
          <w:rFonts w:ascii="Times New Roman" w:hAnsi="Times New Roman" w:cs="Times New Roman"/>
          <w:i w:val="0"/>
          <w:iCs w:val="0"/>
          <w:color w:val="000000" w:themeColor="text1"/>
          <w:sz w:val="24"/>
          <w:szCs w:val="24"/>
        </w:rPr>
        <w:t>Fabio, L.O. &amp; Kelle, P. (2018) ‘</w:t>
      </w:r>
      <w:r w:rsidRPr="0096119C">
        <w:rPr>
          <w:rFonts w:ascii="Times New Roman" w:hAnsi="Times New Roman" w:cs="Times New Roman"/>
          <w:i w:val="0"/>
          <w:color w:val="000000" w:themeColor="text1"/>
          <w:sz w:val="24"/>
          <w:szCs w:val="24"/>
        </w:rPr>
        <w:t>The ethical gap of firms’ marketing practices</w:t>
      </w:r>
      <w:r w:rsidRPr="0096119C">
        <w:rPr>
          <w:rFonts w:ascii="Times New Roman" w:hAnsi="Times New Roman" w:cs="Times New Roman"/>
          <w:i w:val="0"/>
          <w:iCs w:val="0"/>
          <w:color w:val="000000" w:themeColor="text1"/>
          <w:sz w:val="24"/>
          <w:szCs w:val="24"/>
        </w:rPr>
        <w:t xml:space="preserve">.’ </w:t>
      </w:r>
      <w:r w:rsidRPr="0096119C">
        <w:rPr>
          <w:rFonts w:ascii="Times New Roman" w:hAnsi="Times New Roman" w:cs="Times New Roman"/>
          <w:color w:val="000000" w:themeColor="text1"/>
          <w:sz w:val="24"/>
          <w:szCs w:val="24"/>
        </w:rPr>
        <w:t>Journal of Organizational Change Management</w:t>
      </w:r>
      <w:r w:rsidRPr="0096119C">
        <w:rPr>
          <w:rFonts w:ascii="Times New Roman" w:hAnsi="Times New Roman" w:cs="Times New Roman"/>
          <w:i w:val="0"/>
          <w:iCs w:val="0"/>
          <w:color w:val="000000" w:themeColor="text1"/>
          <w:sz w:val="24"/>
          <w:szCs w:val="24"/>
        </w:rPr>
        <w:t>, 31(1), pp.118-134.</w:t>
      </w:r>
    </w:p>
    <w:p w14:paraId="5569EDF7"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Farrington, J. &amp; Kuhlman, T. (2010) ‘What is Sustainability?’ </w:t>
      </w:r>
      <w:r w:rsidRPr="0096119C">
        <w:rPr>
          <w:rFonts w:ascii="Times New Roman" w:hAnsi="Times New Roman" w:cs="Times New Roman"/>
          <w:color w:val="000000" w:themeColor="text1"/>
          <w:sz w:val="24"/>
          <w:szCs w:val="24"/>
        </w:rPr>
        <w:t>Sustainability</w:t>
      </w:r>
      <w:r w:rsidRPr="0096119C">
        <w:rPr>
          <w:rFonts w:ascii="Times New Roman" w:hAnsi="Times New Roman" w:cs="Times New Roman"/>
          <w:i w:val="0"/>
          <w:color w:val="000000" w:themeColor="text1"/>
          <w:sz w:val="24"/>
          <w:szCs w:val="24"/>
        </w:rPr>
        <w:t>, 2(11), pp.3436–3448.</w:t>
      </w:r>
    </w:p>
    <w:p w14:paraId="5BDB07A7"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Felix, R., Rauschnabel, P.</w:t>
      </w:r>
      <w:r w:rsidR="00595901" w:rsidRPr="0096119C">
        <w:rPr>
          <w:rFonts w:ascii="Times New Roman" w:hAnsi="Times New Roman" w:cs="Times New Roman"/>
          <w:i w:val="0"/>
          <w:color w:val="000000" w:themeColor="text1"/>
          <w:sz w:val="24"/>
          <w:szCs w:val="24"/>
        </w:rPr>
        <w:t xml:space="preserve">A. &amp; Hinsch, C. (2017) ‘Elements of strategic social media marketing: A holistic </w:t>
      </w:r>
      <w:r w:rsidR="00595901" w:rsidRPr="0096119C">
        <w:rPr>
          <w:rFonts w:ascii="Times New Roman" w:hAnsi="Times New Roman" w:cs="Times New Roman"/>
          <w:i w:val="0"/>
          <w:iCs w:val="0"/>
          <w:color w:val="000000" w:themeColor="text1"/>
          <w:sz w:val="24"/>
          <w:szCs w:val="24"/>
        </w:rPr>
        <w:t>framework.’</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Journal of Business Research</w:t>
      </w:r>
      <w:r w:rsidRPr="0096119C">
        <w:rPr>
          <w:rFonts w:ascii="Times New Roman" w:hAnsi="Times New Roman" w:cs="Times New Roman"/>
          <w:i w:val="0"/>
          <w:color w:val="000000" w:themeColor="text1"/>
          <w:sz w:val="24"/>
          <w:szCs w:val="24"/>
        </w:rPr>
        <w:t>, 70(C), pp.118–126.</w:t>
      </w:r>
    </w:p>
    <w:p w14:paraId="7CC17339"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Ferrary, M. (2009) ‘A Stakeholder's Perspective on Human Resource Management.’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87(1), pp.31–43.</w:t>
      </w:r>
    </w:p>
    <w:p w14:paraId="246E3E94"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Ferrell, O.C. (2013) ‘From Market Orientation to Stakeholder Orientation’, </w:t>
      </w:r>
      <w:r w:rsidRPr="0096119C">
        <w:rPr>
          <w:rFonts w:ascii="Times New Roman" w:hAnsi="Times New Roman" w:cs="Times New Roman"/>
          <w:color w:val="000000" w:themeColor="text1"/>
          <w:sz w:val="24"/>
          <w:szCs w:val="24"/>
        </w:rPr>
        <w:t>Journal of Public Policy &amp; Marketing</w:t>
      </w:r>
      <w:r w:rsidRPr="0096119C">
        <w:rPr>
          <w:rFonts w:ascii="Times New Roman" w:hAnsi="Times New Roman" w:cs="Times New Roman"/>
          <w:i w:val="0"/>
          <w:color w:val="000000" w:themeColor="text1"/>
          <w:sz w:val="24"/>
          <w:szCs w:val="24"/>
        </w:rPr>
        <w:t>, 29(1), pp.93-96.</w:t>
      </w:r>
    </w:p>
    <w:p w14:paraId="34638AC2"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Fisch, C. &amp; Block, J. (2018) ‘Six tips for your (systematic) literature review in business and management research’, </w:t>
      </w:r>
      <w:r w:rsidRPr="0096119C">
        <w:rPr>
          <w:rFonts w:ascii="Times New Roman" w:hAnsi="Times New Roman" w:cs="Times New Roman"/>
          <w:color w:val="000000" w:themeColor="text1"/>
          <w:sz w:val="24"/>
          <w:szCs w:val="24"/>
        </w:rPr>
        <w:t>Management Review Quarterly</w:t>
      </w:r>
      <w:r w:rsidRPr="0096119C">
        <w:rPr>
          <w:rFonts w:ascii="Times New Roman" w:hAnsi="Times New Roman" w:cs="Times New Roman"/>
          <w:i w:val="0"/>
          <w:color w:val="000000" w:themeColor="text1"/>
          <w:sz w:val="24"/>
          <w:szCs w:val="24"/>
        </w:rPr>
        <w:t>, 68(2), pp.103–106.</w:t>
      </w:r>
    </w:p>
    <w:p w14:paraId="69CF09E5" w14:textId="77777777" w:rsidR="009A447E"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Freeman, R.E.</w:t>
      </w:r>
      <w:r w:rsidR="009A447E" w:rsidRPr="0096119C">
        <w:rPr>
          <w:rFonts w:ascii="Times New Roman" w:hAnsi="Times New Roman" w:cs="Times New Roman"/>
          <w:i w:val="0"/>
          <w:color w:val="000000" w:themeColor="text1"/>
          <w:sz w:val="24"/>
          <w:szCs w:val="24"/>
        </w:rPr>
        <w:t xml:space="preserve"> (1984) Strategic Management: A Stakeholder Approach. Boston, MA: Pitman.</w:t>
      </w:r>
    </w:p>
    <w:p w14:paraId="46BB72BA"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Freeman, R.E. &amp; Dmytriyev, S. (2017) ‘Corporate Social Responsibility and Stakeholder Theory: Learning From Each </w:t>
      </w:r>
      <w:r w:rsidR="00595901" w:rsidRPr="0096119C">
        <w:rPr>
          <w:rFonts w:ascii="Times New Roman" w:hAnsi="Times New Roman" w:cs="Times New Roman"/>
          <w:i w:val="0"/>
          <w:color w:val="000000" w:themeColor="text1"/>
          <w:sz w:val="24"/>
          <w:szCs w:val="24"/>
        </w:rPr>
        <w:t>Other.’</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Symphonya Emerging Issues in Management</w:t>
      </w:r>
      <w:r w:rsidRPr="0096119C">
        <w:rPr>
          <w:rFonts w:ascii="Times New Roman" w:hAnsi="Times New Roman" w:cs="Times New Roman"/>
          <w:i w:val="0"/>
          <w:color w:val="000000" w:themeColor="text1"/>
          <w:sz w:val="24"/>
          <w:szCs w:val="24"/>
        </w:rPr>
        <w:t>, (1), pp.7-15.</w:t>
      </w:r>
    </w:p>
    <w:p w14:paraId="202D2FED"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lastRenderedPageBreak/>
        <w:t xml:space="preserve">Freeman, R.E., Gilbert, E. &amp; Hartman, D. (1988) ‘Values and the foundations of strategic management.’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7(11), pp.821–834.</w:t>
      </w:r>
    </w:p>
    <w:p w14:paraId="00944F39" w14:textId="77777777" w:rsidR="009A447E"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Freeman, R.E.</w:t>
      </w:r>
      <w:r w:rsidRPr="0096119C">
        <w:rPr>
          <w:rFonts w:ascii="Times New Roman" w:hAnsi="Times New Roman" w:cs="Times New Roman"/>
          <w:i w:val="0"/>
          <w:iCs w:val="0"/>
          <w:color w:val="000000" w:themeColor="text1"/>
          <w:sz w:val="24"/>
          <w:szCs w:val="24"/>
        </w:rPr>
        <w:t>,</w:t>
      </w:r>
      <w:r w:rsidR="009A447E" w:rsidRPr="0096119C">
        <w:rPr>
          <w:rFonts w:ascii="Times New Roman" w:hAnsi="Times New Roman" w:cs="Times New Roman"/>
          <w:i w:val="0"/>
          <w:color w:val="000000" w:themeColor="text1"/>
          <w:sz w:val="24"/>
          <w:szCs w:val="24"/>
        </w:rPr>
        <w:t xml:space="preserve"> Wicks, A. &amp; Parmar, B. (2004) ‘Stakeholder Theory and The Corporate Objective Revisited’, </w:t>
      </w:r>
      <w:r w:rsidR="009A447E" w:rsidRPr="0096119C">
        <w:rPr>
          <w:rFonts w:ascii="Times New Roman" w:hAnsi="Times New Roman" w:cs="Times New Roman"/>
          <w:color w:val="000000" w:themeColor="text1"/>
          <w:sz w:val="24"/>
          <w:szCs w:val="24"/>
        </w:rPr>
        <w:t>Organization Science</w:t>
      </w:r>
      <w:r w:rsidR="009A447E" w:rsidRPr="0096119C">
        <w:rPr>
          <w:rFonts w:ascii="Times New Roman" w:hAnsi="Times New Roman" w:cs="Times New Roman"/>
          <w:i w:val="0"/>
          <w:color w:val="000000" w:themeColor="text1"/>
          <w:sz w:val="24"/>
          <w:szCs w:val="24"/>
        </w:rPr>
        <w:t>, 15(3), pp.364-69.</w:t>
      </w:r>
    </w:p>
    <w:p w14:paraId="54AFF30E"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Freeman, R.E, and Moutchnik, A. (2013) ‘Stakeholder Management and CSR: Questions and </w:t>
      </w:r>
      <w:r w:rsidR="00595901" w:rsidRPr="0096119C">
        <w:rPr>
          <w:rFonts w:ascii="Times New Roman" w:hAnsi="Times New Roman" w:cs="Times New Roman"/>
          <w:i w:val="0"/>
          <w:color w:val="000000" w:themeColor="text1"/>
          <w:sz w:val="24"/>
          <w:szCs w:val="24"/>
        </w:rPr>
        <w:t>Answers.’</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Uwf (UmweltWirtschaftsForum)</w:t>
      </w:r>
      <w:r w:rsidRPr="0096119C">
        <w:rPr>
          <w:rFonts w:ascii="Times New Roman" w:hAnsi="Times New Roman" w:cs="Times New Roman"/>
          <w:i w:val="0"/>
          <w:color w:val="000000" w:themeColor="text1"/>
          <w:sz w:val="24"/>
          <w:szCs w:val="24"/>
        </w:rPr>
        <w:t>, 21(1), pp.5-9.</w:t>
      </w:r>
    </w:p>
    <w:p w14:paraId="7D0C4683"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Freudenreich, B., Lüdeke-Freund, F. &amp; Schaltegger, S. (2019) ‘A Stakeholder Theory Perspective on Business Models: Value Creation for Sustainability.’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pp.1–16.</w:t>
      </w:r>
    </w:p>
    <w:p w14:paraId="5AFA0081"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Friedman, M. (1970) The social responsibility of business is to increase its profits. New York Times Company [online], Available at:                                                                                                                         </w:t>
      </w:r>
      <w:hyperlink r:id="rId66">
        <w:r w:rsidRPr="0096119C">
          <w:rPr>
            <w:rFonts w:ascii="Times New Roman" w:hAnsi="Times New Roman" w:cs="Times New Roman"/>
            <w:color w:val="000000" w:themeColor="text1"/>
            <w:sz w:val="24"/>
            <w:szCs w:val="24"/>
          </w:rPr>
          <w:t>http://umich.edu/~thecore/doc/Friedman.pdf</w:t>
        </w:r>
      </w:hyperlink>
      <w:r w:rsidRPr="0096119C">
        <w:rPr>
          <w:rFonts w:ascii="Times New Roman" w:hAnsi="Times New Roman" w:cs="Times New Roman"/>
          <w:i w:val="0"/>
          <w:color w:val="000000" w:themeColor="text1"/>
          <w:sz w:val="24"/>
          <w:szCs w:val="24"/>
        </w:rPr>
        <w:t xml:space="preserve"> [Accessed 5 March 2019].</w:t>
      </w:r>
    </w:p>
    <w:p w14:paraId="43F24AE0"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Fullerton, R.A. (1988) ‘How Modern Is Modern Marketing? Marketing's Evolution and the Myth of the “Production Era”.’ </w:t>
      </w:r>
      <w:r w:rsidRPr="0096119C">
        <w:rPr>
          <w:rFonts w:ascii="Times New Roman" w:hAnsi="Times New Roman" w:cs="Times New Roman"/>
          <w:iCs w:val="0"/>
          <w:color w:val="000000" w:themeColor="text1"/>
          <w:sz w:val="24"/>
          <w:szCs w:val="24"/>
        </w:rPr>
        <w:t>Journal of Marketing</w:t>
      </w:r>
      <w:r w:rsidRPr="0096119C">
        <w:rPr>
          <w:rFonts w:ascii="Times New Roman" w:hAnsi="Times New Roman" w:cs="Times New Roman"/>
          <w:i w:val="0"/>
          <w:color w:val="000000" w:themeColor="text1"/>
          <w:sz w:val="24"/>
          <w:szCs w:val="24"/>
        </w:rPr>
        <w:t>, 52(1), pp.108–125.</w:t>
      </w:r>
    </w:p>
    <w:p w14:paraId="412F5070"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Giddings, B., Hopwood, B. </w:t>
      </w:r>
      <w:r w:rsidR="00595901" w:rsidRPr="0096119C">
        <w:rPr>
          <w:rFonts w:ascii="Times New Roman" w:hAnsi="Times New Roman" w:cs="Times New Roman"/>
          <w:i w:val="0"/>
          <w:color w:val="000000" w:themeColor="text1"/>
          <w:sz w:val="24"/>
          <w:szCs w:val="24"/>
        </w:rPr>
        <w:t>&amp;</w:t>
      </w:r>
      <w:r w:rsidRPr="0096119C">
        <w:rPr>
          <w:rFonts w:ascii="Times New Roman" w:hAnsi="Times New Roman" w:cs="Times New Roman"/>
          <w:i w:val="0"/>
          <w:color w:val="000000" w:themeColor="text1"/>
          <w:sz w:val="24"/>
          <w:szCs w:val="24"/>
        </w:rPr>
        <w:t xml:space="preserve"> O'Brien, G</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 xml:space="preserve"> (2002) </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Environment, economy and society: fitting them together into sustainable development.</w:t>
      </w:r>
      <w:r w:rsidR="00595901" w:rsidRPr="0096119C">
        <w:rPr>
          <w:rFonts w:ascii="Times New Roman" w:hAnsi="Times New Roman" w:cs="Times New Roman"/>
          <w:i w:val="0"/>
          <w:iCs w:val="0"/>
          <w:color w:val="000000" w:themeColor="text1"/>
          <w:sz w:val="24"/>
          <w:szCs w:val="24"/>
        </w:rPr>
        <w:t>’</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Sustainable Development</w:t>
      </w:r>
      <w:r w:rsidRPr="0096119C">
        <w:rPr>
          <w:rFonts w:ascii="Times New Roman" w:hAnsi="Times New Roman" w:cs="Times New Roman"/>
          <w:i w:val="0"/>
          <w:color w:val="000000" w:themeColor="text1"/>
          <w:sz w:val="24"/>
          <w:szCs w:val="24"/>
        </w:rPr>
        <w:t>, 10(4), pp. 187.</w:t>
      </w:r>
    </w:p>
    <w:p w14:paraId="4F2DA317"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Goodpaster, K. (1991) </w:t>
      </w:r>
      <w:r w:rsidRPr="0096119C">
        <w:rPr>
          <w:rFonts w:ascii="Times New Roman" w:hAnsi="Times New Roman" w:cs="Times New Roman"/>
          <w:color w:val="000000" w:themeColor="text1"/>
          <w:sz w:val="24"/>
          <w:szCs w:val="24"/>
        </w:rPr>
        <w:t>Business Ethics and Stakeholder Analysis</w:t>
      </w:r>
      <w:r w:rsidRPr="0096119C">
        <w:rPr>
          <w:rFonts w:ascii="Times New Roman" w:hAnsi="Times New Roman" w:cs="Times New Roman"/>
          <w:i w:val="0"/>
          <w:color w:val="000000" w:themeColor="text1"/>
          <w:sz w:val="24"/>
          <w:szCs w:val="24"/>
        </w:rPr>
        <w:t xml:space="preserve">. Business Ethics Quarterly [online] Available at: </w:t>
      </w:r>
      <w:hyperlink r:id="rId67">
        <w:r w:rsidRPr="0096119C">
          <w:rPr>
            <w:rStyle w:val="Hyperlink"/>
            <w:rFonts w:ascii="Times New Roman" w:eastAsia="Verdana" w:hAnsi="Times New Roman" w:cs="Times New Roman"/>
            <w:i w:val="0"/>
            <w:color w:val="000000" w:themeColor="text1"/>
            <w:sz w:val="24"/>
            <w:szCs w:val="24"/>
          </w:rPr>
          <w:t>https://www.jstor.org/discover/10.2307/3857592?sid=21106271952373&amp;uid=2&amp;uid=4&amp;uid=3738032</w:t>
        </w:r>
      </w:hyperlink>
      <w:r w:rsidRPr="0096119C">
        <w:rPr>
          <w:rFonts w:ascii="Times New Roman" w:hAnsi="Times New Roman" w:cs="Times New Roman"/>
          <w:i w:val="0"/>
          <w:color w:val="000000" w:themeColor="text1"/>
          <w:sz w:val="24"/>
          <w:szCs w:val="24"/>
        </w:rPr>
        <w:t xml:space="preserve"> [Accessed 28 December 2018].</w:t>
      </w:r>
    </w:p>
    <w:p w14:paraId="24D6915C"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Gorry, G. </w:t>
      </w:r>
      <w:r w:rsidR="00595901" w:rsidRPr="0096119C">
        <w:rPr>
          <w:rFonts w:ascii="Times New Roman" w:hAnsi="Times New Roman" w:cs="Times New Roman"/>
          <w:i w:val="0"/>
          <w:color w:val="000000" w:themeColor="text1"/>
          <w:sz w:val="24"/>
          <w:szCs w:val="24"/>
        </w:rPr>
        <w:t>&amp; Morton, M. (1989) ‘A Framework for Management Information Systems.’</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Sloan Management Review</w:t>
      </w:r>
      <w:r w:rsidRPr="0096119C">
        <w:rPr>
          <w:rFonts w:ascii="Times New Roman" w:hAnsi="Times New Roman" w:cs="Times New Roman"/>
          <w:i w:val="0"/>
          <w:color w:val="000000" w:themeColor="text1"/>
          <w:sz w:val="24"/>
          <w:szCs w:val="24"/>
        </w:rPr>
        <w:t>, 30(3), p.49.</w:t>
      </w:r>
    </w:p>
    <w:p w14:paraId="56932E64"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Gosling, L. (2010) </w:t>
      </w:r>
      <w:r w:rsidR="00595901" w:rsidRPr="0096119C">
        <w:rPr>
          <w:rFonts w:ascii="Times New Roman" w:hAnsi="Times New Roman" w:cs="Times New Roman"/>
          <w:i w:val="0"/>
          <w:iCs w:val="0"/>
          <w:color w:val="000000" w:themeColor="text1"/>
          <w:sz w:val="24"/>
          <w:szCs w:val="24"/>
        </w:rPr>
        <w:t>‘</w:t>
      </w:r>
      <w:r w:rsidRPr="0096119C">
        <w:rPr>
          <w:rFonts w:ascii="Times New Roman" w:hAnsi="Times New Roman" w:cs="Times New Roman"/>
          <w:i w:val="0"/>
          <w:color w:val="000000" w:themeColor="text1"/>
          <w:sz w:val="24"/>
          <w:szCs w:val="24"/>
        </w:rPr>
        <w:t>The 'stakeholder' concept re-explained.</w:t>
      </w:r>
      <w:r w:rsidR="00595901" w:rsidRPr="0096119C">
        <w:rPr>
          <w:rFonts w:ascii="Times New Roman" w:hAnsi="Times New Roman" w:cs="Times New Roman"/>
          <w:i w:val="0"/>
          <w:iCs w:val="0"/>
          <w:color w:val="000000" w:themeColor="text1"/>
          <w:sz w:val="24"/>
          <w:szCs w:val="24"/>
        </w:rPr>
        <w:t>’</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Investment Week</w:t>
      </w:r>
      <w:r w:rsidRPr="0096119C">
        <w:rPr>
          <w:rFonts w:ascii="Times New Roman" w:hAnsi="Times New Roman" w:cs="Times New Roman"/>
          <w:i w:val="0"/>
          <w:color w:val="000000" w:themeColor="text1"/>
          <w:sz w:val="24"/>
          <w:szCs w:val="24"/>
        </w:rPr>
        <w:t>, p.54.</w:t>
      </w:r>
    </w:p>
    <w:p w14:paraId="6767A677"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Greenwood, M. (2001) ‘The importance of stakeholders according to business </w:t>
      </w:r>
      <w:r w:rsidR="00595901" w:rsidRPr="0096119C">
        <w:rPr>
          <w:rFonts w:ascii="Times New Roman" w:hAnsi="Times New Roman" w:cs="Times New Roman"/>
          <w:i w:val="0"/>
          <w:color w:val="000000" w:themeColor="text1"/>
          <w:sz w:val="24"/>
          <w:szCs w:val="24"/>
        </w:rPr>
        <w:t>leaders.’</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Business and Society Review</w:t>
      </w:r>
      <w:r w:rsidRPr="0096119C">
        <w:rPr>
          <w:rFonts w:ascii="Times New Roman" w:hAnsi="Times New Roman" w:cs="Times New Roman"/>
          <w:i w:val="0"/>
          <w:color w:val="000000" w:themeColor="text1"/>
          <w:sz w:val="24"/>
          <w:szCs w:val="24"/>
        </w:rPr>
        <w:t>, 106(1), pp.29–49.</w:t>
      </w:r>
    </w:p>
    <w:p w14:paraId="0E6A11E7"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Hasnas, J. (2013) ‘Whither Stakeholder Theory? A Guide for the Perplexed Revisited.’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112(1), pp.47–57.</w:t>
      </w:r>
    </w:p>
    <w:p w14:paraId="163D8943" w14:textId="77777777" w:rsidR="00595901" w:rsidRPr="0096119C" w:rsidRDefault="00595901" w:rsidP="00AB18BA">
      <w:pPr>
        <w:pStyle w:val="Heading4"/>
        <w:numPr>
          <w:ilvl w:val="0"/>
          <w:numId w:val="35"/>
        </w:numPr>
        <w:rPr>
          <w:rFonts w:ascii="Times New Roman" w:hAnsi="Times New Roman" w:cs="Times New Roman"/>
          <w:i w:val="0"/>
          <w:iCs w:val="0"/>
          <w:color w:val="000000" w:themeColor="text1"/>
          <w:sz w:val="24"/>
          <w:szCs w:val="24"/>
        </w:rPr>
      </w:pPr>
      <w:r w:rsidRPr="0096119C">
        <w:rPr>
          <w:rFonts w:ascii="Times New Roman" w:hAnsi="Times New Roman" w:cs="Times New Roman"/>
          <w:i w:val="0"/>
          <w:iCs w:val="0"/>
          <w:color w:val="000000" w:themeColor="text1"/>
          <w:sz w:val="24"/>
          <w:szCs w:val="24"/>
        </w:rPr>
        <w:t>Heath, J. (2009) ‘</w:t>
      </w:r>
      <w:r w:rsidRPr="0096119C">
        <w:rPr>
          <w:rFonts w:ascii="Times New Roman" w:hAnsi="Times New Roman" w:cs="Times New Roman"/>
          <w:i w:val="0"/>
          <w:color w:val="000000" w:themeColor="text1"/>
          <w:sz w:val="24"/>
          <w:szCs w:val="24"/>
        </w:rPr>
        <w:t>The Uses and Abuses of Agency Theory.</w:t>
      </w:r>
      <w:r w:rsidRPr="0096119C">
        <w:rPr>
          <w:rFonts w:ascii="Times New Roman" w:hAnsi="Times New Roman" w:cs="Times New Roman"/>
          <w:i w:val="0"/>
          <w:iCs w:val="0"/>
          <w:color w:val="000000" w:themeColor="text1"/>
          <w:sz w:val="24"/>
          <w:szCs w:val="24"/>
        </w:rPr>
        <w:t>’ </w:t>
      </w:r>
      <w:r w:rsidRPr="0096119C">
        <w:rPr>
          <w:rFonts w:ascii="Times New Roman" w:hAnsi="Times New Roman" w:cs="Times New Roman"/>
          <w:color w:val="000000" w:themeColor="text1"/>
          <w:sz w:val="24"/>
          <w:szCs w:val="24"/>
        </w:rPr>
        <w:t>Business Ethics Quarterly</w:t>
      </w:r>
      <w:r w:rsidRPr="0096119C">
        <w:rPr>
          <w:rFonts w:ascii="Times New Roman" w:hAnsi="Times New Roman" w:cs="Times New Roman"/>
          <w:i w:val="0"/>
          <w:iCs w:val="0"/>
          <w:color w:val="000000" w:themeColor="text1"/>
          <w:sz w:val="24"/>
          <w:szCs w:val="24"/>
        </w:rPr>
        <w:t>, 19(4), 497-528.</w:t>
      </w:r>
    </w:p>
    <w:p w14:paraId="51C7879C"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Heath, J. &amp; Norman, W. (2004</w:t>
      </w:r>
      <w:r w:rsidRPr="0096119C">
        <w:rPr>
          <w:rFonts w:ascii="Times New Roman" w:hAnsi="Times New Roman" w:cs="Times New Roman"/>
          <w:color w:val="000000" w:themeColor="text1"/>
          <w:sz w:val="24"/>
          <w:szCs w:val="24"/>
        </w:rPr>
        <w:t xml:space="preserve">) </w:t>
      </w:r>
      <w:r w:rsidRPr="0096119C">
        <w:rPr>
          <w:rFonts w:ascii="Times New Roman" w:hAnsi="Times New Roman" w:cs="Times New Roman"/>
          <w:i w:val="0"/>
          <w:color w:val="000000" w:themeColor="text1"/>
          <w:sz w:val="24"/>
          <w:szCs w:val="24"/>
        </w:rPr>
        <w:t>‘Stakeholder Theory, Corporate Governance and Public Management: What can the History of State-Run Enterprises Teach us in the Post-Enron era?’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53(3), pp.247–265.</w:t>
      </w:r>
    </w:p>
    <w:p w14:paraId="6EAA5551"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Helfman, T. </w:t>
      </w:r>
      <w:r w:rsidR="00595901" w:rsidRPr="0096119C">
        <w:rPr>
          <w:rFonts w:ascii="Times New Roman" w:hAnsi="Times New Roman" w:cs="Times New Roman"/>
          <w:i w:val="0"/>
          <w:color w:val="000000" w:themeColor="text1"/>
          <w:sz w:val="24"/>
          <w:szCs w:val="24"/>
        </w:rPr>
        <w:t xml:space="preserve">(2006) ‘Land ownership and the origins of fiduciary </w:t>
      </w:r>
      <w:r w:rsidR="00595901" w:rsidRPr="0096119C">
        <w:rPr>
          <w:rFonts w:ascii="Times New Roman" w:hAnsi="Times New Roman" w:cs="Times New Roman"/>
          <w:i w:val="0"/>
          <w:iCs w:val="0"/>
          <w:color w:val="000000" w:themeColor="text1"/>
          <w:sz w:val="24"/>
          <w:szCs w:val="24"/>
        </w:rPr>
        <w:t>duty.’</w:t>
      </w:r>
      <w:r w:rsidR="00595901" w:rsidRPr="0096119C">
        <w:rPr>
          <w:rFonts w:ascii="Times New Roman" w:hAnsi="Times New Roman" w:cs="Times New Roman"/>
          <w:i w:val="0"/>
          <w:color w:val="000000" w:themeColor="text1"/>
          <w:sz w:val="24"/>
          <w:szCs w:val="24"/>
        </w:rPr>
        <w:t> </w:t>
      </w:r>
      <w:r w:rsidR="00595901" w:rsidRPr="0096119C">
        <w:rPr>
          <w:rFonts w:ascii="Times New Roman" w:hAnsi="Times New Roman" w:cs="Times New Roman"/>
          <w:color w:val="000000" w:themeColor="text1"/>
          <w:sz w:val="24"/>
          <w:szCs w:val="24"/>
        </w:rPr>
        <w:t>Real Property, Probate and Trust Journal</w:t>
      </w:r>
      <w:r w:rsidR="00595901" w:rsidRPr="0096119C">
        <w:rPr>
          <w:rFonts w:ascii="Times New Roman" w:hAnsi="Times New Roman" w:cs="Times New Roman"/>
          <w:i w:val="0"/>
          <w:color w:val="000000" w:themeColor="text1"/>
          <w:sz w:val="24"/>
          <w:szCs w:val="24"/>
        </w:rPr>
        <w:t>, 41(3), pp.</w:t>
      </w:r>
      <w:r w:rsidRPr="0096119C">
        <w:rPr>
          <w:rFonts w:ascii="Times New Roman" w:hAnsi="Times New Roman" w:cs="Times New Roman"/>
          <w:i w:val="0"/>
          <w:color w:val="000000" w:themeColor="text1"/>
          <w:sz w:val="24"/>
          <w:szCs w:val="24"/>
        </w:rPr>
        <w:t>651-661.</w:t>
      </w:r>
    </w:p>
    <w:p w14:paraId="179808FA"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Heron, J. </w:t>
      </w:r>
      <w:r w:rsidR="00595901" w:rsidRPr="0096119C">
        <w:rPr>
          <w:rFonts w:ascii="Times New Roman" w:hAnsi="Times New Roman" w:cs="Times New Roman"/>
          <w:i w:val="0"/>
          <w:color w:val="000000" w:themeColor="text1"/>
          <w:sz w:val="24"/>
          <w:szCs w:val="24"/>
        </w:rPr>
        <w:t xml:space="preserve">&amp; </w:t>
      </w:r>
      <w:r w:rsidRPr="0096119C">
        <w:rPr>
          <w:rFonts w:ascii="Times New Roman" w:hAnsi="Times New Roman" w:cs="Times New Roman"/>
          <w:i w:val="0"/>
          <w:color w:val="000000" w:themeColor="text1"/>
          <w:sz w:val="24"/>
          <w:szCs w:val="24"/>
        </w:rPr>
        <w:t xml:space="preserve">Reason, P. (1997) </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A participatory inquiry paradigm.</w:t>
      </w:r>
      <w:r w:rsidR="00595901" w:rsidRPr="0096119C">
        <w:rPr>
          <w:rFonts w:ascii="Times New Roman" w:hAnsi="Times New Roman" w:cs="Times New Roman"/>
          <w:i w:val="0"/>
          <w:iCs w:val="0"/>
          <w:color w:val="000000" w:themeColor="text1"/>
          <w:sz w:val="24"/>
          <w:szCs w:val="24"/>
        </w:rPr>
        <w:t>’</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Qualitative inquiry</w:t>
      </w:r>
      <w:r w:rsidRPr="0096119C">
        <w:rPr>
          <w:rFonts w:ascii="Times New Roman" w:hAnsi="Times New Roman" w:cs="Times New Roman"/>
          <w:i w:val="0"/>
          <w:color w:val="000000" w:themeColor="text1"/>
          <w:sz w:val="24"/>
          <w:szCs w:val="24"/>
        </w:rPr>
        <w:t>, 3(3), pp.274-294.</w:t>
      </w:r>
    </w:p>
    <w:p w14:paraId="3E9D1EBC"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Hodgkinson, G.P., Herriot, P. &amp; Anderson, N. (2001) ‘Re‐aligning the stakeholders in management research: lessons from industrial, work and organizational </w:t>
      </w:r>
      <w:r w:rsidR="00595901" w:rsidRPr="0096119C">
        <w:rPr>
          <w:rFonts w:ascii="Times New Roman" w:hAnsi="Times New Roman" w:cs="Times New Roman"/>
          <w:i w:val="0"/>
          <w:iCs w:val="0"/>
          <w:color w:val="000000" w:themeColor="text1"/>
          <w:sz w:val="24"/>
          <w:szCs w:val="24"/>
        </w:rPr>
        <w:t>psychology.’</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British journal of Management</w:t>
      </w:r>
      <w:r w:rsidRPr="0096119C">
        <w:rPr>
          <w:rFonts w:ascii="Times New Roman" w:hAnsi="Times New Roman" w:cs="Times New Roman"/>
          <w:i w:val="0"/>
          <w:color w:val="000000" w:themeColor="text1"/>
          <w:sz w:val="24"/>
          <w:szCs w:val="24"/>
        </w:rPr>
        <w:t>, 12, pp.41-48.</w:t>
      </w:r>
    </w:p>
    <w:p w14:paraId="2CB0E9D1"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Hofstee, E. (2006) Constructing a Good Dissertation A Practical Guide to Finishing a Master’s, MBA or PhD on Schedule. South Africa: Sandton.</w:t>
      </w:r>
    </w:p>
    <w:p w14:paraId="1A06B066"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lastRenderedPageBreak/>
        <w:t xml:space="preserve">Hopwood, B., Mellor, M. </w:t>
      </w:r>
      <w:r w:rsidR="00595901" w:rsidRPr="0096119C">
        <w:rPr>
          <w:rFonts w:ascii="Times New Roman" w:hAnsi="Times New Roman" w:cs="Times New Roman"/>
          <w:i w:val="0"/>
          <w:color w:val="000000" w:themeColor="text1"/>
          <w:sz w:val="24"/>
          <w:szCs w:val="24"/>
        </w:rPr>
        <w:t>&amp; O'Brien, G., (2005) ‘Sustainable development: mapping different approaches.</w:t>
      </w:r>
      <w:r w:rsidR="00595901" w:rsidRPr="0096119C">
        <w:rPr>
          <w:rFonts w:ascii="Times New Roman" w:hAnsi="Times New Roman" w:cs="Times New Roman"/>
          <w:i w:val="0"/>
          <w:iCs w:val="0"/>
          <w:color w:val="000000" w:themeColor="text1"/>
          <w:sz w:val="24"/>
          <w:szCs w:val="24"/>
        </w:rPr>
        <w:t>’</w:t>
      </w:r>
      <w:r w:rsidR="00595901" w:rsidRPr="0096119C">
        <w:rPr>
          <w:rFonts w:ascii="Times New Roman" w:hAnsi="Times New Roman" w:cs="Times New Roman"/>
          <w:i w:val="0"/>
          <w:color w:val="000000" w:themeColor="text1"/>
          <w:sz w:val="24"/>
          <w:szCs w:val="24"/>
        </w:rPr>
        <w:t> </w:t>
      </w:r>
      <w:r w:rsidR="00595901" w:rsidRPr="0096119C">
        <w:rPr>
          <w:rFonts w:ascii="Times New Roman" w:hAnsi="Times New Roman" w:cs="Times New Roman"/>
          <w:color w:val="000000" w:themeColor="text1"/>
          <w:sz w:val="24"/>
          <w:szCs w:val="24"/>
        </w:rPr>
        <w:t>Sustainable Development</w:t>
      </w:r>
      <w:r w:rsidR="00595901" w:rsidRPr="0096119C">
        <w:rPr>
          <w:rFonts w:ascii="Times New Roman" w:hAnsi="Times New Roman" w:cs="Times New Roman"/>
          <w:i w:val="0"/>
          <w:color w:val="000000" w:themeColor="text1"/>
          <w:sz w:val="24"/>
          <w:szCs w:val="24"/>
        </w:rPr>
        <w:t>, 13(1), pp.</w:t>
      </w:r>
      <w:r w:rsidRPr="0096119C">
        <w:rPr>
          <w:rFonts w:ascii="Times New Roman" w:hAnsi="Times New Roman" w:cs="Times New Roman"/>
          <w:i w:val="0"/>
          <w:color w:val="000000" w:themeColor="text1"/>
          <w:sz w:val="24"/>
          <w:szCs w:val="24"/>
        </w:rPr>
        <w:t xml:space="preserve"> 38.</w:t>
      </w:r>
    </w:p>
    <w:p w14:paraId="0DA9F8BF"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Hunt, S. (2010) ‘Doctoral seminars in marketing theory.’ </w:t>
      </w:r>
      <w:r w:rsidRPr="0096119C">
        <w:rPr>
          <w:rFonts w:ascii="Times New Roman" w:hAnsi="Times New Roman" w:cs="Times New Roman"/>
          <w:color w:val="000000" w:themeColor="text1"/>
          <w:sz w:val="24"/>
          <w:szCs w:val="24"/>
        </w:rPr>
        <w:t>Journal of Historical Research in Marketing</w:t>
      </w:r>
      <w:r w:rsidRPr="0096119C">
        <w:rPr>
          <w:rFonts w:ascii="Times New Roman" w:hAnsi="Times New Roman" w:cs="Times New Roman"/>
          <w:i w:val="0"/>
          <w:color w:val="000000" w:themeColor="text1"/>
          <w:sz w:val="24"/>
          <w:szCs w:val="24"/>
        </w:rPr>
        <w:t>, 2(4), pp.443–456.</w:t>
      </w:r>
    </w:p>
    <w:p w14:paraId="4CB879FF"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Husted, B.W. &amp; Allen, D.B. (2007) ‘Strategic Corporate Social Responsibility and Value Creation among Large Firms: Lessons from the Spanish </w:t>
      </w:r>
      <w:r w:rsidRPr="0096119C">
        <w:rPr>
          <w:rFonts w:ascii="Times New Roman" w:hAnsi="Times New Roman" w:cs="Times New Roman"/>
          <w:i w:val="0"/>
          <w:iCs w:val="0"/>
          <w:color w:val="000000" w:themeColor="text1"/>
          <w:sz w:val="24"/>
          <w:szCs w:val="24"/>
        </w:rPr>
        <w:t>Experience.’</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Long Range Planning</w:t>
      </w:r>
      <w:r w:rsidRPr="0096119C">
        <w:rPr>
          <w:rFonts w:ascii="Times New Roman" w:hAnsi="Times New Roman" w:cs="Times New Roman"/>
          <w:i w:val="0"/>
          <w:color w:val="000000" w:themeColor="text1"/>
          <w:sz w:val="24"/>
          <w:szCs w:val="24"/>
        </w:rPr>
        <w:t>, 40(6), pp.594–610.</w:t>
      </w:r>
    </w:p>
    <w:p w14:paraId="5C2D17D5"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Jackson, R.W. &amp; Wood, C.M. (2013) ‘The Marketing Environment: A New </w:t>
      </w:r>
      <w:r w:rsidR="00595901" w:rsidRPr="0096119C">
        <w:rPr>
          <w:rFonts w:ascii="Times New Roman" w:hAnsi="Times New Roman" w:cs="Times New Roman"/>
          <w:i w:val="0"/>
          <w:iCs w:val="0"/>
          <w:color w:val="000000" w:themeColor="text1"/>
          <w:sz w:val="24"/>
          <w:szCs w:val="24"/>
        </w:rPr>
        <w:t>Paradigm.’</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Academy of Marketing Studies Journal</w:t>
      </w:r>
      <w:r w:rsidRPr="0096119C">
        <w:rPr>
          <w:rFonts w:ascii="Times New Roman" w:hAnsi="Times New Roman" w:cs="Times New Roman"/>
          <w:i w:val="0"/>
          <w:color w:val="000000" w:themeColor="text1"/>
          <w:sz w:val="24"/>
          <w:szCs w:val="24"/>
        </w:rPr>
        <w:t>, 17(1), pp. 35-50.</w:t>
      </w:r>
    </w:p>
    <w:p w14:paraId="48F82B4F"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Jahn, J. &amp; Brühl, R. (2018) ‘How Friedman’s View on Individual Freedom Relates to Stakeholder Theory and Social Contract </w:t>
      </w:r>
      <w:r w:rsidR="00595901" w:rsidRPr="0096119C">
        <w:rPr>
          <w:rFonts w:ascii="Times New Roman" w:hAnsi="Times New Roman" w:cs="Times New Roman"/>
          <w:i w:val="0"/>
          <w:iCs w:val="0"/>
          <w:color w:val="000000" w:themeColor="text1"/>
          <w:sz w:val="24"/>
          <w:szCs w:val="24"/>
        </w:rPr>
        <w:t>Theory.’</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153(1), pp.41–52.</w:t>
      </w:r>
    </w:p>
    <w:p w14:paraId="73A242DF"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Jarratt, D &amp; Ceric, A (2015) ‘</w:t>
      </w:r>
      <w:r w:rsidRPr="0096119C">
        <w:rPr>
          <w:rFonts w:ascii="Times New Roman" w:hAnsi="Times New Roman" w:cs="Times New Roman"/>
          <w:color w:val="000000" w:themeColor="text1"/>
          <w:sz w:val="24"/>
          <w:szCs w:val="24"/>
        </w:rPr>
        <w:t>The Complexity of Trust in Business Collaborations’</w:t>
      </w:r>
      <w:r w:rsidRPr="0096119C">
        <w:rPr>
          <w:rFonts w:ascii="Times New Roman" w:hAnsi="Times New Roman" w:cs="Times New Roman"/>
          <w:i w:val="0"/>
          <w:color w:val="000000" w:themeColor="text1"/>
          <w:sz w:val="24"/>
          <w:szCs w:val="24"/>
        </w:rPr>
        <w:t xml:space="preserve">, Australasian Marketing Journal (AMJ) 23 (1) pp.2-12. Available at: </w:t>
      </w:r>
      <w:hyperlink r:id="rId68">
        <w:r w:rsidRPr="0096119C">
          <w:rPr>
            <w:rStyle w:val="Hyperlink"/>
            <w:rFonts w:ascii="Times New Roman" w:eastAsia="Verdana" w:hAnsi="Times New Roman" w:cs="Times New Roman"/>
            <w:i w:val="0"/>
            <w:color w:val="000000" w:themeColor="text1"/>
            <w:sz w:val="24"/>
            <w:szCs w:val="24"/>
          </w:rPr>
          <w:t>https://reader.elsevier.com/reader/sd/pii/S1441358214000780?token=509E7E8EE89599825EA033BDE4729BF378089FFC16545EB3517C9A7E7050663BD588373CEC538DC684A905789B2F28AD</w:t>
        </w:r>
      </w:hyperlink>
      <w:r w:rsidRPr="0096119C">
        <w:rPr>
          <w:rFonts w:ascii="Times New Roman" w:hAnsi="Times New Roman" w:cs="Times New Roman"/>
          <w:i w:val="0"/>
          <w:color w:val="000000" w:themeColor="text1"/>
          <w:sz w:val="24"/>
          <w:szCs w:val="24"/>
        </w:rPr>
        <w:t>. [Accessed on 01 May 2019].</w:t>
      </w:r>
    </w:p>
    <w:p w14:paraId="32EC68A9"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Jawahar, I.M. &amp; Mclaughlin, G.L. (2001) ‘Toward a Descriptive Stakeholder Theory: An Organizational Life Cycle </w:t>
      </w:r>
      <w:r w:rsidRPr="0096119C">
        <w:rPr>
          <w:rFonts w:ascii="Times New Roman" w:hAnsi="Times New Roman" w:cs="Times New Roman"/>
          <w:i w:val="0"/>
          <w:iCs w:val="0"/>
          <w:color w:val="000000" w:themeColor="text1"/>
          <w:sz w:val="24"/>
          <w:szCs w:val="24"/>
        </w:rPr>
        <w:t>Approach.’</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The Academy of Management Review</w:t>
      </w:r>
      <w:r w:rsidRPr="0096119C">
        <w:rPr>
          <w:rFonts w:ascii="Times New Roman" w:hAnsi="Times New Roman" w:cs="Times New Roman"/>
          <w:i w:val="0"/>
          <w:color w:val="000000" w:themeColor="text1"/>
          <w:sz w:val="24"/>
          <w:szCs w:val="24"/>
        </w:rPr>
        <w:t>, 26(3), pp.397-414.</w:t>
      </w:r>
    </w:p>
    <w:p w14:paraId="3277FAC8"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Jensen, M.C. (2002) ‘Value Maximization, Stakeholder Theory, and the Corporate Objective Function.’ </w:t>
      </w:r>
      <w:r w:rsidRPr="0096119C">
        <w:rPr>
          <w:rFonts w:ascii="Times New Roman" w:hAnsi="Times New Roman" w:cs="Times New Roman"/>
          <w:color w:val="000000" w:themeColor="text1"/>
          <w:sz w:val="24"/>
          <w:szCs w:val="24"/>
        </w:rPr>
        <w:t>Business Ethics Quarterly</w:t>
      </w:r>
      <w:r w:rsidRPr="0096119C">
        <w:rPr>
          <w:rFonts w:ascii="Times New Roman" w:hAnsi="Times New Roman" w:cs="Times New Roman"/>
          <w:i w:val="0"/>
          <w:color w:val="000000" w:themeColor="text1"/>
          <w:sz w:val="24"/>
          <w:szCs w:val="24"/>
        </w:rPr>
        <w:t>, 12(2), pp.235–256.</w:t>
      </w:r>
    </w:p>
    <w:p w14:paraId="3FDC86E6"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Jensen, T. &amp; Sandström, J. (2011) ‘Stakeholder Theory and Globalization: The Challenges of Power and </w:t>
      </w:r>
      <w:r w:rsidRPr="0096119C">
        <w:rPr>
          <w:rFonts w:ascii="Times New Roman" w:hAnsi="Times New Roman" w:cs="Times New Roman"/>
          <w:i w:val="0"/>
          <w:iCs w:val="0"/>
          <w:color w:val="000000" w:themeColor="text1"/>
          <w:sz w:val="24"/>
          <w:szCs w:val="24"/>
        </w:rPr>
        <w:t>Responsibility.’</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Organization Studies,</w:t>
      </w:r>
      <w:r w:rsidRPr="0096119C">
        <w:rPr>
          <w:rFonts w:ascii="Times New Roman" w:hAnsi="Times New Roman" w:cs="Times New Roman"/>
          <w:i w:val="0"/>
          <w:color w:val="000000" w:themeColor="text1"/>
          <w:sz w:val="24"/>
          <w:szCs w:val="24"/>
        </w:rPr>
        <w:t xml:space="preserve"> 32(4), pp.473–488.</w:t>
      </w:r>
    </w:p>
    <w:p w14:paraId="0A3000E5"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Keeves, J.P. (1997) Educational research, methodology and measurement : an international handbook</w:t>
      </w:r>
      <w:r w:rsidR="00595901" w:rsidRPr="0096119C">
        <w:rPr>
          <w:rFonts w:ascii="Times New Roman" w:hAnsi="Times New Roman" w:cs="Times New Roman"/>
          <w:i w:val="0"/>
          <w:iCs w:val="0"/>
          <w:color w:val="000000" w:themeColor="text1"/>
          <w:sz w:val="24"/>
          <w:szCs w:val="24"/>
        </w:rPr>
        <w:t>.</w:t>
      </w:r>
      <w:r w:rsidRPr="0096119C">
        <w:rPr>
          <w:rFonts w:ascii="Times New Roman" w:hAnsi="Times New Roman" w:cs="Times New Roman"/>
          <w:color w:val="000000" w:themeColor="text1"/>
          <w:sz w:val="24"/>
          <w:szCs w:val="24"/>
        </w:rPr>
        <w:t> </w:t>
      </w:r>
      <w:r w:rsidRPr="0096119C">
        <w:rPr>
          <w:rFonts w:ascii="Times New Roman" w:hAnsi="Times New Roman" w:cs="Times New Roman"/>
          <w:i w:val="0"/>
          <w:color w:val="000000" w:themeColor="text1"/>
          <w:sz w:val="24"/>
          <w:szCs w:val="24"/>
        </w:rPr>
        <w:t>2nd edn</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 xml:space="preserve"> Oxford: Pergamon.</w:t>
      </w:r>
    </w:p>
    <w:p w14:paraId="6E9F14C6"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Key, S</w:t>
      </w:r>
      <w:r w:rsidR="00595901" w:rsidRPr="0096119C">
        <w:rPr>
          <w:rFonts w:ascii="Times New Roman" w:hAnsi="Times New Roman" w:cs="Times New Roman"/>
          <w:i w:val="0"/>
          <w:color w:val="000000" w:themeColor="text1"/>
          <w:sz w:val="24"/>
          <w:szCs w:val="24"/>
        </w:rPr>
        <w:t>. (1999) ‘Toward a new theory of the firm: a critique of stakeholder "theory".</w:t>
      </w:r>
      <w:r w:rsidR="00595901" w:rsidRPr="0096119C">
        <w:rPr>
          <w:rFonts w:ascii="Times New Roman" w:hAnsi="Times New Roman" w:cs="Times New Roman"/>
          <w:i w:val="0"/>
          <w:iCs w:val="0"/>
          <w:color w:val="000000" w:themeColor="text1"/>
          <w:sz w:val="24"/>
          <w:szCs w:val="24"/>
        </w:rPr>
        <w:t>’</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Management Decision</w:t>
      </w:r>
      <w:r w:rsidRPr="0096119C">
        <w:rPr>
          <w:rFonts w:ascii="Times New Roman" w:hAnsi="Times New Roman" w:cs="Times New Roman"/>
          <w:i w:val="0"/>
          <w:color w:val="000000" w:themeColor="text1"/>
          <w:sz w:val="24"/>
          <w:szCs w:val="24"/>
        </w:rPr>
        <w:t>, 37(4), pp.317–328.</w:t>
      </w:r>
    </w:p>
    <w:p w14:paraId="67ECE9FC"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lang w:val="de-DE"/>
        </w:rPr>
        <w:t>Kumar, V., Rahman, Z. &amp; Kazmi, A.A., (2016) '</w:t>
      </w:r>
      <w:r w:rsidRPr="0096119C">
        <w:rPr>
          <w:rFonts w:ascii="Times New Roman" w:hAnsi="Times New Roman" w:cs="Times New Roman"/>
          <w:i w:val="0"/>
          <w:color w:val="000000" w:themeColor="text1"/>
          <w:sz w:val="24"/>
          <w:szCs w:val="24"/>
        </w:rPr>
        <w:t>Stakeholder identification and classification: a sustainability marketing perspective:</w:t>
      </w:r>
      <w:r w:rsidRPr="0096119C">
        <w:rPr>
          <w:rFonts w:ascii="Times New Roman" w:eastAsia="Verdana" w:hAnsi="Times New Roman" w:cs="Times New Roman"/>
          <w:i w:val="0"/>
          <w:color w:val="000000" w:themeColor="text1"/>
          <w:sz w:val="24"/>
          <w:szCs w:val="24"/>
        </w:rPr>
        <w:t xml:space="preserve"> MRN.’</w:t>
      </w:r>
      <w:r w:rsidRPr="0096119C">
        <w:rPr>
          <w:rFonts w:ascii="Times New Roman" w:eastAsia="Verdana" w:hAnsi="Times New Roman" w:cs="Times New Roman"/>
          <w:color w:val="000000" w:themeColor="text1"/>
          <w:sz w:val="24"/>
          <w:szCs w:val="24"/>
        </w:rPr>
        <w:t xml:space="preserve"> Management Research Review,</w:t>
      </w:r>
      <w:r w:rsidRPr="0096119C">
        <w:rPr>
          <w:rFonts w:ascii="Times New Roman" w:eastAsia="Verdana" w:hAnsi="Times New Roman" w:cs="Times New Roman"/>
          <w:i w:val="0"/>
          <w:color w:val="000000" w:themeColor="text1"/>
          <w:sz w:val="24"/>
          <w:szCs w:val="24"/>
        </w:rPr>
        <w:t xml:space="preserve"> 39(1), pp. 35-61</w:t>
      </w:r>
      <w:r w:rsidRPr="0096119C">
        <w:rPr>
          <w:rFonts w:ascii="Times New Roman" w:eastAsia="Verdana" w:hAnsi="Times New Roman" w:cs="Times New Roman"/>
          <w:color w:val="000000" w:themeColor="text1"/>
          <w:sz w:val="24"/>
          <w:szCs w:val="24"/>
        </w:rPr>
        <w:t>.</w:t>
      </w:r>
    </w:p>
    <w:p w14:paraId="06D964B5" w14:textId="77777777" w:rsidR="009A447E"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bCs/>
          <w:i w:val="0"/>
          <w:color w:val="000000" w:themeColor="text1"/>
          <w:sz w:val="24"/>
          <w:szCs w:val="24"/>
        </w:rPr>
        <w:t>Konkolewsky, H-H. (</w:t>
      </w:r>
      <w:r w:rsidR="009A447E" w:rsidRPr="0096119C">
        <w:rPr>
          <w:rFonts w:ascii="Times New Roman" w:hAnsi="Times New Roman" w:cs="Times New Roman"/>
          <w:i w:val="0"/>
          <w:color w:val="000000" w:themeColor="text1"/>
          <w:sz w:val="24"/>
          <w:szCs w:val="24"/>
        </w:rPr>
        <w:t>2004</w:t>
      </w:r>
      <w:r w:rsidRPr="0096119C">
        <w:rPr>
          <w:rFonts w:ascii="Times New Roman" w:hAnsi="Times New Roman" w:cs="Times New Roman"/>
          <w:bCs/>
          <w:i w:val="0"/>
          <w:color w:val="000000" w:themeColor="text1"/>
          <w:sz w:val="24"/>
          <w:szCs w:val="24"/>
        </w:rPr>
        <w:t>) ‘Protecting People, Planet And Profit.’</w:t>
      </w:r>
      <w:r w:rsidR="009A447E" w:rsidRPr="0096119C">
        <w:rPr>
          <w:rFonts w:ascii="Times New Roman" w:hAnsi="Times New Roman" w:cs="Times New Roman"/>
          <w:i w:val="0"/>
          <w:color w:val="000000" w:themeColor="text1"/>
          <w:sz w:val="24"/>
          <w:szCs w:val="24"/>
        </w:rPr>
        <w:t> </w:t>
      </w:r>
      <w:r w:rsidR="009A447E" w:rsidRPr="0096119C">
        <w:rPr>
          <w:rFonts w:ascii="Times New Roman" w:hAnsi="Times New Roman" w:cs="Times New Roman"/>
          <w:color w:val="000000" w:themeColor="text1"/>
          <w:sz w:val="24"/>
          <w:szCs w:val="24"/>
        </w:rPr>
        <w:t>The Safety &amp; Health Practitioner</w:t>
      </w:r>
      <w:r w:rsidR="009A447E" w:rsidRPr="0096119C">
        <w:rPr>
          <w:rFonts w:ascii="Times New Roman" w:hAnsi="Times New Roman" w:cs="Times New Roman"/>
          <w:i w:val="0"/>
          <w:color w:val="000000" w:themeColor="text1"/>
          <w:sz w:val="24"/>
          <w:szCs w:val="24"/>
        </w:rPr>
        <w:t>, 22(5), pp. 36-38.</w:t>
      </w:r>
    </w:p>
    <w:p w14:paraId="5CF92667"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Harrison, J. &amp; Wicks, A. (2007) Managing for Stakeholders: Survival, Reputation, and Success, a Caravan book.</w:t>
      </w:r>
    </w:p>
    <w:p w14:paraId="5D433587"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Harrison, J., Wicks, A., Parmar, B. &amp; De Colle, S. (2010) </w:t>
      </w:r>
      <w:hyperlink r:id="rId69">
        <w:r w:rsidRPr="0096119C">
          <w:rPr>
            <w:rStyle w:val="Hyperlink"/>
            <w:rFonts w:ascii="Times New Roman" w:eastAsia="Verdana" w:hAnsi="Times New Roman" w:cs="Times New Roman"/>
            <w:i w:val="0"/>
            <w:color w:val="000000" w:themeColor="text1"/>
            <w:sz w:val="24"/>
            <w:szCs w:val="24"/>
          </w:rPr>
          <w:t>Stakeholder Theory: The State of the Art</w:t>
        </w:r>
      </w:hyperlink>
      <w:r w:rsidRPr="0096119C">
        <w:rPr>
          <w:rFonts w:ascii="Times New Roman" w:hAnsi="Times New Roman" w:cs="Times New Roman"/>
          <w:i w:val="0"/>
          <w:color w:val="000000" w:themeColor="text1"/>
          <w:sz w:val="24"/>
          <w:szCs w:val="24"/>
        </w:rPr>
        <w:t>. Cambridge, New York: University Press.</w:t>
      </w:r>
    </w:p>
    <w:p w14:paraId="76695C66"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Jensen, M.C. (2002) ‘Value Maximization, Stakeholder Theory, and the Corporate Objective Function.’ </w:t>
      </w:r>
      <w:r w:rsidRPr="0096119C">
        <w:rPr>
          <w:rFonts w:ascii="Times New Roman" w:hAnsi="Times New Roman" w:cs="Times New Roman"/>
          <w:iCs w:val="0"/>
          <w:color w:val="000000" w:themeColor="text1"/>
          <w:sz w:val="24"/>
          <w:szCs w:val="24"/>
        </w:rPr>
        <w:t>Business Ethics Quarterly,</w:t>
      </w:r>
      <w:r w:rsidRPr="0096119C">
        <w:rPr>
          <w:rFonts w:ascii="Times New Roman" w:hAnsi="Times New Roman" w:cs="Times New Roman"/>
          <w:i w:val="0"/>
          <w:color w:val="000000" w:themeColor="text1"/>
          <w:sz w:val="24"/>
          <w:szCs w:val="24"/>
        </w:rPr>
        <w:t xml:space="preserve"> 12(2), pp.235–256.</w:t>
      </w:r>
    </w:p>
    <w:p w14:paraId="430AA586"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Johnson, G., Whittington, R </w:t>
      </w:r>
      <w:r w:rsidR="00595901" w:rsidRPr="0096119C">
        <w:rPr>
          <w:rFonts w:ascii="Times New Roman" w:hAnsi="Times New Roman" w:cs="Times New Roman"/>
          <w:i w:val="0"/>
          <w:color w:val="000000" w:themeColor="text1"/>
          <w:sz w:val="24"/>
          <w:szCs w:val="24"/>
        </w:rPr>
        <w:t>&amp;</w:t>
      </w:r>
      <w:r w:rsidRPr="0096119C">
        <w:rPr>
          <w:rFonts w:ascii="Times New Roman" w:hAnsi="Times New Roman" w:cs="Times New Roman"/>
          <w:i w:val="0"/>
          <w:color w:val="000000" w:themeColor="text1"/>
          <w:sz w:val="24"/>
          <w:szCs w:val="24"/>
        </w:rPr>
        <w:t xml:space="preserve"> Scholes, K. (2012) Fundamentals of Strategy. 2</w:t>
      </w:r>
      <w:r w:rsidRPr="0096119C">
        <w:rPr>
          <w:rFonts w:ascii="Times New Roman" w:hAnsi="Times New Roman" w:cs="Times New Roman"/>
          <w:i w:val="0"/>
          <w:color w:val="000000" w:themeColor="text1"/>
          <w:sz w:val="24"/>
          <w:szCs w:val="24"/>
          <w:vertAlign w:val="superscript"/>
        </w:rPr>
        <w:t>nd</w:t>
      </w:r>
      <w:r w:rsidRPr="0096119C">
        <w:rPr>
          <w:rFonts w:ascii="Times New Roman" w:hAnsi="Times New Roman" w:cs="Times New Roman"/>
          <w:i w:val="0"/>
          <w:color w:val="000000" w:themeColor="text1"/>
          <w:sz w:val="24"/>
          <w:szCs w:val="24"/>
        </w:rPr>
        <w:t xml:space="preserve"> edn. Harlow: Financial Times Prentice Hall.</w:t>
      </w:r>
    </w:p>
    <w:p w14:paraId="0A7CD1E3"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Jones, B. &amp; Tadajewski, M. (2015) ‘Origins of marketing thought in </w:t>
      </w:r>
      <w:r w:rsidR="00595901" w:rsidRPr="0096119C">
        <w:rPr>
          <w:rFonts w:ascii="Times New Roman" w:hAnsi="Times New Roman" w:cs="Times New Roman"/>
          <w:i w:val="0"/>
          <w:iCs w:val="0"/>
          <w:color w:val="000000" w:themeColor="text1"/>
          <w:sz w:val="24"/>
          <w:szCs w:val="24"/>
        </w:rPr>
        <w:t>Britain.’</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European Journal of Marketing</w:t>
      </w:r>
      <w:r w:rsidRPr="0096119C">
        <w:rPr>
          <w:rFonts w:ascii="Times New Roman" w:hAnsi="Times New Roman" w:cs="Times New Roman"/>
          <w:i w:val="0"/>
          <w:color w:val="000000" w:themeColor="text1"/>
          <w:sz w:val="24"/>
          <w:szCs w:val="24"/>
        </w:rPr>
        <w:t>, 49(7-8), pp.1016-1039.</w:t>
      </w:r>
    </w:p>
    <w:p w14:paraId="718C9A86"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lastRenderedPageBreak/>
        <w:t xml:space="preserve">Jones, T. &amp; Wicks, A. (1999) ‘Convergent stakeholder theory. Academy of </w:t>
      </w:r>
      <w:r w:rsidR="00595901" w:rsidRPr="0096119C">
        <w:rPr>
          <w:rFonts w:ascii="Times New Roman" w:hAnsi="Times New Roman" w:cs="Times New Roman"/>
          <w:i w:val="0"/>
          <w:iCs w:val="0"/>
          <w:color w:val="000000" w:themeColor="text1"/>
          <w:sz w:val="24"/>
          <w:szCs w:val="24"/>
        </w:rPr>
        <w:t>Management.’</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The Academy of Management Review</w:t>
      </w:r>
      <w:r w:rsidRPr="0096119C">
        <w:rPr>
          <w:rFonts w:ascii="Times New Roman" w:hAnsi="Times New Roman" w:cs="Times New Roman"/>
          <w:i w:val="0"/>
          <w:color w:val="000000" w:themeColor="text1"/>
          <w:sz w:val="24"/>
          <w:szCs w:val="24"/>
        </w:rPr>
        <w:t>, 24(2), pp.206–221.</w:t>
      </w:r>
    </w:p>
    <w:p w14:paraId="3A10F533"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Junarsin, E. (2012) ‘Potential Advantages and Challenges in International Business Strategy: A Case </w:t>
      </w:r>
      <w:r w:rsidR="00595901" w:rsidRPr="0096119C">
        <w:rPr>
          <w:rFonts w:ascii="Times New Roman" w:hAnsi="Times New Roman" w:cs="Times New Roman"/>
          <w:i w:val="0"/>
          <w:iCs w:val="0"/>
          <w:color w:val="000000" w:themeColor="text1"/>
          <w:sz w:val="24"/>
          <w:szCs w:val="24"/>
        </w:rPr>
        <w:t>Study.’</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Journal of Global Business Issues</w:t>
      </w:r>
      <w:r w:rsidRPr="0096119C">
        <w:rPr>
          <w:rFonts w:ascii="Times New Roman" w:hAnsi="Times New Roman" w:cs="Times New Roman"/>
          <w:i w:val="0"/>
          <w:color w:val="000000" w:themeColor="text1"/>
          <w:sz w:val="24"/>
          <w:szCs w:val="24"/>
        </w:rPr>
        <w:t>, 6(1), pp.21–28.</w:t>
      </w:r>
    </w:p>
    <w:p w14:paraId="379B7C5F"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Kaler, J. (2003) ‘Differentiating stakeholder </w:t>
      </w:r>
      <w:r w:rsidRPr="0096119C">
        <w:rPr>
          <w:rFonts w:ascii="Times New Roman" w:hAnsi="Times New Roman" w:cs="Times New Roman"/>
          <w:i w:val="0"/>
          <w:iCs w:val="0"/>
          <w:color w:val="000000" w:themeColor="text1"/>
          <w:sz w:val="24"/>
          <w:szCs w:val="24"/>
        </w:rPr>
        <w:t>theories.’</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46(1), pp.71–83.</w:t>
      </w:r>
    </w:p>
    <w:p w14:paraId="62FF0FFE"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Kaplow, L. (2014) Market Definition, Oxford University Press.</w:t>
      </w:r>
    </w:p>
    <w:p w14:paraId="6E15680D"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Ketola, T. (2008) ‘A Holistic Corporate Responsibility Model: Integrating Values, Discourses and </w:t>
      </w:r>
      <w:r w:rsidR="00595901" w:rsidRPr="0096119C">
        <w:rPr>
          <w:rFonts w:ascii="Times New Roman" w:hAnsi="Times New Roman" w:cs="Times New Roman"/>
          <w:i w:val="0"/>
          <w:iCs w:val="0"/>
          <w:color w:val="000000" w:themeColor="text1"/>
          <w:sz w:val="24"/>
          <w:szCs w:val="24"/>
        </w:rPr>
        <w:t>Actions.’</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80(3), pp.419–435.</w:t>
      </w:r>
    </w:p>
    <w:p w14:paraId="4645A053"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Key, S. (1999) ‘Toward a new theory of the firm: a critique of stakeholder "theory".’ </w:t>
      </w:r>
      <w:r w:rsidRPr="0096119C">
        <w:rPr>
          <w:rFonts w:ascii="Times New Roman" w:hAnsi="Times New Roman" w:cs="Times New Roman"/>
          <w:color w:val="000000" w:themeColor="text1"/>
          <w:sz w:val="24"/>
          <w:szCs w:val="24"/>
        </w:rPr>
        <w:t>Management Decision</w:t>
      </w:r>
      <w:r w:rsidRPr="0096119C">
        <w:rPr>
          <w:rFonts w:ascii="Times New Roman" w:hAnsi="Times New Roman" w:cs="Times New Roman"/>
          <w:i w:val="0"/>
          <w:color w:val="000000" w:themeColor="text1"/>
          <w:sz w:val="24"/>
          <w:szCs w:val="24"/>
        </w:rPr>
        <w:t>, 37(4), pp.317-328.</w:t>
      </w:r>
    </w:p>
    <w:p w14:paraId="782475AD"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Kilic, T. &amp; Kalkan, F. (2017) ‘The Extreme-capitalist Face of Corporate Social Responsibility and the Stakeholder </w:t>
      </w:r>
      <w:r w:rsidRPr="0096119C">
        <w:rPr>
          <w:rFonts w:ascii="Times New Roman" w:hAnsi="Times New Roman" w:cs="Times New Roman"/>
          <w:i w:val="0"/>
          <w:iCs w:val="0"/>
          <w:color w:val="000000" w:themeColor="text1"/>
          <w:sz w:val="24"/>
          <w:szCs w:val="24"/>
        </w:rPr>
        <w:t>Theory.’</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Revista de Cercetare si Interventie Sociala</w:t>
      </w:r>
      <w:r w:rsidRPr="0096119C">
        <w:rPr>
          <w:rFonts w:ascii="Times New Roman" w:hAnsi="Times New Roman" w:cs="Times New Roman"/>
          <w:i w:val="0"/>
          <w:color w:val="000000" w:themeColor="text1"/>
          <w:sz w:val="24"/>
          <w:szCs w:val="24"/>
        </w:rPr>
        <w:t>, 57, pp.202-215.</w:t>
      </w:r>
    </w:p>
    <w:p w14:paraId="29C372C6" w14:textId="77777777" w:rsidR="00595901" w:rsidRPr="0096119C" w:rsidRDefault="00F41C2B" w:rsidP="00AB18BA">
      <w:pPr>
        <w:pStyle w:val="Heading4"/>
        <w:numPr>
          <w:ilvl w:val="0"/>
          <w:numId w:val="35"/>
        </w:numPr>
        <w:rPr>
          <w:rFonts w:ascii="Times New Roman" w:hAnsi="Times New Roman" w:cs="Times New Roman"/>
          <w:i w:val="0"/>
          <w:color w:val="000000" w:themeColor="text1"/>
          <w:sz w:val="24"/>
          <w:szCs w:val="24"/>
        </w:rPr>
      </w:pPr>
      <w:hyperlink r:id="rId70">
        <w:r w:rsidR="00595901" w:rsidRPr="0096119C">
          <w:rPr>
            <w:rFonts w:ascii="Times New Roman" w:hAnsi="Times New Roman" w:cs="Times New Roman"/>
            <w:i w:val="0"/>
            <w:iCs w:val="0"/>
            <w:color w:val="000000" w:themeColor="text1"/>
            <w:sz w:val="24"/>
            <w:szCs w:val="24"/>
          </w:rPr>
          <w:t>Klenke, K.</w:t>
        </w:r>
      </w:hyperlink>
      <w:r w:rsidR="00595901" w:rsidRPr="0096119C">
        <w:rPr>
          <w:rFonts w:ascii="Times New Roman" w:hAnsi="Times New Roman" w:cs="Times New Roman"/>
          <w:i w:val="0"/>
          <w:iCs w:val="0"/>
          <w:color w:val="000000" w:themeColor="text1"/>
          <w:sz w:val="24"/>
          <w:szCs w:val="24"/>
        </w:rPr>
        <w:t xml:space="preserve"> (2016) ‘Philosophical Foundations: Qualitative Research as Paradigm", Qualitative Research in the Study of Leadership.’ </w:t>
      </w:r>
      <w:r w:rsidR="00595901" w:rsidRPr="0096119C">
        <w:rPr>
          <w:rFonts w:ascii="Times New Roman" w:hAnsi="Times New Roman" w:cs="Times New Roman"/>
          <w:color w:val="000000" w:themeColor="text1"/>
          <w:sz w:val="24"/>
          <w:szCs w:val="24"/>
        </w:rPr>
        <w:t>Emerald Group Publishing Limited</w:t>
      </w:r>
      <w:r w:rsidR="00595901" w:rsidRPr="0096119C">
        <w:rPr>
          <w:rFonts w:ascii="Times New Roman" w:hAnsi="Times New Roman" w:cs="Times New Roman"/>
          <w:i w:val="0"/>
          <w:iCs w:val="0"/>
          <w:color w:val="000000" w:themeColor="text1"/>
          <w:sz w:val="24"/>
          <w:szCs w:val="24"/>
        </w:rPr>
        <w:t>, pp.3-29.</w:t>
      </w:r>
    </w:p>
    <w:p w14:paraId="4A16D266"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Kotler, P. &amp; Armstrong, G. (2012) Principles of marketing. 14</w:t>
      </w:r>
      <w:r w:rsidRPr="0096119C">
        <w:rPr>
          <w:rFonts w:ascii="Times New Roman" w:hAnsi="Times New Roman" w:cs="Times New Roman"/>
          <w:i w:val="0"/>
          <w:color w:val="000000" w:themeColor="text1"/>
          <w:sz w:val="24"/>
          <w:szCs w:val="24"/>
          <w:vertAlign w:val="superscript"/>
        </w:rPr>
        <w:t>th</w:t>
      </w:r>
      <w:r w:rsidRPr="0096119C">
        <w:rPr>
          <w:rFonts w:ascii="Times New Roman" w:hAnsi="Times New Roman" w:cs="Times New Roman"/>
          <w:i w:val="0"/>
          <w:color w:val="000000" w:themeColor="text1"/>
          <w:sz w:val="24"/>
          <w:szCs w:val="24"/>
        </w:rPr>
        <w:t xml:space="preserve"> edn. Boston: Pearson Prentice Hall.</w:t>
      </w:r>
    </w:p>
    <w:p w14:paraId="68925CEF"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Krishna, V</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 xml:space="preserve"> (2014) </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The fiduciary duty of directors.</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Bottom Line</w:t>
      </w:r>
      <w:r w:rsidRPr="0096119C">
        <w:rPr>
          <w:rFonts w:ascii="Times New Roman" w:hAnsi="Times New Roman" w:cs="Times New Roman"/>
          <w:i w:val="0"/>
          <w:color w:val="000000" w:themeColor="text1"/>
          <w:sz w:val="24"/>
          <w:szCs w:val="24"/>
        </w:rPr>
        <w:t>, 30(6), pp. 19.</w:t>
      </w:r>
    </w:p>
    <w:p w14:paraId="52041A69"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Kuhn, T.S. &amp; Hacking, I. (2012) The structure of scientific revolutions. 4</w:t>
      </w:r>
      <w:r w:rsidRPr="0096119C">
        <w:rPr>
          <w:rFonts w:ascii="Times New Roman" w:hAnsi="Times New Roman" w:cs="Times New Roman"/>
          <w:i w:val="0"/>
          <w:color w:val="000000" w:themeColor="text1"/>
          <w:sz w:val="24"/>
          <w:szCs w:val="24"/>
          <w:vertAlign w:val="superscript"/>
        </w:rPr>
        <w:t>th</w:t>
      </w:r>
      <w:r w:rsidRPr="0096119C">
        <w:rPr>
          <w:rFonts w:ascii="Times New Roman" w:hAnsi="Times New Roman" w:cs="Times New Roman"/>
          <w:i w:val="0"/>
          <w:color w:val="000000" w:themeColor="text1"/>
          <w:sz w:val="24"/>
          <w:szCs w:val="24"/>
        </w:rPr>
        <w:t xml:space="preserve"> edn. Chicago: The University of Chicago Press.</w:t>
      </w:r>
    </w:p>
    <w:p w14:paraId="027602F8"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Kvidahl, M. </w:t>
      </w:r>
      <w:r w:rsidR="00595901" w:rsidRPr="0096119C">
        <w:rPr>
          <w:rFonts w:ascii="Times New Roman" w:hAnsi="Times New Roman" w:cs="Times New Roman"/>
          <w:i w:val="0"/>
          <w:color w:val="000000" w:themeColor="text1"/>
          <w:sz w:val="24"/>
          <w:szCs w:val="24"/>
        </w:rPr>
        <w:t>(2017) ‘Spotlighting sustainability.’</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Snack Food &amp; Wholesale Bakery</w:t>
      </w:r>
      <w:r w:rsidRPr="0096119C">
        <w:rPr>
          <w:rFonts w:ascii="Times New Roman" w:hAnsi="Times New Roman" w:cs="Times New Roman"/>
          <w:i w:val="0"/>
          <w:color w:val="000000" w:themeColor="text1"/>
          <w:sz w:val="24"/>
          <w:szCs w:val="24"/>
        </w:rPr>
        <w:t>, 106(1), pp.34–37.</w:t>
      </w:r>
    </w:p>
    <w:p w14:paraId="045C88E3"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Lacy, P. &amp; Hayward, R. (2011) ‘A new era of sustainability in emerging markets? Insights from a global CEO study by the United Nations Global Compact and Accenture.’ </w:t>
      </w:r>
      <w:r w:rsidRPr="0096119C">
        <w:rPr>
          <w:rFonts w:ascii="Times New Roman" w:hAnsi="Times New Roman" w:cs="Times New Roman"/>
          <w:iCs w:val="0"/>
          <w:color w:val="000000" w:themeColor="text1"/>
          <w:sz w:val="24"/>
          <w:szCs w:val="24"/>
        </w:rPr>
        <w:t>Corporate Governance</w:t>
      </w:r>
      <w:r w:rsidRPr="0096119C">
        <w:rPr>
          <w:rFonts w:ascii="Times New Roman" w:hAnsi="Times New Roman" w:cs="Times New Roman"/>
          <w:i w:val="0"/>
          <w:color w:val="000000" w:themeColor="text1"/>
          <w:sz w:val="24"/>
          <w:szCs w:val="24"/>
        </w:rPr>
        <w:t>, 11(4), pp.348–357.</w:t>
      </w:r>
    </w:p>
    <w:p w14:paraId="6CFC270F"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Lagrosen, S. &amp; Svensson, G. (2006) ‘A seminal framework of marketing schools: revisited and updated.’ </w:t>
      </w:r>
      <w:r w:rsidRPr="0096119C">
        <w:rPr>
          <w:rFonts w:ascii="Times New Roman" w:hAnsi="Times New Roman" w:cs="Times New Roman"/>
          <w:color w:val="000000" w:themeColor="text1"/>
          <w:sz w:val="24"/>
          <w:szCs w:val="24"/>
        </w:rPr>
        <w:t>Journal of Management History</w:t>
      </w:r>
      <w:r w:rsidRPr="0096119C">
        <w:rPr>
          <w:rFonts w:ascii="Times New Roman" w:hAnsi="Times New Roman" w:cs="Times New Roman"/>
          <w:i w:val="0"/>
          <w:color w:val="000000" w:themeColor="text1"/>
          <w:sz w:val="24"/>
          <w:szCs w:val="24"/>
        </w:rPr>
        <w:t>, 12(4), pp.369–384.</w:t>
      </w:r>
    </w:p>
    <w:p w14:paraId="20735CEF"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Lancaster, G.A., Reynolds, P. &amp; Institute of Management (1995) Marketing. Oxford: Butterworth-Heinemann in association with the Institute of Management.</w:t>
      </w:r>
    </w:p>
    <w:p w14:paraId="04C0F626"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Laplume, A.O., Sonpar, K. &amp; Litz, R.A. (2008) ‘Stakeholder Theory: Reviewing a Theory That Moves </w:t>
      </w:r>
      <w:r w:rsidR="00595901" w:rsidRPr="0096119C">
        <w:rPr>
          <w:rFonts w:ascii="Times New Roman" w:hAnsi="Times New Roman" w:cs="Times New Roman"/>
          <w:i w:val="0"/>
          <w:color w:val="000000" w:themeColor="text1"/>
          <w:sz w:val="24"/>
          <w:szCs w:val="24"/>
        </w:rPr>
        <w:t>Us.’</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Journal of Management</w:t>
      </w:r>
      <w:r w:rsidRPr="0096119C">
        <w:rPr>
          <w:rFonts w:ascii="Times New Roman" w:hAnsi="Times New Roman" w:cs="Times New Roman"/>
          <w:i w:val="0"/>
          <w:color w:val="000000" w:themeColor="text1"/>
          <w:sz w:val="24"/>
          <w:szCs w:val="24"/>
        </w:rPr>
        <w:t>, 34(6), pp.1152–1189.</w:t>
      </w:r>
    </w:p>
    <w:p w14:paraId="79AFC18E"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Lather, P. (1991). Getting smart: Feminist research and pedagogy with/in the postmodern. New York, NY: Routledge.</w:t>
      </w:r>
    </w:p>
    <w:p w14:paraId="66A155CD"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Lewin, C. &amp; Somekh, B. (2011) Theory and methods in social research. 2nd edn. London: SAGE.</w:t>
      </w:r>
    </w:p>
    <w:p w14:paraId="566584FE"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Lim, W.M. (2016) ‘A blueprint for sustainability marketing.’ </w:t>
      </w:r>
      <w:r w:rsidRPr="0096119C">
        <w:rPr>
          <w:rFonts w:ascii="Times New Roman" w:hAnsi="Times New Roman" w:cs="Times New Roman"/>
          <w:color w:val="000000" w:themeColor="text1"/>
          <w:sz w:val="24"/>
          <w:szCs w:val="24"/>
        </w:rPr>
        <w:t>Marketing Theory</w:t>
      </w:r>
      <w:r w:rsidRPr="0096119C">
        <w:rPr>
          <w:rFonts w:ascii="Times New Roman" w:hAnsi="Times New Roman" w:cs="Times New Roman"/>
          <w:i w:val="0"/>
          <w:color w:val="000000" w:themeColor="text1"/>
          <w:sz w:val="24"/>
          <w:szCs w:val="24"/>
        </w:rPr>
        <w:t>, 16(2), pp.232–250.</w:t>
      </w:r>
    </w:p>
    <w:p w14:paraId="0FABF737"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Lindborg, H.J. (2013) ‘Stake Your Ground: Unearthing the origins of stakeholder management’, Quality Progress. &lt; </w:t>
      </w:r>
      <w:hyperlink r:id="rId71">
        <w:r w:rsidRPr="0096119C">
          <w:rPr>
            <w:rStyle w:val="Hyperlink"/>
            <w:rFonts w:ascii="Times New Roman" w:eastAsia="Verdana" w:hAnsi="Times New Roman" w:cs="Times New Roman"/>
            <w:i w:val="0"/>
            <w:color w:val="000000" w:themeColor="text1"/>
            <w:sz w:val="24"/>
            <w:szCs w:val="24"/>
          </w:rPr>
          <w:t>http://asq.org/quality-progress/2013/06/career-corner/stake-your-ground.html</w:t>
        </w:r>
      </w:hyperlink>
    </w:p>
    <w:p w14:paraId="5337C4E2"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lastRenderedPageBreak/>
        <w:t>Lopatka, J. (2011) ‘Market Definition?’ </w:t>
      </w:r>
      <w:r w:rsidRPr="0096119C">
        <w:rPr>
          <w:rFonts w:ascii="Times New Roman" w:hAnsi="Times New Roman" w:cs="Times New Roman"/>
          <w:color w:val="000000" w:themeColor="text1"/>
          <w:sz w:val="24"/>
          <w:szCs w:val="24"/>
        </w:rPr>
        <w:t>Review of Industrial Organization</w:t>
      </w:r>
      <w:r w:rsidRPr="0096119C">
        <w:rPr>
          <w:rFonts w:ascii="Times New Roman" w:hAnsi="Times New Roman" w:cs="Times New Roman"/>
          <w:i w:val="0"/>
          <w:color w:val="000000" w:themeColor="text1"/>
          <w:sz w:val="24"/>
          <w:szCs w:val="24"/>
        </w:rPr>
        <w:t>, 39(1), pp.69–93.'</w:t>
      </w:r>
    </w:p>
    <w:p w14:paraId="1D88EC05"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Lopez-Corredoira, M. (2008) ‘What is research? </w:t>
      </w:r>
      <w:r w:rsidR="00595901" w:rsidRPr="0096119C">
        <w:rPr>
          <w:rFonts w:ascii="Times New Roman" w:hAnsi="Times New Roman" w:cs="Times New Roman"/>
          <w:i w:val="0"/>
          <w:color w:val="000000" w:themeColor="text1"/>
          <w:sz w:val="24"/>
          <w:szCs w:val="24"/>
        </w:rPr>
        <w:t>Against the Tide.’</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A Critical Review by Scientists of How Physics and Astronomy Get Done</w:t>
      </w:r>
      <w:r w:rsidRPr="0096119C">
        <w:rPr>
          <w:rFonts w:ascii="Times New Roman" w:hAnsi="Times New Roman" w:cs="Times New Roman"/>
          <w:i w:val="0"/>
          <w:color w:val="000000" w:themeColor="text1"/>
          <w:sz w:val="24"/>
          <w:szCs w:val="24"/>
        </w:rPr>
        <w:t>, pp. 219–225.</w:t>
      </w:r>
    </w:p>
    <w:p w14:paraId="28D32E18"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Luu, T.T. (2012) ‘The linkages among leadership, trust, and business </w:t>
      </w:r>
      <w:r w:rsidR="00595901" w:rsidRPr="0096119C">
        <w:rPr>
          <w:rFonts w:ascii="Times New Roman" w:hAnsi="Times New Roman" w:cs="Times New Roman"/>
          <w:i w:val="0"/>
          <w:color w:val="000000" w:themeColor="text1"/>
          <w:sz w:val="24"/>
          <w:szCs w:val="24"/>
        </w:rPr>
        <w:t xml:space="preserve">ethics.’ </w:t>
      </w:r>
      <w:r w:rsidR="00595901" w:rsidRPr="0096119C">
        <w:rPr>
          <w:rFonts w:ascii="Times New Roman" w:hAnsi="Times New Roman" w:cs="Times New Roman"/>
          <w:color w:val="000000" w:themeColor="text1"/>
          <w:sz w:val="24"/>
          <w:szCs w:val="24"/>
        </w:rPr>
        <w:t>Social Responsibility Journal</w:t>
      </w:r>
      <w:r w:rsidR="00595901" w:rsidRPr="0096119C">
        <w:rPr>
          <w:rFonts w:ascii="Times New Roman" w:hAnsi="Times New Roman" w:cs="Times New Roman"/>
          <w:i w:val="0"/>
          <w:color w:val="000000" w:themeColor="text1"/>
          <w:sz w:val="24"/>
          <w:szCs w:val="24"/>
        </w:rPr>
        <w:t>, 8(1), pp.</w:t>
      </w:r>
      <w:r w:rsidRPr="0096119C">
        <w:rPr>
          <w:rFonts w:ascii="Times New Roman" w:hAnsi="Times New Roman" w:cs="Times New Roman"/>
          <w:i w:val="0"/>
          <w:color w:val="000000" w:themeColor="text1"/>
          <w:sz w:val="24"/>
          <w:szCs w:val="24"/>
        </w:rPr>
        <w:t xml:space="preserve"> 133-148.</w:t>
      </w:r>
    </w:p>
    <w:p w14:paraId="489C23FD"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lang w:val="fr-FR"/>
        </w:rPr>
        <w:t xml:space="preserve">Lyra, F.R., Barbosa De Souza, M.J., Verdinelli, M.A. &amp; Lana, J. </w:t>
      </w:r>
      <w:r w:rsidRPr="0096119C">
        <w:rPr>
          <w:rFonts w:ascii="Times New Roman" w:hAnsi="Times New Roman" w:cs="Times New Roman"/>
          <w:i w:val="0"/>
          <w:color w:val="000000" w:themeColor="text1"/>
          <w:sz w:val="24"/>
          <w:szCs w:val="24"/>
        </w:rPr>
        <w:t>(2017) ‘Corporate social responsibility: comparing different models.’ </w:t>
      </w:r>
      <w:r w:rsidRPr="0096119C">
        <w:rPr>
          <w:rFonts w:ascii="Times New Roman" w:hAnsi="Times New Roman" w:cs="Times New Roman"/>
          <w:color w:val="000000" w:themeColor="text1"/>
          <w:sz w:val="24"/>
          <w:szCs w:val="24"/>
        </w:rPr>
        <w:t>Social Responsibility Journal</w:t>
      </w:r>
      <w:r w:rsidRPr="0096119C">
        <w:rPr>
          <w:rFonts w:ascii="Times New Roman" w:hAnsi="Times New Roman" w:cs="Times New Roman"/>
          <w:i w:val="0"/>
          <w:color w:val="000000" w:themeColor="text1"/>
          <w:sz w:val="24"/>
          <w:szCs w:val="24"/>
        </w:rPr>
        <w:t>, 13(4), pp.728–742.</w:t>
      </w:r>
    </w:p>
    <w:p w14:paraId="291D6F83"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Mackenzie, N. &amp; Knipe, S. (2006) ‘Research Dilemmas: Paradigms, Methods and Methodology.’ </w:t>
      </w:r>
      <w:r w:rsidRPr="0096119C">
        <w:rPr>
          <w:rFonts w:ascii="Times New Roman" w:hAnsi="Times New Roman" w:cs="Times New Roman"/>
          <w:color w:val="000000" w:themeColor="text1"/>
          <w:sz w:val="24"/>
          <w:szCs w:val="24"/>
        </w:rPr>
        <w:t>Issues in Educational Research</w:t>
      </w:r>
      <w:r w:rsidRPr="0096119C">
        <w:rPr>
          <w:rFonts w:ascii="Times New Roman" w:hAnsi="Times New Roman" w:cs="Times New Roman"/>
          <w:i w:val="0"/>
          <w:color w:val="000000" w:themeColor="text1"/>
          <w:sz w:val="24"/>
          <w:szCs w:val="24"/>
        </w:rPr>
        <w:t>, 16(2), pp.193–205.</w:t>
      </w:r>
    </w:p>
    <w:p w14:paraId="694BBCD2"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MacNaughton, G., Rolfe, S. A. &amp; Siraj-Blatchford, I. (2001) Doing Early Childhood Research: International perspective on theory and practice. Australia: Allen &amp; Unwin.</w:t>
      </w:r>
    </w:p>
    <w:p w14:paraId="1997A207"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McArdle, K., Hurrell, A</w:t>
      </w:r>
      <w:r w:rsidR="00595901" w:rsidRPr="0096119C">
        <w:rPr>
          <w:rFonts w:ascii="Times New Roman" w:hAnsi="Times New Roman" w:cs="Times New Roman"/>
          <w:i w:val="0"/>
          <w:iCs w:val="0"/>
          <w:color w:val="000000" w:themeColor="text1"/>
          <w:sz w:val="24"/>
          <w:szCs w:val="24"/>
        </w:rPr>
        <w:t>.</w:t>
      </w:r>
      <w:r w:rsidRPr="0096119C">
        <w:rPr>
          <w:rFonts w:ascii="Times New Roman" w:hAnsi="Times New Roman" w:cs="Times New Roman"/>
          <w:i w:val="0"/>
          <w:color w:val="000000" w:themeColor="text1"/>
          <w:sz w:val="24"/>
          <w:szCs w:val="24"/>
        </w:rPr>
        <w:t xml:space="preserve"> &amp; Muñoz Martinez, Y. (2013) </w:t>
      </w:r>
      <w:r w:rsidR="00595901" w:rsidRPr="0096119C">
        <w:rPr>
          <w:rFonts w:ascii="Times New Roman" w:hAnsi="Times New Roman" w:cs="Times New Roman"/>
          <w:i w:val="0"/>
          <w:iCs w:val="0"/>
          <w:color w:val="000000" w:themeColor="text1"/>
          <w:sz w:val="24"/>
          <w:szCs w:val="24"/>
        </w:rPr>
        <w:t>‘</w:t>
      </w:r>
      <w:r w:rsidRPr="0096119C">
        <w:rPr>
          <w:rFonts w:ascii="Times New Roman" w:hAnsi="Times New Roman" w:cs="Times New Roman"/>
          <w:i w:val="0"/>
          <w:color w:val="000000" w:themeColor="text1"/>
          <w:sz w:val="24"/>
          <w:szCs w:val="24"/>
        </w:rPr>
        <w:t>What makes teachers good at what they do? The axiological model. In J. McNiff (Edn</w:t>
      </w:r>
      <w:r w:rsidR="00595901" w:rsidRPr="0096119C">
        <w:rPr>
          <w:rFonts w:ascii="Times New Roman" w:hAnsi="Times New Roman" w:cs="Times New Roman"/>
          <w:i w:val="0"/>
          <w:iCs w:val="0"/>
          <w:color w:val="000000" w:themeColor="text1"/>
          <w:sz w:val="24"/>
          <w:szCs w:val="24"/>
        </w:rPr>
        <w:t>.).’</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Value and virtue in practice-based research</w:t>
      </w:r>
      <w:r w:rsidR="00595901" w:rsidRPr="0096119C">
        <w:rPr>
          <w:rFonts w:ascii="Times New Roman" w:hAnsi="Times New Roman" w:cs="Times New Roman"/>
          <w:i w:val="0"/>
          <w:iCs w:val="0"/>
          <w:color w:val="000000" w:themeColor="text1"/>
          <w:sz w:val="24"/>
          <w:szCs w:val="24"/>
        </w:rPr>
        <w:t>, (pp.</w:t>
      </w:r>
      <w:r w:rsidRPr="0096119C">
        <w:rPr>
          <w:rFonts w:ascii="Times New Roman" w:hAnsi="Times New Roman" w:cs="Times New Roman"/>
          <w:i w:val="0"/>
          <w:color w:val="000000" w:themeColor="text1"/>
          <w:sz w:val="24"/>
          <w:szCs w:val="24"/>
        </w:rPr>
        <w:t xml:space="preserve"> 79–92).</w:t>
      </w:r>
    </w:p>
    <w:p w14:paraId="692FA2EF"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Maignan, I., Ferrell, O.C. &amp; Ferrell, L. (2005) ‘A stakeholder model for implementing social responsibility in </w:t>
      </w:r>
      <w:r w:rsidR="00595901" w:rsidRPr="0096119C">
        <w:rPr>
          <w:rFonts w:ascii="Times New Roman" w:hAnsi="Times New Roman" w:cs="Times New Roman"/>
          <w:i w:val="0"/>
          <w:iCs w:val="0"/>
          <w:color w:val="000000" w:themeColor="text1"/>
          <w:sz w:val="24"/>
          <w:szCs w:val="24"/>
        </w:rPr>
        <w:t xml:space="preserve">marketing.’ </w:t>
      </w:r>
      <w:r w:rsidR="00595901" w:rsidRPr="0096119C">
        <w:rPr>
          <w:rFonts w:ascii="Times New Roman" w:hAnsi="Times New Roman" w:cs="Times New Roman"/>
          <w:color w:val="000000" w:themeColor="text1"/>
          <w:sz w:val="24"/>
          <w:szCs w:val="24"/>
        </w:rPr>
        <w:t>European Journal of Marketing</w:t>
      </w:r>
      <w:r w:rsidR="00595901" w:rsidRPr="0096119C">
        <w:rPr>
          <w:rFonts w:ascii="Times New Roman" w:hAnsi="Times New Roman" w:cs="Times New Roman"/>
          <w:i w:val="0"/>
          <w:iCs w:val="0"/>
          <w:color w:val="000000" w:themeColor="text1"/>
          <w:sz w:val="24"/>
          <w:szCs w:val="24"/>
        </w:rPr>
        <w:t>, 39(9-10), pp.956-977.</w:t>
      </w:r>
    </w:p>
    <w:p w14:paraId="638A9419"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Martin, B.R. and Irvine, J. (1984) Foresight in science: picking the winners. Pinter.</w:t>
      </w:r>
    </w:p>
    <w:p w14:paraId="566064CA"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Mathevet, R, (2018) </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The concept of stewardship in sustainability science and conservation biology.</w:t>
      </w:r>
      <w:r w:rsidR="00595901" w:rsidRPr="0096119C">
        <w:rPr>
          <w:rFonts w:ascii="Times New Roman" w:hAnsi="Times New Roman" w:cs="Times New Roman"/>
          <w:i w:val="0"/>
          <w:iCs w:val="0"/>
          <w:color w:val="000000" w:themeColor="text1"/>
          <w:sz w:val="24"/>
          <w:szCs w:val="24"/>
        </w:rPr>
        <w:t>’</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Biological Conservation</w:t>
      </w:r>
      <w:r w:rsidRPr="0096119C">
        <w:rPr>
          <w:rFonts w:ascii="Times New Roman" w:hAnsi="Times New Roman" w:cs="Times New Roman"/>
          <w:i w:val="0"/>
          <w:color w:val="000000" w:themeColor="text1"/>
          <w:sz w:val="24"/>
          <w:szCs w:val="24"/>
        </w:rPr>
        <w:t>, 217, pp.363–371.</w:t>
      </w:r>
    </w:p>
    <w:p w14:paraId="4B076DD4"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Mele, C., Pels, J. &amp; Storbacka, K. </w:t>
      </w:r>
      <w:r w:rsidR="00595901" w:rsidRPr="0096119C">
        <w:rPr>
          <w:rFonts w:ascii="Times New Roman" w:hAnsi="Times New Roman" w:cs="Times New Roman"/>
          <w:i w:val="0"/>
          <w:color w:val="000000" w:themeColor="text1"/>
          <w:sz w:val="24"/>
          <w:szCs w:val="24"/>
        </w:rPr>
        <w:t>(2015) 'A holistic market conceptualization.’</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Journal of the Academy of Marketing Science</w:t>
      </w:r>
      <w:r w:rsidRPr="0096119C">
        <w:rPr>
          <w:rFonts w:ascii="Times New Roman" w:hAnsi="Times New Roman" w:cs="Times New Roman"/>
          <w:i w:val="0"/>
          <w:color w:val="000000" w:themeColor="text1"/>
          <w:sz w:val="24"/>
          <w:szCs w:val="24"/>
        </w:rPr>
        <w:t>, 43(1), pp.100–114.</w:t>
      </w:r>
    </w:p>
    <w:p w14:paraId="770D2CB0"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Mele, D. (2009) </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The View and Purpose of the Firm in Freeman’s Stakeholder Theory.</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Philosophy of Management</w:t>
      </w:r>
      <w:r w:rsidRPr="0096119C">
        <w:rPr>
          <w:rFonts w:ascii="Times New Roman" w:hAnsi="Times New Roman" w:cs="Times New Roman"/>
          <w:i w:val="0"/>
          <w:color w:val="000000" w:themeColor="text1"/>
          <w:sz w:val="24"/>
          <w:szCs w:val="24"/>
        </w:rPr>
        <w:t>, 8(3), pp.3–13.</w:t>
      </w:r>
    </w:p>
    <w:p w14:paraId="4F785180"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Mele, D. </w:t>
      </w:r>
      <w:r w:rsidR="00595901" w:rsidRPr="0096119C">
        <w:rPr>
          <w:rFonts w:ascii="Times New Roman" w:hAnsi="Times New Roman" w:cs="Times New Roman"/>
          <w:i w:val="0"/>
          <w:color w:val="000000" w:themeColor="text1"/>
          <w:sz w:val="24"/>
          <w:szCs w:val="24"/>
        </w:rPr>
        <w:t>(2014) ‘Management Ethics: Placing Ethics at the Core of Good Management</w:t>
      </w:r>
      <w:r w:rsidR="00595901" w:rsidRPr="0096119C">
        <w:rPr>
          <w:rFonts w:ascii="Times New Roman" w:hAnsi="Times New Roman" w:cs="Times New Roman"/>
          <w:b/>
          <w:i w:val="0"/>
          <w:color w:val="000000" w:themeColor="text1"/>
          <w:sz w:val="24"/>
          <w:szCs w:val="24"/>
        </w:rPr>
        <w:t>.’</w:t>
      </w:r>
      <w:r w:rsidRPr="0096119C">
        <w:rPr>
          <w:rFonts w:ascii="Times New Roman" w:hAnsi="Times New Roman" w:cs="Times New Roman"/>
          <w:b/>
          <w:i w:val="0"/>
          <w:color w:val="000000" w:themeColor="text1"/>
          <w:sz w:val="24"/>
          <w:szCs w:val="24"/>
        </w:rPr>
        <w:t xml:space="preserve"> </w:t>
      </w:r>
      <w:r w:rsidRPr="0096119C">
        <w:rPr>
          <w:rFonts w:ascii="Times New Roman" w:hAnsi="Times New Roman" w:cs="Times New Roman"/>
          <w:color w:val="000000" w:themeColor="text1"/>
          <w:sz w:val="24"/>
          <w:szCs w:val="24"/>
        </w:rPr>
        <w:t>Business Ethics Quarterly</w:t>
      </w:r>
      <w:r w:rsidRPr="0096119C">
        <w:rPr>
          <w:rFonts w:ascii="Times New Roman" w:hAnsi="Times New Roman" w:cs="Times New Roman"/>
          <w:i w:val="0"/>
          <w:color w:val="000000" w:themeColor="text1"/>
          <w:sz w:val="24"/>
          <w:szCs w:val="24"/>
        </w:rPr>
        <w:t>, 24(1), pp.142–143.</w:t>
      </w:r>
    </w:p>
    <w:p w14:paraId="55DB7530"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Mendleson, N. &amp; Polonsky, M. (1995) </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Using strategic alliances to develop credible green marketing.</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The Journal of Consumer Marketing</w:t>
      </w:r>
      <w:r w:rsidRPr="0096119C">
        <w:rPr>
          <w:rFonts w:ascii="Times New Roman" w:hAnsi="Times New Roman" w:cs="Times New Roman"/>
          <w:i w:val="0"/>
          <w:color w:val="000000" w:themeColor="text1"/>
          <w:sz w:val="24"/>
          <w:szCs w:val="24"/>
        </w:rPr>
        <w:t>, 12(2), pp.4–18.</w:t>
      </w:r>
    </w:p>
    <w:p w14:paraId="5F2B9C89"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Merriam, S.</w:t>
      </w:r>
      <w:r w:rsidR="00595901" w:rsidRPr="0096119C">
        <w:rPr>
          <w:rFonts w:ascii="Times New Roman" w:hAnsi="Times New Roman" w:cs="Times New Roman"/>
          <w:i w:val="0"/>
          <w:color w:val="000000" w:themeColor="text1"/>
          <w:sz w:val="24"/>
          <w:szCs w:val="24"/>
        </w:rPr>
        <w:t>B.</w:t>
      </w:r>
      <w:r w:rsidRPr="0096119C">
        <w:rPr>
          <w:rFonts w:ascii="Times New Roman" w:hAnsi="Times New Roman" w:cs="Times New Roman"/>
          <w:i w:val="0"/>
          <w:color w:val="000000" w:themeColor="text1"/>
          <w:sz w:val="24"/>
          <w:szCs w:val="24"/>
        </w:rPr>
        <w:t xml:space="preserve"> (Ed.). (2002). Qualitative research in practice: Examples for discussion and analysis. San Francisco: Jossey-Bass.</w:t>
      </w:r>
    </w:p>
    <w:p w14:paraId="27211567"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Mick, </w:t>
      </w:r>
      <w:r w:rsidR="00595901" w:rsidRPr="0096119C">
        <w:rPr>
          <w:rFonts w:ascii="Times New Roman" w:hAnsi="Times New Roman" w:cs="Times New Roman"/>
          <w:i w:val="0"/>
          <w:color w:val="000000" w:themeColor="text1"/>
          <w:sz w:val="24"/>
          <w:szCs w:val="24"/>
        </w:rPr>
        <w:t>D.G.</w:t>
      </w:r>
      <w:r w:rsidRPr="0096119C">
        <w:rPr>
          <w:rFonts w:ascii="Times New Roman" w:hAnsi="Times New Roman" w:cs="Times New Roman"/>
          <w:i w:val="0"/>
          <w:color w:val="000000" w:themeColor="text1"/>
          <w:sz w:val="24"/>
          <w:szCs w:val="24"/>
        </w:rPr>
        <w:t xml:space="preserve"> (2007) </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The End(s) of Marketing and the Neglect of Moral Responsibility by the American Marketing Association.</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Journal of Public Policy &amp; Marketing,</w:t>
      </w:r>
      <w:r w:rsidRPr="0096119C">
        <w:rPr>
          <w:rFonts w:ascii="Times New Roman" w:hAnsi="Times New Roman" w:cs="Times New Roman"/>
          <w:i w:val="0"/>
          <w:color w:val="000000" w:themeColor="text1"/>
          <w:sz w:val="24"/>
          <w:szCs w:val="24"/>
        </w:rPr>
        <w:t xml:space="preserve"> 26(2), pp.289–293.</w:t>
      </w:r>
    </w:p>
    <w:p w14:paraId="3B3EDDE5"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Miles, S. (2017) ‘Stakeholder Theory Classification: A Theoretical and Empirical Evaluation of </w:t>
      </w:r>
      <w:r w:rsidR="00595901" w:rsidRPr="0096119C">
        <w:rPr>
          <w:rFonts w:ascii="Times New Roman" w:hAnsi="Times New Roman" w:cs="Times New Roman"/>
          <w:i w:val="0"/>
          <w:color w:val="000000" w:themeColor="text1"/>
          <w:sz w:val="24"/>
          <w:szCs w:val="24"/>
        </w:rPr>
        <w:t>Definitions.’</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142(3), pp.437–459.</w:t>
      </w:r>
    </w:p>
    <w:p w14:paraId="75D36CFC"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Mitnick, Barry M., </w:t>
      </w:r>
      <w:r w:rsidRPr="0096119C">
        <w:rPr>
          <w:rFonts w:ascii="Times New Roman" w:hAnsi="Times New Roman" w:cs="Times New Roman"/>
          <w:color w:val="000000" w:themeColor="text1"/>
          <w:sz w:val="24"/>
          <w:szCs w:val="24"/>
        </w:rPr>
        <w:t>Origin of the Theory of Agency</w:t>
      </w:r>
      <w:r w:rsidRPr="0096119C">
        <w:rPr>
          <w:rFonts w:ascii="Times New Roman" w:hAnsi="Times New Roman" w:cs="Times New Roman"/>
          <w:i w:val="0"/>
          <w:color w:val="000000" w:themeColor="text1"/>
          <w:sz w:val="24"/>
          <w:szCs w:val="24"/>
        </w:rPr>
        <w:t xml:space="preserve">: An Account by one of the Theory's Originators (Accessed: 30/05/2019). </w:t>
      </w:r>
      <w:r w:rsidRPr="0096119C">
        <w:rPr>
          <w:rFonts w:ascii="Times New Roman" w:hAnsi="Times New Roman" w:cs="Times New Roman"/>
          <w:i w:val="0"/>
          <w:iCs w:val="0"/>
          <w:color w:val="000000" w:themeColor="text1"/>
          <w:sz w:val="24"/>
          <w:szCs w:val="24"/>
        </w:rPr>
        <w:t>Available at SSRN: </w:t>
      </w:r>
      <w:hyperlink r:id="rId72">
        <w:r w:rsidRPr="0096119C">
          <w:rPr>
            <w:rFonts w:ascii="Times New Roman" w:hAnsi="Times New Roman" w:cs="Times New Roman"/>
            <w:i w:val="0"/>
            <w:iCs w:val="0"/>
            <w:color w:val="000000" w:themeColor="text1"/>
            <w:sz w:val="24"/>
            <w:szCs w:val="24"/>
          </w:rPr>
          <w:t>https://ssrn.com/abstract=1020378</w:t>
        </w:r>
      </w:hyperlink>
      <w:r w:rsidRPr="0096119C">
        <w:rPr>
          <w:rFonts w:ascii="Times New Roman" w:hAnsi="Times New Roman" w:cs="Times New Roman"/>
          <w:i w:val="0"/>
          <w:iCs w:val="0"/>
          <w:color w:val="000000" w:themeColor="text1"/>
          <w:sz w:val="24"/>
          <w:szCs w:val="24"/>
        </w:rPr>
        <w:t> or </w:t>
      </w:r>
      <w:hyperlink r:id="rId73">
        <w:r w:rsidRPr="0096119C">
          <w:rPr>
            <w:rFonts w:ascii="Times New Roman" w:hAnsi="Times New Roman" w:cs="Times New Roman"/>
            <w:i w:val="0"/>
            <w:iCs w:val="0"/>
            <w:color w:val="000000" w:themeColor="text1"/>
            <w:sz w:val="24"/>
            <w:szCs w:val="24"/>
          </w:rPr>
          <w:t>http://dx.doi.org/10.2139/ssrn.1020378</w:t>
        </w:r>
      </w:hyperlink>
    </w:p>
    <w:p w14:paraId="4B08F4BC"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Mittelstaedt, J.D., Kilbourne, W.E &amp; Mittelstaedt, R.A. (2006) ‘Macromarketing as Agorology: Macromarketing Theory and the Study of the Agora.’ </w:t>
      </w:r>
      <w:r w:rsidRPr="0096119C">
        <w:rPr>
          <w:rFonts w:ascii="Times New Roman" w:hAnsi="Times New Roman" w:cs="Times New Roman"/>
          <w:iCs w:val="0"/>
          <w:color w:val="000000" w:themeColor="text1"/>
          <w:sz w:val="24"/>
          <w:szCs w:val="24"/>
        </w:rPr>
        <w:t>Journal of macromarketing</w:t>
      </w:r>
      <w:r w:rsidRPr="0096119C">
        <w:rPr>
          <w:rFonts w:ascii="Times New Roman" w:hAnsi="Times New Roman" w:cs="Times New Roman"/>
          <w:i w:val="0"/>
          <w:color w:val="000000" w:themeColor="text1"/>
          <w:sz w:val="24"/>
          <w:szCs w:val="24"/>
        </w:rPr>
        <w:t>, 26(2), pp.131–142.</w:t>
      </w:r>
    </w:p>
    <w:p w14:paraId="31A1AD6F"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lastRenderedPageBreak/>
        <w:t xml:space="preserve">Morgan, R. (1996) ‘Conceptual foundations of marketing and marketing theory.’ </w:t>
      </w:r>
      <w:r w:rsidRPr="0096119C">
        <w:rPr>
          <w:rFonts w:ascii="Times New Roman" w:hAnsi="Times New Roman" w:cs="Times New Roman"/>
          <w:color w:val="000000" w:themeColor="text1"/>
          <w:sz w:val="24"/>
          <w:szCs w:val="24"/>
        </w:rPr>
        <w:t>Management Decision</w:t>
      </w:r>
      <w:r w:rsidRPr="0096119C">
        <w:rPr>
          <w:rFonts w:ascii="Times New Roman" w:hAnsi="Times New Roman" w:cs="Times New Roman"/>
          <w:i w:val="0"/>
          <w:color w:val="000000" w:themeColor="text1"/>
          <w:sz w:val="24"/>
          <w:szCs w:val="24"/>
        </w:rPr>
        <w:t>, 34(10), pp.19–26.</w:t>
      </w:r>
    </w:p>
    <w:p w14:paraId="22874CB3"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Morgan, R.M., Parish, J.T. &amp; Deitz, G. (2016</w:t>
      </w:r>
      <w:r w:rsidRPr="0096119C">
        <w:rPr>
          <w:rFonts w:ascii="Times New Roman" w:hAnsi="Times New Roman" w:cs="Times New Roman"/>
          <w:color w:val="000000" w:themeColor="text1"/>
          <w:sz w:val="24"/>
          <w:szCs w:val="24"/>
        </w:rPr>
        <w:t xml:space="preserve">) </w:t>
      </w:r>
      <w:r w:rsidRPr="0096119C">
        <w:rPr>
          <w:rFonts w:ascii="Times New Roman" w:hAnsi="Times New Roman" w:cs="Times New Roman"/>
          <w:i w:val="0"/>
          <w:color w:val="000000" w:themeColor="text1"/>
          <w:sz w:val="24"/>
          <w:szCs w:val="24"/>
        </w:rPr>
        <w:t>Handbook on research in relationship marketing. Paperback edition. Cheltenham, UK: Edward Elgar Publishing.</w:t>
      </w:r>
    </w:p>
    <w:p w14:paraId="3B962C8B" w14:textId="77777777" w:rsidR="009A447E" w:rsidRPr="00131F61" w:rsidRDefault="009A447E" w:rsidP="00AB18BA">
      <w:pPr>
        <w:pStyle w:val="Heading4"/>
        <w:numPr>
          <w:ilvl w:val="0"/>
          <w:numId w:val="35"/>
        </w:numPr>
        <w:rPr>
          <w:rFonts w:ascii="Times New Roman" w:hAnsi="Times New Roman" w:cs="Times New Roman"/>
          <w:i w:val="0"/>
          <w:iCs w:val="0"/>
          <w:color w:val="000000" w:themeColor="text1"/>
          <w:sz w:val="24"/>
          <w:szCs w:val="24"/>
        </w:rPr>
      </w:pPr>
      <w:r w:rsidRPr="00131F61">
        <w:rPr>
          <w:rFonts w:ascii="Times New Roman" w:hAnsi="Times New Roman" w:cs="Times New Roman"/>
          <w:i w:val="0"/>
          <w:iCs w:val="0"/>
          <w:color w:val="000000" w:themeColor="text1"/>
          <w:sz w:val="24"/>
          <w:szCs w:val="24"/>
        </w:rPr>
        <w:t xml:space="preserve">Mulcahy, T. (2015). </w:t>
      </w:r>
      <w:r w:rsidR="00595901" w:rsidRPr="0096119C">
        <w:rPr>
          <w:rFonts w:ascii="Times New Roman" w:hAnsi="Times New Roman" w:cs="Times New Roman"/>
          <w:i w:val="0"/>
          <w:iCs w:val="0"/>
          <w:color w:val="000000" w:themeColor="text1"/>
          <w:sz w:val="24"/>
          <w:szCs w:val="24"/>
        </w:rPr>
        <w:t>‘Book Review: Managing and Sharing Research Data: A Guide to Good Practice.’ </w:t>
      </w:r>
      <w:r w:rsidR="00595901" w:rsidRPr="0096119C">
        <w:rPr>
          <w:rFonts w:ascii="Times New Roman" w:hAnsi="Times New Roman" w:cs="Times New Roman"/>
          <w:color w:val="000000" w:themeColor="text1"/>
          <w:sz w:val="24"/>
          <w:szCs w:val="24"/>
        </w:rPr>
        <w:t>Journal of Official Statistics,</w:t>
      </w:r>
      <w:r w:rsidR="00595901" w:rsidRPr="0096119C">
        <w:rPr>
          <w:rFonts w:ascii="Times New Roman" w:hAnsi="Times New Roman" w:cs="Times New Roman"/>
          <w:i w:val="0"/>
          <w:iCs w:val="0"/>
          <w:color w:val="000000" w:themeColor="text1"/>
          <w:sz w:val="24"/>
          <w:szCs w:val="24"/>
        </w:rPr>
        <w:t> 31(4), pp.817-819.</w:t>
      </w:r>
    </w:p>
    <w:p w14:paraId="0B37AF36"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Naro, G. &amp; Denis, T. (2011) ‘The Role of the Balanced Scorecard in the Formulation and Control of Strategic Processes.’ </w:t>
      </w:r>
      <w:r w:rsidRPr="0096119C">
        <w:rPr>
          <w:rFonts w:ascii="Times New Roman" w:hAnsi="Times New Roman" w:cs="Times New Roman"/>
          <w:color w:val="000000" w:themeColor="text1"/>
          <w:sz w:val="24"/>
          <w:szCs w:val="24"/>
        </w:rPr>
        <w:t>Journal of Applied Accounting Research</w:t>
      </w:r>
      <w:r w:rsidRPr="0096119C">
        <w:rPr>
          <w:rFonts w:ascii="Times New Roman" w:hAnsi="Times New Roman" w:cs="Times New Roman"/>
          <w:i w:val="0"/>
          <w:color w:val="000000" w:themeColor="text1"/>
          <w:sz w:val="24"/>
          <w:szCs w:val="24"/>
        </w:rPr>
        <w:t>, 12(3), pp.212-33.</w:t>
      </w:r>
    </w:p>
    <w:p w14:paraId="72494E81" w14:textId="6C2A90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Nicolau, I. (2013) ‘The Evolution of the Marketing Concept.’ </w:t>
      </w:r>
      <w:r w:rsidRPr="0096119C">
        <w:rPr>
          <w:rFonts w:ascii="Times New Roman" w:hAnsi="Times New Roman" w:cs="Times New Roman"/>
          <w:color w:val="000000" w:themeColor="text1"/>
          <w:sz w:val="24"/>
          <w:szCs w:val="24"/>
        </w:rPr>
        <w:t>Knowledge Horizons Economics</w:t>
      </w:r>
      <w:r w:rsidRPr="0096119C">
        <w:rPr>
          <w:rFonts w:ascii="Times New Roman" w:hAnsi="Times New Roman" w:cs="Times New Roman"/>
          <w:i w:val="0"/>
          <w:color w:val="000000" w:themeColor="text1"/>
          <w:sz w:val="24"/>
          <w:szCs w:val="24"/>
        </w:rPr>
        <w:t>, 5(3), pp.154-156.</w:t>
      </w:r>
    </w:p>
    <w:p w14:paraId="0155AB4B"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Ntongho, R.A. (2016) ‘Culture and corporate governance convergence.’ </w:t>
      </w:r>
      <w:r w:rsidRPr="0096119C">
        <w:rPr>
          <w:rFonts w:ascii="Times New Roman" w:hAnsi="Times New Roman" w:cs="Times New Roman"/>
          <w:color w:val="000000" w:themeColor="text1"/>
          <w:sz w:val="24"/>
          <w:szCs w:val="24"/>
        </w:rPr>
        <w:t>International Journal of Law and Management</w:t>
      </w:r>
      <w:r w:rsidRPr="0096119C">
        <w:rPr>
          <w:rFonts w:ascii="Times New Roman" w:hAnsi="Times New Roman" w:cs="Times New Roman"/>
          <w:i w:val="0"/>
          <w:color w:val="000000" w:themeColor="text1"/>
          <w:sz w:val="24"/>
          <w:szCs w:val="24"/>
        </w:rPr>
        <w:t>, 58(5), pp.523-544.</w:t>
      </w:r>
    </w:p>
    <w:p w14:paraId="4E991C9C"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Onwuegbuzie, A. &amp; Leech, J. (2005) ‘Taking the “Q” Out of Research: Teaching Research Methodology Courses Without the Divide Between Quantitative and Qualitative Paradigms.’ </w:t>
      </w:r>
      <w:r w:rsidRPr="0096119C">
        <w:rPr>
          <w:rFonts w:ascii="Times New Roman" w:hAnsi="Times New Roman" w:cs="Times New Roman"/>
          <w:color w:val="000000" w:themeColor="text1"/>
          <w:sz w:val="24"/>
          <w:szCs w:val="24"/>
        </w:rPr>
        <w:t>Quality and Quantity</w:t>
      </w:r>
      <w:r w:rsidRPr="0096119C">
        <w:rPr>
          <w:rFonts w:ascii="Times New Roman" w:hAnsi="Times New Roman" w:cs="Times New Roman"/>
          <w:i w:val="0"/>
          <w:color w:val="000000" w:themeColor="text1"/>
          <w:sz w:val="24"/>
          <w:szCs w:val="24"/>
        </w:rPr>
        <w:t>, 39(3), pp.267–295.</w:t>
      </w:r>
    </w:p>
    <w:p w14:paraId="62EB67A2"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Oruc, I. &amp; Sarikaya, M. (2011) ‘Normative stakeholder theory in relation to ethics of </w:t>
      </w:r>
      <w:r w:rsidR="00595901" w:rsidRPr="0096119C">
        <w:rPr>
          <w:rFonts w:ascii="Times New Roman" w:hAnsi="Times New Roman" w:cs="Times New Roman"/>
          <w:i w:val="0"/>
          <w:color w:val="000000" w:themeColor="text1"/>
          <w:sz w:val="24"/>
          <w:szCs w:val="24"/>
        </w:rPr>
        <w:t xml:space="preserve">care.’ </w:t>
      </w:r>
      <w:r w:rsidR="00595901" w:rsidRPr="0096119C">
        <w:rPr>
          <w:rFonts w:ascii="Times New Roman" w:hAnsi="Times New Roman" w:cs="Times New Roman"/>
          <w:color w:val="000000" w:themeColor="text1"/>
          <w:sz w:val="24"/>
          <w:szCs w:val="24"/>
        </w:rPr>
        <w:t>Social Responsibility Journal</w:t>
      </w:r>
      <w:r w:rsidR="00595901" w:rsidRPr="0096119C">
        <w:rPr>
          <w:rFonts w:ascii="Times New Roman" w:hAnsi="Times New Roman" w:cs="Times New Roman"/>
          <w:i w:val="0"/>
          <w:color w:val="000000" w:themeColor="text1"/>
          <w:sz w:val="24"/>
          <w:szCs w:val="24"/>
        </w:rPr>
        <w:t xml:space="preserve">, 7(3), pp. </w:t>
      </w:r>
      <w:r w:rsidRPr="0096119C">
        <w:rPr>
          <w:rFonts w:ascii="Times New Roman" w:hAnsi="Times New Roman" w:cs="Times New Roman"/>
          <w:i w:val="0"/>
          <w:color w:val="000000" w:themeColor="text1"/>
          <w:sz w:val="24"/>
          <w:szCs w:val="24"/>
        </w:rPr>
        <w:t>381-392.</w:t>
      </w:r>
    </w:p>
    <w:p w14:paraId="7BF3AAC8"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Palmer, R., Lindgreen, A. &amp; Vanhamme, J. (2005) ‘Relationship marketing: schools of thought and future research </w:t>
      </w:r>
      <w:r w:rsidR="00595901" w:rsidRPr="0096119C">
        <w:rPr>
          <w:rFonts w:ascii="Times New Roman" w:hAnsi="Times New Roman" w:cs="Times New Roman"/>
          <w:i w:val="0"/>
          <w:color w:val="000000" w:themeColor="text1"/>
          <w:sz w:val="24"/>
          <w:szCs w:val="24"/>
        </w:rPr>
        <w:t>directions.’</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Marketing Intelligence &amp; Planning</w:t>
      </w:r>
      <w:r w:rsidRPr="0096119C">
        <w:rPr>
          <w:rFonts w:ascii="Times New Roman" w:hAnsi="Times New Roman" w:cs="Times New Roman"/>
          <w:i w:val="0"/>
          <w:color w:val="000000" w:themeColor="text1"/>
          <w:sz w:val="24"/>
          <w:szCs w:val="24"/>
        </w:rPr>
        <w:t>, 23(2-3), pp.313–330.</w:t>
      </w:r>
    </w:p>
    <w:p w14:paraId="4DEBC14D"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Patton, M. Q. (1990) Qualitative evaluation and research methods</w:t>
      </w:r>
      <w:r w:rsidRPr="0096119C">
        <w:rPr>
          <w:rFonts w:ascii="Times New Roman" w:hAnsi="Times New Roman" w:cs="Times New Roman"/>
          <w:i w:val="0"/>
          <w:iCs w:val="0"/>
          <w:color w:val="000000" w:themeColor="text1"/>
          <w:sz w:val="24"/>
          <w:szCs w:val="24"/>
        </w:rPr>
        <w:t>.</w:t>
      </w:r>
      <w:r w:rsidRPr="0096119C">
        <w:rPr>
          <w:rFonts w:ascii="Times New Roman" w:hAnsi="Times New Roman" w:cs="Times New Roman"/>
          <w:i w:val="0"/>
          <w:color w:val="000000" w:themeColor="text1"/>
          <w:sz w:val="24"/>
          <w:szCs w:val="24"/>
        </w:rPr>
        <w:t> 2</w:t>
      </w:r>
      <w:r w:rsidRPr="0096119C">
        <w:rPr>
          <w:rFonts w:ascii="Times New Roman" w:hAnsi="Times New Roman" w:cs="Times New Roman"/>
          <w:i w:val="0"/>
          <w:color w:val="000000" w:themeColor="text1"/>
          <w:sz w:val="24"/>
          <w:szCs w:val="24"/>
          <w:vertAlign w:val="superscript"/>
        </w:rPr>
        <w:t>nd</w:t>
      </w:r>
    </w:p>
    <w:p w14:paraId="6863908B" w14:textId="24FAD3E2" w:rsidR="00595901" w:rsidRPr="0096119C" w:rsidRDefault="00595901" w:rsidP="00AB18BA">
      <w:pPr>
        <w:pStyle w:val="Heading4"/>
        <w:numPr>
          <w:ilvl w:val="1"/>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iCs w:val="0"/>
          <w:color w:val="000000" w:themeColor="text1"/>
          <w:sz w:val="24"/>
          <w:szCs w:val="24"/>
        </w:rPr>
        <w:t xml:space="preserve">edn. </w:t>
      </w:r>
      <w:r w:rsidRPr="0096119C">
        <w:rPr>
          <w:rFonts w:ascii="Times New Roman" w:hAnsi="Times New Roman" w:cs="Times New Roman"/>
          <w:i w:val="0"/>
          <w:color w:val="000000" w:themeColor="text1"/>
          <w:sz w:val="24"/>
          <w:szCs w:val="24"/>
        </w:rPr>
        <w:t>Newbury Park, CA: Sage.</w:t>
      </w:r>
    </w:p>
    <w:p w14:paraId="4EAD2213"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Polkinghorne, </w:t>
      </w:r>
      <w:r w:rsidR="00595901" w:rsidRPr="0096119C">
        <w:rPr>
          <w:rFonts w:ascii="Times New Roman" w:hAnsi="Times New Roman" w:cs="Times New Roman"/>
          <w:i w:val="0"/>
          <w:color w:val="000000" w:themeColor="text1"/>
          <w:sz w:val="24"/>
          <w:szCs w:val="24"/>
        </w:rPr>
        <w:t>D.</w:t>
      </w:r>
      <w:r w:rsidRPr="0096119C">
        <w:rPr>
          <w:rFonts w:ascii="Times New Roman" w:hAnsi="Times New Roman" w:cs="Times New Roman"/>
          <w:i w:val="0"/>
          <w:color w:val="000000" w:themeColor="text1"/>
          <w:sz w:val="24"/>
          <w:szCs w:val="24"/>
        </w:rPr>
        <w:t>E</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 xml:space="preserve"> (2005) </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Language and meaning: Data collection in qualitative research.</w:t>
      </w:r>
      <w:r w:rsidR="00595901" w:rsidRPr="0096119C">
        <w:rPr>
          <w:rFonts w:ascii="Times New Roman" w:hAnsi="Times New Roman" w:cs="Times New Roman"/>
          <w:i w:val="0"/>
          <w:iCs w:val="0"/>
          <w:color w:val="000000" w:themeColor="text1"/>
          <w:sz w:val="24"/>
          <w:szCs w:val="24"/>
        </w:rPr>
        <w:t>’</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Journal of Counselling Psychology</w:t>
      </w:r>
      <w:r w:rsidRPr="0096119C">
        <w:rPr>
          <w:rFonts w:ascii="Times New Roman" w:hAnsi="Times New Roman" w:cs="Times New Roman"/>
          <w:i w:val="0"/>
          <w:color w:val="000000" w:themeColor="text1"/>
          <w:sz w:val="24"/>
          <w:szCs w:val="24"/>
        </w:rPr>
        <w:t>, 52(2), pp.137–146.</w:t>
      </w:r>
    </w:p>
    <w:p w14:paraId="63011D39"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Porter, M. </w:t>
      </w:r>
      <w:r w:rsidR="00595901" w:rsidRPr="0096119C">
        <w:rPr>
          <w:rFonts w:ascii="Times New Roman" w:hAnsi="Times New Roman" w:cs="Times New Roman"/>
          <w:i w:val="0"/>
          <w:color w:val="000000" w:themeColor="text1"/>
          <w:sz w:val="24"/>
          <w:szCs w:val="24"/>
        </w:rPr>
        <w:t>&amp; Kramer, M. (2006) ‘Strategy &amp; Society: The Link Between Competitive Advantage and Corporate Social Responsibility.’</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Harvard Business Review</w:t>
      </w:r>
      <w:r w:rsidRPr="0096119C">
        <w:rPr>
          <w:rFonts w:ascii="Times New Roman" w:hAnsi="Times New Roman" w:cs="Times New Roman"/>
          <w:i w:val="0"/>
          <w:color w:val="000000" w:themeColor="text1"/>
          <w:sz w:val="24"/>
          <w:szCs w:val="24"/>
        </w:rPr>
        <w:t>, 84(12), pp.78–85, 88.</w:t>
      </w:r>
    </w:p>
    <w:p w14:paraId="3CCB0A3E"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Porter, M. &amp; Van der Linde, C. (1995) 'Green and competitive: Ending the stalemate.’ </w:t>
      </w:r>
      <w:r w:rsidRPr="0096119C">
        <w:rPr>
          <w:rFonts w:ascii="Times New Roman" w:hAnsi="Times New Roman" w:cs="Times New Roman"/>
          <w:iCs w:val="0"/>
          <w:color w:val="000000" w:themeColor="text1"/>
          <w:sz w:val="24"/>
          <w:szCs w:val="24"/>
        </w:rPr>
        <w:t>Harvard Business Review</w:t>
      </w:r>
      <w:r w:rsidRPr="0096119C">
        <w:rPr>
          <w:rFonts w:ascii="Times New Roman" w:hAnsi="Times New Roman" w:cs="Times New Roman"/>
          <w:i w:val="0"/>
          <w:color w:val="000000" w:themeColor="text1"/>
          <w:sz w:val="24"/>
          <w:szCs w:val="24"/>
        </w:rPr>
        <w:t>, 73(5), p.120.</w:t>
      </w:r>
    </w:p>
    <w:p w14:paraId="5454D400"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Potter, W. J. (1996) An analysis of thinking and research about qualitative methods. Mahwah, New Jersey: Erlbaum.</w:t>
      </w:r>
    </w:p>
    <w:p w14:paraId="5555D7EB"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Preston, L. E. &amp; Donaldson, T. (1999) ‘Stakeholder Management and Organizational </w:t>
      </w:r>
      <w:r w:rsidR="00595901" w:rsidRPr="0096119C">
        <w:rPr>
          <w:rFonts w:ascii="Times New Roman" w:hAnsi="Times New Roman" w:cs="Times New Roman"/>
          <w:i w:val="0"/>
          <w:iCs w:val="0"/>
          <w:color w:val="000000" w:themeColor="text1"/>
          <w:sz w:val="24"/>
          <w:szCs w:val="24"/>
        </w:rPr>
        <w:t xml:space="preserve">Wealth.’ </w:t>
      </w:r>
      <w:r w:rsidR="00595901" w:rsidRPr="0096119C">
        <w:rPr>
          <w:rFonts w:ascii="Times New Roman" w:hAnsi="Times New Roman" w:cs="Times New Roman"/>
          <w:color w:val="000000" w:themeColor="text1"/>
          <w:sz w:val="24"/>
          <w:szCs w:val="24"/>
        </w:rPr>
        <w:t>Academy of Management Review</w:t>
      </w:r>
      <w:r w:rsidR="00595901" w:rsidRPr="0096119C">
        <w:rPr>
          <w:rFonts w:ascii="Times New Roman" w:hAnsi="Times New Roman" w:cs="Times New Roman"/>
          <w:i w:val="0"/>
          <w:iCs w:val="0"/>
          <w:color w:val="000000" w:themeColor="text1"/>
          <w:sz w:val="24"/>
          <w:szCs w:val="24"/>
        </w:rPr>
        <w:t>, 24(4), pp.</w:t>
      </w:r>
      <w:r w:rsidRPr="0096119C">
        <w:rPr>
          <w:rFonts w:ascii="Times New Roman" w:hAnsi="Times New Roman" w:cs="Times New Roman"/>
          <w:i w:val="0"/>
          <w:color w:val="000000" w:themeColor="text1"/>
          <w:sz w:val="24"/>
          <w:szCs w:val="24"/>
        </w:rPr>
        <w:t>619–620.</w:t>
      </w:r>
    </w:p>
    <w:p w14:paraId="59493CFE"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Price, L.G. (2011) ‘The concept of fiduciary duty as a basis for corporate ethics.’ </w:t>
      </w:r>
      <w:r w:rsidRPr="0096119C">
        <w:rPr>
          <w:rFonts w:ascii="Times New Roman" w:hAnsi="Times New Roman" w:cs="Times New Roman"/>
          <w:color w:val="000000" w:themeColor="text1"/>
          <w:sz w:val="24"/>
          <w:szCs w:val="24"/>
        </w:rPr>
        <w:t>Journal of Business, Society &amp; Government</w:t>
      </w:r>
      <w:r w:rsidRPr="0096119C">
        <w:rPr>
          <w:rFonts w:ascii="Times New Roman" w:hAnsi="Times New Roman" w:cs="Times New Roman"/>
          <w:i w:val="0"/>
          <w:color w:val="000000" w:themeColor="text1"/>
          <w:sz w:val="24"/>
          <w:szCs w:val="24"/>
        </w:rPr>
        <w:t>, 3(1), pp.21–31.</w:t>
      </w:r>
    </w:p>
    <w:p w14:paraId="69B5C851"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Pride, Ferrell &amp; Ferrell, O. C, (2008) Marketing 14th edn., Boston: Houghton Mifflin.</w:t>
      </w:r>
    </w:p>
    <w:p w14:paraId="7DD2C8C7"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Purnell, L. &amp; Freeman, S. (2012) ‘Stakeholder Theory, Fact/Value Dichotomy, and the Normative Core: How Wall Street Stops the Ethics Conversation.’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109(1), pp.109–116.</w:t>
      </w:r>
    </w:p>
    <w:p w14:paraId="1A6D7614"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Purvis, B., Mao, Y. &amp; Robinson, D. (2018) ‘Three pillars of sustainability: in search of conceptual origins.’ </w:t>
      </w:r>
      <w:r w:rsidRPr="0096119C">
        <w:rPr>
          <w:rFonts w:ascii="Times New Roman" w:hAnsi="Times New Roman" w:cs="Times New Roman"/>
          <w:color w:val="000000" w:themeColor="text1"/>
          <w:sz w:val="24"/>
          <w:szCs w:val="24"/>
        </w:rPr>
        <w:t>Sustainability Science</w:t>
      </w:r>
      <w:r w:rsidRPr="0096119C">
        <w:rPr>
          <w:rFonts w:ascii="Times New Roman" w:hAnsi="Times New Roman" w:cs="Times New Roman"/>
          <w:i w:val="0"/>
          <w:color w:val="000000" w:themeColor="text1"/>
          <w:sz w:val="24"/>
          <w:szCs w:val="24"/>
        </w:rPr>
        <w:t>, 14(3), pp.681-695.</w:t>
      </w:r>
    </w:p>
    <w:p w14:paraId="74579370"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lastRenderedPageBreak/>
        <w:t xml:space="preserve">Queen, P. (2015) ‘Enlightened Shareholder Maximization: Is this Strategy Achievable?’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127(3), pp.683–694.</w:t>
      </w:r>
    </w:p>
    <w:p w14:paraId="5EC0160A"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Ragheb, A., El-Shimy, H. &amp; Ragheb, G. (2016) ‘Green Architecture: A Concept of </w:t>
      </w:r>
      <w:r w:rsidR="00595901" w:rsidRPr="0096119C">
        <w:rPr>
          <w:rFonts w:ascii="Times New Roman" w:hAnsi="Times New Roman" w:cs="Times New Roman"/>
          <w:i w:val="0"/>
          <w:color w:val="000000" w:themeColor="text1"/>
          <w:sz w:val="24"/>
          <w:szCs w:val="24"/>
        </w:rPr>
        <w:t>Sustainability.’</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Procedia - Social and Behavioral Sciences</w:t>
      </w:r>
      <w:r w:rsidRPr="0096119C">
        <w:rPr>
          <w:rFonts w:ascii="Times New Roman" w:hAnsi="Times New Roman" w:cs="Times New Roman"/>
          <w:i w:val="0"/>
          <w:color w:val="000000" w:themeColor="text1"/>
          <w:sz w:val="24"/>
          <w:szCs w:val="24"/>
        </w:rPr>
        <w:t>, 216(C), pp.778–787.</w:t>
      </w:r>
    </w:p>
    <w:p w14:paraId="0A1A5C45"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Rausch, A. (2011) ‘Reconstruction of decision-making behaviour in shareholder and stakeholder theory: implications for management accounting </w:t>
      </w:r>
      <w:r w:rsidR="00595901" w:rsidRPr="0096119C">
        <w:rPr>
          <w:rFonts w:ascii="Times New Roman" w:hAnsi="Times New Roman" w:cs="Times New Roman"/>
          <w:i w:val="0"/>
          <w:color w:val="000000" w:themeColor="text1"/>
          <w:sz w:val="24"/>
          <w:szCs w:val="24"/>
        </w:rPr>
        <w:t>systems.’</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Review of Managerial Science</w:t>
      </w:r>
      <w:r w:rsidRPr="0096119C">
        <w:rPr>
          <w:rFonts w:ascii="Times New Roman" w:hAnsi="Times New Roman" w:cs="Times New Roman"/>
          <w:i w:val="0"/>
          <w:color w:val="000000" w:themeColor="text1"/>
          <w:sz w:val="24"/>
          <w:szCs w:val="24"/>
        </w:rPr>
        <w:t>, 5(2), pp.137–169.</w:t>
      </w:r>
    </w:p>
    <w:p w14:paraId="3052865A"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Reidenbach, R.E. (1991) </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A Conceptual Model of Corporate Moral Development.</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xml:space="preserve"> 10(4), pp.273–285.</w:t>
      </w:r>
    </w:p>
    <w:p w14:paraId="68F908E1"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lang w:val="de-DE"/>
        </w:rPr>
        <w:t xml:space="preserve">Reidenbach, R., Oliva, T. &amp; Miller, J., </w:t>
      </w:r>
      <w:r w:rsidR="00595901" w:rsidRPr="0096119C">
        <w:rPr>
          <w:rFonts w:ascii="Times New Roman" w:hAnsi="Times New Roman" w:cs="Times New Roman"/>
          <w:i w:val="0"/>
          <w:color w:val="000000" w:themeColor="text1"/>
          <w:sz w:val="24"/>
          <w:szCs w:val="24"/>
          <w:lang w:val="de-DE"/>
        </w:rPr>
        <w:t>(1981) '</w:t>
      </w:r>
      <w:r w:rsidR="00595901" w:rsidRPr="0096119C">
        <w:rPr>
          <w:rFonts w:ascii="Times New Roman" w:hAnsi="Times New Roman" w:cs="Times New Roman"/>
          <w:i w:val="0"/>
          <w:iCs w:val="0"/>
          <w:color w:val="000000" w:themeColor="text1"/>
          <w:sz w:val="24"/>
          <w:szCs w:val="24"/>
        </w:rPr>
        <w:t>General Living Systems Theory and Marketing: A Framework for Analysis/A Commentary on ''General Living Systems Theory and Marketing: A Framework for Analysis''.’</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Journal of Marketing</w:t>
      </w:r>
      <w:r w:rsidRPr="0096119C">
        <w:rPr>
          <w:rFonts w:ascii="Times New Roman" w:hAnsi="Times New Roman" w:cs="Times New Roman"/>
          <w:i w:val="0"/>
          <w:color w:val="000000" w:themeColor="text1"/>
          <w:sz w:val="24"/>
          <w:szCs w:val="24"/>
        </w:rPr>
        <w:t>, 45(4), pp.30–37.</w:t>
      </w:r>
    </w:p>
    <w:p w14:paraId="34D685F1" w14:textId="77777777" w:rsidR="00595901"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Rusconi, G., Signori, S. &amp; Strudler, A. (2012) ‘</w:t>
      </w:r>
      <w:hyperlink r:id="rId74">
        <w:r w:rsidRPr="0096119C">
          <w:rPr>
            <w:rStyle w:val="Hyperlink"/>
            <w:rFonts w:ascii="Times New Roman" w:eastAsia="Verdana" w:hAnsi="Times New Roman" w:cs="Times New Roman"/>
            <w:i w:val="0"/>
            <w:color w:val="000000" w:themeColor="text1"/>
            <w:sz w:val="24"/>
            <w:szCs w:val="24"/>
            <w:u w:val="none"/>
          </w:rPr>
          <w:t>Stakeholder Theory(ies): Ethical Ideas and Managerial Action</w:t>
        </w:r>
      </w:hyperlink>
      <w:r w:rsidR="00595901" w:rsidRPr="0096119C">
        <w:rPr>
          <w:rStyle w:val="Hyperlink"/>
          <w:rFonts w:ascii="Times New Roman" w:eastAsia="Verdana" w:hAnsi="Times New Roman" w:cs="Times New Roman"/>
          <w:i w:val="0"/>
          <w:iCs w:val="0"/>
          <w:color w:val="000000" w:themeColor="text1"/>
          <w:sz w:val="24"/>
          <w:szCs w:val="24"/>
        </w:rPr>
        <w:t>.</w:t>
      </w:r>
      <w:r w:rsidR="00595901" w:rsidRPr="0096119C">
        <w:rPr>
          <w:rStyle w:val="Hyperlink"/>
          <w:rFonts w:ascii="Times New Roman" w:eastAsia="Verdana" w:hAnsi="Times New Roman" w:cs="Times New Roman"/>
          <w:i w:val="0"/>
          <w:color w:val="000000" w:themeColor="text1"/>
          <w:sz w:val="24"/>
          <w:szCs w:val="24"/>
          <w:u w:val="none"/>
        </w:rPr>
        <w:t>’</w:t>
      </w:r>
      <w:r w:rsidR="00595901" w:rsidRPr="0096119C">
        <w:rPr>
          <w:rFonts w:ascii="Times New Roman" w:hAnsi="Times New Roman" w:cs="Times New Roman"/>
          <w:i w:val="0"/>
          <w:color w:val="000000" w:themeColor="text1"/>
          <w:sz w:val="24"/>
          <w:szCs w:val="24"/>
        </w:rPr>
        <w:t xml:space="preserve"> </w:t>
      </w:r>
      <w:r w:rsidR="00595901" w:rsidRPr="0096119C">
        <w:rPr>
          <w:rFonts w:ascii="Times New Roman" w:hAnsi="Times New Roman" w:cs="Times New Roman"/>
          <w:color w:val="000000" w:themeColor="text1"/>
          <w:sz w:val="24"/>
          <w:szCs w:val="24"/>
        </w:rPr>
        <w:t>Journal of Business Ethics</w:t>
      </w:r>
      <w:r w:rsidR="00595901" w:rsidRPr="0096119C">
        <w:rPr>
          <w:rFonts w:ascii="Times New Roman" w:hAnsi="Times New Roman" w:cs="Times New Roman"/>
          <w:i w:val="0"/>
          <w:color w:val="000000" w:themeColor="text1"/>
          <w:sz w:val="24"/>
          <w:szCs w:val="24"/>
        </w:rPr>
        <w:t>, 109(1), pp.1–2.</w:t>
      </w:r>
    </w:p>
    <w:p w14:paraId="24DD3F1A"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Sachdeva, J.K. (2009) Business research methodology. Mumbai [India]: Himalaya Publisher. House.</w:t>
      </w:r>
    </w:p>
    <w:p w14:paraId="56CA8609"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Sanjari, Mahnaz, (2014) </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Ethical challenges of researchers in qualitative studies: the necessity to develop a specific guideline.</w:t>
      </w:r>
      <w:r w:rsidR="00595901" w:rsidRPr="0096119C">
        <w:rPr>
          <w:rFonts w:ascii="Times New Roman" w:hAnsi="Times New Roman" w:cs="Times New Roman"/>
          <w:i w:val="0"/>
          <w:iCs w:val="0"/>
          <w:color w:val="000000" w:themeColor="text1"/>
          <w:sz w:val="24"/>
          <w:szCs w:val="24"/>
        </w:rPr>
        <w:t>’</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Journal of Medical Ethics &amp; History of Medicine</w:t>
      </w:r>
      <w:r w:rsidRPr="0096119C">
        <w:rPr>
          <w:rFonts w:ascii="Times New Roman" w:hAnsi="Times New Roman" w:cs="Times New Roman"/>
          <w:i w:val="0"/>
          <w:color w:val="000000" w:themeColor="text1"/>
          <w:sz w:val="24"/>
          <w:szCs w:val="24"/>
        </w:rPr>
        <w:t xml:space="preserve">, 7(14), pp.1–7. </w:t>
      </w:r>
    </w:p>
    <w:p w14:paraId="3284ECF3"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Saunders, M. &amp; Bezzina, F. (2015) ‘Reflections on conceptions of research methodology among management </w:t>
      </w:r>
      <w:r w:rsidR="00595901" w:rsidRPr="0096119C">
        <w:rPr>
          <w:rFonts w:ascii="Times New Roman" w:hAnsi="Times New Roman" w:cs="Times New Roman"/>
          <w:i w:val="0"/>
          <w:iCs w:val="0"/>
          <w:color w:val="000000" w:themeColor="text1"/>
          <w:sz w:val="24"/>
          <w:szCs w:val="24"/>
        </w:rPr>
        <w:t>academics.’</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European Management Journal</w:t>
      </w:r>
      <w:r w:rsidRPr="0096119C">
        <w:rPr>
          <w:rFonts w:ascii="Times New Roman" w:hAnsi="Times New Roman" w:cs="Times New Roman"/>
          <w:i w:val="0"/>
          <w:color w:val="000000" w:themeColor="text1"/>
          <w:sz w:val="24"/>
          <w:szCs w:val="24"/>
        </w:rPr>
        <w:t>, 33(5), pp.297–304.</w:t>
      </w:r>
    </w:p>
    <w:p w14:paraId="3082EC69"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Saunders, M., Lewis, P., &amp; Thornhill, A. (2016</w:t>
      </w:r>
      <w:r w:rsidRPr="0096119C">
        <w:rPr>
          <w:rFonts w:ascii="Times New Roman" w:hAnsi="Times New Roman" w:cs="Times New Roman"/>
          <w:color w:val="000000" w:themeColor="text1"/>
          <w:sz w:val="24"/>
          <w:szCs w:val="24"/>
        </w:rPr>
        <w:t xml:space="preserve">) </w:t>
      </w:r>
      <w:r w:rsidRPr="0096119C">
        <w:rPr>
          <w:rFonts w:ascii="Times New Roman" w:hAnsi="Times New Roman" w:cs="Times New Roman"/>
          <w:i w:val="0"/>
          <w:color w:val="000000" w:themeColor="text1"/>
          <w:sz w:val="24"/>
          <w:szCs w:val="24"/>
        </w:rPr>
        <w:t>Research Methods for Business Students 6th edn. London: Pearson.</w:t>
      </w:r>
    </w:p>
    <w:p w14:paraId="29B45296"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Schein, E.H. (2010) Organizational culture and leadership. 4th edn. San Francisco: Jossey-Bass.</w:t>
      </w:r>
    </w:p>
    <w:p w14:paraId="05D10130"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Schiller, B. </w:t>
      </w:r>
      <w:r w:rsidR="00595901" w:rsidRPr="0096119C">
        <w:rPr>
          <w:rFonts w:ascii="Times New Roman" w:hAnsi="Times New Roman" w:cs="Times New Roman"/>
          <w:i w:val="0"/>
          <w:color w:val="000000" w:themeColor="text1"/>
          <w:sz w:val="24"/>
          <w:szCs w:val="24"/>
        </w:rPr>
        <w:t>(2011) ‘Academia strives for relevance.’</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Financial Times</w:t>
      </w:r>
      <w:r w:rsidRPr="0096119C">
        <w:rPr>
          <w:rFonts w:ascii="Times New Roman" w:hAnsi="Times New Roman" w:cs="Times New Roman"/>
          <w:i w:val="0"/>
          <w:color w:val="000000" w:themeColor="text1"/>
          <w:sz w:val="24"/>
          <w:szCs w:val="24"/>
        </w:rPr>
        <w:t>, 25, p.13.</w:t>
      </w:r>
    </w:p>
    <w:p w14:paraId="3E2746DC"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Screpanti, E. (1999) ‘Capitalist Forms and the Essence of </w:t>
      </w:r>
      <w:r w:rsidR="00595901" w:rsidRPr="0096119C">
        <w:rPr>
          <w:rFonts w:ascii="Times New Roman" w:hAnsi="Times New Roman" w:cs="Times New Roman"/>
          <w:i w:val="0"/>
          <w:color w:val="000000" w:themeColor="text1"/>
          <w:sz w:val="24"/>
          <w:szCs w:val="24"/>
        </w:rPr>
        <w:t>Capitalism.’</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Review of International Political Economy</w:t>
      </w:r>
      <w:r w:rsidRPr="0096119C">
        <w:rPr>
          <w:rFonts w:ascii="Times New Roman" w:hAnsi="Times New Roman" w:cs="Times New Roman"/>
          <w:i w:val="0"/>
          <w:color w:val="000000" w:themeColor="text1"/>
          <w:sz w:val="24"/>
          <w:szCs w:val="24"/>
        </w:rPr>
        <w:t>, 6(1), pp.1–26.</w:t>
      </w:r>
    </w:p>
    <w:p w14:paraId="03D63726"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Sen, B.A. &amp; Taylor, R. (2007) ‘Determining the information needs of small and medium-sized enterprises: a critical success factor </w:t>
      </w:r>
      <w:r w:rsidR="00595901" w:rsidRPr="0096119C">
        <w:rPr>
          <w:rFonts w:ascii="Times New Roman" w:hAnsi="Times New Roman" w:cs="Times New Roman"/>
          <w:i w:val="0"/>
          <w:color w:val="000000" w:themeColor="text1"/>
          <w:sz w:val="24"/>
          <w:szCs w:val="24"/>
        </w:rPr>
        <w:t xml:space="preserve">analysis.’ </w:t>
      </w:r>
      <w:r w:rsidR="00595901" w:rsidRPr="0096119C">
        <w:rPr>
          <w:rFonts w:ascii="Times New Roman" w:hAnsi="Times New Roman" w:cs="Times New Roman"/>
          <w:color w:val="000000" w:themeColor="text1"/>
          <w:sz w:val="24"/>
          <w:szCs w:val="24"/>
        </w:rPr>
        <w:t>Information Research</w:t>
      </w:r>
      <w:r w:rsidR="00595901" w:rsidRPr="0096119C">
        <w:rPr>
          <w:rFonts w:ascii="Times New Roman" w:hAnsi="Times New Roman" w:cs="Times New Roman"/>
          <w:i w:val="0"/>
          <w:color w:val="000000" w:themeColor="text1"/>
          <w:sz w:val="24"/>
          <w:szCs w:val="24"/>
        </w:rPr>
        <w:t>, 12(4), pp.329</w:t>
      </w:r>
      <w:r w:rsidRPr="0096119C">
        <w:rPr>
          <w:rFonts w:ascii="Times New Roman" w:hAnsi="Times New Roman" w:cs="Times New Roman"/>
          <w:i w:val="0"/>
          <w:color w:val="000000" w:themeColor="text1"/>
          <w:sz w:val="24"/>
          <w:szCs w:val="24"/>
        </w:rPr>
        <w:t>.</w:t>
      </w:r>
    </w:p>
    <w:p w14:paraId="4C0E5C62"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Shaw, E. (2011) ‘A comment on the relationship between the history of marketing thought and the development of marketing theory.’ </w:t>
      </w:r>
      <w:r w:rsidRPr="0096119C">
        <w:rPr>
          <w:rFonts w:ascii="Times New Roman" w:hAnsi="Times New Roman" w:cs="Times New Roman"/>
          <w:color w:val="000000" w:themeColor="text1"/>
          <w:sz w:val="24"/>
          <w:szCs w:val="24"/>
        </w:rPr>
        <w:t>Marketing Theory</w:t>
      </w:r>
      <w:r w:rsidRPr="0096119C">
        <w:rPr>
          <w:rFonts w:ascii="Times New Roman" w:hAnsi="Times New Roman" w:cs="Times New Roman"/>
          <w:i w:val="0"/>
          <w:color w:val="000000" w:themeColor="text1"/>
          <w:sz w:val="24"/>
          <w:szCs w:val="24"/>
        </w:rPr>
        <w:t>, 11(4), pp.491-494.</w:t>
      </w:r>
    </w:p>
    <w:p w14:paraId="5DFB028D"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Singh, A. (2013) ‘A Study of Role of McKinsey's 7S Framework in Achieving Organizational Excellence.’ </w:t>
      </w:r>
      <w:r w:rsidRPr="0096119C">
        <w:rPr>
          <w:rFonts w:ascii="Times New Roman" w:hAnsi="Times New Roman" w:cs="Times New Roman"/>
          <w:color w:val="000000" w:themeColor="text1"/>
          <w:sz w:val="24"/>
          <w:szCs w:val="24"/>
        </w:rPr>
        <w:t>Organization Development Journal</w:t>
      </w:r>
      <w:r w:rsidRPr="0096119C">
        <w:rPr>
          <w:rFonts w:ascii="Times New Roman" w:hAnsi="Times New Roman" w:cs="Times New Roman"/>
          <w:i w:val="0"/>
          <w:color w:val="000000" w:themeColor="text1"/>
          <w:sz w:val="24"/>
          <w:szCs w:val="24"/>
        </w:rPr>
        <w:t>, 31(3), pp.39–50.</w:t>
      </w:r>
    </w:p>
    <w:p w14:paraId="019DCB18"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Sinha, D. (1963) ‘Phenomenology and </w:t>
      </w:r>
      <w:r w:rsidR="00595901" w:rsidRPr="0096119C">
        <w:rPr>
          <w:rFonts w:ascii="Times New Roman" w:hAnsi="Times New Roman" w:cs="Times New Roman"/>
          <w:i w:val="0"/>
          <w:color w:val="000000" w:themeColor="text1"/>
          <w:sz w:val="24"/>
          <w:szCs w:val="24"/>
        </w:rPr>
        <w:t>Positivism.’</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Philosophy and Phenomenological Research</w:t>
      </w:r>
      <w:r w:rsidRPr="0096119C">
        <w:rPr>
          <w:rFonts w:ascii="Times New Roman" w:hAnsi="Times New Roman" w:cs="Times New Roman"/>
          <w:i w:val="0"/>
          <w:color w:val="000000" w:themeColor="text1"/>
          <w:sz w:val="24"/>
          <w:szCs w:val="24"/>
        </w:rPr>
        <w:t>, 23(4), pp.562–577.</w:t>
      </w:r>
    </w:p>
    <w:p w14:paraId="1D851277"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Sloan, P. (2009) ‘Redefining Stakeholder Engagement: From Control to Collaboration. </w:t>
      </w:r>
      <w:r w:rsidRPr="0096119C">
        <w:rPr>
          <w:rFonts w:ascii="Times New Roman" w:hAnsi="Times New Roman" w:cs="Times New Roman"/>
          <w:color w:val="000000" w:themeColor="text1"/>
          <w:sz w:val="24"/>
          <w:szCs w:val="24"/>
        </w:rPr>
        <w:t>The Journal of Corporate Citizenship</w:t>
      </w:r>
      <w:r w:rsidRPr="0096119C">
        <w:rPr>
          <w:rFonts w:ascii="Times New Roman" w:hAnsi="Times New Roman" w:cs="Times New Roman"/>
          <w:i w:val="0"/>
          <w:color w:val="000000" w:themeColor="text1"/>
          <w:sz w:val="24"/>
          <w:szCs w:val="24"/>
        </w:rPr>
        <w:t xml:space="preserve">, 36, pp.25-40. Available at: </w:t>
      </w:r>
      <w:hyperlink r:id="rId75" w:anchor="page_scan_tab_contents">
        <w:r w:rsidRPr="0096119C">
          <w:rPr>
            <w:rFonts w:ascii="Times New Roman" w:hAnsi="Times New Roman" w:cs="Times New Roman"/>
            <w:color w:val="000000" w:themeColor="text1"/>
            <w:sz w:val="24"/>
            <w:szCs w:val="24"/>
          </w:rPr>
          <w:t>https://www.jstor.org/stable/pdf/jcorpciti.36.25.pdf?seq=1#page_scan_tab_contents</w:t>
        </w:r>
      </w:hyperlink>
      <w:r w:rsidRPr="0096119C">
        <w:rPr>
          <w:rFonts w:ascii="Times New Roman" w:hAnsi="Times New Roman" w:cs="Times New Roman"/>
          <w:i w:val="0"/>
          <w:color w:val="000000" w:themeColor="text1"/>
          <w:sz w:val="24"/>
          <w:szCs w:val="24"/>
        </w:rPr>
        <w:t xml:space="preserve"> [Accessed on 15 May 2019].</w:t>
      </w:r>
    </w:p>
    <w:p w14:paraId="1522224C"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Smith, R.L (1971) </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Old Testament concepts of stewardship.</w:t>
      </w:r>
      <w:r w:rsidR="00595901" w:rsidRPr="0096119C">
        <w:rPr>
          <w:rFonts w:ascii="Times New Roman" w:hAnsi="Times New Roman" w:cs="Times New Roman"/>
          <w:i w:val="0"/>
          <w:color w:val="000000" w:themeColor="text1"/>
          <w:sz w:val="24"/>
          <w:szCs w:val="24"/>
        </w:rPr>
        <w:t>’</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Southwestern Journal of Theology</w:t>
      </w:r>
      <w:r w:rsidRPr="0096119C">
        <w:rPr>
          <w:rFonts w:ascii="Times New Roman" w:hAnsi="Times New Roman" w:cs="Times New Roman"/>
          <w:i w:val="0"/>
          <w:color w:val="000000" w:themeColor="text1"/>
          <w:sz w:val="24"/>
          <w:szCs w:val="24"/>
        </w:rPr>
        <w:t>, 13(2), p.7.</w:t>
      </w:r>
    </w:p>
    <w:p w14:paraId="598A6C07"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lastRenderedPageBreak/>
        <w:t xml:space="preserve">Smudde, P.M. &amp; Courtright, J.L. (2011) ‘A holistic approach to stakeholder management: A rhetorical </w:t>
      </w:r>
      <w:r w:rsidR="00595901" w:rsidRPr="0096119C">
        <w:rPr>
          <w:rFonts w:ascii="Times New Roman" w:hAnsi="Times New Roman" w:cs="Times New Roman"/>
          <w:i w:val="0"/>
          <w:color w:val="000000" w:themeColor="text1"/>
          <w:sz w:val="24"/>
          <w:szCs w:val="24"/>
        </w:rPr>
        <w:t>foundation.’</w:t>
      </w:r>
      <w:r w:rsidRPr="0096119C">
        <w:rPr>
          <w:rFonts w:ascii="Times New Roman" w:hAnsi="Times New Roman" w:cs="Times New Roman"/>
          <w:i w:val="0"/>
          <w:color w:val="000000" w:themeColor="text1"/>
          <w:sz w:val="24"/>
          <w:szCs w:val="24"/>
        </w:rPr>
        <w:t xml:space="preserve"> </w:t>
      </w:r>
      <w:r w:rsidRPr="0096119C">
        <w:rPr>
          <w:rFonts w:ascii="Times New Roman" w:hAnsi="Times New Roman" w:cs="Times New Roman"/>
          <w:color w:val="000000" w:themeColor="text1"/>
          <w:sz w:val="24"/>
          <w:szCs w:val="24"/>
        </w:rPr>
        <w:t>Public Relations Review</w:t>
      </w:r>
      <w:r w:rsidRPr="0096119C">
        <w:rPr>
          <w:rFonts w:ascii="Times New Roman" w:hAnsi="Times New Roman" w:cs="Times New Roman"/>
          <w:i w:val="0"/>
          <w:color w:val="000000" w:themeColor="text1"/>
          <w:sz w:val="24"/>
          <w:szCs w:val="24"/>
        </w:rPr>
        <w:t>, 37(2), pp.137–144.</w:t>
      </w:r>
    </w:p>
    <w:p w14:paraId="2E5F2365"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Stake, R.E. (1995) The art of case study research. London: Sage Publications Ltd.</w:t>
      </w:r>
    </w:p>
    <w:p w14:paraId="12DDA991"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Stewart, J. (2009) DBA Introduction to Research Methods. Leeds Metropolitan University, Leeds</w:t>
      </w:r>
    </w:p>
    <w:p w14:paraId="5CBEEB47"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Stieb, J. </w:t>
      </w:r>
      <w:r w:rsidR="00595901" w:rsidRPr="0096119C">
        <w:rPr>
          <w:rFonts w:ascii="Times New Roman" w:hAnsi="Times New Roman" w:cs="Times New Roman"/>
          <w:i w:val="0"/>
          <w:color w:val="000000" w:themeColor="text1"/>
          <w:sz w:val="24"/>
          <w:szCs w:val="24"/>
        </w:rPr>
        <w:t>(2009) ‘Assessing Freeman’s Stakeholder Theory.’</w:t>
      </w:r>
      <w:r w:rsidRPr="0096119C">
        <w:rPr>
          <w:rFonts w:ascii="Times New Roman" w:hAnsi="Times New Roman" w:cs="Times New Roman"/>
          <w:i w:val="0"/>
          <w:color w:val="000000" w:themeColor="text1"/>
          <w:sz w:val="24"/>
          <w:szCs w:val="24"/>
        </w:rPr>
        <w:t>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87(3), pp.401–414.</w:t>
      </w:r>
    </w:p>
    <w:p w14:paraId="2354E733" w14:textId="77777777" w:rsidR="00595901" w:rsidRPr="0096119C" w:rsidRDefault="00595901"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Stock, J., (2002) ‘Marketing myopia revisited: Lessons for logistics.’ International </w:t>
      </w:r>
      <w:r w:rsidRPr="0096119C">
        <w:rPr>
          <w:rFonts w:ascii="Times New Roman" w:hAnsi="Times New Roman" w:cs="Times New Roman"/>
          <w:iCs w:val="0"/>
          <w:color w:val="000000" w:themeColor="text1"/>
          <w:sz w:val="24"/>
          <w:szCs w:val="24"/>
        </w:rPr>
        <w:t>Journal of Physical Distribution &amp; Logistics Management</w:t>
      </w:r>
      <w:r w:rsidRPr="0096119C">
        <w:rPr>
          <w:rFonts w:ascii="Times New Roman" w:hAnsi="Times New Roman" w:cs="Times New Roman"/>
          <w:i w:val="0"/>
          <w:color w:val="000000" w:themeColor="text1"/>
          <w:sz w:val="24"/>
          <w:szCs w:val="24"/>
        </w:rPr>
        <w:t>, 32(1), pp.12–21.</w:t>
      </w:r>
    </w:p>
    <w:p w14:paraId="0B36524B"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Swales, J. &amp; Feak, C.B. (2004) Academic writing for graduate students: essential tasks and skills. 2nd edn. Ann Arbor: University of Michigan Press.</w:t>
      </w:r>
    </w:p>
    <w:p w14:paraId="3DFFB4A7"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Tamilia, R.D. (2009) ‘An overview of The History of Marketing Thought’, Journal of Historical Research in Marketing, 1(2), pp.346–360.</w:t>
      </w:r>
    </w:p>
    <w:p w14:paraId="15C2475B"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Tamilia, R.D. (2011) ‘</w:t>
      </w:r>
      <w:r w:rsidRPr="0096119C">
        <w:rPr>
          <w:rFonts w:ascii="Times New Roman" w:hAnsi="Times New Roman" w:cs="Times New Roman"/>
          <w:color w:val="000000" w:themeColor="text1"/>
          <w:sz w:val="24"/>
          <w:szCs w:val="24"/>
        </w:rPr>
        <w:t>Reflections on the history of marketing thought and theory development’</w:t>
      </w:r>
      <w:r w:rsidRPr="0096119C">
        <w:rPr>
          <w:rFonts w:ascii="Times New Roman" w:hAnsi="Times New Roman" w:cs="Times New Roman"/>
          <w:i w:val="0"/>
          <w:color w:val="000000" w:themeColor="text1"/>
          <w:sz w:val="24"/>
          <w:szCs w:val="24"/>
        </w:rPr>
        <w:t>, Marketing Theory, 11(4), pp.507–512.</w:t>
      </w:r>
    </w:p>
    <w:p w14:paraId="59383BFC"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Thomas, J., Harrison, J. &amp; Felps. W. (2018) </w:t>
      </w:r>
      <w:r w:rsidRPr="0096119C">
        <w:rPr>
          <w:rFonts w:ascii="Times New Roman" w:hAnsi="Times New Roman" w:cs="Times New Roman"/>
          <w:color w:val="000000" w:themeColor="text1"/>
          <w:sz w:val="24"/>
          <w:szCs w:val="24"/>
        </w:rPr>
        <w:t>‘How Applying Instrumental Stakeholder Theory Can Provide Sustainable Competitive Advantage’,</w:t>
      </w:r>
      <w:r w:rsidRPr="0096119C">
        <w:rPr>
          <w:rFonts w:ascii="Times New Roman" w:hAnsi="Times New Roman" w:cs="Times New Roman"/>
          <w:i w:val="0"/>
          <w:color w:val="000000" w:themeColor="text1"/>
          <w:sz w:val="24"/>
          <w:szCs w:val="24"/>
        </w:rPr>
        <w:t xml:space="preserve"> The Academy of Management Review, 43(3), pp.371-391.</w:t>
      </w:r>
    </w:p>
    <w:p w14:paraId="5D6208CA"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Tse, T. (2011) </w:t>
      </w:r>
      <w:r w:rsidRPr="0096119C">
        <w:rPr>
          <w:rFonts w:ascii="Times New Roman" w:hAnsi="Times New Roman" w:cs="Times New Roman"/>
          <w:color w:val="000000" w:themeColor="text1"/>
          <w:sz w:val="24"/>
          <w:szCs w:val="24"/>
        </w:rPr>
        <w:t>‘Shareholder and stakeholder theory: after the financial crisis’</w:t>
      </w:r>
      <w:r w:rsidRPr="0096119C">
        <w:rPr>
          <w:rFonts w:ascii="Times New Roman" w:hAnsi="Times New Roman" w:cs="Times New Roman"/>
          <w:i w:val="0"/>
          <w:color w:val="000000" w:themeColor="text1"/>
          <w:sz w:val="24"/>
          <w:szCs w:val="24"/>
        </w:rPr>
        <w:t>, Qualitative Research in Financial Markets, 3(1), pp.51–63.</w:t>
      </w:r>
    </w:p>
    <w:p w14:paraId="14F809D9"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Vaziri, J. &amp; Beheshtinia, M.A. (2016)</w:t>
      </w:r>
      <w:r w:rsidRPr="0096119C">
        <w:rPr>
          <w:rFonts w:ascii="Times New Roman" w:hAnsi="Times New Roman" w:cs="Times New Roman"/>
          <w:color w:val="000000" w:themeColor="text1"/>
          <w:sz w:val="24"/>
          <w:szCs w:val="24"/>
        </w:rPr>
        <w:t xml:space="preserve"> ‘A holistic fuzzy approach to create competitive advantage via quality management in services industry (case study: life-insurance services)’</w:t>
      </w:r>
      <w:r w:rsidRPr="0096119C">
        <w:rPr>
          <w:rFonts w:ascii="Times New Roman" w:hAnsi="Times New Roman" w:cs="Times New Roman"/>
          <w:i w:val="0"/>
          <w:color w:val="000000" w:themeColor="text1"/>
          <w:sz w:val="24"/>
          <w:szCs w:val="24"/>
        </w:rPr>
        <w:t>, Management Decision, 54(8), pp.2035–2062.</w:t>
      </w:r>
    </w:p>
    <w:p w14:paraId="0A9E82DB"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Webster, J. &amp; Watson, R. (2002) ‘Analyzing the past to prepare for the future: Writing a literature review’, </w:t>
      </w:r>
      <w:r w:rsidRPr="0096119C">
        <w:rPr>
          <w:rFonts w:ascii="Times New Roman" w:hAnsi="Times New Roman" w:cs="Times New Roman"/>
          <w:color w:val="000000" w:themeColor="text1"/>
          <w:sz w:val="24"/>
          <w:szCs w:val="24"/>
        </w:rPr>
        <w:t>MIS</w:t>
      </w:r>
      <w:r w:rsidRPr="0096119C">
        <w:rPr>
          <w:rFonts w:ascii="Times New Roman" w:hAnsi="Times New Roman" w:cs="Times New Roman"/>
          <w:i w:val="0"/>
          <w:color w:val="000000" w:themeColor="text1"/>
          <w:sz w:val="24"/>
          <w:szCs w:val="24"/>
        </w:rPr>
        <w:t xml:space="preserve"> Quarterly, 26(2), pp.13.</w:t>
      </w:r>
    </w:p>
    <w:p w14:paraId="7E0EC7CC"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Wettestad, J. (1988) ‘The Brundtland Report: Strengths and weaknesses’, International Challenges, 8(1), pp.27–31, 47.</w:t>
      </w:r>
    </w:p>
    <w:p w14:paraId="1813DED0"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Wheeler, D. and Elkington, J. (2001) </w:t>
      </w:r>
      <w:r w:rsidRPr="0096119C">
        <w:rPr>
          <w:rFonts w:ascii="Times New Roman" w:hAnsi="Times New Roman" w:cs="Times New Roman"/>
          <w:color w:val="000000" w:themeColor="text1"/>
          <w:sz w:val="24"/>
          <w:szCs w:val="24"/>
        </w:rPr>
        <w:t>The end of the corporate environmental report? Or the advent of cybernetic sustainability reporting and communication</w:t>
      </w:r>
      <w:r w:rsidRPr="0096119C">
        <w:rPr>
          <w:rFonts w:ascii="Times New Roman" w:hAnsi="Times New Roman" w:cs="Times New Roman"/>
          <w:i w:val="0"/>
          <w:color w:val="000000" w:themeColor="text1"/>
          <w:sz w:val="24"/>
          <w:szCs w:val="24"/>
        </w:rPr>
        <w:t>. Business Strategy and the Environment, 10(1), pp. 1-14.</w:t>
      </w:r>
    </w:p>
    <w:p w14:paraId="4D579539"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Whittington, R., Scholes, K., Angwin, D. &amp; Regnér, P. (2014) </w:t>
      </w:r>
      <w:r w:rsidRPr="0096119C">
        <w:rPr>
          <w:rFonts w:ascii="Times New Roman" w:hAnsi="Times New Roman" w:cs="Times New Roman"/>
          <w:color w:val="000000" w:themeColor="text1"/>
          <w:sz w:val="24"/>
          <w:szCs w:val="24"/>
        </w:rPr>
        <w:t>Exploring strategy</w:t>
      </w:r>
      <w:r w:rsidRPr="0096119C">
        <w:rPr>
          <w:rFonts w:ascii="Times New Roman" w:hAnsi="Times New Roman" w:cs="Times New Roman"/>
          <w:i w:val="0"/>
          <w:color w:val="000000" w:themeColor="text1"/>
          <w:sz w:val="24"/>
          <w:szCs w:val="24"/>
        </w:rPr>
        <w:t xml:space="preserve">. Pearson. </w:t>
      </w:r>
    </w:p>
    <w:p w14:paraId="3404865F"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Wicks, D. (2017) ‘The Coding Manual for Qualitative Researchers (3rd edition)’, Qualitative Research in Organizations and Management, 12(2), pp.169–170.</w:t>
      </w:r>
    </w:p>
    <w:p w14:paraId="2CA3BC1C"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Wicks, A. &amp; Parmar, B. (2004), ‘</w:t>
      </w:r>
      <w:hyperlink r:id="rId76">
        <w:r w:rsidRPr="0096119C">
          <w:rPr>
            <w:rStyle w:val="Hyperlink"/>
            <w:rFonts w:ascii="Times New Roman" w:eastAsia="Verdana" w:hAnsi="Times New Roman" w:cs="Times New Roman"/>
            <w:color w:val="000000" w:themeColor="text1"/>
            <w:sz w:val="24"/>
            <w:szCs w:val="24"/>
          </w:rPr>
          <w:t>Stakeholder Theory and “The Corporate Objective Revisited</w:t>
        </w:r>
      </w:hyperlink>
      <w:r w:rsidRPr="0096119C">
        <w:rPr>
          <w:rFonts w:ascii="Times New Roman" w:hAnsi="Times New Roman" w:cs="Times New Roman"/>
          <w:color w:val="000000" w:themeColor="text1"/>
          <w:sz w:val="24"/>
          <w:szCs w:val="24"/>
        </w:rPr>
        <w:t>’</w:t>
      </w:r>
      <w:r w:rsidRPr="0096119C">
        <w:rPr>
          <w:rFonts w:ascii="Times New Roman" w:hAnsi="Times New Roman" w:cs="Times New Roman"/>
          <w:i w:val="0"/>
          <w:color w:val="000000" w:themeColor="text1"/>
          <w:sz w:val="24"/>
          <w:szCs w:val="24"/>
        </w:rPr>
        <w:t>, Organization Science, 15(3), pp.364–369.</w:t>
      </w:r>
    </w:p>
    <w:p w14:paraId="20745098"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Wijnberg, N. (2000) ‘Normative Stakeholder Theory and Aristotle: The Link Between Ethics and Politics’, </w:t>
      </w:r>
      <w:r w:rsidRPr="0096119C">
        <w:rPr>
          <w:rFonts w:ascii="Times New Roman" w:hAnsi="Times New Roman" w:cs="Times New Roman"/>
          <w:color w:val="000000" w:themeColor="text1"/>
          <w:sz w:val="24"/>
          <w:szCs w:val="24"/>
        </w:rPr>
        <w:t>Journal of Business Ethics</w:t>
      </w:r>
      <w:r w:rsidRPr="0096119C">
        <w:rPr>
          <w:rFonts w:ascii="Times New Roman" w:hAnsi="Times New Roman" w:cs="Times New Roman"/>
          <w:i w:val="0"/>
          <w:color w:val="000000" w:themeColor="text1"/>
          <w:sz w:val="24"/>
          <w:szCs w:val="24"/>
        </w:rPr>
        <w:t>, 25(4), pp.329–342.</w:t>
      </w:r>
    </w:p>
    <w:p w14:paraId="2944A991"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Wood, P. (1986) </w:t>
      </w:r>
      <w:r w:rsidRPr="0096119C">
        <w:rPr>
          <w:rFonts w:ascii="Times New Roman" w:hAnsi="Times New Roman" w:cs="Times New Roman"/>
          <w:color w:val="000000" w:themeColor="text1"/>
          <w:sz w:val="24"/>
          <w:szCs w:val="24"/>
        </w:rPr>
        <w:t>The stewardship concepts of J B Gambrell</w:t>
      </w:r>
      <w:r w:rsidRPr="0096119C">
        <w:rPr>
          <w:rFonts w:ascii="Times New Roman" w:hAnsi="Times New Roman" w:cs="Times New Roman"/>
          <w:i w:val="0"/>
          <w:color w:val="000000" w:themeColor="text1"/>
          <w:sz w:val="24"/>
          <w:szCs w:val="24"/>
        </w:rPr>
        <w:t>. Baptist History and Heritage, 21(1), p.48.</w:t>
      </w:r>
    </w:p>
    <w:p w14:paraId="4A29EB0E"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Wooliscroft, B. &amp; Lawson, R. (2010) ‘</w:t>
      </w:r>
      <w:r w:rsidRPr="0096119C">
        <w:rPr>
          <w:rFonts w:ascii="Times New Roman" w:hAnsi="Times New Roman" w:cs="Times New Roman"/>
          <w:color w:val="000000" w:themeColor="text1"/>
          <w:sz w:val="24"/>
          <w:szCs w:val="24"/>
        </w:rPr>
        <w:t xml:space="preserve">Teaching the history of marketing theory’, </w:t>
      </w:r>
      <w:r w:rsidRPr="0096119C">
        <w:rPr>
          <w:rFonts w:ascii="Times New Roman" w:hAnsi="Times New Roman" w:cs="Times New Roman"/>
          <w:i w:val="0"/>
          <w:color w:val="000000" w:themeColor="text1"/>
          <w:sz w:val="24"/>
          <w:szCs w:val="24"/>
        </w:rPr>
        <w:t>Journal of Historical Research in Marketing, 2(4), pp.467–478.</w:t>
      </w:r>
    </w:p>
    <w:p w14:paraId="452B4796"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lastRenderedPageBreak/>
        <w:t>Wu, M. (2013) ‘</w:t>
      </w:r>
      <w:r w:rsidRPr="0096119C">
        <w:rPr>
          <w:rFonts w:ascii="Times New Roman" w:hAnsi="Times New Roman" w:cs="Times New Roman"/>
          <w:color w:val="000000" w:themeColor="text1"/>
          <w:sz w:val="24"/>
          <w:szCs w:val="24"/>
        </w:rPr>
        <w:t>Towards a Stakeholder Perspective on Competitive Advantage’</w:t>
      </w:r>
      <w:r w:rsidRPr="0096119C">
        <w:rPr>
          <w:rFonts w:ascii="Times New Roman" w:hAnsi="Times New Roman" w:cs="Times New Roman"/>
          <w:i w:val="0"/>
          <w:color w:val="000000" w:themeColor="text1"/>
          <w:sz w:val="24"/>
          <w:szCs w:val="24"/>
        </w:rPr>
        <w:t>, International Journal of Business and Management, 8(4), pp.20-29.</w:t>
      </w:r>
    </w:p>
    <w:p w14:paraId="2866149E"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 xml:space="preserve">Yin, R.K. (2014) </w:t>
      </w:r>
      <w:r w:rsidRPr="0096119C">
        <w:rPr>
          <w:rFonts w:ascii="Times New Roman" w:hAnsi="Times New Roman" w:cs="Times New Roman"/>
          <w:color w:val="000000" w:themeColor="text1"/>
          <w:sz w:val="24"/>
          <w:szCs w:val="24"/>
        </w:rPr>
        <w:t>Case study research: design and methods</w:t>
      </w:r>
      <w:r w:rsidRPr="0096119C">
        <w:rPr>
          <w:rFonts w:ascii="Times New Roman" w:hAnsi="Times New Roman" w:cs="Times New Roman"/>
          <w:i w:val="0"/>
          <w:color w:val="000000" w:themeColor="text1"/>
          <w:sz w:val="24"/>
          <w:szCs w:val="24"/>
        </w:rPr>
        <w:t>. 5</w:t>
      </w:r>
      <w:r w:rsidRPr="0096119C">
        <w:rPr>
          <w:rFonts w:ascii="Times New Roman" w:hAnsi="Times New Roman" w:cs="Times New Roman"/>
          <w:i w:val="0"/>
          <w:color w:val="000000" w:themeColor="text1"/>
          <w:sz w:val="24"/>
          <w:szCs w:val="24"/>
          <w:vertAlign w:val="superscript"/>
        </w:rPr>
        <w:t>th</w:t>
      </w:r>
      <w:r w:rsidRPr="0096119C">
        <w:rPr>
          <w:rFonts w:ascii="Times New Roman" w:hAnsi="Times New Roman" w:cs="Times New Roman"/>
          <w:i w:val="0"/>
          <w:color w:val="000000" w:themeColor="text1"/>
          <w:sz w:val="24"/>
          <w:szCs w:val="24"/>
        </w:rPr>
        <w:t xml:space="preserve"> edn. Los Angeles, California: SAGE.</w:t>
      </w:r>
    </w:p>
    <w:p w14:paraId="6F31C40B"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Yin, R.K. (2013) ‘</w:t>
      </w:r>
      <w:r w:rsidRPr="0096119C">
        <w:rPr>
          <w:rFonts w:ascii="Times New Roman" w:hAnsi="Times New Roman" w:cs="Times New Roman"/>
          <w:color w:val="000000" w:themeColor="text1"/>
          <w:sz w:val="24"/>
          <w:szCs w:val="24"/>
        </w:rPr>
        <w:t>Validity and generalisation in future case study evaluations’,</w:t>
      </w:r>
      <w:r w:rsidRPr="0096119C">
        <w:rPr>
          <w:rFonts w:ascii="Times New Roman" w:hAnsi="Times New Roman" w:cs="Times New Roman"/>
          <w:i w:val="0"/>
          <w:color w:val="000000" w:themeColor="text1"/>
          <w:sz w:val="24"/>
          <w:szCs w:val="24"/>
        </w:rPr>
        <w:t> Evaluation, 19(3), pp.321–332.</w:t>
      </w:r>
    </w:p>
    <w:p w14:paraId="633AC13F"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Yin, R.K. (1982) ‘</w:t>
      </w:r>
      <w:r w:rsidRPr="0096119C">
        <w:rPr>
          <w:rFonts w:ascii="Times New Roman" w:hAnsi="Times New Roman" w:cs="Times New Roman"/>
          <w:color w:val="000000" w:themeColor="text1"/>
          <w:sz w:val="24"/>
          <w:szCs w:val="24"/>
        </w:rPr>
        <w:t>Studying Phenomenon and Context Across Sites’</w:t>
      </w:r>
      <w:r w:rsidRPr="0096119C">
        <w:rPr>
          <w:rFonts w:ascii="Times New Roman" w:hAnsi="Times New Roman" w:cs="Times New Roman"/>
          <w:i w:val="0"/>
          <w:color w:val="000000" w:themeColor="text1"/>
          <w:sz w:val="24"/>
          <w:szCs w:val="24"/>
        </w:rPr>
        <w:t>, American Behavioural Scientist, 26(1), pp.84–100.</w:t>
      </w:r>
    </w:p>
    <w:p w14:paraId="6014736A"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Zagorna, T.O. &amp; Stasiuk, O.M. (2012) ‘</w:t>
      </w:r>
      <w:r w:rsidRPr="0096119C">
        <w:rPr>
          <w:rFonts w:ascii="Times New Roman" w:hAnsi="Times New Roman" w:cs="Times New Roman"/>
          <w:color w:val="000000" w:themeColor="text1"/>
          <w:sz w:val="24"/>
          <w:szCs w:val="24"/>
        </w:rPr>
        <w:t>The holistic marketing concept’</w:t>
      </w:r>
      <w:r w:rsidRPr="0096119C">
        <w:rPr>
          <w:rFonts w:ascii="Times New Roman" w:hAnsi="Times New Roman" w:cs="Times New Roman"/>
          <w:i w:val="0"/>
          <w:color w:val="000000" w:themeColor="text1"/>
          <w:sz w:val="24"/>
          <w:szCs w:val="24"/>
        </w:rPr>
        <w:t>, Marketing ì Menedžment Innovacìj, 3(2), pp.32–38.</w:t>
      </w:r>
    </w:p>
    <w:p w14:paraId="0B9C8812" w14:textId="77777777" w:rsidR="009A447E" w:rsidRPr="0096119C" w:rsidRDefault="009A447E" w:rsidP="00AB18BA">
      <w:pPr>
        <w:pStyle w:val="Heading4"/>
        <w:numPr>
          <w:ilvl w:val="0"/>
          <w:numId w:val="35"/>
        </w:numPr>
        <w:rPr>
          <w:rFonts w:ascii="Times New Roman" w:hAnsi="Times New Roman" w:cs="Times New Roman"/>
          <w:i w:val="0"/>
          <w:color w:val="000000" w:themeColor="text1"/>
          <w:sz w:val="24"/>
          <w:szCs w:val="24"/>
        </w:rPr>
      </w:pPr>
      <w:r w:rsidRPr="0096119C">
        <w:rPr>
          <w:rFonts w:ascii="Times New Roman" w:hAnsi="Times New Roman" w:cs="Times New Roman"/>
          <w:i w:val="0"/>
          <w:color w:val="000000" w:themeColor="text1"/>
          <w:sz w:val="24"/>
          <w:szCs w:val="24"/>
        </w:rPr>
        <w:t>Zugic. J. (2016) ‘</w:t>
      </w:r>
      <w:r w:rsidRPr="0096119C">
        <w:rPr>
          <w:rFonts w:ascii="Times New Roman" w:hAnsi="Times New Roman" w:cs="Times New Roman"/>
          <w:color w:val="000000" w:themeColor="text1"/>
          <w:sz w:val="24"/>
          <w:szCs w:val="24"/>
        </w:rPr>
        <w:t>A holistic approach to marketing in Montenegrin banks’</w:t>
      </w:r>
      <w:r w:rsidRPr="0096119C">
        <w:rPr>
          <w:rFonts w:ascii="Times New Roman" w:hAnsi="Times New Roman" w:cs="Times New Roman"/>
          <w:i w:val="0"/>
          <w:color w:val="000000" w:themeColor="text1"/>
          <w:sz w:val="24"/>
          <w:szCs w:val="24"/>
        </w:rPr>
        <w:t>, Marketing (Beograd. 1991), 47(3), pp.227–239.</w:t>
      </w:r>
    </w:p>
    <w:p w14:paraId="7085963F" w14:textId="77777777" w:rsidR="009A447E" w:rsidRPr="00AB18BA" w:rsidRDefault="009A447E" w:rsidP="009A447E">
      <w:pPr>
        <w:rPr>
          <w:color w:val="000000" w:themeColor="text1"/>
        </w:rPr>
      </w:pPr>
    </w:p>
    <w:p w14:paraId="4FE1DFE1" w14:textId="77777777" w:rsidR="009A447E" w:rsidRPr="00AB18BA" w:rsidRDefault="009A447E" w:rsidP="009A447E">
      <w:pPr>
        <w:rPr>
          <w:rFonts w:ascii="Times New Roman" w:eastAsia="Verdana" w:hAnsi="Times New Roman" w:cs="Times New Roman"/>
          <w:b/>
          <w:color w:val="000000" w:themeColor="text1"/>
          <w:sz w:val="24"/>
          <w:szCs w:val="24"/>
        </w:rPr>
      </w:pPr>
      <w:r w:rsidRPr="00AB18BA">
        <w:rPr>
          <w:rFonts w:ascii="Times New Roman" w:eastAsia="Verdana" w:hAnsi="Times New Roman" w:cs="Times New Roman"/>
          <w:b/>
          <w:color w:val="000000" w:themeColor="text1"/>
          <w:sz w:val="24"/>
          <w:szCs w:val="24"/>
        </w:rPr>
        <w:t>Appendices</w:t>
      </w:r>
    </w:p>
    <w:p w14:paraId="27569148" w14:textId="77777777" w:rsidR="009A447E" w:rsidRPr="00AB18BA" w:rsidRDefault="009A447E" w:rsidP="009A447E">
      <w:pPr>
        <w:rPr>
          <w:rFonts w:ascii="Times New Roman" w:eastAsia="Verdana" w:hAnsi="Times New Roman" w:cs="Times New Roman"/>
          <w:b/>
          <w:color w:val="000000" w:themeColor="text1"/>
          <w:sz w:val="24"/>
          <w:szCs w:val="24"/>
          <w:u w:val="single"/>
        </w:rPr>
      </w:pPr>
      <w:r w:rsidRPr="00AB18BA">
        <w:rPr>
          <w:rFonts w:ascii="Times New Roman" w:eastAsia="Verdana" w:hAnsi="Times New Roman" w:cs="Times New Roman"/>
          <w:b/>
          <w:color w:val="000000" w:themeColor="text1"/>
          <w:sz w:val="24"/>
          <w:szCs w:val="24"/>
          <w:u w:val="single"/>
        </w:rPr>
        <w:t>Appendix 1</w:t>
      </w:r>
    </w:p>
    <w:p w14:paraId="3F104921" w14:textId="77777777" w:rsidR="009A447E" w:rsidRPr="00AB18BA" w:rsidRDefault="009A447E" w:rsidP="009A447E">
      <w:pPr>
        <w:shd w:val="clear" w:color="auto" w:fill="FFFFFF"/>
        <w:spacing w:before="120" w:after="120" w:line="240" w:lineRule="auto"/>
        <w:rPr>
          <w:rFonts w:ascii="Times New Roman" w:eastAsia="Times New Roman" w:hAnsi="Times New Roman" w:cs="Times New Roman"/>
          <w:b/>
          <w:color w:val="000000" w:themeColor="text1"/>
          <w:sz w:val="24"/>
          <w:szCs w:val="24"/>
        </w:rPr>
      </w:pPr>
      <w:bookmarkStart w:id="2" w:name="_Hlk13320754"/>
      <w:r w:rsidRPr="00AB18BA">
        <w:rPr>
          <w:rFonts w:ascii="Times New Roman" w:eastAsia="Times New Roman" w:hAnsi="Times New Roman" w:cs="Times New Roman"/>
          <w:b/>
          <w:color w:val="000000" w:themeColor="text1"/>
          <w:sz w:val="24"/>
          <w:szCs w:val="24"/>
          <w:u w:val="single"/>
        </w:rPr>
        <w:t>Survey Questions</w:t>
      </w:r>
      <w:r w:rsidRPr="00AB18BA">
        <w:rPr>
          <w:rFonts w:ascii="Times New Roman" w:eastAsia="Times New Roman" w:hAnsi="Times New Roman" w:cs="Times New Roman"/>
          <w:b/>
          <w:color w:val="000000" w:themeColor="text1"/>
          <w:sz w:val="24"/>
          <w:szCs w:val="24"/>
        </w:rPr>
        <w:t xml:space="preserve"> </w:t>
      </w:r>
    </w:p>
    <w:p w14:paraId="6ED245E3" w14:textId="77777777" w:rsidR="009A447E" w:rsidRPr="002E5003" w:rsidRDefault="009A447E" w:rsidP="009A447E">
      <w:pPr>
        <w:rPr>
          <w:rFonts w:ascii="Times New Roman" w:hAnsi="Times New Roman" w:cs="Times New Roman"/>
          <w:b/>
          <w:sz w:val="24"/>
          <w:szCs w:val="24"/>
        </w:rPr>
      </w:pPr>
      <w:r w:rsidRPr="002E5003">
        <w:rPr>
          <w:rFonts w:ascii="Times New Roman" w:hAnsi="Times New Roman" w:cs="Times New Roman"/>
          <w:b/>
          <w:sz w:val="24"/>
          <w:szCs w:val="24"/>
        </w:rPr>
        <w:t>SECTION 1</w:t>
      </w:r>
    </w:p>
    <w:p w14:paraId="13CFF992" w14:textId="77777777" w:rsidR="009A447E" w:rsidRPr="002E5003" w:rsidRDefault="009A447E" w:rsidP="009A447E">
      <w:pPr>
        <w:shd w:val="clear" w:color="auto" w:fill="FFFFFF"/>
        <w:spacing w:before="120" w:after="120" w:line="240" w:lineRule="auto"/>
        <w:rPr>
          <w:rFonts w:ascii="Times New Roman" w:eastAsia="Times New Roman" w:hAnsi="Times New Roman" w:cs="Times New Roman"/>
          <w:b/>
          <w:color w:val="222222"/>
          <w:sz w:val="24"/>
          <w:szCs w:val="24"/>
        </w:rPr>
      </w:pPr>
      <w:r w:rsidRPr="002E5003">
        <w:rPr>
          <w:rFonts w:ascii="Times New Roman" w:eastAsia="Times New Roman" w:hAnsi="Times New Roman" w:cs="Times New Roman"/>
          <w:b/>
          <w:color w:val="222222"/>
          <w:sz w:val="24"/>
          <w:szCs w:val="24"/>
        </w:rPr>
        <w:t>Q1: What is your gender?</w:t>
      </w:r>
    </w:p>
    <w:tbl>
      <w:tblPr>
        <w:tblStyle w:val="TableGrid"/>
        <w:tblW w:w="0" w:type="auto"/>
        <w:tblLook w:val="04A0" w:firstRow="1" w:lastRow="0" w:firstColumn="1" w:lastColumn="0" w:noHBand="0" w:noVBand="1"/>
      </w:tblPr>
      <w:tblGrid>
        <w:gridCol w:w="1129"/>
        <w:gridCol w:w="567"/>
      </w:tblGrid>
      <w:tr w:rsidR="009A447E" w:rsidRPr="002E5003" w14:paraId="5552C3E7" w14:textId="77777777" w:rsidTr="00F41C2B">
        <w:tc>
          <w:tcPr>
            <w:tcW w:w="1129" w:type="dxa"/>
          </w:tcPr>
          <w:p w14:paraId="2CA6234B" w14:textId="77777777" w:rsidR="009A447E" w:rsidRPr="002E5003" w:rsidRDefault="009A447E" w:rsidP="00F41C2B">
            <w:pPr>
              <w:spacing w:before="120" w:after="120"/>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Female</w:t>
            </w:r>
          </w:p>
        </w:tc>
        <w:tc>
          <w:tcPr>
            <w:tcW w:w="567" w:type="dxa"/>
          </w:tcPr>
          <w:p w14:paraId="7CA4B222" w14:textId="77777777" w:rsidR="009A447E" w:rsidRPr="002E5003" w:rsidRDefault="009A447E" w:rsidP="00F41C2B">
            <w:pPr>
              <w:spacing w:before="120" w:after="120"/>
              <w:rPr>
                <w:rFonts w:ascii="Times New Roman" w:eastAsia="Times New Roman" w:hAnsi="Times New Roman" w:cs="Times New Roman"/>
                <w:color w:val="222222"/>
                <w:sz w:val="24"/>
                <w:szCs w:val="24"/>
              </w:rPr>
            </w:pPr>
          </w:p>
        </w:tc>
      </w:tr>
      <w:tr w:rsidR="009A447E" w:rsidRPr="002E5003" w14:paraId="557805EA" w14:textId="77777777" w:rsidTr="00F41C2B">
        <w:tc>
          <w:tcPr>
            <w:tcW w:w="1129" w:type="dxa"/>
          </w:tcPr>
          <w:p w14:paraId="63325101" w14:textId="77777777" w:rsidR="009A447E" w:rsidRPr="002E5003" w:rsidRDefault="009A447E" w:rsidP="00F41C2B">
            <w:pPr>
              <w:spacing w:before="120" w:after="120"/>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Male</w:t>
            </w:r>
          </w:p>
        </w:tc>
        <w:tc>
          <w:tcPr>
            <w:tcW w:w="567" w:type="dxa"/>
          </w:tcPr>
          <w:p w14:paraId="1C5A7645" w14:textId="77777777" w:rsidR="009A447E" w:rsidRPr="002E5003" w:rsidRDefault="009A447E" w:rsidP="00F41C2B">
            <w:pPr>
              <w:spacing w:before="120" w:after="120"/>
              <w:rPr>
                <w:rFonts w:ascii="Times New Roman" w:eastAsia="Times New Roman" w:hAnsi="Times New Roman" w:cs="Times New Roman"/>
                <w:color w:val="222222"/>
                <w:sz w:val="24"/>
                <w:szCs w:val="24"/>
              </w:rPr>
            </w:pPr>
          </w:p>
        </w:tc>
      </w:tr>
      <w:tr w:rsidR="009A447E" w:rsidRPr="002E5003" w14:paraId="6A9D2DDF" w14:textId="77777777" w:rsidTr="00F41C2B">
        <w:tc>
          <w:tcPr>
            <w:tcW w:w="1129" w:type="dxa"/>
          </w:tcPr>
          <w:p w14:paraId="7887BB78" w14:textId="77777777" w:rsidR="009A447E" w:rsidRPr="002E5003" w:rsidRDefault="009A447E" w:rsidP="00F41C2B">
            <w:pPr>
              <w:spacing w:before="120" w:after="120"/>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Other</w:t>
            </w:r>
          </w:p>
        </w:tc>
        <w:tc>
          <w:tcPr>
            <w:tcW w:w="567" w:type="dxa"/>
          </w:tcPr>
          <w:p w14:paraId="0A2FE627" w14:textId="77777777" w:rsidR="009A447E" w:rsidRPr="002E5003" w:rsidRDefault="009A447E" w:rsidP="00F41C2B">
            <w:pPr>
              <w:spacing w:before="120" w:after="120"/>
              <w:rPr>
                <w:rFonts w:ascii="Times New Roman" w:eastAsia="Times New Roman" w:hAnsi="Times New Roman" w:cs="Times New Roman"/>
                <w:color w:val="222222"/>
                <w:sz w:val="24"/>
                <w:szCs w:val="24"/>
              </w:rPr>
            </w:pPr>
          </w:p>
        </w:tc>
      </w:tr>
    </w:tbl>
    <w:p w14:paraId="2AF5BDB2" w14:textId="77777777" w:rsidR="009A447E" w:rsidRPr="002E5003" w:rsidRDefault="009A447E" w:rsidP="009A447E">
      <w:pPr>
        <w:shd w:val="clear" w:color="auto" w:fill="FFFFFF"/>
        <w:spacing w:before="100" w:beforeAutospacing="1" w:after="24" w:line="240" w:lineRule="auto"/>
        <w:rPr>
          <w:rFonts w:ascii="Times New Roman" w:eastAsia="Times New Roman" w:hAnsi="Times New Roman" w:cs="Times New Roman"/>
          <w:b/>
          <w:color w:val="222222"/>
          <w:sz w:val="24"/>
          <w:szCs w:val="24"/>
        </w:rPr>
      </w:pPr>
      <w:r w:rsidRPr="002E5003">
        <w:rPr>
          <w:rFonts w:ascii="Times New Roman" w:eastAsia="Times New Roman" w:hAnsi="Times New Roman" w:cs="Times New Roman"/>
          <w:b/>
          <w:color w:val="222222"/>
          <w:sz w:val="24"/>
          <w:szCs w:val="24"/>
        </w:rPr>
        <w:t>Q2: Which age group do you belong? Age classification according to ONS “harmonised standard 3”</w:t>
      </w:r>
    </w:p>
    <w:tbl>
      <w:tblPr>
        <w:tblStyle w:val="TableGrid"/>
        <w:tblW w:w="0" w:type="auto"/>
        <w:tblInd w:w="24" w:type="dxa"/>
        <w:tblLook w:val="04A0" w:firstRow="1" w:lastRow="0" w:firstColumn="1" w:lastColumn="0" w:noHBand="0" w:noVBand="1"/>
      </w:tblPr>
      <w:tblGrid>
        <w:gridCol w:w="1105"/>
        <w:gridCol w:w="567"/>
      </w:tblGrid>
      <w:tr w:rsidR="009A447E" w:rsidRPr="002E5003" w14:paraId="5CAAC708" w14:textId="77777777" w:rsidTr="00F41C2B">
        <w:tc>
          <w:tcPr>
            <w:tcW w:w="1105" w:type="dxa"/>
          </w:tcPr>
          <w:p w14:paraId="307B2EE8"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16 – 24</w:t>
            </w:r>
          </w:p>
        </w:tc>
        <w:tc>
          <w:tcPr>
            <w:tcW w:w="567" w:type="dxa"/>
          </w:tcPr>
          <w:p w14:paraId="00C33A93"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7F7D6063" w14:textId="77777777" w:rsidTr="00F41C2B">
        <w:tc>
          <w:tcPr>
            <w:tcW w:w="1105" w:type="dxa"/>
          </w:tcPr>
          <w:p w14:paraId="1EA26F80"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25 – 34</w:t>
            </w:r>
          </w:p>
        </w:tc>
        <w:tc>
          <w:tcPr>
            <w:tcW w:w="567" w:type="dxa"/>
          </w:tcPr>
          <w:p w14:paraId="589C4E86"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31B0C55F" w14:textId="77777777" w:rsidTr="00F41C2B">
        <w:tc>
          <w:tcPr>
            <w:tcW w:w="1105" w:type="dxa"/>
          </w:tcPr>
          <w:p w14:paraId="07E7C3E2"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 xml:space="preserve">35 – 44 </w:t>
            </w:r>
          </w:p>
        </w:tc>
        <w:tc>
          <w:tcPr>
            <w:tcW w:w="567" w:type="dxa"/>
          </w:tcPr>
          <w:p w14:paraId="615269C6"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633CB16E" w14:textId="77777777" w:rsidTr="00F41C2B">
        <w:tc>
          <w:tcPr>
            <w:tcW w:w="1105" w:type="dxa"/>
          </w:tcPr>
          <w:p w14:paraId="65908B53"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 xml:space="preserve">45 – 54 </w:t>
            </w:r>
          </w:p>
        </w:tc>
        <w:tc>
          <w:tcPr>
            <w:tcW w:w="567" w:type="dxa"/>
          </w:tcPr>
          <w:p w14:paraId="753DE9BB"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6139A634" w14:textId="77777777" w:rsidTr="00F41C2B">
        <w:tc>
          <w:tcPr>
            <w:tcW w:w="1105" w:type="dxa"/>
          </w:tcPr>
          <w:p w14:paraId="2A6FA49A"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 xml:space="preserve">55 – 64 </w:t>
            </w:r>
          </w:p>
        </w:tc>
        <w:tc>
          <w:tcPr>
            <w:tcW w:w="567" w:type="dxa"/>
          </w:tcPr>
          <w:p w14:paraId="180A610B"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20307E9F" w14:textId="77777777" w:rsidTr="00F41C2B">
        <w:tc>
          <w:tcPr>
            <w:tcW w:w="1105" w:type="dxa"/>
          </w:tcPr>
          <w:p w14:paraId="7BAA1678"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65 - 74</w:t>
            </w:r>
          </w:p>
        </w:tc>
        <w:tc>
          <w:tcPr>
            <w:tcW w:w="567" w:type="dxa"/>
          </w:tcPr>
          <w:p w14:paraId="472CE3EB"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07E3FAC8" w14:textId="77777777" w:rsidTr="00F41C2B">
        <w:tc>
          <w:tcPr>
            <w:tcW w:w="1105" w:type="dxa"/>
          </w:tcPr>
          <w:p w14:paraId="7F7661D7"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75 - 84</w:t>
            </w:r>
          </w:p>
        </w:tc>
        <w:tc>
          <w:tcPr>
            <w:tcW w:w="567" w:type="dxa"/>
          </w:tcPr>
          <w:p w14:paraId="7B946B44"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bl>
    <w:p w14:paraId="50186D7F" w14:textId="77777777" w:rsidR="009A447E" w:rsidRPr="002E5003" w:rsidRDefault="009A447E" w:rsidP="009A447E">
      <w:pPr>
        <w:shd w:val="clear" w:color="auto" w:fill="FFFFFF"/>
        <w:spacing w:before="100" w:beforeAutospacing="1" w:after="24" w:line="240" w:lineRule="auto"/>
        <w:rPr>
          <w:rFonts w:ascii="Times New Roman" w:eastAsia="Times New Roman" w:hAnsi="Times New Roman" w:cs="Times New Roman"/>
          <w:b/>
          <w:color w:val="222222"/>
          <w:sz w:val="24"/>
          <w:szCs w:val="24"/>
        </w:rPr>
      </w:pPr>
      <w:r w:rsidRPr="002E5003">
        <w:rPr>
          <w:rFonts w:ascii="Times New Roman" w:eastAsia="Times New Roman" w:hAnsi="Times New Roman" w:cs="Times New Roman"/>
          <w:b/>
          <w:color w:val="222222"/>
          <w:sz w:val="24"/>
          <w:szCs w:val="24"/>
        </w:rPr>
        <w:t>Q3: How long have you been working at the company?</w:t>
      </w:r>
    </w:p>
    <w:tbl>
      <w:tblPr>
        <w:tblStyle w:val="TableGrid"/>
        <w:tblW w:w="0" w:type="auto"/>
        <w:tblLook w:val="04A0" w:firstRow="1" w:lastRow="0" w:firstColumn="1" w:lastColumn="0" w:noHBand="0" w:noVBand="1"/>
      </w:tblPr>
      <w:tblGrid>
        <w:gridCol w:w="4814"/>
        <w:gridCol w:w="710"/>
      </w:tblGrid>
      <w:tr w:rsidR="009A447E" w:rsidRPr="002E5003" w14:paraId="3B0AB540" w14:textId="77777777" w:rsidTr="00F41C2B">
        <w:tc>
          <w:tcPr>
            <w:tcW w:w="4814" w:type="dxa"/>
          </w:tcPr>
          <w:p w14:paraId="542D8CBC"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Under 1 year</w:t>
            </w:r>
          </w:p>
        </w:tc>
        <w:tc>
          <w:tcPr>
            <w:tcW w:w="710" w:type="dxa"/>
          </w:tcPr>
          <w:p w14:paraId="727CDBD7"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24EB2B0F" w14:textId="77777777" w:rsidTr="00F41C2B">
        <w:tc>
          <w:tcPr>
            <w:tcW w:w="4814" w:type="dxa"/>
          </w:tcPr>
          <w:p w14:paraId="24D832B1"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Over 1 year to under 2 years</w:t>
            </w:r>
          </w:p>
        </w:tc>
        <w:tc>
          <w:tcPr>
            <w:tcW w:w="710" w:type="dxa"/>
          </w:tcPr>
          <w:p w14:paraId="151D6CFF"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641F4F9F" w14:textId="77777777" w:rsidTr="00F41C2B">
        <w:tc>
          <w:tcPr>
            <w:tcW w:w="4814" w:type="dxa"/>
          </w:tcPr>
          <w:p w14:paraId="6CDFAFAB"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Over 2 years to under 5 years</w:t>
            </w:r>
          </w:p>
        </w:tc>
        <w:tc>
          <w:tcPr>
            <w:tcW w:w="710" w:type="dxa"/>
          </w:tcPr>
          <w:p w14:paraId="5C632F6D"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7D782B79" w14:textId="77777777" w:rsidTr="00F41C2B">
        <w:tc>
          <w:tcPr>
            <w:tcW w:w="4814" w:type="dxa"/>
          </w:tcPr>
          <w:p w14:paraId="203E7D9A"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Over 5 years to under 8 years</w:t>
            </w:r>
          </w:p>
        </w:tc>
        <w:tc>
          <w:tcPr>
            <w:tcW w:w="710" w:type="dxa"/>
          </w:tcPr>
          <w:p w14:paraId="18653392"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3B52803D" w14:textId="77777777" w:rsidTr="00F41C2B">
        <w:tc>
          <w:tcPr>
            <w:tcW w:w="4814" w:type="dxa"/>
          </w:tcPr>
          <w:p w14:paraId="0628AD15"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Over 8 years to under 10 years</w:t>
            </w:r>
          </w:p>
        </w:tc>
        <w:tc>
          <w:tcPr>
            <w:tcW w:w="710" w:type="dxa"/>
          </w:tcPr>
          <w:p w14:paraId="6184B64D"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6D61B067" w14:textId="77777777" w:rsidTr="00F41C2B">
        <w:tc>
          <w:tcPr>
            <w:tcW w:w="4814" w:type="dxa"/>
          </w:tcPr>
          <w:p w14:paraId="670E7CF3"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Over 10 years</w:t>
            </w:r>
          </w:p>
        </w:tc>
        <w:tc>
          <w:tcPr>
            <w:tcW w:w="710" w:type="dxa"/>
          </w:tcPr>
          <w:p w14:paraId="31DC597C"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bl>
    <w:p w14:paraId="57B94EC3" w14:textId="77777777" w:rsidR="009A447E" w:rsidRPr="002E5003" w:rsidRDefault="009A447E" w:rsidP="009A447E">
      <w:pPr>
        <w:shd w:val="clear" w:color="auto" w:fill="FFFFFF"/>
        <w:spacing w:before="100" w:beforeAutospacing="1" w:after="24" w:line="240" w:lineRule="auto"/>
        <w:rPr>
          <w:rFonts w:ascii="Times New Roman" w:eastAsia="Times New Roman" w:hAnsi="Times New Roman" w:cs="Times New Roman"/>
          <w:b/>
          <w:color w:val="222222"/>
          <w:sz w:val="24"/>
          <w:szCs w:val="24"/>
        </w:rPr>
      </w:pPr>
      <w:r w:rsidRPr="002E5003">
        <w:rPr>
          <w:rFonts w:ascii="Times New Roman" w:eastAsia="Times New Roman" w:hAnsi="Times New Roman" w:cs="Times New Roman"/>
          <w:b/>
          <w:color w:val="222222"/>
          <w:sz w:val="24"/>
          <w:szCs w:val="24"/>
        </w:rPr>
        <w:lastRenderedPageBreak/>
        <w:t>Q4: What is your salary bracket? Please tick the appropriate box</w:t>
      </w:r>
    </w:p>
    <w:tbl>
      <w:tblPr>
        <w:tblStyle w:val="TableGrid"/>
        <w:tblW w:w="0" w:type="auto"/>
        <w:tblLook w:val="04A0" w:firstRow="1" w:lastRow="0" w:firstColumn="1" w:lastColumn="0" w:noHBand="0" w:noVBand="1"/>
      </w:tblPr>
      <w:tblGrid>
        <w:gridCol w:w="3397"/>
        <w:gridCol w:w="709"/>
      </w:tblGrid>
      <w:tr w:rsidR="009A447E" w:rsidRPr="002E5003" w14:paraId="1A07A804" w14:textId="77777777" w:rsidTr="00F41C2B">
        <w:tc>
          <w:tcPr>
            <w:tcW w:w="3397" w:type="dxa"/>
          </w:tcPr>
          <w:p w14:paraId="7B0F65AE"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Less than £20,000 per annum</w:t>
            </w:r>
          </w:p>
        </w:tc>
        <w:tc>
          <w:tcPr>
            <w:tcW w:w="709" w:type="dxa"/>
          </w:tcPr>
          <w:p w14:paraId="18BCB20F"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2661D23E" w14:textId="77777777" w:rsidTr="00F41C2B">
        <w:tc>
          <w:tcPr>
            <w:tcW w:w="3397" w:type="dxa"/>
          </w:tcPr>
          <w:p w14:paraId="32C56EA1"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£20,000 to £34,999</w:t>
            </w:r>
          </w:p>
        </w:tc>
        <w:tc>
          <w:tcPr>
            <w:tcW w:w="709" w:type="dxa"/>
          </w:tcPr>
          <w:p w14:paraId="5B31F3C6"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7132023F" w14:textId="77777777" w:rsidTr="00F41C2B">
        <w:tc>
          <w:tcPr>
            <w:tcW w:w="3397" w:type="dxa"/>
          </w:tcPr>
          <w:p w14:paraId="11CB49CD"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£35,000 to £49,999</w:t>
            </w:r>
          </w:p>
        </w:tc>
        <w:tc>
          <w:tcPr>
            <w:tcW w:w="709" w:type="dxa"/>
          </w:tcPr>
          <w:p w14:paraId="3EDAF692"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5903E2C2" w14:textId="77777777" w:rsidTr="00F41C2B">
        <w:tc>
          <w:tcPr>
            <w:tcW w:w="3397" w:type="dxa"/>
          </w:tcPr>
          <w:p w14:paraId="268D2878"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£50,000 to £74,999</w:t>
            </w:r>
          </w:p>
        </w:tc>
        <w:tc>
          <w:tcPr>
            <w:tcW w:w="709" w:type="dxa"/>
          </w:tcPr>
          <w:p w14:paraId="1056478F"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74589792" w14:textId="77777777" w:rsidTr="00F41C2B">
        <w:tc>
          <w:tcPr>
            <w:tcW w:w="3397" w:type="dxa"/>
          </w:tcPr>
          <w:p w14:paraId="051F13F5"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£75,000 to £99,999</w:t>
            </w:r>
          </w:p>
        </w:tc>
        <w:tc>
          <w:tcPr>
            <w:tcW w:w="709" w:type="dxa"/>
          </w:tcPr>
          <w:p w14:paraId="144D4B90"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387F9AB5" w14:textId="77777777" w:rsidTr="00F41C2B">
        <w:tc>
          <w:tcPr>
            <w:tcW w:w="3397" w:type="dxa"/>
          </w:tcPr>
          <w:p w14:paraId="05BBA817"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£100,000 and over</w:t>
            </w:r>
          </w:p>
        </w:tc>
        <w:tc>
          <w:tcPr>
            <w:tcW w:w="709" w:type="dxa"/>
          </w:tcPr>
          <w:p w14:paraId="0B2C2B23"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bl>
    <w:p w14:paraId="125EE60D" w14:textId="77777777" w:rsidR="009A447E" w:rsidRPr="002E5003" w:rsidRDefault="009A447E" w:rsidP="009A447E">
      <w:pPr>
        <w:shd w:val="clear" w:color="auto" w:fill="FFFFFF"/>
        <w:spacing w:before="100" w:beforeAutospacing="1" w:after="24" w:line="240" w:lineRule="auto"/>
        <w:rPr>
          <w:rFonts w:ascii="Times New Roman" w:eastAsia="Times New Roman" w:hAnsi="Times New Roman" w:cs="Times New Roman"/>
          <w:b/>
          <w:color w:val="222222"/>
          <w:sz w:val="24"/>
          <w:szCs w:val="24"/>
        </w:rPr>
      </w:pPr>
      <w:r w:rsidRPr="002E5003">
        <w:rPr>
          <w:rFonts w:ascii="Times New Roman" w:eastAsia="Times New Roman" w:hAnsi="Times New Roman" w:cs="Times New Roman"/>
          <w:b/>
          <w:color w:val="222222"/>
          <w:sz w:val="24"/>
          <w:szCs w:val="24"/>
        </w:rPr>
        <w:t>Q5: Please tick the management level that you belong to.</w:t>
      </w:r>
    </w:p>
    <w:tbl>
      <w:tblPr>
        <w:tblStyle w:val="TableGrid"/>
        <w:tblW w:w="0" w:type="auto"/>
        <w:tblLook w:val="04A0" w:firstRow="1" w:lastRow="0" w:firstColumn="1" w:lastColumn="0" w:noHBand="0" w:noVBand="1"/>
      </w:tblPr>
      <w:tblGrid>
        <w:gridCol w:w="4814"/>
        <w:gridCol w:w="710"/>
      </w:tblGrid>
      <w:tr w:rsidR="009A447E" w:rsidRPr="002E5003" w14:paraId="344F6691" w14:textId="77777777" w:rsidTr="00F41C2B">
        <w:tc>
          <w:tcPr>
            <w:tcW w:w="4814" w:type="dxa"/>
          </w:tcPr>
          <w:p w14:paraId="5DAC4176"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Strategic (corporate) management level</w:t>
            </w:r>
          </w:p>
        </w:tc>
        <w:tc>
          <w:tcPr>
            <w:tcW w:w="710" w:type="dxa"/>
          </w:tcPr>
          <w:p w14:paraId="3458234F"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087BFEAA" w14:textId="77777777" w:rsidTr="00F41C2B">
        <w:tc>
          <w:tcPr>
            <w:tcW w:w="4814" w:type="dxa"/>
          </w:tcPr>
          <w:p w14:paraId="651E8C7C"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Tactical (business) management level</w:t>
            </w:r>
          </w:p>
        </w:tc>
        <w:tc>
          <w:tcPr>
            <w:tcW w:w="710" w:type="dxa"/>
          </w:tcPr>
          <w:p w14:paraId="600059A5"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r w:rsidR="009A447E" w:rsidRPr="002E5003" w14:paraId="4E5882B7" w14:textId="77777777" w:rsidTr="00F41C2B">
        <w:tc>
          <w:tcPr>
            <w:tcW w:w="4814" w:type="dxa"/>
          </w:tcPr>
          <w:p w14:paraId="17E56C91"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r w:rsidRPr="002E5003">
              <w:rPr>
                <w:rFonts w:ascii="Times New Roman" w:eastAsia="Times New Roman" w:hAnsi="Times New Roman" w:cs="Times New Roman"/>
                <w:color w:val="222222"/>
                <w:sz w:val="24"/>
                <w:szCs w:val="24"/>
              </w:rPr>
              <w:t>Operational level management level</w:t>
            </w:r>
          </w:p>
        </w:tc>
        <w:tc>
          <w:tcPr>
            <w:tcW w:w="710" w:type="dxa"/>
          </w:tcPr>
          <w:p w14:paraId="5782C1FA" w14:textId="77777777" w:rsidR="009A447E" w:rsidRPr="002E5003" w:rsidRDefault="009A447E" w:rsidP="00F41C2B">
            <w:pPr>
              <w:spacing w:before="100" w:beforeAutospacing="1" w:after="24"/>
              <w:rPr>
                <w:rFonts w:ascii="Times New Roman" w:eastAsia="Times New Roman" w:hAnsi="Times New Roman" w:cs="Times New Roman"/>
                <w:color w:val="222222"/>
                <w:sz w:val="24"/>
                <w:szCs w:val="24"/>
              </w:rPr>
            </w:pPr>
          </w:p>
        </w:tc>
      </w:tr>
    </w:tbl>
    <w:p w14:paraId="349B79BA" w14:textId="77777777" w:rsidR="009A447E" w:rsidRPr="002E5003" w:rsidRDefault="009A447E" w:rsidP="009A447E">
      <w:pPr>
        <w:rPr>
          <w:rFonts w:ascii="Times New Roman" w:hAnsi="Times New Roman" w:cs="Times New Roman"/>
          <w:b/>
          <w:color w:val="141416"/>
          <w:sz w:val="24"/>
          <w:szCs w:val="24"/>
          <w:shd w:val="clear" w:color="auto" w:fill="FFFFFF"/>
        </w:rPr>
      </w:pPr>
    </w:p>
    <w:p w14:paraId="4B99A6D7" w14:textId="77777777" w:rsidR="009A447E" w:rsidRPr="002E5003" w:rsidRDefault="009A447E" w:rsidP="009A447E">
      <w:pPr>
        <w:rPr>
          <w:rFonts w:ascii="Times New Roman" w:hAnsi="Times New Roman" w:cs="Times New Roman"/>
          <w:b/>
          <w:color w:val="141416"/>
          <w:sz w:val="24"/>
          <w:szCs w:val="24"/>
          <w:shd w:val="clear" w:color="auto" w:fill="FFFFFF"/>
        </w:rPr>
      </w:pPr>
      <w:r w:rsidRPr="002E5003">
        <w:rPr>
          <w:rFonts w:ascii="Times New Roman" w:hAnsi="Times New Roman" w:cs="Times New Roman"/>
          <w:b/>
          <w:color w:val="141416"/>
          <w:sz w:val="24"/>
          <w:szCs w:val="24"/>
          <w:shd w:val="clear" w:color="auto" w:fill="FFFFFF"/>
        </w:rPr>
        <w:t>Q6: What is the highest degree or level of education you have completed? </w:t>
      </w:r>
    </w:p>
    <w:tbl>
      <w:tblPr>
        <w:tblStyle w:val="TableGrid"/>
        <w:tblW w:w="0" w:type="auto"/>
        <w:tblLook w:val="04A0" w:firstRow="1" w:lastRow="0" w:firstColumn="1" w:lastColumn="0" w:noHBand="0" w:noVBand="1"/>
      </w:tblPr>
      <w:tblGrid>
        <w:gridCol w:w="2972"/>
        <w:gridCol w:w="709"/>
      </w:tblGrid>
      <w:tr w:rsidR="009A447E" w:rsidRPr="002E5003" w14:paraId="3FDF072C" w14:textId="77777777" w:rsidTr="00F41C2B">
        <w:tc>
          <w:tcPr>
            <w:tcW w:w="2972" w:type="dxa"/>
          </w:tcPr>
          <w:p w14:paraId="60A270E0" w14:textId="77777777" w:rsidR="009A447E" w:rsidRPr="002E5003" w:rsidRDefault="009A447E" w:rsidP="00F41C2B">
            <w:pPr>
              <w:rPr>
                <w:rFonts w:ascii="Times New Roman" w:hAnsi="Times New Roman" w:cs="Times New Roman"/>
                <w:sz w:val="24"/>
                <w:szCs w:val="24"/>
              </w:rPr>
            </w:pPr>
            <w:r w:rsidRPr="002E5003">
              <w:rPr>
                <w:rFonts w:ascii="Times New Roman" w:hAnsi="Times New Roman" w:cs="Times New Roman"/>
                <w:sz w:val="24"/>
                <w:szCs w:val="24"/>
              </w:rPr>
              <w:t>GCSE or equivalent</w:t>
            </w:r>
          </w:p>
        </w:tc>
        <w:tc>
          <w:tcPr>
            <w:tcW w:w="709" w:type="dxa"/>
          </w:tcPr>
          <w:p w14:paraId="52D13B5C" w14:textId="77777777" w:rsidR="009A447E" w:rsidRPr="002E5003" w:rsidRDefault="009A447E" w:rsidP="00F41C2B">
            <w:pPr>
              <w:rPr>
                <w:rFonts w:ascii="Times New Roman" w:hAnsi="Times New Roman" w:cs="Times New Roman"/>
                <w:sz w:val="24"/>
                <w:szCs w:val="24"/>
              </w:rPr>
            </w:pPr>
          </w:p>
        </w:tc>
      </w:tr>
      <w:tr w:rsidR="009A447E" w:rsidRPr="002E5003" w14:paraId="24E790E7" w14:textId="77777777" w:rsidTr="00F41C2B">
        <w:tc>
          <w:tcPr>
            <w:tcW w:w="2972" w:type="dxa"/>
          </w:tcPr>
          <w:p w14:paraId="6A22F926" w14:textId="77777777" w:rsidR="009A447E" w:rsidRPr="002E5003" w:rsidRDefault="009A447E" w:rsidP="00F41C2B">
            <w:pPr>
              <w:rPr>
                <w:rFonts w:ascii="Times New Roman" w:hAnsi="Times New Roman" w:cs="Times New Roman"/>
                <w:sz w:val="24"/>
                <w:szCs w:val="24"/>
              </w:rPr>
            </w:pPr>
            <w:r w:rsidRPr="002E5003">
              <w:rPr>
                <w:rFonts w:ascii="Times New Roman" w:hAnsi="Times New Roman" w:cs="Times New Roman"/>
                <w:sz w:val="24"/>
                <w:szCs w:val="24"/>
              </w:rPr>
              <w:t>A Level</w:t>
            </w:r>
          </w:p>
        </w:tc>
        <w:tc>
          <w:tcPr>
            <w:tcW w:w="709" w:type="dxa"/>
          </w:tcPr>
          <w:p w14:paraId="5ABD22A9" w14:textId="77777777" w:rsidR="009A447E" w:rsidRPr="002E5003" w:rsidRDefault="009A447E" w:rsidP="00F41C2B">
            <w:pPr>
              <w:rPr>
                <w:rFonts w:ascii="Times New Roman" w:hAnsi="Times New Roman" w:cs="Times New Roman"/>
                <w:sz w:val="24"/>
                <w:szCs w:val="24"/>
              </w:rPr>
            </w:pPr>
          </w:p>
        </w:tc>
      </w:tr>
      <w:tr w:rsidR="009A447E" w:rsidRPr="002E5003" w14:paraId="604229ED" w14:textId="77777777" w:rsidTr="00F41C2B">
        <w:tc>
          <w:tcPr>
            <w:tcW w:w="2972" w:type="dxa"/>
          </w:tcPr>
          <w:p w14:paraId="62AEA9C9" w14:textId="77777777" w:rsidR="009A447E" w:rsidRPr="002E5003" w:rsidRDefault="009A447E" w:rsidP="00F41C2B">
            <w:pPr>
              <w:rPr>
                <w:rFonts w:ascii="Times New Roman" w:hAnsi="Times New Roman" w:cs="Times New Roman"/>
                <w:sz w:val="24"/>
                <w:szCs w:val="24"/>
              </w:rPr>
            </w:pPr>
            <w:r w:rsidRPr="002E5003">
              <w:rPr>
                <w:rFonts w:ascii="Times New Roman" w:hAnsi="Times New Roman" w:cs="Times New Roman"/>
                <w:sz w:val="24"/>
                <w:szCs w:val="24"/>
              </w:rPr>
              <w:t>Professional qualification</w:t>
            </w:r>
          </w:p>
        </w:tc>
        <w:tc>
          <w:tcPr>
            <w:tcW w:w="709" w:type="dxa"/>
          </w:tcPr>
          <w:p w14:paraId="61B462E1" w14:textId="77777777" w:rsidR="009A447E" w:rsidRPr="002E5003" w:rsidRDefault="009A447E" w:rsidP="00F41C2B">
            <w:pPr>
              <w:rPr>
                <w:rFonts w:ascii="Times New Roman" w:hAnsi="Times New Roman" w:cs="Times New Roman"/>
                <w:sz w:val="24"/>
                <w:szCs w:val="24"/>
              </w:rPr>
            </w:pPr>
          </w:p>
        </w:tc>
      </w:tr>
      <w:tr w:rsidR="009A447E" w:rsidRPr="002E5003" w14:paraId="7BF0D107" w14:textId="77777777" w:rsidTr="00F41C2B">
        <w:tc>
          <w:tcPr>
            <w:tcW w:w="2972" w:type="dxa"/>
          </w:tcPr>
          <w:p w14:paraId="654F6148" w14:textId="77777777" w:rsidR="009A447E" w:rsidRPr="002E5003" w:rsidRDefault="009A447E" w:rsidP="00F41C2B">
            <w:pPr>
              <w:rPr>
                <w:rFonts w:ascii="Times New Roman" w:hAnsi="Times New Roman" w:cs="Times New Roman"/>
                <w:sz w:val="24"/>
                <w:szCs w:val="24"/>
              </w:rPr>
            </w:pPr>
            <w:r w:rsidRPr="002E5003">
              <w:rPr>
                <w:rFonts w:ascii="Times New Roman" w:hAnsi="Times New Roman" w:cs="Times New Roman"/>
                <w:sz w:val="24"/>
                <w:szCs w:val="24"/>
              </w:rPr>
              <w:t>Graduate</w:t>
            </w:r>
          </w:p>
        </w:tc>
        <w:tc>
          <w:tcPr>
            <w:tcW w:w="709" w:type="dxa"/>
          </w:tcPr>
          <w:p w14:paraId="3153EE7C" w14:textId="77777777" w:rsidR="009A447E" w:rsidRPr="002E5003" w:rsidRDefault="009A447E" w:rsidP="00F41C2B">
            <w:pPr>
              <w:rPr>
                <w:rFonts w:ascii="Times New Roman" w:hAnsi="Times New Roman" w:cs="Times New Roman"/>
                <w:sz w:val="24"/>
                <w:szCs w:val="24"/>
              </w:rPr>
            </w:pPr>
          </w:p>
        </w:tc>
      </w:tr>
      <w:tr w:rsidR="009A447E" w:rsidRPr="002E5003" w14:paraId="55CFE62C" w14:textId="77777777" w:rsidTr="00F41C2B">
        <w:tc>
          <w:tcPr>
            <w:tcW w:w="2972" w:type="dxa"/>
          </w:tcPr>
          <w:p w14:paraId="608FEC68" w14:textId="77777777" w:rsidR="009A447E" w:rsidRPr="002E5003" w:rsidRDefault="009A447E" w:rsidP="00F41C2B">
            <w:pPr>
              <w:rPr>
                <w:rFonts w:ascii="Times New Roman" w:hAnsi="Times New Roman" w:cs="Times New Roman"/>
                <w:sz w:val="24"/>
                <w:szCs w:val="24"/>
              </w:rPr>
            </w:pPr>
            <w:r w:rsidRPr="002E5003">
              <w:rPr>
                <w:rFonts w:ascii="Times New Roman" w:hAnsi="Times New Roman" w:cs="Times New Roman"/>
                <w:sz w:val="24"/>
                <w:szCs w:val="24"/>
              </w:rPr>
              <w:t xml:space="preserve">Postgraduate </w:t>
            </w:r>
          </w:p>
        </w:tc>
        <w:tc>
          <w:tcPr>
            <w:tcW w:w="709" w:type="dxa"/>
          </w:tcPr>
          <w:p w14:paraId="0C6D3D28" w14:textId="77777777" w:rsidR="009A447E" w:rsidRPr="002E5003" w:rsidRDefault="009A447E" w:rsidP="00F41C2B">
            <w:pPr>
              <w:rPr>
                <w:rFonts w:ascii="Times New Roman" w:hAnsi="Times New Roman" w:cs="Times New Roman"/>
                <w:sz w:val="24"/>
                <w:szCs w:val="24"/>
              </w:rPr>
            </w:pPr>
          </w:p>
        </w:tc>
      </w:tr>
      <w:tr w:rsidR="009A447E" w:rsidRPr="002E5003" w14:paraId="6C66C0D9" w14:textId="77777777" w:rsidTr="00F41C2B">
        <w:tc>
          <w:tcPr>
            <w:tcW w:w="2972" w:type="dxa"/>
          </w:tcPr>
          <w:p w14:paraId="23BDFA22" w14:textId="77777777" w:rsidR="009A447E" w:rsidRPr="002E5003" w:rsidRDefault="009A447E" w:rsidP="00F41C2B">
            <w:pPr>
              <w:rPr>
                <w:rFonts w:ascii="Times New Roman" w:hAnsi="Times New Roman" w:cs="Times New Roman"/>
                <w:sz w:val="24"/>
                <w:szCs w:val="24"/>
              </w:rPr>
            </w:pPr>
            <w:r w:rsidRPr="002E5003">
              <w:rPr>
                <w:rFonts w:ascii="Times New Roman" w:hAnsi="Times New Roman" w:cs="Times New Roman"/>
                <w:sz w:val="24"/>
                <w:szCs w:val="24"/>
              </w:rPr>
              <w:t>Doctorate</w:t>
            </w:r>
          </w:p>
        </w:tc>
        <w:tc>
          <w:tcPr>
            <w:tcW w:w="709" w:type="dxa"/>
          </w:tcPr>
          <w:p w14:paraId="4A319D27" w14:textId="77777777" w:rsidR="009A447E" w:rsidRPr="002E5003" w:rsidRDefault="009A447E" w:rsidP="00F41C2B">
            <w:pPr>
              <w:rPr>
                <w:rFonts w:ascii="Times New Roman" w:hAnsi="Times New Roman" w:cs="Times New Roman"/>
                <w:sz w:val="24"/>
                <w:szCs w:val="24"/>
              </w:rPr>
            </w:pPr>
          </w:p>
        </w:tc>
      </w:tr>
      <w:bookmarkEnd w:id="2"/>
    </w:tbl>
    <w:p w14:paraId="1482FEE7" w14:textId="77777777" w:rsidR="004A6662" w:rsidRDefault="004A6662" w:rsidP="009A447E">
      <w:pPr>
        <w:rPr>
          <w:rFonts w:ascii="Times New Roman" w:hAnsi="Times New Roman" w:cs="Times New Roman"/>
          <w:b/>
          <w:sz w:val="24"/>
          <w:szCs w:val="24"/>
          <w:u w:val="single"/>
        </w:rPr>
      </w:pPr>
    </w:p>
    <w:p w14:paraId="74801EEA" w14:textId="2AF85935" w:rsidR="009A447E" w:rsidRPr="002E5003" w:rsidRDefault="009A447E" w:rsidP="009A447E">
      <w:pPr>
        <w:rPr>
          <w:rFonts w:ascii="Times New Roman" w:hAnsi="Times New Roman" w:cs="Times New Roman"/>
          <w:b/>
          <w:sz w:val="24"/>
          <w:szCs w:val="24"/>
          <w:u w:val="single"/>
        </w:rPr>
      </w:pPr>
      <w:r w:rsidRPr="002E5003">
        <w:rPr>
          <w:rFonts w:ascii="Times New Roman" w:hAnsi="Times New Roman" w:cs="Times New Roman"/>
          <w:b/>
          <w:sz w:val="24"/>
          <w:szCs w:val="24"/>
          <w:u w:val="single"/>
        </w:rPr>
        <w:t>Interview Questions</w:t>
      </w:r>
    </w:p>
    <w:p w14:paraId="06663761" w14:textId="77777777" w:rsidR="005F313A" w:rsidRPr="008C535C" w:rsidRDefault="005F313A" w:rsidP="005F313A">
      <w:pPr>
        <w:pStyle w:val="ListParagraph"/>
        <w:rPr>
          <w:rFonts w:ascii="Times New Roman" w:eastAsia="Verdana" w:hAnsi="Times New Roman" w:cs="Times New Roman"/>
          <w:b/>
          <w:bCs/>
          <w:color w:val="000000" w:themeColor="text1"/>
          <w:sz w:val="44"/>
          <w:szCs w:val="44"/>
        </w:rPr>
      </w:pPr>
      <w:r w:rsidRPr="008C535C">
        <w:rPr>
          <w:rFonts w:ascii="Times New Roman" w:eastAsia="Verdana" w:hAnsi="Times New Roman" w:cs="Times New Roman"/>
          <w:b/>
          <w:bCs/>
          <w:color w:val="000000" w:themeColor="text1"/>
          <w:sz w:val="44"/>
          <w:szCs w:val="44"/>
        </w:rPr>
        <w:t>SUSTAINABILITY</w:t>
      </w:r>
    </w:p>
    <w:p w14:paraId="1A6726DC"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What is the importance attached to sustainability in the company?</w:t>
      </w:r>
    </w:p>
    <w:p w14:paraId="024A7641" w14:textId="77777777" w:rsidR="005F313A" w:rsidRPr="006C0121" w:rsidRDefault="005F313A" w:rsidP="005F313A">
      <w:pPr>
        <w:pStyle w:val="ListParagraph"/>
        <w:ind w:left="501"/>
        <w:rPr>
          <w:rFonts w:ascii="Times New Roman" w:eastAsia="Verdana" w:hAnsi="Times New Roman" w:cs="Times New Roman"/>
          <w:color w:val="FF0000"/>
          <w:sz w:val="24"/>
          <w:szCs w:val="24"/>
        </w:rPr>
      </w:pPr>
    </w:p>
    <w:tbl>
      <w:tblPr>
        <w:tblStyle w:val="TableGrid"/>
        <w:tblW w:w="9351" w:type="dxa"/>
        <w:jc w:val="center"/>
        <w:tblLook w:val="04A0" w:firstRow="1" w:lastRow="0" w:firstColumn="1" w:lastColumn="0" w:noHBand="0" w:noVBand="1"/>
      </w:tblPr>
      <w:tblGrid>
        <w:gridCol w:w="697"/>
        <w:gridCol w:w="630"/>
        <w:gridCol w:w="2637"/>
        <w:gridCol w:w="3544"/>
        <w:gridCol w:w="1843"/>
      </w:tblGrid>
      <w:tr w:rsidR="005F313A" w:rsidRPr="008C535C" w14:paraId="04D66AF9" w14:textId="77777777" w:rsidTr="005F313A">
        <w:trPr>
          <w:jc w:val="center"/>
        </w:trPr>
        <w:tc>
          <w:tcPr>
            <w:tcW w:w="697" w:type="dxa"/>
          </w:tcPr>
          <w:p w14:paraId="7DA75528" w14:textId="77777777" w:rsidR="005F313A" w:rsidRPr="008C535C" w:rsidRDefault="005F313A" w:rsidP="005F313A">
            <w:pPr>
              <w:rPr>
                <w:rFonts w:ascii="Times New Roman" w:eastAsia="Verdana" w:hAnsi="Times New Roman" w:cs="Times New Roman"/>
                <w:b/>
                <w:bCs/>
                <w:color w:val="000000" w:themeColor="text1"/>
                <w:sz w:val="24"/>
                <w:szCs w:val="24"/>
              </w:rPr>
            </w:pPr>
          </w:p>
        </w:tc>
        <w:tc>
          <w:tcPr>
            <w:tcW w:w="630" w:type="dxa"/>
          </w:tcPr>
          <w:p w14:paraId="177ACC8F" w14:textId="77777777" w:rsidR="005F313A" w:rsidRPr="008C535C" w:rsidRDefault="005F313A" w:rsidP="005F313A">
            <w:pPr>
              <w:rPr>
                <w:rFonts w:ascii="Times New Roman" w:eastAsia="Verdana" w:hAnsi="Times New Roman" w:cs="Times New Roman"/>
                <w:b/>
                <w:bCs/>
                <w:color w:val="000000" w:themeColor="text1"/>
                <w:sz w:val="24"/>
                <w:szCs w:val="24"/>
              </w:rPr>
            </w:pPr>
          </w:p>
        </w:tc>
        <w:tc>
          <w:tcPr>
            <w:tcW w:w="2637" w:type="dxa"/>
          </w:tcPr>
          <w:p w14:paraId="5D063914"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QUESTIONS</w:t>
            </w:r>
          </w:p>
        </w:tc>
        <w:tc>
          <w:tcPr>
            <w:tcW w:w="3544" w:type="dxa"/>
          </w:tcPr>
          <w:p w14:paraId="52C897C5"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Justification in the Literature Review</w:t>
            </w:r>
          </w:p>
        </w:tc>
        <w:tc>
          <w:tcPr>
            <w:tcW w:w="1843" w:type="dxa"/>
          </w:tcPr>
          <w:p w14:paraId="747342CB"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Reference</w:t>
            </w:r>
          </w:p>
        </w:tc>
      </w:tr>
      <w:tr w:rsidR="005F313A" w:rsidRPr="008C535C" w14:paraId="22C8A8DE" w14:textId="77777777" w:rsidTr="005F313A">
        <w:trPr>
          <w:jc w:val="center"/>
        </w:trPr>
        <w:tc>
          <w:tcPr>
            <w:tcW w:w="697" w:type="dxa"/>
            <w:vMerge w:val="restart"/>
            <w:textDirection w:val="btLr"/>
          </w:tcPr>
          <w:p w14:paraId="30D2846F" w14:textId="77777777" w:rsidR="005F313A" w:rsidRPr="008C535C" w:rsidRDefault="005F313A" w:rsidP="005F313A">
            <w:pPr>
              <w:ind w:left="113" w:right="113"/>
              <w:jc w:val="cente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SUSTAINABILITY CONCEPT</w:t>
            </w:r>
          </w:p>
        </w:tc>
        <w:tc>
          <w:tcPr>
            <w:tcW w:w="630" w:type="dxa"/>
          </w:tcPr>
          <w:p w14:paraId="172F7616"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Q1</w:t>
            </w:r>
          </w:p>
        </w:tc>
        <w:tc>
          <w:tcPr>
            <w:tcW w:w="2637" w:type="dxa"/>
          </w:tcPr>
          <w:p w14:paraId="12D1E2B7"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What initiatives do you do in-house to look after your waste?</w:t>
            </w:r>
          </w:p>
          <w:p w14:paraId="18F34D37" w14:textId="77777777" w:rsidR="005F313A" w:rsidRPr="008C535C" w:rsidRDefault="005F313A" w:rsidP="005F313A">
            <w:pPr>
              <w:rPr>
                <w:rFonts w:ascii="Times New Roman" w:eastAsia="Verdana" w:hAnsi="Times New Roman" w:cs="Times New Roman"/>
                <w:color w:val="000000" w:themeColor="text1"/>
                <w:sz w:val="24"/>
                <w:szCs w:val="24"/>
              </w:rPr>
            </w:pPr>
          </w:p>
        </w:tc>
        <w:tc>
          <w:tcPr>
            <w:tcW w:w="3544" w:type="dxa"/>
          </w:tcPr>
          <w:p w14:paraId="48E5FC70"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Managing waste at the firm is a demonstration of the embedded in the fabric of the company.</w:t>
            </w:r>
          </w:p>
        </w:tc>
        <w:tc>
          <w:tcPr>
            <w:tcW w:w="1843" w:type="dxa"/>
          </w:tcPr>
          <w:p w14:paraId="3A123D23" w14:textId="77777777" w:rsidR="005F313A" w:rsidRPr="008C535C" w:rsidRDefault="005F313A" w:rsidP="005F313A">
            <w:pPr>
              <w:rPr>
                <w:rFonts w:ascii="Times New Roman" w:eastAsia="Verdana" w:hAnsi="Times New Roman" w:cs="Times New Roman"/>
                <w:color w:val="000000" w:themeColor="text1"/>
                <w:sz w:val="24"/>
                <w:szCs w:val="24"/>
                <w:lang w:val="de-DE"/>
              </w:rPr>
            </w:pPr>
            <w:r w:rsidRPr="008C535C">
              <w:rPr>
                <w:rFonts w:ascii="Times New Roman" w:eastAsia="Verdana" w:hAnsi="Times New Roman" w:cs="Times New Roman"/>
                <w:color w:val="000000" w:themeColor="text1"/>
                <w:sz w:val="24"/>
                <w:szCs w:val="24"/>
                <w:lang w:val="de-DE"/>
              </w:rPr>
              <w:t>Porter and Kramer 2006</w:t>
            </w:r>
          </w:p>
          <w:p w14:paraId="68C0497E" w14:textId="77777777" w:rsidR="005F313A" w:rsidRPr="008C535C" w:rsidRDefault="005F313A" w:rsidP="005F313A">
            <w:pPr>
              <w:rPr>
                <w:rFonts w:ascii="Times New Roman" w:eastAsia="Verdana" w:hAnsi="Times New Roman" w:cs="Times New Roman"/>
                <w:color w:val="000000" w:themeColor="text1"/>
                <w:sz w:val="24"/>
                <w:szCs w:val="24"/>
                <w:lang w:val="de-DE"/>
              </w:rPr>
            </w:pPr>
            <w:r w:rsidRPr="008C535C">
              <w:rPr>
                <w:rFonts w:ascii="Times New Roman" w:eastAsia="Verdana" w:hAnsi="Times New Roman" w:cs="Times New Roman"/>
                <w:color w:val="000000" w:themeColor="text1"/>
                <w:sz w:val="24"/>
                <w:szCs w:val="24"/>
                <w:lang w:val="de-DE"/>
              </w:rPr>
              <w:t>Porter and Van der Linde 1995</w:t>
            </w:r>
          </w:p>
          <w:p w14:paraId="33D0688D" w14:textId="77777777" w:rsidR="005F313A" w:rsidRPr="008C535C" w:rsidRDefault="005F313A" w:rsidP="005F313A">
            <w:pPr>
              <w:rPr>
                <w:rFonts w:ascii="Times New Roman" w:eastAsia="Verdana" w:hAnsi="Times New Roman" w:cs="Times New Roman"/>
                <w:color w:val="000000" w:themeColor="text1"/>
                <w:sz w:val="24"/>
                <w:szCs w:val="24"/>
                <w:lang w:val="it-IT"/>
              </w:rPr>
            </w:pPr>
            <w:r w:rsidRPr="008C535C">
              <w:rPr>
                <w:rFonts w:ascii="Times New Roman" w:eastAsia="Verdana" w:hAnsi="Times New Roman" w:cs="Times New Roman"/>
                <w:color w:val="000000" w:themeColor="text1"/>
                <w:sz w:val="24"/>
                <w:szCs w:val="24"/>
                <w:lang w:val="it-IT"/>
              </w:rPr>
              <w:t>Lacy et. al 2010</w:t>
            </w:r>
          </w:p>
          <w:p w14:paraId="5D47B3C6" w14:textId="77777777" w:rsidR="005F313A" w:rsidRPr="008C535C" w:rsidRDefault="005F313A" w:rsidP="005F313A">
            <w:pPr>
              <w:rPr>
                <w:rFonts w:ascii="Times New Roman" w:eastAsia="Verdana" w:hAnsi="Times New Roman" w:cs="Times New Roman"/>
                <w:color w:val="000000" w:themeColor="text1"/>
                <w:sz w:val="24"/>
                <w:szCs w:val="24"/>
                <w:lang w:val="it-IT"/>
              </w:rPr>
            </w:pPr>
            <w:r w:rsidRPr="008C535C">
              <w:rPr>
                <w:rFonts w:ascii="Times New Roman" w:eastAsia="Verdana" w:hAnsi="Times New Roman" w:cs="Times New Roman"/>
                <w:color w:val="000000" w:themeColor="text1"/>
                <w:sz w:val="24"/>
                <w:szCs w:val="24"/>
                <w:lang w:val="it-IT"/>
              </w:rPr>
              <w:t>Bonini et. al 2007</w:t>
            </w:r>
          </w:p>
        </w:tc>
      </w:tr>
      <w:tr w:rsidR="005F313A" w:rsidRPr="008C535C" w14:paraId="6D875167" w14:textId="77777777" w:rsidTr="005F313A">
        <w:trPr>
          <w:jc w:val="center"/>
        </w:trPr>
        <w:tc>
          <w:tcPr>
            <w:tcW w:w="697" w:type="dxa"/>
            <w:vMerge/>
          </w:tcPr>
          <w:p w14:paraId="070322BF" w14:textId="77777777" w:rsidR="005F313A" w:rsidRPr="008C535C" w:rsidRDefault="005F313A" w:rsidP="005F313A">
            <w:pPr>
              <w:rPr>
                <w:rFonts w:ascii="Times New Roman" w:eastAsia="Verdana" w:hAnsi="Times New Roman" w:cs="Times New Roman"/>
                <w:color w:val="000000" w:themeColor="text1"/>
                <w:sz w:val="24"/>
                <w:szCs w:val="24"/>
                <w:lang w:val="it-IT"/>
              </w:rPr>
            </w:pPr>
          </w:p>
        </w:tc>
        <w:tc>
          <w:tcPr>
            <w:tcW w:w="630" w:type="dxa"/>
          </w:tcPr>
          <w:p w14:paraId="1E58A18D"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Q2</w:t>
            </w:r>
          </w:p>
        </w:tc>
        <w:tc>
          <w:tcPr>
            <w:tcW w:w="2637" w:type="dxa"/>
          </w:tcPr>
          <w:p w14:paraId="493A5F7C"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Are you satisfied with your job</w:t>
            </w:r>
          </w:p>
        </w:tc>
        <w:tc>
          <w:tcPr>
            <w:tcW w:w="3544" w:type="dxa"/>
          </w:tcPr>
          <w:p w14:paraId="5F6DF9E7"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843" w:type="dxa"/>
          </w:tcPr>
          <w:p w14:paraId="1918F54D"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05AB6C58" w14:textId="77777777" w:rsidTr="005F313A">
        <w:trPr>
          <w:jc w:val="center"/>
        </w:trPr>
        <w:tc>
          <w:tcPr>
            <w:tcW w:w="697" w:type="dxa"/>
            <w:vMerge/>
          </w:tcPr>
          <w:p w14:paraId="7B4AD2BA" w14:textId="77777777" w:rsidR="005F313A" w:rsidRPr="008C535C" w:rsidRDefault="005F313A" w:rsidP="005F313A">
            <w:pPr>
              <w:rPr>
                <w:rFonts w:ascii="Times New Roman" w:eastAsia="Verdana" w:hAnsi="Times New Roman" w:cs="Times New Roman"/>
                <w:color w:val="000000" w:themeColor="text1"/>
                <w:sz w:val="24"/>
                <w:szCs w:val="24"/>
              </w:rPr>
            </w:pPr>
          </w:p>
        </w:tc>
        <w:tc>
          <w:tcPr>
            <w:tcW w:w="630" w:type="dxa"/>
          </w:tcPr>
          <w:p w14:paraId="00832295"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Q3</w:t>
            </w:r>
          </w:p>
        </w:tc>
        <w:tc>
          <w:tcPr>
            <w:tcW w:w="2637" w:type="dxa"/>
          </w:tcPr>
          <w:p w14:paraId="41D26F18"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Who should make decision about obesity issue?</w:t>
            </w:r>
          </w:p>
        </w:tc>
        <w:tc>
          <w:tcPr>
            <w:tcW w:w="3544" w:type="dxa"/>
          </w:tcPr>
          <w:p w14:paraId="40FCB1B4"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843" w:type="dxa"/>
          </w:tcPr>
          <w:p w14:paraId="393A1E5B"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379F242B" w14:textId="77777777" w:rsidTr="005F313A">
        <w:trPr>
          <w:jc w:val="center"/>
        </w:trPr>
        <w:tc>
          <w:tcPr>
            <w:tcW w:w="697" w:type="dxa"/>
            <w:vMerge/>
          </w:tcPr>
          <w:p w14:paraId="1C6812EF" w14:textId="77777777" w:rsidR="005F313A" w:rsidRPr="008C535C" w:rsidRDefault="005F313A" w:rsidP="005F313A">
            <w:pPr>
              <w:rPr>
                <w:rFonts w:ascii="Times New Roman" w:eastAsia="Verdana" w:hAnsi="Times New Roman" w:cs="Times New Roman"/>
                <w:color w:val="000000" w:themeColor="text1"/>
                <w:sz w:val="24"/>
                <w:szCs w:val="24"/>
              </w:rPr>
            </w:pPr>
          </w:p>
        </w:tc>
        <w:tc>
          <w:tcPr>
            <w:tcW w:w="630" w:type="dxa"/>
          </w:tcPr>
          <w:p w14:paraId="5FAB1FAF"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Q4</w:t>
            </w:r>
          </w:p>
        </w:tc>
        <w:tc>
          <w:tcPr>
            <w:tcW w:w="2637" w:type="dxa"/>
          </w:tcPr>
          <w:p w14:paraId="42EB53A4"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Times New Roman" w:hAnsi="Times New Roman" w:cs="Times New Roman"/>
                <w:color w:val="000000" w:themeColor="text1"/>
                <w:sz w:val="24"/>
                <w:szCs w:val="24"/>
              </w:rPr>
              <w:t>Do you carry out checks on your suppliers?</w:t>
            </w:r>
          </w:p>
        </w:tc>
        <w:tc>
          <w:tcPr>
            <w:tcW w:w="3544" w:type="dxa"/>
          </w:tcPr>
          <w:p w14:paraId="58F496F7"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843" w:type="dxa"/>
          </w:tcPr>
          <w:p w14:paraId="3A505A26"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23555475" w14:textId="77777777" w:rsidTr="005F313A">
        <w:trPr>
          <w:trHeight w:val="984"/>
          <w:jc w:val="center"/>
        </w:trPr>
        <w:tc>
          <w:tcPr>
            <w:tcW w:w="697" w:type="dxa"/>
            <w:vMerge/>
          </w:tcPr>
          <w:p w14:paraId="6F3B6095" w14:textId="77777777" w:rsidR="005F313A" w:rsidRPr="008C535C" w:rsidRDefault="005F313A" w:rsidP="005F313A">
            <w:pPr>
              <w:rPr>
                <w:rFonts w:ascii="Times New Roman" w:eastAsia="Verdana" w:hAnsi="Times New Roman" w:cs="Times New Roman"/>
                <w:color w:val="000000" w:themeColor="text1"/>
                <w:sz w:val="24"/>
                <w:szCs w:val="24"/>
              </w:rPr>
            </w:pPr>
          </w:p>
        </w:tc>
        <w:tc>
          <w:tcPr>
            <w:tcW w:w="630" w:type="dxa"/>
          </w:tcPr>
          <w:p w14:paraId="53F52199"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Q5</w:t>
            </w:r>
          </w:p>
        </w:tc>
        <w:tc>
          <w:tcPr>
            <w:tcW w:w="2637" w:type="dxa"/>
          </w:tcPr>
          <w:p w14:paraId="7E16D2F4"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Will you still be working for the same firm in two years, five years</w:t>
            </w:r>
          </w:p>
          <w:p w14:paraId="4CA7DBD1" w14:textId="77777777" w:rsidR="005F313A" w:rsidRPr="008C535C" w:rsidRDefault="005F313A" w:rsidP="005F313A">
            <w:pPr>
              <w:rPr>
                <w:rFonts w:ascii="Times New Roman" w:eastAsia="Verdana" w:hAnsi="Times New Roman" w:cs="Times New Roman"/>
                <w:color w:val="000000" w:themeColor="text1"/>
                <w:sz w:val="24"/>
                <w:szCs w:val="24"/>
              </w:rPr>
            </w:pPr>
          </w:p>
        </w:tc>
        <w:tc>
          <w:tcPr>
            <w:tcW w:w="3544" w:type="dxa"/>
          </w:tcPr>
          <w:p w14:paraId="5EA8C075"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843" w:type="dxa"/>
          </w:tcPr>
          <w:p w14:paraId="0AEC390D" w14:textId="77777777" w:rsidR="005F313A" w:rsidRPr="008C535C" w:rsidRDefault="005F313A" w:rsidP="005F313A">
            <w:pPr>
              <w:rPr>
                <w:rFonts w:ascii="Times New Roman" w:eastAsia="Verdana" w:hAnsi="Times New Roman" w:cs="Times New Roman"/>
                <w:color w:val="000000" w:themeColor="text1"/>
                <w:sz w:val="24"/>
                <w:szCs w:val="24"/>
              </w:rPr>
            </w:pPr>
          </w:p>
        </w:tc>
      </w:tr>
    </w:tbl>
    <w:p w14:paraId="1B95D0D7" w14:textId="77777777" w:rsidR="005F313A" w:rsidRPr="008C535C" w:rsidRDefault="005F313A" w:rsidP="005F313A">
      <w:pPr>
        <w:pStyle w:val="ListParagraph"/>
        <w:rPr>
          <w:rFonts w:ascii="Times New Roman" w:eastAsia="Verdana" w:hAnsi="Times New Roman" w:cs="Times New Roman"/>
          <w:color w:val="000000" w:themeColor="text1"/>
          <w:sz w:val="24"/>
          <w:szCs w:val="24"/>
        </w:rPr>
      </w:pPr>
    </w:p>
    <w:p w14:paraId="5D7994C1" w14:textId="77777777" w:rsidR="005F313A" w:rsidRPr="00712C6E" w:rsidRDefault="005F313A" w:rsidP="005F313A">
      <w:pPr>
        <w:pStyle w:val="ListParagraph"/>
        <w:spacing w:line="257" w:lineRule="auto"/>
        <w:rPr>
          <w:rFonts w:eastAsiaTheme="minorEastAsia"/>
          <w:color w:val="002060"/>
          <w:sz w:val="24"/>
          <w:szCs w:val="24"/>
        </w:rPr>
      </w:pPr>
    </w:p>
    <w:tbl>
      <w:tblPr>
        <w:tblStyle w:val="TableGrid"/>
        <w:tblW w:w="0" w:type="auto"/>
        <w:jc w:val="center"/>
        <w:tblLook w:val="04A0" w:firstRow="1" w:lastRow="0" w:firstColumn="1" w:lastColumn="0" w:noHBand="0" w:noVBand="1"/>
      </w:tblPr>
      <w:tblGrid>
        <w:gridCol w:w="2830"/>
        <w:gridCol w:w="1169"/>
        <w:gridCol w:w="1114"/>
        <w:gridCol w:w="1134"/>
        <w:gridCol w:w="1134"/>
        <w:gridCol w:w="1134"/>
      </w:tblGrid>
      <w:tr w:rsidR="005F313A" w:rsidRPr="008A528E" w14:paraId="2E1D41DE" w14:textId="77777777" w:rsidTr="005F313A">
        <w:trPr>
          <w:jc w:val="center"/>
        </w:trPr>
        <w:tc>
          <w:tcPr>
            <w:tcW w:w="2830" w:type="dxa"/>
          </w:tcPr>
          <w:p w14:paraId="1C4CA95A" w14:textId="77777777" w:rsidR="005F313A" w:rsidRPr="008A528E" w:rsidRDefault="005F313A" w:rsidP="005F313A">
            <w:pPr>
              <w:rPr>
                <w:rFonts w:ascii="Times New Roman" w:eastAsia="Verdana" w:hAnsi="Times New Roman" w:cs="Times New Roman"/>
                <w:b/>
                <w:bCs/>
                <w:color w:val="000000" w:themeColor="text1"/>
                <w:sz w:val="24"/>
                <w:szCs w:val="24"/>
              </w:rPr>
            </w:pPr>
          </w:p>
        </w:tc>
        <w:tc>
          <w:tcPr>
            <w:tcW w:w="1169" w:type="dxa"/>
          </w:tcPr>
          <w:p w14:paraId="44099120" w14:textId="77777777" w:rsidR="005F313A" w:rsidRPr="008A528E" w:rsidRDefault="005F313A" w:rsidP="005F313A">
            <w:pPr>
              <w:rPr>
                <w:rFonts w:ascii="Times New Roman" w:eastAsia="Verdana" w:hAnsi="Times New Roman" w:cs="Times New Roman"/>
                <w:b/>
                <w:bCs/>
                <w:color w:val="000000" w:themeColor="text1"/>
                <w:sz w:val="24"/>
                <w:szCs w:val="24"/>
              </w:rPr>
            </w:pPr>
            <w:r w:rsidRPr="008A528E">
              <w:rPr>
                <w:rFonts w:ascii="Times New Roman" w:eastAsia="Verdana" w:hAnsi="Times New Roman" w:cs="Times New Roman"/>
                <w:b/>
                <w:bCs/>
                <w:color w:val="000000" w:themeColor="text1"/>
                <w:sz w:val="24"/>
                <w:szCs w:val="24"/>
              </w:rPr>
              <w:t>Mostly agree</w:t>
            </w:r>
          </w:p>
        </w:tc>
        <w:tc>
          <w:tcPr>
            <w:tcW w:w="1114" w:type="dxa"/>
          </w:tcPr>
          <w:p w14:paraId="3E1151A4" w14:textId="77777777" w:rsidR="005F313A" w:rsidRPr="008A528E" w:rsidRDefault="005F313A" w:rsidP="005F313A">
            <w:pPr>
              <w:rPr>
                <w:rFonts w:ascii="Times New Roman" w:eastAsia="Verdana" w:hAnsi="Times New Roman" w:cs="Times New Roman"/>
                <w:b/>
                <w:bCs/>
                <w:color w:val="000000" w:themeColor="text1"/>
                <w:sz w:val="24"/>
                <w:szCs w:val="24"/>
              </w:rPr>
            </w:pPr>
            <w:r w:rsidRPr="008A528E">
              <w:rPr>
                <w:rFonts w:ascii="Times New Roman" w:eastAsia="Verdana" w:hAnsi="Times New Roman" w:cs="Times New Roman"/>
                <w:b/>
                <w:bCs/>
                <w:color w:val="000000" w:themeColor="text1"/>
                <w:sz w:val="24"/>
                <w:szCs w:val="24"/>
              </w:rPr>
              <w:t>Agree</w:t>
            </w:r>
          </w:p>
        </w:tc>
        <w:tc>
          <w:tcPr>
            <w:tcW w:w="1134" w:type="dxa"/>
          </w:tcPr>
          <w:p w14:paraId="3975D253" w14:textId="77777777" w:rsidR="005F313A" w:rsidRPr="008A528E" w:rsidRDefault="005F313A" w:rsidP="005F313A">
            <w:pPr>
              <w:rPr>
                <w:rFonts w:ascii="Times New Roman" w:eastAsia="Verdana" w:hAnsi="Times New Roman" w:cs="Times New Roman"/>
                <w:b/>
                <w:bCs/>
                <w:color w:val="000000" w:themeColor="text1"/>
                <w:sz w:val="24"/>
                <w:szCs w:val="24"/>
              </w:rPr>
            </w:pPr>
            <w:r w:rsidRPr="008A528E">
              <w:rPr>
                <w:rFonts w:ascii="Times New Roman" w:eastAsia="Verdana" w:hAnsi="Times New Roman" w:cs="Times New Roman"/>
                <w:b/>
                <w:bCs/>
                <w:color w:val="000000" w:themeColor="text1"/>
                <w:sz w:val="24"/>
                <w:szCs w:val="24"/>
              </w:rPr>
              <w:t>Neutral</w:t>
            </w:r>
          </w:p>
        </w:tc>
        <w:tc>
          <w:tcPr>
            <w:tcW w:w="1134" w:type="dxa"/>
          </w:tcPr>
          <w:p w14:paraId="78129A82" w14:textId="77777777" w:rsidR="005F313A" w:rsidRPr="008A528E" w:rsidRDefault="005F313A" w:rsidP="005F313A">
            <w:pPr>
              <w:rPr>
                <w:rFonts w:ascii="Times New Roman" w:eastAsia="Verdana" w:hAnsi="Times New Roman" w:cs="Times New Roman"/>
                <w:b/>
                <w:bCs/>
                <w:color w:val="000000" w:themeColor="text1"/>
                <w:sz w:val="24"/>
                <w:szCs w:val="24"/>
              </w:rPr>
            </w:pPr>
            <w:r w:rsidRPr="008A528E">
              <w:rPr>
                <w:rFonts w:ascii="Times New Roman" w:eastAsia="Verdana" w:hAnsi="Times New Roman" w:cs="Times New Roman"/>
                <w:b/>
                <w:bCs/>
                <w:color w:val="000000" w:themeColor="text1"/>
                <w:sz w:val="24"/>
                <w:szCs w:val="24"/>
              </w:rPr>
              <w:t>Disagree</w:t>
            </w:r>
          </w:p>
        </w:tc>
        <w:tc>
          <w:tcPr>
            <w:tcW w:w="1134" w:type="dxa"/>
          </w:tcPr>
          <w:p w14:paraId="7CBE5DB1" w14:textId="77777777" w:rsidR="005F313A" w:rsidRPr="008A528E" w:rsidRDefault="005F313A" w:rsidP="005F313A">
            <w:pPr>
              <w:rPr>
                <w:rFonts w:ascii="Times New Roman" w:eastAsia="Verdana" w:hAnsi="Times New Roman" w:cs="Times New Roman"/>
                <w:b/>
                <w:bCs/>
                <w:color w:val="000000" w:themeColor="text1"/>
                <w:sz w:val="24"/>
                <w:szCs w:val="24"/>
              </w:rPr>
            </w:pPr>
            <w:r w:rsidRPr="008A528E">
              <w:rPr>
                <w:rFonts w:ascii="Times New Roman" w:eastAsia="Verdana" w:hAnsi="Times New Roman" w:cs="Times New Roman"/>
                <w:b/>
                <w:bCs/>
                <w:color w:val="000000" w:themeColor="text1"/>
                <w:sz w:val="24"/>
                <w:szCs w:val="24"/>
              </w:rPr>
              <w:t>Strongly disagree</w:t>
            </w:r>
          </w:p>
        </w:tc>
      </w:tr>
      <w:tr w:rsidR="005F313A" w:rsidRPr="008A528E" w14:paraId="35505223" w14:textId="77777777" w:rsidTr="005F313A">
        <w:trPr>
          <w:jc w:val="center"/>
        </w:trPr>
        <w:tc>
          <w:tcPr>
            <w:tcW w:w="2830" w:type="dxa"/>
          </w:tcPr>
          <w:p w14:paraId="3374B126" w14:textId="77777777" w:rsidR="005F313A" w:rsidRPr="008A528E" w:rsidRDefault="005F313A" w:rsidP="005F313A">
            <w:pPr>
              <w:rPr>
                <w:rFonts w:ascii="Times New Roman" w:eastAsia="Verdana" w:hAnsi="Times New Roman" w:cs="Times New Roman"/>
                <w:color w:val="000000" w:themeColor="text1"/>
                <w:sz w:val="24"/>
                <w:szCs w:val="24"/>
              </w:rPr>
            </w:pPr>
            <w:r w:rsidRPr="008A528E">
              <w:rPr>
                <w:rFonts w:ascii="Times New Roman" w:eastAsia="Verdana" w:hAnsi="Times New Roman" w:cs="Times New Roman"/>
                <w:color w:val="000000" w:themeColor="text1"/>
                <w:sz w:val="24"/>
                <w:szCs w:val="24"/>
              </w:rPr>
              <w:t>Employees</w:t>
            </w:r>
          </w:p>
        </w:tc>
        <w:tc>
          <w:tcPr>
            <w:tcW w:w="1169" w:type="dxa"/>
          </w:tcPr>
          <w:p w14:paraId="1EBCCDEE"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14" w:type="dxa"/>
          </w:tcPr>
          <w:p w14:paraId="4C34F61B"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26D25110"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6D7C91D3"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5EF342A3" w14:textId="77777777" w:rsidR="005F313A" w:rsidRPr="008A528E" w:rsidRDefault="005F313A" w:rsidP="005F313A">
            <w:pPr>
              <w:rPr>
                <w:rFonts w:ascii="Times New Roman" w:eastAsia="Verdana" w:hAnsi="Times New Roman" w:cs="Times New Roman"/>
                <w:color w:val="000000" w:themeColor="text1"/>
                <w:sz w:val="24"/>
                <w:szCs w:val="24"/>
              </w:rPr>
            </w:pPr>
          </w:p>
        </w:tc>
      </w:tr>
      <w:tr w:rsidR="005F313A" w:rsidRPr="008A528E" w14:paraId="1C8ED806" w14:textId="77777777" w:rsidTr="005F313A">
        <w:trPr>
          <w:jc w:val="center"/>
        </w:trPr>
        <w:tc>
          <w:tcPr>
            <w:tcW w:w="2830" w:type="dxa"/>
          </w:tcPr>
          <w:p w14:paraId="656BEA45" w14:textId="77777777" w:rsidR="005F313A" w:rsidRPr="008A528E" w:rsidRDefault="005F313A" w:rsidP="005F313A">
            <w:pPr>
              <w:rPr>
                <w:rFonts w:ascii="Times New Roman" w:eastAsia="Verdana" w:hAnsi="Times New Roman" w:cs="Times New Roman"/>
                <w:color w:val="000000" w:themeColor="text1"/>
                <w:sz w:val="24"/>
                <w:szCs w:val="24"/>
              </w:rPr>
            </w:pPr>
            <w:r w:rsidRPr="008A528E">
              <w:rPr>
                <w:rFonts w:ascii="Times New Roman" w:eastAsia="Verdana" w:hAnsi="Times New Roman" w:cs="Times New Roman"/>
                <w:color w:val="000000" w:themeColor="text1"/>
                <w:sz w:val="24"/>
                <w:szCs w:val="24"/>
              </w:rPr>
              <w:t>Directors (Management)</w:t>
            </w:r>
          </w:p>
        </w:tc>
        <w:tc>
          <w:tcPr>
            <w:tcW w:w="1169" w:type="dxa"/>
          </w:tcPr>
          <w:p w14:paraId="780745EF"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14" w:type="dxa"/>
          </w:tcPr>
          <w:p w14:paraId="4A12DF1B"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5105DD42"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69060DA2"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2845E5D5" w14:textId="77777777" w:rsidR="005F313A" w:rsidRPr="008A528E" w:rsidRDefault="005F313A" w:rsidP="005F313A">
            <w:pPr>
              <w:rPr>
                <w:rFonts w:ascii="Times New Roman" w:eastAsia="Verdana" w:hAnsi="Times New Roman" w:cs="Times New Roman"/>
                <w:color w:val="000000" w:themeColor="text1"/>
                <w:sz w:val="24"/>
                <w:szCs w:val="24"/>
              </w:rPr>
            </w:pPr>
          </w:p>
        </w:tc>
      </w:tr>
      <w:tr w:rsidR="005F313A" w:rsidRPr="008A528E" w14:paraId="10542328" w14:textId="77777777" w:rsidTr="005F313A">
        <w:trPr>
          <w:jc w:val="center"/>
        </w:trPr>
        <w:tc>
          <w:tcPr>
            <w:tcW w:w="2830" w:type="dxa"/>
          </w:tcPr>
          <w:p w14:paraId="2F022823" w14:textId="77777777" w:rsidR="005F313A" w:rsidRPr="008A528E" w:rsidRDefault="005F313A" w:rsidP="005F313A">
            <w:pPr>
              <w:rPr>
                <w:rFonts w:ascii="Times New Roman" w:eastAsia="Verdana" w:hAnsi="Times New Roman" w:cs="Times New Roman"/>
                <w:color w:val="000000" w:themeColor="text1"/>
                <w:sz w:val="24"/>
                <w:szCs w:val="24"/>
              </w:rPr>
            </w:pPr>
            <w:r w:rsidRPr="008A528E">
              <w:rPr>
                <w:rFonts w:ascii="Times New Roman" w:eastAsia="Verdana" w:hAnsi="Times New Roman" w:cs="Times New Roman"/>
                <w:color w:val="000000" w:themeColor="text1"/>
                <w:sz w:val="24"/>
                <w:szCs w:val="24"/>
              </w:rPr>
              <w:t>Shareholders</w:t>
            </w:r>
          </w:p>
        </w:tc>
        <w:tc>
          <w:tcPr>
            <w:tcW w:w="1169" w:type="dxa"/>
          </w:tcPr>
          <w:p w14:paraId="00CA84E9"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14" w:type="dxa"/>
          </w:tcPr>
          <w:p w14:paraId="745988FA"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29E8D0B7"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639BBF17"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68FEC18D" w14:textId="77777777" w:rsidR="005F313A" w:rsidRPr="008A528E" w:rsidRDefault="005F313A" w:rsidP="005F313A">
            <w:pPr>
              <w:rPr>
                <w:rFonts w:ascii="Times New Roman" w:eastAsia="Verdana" w:hAnsi="Times New Roman" w:cs="Times New Roman"/>
                <w:color w:val="000000" w:themeColor="text1"/>
                <w:sz w:val="24"/>
                <w:szCs w:val="24"/>
              </w:rPr>
            </w:pPr>
          </w:p>
        </w:tc>
      </w:tr>
      <w:tr w:rsidR="005F313A" w:rsidRPr="008A528E" w14:paraId="21530F58" w14:textId="77777777" w:rsidTr="005F313A">
        <w:trPr>
          <w:jc w:val="center"/>
        </w:trPr>
        <w:tc>
          <w:tcPr>
            <w:tcW w:w="2830" w:type="dxa"/>
          </w:tcPr>
          <w:p w14:paraId="06D55C59" w14:textId="77777777" w:rsidR="005F313A" w:rsidRPr="008A528E" w:rsidRDefault="005F313A" w:rsidP="005F313A">
            <w:pPr>
              <w:rPr>
                <w:rFonts w:ascii="Times New Roman" w:eastAsia="Verdana" w:hAnsi="Times New Roman" w:cs="Times New Roman"/>
                <w:color w:val="000000" w:themeColor="text1"/>
                <w:sz w:val="24"/>
                <w:szCs w:val="24"/>
              </w:rPr>
            </w:pPr>
            <w:r w:rsidRPr="008A528E">
              <w:rPr>
                <w:rFonts w:ascii="Times New Roman" w:eastAsia="Verdana" w:hAnsi="Times New Roman" w:cs="Times New Roman"/>
                <w:color w:val="000000" w:themeColor="text1"/>
                <w:sz w:val="24"/>
                <w:szCs w:val="24"/>
              </w:rPr>
              <w:t>Local community</w:t>
            </w:r>
          </w:p>
        </w:tc>
        <w:tc>
          <w:tcPr>
            <w:tcW w:w="1169" w:type="dxa"/>
          </w:tcPr>
          <w:p w14:paraId="42447941"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14" w:type="dxa"/>
          </w:tcPr>
          <w:p w14:paraId="57EC91EC"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29A6E660"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02E0A9F9"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7FE578AA" w14:textId="77777777" w:rsidR="005F313A" w:rsidRPr="008A528E" w:rsidRDefault="005F313A" w:rsidP="005F313A">
            <w:pPr>
              <w:rPr>
                <w:rFonts w:ascii="Times New Roman" w:eastAsia="Verdana" w:hAnsi="Times New Roman" w:cs="Times New Roman"/>
                <w:color w:val="000000" w:themeColor="text1"/>
                <w:sz w:val="24"/>
                <w:szCs w:val="24"/>
              </w:rPr>
            </w:pPr>
          </w:p>
        </w:tc>
      </w:tr>
      <w:tr w:rsidR="005F313A" w:rsidRPr="008A528E" w14:paraId="5CB0D5F1" w14:textId="77777777" w:rsidTr="005F313A">
        <w:trPr>
          <w:jc w:val="center"/>
        </w:trPr>
        <w:tc>
          <w:tcPr>
            <w:tcW w:w="2830" w:type="dxa"/>
          </w:tcPr>
          <w:p w14:paraId="0A8057A6" w14:textId="77777777" w:rsidR="005F313A" w:rsidRPr="008A528E" w:rsidRDefault="005F313A" w:rsidP="005F313A">
            <w:pPr>
              <w:rPr>
                <w:rFonts w:ascii="Times New Roman" w:eastAsia="Verdana" w:hAnsi="Times New Roman" w:cs="Times New Roman"/>
                <w:color w:val="000000" w:themeColor="text1"/>
                <w:sz w:val="24"/>
                <w:szCs w:val="24"/>
              </w:rPr>
            </w:pPr>
            <w:r w:rsidRPr="008A528E">
              <w:rPr>
                <w:rFonts w:ascii="Times New Roman" w:eastAsia="Verdana" w:hAnsi="Times New Roman" w:cs="Times New Roman"/>
                <w:color w:val="000000" w:themeColor="text1"/>
                <w:sz w:val="24"/>
                <w:szCs w:val="24"/>
              </w:rPr>
              <w:t>General public</w:t>
            </w:r>
          </w:p>
        </w:tc>
        <w:tc>
          <w:tcPr>
            <w:tcW w:w="1169" w:type="dxa"/>
          </w:tcPr>
          <w:p w14:paraId="78AF2303"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14" w:type="dxa"/>
          </w:tcPr>
          <w:p w14:paraId="71DF34A1"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1AF2FF26"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7733159D"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7DD12CCE" w14:textId="77777777" w:rsidR="005F313A" w:rsidRPr="008A528E" w:rsidRDefault="005F313A" w:rsidP="005F313A">
            <w:pPr>
              <w:rPr>
                <w:rFonts w:ascii="Times New Roman" w:eastAsia="Verdana" w:hAnsi="Times New Roman" w:cs="Times New Roman"/>
                <w:color w:val="000000" w:themeColor="text1"/>
                <w:sz w:val="24"/>
                <w:szCs w:val="24"/>
              </w:rPr>
            </w:pPr>
          </w:p>
        </w:tc>
      </w:tr>
      <w:tr w:rsidR="005F313A" w:rsidRPr="008A528E" w14:paraId="7066090A" w14:textId="77777777" w:rsidTr="005F313A">
        <w:trPr>
          <w:jc w:val="center"/>
        </w:trPr>
        <w:tc>
          <w:tcPr>
            <w:tcW w:w="2830" w:type="dxa"/>
          </w:tcPr>
          <w:p w14:paraId="070C692D" w14:textId="77777777" w:rsidR="005F313A" w:rsidRPr="008A528E" w:rsidRDefault="005F313A" w:rsidP="005F313A">
            <w:pPr>
              <w:rPr>
                <w:rFonts w:ascii="Times New Roman" w:eastAsia="Verdana" w:hAnsi="Times New Roman" w:cs="Times New Roman"/>
                <w:color w:val="000000" w:themeColor="text1"/>
                <w:sz w:val="24"/>
                <w:szCs w:val="24"/>
              </w:rPr>
            </w:pPr>
            <w:r w:rsidRPr="008A528E">
              <w:rPr>
                <w:rFonts w:ascii="Times New Roman" w:eastAsia="Verdana" w:hAnsi="Times New Roman" w:cs="Times New Roman"/>
                <w:color w:val="000000" w:themeColor="text1"/>
                <w:sz w:val="24"/>
                <w:szCs w:val="24"/>
              </w:rPr>
              <w:t>Government</w:t>
            </w:r>
          </w:p>
        </w:tc>
        <w:tc>
          <w:tcPr>
            <w:tcW w:w="1169" w:type="dxa"/>
          </w:tcPr>
          <w:p w14:paraId="022BA909"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14" w:type="dxa"/>
          </w:tcPr>
          <w:p w14:paraId="60006EE5"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0BAB42FB"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44353DFF"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49983CEC" w14:textId="77777777" w:rsidR="005F313A" w:rsidRPr="008A528E" w:rsidRDefault="005F313A" w:rsidP="005F313A">
            <w:pPr>
              <w:rPr>
                <w:rFonts w:ascii="Times New Roman" w:eastAsia="Verdana" w:hAnsi="Times New Roman" w:cs="Times New Roman"/>
                <w:color w:val="000000" w:themeColor="text1"/>
                <w:sz w:val="24"/>
                <w:szCs w:val="24"/>
              </w:rPr>
            </w:pPr>
          </w:p>
        </w:tc>
      </w:tr>
      <w:tr w:rsidR="005F313A" w:rsidRPr="008A528E" w14:paraId="1539E00F" w14:textId="77777777" w:rsidTr="005F313A">
        <w:trPr>
          <w:jc w:val="center"/>
        </w:trPr>
        <w:tc>
          <w:tcPr>
            <w:tcW w:w="2830" w:type="dxa"/>
          </w:tcPr>
          <w:p w14:paraId="1575C6A3" w14:textId="77777777" w:rsidR="005F313A" w:rsidRPr="008A528E" w:rsidRDefault="005F313A" w:rsidP="005F313A">
            <w:pPr>
              <w:rPr>
                <w:rFonts w:ascii="Times New Roman" w:eastAsia="Verdana" w:hAnsi="Times New Roman" w:cs="Times New Roman"/>
                <w:color w:val="000000" w:themeColor="text1"/>
                <w:sz w:val="24"/>
                <w:szCs w:val="24"/>
              </w:rPr>
            </w:pPr>
            <w:r w:rsidRPr="008A528E">
              <w:rPr>
                <w:rFonts w:ascii="Times New Roman" w:eastAsia="Verdana" w:hAnsi="Times New Roman" w:cs="Times New Roman"/>
                <w:color w:val="000000" w:themeColor="text1"/>
                <w:sz w:val="24"/>
                <w:szCs w:val="24"/>
              </w:rPr>
              <w:t>Environment</w:t>
            </w:r>
          </w:p>
        </w:tc>
        <w:tc>
          <w:tcPr>
            <w:tcW w:w="1169" w:type="dxa"/>
          </w:tcPr>
          <w:p w14:paraId="62521462"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14" w:type="dxa"/>
          </w:tcPr>
          <w:p w14:paraId="01E4E426"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45113289"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3FCC9C78"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279B8B40" w14:textId="77777777" w:rsidR="005F313A" w:rsidRPr="008A528E" w:rsidRDefault="005F313A" w:rsidP="005F313A">
            <w:pPr>
              <w:rPr>
                <w:rFonts w:ascii="Times New Roman" w:eastAsia="Verdana" w:hAnsi="Times New Roman" w:cs="Times New Roman"/>
                <w:color w:val="000000" w:themeColor="text1"/>
                <w:sz w:val="24"/>
                <w:szCs w:val="24"/>
              </w:rPr>
            </w:pPr>
          </w:p>
        </w:tc>
      </w:tr>
      <w:tr w:rsidR="005F313A" w:rsidRPr="008A528E" w14:paraId="742D6ABF" w14:textId="77777777" w:rsidTr="005F313A">
        <w:trPr>
          <w:jc w:val="center"/>
        </w:trPr>
        <w:tc>
          <w:tcPr>
            <w:tcW w:w="2830" w:type="dxa"/>
          </w:tcPr>
          <w:p w14:paraId="68554FB3" w14:textId="77777777" w:rsidR="005F313A" w:rsidRPr="008A528E" w:rsidRDefault="005F313A" w:rsidP="005F313A">
            <w:pPr>
              <w:rPr>
                <w:rFonts w:ascii="Times New Roman" w:eastAsia="Verdana" w:hAnsi="Times New Roman" w:cs="Times New Roman"/>
                <w:color w:val="000000" w:themeColor="text1"/>
                <w:sz w:val="24"/>
                <w:szCs w:val="24"/>
              </w:rPr>
            </w:pPr>
            <w:r w:rsidRPr="008A528E">
              <w:rPr>
                <w:rFonts w:ascii="Times New Roman" w:eastAsia="Verdana" w:hAnsi="Times New Roman" w:cs="Times New Roman"/>
                <w:color w:val="000000" w:themeColor="text1"/>
                <w:sz w:val="24"/>
                <w:szCs w:val="24"/>
              </w:rPr>
              <w:t>Creditors</w:t>
            </w:r>
          </w:p>
        </w:tc>
        <w:tc>
          <w:tcPr>
            <w:tcW w:w="1169" w:type="dxa"/>
          </w:tcPr>
          <w:p w14:paraId="2BDF8555"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14" w:type="dxa"/>
          </w:tcPr>
          <w:p w14:paraId="390AD8A8"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70268982"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11763053"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7E28896F" w14:textId="77777777" w:rsidR="005F313A" w:rsidRPr="008A528E" w:rsidRDefault="005F313A" w:rsidP="005F313A">
            <w:pPr>
              <w:rPr>
                <w:rFonts w:ascii="Times New Roman" w:eastAsia="Verdana" w:hAnsi="Times New Roman" w:cs="Times New Roman"/>
                <w:color w:val="000000" w:themeColor="text1"/>
                <w:sz w:val="24"/>
                <w:szCs w:val="24"/>
              </w:rPr>
            </w:pPr>
          </w:p>
        </w:tc>
      </w:tr>
      <w:tr w:rsidR="005F313A" w:rsidRPr="008A528E" w14:paraId="27E6C3CC" w14:textId="77777777" w:rsidTr="005F313A">
        <w:trPr>
          <w:jc w:val="center"/>
        </w:trPr>
        <w:tc>
          <w:tcPr>
            <w:tcW w:w="2830" w:type="dxa"/>
          </w:tcPr>
          <w:p w14:paraId="0D65124F" w14:textId="77777777" w:rsidR="005F313A" w:rsidRPr="008A528E" w:rsidRDefault="005F313A" w:rsidP="005F313A">
            <w:pPr>
              <w:rPr>
                <w:rFonts w:ascii="Times New Roman" w:eastAsia="Verdana" w:hAnsi="Times New Roman" w:cs="Times New Roman"/>
                <w:color w:val="000000" w:themeColor="text1"/>
                <w:sz w:val="24"/>
                <w:szCs w:val="24"/>
              </w:rPr>
            </w:pPr>
            <w:r w:rsidRPr="008A528E">
              <w:rPr>
                <w:rFonts w:ascii="Times New Roman" w:eastAsia="Verdana" w:hAnsi="Times New Roman" w:cs="Times New Roman"/>
                <w:color w:val="000000" w:themeColor="text1"/>
                <w:sz w:val="24"/>
                <w:szCs w:val="24"/>
              </w:rPr>
              <w:t>Suppliers</w:t>
            </w:r>
          </w:p>
        </w:tc>
        <w:tc>
          <w:tcPr>
            <w:tcW w:w="1169" w:type="dxa"/>
          </w:tcPr>
          <w:p w14:paraId="797C09FB"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14" w:type="dxa"/>
          </w:tcPr>
          <w:p w14:paraId="2697E59C"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2C505C3A"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21EEECA5"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65F94C08" w14:textId="77777777" w:rsidR="005F313A" w:rsidRPr="008A528E" w:rsidRDefault="005F313A" w:rsidP="005F313A">
            <w:pPr>
              <w:rPr>
                <w:rFonts w:ascii="Times New Roman" w:eastAsia="Verdana" w:hAnsi="Times New Roman" w:cs="Times New Roman"/>
                <w:color w:val="000000" w:themeColor="text1"/>
                <w:sz w:val="24"/>
                <w:szCs w:val="24"/>
              </w:rPr>
            </w:pPr>
          </w:p>
        </w:tc>
      </w:tr>
      <w:tr w:rsidR="005F313A" w:rsidRPr="008A528E" w14:paraId="1F419B9B" w14:textId="77777777" w:rsidTr="005F313A">
        <w:trPr>
          <w:jc w:val="center"/>
        </w:trPr>
        <w:tc>
          <w:tcPr>
            <w:tcW w:w="2830" w:type="dxa"/>
          </w:tcPr>
          <w:p w14:paraId="5AF22A5F" w14:textId="77777777" w:rsidR="005F313A" w:rsidRPr="008A528E" w:rsidRDefault="005F313A" w:rsidP="005F313A">
            <w:pPr>
              <w:rPr>
                <w:rFonts w:ascii="Times New Roman" w:eastAsia="Verdana" w:hAnsi="Times New Roman" w:cs="Times New Roman"/>
                <w:color w:val="000000" w:themeColor="text1"/>
                <w:sz w:val="24"/>
                <w:szCs w:val="24"/>
              </w:rPr>
            </w:pPr>
            <w:r w:rsidRPr="008A528E">
              <w:rPr>
                <w:rFonts w:ascii="Times New Roman" w:eastAsia="Verdana" w:hAnsi="Times New Roman" w:cs="Times New Roman"/>
                <w:color w:val="000000" w:themeColor="text1"/>
                <w:sz w:val="24"/>
                <w:szCs w:val="24"/>
              </w:rPr>
              <w:t>Customers</w:t>
            </w:r>
          </w:p>
        </w:tc>
        <w:tc>
          <w:tcPr>
            <w:tcW w:w="1169" w:type="dxa"/>
          </w:tcPr>
          <w:p w14:paraId="1750605F"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14" w:type="dxa"/>
          </w:tcPr>
          <w:p w14:paraId="018DD889"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39B89FD7"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7AD8CB0D" w14:textId="77777777" w:rsidR="005F313A" w:rsidRPr="008A528E" w:rsidRDefault="005F313A" w:rsidP="005F313A">
            <w:pPr>
              <w:rPr>
                <w:rFonts w:ascii="Times New Roman" w:eastAsia="Verdana" w:hAnsi="Times New Roman" w:cs="Times New Roman"/>
                <w:color w:val="000000" w:themeColor="text1"/>
                <w:sz w:val="24"/>
                <w:szCs w:val="24"/>
              </w:rPr>
            </w:pPr>
          </w:p>
        </w:tc>
        <w:tc>
          <w:tcPr>
            <w:tcW w:w="1134" w:type="dxa"/>
          </w:tcPr>
          <w:p w14:paraId="69F2B61E" w14:textId="77777777" w:rsidR="005F313A" w:rsidRPr="008A528E" w:rsidRDefault="005F313A" w:rsidP="005F313A">
            <w:pPr>
              <w:rPr>
                <w:rFonts w:ascii="Times New Roman" w:eastAsia="Verdana" w:hAnsi="Times New Roman" w:cs="Times New Roman"/>
                <w:color w:val="000000" w:themeColor="text1"/>
                <w:sz w:val="24"/>
                <w:szCs w:val="24"/>
              </w:rPr>
            </w:pPr>
          </w:p>
        </w:tc>
      </w:tr>
    </w:tbl>
    <w:p w14:paraId="32FB42B4" w14:textId="77777777" w:rsidR="005F313A" w:rsidRPr="00E86538" w:rsidRDefault="005F313A" w:rsidP="005F313A">
      <w:pPr>
        <w:pStyle w:val="ListParagraph"/>
        <w:ind w:left="501"/>
        <w:rPr>
          <w:rFonts w:ascii="Times New Roman" w:eastAsia="Verdana" w:hAnsi="Times New Roman" w:cs="Times New Roman"/>
          <w:color w:val="FF0000"/>
          <w:sz w:val="24"/>
          <w:szCs w:val="24"/>
        </w:rPr>
      </w:pPr>
    </w:p>
    <w:p w14:paraId="6C3AD279" w14:textId="77777777" w:rsidR="005F313A" w:rsidRDefault="005F313A" w:rsidP="005F313A">
      <w:pPr>
        <w:pStyle w:val="ListParagraph"/>
        <w:rPr>
          <w:rFonts w:ascii="Times New Roman" w:eastAsia="Verdana" w:hAnsi="Times New Roman" w:cs="Times New Roman"/>
          <w:color w:val="FF0000"/>
          <w:sz w:val="24"/>
          <w:szCs w:val="24"/>
        </w:rPr>
      </w:pPr>
    </w:p>
    <w:p w14:paraId="27A9590E" w14:textId="77777777" w:rsidR="005F313A" w:rsidRDefault="005F313A" w:rsidP="005F313A">
      <w:pPr>
        <w:pStyle w:val="ListParagraph"/>
        <w:rPr>
          <w:rFonts w:ascii="Times New Roman" w:eastAsia="Verdana" w:hAnsi="Times New Roman" w:cs="Times New Roman"/>
          <w:b/>
          <w:bCs/>
          <w:color w:val="000000" w:themeColor="text1"/>
          <w:sz w:val="44"/>
          <w:szCs w:val="44"/>
        </w:rPr>
      </w:pPr>
    </w:p>
    <w:p w14:paraId="26CA338C" w14:textId="77777777" w:rsidR="005F313A" w:rsidRDefault="005F313A" w:rsidP="005F313A">
      <w:pPr>
        <w:pStyle w:val="ListParagraph"/>
        <w:rPr>
          <w:rFonts w:ascii="Times New Roman" w:eastAsia="Verdana" w:hAnsi="Times New Roman" w:cs="Times New Roman"/>
          <w:b/>
          <w:bCs/>
          <w:color w:val="000000" w:themeColor="text1"/>
          <w:sz w:val="44"/>
          <w:szCs w:val="44"/>
        </w:rPr>
      </w:pPr>
    </w:p>
    <w:p w14:paraId="362843F2" w14:textId="77777777" w:rsidR="005F313A" w:rsidRDefault="005F313A" w:rsidP="005F313A">
      <w:pPr>
        <w:pStyle w:val="ListParagraph"/>
        <w:rPr>
          <w:rFonts w:ascii="Times New Roman" w:eastAsia="Verdana" w:hAnsi="Times New Roman" w:cs="Times New Roman"/>
          <w:b/>
          <w:bCs/>
          <w:color w:val="000000" w:themeColor="text1"/>
          <w:sz w:val="44"/>
          <w:szCs w:val="44"/>
        </w:rPr>
      </w:pPr>
    </w:p>
    <w:p w14:paraId="41C37CB2" w14:textId="77777777" w:rsidR="005F313A" w:rsidRPr="008C535C" w:rsidRDefault="005F313A" w:rsidP="005F313A">
      <w:pPr>
        <w:pStyle w:val="ListParagraph"/>
        <w:rPr>
          <w:rFonts w:ascii="Times New Roman" w:eastAsia="Verdana" w:hAnsi="Times New Roman" w:cs="Times New Roman"/>
          <w:b/>
          <w:bCs/>
          <w:color w:val="000000" w:themeColor="text1"/>
          <w:sz w:val="44"/>
          <w:szCs w:val="44"/>
        </w:rPr>
      </w:pPr>
      <w:r w:rsidRPr="008C535C">
        <w:rPr>
          <w:rFonts w:ascii="Times New Roman" w:eastAsia="Verdana" w:hAnsi="Times New Roman" w:cs="Times New Roman"/>
          <w:b/>
          <w:bCs/>
          <w:color w:val="000000" w:themeColor="text1"/>
          <w:sz w:val="44"/>
          <w:szCs w:val="44"/>
        </w:rPr>
        <w:t>STAKEHOLDER</w:t>
      </w:r>
    </w:p>
    <w:p w14:paraId="03939415" w14:textId="77777777" w:rsidR="005F313A" w:rsidRPr="008C535C" w:rsidRDefault="005F313A" w:rsidP="005F313A">
      <w:pPr>
        <w:pStyle w:val="ListParagraph"/>
        <w:ind w:left="501"/>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What is the prevailing view of the firm that dominates the company?</w:t>
      </w:r>
    </w:p>
    <w:tbl>
      <w:tblPr>
        <w:tblStyle w:val="TableGrid"/>
        <w:tblW w:w="0" w:type="auto"/>
        <w:jc w:val="center"/>
        <w:tblLook w:val="04A0" w:firstRow="1" w:lastRow="0" w:firstColumn="1" w:lastColumn="0" w:noHBand="0" w:noVBand="1"/>
      </w:tblPr>
      <w:tblGrid>
        <w:gridCol w:w="697"/>
        <w:gridCol w:w="630"/>
        <w:gridCol w:w="3204"/>
        <w:gridCol w:w="2977"/>
        <w:gridCol w:w="1242"/>
      </w:tblGrid>
      <w:tr w:rsidR="005F313A" w:rsidRPr="008C535C" w14:paraId="5C4453FA" w14:textId="77777777" w:rsidTr="005F313A">
        <w:trPr>
          <w:jc w:val="center"/>
        </w:trPr>
        <w:tc>
          <w:tcPr>
            <w:tcW w:w="697" w:type="dxa"/>
          </w:tcPr>
          <w:p w14:paraId="4FA48DD2" w14:textId="77777777" w:rsidR="005F313A" w:rsidRPr="008C535C" w:rsidRDefault="005F313A" w:rsidP="005F313A">
            <w:pPr>
              <w:rPr>
                <w:rFonts w:ascii="Times New Roman" w:eastAsia="Verdana" w:hAnsi="Times New Roman" w:cs="Times New Roman"/>
                <w:b/>
                <w:bCs/>
                <w:color w:val="000000" w:themeColor="text1"/>
                <w:sz w:val="24"/>
                <w:szCs w:val="24"/>
              </w:rPr>
            </w:pPr>
          </w:p>
        </w:tc>
        <w:tc>
          <w:tcPr>
            <w:tcW w:w="630" w:type="dxa"/>
          </w:tcPr>
          <w:p w14:paraId="76E180DC" w14:textId="77777777" w:rsidR="005F313A" w:rsidRPr="008C535C" w:rsidRDefault="005F313A" w:rsidP="005F313A">
            <w:pPr>
              <w:rPr>
                <w:rFonts w:ascii="Times New Roman" w:eastAsia="Verdana" w:hAnsi="Times New Roman" w:cs="Times New Roman"/>
                <w:b/>
                <w:bCs/>
                <w:color w:val="000000" w:themeColor="text1"/>
                <w:sz w:val="24"/>
                <w:szCs w:val="24"/>
              </w:rPr>
            </w:pPr>
          </w:p>
        </w:tc>
        <w:tc>
          <w:tcPr>
            <w:tcW w:w="3204" w:type="dxa"/>
          </w:tcPr>
          <w:p w14:paraId="44197461"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QUESTIONS</w:t>
            </w:r>
          </w:p>
        </w:tc>
        <w:tc>
          <w:tcPr>
            <w:tcW w:w="2977" w:type="dxa"/>
          </w:tcPr>
          <w:p w14:paraId="1F927BD7"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Justification in the Literature Review</w:t>
            </w:r>
          </w:p>
        </w:tc>
        <w:tc>
          <w:tcPr>
            <w:tcW w:w="1242" w:type="dxa"/>
          </w:tcPr>
          <w:p w14:paraId="51A5AF56"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Reference</w:t>
            </w:r>
          </w:p>
        </w:tc>
      </w:tr>
      <w:tr w:rsidR="005F313A" w:rsidRPr="008C535C" w14:paraId="06AFF255" w14:textId="77777777" w:rsidTr="005F313A">
        <w:trPr>
          <w:jc w:val="center"/>
        </w:trPr>
        <w:tc>
          <w:tcPr>
            <w:tcW w:w="697" w:type="dxa"/>
            <w:vMerge w:val="restart"/>
            <w:textDirection w:val="btLr"/>
          </w:tcPr>
          <w:p w14:paraId="44568093" w14:textId="77777777" w:rsidR="005F313A" w:rsidRPr="002A6028" w:rsidRDefault="005F313A" w:rsidP="005F313A">
            <w:pPr>
              <w:ind w:left="113" w:right="113"/>
              <w:jc w:val="center"/>
              <w:rPr>
                <w:rFonts w:ascii="Times New Roman" w:eastAsia="Verdana" w:hAnsi="Times New Roman" w:cs="Times New Roman"/>
                <w:b/>
                <w:bCs/>
                <w:color w:val="000000" w:themeColor="text1"/>
                <w:sz w:val="24"/>
                <w:szCs w:val="24"/>
              </w:rPr>
            </w:pPr>
            <w:r w:rsidRPr="002A6028">
              <w:rPr>
                <w:rFonts w:ascii="Times New Roman" w:eastAsia="Verdana" w:hAnsi="Times New Roman" w:cs="Times New Roman"/>
                <w:b/>
                <w:bCs/>
                <w:color w:val="000000" w:themeColor="text1"/>
                <w:sz w:val="24"/>
                <w:szCs w:val="24"/>
              </w:rPr>
              <w:t>STAKEHOLDERS THEORY</w:t>
            </w:r>
          </w:p>
        </w:tc>
        <w:tc>
          <w:tcPr>
            <w:tcW w:w="630" w:type="dxa"/>
          </w:tcPr>
          <w:p w14:paraId="458F70AD"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Q1</w:t>
            </w:r>
          </w:p>
        </w:tc>
        <w:tc>
          <w:tcPr>
            <w:tcW w:w="3204" w:type="dxa"/>
          </w:tcPr>
          <w:p w14:paraId="2AE27E8E"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Which stakeholders are actively considered when the company is designing their marketing campaigns?</w:t>
            </w:r>
          </w:p>
        </w:tc>
        <w:tc>
          <w:tcPr>
            <w:tcW w:w="2977" w:type="dxa"/>
          </w:tcPr>
          <w:p w14:paraId="4E1DE208"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42" w:type="dxa"/>
          </w:tcPr>
          <w:p w14:paraId="6B751B94"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4E8E5354" w14:textId="77777777" w:rsidTr="005F313A">
        <w:trPr>
          <w:jc w:val="center"/>
        </w:trPr>
        <w:tc>
          <w:tcPr>
            <w:tcW w:w="697" w:type="dxa"/>
            <w:vMerge/>
          </w:tcPr>
          <w:p w14:paraId="26F05A35" w14:textId="77777777" w:rsidR="005F313A" w:rsidRPr="008C535C" w:rsidRDefault="005F313A" w:rsidP="005F313A">
            <w:pPr>
              <w:rPr>
                <w:rFonts w:ascii="Times New Roman" w:eastAsia="Verdana" w:hAnsi="Times New Roman" w:cs="Times New Roman"/>
                <w:color w:val="000000" w:themeColor="text1"/>
                <w:sz w:val="24"/>
                <w:szCs w:val="24"/>
              </w:rPr>
            </w:pPr>
          </w:p>
        </w:tc>
        <w:tc>
          <w:tcPr>
            <w:tcW w:w="630" w:type="dxa"/>
          </w:tcPr>
          <w:p w14:paraId="6DC166FD"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Q2</w:t>
            </w:r>
          </w:p>
        </w:tc>
        <w:tc>
          <w:tcPr>
            <w:tcW w:w="3204" w:type="dxa"/>
          </w:tcPr>
          <w:p w14:paraId="2F98D98B" w14:textId="77777777" w:rsidR="005F313A" w:rsidRPr="008C535C" w:rsidRDefault="005F313A" w:rsidP="005F313A">
            <w:pPr>
              <w:spacing w:line="257" w:lineRule="auto"/>
              <w:rPr>
                <w:rFonts w:ascii="Times New Roman" w:eastAsia="Times New Roman" w:hAnsi="Times New Roman" w:cs="Times New Roman"/>
                <w:color w:val="000000" w:themeColor="text1"/>
                <w:sz w:val="24"/>
                <w:szCs w:val="24"/>
              </w:rPr>
            </w:pPr>
            <w:r w:rsidRPr="008C535C">
              <w:rPr>
                <w:rFonts w:ascii="Times New Roman" w:eastAsia="Times New Roman" w:hAnsi="Times New Roman" w:cs="Times New Roman"/>
                <w:color w:val="000000" w:themeColor="text1"/>
                <w:sz w:val="24"/>
                <w:szCs w:val="24"/>
              </w:rPr>
              <w:t>How do you manage the conflict of interests among the groups identified?</w:t>
            </w:r>
          </w:p>
        </w:tc>
        <w:tc>
          <w:tcPr>
            <w:tcW w:w="2977" w:type="dxa"/>
          </w:tcPr>
          <w:p w14:paraId="15DE770D"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42" w:type="dxa"/>
          </w:tcPr>
          <w:p w14:paraId="1289E120"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652EB6AA" w14:textId="77777777" w:rsidTr="005F313A">
        <w:trPr>
          <w:jc w:val="center"/>
        </w:trPr>
        <w:tc>
          <w:tcPr>
            <w:tcW w:w="697" w:type="dxa"/>
            <w:vMerge/>
          </w:tcPr>
          <w:p w14:paraId="451F9B07" w14:textId="77777777" w:rsidR="005F313A" w:rsidRPr="008C535C" w:rsidRDefault="005F313A" w:rsidP="005F313A">
            <w:pPr>
              <w:rPr>
                <w:rFonts w:ascii="Times New Roman" w:eastAsia="Verdana" w:hAnsi="Times New Roman" w:cs="Times New Roman"/>
                <w:color w:val="000000" w:themeColor="text1"/>
                <w:sz w:val="24"/>
                <w:szCs w:val="24"/>
              </w:rPr>
            </w:pPr>
          </w:p>
        </w:tc>
        <w:tc>
          <w:tcPr>
            <w:tcW w:w="630" w:type="dxa"/>
          </w:tcPr>
          <w:p w14:paraId="688B2964"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Q3</w:t>
            </w:r>
          </w:p>
        </w:tc>
        <w:tc>
          <w:tcPr>
            <w:tcW w:w="3204" w:type="dxa"/>
          </w:tcPr>
          <w:p w14:paraId="3DBFD6F7"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Times New Roman" w:hAnsi="Times New Roman" w:cs="Times New Roman"/>
                <w:color w:val="000000" w:themeColor="text1"/>
                <w:sz w:val="24"/>
                <w:szCs w:val="24"/>
              </w:rPr>
              <w:t>Do you carry out checks on your suppliers?</w:t>
            </w:r>
          </w:p>
        </w:tc>
        <w:tc>
          <w:tcPr>
            <w:tcW w:w="2977" w:type="dxa"/>
          </w:tcPr>
          <w:p w14:paraId="03A6A251"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42" w:type="dxa"/>
          </w:tcPr>
          <w:p w14:paraId="2AADB613"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5CE2DDC0" w14:textId="77777777" w:rsidTr="005F313A">
        <w:trPr>
          <w:jc w:val="center"/>
        </w:trPr>
        <w:tc>
          <w:tcPr>
            <w:tcW w:w="697" w:type="dxa"/>
            <w:vMerge/>
          </w:tcPr>
          <w:p w14:paraId="4C2287B3" w14:textId="77777777" w:rsidR="005F313A" w:rsidRPr="008C535C" w:rsidRDefault="005F313A" w:rsidP="005F313A">
            <w:pPr>
              <w:rPr>
                <w:rFonts w:ascii="Times New Roman" w:eastAsia="Verdana" w:hAnsi="Times New Roman" w:cs="Times New Roman"/>
                <w:color w:val="000000" w:themeColor="text1"/>
                <w:sz w:val="24"/>
                <w:szCs w:val="24"/>
              </w:rPr>
            </w:pPr>
          </w:p>
        </w:tc>
        <w:tc>
          <w:tcPr>
            <w:tcW w:w="630" w:type="dxa"/>
          </w:tcPr>
          <w:p w14:paraId="63BCC61A"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Q4</w:t>
            </w:r>
          </w:p>
        </w:tc>
        <w:tc>
          <w:tcPr>
            <w:tcW w:w="3204" w:type="dxa"/>
          </w:tcPr>
          <w:p w14:paraId="5C08B8BF"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What is your employment prospect good bad fair excellent?</w:t>
            </w:r>
          </w:p>
          <w:p w14:paraId="55A46767" w14:textId="77777777" w:rsidR="005F313A" w:rsidRPr="008C535C" w:rsidRDefault="005F313A" w:rsidP="005F313A">
            <w:pPr>
              <w:rPr>
                <w:rFonts w:ascii="Times New Roman" w:eastAsia="Verdana" w:hAnsi="Times New Roman" w:cs="Times New Roman"/>
                <w:color w:val="000000" w:themeColor="text1"/>
                <w:sz w:val="24"/>
                <w:szCs w:val="24"/>
              </w:rPr>
            </w:pPr>
          </w:p>
        </w:tc>
        <w:tc>
          <w:tcPr>
            <w:tcW w:w="2977" w:type="dxa"/>
          </w:tcPr>
          <w:p w14:paraId="1F1FC977"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42" w:type="dxa"/>
          </w:tcPr>
          <w:p w14:paraId="2180950D"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46FD449C" w14:textId="77777777" w:rsidTr="005F313A">
        <w:trPr>
          <w:jc w:val="center"/>
        </w:trPr>
        <w:tc>
          <w:tcPr>
            <w:tcW w:w="697" w:type="dxa"/>
            <w:vMerge/>
          </w:tcPr>
          <w:p w14:paraId="0661FA47" w14:textId="77777777" w:rsidR="005F313A" w:rsidRPr="008C535C" w:rsidRDefault="005F313A" w:rsidP="005F313A">
            <w:pPr>
              <w:rPr>
                <w:rFonts w:ascii="Times New Roman" w:eastAsia="Verdana" w:hAnsi="Times New Roman" w:cs="Times New Roman"/>
                <w:color w:val="000000" w:themeColor="text1"/>
                <w:sz w:val="24"/>
                <w:szCs w:val="24"/>
              </w:rPr>
            </w:pPr>
          </w:p>
        </w:tc>
        <w:tc>
          <w:tcPr>
            <w:tcW w:w="630" w:type="dxa"/>
          </w:tcPr>
          <w:p w14:paraId="77CB1C01"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Q7</w:t>
            </w:r>
          </w:p>
        </w:tc>
        <w:tc>
          <w:tcPr>
            <w:tcW w:w="3204" w:type="dxa"/>
          </w:tcPr>
          <w:p w14:paraId="45FE44A1" w14:textId="77777777" w:rsidR="005F313A" w:rsidRPr="008C535C" w:rsidRDefault="005F313A" w:rsidP="005F313A">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Which age group does your product serve?</w:t>
            </w:r>
          </w:p>
        </w:tc>
        <w:tc>
          <w:tcPr>
            <w:tcW w:w="2977" w:type="dxa"/>
          </w:tcPr>
          <w:p w14:paraId="469BAE7A"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42" w:type="dxa"/>
          </w:tcPr>
          <w:p w14:paraId="5D815DED" w14:textId="77777777" w:rsidR="005F313A" w:rsidRPr="008C535C" w:rsidRDefault="005F313A" w:rsidP="005F313A">
            <w:pPr>
              <w:rPr>
                <w:rFonts w:ascii="Times New Roman" w:eastAsia="Verdana" w:hAnsi="Times New Roman" w:cs="Times New Roman"/>
                <w:color w:val="000000" w:themeColor="text1"/>
                <w:sz w:val="24"/>
                <w:szCs w:val="24"/>
              </w:rPr>
            </w:pPr>
          </w:p>
        </w:tc>
      </w:tr>
    </w:tbl>
    <w:p w14:paraId="7D3DE3A5" w14:textId="77777777" w:rsidR="005F313A" w:rsidRPr="002A6028" w:rsidRDefault="005F313A" w:rsidP="005F313A">
      <w:pPr>
        <w:rPr>
          <w:rFonts w:ascii="Times New Roman" w:eastAsia="Verdana" w:hAnsi="Times New Roman" w:cs="Times New Roman"/>
          <w:color w:val="000000" w:themeColor="text1"/>
          <w:sz w:val="24"/>
          <w:szCs w:val="24"/>
        </w:rPr>
      </w:pPr>
    </w:p>
    <w:p w14:paraId="4A531C03" w14:textId="77777777" w:rsidR="005F313A" w:rsidRPr="008C535C" w:rsidRDefault="005F313A" w:rsidP="005F313A">
      <w:pPr>
        <w:pStyle w:val="ListParagraph"/>
        <w:ind w:left="501"/>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lastRenderedPageBreak/>
        <w:t xml:space="preserve">Among these groups, with regards to Britvic, please tick in terms of </w:t>
      </w:r>
      <w:r w:rsidRPr="008C535C">
        <w:rPr>
          <w:rFonts w:ascii="Times New Roman" w:eastAsia="Verdana" w:hAnsi="Times New Roman" w:cs="Times New Roman"/>
          <w:b/>
          <w:bCs/>
          <w:color w:val="000000" w:themeColor="text1"/>
          <w:sz w:val="24"/>
          <w:szCs w:val="24"/>
        </w:rPr>
        <w:t>IMPORTANCE</w:t>
      </w:r>
    </w:p>
    <w:tbl>
      <w:tblPr>
        <w:tblStyle w:val="TableGrid"/>
        <w:tblW w:w="0" w:type="auto"/>
        <w:jc w:val="center"/>
        <w:tblLook w:val="04A0" w:firstRow="1" w:lastRow="0" w:firstColumn="1" w:lastColumn="0" w:noHBand="0" w:noVBand="1"/>
      </w:tblPr>
      <w:tblGrid>
        <w:gridCol w:w="2645"/>
        <w:gridCol w:w="1256"/>
        <w:gridCol w:w="1114"/>
        <w:gridCol w:w="1134"/>
        <w:gridCol w:w="1134"/>
        <w:gridCol w:w="1134"/>
      </w:tblGrid>
      <w:tr w:rsidR="005F313A" w:rsidRPr="008C535C" w14:paraId="6A3DE447" w14:textId="77777777" w:rsidTr="005F313A">
        <w:trPr>
          <w:jc w:val="center"/>
        </w:trPr>
        <w:tc>
          <w:tcPr>
            <w:tcW w:w="2645" w:type="dxa"/>
          </w:tcPr>
          <w:p w14:paraId="71668EA8" w14:textId="77777777" w:rsidR="005F313A" w:rsidRPr="008C535C" w:rsidRDefault="005F313A" w:rsidP="005F313A">
            <w:pPr>
              <w:rPr>
                <w:rFonts w:ascii="Times New Roman" w:eastAsia="Verdana" w:hAnsi="Times New Roman" w:cs="Times New Roman"/>
                <w:b/>
                <w:bCs/>
                <w:color w:val="000000" w:themeColor="text1"/>
                <w:sz w:val="24"/>
                <w:szCs w:val="24"/>
              </w:rPr>
            </w:pPr>
          </w:p>
        </w:tc>
        <w:tc>
          <w:tcPr>
            <w:tcW w:w="240" w:type="dxa"/>
          </w:tcPr>
          <w:p w14:paraId="067BAEA2"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Most important</w:t>
            </w:r>
          </w:p>
        </w:tc>
        <w:tc>
          <w:tcPr>
            <w:tcW w:w="1114" w:type="dxa"/>
          </w:tcPr>
          <w:p w14:paraId="51E72A08"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Agree</w:t>
            </w:r>
          </w:p>
        </w:tc>
        <w:tc>
          <w:tcPr>
            <w:tcW w:w="1134" w:type="dxa"/>
          </w:tcPr>
          <w:p w14:paraId="2C44630D"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Neutral</w:t>
            </w:r>
          </w:p>
        </w:tc>
        <w:tc>
          <w:tcPr>
            <w:tcW w:w="1134" w:type="dxa"/>
          </w:tcPr>
          <w:p w14:paraId="5698C403"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Disagree</w:t>
            </w:r>
          </w:p>
        </w:tc>
        <w:tc>
          <w:tcPr>
            <w:tcW w:w="1134" w:type="dxa"/>
          </w:tcPr>
          <w:p w14:paraId="3DA47C35"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Strongly disagree</w:t>
            </w:r>
          </w:p>
        </w:tc>
      </w:tr>
      <w:tr w:rsidR="005F313A" w:rsidRPr="008C535C" w14:paraId="252FDC96" w14:textId="77777777" w:rsidTr="005F313A">
        <w:trPr>
          <w:jc w:val="center"/>
        </w:trPr>
        <w:tc>
          <w:tcPr>
            <w:tcW w:w="2645" w:type="dxa"/>
          </w:tcPr>
          <w:p w14:paraId="636B6EA1"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Employees</w:t>
            </w:r>
          </w:p>
        </w:tc>
        <w:tc>
          <w:tcPr>
            <w:tcW w:w="240" w:type="dxa"/>
          </w:tcPr>
          <w:p w14:paraId="2B7FF37A"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14" w:type="dxa"/>
          </w:tcPr>
          <w:p w14:paraId="66AC52C1"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7BEFA23B"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332FB5C2"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485CA4EC"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0D870B4F" w14:textId="77777777" w:rsidTr="005F313A">
        <w:trPr>
          <w:jc w:val="center"/>
        </w:trPr>
        <w:tc>
          <w:tcPr>
            <w:tcW w:w="2645" w:type="dxa"/>
          </w:tcPr>
          <w:p w14:paraId="382E1AB8"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Directors (Management)</w:t>
            </w:r>
          </w:p>
        </w:tc>
        <w:tc>
          <w:tcPr>
            <w:tcW w:w="240" w:type="dxa"/>
          </w:tcPr>
          <w:p w14:paraId="5BC3CF79"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14" w:type="dxa"/>
          </w:tcPr>
          <w:p w14:paraId="01FB2B81"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1BC09F79"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47B2B3DC"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2DAAD3AB"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4D7F94CF" w14:textId="77777777" w:rsidTr="005F313A">
        <w:trPr>
          <w:jc w:val="center"/>
        </w:trPr>
        <w:tc>
          <w:tcPr>
            <w:tcW w:w="2645" w:type="dxa"/>
          </w:tcPr>
          <w:p w14:paraId="10C9946B"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Shareholders</w:t>
            </w:r>
          </w:p>
        </w:tc>
        <w:tc>
          <w:tcPr>
            <w:tcW w:w="240" w:type="dxa"/>
          </w:tcPr>
          <w:p w14:paraId="204F819F"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14" w:type="dxa"/>
          </w:tcPr>
          <w:p w14:paraId="252C85CF"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38160FE5"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416C98C9"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7E2E33A1"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669B65A9" w14:textId="77777777" w:rsidTr="005F313A">
        <w:trPr>
          <w:jc w:val="center"/>
        </w:trPr>
        <w:tc>
          <w:tcPr>
            <w:tcW w:w="2645" w:type="dxa"/>
          </w:tcPr>
          <w:p w14:paraId="327CA3A4"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Local community</w:t>
            </w:r>
          </w:p>
        </w:tc>
        <w:tc>
          <w:tcPr>
            <w:tcW w:w="240" w:type="dxa"/>
          </w:tcPr>
          <w:p w14:paraId="729E8744"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14" w:type="dxa"/>
          </w:tcPr>
          <w:p w14:paraId="46B840DA"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259CBC7F"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08F80AB0"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2EBEBE68"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6CFED79B" w14:textId="77777777" w:rsidTr="005F313A">
        <w:trPr>
          <w:jc w:val="center"/>
        </w:trPr>
        <w:tc>
          <w:tcPr>
            <w:tcW w:w="2645" w:type="dxa"/>
          </w:tcPr>
          <w:p w14:paraId="7297E1FA"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General public</w:t>
            </w:r>
          </w:p>
        </w:tc>
        <w:tc>
          <w:tcPr>
            <w:tcW w:w="240" w:type="dxa"/>
          </w:tcPr>
          <w:p w14:paraId="47C52F01"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14" w:type="dxa"/>
          </w:tcPr>
          <w:p w14:paraId="72A90483"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591F1CE9"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19A4F249"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67EF939D"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424276E0" w14:textId="77777777" w:rsidTr="005F313A">
        <w:trPr>
          <w:jc w:val="center"/>
        </w:trPr>
        <w:tc>
          <w:tcPr>
            <w:tcW w:w="2645" w:type="dxa"/>
          </w:tcPr>
          <w:p w14:paraId="07A252E4"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Government</w:t>
            </w:r>
          </w:p>
        </w:tc>
        <w:tc>
          <w:tcPr>
            <w:tcW w:w="240" w:type="dxa"/>
          </w:tcPr>
          <w:p w14:paraId="7952B8C9"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14" w:type="dxa"/>
          </w:tcPr>
          <w:p w14:paraId="7587ED8E"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7AB14835"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7E2C218C"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7E0FE148"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3813213A" w14:textId="77777777" w:rsidTr="005F313A">
        <w:trPr>
          <w:jc w:val="center"/>
        </w:trPr>
        <w:tc>
          <w:tcPr>
            <w:tcW w:w="2645" w:type="dxa"/>
          </w:tcPr>
          <w:p w14:paraId="0AD742A0"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Environment</w:t>
            </w:r>
          </w:p>
        </w:tc>
        <w:tc>
          <w:tcPr>
            <w:tcW w:w="240" w:type="dxa"/>
          </w:tcPr>
          <w:p w14:paraId="7F23A008"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14" w:type="dxa"/>
          </w:tcPr>
          <w:p w14:paraId="14BF3DAF"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07AE0FE9"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3BA50D00"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45F08B0C"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198A7ADF" w14:textId="77777777" w:rsidTr="005F313A">
        <w:trPr>
          <w:jc w:val="center"/>
        </w:trPr>
        <w:tc>
          <w:tcPr>
            <w:tcW w:w="2645" w:type="dxa"/>
          </w:tcPr>
          <w:p w14:paraId="50EE8E0E"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Creditors</w:t>
            </w:r>
          </w:p>
        </w:tc>
        <w:tc>
          <w:tcPr>
            <w:tcW w:w="240" w:type="dxa"/>
          </w:tcPr>
          <w:p w14:paraId="6ACC7CB6"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14" w:type="dxa"/>
          </w:tcPr>
          <w:p w14:paraId="41D932DA"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44809BDA"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14E7DF0D"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1E64BBEF"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2E5E217A" w14:textId="77777777" w:rsidTr="005F313A">
        <w:trPr>
          <w:jc w:val="center"/>
        </w:trPr>
        <w:tc>
          <w:tcPr>
            <w:tcW w:w="2645" w:type="dxa"/>
          </w:tcPr>
          <w:p w14:paraId="70987594"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Suppliers</w:t>
            </w:r>
          </w:p>
        </w:tc>
        <w:tc>
          <w:tcPr>
            <w:tcW w:w="240" w:type="dxa"/>
          </w:tcPr>
          <w:p w14:paraId="23E3B44A"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14" w:type="dxa"/>
          </w:tcPr>
          <w:p w14:paraId="718848BB"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145B2393"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077078C6"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00D60A84"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504E6478" w14:textId="77777777" w:rsidTr="005F313A">
        <w:trPr>
          <w:jc w:val="center"/>
        </w:trPr>
        <w:tc>
          <w:tcPr>
            <w:tcW w:w="2645" w:type="dxa"/>
          </w:tcPr>
          <w:p w14:paraId="6C370FA6"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Customers</w:t>
            </w:r>
          </w:p>
        </w:tc>
        <w:tc>
          <w:tcPr>
            <w:tcW w:w="240" w:type="dxa"/>
          </w:tcPr>
          <w:p w14:paraId="17603FD7"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14" w:type="dxa"/>
          </w:tcPr>
          <w:p w14:paraId="627DE5F5"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12EBD374"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7C1BCEBF"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51D76BC6" w14:textId="77777777" w:rsidR="005F313A" w:rsidRPr="008C535C" w:rsidRDefault="005F313A" w:rsidP="005F313A">
            <w:pPr>
              <w:rPr>
                <w:rFonts w:ascii="Times New Roman" w:eastAsia="Verdana" w:hAnsi="Times New Roman" w:cs="Times New Roman"/>
                <w:color w:val="000000" w:themeColor="text1"/>
                <w:sz w:val="24"/>
                <w:szCs w:val="24"/>
              </w:rPr>
            </w:pPr>
          </w:p>
        </w:tc>
      </w:tr>
    </w:tbl>
    <w:p w14:paraId="6A712BC1" w14:textId="77777777" w:rsidR="005F313A" w:rsidRPr="008C535C" w:rsidRDefault="005F313A" w:rsidP="005F313A">
      <w:pPr>
        <w:rPr>
          <w:rFonts w:ascii="Times New Roman" w:eastAsia="Verdana" w:hAnsi="Times New Roman" w:cs="Times New Roman"/>
          <w:color w:val="000000" w:themeColor="text1"/>
          <w:sz w:val="24"/>
          <w:szCs w:val="24"/>
        </w:rPr>
      </w:pPr>
    </w:p>
    <w:p w14:paraId="12A874FD" w14:textId="77777777" w:rsidR="005F313A" w:rsidRPr="008C535C" w:rsidRDefault="005F313A" w:rsidP="005F313A">
      <w:pPr>
        <w:rPr>
          <w:rFonts w:ascii="Times New Roman" w:eastAsia="Verdana" w:hAnsi="Times New Roman" w:cs="Times New Roman"/>
          <w:color w:val="000000" w:themeColor="text1"/>
          <w:sz w:val="24"/>
          <w:szCs w:val="24"/>
        </w:rPr>
      </w:pPr>
    </w:p>
    <w:p w14:paraId="639CDAA3" w14:textId="77777777" w:rsidR="005F313A" w:rsidRPr="008C535C" w:rsidRDefault="005F313A" w:rsidP="005F313A">
      <w:pPr>
        <w:rPr>
          <w:rFonts w:ascii="Times New Roman" w:eastAsia="Verdana" w:hAnsi="Times New Roman" w:cs="Times New Roman"/>
          <w:color w:val="000000" w:themeColor="text1"/>
          <w:sz w:val="24"/>
          <w:szCs w:val="24"/>
        </w:rPr>
      </w:pPr>
    </w:p>
    <w:p w14:paraId="137C790F" w14:textId="77777777" w:rsidR="005F313A" w:rsidRDefault="005F313A" w:rsidP="005F313A">
      <w:pPr>
        <w:rPr>
          <w:rFonts w:ascii="Times New Roman" w:eastAsia="Verdana" w:hAnsi="Times New Roman" w:cs="Times New Roman"/>
          <w:color w:val="000000" w:themeColor="text1"/>
          <w:sz w:val="24"/>
          <w:szCs w:val="24"/>
        </w:rPr>
      </w:pPr>
    </w:p>
    <w:p w14:paraId="293CDFC2" w14:textId="77777777" w:rsidR="005F313A" w:rsidRDefault="005F313A" w:rsidP="005F313A">
      <w:pPr>
        <w:rPr>
          <w:rFonts w:ascii="Times New Roman" w:eastAsia="Verdana" w:hAnsi="Times New Roman" w:cs="Times New Roman"/>
          <w:color w:val="000000" w:themeColor="text1"/>
          <w:sz w:val="24"/>
          <w:szCs w:val="24"/>
        </w:rPr>
      </w:pPr>
    </w:p>
    <w:p w14:paraId="1F60EEDE" w14:textId="77777777" w:rsidR="005F313A" w:rsidRPr="008C535C" w:rsidRDefault="005F313A" w:rsidP="005F313A">
      <w:pPr>
        <w:rPr>
          <w:rFonts w:ascii="Times New Roman" w:eastAsia="Verdana" w:hAnsi="Times New Roman" w:cs="Times New Roman"/>
          <w:color w:val="000000" w:themeColor="text1"/>
          <w:sz w:val="24"/>
          <w:szCs w:val="24"/>
        </w:rPr>
      </w:pPr>
    </w:p>
    <w:p w14:paraId="64B888DF" w14:textId="77777777" w:rsidR="005F313A" w:rsidRPr="008C535C" w:rsidRDefault="005F313A" w:rsidP="005F313A">
      <w:pPr>
        <w:rPr>
          <w:rFonts w:ascii="Times New Roman" w:eastAsia="Verdana" w:hAnsi="Times New Roman" w:cs="Times New Roman"/>
          <w:color w:val="000000" w:themeColor="text1"/>
          <w:sz w:val="24"/>
          <w:szCs w:val="24"/>
        </w:rPr>
      </w:pPr>
    </w:p>
    <w:p w14:paraId="1667C521" w14:textId="77777777" w:rsidR="005F313A" w:rsidRPr="008C535C" w:rsidRDefault="005F313A" w:rsidP="005F313A">
      <w:pPr>
        <w:rPr>
          <w:rFonts w:ascii="Times New Roman" w:eastAsia="Verdana" w:hAnsi="Times New Roman" w:cs="Times New Roman"/>
          <w:color w:val="000000" w:themeColor="text1"/>
          <w:sz w:val="24"/>
          <w:szCs w:val="24"/>
        </w:rPr>
      </w:pPr>
    </w:p>
    <w:p w14:paraId="26024EF8" w14:textId="77777777" w:rsidR="005F313A" w:rsidRPr="008C535C" w:rsidRDefault="005F313A" w:rsidP="005F313A">
      <w:pPr>
        <w:pStyle w:val="ListParagraph"/>
        <w:numPr>
          <w:ilvl w:val="0"/>
          <w:numId w:val="4"/>
        </w:numPr>
        <w:ind w:left="501"/>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 xml:space="preserve">Among these groups, with regards to Britvic, please tick in terms of </w:t>
      </w:r>
      <w:r w:rsidRPr="008C535C">
        <w:rPr>
          <w:rFonts w:ascii="Times New Roman" w:eastAsia="Verdana" w:hAnsi="Times New Roman" w:cs="Times New Roman"/>
          <w:b/>
          <w:bCs/>
          <w:color w:val="000000" w:themeColor="text1"/>
          <w:sz w:val="24"/>
          <w:szCs w:val="24"/>
        </w:rPr>
        <w:t>POWER</w:t>
      </w:r>
    </w:p>
    <w:tbl>
      <w:tblPr>
        <w:tblStyle w:val="TableGrid"/>
        <w:tblW w:w="0" w:type="auto"/>
        <w:jc w:val="center"/>
        <w:tblLook w:val="04A0" w:firstRow="1" w:lastRow="0" w:firstColumn="1" w:lastColumn="0" w:noHBand="0" w:noVBand="1"/>
      </w:tblPr>
      <w:tblGrid>
        <w:gridCol w:w="2645"/>
        <w:gridCol w:w="1256"/>
        <w:gridCol w:w="1283"/>
        <w:gridCol w:w="1134"/>
        <w:gridCol w:w="1256"/>
        <w:gridCol w:w="1256"/>
      </w:tblGrid>
      <w:tr w:rsidR="005F313A" w:rsidRPr="008C535C" w14:paraId="2F0013CE" w14:textId="77777777" w:rsidTr="005F313A">
        <w:trPr>
          <w:jc w:val="center"/>
        </w:trPr>
        <w:tc>
          <w:tcPr>
            <w:tcW w:w="2645" w:type="dxa"/>
          </w:tcPr>
          <w:p w14:paraId="419C3A9D" w14:textId="77777777" w:rsidR="005F313A" w:rsidRPr="008C535C" w:rsidRDefault="005F313A" w:rsidP="005F313A">
            <w:pPr>
              <w:rPr>
                <w:rFonts w:ascii="Times New Roman" w:eastAsia="Verdana" w:hAnsi="Times New Roman" w:cs="Times New Roman"/>
                <w:b/>
                <w:bCs/>
                <w:color w:val="000000" w:themeColor="text1"/>
                <w:sz w:val="24"/>
                <w:szCs w:val="24"/>
              </w:rPr>
            </w:pPr>
          </w:p>
        </w:tc>
        <w:tc>
          <w:tcPr>
            <w:tcW w:w="1256" w:type="dxa"/>
          </w:tcPr>
          <w:p w14:paraId="21816D8E"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Most important</w:t>
            </w:r>
          </w:p>
        </w:tc>
        <w:tc>
          <w:tcPr>
            <w:tcW w:w="1283" w:type="dxa"/>
          </w:tcPr>
          <w:p w14:paraId="7D54B63A"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Important</w:t>
            </w:r>
          </w:p>
        </w:tc>
        <w:tc>
          <w:tcPr>
            <w:tcW w:w="1134" w:type="dxa"/>
          </w:tcPr>
          <w:p w14:paraId="35DFC083"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Neutral</w:t>
            </w:r>
          </w:p>
        </w:tc>
        <w:tc>
          <w:tcPr>
            <w:tcW w:w="1256" w:type="dxa"/>
          </w:tcPr>
          <w:p w14:paraId="63E93BBA"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Not important</w:t>
            </w:r>
          </w:p>
        </w:tc>
        <w:tc>
          <w:tcPr>
            <w:tcW w:w="1256" w:type="dxa"/>
          </w:tcPr>
          <w:p w14:paraId="05A53C1F"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Least important</w:t>
            </w:r>
          </w:p>
        </w:tc>
      </w:tr>
      <w:tr w:rsidR="005F313A" w:rsidRPr="008C535C" w14:paraId="1FF2DB4A" w14:textId="77777777" w:rsidTr="005F313A">
        <w:trPr>
          <w:jc w:val="center"/>
        </w:trPr>
        <w:tc>
          <w:tcPr>
            <w:tcW w:w="2645" w:type="dxa"/>
          </w:tcPr>
          <w:p w14:paraId="31049590"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Employees</w:t>
            </w:r>
          </w:p>
        </w:tc>
        <w:tc>
          <w:tcPr>
            <w:tcW w:w="1256" w:type="dxa"/>
          </w:tcPr>
          <w:p w14:paraId="17EA72FB"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1849CD78"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625C369B"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06A7B320"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6A8F8BCB"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0C12436A" w14:textId="77777777" w:rsidTr="005F313A">
        <w:trPr>
          <w:jc w:val="center"/>
        </w:trPr>
        <w:tc>
          <w:tcPr>
            <w:tcW w:w="2645" w:type="dxa"/>
          </w:tcPr>
          <w:p w14:paraId="42D378FA"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Directors (Management)</w:t>
            </w:r>
          </w:p>
        </w:tc>
        <w:tc>
          <w:tcPr>
            <w:tcW w:w="1256" w:type="dxa"/>
          </w:tcPr>
          <w:p w14:paraId="45D4F985"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16752FF9"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28BE0FF7"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1E774C87"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61BF89B1"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3BA03A4B" w14:textId="77777777" w:rsidTr="005F313A">
        <w:trPr>
          <w:jc w:val="center"/>
        </w:trPr>
        <w:tc>
          <w:tcPr>
            <w:tcW w:w="2645" w:type="dxa"/>
          </w:tcPr>
          <w:p w14:paraId="33B0F381"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Shareholders</w:t>
            </w:r>
          </w:p>
        </w:tc>
        <w:tc>
          <w:tcPr>
            <w:tcW w:w="1256" w:type="dxa"/>
          </w:tcPr>
          <w:p w14:paraId="267A65F8"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40A6A739"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5469FE29"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01485D8A"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50392729"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00E3BD78" w14:textId="77777777" w:rsidTr="005F313A">
        <w:trPr>
          <w:jc w:val="center"/>
        </w:trPr>
        <w:tc>
          <w:tcPr>
            <w:tcW w:w="2645" w:type="dxa"/>
          </w:tcPr>
          <w:p w14:paraId="0CE931DB"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Local community</w:t>
            </w:r>
          </w:p>
        </w:tc>
        <w:tc>
          <w:tcPr>
            <w:tcW w:w="1256" w:type="dxa"/>
          </w:tcPr>
          <w:p w14:paraId="692A5388"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17D3725C"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25D6E0C1"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3F7921D5"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2513BA6D"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49328620" w14:textId="77777777" w:rsidTr="005F313A">
        <w:trPr>
          <w:jc w:val="center"/>
        </w:trPr>
        <w:tc>
          <w:tcPr>
            <w:tcW w:w="2645" w:type="dxa"/>
          </w:tcPr>
          <w:p w14:paraId="3BE85E37"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General public</w:t>
            </w:r>
          </w:p>
        </w:tc>
        <w:tc>
          <w:tcPr>
            <w:tcW w:w="1256" w:type="dxa"/>
          </w:tcPr>
          <w:p w14:paraId="5C73319B"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4A42F381"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058480CC"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474DB8EC"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0BBC1306"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1440E2BA" w14:textId="77777777" w:rsidTr="005F313A">
        <w:trPr>
          <w:jc w:val="center"/>
        </w:trPr>
        <w:tc>
          <w:tcPr>
            <w:tcW w:w="2645" w:type="dxa"/>
          </w:tcPr>
          <w:p w14:paraId="32505543"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Government</w:t>
            </w:r>
          </w:p>
        </w:tc>
        <w:tc>
          <w:tcPr>
            <w:tcW w:w="1256" w:type="dxa"/>
          </w:tcPr>
          <w:p w14:paraId="4EE3CACC"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13E7DDB0"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413059CA"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76F184B4"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2A7CE3EE"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63AE773D" w14:textId="77777777" w:rsidTr="005F313A">
        <w:trPr>
          <w:jc w:val="center"/>
        </w:trPr>
        <w:tc>
          <w:tcPr>
            <w:tcW w:w="2645" w:type="dxa"/>
          </w:tcPr>
          <w:p w14:paraId="1846B511"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Environment</w:t>
            </w:r>
          </w:p>
        </w:tc>
        <w:tc>
          <w:tcPr>
            <w:tcW w:w="1256" w:type="dxa"/>
          </w:tcPr>
          <w:p w14:paraId="6B9D0931"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0276899A"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18898289"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6E616DFA"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2AC5071C"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126BD600" w14:textId="77777777" w:rsidTr="005F313A">
        <w:trPr>
          <w:jc w:val="center"/>
        </w:trPr>
        <w:tc>
          <w:tcPr>
            <w:tcW w:w="2645" w:type="dxa"/>
          </w:tcPr>
          <w:p w14:paraId="37215699"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Creditors</w:t>
            </w:r>
          </w:p>
        </w:tc>
        <w:tc>
          <w:tcPr>
            <w:tcW w:w="1256" w:type="dxa"/>
          </w:tcPr>
          <w:p w14:paraId="1503F397"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53A4B0AF"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701B18B1"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5A8F2673"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40C2F633"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7695D8A6" w14:textId="77777777" w:rsidTr="005F313A">
        <w:trPr>
          <w:jc w:val="center"/>
        </w:trPr>
        <w:tc>
          <w:tcPr>
            <w:tcW w:w="2645" w:type="dxa"/>
          </w:tcPr>
          <w:p w14:paraId="4DFD7ED0"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Suppliers</w:t>
            </w:r>
          </w:p>
        </w:tc>
        <w:tc>
          <w:tcPr>
            <w:tcW w:w="1256" w:type="dxa"/>
          </w:tcPr>
          <w:p w14:paraId="10F6CFFA"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67955833"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67658713"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3CFBC8FB"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225A204C"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4EE04725" w14:textId="77777777" w:rsidTr="005F313A">
        <w:trPr>
          <w:jc w:val="center"/>
        </w:trPr>
        <w:tc>
          <w:tcPr>
            <w:tcW w:w="2645" w:type="dxa"/>
          </w:tcPr>
          <w:p w14:paraId="6DA55EB9"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Customers</w:t>
            </w:r>
          </w:p>
        </w:tc>
        <w:tc>
          <w:tcPr>
            <w:tcW w:w="1256" w:type="dxa"/>
          </w:tcPr>
          <w:p w14:paraId="7C2FDA50"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52D719AF"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21013AB3"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47359CA0"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6EC6776B" w14:textId="77777777" w:rsidR="005F313A" w:rsidRPr="008C535C" w:rsidRDefault="005F313A" w:rsidP="005F313A">
            <w:pPr>
              <w:rPr>
                <w:rFonts w:ascii="Times New Roman" w:eastAsia="Verdana" w:hAnsi="Times New Roman" w:cs="Times New Roman"/>
                <w:color w:val="000000" w:themeColor="text1"/>
                <w:sz w:val="24"/>
                <w:szCs w:val="24"/>
              </w:rPr>
            </w:pPr>
          </w:p>
        </w:tc>
      </w:tr>
    </w:tbl>
    <w:p w14:paraId="0D163946" w14:textId="77777777" w:rsidR="005F313A" w:rsidRPr="008C535C" w:rsidRDefault="005F313A" w:rsidP="005F313A">
      <w:pPr>
        <w:rPr>
          <w:rFonts w:ascii="Times New Roman" w:eastAsia="Verdana" w:hAnsi="Times New Roman" w:cs="Times New Roman"/>
          <w:color w:val="000000" w:themeColor="text1"/>
          <w:sz w:val="24"/>
          <w:szCs w:val="24"/>
        </w:rPr>
      </w:pPr>
    </w:p>
    <w:p w14:paraId="289FFC50" w14:textId="77777777" w:rsidR="005F313A" w:rsidRPr="008C535C" w:rsidRDefault="005F313A" w:rsidP="005F313A">
      <w:pPr>
        <w:pStyle w:val="ListParagraph"/>
        <w:ind w:left="501"/>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 xml:space="preserve">Among these groups, with regards to Britvic, please tick in terms of </w:t>
      </w:r>
      <w:r w:rsidRPr="008C535C">
        <w:rPr>
          <w:rFonts w:ascii="Times New Roman" w:eastAsia="Verdana" w:hAnsi="Times New Roman" w:cs="Times New Roman"/>
          <w:b/>
          <w:bCs/>
          <w:color w:val="000000" w:themeColor="text1"/>
          <w:sz w:val="24"/>
          <w:szCs w:val="24"/>
        </w:rPr>
        <w:t>INTEREST</w:t>
      </w:r>
    </w:p>
    <w:tbl>
      <w:tblPr>
        <w:tblStyle w:val="TableGrid"/>
        <w:tblW w:w="0" w:type="auto"/>
        <w:jc w:val="center"/>
        <w:tblLook w:val="04A0" w:firstRow="1" w:lastRow="0" w:firstColumn="1" w:lastColumn="0" w:noHBand="0" w:noVBand="1"/>
      </w:tblPr>
      <w:tblGrid>
        <w:gridCol w:w="704"/>
        <w:gridCol w:w="2217"/>
        <w:gridCol w:w="1256"/>
        <w:gridCol w:w="1283"/>
        <w:gridCol w:w="1044"/>
        <w:gridCol w:w="1256"/>
        <w:gridCol w:w="1256"/>
      </w:tblGrid>
      <w:tr w:rsidR="005F313A" w:rsidRPr="008C535C" w14:paraId="5EBE80E1" w14:textId="77777777" w:rsidTr="005F313A">
        <w:trPr>
          <w:jc w:val="center"/>
        </w:trPr>
        <w:tc>
          <w:tcPr>
            <w:tcW w:w="704" w:type="dxa"/>
          </w:tcPr>
          <w:p w14:paraId="1C9F404A" w14:textId="77777777" w:rsidR="005F313A" w:rsidRPr="008C535C" w:rsidRDefault="005F313A" w:rsidP="005F313A">
            <w:pPr>
              <w:rPr>
                <w:rFonts w:ascii="Times New Roman" w:eastAsia="Verdana" w:hAnsi="Times New Roman" w:cs="Times New Roman"/>
                <w:b/>
                <w:bCs/>
                <w:color w:val="000000" w:themeColor="text1"/>
                <w:sz w:val="24"/>
                <w:szCs w:val="24"/>
              </w:rPr>
            </w:pPr>
          </w:p>
        </w:tc>
        <w:tc>
          <w:tcPr>
            <w:tcW w:w="2217" w:type="dxa"/>
          </w:tcPr>
          <w:p w14:paraId="24720557" w14:textId="77777777" w:rsidR="005F313A" w:rsidRPr="008C535C" w:rsidRDefault="005F313A" w:rsidP="005F313A">
            <w:pPr>
              <w:rPr>
                <w:rFonts w:ascii="Times New Roman" w:eastAsia="Verdana" w:hAnsi="Times New Roman" w:cs="Times New Roman"/>
                <w:b/>
                <w:bCs/>
                <w:color w:val="000000" w:themeColor="text1"/>
                <w:sz w:val="24"/>
                <w:szCs w:val="24"/>
              </w:rPr>
            </w:pPr>
          </w:p>
        </w:tc>
        <w:tc>
          <w:tcPr>
            <w:tcW w:w="1256" w:type="dxa"/>
          </w:tcPr>
          <w:p w14:paraId="4543A5C2"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Most important</w:t>
            </w:r>
          </w:p>
        </w:tc>
        <w:tc>
          <w:tcPr>
            <w:tcW w:w="1283" w:type="dxa"/>
          </w:tcPr>
          <w:p w14:paraId="4F3AE46F"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Important</w:t>
            </w:r>
          </w:p>
        </w:tc>
        <w:tc>
          <w:tcPr>
            <w:tcW w:w="1044" w:type="dxa"/>
          </w:tcPr>
          <w:p w14:paraId="215A51D0"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Neutral</w:t>
            </w:r>
          </w:p>
        </w:tc>
        <w:tc>
          <w:tcPr>
            <w:tcW w:w="1256" w:type="dxa"/>
          </w:tcPr>
          <w:p w14:paraId="21016A16"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Not important</w:t>
            </w:r>
          </w:p>
        </w:tc>
        <w:tc>
          <w:tcPr>
            <w:tcW w:w="1256" w:type="dxa"/>
          </w:tcPr>
          <w:p w14:paraId="4E4F9972"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Least important</w:t>
            </w:r>
          </w:p>
        </w:tc>
      </w:tr>
      <w:tr w:rsidR="005F313A" w:rsidRPr="008C535C" w14:paraId="1027A6C8" w14:textId="77777777" w:rsidTr="005F313A">
        <w:trPr>
          <w:jc w:val="center"/>
        </w:trPr>
        <w:tc>
          <w:tcPr>
            <w:tcW w:w="704" w:type="dxa"/>
            <w:vMerge w:val="restart"/>
            <w:textDirection w:val="btLr"/>
          </w:tcPr>
          <w:p w14:paraId="4D63291B" w14:textId="77777777" w:rsidR="005F313A" w:rsidRPr="008C535C" w:rsidRDefault="005F313A" w:rsidP="005F313A">
            <w:pPr>
              <w:ind w:left="113" w:right="113"/>
              <w:rPr>
                <w:rFonts w:ascii="Times New Roman" w:eastAsia="Verdana" w:hAnsi="Times New Roman" w:cs="Times New Roman"/>
                <w:color w:val="000000" w:themeColor="text1"/>
                <w:sz w:val="36"/>
                <w:szCs w:val="36"/>
              </w:rPr>
            </w:pPr>
            <w:r w:rsidRPr="008C535C">
              <w:rPr>
                <w:rFonts w:ascii="Times New Roman" w:eastAsia="Verdana" w:hAnsi="Times New Roman" w:cs="Times New Roman"/>
                <w:color w:val="000000" w:themeColor="text1"/>
                <w:sz w:val="36"/>
                <w:szCs w:val="36"/>
              </w:rPr>
              <w:t>STAKEHOLDERS</w:t>
            </w:r>
          </w:p>
        </w:tc>
        <w:tc>
          <w:tcPr>
            <w:tcW w:w="2217" w:type="dxa"/>
          </w:tcPr>
          <w:p w14:paraId="702CC3D4"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Employees</w:t>
            </w:r>
          </w:p>
        </w:tc>
        <w:tc>
          <w:tcPr>
            <w:tcW w:w="1256" w:type="dxa"/>
          </w:tcPr>
          <w:p w14:paraId="00617FC0"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376E933C"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044" w:type="dxa"/>
          </w:tcPr>
          <w:p w14:paraId="28133E44"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054873EC"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4793E792"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1983B481" w14:textId="77777777" w:rsidTr="005F313A">
        <w:trPr>
          <w:jc w:val="center"/>
        </w:trPr>
        <w:tc>
          <w:tcPr>
            <w:tcW w:w="704" w:type="dxa"/>
            <w:vMerge/>
          </w:tcPr>
          <w:p w14:paraId="5C35F8DB" w14:textId="77777777" w:rsidR="005F313A" w:rsidRPr="008C535C" w:rsidRDefault="005F313A" w:rsidP="005F313A">
            <w:pPr>
              <w:rPr>
                <w:rFonts w:ascii="Times New Roman" w:eastAsia="Verdana" w:hAnsi="Times New Roman" w:cs="Times New Roman"/>
                <w:color w:val="000000" w:themeColor="text1"/>
                <w:sz w:val="24"/>
                <w:szCs w:val="24"/>
              </w:rPr>
            </w:pPr>
          </w:p>
        </w:tc>
        <w:tc>
          <w:tcPr>
            <w:tcW w:w="2217" w:type="dxa"/>
          </w:tcPr>
          <w:p w14:paraId="1D98DE39"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Directors (Management)</w:t>
            </w:r>
          </w:p>
        </w:tc>
        <w:tc>
          <w:tcPr>
            <w:tcW w:w="1256" w:type="dxa"/>
          </w:tcPr>
          <w:p w14:paraId="0C92036E"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589A5AD1"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044" w:type="dxa"/>
          </w:tcPr>
          <w:p w14:paraId="349AE52F"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35570D13"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679D52F0"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66D3A1FE" w14:textId="77777777" w:rsidTr="005F313A">
        <w:trPr>
          <w:jc w:val="center"/>
        </w:trPr>
        <w:tc>
          <w:tcPr>
            <w:tcW w:w="704" w:type="dxa"/>
            <w:vMerge/>
          </w:tcPr>
          <w:p w14:paraId="6CB0813E" w14:textId="77777777" w:rsidR="005F313A" w:rsidRPr="008C535C" w:rsidRDefault="005F313A" w:rsidP="005F313A">
            <w:pPr>
              <w:rPr>
                <w:rFonts w:ascii="Times New Roman" w:eastAsia="Verdana" w:hAnsi="Times New Roman" w:cs="Times New Roman"/>
                <w:color w:val="000000" w:themeColor="text1"/>
                <w:sz w:val="24"/>
                <w:szCs w:val="24"/>
              </w:rPr>
            </w:pPr>
          </w:p>
        </w:tc>
        <w:tc>
          <w:tcPr>
            <w:tcW w:w="2217" w:type="dxa"/>
          </w:tcPr>
          <w:p w14:paraId="4A5B1332"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Shareholders</w:t>
            </w:r>
          </w:p>
        </w:tc>
        <w:tc>
          <w:tcPr>
            <w:tcW w:w="1256" w:type="dxa"/>
          </w:tcPr>
          <w:p w14:paraId="22FC3FC1"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422699BE"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044" w:type="dxa"/>
          </w:tcPr>
          <w:p w14:paraId="5DE4E490"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312160A6"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68858F34"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0FDCF356" w14:textId="77777777" w:rsidTr="005F313A">
        <w:trPr>
          <w:jc w:val="center"/>
        </w:trPr>
        <w:tc>
          <w:tcPr>
            <w:tcW w:w="704" w:type="dxa"/>
            <w:vMerge/>
          </w:tcPr>
          <w:p w14:paraId="5FFA80E3" w14:textId="77777777" w:rsidR="005F313A" w:rsidRPr="008C535C" w:rsidRDefault="005F313A" w:rsidP="005F313A">
            <w:pPr>
              <w:rPr>
                <w:rFonts w:ascii="Times New Roman" w:eastAsia="Verdana" w:hAnsi="Times New Roman" w:cs="Times New Roman"/>
                <w:color w:val="000000" w:themeColor="text1"/>
                <w:sz w:val="24"/>
                <w:szCs w:val="24"/>
              </w:rPr>
            </w:pPr>
          </w:p>
        </w:tc>
        <w:tc>
          <w:tcPr>
            <w:tcW w:w="2217" w:type="dxa"/>
          </w:tcPr>
          <w:p w14:paraId="282F68B8"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Local community</w:t>
            </w:r>
          </w:p>
        </w:tc>
        <w:tc>
          <w:tcPr>
            <w:tcW w:w="1256" w:type="dxa"/>
          </w:tcPr>
          <w:p w14:paraId="3DD13608"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1E12ACEC"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044" w:type="dxa"/>
          </w:tcPr>
          <w:p w14:paraId="4D808F4F"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58069EAB"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1101DF37"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108482C9" w14:textId="77777777" w:rsidTr="005F313A">
        <w:trPr>
          <w:jc w:val="center"/>
        </w:trPr>
        <w:tc>
          <w:tcPr>
            <w:tcW w:w="704" w:type="dxa"/>
            <w:vMerge/>
          </w:tcPr>
          <w:p w14:paraId="2A6FE01E" w14:textId="77777777" w:rsidR="005F313A" w:rsidRPr="008C535C" w:rsidRDefault="005F313A" w:rsidP="005F313A">
            <w:pPr>
              <w:rPr>
                <w:rFonts w:ascii="Times New Roman" w:eastAsia="Verdana" w:hAnsi="Times New Roman" w:cs="Times New Roman"/>
                <w:color w:val="000000" w:themeColor="text1"/>
                <w:sz w:val="24"/>
                <w:szCs w:val="24"/>
              </w:rPr>
            </w:pPr>
          </w:p>
        </w:tc>
        <w:tc>
          <w:tcPr>
            <w:tcW w:w="2217" w:type="dxa"/>
          </w:tcPr>
          <w:p w14:paraId="20F5A961"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General public</w:t>
            </w:r>
          </w:p>
        </w:tc>
        <w:tc>
          <w:tcPr>
            <w:tcW w:w="1256" w:type="dxa"/>
          </w:tcPr>
          <w:p w14:paraId="0B6FB6D9"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57C656AE"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044" w:type="dxa"/>
          </w:tcPr>
          <w:p w14:paraId="6EF845B9"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4597B55B"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6815344E"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7AB9E120" w14:textId="77777777" w:rsidTr="005F313A">
        <w:trPr>
          <w:jc w:val="center"/>
        </w:trPr>
        <w:tc>
          <w:tcPr>
            <w:tcW w:w="704" w:type="dxa"/>
            <w:vMerge/>
          </w:tcPr>
          <w:p w14:paraId="469A0274" w14:textId="77777777" w:rsidR="005F313A" w:rsidRPr="008C535C" w:rsidRDefault="005F313A" w:rsidP="005F313A">
            <w:pPr>
              <w:rPr>
                <w:rFonts w:ascii="Times New Roman" w:eastAsia="Verdana" w:hAnsi="Times New Roman" w:cs="Times New Roman"/>
                <w:color w:val="000000" w:themeColor="text1"/>
                <w:sz w:val="24"/>
                <w:szCs w:val="24"/>
              </w:rPr>
            </w:pPr>
          </w:p>
        </w:tc>
        <w:tc>
          <w:tcPr>
            <w:tcW w:w="2217" w:type="dxa"/>
          </w:tcPr>
          <w:p w14:paraId="1D5D0724"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Government</w:t>
            </w:r>
          </w:p>
        </w:tc>
        <w:tc>
          <w:tcPr>
            <w:tcW w:w="1256" w:type="dxa"/>
          </w:tcPr>
          <w:p w14:paraId="14E7B23E"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17ADB6EA"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044" w:type="dxa"/>
          </w:tcPr>
          <w:p w14:paraId="7E4EDFEF"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32F1C51E"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0023DBF4"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04FB742C" w14:textId="77777777" w:rsidTr="005F313A">
        <w:trPr>
          <w:jc w:val="center"/>
        </w:trPr>
        <w:tc>
          <w:tcPr>
            <w:tcW w:w="704" w:type="dxa"/>
            <w:vMerge/>
          </w:tcPr>
          <w:p w14:paraId="47FE7F63" w14:textId="77777777" w:rsidR="005F313A" w:rsidRPr="008C535C" w:rsidRDefault="005F313A" w:rsidP="005F313A">
            <w:pPr>
              <w:rPr>
                <w:rFonts w:ascii="Times New Roman" w:eastAsia="Verdana" w:hAnsi="Times New Roman" w:cs="Times New Roman"/>
                <w:color w:val="000000" w:themeColor="text1"/>
                <w:sz w:val="24"/>
                <w:szCs w:val="24"/>
              </w:rPr>
            </w:pPr>
          </w:p>
        </w:tc>
        <w:tc>
          <w:tcPr>
            <w:tcW w:w="2217" w:type="dxa"/>
          </w:tcPr>
          <w:p w14:paraId="0969DD73"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Environment</w:t>
            </w:r>
          </w:p>
        </w:tc>
        <w:tc>
          <w:tcPr>
            <w:tcW w:w="1256" w:type="dxa"/>
          </w:tcPr>
          <w:p w14:paraId="3D612825"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534DE317"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044" w:type="dxa"/>
          </w:tcPr>
          <w:p w14:paraId="6E0DC66A"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2181C147"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09E08282"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7298D4B1" w14:textId="77777777" w:rsidTr="005F313A">
        <w:trPr>
          <w:jc w:val="center"/>
        </w:trPr>
        <w:tc>
          <w:tcPr>
            <w:tcW w:w="704" w:type="dxa"/>
            <w:vMerge/>
          </w:tcPr>
          <w:p w14:paraId="3DA45F47" w14:textId="77777777" w:rsidR="005F313A" w:rsidRPr="008C535C" w:rsidRDefault="005F313A" w:rsidP="005F313A">
            <w:pPr>
              <w:rPr>
                <w:rFonts w:ascii="Times New Roman" w:eastAsia="Verdana" w:hAnsi="Times New Roman" w:cs="Times New Roman"/>
                <w:color w:val="000000" w:themeColor="text1"/>
                <w:sz w:val="24"/>
                <w:szCs w:val="24"/>
              </w:rPr>
            </w:pPr>
          </w:p>
        </w:tc>
        <w:tc>
          <w:tcPr>
            <w:tcW w:w="2217" w:type="dxa"/>
          </w:tcPr>
          <w:p w14:paraId="65E7EF79"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Creditors</w:t>
            </w:r>
          </w:p>
        </w:tc>
        <w:tc>
          <w:tcPr>
            <w:tcW w:w="1256" w:type="dxa"/>
          </w:tcPr>
          <w:p w14:paraId="0DDAD624"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1F55ED1C"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044" w:type="dxa"/>
          </w:tcPr>
          <w:p w14:paraId="3E761055"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525D5974"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623DA968"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69F3F72B" w14:textId="77777777" w:rsidTr="005F313A">
        <w:trPr>
          <w:jc w:val="center"/>
        </w:trPr>
        <w:tc>
          <w:tcPr>
            <w:tcW w:w="704" w:type="dxa"/>
            <w:vMerge/>
          </w:tcPr>
          <w:p w14:paraId="6C24894D" w14:textId="77777777" w:rsidR="005F313A" w:rsidRPr="008C535C" w:rsidRDefault="005F313A" w:rsidP="005F313A">
            <w:pPr>
              <w:rPr>
                <w:rFonts w:ascii="Times New Roman" w:eastAsia="Verdana" w:hAnsi="Times New Roman" w:cs="Times New Roman"/>
                <w:color w:val="000000" w:themeColor="text1"/>
                <w:sz w:val="24"/>
                <w:szCs w:val="24"/>
              </w:rPr>
            </w:pPr>
          </w:p>
        </w:tc>
        <w:tc>
          <w:tcPr>
            <w:tcW w:w="2217" w:type="dxa"/>
          </w:tcPr>
          <w:p w14:paraId="50B44AAE"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Suppliers</w:t>
            </w:r>
          </w:p>
        </w:tc>
        <w:tc>
          <w:tcPr>
            <w:tcW w:w="1256" w:type="dxa"/>
          </w:tcPr>
          <w:p w14:paraId="2FA1CADB"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6CEFFEA2"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044" w:type="dxa"/>
          </w:tcPr>
          <w:p w14:paraId="4E088D34"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391DE393"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4AB05685"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6C5AEBF5" w14:textId="77777777" w:rsidTr="005F313A">
        <w:trPr>
          <w:jc w:val="center"/>
        </w:trPr>
        <w:tc>
          <w:tcPr>
            <w:tcW w:w="704" w:type="dxa"/>
            <w:vMerge/>
          </w:tcPr>
          <w:p w14:paraId="4F5E1811" w14:textId="77777777" w:rsidR="005F313A" w:rsidRPr="008C535C" w:rsidRDefault="005F313A" w:rsidP="005F313A">
            <w:pPr>
              <w:rPr>
                <w:rFonts w:ascii="Times New Roman" w:eastAsia="Verdana" w:hAnsi="Times New Roman" w:cs="Times New Roman"/>
                <w:color w:val="000000" w:themeColor="text1"/>
                <w:sz w:val="24"/>
                <w:szCs w:val="24"/>
              </w:rPr>
            </w:pPr>
          </w:p>
        </w:tc>
        <w:tc>
          <w:tcPr>
            <w:tcW w:w="2217" w:type="dxa"/>
          </w:tcPr>
          <w:p w14:paraId="67CE3025"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Customers</w:t>
            </w:r>
          </w:p>
        </w:tc>
        <w:tc>
          <w:tcPr>
            <w:tcW w:w="1256" w:type="dxa"/>
          </w:tcPr>
          <w:p w14:paraId="6C19F1D3"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3A5F2B8E"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044" w:type="dxa"/>
          </w:tcPr>
          <w:p w14:paraId="7016C2D2"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343CE322"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1EE2581C" w14:textId="77777777" w:rsidR="005F313A" w:rsidRPr="008C535C" w:rsidRDefault="005F313A" w:rsidP="005F313A">
            <w:pPr>
              <w:rPr>
                <w:rFonts w:ascii="Times New Roman" w:eastAsia="Verdana" w:hAnsi="Times New Roman" w:cs="Times New Roman"/>
                <w:color w:val="000000" w:themeColor="text1"/>
                <w:sz w:val="24"/>
                <w:szCs w:val="24"/>
              </w:rPr>
            </w:pPr>
          </w:p>
        </w:tc>
      </w:tr>
    </w:tbl>
    <w:p w14:paraId="771B0246" w14:textId="77777777" w:rsidR="005F313A" w:rsidRPr="008C535C" w:rsidRDefault="005F313A" w:rsidP="005F313A">
      <w:pPr>
        <w:rPr>
          <w:rFonts w:ascii="Times New Roman" w:eastAsia="Arial" w:hAnsi="Times New Roman" w:cs="Times New Roman"/>
          <w:color w:val="000000" w:themeColor="text1"/>
          <w:sz w:val="24"/>
          <w:szCs w:val="24"/>
        </w:rPr>
      </w:pPr>
    </w:p>
    <w:p w14:paraId="62332366" w14:textId="77777777" w:rsidR="005F313A" w:rsidRPr="0000224D" w:rsidRDefault="005F313A" w:rsidP="005F313A">
      <w:pPr>
        <w:rPr>
          <w:rFonts w:ascii="Times New Roman" w:eastAsia="Arial" w:hAnsi="Times New Roman" w:cs="Times New Roman"/>
          <w:b/>
          <w:bCs/>
          <w:color w:val="000000" w:themeColor="text1"/>
          <w:sz w:val="24"/>
          <w:szCs w:val="24"/>
        </w:rPr>
      </w:pPr>
      <w:r w:rsidRPr="0000224D">
        <w:rPr>
          <w:rFonts w:ascii="Times New Roman" w:eastAsia="Arial" w:hAnsi="Times New Roman" w:cs="Times New Roman"/>
          <w:b/>
          <w:bCs/>
          <w:color w:val="000000" w:themeColor="text1"/>
          <w:sz w:val="24"/>
          <w:szCs w:val="24"/>
        </w:rPr>
        <w:t>Which issue is the most important for this 21</w:t>
      </w:r>
      <w:r w:rsidRPr="0000224D">
        <w:rPr>
          <w:rFonts w:ascii="Times New Roman" w:eastAsia="Arial" w:hAnsi="Times New Roman" w:cs="Times New Roman"/>
          <w:b/>
          <w:bCs/>
          <w:color w:val="000000" w:themeColor="text1"/>
          <w:sz w:val="24"/>
          <w:szCs w:val="24"/>
          <w:vertAlign w:val="superscript"/>
        </w:rPr>
        <w:t>st</w:t>
      </w:r>
      <w:r>
        <w:rPr>
          <w:rFonts w:ascii="Times New Roman" w:eastAsia="Arial" w:hAnsi="Times New Roman" w:cs="Times New Roman"/>
          <w:b/>
          <w:bCs/>
          <w:color w:val="000000" w:themeColor="text1"/>
          <w:sz w:val="24"/>
          <w:szCs w:val="24"/>
        </w:rPr>
        <w:t xml:space="preserve"> </w:t>
      </w:r>
      <w:r w:rsidRPr="0000224D">
        <w:rPr>
          <w:rFonts w:ascii="Times New Roman" w:eastAsia="Arial" w:hAnsi="Times New Roman" w:cs="Times New Roman"/>
          <w:b/>
          <w:bCs/>
          <w:color w:val="000000" w:themeColor="text1"/>
          <w:sz w:val="24"/>
          <w:szCs w:val="24"/>
        </w:rPr>
        <w:t>century?</w:t>
      </w:r>
    </w:p>
    <w:tbl>
      <w:tblPr>
        <w:tblStyle w:val="TableGrid"/>
        <w:tblW w:w="0" w:type="auto"/>
        <w:jc w:val="center"/>
        <w:tblLook w:val="04A0" w:firstRow="1" w:lastRow="0" w:firstColumn="1" w:lastColumn="0" w:noHBand="0" w:noVBand="1"/>
      </w:tblPr>
      <w:tblGrid>
        <w:gridCol w:w="2645"/>
        <w:gridCol w:w="1256"/>
        <w:gridCol w:w="1283"/>
        <w:gridCol w:w="1134"/>
        <w:gridCol w:w="1256"/>
        <w:gridCol w:w="1256"/>
      </w:tblGrid>
      <w:tr w:rsidR="005F313A" w:rsidRPr="008C535C" w14:paraId="49DB1A9D" w14:textId="77777777" w:rsidTr="005F313A">
        <w:trPr>
          <w:jc w:val="center"/>
        </w:trPr>
        <w:tc>
          <w:tcPr>
            <w:tcW w:w="2645" w:type="dxa"/>
          </w:tcPr>
          <w:p w14:paraId="5EE1F684" w14:textId="77777777" w:rsidR="005F313A" w:rsidRPr="008C535C" w:rsidRDefault="005F313A" w:rsidP="005F313A">
            <w:pPr>
              <w:rPr>
                <w:rFonts w:ascii="Times New Roman" w:eastAsia="Verdana" w:hAnsi="Times New Roman" w:cs="Times New Roman"/>
                <w:b/>
                <w:bCs/>
                <w:color w:val="000000" w:themeColor="text1"/>
                <w:sz w:val="24"/>
                <w:szCs w:val="24"/>
              </w:rPr>
            </w:pPr>
          </w:p>
        </w:tc>
        <w:tc>
          <w:tcPr>
            <w:tcW w:w="1256" w:type="dxa"/>
          </w:tcPr>
          <w:p w14:paraId="1DBB0677"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Most important</w:t>
            </w:r>
          </w:p>
        </w:tc>
        <w:tc>
          <w:tcPr>
            <w:tcW w:w="1283" w:type="dxa"/>
          </w:tcPr>
          <w:p w14:paraId="2AF3B4E9"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Important</w:t>
            </w:r>
          </w:p>
        </w:tc>
        <w:tc>
          <w:tcPr>
            <w:tcW w:w="1134" w:type="dxa"/>
          </w:tcPr>
          <w:p w14:paraId="62701287"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Neutral</w:t>
            </w:r>
          </w:p>
        </w:tc>
        <w:tc>
          <w:tcPr>
            <w:tcW w:w="1256" w:type="dxa"/>
          </w:tcPr>
          <w:p w14:paraId="0083B49E"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Not important</w:t>
            </w:r>
          </w:p>
        </w:tc>
        <w:tc>
          <w:tcPr>
            <w:tcW w:w="1256" w:type="dxa"/>
          </w:tcPr>
          <w:p w14:paraId="57B4B045" w14:textId="77777777" w:rsidR="005F313A" w:rsidRPr="008C535C" w:rsidRDefault="005F313A" w:rsidP="005F313A">
            <w:pPr>
              <w:rPr>
                <w:rFonts w:ascii="Times New Roman" w:eastAsia="Verdana" w:hAnsi="Times New Roman" w:cs="Times New Roman"/>
                <w:b/>
                <w:bCs/>
                <w:color w:val="000000" w:themeColor="text1"/>
                <w:sz w:val="24"/>
                <w:szCs w:val="24"/>
              </w:rPr>
            </w:pPr>
            <w:r w:rsidRPr="008C535C">
              <w:rPr>
                <w:rFonts w:ascii="Times New Roman" w:eastAsia="Verdana" w:hAnsi="Times New Roman" w:cs="Times New Roman"/>
                <w:b/>
                <w:bCs/>
                <w:color w:val="000000" w:themeColor="text1"/>
                <w:sz w:val="24"/>
                <w:szCs w:val="24"/>
              </w:rPr>
              <w:t>Least important</w:t>
            </w:r>
          </w:p>
        </w:tc>
      </w:tr>
      <w:tr w:rsidR="005F313A" w:rsidRPr="008C535C" w14:paraId="5E063DB3" w14:textId="77777777" w:rsidTr="005F313A">
        <w:trPr>
          <w:jc w:val="center"/>
        </w:trPr>
        <w:tc>
          <w:tcPr>
            <w:tcW w:w="2645" w:type="dxa"/>
          </w:tcPr>
          <w:p w14:paraId="7598CC47" w14:textId="77777777" w:rsidR="005F313A" w:rsidRPr="004F1771" w:rsidRDefault="005F313A" w:rsidP="005F313A">
            <w:pPr>
              <w:rPr>
                <w:rFonts w:ascii="Times New Roman" w:eastAsia="Arial" w:hAnsi="Times New Roman" w:cs="Times New Roman"/>
                <w:color w:val="000000" w:themeColor="text1"/>
                <w:sz w:val="24"/>
                <w:szCs w:val="24"/>
              </w:rPr>
            </w:pPr>
            <w:r w:rsidRPr="008C535C">
              <w:rPr>
                <w:rFonts w:ascii="Times New Roman" w:eastAsia="Arial" w:hAnsi="Times New Roman" w:cs="Times New Roman"/>
                <w:color w:val="000000" w:themeColor="text1"/>
                <w:sz w:val="24"/>
                <w:szCs w:val="24"/>
              </w:rPr>
              <w:t>Unemployment</w:t>
            </w:r>
          </w:p>
        </w:tc>
        <w:tc>
          <w:tcPr>
            <w:tcW w:w="1256" w:type="dxa"/>
          </w:tcPr>
          <w:p w14:paraId="01E1B86F"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4B6D1885"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335287E0"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003379E4"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51D7C751"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7EAEF67B" w14:textId="77777777" w:rsidTr="005F313A">
        <w:trPr>
          <w:jc w:val="center"/>
        </w:trPr>
        <w:tc>
          <w:tcPr>
            <w:tcW w:w="2645" w:type="dxa"/>
          </w:tcPr>
          <w:p w14:paraId="3079EAFF" w14:textId="77777777" w:rsidR="005F313A" w:rsidRPr="004F1771" w:rsidRDefault="005F313A" w:rsidP="005F313A">
            <w:pPr>
              <w:rPr>
                <w:rFonts w:ascii="Times New Roman" w:eastAsia="Arial" w:hAnsi="Times New Roman" w:cs="Times New Roman"/>
                <w:color w:val="000000" w:themeColor="text1"/>
                <w:sz w:val="24"/>
                <w:szCs w:val="24"/>
              </w:rPr>
            </w:pPr>
            <w:r w:rsidRPr="008C535C">
              <w:rPr>
                <w:rFonts w:ascii="Times New Roman" w:eastAsia="Arial" w:hAnsi="Times New Roman" w:cs="Times New Roman"/>
                <w:color w:val="000000" w:themeColor="text1"/>
                <w:sz w:val="24"/>
                <w:szCs w:val="24"/>
              </w:rPr>
              <w:t>Crime</w:t>
            </w:r>
          </w:p>
        </w:tc>
        <w:tc>
          <w:tcPr>
            <w:tcW w:w="1256" w:type="dxa"/>
          </w:tcPr>
          <w:p w14:paraId="503912DA"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38950359"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47AE321E"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00C57900"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32BFAF25"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5094E652" w14:textId="77777777" w:rsidTr="005F313A">
        <w:trPr>
          <w:jc w:val="center"/>
        </w:trPr>
        <w:tc>
          <w:tcPr>
            <w:tcW w:w="2645" w:type="dxa"/>
          </w:tcPr>
          <w:p w14:paraId="1932C270" w14:textId="77777777" w:rsidR="005F313A" w:rsidRPr="004F1771" w:rsidRDefault="005F313A" w:rsidP="005F313A">
            <w:pPr>
              <w:rPr>
                <w:rFonts w:ascii="Times New Roman" w:eastAsia="Arial" w:hAnsi="Times New Roman" w:cs="Times New Roman"/>
                <w:color w:val="000000" w:themeColor="text1"/>
                <w:sz w:val="24"/>
                <w:szCs w:val="24"/>
              </w:rPr>
            </w:pPr>
            <w:r w:rsidRPr="008C535C">
              <w:rPr>
                <w:rFonts w:ascii="Times New Roman" w:eastAsia="Arial" w:hAnsi="Times New Roman" w:cs="Times New Roman"/>
                <w:color w:val="000000" w:themeColor="text1"/>
                <w:sz w:val="24"/>
                <w:szCs w:val="24"/>
              </w:rPr>
              <w:t>Global warming</w:t>
            </w:r>
          </w:p>
        </w:tc>
        <w:tc>
          <w:tcPr>
            <w:tcW w:w="1256" w:type="dxa"/>
          </w:tcPr>
          <w:p w14:paraId="4B59F437"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54FABE4B"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326314B2"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1E1DB527"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74BB4D64"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050D291E" w14:textId="77777777" w:rsidTr="005F313A">
        <w:trPr>
          <w:jc w:val="center"/>
        </w:trPr>
        <w:tc>
          <w:tcPr>
            <w:tcW w:w="2645" w:type="dxa"/>
          </w:tcPr>
          <w:p w14:paraId="7B54AE54"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 xml:space="preserve">Obesity </w:t>
            </w:r>
          </w:p>
        </w:tc>
        <w:tc>
          <w:tcPr>
            <w:tcW w:w="1256" w:type="dxa"/>
          </w:tcPr>
          <w:p w14:paraId="7AB0C4D9"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6A7CAE3E"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4C3572A4"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397BC98E"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5CF02D77" w14:textId="77777777" w:rsidR="005F313A" w:rsidRPr="008C535C" w:rsidRDefault="005F313A" w:rsidP="005F313A">
            <w:pPr>
              <w:rPr>
                <w:rFonts w:ascii="Times New Roman" w:eastAsia="Verdana" w:hAnsi="Times New Roman" w:cs="Times New Roman"/>
                <w:color w:val="000000" w:themeColor="text1"/>
                <w:sz w:val="24"/>
                <w:szCs w:val="24"/>
              </w:rPr>
            </w:pPr>
          </w:p>
        </w:tc>
      </w:tr>
      <w:tr w:rsidR="005F313A" w:rsidRPr="008C535C" w14:paraId="028047FA" w14:textId="77777777" w:rsidTr="005F313A">
        <w:trPr>
          <w:jc w:val="center"/>
        </w:trPr>
        <w:tc>
          <w:tcPr>
            <w:tcW w:w="2645" w:type="dxa"/>
          </w:tcPr>
          <w:p w14:paraId="64EF132D" w14:textId="77777777" w:rsidR="005F313A" w:rsidRPr="008C535C" w:rsidRDefault="005F313A" w:rsidP="005F313A">
            <w:pPr>
              <w:rPr>
                <w:rFonts w:ascii="Times New Roman" w:eastAsia="Verdana" w:hAnsi="Times New Roman" w:cs="Times New Roman"/>
                <w:color w:val="000000" w:themeColor="text1"/>
                <w:sz w:val="24"/>
                <w:szCs w:val="24"/>
              </w:rPr>
            </w:pPr>
            <w:r w:rsidRPr="008C535C">
              <w:rPr>
                <w:rFonts w:ascii="Times New Roman" w:eastAsia="Verdana" w:hAnsi="Times New Roman" w:cs="Times New Roman"/>
                <w:color w:val="000000" w:themeColor="text1"/>
                <w:sz w:val="24"/>
                <w:szCs w:val="24"/>
              </w:rPr>
              <w:t>Environment</w:t>
            </w:r>
          </w:p>
        </w:tc>
        <w:tc>
          <w:tcPr>
            <w:tcW w:w="1256" w:type="dxa"/>
          </w:tcPr>
          <w:p w14:paraId="42BF96CA"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83" w:type="dxa"/>
          </w:tcPr>
          <w:p w14:paraId="4B089D5F"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134" w:type="dxa"/>
          </w:tcPr>
          <w:p w14:paraId="248A251F"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62BEE768" w14:textId="77777777" w:rsidR="005F313A" w:rsidRPr="008C535C" w:rsidRDefault="005F313A" w:rsidP="005F313A">
            <w:pPr>
              <w:rPr>
                <w:rFonts w:ascii="Times New Roman" w:eastAsia="Verdana" w:hAnsi="Times New Roman" w:cs="Times New Roman"/>
                <w:color w:val="000000" w:themeColor="text1"/>
                <w:sz w:val="24"/>
                <w:szCs w:val="24"/>
              </w:rPr>
            </w:pPr>
          </w:p>
        </w:tc>
        <w:tc>
          <w:tcPr>
            <w:tcW w:w="1256" w:type="dxa"/>
          </w:tcPr>
          <w:p w14:paraId="50C0761E" w14:textId="77777777" w:rsidR="005F313A" w:rsidRPr="008C535C" w:rsidRDefault="005F313A" w:rsidP="005F313A">
            <w:pPr>
              <w:rPr>
                <w:rFonts w:ascii="Times New Roman" w:eastAsia="Verdana" w:hAnsi="Times New Roman" w:cs="Times New Roman"/>
                <w:color w:val="000000" w:themeColor="text1"/>
                <w:sz w:val="24"/>
                <w:szCs w:val="24"/>
              </w:rPr>
            </w:pPr>
          </w:p>
        </w:tc>
      </w:tr>
      <w:tr w:rsidR="00E3634E" w:rsidRPr="008C535C" w14:paraId="5DF48E12" w14:textId="77777777" w:rsidTr="005F313A">
        <w:trPr>
          <w:jc w:val="center"/>
        </w:trPr>
        <w:tc>
          <w:tcPr>
            <w:tcW w:w="2645" w:type="dxa"/>
          </w:tcPr>
          <w:p w14:paraId="426029AD" w14:textId="75371BA5" w:rsidR="00E3634E" w:rsidRPr="008C535C" w:rsidRDefault="002F06D5" w:rsidP="005F313A">
            <w:pPr>
              <w:rPr>
                <w:rFonts w:ascii="Times New Roman" w:eastAsia="Verdana" w:hAnsi="Times New Roman" w:cs="Times New Roman"/>
                <w:color w:val="000000" w:themeColor="text1"/>
                <w:sz w:val="24"/>
                <w:szCs w:val="24"/>
              </w:rPr>
            </w:pPr>
            <w:r>
              <w:rPr>
                <w:rFonts w:ascii="Times New Roman" w:eastAsia="Verdana" w:hAnsi="Times New Roman" w:cs="Times New Roman"/>
                <w:color w:val="000000" w:themeColor="text1"/>
                <w:sz w:val="24"/>
                <w:szCs w:val="24"/>
              </w:rPr>
              <w:t>Profit</w:t>
            </w:r>
          </w:p>
        </w:tc>
        <w:tc>
          <w:tcPr>
            <w:tcW w:w="1256" w:type="dxa"/>
          </w:tcPr>
          <w:p w14:paraId="7E2BAD7B" w14:textId="77777777" w:rsidR="00E3634E" w:rsidRPr="008C535C" w:rsidRDefault="00E3634E" w:rsidP="005F313A">
            <w:pPr>
              <w:rPr>
                <w:rFonts w:ascii="Times New Roman" w:eastAsia="Verdana" w:hAnsi="Times New Roman" w:cs="Times New Roman"/>
                <w:color w:val="000000" w:themeColor="text1"/>
                <w:sz w:val="24"/>
                <w:szCs w:val="24"/>
              </w:rPr>
            </w:pPr>
          </w:p>
        </w:tc>
        <w:tc>
          <w:tcPr>
            <w:tcW w:w="1283" w:type="dxa"/>
          </w:tcPr>
          <w:p w14:paraId="6CAB4D81" w14:textId="77777777" w:rsidR="00E3634E" w:rsidRPr="008C535C" w:rsidRDefault="00E3634E" w:rsidP="005F313A">
            <w:pPr>
              <w:rPr>
                <w:rFonts w:ascii="Times New Roman" w:eastAsia="Verdana" w:hAnsi="Times New Roman" w:cs="Times New Roman"/>
                <w:color w:val="000000" w:themeColor="text1"/>
                <w:sz w:val="24"/>
                <w:szCs w:val="24"/>
              </w:rPr>
            </w:pPr>
          </w:p>
        </w:tc>
        <w:tc>
          <w:tcPr>
            <w:tcW w:w="1134" w:type="dxa"/>
          </w:tcPr>
          <w:p w14:paraId="02C93797" w14:textId="77777777" w:rsidR="00E3634E" w:rsidRPr="008C535C" w:rsidRDefault="00E3634E" w:rsidP="005F313A">
            <w:pPr>
              <w:rPr>
                <w:rFonts w:ascii="Times New Roman" w:eastAsia="Verdana" w:hAnsi="Times New Roman" w:cs="Times New Roman"/>
                <w:color w:val="000000" w:themeColor="text1"/>
                <w:sz w:val="24"/>
                <w:szCs w:val="24"/>
              </w:rPr>
            </w:pPr>
          </w:p>
        </w:tc>
        <w:tc>
          <w:tcPr>
            <w:tcW w:w="1256" w:type="dxa"/>
          </w:tcPr>
          <w:p w14:paraId="7C665AB8" w14:textId="77777777" w:rsidR="00E3634E" w:rsidRPr="008C535C" w:rsidRDefault="00E3634E" w:rsidP="005F313A">
            <w:pPr>
              <w:rPr>
                <w:rFonts w:ascii="Times New Roman" w:eastAsia="Verdana" w:hAnsi="Times New Roman" w:cs="Times New Roman"/>
                <w:color w:val="000000" w:themeColor="text1"/>
                <w:sz w:val="24"/>
                <w:szCs w:val="24"/>
              </w:rPr>
            </w:pPr>
          </w:p>
        </w:tc>
        <w:tc>
          <w:tcPr>
            <w:tcW w:w="1256" w:type="dxa"/>
          </w:tcPr>
          <w:p w14:paraId="7DB32DE4" w14:textId="77777777" w:rsidR="00E3634E" w:rsidRPr="008C535C" w:rsidRDefault="00E3634E" w:rsidP="005F313A">
            <w:pPr>
              <w:rPr>
                <w:rFonts w:ascii="Times New Roman" w:eastAsia="Verdana" w:hAnsi="Times New Roman" w:cs="Times New Roman"/>
                <w:color w:val="000000" w:themeColor="text1"/>
                <w:sz w:val="24"/>
                <w:szCs w:val="24"/>
              </w:rPr>
            </w:pPr>
          </w:p>
        </w:tc>
      </w:tr>
    </w:tbl>
    <w:p w14:paraId="0E55E497" w14:textId="77777777" w:rsidR="005F313A" w:rsidRDefault="005F313A" w:rsidP="005F313A">
      <w:pPr>
        <w:rPr>
          <w:rFonts w:ascii="Times New Roman" w:eastAsia="Arial" w:hAnsi="Times New Roman" w:cs="Times New Roman"/>
          <w:color w:val="222222"/>
          <w:sz w:val="24"/>
          <w:szCs w:val="24"/>
        </w:rPr>
      </w:pPr>
    </w:p>
    <w:p w14:paraId="102F3320" w14:textId="77777777" w:rsidR="005F313A" w:rsidRPr="00906CF9" w:rsidRDefault="005F313A" w:rsidP="005F313A">
      <w:pPr>
        <w:shd w:val="clear" w:color="auto" w:fill="FFFFFF" w:themeFill="background1"/>
        <w:spacing w:beforeAutospacing="1" w:afterAutospacing="1" w:line="240" w:lineRule="auto"/>
        <w:rPr>
          <w:rFonts w:ascii="Times New Roman" w:hAnsi="Times New Roman" w:cs="Times New Roman"/>
          <w:color w:val="FF0000"/>
          <w:sz w:val="24"/>
          <w:szCs w:val="24"/>
        </w:rPr>
      </w:pPr>
    </w:p>
    <w:p w14:paraId="7DC91AED" w14:textId="77777777" w:rsidR="005F313A" w:rsidRDefault="005F313A" w:rsidP="005F313A"/>
    <w:p w14:paraId="72847D66" w14:textId="77777777" w:rsidR="009A447E" w:rsidRPr="002E5003" w:rsidRDefault="009A447E" w:rsidP="009A447E">
      <w:pPr>
        <w:rPr>
          <w:rFonts w:ascii="Times New Roman" w:hAnsi="Times New Roman" w:cs="Times New Roman"/>
          <w:sz w:val="24"/>
          <w:szCs w:val="24"/>
        </w:rPr>
      </w:pPr>
    </w:p>
    <w:p w14:paraId="5FCBA43E" w14:textId="77777777" w:rsidR="009A447E" w:rsidRPr="002E5003" w:rsidRDefault="009A447E" w:rsidP="009A447E">
      <w:pPr>
        <w:rPr>
          <w:rFonts w:ascii="Times New Roman" w:hAnsi="Times New Roman" w:cs="Times New Roman"/>
          <w:b/>
          <w:sz w:val="24"/>
          <w:szCs w:val="24"/>
          <w:lang w:val="fr-FR"/>
        </w:rPr>
      </w:pPr>
      <w:r w:rsidRPr="002E5003">
        <w:rPr>
          <w:rFonts w:ascii="Times New Roman" w:hAnsi="Times New Roman" w:cs="Times New Roman"/>
          <w:b/>
          <w:sz w:val="24"/>
          <w:szCs w:val="24"/>
        </w:rPr>
        <w:t>Appendix 2</w:t>
      </w:r>
      <w:r w:rsidRPr="002E5003">
        <w:rPr>
          <w:rFonts w:ascii="Times New Roman" w:hAnsi="Times New Roman" w:cs="Times New Roman"/>
          <w:b/>
          <w:sz w:val="24"/>
          <w:szCs w:val="24"/>
          <w:lang w:val="fr-FR"/>
        </w:rPr>
        <w:t xml:space="preserve"> </w:t>
      </w:r>
    </w:p>
    <w:p w14:paraId="3590B554" w14:textId="77777777" w:rsidR="009A447E" w:rsidRDefault="009A447E" w:rsidP="009A447E">
      <w:r>
        <w:rPr>
          <w:noProof/>
        </w:rPr>
        <w:lastRenderedPageBreak/>
        <w:drawing>
          <wp:inline distT="0" distB="0" distL="0" distR="0" wp14:anchorId="0EDCD8B7" wp14:editId="246EBAAB">
            <wp:extent cx="6337144" cy="4209535"/>
            <wp:effectExtent l="0" t="0" r="6985" b="635"/>
            <wp:docPr id="315698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7">
                      <a:extLst>
                        <a:ext uri="{28A0092B-C50C-407E-A947-70E740481C1C}">
                          <a14:useLocalDpi xmlns:a14="http://schemas.microsoft.com/office/drawing/2010/main" val="0"/>
                        </a:ext>
                      </a:extLst>
                    </a:blip>
                    <a:stretch>
                      <a:fillRect/>
                    </a:stretch>
                  </pic:blipFill>
                  <pic:spPr>
                    <a:xfrm>
                      <a:off x="0" y="0"/>
                      <a:ext cx="6337144" cy="4209535"/>
                    </a:xfrm>
                    <a:prstGeom prst="rect">
                      <a:avLst/>
                    </a:prstGeom>
                  </pic:spPr>
                </pic:pic>
              </a:graphicData>
            </a:graphic>
          </wp:inline>
        </w:drawing>
      </w:r>
    </w:p>
    <w:p w14:paraId="0B891C9A" w14:textId="77777777" w:rsidR="009A447E" w:rsidRDefault="009A447E" w:rsidP="009A447E">
      <w:r>
        <w:t xml:space="preserve">Figure BBB: </w:t>
      </w:r>
    </w:p>
    <w:p w14:paraId="261B058E" w14:textId="77777777" w:rsidR="009A447E" w:rsidRDefault="009A447E" w:rsidP="009A447E">
      <w:pPr>
        <w:rPr>
          <w:rFonts w:ascii="Verdana" w:hAnsi="Verdana"/>
          <w:sz w:val="24"/>
          <w:szCs w:val="24"/>
        </w:rPr>
      </w:pPr>
    </w:p>
    <w:p w14:paraId="75B0E89B" w14:textId="77777777" w:rsidR="009A447E" w:rsidRDefault="009A447E" w:rsidP="009A447E">
      <w:pPr>
        <w:rPr>
          <w:rFonts w:ascii="Verdana" w:hAnsi="Verdana"/>
          <w:sz w:val="24"/>
          <w:szCs w:val="24"/>
        </w:rPr>
      </w:pPr>
      <w:r>
        <w:rPr>
          <w:noProof/>
        </w:rPr>
        <w:drawing>
          <wp:inline distT="0" distB="0" distL="0" distR="0" wp14:anchorId="4B1450FF" wp14:editId="4F468E12">
            <wp:extent cx="6248402" cy="3110230"/>
            <wp:effectExtent l="0" t="0" r="0" b="0"/>
            <wp:docPr id="625386558" name="Picture 5" descr="Image result for timeline of sustainability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78">
                      <a:extLst>
                        <a:ext uri="{28A0092B-C50C-407E-A947-70E740481C1C}">
                          <a14:useLocalDpi xmlns:a14="http://schemas.microsoft.com/office/drawing/2010/main" val="0"/>
                        </a:ext>
                      </a:extLst>
                    </a:blip>
                    <a:stretch>
                      <a:fillRect/>
                    </a:stretch>
                  </pic:blipFill>
                  <pic:spPr>
                    <a:xfrm>
                      <a:off x="0" y="0"/>
                      <a:ext cx="6248402" cy="3110230"/>
                    </a:xfrm>
                    <a:prstGeom prst="rect">
                      <a:avLst/>
                    </a:prstGeom>
                  </pic:spPr>
                </pic:pic>
              </a:graphicData>
            </a:graphic>
          </wp:inline>
        </w:drawing>
      </w:r>
    </w:p>
    <w:p w14:paraId="1ED88237" w14:textId="77777777" w:rsidR="009A447E" w:rsidRPr="00B14751" w:rsidRDefault="009A447E" w:rsidP="009A447E">
      <w:pPr>
        <w:rPr>
          <w:rFonts w:ascii="Verdana" w:hAnsi="Verdana"/>
          <w:sz w:val="24"/>
          <w:szCs w:val="24"/>
          <w:lang w:val="fr-FR"/>
        </w:rPr>
      </w:pPr>
      <w:r w:rsidRPr="00B14751">
        <w:rPr>
          <w:rFonts w:ascii="Verdana" w:hAnsi="Verdana"/>
          <w:sz w:val="24"/>
          <w:szCs w:val="24"/>
          <w:lang w:val="fr-FR"/>
        </w:rPr>
        <w:t xml:space="preserve">Source: </w:t>
      </w:r>
      <w:hyperlink r:id="rId79" w:history="1">
        <w:r w:rsidRPr="00B14751">
          <w:rPr>
            <w:rStyle w:val="Hyperlink"/>
            <w:lang w:val="fr-FR"/>
          </w:rPr>
          <w:t>https://corporate-citizenship.com/sustainability-timeline/</w:t>
        </w:r>
      </w:hyperlink>
    </w:p>
    <w:p w14:paraId="73082DDA" w14:textId="77777777" w:rsidR="009A447E" w:rsidRPr="00B14751" w:rsidRDefault="009A447E" w:rsidP="009A447E">
      <w:pPr>
        <w:rPr>
          <w:rFonts w:ascii="Verdana" w:hAnsi="Verdana"/>
          <w:sz w:val="24"/>
          <w:szCs w:val="24"/>
          <w:lang w:val="fr-FR"/>
        </w:rPr>
      </w:pPr>
    </w:p>
    <w:p w14:paraId="1BD3F50A" w14:textId="77777777" w:rsidR="009A447E" w:rsidRPr="00B14751" w:rsidRDefault="009A447E" w:rsidP="009A447E">
      <w:pPr>
        <w:rPr>
          <w:rFonts w:ascii="Verdana" w:hAnsi="Verdana"/>
          <w:sz w:val="24"/>
          <w:szCs w:val="24"/>
          <w:lang w:val="fr-FR"/>
        </w:rPr>
      </w:pPr>
    </w:p>
    <w:p w14:paraId="2D6C4964" w14:textId="77777777" w:rsidR="009A447E" w:rsidRDefault="009A447E" w:rsidP="009A447E">
      <w:pPr>
        <w:rPr>
          <w:rFonts w:ascii="Verdana" w:hAnsi="Verdana"/>
          <w:sz w:val="24"/>
          <w:szCs w:val="24"/>
        </w:rPr>
      </w:pPr>
      <w:r>
        <w:rPr>
          <w:noProof/>
        </w:rPr>
        <w:lastRenderedPageBreak/>
        <w:drawing>
          <wp:inline distT="0" distB="0" distL="0" distR="0" wp14:anchorId="335C5680" wp14:editId="3E83E0A1">
            <wp:extent cx="5731510" cy="12144338"/>
            <wp:effectExtent l="0" t="0" r="2540" b="0"/>
            <wp:docPr id="591004198" name="Picture 6" descr="SF fe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80">
                      <a:extLst>
                        <a:ext uri="{28A0092B-C50C-407E-A947-70E740481C1C}">
                          <a14:useLocalDpi xmlns:a14="http://schemas.microsoft.com/office/drawing/2010/main" val="0"/>
                        </a:ext>
                      </a:extLst>
                    </a:blip>
                    <a:stretch>
                      <a:fillRect/>
                    </a:stretch>
                  </pic:blipFill>
                  <pic:spPr>
                    <a:xfrm>
                      <a:off x="0" y="0"/>
                      <a:ext cx="5731510" cy="12144338"/>
                    </a:xfrm>
                    <a:prstGeom prst="rect">
                      <a:avLst/>
                    </a:prstGeom>
                  </pic:spPr>
                </pic:pic>
              </a:graphicData>
            </a:graphic>
          </wp:inline>
        </w:drawing>
      </w:r>
    </w:p>
    <w:p w14:paraId="2E48431E" w14:textId="77777777" w:rsidR="009A447E" w:rsidRPr="00F63407" w:rsidRDefault="009A447E" w:rsidP="009A447E">
      <w:pPr>
        <w:rPr>
          <w:lang w:val="fr-FR"/>
        </w:rPr>
      </w:pPr>
      <w:r w:rsidRPr="00B14751">
        <w:rPr>
          <w:rFonts w:ascii="Verdana" w:hAnsi="Verdana"/>
          <w:sz w:val="24"/>
          <w:szCs w:val="24"/>
          <w:lang w:val="fr-FR"/>
        </w:rPr>
        <w:lastRenderedPageBreak/>
        <w:t xml:space="preserve">Source: </w:t>
      </w:r>
      <w:hyperlink r:id="rId81" w:history="1">
        <w:r w:rsidRPr="00B14751">
          <w:rPr>
            <w:rStyle w:val="Hyperlink"/>
            <w:lang w:val="fr-FR"/>
          </w:rPr>
          <w:t>https://sfmagazine.com/post-entry/september-2017-sustainable-development-goals/</w:t>
        </w:r>
      </w:hyperlink>
    </w:p>
    <w:p w14:paraId="25439BCF" w14:textId="77777777" w:rsidR="009A447E" w:rsidRPr="00F63407" w:rsidRDefault="009A447E" w:rsidP="009A447E">
      <w:pPr>
        <w:rPr>
          <w:lang w:val="fr-FR"/>
        </w:rPr>
      </w:pPr>
    </w:p>
    <w:p w14:paraId="2DBD19BC" w14:textId="77777777" w:rsidR="009A447E" w:rsidRPr="00F63407" w:rsidRDefault="009A447E" w:rsidP="009A447E">
      <w:pPr>
        <w:rPr>
          <w:lang w:val="fr-FR"/>
        </w:rPr>
      </w:pPr>
    </w:p>
    <w:p w14:paraId="4A910A5A" w14:textId="77777777" w:rsidR="009A447E" w:rsidRDefault="009A447E" w:rsidP="009A447E">
      <w:pPr>
        <w:rPr>
          <w:rFonts w:ascii="Verdana" w:hAnsi="Verdana"/>
          <w:sz w:val="24"/>
          <w:szCs w:val="24"/>
          <w:lang w:val="fr-FR"/>
        </w:rPr>
      </w:pPr>
      <w:r>
        <w:rPr>
          <w:noProof/>
        </w:rPr>
        <w:drawing>
          <wp:inline distT="0" distB="0" distL="0" distR="0" wp14:anchorId="606BA375" wp14:editId="67381D61">
            <wp:extent cx="5731510" cy="4298633"/>
            <wp:effectExtent l="0" t="0" r="2540" b="6985"/>
            <wp:docPr id="422690697" name="Picture 8" descr="Image result for timeline of sustainability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82">
                      <a:extLst>
                        <a:ext uri="{28A0092B-C50C-407E-A947-70E740481C1C}">
                          <a14:useLocalDpi xmlns:a14="http://schemas.microsoft.com/office/drawing/2010/main" val="0"/>
                        </a:ext>
                      </a:extLst>
                    </a:blip>
                    <a:stretch>
                      <a:fillRect/>
                    </a:stretch>
                  </pic:blipFill>
                  <pic:spPr>
                    <a:xfrm>
                      <a:off x="0" y="0"/>
                      <a:ext cx="5731510" cy="4298633"/>
                    </a:xfrm>
                    <a:prstGeom prst="rect">
                      <a:avLst/>
                    </a:prstGeom>
                  </pic:spPr>
                </pic:pic>
              </a:graphicData>
            </a:graphic>
          </wp:inline>
        </w:drawing>
      </w:r>
    </w:p>
    <w:p w14:paraId="3946FC5B" w14:textId="77777777" w:rsidR="009A447E" w:rsidRPr="00281698" w:rsidRDefault="009A447E" w:rsidP="009A447E">
      <w:pPr>
        <w:rPr>
          <w:rFonts w:ascii="Verdana" w:hAnsi="Verdana"/>
          <w:sz w:val="16"/>
          <w:szCs w:val="16"/>
          <w:lang w:val="fr-FR"/>
        </w:rPr>
      </w:pPr>
      <w:r w:rsidRPr="00281698">
        <w:rPr>
          <w:rFonts w:ascii="Verdana" w:hAnsi="Verdana"/>
          <w:sz w:val="16"/>
          <w:szCs w:val="16"/>
          <w:lang w:val="fr-FR"/>
        </w:rPr>
        <w:t>Source : https://www.slideshare.net/EOTOWorld/sustainable-development-webinar-series-12326815/7</w:t>
      </w:r>
    </w:p>
    <w:p w14:paraId="734C0AD8" w14:textId="77777777" w:rsidR="009A447E" w:rsidRPr="00F63407" w:rsidRDefault="009A447E" w:rsidP="009A447E">
      <w:pPr>
        <w:rPr>
          <w:lang w:val="fr-FR"/>
        </w:rPr>
      </w:pPr>
    </w:p>
    <w:p w14:paraId="4748EDDD" w14:textId="77777777" w:rsidR="009A447E" w:rsidRPr="009A6CEA" w:rsidRDefault="009A447E" w:rsidP="009A447E">
      <w:pPr>
        <w:rPr>
          <w:rFonts w:ascii="Verdana" w:hAnsi="Verdana"/>
          <w:sz w:val="24"/>
          <w:szCs w:val="24"/>
        </w:rPr>
      </w:pPr>
      <w:r w:rsidRPr="009A6CEA">
        <w:rPr>
          <w:rFonts w:ascii="Verdana" w:hAnsi="Verdana"/>
          <w:sz w:val="24"/>
          <w:szCs w:val="24"/>
        </w:rPr>
        <w:t>The timeline of the environmental conservation concept</w:t>
      </w:r>
    </w:p>
    <w:p w14:paraId="53DA189E" w14:textId="77777777" w:rsidR="009A447E" w:rsidRDefault="009A447E" w:rsidP="009A447E">
      <w:pPr>
        <w:rPr>
          <w:rFonts w:ascii="Verdana" w:hAnsi="Verdana"/>
          <w:sz w:val="24"/>
          <w:szCs w:val="24"/>
          <w:lang w:val="fr-FR"/>
        </w:rPr>
      </w:pPr>
      <w:r>
        <w:rPr>
          <w:noProof/>
        </w:rPr>
        <w:drawing>
          <wp:inline distT="0" distB="0" distL="0" distR="0" wp14:anchorId="416F8C4B" wp14:editId="5164B2F2">
            <wp:extent cx="5731510" cy="1028928"/>
            <wp:effectExtent l="0" t="0" r="2540" b="0"/>
            <wp:docPr id="321723609" name="Picture 9" descr="The timeline of the environmental conservation conceptÂ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83">
                      <a:extLst>
                        <a:ext uri="{28A0092B-C50C-407E-A947-70E740481C1C}">
                          <a14:useLocalDpi xmlns:a14="http://schemas.microsoft.com/office/drawing/2010/main" val="0"/>
                        </a:ext>
                      </a:extLst>
                    </a:blip>
                    <a:stretch>
                      <a:fillRect/>
                    </a:stretch>
                  </pic:blipFill>
                  <pic:spPr>
                    <a:xfrm>
                      <a:off x="0" y="0"/>
                      <a:ext cx="5731510" cy="1028928"/>
                    </a:xfrm>
                    <a:prstGeom prst="rect">
                      <a:avLst/>
                    </a:prstGeom>
                  </pic:spPr>
                </pic:pic>
              </a:graphicData>
            </a:graphic>
          </wp:inline>
        </w:drawing>
      </w:r>
    </w:p>
    <w:p w14:paraId="70EF3D5D" w14:textId="77777777" w:rsidR="009A447E" w:rsidRPr="00281698" w:rsidRDefault="009A447E" w:rsidP="009A447E">
      <w:pPr>
        <w:rPr>
          <w:rStyle w:val="Hyperlink"/>
          <w:rFonts w:ascii="Verdana" w:hAnsi="Verdana"/>
          <w:sz w:val="16"/>
          <w:szCs w:val="16"/>
          <w:lang w:val="fr-FR"/>
        </w:rPr>
      </w:pPr>
      <w:r w:rsidRPr="00281698">
        <w:rPr>
          <w:rFonts w:ascii="Verdana" w:hAnsi="Verdana"/>
          <w:sz w:val="16"/>
          <w:szCs w:val="16"/>
          <w:lang w:val="fr-FR"/>
        </w:rPr>
        <w:t xml:space="preserve">Source : </w:t>
      </w:r>
      <w:hyperlink r:id="rId84">
        <w:r w:rsidRPr="004E0F6A">
          <w:rPr>
            <w:rFonts w:ascii="Verdana" w:hAnsi="Verdana"/>
            <w:sz w:val="16"/>
            <w:szCs w:val="16"/>
            <w:lang w:val="fr-FR"/>
          </w:rPr>
          <w:t>https://www.researchgate.net/figure/The-timeline-of-the-environmental-conservation-concept_fig2_326015946</w:t>
        </w:r>
      </w:hyperlink>
    </w:p>
    <w:p w14:paraId="2511FC11" w14:textId="77777777" w:rsidR="009A447E" w:rsidRDefault="009A447E" w:rsidP="009A447E">
      <w:pPr>
        <w:rPr>
          <w:rStyle w:val="Hyperlink"/>
          <w:rFonts w:ascii="Verdana" w:hAnsi="Verdana"/>
          <w:sz w:val="16"/>
          <w:szCs w:val="16"/>
          <w:lang w:val="fr-FR"/>
        </w:rPr>
      </w:pPr>
    </w:p>
    <w:p w14:paraId="3DFFE594" w14:textId="77777777" w:rsidR="009A447E" w:rsidRPr="00A327EB" w:rsidRDefault="009A447E" w:rsidP="009A447E">
      <w:pPr>
        <w:rPr>
          <w:lang w:val="fr-FR"/>
        </w:rPr>
      </w:pPr>
    </w:p>
    <w:p w14:paraId="1D172A98" w14:textId="77777777" w:rsidR="009A447E" w:rsidRPr="007A5202" w:rsidRDefault="009A447E" w:rsidP="009A447E">
      <w:pPr>
        <w:rPr>
          <w:b/>
          <w:bCs/>
        </w:rPr>
      </w:pPr>
      <w:r w:rsidRPr="007A5202">
        <w:rPr>
          <w:b/>
          <w:bCs/>
        </w:rPr>
        <w:t>BRITVIC INFOGRAPHIC ON SUSTAINABILITY</w:t>
      </w:r>
    </w:p>
    <w:p w14:paraId="1CC9DC2B" w14:textId="77777777" w:rsidR="009A447E" w:rsidRDefault="009A447E" w:rsidP="009A447E">
      <w:pPr>
        <w:rPr>
          <w:rFonts w:ascii="Verdana" w:hAnsi="Verdana"/>
          <w:sz w:val="16"/>
          <w:szCs w:val="16"/>
          <w:lang w:val="fr-FR"/>
        </w:rPr>
      </w:pPr>
      <w:r>
        <w:rPr>
          <w:noProof/>
        </w:rPr>
        <w:lastRenderedPageBreak/>
        <w:drawing>
          <wp:inline distT="0" distB="0" distL="0" distR="0" wp14:anchorId="37700A8B" wp14:editId="09E80B78">
            <wp:extent cx="6016624" cy="4265930"/>
            <wp:effectExtent l="0" t="0" r="3175" b="1270"/>
            <wp:docPr id="148946574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59">
                      <a:extLst>
                        <a:ext uri="{28A0092B-C50C-407E-A947-70E740481C1C}">
                          <a14:useLocalDpi xmlns:a14="http://schemas.microsoft.com/office/drawing/2010/main" val="0"/>
                        </a:ext>
                      </a:extLst>
                    </a:blip>
                    <a:stretch>
                      <a:fillRect/>
                    </a:stretch>
                  </pic:blipFill>
                  <pic:spPr>
                    <a:xfrm>
                      <a:off x="0" y="0"/>
                      <a:ext cx="6016624" cy="4265930"/>
                    </a:xfrm>
                    <a:prstGeom prst="rect">
                      <a:avLst/>
                    </a:prstGeom>
                  </pic:spPr>
                </pic:pic>
              </a:graphicData>
            </a:graphic>
          </wp:inline>
        </w:drawing>
      </w:r>
    </w:p>
    <w:p w14:paraId="07101406" w14:textId="77777777" w:rsidR="009A447E" w:rsidRPr="006328C0" w:rsidRDefault="009A447E" w:rsidP="009A447E">
      <w:pPr>
        <w:rPr>
          <w:rFonts w:ascii="Times New Roman" w:hAnsi="Times New Roman" w:cs="Times New Roman"/>
          <w:sz w:val="16"/>
          <w:szCs w:val="16"/>
          <w:lang w:val="fr-FR"/>
        </w:rPr>
      </w:pPr>
      <w:r w:rsidRPr="006328C0">
        <w:rPr>
          <w:rFonts w:ascii="Times New Roman" w:hAnsi="Times New Roman" w:cs="Times New Roman"/>
          <w:sz w:val="16"/>
          <w:szCs w:val="16"/>
          <w:lang w:val="fr-FR"/>
        </w:rPr>
        <w:t xml:space="preserve">Source: </w:t>
      </w:r>
      <w:hyperlink r:id="rId85" w:history="1">
        <w:r w:rsidRPr="006328C0">
          <w:rPr>
            <w:rStyle w:val="Hyperlink"/>
            <w:rFonts w:ascii="Times New Roman" w:hAnsi="Times New Roman" w:cs="Times New Roman"/>
            <w:sz w:val="16"/>
            <w:szCs w:val="16"/>
            <w:lang w:val="fr-FR"/>
          </w:rPr>
          <w:t>https://www.britvic.com/~/media/Files/B/Britvic-V3/documents/pdf/sustainability-infographic-2018.pdf</w:t>
        </w:r>
      </w:hyperlink>
    </w:p>
    <w:p w14:paraId="4A9CD134" w14:textId="7D129001" w:rsidR="000F2428" w:rsidRPr="00FB6760" w:rsidRDefault="000F2428" w:rsidP="001A0307">
      <w:pPr>
        <w:jc w:val="center"/>
        <w:rPr>
          <w:rFonts w:ascii="Verdana" w:eastAsia="Verdana" w:hAnsi="Verdana" w:cs="Arial"/>
          <w:b/>
          <w:sz w:val="32"/>
          <w:szCs w:val="32"/>
          <w:u w:val="single"/>
          <w:lang w:val="fr-FR"/>
        </w:rPr>
      </w:pPr>
    </w:p>
    <w:p w14:paraId="4C2B6794" w14:textId="3831844A" w:rsidR="000F2428" w:rsidRPr="00FB6760" w:rsidRDefault="000F2428" w:rsidP="001A0307">
      <w:pPr>
        <w:jc w:val="center"/>
        <w:rPr>
          <w:rFonts w:ascii="Verdana" w:eastAsia="Verdana" w:hAnsi="Verdana" w:cs="Arial"/>
          <w:b/>
          <w:sz w:val="32"/>
          <w:szCs w:val="32"/>
          <w:u w:val="single"/>
          <w:lang w:val="fr-FR"/>
        </w:rPr>
      </w:pPr>
    </w:p>
    <w:p w14:paraId="5EACD775" w14:textId="27D295C5" w:rsidR="000F2428" w:rsidRPr="00FB6760" w:rsidRDefault="000F2428" w:rsidP="001A0307">
      <w:pPr>
        <w:jc w:val="center"/>
        <w:rPr>
          <w:rFonts w:ascii="Verdana" w:eastAsia="Verdana" w:hAnsi="Verdana" w:cs="Arial"/>
          <w:b/>
          <w:sz w:val="32"/>
          <w:szCs w:val="32"/>
          <w:u w:val="single"/>
          <w:lang w:val="fr-FR"/>
        </w:rPr>
      </w:pPr>
    </w:p>
    <w:p w14:paraId="54C8807B" w14:textId="2AF5C753" w:rsidR="000F2428" w:rsidRPr="00FB6760" w:rsidRDefault="000F2428" w:rsidP="001A0307">
      <w:pPr>
        <w:jc w:val="center"/>
        <w:rPr>
          <w:rFonts w:ascii="Verdana" w:eastAsia="Verdana" w:hAnsi="Verdana" w:cs="Arial"/>
          <w:b/>
          <w:sz w:val="32"/>
          <w:szCs w:val="32"/>
          <w:u w:val="single"/>
          <w:lang w:val="fr-FR"/>
        </w:rPr>
      </w:pPr>
    </w:p>
    <w:p w14:paraId="31EC906C" w14:textId="5B6D4DD5" w:rsidR="000F2428" w:rsidRPr="00FB6760" w:rsidRDefault="000F2428" w:rsidP="001A0307">
      <w:pPr>
        <w:jc w:val="center"/>
        <w:rPr>
          <w:rFonts w:ascii="Verdana" w:eastAsia="Verdana" w:hAnsi="Verdana" w:cs="Arial"/>
          <w:b/>
          <w:sz w:val="32"/>
          <w:szCs w:val="32"/>
          <w:u w:val="single"/>
          <w:lang w:val="fr-FR"/>
        </w:rPr>
      </w:pPr>
    </w:p>
    <w:p w14:paraId="0B4FD2FA" w14:textId="105D7832" w:rsidR="000F2428" w:rsidRPr="00FB6760" w:rsidRDefault="000F2428" w:rsidP="001A0307">
      <w:pPr>
        <w:jc w:val="center"/>
        <w:rPr>
          <w:rFonts w:ascii="Verdana" w:eastAsia="Verdana" w:hAnsi="Verdana" w:cs="Arial"/>
          <w:b/>
          <w:sz w:val="32"/>
          <w:szCs w:val="32"/>
          <w:u w:val="single"/>
          <w:lang w:val="fr-FR"/>
        </w:rPr>
      </w:pPr>
    </w:p>
    <w:p w14:paraId="6CD8D28E" w14:textId="55127ADC" w:rsidR="000F2428" w:rsidRPr="00FB6760" w:rsidRDefault="000F2428" w:rsidP="001A0307">
      <w:pPr>
        <w:jc w:val="center"/>
        <w:rPr>
          <w:rFonts w:ascii="Verdana" w:eastAsia="Verdana" w:hAnsi="Verdana" w:cs="Arial"/>
          <w:b/>
          <w:sz w:val="32"/>
          <w:szCs w:val="32"/>
          <w:u w:val="single"/>
          <w:lang w:val="fr-FR"/>
        </w:rPr>
      </w:pPr>
    </w:p>
    <w:p w14:paraId="41002BB4" w14:textId="3E9973CE" w:rsidR="000F2428" w:rsidRPr="00FB6760" w:rsidRDefault="000F2428" w:rsidP="001A0307">
      <w:pPr>
        <w:jc w:val="center"/>
        <w:rPr>
          <w:rFonts w:ascii="Verdana" w:eastAsia="Verdana" w:hAnsi="Verdana" w:cs="Arial"/>
          <w:b/>
          <w:sz w:val="32"/>
          <w:szCs w:val="32"/>
          <w:u w:val="single"/>
          <w:lang w:val="fr-FR"/>
        </w:rPr>
      </w:pPr>
    </w:p>
    <w:p w14:paraId="1FFC7064" w14:textId="32707BE7" w:rsidR="000F2428" w:rsidRPr="00FB6760" w:rsidRDefault="000F2428" w:rsidP="001A0307">
      <w:pPr>
        <w:jc w:val="center"/>
        <w:rPr>
          <w:rFonts w:ascii="Verdana" w:eastAsia="Verdana" w:hAnsi="Verdana" w:cs="Arial"/>
          <w:b/>
          <w:sz w:val="32"/>
          <w:szCs w:val="32"/>
          <w:u w:val="single"/>
          <w:lang w:val="fr-FR"/>
        </w:rPr>
      </w:pPr>
    </w:p>
    <w:p w14:paraId="204E2303" w14:textId="70A1F89D" w:rsidR="000F2428" w:rsidRPr="00FB6760" w:rsidRDefault="000F2428" w:rsidP="001A0307">
      <w:pPr>
        <w:jc w:val="center"/>
        <w:rPr>
          <w:rFonts w:ascii="Verdana" w:eastAsia="Verdana" w:hAnsi="Verdana" w:cs="Arial"/>
          <w:b/>
          <w:sz w:val="32"/>
          <w:szCs w:val="32"/>
          <w:u w:val="single"/>
          <w:lang w:val="fr-FR"/>
        </w:rPr>
      </w:pPr>
    </w:p>
    <w:p w14:paraId="10CB86AA" w14:textId="6AF9E353" w:rsidR="000F2428" w:rsidRPr="00FB6760" w:rsidRDefault="000F2428" w:rsidP="001A0307">
      <w:pPr>
        <w:jc w:val="center"/>
        <w:rPr>
          <w:rFonts w:ascii="Verdana" w:eastAsia="Verdana" w:hAnsi="Verdana" w:cs="Arial"/>
          <w:b/>
          <w:sz w:val="32"/>
          <w:szCs w:val="32"/>
          <w:u w:val="single"/>
          <w:lang w:val="fr-FR"/>
        </w:rPr>
      </w:pPr>
    </w:p>
    <w:p w14:paraId="0F92D081" w14:textId="0E55A754" w:rsidR="000F2428" w:rsidRPr="00FB6760" w:rsidRDefault="000F2428" w:rsidP="001A0307">
      <w:pPr>
        <w:jc w:val="center"/>
        <w:rPr>
          <w:rFonts w:ascii="Verdana" w:eastAsia="Verdana" w:hAnsi="Verdana" w:cs="Arial"/>
          <w:b/>
          <w:sz w:val="32"/>
          <w:szCs w:val="32"/>
          <w:u w:val="single"/>
          <w:lang w:val="fr-FR"/>
        </w:rPr>
      </w:pPr>
    </w:p>
    <w:p w14:paraId="0700F96A" w14:textId="4B6D1E51" w:rsidR="000F2428" w:rsidRPr="00FB6760" w:rsidRDefault="000F2428" w:rsidP="001A0307">
      <w:pPr>
        <w:jc w:val="center"/>
        <w:rPr>
          <w:rFonts w:ascii="Verdana" w:eastAsia="Verdana" w:hAnsi="Verdana" w:cs="Arial"/>
          <w:b/>
          <w:sz w:val="32"/>
          <w:szCs w:val="32"/>
          <w:u w:val="single"/>
          <w:lang w:val="fr-FR"/>
        </w:rPr>
      </w:pPr>
    </w:p>
    <w:p w14:paraId="3430D5DB" w14:textId="5088F086" w:rsidR="000F2428" w:rsidRPr="00FB6760" w:rsidRDefault="000F2428" w:rsidP="001A0307">
      <w:pPr>
        <w:jc w:val="center"/>
        <w:rPr>
          <w:rFonts w:ascii="Verdana" w:eastAsia="Verdana" w:hAnsi="Verdana" w:cs="Arial"/>
          <w:b/>
          <w:sz w:val="32"/>
          <w:szCs w:val="32"/>
          <w:u w:val="single"/>
          <w:lang w:val="fr-FR"/>
        </w:rPr>
      </w:pPr>
    </w:p>
    <w:p w14:paraId="308026D6" w14:textId="77777777" w:rsidR="000F2428" w:rsidRPr="00FB6760" w:rsidRDefault="000F2428" w:rsidP="001A0307">
      <w:pPr>
        <w:jc w:val="center"/>
        <w:rPr>
          <w:rFonts w:ascii="Verdana" w:eastAsia="Verdana" w:hAnsi="Verdana" w:cs="Arial"/>
          <w:b/>
          <w:sz w:val="32"/>
          <w:szCs w:val="32"/>
          <w:u w:val="single"/>
          <w:lang w:val="fr-FR"/>
        </w:rPr>
      </w:pPr>
    </w:p>
    <w:p w14:paraId="13AE55F8" w14:textId="77777777" w:rsidR="000561B5" w:rsidRPr="00FB6760" w:rsidRDefault="000561B5" w:rsidP="001A0307">
      <w:pPr>
        <w:jc w:val="center"/>
        <w:rPr>
          <w:rFonts w:ascii="Verdana" w:eastAsia="Verdana" w:hAnsi="Verdana" w:cs="Arial"/>
          <w:b/>
          <w:sz w:val="32"/>
          <w:szCs w:val="32"/>
          <w:u w:val="single"/>
          <w:lang w:val="fr-FR"/>
        </w:rPr>
      </w:pPr>
    </w:p>
    <w:p w14:paraId="776D702C" w14:textId="77777777" w:rsidR="000561B5" w:rsidRPr="00FB6760" w:rsidRDefault="000561B5" w:rsidP="001A0307">
      <w:pPr>
        <w:jc w:val="center"/>
        <w:rPr>
          <w:rFonts w:ascii="Verdana" w:eastAsia="Verdana" w:hAnsi="Verdana" w:cs="Arial"/>
          <w:b/>
          <w:sz w:val="32"/>
          <w:szCs w:val="32"/>
          <w:u w:val="single"/>
          <w:lang w:val="fr-FR"/>
        </w:rPr>
      </w:pPr>
    </w:p>
    <w:p w14:paraId="79C9B1E8" w14:textId="77777777" w:rsidR="000561B5" w:rsidRPr="00FB6760" w:rsidRDefault="000561B5" w:rsidP="001A0307">
      <w:pPr>
        <w:jc w:val="center"/>
        <w:rPr>
          <w:rFonts w:ascii="Verdana" w:eastAsia="Verdana" w:hAnsi="Verdana" w:cs="Arial"/>
          <w:b/>
          <w:sz w:val="32"/>
          <w:szCs w:val="32"/>
          <w:u w:val="single"/>
          <w:lang w:val="fr-FR"/>
        </w:rPr>
      </w:pPr>
    </w:p>
    <w:p w14:paraId="27334409" w14:textId="3F5EB7A2" w:rsidR="000561B5" w:rsidRPr="00FB6760" w:rsidRDefault="000561B5" w:rsidP="001A0307">
      <w:pPr>
        <w:jc w:val="center"/>
        <w:rPr>
          <w:rFonts w:ascii="Verdana" w:eastAsia="Verdana" w:hAnsi="Verdana" w:cs="Arial"/>
          <w:b/>
          <w:sz w:val="32"/>
          <w:szCs w:val="32"/>
          <w:u w:val="single"/>
          <w:lang w:val="fr-FR"/>
        </w:rPr>
      </w:pPr>
    </w:p>
    <w:p w14:paraId="2FB79E2A" w14:textId="323B82B5" w:rsidR="000F2428" w:rsidRPr="00FB6760" w:rsidRDefault="000F2428" w:rsidP="001A0307">
      <w:pPr>
        <w:jc w:val="center"/>
        <w:rPr>
          <w:rFonts w:ascii="Verdana" w:eastAsia="Verdana" w:hAnsi="Verdana" w:cs="Arial"/>
          <w:b/>
          <w:sz w:val="32"/>
          <w:szCs w:val="32"/>
          <w:u w:val="single"/>
          <w:lang w:val="fr-FR"/>
        </w:rPr>
      </w:pPr>
    </w:p>
    <w:p w14:paraId="781ADD9F" w14:textId="7EE25BEC" w:rsidR="00D663B0" w:rsidRPr="00FB6760" w:rsidRDefault="00D663B0" w:rsidP="6BB121F6">
      <w:pPr>
        <w:rPr>
          <w:rFonts w:ascii="Verdana" w:eastAsia="Verdana" w:hAnsi="Verdana" w:cs="Verdana"/>
          <w:color w:val="3A3A3A"/>
          <w:sz w:val="24"/>
          <w:szCs w:val="24"/>
          <w:lang w:val="fr-FR"/>
        </w:rPr>
      </w:pPr>
    </w:p>
    <w:sectPr w:rsidR="00D663B0" w:rsidRPr="00FB6760" w:rsidSect="00941868">
      <w:headerReference w:type="default" r:id="rId86"/>
      <w:footerReference w:type="default" r:id="rId87"/>
      <w:footerReference w:type="first" r:id="rId88"/>
      <w:pgSz w:w="11906" w:h="16838"/>
      <w:pgMar w:top="1440" w:right="991"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F07611" w14:textId="77777777" w:rsidR="00EC2A63" w:rsidRDefault="00EC2A63" w:rsidP="00687BF7">
      <w:pPr>
        <w:spacing w:after="0" w:line="240" w:lineRule="auto"/>
      </w:pPr>
      <w:r>
        <w:separator/>
      </w:r>
    </w:p>
  </w:endnote>
  <w:endnote w:type="continuationSeparator" w:id="0">
    <w:p w14:paraId="0C9FD486" w14:textId="77777777" w:rsidR="00EC2A63" w:rsidRDefault="00EC2A63" w:rsidP="00687BF7">
      <w:pPr>
        <w:spacing w:after="0" w:line="240" w:lineRule="auto"/>
      </w:pPr>
      <w:r>
        <w:continuationSeparator/>
      </w:r>
    </w:p>
  </w:endnote>
  <w:endnote w:type="continuationNotice" w:id="1">
    <w:p w14:paraId="69B5604E" w14:textId="77777777" w:rsidR="00EC2A63" w:rsidRDefault="00EC2A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251725"/>
      <w:docPartObj>
        <w:docPartGallery w:val="Page Numbers (Bottom of Page)"/>
        <w:docPartUnique/>
      </w:docPartObj>
    </w:sdtPr>
    <w:sdtContent>
      <w:sdt>
        <w:sdtPr>
          <w:id w:val="872886353"/>
          <w:docPartObj>
            <w:docPartGallery w:val="Page Numbers (Top of Page)"/>
            <w:docPartUnique/>
          </w:docPartObj>
        </w:sdtPr>
        <w:sdtContent>
          <w:p w14:paraId="6F8678B6" w14:textId="4F7941EC" w:rsidR="00F41C2B" w:rsidRDefault="00F41C2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8DEFD3E" w14:textId="77777777" w:rsidR="00F41C2B" w:rsidRDefault="00F41C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6388395"/>
      <w:docPartObj>
        <w:docPartGallery w:val="Page Numbers (Bottom of Page)"/>
        <w:docPartUnique/>
      </w:docPartObj>
    </w:sdtPr>
    <w:sdtContent>
      <w:sdt>
        <w:sdtPr>
          <w:id w:val="-1769616900"/>
          <w:docPartObj>
            <w:docPartGallery w:val="Page Numbers (Top of Page)"/>
            <w:docPartUnique/>
          </w:docPartObj>
        </w:sdtPr>
        <w:sdtContent>
          <w:p w14:paraId="43E110C0" w14:textId="0BCC20BF" w:rsidR="00F41C2B" w:rsidRDefault="00F41C2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0DED12D" w14:textId="77777777" w:rsidR="00F41C2B" w:rsidRDefault="00F41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A057F9" w14:textId="77777777" w:rsidR="00EC2A63" w:rsidRDefault="00EC2A63" w:rsidP="00687BF7">
      <w:pPr>
        <w:spacing w:after="0" w:line="240" w:lineRule="auto"/>
      </w:pPr>
      <w:r>
        <w:separator/>
      </w:r>
    </w:p>
  </w:footnote>
  <w:footnote w:type="continuationSeparator" w:id="0">
    <w:p w14:paraId="75EC036F" w14:textId="77777777" w:rsidR="00EC2A63" w:rsidRDefault="00EC2A63" w:rsidP="00687BF7">
      <w:pPr>
        <w:spacing w:after="0" w:line="240" w:lineRule="auto"/>
      </w:pPr>
      <w:r>
        <w:continuationSeparator/>
      </w:r>
    </w:p>
  </w:footnote>
  <w:footnote w:type="continuationNotice" w:id="1">
    <w:p w14:paraId="6A4E5A9E" w14:textId="77777777" w:rsidR="00EC2A63" w:rsidRDefault="00EC2A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58"/>
      <w:gridCol w:w="3158"/>
      <w:gridCol w:w="3158"/>
    </w:tblGrid>
    <w:tr w:rsidR="00F41C2B" w14:paraId="228486BF" w14:textId="77777777" w:rsidTr="70470F8E">
      <w:tc>
        <w:tcPr>
          <w:tcW w:w="3158" w:type="dxa"/>
        </w:tcPr>
        <w:p w14:paraId="64B23478" w14:textId="2706B1C3" w:rsidR="00F41C2B" w:rsidRDefault="00F41C2B" w:rsidP="70470F8E">
          <w:pPr>
            <w:pStyle w:val="Header"/>
            <w:ind w:left="-115"/>
          </w:pPr>
        </w:p>
      </w:tc>
      <w:tc>
        <w:tcPr>
          <w:tcW w:w="3158" w:type="dxa"/>
        </w:tcPr>
        <w:p w14:paraId="1A061F5D" w14:textId="34F4517B" w:rsidR="00F41C2B" w:rsidRDefault="00F41C2B" w:rsidP="70470F8E">
          <w:pPr>
            <w:pStyle w:val="Header"/>
            <w:jc w:val="center"/>
          </w:pPr>
        </w:p>
      </w:tc>
      <w:tc>
        <w:tcPr>
          <w:tcW w:w="3158" w:type="dxa"/>
        </w:tcPr>
        <w:p w14:paraId="7B31E678" w14:textId="47B5ED9E" w:rsidR="00F41C2B" w:rsidRDefault="00F41C2B" w:rsidP="70470F8E">
          <w:pPr>
            <w:pStyle w:val="Header"/>
            <w:ind w:right="-115"/>
            <w:jc w:val="right"/>
          </w:pPr>
        </w:p>
      </w:tc>
    </w:tr>
  </w:tbl>
  <w:p w14:paraId="78734E5C" w14:textId="377AD9B6" w:rsidR="00F41C2B" w:rsidRDefault="00F41C2B" w:rsidP="70470F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74EF2"/>
    <w:multiLevelType w:val="hybridMultilevel"/>
    <w:tmpl w:val="FFFFFFFF"/>
    <w:lvl w:ilvl="0" w:tplc="BB8EB63C">
      <w:start w:val="1"/>
      <w:numFmt w:val="bullet"/>
      <w:lvlText w:val=""/>
      <w:lvlJc w:val="left"/>
      <w:pPr>
        <w:ind w:left="720" w:hanging="360"/>
      </w:pPr>
      <w:rPr>
        <w:rFonts w:ascii="Symbol" w:hAnsi="Symbol" w:hint="default"/>
      </w:rPr>
    </w:lvl>
    <w:lvl w:ilvl="1" w:tplc="89728128">
      <w:start w:val="1"/>
      <w:numFmt w:val="bullet"/>
      <w:lvlText w:val="o"/>
      <w:lvlJc w:val="left"/>
      <w:pPr>
        <w:ind w:left="1440" w:hanging="360"/>
      </w:pPr>
      <w:rPr>
        <w:rFonts w:ascii="Courier New" w:hAnsi="Courier New" w:hint="default"/>
      </w:rPr>
    </w:lvl>
    <w:lvl w:ilvl="2" w:tplc="5E8465DC">
      <w:start w:val="1"/>
      <w:numFmt w:val="bullet"/>
      <w:lvlText w:val=""/>
      <w:lvlJc w:val="left"/>
      <w:pPr>
        <w:ind w:left="2160" w:hanging="360"/>
      </w:pPr>
      <w:rPr>
        <w:rFonts w:ascii="Wingdings" w:hAnsi="Wingdings" w:hint="default"/>
      </w:rPr>
    </w:lvl>
    <w:lvl w:ilvl="3" w:tplc="3460B738">
      <w:start w:val="1"/>
      <w:numFmt w:val="bullet"/>
      <w:lvlText w:val=""/>
      <w:lvlJc w:val="left"/>
      <w:pPr>
        <w:ind w:left="2880" w:hanging="360"/>
      </w:pPr>
      <w:rPr>
        <w:rFonts w:ascii="Symbol" w:hAnsi="Symbol" w:hint="default"/>
      </w:rPr>
    </w:lvl>
    <w:lvl w:ilvl="4" w:tplc="664877AE">
      <w:start w:val="1"/>
      <w:numFmt w:val="bullet"/>
      <w:lvlText w:val="o"/>
      <w:lvlJc w:val="left"/>
      <w:pPr>
        <w:ind w:left="3600" w:hanging="360"/>
      </w:pPr>
      <w:rPr>
        <w:rFonts w:ascii="Courier New" w:hAnsi="Courier New" w:hint="default"/>
      </w:rPr>
    </w:lvl>
    <w:lvl w:ilvl="5" w:tplc="ED3CB060">
      <w:start w:val="1"/>
      <w:numFmt w:val="bullet"/>
      <w:lvlText w:val=""/>
      <w:lvlJc w:val="left"/>
      <w:pPr>
        <w:ind w:left="4320" w:hanging="360"/>
      </w:pPr>
      <w:rPr>
        <w:rFonts w:ascii="Wingdings" w:hAnsi="Wingdings" w:hint="default"/>
      </w:rPr>
    </w:lvl>
    <w:lvl w:ilvl="6" w:tplc="D64CAFF0">
      <w:start w:val="1"/>
      <w:numFmt w:val="bullet"/>
      <w:lvlText w:val=""/>
      <w:lvlJc w:val="left"/>
      <w:pPr>
        <w:ind w:left="5040" w:hanging="360"/>
      </w:pPr>
      <w:rPr>
        <w:rFonts w:ascii="Symbol" w:hAnsi="Symbol" w:hint="default"/>
      </w:rPr>
    </w:lvl>
    <w:lvl w:ilvl="7" w:tplc="095C657A">
      <w:start w:val="1"/>
      <w:numFmt w:val="bullet"/>
      <w:lvlText w:val="o"/>
      <w:lvlJc w:val="left"/>
      <w:pPr>
        <w:ind w:left="5760" w:hanging="360"/>
      </w:pPr>
      <w:rPr>
        <w:rFonts w:ascii="Courier New" w:hAnsi="Courier New" w:hint="default"/>
      </w:rPr>
    </w:lvl>
    <w:lvl w:ilvl="8" w:tplc="6050576C">
      <w:start w:val="1"/>
      <w:numFmt w:val="bullet"/>
      <w:lvlText w:val=""/>
      <w:lvlJc w:val="left"/>
      <w:pPr>
        <w:ind w:left="6480" w:hanging="360"/>
      </w:pPr>
      <w:rPr>
        <w:rFonts w:ascii="Wingdings" w:hAnsi="Wingdings" w:hint="default"/>
      </w:rPr>
    </w:lvl>
  </w:abstractNum>
  <w:abstractNum w:abstractNumId="1" w15:restartNumberingAfterBreak="0">
    <w:nsid w:val="030C0CF0"/>
    <w:multiLevelType w:val="hybridMultilevel"/>
    <w:tmpl w:val="20C82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B1AFB"/>
    <w:multiLevelType w:val="hybridMultilevel"/>
    <w:tmpl w:val="86722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1B7661"/>
    <w:multiLevelType w:val="hybridMultilevel"/>
    <w:tmpl w:val="948C23A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543979"/>
    <w:multiLevelType w:val="hybridMultilevel"/>
    <w:tmpl w:val="2DD21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ED7797"/>
    <w:multiLevelType w:val="hybridMultilevel"/>
    <w:tmpl w:val="58F2D7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877D4F"/>
    <w:multiLevelType w:val="hybridMultilevel"/>
    <w:tmpl w:val="15B06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676EA"/>
    <w:multiLevelType w:val="hybridMultilevel"/>
    <w:tmpl w:val="9B941D44"/>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8" w15:restartNumberingAfterBreak="0">
    <w:nsid w:val="23052878"/>
    <w:multiLevelType w:val="hybridMultilevel"/>
    <w:tmpl w:val="7D5A6D5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5869E9"/>
    <w:multiLevelType w:val="hybridMultilevel"/>
    <w:tmpl w:val="9CFE5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380B32"/>
    <w:multiLevelType w:val="hybridMultilevel"/>
    <w:tmpl w:val="52C01EF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26FC3E32"/>
    <w:multiLevelType w:val="hybridMultilevel"/>
    <w:tmpl w:val="81A8B2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793888"/>
    <w:multiLevelType w:val="hybridMultilevel"/>
    <w:tmpl w:val="EEFCF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F41603"/>
    <w:multiLevelType w:val="multilevel"/>
    <w:tmpl w:val="FBBAA180"/>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4" w15:restartNumberingAfterBreak="0">
    <w:nsid w:val="316946DC"/>
    <w:multiLevelType w:val="multilevel"/>
    <w:tmpl w:val="60E483A2"/>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32E8256E"/>
    <w:multiLevelType w:val="hybridMultilevel"/>
    <w:tmpl w:val="729C52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2F1E05"/>
    <w:multiLevelType w:val="hybridMultilevel"/>
    <w:tmpl w:val="AE64A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2C022C"/>
    <w:multiLevelType w:val="hybridMultilevel"/>
    <w:tmpl w:val="F1D05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B17036"/>
    <w:multiLevelType w:val="multilevel"/>
    <w:tmpl w:val="20CEF576"/>
    <w:lvl w:ilvl="0">
      <w:start w:val="1"/>
      <w:numFmt w:val="bullet"/>
      <w:lvlText w:val=""/>
      <w:lvlJc w:val="left"/>
      <w:pPr>
        <w:tabs>
          <w:tab w:val="num" w:pos="1200"/>
        </w:tabs>
        <w:ind w:left="1200" w:hanging="360"/>
      </w:pPr>
      <w:rPr>
        <w:rFonts w:ascii="Symbol" w:hAnsi="Symbol" w:hint="default"/>
      </w:rPr>
    </w:lvl>
    <w:lvl w:ilvl="1" w:tentative="1">
      <w:start w:val="1"/>
      <w:numFmt w:val="decimal"/>
      <w:lvlText w:val="%2."/>
      <w:lvlJc w:val="left"/>
      <w:pPr>
        <w:tabs>
          <w:tab w:val="num" w:pos="1920"/>
        </w:tabs>
        <w:ind w:left="1920" w:hanging="360"/>
      </w:pPr>
    </w:lvl>
    <w:lvl w:ilvl="2" w:tentative="1">
      <w:start w:val="1"/>
      <w:numFmt w:val="decimal"/>
      <w:lvlText w:val="%3."/>
      <w:lvlJc w:val="left"/>
      <w:pPr>
        <w:tabs>
          <w:tab w:val="num" w:pos="2640"/>
        </w:tabs>
        <w:ind w:left="2640" w:hanging="360"/>
      </w:pPr>
    </w:lvl>
    <w:lvl w:ilvl="3" w:tentative="1">
      <w:start w:val="1"/>
      <w:numFmt w:val="decimal"/>
      <w:lvlText w:val="%4."/>
      <w:lvlJc w:val="left"/>
      <w:pPr>
        <w:tabs>
          <w:tab w:val="num" w:pos="3360"/>
        </w:tabs>
        <w:ind w:left="3360" w:hanging="360"/>
      </w:pPr>
    </w:lvl>
    <w:lvl w:ilvl="4" w:tentative="1">
      <w:start w:val="1"/>
      <w:numFmt w:val="decimal"/>
      <w:lvlText w:val="%5."/>
      <w:lvlJc w:val="left"/>
      <w:pPr>
        <w:tabs>
          <w:tab w:val="num" w:pos="4080"/>
        </w:tabs>
        <w:ind w:left="4080" w:hanging="360"/>
      </w:pPr>
    </w:lvl>
    <w:lvl w:ilvl="5" w:tentative="1">
      <w:start w:val="1"/>
      <w:numFmt w:val="decimal"/>
      <w:lvlText w:val="%6."/>
      <w:lvlJc w:val="left"/>
      <w:pPr>
        <w:tabs>
          <w:tab w:val="num" w:pos="4800"/>
        </w:tabs>
        <w:ind w:left="4800" w:hanging="360"/>
      </w:pPr>
    </w:lvl>
    <w:lvl w:ilvl="6" w:tentative="1">
      <w:start w:val="1"/>
      <w:numFmt w:val="decimal"/>
      <w:lvlText w:val="%7."/>
      <w:lvlJc w:val="left"/>
      <w:pPr>
        <w:tabs>
          <w:tab w:val="num" w:pos="5520"/>
        </w:tabs>
        <w:ind w:left="5520" w:hanging="360"/>
      </w:pPr>
    </w:lvl>
    <w:lvl w:ilvl="7" w:tentative="1">
      <w:start w:val="1"/>
      <w:numFmt w:val="decimal"/>
      <w:lvlText w:val="%8."/>
      <w:lvlJc w:val="left"/>
      <w:pPr>
        <w:tabs>
          <w:tab w:val="num" w:pos="6240"/>
        </w:tabs>
        <w:ind w:left="6240" w:hanging="360"/>
      </w:pPr>
    </w:lvl>
    <w:lvl w:ilvl="8" w:tentative="1">
      <w:start w:val="1"/>
      <w:numFmt w:val="decimal"/>
      <w:lvlText w:val="%9."/>
      <w:lvlJc w:val="left"/>
      <w:pPr>
        <w:tabs>
          <w:tab w:val="num" w:pos="6960"/>
        </w:tabs>
        <w:ind w:left="6960" w:hanging="360"/>
      </w:pPr>
    </w:lvl>
  </w:abstractNum>
  <w:abstractNum w:abstractNumId="19" w15:restartNumberingAfterBreak="0">
    <w:nsid w:val="3D04110D"/>
    <w:multiLevelType w:val="multilevel"/>
    <w:tmpl w:val="FCE21130"/>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0" w15:restartNumberingAfterBreak="0">
    <w:nsid w:val="48C15980"/>
    <w:multiLevelType w:val="hybridMultilevel"/>
    <w:tmpl w:val="93B63F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250412"/>
    <w:multiLevelType w:val="multilevel"/>
    <w:tmpl w:val="20CEF576"/>
    <w:lvl w:ilvl="0">
      <w:start w:val="1"/>
      <w:numFmt w:val="bullet"/>
      <w:lvlText w:val=""/>
      <w:lvlJc w:val="left"/>
      <w:pPr>
        <w:tabs>
          <w:tab w:val="num" w:pos="1200"/>
        </w:tabs>
        <w:ind w:left="1200" w:hanging="360"/>
      </w:pPr>
      <w:rPr>
        <w:rFonts w:ascii="Symbol" w:hAnsi="Symbol" w:hint="default"/>
      </w:rPr>
    </w:lvl>
    <w:lvl w:ilvl="1" w:tentative="1">
      <w:start w:val="1"/>
      <w:numFmt w:val="decimal"/>
      <w:lvlText w:val="%2."/>
      <w:lvlJc w:val="left"/>
      <w:pPr>
        <w:tabs>
          <w:tab w:val="num" w:pos="1920"/>
        </w:tabs>
        <w:ind w:left="1920" w:hanging="360"/>
      </w:pPr>
    </w:lvl>
    <w:lvl w:ilvl="2" w:tentative="1">
      <w:start w:val="1"/>
      <w:numFmt w:val="decimal"/>
      <w:lvlText w:val="%3."/>
      <w:lvlJc w:val="left"/>
      <w:pPr>
        <w:tabs>
          <w:tab w:val="num" w:pos="2640"/>
        </w:tabs>
        <w:ind w:left="2640" w:hanging="360"/>
      </w:pPr>
    </w:lvl>
    <w:lvl w:ilvl="3" w:tentative="1">
      <w:start w:val="1"/>
      <w:numFmt w:val="decimal"/>
      <w:lvlText w:val="%4."/>
      <w:lvlJc w:val="left"/>
      <w:pPr>
        <w:tabs>
          <w:tab w:val="num" w:pos="3360"/>
        </w:tabs>
        <w:ind w:left="3360" w:hanging="360"/>
      </w:pPr>
    </w:lvl>
    <w:lvl w:ilvl="4" w:tentative="1">
      <w:start w:val="1"/>
      <w:numFmt w:val="decimal"/>
      <w:lvlText w:val="%5."/>
      <w:lvlJc w:val="left"/>
      <w:pPr>
        <w:tabs>
          <w:tab w:val="num" w:pos="4080"/>
        </w:tabs>
        <w:ind w:left="4080" w:hanging="360"/>
      </w:pPr>
    </w:lvl>
    <w:lvl w:ilvl="5" w:tentative="1">
      <w:start w:val="1"/>
      <w:numFmt w:val="decimal"/>
      <w:lvlText w:val="%6."/>
      <w:lvlJc w:val="left"/>
      <w:pPr>
        <w:tabs>
          <w:tab w:val="num" w:pos="4800"/>
        </w:tabs>
        <w:ind w:left="4800" w:hanging="360"/>
      </w:pPr>
    </w:lvl>
    <w:lvl w:ilvl="6" w:tentative="1">
      <w:start w:val="1"/>
      <w:numFmt w:val="decimal"/>
      <w:lvlText w:val="%7."/>
      <w:lvlJc w:val="left"/>
      <w:pPr>
        <w:tabs>
          <w:tab w:val="num" w:pos="5520"/>
        </w:tabs>
        <w:ind w:left="5520" w:hanging="360"/>
      </w:pPr>
    </w:lvl>
    <w:lvl w:ilvl="7" w:tentative="1">
      <w:start w:val="1"/>
      <w:numFmt w:val="decimal"/>
      <w:lvlText w:val="%8."/>
      <w:lvlJc w:val="left"/>
      <w:pPr>
        <w:tabs>
          <w:tab w:val="num" w:pos="6240"/>
        </w:tabs>
        <w:ind w:left="6240" w:hanging="360"/>
      </w:pPr>
    </w:lvl>
    <w:lvl w:ilvl="8" w:tentative="1">
      <w:start w:val="1"/>
      <w:numFmt w:val="decimal"/>
      <w:lvlText w:val="%9."/>
      <w:lvlJc w:val="left"/>
      <w:pPr>
        <w:tabs>
          <w:tab w:val="num" w:pos="6960"/>
        </w:tabs>
        <w:ind w:left="6960" w:hanging="360"/>
      </w:pPr>
    </w:lvl>
  </w:abstractNum>
  <w:abstractNum w:abstractNumId="22" w15:restartNumberingAfterBreak="0">
    <w:nsid w:val="52320D1E"/>
    <w:multiLevelType w:val="hybridMultilevel"/>
    <w:tmpl w:val="D4649B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961566"/>
    <w:multiLevelType w:val="hybridMultilevel"/>
    <w:tmpl w:val="3BE2D7A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63E75214"/>
    <w:multiLevelType w:val="hybridMultilevel"/>
    <w:tmpl w:val="4824E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FB05B0"/>
    <w:multiLevelType w:val="hybridMultilevel"/>
    <w:tmpl w:val="D17E6E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A676EB"/>
    <w:multiLevelType w:val="hybridMultilevel"/>
    <w:tmpl w:val="EEE685C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6A4E6E8E"/>
    <w:multiLevelType w:val="hybridMultilevel"/>
    <w:tmpl w:val="3CC6E1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E528DD"/>
    <w:multiLevelType w:val="hybridMultilevel"/>
    <w:tmpl w:val="CDA6EB7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07E60F6"/>
    <w:multiLevelType w:val="hybridMultilevel"/>
    <w:tmpl w:val="05223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EB1094"/>
    <w:multiLevelType w:val="multilevel"/>
    <w:tmpl w:val="52BEB754"/>
    <w:lvl w:ilvl="0">
      <w:start w:val="1"/>
      <w:numFmt w:val="decimal"/>
      <w:lvlText w:val="%1."/>
      <w:lvlJc w:val="left"/>
      <w:pPr>
        <w:tabs>
          <w:tab w:val="num" w:pos="1200"/>
        </w:tabs>
        <w:ind w:left="1200" w:hanging="360"/>
      </w:pPr>
    </w:lvl>
    <w:lvl w:ilvl="1" w:tentative="1">
      <w:start w:val="1"/>
      <w:numFmt w:val="decimal"/>
      <w:lvlText w:val="%2."/>
      <w:lvlJc w:val="left"/>
      <w:pPr>
        <w:tabs>
          <w:tab w:val="num" w:pos="1920"/>
        </w:tabs>
        <w:ind w:left="1920" w:hanging="360"/>
      </w:pPr>
    </w:lvl>
    <w:lvl w:ilvl="2" w:tentative="1">
      <w:start w:val="1"/>
      <w:numFmt w:val="decimal"/>
      <w:lvlText w:val="%3."/>
      <w:lvlJc w:val="left"/>
      <w:pPr>
        <w:tabs>
          <w:tab w:val="num" w:pos="2640"/>
        </w:tabs>
        <w:ind w:left="2640" w:hanging="360"/>
      </w:pPr>
    </w:lvl>
    <w:lvl w:ilvl="3" w:tentative="1">
      <w:start w:val="1"/>
      <w:numFmt w:val="decimal"/>
      <w:lvlText w:val="%4."/>
      <w:lvlJc w:val="left"/>
      <w:pPr>
        <w:tabs>
          <w:tab w:val="num" w:pos="3360"/>
        </w:tabs>
        <w:ind w:left="3360" w:hanging="360"/>
      </w:pPr>
    </w:lvl>
    <w:lvl w:ilvl="4" w:tentative="1">
      <w:start w:val="1"/>
      <w:numFmt w:val="decimal"/>
      <w:lvlText w:val="%5."/>
      <w:lvlJc w:val="left"/>
      <w:pPr>
        <w:tabs>
          <w:tab w:val="num" w:pos="4080"/>
        </w:tabs>
        <w:ind w:left="4080" w:hanging="360"/>
      </w:pPr>
    </w:lvl>
    <w:lvl w:ilvl="5" w:tentative="1">
      <w:start w:val="1"/>
      <w:numFmt w:val="decimal"/>
      <w:lvlText w:val="%6."/>
      <w:lvlJc w:val="left"/>
      <w:pPr>
        <w:tabs>
          <w:tab w:val="num" w:pos="4800"/>
        </w:tabs>
        <w:ind w:left="4800" w:hanging="360"/>
      </w:pPr>
    </w:lvl>
    <w:lvl w:ilvl="6" w:tentative="1">
      <w:start w:val="1"/>
      <w:numFmt w:val="decimal"/>
      <w:lvlText w:val="%7."/>
      <w:lvlJc w:val="left"/>
      <w:pPr>
        <w:tabs>
          <w:tab w:val="num" w:pos="5520"/>
        </w:tabs>
        <w:ind w:left="5520" w:hanging="360"/>
      </w:pPr>
    </w:lvl>
    <w:lvl w:ilvl="7" w:tentative="1">
      <w:start w:val="1"/>
      <w:numFmt w:val="decimal"/>
      <w:lvlText w:val="%8."/>
      <w:lvlJc w:val="left"/>
      <w:pPr>
        <w:tabs>
          <w:tab w:val="num" w:pos="6240"/>
        </w:tabs>
        <w:ind w:left="6240" w:hanging="360"/>
      </w:pPr>
    </w:lvl>
    <w:lvl w:ilvl="8" w:tentative="1">
      <w:start w:val="1"/>
      <w:numFmt w:val="decimal"/>
      <w:lvlText w:val="%9."/>
      <w:lvlJc w:val="left"/>
      <w:pPr>
        <w:tabs>
          <w:tab w:val="num" w:pos="6960"/>
        </w:tabs>
        <w:ind w:left="6960" w:hanging="360"/>
      </w:pPr>
    </w:lvl>
  </w:abstractNum>
  <w:abstractNum w:abstractNumId="31" w15:restartNumberingAfterBreak="0">
    <w:nsid w:val="76365234"/>
    <w:multiLevelType w:val="hybridMultilevel"/>
    <w:tmpl w:val="D728B1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2F08B8"/>
    <w:multiLevelType w:val="hybridMultilevel"/>
    <w:tmpl w:val="51F24BF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D63CAD"/>
    <w:multiLevelType w:val="hybridMultilevel"/>
    <w:tmpl w:val="7F5A11D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FDB586E"/>
    <w:multiLevelType w:val="hybridMultilevel"/>
    <w:tmpl w:val="6A4E9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7"/>
  </w:num>
  <w:num w:numId="3">
    <w:abstractNumId w:val="14"/>
  </w:num>
  <w:num w:numId="4">
    <w:abstractNumId w:val="17"/>
  </w:num>
  <w:num w:numId="5">
    <w:abstractNumId w:val="16"/>
  </w:num>
  <w:num w:numId="6">
    <w:abstractNumId w:val="13"/>
  </w:num>
  <w:num w:numId="7">
    <w:abstractNumId w:val="19"/>
  </w:num>
  <w:num w:numId="8">
    <w:abstractNumId w:val="32"/>
  </w:num>
  <w:num w:numId="9">
    <w:abstractNumId w:val="34"/>
  </w:num>
  <w:num w:numId="10">
    <w:abstractNumId w:val="33"/>
  </w:num>
  <w:num w:numId="11">
    <w:abstractNumId w:val="6"/>
  </w:num>
  <w:num w:numId="12">
    <w:abstractNumId w:val="4"/>
  </w:num>
  <w:num w:numId="13">
    <w:abstractNumId w:val="28"/>
  </w:num>
  <w:num w:numId="14">
    <w:abstractNumId w:val="10"/>
  </w:num>
  <w:num w:numId="15">
    <w:abstractNumId w:val="23"/>
  </w:num>
  <w:num w:numId="16">
    <w:abstractNumId w:val="18"/>
  </w:num>
  <w:num w:numId="17">
    <w:abstractNumId w:val="21"/>
  </w:num>
  <w:num w:numId="18">
    <w:abstractNumId w:val="26"/>
  </w:num>
  <w:num w:numId="19">
    <w:abstractNumId w:val="0"/>
  </w:num>
  <w:num w:numId="20">
    <w:abstractNumId w:val="2"/>
  </w:num>
  <w:num w:numId="21">
    <w:abstractNumId w:val="29"/>
  </w:num>
  <w:num w:numId="22">
    <w:abstractNumId w:val="9"/>
  </w:num>
  <w:num w:numId="23">
    <w:abstractNumId w:val="25"/>
  </w:num>
  <w:num w:numId="24">
    <w:abstractNumId w:val="5"/>
  </w:num>
  <w:num w:numId="25">
    <w:abstractNumId w:val="8"/>
  </w:num>
  <w:num w:numId="26">
    <w:abstractNumId w:val="20"/>
  </w:num>
  <w:num w:numId="27">
    <w:abstractNumId w:val="30"/>
  </w:num>
  <w:num w:numId="28">
    <w:abstractNumId w:val="12"/>
  </w:num>
  <w:num w:numId="29">
    <w:abstractNumId w:val="1"/>
  </w:num>
  <w:num w:numId="30">
    <w:abstractNumId w:val="15"/>
  </w:num>
  <w:num w:numId="31">
    <w:abstractNumId w:val="11"/>
  </w:num>
  <w:num w:numId="32">
    <w:abstractNumId w:val="3"/>
  </w:num>
  <w:num w:numId="33">
    <w:abstractNumId w:val="31"/>
  </w:num>
  <w:num w:numId="34">
    <w:abstractNumId w:val="22"/>
  </w:num>
  <w:num w:numId="35">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6" w:nlCheck="1" w:checkStyle="0"/>
  <w:activeWritingStyle w:appName="MSWord" w:lang="en-US" w:vendorID="64" w:dllVersion="0" w:nlCheck="1" w:checkStyle="0"/>
  <w:activeWritingStyle w:appName="MSWord" w:lang="fr-FR" w:vendorID="64" w:dllVersion="0" w:nlCheck="1" w:checkStyle="0"/>
  <w:activeWritingStyle w:appName="MSWord" w:lang="es-ES" w:vendorID="64" w:dllVersion="6" w:nlCheck="1" w:checkStyle="0"/>
  <w:activeWritingStyle w:appName="MSWord" w:lang="es-ES" w:vendorID="64" w:dllVersion="0" w:nlCheck="1" w:checkStyle="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A8F71C"/>
    <w:rsid w:val="0000072F"/>
    <w:rsid w:val="0000087D"/>
    <w:rsid w:val="00000CF0"/>
    <w:rsid w:val="000014FC"/>
    <w:rsid w:val="00001A5B"/>
    <w:rsid w:val="000022EF"/>
    <w:rsid w:val="00002F2E"/>
    <w:rsid w:val="00003568"/>
    <w:rsid w:val="00004251"/>
    <w:rsid w:val="000043DF"/>
    <w:rsid w:val="000044E9"/>
    <w:rsid w:val="0000453D"/>
    <w:rsid w:val="000045E1"/>
    <w:rsid w:val="00004648"/>
    <w:rsid w:val="00004F20"/>
    <w:rsid w:val="000050F6"/>
    <w:rsid w:val="0000510A"/>
    <w:rsid w:val="00005119"/>
    <w:rsid w:val="0000584A"/>
    <w:rsid w:val="000059AC"/>
    <w:rsid w:val="000059E1"/>
    <w:rsid w:val="00005F3D"/>
    <w:rsid w:val="000066EF"/>
    <w:rsid w:val="0000676D"/>
    <w:rsid w:val="00006BF4"/>
    <w:rsid w:val="00007847"/>
    <w:rsid w:val="00007991"/>
    <w:rsid w:val="000107A2"/>
    <w:rsid w:val="00010C6E"/>
    <w:rsid w:val="00011170"/>
    <w:rsid w:val="00011368"/>
    <w:rsid w:val="0001197C"/>
    <w:rsid w:val="00011BCD"/>
    <w:rsid w:val="00011D05"/>
    <w:rsid w:val="00011EB6"/>
    <w:rsid w:val="0001206B"/>
    <w:rsid w:val="000126DE"/>
    <w:rsid w:val="00012819"/>
    <w:rsid w:val="00013361"/>
    <w:rsid w:val="00013416"/>
    <w:rsid w:val="000134CC"/>
    <w:rsid w:val="0001423C"/>
    <w:rsid w:val="0001472E"/>
    <w:rsid w:val="00014E4C"/>
    <w:rsid w:val="00015258"/>
    <w:rsid w:val="000153F8"/>
    <w:rsid w:val="0001575C"/>
    <w:rsid w:val="000159CD"/>
    <w:rsid w:val="000164E3"/>
    <w:rsid w:val="0001659D"/>
    <w:rsid w:val="00016C4B"/>
    <w:rsid w:val="000173FE"/>
    <w:rsid w:val="000178FF"/>
    <w:rsid w:val="000209ED"/>
    <w:rsid w:val="00020ED4"/>
    <w:rsid w:val="000216B1"/>
    <w:rsid w:val="00022435"/>
    <w:rsid w:val="000228DA"/>
    <w:rsid w:val="000234FC"/>
    <w:rsid w:val="00023758"/>
    <w:rsid w:val="0002375D"/>
    <w:rsid w:val="00024396"/>
    <w:rsid w:val="00024AAB"/>
    <w:rsid w:val="00024E02"/>
    <w:rsid w:val="000253EB"/>
    <w:rsid w:val="000254B8"/>
    <w:rsid w:val="000263C5"/>
    <w:rsid w:val="000268EE"/>
    <w:rsid w:val="00026A91"/>
    <w:rsid w:val="00026EB4"/>
    <w:rsid w:val="0003064D"/>
    <w:rsid w:val="00030C03"/>
    <w:rsid w:val="00030DE9"/>
    <w:rsid w:val="0003126F"/>
    <w:rsid w:val="0003161F"/>
    <w:rsid w:val="00031A2D"/>
    <w:rsid w:val="00031CC9"/>
    <w:rsid w:val="00031FEE"/>
    <w:rsid w:val="0003281B"/>
    <w:rsid w:val="000335D5"/>
    <w:rsid w:val="00033A27"/>
    <w:rsid w:val="00033E2E"/>
    <w:rsid w:val="00033EB0"/>
    <w:rsid w:val="00034770"/>
    <w:rsid w:val="00034BA7"/>
    <w:rsid w:val="00034D8D"/>
    <w:rsid w:val="0003529E"/>
    <w:rsid w:val="000356E9"/>
    <w:rsid w:val="000359D4"/>
    <w:rsid w:val="00035A07"/>
    <w:rsid w:val="00036950"/>
    <w:rsid w:val="00036C64"/>
    <w:rsid w:val="00036DBF"/>
    <w:rsid w:val="00037396"/>
    <w:rsid w:val="00037398"/>
    <w:rsid w:val="0003747B"/>
    <w:rsid w:val="00037DFE"/>
    <w:rsid w:val="0004051E"/>
    <w:rsid w:val="000405A7"/>
    <w:rsid w:val="0004091A"/>
    <w:rsid w:val="000412A4"/>
    <w:rsid w:val="00042277"/>
    <w:rsid w:val="00042983"/>
    <w:rsid w:val="000430FC"/>
    <w:rsid w:val="000433B7"/>
    <w:rsid w:val="00043F0D"/>
    <w:rsid w:val="00044957"/>
    <w:rsid w:val="00044CF8"/>
    <w:rsid w:val="00044F8F"/>
    <w:rsid w:val="00045896"/>
    <w:rsid w:val="00046604"/>
    <w:rsid w:val="00046D77"/>
    <w:rsid w:val="00046E56"/>
    <w:rsid w:val="0004724E"/>
    <w:rsid w:val="00050A70"/>
    <w:rsid w:val="0005149B"/>
    <w:rsid w:val="0005192A"/>
    <w:rsid w:val="00051E01"/>
    <w:rsid w:val="00052B11"/>
    <w:rsid w:val="00052BF8"/>
    <w:rsid w:val="00052D23"/>
    <w:rsid w:val="00052ED2"/>
    <w:rsid w:val="000538E4"/>
    <w:rsid w:val="000539AE"/>
    <w:rsid w:val="00053AA5"/>
    <w:rsid w:val="00053BBB"/>
    <w:rsid w:val="000543D7"/>
    <w:rsid w:val="000547B4"/>
    <w:rsid w:val="00054BD5"/>
    <w:rsid w:val="000558A6"/>
    <w:rsid w:val="000561B5"/>
    <w:rsid w:val="00056418"/>
    <w:rsid w:val="000566EC"/>
    <w:rsid w:val="00056984"/>
    <w:rsid w:val="00056A8D"/>
    <w:rsid w:val="00057066"/>
    <w:rsid w:val="0005714C"/>
    <w:rsid w:val="000603B2"/>
    <w:rsid w:val="000604B9"/>
    <w:rsid w:val="00060B7C"/>
    <w:rsid w:val="00061134"/>
    <w:rsid w:val="000614D6"/>
    <w:rsid w:val="00061A51"/>
    <w:rsid w:val="00062325"/>
    <w:rsid w:val="00062B9F"/>
    <w:rsid w:val="00062CB3"/>
    <w:rsid w:val="00062D83"/>
    <w:rsid w:val="000633CA"/>
    <w:rsid w:val="000639B9"/>
    <w:rsid w:val="00063EF5"/>
    <w:rsid w:val="000640CD"/>
    <w:rsid w:val="0006454F"/>
    <w:rsid w:val="00064CEF"/>
    <w:rsid w:val="00065BCA"/>
    <w:rsid w:val="00065CCE"/>
    <w:rsid w:val="000660F5"/>
    <w:rsid w:val="00066387"/>
    <w:rsid w:val="0006639F"/>
    <w:rsid w:val="00067052"/>
    <w:rsid w:val="00067DCC"/>
    <w:rsid w:val="00067FAF"/>
    <w:rsid w:val="00070A32"/>
    <w:rsid w:val="00070F5B"/>
    <w:rsid w:val="0007177D"/>
    <w:rsid w:val="000719BD"/>
    <w:rsid w:val="00072145"/>
    <w:rsid w:val="0007231A"/>
    <w:rsid w:val="00072493"/>
    <w:rsid w:val="00072500"/>
    <w:rsid w:val="0007259D"/>
    <w:rsid w:val="000727CB"/>
    <w:rsid w:val="00072F4A"/>
    <w:rsid w:val="00073072"/>
    <w:rsid w:val="000730AD"/>
    <w:rsid w:val="00073765"/>
    <w:rsid w:val="00073F72"/>
    <w:rsid w:val="0007418F"/>
    <w:rsid w:val="00074786"/>
    <w:rsid w:val="00074885"/>
    <w:rsid w:val="00074A98"/>
    <w:rsid w:val="000753EE"/>
    <w:rsid w:val="00075DEE"/>
    <w:rsid w:val="00076075"/>
    <w:rsid w:val="0007659C"/>
    <w:rsid w:val="00076BF9"/>
    <w:rsid w:val="00076CCB"/>
    <w:rsid w:val="00077064"/>
    <w:rsid w:val="00077C5B"/>
    <w:rsid w:val="00077D73"/>
    <w:rsid w:val="00077F15"/>
    <w:rsid w:val="00080E27"/>
    <w:rsid w:val="00080F4F"/>
    <w:rsid w:val="000810D3"/>
    <w:rsid w:val="0008149A"/>
    <w:rsid w:val="000815B6"/>
    <w:rsid w:val="00081798"/>
    <w:rsid w:val="00081ACF"/>
    <w:rsid w:val="00081BB9"/>
    <w:rsid w:val="0008221B"/>
    <w:rsid w:val="00082BF7"/>
    <w:rsid w:val="00083051"/>
    <w:rsid w:val="0008459A"/>
    <w:rsid w:val="000847C8"/>
    <w:rsid w:val="00084CB9"/>
    <w:rsid w:val="00084D22"/>
    <w:rsid w:val="00085A26"/>
    <w:rsid w:val="00086294"/>
    <w:rsid w:val="0008656E"/>
    <w:rsid w:val="00087053"/>
    <w:rsid w:val="000870F8"/>
    <w:rsid w:val="0008784A"/>
    <w:rsid w:val="00087952"/>
    <w:rsid w:val="00087D20"/>
    <w:rsid w:val="00090A69"/>
    <w:rsid w:val="00090B53"/>
    <w:rsid w:val="00091443"/>
    <w:rsid w:val="00091FB9"/>
    <w:rsid w:val="000921F8"/>
    <w:rsid w:val="0009252E"/>
    <w:rsid w:val="00092612"/>
    <w:rsid w:val="00093A60"/>
    <w:rsid w:val="00093BE4"/>
    <w:rsid w:val="000940CB"/>
    <w:rsid w:val="00094FD6"/>
    <w:rsid w:val="00095121"/>
    <w:rsid w:val="0009554C"/>
    <w:rsid w:val="00095629"/>
    <w:rsid w:val="00095F97"/>
    <w:rsid w:val="00095FEE"/>
    <w:rsid w:val="00096936"/>
    <w:rsid w:val="00097B0E"/>
    <w:rsid w:val="00097C27"/>
    <w:rsid w:val="000A055E"/>
    <w:rsid w:val="000A0CBC"/>
    <w:rsid w:val="000A0DCC"/>
    <w:rsid w:val="000A0F6E"/>
    <w:rsid w:val="000A156B"/>
    <w:rsid w:val="000A17CC"/>
    <w:rsid w:val="000A1A30"/>
    <w:rsid w:val="000A1F5E"/>
    <w:rsid w:val="000A1F80"/>
    <w:rsid w:val="000A22BA"/>
    <w:rsid w:val="000A2790"/>
    <w:rsid w:val="000A2BAB"/>
    <w:rsid w:val="000A3FE0"/>
    <w:rsid w:val="000A424E"/>
    <w:rsid w:val="000A45C5"/>
    <w:rsid w:val="000A48A8"/>
    <w:rsid w:val="000A4932"/>
    <w:rsid w:val="000A4B39"/>
    <w:rsid w:val="000A4C3C"/>
    <w:rsid w:val="000A4FA6"/>
    <w:rsid w:val="000A5176"/>
    <w:rsid w:val="000A539D"/>
    <w:rsid w:val="000A6605"/>
    <w:rsid w:val="000A6D96"/>
    <w:rsid w:val="000A744D"/>
    <w:rsid w:val="000A75A6"/>
    <w:rsid w:val="000A7D3D"/>
    <w:rsid w:val="000B0C90"/>
    <w:rsid w:val="000B1581"/>
    <w:rsid w:val="000B18E3"/>
    <w:rsid w:val="000B2558"/>
    <w:rsid w:val="000B258E"/>
    <w:rsid w:val="000B3CBE"/>
    <w:rsid w:val="000B3D26"/>
    <w:rsid w:val="000B450E"/>
    <w:rsid w:val="000B4F8B"/>
    <w:rsid w:val="000B500D"/>
    <w:rsid w:val="000B55A1"/>
    <w:rsid w:val="000B593A"/>
    <w:rsid w:val="000B5AD3"/>
    <w:rsid w:val="000B5AE0"/>
    <w:rsid w:val="000B5B51"/>
    <w:rsid w:val="000B604F"/>
    <w:rsid w:val="000B6274"/>
    <w:rsid w:val="000B6587"/>
    <w:rsid w:val="000B6B2D"/>
    <w:rsid w:val="000B6F4A"/>
    <w:rsid w:val="000B75C9"/>
    <w:rsid w:val="000B7870"/>
    <w:rsid w:val="000B7BF4"/>
    <w:rsid w:val="000C0253"/>
    <w:rsid w:val="000C06A0"/>
    <w:rsid w:val="000C0B4C"/>
    <w:rsid w:val="000C0D60"/>
    <w:rsid w:val="000C1B9A"/>
    <w:rsid w:val="000C206E"/>
    <w:rsid w:val="000C2698"/>
    <w:rsid w:val="000C30F8"/>
    <w:rsid w:val="000C33AA"/>
    <w:rsid w:val="000C3918"/>
    <w:rsid w:val="000C3B99"/>
    <w:rsid w:val="000C41A0"/>
    <w:rsid w:val="000C4249"/>
    <w:rsid w:val="000C4C67"/>
    <w:rsid w:val="000C4E04"/>
    <w:rsid w:val="000C5D2E"/>
    <w:rsid w:val="000C6338"/>
    <w:rsid w:val="000C6870"/>
    <w:rsid w:val="000C68F9"/>
    <w:rsid w:val="000C6A4F"/>
    <w:rsid w:val="000C6AF0"/>
    <w:rsid w:val="000C71C3"/>
    <w:rsid w:val="000C73B4"/>
    <w:rsid w:val="000C7AE4"/>
    <w:rsid w:val="000D0361"/>
    <w:rsid w:val="000D09D3"/>
    <w:rsid w:val="000D1743"/>
    <w:rsid w:val="000D1BE9"/>
    <w:rsid w:val="000D1C30"/>
    <w:rsid w:val="000D237D"/>
    <w:rsid w:val="000D2AC4"/>
    <w:rsid w:val="000D2F13"/>
    <w:rsid w:val="000D311E"/>
    <w:rsid w:val="000D39B5"/>
    <w:rsid w:val="000D4BD5"/>
    <w:rsid w:val="000D4C87"/>
    <w:rsid w:val="000D4F5D"/>
    <w:rsid w:val="000D4FA8"/>
    <w:rsid w:val="000D5B07"/>
    <w:rsid w:val="000D61C6"/>
    <w:rsid w:val="000D6D70"/>
    <w:rsid w:val="000D7288"/>
    <w:rsid w:val="000D77F0"/>
    <w:rsid w:val="000E02AD"/>
    <w:rsid w:val="000E059A"/>
    <w:rsid w:val="000E105B"/>
    <w:rsid w:val="000E12B1"/>
    <w:rsid w:val="000E15EB"/>
    <w:rsid w:val="000E17D2"/>
    <w:rsid w:val="000E2030"/>
    <w:rsid w:val="000E28D0"/>
    <w:rsid w:val="000E327D"/>
    <w:rsid w:val="000E354F"/>
    <w:rsid w:val="000E438C"/>
    <w:rsid w:val="000E46A6"/>
    <w:rsid w:val="000E4CE3"/>
    <w:rsid w:val="000E5384"/>
    <w:rsid w:val="000E56BF"/>
    <w:rsid w:val="000E628B"/>
    <w:rsid w:val="000E63EE"/>
    <w:rsid w:val="000E6ACD"/>
    <w:rsid w:val="000E703A"/>
    <w:rsid w:val="000F0204"/>
    <w:rsid w:val="000F068D"/>
    <w:rsid w:val="000F0B79"/>
    <w:rsid w:val="000F0E37"/>
    <w:rsid w:val="000F1521"/>
    <w:rsid w:val="000F2199"/>
    <w:rsid w:val="000F22FB"/>
    <w:rsid w:val="000F2428"/>
    <w:rsid w:val="000F315F"/>
    <w:rsid w:val="000F3286"/>
    <w:rsid w:val="000F3361"/>
    <w:rsid w:val="000F350F"/>
    <w:rsid w:val="000F3541"/>
    <w:rsid w:val="000F3831"/>
    <w:rsid w:val="000F3A77"/>
    <w:rsid w:val="000F3F66"/>
    <w:rsid w:val="000F4DBB"/>
    <w:rsid w:val="000F4E5B"/>
    <w:rsid w:val="000F4F2D"/>
    <w:rsid w:val="000F4F37"/>
    <w:rsid w:val="000F51ED"/>
    <w:rsid w:val="000F534D"/>
    <w:rsid w:val="000F544F"/>
    <w:rsid w:val="000F54C3"/>
    <w:rsid w:val="000F56A4"/>
    <w:rsid w:val="000F5E76"/>
    <w:rsid w:val="000F6481"/>
    <w:rsid w:val="000F6D23"/>
    <w:rsid w:val="000F6D57"/>
    <w:rsid w:val="000F6D86"/>
    <w:rsid w:val="000F6F60"/>
    <w:rsid w:val="000F70E2"/>
    <w:rsid w:val="000F722D"/>
    <w:rsid w:val="000F755C"/>
    <w:rsid w:val="000F7770"/>
    <w:rsid w:val="000F7C4D"/>
    <w:rsid w:val="000F7C9C"/>
    <w:rsid w:val="001003C3"/>
    <w:rsid w:val="001004A4"/>
    <w:rsid w:val="00100D9C"/>
    <w:rsid w:val="001014FE"/>
    <w:rsid w:val="001028C9"/>
    <w:rsid w:val="0010307C"/>
    <w:rsid w:val="00103140"/>
    <w:rsid w:val="00104398"/>
    <w:rsid w:val="00104AC1"/>
    <w:rsid w:val="00104BC9"/>
    <w:rsid w:val="00105CDE"/>
    <w:rsid w:val="00105D07"/>
    <w:rsid w:val="00105DF3"/>
    <w:rsid w:val="00106297"/>
    <w:rsid w:val="001065AE"/>
    <w:rsid w:val="00107454"/>
    <w:rsid w:val="001074C8"/>
    <w:rsid w:val="00107B7B"/>
    <w:rsid w:val="00107CB3"/>
    <w:rsid w:val="0011032C"/>
    <w:rsid w:val="0011097B"/>
    <w:rsid w:val="001109DA"/>
    <w:rsid w:val="00110AE1"/>
    <w:rsid w:val="001116ED"/>
    <w:rsid w:val="00111724"/>
    <w:rsid w:val="00111B92"/>
    <w:rsid w:val="00112FBB"/>
    <w:rsid w:val="0011377F"/>
    <w:rsid w:val="00113B2D"/>
    <w:rsid w:val="00113B3B"/>
    <w:rsid w:val="00114124"/>
    <w:rsid w:val="00114F8E"/>
    <w:rsid w:val="00116268"/>
    <w:rsid w:val="0011648E"/>
    <w:rsid w:val="00116718"/>
    <w:rsid w:val="00116A35"/>
    <w:rsid w:val="001176C0"/>
    <w:rsid w:val="00117A26"/>
    <w:rsid w:val="00120047"/>
    <w:rsid w:val="001203FF"/>
    <w:rsid w:val="00120B8E"/>
    <w:rsid w:val="00120FA6"/>
    <w:rsid w:val="00121A95"/>
    <w:rsid w:val="00122110"/>
    <w:rsid w:val="0012244B"/>
    <w:rsid w:val="00122B05"/>
    <w:rsid w:val="00123133"/>
    <w:rsid w:val="0012417C"/>
    <w:rsid w:val="00124644"/>
    <w:rsid w:val="00124F2D"/>
    <w:rsid w:val="00125556"/>
    <w:rsid w:val="001264E5"/>
    <w:rsid w:val="001266A9"/>
    <w:rsid w:val="00126714"/>
    <w:rsid w:val="00126ED4"/>
    <w:rsid w:val="001270E6"/>
    <w:rsid w:val="00127231"/>
    <w:rsid w:val="00127669"/>
    <w:rsid w:val="0012766F"/>
    <w:rsid w:val="0013074C"/>
    <w:rsid w:val="00130B82"/>
    <w:rsid w:val="001310D1"/>
    <w:rsid w:val="00131268"/>
    <w:rsid w:val="00131BFF"/>
    <w:rsid w:val="00131D4A"/>
    <w:rsid w:val="0013203C"/>
    <w:rsid w:val="00132576"/>
    <w:rsid w:val="00132909"/>
    <w:rsid w:val="001334B0"/>
    <w:rsid w:val="001336BC"/>
    <w:rsid w:val="001338A7"/>
    <w:rsid w:val="00133FD8"/>
    <w:rsid w:val="00134C5F"/>
    <w:rsid w:val="00134EDE"/>
    <w:rsid w:val="001356C9"/>
    <w:rsid w:val="00135AE4"/>
    <w:rsid w:val="00135EC7"/>
    <w:rsid w:val="00135FBF"/>
    <w:rsid w:val="00136248"/>
    <w:rsid w:val="00136362"/>
    <w:rsid w:val="00136645"/>
    <w:rsid w:val="00136AE7"/>
    <w:rsid w:val="001372EB"/>
    <w:rsid w:val="00137464"/>
    <w:rsid w:val="001378A7"/>
    <w:rsid w:val="00137C50"/>
    <w:rsid w:val="0014063D"/>
    <w:rsid w:val="001408CF"/>
    <w:rsid w:val="00140929"/>
    <w:rsid w:val="00140FA2"/>
    <w:rsid w:val="0014155A"/>
    <w:rsid w:val="00142B36"/>
    <w:rsid w:val="00143369"/>
    <w:rsid w:val="001434AD"/>
    <w:rsid w:val="0014353F"/>
    <w:rsid w:val="001438DC"/>
    <w:rsid w:val="00143A30"/>
    <w:rsid w:val="00143A42"/>
    <w:rsid w:val="00143BDD"/>
    <w:rsid w:val="00144A4C"/>
    <w:rsid w:val="0014546C"/>
    <w:rsid w:val="00145EA7"/>
    <w:rsid w:val="00146387"/>
    <w:rsid w:val="00146954"/>
    <w:rsid w:val="00147041"/>
    <w:rsid w:val="0014729A"/>
    <w:rsid w:val="001474D9"/>
    <w:rsid w:val="00150C08"/>
    <w:rsid w:val="00151105"/>
    <w:rsid w:val="001517A0"/>
    <w:rsid w:val="00151BFF"/>
    <w:rsid w:val="00152146"/>
    <w:rsid w:val="001525C4"/>
    <w:rsid w:val="00152B8D"/>
    <w:rsid w:val="00153148"/>
    <w:rsid w:val="00153244"/>
    <w:rsid w:val="00153474"/>
    <w:rsid w:val="0015362A"/>
    <w:rsid w:val="00153B88"/>
    <w:rsid w:val="001541A0"/>
    <w:rsid w:val="00154BDC"/>
    <w:rsid w:val="00154F1C"/>
    <w:rsid w:val="00154FA6"/>
    <w:rsid w:val="001550E2"/>
    <w:rsid w:val="0015524C"/>
    <w:rsid w:val="00155C4A"/>
    <w:rsid w:val="00155D99"/>
    <w:rsid w:val="0015742F"/>
    <w:rsid w:val="00157451"/>
    <w:rsid w:val="00157840"/>
    <w:rsid w:val="00157ED2"/>
    <w:rsid w:val="0016006C"/>
    <w:rsid w:val="0016019F"/>
    <w:rsid w:val="00160E8F"/>
    <w:rsid w:val="00161292"/>
    <w:rsid w:val="00161A62"/>
    <w:rsid w:val="00161ADB"/>
    <w:rsid w:val="001629C1"/>
    <w:rsid w:val="00162FA7"/>
    <w:rsid w:val="0016370D"/>
    <w:rsid w:val="00163828"/>
    <w:rsid w:val="0016388C"/>
    <w:rsid w:val="00163A95"/>
    <w:rsid w:val="00163AFF"/>
    <w:rsid w:val="00163F6F"/>
    <w:rsid w:val="0016424C"/>
    <w:rsid w:val="0016472A"/>
    <w:rsid w:val="00164B27"/>
    <w:rsid w:val="00165FAB"/>
    <w:rsid w:val="001663C2"/>
    <w:rsid w:val="001663FD"/>
    <w:rsid w:val="00166AF2"/>
    <w:rsid w:val="001674DF"/>
    <w:rsid w:val="00167BF8"/>
    <w:rsid w:val="00167FD1"/>
    <w:rsid w:val="001701DB"/>
    <w:rsid w:val="00170219"/>
    <w:rsid w:val="001704D6"/>
    <w:rsid w:val="0017161E"/>
    <w:rsid w:val="001716E8"/>
    <w:rsid w:val="001720E7"/>
    <w:rsid w:val="0017246A"/>
    <w:rsid w:val="00172729"/>
    <w:rsid w:val="00172A5C"/>
    <w:rsid w:val="00172DA2"/>
    <w:rsid w:val="00172DD1"/>
    <w:rsid w:val="00173039"/>
    <w:rsid w:val="00174190"/>
    <w:rsid w:val="001749DE"/>
    <w:rsid w:val="00174CE9"/>
    <w:rsid w:val="00174D74"/>
    <w:rsid w:val="00174EA8"/>
    <w:rsid w:val="00175110"/>
    <w:rsid w:val="00175302"/>
    <w:rsid w:val="00175D6B"/>
    <w:rsid w:val="001764A8"/>
    <w:rsid w:val="00176DF5"/>
    <w:rsid w:val="001771EF"/>
    <w:rsid w:val="0017753A"/>
    <w:rsid w:val="001777B7"/>
    <w:rsid w:val="00177EAC"/>
    <w:rsid w:val="0018028F"/>
    <w:rsid w:val="001803AA"/>
    <w:rsid w:val="001803BB"/>
    <w:rsid w:val="001804C8"/>
    <w:rsid w:val="001808A6"/>
    <w:rsid w:val="0018105A"/>
    <w:rsid w:val="00181534"/>
    <w:rsid w:val="00181A45"/>
    <w:rsid w:val="001828BD"/>
    <w:rsid w:val="00182ED4"/>
    <w:rsid w:val="001839A8"/>
    <w:rsid w:val="00183C29"/>
    <w:rsid w:val="00184AE1"/>
    <w:rsid w:val="0018500D"/>
    <w:rsid w:val="001853E7"/>
    <w:rsid w:val="00185F05"/>
    <w:rsid w:val="0018699D"/>
    <w:rsid w:val="001872DB"/>
    <w:rsid w:val="001875E0"/>
    <w:rsid w:val="00187627"/>
    <w:rsid w:val="0019008A"/>
    <w:rsid w:val="00190825"/>
    <w:rsid w:val="00190D19"/>
    <w:rsid w:val="0019135A"/>
    <w:rsid w:val="0019137F"/>
    <w:rsid w:val="00191758"/>
    <w:rsid w:val="0019182F"/>
    <w:rsid w:val="00191B91"/>
    <w:rsid w:val="00192013"/>
    <w:rsid w:val="0019224F"/>
    <w:rsid w:val="00192351"/>
    <w:rsid w:val="00193B82"/>
    <w:rsid w:val="0019408E"/>
    <w:rsid w:val="00194460"/>
    <w:rsid w:val="00194910"/>
    <w:rsid w:val="00194CEB"/>
    <w:rsid w:val="001952A0"/>
    <w:rsid w:val="001952BC"/>
    <w:rsid w:val="001956AC"/>
    <w:rsid w:val="00195802"/>
    <w:rsid w:val="001958B5"/>
    <w:rsid w:val="00195BA0"/>
    <w:rsid w:val="00195C49"/>
    <w:rsid w:val="00197A87"/>
    <w:rsid w:val="00197C6D"/>
    <w:rsid w:val="001A0295"/>
    <w:rsid w:val="001A02DE"/>
    <w:rsid w:val="001A0307"/>
    <w:rsid w:val="001A031F"/>
    <w:rsid w:val="001A0FD8"/>
    <w:rsid w:val="001A10D0"/>
    <w:rsid w:val="001A15D8"/>
    <w:rsid w:val="001A1654"/>
    <w:rsid w:val="001A1766"/>
    <w:rsid w:val="001A197D"/>
    <w:rsid w:val="001A1D5F"/>
    <w:rsid w:val="001A240B"/>
    <w:rsid w:val="001A310E"/>
    <w:rsid w:val="001A31B9"/>
    <w:rsid w:val="001A3425"/>
    <w:rsid w:val="001A34D6"/>
    <w:rsid w:val="001A356C"/>
    <w:rsid w:val="001A36D6"/>
    <w:rsid w:val="001A3B5F"/>
    <w:rsid w:val="001A3C76"/>
    <w:rsid w:val="001A4424"/>
    <w:rsid w:val="001A443C"/>
    <w:rsid w:val="001A4CFF"/>
    <w:rsid w:val="001A536D"/>
    <w:rsid w:val="001A5B16"/>
    <w:rsid w:val="001A6AB4"/>
    <w:rsid w:val="001A6BFC"/>
    <w:rsid w:val="001A7707"/>
    <w:rsid w:val="001B050A"/>
    <w:rsid w:val="001B0544"/>
    <w:rsid w:val="001B0BE7"/>
    <w:rsid w:val="001B0E49"/>
    <w:rsid w:val="001B11B2"/>
    <w:rsid w:val="001B124F"/>
    <w:rsid w:val="001B1AF8"/>
    <w:rsid w:val="001B20B4"/>
    <w:rsid w:val="001B27A2"/>
    <w:rsid w:val="001B29D6"/>
    <w:rsid w:val="001B2EA5"/>
    <w:rsid w:val="001B35AD"/>
    <w:rsid w:val="001B38E7"/>
    <w:rsid w:val="001B3959"/>
    <w:rsid w:val="001B4566"/>
    <w:rsid w:val="001B463D"/>
    <w:rsid w:val="001B4EC3"/>
    <w:rsid w:val="001B5234"/>
    <w:rsid w:val="001B5569"/>
    <w:rsid w:val="001B581F"/>
    <w:rsid w:val="001B588E"/>
    <w:rsid w:val="001B5D2E"/>
    <w:rsid w:val="001B6323"/>
    <w:rsid w:val="001B6384"/>
    <w:rsid w:val="001B6828"/>
    <w:rsid w:val="001B6CB1"/>
    <w:rsid w:val="001B711A"/>
    <w:rsid w:val="001C0206"/>
    <w:rsid w:val="001C137B"/>
    <w:rsid w:val="001C13C3"/>
    <w:rsid w:val="001C14A5"/>
    <w:rsid w:val="001C158E"/>
    <w:rsid w:val="001C16C8"/>
    <w:rsid w:val="001C1AE5"/>
    <w:rsid w:val="001C3DE5"/>
    <w:rsid w:val="001C3F31"/>
    <w:rsid w:val="001C3F3E"/>
    <w:rsid w:val="001C43C4"/>
    <w:rsid w:val="001C46C2"/>
    <w:rsid w:val="001C4FE1"/>
    <w:rsid w:val="001C50D2"/>
    <w:rsid w:val="001C5672"/>
    <w:rsid w:val="001C5967"/>
    <w:rsid w:val="001C5A6E"/>
    <w:rsid w:val="001C5B3B"/>
    <w:rsid w:val="001C6D05"/>
    <w:rsid w:val="001C702E"/>
    <w:rsid w:val="001C7936"/>
    <w:rsid w:val="001C7DC9"/>
    <w:rsid w:val="001D0961"/>
    <w:rsid w:val="001D1409"/>
    <w:rsid w:val="001D1717"/>
    <w:rsid w:val="001D21D9"/>
    <w:rsid w:val="001D22EF"/>
    <w:rsid w:val="001D26D4"/>
    <w:rsid w:val="001D2AB7"/>
    <w:rsid w:val="001D2AFC"/>
    <w:rsid w:val="001D346F"/>
    <w:rsid w:val="001D3EAD"/>
    <w:rsid w:val="001D3F2E"/>
    <w:rsid w:val="001D3FDF"/>
    <w:rsid w:val="001D46D7"/>
    <w:rsid w:val="001D4C5B"/>
    <w:rsid w:val="001D4DEC"/>
    <w:rsid w:val="001D4E0A"/>
    <w:rsid w:val="001D5200"/>
    <w:rsid w:val="001D5C2F"/>
    <w:rsid w:val="001D6080"/>
    <w:rsid w:val="001D65EE"/>
    <w:rsid w:val="001D6E4A"/>
    <w:rsid w:val="001D7747"/>
    <w:rsid w:val="001D7959"/>
    <w:rsid w:val="001D79F8"/>
    <w:rsid w:val="001E0418"/>
    <w:rsid w:val="001E1D5A"/>
    <w:rsid w:val="001E1DE8"/>
    <w:rsid w:val="001E20A7"/>
    <w:rsid w:val="001E21A3"/>
    <w:rsid w:val="001E24A1"/>
    <w:rsid w:val="001E2E52"/>
    <w:rsid w:val="001E3553"/>
    <w:rsid w:val="001E3E48"/>
    <w:rsid w:val="001E454F"/>
    <w:rsid w:val="001E4FDB"/>
    <w:rsid w:val="001E544C"/>
    <w:rsid w:val="001E5D65"/>
    <w:rsid w:val="001E60A6"/>
    <w:rsid w:val="001E6A91"/>
    <w:rsid w:val="001E6CD5"/>
    <w:rsid w:val="001E7541"/>
    <w:rsid w:val="001E7D50"/>
    <w:rsid w:val="001F0880"/>
    <w:rsid w:val="001F089C"/>
    <w:rsid w:val="001F0C29"/>
    <w:rsid w:val="001F1243"/>
    <w:rsid w:val="001F135D"/>
    <w:rsid w:val="001F1888"/>
    <w:rsid w:val="001F1C05"/>
    <w:rsid w:val="001F2326"/>
    <w:rsid w:val="001F28A7"/>
    <w:rsid w:val="001F2B89"/>
    <w:rsid w:val="001F3158"/>
    <w:rsid w:val="001F3A03"/>
    <w:rsid w:val="001F3F94"/>
    <w:rsid w:val="001F4283"/>
    <w:rsid w:val="001F4BF7"/>
    <w:rsid w:val="001F4CB5"/>
    <w:rsid w:val="001F50BC"/>
    <w:rsid w:val="001F526E"/>
    <w:rsid w:val="001F5271"/>
    <w:rsid w:val="001F5D21"/>
    <w:rsid w:val="001F6039"/>
    <w:rsid w:val="001F6AEB"/>
    <w:rsid w:val="001F77C1"/>
    <w:rsid w:val="001F7916"/>
    <w:rsid w:val="00200635"/>
    <w:rsid w:val="00200772"/>
    <w:rsid w:val="00200BAB"/>
    <w:rsid w:val="00200F3D"/>
    <w:rsid w:val="00202086"/>
    <w:rsid w:val="0020244B"/>
    <w:rsid w:val="002028CC"/>
    <w:rsid w:val="00203112"/>
    <w:rsid w:val="00203AB9"/>
    <w:rsid w:val="0020483D"/>
    <w:rsid w:val="00204857"/>
    <w:rsid w:val="00204D2F"/>
    <w:rsid w:val="00204E24"/>
    <w:rsid w:val="002054AF"/>
    <w:rsid w:val="0020582D"/>
    <w:rsid w:val="00205B52"/>
    <w:rsid w:val="00206235"/>
    <w:rsid w:val="0020632D"/>
    <w:rsid w:val="00206597"/>
    <w:rsid w:val="002065E2"/>
    <w:rsid w:val="00206CEF"/>
    <w:rsid w:val="00206E49"/>
    <w:rsid w:val="00207065"/>
    <w:rsid w:val="002104D8"/>
    <w:rsid w:val="00210BC3"/>
    <w:rsid w:val="00210BDA"/>
    <w:rsid w:val="00210C9C"/>
    <w:rsid w:val="00210CBB"/>
    <w:rsid w:val="00210FC7"/>
    <w:rsid w:val="002110BB"/>
    <w:rsid w:val="00211814"/>
    <w:rsid w:val="0021237C"/>
    <w:rsid w:val="002133CF"/>
    <w:rsid w:val="002138F2"/>
    <w:rsid w:val="00213E9B"/>
    <w:rsid w:val="00213F1C"/>
    <w:rsid w:val="00213FD8"/>
    <w:rsid w:val="002142C0"/>
    <w:rsid w:val="00214390"/>
    <w:rsid w:val="00214949"/>
    <w:rsid w:val="00214F1B"/>
    <w:rsid w:val="002150C9"/>
    <w:rsid w:val="002152F1"/>
    <w:rsid w:val="002153E4"/>
    <w:rsid w:val="002156B1"/>
    <w:rsid w:val="00215A1F"/>
    <w:rsid w:val="002163DE"/>
    <w:rsid w:val="00216404"/>
    <w:rsid w:val="00216781"/>
    <w:rsid w:val="00216F73"/>
    <w:rsid w:val="002172F3"/>
    <w:rsid w:val="00217CFC"/>
    <w:rsid w:val="00217F00"/>
    <w:rsid w:val="002213AF"/>
    <w:rsid w:val="002225B5"/>
    <w:rsid w:val="0022285D"/>
    <w:rsid w:val="00222B87"/>
    <w:rsid w:val="00222D38"/>
    <w:rsid w:val="00223606"/>
    <w:rsid w:val="00223848"/>
    <w:rsid w:val="00223950"/>
    <w:rsid w:val="00223FCA"/>
    <w:rsid w:val="00224266"/>
    <w:rsid w:val="00224E3E"/>
    <w:rsid w:val="00224E65"/>
    <w:rsid w:val="002255EF"/>
    <w:rsid w:val="0022585C"/>
    <w:rsid w:val="0022586C"/>
    <w:rsid w:val="0022599F"/>
    <w:rsid w:val="00225D46"/>
    <w:rsid w:val="00225EB1"/>
    <w:rsid w:val="00225FB8"/>
    <w:rsid w:val="00226032"/>
    <w:rsid w:val="0022651F"/>
    <w:rsid w:val="00226897"/>
    <w:rsid w:val="0022692C"/>
    <w:rsid w:val="00226D68"/>
    <w:rsid w:val="00226E2F"/>
    <w:rsid w:val="002275B8"/>
    <w:rsid w:val="00227B6F"/>
    <w:rsid w:val="00227D66"/>
    <w:rsid w:val="00230BB3"/>
    <w:rsid w:val="00230C59"/>
    <w:rsid w:val="0023198C"/>
    <w:rsid w:val="00231F20"/>
    <w:rsid w:val="00232580"/>
    <w:rsid w:val="00232B27"/>
    <w:rsid w:val="00234065"/>
    <w:rsid w:val="00234619"/>
    <w:rsid w:val="00234918"/>
    <w:rsid w:val="00234EA7"/>
    <w:rsid w:val="002351FB"/>
    <w:rsid w:val="00235606"/>
    <w:rsid w:val="002358CE"/>
    <w:rsid w:val="00236804"/>
    <w:rsid w:val="002369DB"/>
    <w:rsid w:val="00236EA5"/>
    <w:rsid w:val="002370FF"/>
    <w:rsid w:val="0023713B"/>
    <w:rsid w:val="00237264"/>
    <w:rsid w:val="00237288"/>
    <w:rsid w:val="0023739D"/>
    <w:rsid w:val="00237424"/>
    <w:rsid w:val="00237B0E"/>
    <w:rsid w:val="00237B82"/>
    <w:rsid w:val="00237D3F"/>
    <w:rsid w:val="00240620"/>
    <w:rsid w:val="00240CBC"/>
    <w:rsid w:val="0024108C"/>
    <w:rsid w:val="002413CB"/>
    <w:rsid w:val="00241529"/>
    <w:rsid w:val="00241633"/>
    <w:rsid w:val="0024164E"/>
    <w:rsid w:val="00241B9D"/>
    <w:rsid w:val="00241C12"/>
    <w:rsid w:val="00242C9B"/>
    <w:rsid w:val="00242D06"/>
    <w:rsid w:val="00242D91"/>
    <w:rsid w:val="002431F1"/>
    <w:rsid w:val="002435B4"/>
    <w:rsid w:val="0024388A"/>
    <w:rsid w:val="00243A8B"/>
    <w:rsid w:val="00243F46"/>
    <w:rsid w:val="0024404D"/>
    <w:rsid w:val="0024428A"/>
    <w:rsid w:val="00245236"/>
    <w:rsid w:val="00245600"/>
    <w:rsid w:val="00245DA3"/>
    <w:rsid w:val="00245DDD"/>
    <w:rsid w:val="0024657D"/>
    <w:rsid w:val="002468A2"/>
    <w:rsid w:val="00246C00"/>
    <w:rsid w:val="00247078"/>
    <w:rsid w:val="00247D95"/>
    <w:rsid w:val="0025001F"/>
    <w:rsid w:val="00250AFE"/>
    <w:rsid w:val="00252CC1"/>
    <w:rsid w:val="00252E80"/>
    <w:rsid w:val="002530D3"/>
    <w:rsid w:val="00253114"/>
    <w:rsid w:val="00253138"/>
    <w:rsid w:val="00253FD3"/>
    <w:rsid w:val="002547EF"/>
    <w:rsid w:val="00254CD0"/>
    <w:rsid w:val="00254F27"/>
    <w:rsid w:val="00255144"/>
    <w:rsid w:val="0025544F"/>
    <w:rsid w:val="0025551E"/>
    <w:rsid w:val="002555A5"/>
    <w:rsid w:val="002556D4"/>
    <w:rsid w:val="00255994"/>
    <w:rsid w:val="00256256"/>
    <w:rsid w:val="002563B0"/>
    <w:rsid w:val="00256917"/>
    <w:rsid w:val="00256A5D"/>
    <w:rsid w:val="00256B4D"/>
    <w:rsid w:val="00257845"/>
    <w:rsid w:val="00257AC8"/>
    <w:rsid w:val="00257BA2"/>
    <w:rsid w:val="00257EBA"/>
    <w:rsid w:val="002602D3"/>
    <w:rsid w:val="0026056F"/>
    <w:rsid w:val="002609BF"/>
    <w:rsid w:val="00260B4B"/>
    <w:rsid w:val="00260DD3"/>
    <w:rsid w:val="00260EA4"/>
    <w:rsid w:val="002610B9"/>
    <w:rsid w:val="00261125"/>
    <w:rsid w:val="002611C4"/>
    <w:rsid w:val="00261479"/>
    <w:rsid w:val="002622AA"/>
    <w:rsid w:val="002624CB"/>
    <w:rsid w:val="00262589"/>
    <w:rsid w:val="00262924"/>
    <w:rsid w:val="00262EE2"/>
    <w:rsid w:val="00262F89"/>
    <w:rsid w:val="002634ED"/>
    <w:rsid w:val="00263CC6"/>
    <w:rsid w:val="00263DF3"/>
    <w:rsid w:val="002643FC"/>
    <w:rsid w:val="00264957"/>
    <w:rsid w:val="00264FC0"/>
    <w:rsid w:val="00265276"/>
    <w:rsid w:val="00265408"/>
    <w:rsid w:val="00265B2E"/>
    <w:rsid w:val="00265CFF"/>
    <w:rsid w:val="00265FDE"/>
    <w:rsid w:val="00266FC2"/>
    <w:rsid w:val="002672C3"/>
    <w:rsid w:val="00267455"/>
    <w:rsid w:val="002674D2"/>
    <w:rsid w:val="00267C17"/>
    <w:rsid w:val="00270DFE"/>
    <w:rsid w:val="00271913"/>
    <w:rsid w:val="00271A99"/>
    <w:rsid w:val="00271C66"/>
    <w:rsid w:val="00271F6A"/>
    <w:rsid w:val="0027242F"/>
    <w:rsid w:val="00272CC0"/>
    <w:rsid w:val="00272D5E"/>
    <w:rsid w:val="00272E91"/>
    <w:rsid w:val="00273680"/>
    <w:rsid w:val="002738D3"/>
    <w:rsid w:val="00273F80"/>
    <w:rsid w:val="00273FE6"/>
    <w:rsid w:val="002741D0"/>
    <w:rsid w:val="00274499"/>
    <w:rsid w:val="002749B2"/>
    <w:rsid w:val="00275814"/>
    <w:rsid w:val="00276A7D"/>
    <w:rsid w:val="002772E8"/>
    <w:rsid w:val="002773E6"/>
    <w:rsid w:val="00277725"/>
    <w:rsid w:val="00277AD7"/>
    <w:rsid w:val="0028111B"/>
    <w:rsid w:val="00281185"/>
    <w:rsid w:val="00281698"/>
    <w:rsid w:val="002819C5"/>
    <w:rsid w:val="00281E4D"/>
    <w:rsid w:val="00282AAE"/>
    <w:rsid w:val="00282C5D"/>
    <w:rsid w:val="00283597"/>
    <w:rsid w:val="002835C2"/>
    <w:rsid w:val="00283AAB"/>
    <w:rsid w:val="00283B7D"/>
    <w:rsid w:val="002842A2"/>
    <w:rsid w:val="0028476C"/>
    <w:rsid w:val="0028500A"/>
    <w:rsid w:val="00286899"/>
    <w:rsid w:val="00286CDB"/>
    <w:rsid w:val="002873F9"/>
    <w:rsid w:val="0028744B"/>
    <w:rsid w:val="002878D8"/>
    <w:rsid w:val="00287CA7"/>
    <w:rsid w:val="00290134"/>
    <w:rsid w:val="002911ED"/>
    <w:rsid w:val="00291B11"/>
    <w:rsid w:val="002924F3"/>
    <w:rsid w:val="00292688"/>
    <w:rsid w:val="00292B7E"/>
    <w:rsid w:val="00293194"/>
    <w:rsid w:val="0029351C"/>
    <w:rsid w:val="0029369C"/>
    <w:rsid w:val="00293A42"/>
    <w:rsid w:val="0029406A"/>
    <w:rsid w:val="00294DAA"/>
    <w:rsid w:val="002953F9"/>
    <w:rsid w:val="00295547"/>
    <w:rsid w:val="00295782"/>
    <w:rsid w:val="00297A36"/>
    <w:rsid w:val="00297AD1"/>
    <w:rsid w:val="00297EBB"/>
    <w:rsid w:val="002A04BE"/>
    <w:rsid w:val="002A0717"/>
    <w:rsid w:val="002A17CD"/>
    <w:rsid w:val="002A18A6"/>
    <w:rsid w:val="002A1E49"/>
    <w:rsid w:val="002A306E"/>
    <w:rsid w:val="002A3350"/>
    <w:rsid w:val="002A364D"/>
    <w:rsid w:val="002A3BE0"/>
    <w:rsid w:val="002A3C9F"/>
    <w:rsid w:val="002A3D77"/>
    <w:rsid w:val="002A3F5A"/>
    <w:rsid w:val="002A4662"/>
    <w:rsid w:val="002A48F1"/>
    <w:rsid w:val="002A574B"/>
    <w:rsid w:val="002A5A92"/>
    <w:rsid w:val="002A6045"/>
    <w:rsid w:val="002A6F31"/>
    <w:rsid w:val="002A6FA7"/>
    <w:rsid w:val="002A77C1"/>
    <w:rsid w:val="002A78C3"/>
    <w:rsid w:val="002A7A43"/>
    <w:rsid w:val="002B0854"/>
    <w:rsid w:val="002B0A11"/>
    <w:rsid w:val="002B13AC"/>
    <w:rsid w:val="002B17BA"/>
    <w:rsid w:val="002B1DDB"/>
    <w:rsid w:val="002B2346"/>
    <w:rsid w:val="002B247F"/>
    <w:rsid w:val="002B277B"/>
    <w:rsid w:val="002B2D8A"/>
    <w:rsid w:val="002B2E34"/>
    <w:rsid w:val="002B2F2A"/>
    <w:rsid w:val="002B4076"/>
    <w:rsid w:val="002B4246"/>
    <w:rsid w:val="002B462C"/>
    <w:rsid w:val="002B4767"/>
    <w:rsid w:val="002B47FF"/>
    <w:rsid w:val="002B4C0B"/>
    <w:rsid w:val="002B53E5"/>
    <w:rsid w:val="002B6515"/>
    <w:rsid w:val="002B675F"/>
    <w:rsid w:val="002B67F3"/>
    <w:rsid w:val="002B6ED1"/>
    <w:rsid w:val="002B7335"/>
    <w:rsid w:val="002B75A9"/>
    <w:rsid w:val="002C0169"/>
    <w:rsid w:val="002C06BF"/>
    <w:rsid w:val="002C0EBA"/>
    <w:rsid w:val="002C11CA"/>
    <w:rsid w:val="002C13A0"/>
    <w:rsid w:val="002C13E5"/>
    <w:rsid w:val="002C143C"/>
    <w:rsid w:val="002C1551"/>
    <w:rsid w:val="002C1568"/>
    <w:rsid w:val="002C1BC9"/>
    <w:rsid w:val="002C1FDA"/>
    <w:rsid w:val="002C21C5"/>
    <w:rsid w:val="002C27B1"/>
    <w:rsid w:val="002C35CE"/>
    <w:rsid w:val="002C3844"/>
    <w:rsid w:val="002C3D78"/>
    <w:rsid w:val="002C3E21"/>
    <w:rsid w:val="002C4787"/>
    <w:rsid w:val="002C47A1"/>
    <w:rsid w:val="002C4F2C"/>
    <w:rsid w:val="002C58D6"/>
    <w:rsid w:val="002C5A9C"/>
    <w:rsid w:val="002C5DBC"/>
    <w:rsid w:val="002C5E09"/>
    <w:rsid w:val="002C618E"/>
    <w:rsid w:val="002C6B1C"/>
    <w:rsid w:val="002C6F19"/>
    <w:rsid w:val="002C728E"/>
    <w:rsid w:val="002C742E"/>
    <w:rsid w:val="002C7F83"/>
    <w:rsid w:val="002D0265"/>
    <w:rsid w:val="002D0511"/>
    <w:rsid w:val="002D05AD"/>
    <w:rsid w:val="002D0871"/>
    <w:rsid w:val="002D1BE3"/>
    <w:rsid w:val="002D1F0A"/>
    <w:rsid w:val="002D1FC7"/>
    <w:rsid w:val="002D23E7"/>
    <w:rsid w:val="002D2A23"/>
    <w:rsid w:val="002D2B19"/>
    <w:rsid w:val="002D2FD9"/>
    <w:rsid w:val="002D3646"/>
    <w:rsid w:val="002D4E15"/>
    <w:rsid w:val="002D5378"/>
    <w:rsid w:val="002D54F1"/>
    <w:rsid w:val="002D5534"/>
    <w:rsid w:val="002D5EAA"/>
    <w:rsid w:val="002D68DB"/>
    <w:rsid w:val="002D6BAE"/>
    <w:rsid w:val="002D79C0"/>
    <w:rsid w:val="002D7A21"/>
    <w:rsid w:val="002D7B17"/>
    <w:rsid w:val="002D7B96"/>
    <w:rsid w:val="002E0161"/>
    <w:rsid w:val="002E0731"/>
    <w:rsid w:val="002E0F79"/>
    <w:rsid w:val="002E1272"/>
    <w:rsid w:val="002E1496"/>
    <w:rsid w:val="002E1771"/>
    <w:rsid w:val="002E1788"/>
    <w:rsid w:val="002E1C1E"/>
    <w:rsid w:val="002E1ED1"/>
    <w:rsid w:val="002E21EA"/>
    <w:rsid w:val="002E268F"/>
    <w:rsid w:val="002E2711"/>
    <w:rsid w:val="002E277B"/>
    <w:rsid w:val="002E36F9"/>
    <w:rsid w:val="002E3DE6"/>
    <w:rsid w:val="002E4641"/>
    <w:rsid w:val="002E4723"/>
    <w:rsid w:val="002E4DAA"/>
    <w:rsid w:val="002E6EAB"/>
    <w:rsid w:val="002E74F8"/>
    <w:rsid w:val="002E7782"/>
    <w:rsid w:val="002E789B"/>
    <w:rsid w:val="002E7D60"/>
    <w:rsid w:val="002F056B"/>
    <w:rsid w:val="002F06D5"/>
    <w:rsid w:val="002F0911"/>
    <w:rsid w:val="002F0A87"/>
    <w:rsid w:val="002F1A7B"/>
    <w:rsid w:val="002F1A92"/>
    <w:rsid w:val="002F1AE1"/>
    <w:rsid w:val="002F21B1"/>
    <w:rsid w:val="002F263A"/>
    <w:rsid w:val="002F2689"/>
    <w:rsid w:val="002F26EC"/>
    <w:rsid w:val="002F280E"/>
    <w:rsid w:val="002F2970"/>
    <w:rsid w:val="002F2C98"/>
    <w:rsid w:val="002F2CF0"/>
    <w:rsid w:val="002F344A"/>
    <w:rsid w:val="002F3835"/>
    <w:rsid w:val="002F39AA"/>
    <w:rsid w:val="002F3F95"/>
    <w:rsid w:val="002F4263"/>
    <w:rsid w:val="002F4327"/>
    <w:rsid w:val="002F4898"/>
    <w:rsid w:val="002F4A3C"/>
    <w:rsid w:val="002F4D0C"/>
    <w:rsid w:val="002F4D7B"/>
    <w:rsid w:val="002F4DA1"/>
    <w:rsid w:val="002F5082"/>
    <w:rsid w:val="002F5347"/>
    <w:rsid w:val="002F58DF"/>
    <w:rsid w:val="002F5C9B"/>
    <w:rsid w:val="002F6843"/>
    <w:rsid w:val="002F7462"/>
    <w:rsid w:val="002F7FC3"/>
    <w:rsid w:val="0030017C"/>
    <w:rsid w:val="00300343"/>
    <w:rsid w:val="00300393"/>
    <w:rsid w:val="0030046B"/>
    <w:rsid w:val="00300743"/>
    <w:rsid w:val="00300AF0"/>
    <w:rsid w:val="003010F2"/>
    <w:rsid w:val="003013AA"/>
    <w:rsid w:val="0030177D"/>
    <w:rsid w:val="00302730"/>
    <w:rsid w:val="00302C5A"/>
    <w:rsid w:val="00302EE9"/>
    <w:rsid w:val="00303683"/>
    <w:rsid w:val="003036BC"/>
    <w:rsid w:val="003038DE"/>
    <w:rsid w:val="0030396B"/>
    <w:rsid w:val="00303D60"/>
    <w:rsid w:val="00303EFC"/>
    <w:rsid w:val="00304094"/>
    <w:rsid w:val="0030414D"/>
    <w:rsid w:val="0030416F"/>
    <w:rsid w:val="00304341"/>
    <w:rsid w:val="00304FCA"/>
    <w:rsid w:val="003056F5"/>
    <w:rsid w:val="00305781"/>
    <w:rsid w:val="00305EAB"/>
    <w:rsid w:val="00306A40"/>
    <w:rsid w:val="00306B82"/>
    <w:rsid w:val="0030745C"/>
    <w:rsid w:val="003074CE"/>
    <w:rsid w:val="003078C5"/>
    <w:rsid w:val="00307CF3"/>
    <w:rsid w:val="003100BD"/>
    <w:rsid w:val="003106A7"/>
    <w:rsid w:val="003113C8"/>
    <w:rsid w:val="00311912"/>
    <w:rsid w:val="00311F70"/>
    <w:rsid w:val="00312127"/>
    <w:rsid w:val="003124B7"/>
    <w:rsid w:val="00312764"/>
    <w:rsid w:val="003127C9"/>
    <w:rsid w:val="00312D81"/>
    <w:rsid w:val="003132E9"/>
    <w:rsid w:val="00313F5E"/>
    <w:rsid w:val="00314477"/>
    <w:rsid w:val="003149F4"/>
    <w:rsid w:val="00314B92"/>
    <w:rsid w:val="00315145"/>
    <w:rsid w:val="003152AB"/>
    <w:rsid w:val="003155DF"/>
    <w:rsid w:val="003158D0"/>
    <w:rsid w:val="0031600B"/>
    <w:rsid w:val="00316191"/>
    <w:rsid w:val="00316334"/>
    <w:rsid w:val="00316BD0"/>
    <w:rsid w:val="00316EB7"/>
    <w:rsid w:val="00316FAA"/>
    <w:rsid w:val="003170F2"/>
    <w:rsid w:val="003179E2"/>
    <w:rsid w:val="003202EF"/>
    <w:rsid w:val="00320AB5"/>
    <w:rsid w:val="00320AE5"/>
    <w:rsid w:val="00321085"/>
    <w:rsid w:val="00321129"/>
    <w:rsid w:val="00321E9D"/>
    <w:rsid w:val="0032208F"/>
    <w:rsid w:val="0032315A"/>
    <w:rsid w:val="0032374A"/>
    <w:rsid w:val="00323B63"/>
    <w:rsid w:val="00323C71"/>
    <w:rsid w:val="00323E8F"/>
    <w:rsid w:val="00323EBC"/>
    <w:rsid w:val="00324DDC"/>
    <w:rsid w:val="0032502D"/>
    <w:rsid w:val="003251B4"/>
    <w:rsid w:val="0032538E"/>
    <w:rsid w:val="00325396"/>
    <w:rsid w:val="00326475"/>
    <w:rsid w:val="003266BD"/>
    <w:rsid w:val="00326E02"/>
    <w:rsid w:val="00326E07"/>
    <w:rsid w:val="003274C6"/>
    <w:rsid w:val="00327639"/>
    <w:rsid w:val="003278A7"/>
    <w:rsid w:val="00327B63"/>
    <w:rsid w:val="00327C10"/>
    <w:rsid w:val="003301E4"/>
    <w:rsid w:val="00330795"/>
    <w:rsid w:val="00330952"/>
    <w:rsid w:val="00330962"/>
    <w:rsid w:val="00330A26"/>
    <w:rsid w:val="00330CD5"/>
    <w:rsid w:val="00330D37"/>
    <w:rsid w:val="00330DDA"/>
    <w:rsid w:val="00331192"/>
    <w:rsid w:val="0033173B"/>
    <w:rsid w:val="0033179B"/>
    <w:rsid w:val="00331AA3"/>
    <w:rsid w:val="00331C14"/>
    <w:rsid w:val="00331E19"/>
    <w:rsid w:val="00331E6A"/>
    <w:rsid w:val="003323B3"/>
    <w:rsid w:val="003325B2"/>
    <w:rsid w:val="0033287F"/>
    <w:rsid w:val="00333478"/>
    <w:rsid w:val="0033420F"/>
    <w:rsid w:val="0033445C"/>
    <w:rsid w:val="00334B0F"/>
    <w:rsid w:val="003363ED"/>
    <w:rsid w:val="003366A8"/>
    <w:rsid w:val="0033777E"/>
    <w:rsid w:val="00337B88"/>
    <w:rsid w:val="00337B8F"/>
    <w:rsid w:val="0034047F"/>
    <w:rsid w:val="003404D3"/>
    <w:rsid w:val="003407DA"/>
    <w:rsid w:val="00341676"/>
    <w:rsid w:val="00342C6E"/>
    <w:rsid w:val="00342D92"/>
    <w:rsid w:val="00343562"/>
    <w:rsid w:val="003441FE"/>
    <w:rsid w:val="00344324"/>
    <w:rsid w:val="003445D1"/>
    <w:rsid w:val="00345355"/>
    <w:rsid w:val="00345929"/>
    <w:rsid w:val="00345A75"/>
    <w:rsid w:val="00345B3F"/>
    <w:rsid w:val="003463E0"/>
    <w:rsid w:val="0034699A"/>
    <w:rsid w:val="00346C3A"/>
    <w:rsid w:val="003472AE"/>
    <w:rsid w:val="00347848"/>
    <w:rsid w:val="0034785B"/>
    <w:rsid w:val="00347C4D"/>
    <w:rsid w:val="00350A2B"/>
    <w:rsid w:val="00350DEE"/>
    <w:rsid w:val="00350E95"/>
    <w:rsid w:val="00351258"/>
    <w:rsid w:val="00351DA3"/>
    <w:rsid w:val="003520CE"/>
    <w:rsid w:val="003523E7"/>
    <w:rsid w:val="00352528"/>
    <w:rsid w:val="0035295E"/>
    <w:rsid w:val="003529CC"/>
    <w:rsid w:val="00352CEE"/>
    <w:rsid w:val="00352F74"/>
    <w:rsid w:val="003530CC"/>
    <w:rsid w:val="00354216"/>
    <w:rsid w:val="0035449A"/>
    <w:rsid w:val="003546B1"/>
    <w:rsid w:val="00354775"/>
    <w:rsid w:val="00354986"/>
    <w:rsid w:val="00354E99"/>
    <w:rsid w:val="00354FB2"/>
    <w:rsid w:val="00355538"/>
    <w:rsid w:val="003555D2"/>
    <w:rsid w:val="00355699"/>
    <w:rsid w:val="0035586A"/>
    <w:rsid w:val="00356902"/>
    <w:rsid w:val="00357238"/>
    <w:rsid w:val="00357864"/>
    <w:rsid w:val="00357B30"/>
    <w:rsid w:val="003601CB"/>
    <w:rsid w:val="00360865"/>
    <w:rsid w:val="003608EC"/>
    <w:rsid w:val="00361A50"/>
    <w:rsid w:val="00362818"/>
    <w:rsid w:val="00362F79"/>
    <w:rsid w:val="00362FAC"/>
    <w:rsid w:val="00363762"/>
    <w:rsid w:val="0036381F"/>
    <w:rsid w:val="003646BF"/>
    <w:rsid w:val="00364B4E"/>
    <w:rsid w:val="003650C3"/>
    <w:rsid w:val="00365472"/>
    <w:rsid w:val="003654F0"/>
    <w:rsid w:val="003669B9"/>
    <w:rsid w:val="003670DC"/>
    <w:rsid w:val="00367D21"/>
    <w:rsid w:val="00370B6F"/>
    <w:rsid w:val="0037140C"/>
    <w:rsid w:val="00371603"/>
    <w:rsid w:val="00371D18"/>
    <w:rsid w:val="0037201F"/>
    <w:rsid w:val="00372336"/>
    <w:rsid w:val="003726B8"/>
    <w:rsid w:val="00372700"/>
    <w:rsid w:val="00372C74"/>
    <w:rsid w:val="00372D2C"/>
    <w:rsid w:val="00373304"/>
    <w:rsid w:val="003759B6"/>
    <w:rsid w:val="003763D3"/>
    <w:rsid w:val="0037651D"/>
    <w:rsid w:val="003775AA"/>
    <w:rsid w:val="00377E7B"/>
    <w:rsid w:val="00380634"/>
    <w:rsid w:val="00380FE8"/>
    <w:rsid w:val="00381987"/>
    <w:rsid w:val="00381C49"/>
    <w:rsid w:val="00382591"/>
    <w:rsid w:val="003828E8"/>
    <w:rsid w:val="00382C50"/>
    <w:rsid w:val="00383C11"/>
    <w:rsid w:val="00383D89"/>
    <w:rsid w:val="00383DD9"/>
    <w:rsid w:val="003847CF"/>
    <w:rsid w:val="003847D6"/>
    <w:rsid w:val="003849DC"/>
    <w:rsid w:val="00384B96"/>
    <w:rsid w:val="00384E1B"/>
    <w:rsid w:val="0038519F"/>
    <w:rsid w:val="003853E0"/>
    <w:rsid w:val="003855DB"/>
    <w:rsid w:val="00387635"/>
    <w:rsid w:val="00387798"/>
    <w:rsid w:val="00390814"/>
    <w:rsid w:val="003911D9"/>
    <w:rsid w:val="003912CF"/>
    <w:rsid w:val="00391D59"/>
    <w:rsid w:val="003922F2"/>
    <w:rsid w:val="00392772"/>
    <w:rsid w:val="003928A7"/>
    <w:rsid w:val="00392A7E"/>
    <w:rsid w:val="00392C62"/>
    <w:rsid w:val="0039306C"/>
    <w:rsid w:val="00393546"/>
    <w:rsid w:val="00393559"/>
    <w:rsid w:val="00393868"/>
    <w:rsid w:val="00393EEA"/>
    <w:rsid w:val="0039406D"/>
    <w:rsid w:val="003943D6"/>
    <w:rsid w:val="00394411"/>
    <w:rsid w:val="00394D75"/>
    <w:rsid w:val="00394DE1"/>
    <w:rsid w:val="00394E11"/>
    <w:rsid w:val="00394EF1"/>
    <w:rsid w:val="0039583E"/>
    <w:rsid w:val="00395A08"/>
    <w:rsid w:val="003962D9"/>
    <w:rsid w:val="00396788"/>
    <w:rsid w:val="00396C17"/>
    <w:rsid w:val="003970F0"/>
    <w:rsid w:val="0039722C"/>
    <w:rsid w:val="00397711"/>
    <w:rsid w:val="00397C65"/>
    <w:rsid w:val="003A0129"/>
    <w:rsid w:val="003A0230"/>
    <w:rsid w:val="003A03DA"/>
    <w:rsid w:val="003A0FB4"/>
    <w:rsid w:val="003A10CE"/>
    <w:rsid w:val="003A147A"/>
    <w:rsid w:val="003A1E5F"/>
    <w:rsid w:val="003A2464"/>
    <w:rsid w:val="003A37B8"/>
    <w:rsid w:val="003A3F9A"/>
    <w:rsid w:val="003A43A0"/>
    <w:rsid w:val="003A4A2E"/>
    <w:rsid w:val="003A4F56"/>
    <w:rsid w:val="003A5195"/>
    <w:rsid w:val="003A6303"/>
    <w:rsid w:val="003A6609"/>
    <w:rsid w:val="003A6726"/>
    <w:rsid w:val="003A6B36"/>
    <w:rsid w:val="003A6EDE"/>
    <w:rsid w:val="003A6F92"/>
    <w:rsid w:val="003A75EB"/>
    <w:rsid w:val="003A76E8"/>
    <w:rsid w:val="003B102A"/>
    <w:rsid w:val="003B1A28"/>
    <w:rsid w:val="003B27B8"/>
    <w:rsid w:val="003B2941"/>
    <w:rsid w:val="003B299F"/>
    <w:rsid w:val="003B2AE4"/>
    <w:rsid w:val="003B2D9B"/>
    <w:rsid w:val="003B32AB"/>
    <w:rsid w:val="003B363D"/>
    <w:rsid w:val="003B3733"/>
    <w:rsid w:val="003B37ED"/>
    <w:rsid w:val="003B3890"/>
    <w:rsid w:val="003B43D6"/>
    <w:rsid w:val="003B4437"/>
    <w:rsid w:val="003B4691"/>
    <w:rsid w:val="003B4A8A"/>
    <w:rsid w:val="003B5BDA"/>
    <w:rsid w:val="003B5F1F"/>
    <w:rsid w:val="003B6630"/>
    <w:rsid w:val="003B6A8B"/>
    <w:rsid w:val="003B6CA4"/>
    <w:rsid w:val="003B6DEF"/>
    <w:rsid w:val="003B6E06"/>
    <w:rsid w:val="003B71AD"/>
    <w:rsid w:val="003C089E"/>
    <w:rsid w:val="003C0902"/>
    <w:rsid w:val="003C10DB"/>
    <w:rsid w:val="003C16FD"/>
    <w:rsid w:val="003C1F68"/>
    <w:rsid w:val="003C2105"/>
    <w:rsid w:val="003C230B"/>
    <w:rsid w:val="003C2377"/>
    <w:rsid w:val="003C2CFE"/>
    <w:rsid w:val="003C2D77"/>
    <w:rsid w:val="003C2E21"/>
    <w:rsid w:val="003C2FB1"/>
    <w:rsid w:val="003C3005"/>
    <w:rsid w:val="003C340F"/>
    <w:rsid w:val="003C3622"/>
    <w:rsid w:val="003C3B7A"/>
    <w:rsid w:val="003C3D0A"/>
    <w:rsid w:val="003C4290"/>
    <w:rsid w:val="003C489D"/>
    <w:rsid w:val="003C4978"/>
    <w:rsid w:val="003C4DE3"/>
    <w:rsid w:val="003C4F88"/>
    <w:rsid w:val="003C5067"/>
    <w:rsid w:val="003C55E9"/>
    <w:rsid w:val="003C5F48"/>
    <w:rsid w:val="003C6218"/>
    <w:rsid w:val="003C641D"/>
    <w:rsid w:val="003C650B"/>
    <w:rsid w:val="003C681F"/>
    <w:rsid w:val="003C685C"/>
    <w:rsid w:val="003C6D3D"/>
    <w:rsid w:val="003C6E5C"/>
    <w:rsid w:val="003C6EBE"/>
    <w:rsid w:val="003C7849"/>
    <w:rsid w:val="003C7B16"/>
    <w:rsid w:val="003D01E9"/>
    <w:rsid w:val="003D03C8"/>
    <w:rsid w:val="003D06D0"/>
    <w:rsid w:val="003D0A01"/>
    <w:rsid w:val="003D0A99"/>
    <w:rsid w:val="003D12BC"/>
    <w:rsid w:val="003D2138"/>
    <w:rsid w:val="003D2AF9"/>
    <w:rsid w:val="003D2ECA"/>
    <w:rsid w:val="003D311C"/>
    <w:rsid w:val="003D4098"/>
    <w:rsid w:val="003D4141"/>
    <w:rsid w:val="003D4F14"/>
    <w:rsid w:val="003D513F"/>
    <w:rsid w:val="003D5198"/>
    <w:rsid w:val="003D5724"/>
    <w:rsid w:val="003D5C34"/>
    <w:rsid w:val="003D5F85"/>
    <w:rsid w:val="003D5FE0"/>
    <w:rsid w:val="003D61E2"/>
    <w:rsid w:val="003D73B5"/>
    <w:rsid w:val="003D7719"/>
    <w:rsid w:val="003D7B50"/>
    <w:rsid w:val="003E03A9"/>
    <w:rsid w:val="003E065C"/>
    <w:rsid w:val="003E0AC6"/>
    <w:rsid w:val="003E0B8D"/>
    <w:rsid w:val="003E1925"/>
    <w:rsid w:val="003E1A5C"/>
    <w:rsid w:val="003E1EFC"/>
    <w:rsid w:val="003E1F58"/>
    <w:rsid w:val="003E2176"/>
    <w:rsid w:val="003E2AD0"/>
    <w:rsid w:val="003E2D15"/>
    <w:rsid w:val="003E3446"/>
    <w:rsid w:val="003E3493"/>
    <w:rsid w:val="003E3794"/>
    <w:rsid w:val="003E4539"/>
    <w:rsid w:val="003E4674"/>
    <w:rsid w:val="003E4A7C"/>
    <w:rsid w:val="003E4BDA"/>
    <w:rsid w:val="003E4F1B"/>
    <w:rsid w:val="003E51CD"/>
    <w:rsid w:val="003E523C"/>
    <w:rsid w:val="003E52AE"/>
    <w:rsid w:val="003E52B4"/>
    <w:rsid w:val="003E52C8"/>
    <w:rsid w:val="003E5BA5"/>
    <w:rsid w:val="003E6B85"/>
    <w:rsid w:val="003E6E3D"/>
    <w:rsid w:val="003E7905"/>
    <w:rsid w:val="003F004A"/>
    <w:rsid w:val="003F0598"/>
    <w:rsid w:val="003F0A68"/>
    <w:rsid w:val="003F14D8"/>
    <w:rsid w:val="003F15EB"/>
    <w:rsid w:val="003F18B1"/>
    <w:rsid w:val="003F19B5"/>
    <w:rsid w:val="003F2664"/>
    <w:rsid w:val="003F35B9"/>
    <w:rsid w:val="003F3A95"/>
    <w:rsid w:val="003F3C1D"/>
    <w:rsid w:val="003F4D30"/>
    <w:rsid w:val="003F57EF"/>
    <w:rsid w:val="003F6182"/>
    <w:rsid w:val="003F6353"/>
    <w:rsid w:val="003F69E7"/>
    <w:rsid w:val="003F6C42"/>
    <w:rsid w:val="003F7912"/>
    <w:rsid w:val="003F7FC2"/>
    <w:rsid w:val="00400084"/>
    <w:rsid w:val="00400514"/>
    <w:rsid w:val="0040077A"/>
    <w:rsid w:val="00400E58"/>
    <w:rsid w:val="00401053"/>
    <w:rsid w:val="00401135"/>
    <w:rsid w:val="00401223"/>
    <w:rsid w:val="004014F1"/>
    <w:rsid w:val="00401A51"/>
    <w:rsid w:val="00402141"/>
    <w:rsid w:val="0040227C"/>
    <w:rsid w:val="004022CD"/>
    <w:rsid w:val="004027D9"/>
    <w:rsid w:val="00402823"/>
    <w:rsid w:val="004029FB"/>
    <w:rsid w:val="00402B93"/>
    <w:rsid w:val="00403016"/>
    <w:rsid w:val="00403348"/>
    <w:rsid w:val="004033A6"/>
    <w:rsid w:val="004038F6"/>
    <w:rsid w:val="00403B8F"/>
    <w:rsid w:val="00403CE2"/>
    <w:rsid w:val="00404339"/>
    <w:rsid w:val="00404E4D"/>
    <w:rsid w:val="0040595E"/>
    <w:rsid w:val="00405B9B"/>
    <w:rsid w:val="0040603A"/>
    <w:rsid w:val="004065D9"/>
    <w:rsid w:val="00406B9D"/>
    <w:rsid w:val="00406BD1"/>
    <w:rsid w:val="0040701A"/>
    <w:rsid w:val="004071F9"/>
    <w:rsid w:val="004076FF"/>
    <w:rsid w:val="00410545"/>
    <w:rsid w:val="00410A81"/>
    <w:rsid w:val="0041102C"/>
    <w:rsid w:val="00411047"/>
    <w:rsid w:val="00411704"/>
    <w:rsid w:val="00411754"/>
    <w:rsid w:val="00411834"/>
    <w:rsid w:val="00411984"/>
    <w:rsid w:val="0041203C"/>
    <w:rsid w:val="0041226E"/>
    <w:rsid w:val="0041265B"/>
    <w:rsid w:val="0041298B"/>
    <w:rsid w:val="004129EB"/>
    <w:rsid w:val="00412CBE"/>
    <w:rsid w:val="00413078"/>
    <w:rsid w:val="00413624"/>
    <w:rsid w:val="00413671"/>
    <w:rsid w:val="00413B1B"/>
    <w:rsid w:val="00413C8A"/>
    <w:rsid w:val="004140CE"/>
    <w:rsid w:val="004141A3"/>
    <w:rsid w:val="00414C0B"/>
    <w:rsid w:val="00414D27"/>
    <w:rsid w:val="00415571"/>
    <w:rsid w:val="00415FCB"/>
    <w:rsid w:val="004162AD"/>
    <w:rsid w:val="004162B5"/>
    <w:rsid w:val="00416357"/>
    <w:rsid w:val="0041643D"/>
    <w:rsid w:val="004164FE"/>
    <w:rsid w:val="004165FE"/>
    <w:rsid w:val="00416629"/>
    <w:rsid w:val="00416F7B"/>
    <w:rsid w:val="004174CE"/>
    <w:rsid w:val="0041787A"/>
    <w:rsid w:val="00417E32"/>
    <w:rsid w:val="00420075"/>
    <w:rsid w:val="004207AE"/>
    <w:rsid w:val="004214AB"/>
    <w:rsid w:val="004216D5"/>
    <w:rsid w:val="004216F4"/>
    <w:rsid w:val="004222C4"/>
    <w:rsid w:val="004227B7"/>
    <w:rsid w:val="00422AE2"/>
    <w:rsid w:val="00422EAE"/>
    <w:rsid w:val="0042349C"/>
    <w:rsid w:val="0042350D"/>
    <w:rsid w:val="004239EC"/>
    <w:rsid w:val="00423A3D"/>
    <w:rsid w:val="004243A7"/>
    <w:rsid w:val="00424830"/>
    <w:rsid w:val="004248A8"/>
    <w:rsid w:val="00425153"/>
    <w:rsid w:val="00425CAA"/>
    <w:rsid w:val="00425FE8"/>
    <w:rsid w:val="004261F6"/>
    <w:rsid w:val="0042629C"/>
    <w:rsid w:val="00426381"/>
    <w:rsid w:val="004266D1"/>
    <w:rsid w:val="00426A15"/>
    <w:rsid w:val="00427040"/>
    <w:rsid w:val="0042771C"/>
    <w:rsid w:val="00427A8A"/>
    <w:rsid w:val="004302A7"/>
    <w:rsid w:val="004308F2"/>
    <w:rsid w:val="004312AE"/>
    <w:rsid w:val="00431896"/>
    <w:rsid w:val="004325DB"/>
    <w:rsid w:val="00432784"/>
    <w:rsid w:val="00432802"/>
    <w:rsid w:val="0043280E"/>
    <w:rsid w:val="004328DA"/>
    <w:rsid w:val="00432D54"/>
    <w:rsid w:val="00433B53"/>
    <w:rsid w:val="00433B69"/>
    <w:rsid w:val="00433DEF"/>
    <w:rsid w:val="004347C1"/>
    <w:rsid w:val="00434EC2"/>
    <w:rsid w:val="00434F95"/>
    <w:rsid w:val="0043506F"/>
    <w:rsid w:val="00435DFC"/>
    <w:rsid w:val="00436156"/>
    <w:rsid w:val="004365B4"/>
    <w:rsid w:val="00436B01"/>
    <w:rsid w:val="00436BF7"/>
    <w:rsid w:val="004370FA"/>
    <w:rsid w:val="00437483"/>
    <w:rsid w:val="00437553"/>
    <w:rsid w:val="00437B43"/>
    <w:rsid w:val="004403DB"/>
    <w:rsid w:val="00440493"/>
    <w:rsid w:val="0044056F"/>
    <w:rsid w:val="00441812"/>
    <w:rsid w:val="00442184"/>
    <w:rsid w:val="00442B51"/>
    <w:rsid w:val="00442CA3"/>
    <w:rsid w:val="00443640"/>
    <w:rsid w:val="00443D74"/>
    <w:rsid w:val="004440F9"/>
    <w:rsid w:val="0044423F"/>
    <w:rsid w:val="004453CA"/>
    <w:rsid w:val="00445B7B"/>
    <w:rsid w:val="00446603"/>
    <w:rsid w:val="0044662A"/>
    <w:rsid w:val="00446C8E"/>
    <w:rsid w:val="00446D68"/>
    <w:rsid w:val="0044711F"/>
    <w:rsid w:val="00447A38"/>
    <w:rsid w:val="00447C62"/>
    <w:rsid w:val="00447DC9"/>
    <w:rsid w:val="0045035E"/>
    <w:rsid w:val="00450496"/>
    <w:rsid w:val="00450E08"/>
    <w:rsid w:val="00451724"/>
    <w:rsid w:val="004518EE"/>
    <w:rsid w:val="00451A5B"/>
    <w:rsid w:val="00452298"/>
    <w:rsid w:val="00452605"/>
    <w:rsid w:val="0045336C"/>
    <w:rsid w:val="004535AB"/>
    <w:rsid w:val="004545B0"/>
    <w:rsid w:val="00454C2D"/>
    <w:rsid w:val="00454E10"/>
    <w:rsid w:val="00455561"/>
    <w:rsid w:val="0045602C"/>
    <w:rsid w:val="00456238"/>
    <w:rsid w:val="00456372"/>
    <w:rsid w:val="004563E2"/>
    <w:rsid w:val="0045665D"/>
    <w:rsid w:val="00456884"/>
    <w:rsid w:val="00457323"/>
    <w:rsid w:val="004579E6"/>
    <w:rsid w:val="00457ADA"/>
    <w:rsid w:val="00457B37"/>
    <w:rsid w:val="00457D20"/>
    <w:rsid w:val="00457D76"/>
    <w:rsid w:val="004605A0"/>
    <w:rsid w:val="004605D9"/>
    <w:rsid w:val="00460A7A"/>
    <w:rsid w:val="00460C52"/>
    <w:rsid w:val="0046111F"/>
    <w:rsid w:val="004613F2"/>
    <w:rsid w:val="0046167D"/>
    <w:rsid w:val="00461824"/>
    <w:rsid w:val="004618A0"/>
    <w:rsid w:val="00462E9D"/>
    <w:rsid w:val="004635E0"/>
    <w:rsid w:val="00464209"/>
    <w:rsid w:val="00464329"/>
    <w:rsid w:val="00464E5D"/>
    <w:rsid w:val="00465149"/>
    <w:rsid w:val="00465527"/>
    <w:rsid w:val="004657DB"/>
    <w:rsid w:val="0046580E"/>
    <w:rsid w:val="0046682E"/>
    <w:rsid w:val="004668EF"/>
    <w:rsid w:val="00466B7D"/>
    <w:rsid w:val="00466D5A"/>
    <w:rsid w:val="004671FD"/>
    <w:rsid w:val="00467952"/>
    <w:rsid w:val="00467CDD"/>
    <w:rsid w:val="00470029"/>
    <w:rsid w:val="00470319"/>
    <w:rsid w:val="00470737"/>
    <w:rsid w:val="00470956"/>
    <w:rsid w:val="00470F15"/>
    <w:rsid w:val="00472048"/>
    <w:rsid w:val="00472696"/>
    <w:rsid w:val="00472B34"/>
    <w:rsid w:val="00472DBD"/>
    <w:rsid w:val="00472EBB"/>
    <w:rsid w:val="00472ED0"/>
    <w:rsid w:val="004730E1"/>
    <w:rsid w:val="004731F0"/>
    <w:rsid w:val="004739D7"/>
    <w:rsid w:val="00474DA4"/>
    <w:rsid w:val="00474ED1"/>
    <w:rsid w:val="00475239"/>
    <w:rsid w:val="004755DE"/>
    <w:rsid w:val="00475F63"/>
    <w:rsid w:val="004760C3"/>
    <w:rsid w:val="004768E3"/>
    <w:rsid w:val="004771E5"/>
    <w:rsid w:val="004774B4"/>
    <w:rsid w:val="0047773E"/>
    <w:rsid w:val="004778E4"/>
    <w:rsid w:val="00477C9A"/>
    <w:rsid w:val="00480175"/>
    <w:rsid w:val="00480176"/>
    <w:rsid w:val="00480396"/>
    <w:rsid w:val="00480535"/>
    <w:rsid w:val="004813ED"/>
    <w:rsid w:val="0048168A"/>
    <w:rsid w:val="004820D1"/>
    <w:rsid w:val="004825E8"/>
    <w:rsid w:val="0048276A"/>
    <w:rsid w:val="00482DE3"/>
    <w:rsid w:val="004841D2"/>
    <w:rsid w:val="00484553"/>
    <w:rsid w:val="00484C2E"/>
    <w:rsid w:val="00484ECA"/>
    <w:rsid w:val="00485FA5"/>
    <w:rsid w:val="00486B9B"/>
    <w:rsid w:val="00486F4A"/>
    <w:rsid w:val="004870BB"/>
    <w:rsid w:val="0048753E"/>
    <w:rsid w:val="0048758F"/>
    <w:rsid w:val="004877A0"/>
    <w:rsid w:val="00487AED"/>
    <w:rsid w:val="00487D72"/>
    <w:rsid w:val="00490264"/>
    <w:rsid w:val="0049029A"/>
    <w:rsid w:val="00490647"/>
    <w:rsid w:val="004907C1"/>
    <w:rsid w:val="00490847"/>
    <w:rsid w:val="004910ED"/>
    <w:rsid w:val="00491658"/>
    <w:rsid w:val="0049192B"/>
    <w:rsid w:val="00491C64"/>
    <w:rsid w:val="00491C67"/>
    <w:rsid w:val="00491F40"/>
    <w:rsid w:val="0049488A"/>
    <w:rsid w:val="00494973"/>
    <w:rsid w:val="00494C1E"/>
    <w:rsid w:val="004954F1"/>
    <w:rsid w:val="004956FD"/>
    <w:rsid w:val="00495C8A"/>
    <w:rsid w:val="00496E8C"/>
    <w:rsid w:val="004971A3"/>
    <w:rsid w:val="00497AA6"/>
    <w:rsid w:val="00497DDA"/>
    <w:rsid w:val="004A0398"/>
    <w:rsid w:val="004A0A12"/>
    <w:rsid w:val="004A0F55"/>
    <w:rsid w:val="004A1012"/>
    <w:rsid w:val="004A10FF"/>
    <w:rsid w:val="004A19B5"/>
    <w:rsid w:val="004A1FF9"/>
    <w:rsid w:val="004A31B4"/>
    <w:rsid w:val="004A35DC"/>
    <w:rsid w:val="004A4310"/>
    <w:rsid w:val="004A5581"/>
    <w:rsid w:val="004A56D1"/>
    <w:rsid w:val="004A5919"/>
    <w:rsid w:val="004A5EAA"/>
    <w:rsid w:val="004A625F"/>
    <w:rsid w:val="004A6662"/>
    <w:rsid w:val="004A7A67"/>
    <w:rsid w:val="004A7CF5"/>
    <w:rsid w:val="004B001B"/>
    <w:rsid w:val="004B0EF2"/>
    <w:rsid w:val="004B11B7"/>
    <w:rsid w:val="004B15FF"/>
    <w:rsid w:val="004B16C6"/>
    <w:rsid w:val="004B17AF"/>
    <w:rsid w:val="004B20F1"/>
    <w:rsid w:val="004B2A63"/>
    <w:rsid w:val="004B4C6D"/>
    <w:rsid w:val="004B50FA"/>
    <w:rsid w:val="004B515E"/>
    <w:rsid w:val="004B5783"/>
    <w:rsid w:val="004B66A0"/>
    <w:rsid w:val="004B6B57"/>
    <w:rsid w:val="004B7191"/>
    <w:rsid w:val="004B723D"/>
    <w:rsid w:val="004B758E"/>
    <w:rsid w:val="004B76E2"/>
    <w:rsid w:val="004C0BB9"/>
    <w:rsid w:val="004C10B1"/>
    <w:rsid w:val="004C129B"/>
    <w:rsid w:val="004C1621"/>
    <w:rsid w:val="004C1865"/>
    <w:rsid w:val="004C1EFC"/>
    <w:rsid w:val="004C2560"/>
    <w:rsid w:val="004C300B"/>
    <w:rsid w:val="004C30CF"/>
    <w:rsid w:val="004C39D5"/>
    <w:rsid w:val="004C41ED"/>
    <w:rsid w:val="004C4F24"/>
    <w:rsid w:val="004C4F6D"/>
    <w:rsid w:val="004C5A20"/>
    <w:rsid w:val="004C6343"/>
    <w:rsid w:val="004C6CCC"/>
    <w:rsid w:val="004C6D48"/>
    <w:rsid w:val="004C77E4"/>
    <w:rsid w:val="004D012E"/>
    <w:rsid w:val="004D0234"/>
    <w:rsid w:val="004D1406"/>
    <w:rsid w:val="004D1E67"/>
    <w:rsid w:val="004D243D"/>
    <w:rsid w:val="004D3026"/>
    <w:rsid w:val="004D34FF"/>
    <w:rsid w:val="004D379D"/>
    <w:rsid w:val="004D4626"/>
    <w:rsid w:val="004D59CD"/>
    <w:rsid w:val="004D5A7D"/>
    <w:rsid w:val="004D6374"/>
    <w:rsid w:val="004D6DE8"/>
    <w:rsid w:val="004D721D"/>
    <w:rsid w:val="004D7BBE"/>
    <w:rsid w:val="004E080F"/>
    <w:rsid w:val="004E0F6A"/>
    <w:rsid w:val="004E1077"/>
    <w:rsid w:val="004E125C"/>
    <w:rsid w:val="004E12AE"/>
    <w:rsid w:val="004E1441"/>
    <w:rsid w:val="004E1518"/>
    <w:rsid w:val="004E18A6"/>
    <w:rsid w:val="004E1E9C"/>
    <w:rsid w:val="004E2CFD"/>
    <w:rsid w:val="004E34AC"/>
    <w:rsid w:val="004E35BF"/>
    <w:rsid w:val="004E363E"/>
    <w:rsid w:val="004E3EE1"/>
    <w:rsid w:val="004E4772"/>
    <w:rsid w:val="004E4B55"/>
    <w:rsid w:val="004E4EAA"/>
    <w:rsid w:val="004E5913"/>
    <w:rsid w:val="004E5C13"/>
    <w:rsid w:val="004E685D"/>
    <w:rsid w:val="004E6FFD"/>
    <w:rsid w:val="004F03BA"/>
    <w:rsid w:val="004F0632"/>
    <w:rsid w:val="004F0905"/>
    <w:rsid w:val="004F0EDA"/>
    <w:rsid w:val="004F18C4"/>
    <w:rsid w:val="004F19BE"/>
    <w:rsid w:val="004F1AE8"/>
    <w:rsid w:val="004F1B45"/>
    <w:rsid w:val="004F1BFC"/>
    <w:rsid w:val="004F1CB8"/>
    <w:rsid w:val="004F28F5"/>
    <w:rsid w:val="004F2D4D"/>
    <w:rsid w:val="004F2FB3"/>
    <w:rsid w:val="004F2FEA"/>
    <w:rsid w:val="004F30CB"/>
    <w:rsid w:val="004F3A73"/>
    <w:rsid w:val="004F3C07"/>
    <w:rsid w:val="004F43C9"/>
    <w:rsid w:val="004F45DA"/>
    <w:rsid w:val="004F4B4C"/>
    <w:rsid w:val="004F4B51"/>
    <w:rsid w:val="004F4B88"/>
    <w:rsid w:val="004F4E43"/>
    <w:rsid w:val="004F538D"/>
    <w:rsid w:val="004F5813"/>
    <w:rsid w:val="004F5927"/>
    <w:rsid w:val="004F63E7"/>
    <w:rsid w:val="004F6D16"/>
    <w:rsid w:val="004F720A"/>
    <w:rsid w:val="004F7527"/>
    <w:rsid w:val="004F7BC4"/>
    <w:rsid w:val="0050051E"/>
    <w:rsid w:val="0050103E"/>
    <w:rsid w:val="00501176"/>
    <w:rsid w:val="005014C6"/>
    <w:rsid w:val="00501FB2"/>
    <w:rsid w:val="00501FBF"/>
    <w:rsid w:val="005024B8"/>
    <w:rsid w:val="00502674"/>
    <w:rsid w:val="005026C5"/>
    <w:rsid w:val="00502786"/>
    <w:rsid w:val="00502D16"/>
    <w:rsid w:val="005030D9"/>
    <w:rsid w:val="0050349A"/>
    <w:rsid w:val="00503CB0"/>
    <w:rsid w:val="00503E9C"/>
    <w:rsid w:val="00503EE6"/>
    <w:rsid w:val="00503FFC"/>
    <w:rsid w:val="005046D6"/>
    <w:rsid w:val="00504D68"/>
    <w:rsid w:val="005054A8"/>
    <w:rsid w:val="00505546"/>
    <w:rsid w:val="00505BA8"/>
    <w:rsid w:val="00505E2B"/>
    <w:rsid w:val="00505FC7"/>
    <w:rsid w:val="00506CD8"/>
    <w:rsid w:val="00506DAC"/>
    <w:rsid w:val="00507494"/>
    <w:rsid w:val="00507691"/>
    <w:rsid w:val="005076F6"/>
    <w:rsid w:val="005100C2"/>
    <w:rsid w:val="0051042A"/>
    <w:rsid w:val="00510545"/>
    <w:rsid w:val="0051191A"/>
    <w:rsid w:val="00511A0F"/>
    <w:rsid w:val="00511C4A"/>
    <w:rsid w:val="00511F77"/>
    <w:rsid w:val="0051288F"/>
    <w:rsid w:val="00512B59"/>
    <w:rsid w:val="00512EFC"/>
    <w:rsid w:val="00513698"/>
    <w:rsid w:val="00513B90"/>
    <w:rsid w:val="00513B9C"/>
    <w:rsid w:val="00513E71"/>
    <w:rsid w:val="005142BC"/>
    <w:rsid w:val="0051479F"/>
    <w:rsid w:val="00514B7F"/>
    <w:rsid w:val="00514E40"/>
    <w:rsid w:val="00514F11"/>
    <w:rsid w:val="0051508F"/>
    <w:rsid w:val="00515214"/>
    <w:rsid w:val="005156DD"/>
    <w:rsid w:val="005157DE"/>
    <w:rsid w:val="005158CE"/>
    <w:rsid w:val="00515911"/>
    <w:rsid w:val="005159A8"/>
    <w:rsid w:val="00517DD2"/>
    <w:rsid w:val="00520E3F"/>
    <w:rsid w:val="00521204"/>
    <w:rsid w:val="005212EB"/>
    <w:rsid w:val="0052132A"/>
    <w:rsid w:val="005222A5"/>
    <w:rsid w:val="005222CB"/>
    <w:rsid w:val="00522789"/>
    <w:rsid w:val="005227C3"/>
    <w:rsid w:val="005228FF"/>
    <w:rsid w:val="005229C6"/>
    <w:rsid w:val="005229F4"/>
    <w:rsid w:val="00523926"/>
    <w:rsid w:val="0052493B"/>
    <w:rsid w:val="00524D2F"/>
    <w:rsid w:val="00524D5A"/>
    <w:rsid w:val="00524E6F"/>
    <w:rsid w:val="00525CD0"/>
    <w:rsid w:val="00525E6A"/>
    <w:rsid w:val="005260EE"/>
    <w:rsid w:val="00526265"/>
    <w:rsid w:val="0052659B"/>
    <w:rsid w:val="00526793"/>
    <w:rsid w:val="00526FAD"/>
    <w:rsid w:val="00527216"/>
    <w:rsid w:val="00527DB1"/>
    <w:rsid w:val="00530187"/>
    <w:rsid w:val="00530267"/>
    <w:rsid w:val="0053042C"/>
    <w:rsid w:val="00530F01"/>
    <w:rsid w:val="00530F74"/>
    <w:rsid w:val="00531380"/>
    <w:rsid w:val="00531384"/>
    <w:rsid w:val="00531551"/>
    <w:rsid w:val="00531970"/>
    <w:rsid w:val="0053234F"/>
    <w:rsid w:val="005327AA"/>
    <w:rsid w:val="005345EC"/>
    <w:rsid w:val="00534CCA"/>
    <w:rsid w:val="00534F75"/>
    <w:rsid w:val="00535521"/>
    <w:rsid w:val="00535629"/>
    <w:rsid w:val="0053615D"/>
    <w:rsid w:val="00536A68"/>
    <w:rsid w:val="00536B10"/>
    <w:rsid w:val="005371E6"/>
    <w:rsid w:val="00537305"/>
    <w:rsid w:val="00537899"/>
    <w:rsid w:val="005404D0"/>
    <w:rsid w:val="00541461"/>
    <w:rsid w:val="00541795"/>
    <w:rsid w:val="00541BBC"/>
    <w:rsid w:val="005421D9"/>
    <w:rsid w:val="00542430"/>
    <w:rsid w:val="0054322E"/>
    <w:rsid w:val="005433B7"/>
    <w:rsid w:val="00543556"/>
    <w:rsid w:val="00543A3E"/>
    <w:rsid w:val="00543E9D"/>
    <w:rsid w:val="0054480C"/>
    <w:rsid w:val="00544898"/>
    <w:rsid w:val="005448A2"/>
    <w:rsid w:val="00544F33"/>
    <w:rsid w:val="005454F8"/>
    <w:rsid w:val="00545DB8"/>
    <w:rsid w:val="0054607D"/>
    <w:rsid w:val="00546282"/>
    <w:rsid w:val="005470D7"/>
    <w:rsid w:val="005475B0"/>
    <w:rsid w:val="005475F5"/>
    <w:rsid w:val="00547CF3"/>
    <w:rsid w:val="00547F44"/>
    <w:rsid w:val="0055007A"/>
    <w:rsid w:val="00550872"/>
    <w:rsid w:val="00550912"/>
    <w:rsid w:val="00551268"/>
    <w:rsid w:val="00551605"/>
    <w:rsid w:val="0055183C"/>
    <w:rsid w:val="00551E36"/>
    <w:rsid w:val="00551E7F"/>
    <w:rsid w:val="00551E8A"/>
    <w:rsid w:val="00552287"/>
    <w:rsid w:val="005523B5"/>
    <w:rsid w:val="0055276F"/>
    <w:rsid w:val="005529C1"/>
    <w:rsid w:val="00552C07"/>
    <w:rsid w:val="00552C15"/>
    <w:rsid w:val="00552CB5"/>
    <w:rsid w:val="00552D56"/>
    <w:rsid w:val="00552E3A"/>
    <w:rsid w:val="00553213"/>
    <w:rsid w:val="005534EF"/>
    <w:rsid w:val="00553DC8"/>
    <w:rsid w:val="00553F7D"/>
    <w:rsid w:val="005540EF"/>
    <w:rsid w:val="00554334"/>
    <w:rsid w:val="005544E3"/>
    <w:rsid w:val="00554727"/>
    <w:rsid w:val="00554799"/>
    <w:rsid w:val="00554A62"/>
    <w:rsid w:val="00554CE5"/>
    <w:rsid w:val="00554DB0"/>
    <w:rsid w:val="0055501E"/>
    <w:rsid w:val="00555198"/>
    <w:rsid w:val="00555340"/>
    <w:rsid w:val="00555CC8"/>
    <w:rsid w:val="00555FE6"/>
    <w:rsid w:val="005560F4"/>
    <w:rsid w:val="005562D0"/>
    <w:rsid w:val="0055671D"/>
    <w:rsid w:val="00556917"/>
    <w:rsid w:val="00556C67"/>
    <w:rsid w:val="00556F3E"/>
    <w:rsid w:val="00557024"/>
    <w:rsid w:val="0055718D"/>
    <w:rsid w:val="0055721F"/>
    <w:rsid w:val="005574CD"/>
    <w:rsid w:val="00557DEC"/>
    <w:rsid w:val="005602CF"/>
    <w:rsid w:val="0056090D"/>
    <w:rsid w:val="00561046"/>
    <w:rsid w:val="00561473"/>
    <w:rsid w:val="00561752"/>
    <w:rsid w:val="00561D91"/>
    <w:rsid w:val="00561F53"/>
    <w:rsid w:val="00562218"/>
    <w:rsid w:val="005623E9"/>
    <w:rsid w:val="00562577"/>
    <w:rsid w:val="0056300D"/>
    <w:rsid w:val="00563371"/>
    <w:rsid w:val="00563544"/>
    <w:rsid w:val="005637D2"/>
    <w:rsid w:val="00563D3A"/>
    <w:rsid w:val="00563E58"/>
    <w:rsid w:val="00563E94"/>
    <w:rsid w:val="00564321"/>
    <w:rsid w:val="0056455A"/>
    <w:rsid w:val="0056464B"/>
    <w:rsid w:val="00564B7C"/>
    <w:rsid w:val="00564DE5"/>
    <w:rsid w:val="00564F4A"/>
    <w:rsid w:val="0056504B"/>
    <w:rsid w:val="005652BA"/>
    <w:rsid w:val="00565765"/>
    <w:rsid w:val="0056591F"/>
    <w:rsid w:val="0056609A"/>
    <w:rsid w:val="005666D7"/>
    <w:rsid w:val="00566B27"/>
    <w:rsid w:val="005673FF"/>
    <w:rsid w:val="0056756D"/>
    <w:rsid w:val="00567639"/>
    <w:rsid w:val="0056775A"/>
    <w:rsid w:val="0056786D"/>
    <w:rsid w:val="00567CC6"/>
    <w:rsid w:val="00567F6E"/>
    <w:rsid w:val="00570573"/>
    <w:rsid w:val="00570920"/>
    <w:rsid w:val="005711A7"/>
    <w:rsid w:val="00571500"/>
    <w:rsid w:val="00571C46"/>
    <w:rsid w:val="00571D37"/>
    <w:rsid w:val="00572932"/>
    <w:rsid w:val="00573021"/>
    <w:rsid w:val="005744EE"/>
    <w:rsid w:val="00574E8A"/>
    <w:rsid w:val="00574F75"/>
    <w:rsid w:val="00574FF4"/>
    <w:rsid w:val="0057604B"/>
    <w:rsid w:val="00576860"/>
    <w:rsid w:val="00577F93"/>
    <w:rsid w:val="005802CA"/>
    <w:rsid w:val="005808A6"/>
    <w:rsid w:val="00580D12"/>
    <w:rsid w:val="00581437"/>
    <w:rsid w:val="005815D2"/>
    <w:rsid w:val="00581AF2"/>
    <w:rsid w:val="00581F84"/>
    <w:rsid w:val="0058238D"/>
    <w:rsid w:val="00582804"/>
    <w:rsid w:val="00583328"/>
    <w:rsid w:val="005834D6"/>
    <w:rsid w:val="00583552"/>
    <w:rsid w:val="005837A5"/>
    <w:rsid w:val="00583F26"/>
    <w:rsid w:val="00583FDF"/>
    <w:rsid w:val="00584307"/>
    <w:rsid w:val="0058431A"/>
    <w:rsid w:val="00584BB2"/>
    <w:rsid w:val="00584D91"/>
    <w:rsid w:val="00585B65"/>
    <w:rsid w:val="00585C14"/>
    <w:rsid w:val="00586043"/>
    <w:rsid w:val="00586057"/>
    <w:rsid w:val="00586323"/>
    <w:rsid w:val="0058632F"/>
    <w:rsid w:val="0058661D"/>
    <w:rsid w:val="00587262"/>
    <w:rsid w:val="00587777"/>
    <w:rsid w:val="005877BD"/>
    <w:rsid w:val="00587916"/>
    <w:rsid w:val="0059097B"/>
    <w:rsid w:val="00590CB5"/>
    <w:rsid w:val="0059113D"/>
    <w:rsid w:val="005912B8"/>
    <w:rsid w:val="0059134D"/>
    <w:rsid w:val="0059189C"/>
    <w:rsid w:val="00591B9C"/>
    <w:rsid w:val="00592146"/>
    <w:rsid w:val="00592602"/>
    <w:rsid w:val="00592767"/>
    <w:rsid w:val="00593A0B"/>
    <w:rsid w:val="005943A8"/>
    <w:rsid w:val="0059442B"/>
    <w:rsid w:val="00594C7F"/>
    <w:rsid w:val="00594F1F"/>
    <w:rsid w:val="00595901"/>
    <w:rsid w:val="00595A0C"/>
    <w:rsid w:val="00597236"/>
    <w:rsid w:val="00597376"/>
    <w:rsid w:val="0059740B"/>
    <w:rsid w:val="0059750E"/>
    <w:rsid w:val="005A00E0"/>
    <w:rsid w:val="005A0E20"/>
    <w:rsid w:val="005A1211"/>
    <w:rsid w:val="005A1538"/>
    <w:rsid w:val="005A1C6C"/>
    <w:rsid w:val="005A2CD8"/>
    <w:rsid w:val="005A2D10"/>
    <w:rsid w:val="005A3FEF"/>
    <w:rsid w:val="005A4195"/>
    <w:rsid w:val="005A49A5"/>
    <w:rsid w:val="005A4FDF"/>
    <w:rsid w:val="005A5036"/>
    <w:rsid w:val="005A5204"/>
    <w:rsid w:val="005A54E2"/>
    <w:rsid w:val="005A57AB"/>
    <w:rsid w:val="005A5D5E"/>
    <w:rsid w:val="005A6F8B"/>
    <w:rsid w:val="005A72B1"/>
    <w:rsid w:val="005A74BC"/>
    <w:rsid w:val="005A7554"/>
    <w:rsid w:val="005A7D44"/>
    <w:rsid w:val="005B0476"/>
    <w:rsid w:val="005B05FA"/>
    <w:rsid w:val="005B11FA"/>
    <w:rsid w:val="005B2192"/>
    <w:rsid w:val="005B23F2"/>
    <w:rsid w:val="005B2462"/>
    <w:rsid w:val="005B25B5"/>
    <w:rsid w:val="005B2B3F"/>
    <w:rsid w:val="005B321C"/>
    <w:rsid w:val="005B3291"/>
    <w:rsid w:val="005B333E"/>
    <w:rsid w:val="005B3372"/>
    <w:rsid w:val="005B34FC"/>
    <w:rsid w:val="005B372A"/>
    <w:rsid w:val="005B382A"/>
    <w:rsid w:val="005B38C0"/>
    <w:rsid w:val="005B39A6"/>
    <w:rsid w:val="005B417E"/>
    <w:rsid w:val="005B43F3"/>
    <w:rsid w:val="005B484A"/>
    <w:rsid w:val="005B4D92"/>
    <w:rsid w:val="005B4E00"/>
    <w:rsid w:val="005B55A4"/>
    <w:rsid w:val="005B5609"/>
    <w:rsid w:val="005B6071"/>
    <w:rsid w:val="005B6213"/>
    <w:rsid w:val="005B6A75"/>
    <w:rsid w:val="005B7EC5"/>
    <w:rsid w:val="005C0BAF"/>
    <w:rsid w:val="005C0CA7"/>
    <w:rsid w:val="005C263D"/>
    <w:rsid w:val="005C2D5A"/>
    <w:rsid w:val="005C3244"/>
    <w:rsid w:val="005C356E"/>
    <w:rsid w:val="005C3924"/>
    <w:rsid w:val="005C42AF"/>
    <w:rsid w:val="005C483C"/>
    <w:rsid w:val="005C4B36"/>
    <w:rsid w:val="005C4B90"/>
    <w:rsid w:val="005C4FB0"/>
    <w:rsid w:val="005C5908"/>
    <w:rsid w:val="005C6938"/>
    <w:rsid w:val="005C6AC3"/>
    <w:rsid w:val="005C6DC3"/>
    <w:rsid w:val="005C792C"/>
    <w:rsid w:val="005D02AE"/>
    <w:rsid w:val="005D0A58"/>
    <w:rsid w:val="005D0B14"/>
    <w:rsid w:val="005D1544"/>
    <w:rsid w:val="005D1C84"/>
    <w:rsid w:val="005D1CEA"/>
    <w:rsid w:val="005D1F93"/>
    <w:rsid w:val="005D22E2"/>
    <w:rsid w:val="005D2579"/>
    <w:rsid w:val="005D257F"/>
    <w:rsid w:val="005D2D60"/>
    <w:rsid w:val="005D30FD"/>
    <w:rsid w:val="005D3AFD"/>
    <w:rsid w:val="005D40E1"/>
    <w:rsid w:val="005D42CD"/>
    <w:rsid w:val="005D45B7"/>
    <w:rsid w:val="005D484C"/>
    <w:rsid w:val="005D4917"/>
    <w:rsid w:val="005D4F3F"/>
    <w:rsid w:val="005D5711"/>
    <w:rsid w:val="005D5B26"/>
    <w:rsid w:val="005D620A"/>
    <w:rsid w:val="005D6378"/>
    <w:rsid w:val="005D64F2"/>
    <w:rsid w:val="005D6ACE"/>
    <w:rsid w:val="005D6DD8"/>
    <w:rsid w:val="005D6E68"/>
    <w:rsid w:val="005D6FEE"/>
    <w:rsid w:val="005D7914"/>
    <w:rsid w:val="005D7C41"/>
    <w:rsid w:val="005E09D4"/>
    <w:rsid w:val="005E0A96"/>
    <w:rsid w:val="005E0D89"/>
    <w:rsid w:val="005E1962"/>
    <w:rsid w:val="005E1F81"/>
    <w:rsid w:val="005E22F5"/>
    <w:rsid w:val="005E2A06"/>
    <w:rsid w:val="005E2AA1"/>
    <w:rsid w:val="005E3B35"/>
    <w:rsid w:val="005E3BDF"/>
    <w:rsid w:val="005E3F00"/>
    <w:rsid w:val="005E43DB"/>
    <w:rsid w:val="005E491D"/>
    <w:rsid w:val="005E4EB1"/>
    <w:rsid w:val="005E5097"/>
    <w:rsid w:val="005E54DC"/>
    <w:rsid w:val="005E56B4"/>
    <w:rsid w:val="005E600E"/>
    <w:rsid w:val="005E6830"/>
    <w:rsid w:val="005E6AA5"/>
    <w:rsid w:val="005F1222"/>
    <w:rsid w:val="005F13F7"/>
    <w:rsid w:val="005F166E"/>
    <w:rsid w:val="005F1CD6"/>
    <w:rsid w:val="005F25F4"/>
    <w:rsid w:val="005F2BF3"/>
    <w:rsid w:val="005F2C13"/>
    <w:rsid w:val="005F313A"/>
    <w:rsid w:val="005F33BC"/>
    <w:rsid w:val="005F3848"/>
    <w:rsid w:val="005F3A37"/>
    <w:rsid w:val="005F3F53"/>
    <w:rsid w:val="005F4E8F"/>
    <w:rsid w:val="005F505B"/>
    <w:rsid w:val="005F59D0"/>
    <w:rsid w:val="005F5B02"/>
    <w:rsid w:val="005F5F7C"/>
    <w:rsid w:val="005F5FA9"/>
    <w:rsid w:val="005F6ECE"/>
    <w:rsid w:val="005F72E8"/>
    <w:rsid w:val="005F742C"/>
    <w:rsid w:val="005F747A"/>
    <w:rsid w:val="00600302"/>
    <w:rsid w:val="00600DDE"/>
    <w:rsid w:val="0060120A"/>
    <w:rsid w:val="00601460"/>
    <w:rsid w:val="0060331C"/>
    <w:rsid w:val="00604216"/>
    <w:rsid w:val="00604998"/>
    <w:rsid w:val="006050A7"/>
    <w:rsid w:val="00605354"/>
    <w:rsid w:val="00605A10"/>
    <w:rsid w:val="00605AE3"/>
    <w:rsid w:val="00605CE9"/>
    <w:rsid w:val="00606197"/>
    <w:rsid w:val="006068DD"/>
    <w:rsid w:val="00606AEA"/>
    <w:rsid w:val="00606C70"/>
    <w:rsid w:val="00607452"/>
    <w:rsid w:val="00607474"/>
    <w:rsid w:val="0060779B"/>
    <w:rsid w:val="0060781F"/>
    <w:rsid w:val="00607D12"/>
    <w:rsid w:val="00607F4A"/>
    <w:rsid w:val="006115ED"/>
    <w:rsid w:val="00611982"/>
    <w:rsid w:val="006128EA"/>
    <w:rsid w:val="006129AF"/>
    <w:rsid w:val="00612F3D"/>
    <w:rsid w:val="00613436"/>
    <w:rsid w:val="0061380E"/>
    <w:rsid w:val="00613A1E"/>
    <w:rsid w:val="00613D9C"/>
    <w:rsid w:val="00613DD0"/>
    <w:rsid w:val="0061420B"/>
    <w:rsid w:val="0061476B"/>
    <w:rsid w:val="00614A38"/>
    <w:rsid w:val="006154BC"/>
    <w:rsid w:val="006159B7"/>
    <w:rsid w:val="00615A7A"/>
    <w:rsid w:val="006163CC"/>
    <w:rsid w:val="00616DEE"/>
    <w:rsid w:val="00617413"/>
    <w:rsid w:val="006178D1"/>
    <w:rsid w:val="00617D2E"/>
    <w:rsid w:val="00620369"/>
    <w:rsid w:val="006207E0"/>
    <w:rsid w:val="00620CA1"/>
    <w:rsid w:val="00621008"/>
    <w:rsid w:val="0062153F"/>
    <w:rsid w:val="0062220F"/>
    <w:rsid w:val="0062243D"/>
    <w:rsid w:val="006224B6"/>
    <w:rsid w:val="006226D9"/>
    <w:rsid w:val="00622A8E"/>
    <w:rsid w:val="00622B03"/>
    <w:rsid w:val="0062337A"/>
    <w:rsid w:val="00623745"/>
    <w:rsid w:val="006240DB"/>
    <w:rsid w:val="006240F1"/>
    <w:rsid w:val="006241C1"/>
    <w:rsid w:val="0062517E"/>
    <w:rsid w:val="00625471"/>
    <w:rsid w:val="0062563D"/>
    <w:rsid w:val="0062644E"/>
    <w:rsid w:val="00626B21"/>
    <w:rsid w:val="00626D3C"/>
    <w:rsid w:val="006273D0"/>
    <w:rsid w:val="006276DB"/>
    <w:rsid w:val="00627C86"/>
    <w:rsid w:val="00627EFA"/>
    <w:rsid w:val="00627F37"/>
    <w:rsid w:val="006300A3"/>
    <w:rsid w:val="00630236"/>
    <w:rsid w:val="0063031B"/>
    <w:rsid w:val="00630478"/>
    <w:rsid w:val="0063064D"/>
    <w:rsid w:val="006308A3"/>
    <w:rsid w:val="00630F2B"/>
    <w:rsid w:val="0063151D"/>
    <w:rsid w:val="006317C4"/>
    <w:rsid w:val="00631E44"/>
    <w:rsid w:val="006321D9"/>
    <w:rsid w:val="00632DDF"/>
    <w:rsid w:val="00633A52"/>
    <w:rsid w:val="00634103"/>
    <w:rsid w:val="00634189"/>
    <w:rsid w:val="00634272"/>
    <w:rsid w:val="0063440C"/>
    <w:rsid w:val="0063448F"/>
    <w:rsid w:val="0063545E"/>
    <w:rsid w:val="006356CE"/>
    <w:rsid w:val="00635BD2"/>
    <w:rsid w:val="00635C23"/>
    <w:rsid w:val="0063671B"/>
    <w:rsid w:val="00636850"/>
    <w:rsid w:val="00636A35"/>
    <w:rsid w:val="00636B72"/>
    <w:rsid w:val="00636E58"/>
    <w:rsid w:val="00636F03"/>
    <w:rsid w:val="006374E3"/>
    <w:rsid w:val="00637623"/>
    <w:rsid w:val="006376E3"/>
    <w:rsid w:val="00637E02"/>
    <w:rsid w:val="0064095A"/>
    <w:rsid w:val="00640B4A"/>
    <w:rsid w:val="00640B8B"/>
    <w:rsid w:val="00640BAB"/>
    <w:rsid w:val="00640D94"/>
    <w:rsid w:val="00641191"/>
    <w:rsid w:val="0064122A"/>
    <w:rsid w:val="0064125B"/>
    <w:rsid w:val="006412BF"/>
    <w:rsid w:val="0064171F"/>
    <w:rsid w:val="00641793"/>
    <w:rsid w:val="006420A6"/>
    <w:rsid w:val="00642128"/>
    <w:rsid w:val="00642C8F"/>
    <w:rsid w:val="00642ECA"/>
    <w:rsid w:val="006430B0"/>
    <w:rsid w:val="00643422"/>
    <w:rsid w:val="00643938"/>
    <w:rsid w:val="00643AB8"/>
    <w:rsid w:val="00643E5D"/>
    <w:rsid w:val="006444F1"/>
    <w:rsid w:val="00644545"/>
    <w:rsid w:val="0064494A"/>
    <w:rsid w:val="00644C6A"/>
    <w:rsid w:val="006451DF"/>
    <w:rsid w:val="00645316"/>
    <w:rsid w:val="006453CF"/>
    <w:rsid w:val="00645547"/>
    <w:rsid w:val="0064633D"/>
    <w:rsid w:val="00646661"/>
    <w:rsid w:val="006470CD"/>
    <w:rsid w:val="0064722D"/>
    <w:rsid w:val="00647E5D"/>
    <w:rsid w:val="00651566"/>
    <w:rsid w:val="00651692"/>
    <w:rsid w:val="006516EB"/>
    <w:rsid w:val="0065280E"/>
    <w:rsid w:val="0065296A"/>
    <w:rsid w:val="00652FF9"/>
    <w:rsid w:val="006532BF"/>
    <w:rsid w:val="006536F7"/>
    <w:rsid w:val="006542D7"/>
    <w:rsid w:val="0065476D"/>
    <w:rsid w:val="00654D41"/>
    <w:rsid w:val="00654E0C"/>
    <w:rsid w:val="00654EB0"/>
    <w:rsid w:val="00655289"/>
    <w:rsid w:val="006555FB"/>
    <w:rsid w:val="00655A93"/>
    <w:rsid w:val="00655BB0"/>
    <w:rsid w:val="00655CE5"/>
    <w:rsid w:val="00655E34"/>
    <w:rsid w:val="00655F20"/>
    <w:rsid w:val="0065655E"/>
    <w:rsid w:val="00656CA4"/>
    <w:rsid w:val="00656DC0"/>
    <w:rsid w:val="00656DC5"/>
    <w:rsid w:val="00657039"/>
    <w:rsid w:val="00657146"/>
    <w:rsid w:val="00657A76"/>
    <w:rsid w:val="00660655"/>
    <w:rsid w:val="006606BD"/>
    <w:rsid w:val="0066077D"/>
    <w:rsid w:val="00660A9F"/>
    <w:rsid w:val="00661297"/>
    <w:rsid w:val="006618D3"/>
    <w:rsid w:val="00661A44"/>
    <w:rsid w:val="006621EC"/>
    <w:rsid w:val="006626B5"/>
    <w:rsid w:val="0066277F"/>
    <w:rsid w:val="006629F1"/>
    <w:rsid w:val="00662F0C"/>
    <w:rsid w:val="0066317A"/>
    <w:rsid w:val="00663516"/>
    <w:rsid w:val="00663BD7"/>
    <w:rsid w:val="006645CB"/>
    <w:rsid w:val="00664EB0"/>
    <w:rsid w:val="00665C92"/>
    <w:rsid w:val="00665F03"/>
    <w:rsid w:val="006669AC"/>
    <w:rsid w:val="00666A33"/>
    <w:rsid w:val="00666A8E"/>
    <w:rsid w:val="00666D24"/>
    <w:rsid w:val="00666DF5"/>
    <w:rsid w:val="0066758A"/>
    <w:rsid w:val="00667828"/>
    <w:rsid w:val="00667ECC"/>
    <w:rsid w:val="00670542"/>
    <w:rsid w:val="0067078D"/>
    <w:rsid w:val="00671244"/>
    <w:rsid w:val="00671C17"/>
    <w:rsid w:val="0067215E"/>
    <w:rsid w:val="0067224F"/>
    <w:rsid w:val="00672F0C"/>
    <w:rsid w:val="00673540"/>
    <w:rsid w:val="006735FD"/>
    <w:rsid w:val="00673855"/>
    <w:rsid w:val="0067394E"/>
    <w:rsid w:val="00673A40"/>
    <w:rsid w:val="00673EAC"/>
    <w:rsid w:val="00674BE8"/>
    <w:rsid w:val="006751BF"/>
    <w:rsid w:val="006751EF"/>
    <w:rsid w:val="00675DB8"/>
    <w:rsid w:val="006762E0"/>
    <w:rsid w:val="00676890"/>
    <w:rsid w:val="00676BDA"/>
    <w:rsid w:val="00676E7F"/>
    <w:rsid w:val="00677237"/>
    <w:rsid w:val="0067793A"/>
    <w:rsid w:val="00677A06"/>
    <w:rsid w:val="00677E11"/>
    <w:rsid w:val="00677E59"/>
    <w:rsid w:val="0068026F"/>
    <w:rsid w:val="00680ECE"/>
    <w:rsid w:val="00681159"/>
    <w:rsid w:val="0068163E"/>
    <w:rsid w:val="00681F14"/>
    <w:rsid w:val="00682456"/>
    <w:rsid w:val="006828F4"/>
    <w:rsid w:val="00682977"/>
    <w:rsid w:val="006829B7"/>
    <w:rsid w:val="00682B7C"/>
    <w:rsid w:val="00682E3C"/>
    <w:rsid w:val="00683690"/>
    <w:rsid w:val="00683884"/>
    <w:rsid w:val="00683951"/>
    <w:rsid w:val="00683C85"/>
    <w:rsid w:val="006840EA"/>
    <w:rsid w:val="00684185"/>
    <w:rsid w:val="0068441B"/>
    <w:rsid w:val="006844F8"/>
    <w:rsid w:val="00685006"/>
    <w:rsid w:val="00685210"/>
    <w:rsid w:val="00685416"/>
    <w:rsid w:val="00685418"/>
    <w:rsid w:val="00685DC5"/>
    <w:rsid w:val="00685E7F"/>
    <w:rsid w:val="006862CE"/>
    <w:rsid w:val="006867B5"/>
    <w:rsid w:val="00686872"/>
    <w:rsid w:val="00686DE8"/>
    <w:rsid w:val="00686EF8"/>
    <w:rsid w:val="00686F1D"/>
    <w:rsid w:val="00687B61"/>
    <w:rsid w:val="00687BF7"/>
    <w:rsid w:val="00690EC6"/>
    <w:rsid w:val="00690EE5"/>
    <w:rsid w:val="006912CF"/>
    <w:rsid w:val="00691514"/>
    <w:rsid w:val="00691A52"/>
    <w:rsid w:val="00691B12"/>
    <w:rsid w:val="00692A32"/>
    <w:rsid w:val="00692AB0"/>
    <w:rsid w:val="00692BC2"/>
    <w:rsid w:val="00692F2F"/>
    <w:rsid w:val="0069311C"/>
    <w:rsid w:val="00693741"/>
    <w:rsid w:val="006940C3"/>
    <w:rsid w:val="006942FD"/>
    <w:rsid w:val="0069434E"/>
    <w:rsid w:val="00694777"/>
    <w:rsid w:val="006947AD"/>
    <w:rsid w:val="006958F5"/>
    <w:rsid w:val="00696131"/>
    <w:rsid w:val="00696439"/>
    <w:rsid w:val="006967E8"/>
    <w:rsid w:val="00696DB5"/>
    <w:rsid w:val="00697970"/>
    <w:rsid w:val="00697A45"/>
    <w:rsid w:val="00697D4E"/>
    <w:rsid w:val="006A0815"/>
    <w:rsid w:val="006A084F"/>
    <w:rsid w:val="006A0B8A"/>
    <w:rsid w:val="006A10AD"/>
    <w:rsid w:val="006A1153"/>
    <w:rsid w:val="006A12B7"/>
    <w:rsid w:val="006A13D1"/>
    <w:rsid w:val="006A1E3F"/>
    <w:rsid w:val="006A26DD"/>
    <w:rsid w:val="006A3407"/>
    <w:rsid w:val="006A35A8"/>
    <w:rsid w:val="006A37C9"/>
    <w:rsid w:val="006A4962"/>
    <w:rsid w:val="006A4A49"/>
    <w:rsid w:val="006A4BCD"/>
    <w:rsid w:val="006A5101"/>
    <w:rsid w:val="006A5218"/>
    <w:rsid w:val="006A56C3"/>
    <w:rsid w:val="006A5BB2"/>
    <w:rsid w:val="006A5E1A"/>
    <w:rsid w:val="006A6470"/>
    <w:rsid w:val="006A6D2D"/>
    <w:rsid w:val="006A7676"/>
    <w:rsid w:val="006A793F"/>
    <w:rsid w:val="006A797D"/>
    <w:rsid w:val="006A7CF3"/>
    <w:rsid w:val="006A7E7E"/>
    <w:rsid w:val="006B051C"/>
    <w:rsid w:val="006B0554"/>
    <w:rsid w:val="006B0897"/>
    <w:rsid w:val="006B0901"/>
    <w:rsid w:val="006B0AC8"/>
    <w:rsid w:val="006B0B3E"/>
    <w:rsid w:val="006B16A3"/>
    <w:rsid w:val="006B1ED4"/>
    <w:rsid w:val="006B1EE0"/>
    <w:rsid w:val="006B21C9"/>
    <w:rsid w:val="006B24A9"/>
    <w:rsid w:val="006B2635"/>
    <w:rsid w:val="006B2E7C"/>
    <w:rsid w:val="006B3048"/>
    <w:rsid w:val="006B3733"/>
    <w:rsid w:val="006B3BAE"/>
    <w:rsid w:val="006B5182"/>
    <w:rsid w:val="006B5483"/>
    <w:rsid w:val="006B55CF"/>
    <w:rsid w:val="006B5E10"/>
    <w:rsid w:val="006B619E"/>
    <w:rsid w:val="006B64E4"/>
    <w:rsid w:val="006B69C0"/>
    <w:rsid w:val="006C0225"/>
    <w:rsid w:val="006C0A77"/>
    <w:rsid w:val="006C0EA1"/>
    <w:rsid w:val="006C1191"/>
    <w:rsid w:val="006C1336"/>
    <w:rsid w:val="006C1364"/>
    <w:rsid w:val="006C1500"/>
    <w:rsid w:val="006C15DF"/>
    <w:rsid w:val="006C173C"/>
    <w:rsid w:val="006C1BDE"/>
    <w:rsid w:val="006C1CE4"/>
    <w:rsid w:val="006C203F"/>
    <w:rsid w:val="006C2A0C"/>
    <w:rsid w:val="006C2D95"/>
    <w:rsid w:val="006C2DB0"/>
    <w:rsid w:val="006C2F14"/>
    <w:rsid w:val="006C310F"/>
    <w:rsid w:val="006C31BE"/>
    <w:rsid w:val="006C384A"/>
    <w:rsid w:val="006C4038"/>
    <w:rsid w:val="006C4B98"/>
    <w:rsid w:val="006C502A"/>
    <w:rsid w:val="006C5958"/>
    <w:rsid w:val="006C5E96"/>
    <w:rsid w:val="006C641D"/>
    <w:rsid w:val="006C6BCC"/>
    <w:rsid w:val="006C6D08"/>
    <w:rsid w:val="006C6E2E"/>
    <w:rsid w:val="006C7595"/>
    <w:rsid w:val="006C7939"/>
    <w:rsid w:val="006C7E8E"/>
    <w:rsid w:val="006C7F2A"/>
    <w:rsid w:val="006D08B3"/>
    <w:rsid w:val="006D0905"/>
    <w:rsid w:val="006D1242"/>
    <w:rsid w:val="006D197B"/>
    <w:rsid w:val="006D1CE4"/>
    <w:rsid w:val="006D2F26"/>
    <w:rsid w:val="006D3622"/>
    <w:rsid w:val="006D36BF"/>
    <w:rsid w:val="006D3CFA"/>
    <w:rsid w:val="006D44C2"/>
    <w:rsid w:val="006D4537"/>
    <w:rsid w:val="006D47A1"/>
    <w:rsid w:val="006D4AFF"/>
    <w:rsid w:val="006D5A42"/>
    <w:rsid w:val="006D5CE6"/>
    <w:rsid w:val="006D605A"/>
    <w:rsid w:val="006D6320"/>
    <w:rsid w:val="006D639D"/>
    <w:rsid w:val="006D6CB4"/>
    <w:rsid w:val="006D7411"/>
    <w:rsid w:val="006D743C"/>
    <w:rsid w:val="006D7754"/>
    <w:rsid w:val="006D7864"/>
    <w:rsid w:val="006D7B71"/>
    <w:rsid w:val="006D7C3C"/>
    <w:rsid w:val="006D7F34"/>
    <w:rsid w:val="006E041B"/>
    <w:rsid w:val="006E173F"/>
    <w:rsid w:val="006E17E9"/>
    <w:rsid w:val="006E1A08"/>
    <w:rsid w:val="006E2937"/>
    <w:rsid w:val="006E2CC3"/>
    <w:rsid w:val="006E3412"/>
    <w:rsid w:val="006E3A55"/>
    <w:rsid w:val="006E3AB7"/>
    <w:rsid w:val="006E3AE5"/>
    <w:rsid w:val="006E3D8A"/>
    <w:rsid w:val="006E41F9"/>
    <w:rsid w:val="006E45A7"/>
    <w:rsid w:val="006E488C"/>
    <w:rsid w:val="006E5027"/>
    <w:rsid w:val="006E553F"/>
    <w:rsid w:val="006E56C1"/>
    <w:rsid w:val="006E5940"/>
    <w:rsid w:val="006E5F43"/>
    <w:rsid w:val="006E69F6"/>
    <w:rsid w:val="006E6A8B"/>
    <w:rsid w:val="006E6C04"/>
    <w:rsid w:val="006E6FF3"/>
    <w:rsid w:val="006E73A4"/>
    <w:rsid w:val="006F006D"/>
    <w:rsid w:val="006F02F8"/>
    <w:rsid w:val="006F0598"/>
    <w:rsid w:val="006F0B35"/>
    <w:rsid w:val="006F0EC2"/>
    <w:rsid w:val="006F10F5"/>
    <w:rsid w:val="006F1525"/>
    <w:rsid w:val="006F185F"/>
    <w:rsid w:val="006F260A"/>
    <w:rsid w:val="006F2A7C"/>
    <w:rsid w:val="006F2B73"/>
    <w:rsid w:val="006F2FF8"/>
    <w:rsid w:val="006F34B6"/>
    <w:rsid w:val="006F3D7D"/>
    <w:rsid w:val="006F437B"/>
    <w:rsid w:val="006F481B"/>
    <w:rsid w:val="006F53BD"/>
    <w:rsid w:val="006F57C4"/>
    <w:rsid w:val="006F5860"/>
    <w:rsid w:val="006F5A3C"/>
    <w:rsid w:val="006F5DC2"/>
    <w:rsid w:val="006F5F9D"/>
    <w:rsid w:val="006F6715"/>
    <w:rsid w:val="006F6A65"/>
    <w:rsid w:val="006F6B5B"/>
    <w:rsid w:val="006F6D1B"/>
    <w:rsid w:val="006F6D2E"/>
    <w:rsid w:val="006F7350"/>
    <w:rsid w:val="006F7648"/>
    <w:rsid w:val="006F7C4F"/>
    <w:rsid w:val="007000A0"/>
    <w:rsid w:val="00700E65"/>
    <w:rsid w:val="007020D7"/>
    <w:rsid w:val="0070210A"/>
    <w:rsid w:val="007024E5"/>
    <w:rsid w:val="00702AE4"/>
    <w:rsid w:val="0070390A"/>
    <w:rsid w:val="0070549C"/>
    <w:rsid w:val="00705E24"/>
    <w:rsid w:val="007066F5"/>
    <w:rsid w:val="00706B24"/>
    <w:rsid w:val="0070761E"/>
    <w:rsid w:val="00707C58"/>
    <w:rsid w:val="00707E1E"/>
    <w:rsid w:val="007104DA"/>
    <w:rsid w:val="0071065D"/>
    <w:rsid w:val="0071085F"/>
    <w:rsid w:val="00710D0B"/>
    <w:rsid w:val="0071189F"/>
    <w:rsid w:val="007121E0"/>
    <w:rsid w:val="00712511"/>
    <w:rsid w:val="00713E36"/>
    <w:rsid w:val="007143F3"/>
    <w:rsid w:val="00714495"/>
    <w:rsid w:val="0071471C"/>
    <w:rsid w:val="007148E2"/>
    <w:rsid w:val="00714B91"/>
    <w:rsid w:val="00714EDB"/>
    <w:rsid w:val="00714F49"/>
    <w:rsid w:val="00715851"/>
    <w:rsid w:val="00715F3C"/>
    <w:rsid w:val="00716567"/>
    <w:rsid w:val="00717204"/>
    <w:rsid w:val="00720669"/>
    <w:rsid w:val="007206A8"/>
    <w:rsid w:val="007208D2"/>
    <w:rsid w:val="00720B7B"/>
    <w:rsid w:val="00721900"/>
    <w:rsid w:val="00721B05"/>
    <w:rsid w:val="00721B0D"/>
    <w:rsid w:val="00722046"/>
    <w:rsid w:val="00722903"/>
    <w:rsid w:val="00722937"/>
    <w:rsid w:val="00722E67"/>
    <w:rsid w:val="00722E8C"/>
    <w:rsid w:val="00723404"/>
    <w:rsid w:val="00723468"/>
    <w:rsid w:val="0072384F"/>
    <w:rsid w:val="007238DE"/>
    <w:rsid w:val="007246F1"/>
    <w:rsid w:val="00725EA0"/>
    <w:rsid w:val="00726112"/>
    <w:rsid w:val="0072649B"/>
    <w:rsid w:val="00726969"/>
    <w:rsid w:val="007269A0"/>
    <w:rsid w:val="007269A5"/>
    <w:rsid w:val="007275D7"/>
    <w:rsid w:val="007275E7"/>
    <w:rsid w:val="007301D8"/>
    <w:rsid w:val="00730D22"/>
    <w:rsid w:val="00731FE7"/>
    <w:rsid w:val="00732F50"/>
    <w:rsid w:val="00732F8A"/>
    <w:rsid w:val="007330D6"/>
    <w:rsid w:val="007333B6"/>
    <w:rsid w:val="00734764"/>
    <w:rsid w:val="007347F1"/>
    <w:rsid w:val="00735CED"/>
    <w:rsid w:val="007360B7"/>
    <w:rsid w:val="007360B8"/>
    <w:rsid w:val="0073611D"/>
    <w:rsid w:val="00736872"/>
    <w:rsid w:val="00736D16"/>
    <w:rsid w:val="0073760D"/>
    <w:rsid w:val="00737A62"/>
    <w:rsid w:val="00740292"/>
    <w:rsid w:val="007414DA"/>
    <w:rsid w:val="0074163D"/>
    <w:rsid w:val="00742446"/>
    <w:rsid w:val="00742CF3"/>
    <w:rsid w:val="00742F23"/>
    <w:rsid w:val="007448DF"/>
    <w:rsid w:val="00744BBE"/>
    <w:rsid w:val="00744F71"/>
    <w:rsid w:val="0074524D"/>
    <w:rsid w:val="00745B76"/>
    <w:rsid w:val="00745C80"/>
    <w:rsid w:val="00746153"/>
    <w:rsid w:val="00746528"/>
    <w:rsid w:val="0074652D"/>
    <w:rsid w:val="00746B20"/>
    <w:rsid w:val="0074705A"/>
    <w:rsid w:val="0074787A"/>
    <w:rsid w:val="00747B72"/>
    <w:rsid w:val="0075075C"/>
    <w:rsid w:val="00750D95"/>
    <w:rsid w:val="0075150D"/>
    <w:rsid w:val="00751B58"/>
    <w:rsid w:val="00751B9F"/>
    <w:rsid w:val="00751ED4"/>
    <w:rsid w:val="007520BD"/>
    <w:rsid w:val="00752105"/>
    <w:rsid w:val="007523D0"/>
    <w:rsid w:val="007523F6"/>
    <w:rsid w:val="007524DA"/>
    <w:rsid w:val="0075254B"/>
    <w:rsid w:val="0075265D"/>
    <w:rsid w:val="00753573"/>
    <w:rsid w:val="007539A6"/>
    <w:rsid w:val="00753E55"/>
    <w:rsid w:val="00753E69"/>
    <w:rsid w:val="00754C5B"/>
    <w:rsid w:val="00754CCA"/>
    <w:rsid w:val="00756209"/>
    <w:rsid w:val="00756532"/>
    <w:rsid w:val="00756F7B"/>
    <w:rsid w:val="00757E42"/>
    <w:rsid w:val="00757FF5"/>
    <w:rsid w:val="007603C2"/>
    <w:rsid w:val="0076053C"/>
    <w:rsid w:val="00760FAD"/>
    <w:rsid w:val="007616DC"/>
    <w:rsid w:val="00761850"/>
    <w:rsid w:val="00762352"/>
    <w:rsid w:val="007629BC"/>
    <w:rsid w:val="00762BB5"/>
    <w:rsid w:val="00762C3C"/>
    <w:rsid w:val="00762F72"/>
    <w:rsid w:val="00763BD4"/>
    <w:rsid w:val="00764C7E"/>
    <w:rsid w:val="007657F7"/>
    <w:rsid w:val="00765827"/>
    <w:rsid w:val="00765AE4"/>
    <w:rsid w:val="0076616F"/>
    <w:rsid w:val="00766388"/>
    <w:rsid w:val="007664AD"/>
    <w:rsid w:val="00766B31"/>
    <w:rsid w:val="0076788A"/>
    <w:rsid w:val="00767C23"/>
    <w:rsid w:val="00771736"/>
    <w:rsid w:val="007719C4"/>
    <w:rsid w:val="007721A3"/>
    <w:rsid w:val="00772695"/>
    <w:rsid w:val="007735D1"/>
    <w:rsid w:val="0077467B"/>
    <w:rsid w:val="00774B4B"/>
    <w:rsid w:val="00775443"/>
    <w:rsid w:val="00775671"/>
    <w:rsid w:val="0077579D"/>
    <w:rsid w:val="00775A24"/>
    <w:rsid w:val="00775F9D"/>
    <w:rsid w:val="007764D4"/>
    <w:rsid w:val="007764D9"/>
    <w:rsid w:val="00776661"/>
    <w:rsid w:val="007769BD"/>
    <w:rsid w:val="00776DED"/>
    <w:rsid w:val="00776DF7"/>
    <w:rsid w:val="00776E30"/>
    <w:rsid w:val="0077742C"/>
    <w:rsid w:val="00777497"/>
    <w:rsid w:val="00777DA0"/>
    <w:rsid w:val="00780038"/>
    <w:rsid w:val="00780E31"/>
    <w:rsid w:val="007813BC"/>
    <w:rsid w:val="00781672"/>
    <w:rsid w:val="00781A96"/>
    <w:rsid w:val="00781D8C"/>
    <w:rsid w:val="00781FFB"/>
    <w:rsid w:val="007823CF"/>
    <w:rsid w:val="00782661"/>
    <w:rsid w:val="00782A7D"/>
    <w:rsid w:val="00782E38"/>
    <w:rsid w:val="00784022"/>
    <w:rsid w:val="007841A4"/>
    <w:rsid w:val="00784BF0"/>
    <w:rsid w:val="0078549C"/>
    <w:rsid w:val="007859A2"/>
    <w:rsid w:val="00785CFC"/>
    <w:rsid w:val="007865CC"/>
    <w:rsid w:val="00786DC6"/>
    <w:rsid w:val="00787C11"/>
    <w:rsid w:val="00787EE3"/>
    <w:rsid w:val="0079074C"/>
    <w:rsid w:val="0079152A"/>
    <w:rsid w:val="00791C13"/>
    <w:rsid w:val="00792462"/>
    <w:rsid w:val="00792616"/>
    <w:rsid w:val="00792CDE"/>
    <w:rsid w:val="00792FC2"/>
    <w:rsid w:val="007930EA"/>
    <w:rsid w:val="007931EC"/>
    <w:rsid w:val="00793390"/>
    <w:rsid w:val="0079339A"/>
    <w:rsid w:val="007938E7"/>
    <w:rsid w:val="007939B6"/>
    <w:rsid w:val="00793EBA"/>
    <w:rsid w:val="00793F3D"/>
    <w:rsid w:val="00794990"/>
    <w:rsid w:val="00794B0B"/>
    <w:rsid w:val="007950BB"/>
    <w:rsid w:val="00795679"/>
    <w:rsid w:val="007959CC"/>
    <w:rsid w:val="00796640"/>
    <w:rsid w:val="00796EF8"/>
    <w:rsid w:val="0079714F"/>
    <w:rsid w:val="007975BA"/>
    <w:rsid w:val="00797726"/>
    <w:rsid w:val="007977AE"/>
    <w:rsid w:val="007A0955"/>
    <w:rsid w:val="007A0CE9"/>
    <w:rsid w:val="007A1C04"/>
    <w:rsid w:val="007A1DE8"/>
    <w:rsid w:val="007A2512"/>
    <w:rsid w:val="007A291B"/>
    <w:rsid w:val="007A2920"/>
    <w:rsid w:val="007A2B2A"/>
    <w:rsid w:val="007A2E2E"/>
    <w:rsid w:val="007A2F62"/>
    <w:rsid w:val="007A3080"/>
    <w:rsid w:val="007A34CC"/>
    <w:rsid w:val="007A3B25"/>
    <w:rsid w:val="007A410B"/>
    <w:rsid w:val="007A4280"/>
    <w:rsid w:val="007A48A2"/>
    <w:rsid w:val="007A5202"/>
    <w:rsid w:val="007A52CC"/>
    <w:rsid w:val="007A59A0"/>
    <w:rsid w:val="007A5CB9"/>
    <w:rsid w:val="007A623A"/>
    <w:rsid w:val="007A629D"/>
    <w:rsid w:val="007A66AA"/>
    <w:rsid w:val="007A6CE7"/>
    <w:rsid w:val="007A6D87"/>
    <w:rsid w:val="007A7E3A"/>
    <w:rsid w:val="007B04A7"/>
    <w:rsid w:val="007B09CA"/>
    <w:rsid w:val="007B0CB2"/>
    <w:rsid w:val="007B15BB"/>
    <w:rsid w:val="007B1A63"/>
    <w:rsid w:val="007B1D97"/>
    <w:rsid w:val="007B1FBC"/>
    <w:rsid w:val="007B26FB"/>
    <w:rsid w:val="007B2965"/>
    <w:rsid w:val="007B29F3"/>
    <w:rsid w:val="007B2BFE"/>
    <w:rsid w:val="007B3537"/>
    <w:rsid w:val="007B3A6E"/>
    <w:rsid w:val="007B3D0D"/>
    <w:rsid w:val="007B439C"/>
    <w:rsid w:val="007B44CB"/>
    <w:rsid w:val="007B469A"/>
    <w:rsid w:val="007B492F"/>
    <w:rsid w:val="007B5014"/>
    <w:rsid w:val="007B5023"/>
    <w:rsid w:val="007B5DB4"/>
    <w:rsid w:val="007B5F98"/>
    <w:rsid w:val="007B6AC1"/>
    <w:rsid w:val="007B72BA"/>
    <w:rsid w:val="007B751A"/>
    <w:rsid w:val="007B7694"/>
    <w:rsid w:val="007B7AF0"/>
    <w:rsid w:val="007B7CBB"/>
    <w:rsid w:val="007C01F7"/>
    <w:rsid w:val="007C04E9"/>
    <w:rsid w:val="007C12C3"/>
    <w:rsid w:val="007C156F"/>
    <w:rsid w:val="007C1F5C"/>
    <w:rsid w:val="007C2634"/>
    <w:rsid w:val="007C27AA"/>
    <w:rsid w:val="007C2B66"/>
    <w:rsid w:val="007C2D16"/>
    <w:rsid w:val="007C2FEA"/>
    <w:rsid w:val="007C34BC"/>
    <w:rsid w:val="007C3B79"/>
    <w:rsid w:val="007C3B84"/>
    <w:rsid w:val="007C3FDC"/>
    <w:rsid w:val="007C41E3"/>
    <w:rsid w:val="007C4A2A"/>
    <w:rsid w:val="007C4AF5"/>
    <w:rsid w:val="007C4C98"/>
    <w:rsid w:val="007C5FBA"/>
    <w:rsid w:val="007C607B"/>
    <w:rsid w:val="007C6343"/>
    <w:rsid w:val="007C6344"/>
    <w:rsid w:val="007C63BB"/>
    <w:rsid w:val="007C680C"/>
    <w:rsid w:val="007C7586"/>
    <w:rsid w:val="007C7678"/>
    <w:rsid w:val="007D0645"/>
    <w:rsid w:val="007D128D"/>
    <w:rsid w:val="007D167E"/>
    <w:rsid w:val="007D17A1"/>
    <w:rsid w:val="007D17D0"/>
    <w:rsid w:val="007D1A83"/>
    <w:rsid w:val="007D2003"/>
    <w:rsid w:val="007D2516"/>
    <w:rsid w:val="007D3476"/>
    <w:rsid w:val="007D35FB"/>
    <w:rsid w:val="007D3E7E"/>
    <w:rsid w:val="007D4B54"/>
    <w:rsid w:val="007D4B74"/>
    <w:rsid w:val="007D5351"/>
    <w:rsid w:val="007D57D7"/>
    <w:rsid w:val="007D5C2F"/>
    <w:rsid w:val="007D6212"/>
    <w:rsid w:val="007D65A9"/>
    <w:rsid w:val="007D6B1F"/>
    <w:rsid w:val="007D70DD"/>
    <w:rsid w:val="007D76D2"/>
    <w:rsid w:val="007D7742"/>
    <w:rsid w:val="007D7782"/>
    <w:rsid w:val="007E066F"/>
    <w:rsid w:val="007E0C73"/>
    <w:rsid w:val="007E16DD"/>
    <w:rsid w:val="007E1757"/>
    <w:rsid w:val="007E18EF"/>
    <w:rsid w:val="007E247F"/>
    <w:rsid w:val="007E2BF7"/>
    <w:rsid w:val="007E38A8"/>
    <w:rsid w:val="007E3B3D"/>
    <w:rsid w:val="007E3D61"/>
    <w:rsid w:val="007E4356"/>
    <w:rsid w:val="007E4531"/>
    <w:rsid w:val="007E4693"/>
    <w:rsid w:val="007E4C46"/>
    <w:rsid w:val="007E5190"/>
    <w:rsid w:val="007E5AED"/>
    <w:rsid w:val="007E5B7D"/>
    <w:rsid w:val="007E5E05"/>
    <w:rsid w:val="007E607C"/>
    <w:rsid w:val="007E64B5"/>
    <w:rsid w:val="007E69F8"/>
    <w:rsid w:val="007E6BD2"/>
    <w:rsid w:val="007E6DE5"/>
    <w:rsid w:val="007E7137"/>
    <w:rsid w:val="007E7183"/>
    <w:rsid w:val="007E7985"/>
    <w:rsid w:val="007E7D63"/>
    <w:rsid w:val="007E7E92"/>
    <w:rsid w:val="007F041C"/>
    <w:rsid w:val="007F0551"/>
    <w:rsid w:val="007F0863"/>
    <w:rsid w:val="007F089C"/>
    <w:rsid w:val="007F08AE"/>
    <w:rsid w:val="007F0B3B"/>
    <w:rsid w:val="007F0FFD"/>
    <w:rsid w:val="007F104C"/>
    <w:rsid w:val="007F1478"/>
    <w:rsid w:val="007F156E"/>
    <w:rsid w:val="007F1AD5"/>
    <w:rsid w:val="007F1CA4"/>
    <w:rsid w:val="007F2189"/>
    <w:rsid w:val="007F21B9"/>
    <w:rsid w:val="007F2561"/>
    <w:rsid w:val="007F2DE9"/>
    <w:rsid w:val="007F3094"/>
    <w:rsid w:val="007F319A"/>
    <w:rsid w:val="007F46E6"/>
    <w:rsid w:val="007F4955"/>
    <w:rsid w:val="007F4EDC"/>
    <w:rsid w:val="007F5451"/>
    <w:rsid w:val="007F546C"/>
    <w:rsid w:val="007F570E"/>
    <w:rsid w:val="007F5898"/>
    <w:rsid w:val="007F5ADB"/>
    <w:rsid w:val="007F5B52"/>
    <w:rsid w:val="007F5F47"/>
    <w:rsid w:val="007F6446"/>
    <w:rsid w:val="007F64D6"/>
    <w:rsid w:val="007F69DB"/>
    <w:rsid w:val="007F6A12"/>
    <w:rsid w:val="007F6C51"/>
    <w:rsid w:val="007F7C33"/>
    <w:rsid w:val="007F7E8D"/>
    <w:rsid w:val="00800023"/>
    <w:rsid w:val="00800147"/>
    <w:rsid w:val="008003F5"/>
    <w:rsid w:val="0080051A"/>
    <w:rsid w:val="00800A3F"/>
    <w:rsid w:val="00800EC6"/>
    <w:rsid w:val="0080113E"/>
    <w:rsid w:val="008014B0"/>
    <w:rsid w:val="00801F65"/>
    <w:rsid w:val="00801FBF"/>
    <w:rsid w:val="00802D21"/>
    <w:rsid w:val="00802FF4"/>
    <w:rsid w:val="00803055"/>
    <w:rsid w:val="008032A8"/>
    <w:rsid w:val="0080368A"/>
    <w:rsid w:val="00803E56"/>
    <w:rsid w:val="00804936"/>
    <w:rsid w:val="008049CA"/>
    <w:rsid w:val="00804CFA"/>
    <w:rsid w:val="00804DD1"/>
    <w:rsid w:val="00805261"/>
    <w:rsid w:val="00805630"/>
    <w:rsid w:val="00805870"/>
    <w:rsid w:val="00805FA8"/>
    <w:rsid w:val="00806193"/>
    <w:rsid w:val="00806305"/>
    <w:rsid w:val="008066DC"/>
    <w:rsid w:val="00806A5F"/>
    <w:rsid w:val="00807774"/>
    <w:rsid w:val="008077D4"/>
    <w:rsid w:val="00807A0A"/>
    <w:rsid w:val="00810643"/>
    <w:rsid w:val="00810663"/>
    <w:rsid w:val="008108AF"/>
    <w:rsid w:val="008109A4"/>
    <w:rsid w:val="0081139E"/>
    <w:rsid w:val="008120E9"/>
    <w:rsid w:val="008125A9"/>
    <w:rsid w:val="00812993"/>
    <w:rsid w:val="00812D83"/>
    <w:rsid w:val="008136F1"/>
    <w:rsid w:val="00813A09"/>
    <w:rsid w:val="00814406"/>
    <w:rsid w:val="00814484"/>
    <w:rsid w:val="00814911"/>
    <w:rsid w:val="0081499A"/>
    <w:rsid w:val="008149B1"/>
    <w:rsid w:val="00814FFB"/>
    <w:rsid w:val="0081514B"/>
    <w:rsid w:val="008155DF"/>
    <w:rsid w:val="00816696"/>
    <w:rsid w:val="008167B3"/>
    <w:rsid w:val="00816D26"/>
    <w:rsid w:val="00817979"/>
    <w:rsid w:val="00817D0A"/>
    <w:rsid w:val="00820437"/>
    <w:rsid w:val="0082062F"/>
    <w:rsid w:val="008206C5"/>
    <w:rsid w:val="008217A6"/>
    <w:rsid w:val="008218FC"/>
    <w:rsid w:val="00821914"/>
    <w:rsid w:val="00821B57"/>
    <w:rsid w:val="00821D96"/>
    <w:rsid w:val="00822067"/>
    <w:rsid w:val="008228F5"/>
    <w:rsid w:val="00822B69"/>
    <w:rsid w:val="00822B6C"/>
    <w:rsid w:val="00822F45"/>
    <w:rsid w:val="0082317A"/>
    <w:rsid w:val="008236F7"/>
    <w:rsid w:val="008241AB"/>
    <w:rsid w:val="008249A9"/>
    <w:rsid w:val="00824ABE"/>
    <w:rsid w:val="00824BD8"/>
    <w:rsid w:val="00825239"/>
    <w:rsid w:val="00825397"/>
    <w:rsid w:val="00825754"/>
    <w:rsid w:val="00825D3C"/>
    <w:rsid w:val="0082682F"/>
    <w:rsid w:val="00826A91"/>
    <w:rsid w:val="00826E38"/>
    <w:rsid w:val="00827066"/>
    <w:rsid w:val="0082710D"/>
    <w:rsid w:val="00830AA3"/>
    <w:rsid w:val="00830D1C"/>
    <w:rsid w:val="008314B3"/>
    <w:rsid w:val="00831A46"/>
    <w:rsid w:val="00831B38"/>
    <w:rsid w:val="00831BFE"/>
    <w:rsid w:val="00831E51"/>
    <w:rsid w:val="00832E10"/>
    <w:rsid w:val="00833729"/>
    <w:rsid w:val="00833817"/>
    <w:rsid w:val="00834206"/>
    <w:rsid w:val="00834226"/>
    <w:rsid w:val="00834794"/>
    <w:rsid w:val="0083571B"/>
    <w:rsid w:val="00835F00"/>
    <w:rsid w:val="00835FF4"/>
    <w:rsid w:val="008362F7"/>
    <w:rsid w:val="0083684B"/>
    <w:rsid w:val="00837C2F"/>
    <w:rsid w:val="00837C45"/>
    <w:rsid w:val="00840916"/>
    <w:rsid w:val="00840B25"/>
    <w:rsid w:val="00840C80"/>
    <w:rsid w:val="00841288"/>
    <w:rsid w:val="008416BB"/>
    <w:rsid w:val="00841D78"/>
    <w:rsid w:val="00843E87"/>
    <w:rsid w:val="00844B47"/>
    <w:rsid w:val="00845491"/>
    <w:rsid w:val="0084577B"/>
    <w:rsid w:val="008457C2"/>
    <w:rsid w:val="00845AAB"/>
    <w:rsid w:val="00846281"/>
    <w:rsid w:val="0084699A"/>
    <w:rsid w:val="00850778"/>
    <w:rsid w:val="008507B0"/>
    <w:rsid w:val="00850F1B"/>
    <w:rsid w:val="008516EA"/>
    <w:rsid w:val="00851EE9"/>
    <w:rsid w:val="00852115"/>
    <w:rsid w:val="00852E79"/>
    <w:rsid w:val="00853F3A"/>
    <w:rsid w:val="00854715"/>
    <w:rsid w:val="008549AF"/>
    <w:rsid w:val="008555B7"/>
    <w:rsid w:val="00855743"/>
    <w:rsid w:val="00855983"/>
    <w:rsid w:val="00855CBA"/>
    <w:rsid w:val="00855E24"/>
    <w:rsid w:val="00855ED2"/>
    <w:rsid w:val="0085656F"/>
    <w:rsid w:val="0085658F"/>
    <w:rsid w:val="008571BC"/>
    <w:rsid w:val="00857235"/>
    <w:rsid w:val="008573FF"/>
    <w:rsid w:val="008602F1"/>
    <w:rsid w:val="00860A3C"/>
    <w:rsid w:val="00861041"/>
    <w:rsid w:val="008612A3"/>
    <w:rsid w:val="0086155B"/>
    <w:rsid w:val="008616F3"/>
    <w:rsid w:val="008617FA"/>
    <w:rsid w:val="00862006"/>
    <w:rsid w:val="008620B0"/>
    <w:rsid w:val="008622D7"/>
    <w:rsid w:val="00862C7F"/>
    <w:rsid w:val="00863664"/>
    <w:rsid w:val="00863F7C"/>
    <w:rsid w:val="008645A5"/>
    <w:rsid w:val="00864638"/>
    <w:rsid w:val="00864BEE"/>
    <w:rsid w:val="008658FF"/>
    <w:rsid w:val="00865980"/>
    <w:rsid w:val="00865DB0"/>
    <w:rsid w:val="008661CB"/>
    <w:rsid w:val="00866FD6"/>
    <w:rsid w:val="00867A68"/>
    <w:rsid w:val="00867AA9"/>
    <w:rsid w:val="00867EA8"/>
    <w:rsid w:val="00867FBC"/>
    <w:rsid w:val="00867FC7"/>
    <w:rsid w:val="008702B5"/>
    <w:rsid w:val="00870612"/>
    <w:rsid w:val="00870B12"/>
    <w:rsid w:val="00870B84"/>
    <w:rsid w:val="00870B9D"/>
    <w:rsid w:val="00870FD6"/>
    <w:rsid w:val="00871006"/>
    <w:rsid w:val="0087117C"/>
    <w:rsid w:val="0087136C"/>
    <w:rsid w:val="00871423"/>
    <w:rsid w:val="00872072"/>
    <w:rsid w:val="008720C3"/>
    <w:rsid w:val="00872C26"/>
    <w:rsid w:val="00872E8A"/>
    <w:rsid w:val="00873351"/>
    <w:rsid w:val="00873F07"/>
    <w:rsid w:val="00874493"/>
    <w:rsid w:val="00874DF2"/>
    <w:rsid w:val="00874F78"/>
    <w:rsid w:val="008754B6"/>
    <w:rsid w:val="0087569C"/>
    <w:rsid w:val="00875D58"/>
    <w:rsid w:val="008766B6"/>
    <w:rsid w:val="00876820"/>
    <w:rsid w:val="00876D4C"/>
    <w:rsid w:val="00877A67"/>
    <w:rsid w:val="008801C9"/>
    <w:rsid w:val="00880A8F"/>
    <w:rsid w:val="0088142A"/>
    <w:rsid w:val="00881660"/>
    <w:rsid w:val="00881D50"/>
    <w:rsid w:val="0088220E"/>
    <w:rsid w:val="0088280B"/>
    <w:rsid w:val="00882CDD"/>
    <w:rsid w:val="00883087"/>
    <w:rsid w:val="00883ABD"/>
    <w:rsid w:val="00883CA2"/>
    <w:rsid w:val="008840AE"/>
    <w:rsid w:val="008842AC"/>
    <w:rsid w:val="00884833"/>
    <w:rsid w:val="00884888"/>
    <w:rsid w:val="00884BA2"/>
    <w:rsid w:val="008851F2"/>
    <w:rsid w:val="0088570E"/>
    <w:rsid w:val="00885867"/>
    <w:rsid w:val="00885AB7"/>
    <w:rsid w:val="00887307"/>
    <w:rsid w:val="008874FD"/>
    <w:rsid w:val="00887728"/>
    <w:rsid w:val="00887921"/>
    <w:rsid w:val="00890562"/>
    <w:rsid w:val="00891634"/>
    <w:rsid w:val="00891981"/>
    <w:rsid w:val="00891FE4"/>
    <w:rsid w:val="008925F9"/>
    <w:rsid w:val="0089265A"/>
    <w:rsid w:val="00893001"/>
    <w:rsid w:val="0089318D"/>
    <w:rsid w:val="008934D3"/>
    <w:rsid w:val="008935EF"/>
    <w:rsid w:val="00893B3A"/>
    <w:rsid w:val="00893C1E"/>
    <w:rsid w:val="0089423D"/>
    <w:rsid w:val="00894357"/>
    <w:rsid w:val="00894844"/>
    <w:rsid w:val="00894959"/>
    <w:rsid w:val="00894FFC"/>
    <w:rsid w:val="008955A6"/>
    <w:rsid w:val="00895A4C"/>
    <w:rsid w:val="008963E6"/>
    <w:rsid w:val="00897714"/>
    <w:rsid w:val="008978B2"/>
    <w:rsid w:val="008979CB"/>
    <w:rsid w:val="00897B03"/>
    <w:rsid w:val="008A0077"/>
    <w:rsid w:val="008A05A4"/>
    <w:rsid w:val="008A0C6B"/>
    <w:rsid w:val="008A0EA4"/>
    <w:rsid w:val="008A111F"/>
    <w:rsid w:val="008A2384"/>
    <w:rsid w:val="008A2603"/>
    <w:rsid w:val="008A2AB0"/>
    <w:rsid w:val="008A2FDB"/>
    <w:rsid w:val="008A3674"/>
    <w:rsid w:val="008A3A77"/>
    <w:rsid w:val="008A3C4A"/>
    <w:rsid w:val="008A40CE"/>
    <w:rsid w:val="008A47BA"/>
    <w:rsid w:val="008A4AB9"/>
    <w:rsid w:val="008A4B8E"/>
    <w:rsid w:val="008A51BD"/>
    <w:rsid w:val="008A55CC"/>
    <w:rsid w:val="008A56F5"/>
    <w:rsid w:val="008A574E"/>
    <w:rsid w:val="008A58BE"/>
    <w:rsid w:val="008A6A0B"/>
    <w:rsid w:val="008A72A4"/>
    <w:rsid w:val="008A73A4"/>
    <w:rsid w:val="008A7690"/>
    <w:rsid w:val="008A77FE"/>
    <w:rsid w:val="008A7900"/>
    <w:rsid w:val="008A7EAA"/>
    <w:rsid w:val="008B0AB2"/>
    <w:rsid w:val="008B155C"/>
    <w:rsid w:val="008B29A0"/>
    <w:rsid w:val="008B29A1"/>
    <w:rsid w:val="008B3B39"/>
    <w:rsid w:val="008B3FD5"/>
    <w:rsid w:val="008B4402"/>
    <w:rsid w:val="008B4D91"/>
    <w:rsid w:val="008B4EED"/>
    <w:rsid w:val="008B510B"/>
    <w:rsid w:val="008B5FE3"/>
    <w:rsid w:val="008B6531"/>
    <w:rsid w:val="008B6A61"/>
    <w:rsid w:val="008B6E60"/>
    <w:rsid w:val="008B787E"/>
    <w:rsid w:val="008B7984"/>
    <w:rsid w:val="008B7AA5"/>
    <w:rsid w:val="008C04C0"/>
    <w:rsid w:val="008C07D8"/>
    <w:rsid w:val="008C14A1"/>
    <w:rsid w:val="008C1B2C"/>
    <w:rsid w:val="008C2358"/>
    <w:rsid w:val="008C2501"/>
    <w:rsid w:val="008C25E2"/>
    <w:rsid w:val="008C340E"/>
    <w:rsid w:val="008C3624"/>
    <w:rsid w:val="008C367B"/>
    <w:rsid w:val="008C487B"/>
    <w:rsid w:val="008C4D97"/>
    <w:rsid w:val="008C5443"/>
    <w:rsid w:val="008C57BB"/>
    <w:rsid w:val="008C638C"/>
    <w:rsid w:val="008C6483"/>
    <w:rsid w:val="008C6603"/>
    <w:rsid w:val="008C68CB"/>
    <w:rsid w:val="008C6ED9"/>
    <w:rsid w:val="008C7166"/>
    <w:rsid w:val="008C75C7"/>
    <w:rsid w:val="008C773F"/>
    <w:rsid w:val="008D0473"/>
    <w:rsid w:val="008D0B49"/>
    <w:rsid w:val="008D1405"/>
    <w:rsid w:val="008D2704"/>
    <w:rsid w:val="008D2856"/>
    <w:rsid w:val="008D2DED"/>
    <w:rsid w:val="008D3310"/>
    <w:rsid w:val="008D3930"/>
    <w:rsid w:val="008D3C7D"/>
    <w:rsid w:val="008D3E54"/>
    <w:rsid w:val="008D3EA1"/>
    <w:rsid w:val="008D4101"/>
    <w:rsid w:val="008D42FF"/>
    <w:rsid w:val="008D4840"/>
    <w:rsid w:val="008D4C78"/>
    <w:rsid w:val="008D4E85"/>
    <w:rsid w:val="008D5274"/>
    <w:rsid w:val="008D540D"/>
    <w:rsid w:val="008D5677"/>
    <w:rsid w:val="008D5870"/>
    <w:rsid w:val="008D5CA3"/>
    <w:rsid w:val="008D5FF9"/>
    <w:rsid w:val="008D66A5"/>
    <w:rsid w:val="008D6B2C"/>
    <w:rsid w:val="008D6BA9"/>
    <w:rsid w:val="008D6CFA"/>
    <w:rsid w:val="008D6FA5"/>
    <w:rsid w:val="008D741C"/>
    <w:rsid w:val="008D78AB"/>
    <w:rsid w:val="008D7A21"/>
    <w:rsid w:val="008D7C22"/>
    <w:rsid w:val="008E0A20"/>
    <w:rsid w:val="008E0D3C"/>
    <w:rsid w:val="008E2D0C"/>
    <w:rsid w:val="008E2DA6"/>
    <w:rsid w:val="008E32A0"/>
    <w:rsid w:val="008E354D"/>
    <w:rsid w:val="008E3F5A"/>
    <w:rsid w:val="008E42EA"/>
    <w:rsid w:val="008E45C7"/>
    <w:rsid w:val="008E4ABE"/>
    <w:rsid w:val="008E4E6D"/>
    <w:rsid w:val="008E4F96"/>
    <w:rsid w:val="008E56BB"/>
    <w:rsid w:val="008E5AB2"/>
    <w:rsid w:val="008E5CA8"/>
    <w:rsid w:val="008E5E2E"/>
    <w:rsid w:val="008E5FD3"/>
    <w:rsid w:val="008E6485"/>
    <w:rsid w:val="008E7ADD"/>
    <w:rsid w:val="008F01D3"/>
    <w:rsid w:val="008F06CF"/>
    <w:rsid w:val="008F09F8"/>
    <w:rsid w:val="008F0AE3"/>
    <w:rsid w:val="008F0B1D"/>
    <w:rsid w:val="008F1151"/>
    <w:rsid w:val="008F1A79"/>
    <w:rsid w:val="008F1AB8"/>
    <w:rsid w:val="008F1C34"/>
    <w:rsid w:val="008F2009"/>
    <w:rsid w:val="008F217E"/>
    <w:rsid w:val="008F36FE"/>
    <w:rsid w:val="008F3AF9"/>
    <w:rsid w:val="008F3F9E"/>
    <w:rsid w:val="008F41FC"/>
    <w:rsid w:val="008F43E1"/>
    <w:rsid w:val="008F4406"/>
    <w:rsid w:val="008F44F0"/>
    <w:rsid w:val="008F4AD0"/>
    <w:rsid w:val="008F5747"/>
    <w:rsid w:val="008F5AB4"/>
    <w:rsid w:val="008F5C7C"/>
    <w:rsid w:val="008F5E7D"/>
    <w:rsid w:val="008F6393"/>
    <w:rsid w:val="008F70CC"/>
    <w:rsid w:val="008F7113"/>
    <w:rsid w:val="008F7615"/>
    <w:rsid w:val="008F7FA9"/>
    <w:rsid w:val="00900B8E"/>
    <w:rsid w:val="00900F80"/>
    <w:rsid w:val="00901AEE"/>
    <w:rsid w:val="00902382"/>
    <w:rsid w:val="00903A4A"/>
    <w:rsid w:val="00903C94"/>
    <w:rsid w:val="00903D4D"/>
    <w:rsid w:val="00903FC9"/>
    <w:rsid w:val="009042F7"/>
    <w:rsid w:val="0090455E"/>
    <w:rsid w:val="00904809"/>
    <w:rsid w:val="009048E2"/>
    <w:rsid w:val="00904BE0"/>
    <w:rsid w:val="00906564"/>
    <w:rsid w:val="00906AFD"/>
    <w:rsid w:val="00906BA0"/>
    <w:rsid w:val="00906C5E"/>
    <w:rsid w:val="00907667"/>
    <w:rsid w:val="00907774"/>
    <w:rsid w:val="009079EA"/>
    <w:rsid w:val="00907CE4"/>
    <w:rsid w:val="00907FE1"/>
    <w:rsid w:val="00910887"/>
    <w:rsid w:val="00910BAF"/>
    <w:rsid w:val="00910DF3"/>
    <w:rsid w:val="009111EE"/>
    <w:rsid w:val="00911815"/>
    <w:rsid w:val="0091210B"/>
    <w:rsid w:val="009125AD"/>
    <w:rsid w:val="00912A16"/>
    <w:rsid w:val="00912BDF"/>
    <w:rsid w:val="009131F0"/>
    <w:rsid w:val="009132C1"/>
    <w:rsid w:val="009133FE"/>
    <w:rsid w:val="0091388A"/>
    <w:rsid w:val="00914CDA"/>
    <w:rsid w:val="00914EB4"/>
    <w:rsid w:val="00915306"/>
    <w:rsid w:val="00915894"/>
    <w:rsid w:val="00916437"/>
    <w:rsid w:val="009166A0"/>
    <w:rsid w:val="00916D98"/>
    <w:rsid w:val="0091711D"/>
    <w:rsid w:val="009173FB"/>
    <w:rsid w:val="00917D43"/>
    <w:rsid w:val="00920150"/>
    <w:rsid w:val="009201D6"/>
    <w:rsid w:val="009208CB"/>
    <w:rsid w:val="00920905"/>
    <w:rsid w:val="00920969"/>
    <w:rsid w:val="00920C5C"/>
    <w:rsid w:val="00920D06"/>
    <w:rsid w:val="00920E7A"/>
    <w:rsid w:val="00921239"/>
    <w:rsid w:val="00921845"/>
    <w:rsid w:val="009218DD"/>
    <w:rsid w:val="00921CE6"/>
    <w:rsid w:val="00921DE0"/>
    <w:rsid w:val="009223C1"/>
    <w:rsid w:val="00922AA0"/>
    <w:rsid w:val="00922CB3"/>
    <w:rsid w:val="009232F4"/>
    <w:rsid w:val="009239EB"/>
    <w:rsid w:val="0092536B"/>
    <w:rsid w:val="00925A51"/>
    <w:rsid w:val="00925C96"/>
    <w:rsid w:val="00926AFC"/>
    <w:rsid w:val="00927BDD"/>
    <w:rsid w:val="00927E44"/>
    <w:rsid w:val="00930060"/>
    <w:rsid w:val="009301D4"/>
    <w:rsid w:val="0093047F"/>
    <w:rsid w:val="00930595"/>
    <w:rsid w:val="00930EB4"/>
    <w:rsid w:val="0093113E"/>
    <w:rsid w:val="009317C4"/>
    <w:rsid w:val="009319CA"/>
    <w:rsid w:val="00931AA5"/>
    <w:rsid w:val="00931B0B"/>
    <w:rsid w:val="00931C27"/>
    <w:rsid w:val="00931C60"/>
    <w:rsid w:val="00932169"/>
    <w:rsid w:val="009323A7"/>
    <w:rsid w:val="00932D38"/>
    <w:rsid w:val="009332D2"/>
    <w:rsid w:val="00933413"/>
    <w:rsid w:val="00933801"/>
    <w:rsid w:val="00933CFF"/>
    <w:rsid w:val="009341CA"/>
    <w:rsid w:val="00934ED5"/>
    <w:rsid w:val="009354A2"/>
    <w:rsid w:val="009360BB"/>
    <w:rsid w:val="009360FD"/>
    <w:rsid w:val="009363AB"/>
    <w:rsid w:val="0093688A"/>
    <w:rsid w:val="00936E10"/>
    <w:rsid w:val="0093738B"/>
    <w:rsid w:val="009373F6"/>
    <w:rsid w:val="00937478"/>
    <w:rsid w:val="0093773E"/>
    <w:rsid w:val="00937CC5"/>
    <w:rsid w:val="00937FAB"/>
    <w:rsid w:val="0094055E"/>
    <w:rsid w:val="009408A1"/>
    <w:rsid w:val="00940CE9"/>
    <w:rsid w:val="009412B2"/>
    <w:rsid w:val="00941725"/>
    <w:rsid w:val="00941868"/>
    <w:rsid w:val="00941962"/>
    <w:rsid w:val="00941B57"/>
    <w:rsid w:val="00941C10"/>
    <w:rsid w:val="00941EC9"/>
    <w:rsid w:val="0094239B"/>
    <w:rsid w:val="00942764"/>
    <w:rsid w:val="00942ACD"/>
    <w:rsid w:val="00942C49"/>
    <w:rsid w:val="00942F5F"/>
    <w:rsid w:val="00943738"/>
    <w:rsid w:val="00944822"/>
    <w:rsid w:val="0094526E"/>
    <w:rsid w:val="00945863"/>
    <w:rsid w:val="00945F1C"/>
    <w:rsid w:val="00945FFA"/>
    <w:rsid w:val="0094676D"/>
    <w:rsid w:val="009467D3"/>
    <w:rsid w:val="00947172"/>
    <w:rsid w:val="0094746C"/>
    <w:rsid w:val="0094769D"/>
    <w:rsid w:val="00947990"/>
    <w:rsid w:val="00947BDD"/>
    <w:rsid w:val="00950279"/>
    <w:rsid w:val="00950C80"/>
    <w:rsid w:val="00950F94"/>
    <w:rsid w:val="009510E6"/>
    <w:rsid w:val="00951409"/>
    <w:rsid w:val="00951789"/>
    <w:rsid w:val="00951DA7"/>
    <w:rsid w:val="0095244F"/>
    <w:rsid w:val="00952572"/>
    <w:rsid w:val="00952A0A"/>
    <w:rsid w:val="00953961"/>
    <w:rsid w:val="00953D66"/>
    <w:rsid w:val="00954174"/>
    <w:rsid w:val="009541F6"/>
    <w:rsid w:val="0095442D"/>
    <w:rsid w:val="00954789"/>
    <w:rsid w:val="00954977"/>
    <w:rsid w:val="00954A4B"/>
    <w:rsid w:val="00954C26"/>
    <w:rsid w:val="00954E74"/>
    <w:rsid w:val="009552B8"/>
    <w:rsid w:val="00955478"/>
    <w:rsid w:val="00955652"/>
    <w:rsid w:val="0095588A"/>
    <w:rsid w:val="00955D8C"/>
    <w:rsid w:val="009565AE"/>
    <w:rsid w:val="00956EBC"/>
    <w:rsid w:val="009571ED"/>
    <w:rsid w:val="0095730C"/>
    <w:rsid w:val="009575D3"/>
    <w:rsid w:val="009600B1"/>
    <w:rsid w:val="00960323"/>
    <w:rsid w:val="00960500"/>
    <w:rsid w:val="00960512"/>
    <w:rsid w:val="00960822"/>
    <w:rsid w:val="0096104C"/>
    <w:rsid w:val="00961BDE"/>
    <w:rsid w:val="009629EC"/>
    <w:rsid w:val="00962A38"/>
    <w:rsid w:val="00963127"/>
    <w:rsid w:val="009631B2"/>
    <w:rsid w:val="0096340E"/>
    <w:rsid w:val="00963547"/>
    <w:rsid w:val="009636DC"/>
    <w:rsid w:val="00963AE3"/>
    <w:rsid w:val="00964072"/>
    <w:rsid w:val="009644D0"/>
    <w:rsid w:val="0096466A"/>
    <w:rsid w:val="009652D4"/>
    <w:rsid w:val="00965527"/>
    <w:rsid w:val="009662A1"/>
    <w:rsid w:val="00966906"/>
    <w:rsid w:val="00966BBB"/>
    <w:rsid w:val="00966D62"/>
    <w:rsid w:val="00966E30"/>
    <w:rsid w:val="00966F90"/>
    <w:rsid w:val="009677AA"/>
    <w:rsid w:val="00967ABF"/>
    <w:rsid w:val="00967D20"/>
    <w:rsid w:val="009704DC"/>
    <w:rsid w:val="00970576"/>
    <w:rsid w:val="009705CC"/>
    <w:rsid w:val="00970A96"/>
    <w:rsid w:val="00971C79"/>
    <w:rsid w:val="00971EEE"/>
    <w:rsid w:val="0097226A"/>
    <w:rsid w:val="009729FE"/>
    <w:rsid w:val="00972AED"/>
    <w:rsid w:val="00972B5B"/>
    <w:rsid w:val="009730A5"/>
    <w:rsid w:val="0097338E"/>
    <w:rsid w:val="009735BF"/>
    <w:rsid w:val="0097377A"/>
    <w:rsid w:val="00973C17"/>
    <w:rsid w:val="009740C4"/>
    <w:rsid w:val="009741DF"/>
    <w:rsid w:val="00974686"/>
    <w:rsid w:val="009746D7"/>
    <w:rsid w:val="00975D47"/>
    <w:rsid w:val="00976201"/>
    <w:rsid w:val="009766A4"/>
    <w:rsid w:val="0097683E"/>
    <w:rsid w:val="00976965"/>
    <w:rsid w:val="00976C56"/>
    <w:rsid w:val="009806ED"/>
    <w:rsid w:val="009806FD"/>
    <w:rsid w:val="009811C0"/>
    <w:rsid w:val="0098145C"/>
    <w:rsid w:val="0098185A"/>
    <w:rsid w:val="00981C0C"/>
    <w:rsid w:val="00981C65"/>
    <w:rsid w:val="009820B7"/>
    <w:rsid w:val="009820DB"/>
    <w:rsid w:val="00982856"/>
    <w:rsid w:val="009834CD"/>
    <w:rsid w:val="0098355B"/>
    <w:rsid w:val="00983862"/>
    <w:rsid w:val="00983AFA"/>
    <w:rsid w:val="0098435E"/>
    <w:rsid w:val="00984593"/>
    <w:rsid w:val="00984B48"/>
    <w:rsid w:val="00984D49"/>
    <w:rsid w:val="00984E07"/>
    <w:rsid w:val="00984E6D"/>
    <w:rsid w:val="0098550B"/>
    <w:rsid w:val="00985806"/>
    <w:rsid w:val="00985880"/>
    <w:rsid w:val="00985F55"/>
    <w:rsid w:val="0098695E"/>
    <w:rsid w:val="00986A23"/>
    <w:rsid w:val="00986C3F"/>
    <w:rsid w:val="00987142"/>
    <w:rsid w:val="009878CC"/>
    <w:rsid w:val="00987E98"/>
    <w:rsid w:val="00990803"/>
    <w:rsid w:val="00990D8E"/>
    <w:rsid w:val="00991E07"/>
    <w:rsid w:val="00991F31"/>
    <w:rsid w:val="009922AC"/>
    <w:rsid w:val="00992386"/>
    <w:rsid w:val="0099261A"/>
    <w:rsid w:val="00992643"/>
    <w:rsid w:val="009928D0"/>
    <w:rsid w:val="009935C0"/>
    <w:rsid w:val="00993B5E"/>
    <w:rsid w:val="00993CC4"/>
    <w:rsid w:val="009949D3"/>
    <w:rsid w:val="00994BA3"/>
    <w:rsid w:val="00994CE4"/>
    <w:rsid w:val="00995292"/>
    <w:rsid w:val="00995662"/>
    <w:rsid w:val="009959A7"/>
    <w:rsid w:val="00995C1A"/>
    <w:rsid w:val="00995DFB"/>
    <w:rsid w:val="00995E83"/>
    <w:rsid w:val="00996506"/>
    <w:rsid w:val="0099656B"/>
    <w:rsid w:val="00996B49"/>
    <w:rsid w:val="00997245"/>
    <w:rsid w:val="00997417"/>
    <w:rsid w:val="0099753E"/>
    <w:rsid w:val="00997C41"/>
    <w:rsid w:val="00997C4E"/>
    <w:rsid w:val="00997CA5"/>
    <w:rsid w:val="00997F37"/>
    <w:rsid w:val="009A0116"/>
    <w:rsid w:val="009A0BC5"/>
    <w:rsid w:val="009A0E04"/>
    <w:rsid w:val="009A180F"/>
    <w:rsid w:val="009A1AF8"/>
    <w:rsid w:val="009A1ECD"/>
    <w:rsid w:val="009A21A9"/>
    <w:rsid w:val="009A2396"/>
    <w:rsid w:val="009A25B6"/>
    <w:rsid w:val="009A2B20"/>
    <w:rsid w:val="009A2B7E"/>
    <w:rsid w:val="009A3A4F"/>
    <w:rsid w:val="009A3C6F"/>
    <w:rsid w:val="009A3CA8"/>
    <w:rsid w:val="009A447E"/>
    <w:rsid w:val="009A4636"/>
    <w:rsid w:val="009A469E"/>
    <w:rsid w:val="009A4755"/>
    <w:rsid w:val="009A4ADA"/>
    <w:rsid w:val="009A4B54"/>
    <w:rsid w:val="009A5676"/>
    <w:rsid w:val="009A5809"/>
    <w:rsid w:val="009A6149"/>
    <w:rsid w:val="009A6223"/>
    <w:rsid w:val="009A68A9"/>
    <w:rsid w:val="009A6BBA"/>
    <w:rsid w:val="009A6CEA"/>
    <w:rsid w:val="009A6EC4"/>
    <w:rsid w:val="009A747C"/>
    <w:rsid w:val="009A7877"/>
    <w:rsid w:val="009A79DD"/>
    <w:rsid w:val="009B0615"/>
    <w:rsid w:val="009B098E"/>
    <w:rsid w:val="009B1265"/>
    <w:rsid w:val="009B214E"/>
    <w:rsid w:val="009B273C"/>
    <w:rsid w:val="009B2921"/>
    <w:rsid w:val="009B2942"/>
    <w:rsid w:val="009B2DBE"/>
    <w:rsid w:val="009B2E24"/>
    <w:rsid w:val="009B336F"/>
    <w:rsid w:val="009B3CAB"/>
    <w:rsid w:val="009B4022"/>
    <w:rsid w:val="009B46B9"/>
    <w:rsid w:val="009B4ED4"/>
    <w:rsid w:val="009B568D"/>
    <w:rsid w:val="009B574C"/>
    <w:rsid w:val="009B5A06"/>
    <w:rsid w:val="009B6365"/>
    <w:rsid w:val="009B647A"/>
    <w:rsid w:val="009B6D27"/>
    <w:rsid w:val="009B6DE6"/>
    <w:rsid w:val="009B6F4E"/>
    <w:rsid w:val="009B6F85"/>
    <w:rsid w:val="009B70A8"/>
    <w:rsid w:val="009B758F"/>
    <w:rsid w:val="009C0985"/>
    <w:rsid w:val="009C0A02"/>
    <w:rsid w:val="009C0B82"/>
    <w:rsid w:val="009C0C58"/>
    <w:rsid w:val="009C17E4"/>
    <w:rsid w:val="009C1E30"/>
    <w:rsid w:val="009C1EAA"/>
    <w:rsid w:val="009C2047"/>
    <w:rsid w:val="009C2081"/>
    <w:rsid w:val="009C20B4"/>
    <w:rsid w:val="009C2167"/>
    <w:rsid w:val="009C3240"/>
    <w:rsid w:val="009C325A"/>
    <w:rsid w:val="009C358C"/>
    <w:rsid w:val="009C401F"/>
    <w:rsid w:val="009C4428"/>
    <w:rsid w:val="009C4820"/>
    <w:rsid w:val="009C48A2"/>
    <w:rsid w:val="009C4D06"/>
    <w:rsid w:val="009C4E5A"/>
    <w:rsid w:val="009C4F6E"/>
    <w:rsid w:val="009C5661"/>
    <w:rsid w:val="009C569F"/>
    <w:rsid w:val="009C5896"/>
    <w:rsid w:val="009C5D07"/>
    <w:rsid w:val="009C5F4C"/>
    <w:rsid w:val="009C64B7"/>
    <w:rsid w:val="009C6718"/>
    <w:rsid w:val="009C69FC"/>
    <w:rsid w:val="009C6C84"/>
    <w:rsid w:val="009C6F49"/>
    <w:rsid w:val="009C7EAE"/>
    <w:rsid w:val="009D08C2"/>
    <w:rsid w:val="009D1341"/>
    <w:rsid w:val="009D1481"/>
    <w:rsid w:val="009D1780"/>
    <w:rsid w:val="009D1902"/>
    <w:rsid w:val="009D1ACC"/>
    <w:rsid w:val="009D1EC2"/>
    <w:rsid w:val="009D20B5"/>
    <w:rsid w:val="009D219E"/>
    <w:rsid w:val="009D2D2F"/>
    <w:rsid w:val="009D320E"/>
    <w:rsid w:val="009D3B0E"/>
    <w:rsid w:val="009D3D6B"/>
    <w:rsid w:val="009D3F24"/>
    <w:rsid w:val="009D4738"/>
    <w:rsid w:val="009D552A"/>
    <w:rsid w:val="009D5939"/>
    <w:rsid w:val="009D5AB2"/>
    <w:rsid w:val="009D5B87"/>
    <w:rsid w:val="009D64FD"/>
    <w:rsid w:val="009D70A9"/>
    <w:rsid w:val="009D768B"/>
    <w:rsid w:val="009D7775"/>
    <w:rsid w:val="009D7BB4"/>
    <w:rsid w:val="009E060C"/>
    <w:rsid w:val="009E068A"/>
    <w:rsid w:val="009E0E5C"/>
    <w:rsid w:val="009E10B1"/>
    <w:rsid w:val="009E1670"/>
    <w:rsid w:val="009E191E"/>
    <w:rsid w:val="009E238F"/>
    <w:rsid w:val="009E27E7"/>
    <w:rsid w:val="009E2AAB"/>
    <w:rsid w:val="009E2AF3"/>
    <w:rsid w:val="009E2CCF"/>
    <w:rsid w:val="009E2DAF"/>
    <w:rsid w:val="009E30E2"/>
    <w:rsid w:val="009E3142"/>
    <w:rsid w:val="009E3326"/>
    <w:rsid w:val="009E381A"/>
    <w:rsid w:val="009E3A1B"/>
    <w:rsid w:val="009E3B7F"/>
    <w:rsid w:val="009E4B14"/>
    <w:rsid w:val="009E52AB"/>
    <w:rsid w:val="009E53A9"/>
    <w:rsid w:val="009E53C9"/>
    <w:rsid w:val="009E69A6"/>
    <w:rsid w:val="009E6BEF"/>
    <w:rsid w:val="009E702D"/>
    <w:rsid w:val="009E7AFF"/>
    <w:rsid w:val="009F0870"/>
    <w:rsid w:val="009F0B80"/>
    <w:rsid w:val="009F0E26"/>
    <w:rsid w:val="009F1232"/>
    <w:rsid w:val="009F1A44"/>
    <w:rsid w:val="009F1B2D"/>
    <w:rsid w:val="009F1CBC"/>
    <w:rsid w:val="009F2E92"/>
    <w:rsid w:val="009F3882"/>
    <w:rsid w:val="009F4064"/>
    <w:rsid w:val="009F534A"/>
    <w:rsid w:val="009F53BB"/>
    <w:rsid w:val="009F556A"/>
    <w:rsid w:val="009F68F9"/>
    <w:rsid w:val="009F6BDF"/>
    <w:rsid w:val="009F6D10"/>
    <w:rsid w:val="009F6FEC"/>
    <w:rsid w:val="009F7223"/>
    <w:rsid w:val="009F72E3"/>
    <w:rsid w:val="009F74E3"/>
    <w:rsid w:val="009F753B"/>
    <w:rsid w:val="009F7789"/>
    <w:rsid w:val="009F78DB"/>
    <w:rsid w:val="00A00578"/>
    <w:rsid w:val="00A00DED"/>
    <w:rsid w:val="00A012CB"/>
    <w:rsid w:val="00A014AE"/>
    <w:rsid w:val="00A01B12"/>
    <w:rsid w:val="00A01BAB"/>
    <w:rsid w:val="00A01CFC"/>
    <w:rsid w:val="00A020DF"/>
    <w:rsid w:val="00A02A6A"/>
    <w:rsid w:val="00A02B2F"/>
    <w:rsid w:val="00A02D6D"/>
    <w:rsid w:val="00A03771"/>
    <w:rsid w:val="00A0381D"/>
    <w:rsid w:val="00A03820"/>
    <w:rsid w:val="00A03C34"/>
    <w:rsid w:val="00A03FF5"/>
    <w:rsid w:val="00A04022"/>
    <w:rsid w:val="00A045DB"/>
    <w:rsid w:val="00A0494A"/>
    <w:rsid w:val="00A04AE4"/>
    <w:rsid w:val="00A04CA1"/>
    <w:rsid w:val="00A05583"/>
    <w:rsid w:val="00A057BE"/>
    <w:rsid w:val="00A05963"/>
    <w:rsid w:val="00A05E0B"/>
    <w:rsid w:val="00A06009"/>
    <w:rsid w:val="00A07A08"/>
    <w:rsid w:val="00A07A80"/>
    <w:rsid w:val="00A07B3F"/>
    <w:rsid w:val="00A07B9A"/>
    <w:rsid w:val="00A100F0"/>
    <w:rsid w:val="00A109F8"/>
    <w:rsid w:val="00A10C7D"/>
    <w:rsid w:val="00A10CD6"/>
    <w:rsid w:val="00A10D9A"/>
    <w:rsid w:val="00A1134B"/>
    <w:rsid w:val="00A11A09"/>
    <w:rsid w:val="00A11AA4"/>
    <w:rsid w:val="00A11DE8"/>
    <w:rsid w:val="00A11F9A"/>
    <w:rsid w:val="00A121B4"/>
    <w:rsid w:val="00A12FAF"/>
    <w:rsid w:val="00A138FC"/>
    <w:rsid w:val="00A13EF3"/>
    <w:rsid w:val="00A141DE"/>
    <w:rsid w:val="00A143C6"/>
    <w:rsid w:val="00A14CF9"/>
    <w:rsid w:val="00A151D9"/>
    <w:rsid w:val="00A15AEB"/>
    <w:rsid w:val="00A15D42"/>
    <w:rsid w:val="00A16078"/>
    <w:rsid w:val="00A16284"/>
    <w:rsid w:val="00A164B5"/>
    <w:rsid w:val="00A164DF"/>
    <w:rsid w:val="00A1728E"/>
    <w:rsid w:val="00A2103C"/>
    <w:rsid w:val="00A2170D"/>
    <w:rsid w:val="00A217C0"/>
    <w:rsid w:val="00A21D6C"/>
    <w:rsid w:val="00A226DE"/>
    <w:rsid w:val="00A22A1F"/>
    <w:rsid w:val="00A22BAF"/>
    <w:rsid w:val="00A22D3A"/>
    <w:rsid w:val="00A230DB"/>
    <w:rsid w:val="00A236E5"/>
    <w:rsid w:val="00A24449"/>
    <w:rsid w:val="00A24509"/>
    <w:rsid w:val="00A247E3"/>
    <w:rsid w:val="00A24A70"/>
    <w:rsid w:val="00A24A82"/>
    <w:rsid w:val="00A2579B"/>
    <w:rsid w:val="00A26109"/>
    <w:rsid w:val="00A26111"/>
    <w:rsid w:val="00A26407"/>
    <w:rsid w:val="00A26578"/>
    <w:rsid w:val="00A26665"/>
    <w:rsid w:val="00A26E56"/>
    <w:rsid w:val="00A27054"/>
    <w:rsid w:val="00A2797C"/>
    <w:rsid w:val="00A27E74"/>
    <w:rsid w:val="00A30371"/>
    <w:rsid w:val="00A303A3"/>
    <w:rsid w:val="00A3090F"/>
    <w:rsid w:val="00A3193A"/>
    <w:rsid w:val="00A31B0E"/>
    <w:rsid w:val="00A31F8E"/>
    <w:rsid w:val="00A32056"/>
    <w:rsid w:val="00A3208C"/>
    <w:rsid w:val="00A327EB"/>
    <w:rsid w:val="00A32B36"/>
    <w:rsid w:val="00A32FC7"/>
    <w:rsid w:val="00A3306E"/>
    <w:rsid w:val="00A336A0"/>
    <w:rsid w:val="00A33B3F"/>
    <w:rsid w:val="00A33B4D"/>
    <w:rsid w:val="00A343E5"/>
    <w:rsid w:val="00A3464D"/>
    <w:rsid w:val="00A34F42"/>
    <w:rsid w:val="00A355A1"/>
    <w:rsid w:val="00A35927"/>
    <w:rsid w:val="00A35AEB"/>
    <w:rsid w:val="00A35FF4"/>
    <w:rsid w:val="00A36E0F"/>
    <w:rsid w:val="00A36F1E"/>
    <w:rsid w:val="00A374FE"/>
    <w:rsid w:val="00A375B3"/>
    <w:rsid w:val="00A406E9"/>
    <w:rsid w:val="00A40912"/>
    <w:rsid w:val="00A40978"/>
    <w:rsid w:val="00A40A91"/>
    <w:rsid w:val="00A40F6F"/>
    <w:rsid w:val="00A416B1"/>
    <w:rsid w:val="00A41863"/>
    <w:rsid w:val="00A41886"/>
    <w:rsid w:val="00A41939"/>
    <w:rsid w:val="00A4194D"/>
    <w:rsid w:val="00A419D8"/>
    <w:rsid w:val="00A41CE2"/>
    <w:rsid w:val="00A41D26"/>
    <w:rsid w:val="00A427CA"/>
    <w:rsid w:val="00A42AF1"/>
    <w:rsid w:val="00A438A6"/>
    <w:rsid w:val="00A4395D"/>
    <w:rsid w:val="00A4440A"/>
    <w:rsid w:val="00A450C2"/>
    <w:rsid w:val="00A454CE"/>
    <w:rsid w:val="00A455BC"/>
    <w:rsid w:val="00A45E79"/>
    <w:rsid w:val="00A4637F"/>
    <w:rsid w:val="00A4705C"/>
    <w:rsid w:val="00A47A38"/>
    <w:rsid w:val="00A47D60"/>
    <w:rsid w:val="00A508B9"/>
    <w:rsid w:val="00A50A2C"/>
    <w:rsid w:val="00A5110D"/>
    <w:rsid w:val="00A5129B"/>
    <w:rsid w:val="00A5183D"/>
    <w:rsid w:val="00A51E37"/>
    <w:rsid w:val="00A524A7"/>
    <w:rsid w:val="00A528B1"/>
    <w:rsid w:val="00A5290F"/>
    <w:rsid w:val="00A52BA7"/>
    <w:rsid w:val="00A52FF7"/>
    <w:rsid w:val="00A533DF"/>
    <w:rsid w:val="00A53793"/>
    <w:rsid w:val="00A53AFF"/>
    <w:rsid w:val="00A548E3"/>
    <w:rsid w:val="00A54CA6"/>
    <w:rsid w:val="00A55663"/>
    <w:rsid w:val="00A5567B"/>
    <w:rsid w:val="00A558BF"/>
    <w:rsid w:val="00A55D60"/>
    <w:rsid w:val="00A561E9"/>
    <w:rsid w:val="00A5634E"/>
    <w:rsid w:val="00A563CE"/>
    <w:rsid w:val="00A56713"/>
    <w:rsid w:val="00A56A75"/>
    <w:rsid w:val="00A570F2"/>
    <w:rsid w:val="00A575C2"/>
    <w:rsid w:val="00A6001A"/>
    <w:rsid w:val="00A602EC"/>
    <w:rsid w:val="00A60645"/>
    <w:rsid w:val="00A608C0"/>
    <w:rsid w:val="00A61270"/>
    <w:rsid w:val="00A618FF"/>
    <w:rsid w:val="00A62C7C"/>
    <w:rsid w:val="00A633A1"/>
    <w:rsid w:val="00A63EEE"/>
    <w:rsid w:val="00A63F60"/>
    <w:rsid w:val="00A65AD9"/>
    <w:rsid w:val="00A65B0D"/>
    <w:rsid w:val="00A65C39"/>
    <w:rsid w:val="00A6613D"/>
    <w:rsid w:val="00A6669E"/>
    <w:rsid w:val="00A6675F"/>
    <w:rsid w:val="00A66A01"/>
    <w:rsid w:val="00A66EAC"/>
    <w:rsid w:val="00A671C2"/>
    <w:rsid w:val="00A67CC7"/>
    <w:rsid w:val="00A67F9F"/>
    <w:rsid w:val="00A7014F"/>
    <w:rsid w:val="00A70439"/>
    <w:rsid w:val="00A70799"/>
    <w:rsid w:val="00A70A2D"/>
    <w:rsid w:val="00A71348"/>
    <w:rsid w:val="00A713B4"/>
    <w:rsid w:val="00A716D6"/>
    <w:rsid w:val="00A71727"/>
    <w:rsid w:val="00A71876"/>
    <w:rsid w:val="00A71AC3"/>
    <w:rsid w:val="00A71C7D"/>
    <w:rsid w:val="00A725C4"/>
    <w:rsid w:val="00A728E5"/>
    <w:rsid w:val="00A72D7C"/>
    <w:rsid w:val="00A73036"/>
    <w:rsid w:val="00A7304D"/>
    <w:rsid w:val="00A733FF"/>
    <w:rsid w:val="00A7383A"/>
    <w:rsid w:val="00A73CAE"/>
    <w:rsid w:val="00A745E9"/>
    <w:rsid w:val="00A746A2"/>
    <w:rsid w:val="00A74715"/>
    <w:rsid w:val="00A7495E"/>
    <w:rsid w:val="00A75042"/>
    <w:rsid w:val="00A753D8"/>
    <w:rsid w:val="00A75F29"/>
    <w:rsid w:val="00A76088"/>
    <w:rsid w:val="00A76235"/>
    <w:rsid w:val="00A7710E"/>
    <w:rsid w:val="00A772C1"/>
    <w:rsid w:val="00A77858"/>
    <w:rsid w:val="00A8004E"/>
    <w:rsid w:val="00A80168"/>
    <w:rsid w:val="00A80C38"/>
    <w:rsid w:val="00A80F21"/>
    <w:rsid w:val="00A80F65"/>
    <w:rsid w:val="00A8141C"/>
    <w:rsid w:val="00A8149C"/>
    <w:rsid w:val="00A81CAD"/>
    <w:rsid w:val="00A81D55"/>
    <w:rsid w:val="00A822E3"/>
    <w:rsid w:val="00A8260C"/>
    <w:rsid w:val="00A8262D"/>
    <w:rsid w:val="00A82FAA"/>
    <w:rsid w:val="00A8357D"/>
    <w:rsid w:val="00A83824"/>
    <w:rsid w:val="00A83A77"/>
    <w:rsid w:val="00A83C4A"/>
    <w:rsid w:val="00A83E36"/>
    <w:rsid w:val="00A84628"/>
    <w:rsid w:val="00A8466D"/>
    <w:rsid w:val="00A848DA"/>
    <w:rsid w:val="00A8493A"/>
    <w:rsid w:val="00A84CAC"/>
    <w:rsid w:val="00A85057"/>
    <w:rsid w:val="00A85E3D"/>
    <w:rsid w:val="00A8640E"/>
    <w:rsid w:val="00A864D4"/>
    <w:rsid w:val="00A869E0"/>
    <w:rsid w:val="00A86ABE"/>
    <w:rsid w:val="00A87510"/>
    <w:rsid w:val="00A8782A"/>
    <w:rsid w:val="00A879B1"/>
    <w:rsid w:val="00A87BF4"/>
    <w:rsid w:val="00A87D99"/>
    <w:rsid w:val="00A90020"/>
    <w:rsid w:val="00A90289"/>
    <w:rsid w:val="00A907FB"/>
    <w:rsid w:val="00A909C5"/>
    <w:rsid w:val="00A91351"/>
    <w:rsid w:val="00A91E12"/>
    <w:rsid w:val="00A92ADC"/>
    <w:rsid w:val="00A93479"/>
    <w:rsid w:val="00A93B1B"/>
    <w:rsid w:val="00A94742"/>
    <w:rsid w:val="00A94C95"/>
    <w:rsid w:val="00A94EBB"/>
    <w:rsid w:val="00A957A2"/>
    <w:rsid w:val="00A95E45"/>
    <w:rsid w:val="00A95E5F"/>
    <w:rsid w:val="00A95FF2"/>
    <w:rsid w:val="00A9612C"/>
    <w:rsid w:val="00A96ED7"/>
    <w:rsid w:val="00A96F39"/>
    <w:rsid w:val="00A97284"/>
    <w:rsid w:val="00A9742B"/>
    <w:rsid w:val="00A975DC"/>
    <w:rsid w:val="00A97652"/>
    <w:rsid w:val="00AA02E4"/>
    <w:rsid w:val="00AA04A7"/>
    <w:rsid w:val="00AA089B"/>
    <w:rsid w:val="00AA0FB9"/>
    <w:rsid w:val="00AA19D3"/>
    <w:rsid w:val="00AA2B41"/>
    <w:rsid w:val="00AA2C12"/>
    <w:rsid w:val="00AA2F5D"/>
    <w:rsid w:val="00AA38E2"/>
    <w:rsid w:val="00AA3915"/>
    <w:rsid w:val="00AA43C1"/>
    <w:rsid w:val="00AA4620"/>
    <w:rsid w:val="00AA4BD2"/>
    <w:rsid w:val="00AA4CEE"/>
    <w:rsid w:val="00AA5298"/>
    <w:rsid w:val="00AA5533"/>
    <w:rsid w:val="00AA56C5"/>
    <w:rsid w:val="00AA5E8C"/>
    <w:rsid w:val="00AA5FFA"/>
    <w:rsid w:val="00AA60B3"/>
    <w:rsid w:val="00AA686D"/>
    <w:rsid w:val="00AA6A3B"/>
    <w:rsid w:val="00AA6A5C"/>
    <w:rsid w:val="00AA7C78"/>
    <w:rsid w:val="00AA7F43"/>
    <w:rsid w:val="00AB012F"/>
    <w:rsid w:val="00AB0369"/>
    <w:rsid w:val="00AB0A63"/>
    <w:rsid w:val="00AB1151"/>
    <w:rsid w:val="00AB14F6"/>
    <w:rsid w:val="00AB18BA"/>
    <w:rsid w:val="00AB19EE"/>
    <w:rsid w:val="00AB1E24"/>
    <w:rsid w:val="00AB2D9F"/>
    <w:rsid w:val="00AB2DC8"/>
    <w:rsid w:val="00AB3E3E"/>
    <w:rsid w:val="00AB422E"/>
    <w:rsid w:val="00AB4779"/>
    <w:rsid w:val="00AB49FA"/>
    <w:rsid w:val="00AB4F09"/>
    <w:rsid w:val="00AB54B0"/>
    <w:rsid w:val="00AB5AD7"/>
    <w:rsid w:val="00AB5AEC"/>
    <w:rsid w:val="00AB6BD7"/>
    <w:rsid w:val="00AB7373"/>
    <w:rsid w:val="00AB7A70"/>
    <w:rsid w:val="00AB7C7F"/>
    <w:rsid w:val="00AB7FA4"/>
    <w:rsid w:val="00AC0619"/>
    <w:rsid w:val="00AC1147"/>
    <w:rsid w:val="00AC1425"/>
    <w:rsid w:val="00AC29B3"/>
    <w:rsid w:val="00AC2C79"/>
    <w:rsid w:val="00AC325D"/>
    <w:rsid w:val="00AC32F4"/>
    <w:rsid w:val="00AC3312"/>
    <w:rsid w:val="00AC33FD"/>
    <w:rsid w:val="00AC36E5"/>
    <w:rsid w:val="00AC37D3"/>
    <w:rsid w:val="00AC4B7D"/>
    <w:rsid w:val="00AC54A3"/>
    <w:rsid w:val="00AC6114"/>
    <w:rsid w:val="00AC667E"/>
    <w:rsid w:val="00AC6881"/>
    <w:rsid w:val="00AC6A48"/>
    <w:rsid w:val="00AC6AB8"/>
    <w:rsid w:val="00AC6E6B"/>
    <w:rsid w:val="00AC6EE5"/>
    <w:rsid w:val="00AC74A3"/>
    <w:rsid w:val="00AC7C2C"/>
    <w:rsid w:val="00AD04DC"/>
    <w:rsid w:val="00AD04EE"/>
    <w:rsid w:val="00AD08C1"/>
    <w:rsid w:val="00AD0994"/>
    <w:rsid w:val="00AD0B55"/>
    <w:rsid w:val="00AD0C0D"/>
    <w:rsid w:val="00AD0CED"/>
    <w:rsid w:val="00AD0F76"/>
    <w:rsid w:val="00AD1257"/>
    <w:rsid w:val="00AD1593"/>
    <w:rsid w:val="00AD1745"/>
    <w:rsid w:val="00AD2358"/>
    <w:rsid w:val="00AD25FB"/>
    <w:rsid w:val="00AD2D78"/>
    <w:rsid w:val="00AD2E0E"/>
    <w:rsid w:val="00AD30FA"/>
    <w:rsid w:val="00AD33E6"/>
    <w:rsid w:val="00AD3712"/>
    <w:rsid w:val="00AD3792"/>
    <w:rsid w:val="00AD37B3"/>
    <w:rsid w:val="00AD3B45"/>
    <w:rsid w:val="00AD3D23"/>
    <w:rsid w:val="00AD3F62"/>
    <w:rsid w:val="00AD4420"/>
    <w:rsid w:val="00AD4EAF"/>
    <w:rsid w:val="00AD59EA"/>
    <w:rsid w:val="00AD5BD6"/>
    <w:rsid w:val="00AD695F"/>
    <w:rsid w:val="00AD6D5E"/>
    <w:rsid w:val="00AD6FE4"/>
    <w:rsid w:val="00AD715D"/>
    <w:rsid w:val="00AD7876"/>
    <w:rsid w:val="00AD7D8C"/>
    <w:rsid w:val="00AD7F53"/>
    <w:rsid w:val="00AE082E"/>
    <w:rsid w:val="00AE0E8F"/>
    <w:rsid w:val="00AE1082"/>
    <w:rsid w:val="00AE13AD"/>
    <w:rsid w:val="00AE195B"/>
    <w:rsid w:val="00AE1C1C"/>
    <w:rsid w:val="00AE2C3F"/>
    <w:rsid w:val="00AE36AE"/>
    <w:rsid w:val="00AE36E7"/>
    <w:rsid w:val="00AE3E36"/>
    <w:rsid w:val="00AE3E88"/>
    <w:rsid w:val="00AE43AA"/>
    <w:rsid w:val="00AE4A67"/>
    <w:rsid w:val="00AE510D"/>
    <w:rsid w:val="00AE58EF"/>
    <w:rsid w:val="00AE5EE8"/>
    <w:rsid w:val="00AE60D8"/>
    <w:rsid w:val="00AE66A4"/>
    <w:rsid w:val="00AE7F28"/>
    <w:rsid w:val="00AF0270"/>
    <w:rsid w:val="00AF0531"/>
    <w:rsid w:val="00AF0B64"/>
    <w:rsid w:val="00AF0D25"/>
    <w:rsid w:val="00AF11D3"/>
    <w:rsid w:val="00AF16ED"/>
    <w:rsid w:val="00AF1AA5"/>
    <w:rsid w:val="00AF2302"/>
    <w:rsid w:val="00AF235D"/>
    <w:rsid w:val="00AF238B"/>
    <w:rsid w:val="00AF2B62"/>
    <w:rsid w:val="00AF348F"/>
    <w:rsid w:val="00AF36B8"/>
    <w:rsid w:val="00AF3B12"/>
    <w:rsid w:val="00AF3CE6"/>
    <w:rsid w:val="00AF4154"/>
    <w:rsid w:val="00AF4177"/>
    <w:rsid w:val="00AF486B"/>
    <w:rsid w:val="00AF4E02"/>
    <w:rsid w:val="00AF4FB0"/>
    <w:rsid w:val="00AF5385"/>
    <w:rsid w:val="00AF5607"/>
    <w:rsid w:val="00AF5621"/>
    <w:rsid w:val="00AF5A04"/>
    <w:rsid w:val="00AF62EF"/>
    <w:rsid w:val="00AF72D6"/>
    <w:rsid w:val="00AF77DA"/>
    <w:rsid w:val="00AF7A77"/>
    <w:rsid w:val="00AF7A78"/>
    <w:rsid w:val="00AF7FAD"/>
    <w:rsid w:val="00B0045C"/>
    <w:rsid w:val="00B00BEE"/>
    <w:rsid w:val="00B00D96"/>
    <w:rsid w:val="00B0121E"/>
    <w:rsid w:val="00B012C1"/>
    <w:rsid w:val="00B0155C"/>
    <w:rsid w:val="00B01BE6"/>
    <w:rsid w:val="00B023D8"/>
    <w:rsid w:val="00B02657"/>
    <w:rsid w:val="00B02974"/>
    <w:rsid w:val="00B03286"/>
    <w:rsid w:val="00B03511"/>
    <w:rsid w:val="00B03C82"/>
    <w:rsid w:val="00B04491"/>
    <w:rsid w:val="00B050BE"/>
    <w:rsid w:val="00B059B2"/>
    <w:rsid w:val="00B059D4"/>
    <w:rsid w:val="00B060C7"/>
    <w:rsid w:val="00B063C1"/>
    <w:rsid w:val="00B06A95"/>
    <w:rsid w:val="00B06C87"/>
    <w:rsid w:val="00B0704C"/>
    <w:rsid w:val="00B0732D"/>
    <w:rsid w:val="00B074B7"/>
    <w:rsid w:val="00B076B8"/>
    <w:rsid w:val="00B07B4D"/>
    <w:rsid w:val="00B07D93"/>
    <w:rsid w:val="00B07E83"/>
    <w:rsid w:val="00B1027B"/>
    <w:rsid w:val="00B1069A"/>
    <w:rsid w:val="00B1076E"/>
    <w:rsid w:val="00B10D25"/>
    <w:rsid w:val="00B11117"/>
    <w:rsid w:val="00B1249B"/>
    <w:rsid w:val="00B124ED"/>
    <w:rsid w:val="00B12984"/>
    <w:rsid w:val="00B12A1C"/>
    <w:rsid w:val="00B12B37"/>
    <w:rsid w:val="00B12DF1"/>
    <w:rsid w:val="00B13011"/>
    <w:rsid w:val="00B131DE"/>
    <w:rsid w:val="00B13515"/>
    <w:rsid w:val="00B13558"/>
    <w:rsid w:val="00B13859"/>
    <w:rsid w:val="00B13A08"/>
    <w:rsid w:val="00B13FBF"/>
    <w:rsid w:val="00B1448A"/>
    <w:rsid w:val="00B14751"/>
    <w:rsid w:val="00B14D25"/>
    <w:rsid w:val="00B14ED0"/>
    <w:rsid w:val="00B14FE8"/>
    <w:rsid w:val="00B15526"/>
    <w:rsid w:val="00B1594B"/>
    <w:rsid w:val="00B15B16"/>
    <w:rsid w:val="00B15B85"/>
    <w:rsid w:val="00B15FD7"/>
    <w:rsid w:val="00B163C9"/>
    <w:rsid w:val="00B1666D"/>
    <w:rsid w:val="00B16C54"/>
    <w:rsid w:val="00B16E3E"/>
    <w:rsid w:val="00B172C1"/>
    <w:rsid w:val="00B174F6"/>
    <w:rsid w:val="00B17DCD"/>
    <w:rsid w:val="00B20118"/>
    <w:rsid w:val="00B20978"/>
    <w:rsid w:val="00B21167"/>
    <w:rsid w:val="00B21315"/>
    <w:rsid w:val="00B2148B"/>
    <w:rsid w:val="00B2176A"/>
    <w:rsid w:val="00B21E28"/>
    <w:rsid w:val="00B21F9B"/>
    <w:rsid w:val="00B21FD2"/>
    <w:rsid w:val="00B233C9"/>
    <w:rsid w:val="00B23499"/>
    <w:rsid w:val="00B236CC"/>
    <w:rsid w:val="00B24798"/>
    <w:rsid w:val="00B24C0E"/>
    <w:rsid w:val="00B24D35"/>
    <w:rsid w:val="00B24E33"/>
    <w:rsid w:val="00B24EE0"/>
    <w:rsid w:val="00B258EE"/>
    <w:rsid w:val="00B261AA"/>
    <w:rsid w:val="00B26F31"/>
    <w:rsid w:val="00B272A2"/>
    <w:rsid w:val="00B272F4"/>
    <w:rsid w:val="00B275A4"/>
    <w:rsid w:val="00B2798A"/>
    <w:rsid w:val="00B27CDF"/>
    <w:rsid w:val="00B27D44"/>
    <w:rsid w:val="00B27E43"/>
    <w:rsid w:val="00B3075D"/>
    <w:rsid w:val="00B30EBE"/>
    <w:rsid w:val="00B31043"/>
    <w:rsid w:val="00B316D4"/>
    <w:rsid w:val="00B31898"/>
    <w:rsid w:val="00B325B9"/>
    <w:rsid w:val="00B32664"/>
    <w:rsid w:val="00B32B90"/>
    <w:rsid w:val="00B32E3F"/>
    <w:rsid w:val="00B33050"/>
    <w:rsid w:val="00B33390"/>
    <w:rsid w:val="00B333AD"/>
    <w:rsid w:val="00B337CC"/>
    <w:rsid w:val="00B3382F"/>
    <w:rsid w:val="00B33BB4"/>
    <w:rsid w:val="00B33E9C"/>
    <w:rsid w:val="00B33FB4"/>
    <w:rsid w:val="00B34EED"/>
    <w:rsid w:val="00B35666"/>
    <w:rsid w:val="00B35977"/>
    <w:rsid w:val="00B35E47"/>
    <w:rsid w:val="00B362D9"/>
    <w:rsid w:val="00B36556"/>
    <w:rsid w:val="00B36AAE"/>
    <w:rsid w:val="00B36D81"/>
    <w:rsid w:val="00B37111"/>
    <w:rsid w:val="00B40511"/>
    <w:rsid w:val="00B40CE0"/>
    <w:rsid w:val="00B40F8B"/>
    <w:rsid w:val="00B40FB1"/>
    <w:rsid w:val="00B411A3"/>
    <w:rsid w:val="00B41DB6"/>
    <w:rsid w:val="00B420F4"/>
    <w:rsid w:val="00B4236F"/>
    <w:rsid w:val="00B427D3"/>
    <w:rsid w:val="00B433B5"/>
    <w:rsid w:val="00B439DF"/>
    <w:rsid w:val="00B43A40"/>
    <w:rsid w:val="00B43C1A"/>
    <w:rsid w:val="00B43EA8"/>
    <w:rsid w:val="00B43F11"/>
    <w:rsid w:val="00B440F2"/>
    <w:rsid w:val="00B4491E"/>
    <w:rsid w:val="00B44C18"/>
    <w:rsid w:val="00B44D01"/>
    <w:rsid w:val="00B44D74"/>
    <w:rsid w:val="00B45883"/>
    <w:rsid w:val="00B45B88"/>
    <w:rsid w:val="00B45E88"/>
    <w:rsid w:val="00B462D5"/>
    <w:rsid w:val="00B46426"/>
    <w:rsid w:val="00B474AE"/>
    <w:rsid w:val="00B478CC"/>
    <w:rsid w:val="00B47CEC"/>
    <w:rsid w:val="00B500A1"/>
    <w:rsid w:val="00B51714"/>
    <w:rsid w:val="00B518E4"/>
    <w:rsid w:val="00B51A6B"/>
    <w:rsid w:val="00B526A2"/>
    <w:rsid w:val="00B52816"/>
    <w:rsid w:val="00B529A1"/>
    <w:rsid w:val="00B52A33"/>
    <w:rsid w:val="00B52C40"/>
    <w:rsid w:val="00B52D3E"/>
    <w:rsid w:val="00B52F2D"/>
    <w:rsid w:val="00B53059"/>
    <w:rsid w:val="00B5325C"/>
    <w:rsid w:val="00B53522"/>
    <w:rsid w:val="00B53949"/>
    <w:rsid w:val="00B544B2"/>
    <w:rsid w:val="00B5486D"/>
    <w:rsid w:val="00B54A5C"/>
    <w:rsid w:val="00B54D7B"/>
    <w:rsid w:val="00B5533B"/>
    <w:rsid w:val="00B55961"/>
    <w:rsid w:val="00B559C0"/>
    <w:rsid w:val="00B55BAE"/>
    <w:rsid w:val="00B55EC3"/>
    <w:rsid w:val="00B56C15"/>
    <w:rsid w:val="00B577C6"/>
    <w:rsid w:val="00B579DE"/>
    <w:rsid w:val="00B57A32"/>
    <w:rsid w:val="00B57A9F"/>
    <w:rsid w:val="00B6011B"/>
    <w:rsid w:val="00B60534"/>
    <w:rsid w:val="00B60AB8"/>
    <w:rsid w:val="00B612EF"/>
    <w:rsid w:val="00B61513"/>
    <w:rsid w:val="00B623A0"/>
    <w:rsid w:val="00B629A1"/>
    <w:rsid w:val="00B632C3"/>
    <w:rsid w:val="00B6389D"/>
    <w:rsid w:val="00B638B1"/>
    <w:rsid w:val="00B63934"/>
    <w:rsid w:val="00B63AC2"/>
    <w:rsid w:val="00B63E21"/>
    <w:rsid w:val="00B64785"/>
    <w:rsid w:val="00B64B63"/>
    <w:rsid w:val="00B66464"/>
    <w:rsid w:val="00B66CD6"/>
    <w:rsid w:val="00B672C6"/>
    <w:rsid w:val="00B67385"/>
    <w:rsid w:val="00B6799B"/>
    <w:rsid w:val="00B67B22"/>
    <w:rsid w:val="00B67F88"/>
    <w:rsid w:val="00B700FC"/>
    <w:rsid w:val="00B701E3"/>
    <w:rsid w:val="00B702C6"/>
    <w:rsid w:val="00B70915"/>
    <w:rsid w:val="00B70E11"/>
    <w:rsid w:val="00B7162F"/>
    <w:rsid w:val="00B71665"/>
    <w:rsid w:val="00B7178D"/>
    <w:rsid w:val="00B71C1A"/>
    <w:rsid w:val="00B71DB8"/>
    <w:rsid w:val="00B724F5"/>
    <w:rsid w:val="00B72E63"/>
    <w:rsid w:val="00B72FC2"/>
    <w:rsid w:val="00B731E4"/>
    <w:rsid w:val="00B7322D"/>
    <w:rsid w:val="00B734D7"/>
    <w:rsid w:val="00B735CB"/>
    <w:rsid w:val="00B74728"/>
    <w:rsid w:val="00B749D6"/>
    <w:rsid w:val="00B75249"/>
    <w:rsid w:val="00B75457"/>
    <w:rsid w:val="00B75B1F"/>
    <w:rsid w:val="00B75D53"/>
    <w:rsid w:val="00B75E39"/>
    <w:rsid w:val="00B76056"/>
    <w:rsid w:val="00B7625F"/>
    <w:rsid w:val="00B76312"/>
    <w:rsid w:val="00B764CB"/>
    <w:rsid w:val="00B7650E"/>
    <w:rsid w:val="00B76CE4"/>
    <w:rsid w:val="00B76D3F"/>
    <w:rsid w:val="00B76E32"/>
    <w:rsid w:val="00B77353"/>
    <w:rsid w:val="00B77B41"/>
    <w:rsid w:val="00B80232"/>
    <w:rsid w:val="00B8051D"/>
    <w:rsid w:val="00B81507"/>
    <w:rsid w:val="00B82304"/>
    <w:rsid w:val="00B82ADB"/>
    <w:rsid w:val="00B82E79"/>
    <w:rsid w:val="00B837EF"/>
    <w:rsid w:val="00B842D9"/>
    <w:rsid w:val="00B8495C"/>
    <w:rsid w:val="00B84EC5"/>
    <w:rsid w:val="00B84FA3"/>
    <w:rsid w:val="00B85AF3"/>
    <w:rsid w:val="00B85BD8"/>
    <w:rsid w:val="00B85D2D"/>
    <w:rsid w:val="00B85F72"/>
    <w:rsid w:val="00B85FBD"/>
    <w:rsid w:val="00B864ED"/>
    <w:rsid w:val="00B865E0"/>
    <w:rsid w:val="00B8662B"/>
    <w:rsid w:val="00B86ED7"/>
    <w:rsid w:val="00B87089"/>
    <w:rsid w:val="00B871FA"/>
    <w:rsid w:val="00B912CE"/>
    <w:rsid w:val="00B91C4B"/>
    <w:rsid w:val="00B924EF"/>
    <w:rsid w:val="00B92711"/>
    <w:rsid w:val="00B92986"/>
    <w:rsid w:val="00B92CF3"/>
    <w:rsid w:val="00B92E9C"/>
    <w:rsid w:val="00B9308C"/>
    <w:rsid w:val="00B93D38"/>
    <w:rsid w:val="00B94165"/>
    <w:rsid w:val="00B94A71"/>
    <w:rsid w:val="00B94C05"/>
    <w:rsid w:val="00B95404"/>
    <w:rsid w:val="00B95791"/>
    <w:rsid w:val="00B9583B"/>
    <w:rsid w:val="00B95B76"/>
    <w:rsid w:val="00B95CD8"/>
    <w:rsid w:val="00B95D82"/>
    <w:rsid w:val="00B9661E"/>
    <w:rsid w:val="00B976A9"/>
    <w:rsid w:val="00B976FD"/>
    <w:rsid w:val="00BA05B6"/>
    <w:rsid w:val="00BA0ACE"/>
    <w:rsid w:val="00BA0EDD"/>
    <w:rsid w:val="00BA0F25"/>
    <w:rsid w:val="00BA11F6"/>
    <w:rsid w:val="00BA1945"/>
    <w:rsid w:val="00BA1D06"/>
    <w:rsid w:val="00BA1FA6"/>
    <w:rsid w:val="00BA2793"/>
    <w:rsid w:val="00BA2C77"/>
    <w:rsid w:val="00BA2E7D"/>
    <w:rsid w:val="00BA3348"/>
    <w:rsid w:val="00BA3D3C"/>
    <w:rsid w:val="00BA3EBC"/>
    <w:rsid w:val="00BA3ED5"/>
    <w:rsid w:val="00BA3FF4"/>
    <w:rsid w:val="00BA4058"/>
    <w:rsid w:val="00BA4BE6"/>
    <w:rsid w:val="00BA4E0A"/>
    <w:rsid w:val="00BA50F2"/>
    <w:rsid w:val="00BA5129"/>
    <w:rsid w:val="00BA53FF"/>
    <w:rsid w:val="00BA57EC"/>
    <w:rsid w:val="00BA602A"/>
    <w:rsid w:val="00BA67B4"/>
    <w:rsid w:val="00BA6CFB"/>
    <w:rsid w:val="00BA70C4"/>
    <w:rsid w:val="00BA71EE"/>
    <w:rsid w:val="00BA7511"/>
    <w:rsid w:val="00BA763A"/>
    <w:rsid w:val="00BB070D"/>
    <w:rsid w:val="00BB13CD"/>
    <w:rsid w:val="00BB13D3"/>
    <w:rsid w:val="00BB143C"/>
    <w:rsid w:val="00BB186A"/>
    <w:rsid w:val="00BB1DF2"/>
    <w:rsid w:val="00BB22D1"/>
    <w:rsid w:val="00BB278F"/>
    <w:rsid w:val="00BB2E89"/>
    <w:rsid w:val="00BB2E90"/>
    <w:rsid w:val="00BB32C4"/>
    <w:rsid w:val="00BB3F7B"/>
    <w:rsid w:val="00BB4452"/>
    <w:rsid w:val="00BB4CF5"/>
    <w:rsid w:val="00BB52D9"/>
    <w:rsid w:val="00BB52EA"/>
    <w:rsid w:val="00BB56C9"/>
    <w:rsid w:val="00BB5B09"/>
    <w:rsid w:val="00BB5E75"/>
    <w:rsid w:val="00BB67E6"/>
    <w:rsid w:val="00BB6AA6"/>
    <w:rsid w:val="00BB78A5"/>
    <w:rsid w:val="00BB7B5D"/>
    <w:rsid w:val="00BB7FF9"/>
    <w:rsid w:val="00BC0537"/>
    <w:rsid w:val="00BC0A92"/>
    <w:rsid w:val="00BC0D07"/>
    <w:rsid w:val="00BC0D47"/>
    <w:rsid w:val="00BC1839"/>
    <w:rsid w:val="00BC1855"/>
    <w:rsid w:val="00BC2043"/>
    <w:rsid w:val="00BC2139"/>
    <w:rsid w:val="00BC22D3"/>
    <w:rsid w:val="00BC2FAA"/>
    <w:rsid w:val="00BC3307"/>
    <w:rsid w:val="00BC3A2B"/>
    <w:rsid w:val="00BC41AB"/>
    <w:rsid w:val="00BC427C"/>
    <w:rsid w:val="00BC4425"/>
    <w:rsid w:val="00BC4438"/>
    <w:rsid w:val="00BC465C"/>
    <w:rsid w:val="00BC484F"/>
    <w:rsid w:val="00BC5038"/>
    <w:rsid w:val="00BC56B0"/>
    <w:rsid w:val="00BC5867"/>
    <w:rsid w:val="00BC5AC5"/>
    <w:rsid w:val="00BC5B5C"/>
    <w:rsid w:val="00BC5FA6"/>
    <w:rsid w:val="00BC5FBE"/>
    <w:rsid w:val="00BC60E4"/>
    <w:rsid w:val="00BC6782"/>
    <w:rsid w:val="00BC6A2B"/>
    <w:rsid w:val="00BC6DED"/>
    <w:rsid w:val="00BC73DC"/>
    <w:rsid w:val="00BC7A70"/>
    <w:rsid w:val="00BC7CB3"/>
    <w:rsid w:val="00BC7F33"/>
    <w:rsid w:val="00BD0321"/>
    <w:rsid w:val="00BD066E"/>
    <w:rsid w:val="00BD0789"/>
    <w:rsid w:val="00BD086C"/>
    <w:rsid w:val="00BD0B17"/>
    <w:rsid w:val="00BD0BBE"/>
    <w:rsid w:val="00BD131C"/>
    <w:rsid w:val="00BD1577"/>
    <w:rsid w:val="00BD21BF"/>
    <w:rsid w:val="00BD2318"/>
    <w:rsid w:val="00BD2416"/>
    <w:rsid w:val="00BD29B4"/>
    <w:rsid w:val="00BD2AE6"/>
    <w:rsid w:val="00BD39A9"/>
    <w:rsid w:val="00BD3EAE"/>
    <w:rsid w:val="00BD45D8"/>
    <w:rsid w:val="00BD47E0"/>
    <w:rsid w:val="00BD485B"/>
    <w:rsid w:val="00BD5509"/>
    <w:rsid w:val="00BD639A"/>
    <w:rsid w:val="00BD652D"/>
    <w:rsid w:val="00BD658F"/>
    <w:rsid w:val="00BD685F"/>
    <w:rsid w:val="00BD6FDD"/>
    <w:rsid w:val="00BD73CF"/>
    <w:rsid w:val="00BD7A94"/>
    <w:rsid w:val="00BD7EA4"/>
    <w:rsid w:val="00BE055A"/>
    <w:rsid w:val="00BE0729"/>
    <w:rsid w:val="00BE0990"/>
    <w:rsid w:val="00BE0DEA"/>
    <w:rsid w:val="00BE11BB"/>
    <w:rsid w:val="00BE1212"/>
    <w:rsid w:val="00BE123C"/>
    <w:rsid w:val="00BE1971"/>
    <w:rsid w:val="00BE1D79"/>
    <w:rsid w:val="00BE2024"/>
    <w:rsid w:val="00BE207B"/>
    <w:rsid w:val="00BE21AA"/>
    <w:rsid w:val="00BE230A"/>
    <w:rsid w:val="00BE25D1"/>
    <w:rsid w:val="00BE310E"/>
    <w:rsid w:val="00BE422A"/>
    <w:rsid w:val="00BE4817"/>
    <w:rsid w:val="00BE49BD"/>
    <w:rsid w:val="00BE4EA8"/>
    <w:rsid w:val="00BE513D"/>
    <w:rsid w:val="00BE562E"/>
    <w:rsid w:val="00BE5D84"/>
    <w:rsid w:val="00BE65CD"/>
    <w:rsid w:val="00BE6A02"/>
    <w:rsid w:val="00BE6C8C"/>
    <w:rsid w:val="00BE74C8"/>
    <w:rsid w:val="00BE7994"/>
    <w:rsid w:val="00BE7BAB"/>
    <w:rsid w:val="00BE7BE1"/>
    <w:rsid w:val="00BF06CF"/>
    <w:rsid w:val="00BF0C40"/>
    <w:rsid w:val="00BF2245"/>
    <w:rsid w:val="00BF2E00"/>
    <w:rsid w:val="00BF346D"/>
    <w:rsid w:val="00BF3547"/>
    <w:rsid w:val="00BF3810"/>
    <w:rsid w:val="00BF3C1D"/>
    <w:rsid w:val="00BF4875"/>
    <w:rsid w:val="00BF4A1B"/>
    <w:rsid w:val="00BF4C18"/>
    <w:rsid w:val="00BF4CDF"/>
    <w:rsid w:val="00BF4F84"/>
    <w:rsid w:val="00BF603D"/>
    <w:rsid w:val="00BF6411"/>
    <w:rsid w:val="00BF69CA"/>
    <w:rsid w:val="00BF69EF"/>
    <w:rsid w:val="00BF6B4C"/>
    <w:rsid w:val="00BF7C5D"/>
    <w:rsid w:val="00BF7F13"/>
    <w:rsid w:val="00C0040D"/>
    <w:rsid w:val="00C0051E"/>
    <w:rsid w:val="00C01315"/>
    <w:rsid w:val="00C01E2D"/>
    <w:rsid w:val="00C023ED"/>
    <w:rsid w:val="00C0248A"/>
    <w:rsid w:val="00C047D8"/>
    <w:rsid w:val="00C05609"/>
    <w:rsid w:val="00C05A37"/>
    <w:rsid w:val="00C0620D"/>
    <w:rsid w:val="00C06227"/>
    <w:rsid w:val="00C06408"/>
    <w:rsid w:val="00C06D06"/>
    <w:rsid w:val="00C10196"/>
    <w:rsid w:val="00C10399"/>
    <w:rsid w:val="00C11456"/>
    <w:rsid w:val="00C11909"/>
    <w:rsid w:val="00C11C50"/>
    <w:rsid w:val="00C11D69"/>
    <w:rsid w:val="00C11FFD"/>
    <w:rsid w:val="00C1241D"/>
    <w:rsid w:val="00C12BA0"/>
    <w:rsid w:val="00C13162"/>
    <w:rsid w:val="00C13324"/>
    <w:rsid w:val="00C1342C"/>
    <w:rsid w:val="00C1374B"/>
    <w:rsid w:val="00C13ABE"/>
    <w:rsid w:val="00C1438F"/>
    <w:rsid w:val="00C144D3"/>
    <w:rsid w:val="00C14506"/>
    <w:rsid w:val="00C147A0"/>
    <w:rsid w:val="00C147DB"/>
    <w:rsid w:val="00C1520C"/>
    <w:rsid w:val="00C1522A"/>
    <w:rsid w:val="00C159EA"/>
    <w:rsid w:val="00C16164"/>
    <w:rsid w:val="00C16246"/>
    <w:rsid w:val="00C16407"/>
    <w:rsid w:val="00C16437"/>
    <w:rsid w:val="00C1649C"/>
    <w:rsid w:val="00C164BA"/>
    <w:rsid w:val="00C1668E"/>
    <w:rsid w:val="00C169F3"/>
    <w:rsid w:val="00C16C60"/>
    <w:rsid w:val="00C16E3E"/>
    <w:rsid w:val="00C17B6C"/>
    <w:rsid w:val="00C17E83"/>
    <w:rsid w:val="00C2064C"/>
    <w:rsid w:val="00C20CF2"/>
    <w:rsid w:val="00C20F54"/>
    <w:rsid w:val="00C210D9"/>
    <w:rsid w:val="00C212F7"/>
    <w:rsid w:val="00C215A2"/>
    <w:rsid w:val="00C216FD"/>
    <w:rsid w:val="00C2174B"/>
    <w:rsid w:val="00C21ECD"/>
    <w:rsid w:val="00C21F45"/>
    <w:rsid w:val="00C22719"/>
    <w:rsid w:val="00C22D81"/>
    <w:rsid w:val="00C234A4"/>
    <w:rsid w:val="00C23952"/>
    <w:rsid w:val="00C23D0D"/>
    <w:rsid w:val="00C23EE4"/>
    <w:rsid w:val="00C240ED"/>
    <w:rsid w:val="00C241C9"/>
    <w:rsid w:val="00C242EB"/>
    <w:rsid w:val="00C2472C"/>
    <w:rsid w:val="00C24849"/>
    <w:rsid w:val="00C253E6"/>
    <w:rsid w:val="00C25868"/>
    <w:rsid w:val="00C25A1A"/>
    <w:rsid w:val="00C25CE5"/>
    <w:rsid w:val="00C26235"/>
    <w:rsid w:val="00C2636D"/>
    <w:rsid w:val="00C26578"/>
    <w:rsid w:val="00C26607"/>
    <w:rsid w:val="00C26A48"/>
    <w:rsid w:val="00C26B18"/>
    <w:rsid w:val="00C26ED0"/>
    <w:rsid w:val="00C26F2C"/>
    <w:rsid w:val="00C27496"/>
    <w:rsid w:val="00C277F9"/>
    <w:rsid w:val="00C27E4B"/>
    <w:rsid w:val="00C27E74"/>
    <w:rsid w:val="00C27F82"/>
    <w:rsid w:val="00C303FA"/>
    <w:rsid w:val="00C30575"/>
    <w:rsid w:val="00C305F3"/>
    <w:rsid w:val="00C30A32"/>
    <w:rsid w:val="00C30AEF"/>
    <w:rsid w:val="00C30D4D"/>
    <w:rsid w:val="00C310BF"/>
    <w:rsid w:val="00C3166B"/>
    <w:rsid w:val="00C31E5C"/>
    <w:rsid w:val="00C329AF"/>
    <w:rsid w:val="00C32AAC"/>
    <w:rsid w:val="00C32F39"/>
    <w:rsid w:val="00C33659"/>
    <w:rsid w:val="00C337B2"/>
    <w:rsid w:val="00C34064"/>
    <w:rsid w:val="00C34744"/>
    <w:rsid w:val="00C34AE3"/>
    <w:rsid w:val="00C34FA4"/>
    <w:rsid w:val="00C3524C"/>
    <w:rsid w:val="00C35557"/>
    <w:rsid w:val="00C35EE2"/>
    <w:rsid w:val="00C35FC2"/>
    <w:rsid w:val="00C36164"/>
    <w:rsid w:val="00C361B6"/>
    <w:rsid w:val="00C36735"/>
    <w:rsid w:val="00C3675A"/>
    <w:rsid w:val="00C36A4C"/>
    <w:rsid w:val="00C37117"/>
    <w:rsid w:val="00C3735B"/>
    <w:rsid w:val="00C37D52"/>
    <w:rsid w:val="00C415C0"/>
    <w:rsid w:val="00C417F3"/>
    <w:rsid w:val="00C41A7B"/>
    <w:rsid w:val="00C42384"/>
    <w:rsid w:val="00C42BE9"/>
    <w:rsid w:val="00C42F9D"/>
    <w:rsid w:val="00C433D9"/>
    <w:rsid w:val="00C440F3"/>
    <w:rsid w:val="00C44790"/>
    <w:rsid w:val="00C450ED"/>
    <w:rsid w:val="00C45502"/>
    <w:rsid w:val="00C4561E"/>
    <w:rsid w:val="00C45890"/>
    <w:rsid w:val="00C45973"/>
    <w:rsid w:val="00C46672"/>
    <w:rsid w:val="00C4696A"/>
    <w:rsid w:val="00C46A36"/>
    <w:rsid w:val="00C46E73"/>
    <w:rsid w:val="00C47A04"/>
    <w:rsid w:val="00C47DCF"/>
    <w:rsid w:val="00C50619"/>
    <w:rsid w:val="00C506F4"/>
    <w:rsid w:val="00C5090D"/>
    <w:rsid w:val="00C50E36"/>
    <w:rsid w:val="00C50F2C"/>
    <w:rsid w:val="00C5134B"/>
    <w:rsid w:val="00C517A5"/>
    <w:rsid w:val="00C51B35"/>
    <w:rsid w:val="00C51DAA"/>
    <w:rsid w:val="00C523ED"/>
    <w:rsid w:val="00C52AC5"/>
    <w:rsid w:val="00C52DC0"/>
    <w:rsid w:val="00C53404"/>
    <w:rsid w:val="00C53E94"/>
    <w:rsid w:val="00C53F7A"/>
    <w:rsid w:val="00C541A9"/>
    <w:rsid w:val="00C54920"/>
    <w:rsid w:val="00C54C81"/>
    <w:rsid w:val="00C561A3"/>
    <w:rsid w:val="00C5671E"/>
    <w:rsid w:val="00C569F8"/>
    <w:rsid w:val="00C56FA5"/>
    <w:rsid w:val="00C57768"/>
    <w:rsid w:val="00C60428"/>
    <w:rsid w:val="00C60B1F"/>
    <w:rsid w:val="00C61263"/>
    <w:rsid w:val="00C6177A"/>
    <w:rsid w:val="00C62928"/>
    <w:rsid w:val="00C62A0A"/>
    <w:rsid w:val="00C62FB6"/>
    <w:rsid w:val="00C63303"/>
    <w:rsid w:val="00C63475"/>
    <w:rsid w:val="00C64216"/>
    <w:rsid w:val="00C645D6"/>
    <w:rsid w:val="00C64D0B"/>
    <w:rsid w:val="00C64EF1"/>
    <w:rsid w:val="00C65376"/>
    <w:rsid w:val="00C660E7"/>
    <w:rsid w:val="00C669F0"/>
    <w:rsid w:val="00C66A83"/>
    <w:rsid w:val="00C66B75"/>
    <w:rsid w:val="00C67053"/>
    <w:rsid w:val="00C6760D"/>
    <w:rsid w:val="00C6765A"/>
    <w:rsid w:val="00C6790E"/>
    <w:rsid w:val="00C67DB6"/>
    <w:rsid w:val="00C67DD4"/>
    <w:rsid w:val="00C67EC5"/>
    <w:rsid w:val="00C705AA"/>
    <w:rsid w:val="00C708E6"/>
    <w:rsid w:val="00C70B42"/>
    <w:rsid w:val="00C70B4F"/>
    <w:rsid w:val="00C70C25"/>
    <w:rsid w:val="00C70D96"/>
    <w:rsid w:val="00C71913"/>
    <w:rsid w:val="00C72B03"/>
    <w:rsid w:val="00C738D2"/>
    <w:rsid w:val="00C73CC8"/>
    <w:rsid w:val="00C74203"/>
    <w:rsid w:val="00C74982"/>
    <w:rsid w:val="00C74E48"/>
    <w:rsid w:val="00C77268"/>
    <w:rsid w:val="00C77AD6"/>
    <w:rsid w:val="00C80121"/>
    <w:rsid w:val="00C804BA"/>
    <w:rsid w:val="00C80F4C"/>
    <w:rsid w:val="00C817DD"/>
    <w:rsid w:val="00C81DED"/>
    <w:rsid w:val="00C81E5D"/>
    <w:rsid w:val="00C8221B"/>
    <w:rsid w:val="00C82572"/>
    <w:rsid w:val="00C82C21"/>
    <w:rsid w:val="00C82C6C"/>
    <w:rsid w:val="00C82CE4"/>
    <w:rsid w:val="00C82F16"/>
    <w:rsid w:val="00C8395F"/>
    <w:rsid w:val="00C8424B"/>
    <w:rsid w:val="00C8430E"/>
    <w:rsid w:val="00C84737"/>
    <w:rsid w:val="00C85581"/>
    <w:rsid w:val="00C85FE7"/>
    <w:rsid w:val="00C86061"/>
    <w:rsid w:val="00C866EA"/>
    <w:rsid w:val="00C86AB3"/>
    <w:rsid w:val="00C86E5E"/>
    <w:rsid w:val="00C86EE2"/>
    <w:rsid w:val="00C86F44"/>
    <w:rsid w:val="00C87147"/>
    <w:rsid w:val="00C87D06"/>
    <w:rsid w:val="00C90C39"/>
    <w:rsid w:val="00C91259"/>
    <w:rsid w:val="00C919EF"/>
    <w:rsid w:val="00C92570"/>
    <w:rsid w:val="00C931C9"/>
    <w:rsid w:val="00C931F2"/>
    <w:rsid w:val="00C93373"/>
    <w:rsid w:val="00C9374C"/>
    <w:rsid w:val="00C9446D"/>
    <w:rsid w:val="00C94849"/>
    <w:rsid w:val="00C9546B"/>
    <w:rsid w:val="00C95545"/>
    <w:rsid w:val="00C957BE"/>
    <w:rsid w:val="00C958EF"/>
    <w:rsid w:val="00C95A05"/>
    <w:rsid w:val="00C95D09"/>
    <w:rsid w:val="00C95F5E"/>
    <w:rsid w:val="00C960AA"/>
    <w:rsid w:val="00C96D32"/>
    <w:rsid w:val="00C97168"/>
    <w:rsid w:val="00C97BF5"/>
    <w:rsid w:val="00C97C2A"/>
    <w:rsid w:val="00C97D33"/>
    <w:rsid w:val="00CA0A87"/>
    <w:rsid w:val="00CA1094"/>
    <w:rsid w:val="00CA130B"/>
    <w:rsid w:val="00CA13DA"/>
    <w:rsid w:val="00CA1605"/>
    <w:rsid w:val="00CA18FC"/>
    <w:rsid w:val="00CA29A7"/>
    <w:rsid w:val="00CA2B8C"/>
    <w:rsid w:val="00CA2E6A"/>
    <w:rsid w:val="00CA4726"/>
    <w:rsid w:val="00CA51DE"/>
    <w:rsid w:val="00CA52CD"/>
    <w:rsid w:val="00CA57CD"/>
    <w:rsid w:val="00CA5891"/>
    <w:rsid w:val="00CA5AA0"/>
    <w:rsid w:val="00CA6824"/>
    <w:rsid w:val="00CA69C8"/>
    <w:rsid w:val="00CA784F"/>
    <w:rsid w:val="00CA7915"/>
    <w:rsid w:val="00CA79F9"/>
    <w:rsid w:val="00CA7D18"/>
    <w:rsid w:val="00CB0085"/>
    <w:rsid w:val="00CB0D12"/>
    <w:rsid w:val="00CB0F32"/>
    <w:rsid w:val="00CB1351"/>
    <w:rsid w:val="00CB16A0"/>
    <w:rsid w:val="00CB174D"/>
    <w:rsid w:val="00CB1A41"/>
    <w:rsid w:val="00CB1EB4"/>
    <w:rsid w:val="00CB1ECC"/>
    <w:rsid w:val="00CB264A"/>
    <w:rsid w:val="00CB2A6B"/>
    <w:rsid w:val="00CB3527"/>
    <w:rsid w:val="00CB3A5A"/>
    <w:rsid w:val="00CB3E86"/>
    <w:rsid w:val="00CB40C6"/>
    <w:rsid w:val="00CB44D5"/>
    <w:rsid w:val="00CB4BAE"/>
    <w:rsid w:val="00CB5499"/>
    <w:rsid w:val="00CB55FD"/>
    <w:rsid w:val="00CB5611"/>
    <w:rsid w:val="00CB5B17"/>
    <w:rsid w:val="00CB68A3"/>
    <w:rsid w:val="00CB6CDD"/>
    <w:rsid w:val="00CB6E6D"/>
    <w:rsid w:val="00CB7A9F"/>
    <w:rsid w:val="00CC0414"/>
    <w:rsid w:val="00CC071C"/>
    <w:rsid w:val="00CC09A1"/>
    <w:rsid w:val="00CC0B00"/>
    <w:rsid w:val="00CC0B81"/>
    <w:rsid w:val="00CC0BC1"/>
    <w:rsid w:val="00CC0E6C"/>
    <w:rsid w:val="00CC1115"/>
    <w:rsid w:val="00CC1362"/>
    <w:rsid w:val="00CC17F9"/>
    <w:rsid w:val="00CC18FC"/>
    <w:rsid w:val="00CC1CB3"/>
    <w:rsid w:val="00CC2828"/>
    <w:rsid w:val="00CC3170"/>
    <w:rsid w:val="00CC3237"/>
    <w:rsid w:val="00CC3912"/>
    <w:rsid w:val="00CC3B77"/>
    <w:rsid w:val="00CC44AB"/>
    <w:rsid w:val="00CC45AC"/>
    <w:rsid w:val="00CC4F81"/>
    <w:rsid w:val="00CC5BA9"/>
    <w:rsid w:val="00CC67D2"/>
    <w:rsid w:val="00CC6818"/>
    <w:rsid w:val="00CC6B8E"/>
    <w:rsid w:val="00CC71DC"/>
    <w:rsid w:val="00CC71FC"/>
    <w:rsid w:val="00CC7929"/>
    <w:rsid w:val="00CD03CE"/>
    <w:rsid w:val="00CD046B"/>
    <w:rsid w:val="00CD0823"/>
    <w:rsid w:val="00CD092D"/>
    <w:rsid w:val="00CD0AC9"/>
    <w:rsid w:val="00CD11E8"/>
    <w:rsid w:val="00CD146E"/>
    <w:rsid w:val="00CD1631"/>
    <w:rsid w:val="00CD19D9"/>
    <w:rsid w:val="00CD1C72"/>
    <w:rsid w:val="00CD23AD"/>
    <w:rsid w:val="00CD2B3A"/>
    <w:rsid w:val="00CD3382"/>
    <w:rsid w:val="00CD39C5"/>
    <w:rsid w:val="00CD3A3E"/>
    <w:rsid w:val="00CD3A87"/>
    <w:rsid w:val="00CD42CE"/>
    <w:rsid w:val="00CD4428"/>
    <w:rsid w:val="00CD45FE"/>
    <w:rsid w:val="00CD460B"/>
    <w:rsid w:val="00CD4F29"/>
    <w:rsid w:val="00CD50C6"/>
    <w:rsid w:val="00CD57E8"/>
    <w:rsid w:val="00CD59AF"/>
    <w:rsid w:val="00CD5B4A"/>
    <w:rsid w:val="00CD5C0A"/>
    <w:rsid w:val="00CD5E28"/>
    <w:rsid w:val="00CD62F4"/>
    <w:rsid w:val="00CD63B8"/>
    <w:rsid w:val="00CD660F"/>
    <w:rsid w:val="00CD662A"/>
    <w:rsid w:val="00CD6984"/>
    <w:rsid w:val="00CD778E"/>
    <w:rsid w:val="00CD7CB5"/>
    <w:rsid w:val="00CE16B6"/>
    <w:rsid w:val="00CE177A"/>
    <w:rsid w:val="00CE1EE5"/>
    <w:rsid w:val="00CE2404"/>
    <w:rsid w:val="00CE27C7"/>
    <w:rsid w:val="00CE2FF4"/>
    <w:rsid w:val="00CE3624"/>
    <w:rsid w:val="00CE380B"/>
    <w:rsid w:val="00CE3E70"/>
    <w:rsid w:val="00CE452C"/>
    <w:rsid w:val="00CE6819"/>
    <w:rsid w:val="00CE761A"/>
    <w:rsid w:val="00CE7AE5"/>
    <w:rsid w:val="00CE7B6F"/>
    <w:rsid w:val="00CE7C4B"/>
    <w:rsid w:val="00CE7C9D"/>
    <w:rsid w:val="00CE7D20"/>
    <w:rsid w:val="00CF0702"/>
    <w:rsid w:val="00CF0AD7"/>
    <w:rsid w:val="00CF0E40"/>
    <w:rsid w:val="00CF1310"/>
    <w:rsid w:val="00CF1B69"/>
    <w:rsid w:val="00CF1E4E"/>
    <w:rsid w:val="00CF2793"/>
    <w:rsid w:val="00CF28E0"/>
    <w:rsid w:val="00CF3729"/>
    <w:rsid w:val="00CF3B37"/>
    <w:rsid w:val="00CF41B3"/>
    <w:rsid w:val="00CF5835"/>
    <w:rsid w:val="00CF59C7"/>
    <w:rsid w:val="00CF5C2B"/>
    <w:rsid w:val="00CF5DBE"/>
    <w:rsid w:val="00CF6E83"/>
    <w:rsid w:val="00D00C8B"/>
    <w:rsid w:val="00D01990"/>
    <w:rsid w:val="00D02D79"/>
    <w:rsid w:val="00D037B4"/>
    <w:rsid w:val="00D03C03"/>
    <w:rsid w:val="00D0415D"/>
    <w:rsid w:val="00D04901"/>
    <w:rsid w:val="00D04B5A"/>
    <w:rsid w:val="00D04CE0"/>
    <w:rsid w:val="00D04CEB"/>
    <w:rsid w:val="00D06A47"/>
    <w:rsid w:val="00D06AF3"/>
    <w:rsid w:val="00D06C65"/>
    <w:rsid w:val="00D0787C"/>
    <w:rsid w:val="00D07C80"/>
    <w:rsid w:val="00D103C9"/>
    <w:rsid w:val="00D1069C"/>
    <w:rsid w:val="00D10B5A"/>
    <w:rsid w:val="00D1146F"/>
    <w:rsid w:val="00D11DC4"/>
    <w:rsid w:val="00D11DF6"/>
    <w:rsid w:val="00D12439"/>
    <w:rsid w:val="00D12503"/>
    <w:rsid w:val="00D12AA5"/>
    <w:rsid w:val="00D12B4A"/>
    <w:rsid w:val="00D12CE7"/>
    <w:rsid w:val="00D13009"/>
    <w:rsid w:val="00D13147"/>
    <w:rsid w:val="00D13ABE"/>
    <w:rsid w:val="00D13E32"/>
    <w:rsid w:val="00D144C7"/>
    <w:rsid w:val="00D1471F"/>
    <w:rsid w:val="00D148DA"/>
    <w:rsid w:val="00D15807"/>
    <w:rsid w:val="00D159D6"/>
    <w:rsid w:val="00D15A3A"/>
    <w:rsid w:val="00D168E0"/>
    <w:rsid w:val="00D175CB"/>
    <w:rsid w:val="00D176D7"/>
    <w:rsid w:val="00D17B99"/>
    <w:rsid w:val="00D20AD3"/>
    <w:rsid w:val="00D20BF3"/>
    <w:rsid w:val="00D219F0"/>
    <w:rsid w:val="00D21B98"/>
    <w:rsid w:val="00D21E63"/>
    <w:rsid w:val="00D22167"/>
    <w:rsid w:val="00D22499"/>
    <w:rsid w:val="00D22CE3"/>
    <w:rsid w:val="00D23305"/>
    <w:rsid w:val="00D235C2"/>
    <w:rsid w:val="00D238BC"/>
    <w:rsid w:val="00D240BA"/>
    <w:rsid w:val="00D24E5C"/>
    <w:rsid w:val="00D251B6"/>
    <w:rsid w:val="00D25A69"/>
    <w:rsid w:val="00D25B0E"/>
    <w:rsid w:val="00D25DB3"/>
    <w:rsid w:val="00D26094"/>
    <w:rsid w:val="00D271B4"/>
    <w:rsid w:val="00D273AB"/>
    <w:rsid w:val="00D278F1"/>
    <w:rsid w:val="00D27CC6"/>
    <w:rsid w:val="00D305F7"/>
    <w:rsid w:val="00D30DD3"/>
    <w:rsid w:val="00D314D3"/>
    <w:rsid w:val="00D317C6"/>
    <w:rsid w:val="00D319BD"/>
    <w:rsid w:val="00D31A5E"/>
    <w:rsid w:val="00D31B57"/>
    <w:rsid w:val="00D32569"/>
    <w:rsid w:val="00D32AE2"/>
    <w:rsid w:val="00D32D78"/>
    <w:rsid w:val="00D33A3F"/>
    <w:rsid w:val="00D342E8"/>
    <w:rsid w:val="00D34515"/>
    <w:rsid w:val="00D34CE5"/>
    <w:rsid w:val="00D35775"/>
    <w:rsid w:val="00D35FDA"/>
    <w:rsid w:val="00D3628B"/>
    <w:rsid w:val="00D36335"/>
    <w:rsid w:val="00D36849"/>
    <w:rsid w:val="00D3697C"/>
    <w:rsid w:val="00D36994"/>
    <w:rsid w:val="00D37D0E"/>
    <w:rsid w:val="00D4098D"/>
    <w:rsid w:val="00D40A8C"/>
    <w:rsid w:val="00D40B45"/>
    <w:rsid w:val="00D414E0"/>
    <w:rsid w:val="00D41D69"/>
    <w:rsid w:val="00D4201F"/>
    <w:rsid w:val="00D42B76"/>
    <w:rsid w:val="00D430FD"/>
    <w:rsid w:val="00D43329"/>
    <w:rsid w:val="00D4351B"/>
    <w:rsid w:val="00D437EC"/>
    <w:rsid w:val="00D439E6"/>
    <w:rsid w:val="00D43F9C"/>
    <w:rsid w:val="00D44222"/>
    <w:rsid w:val="00D44701"/>
    <w:rsid w:val="00D44DCA"/>
    <w:rsid w:val="00D453F0"/>
    <w:rsid w:val="00D4559C"/>
    <w:rsid w:val="00D46AD0"/>
    <w:rsid w:val="00D46CE6"/>
    <w:rsid w:val="00D46E25"/>
    <w:rsid w:val="00D50430"/>
    <w:rsid w:val="00D51282"/>
    <w:rsid w:val="00D5170E"/>
    <w:rsid w:val="00D51804"/>
    <w:rsid w:val="00D51824"/>
    <w:rsid w:val="00D51A15"/>
    <w:rsid w:val="00D51B13"/>
    <w:rsid w:val="00D52589"/>
    <w:rsid w:val="00D52D31"/>
    <w:rsid w:val="00D534C2"/>
    <w:rsid w:val="00D549B1"/>
    <w:rsid w:val="00D54F10"/>
    <w:rsid w:val="00D55408"/>
    <w:rsid w:val="00D5582C"/>
    <w:rsid w:val="00D5613E"/>
    <w:rsid w:val="00D56571"/>
    <w:rsid w:val="00D56BD9"/>
    <w:rsid w:val="00D5755B"/>
    <w:rsid w:val="00D5796A"/>
    <w:rsid w:val="00D57C81"/>
    <w:rsid w:val="00D606ED"/>
    <w:rsid w:val="00D60A58"/>
    <w:rsid w:val="00D613B0"/>
    <w:rsid w:val="00D61DCC"/>
    <w:rsid w:val="00D62125"/>
    <w:rsid w:val="00D62EFD"/>
    <w:rsid w:val="00D62F69"/>
    <w:rsid w:val="00D63320"/>
    <w:rsid w:val="00D636A0"/>
    <w:rsid w:val="00D6419D"/>
    <w:rsid w:val="00D641D4"/>
    <w:rsid w:val="00D64A5C"/>
    <w:rsid w:val="00D64C74"/>
    <w:rsid w:val="00D64D40"/>
    <w:rsid w:val="00D65548"/>
    <w:rsid w:val="00D6576B"/>
    <w:rsid w:val="00D657FC"/>
    <w:rsid w:val="00D66252"/>
    <w:rsid w:val="00D663B0"/>
    <w:rsid w:val="00D66B81"/>
    <w:rsid w:val="00D66F88"/>
    <w:rsid w:val="00D67900"/>
    <w:rsid w:val="00D70C5F"/>
    <w:rsid w:val="00D71E96"/>
    <w:rsid w:val="00D72333"/>
    <w:rsid w:val="00D72890"/>
    <w:rsid w:val="00D72983"/>
    <w:rsid w:val="00D730BF"/>
    <w:rsid w:val="00D73241"/>
    <w:rsid w:val="00D7392B"/>
    <w:rsid w:val="00D73993"/>
    <w:rsid w:val="00D74249"/>
    <w:rsid w:val="00D7439A"/>
    <w:rsid w:val="00D744C4"/>
    <w:rsid w:val="00D746DC"/>
    <w:rsid w:val="00D75487"/>
    <w:rsid w:val="00D77286"/>
    <w:rsid w:val="00D7785B"/>
    <w:rsid w:val="00D779DC"/>
    <w:rsid w:val="00D77C91"/>
    <w:rsid w:val="00D77E69"/>
    <w:rsid w:val="00D80335"/>
    <w:rsid w:val="00D80763"/>
    <w:rsid w:val="00D80DB1"/>
    <w:rsid w:val="00D81B84"/>
    <w:rsid w:val="00D822B9"/>
    <w:rsid w:val="00D8257F"/>
    <w:rsid w:val="00D825FE"/>
    <w:rsid w:val="00D82AFE"/>
    <w:rsid w:val="00D82BE7"/>
    <w:rsid w:val="00D82EFD"/>
    <w:rsid w:val="00D832F8"/>
    <w:rsid w:val="00D83557"/>
    <w:rsid w:val="00D84260"/>
    <w:rsid w:val="00D847A6"/>
    <w:rsid w:val="00D84A9C"/>
    <w:rsid w:val="00D850F9"/>
    <w:rsid w:val="00D852F7"/>
    <w:rsid w:val="00D856BC"/>
    <w:rsid w:val="00D857E6"/>
    <w:rsid w:val="00D8596A"/>
    <w:rsid w:val="00D85BBF"/>
    <w:rsid w:val="00D8624B"/>
    <w:rsid w:val="00D863F6"/>
    <w:rsid w:val="00D8670C"/>
    <w:rsid w:val="00D870B4"/>
    <w:rsid w:val="00D87205"/>
    <w:rsid w:val="00D87935"/>
    <w:rsid w:val="00D87AC4"/>
    <w:rsid w:val="00D901BB"/>
    <w:rsid w:val="00D9092A"/>
    <w:rsid w:val="00D90E9B"/>
    <w:rsid w:val="00D910C6"/>
    <w:rsid w:val="00D9176F"/>
    <w:rsid w:val="00D91AAE"/>
    <w:rsid w:val="00D91AFC"/>
    <w:rsid w:val="00D91FB8"/>
    <w:rsid w:val="00D923C5"/>
    <w:rsid w:val="00D934CE"/>
    <w:rsid w:val="00D9367A"/>
    <w:rsid w:val="00D94579"/>
    <w:rsid w:val="00D95267"/>
    <w:rsid w:val="00D95EB6"/>
    <w:rsid w:val="00D9648A"/>
    <w:rsid w:val="00D96675"/>
    <w:rsid w:val="00D966FB"/>
    <w:rsid w:val="00D97DA1"/>
    <w:rsid w:val="00DA00D6"/>
    <w:rsid w:val="00DA0439"/>
    <w:rsid w:val="00DA0605"/>
    <w:rsid w:val="00DA0672"/>
    <w:rsid w:val="00DA07BC"/>
    <w:rsid w:val="00DA0A7A"/>
    <w:rsid w:val="00DA140C"/>
    <w:rsid w:val="00DA1C28"/>
    <w:rsid w:val="00DA2653"/>
    <w:rsid w:val="00DA2E0D"/>
    <w:rsid w:val="00DA2FEC"/>
    <w:rsid w:val="00DA3389"/>
    <w:rsid w:val="00DA33DC"/>
    <w:rsid w:val="00DA375A"/>
    <w:rsid w:val="00DA4D8C"/>
    <w:rsid w:val="00DA5075"/>
    <w:rsid w:val="00DA6566"/>
    <w:rsid w:val="00DA6B81"/>
    <w:rsid w:val="00DA6DF5"/>
    <w:rsid w:val="00DA71CE"/>
    <w:rsid w:val="00DA7E69"/>
    <w:rsid w:val="00DB0697"/>
    <w:rsid w:val="00DB0C46"/>
    <w:rsid w:val="00DB0E2A"/>
    <w:rsid w:val="00DB0F71"/>
    <w:rsid w:val="00DB1153"/>
    <w:rsid w:val="00DB1727"/>
    <w:rsid w:val="00DB2552"/>
    <w:rsid w:val="00DB3478"/>
    <w:rsid w:val="00DB34DE"/>
    <w:rsid w:val="00DB36A0"/>
    <w:rsid w:val="00DB3B2E"/>
    <w:rsid w:val="00DB3B9D"/>
    <w:rsid w:val="00DB4145"/>
    <w:rsid w:val="00DB442C"/>
    <w:rsid w:val="00DB5A51"/>
    <w:rsid w:val="00DB625A"/>
    <w:rsid w:val="00DB67C7"/>
    <w:rsid w:val="00DB6CFD"/>
    <w:rsid w:val="00DB7F90"/>
    <w:rsid w:val="00DC0D25"/>
    <w:rsid w:val="00DC0EEA"/>
    <w:rsid w:val="00DC11CB"/>
    <w:rsid w:val="00DC199E"/>
    <w:rsid w:val="00DC1D10"/>
    <w:rsid w:val="00DC1DDE"/>
    <w:rsid w:val="00DC27CF"/>
    <w:rsid w:val="00DC2B11"/>
    <w:rsid w:val="00DC2BE8"/>
    <w:rsid w:val="00DC3BA1"/>
    <w:rsid w:val="00DC44AE"/>
    <w:rsid w:val="00DC4605"/>
    <w:rsid w:val="00DC4619"/>
    <w:rsid w:val="00DC5292"/>
    <w:rsid w:val="00DC58B2"/>
    <w:rsid w:val="00DC5C4C"/>
    <w:rsid w:val="00DC5CF9"/>
    <w:rsid w:val="00DC6B6A"/>
    <w:rsid w:val="00DC6C26"/>
    <w:rsid w:val="00DC72C3"/>
    <w:rsid w:val="00DC76A2"/>
    <w:rsid w:val="00DC795E"/>
    <w:rsid w:val="00DD004F"/>
    <w:rsid w:val="00DD04EC"/>
    <w:rsid w:val="00DD0989"/>
    <w:rsid w:val="00DD0A68"/>
    <w:rsid w:val="00DD0C9D"/>
    <w:rsid w:val="00DD0E40"/>
    <w:rsid w:val="00DD1075"/>
    <w:rsid w:val="00DD136F"/>
    <w:rsid w:val="00DD170C"/>
    <w:rsid w:val="00DD180B"/>
    <w:rsid w:val="00DD1844"/>
    <w:rsid w:val="00DD195F"/>
    <w:rsid w:val="00DD203B"/>
    <w:rsid w:val="00DD2133"/>
    <w:rsid w:val="00DD3C01"/>
    <w:rsid w:val="00DD3EB2"/>
    <w:rsid w:val="00DD3EE6"/>
    <w:rsid w:val="00DD402A"/>
    <w:rsid w:val="00DD4550"/>
    <w:rsid w:val="00DD4612"/>
    <w:rsid w:val="00DD4741"/>
    <w:rsid w:val="00DD61C8"/>
    <w:rsid w:val="00DD6444"/>
    <w:rsid w:val="00DD653E"/>
    <w:rsid w:val="00DD6B14"/>
    <w:rsid w:val="00DD6D6C"/>
    <w:rsid w:val="00DD7096"/>
    <w:rsid w:val="00DD79AD"/>
    <w:rsid w:val="00DE07B8"/>
    <w:rsid w:val="00DE08AE"/>
    <w:rsid w:val="00DE0D7F"/>
    <w:rsid w:val="00DE1AB0"/>
    <w:rsid w:val="00DE1ECF"/>
    <w:rsid w:val="00DE2433"/>
    <w:rsid w:val="00DE2609"/>
    <w:rsid w:val="00DE298C"/>
    <w:rsid w:val="00DE2A51"/>
    <w:rsid w:val="00DE2DE6"/>
    <w:rsid w:val="00DE34A2"/>
    <w:rsid w:val="00DE362F"/>
    <w:rsid w:val="00DE442A"/>
    <w:rsid w:val="00DE4509"/>
    <w:rsid w:val="00DE4AF2"/>
    <w:rsid w:val="00DE4F8B"/>
    <w:rsid w:val="00DE5103"/>
    <w:rsid w:val="00DE5534"/>
    <w:rsid w:val="00DE6D90"/>
    <w:rsid w:val="00DE6FE0"/>
    <w:rsid w:val="00DE7779"/>
    <w:rsid w:val="00DE7BC5"/>
    <w:rsid w:val="00DE7BF1"/>
    <w:rsid w:val="00DF031E"/>
    <w:rsid w:val="00DF0784"/>
    <w:rsid w:val="00DF08E1"/>
    <w:rsid w:val="00DF120D"/>
    <w:rsid w:val="00DF15E9"/>
    <w:rsid w:val="00DF1D46"/>
    <w:rsid w:val="00DF2C13"/>
    <w:rsid w:val="00DF42E9"/>
    <w:rsid w:val="00DF44D4"/>
    <w:rsid w:val="00DF4858"/>
    <w:rsid w:val="00DF5318"/>
    <w:rsid w:val="00DF5383"/>
    <w:rsid w:val="00DF5576"/>
    <w:rsid w:val="00DF57DF"/>
    <w:rsid w:val="00DF596A"/>
    <w:rsid w:val="00DF5BCB"/>
    <w:rsid w:val="00DF6217"/>
    <w:rsid w:val="00DF7BE3"/>
    <w:rsid w:val="00DF7D13"/>
    <w:rsid w:val="00DF7D5C"/>
    <w:rsid w:val="00E0019B"/>
    <w:rsid w:val="00E00F5D"/>
    <w:rsid w:val="00E0149F"/>
    <w:rsid w:val="00E01C4E"/>
    <w:rsid w:val="00E03189"/>
    <w:rsid w:val="00E03813"/>
    <w:rsid w:val="00E03FCB"/>
    <w:rsid w:val="00E044D8"/>
    <w:rsid w:val="00E045E5"/>
    <w:rsid w:val="00E045E6"/>
    <w:rsid w:val="00E04637"/>
    <w:rsid w:val="00E04DF2"/>
    <w:rsid w:val="00E05C13"/>
    <w:rsid w:val="00E05DCB"/>
    <w:rsid w:val="00E06F08"/>
    <w:rsid w:val="00E071F5"/>
    <w:rsid w:val="00E075A4"/>
    <w:rsid w:val="00E07D7E"/>
    <w:rsid w:val="00E10420"/>
    <w:rsid w:val="00E10618"/>
    <w:rsid w:val="00E107F7"/>
    <w:rsid w:val="00E12544"/>
    <w:rsid w:val="00E12776"/>
    <w:rsid w:val="00E12D4C"/>
    <w:rsid w:val="00E1346E"/>
    <w:rsid w:val="00E136E8"/>
    <w:rsid w:val="00E138E0"/>
    <w:rsid w:val="00E13EA7"/>
    <w:rsid w:val="00E13ECB"/>
    <w:rsid w:val="00E1433F"/>
    <w:rsid w:val="00E15370"/>
    <w:rsid w:val="00E15A85"/>
    <w:rsid w:val="00E15BAC"/>
    <w:rsid w:val="00E161D2"/>
    <w:rsid w:val="00E16752"/>
    <w:rsid w:val="00E1712F"/>
    <w:rsid w:val="00E1731D"/>
    <w:rsid w:val="00E1745F"/>
    <w:rsid w:val="00E17553"/>
    <w:rsid w:val="00E176A1"/>
    <w:rsid w:val="00E176F0"/>
    <w:rsid w:val="00E17AE2"/>
    <w:rsid w:val="00E200C7"/>
    <w:rsid w:val="00E207C5"/>
    <w:rsid w:val="00E20AAB"/>
    <w:rsid w:val="00E20CAF"/>
    <w:rsid w:val="00E20E7B"/>
    <w:rsid w:val="00E21478"/>
    <w:rsid w:val="00E2165A"/>
    <w:rsid w:val="00E21A0A"/>
    <w:rsid w:val="00E21BC6"/>
    <w:rsid w:val="00E21DE5"/>
    <w:rsid w:val="00E22A93"/>
    <w:rsid w:val="00E22B42"/>
    <w:rsid w:val="00E23182"/>
    <w:rsid w:val="00E2392F"/>
    <w:rsid w:val="00E23E74"/>
    <w:rsid w:val="00E2495F"/>
    <w:rsid w:val="00E24E09"/>
    <w:rsid w:val="00E251AF"/>
    <w:rsid w:val="00E25618"/>
    <w:rsid w:val="00E257BD"/>
    <w:rsid w:val="00E25939"/>
    <w:rsid w:val="00E25C15"/>
    <w:rsid w:val="00E26190"/>
    <w:rsid w:val="00E266FB"/>
    <w:rsid w:val="00E26934"/>
    <w:rsid w:val="00E269EF"/>
    <w:rsid w:val="00E26BC2"/>
    <w:rsid w:val="00E26E85"/>
    <w:rsid w:val="00E27771"/>
    <w:rsid w:val="00E27797"/>
    <w:rsid w:val="00E27BAE"/>
    <w:rsid w:val="00E27E98"/>
    <w:rsid w:val="00E27F94"/>
    <w:rsid w:val="00E30613"/>
    <w:rsid w:val="00E30C6C"/>
    <w:rsid w:val="00E30E29"/>
    <w:rsid w:val="00E30E9C"/>
    <w:rsid w:val="00E314CB"/>
    <w:rsid w:val="00E321A6"/>
    <w:rsid w:val="00E3236F"/>
    <w:rsid w:val="00E3270B"/>
    <w:rsid w:val="00E328A0"/>
    <w:rsid w:val="00E32A41"/>
    <w:rsid w:val="00E32D70"/>
    <w:rsid w:val="00E32E9A"/>
    <w:rsid w:val="00E33C80"/>
    <w:rsid w:val="00E33DD0"/>
    <w:rsid w:val="00E3473C"/>
    <w:rsid w:val="00E34966"/>
    <w:rsid w:val="00E34E41"/>
    <w:rsid w:val="00E3542B"/>
    <w:rsid w:val="00E35555"/>
    <w:rsid w:val="00E356CA"/>
    <w:rsid w:val="00E3634E"/>
    <w:rsid w:val="00E3662A"/>
    <w:rsid w:val="00E36AE0"/>
    <w:rsid w:val="00E36BD5"/>
    <w:rsid w:val="00E37831"/>
    <w:rsid w:val="00E37A76"/>
    <w:rsid w:val="00E37F1B"/>
    <w:rsid w:val="00E406A1"/>
    <w:rsid w:val="00E4074C"/>
    <w:rsid w:val="00E407E4"/>
    <w:rsid w:val="00E4192B"/>
    <w:rsid w:val="00E41BCE"/>
    <w:rsid w:val="00E422F3"/>
    <w:rsid w:val="00E423C5"/>
    <w:rsid w:val="00E424EC"/>
    <w:rsid w:val="00E42B47"/>
    <w:rsid w:val="00E43258"/>
    <w:rsid w:val="00E434E6"/>
    <w:rsid w:val="00E43A2A"/>
    <w:rsid w:val="00E44241"/>
    <w:rsid w:val="00E4424D"/>
    <w:rsid w:val="00E44F3E"/>
    <w:rsid w:val="00E461EF"/>
    <w:rsid w:val="00E462A4"/>
    <w:rsid w:val="00E4642D"/>
    <w:rsid w:val="00E464EA"/>
    <w:rsid w:val="00E47153"/>
    <w:rsid w:val="00E47284"/>
    <w:rsid w:val="00E47991"/>
    <w:rsid w:val="00E5024D"/>
    <w:rsid w:val="00E50756"/>
    <w:rsid w:val="00E507BD"/>
    <w:rsid w:val="00E50B20"/>
    <w:rsid w:val="00E50DE6"/>
    <w:rsid w:val="00E51170"/>
    <w:rsid w:val="00E5146D"/>
    <w:rsid w:val="00E51B2B"/>
    <w:rsid w:val="00E51DF3"/>
    <w:rsid w:val="00E52229"/>
    <w:rsid w:val="00E527D9"/>
    <w:rsid w:val="00E52A98"/>
    <w:rsid w:val="00E53054"/>
    <w:rsid w:val="00E533B2"/>
    <w:rsid w:val="00E535FA"/>
    <w:rsid w:val="00E53E03"/>
    <w:rsid w:val="00E547F8"/>
    <w:rsid w:val="00E54FCA"/>
    <w:rsid w:val="00E552A8"/>
    <w:rsid w:val="00E554CC"/>
    <w:rsid w:val="00E55591"/>
    <w:rsid w:val="00E558F5"/>
    <w:rsid w:val="00E5597E"/>
    <w:rsid w:val="00E55AB1"/>
    <w:rsid w:val="00E55BED"/>
    <w:rsid w:val="00E5638B"/>
    <w:rsid w:val="00E578CB"/>
    <w:rsid w:val="00E579FE"/>
    <w:rsid w:val="00E57EEF"/>
    <w:rsid w:val="00E57F5C"/>
    <w:rsid w:val="00E57FCE"/>
    <w:rsid w:val="00E609F8"/>
    <w:rsid w:val="00E610A4"/>
    <w:rsid w:val="00E611ED"/>
    <w:rsid w:val="00E61DAB"/>
    <w:rsid w:val="00E620BA"/>
    <w:rsid w:val="00E621C0"/>
    <w:rsid w:val="00E62AF6"/>
    <w:rsid w:val="00E63F83"/>
    <w:rsid w:val="00E64814"/>
    <w:rsid w:val="00E648D2"/>
    <w:rsid w:val="00E6610D"/>
    <w:rsid w:val="00E6614F"/>
    <w:rsid w:val="00E6655F"/>
    <w:rsid w:val="00E66738"/>
    <w:rsid w:val="00E67342"/>
    <w:rsid w:val="00E676BD"/>
    <w:rsid w:val="00E677EB"/>
    <w:rsid w:val="00E67B14"/>
    <w:rsid w:val="00E70356"/>
    <w:rsid w:val="00E704A4"/>
    <w:rsid w:val="00E70C18"/>
    <w:rsid w:val="00E70C25"/>
    <w:rsid w:val="00E70F34"/>
    <w:rsid w:val="00E71510"/>
    <w:rsid w:val="00E71790"/>
    <w:rsid w:val="00E71912"/>
    <w:rsid w:val="00E719E8"/>
    <w:rsid w:val="00E71C96"/>
    <w:rsid w:val="00E720FC"/>
    <w:rsid w:val="00E7250C"/>
    <w:rsid w:val="00E72A0B"/>
    <w:rsid w:val="00E7343D"/>
    <w:rsid w:val="00E737ED"/>
    <w:rsid w:val="00E73AD3"/>
    <w:rsid w:val="00E73EAE"/>
    <w:rsid w:val="00E73EBE"/>
    <w:rsid w:val="00E74C9B"/>
    <w:rsid w:val="00E758BC"/>
    <w:rsid w:val="00E75E4C"/>
    <w:rsid w:val="00E76118"/>
    <w:rsid w:val="00E769EA"/>
    <w:rsid w:val="00E77331"/>
    <w:rsid w:val="00E77952"/>
    <w:rsid w:val="00E77CD4"/>
    <w:rsid w:val="00E803CA"/>
    <w:rsid w:val="00E8059D"/>
    <w:rsid w:val="00E805F9"/>
    <w:rsid w:val="00E80704"/>
    <w:rsid w:val="00E80742"/>
    <w:rsid w:val="00E80CD8"/>
    <w:rsid w:val="00E811F9"/>
    <w:rsid w:val="00E816C8"/>
    <w:rsid w:val="00E818AB"/>
    <w:rsid w:val="00E81BDE"/>
    <w:rsid w:val="00E82318"/>
    <w:rsid w:val="00E8244C"/>
    <w:rsid w:val="00E829F8"/>
    <w:rsid w:val="00E82EB3"/>
    <w:rsid w:val="00E840FC"/>
    <w:rsid w:val="00E84547"/>
    <w:rsid w:val="00E8469B"/>
    <w:rsid w:val="00E849E5"/>
    <w:rsid w:val="00E84A8C"/>
    <w:rsid w:val="00E85634"/>
    <w:rsid w:val="00E85725"/>
    <w:rsid w:val="00E8580A"/>
    <w:rsid w:val="00E859BB"/>
    <w:rsid w:val="00E85FAD"/>
    <w:rsid w:val="00E8606E"/>
    <w:rsid w:val="00E86788"/>
    <w:rsid w:val="00E867C7"/>
    <w:rsid w:val="00E86874"/>
    <w:rsid w:val="00E8718C"/>
    <w:rsid w:val="00E8726E"/>
    <w:rsid w:val="00E9021B"/>
    <w:rsid w:val="00E91264"/>
    <w:rsid w:val="00E91D81"/>
    <w:rsid w:val="00E91EA6"/>
    <w:rsid w:val="00E922C7"/>
    <w:rsid w:val="00E9283F"/>
    <w:rsid w:val="00E928B7"/>
    <w:rsid w:val="00E92EFF"/>
    <w:rsid w:val="00E938F0"/>
    <w:rsid w:val="00E93D4F"/>
    <w:rsid w:val="00E94FF1"/>
    <w:rsid w:val="00E950E4"/>
    <w:rsid w:val="00E9510F"/>
    <w:rsid w:val="00E958D5"/>
    <w:rsid w:val="00E95BCD"/>
    <w:rsid w:val="00E95D27"/>
    <w:rsid w:val="00E95D62"/>
    <w:rsid w:val="00E96873"/>
    <w:rsid w:val="00E96A96"/>
    <w:rsid w:val="00E96CFC"/>
    <w:rsid w:val="00E977FB"/>
    <w:rsid w:val="00EA096B"/>
    <w:rsid w:val="00EA0A10"/>
    <w:rsid w:val="00EA11B6"/>
    <w:rsid w:val="00EA17AB"/>
    <w:rsid w:val="00EA1B07"/>
    <w:rsid w:val="00EA2074"/>
    <w:rsid w:val="00EA23BA"/>
    <w:rsid w:val="00EA2CD2"/>
    <w:rsid w:val="00EA3275"/>
    <w:rsid w:val="00EA3912"/>
    <w:rsid w:val="00EA4FCB"/>
    <w:rsid w:val="00EA5033"/>
    <w:rsid w:val="00EA537C"/>
    <w:rsid w:val="00EA545B"/>
    <w:rsid w:val="00EA54E7"/>
    <w:rsid w:val="00EA56C6"/>
    <w:rsid w:val="00EA616C"/>
    <w:rsid w:val="00EA64F7"/>
    <w:rsid w:val="00EA6FED"/>
    <w:rsid w:val="00EA764A"/>
    <w:rsid w:val="00EA7883"/>
    <w:rsid w:val="00EA7A01"/>
    <w:rsid w:val="00EB0001"/>
    <w:rsid w:val="00EB03BA"/>
    <w:rsid w:val="00EB04A6"/>
    <w:rsid w:val="00EB04FD"/>
    <w:rsid w:val="00EB05ED"/>
    <w:rsid w:val="00EB0DFC"/>
    <w:rsid w:val="00EB1A04"/>
    <w:rsid w:val="00EB1E55"/>
    <w:rsid w:val="00EB2039"/>
    <w:rsid w:val="00EB2C81"/>
    <w:rsid w:val="00EB2E8E"/>
    <w:rsid w:val="00EB3304"/>
    <w:rsid w:val="00EB3DC4"/>
    <w:rsid w:val="00EB3F4A"/>
    <w:rsid w:val="00EB4A73"/>
    <w:rsid w:val="00EB518C"/>
    <w:rsid w:val="00EB6499"/>
    <w:rsid w:val="00EB6873"/>
    <w:rsid w:val="00EB69B5"/>
    <w:rsid w:val="00EB6BF1"/>
    <w:rsid w:val="00EB6E76"/>
    <w:rsid w:val="00EB6EC6"/>
    <w:rsid w:val="00EB728E"/>
    <w:rsid w:val="00EB745E"/>
    <w:rsid w:val="00EB79EA"/>
    <w:rsid w:val="00EC0FE4"/>
    <w:rsid w:val="00EC2A63"/>
    <w:rsid w:val="00EC2A7E"/>
    <w:rsid w:val="00EC2F81"/>
    <w:rsid w:val="00EC34CA"/>
    <w:rsid w:val="00EC3590"/>
    <w:rsid w:val="00EC4975"/>
    <w:rsid w:val="00EC5215"/>
    <w:rsid w:val="00EC5489"/>
    <w:rsid w:val="00EC5795"/>
    <w:rsid w:val="00EC6313"/>
    <w:rsid w:val="00EC659F"/>
    <w:rsid w:val="00EC7231"/>
    <w:rsid w:val="00EC780C"/>
    <w:rsid w:val="00EC7E1A"/>
    <w:rsid w:val="00ED02DE"/>
    <w:rsid w:val="00ED0693"/>
    <w:rsid w:val="00ED18FF"/>
    <w:rsid w:val="00ED1CAF"/>
    <w:rsid w:val="00ED2118"/>
    <w:rsid w:val="00ED2DF4"/>
    <w:rsid w:val="00ED364F"/>
    <w:rsid w:val="00ED3A71"/>
    <w:rsid w:val="00ED4403"/>
    <w:rsid w:val="00ED4994"/>
    <w:rsid w:val="00ED4F2D"/>
    <w:rsid w:val="00ED50C0"/>
    <w:rsid w:val="00ED568C"/>
    <w:rsid w:val="00ED5EF7"/>
    <w:rsid w:val="00ED61B8"/>
    <w:rsid w:val="00ED6765"/>
    <w:rsid w:val="00ED6B96"/>
    <w:rsid w:val="00ED6EFD"/>
    <w:rsid w:val="00ED7334"/>
    <w:rsid w:val="00ED7C16"/>
    <w:rsid w:val="00ED7DD6"/>
    <w:rsid w:val="00EE06B7"/>
    <w:rsid w:val="00EE06E0"/>
    <w:rsid w:val="00EE1087"/>
    <w:rsid w:val="00EE19A7"/>
    <w:rsid w:val="00EE20F0"/>
    <w:rsid w:val="00EE2311"/>
    <w:rsid w:val="00EE2DC6"/>
    <w:rsid w:val="00EE325A"/>
    <w:rsid w:val="00EE37CA"/>
    <w:rsid w:val="00EE3D92"/>
    <w:rsid w:val="00EE3DF8"/>
    <w:rsid w:val="00EE3F53"/>
    <w:rsid w:val="00EE5413"/>
    <w:rsid w:val="00EE58A6"/>
    <w:rsid w:val="00EE5A31"/>
    <w:rsid w:val="00EE5B0D"/>
    <w:rsid w:val="00EE6063"/>
    <w:rsid w:val="00EE6312"/>
    <w:rsid w:val="00EE6CD9"/>
    <w:rsid w:val="00EE6F62"/>
    <w:rsid w:val="00EE735D"/>
    <w:rsid w:val="00EE7A75"/>
    <w:rsid w:val="00EE7EC7"/>
    <w:rsid w:val="00EF083B"/>
    <w:rsid w:val="00EF0E7E"/>
    <w:rsid w:val="00EF18DF"/>
    <w:rsid w:val="00EF1AF7"/>
    <w:rsid w:val="00EF1F85"/>
    <w:rsid w:val="00EF251F"/>
    <w:rsid w:val="00EF25A8"/>
    <w:rsid w:val="00EF34EE"/>
    <w:rsid w:val="00EF367C"/>
    <w:rsid w:val="00EF3684"/>
    <w:rsid w:val="00EF3A6B"/>
    <w:rsid w:val="00EF4BAE"/>
    <w:rsid w:val="00EF4D17"/>
    <w:rsid w:val="00EF50C2"/>
    <w:rsid w:val="00EF5F7E"/>
    <w:rsid w:val="00EF6783"/>
    <w:rsid w:val="00EF6C15"/>
    <w:rsid w:val="00EF6E6B"/>
    <w:rsid w:val="00EF6F8E"/>
    <w:rsid w:val="00EF6FC4"/>
    <w:rsid w:val="00EF7073"/>
    <w:rsid w:val="00EF7648"/>
    <w:rsid w:val="00EF7C58"/>
    <w:rsid w:val="00F00376"/>
    <w:rsid w:val="00F00B18"/>
    <w:rsid w:val="00F01A63"/>
    <w:rsid w:val="00F01C01"/>
    <w:rsid w:val="00F02165"/>
    <w:rsid w:val="00F03293"/>
    <w:rsid w:val="00F03B2C"/>
    <w:rsid w:val="00F0408A"/>
    <w:rsid w:val="00F04518"/>
    <w:rsid w:val="00F04A16"/>
    <w:rsid w:val="00F052E8"/>
    <w:rsid w:val="00F05949"/>
    <w:rsid w:val="00F05E93"/>
    <w:rsid w:val="00F0645A"/>
    <w:rsid w:val="00F07576"/>
    <w:rsid w:val="00F10362"/>
    <w:rsid w:val="00F11336"/>
    <w:rsid w:val="00F117CA"/>
    <w:rsid w:val="00F13248"/>
    <w:rsid w:val="00F133A2"/>
    <w:rsid w:val="00F13584"/>
    <w:rsid w:val="00F13EF7"/>
    <w:rsid w:val="00F15224"/>
    <w:rsid w:val="00F15459"/>
    <w:rsid w:val="00F1545F"/>
    <w:rsid w:val="00F15AAD"/>
    <w:rsid w:val="00F16632"/>
    <w:rsid w:val="00F16715"/>
    <w:rsid w:val="00F1675E"/>
    <w:rsid w:val="00F167A9"/>
    <w:rsid w:val="00F171CF"/>
    <w:rsid w:val="00F174EB"/>
    <w:rsid w:val="00F175C3"/>
    <w:rsid w:val="00F17968"/>
    <w:rsid w:val="00F17AD0"/>
    <w:rsid w:val="00F17D55"/>
    <w:rsid w:val="00F203D8"/>
    <w:rsid w:val="00F20C5F"/>
    <w:rsid w:val="00F20E83"/>
    <w:rsid w:val="00F21AC6"/>
    <w:rsid w:val="00F21EB0"/>
    <w:rsid w:val="00F2218C"/>
    <w:rsid w:val="00F22459"/>
    <w:rsid w:val="00F22556"/>
    <w:rsid w:val="00F227B9"/>
    <w:rsid w:val="00F22923"/>
    <w:rsid w:val="00F22A73"/>
    <w:rsid w:val="00F2357D"/>
    <w:rsid w:val="00F23FC7"/>
    <w:rsid w:val="00F24C28"/>
    <w:rsid w:val="00F24D79"/>
    <w:rsid w:val="00F251D6"/>
    <w:rsid w:val="00F25397"/>
    <w:rsid w:val="00F2570A"/>
    <w:rsid w:val="00F257D7"/>
    <w:rsid w:val="00F2591D"/>
    <w:rsid w:val="00F25AE0"/>
    <w:rsid w:val="00F26672"/>
    <w:rsid w:val="00F26C69"/>
    <w:rsid w:val="00F27CFD"/>
    <w:rsid w:val="00F32A44"/>
    <w:rsid w:val="00F32CAE"/>
    <w:rsid w:val="00F32D1B"/>
    <w:rsid w:val="00F343F1"/>
    <w:rsid w:val="00F34E0F"/>
    <w:rsid w:val="00F355B1"/>
    <w:rsid w:val="00F36450"/>
    <w:rsid w:val="00F36505"/>
    <w:rsid w:val="00F36D60"/>
    <w:rsid w:val="00F37FBF"/>
    <w:rsid w:val="00F402CB"/>
    <w:rsid w:val="00F40532"/>
    <w:rsid w:val="00F40972"/>
    <w:rsid w:val="00F41293"/>
    <w:rsid w:val="00F412C6"/>
    <w:rsid w:val="00F41384"/>
    <w:rsid w:val="00F41861"/>
    <w:rsid w:val="00F41AC9"/>
    <w:rsid w:val="00F41C2B"/>
    <w:rsid w:val="00F41EB1"/>
    <w:rsid w:val="00F42140"/>
    <w:rsid w:val="00F427C7"/>
    <w:rsid w:val="00F429C6"/>
    <w:rsid w:val="00F43879"/>
    <w:rsid w:val="00F43903"/>
    <w:rsid w:val="00F43BA1"/>
    <w:rsid w:val="00F44712"/>
    <w:rsid w:val="00F44FCD"/>
    <w:rsid w:val="00F45092"/>
    <w:rsid w:val="00F4529E"/>
    <w:rsid w:val="00F455D6"/>
    <w:rsid w:val="00F46B48"/>
    <w:rsid w:val="00F46C39"/>
    <w:rsid w:val="00F46F79"/>
    <w:rsid w:val="00F50814"/>
    <w:rsid w:val="00F50AB8"/>
    <w:rsid w:val="00F50C92"/>
    <w:rsid w:val="00F50E66"/>
    <w:rsid w:val="00F52383"/>
    <w:rsid w:val="00F53108"/>
    <w:rsid w:val="00F531EF"/>
    <w:rsid w:val="00F53374"/>
    <w:rsid w:val="00F5348E"/>
    <w:rsid w:val="00F5404E"/>
    <w:rsid w:val="00F540C9"/>
    <w:rsid w:val="00F54715"/>
    <w:rsid w:val="00F5563B"/>
    <w:rsid w:val="00F55A09"/>
    <w:rsid w:val="00F55B7B"/>
    <w:rsid w:val="00F56455"/>
    <w:rsid w:val="00F57441"/>
    <w:rsid w:val="00F57807"/>
    <w:rsid w:val="00F57E76"/>
    <w:rsid w:val="00F6000D"/>
    <w:rsid w:val="00F6095D"/>
    <w:rsid w:val="00F6098A"/>
    <w:rsid w:val="00F60B47"/>
    <w:rsid w:val="00F6198D"/>
    <w:rsid w:val="00F62723"/>
    <w:rsid w:val="00F62CE0"/>
    <w:rsid w:val="00F63407"/>
    <w:rsid w:val="00F638CB"/>
    <w:rsid w:val="00F63EDB"/>
    <w:rsid w:val="00F64102"/>
    <w:rsid w:val="00F6423A"/>
    <w:rsid w:val="00F646D4"/>
    <w:rsid w:val="00F64905"/>
    <w:rsid w:val="00F64E5C"/>
    <w:rsid w:val="00F655BC"/>
    <w:rsid w:val="00F6573F"/>
    <w:rsid w:val="00F65FEE"/>
    <w:rsid w:val="00F665CD"/>
    <w:rsid w:val="00F6672E"/>
    <w:rsid w:val="00F6692F"/>
    <w:rsid w:val="00F669AF"/>
    <w:rsid w:val="00F66A89"/>
    <w:rsid w:val="00F6737E"/>
    <w:rsid w:val="00F678D7"/>
    <w:rsid w:val="00F67B1C"/>
    <w:rsid w:val="00F701A1"/>
    <w:rsid w:val="00F705E3"/>
    <w:rsid w:val="00F7092D"/>
    <w:rsid w:val="00F70A96"/>
    <w:rsid w:val="00F710F6"/>
    <w:rsid w:val="00F72238"/>
    <w:rsid w:val="00F72830"/>
    <w:rsid w:val="00F72BB8"/>
    <w:rsid w:val="00F72BC8"/>
    <w:rsid w:val="00F72C32"/>
    <w:rsid w:val="00F72DEA"/>
    <w:rsid w:val="00F7330E"/>
    <w:rsid w:val="00F7438C"/>
    <w:rsid w:val="00F749C4"/>
    <w:rsid w:val="00F751CF"/>
    <w:rsid w:val="00F7556D"/>
    <w:rsid w:val="00F75621"/>
    <w:rsid w:val="00F75756"/>
    <w:rsid w:val="00F757BD"/>
    <w:rsid w:val="00F757E6"/>
    <w:rsid w:val="00F758A1"/>
    <w:rsid w:val="00F758E6"/>
    <w:rsid w:val="00F75957"/>
    <w:rsid w:val="00F7650D"/>
    <w:rsid w:val="00F76E3A"/>
    <w:rsid w:val="00F77004"/>
    <w:rsid w:val="00F77543"/>
    <w:rsid w:val="00F7774B"/>
    <w:rsid w:val="00F779F7"/>
    <w:rsid w:val="00F77C7B"/>
    <w:rsid w:val="00F77D52"/>
    <w:rsid w:val="00F80F7B"/>
    <w:rsid w:val="00F81883"/>
    <w:rsid w:val="00F81BBE"/>
    <w:rsid w:val="00F81BEE"/>
    <w:rsid w:val="00F81BEF"/>
    <w:rsid w:val="00F81E7F"/>
    <w:rsid w:val="00F81EA3"/>
    <w:rsid w:val="00F82B69"/>
    <w:rsid w:val="00F82BD4"/>
    <w:rsid w:val="00F82C32"/>
    <w:rsid w:val="00F82C7A"/>
    <w:rsid w:val="00F82ED9"/>
    <w:rsid w:val="00F83181"/>
    <w:rsid w:val="00F83316"/>
    <w:rsid w:val="00F83DDD"/>
    <w:rsid w:val="00F84138"/>
    <w:rsid w:val="00F846F9"/>
    <w:rsid w:val="00F8506E"/>
    <w:rsid w:val="00F85143"/>
    <w:rsid w:val="00F855C1"/>
    <w:rsid w:val="00F857DA"/>
    <w:rsid w:val="00F85BED"/>
    <w:rsid w:val="00F871D1"/>
    <w:rsid w:val="00F87ED3"/>
    <w:rsid w:val="00F91412"/>
    <w:rsid w:val="00F915BF"/>
    <w:rsid w:val="00F91888"/>
    <w:rsid w:val="00F9205A"/>
    <w:rsid w:val="00F92273"/>
    <w:rsid w:val="00F925AE"/>
    <w:rsid w:val="00F92C29"/>
    <w:rsid w:val="00F92E0D"/>
    <w:rsid w:val="00F92F40"/>
    <w:rsid w:val="00F931EE"/>
    <w:rsid w:val="00F938C3"/>
    <w:rsid w:val="00F93AEC"/>
    <w:rsid w:val="00F94153"/>
    <w:rsid w:val="00F94173"/>
    <w:rsid w:val="00F95248"/>
    <w:rsid w:val="00F95691"/>
    <w:rsid w:val="00F958CC"/>
    <w:rsid w:val="00F95B83"/>
    <w:rsid w:val="00F95C60"/>
    <w:rsid w:val="00F95E64"/>
    <w:rsid w:val="00F95F1D"/>
    <w:rsid w:val="00F961E6"/>
    <w:rsid w:val="00F97AD9"/>
    <w:rsid w:val="00F97AF4"/>
    <w:rsid w:val="00F97CBE"/>
    <w:rsid w:val="00FA08E3"/>
    <w:rsid w:val="00FA1387"/>
    <w:rsid w:val="00FA1F3E"/>
    <w:rsid w:val="00FA23E1"/>
    <w:rsid w:val="00FA24FA"/>
    <w:rsid w:val="00FA2645"/>
    <w:rsid w:val="00FA30B2"/>
    <w:rsid w:val="00FA3257"/>
    <w:rsid w:val="00FA34F8"/>
    <w:rsid w:val="00FA3D7A"/>
    <w:rsid w:val="00FA4200"/>
    <w:rsid w:val="00FA49C1"/>
    <w:rsid w:val="00FA500F"/>
    <w:rsid w:val="00FA6100"/>
    <w:rsid w:val="00FA68A4"/>
    <w:rsid w:val="00FA698A"/>
    <w:rsid w:val="00FA73BD"/>
    <w:rsid w:val="00FB0233"/>
    <w:rsid w:val="00FB04D2"/>
    <w:rsid w:val="00FB0693"/>
    <w:rsid w:val="00FB1BC8"/>
    <w:rsid w:val="00FB1CFD"/>
    <w:rsid w:val="00FB1F98"/>
    <w:rsid w:val="00FB23DA"/>
    <w:rsid w:val="00FB24D8"/>
    <w:rsid w:val="00FB3A8C"/>
    <w:rsid w:val="00FB3AA9"/>
    <w:rsid w:val="00FB3F1E"/>
    <w:rsid w:val="00FB45B5"/>
    <w:rsid w:val="00FB4944"/>
    <w:rsid w:val="00FB4A49"/>
    <w:rsid w:val="00FB4B87"/>
    <w:rsid w:val="00FB5396"/>
    <w:rsid w:val="00FB57AA"/>
    <w:rsid w:val="00FB60C4"/>
    <w:rsid w:val="00FB6760"/>
    <w:rsid w:val="00FB68A2"/>
    <w:rsid w:val="00FB7213"/>
    <w:rsid w:val="00FC133D"/>
    <w:rsid w:val="00FC1AAC"/>
    <w:rsid w:val="00FC1B83"/>
    <w:rsid w:val="00FC2158"/>
    <w:rsid w:val="00FC2210"/>
    <w:rsid w:val="00FC3458"/>
    <w:rsid w:val="00FC3874"/>
    <w:rsid w:val="00FC3A15"/>
    <w:rsid w:val="00FC3D49"/>
    <w:rsid w:val="00FC40CD"/>
    <w:rsid w:val="00FC41B4"/>
    <w:rsid w:val="00FC4E4E"/>
    <w:rsid w:val="00FC52E0"/>
    <w:rsid w:val="00FC5A77"/>
    <w:rsid w:val="00FC63F6"/>
    <w:rsid w:val="00FC6CA4"/>
    <w:rsid w:val="00FC6E7B"/>
    <w:rsid w:val="00FC6F79"/>
    <w:rsid w:val="00FC6F90"/>
    <w:rsid w:val="00FC6FDB"/>
    <w:rsid w:val="00FC716C"/>
    <w:rsid w:val="00FC7364"/>
    <w:rsid w:val="00FD02C0"/>
    <w:rsid w:val="00FD0E4F"/>
    <w:rsid w:val="00FD0E68"/>
    <w:rsid w:val="00FD159F"/>
    <w:rsid w:val="00FD2435"/>
    <w:rsid w:val="00FD2A06"/>
    <w:rsid w:val="00FD2DC6"/>
    <w:rsid w:val="00FD3817"/>
    <w:rsid w:val="00FD3F8D"/>
    <w:rsid w:val="00FD41D9"/>
    <w:rsid w:val="00FD4DA9"/>
    <w:rsid w:val="00FD4DAC"/>
    <w:rsid w:val="00FD515A"/>
    <w:rsid w:val="00FD5B28"/>
    <w:rsid w:val="00FD644B"/>
    <w:rsid w:val="00FD690F"/>
    <w:rsid w:val="00FD6E6F"/>
    <w:rsid w:val="00FD6F23"/>
    <w:rsid w:val="00FD7566"/>
    <w:rsid w:val="00FD7883"/>
    <w:rsid w:val="00FE05DB"/>
    <w:rsid w:val="00FE0A96"/>
    <w:rsid w:val="00FE115B"/>
    <w:rsid w:val="00FE1342"/>
    <w:rsid w:val="00FE1955"/>
    <w:rsid w:val="00FE1A45"/>
    <w:rsid w:val="00FE2461"/>
    <w:rsid w:val="00FE2696"/>
    <w:rsid w:val="00FE3F3A"/>
    <w:rsid w:val="00FE440F"/>
    <w:rsid w:val="00FE4A76"/>
    <w:rsid w:val="00FE6163"/>
    <w:rsid w:val="00FE65ED"/>
    <w:rsid w:val="00FE67C0"/>
    <w:rsid w:val="00FE69BA"/>
    <w:rsid w:val="00FE70DA"/>
    <w:rsid w:val="00FE7D93"/>
    <w:rsid w:val="00FF01CE"/>
    <w:rsid w:val="00FF0731"/>
    <w:rsid w:val="00FF08FD"/>
    <w:rsid w:val="00FF0973"/>
    <w:rsid w:val="00FF0AFB"/>
    <w:rsid w:val="00FF0C1E"/>
    <w:rsid w:val="00FF0D8F"/>
    <w:rsid w:val="00FF188B"/>
    <w:rsid w:val="00FF1D91"/>
    <w:rsid w:val="00FF2770"/>
    <w:rsid w:val="00FF3054"/>
    <w:rsid w:val="00FF30B5"/>
    <w:rsid w:val="00FF3296"/>
    <w:rsid w:val="00FF3B10"/>
    <w:rsid w:val="00FF4768"/>
    <w:rsid w:val="00FF496A"/>
    <w:rsid w:val="00FF4D41"/>
    <w:rsid w:val="00FF4FC4"/>
    <w:rsid w:val="00FF5068"/>
    <w:rsid w:val="00FF5B5C"/>
    <w:rsid w:val="00FF5FD6"/>
    <w:rsid w:val="00FF614F"/>
    <w:rsid w:val="00FF623A"/>
    <w:rsid w:val="00FF63D4"/>
    <w:rsid w:val="00FF6E06"/>
    <w:rsid w:val="00FF72E4"/>
    <w:rsid w:val="00FF74F1"/>
    <w:rsid w:val="00FF782D"/>
    <w:rsid w:val="014B63C2"/>
    <w:rsid w:val="0191DABD"/>
    <w:rsid w:val="01ECE4B8"/>
    <w:rsid w:val="05F62058"/>
    <w:rsid w:val="05FC887E"/>
    <w:rsid w:val="0603B771"/>
    <w:rsid w:val="0675E5F6"/>
    <w:rsid w:val="068306C7"/>
    <w:rsid w:val="0685D336"/>
    <w:rsid w:val="0692BDE4"/>
    <w:rsid w:val="06E4D9B2"/>
    <w:rsid w:val="06FA26EA"/>
    <w:rsid w:val="08EC3CC7"/>
    <w:rsid w:val="08F77EBA"/>
    <w:rsid w:val="09E349C7"/>
    <w:rsid w:val="0A3D509E"/>
    <w:rsid w:val="0A44DA33"/>
    <w:rsid w:val="0BFC3F38"/>
    <w:rsid w:val="0C5C3DDE"/>
    <w:rsid w:val="0C845EFA"/>
    <w:rsid w:val="0ED284D9"/>
    <w:rsid w:val="0F417606"/>
    <w:rsid w:val="0F5B98C6"/>
    <w:rsid w:val="0FFDBABE"/>
    <w:rsid w:val="113640C2"/>
    <w:rsid w:val="113A3048"/>
    <w:rsid w:val="1248E6B4"/>
    <w:rsid w:val="13C2FE2F"/>
    <w:rsid w:val="1515645C"/>
    <w:rsid w:val="154E7831"/>
    <w:rsid w:val="1614203A"/>
    <w:rsid w:val="1633683F"/>
    <w:rsid w:val="164B3D3C"/>
    <w:rsid w:val="168AB948"/>
    <w:rsid w:val="170D618E"/>
    <w:rsid w:val="183A0CB8"/>
    <w:rsid w:val="184A3E37"/>
    <w:rsid w:val="1A44424B"/>
    <w:rsid w:val="1A8F85E8"/>
    <w:rsid w:val="1AA99D2B"/>
    <w:rsid w:val="1B6038EB"/>
    <w:rsid w:val="1B828E9E"/>
    <w:rsid w:val="1B9BD179"/>
    <w:rsid w:val="1C7BF170"/>
    <w:rsid w:val="1F68F63C"/>
    <w:rsid w:val="21CCCE85"/>
    <w:rsid w:val="224E5B1E"/>
    <w:rsid w:val="269AA89F"/>
    <w:rsid w:val="27FC52E5"/>
    <w:rsid w:val="28C44D9A"/>
    <w:rsid w:val="28EDD173"/>
    <w:rsid w:val="2A40EFA9"/>
    <w:rsid w:val="2B00C127"/>
    <w:rsid w:val="2B692002"/>
    <w:rsid w:val="2BAEBE78"/>
    <w:rsid w:val="2C61D17E"/>
    <w:rsid w:val="2CF0EBED"/>
    <w:rsid w:val="2DC34EC7"/>
    <w:rsid w:val="2E597C41"/>
    <w:rsid w:val="2E8267E8"/>
    <w:rsid w:val="2EE54DA0"/>
    <w:rsid w:val="3000F819"/>
    <w:rsid w:val="30E91C05"/>
    <w:rsid w:val="32531ED9"/>
    <w:rsid w:val="3288BDE6"/>
    <w:rsid w:val="328CD6AF"/>
    <w:rsid w:val="32A50184"/>
    <w:rsid w:val="337CC405"/>
    <w:rsid w:val="345C5A8C"/>
    <w:rsid w:val="34ABA89C"/>
    <w:rsid w:val="34F90BBA"/>
    <w:rsid w:val="34FAF5B3"/>
    <w:rsid w:val="361C909A"/>
    <w:rsid w:val="382CC4C3"/>
    <w:rsid w:val="38714E43"/>
    <w:rsid w:val="39968EE5"/>
    <w:rsid w:val="3E587B9B"/>
    <w:rsid w:val="4003DB4F"/>
    <w:rsid w:val="40306DF5"/>
    <w:rsid w:val="4156E700"/>
    <w:rsid w:val="42285332"/>
    <w:rsid w:val="4290B8E9"/>
    <w:rsid w:val="4356CAD3"/>
    <w:rsid w:val="43B72AA3"/>
    <w:rsid w:val="463C0F41"/>
    <w:rsid w:val="46D383CF"/>
    <w:rsid w:val="475EBE39"/>
    <w:rsid w:val="4A24D0C7"/>
    <w:rsid w:val="4AFCD6BD"/>
    <w:rsid w:val="4BDA6BED"/>
    <w:rsid w:val="4C0BDF41"/>
    <w:rsid w:val="4C58F4F0"/>
    <w:rsid w:val="4D00953A"/>
    <w:rsid w:val="4D92E318"/>
    <w:rsid w:val="4FB05392"/>
    <w:rsid w:val="5008AC15"/>
    <w:rsid w:val="503909FB"/>
    <w:rsid w:val="50C3D22F"/>
    <w:rsid w:val="50D69342"/>
    <w:rsid w:val="517C1506"/>
    <w:rsid w:val="51AFF450"/>
    <w:rsid w:val="51C98FB5"/>
    <w:rsid w:val="51D8CC2A"/>
    <w:rsid w:val="5266431C"/>
    <w:rsid w:val="5587A6B3"/>
    <w:rsid w:val="5770F8B2"/>
    <w:rsid w:val="5823ACFB"/>
    <w:rsid w:val="587AE57F"/>
    <w:rsid w:val="59430D76"/>
    <w:rsid w:val="59F8FC98"/>
    <w:rsid w:val="5B884764"/>
    <w:rsid w:val="5D21DD63"/>
    <w:rsid w:val="5FCA0077"/>
    <w:rsid w:val="608AA5C8"/>
    <w:rsid w:val="6194CE7D"/>
    <w:rsid w:val="61D1A588"/>
    <w:rsid w:val="62C3F7D3"/>
    <w:rsid w:val="62E2C912"/>
    <w:rsid w:val="6386AFB7"/>
    <w:rsid w:val="639E98BA"/>
    <w:rsid w:val="64A0A895"/>
    <w:rsid w:val="64A8F71C"/>
    <w:rsid w:val="66104489"/>
    <w:rsid w:val="66992AE4"/>
    <w:rsid w:val="6786A9FD"/>
    <w:rsid w:val="67BA7AB9"/>
    <w:rsid w:val="6A095EFA"/>
    <w:rsid w:val="6AC6C76A"/>
    <w:rsid w:val="6BB121F6"/>
    <w:rsid w:val="6BD65FCF"/>
    <w:rsid w:val="6D41A602"/>
    <w:rsid w:val="6D71D550"/>
    <w:rsid w:val="6D8DA2D5"/>
    <w:rsid w:val="6F6D9673"/>
    <w:rsid w:val="70470F8E"/>
    <w:rsid w:val="70D6ED83"/>
    <w:rsid w:val="71769C2A"/>
    <w:rsid w:val="72D54DC3"/>
    <w:rsid w:val="7666BA0C"/>
    <w:rsid w:val="76A54D53"/>
    <w:rsid w:val="76F54283"/>
    <w:rsid w:val="793BD2EE"/>
    <w:rsid w:val="79713D68"/>
    <w:rsid w:val="7A4BCB4B"/>
    <w:rsid w:val="7A56313F"/>
    <w:rsid w:val="7B1D7A99"/>
    <w:rsid w:val="7B2CBEAB"/>
    <w:rsid w:val="7BA53F67"/>
    <w:rsid w:val="7D0F3771"/>
    <w:rsid w:val="7DECA43B"/>
    <w:rsid w:val="7EB0BCC2"/>
    <w:rsid w:val="7F8E5D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A8F71C"/>
  <w15:chartTrackingRefBased/>
  <w15:docId w15:val="{67EB5D0B-406A-419D-BFE9-67158375D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58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A04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F232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customStyle="1" w:styleId="paragraph">
    <w:name w:val="paragraph"/>
    <w:basedOn w:val="Normal"/>
    <w:rsid w:val="00C23E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23EE4"/>
  </w:style>
  <w:style w:type="character" w:customStyle="1" w:styleId="spellingerror">
    <w:name w:val="spellingerror"/>
    <w:basedOn w:val="DefaultParagraphFont"/>
    <w:rsid w:val="00C23EE4"/>
  </w:style>
  <w:style w:type="character" w:customStyle="1" w:styleId="contextualspellingandgrammarerror">
    <w:name w:val="contextualspellingandgrammarerror"/>
    <w:basedOn w:val="DefaultParagraphFont"/>
    <w:rsid w:val="00C23EE4"/>
  </w:style>
  <w:style w:type="character" w:customStyle="1" w:styleId="eop">
    <w:name w:val="eop"/>
    <w:basedOn w:val="DefaultParagraphFont"/>
    <w:rsid w:val="00C23EE4"/>
  </w:style>
  <w:style w:type="character" w:customStyle="1" w:styleId="advancedproofingissue">
    <w:name w:val="advancedproofingissue"/>
    <w:basedOn w:val="DefaultParagraphFont"/>
    <w:rsid w:val="003C3622"/>
  </w:style>
  <w:style w:type="character" w:styleId="Hyperlink">
    <w:name w:val="Hyperlink"/>
    <w:basedOn w:val="DefaultParagraphFont"/>
    <w:uiPriority w:val="99"/>
    <w:unhideWhenUsed/>
    <w:rPr>
      <w:color w:val="0563C1" w:themeColor="hyperlink"/>
      <w:u w:val="single"/>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AA04A7"/>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1C5672"/>
    <w:rPr>
      <w:b/>
      <w:bCs/>
    </w:rPr>
  </w:style>
  <w:style w:type="character" w:customStyle="1" w:styleId="authors">
    <w:name w:val="authors"/>
    <w:basedOn w:val="DefaultParagraphFont"/>
    <w:rsid w:val="00557024"/>
  </w:style>
  <w:style w:type="character" w:customStyle="1" w:styleId="Date1">
    <w:name w:val="Date1"/>
    <w:basedOn w:val="DefaultParagraphFont"/>
    <w:rsid w:val="00557024"/>
  </w:style>
  <w:style w:type="character" w:customStyle="1" w:styleId="arttitle">
    <w:name w:val="art_title"/>
    <w:basedOn w:val="DefaultParagraphFont"/>
    <w:rsid w:val="00557024"/>
  </w:style>
  <w:style w:type="character" w:customStyle="1" w:styleId="serialtitle">
    <w:name w:val="serial_title"/>
    <w:basedOn w:val="DefaultParagraphFont"/>
    <w:rsid w:val="00557024"/>
  </w:style>
  <w:style w:type="character" w:customStyle="1" w:styleId="volumeissue">
    <w:name w:val="volume_issue"/>
    <w:basedOn w:val="DefaultParagraphFont"/>
    <w:rsid w:val="00557024"/>
  </w:style>
  <w:style w:type="character" w:customStyle="1" w:styleId="pagerange">
    <w:name w:val="page_range"/>
    <w:basedOn w:val="DefaultParagraphFont"/>
    <w:rsid w:val="00557024"/>
  </w:style>
  <w:style w:type="character" w:customStyle="1" w:styleId="small-caps">
    <w:name w:val="small-caps"/>
    <w:basedOn w:val="DefaultParagraphFont"/>
    <w:rsid w:val="004216F4"/>
  </w:style>
  <w:style w:type="character" w:customStyle="1" w:styleId="text">
    <w:name w:val="text"/>
    <w:basedOn w:val="DefaultParagraphFont"/>
    <w:rsid w:val="004216F4"/>
  </w:style>
  <w:style w:type="paragraph" w:styleId="Header">
    <w:name w:val="header"/>
    <w:basedOn w:val="Normal"/>
    <w:link w:val="HeaderChar"/>
    <w:uiPriority w:val="99"/>
    <w:unhideWhenUsed/>
    <w:rsid w:val="00687B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BF7"/>
  </w:style>
  <w:style w:type="paragraph" w:styleId="Footer">
    <w:name w:val="footer"/>
    <w:basedOn w:val="Normal"/>
    <w:link w:val="FooterChar"/>
    <w:uiPriority w:val="99"/>
    <w:unhideWhenUsed/>
    <w:rsid w:val="00687B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BF7"/>
  </w:style>
  <w:style w:type="paragraph" w:styleId="BalloonText">
    <w:name w:val="Balloon Text"/>
    <w:basedOn w:val="Normal"/>
    <w:link w:val="BalloonTextChar"/>
    <w:uiPriority w:val="99"/>
    <w:semiHidden/>
    <w:unhideWhenUsed/>
    <w:rsid w:val="003C3B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7A"/>
    <w:rPr>
      <w:rFonts w:ascii="Segoe UI" w:hAnsi="Segoe UI" w:cs="Segoe UI"/>
      <w:sz w:val="18"/>
      <w:szCs w:val="18"/>
    </w:rPr>
  </w:style>
  <w:style w:type="paragraph" w:styleId="NormalWeb">
    <w:name w:val="Normal (Web)"/>
    <w:basedOn w:val="Normal"/>
    <w:uiPriority w:val="99"/>
    <w:unhideWhenUsed/>
    <w:rsid w:val="001F23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1F2326"/>
    <w:rPr>
      <w:rFonts w:asciiTheme="majorHAnsi" w:eastAsiaTheme="majorEastAsia" w:hAnsiTheme="majorHAnsi" w:cstheme="majorBidi"/>
      <w:i/>
      <w:iCs/>
      <w:color w:val="2F5496" w:themeColor="accent1" w:themeShade="BF"/>
    </w:rPr>
  </w:style>
  <w:style w:type="table" w:styleId="TableGrid">
    <w:name w:val="Table Grid"/>
    <w:basedOn w:val="TableNormal"/>
    <w:uiPriority w:val="59"/>
    <w:rsid w:val="00A826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0C30F8"/>
    <w:rPr>
      <w:rFonts w:ascii="Verdana" w:hAnsi="Verdana"/>
      <w:color w:val="FF0000"/>
      <w:sz w:val="24"/>
      <w:szCs w:val="24"/>
    </w:rPr>
  </w:style>
  <w:style w:type="character" w:customStyle="1" w:styleId="BodyTextChar">
    <w:name w:val="Body Text Char"/>
    <w:basedOn w:val="DefaultParagraphFont"/>
    <w:link w:val="BodyText"/>
    <w:uiPriority w:val="99"/>
    <w:rsid w:val="000C30F8"/>
    <w:rPr>
      <w:rFonts w:ascii="Verdana" w:hAnsi="Verdana"/>
      <w:color w:val="FF0000"/>
      <w:sz w:val="24"/>
      <w:szCs w:val="24"/>
    </w:rPr>
  </w:style>
  <w:style w:type="paragraph" w:styleId="BodyText2">
    <w:name w:val="Body Text 2"/>
    <w:basedOn w:val="Normal"/>
    <w:link w:val="BodyText2Char"/>
    <w:uiPriority w:val="99"/>
    <w:unhideWhenUsed/>
    <w:rsid w:val="00A32FC7"/>
    <w:rPr>
      <w:rFonts w:ascii="Verdana" w:eastAsia="Verdana" w:hAnsi="Verdana" w:cs="Arial"/>
      <w:b/>
      <w:bCs/>
      <w:i/>
      <w:iCs/>
      <w:color w:val="FF0000"/>
      <w:sz w:val="24"/>
      <w:szCs w:val="24"/>
    </w:rPr>
  </w:style>
  <w:style w:type="character" w:customStyle="1" w:styleId="BodyText2Char">
    <w:name w:val="Body Text 2 Char"/>
    <w:basedOn w:val="DefaultParagraphFont"/>
    <w:link w:val="BodyText2"/>
    <w:uiPriority w:val="99"/>
    <w:rsid w:val="00A32FC7"/>
    <w:rPr>
      <w:rFonts w:ascii="Verdana" w:eastAsia="Verdana" w:hAnsi="Verdana" w:cs="Arial"/>
      <w:b/>
      <w:bCs/>
      <w:i/>
      <w:iCs/>
      <w:color w:val="FF0000"/>
      <w:sz w:val="24"/>
      <w:szCs w:val="24"/>
    </w:rPr>
  </w:style>
  <w:style w:type="paragraph" w:styleId="BodyText3">
    <w:name w:val="Body Text 3"/>
    <w:basedOn w:val="Normal"/>
    <w:link w:val="BodyText3Char"/>
    <w:uiPriority w:val="99"/>
    <w:unhideWhenUsed/>
    <w:rsid w:val="009B1265"/>
    <w:rPr>
      <w:rFonts w:ascii="Verdana" w:eastAsia="Verdana" w:hAnsi="Verdana" w:cs="Arial"/>
      <w:b/>
      <w:i/>
      <w:color w:val="00B050"/>
      <w:sz w:val="24"/>
      <w:szCs w:val="24"/>
    </w:rPr>
  </w:style>
  <w:style w:type="character" w:customStyle="1" w:styleId="BodyText3Char">
    <w:name w:val="Body Text 3 Char"/>
    <w:basedOn w:val="DefaultParagraphFont"/>
    <w:link w:val="BodyText3"/>
    <w:uiPriority w:val="99"/>
    <w:rsid w:val="009B1265"/>
    <w:rPr>
      <w:rFonts w:ascii="Verdana" w:eastAsia="Verdana" w:hAnsi="Verdana" w:cs="Arial"/>
      <w:b/>
      <w:i/>
      <w:color w:val="00B050"/>
      <w:sz w:val="24"/>
      <w:szCs w:val="24"/>
    </w:rPr>
  </w:style>
  <w:style w:type="paragraph" w:customStyle="1" w:styleId="body-paragraph">
    <w:name w:val="body-paragraph"/>
    <w:basedOn w:val="Normal"/>
    <w:rsid w:val="00321085"/>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hps">
    <w:name w:val="hps"/>
    <w:rsid w:val="00D5613E"/>
  </w:style>
  <w:style w:type="paragraph" w:styleId="NoSpacing">
    <w:name w:val="No Spacing"/>
    <w:uiPriority w:val="1"/>
    <w:qFormat/>
    <w:rsid w:val="00D5613E"/>
    <w:pPr>
      <w:overflowPunct w:val="0"/>
      <w:autoSpaceDE w:val="0"/>
      <w:autoSpaceDN w:val="0"/>
      <w:adjustRightInd w:val="0"/>
      <w:spacing w:after="0" w:line="240" w:lineRule="auto"/>
    </w:pPr>
    <w:rPr>
      <w:rFonts w:ascii="Calibri" w:eastAsia="Times New Roman" w:hAnsi="Calibri" w:cs="Times New Roman"/>
      <w:szCs w:val="20"/>
    </w:rPr>
  </w:style>
  <w:style w:type="character" w:customStyle="1" w:styleId="shorttext">
    <w:name w:val="short_text"/>
    <w:rsid w:val="00D5613E"/>
  </w:style>
  <w:style w:type="character" w:customStyle="1" w:styleId="citationref">
    <w:name w:val="citationref"/>
    <w:basedOn w:val="DefaultParagraphFont"/>
    <w:rsid w:val="0081499A"/>
  </w:style>
  <w:style w:type="paragraph" w:styleId="Revision">
    <w:name w:val="Revision"/>
    <w:hidden/>
    <w:uiPriority w:val="99"/>
    <w:semiHidden/>
    <w:rsid w:val="00A909C5"/>
    <w:pPr>
      <w:spacing w:after="0" w:line="240" w:lineRule="auto"/>
    </w:pPr>
  </w:style>
  <w:style w:type="character" w:styleId="Emphasis">
    <w:name w:val="Emphasis"/>
    <w:basedOn w:val="DefaultParagraphFont"/>
    <w:uiPriority w:val="20"/>
    <w:qFormat/>
    <w:rsid w:val="000C1B9A"/>
    <w:rPr>
      <w:i/>
      <w:iCs/>
    </w:rPr>
  </w:style>
  <w:style w:type="character" w:styleId="FollowedHyperlink">
    <w:name w:val="FollowedHyperlink"/>
    <w:uiPriority w:val="99"/>
    <w:semiHidden/>
    <w:unhideWhenUsed/>
    <w:rsid w:val="0044662A"/>
    <w:rPr>
      <w:color w:val="954F72"/>
      <w:u w:val="single"/>
    </w:rPr>
  </w:style>
  <w:style w:type="character" w:customStyle="1" w:styleId="Heading1Char">
    <w:name w:val="Heading 1 Char"/>
    <w:basedOn w:val="DefaultParagraphFont"/>
    <w:link w:val="Heading1"/>
    <w:uiPriority w:val="9"/>
    <w:rsid w:val="00E8580A"/>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281698"/>
    <w:rPr>
      <w:color w:val="808080"/>
      <w:shd w:val="clear" w:color="auto" w:fill="E6E6E6"/>
    </w:rPr>
  </w:style>
  <w:style w:type="paragraph" w:styleId="Date">
    <w:name w:val="Date"/>
    <w:basedOn w:val="Normal"/>
    <w:next w:val="Normal"/>
    <w:link w:val="DateChar"/>
    <w:uiPriority w:val="99"/>
    <w:semiHidden/>
    <w:unhideWhenUsed/>
    <w:rsid w:val="006F10F5"/>
  </w:style>
  <w:style w:type="character" w:customStyle="1" w:styleId="DateChar">
    <w:name w:val="Date Char"/>
    <w:basedOn w:val="DefaultParagraphFont"/>
    <w:link w:val="Date"/>
    <w:uiPriority w:val="99"/>
    <w:semiHidden/>
    <w:rsid w:val="006F10F5"/>
  </w:style>
  <w:style w:type="character" w:customStyle="1" w:styleId="nlmyear">
    <w:name w:val="nlm_year"/>
    <w:basedOn w:val="DefaultParagraphFont"/>
    <w:rsid w:val="009A447E"/>
  </w:style>
  <w:style w:type="character" w:customStyle="1" w:styleId="nlmpublisher-loc">
    <w:name w:val="nlm_publisher-loc"/>
    <w:basedOn w:val="DefaultParagraphFont"/>
    <w:rsid w:val="009A447E"/>
  </w:style>
  <w:style w:type="character" w:customStyle="1" w:styleId="nlmpublisher-name">
    <w:name w:val="nlm_publisher-name"/>
    <w:basedOn w:val="DefaultParagraphFont"/>
    <w:rsid w:val="009A44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7358">
      <w:bodyDiv w:val="1"/>
      <w:marLeft w:val="0"/>
      <w:marRight w:val="0"/>
      <w:marTop w:val="0"/>
      <w:marBottom w:val="0"/>
      <w:divBdr>
        <w:top w:val="none" w:sz="0" w:space="0" w:color="auto"/>
        <w:left w:val="none" w:sz="0" w:space="0" w:color="auto"/>
        <w:bottom w:val="none" w:sz="0" w:space="0" w:color="auto"/>
        <w:right w:val="none" w:sz="0" w:space="0" w:color="auto"/>
      </w:divBdr>
    </w:div>
    <w:div w:id="15619516">
      <w:bodyDiv w:val="1"/>
      <w:marLeft w:val="0"/>
      <w:marRight w:val="0"/>
      <w:marTop w:val="0"/>
      <w:marBottom w:val="0"/>
      <w:divBdr>
        <w:top w:val="none" w:sz="0" w:space="0" w:color="auto"/>
        <w:left w:val="none" w:sz="0" w:space="0" w:color="auto"/>
        <w:bottom w:val="none" w:sz="0" w:space="0" w:color="auto"/>
        <w:right w:val="none" w:sz="0" w:space="0" w:color="auto"/>
      </w:divBdr>
      <w:divsChild>
        <w:div w:id="1931700163">
          <w:marLeft w:val="0"/>
          <w:marRight w:val="0"/>
          <w:marTop w:val="0"/>
          <w:marBottom w:val="0"/>
          <w:divBdr>
            <w:top w:val="none" w:sz="0" w:space="0" w:color="auto"/>
            <w:left w:val="none" w:sz="0" w:space="0" w:color="auto"/>
            <w:bottom w:val="none" w:sz="0" w:space="0" w:color="auto"/>
            <w:right w:val="none" w:sz="0" w:space="0" w:color="auto"/>
          </w:divBdr>
        </w:div>
        <w:div w:id="947808860">
          <w:marLeft w:val="0"/>
          <w:marRight w:val="0"/>
          <w:marTop w:val="0"/>
          <w:marBottom w:val="0"/>
          <w:divBdr>
            <w:top w:val="none" w:sz="0" w:space="0" w:color="auto"/>
            <w:left w:val="none" w:sz="0" w:space="0" w:color="auto"/>
            <w:bottom w:val="none" w:sz="0" w:space="0" w:color="auto"/>
            <w:right w:val="none" w:sz="0" w:space="0" w:color="auto"/>
          </w:divBdr>
        </w:div>
        <w:div w:id="1927810325">
          <w:marLeft w:val="0"/>
          <w:marRight w:val="0"/>
          <w:marTop w:val="0"/>
          <w:marBottom w:val="0"/>
          <w:divBdr>
            <w:top w:val="none" w:sz="0" w:space="0" w:color="auto"/>
            <w:left w:val="none" w:sz="0" w:space="0" w:color="auto"/>
            <w:bottom w:val="none" w:sz="0" w:space="0" w:color="auto"/>
            <w:right w:val="none" w:sz="0" w:space="0" w:color="auto"/>
          </w:divBdr>
        </w:div>
        <w:div w:id="2023126383">
          <w:marLeft w:val="0"/>
          <w:marRight w:val="0"/>
          <w:marTop w:val="0"/>
          <w:marBottom w:val="0"/>
          <w:divBdr>
            <w:top w:val="none" w:sz="0" w:space="0" w:color="auto"/>
            <w:left w:val="none" w:sz="0" w:space="0" w:color="auto"/>
            <w:bottom w:val="none" w:sz="0" w:space="0" w:color="auto"/>
            <w:right w:val="none" w:sz="0" w:space="0" w:color="auto"/>
          </w:divBdr>
        </w:div>
        <w:div w:id="1469318613">
          <w:marLeft w:val="0"/>
          <w:marRight w:val="0"/>
          <w:marTop w:val="0"/>
          <w:marBottom w:val="0"/>
          <w:divBdr>
            <w:top w:val="none" w:sz="0" w:space="0" w:color="auto"/>
            <w:left w:val="none" w:sz="0" w:space="0" w:color="auto"/>
            <w:bottom w:val="none" w:sz="0" w:space="0" w:color="auto"/>
            <w:right w:val="none" w:sz="0" w:space="0" w:color="auto"/>
          </w:divBdr>
        </w:div>
        <w:div w:id="1119950657">
          <w:marLeft w:val="0"/>
          <w:marRight w:val="0"/>
          <w:marTop w:val="0"/>
          <w:marBottom w:val="0"/>
          <w:divBdr>
            <w:top w:val="none" w:sz="0" w:space="0" w:color="auto"/>
            <w:left w:val="none" w:sz="0" w:space="0" w:color="auto"/>
            <w:bottom w:val="none" w:sz="0" w:space="0" w:color="auto"/>
            <w:right w:val="none" w:sz="0" w:space="0" w:color="auto"/>
          </w:divBdr>
        </w:div>
        <w:div w:id="826362569">
          <w:marLeft w:val="0"/>
          <w:marRight w:val="0"/>
          <w:marTop w:val="0"/>
          <w:marBottom w:val="0"/>
          <w:divBdr>
            <w:top w:val="none" w:sz="0" w:space="0" w:color="auto"/>
            <w:left w:val="none" w:sz="0" w:space="0" w:color="auto"/>
            <w:bottom w:val="none" w:sz="0" w:space="0" w:color="auto"/>
            <w:right w:val="none" w:sz="0" w:space="0" w:color="auto"/>
          </w:divBdr>
        </w:div>
        <w:div w:id="636255833">
          <w:marLeft w:val="0"/>
          <w:marRight w:val="0"/>
          <w:marTop w:val="0"/>
          <w:marBottom w:val="0"/>
          <w:divBdr>
            <w:top w:val="none" w:sz="0" w:space="0" w:color="auto"/>
            <w:left w:val="none" w:sz="0" w:space="0" w:color="auto"/>
            <w:bottom w:val="none" w:sz="0" w:space="0" w:color="auto"/>
            <w:right w:val="none" w:sz="0" w:space="0" w:color="auto"/>
          </w:divBdr>
        </w:div>
        <w:div w:id="1477793162">
          <w:marLeft w:val="0"/>
          <w:marRight w:val="0"/>
          <w:marTop w:val="0"/>
          <w:marBottom w:val="0"/>
          <w:divBdr>
            <w:top w:val="none" w:sz="0" w:space="0" w:color="auto"/>
            <w:left w:val="none" w:sz="0" w:space="0" w:color="auto"/>
            <w:bottom w:val="none" w:sz="0" w:space="0" w:color="auto"/>
            <w:right w:val="none" w:sz="0" w:space="0" w:color="auto"/>
          </w:divBdr>
        </w:div>
        <w:div w:id="632179670">
          <w:marLeft w:val="0"/>
          <w:marRight w:val="0"/>
          <w:marTop w:val="0"/>
          <w:marBottom w:val="0"/>
          <w:divBdr>
            <w:top w:val="none" w:sz="0" w:space="0" w:color="auto"/>
            <w:left w:val="none" w:sz="0" w:space="0" w:color="auto"/>
            <w:bottom w:val="none" w:sz="0" w:space="0" w:color="auto"/>
            <w:right w:val="none" w:sz="0" w:space="0" w:color="auto"/>
          </w:divBdr>
        </w:div>
        <w:div w:id="2004699944">
          <w:marLeft w:val="0"/>
          <w:marRight w:val="0"/>
          <w:marTop w:val="0"/>
          <w:marBottom w:val="0"/>
          <w:divBdr>
            <w:top w:val="none" w:sz="0" w:space="0" w:color="auto"/>
            <w:left w:val="none" w:sz="0" w:space="0" w:color="auto"/>
            <w:bottom w:val="none" w:sz="0" w:space="0" w:color="auto"/>
            <w:right w:val="none" w:sz="0" w:space="0" w:color="auto"/>
          </w:divBdr>
        </w:div>
        <w:div w:id="1333030023">
          <w:marLeft w:val="0"/>
          <w:marRight w:val="0"/>
          <w:marTop w:val="0"/>
          <w:marBottom w:val="0"/>
          <w:divBdr>
            <w:top w:val="none" w:sz="0" w:space="0" w:color="auto"/>
            <w:left w:val="none" w:sz="0" w:space="0" w:color="auto"/>
            <w:bottom w:val="none" w:sz="0" w:space="0" w:color="auto"/>
            <w:right w:val="none" w:sz="0" w:space="0" w:color="auto"/>
          </w:divBdr>
        </w:div>
        <w:div w:id="657073928">
          <w:marLeft w:val="0"/>
          <w:marRight w:val="0"/>
          <w:marTop w:val="0"/>
          <w:marBottom w:val="0"/>
          <w:divBdr>
            <w:top w:val="none" w:sz="0" w:space="0" w:color="auto"/>
            <w:left w:val="none" w:sz="0" w:space="0" w:color="auto"/>
            <w:bottom w:val="none" w:sz="0" w:space="0" w:color="auto"/>
            <w:right w:val="none" w:sz="0" w:space="0" w:color="auto"/>
          </w:divBdr>
        </w:div>
        <w:div w:id="1621960942">
          <w:marLeft w:val="0"/>
          <w:marRight w:val="0"/>
          <w:marTop w:val="0"/>
          <w:marBottom w:val="0"/>
          <w:divBdr>
            <w:top w:val="none" w:sz="0" w:space="0" w:color="auto"/>
            <w:left w:val="none" w:sz="0" w:space="0" w:color="auto"/>
            <w:bottom w:val="none" w:sz="0" w:space="0" w:color="auto"/>
            <w:right w:val="none" w:sz="0" w:space="0" w:color="auto"/>
          </w:divBdr>
        </w:div>
        <w:div w:id="881408829">
          <w:marLeft w:val="0"/>
          <w:marRight w:val="0"/>
          <w:marTop w:val="0"/>
          <w:marBottom w:val="0"/>
          <w:divBdr>
            <w:top w:val="none" w:sz="0" w:space="0" w:color="auto"/>
            <w:left w:val="none" w:sz="0" w:space="0" w:color="auto"/>
            <w:bottom w:val="none" w:sz="0" w:space="0" w:color="auto"/>
            <w:right w:val="none" w:sz="0" w:space="0" w:color="auto"/>
          </w:divBdr>
        </w:div>
        <w:div w:id="706830073">
          <w:marLeft w:val="0"/>
          <w:marRight w:val="0"/>
          <w:marTop w:val="0"/>
          <w:marBottom w:val="0"/>
          <w:divBdr>
            <w:top w:val="none" w:sz="0" w:space="0" w:color="auto"/>
            <w:left w:val="none" w:sz="0" w:space="0" w:color="auto"/>
            <w:bottom w:val="none" w:sz="0" w:space="0" w:color="auto"/>
            <w:right w:val="none" w:sz="0" w:space="0" w:color="auto"/>
          </w:divBdr>
        </w:div>
        <w:div w:id="252594486">
          <w:marLeft w:val="0"/>
          <w:marRight w:val="0"/>
          <w:marTop w:val="0"/>
          <w:marBottom w:val="0"/>
          <w:divBdr>
            <w:top w:val="none" w:sz="0" w:space="0" w:color="auto"/>
            <w:left w:val="none" w:sz="0" w:space="0" w:color="auto"/>
            <w:bottom w:val="none" w:sz="0" w:space="0" w:color="auto"/>
            <w:right w:val="none" w:sz="0" w:space="0" w:color="auto"/>
          </w:divBdr>
        </w:div>
        <w:div w:id="1017537878">
          <w:marLeft w:val="0"/>
          <w:marRight w:val="0"/>
          <w:marTop w:val="0"/>
          <w:marBottom w:val="0"/>
          <w:divBdr>
            <w:top w:val="none" w:sz="0" w:space="0" w:color="auto"/>
            <w:left w:val="none" w:sz="0" w:space="0" w:color="auto"/>
            <w:bottom w:val="none" w:sz="0" w:space="0" w:color="auto"/>
            <w:right w:val="none" w:sz="0" w:space="0" w:color="auto"/>
          </w:divBdr>
        </w:div>
        <w:div w:id="1111971176">
          <w:marLeft w:val="0"/>
          <w:marRight w:val="0"/>
          <w:marTop w:val="0"/>
          <w:marBottom w:val="0"/>
          <w:divBdr>
            <w:top w:val="none" w:sz="0" w:space="0" w:color="auto"/>
            <w:left w:val="none" w:sz="0" w:space="0" w:color="auto"/>
            <w:bottom w:val="none" w:sz="0" w:space="0" w:color="auto"/>
            <w:right w:val="none" w:sz="0" w:space="0" w:color="auto"/>
          </w:divBdr>
        </w:div>
        <w:div w:id="695275179">
          <w:marLeft w:val="0"/>
          <w:marRight w:val="0"/>
          <w:marTop w:val="0"/>
          <w:marBottom w:val="0"/>
          <w:divBdr>
            <w:top w:val="none" w:sz="0" w:space="0" w:color="auto"/>
            <w:left w:val="none" w:sz="0" w:space="0" w:color="auto"/>
            <w:bottom w:val="none" w:sz="0" w:space="0" w:color="auto"/>
            <w:right w:val="none" w:sz="0" w:space="0" w:color="auto"/>
          </w:divBdr>
        </w:div>
        <w:div w:id="1137839771">
          <w:marLeft w:val="0"/>
          <w:marRight w:val="0"/>
          <w:marTop w:val="0"/>
          <w:marBottom w:val="0"/>
          <w:divBdr>
            <w:top w:val="none" w:sz="0" w:space="0" w:color="auto"/>
            <w:left w:val="none" w:sz="0" w:space="0" w:color="auto"/>
            <w:bottom w:val="none" w:sz="0" w:space="0" w:color="auto"/>
            <w:right w:val="none" w:sz="0" w:space="0" w:color="auto"/>
          </w:divBdr>
        </w:div>
        <w:div w:id="1516847655">
          <w:marLeft w:val="0"/>
          <w:marRight w:val="0"/>
          <w:marTop w:val="0"/>
          <w:marBottom w:val="0"/>
          <w:divBdr>
            <w:top w:val="none" w:sz="0" w:space="0" w:color="auto"/>
            <w:left w:val="none" w:sz="0" w:space="0" w:color="auto"/>
            <w:bottom w:val="none" w:sz="0" w:space="0" w:color="auto"/>
            <w:right w:val="none" w:sz="0" w:space="0" w:color="auto"/>
          </w:divBdr>
        </w:div>
        <w:div w:id="1844516936">
          <w:marLeft w:val="0"/>
          <w:marRight w:val="0"/>
          <w:marTop w:val="0"/>
          <w:marBottom w:val="0"/>
          <w:divBdr>
            <w:top w:val="none" w:sz="0" w:space="0" w:color="auto"/>
            <w:left w:val="none" w:sz="0" w:space="0" w:color="auto"/>
            <w:bottom w:val="none" w:sz="0" w:space="0" w:color="auto"/>
            <w:right w:val="none" w:sz="0" w:space="0" w:color="auto"/>
          </w:divBdr>
        </w:div>
        <w:div w:id="328366986">
          <w:marLeft w:val="0"/>
          <w:marRight w:val="0"/>
          <w:marTop w:val="0"/>
          <w:marBottom w:val="0"/>
          <w:divBdr>
            <w:top w:val="none" w:sz="0" w:space="0" w:color="auto"/>
            <w:left w:val="none" w:sz="0" w:space="0" w:color="auto"/>
            <w:bottom w:val="none" w:sz="0" w:space="0" w:color="auto"/>
            <w:right w:val="none" w:sz="0" w:space="0" w:color="auto"/>
          </w:divBdr>
        </w:div>
        <w:div w:id="379331703">
          <w:marLeft w:val="0"/>
          <w:marRight w:val="0"/>
          <w:marTop w:val="0"/>
          <w:marBottom w:val="0"/>
          <w:divBdr>
            <w:top w:val="none" w:sz="0" w:space="0" w:color="auto"/>
            <w:left w:val="none" w:sz="0" w:space="0" w:color="auto"/>
            <w:bottom w:val="none" w:sz="0" w:space="0" w:color="auto"/>
            <w:right w:val="none" w:sz="0" w:space="0" w:color="auto"/>
          </w:divBdr>
        </w:div>
      </w:divsChild>
    </w:div>
    <w:div w:id="111243248">
      <w:bodyDiv w:val="1"/>
      <w:marLeft w:val="0"/>
      <w:marRight w:val="0"/>
      <w:marTop w:val="0"/>
      <w:marBottom w:val="0"/>
      <w:divBdr>
        <w:top w:val="none" w:sz="0" w:space="0" w:color="auto"/>
        <w:left w:val="none" w:sz="0" w:space="0" w:color="auto"/>
        <w:bottom w:val="none" w:sz="0" w:space="0" w:color="auto"/>
        <w:right w:val="none" w:sz="0" w:space="0" w:color="auto"/>
      </w:divBdr>
    </w:div>
    <w:div w:id="122506435">
      <w:bodyDiv w:val="1"/>
      <w:marLeft w:val="0"/>
      <w:marRight w:val="0"/>
      <w:marTop w:val="0"/>
      <w:marBottom w:val="0"/>
      <w:divBdr>
        <w:top w:val="none" w:sz="0" w:space="0" w:color="auto"/>
        <w:left w:val="none" w:sz="0" w:space="0" w:color="auto"/>
        <w:bottom w:val="none" w:sz="0" w:space="0" w:color="auto"/>
        <w:right w:val="none" w:sz="0" w:space="0" w:color="auto"/>
      </w:divBdr>
      <w:divsChild>
        <w:div w:id="1550796845">
          <w:marLeft w:val="0"/>
          <w:marRight w:val="0"/>
          <w:marTop w:val="0"/>
          <w:marBottom w:val="0"/>
          <w:divBdr>
            <w:top w:val="none" w:sz="0" w:space="0" w:color="auto"/>
            <w:left w:val="none" w:sz="0" w:space="0" w:color="auto"/>
            <w:bottom w:val="none" w:sz="0" w:space="0" w:color="auto"/>
            <w:right w:val="none" w:sz="0" w:space="0" w:color="auto"/>
          </w:divBdr>
        </w:div>
        <w:div w:id="1616643496">
          <w:marLeft w:val="0"/>
          <w:marRight w:val="0"/>
          <w:marTop w:val="0"/>
          <w:marBottom w:val="0"/>
          <w:divBdr>
            <w:top w:val="none" w:sz="0" w:space="0" w:color="auto"/>
            <w:left w:val="none" w:sz="0" w:space="0" w:color="auto"/>
            <w:bottom w:val="none" w:sz="0" w:space="0" w:color="auto"/>
            <w:right w:val="none" w:sz="0" w:space="0" w:color="auto"/>
          </w:divBdr>
        </w:div>
        <w:div w:id="1994139983">
          <w:marLeft w:val="0"/>
          <w:marRight w:val="0"/>
          <w:marTop w:val="0"/>
          <w:marBottom w:val="0"/>
          <w:divBdr>
            <w:top w:val="none" w:sz="0" w:space="0" w:color="auto"/>
            <w:left w:val="none" w:sz="0" w:space="0" w:color="auto"/>
            <w:bottom w:val="none" w:sz="0" w:space="0" w:color="auto"/>
            <w:right w:val="none" w:sz="0" w:space="0" w:color="auto"/>
          </w:divBdr>
        </w:div>
      </w:divsChild>
    </w:div>
    <w:div w:id="169833596">
      <w:bodyDiv w:val="1"/>
      <w:marLeft w:val="0"/>
      <w:marRight w:val="0"/>
      <w:marTop w:val="0"/>
      <w:marBottom w:val="0"/>
      <w:divBdr>
        <w:top w:val="none" w:sz="0" w:space="0" w:color="auto"/>
        <w:left w:val="none" w:sz="0" w:space="0" w:color="auto"/>
        <w:bottom w:val="none" w:sz="0" w:space="0" w:color="auto"/>
        <w:right w:val="none" w:sz="0" w:space="0" w:color="auto"/>
      </w:divBdr>
      <w:divsChild>
        <w:div w:id="502623790">
          <w:marLeft w:val="0"/>
          <w:marRight w:val="0"/>
          <w:marTop w:val="0"/>
          <w:marBottom w:val="0"/>
          <w:divBdr>
            <w:top w:val="none" w:sz="0" w:space="0" w:color="auto"/>
            <w:left w:val="none" w:sz="0" w:space="0" w:color="auto"/>
            <w:bottom w:val="none" w:sz="0" w:space="0" w:color="auto"/>
            <w:right w:val="none" w:sz="0" w:space="0" w:color="auto"/>
          </w:divBdr>
        </w:div>
        <w:div w:id="606429385">
          <w:marLeft w:val="0"/>
          <w:marRight w:val="0"/>
          <w:marTop w:val="0"/>
          <w:marBottom w:val="0"/>
          <w:divBdr>
            <w:top w:val="none" w:sz="0" w:space="0" w:color="auto"/>
            <w:left w:val="none" w:sz="0" w:space="0" w:color="auto"/>
            <w:bottom w:val="none" w:sz="0" w:space="0" w:color="auto"/>
            <w:right w:val="none" w:sz="0" w:space="0" w:color="auto"/>
          </w:divBdr>
          <w:divsChild>
            <w:div w:id="1882130667">
              <w:marLeft w:val="0"/>
              <w:marRight w:val="0"/>
              <w:marTop w:val="0"/>
              <w:marBottom w:val="0"/>
              <w:divBdr>
                <w:top w:val="single" w:sz="6" w:space="6" w:color="D8AE47"/>
                <w:left w:val="single" w:sz="6" w:space="12" w:color="D8AE47"/>
                <w:bottom w:val="single" w:sz="6" w:space="6" w:color="D8AE47"/>
                <w:right w:val="single" w:sz="6" w:space="12" w:color="D8AE47"/>
              </w:divBdr>
            </w:div>
          </w:divsChild>
        </w:div>
        <w:div w:id="1250509087">
          <w:marLeft w:val="0"/>
          <w:marRight w:val="0"/>
          <w:marTop w:val="0"/>
          <w:marBottom w:val="0"/>
          <w:divBdr>
            <w:top w:val="none" w:sz="0" w:space="0" w:color="auto"/>
            <w:left w:val="none" w:sz="0" w:space="0" w:color="auto"/>
            <w:bottom w:val="none" w:sz="0" w:space="0" w:color="auto"/>
            <w:right w:val="none" w:sz="0" w:space="0" w:color="auto"/>
          </w:divBdr>
        </w:div>
        <w:div w:id="1664622628">
          <w:marLeft w:val="0"/>
          <w:marRight w:val="0"/>
          <w:marTop w:val="0"/>
          <w:marBottom w:val="0"/>
          <w:divBdr>
            <w:top w:val="none" w:sz="0" w:space="0" w:color="auto"/>
            <w:left w:val="none" w:sz="0" w:space="0" w:color="auto"/>
            <w:bottom w:val="none" w:sz="0" w:space="0" w:color="auto"/>
            <w:right w:val="none" w:sz="0" w:space="0" w:color="auto"/>
          </w:divBdr>
          <w:divsChild>
            <w:div w:id="667751638">
              <w:marLeft w:val="0"/>
              <w:marRight w:val="0"/>
              <w:marTop w:val="0"/>
              <w:marBottom w:val="0"/>
              <w:divBdr>
                <w:top w:val="none" w:sz="0" w:space="0" w:color="auto"/>
                <w:left w:val="none" w:sz="0" w:space="0" w:color="auto"/>
                <w:bottom w:val="none" w:sz="0" w:space="0" w:color="auto"/>
                <w:right w:val="none" w:sz="0" w:space="0" w:color="auto"/>
              </w:divBdr>
              <w:divsChild>
                <w:div w:id="597522955">
                  <w:marLeft w:val="0"/>
                  <w:marRight w:val="0"/>
                  <w:marTop w:val="0"/>
                  <w:marBottom w:val="0"/>
                  <w:divBdr>
                    <w:top w:val="none" w:sz="0" w:space="0" w:color="auto"/>
                    <w:left w:val="none" w:sz="0" w:space="0" w:color="auto"/>
                    <w:bottom w:val="none" w:sz="0" w:space="0" w:color="auto"/>
                    <w:right w:val="none" w:sz="0" w:space="0" w:color="auto"/>
                  </w:divBdr>
                  <w:divsChild>
                    <w:div w:id="918177838">
                      <w:marLeft w:val="0"/>
                      <w:marRight w:val="0"/>
                      <w:marTop w:val="0"/>
                      <w:marBottom w:val="0"/>
                      <w:divBdr>
                        <w:top w:val="none" w:sz="0" w:space="0" w:color="auto"/>
                        <w:left w:val="none" w:sz="0" w:space="0" w:color="auto"/>
                        <w:bottom w:val="none" w:sz="0" w:space="0" w:color="auto"/>
                        <w:right w:val="none" w:sz="0" w:space="0" w:color="auto"/>
                      </w:divBdr>
                      <w:divsChild>
                        <w:div w:id="592667730">
                          <w:marLeft w:val="0"/>
                          <w:marRight w:val="0"/>
                          <w:marTop w:val="0"/>
                          <w:marBottom w:val="0"/>
                          <w:divBdr>
                            <w:top w:val="none" w:sz="0" w:space="0" w:color="auto"/>
                            <w:left w:val="none" w:sz="0" w:space="0" w:color="auto"/>
                            <w:bottom w:val="none" w:sz="0" w:space="0" w:color="auto"/>
                            <w:right w:val="none" w:sz="0" w:space="0" w:color="auto"/>
                          </w:divBdr>
                        </w:div>
                      </w:divsChild>
                    </w:div>
                    <w:div w:id="1984114512">
                      <w:marLeft w:val="0"/>
                      <w:marRight w:val="0"/>
                      <w:marTop w:val="0"/>
                      <w:marBottom w:val="0"/>
                      <w:divBdr>
                        <w:top w:val="none" w:sz="0" w:space="0" w:color="auto"/>
                        <w:left w:val="none" w:sz="0" w:space="0" w:color="auto"/>
                        <w:bottom w:val="none" w:sz="0" w:space="0" w:color="auto"/>
                        <w:right w:val="none" w:sz="0" w:space="0" w:color="auto"/>
                      </w:divBdr>
                      <w:divsChild>
                        <w:div w:id="118106288">
                          <w:marLeft w:val="0"/>
                          <w:marRight w:val="0"/>
                          <w:marTop w:val="0"/>
                          <w:marBottom w:val="0"/>
                          <w:divBdr>
                            <w:top w:val="none" w:sz="0" w:space="0" w:color="auto"/>
                            <w:left w:val="none" w:sz="0" w:space="0" w:color="auto"/>
                            <w:bottom w:val="none" w:sz="0" w:space="0" w:color="auto"/>
                            <w:right w:val="none" w:sz="0" w:space="0" w:color="auto"/>
                          </w:divBdr>
                          <w:divsChild>
                            <w:div w:id="372776215">
                              <w:marLeft w:val="0"/>
                              <w:marRight w:val="0"/>
                              <w:marTop w:val="0"/>
                              <w:marBottom w:val="0"/>
                              <w:divBdr>
                                <w:top w:val="none" w:sz="0" w:space="0" w:color="auto"/>
                                <w:left w:val="none" w:sz="0" w:space="0" w:color="auto"/>
                                <w:bottom w:val="none" w:sz="0" w:space="0" w:color="auto"/>
                                <w:right w:val="none" w:sz="0" w:space="0" w:color="auto"/>
                              </w:divBdr>
                              <w:divsChild>
                                <w:div w:id="1601793322">
                                  <w:marLeft w:val="0"/>
                                  <w:marRight w:val="0"/>
                                  <w:marTop w:val="0"/>
                                  <w:marBottom w:val="0"/>
                                  <w:divBdr>
                                    <w:top w:val="none" w:sz="0" w:space="0" w:color="auto"/>
                                    <w:left w:val="none" w:sz="0" w:space="0" w:color="auto"/>
                                    <w:bottom w:val="none" w:sz="0" w:space="0" w:color="auto"/>
                                    <w:right w:val="none" w:sz="0" w:space="0" w:color="auto"/>
                                  </w:divBdr>
                                  <w:divsChild>
                                    <w:div w:id="1038821738">
                                      <w:marLeft w:val="0"/>
                                      <w:marRight w:val="0"/>
                                      <w:marTop w:val="0"/>
                                      <w:marBottom w:val="0"/>
                                      <w:divBdr>
                                        <w:top w:val="none" w:sz="0" w:space="0" w:color="auto"/>
                                        <w:left w:val="none" w:sz="0" w:space="0" w:color="auto"/>
                                        <w:bottom w:val="none" w:sz="0" w:space="0" w:color="auto"/>
                                        <w:right w:val="none" w:sz="0" w:space="0" w:color="auto"/>
                                      </w:divBdr>
                                    </w:div>
                                    <w:div w:id="1537965541">
                                      <w:marLeft w:val="0"/>
                                      <w:marRight w:val="0"/>
                                      <w:marTop w:val="0"/>
                                      <w:marBottom w:val="0"/>
                                      <w:divBdr>
                                        <w:top w:val="none" w:sz="0" w:space="0" w:color="auto"/>
                                        <w:left w:val="none" w:sz="0" w:space="0" w:color="auto"/>
                                        <w:bottom w:val="none" w:sz="0" w:space="0" w:color="auto"/>
                                        <w:right w:val="none" w:sz="0" w:space="0" w:color="auto"/>
                                      </w:divBdr>
                                    </w:div>
                                    <w:div w:id="1618098749">
                                      <w:marLeft w:val="0"/>
                                      <w:marRight w:val="0"/>
                                      <w:marTop w:val="0"/>
                                      <w:marBottom w:val="0"/>
                                      <w:divBdr>
                                        <w:top w:val="none" w:sz="0" w:space="0" w:color="auto"/>
                                        <w:left w:val="none" w:sz="0" w:space="0" w:color="auto"/>
                                        <w:bottom w:val="none" w:sz="0" w:space="0" w:color="auto"/>
                                        <w:right w:val="none" w:sz="0" w:space="0" w:color="auto"/>
                                      </w:divBdr>
                                    </w:div>
                                    <w:div w:id="1777169841">
                                      <w:marLeft w:val="0"/>
                                      <w:marRight w:val="0"/>
                                      <w:marTop w:val="0"/>
                                      <w:marBottom w:val="0"/>
                                      <w:divBdr>
                                        <w:top w:val="none" w:sz="0" w:space="0" w:color="auto"/>
                                        <w:left w:val="none" w:sz="0" w:space="0" w:color="auto"/>
                                        <w:bottom w:val="none" w:sz="0" w:space="0" w:color="auto"/>
                                        <w:right w:val="none" w:sz="0" w:space="0" w:color="auto"/>
                                      </w:divBdr>
                                    </w:div>
                                    <w:div w:id="194950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566060">
                          <w:marLeft w:val="0"/>
                          <w:marRight w:val="0"/>
                          <w:marTop w:val="0"/>
                          <w:marBottom w:val="0"/>
                          <w:divBdr>
                            <w:top w:val="none" w:sz="0" w:space="0" w:color="auto"/>
                            <w:left w:val="none" w:sz="0" w:space="0" w:color="auto"/>
                            <w:bottom w:val="none" w:sz="0" w:space="0" w:color="auto"/>
                            <w:right w:val="none" w:sz="0" w:space="0" w:color="auto"/>
                          </w:divBdr>
                          <w:divsChild>
                            <w:div w:id="150566519">
                              <w:marLeft w:val="0"/>
                              <w:marRight w:val="0"/>
                              <w:marTop w:val="0"/>
                              <w:marBottom w:val="0"/>
                              <w:divBdr>
                                <w:top w:val="none" w:sz="0" w:space="0" w:color="auto"/>
                                <w:left w:val="none" w:sz="0" w:space="0" w:color="auto"/>
                                <w:bottom w:val="single" w:sz="6" w:space="0" w:color="auto"/>
                                <w:right w:val="none" w:sz="0" w:space="0" w:color="auto"/>
                              </w:divBdr>
                              <w:divsChild>
                                <w:div w:id="1582913198">
                                  <w:marLeft w:val="0"/>
                                  <w:marRight w:val="0"/>
                                  <w:marTop w:val="0"/>
                                  <w:marBottom w:val="0"/>
                                  <w:divBdr>
                                    <w:top w:val="none" w:sz="0" w:space="0" w:color="auto"/>
                                    <w:left w:val="none" w:sz="0" w:space="0" w:color="auto"/>
                                    <w:bottom w:val="none" w:sz="0" w:space="0" w:color="auto"/>
                                    <w:right w:val="none" w:sz="0" w:space="0" w:color="auto"/>
                                  </w:divBdr>
                                  <w:divsChild>
                                    <w:div w:id="1259948550">
                                      <w:marLeft w:val="0"/>
                                      <w:marRight w:val="0"/>
                                      <w:marTop w:val="0"/>
                                      <w:marBottom w:val="0"/>
                                      <w:divBdr>
                                        <w:top w:val="none" w:sz="0" w:space="0" w:color="auto"/>
                                        <w:left w:val="none" w:sz="0" w:space="0" w:color="auto"/>
                                        <w:bottom w:val="none" w:sz="0" w:space="0" w:color="auto"/>
                                        <w:right w:val="none" w:sz="0" w:space="0" w:color="auto"/>
                                      </w:divBdr>
                                      <w:divsChild>
                                        <w:div w:id="262616159">
                                          <w:marLeft w:val="0"/>
                                          <w:marRight w:val="0"/>
                                          <w:marTop w:val="0"/>
                                          <w:marBottom w:val="0"/>
                                          <w:divBdr>
                                            <w:top w:val="none" w:sz="0" w:space="0" w:color="auto"/>
                                            <w:left w:val="none" w:sz="0" w:space="0" w:color="auto"/>
                                            <w:bottom w:val="none" w:sz="0" w:space="0" w:color="auto"/>
                                            <w:right w:val="none" w:sz="0" w:space="0" w:color="auto"/>
                                          </w:divBdr>
                                        </w:div>
                                        <w:div w:id="1493833398">
                                          <w:marLeft w:val="0"/>
                                          <w:marRight w:val="0"/>
                                          <w:marTop w:val="0"/>
                                          <w:marBottom w:val="0"/>
                                          <w:divBdr>
                                            <w:top w:val="none" w:sz="0" w:space="0" w:color="auto"/>
                                            <w:left w:val="none" w:sz="0" w:space="0" w:color="auto"/>
                                            <w:bottom w:val="none" w:sz="0" w:space="0" w:color="auto"/>
                                            <w:right w:val="none" w:sz="0" w:space="0" w:color="auto"/>
                                          </w:divBdr>
                                          <w:divsChild>
                                            <w:div w:id="1008483982">
                                              <w:marLeft w:val="0"/>
                                              <w:marRight w:val="0"/>
                                              <w:marTop w:val="0"/>
                                              <w:marBottom w:val="0"/>
                                              <w:divBdr>
                                                <w:top w:val="none" w:sz="0" w:space="0" w:color="auto"/>
                                                <w:left w:val="none" w:sz="0" w:space="0" w:color="auto"/>
                                                <w:bottom w:val="none" w:sz="0" w:space="0" w:color="auto"/>
                                                <w:right w:val="none" w:sz="0" w:space="0" w:color="auto"/>
                                              </w:divBdr>
                                            </w:div>
                                            <w:div w:id="1461993242">
                                              <w:marLeft w:val="0"/>
                                              <w:marRight w:val="0"/>
                                              <w:marTop w:val="0"/>
                                              <w:marBottom w:val="0"/>
                                              <w:divBdr>
                                                <w:top w:val="none" w:sz="0" w:space="0" w:color="auto"/>
                                                <w:left w:val="none" w:sz="0" w:space="0" w:color="auto"/>
                                                <w:bottom w:val="none" w:sz="0" w:space="0" w:color="auto"/>
                                                <w:right w:val="none" w:sz="0" w:space="0" w:color="auto"/>
                                              </w:divBdr>
                                            </w:div>
                                          </w:divsChild>
                                        </w:div>
                                        <w:div w:id="1724911462">
                                          <w:marLeft w:val="0"/>
                                          <w:marRight w:val="0"/>
                                          <w:marTop w:val="0"/>
                                          <w:marBottom w:val="0"/>
                                          <w:divBdr>
                                            <w:top w:val="none" w:sz="0" w:space="0" w:color="auto"/>
                                            <w:left w:val="none" w:sz="0" w:space="0" w:color="auto"/>
                                            <w:bottom w:val="none" w:sz="0" w:space="0" w:color="auto"/>
                                            <w:right w:val="none" w:sz="0" w:space="0" w:color="auto"/>
                                          </w:divBdr>
                                          <w:divsChild>
                                            <w:div w:id="1312713381">
                                              <w:marLeft w:val="0"/>
                                              <w:marRight w:val="0"/>
                                              <w:marTop w:val="0"/>
                                              <w:marBottom w:val="0"/>
                                              <w:divBdr>
                                                <w:top w:val="none" w:sz="0" w:space="0" w:color="auto"/>
                                                <w:left w:val="none" w:sz="0" w:space="0" w:color="auto"/>
                                                <w:bottom w:val="none" w:sz="0" w:space="0" w:color="auto"/>
                                                <w:right w:val="none" w:sz="0" w:space="0" w:color="auto"/>
                                              </w:divBdr>
                                              <w:divsChild>
                                                <w:div w:id="165865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893796">
                                          <w:marLeft w:val="0"/>
                                          <w:marRight w:val="0"/>
                                          <w:marTop w:val="0"/>
                                          <w:marBottom w:val="0"/>
                                          <w:divBdr>
                                            <w:top w:val="none" w:sz="0" w:space="0" w:color="auto"/>
                                            <w:left w:val="none" w:sz="0" w:space="0" w:color="auto"/>
                                            <w:bottom w:val="none" w:sz="0" w:space="0" w:color="auto"/>
                                            <w:right w:val="none" w:sz="0" w:space="0" w:color="auto"/>
                                          </w:divBdr>
                                        </w:div>
                                        <w:div w:id="1970547214">
                                          <w:marLeft w:val="0"/>
                                          <w:marRight w:val="0"/>
                                          <w:marTop w:val="0"/>
                                          <w:marBottom w:val="0"/>
                                          <w:divBdr>
                                            <w:top w:val="none" w:sz="0" w:space="0" w:color="auto"/>
                                            <w:left w:val="none" w:sz="0" w:space="0" w:color="auto"/>
                                            <w:bottom w:val="none" w:sz="0" w:space="0" w:color="auto"/>
                                            <w:right w:val="none" w:sz="0" w:space="0" w:color="auto"/>
                                          </w:divBdr>
                                        </w:div>
                                      </w:divsChild>
                                    </w:div>
                                    <w:div w:id="1559628103">
                                      <w:marLeft w:val="0"/>
                                      <w:marRight w:val="0"/>
                                      <w:marTop w:val="0"/>
                                      <w:marBottom w:val="0"/>
                                      <w:divBdr>
                                        <w:top w:val="none" w:sz="0" w:space="0" w:color="auto"/>
                                        <w:left w:val="none" w:sz="0" w:space="0" w:color="auto"/>
                                        <w:bottom w:val="none" w:sz="0" w:space="0" w:color="auto"/>
                                        <w:right w:val="none" w:sz="0" w:space="0" w:color="auto"/>
                                      </w:divBdr>
                                      <w:divsChild>
                                        <w:div w:id="1560940164">
                                          <w:marLeft w:val="0"/>
                                          <w:marRight w:val="0"/>
                                          <w:marTop w:val="0"/>
                                          <w:marBottom w:val="0"/>
                                          <w:divBdr>
                                            <w:top w:val="none" w:sz="0" w:space="0" w:color="auto"/>
                                            <w:left w:val="none" w:sz="0" w:space="0" w:color="auto"/>
                                            <w:bottom w:val="none" w:sz="0" w:space="0" w:color="auto"/>
                                            <w:right w:val="none" w:sz="0" w:space="0" w:color="auto"/>
                                          </w:divBdr>
                                          <w:divsChild>
                                            <w:div w:id="1301306113">
                                              <w:marLeft w:val="0"/>
                                              <w:marRight w:val="0"/>
                                              <w:marTop w:val="0"/>
                                              <w:marBottom w:val="0"/>
                                              <w:divBdr>
                                                <w:top w:val="none" w:sz="0" w:space="0" w:color="auto"/>
                                                <w:left w:val="none" w:sz="0" w:space="0" w:color="auto"/>
                                                <w:bottom w:val="none" w:sz="0" w:space="0" w:color="auto"/>
                                                <w:right w:val="none" w:sz="0" w:space="0" w:color="auto"/>
                                              </w:divBdr>
                                              <w:divsChild>
                                                <w:div w:id="55844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624711">
                                  <w:marLeft w:val="0"/>
                                  <w:marRight w:val="60"/>
                                  <w:marTop w:val="0"/>
                                  <w:marBottom w:val="0"/>
                                  <w:divBdr>
                                    <w:top w:val="none" w:sz="0" w:space="0" w:color="auto"/>
                                    <w:left w:val="none" w:sz="0" w:space="0" w:color="auto"/>
                                    <w:bottom w:val="none" w:sz="0" w:space="0" w:color="auto"/>
                                    <w:right w:val="none" w:sz="0" w:space="0" w:color="auto"/>
                                  </w:divBdr>
                                  <w:divsChild>
                                    <w:div w:id="390155779">
                                      <w:marLeft w:val="0"/>
                                      <w:marRight w:val="0"/>
                                      <w:marTop w:val="0"/>
                                      <w:marBottom w:val="0"/>
                                      <w:divBdr>
                                        <w:top w:val="none" w:sz="0" w:space="0" w:color="auto"/>
                                        <w:left w:val="none" w:sz="0" w:space="0" w:color="auto"/>
                                        <w:bottom w:val="none" w:sz="0" w:space="0" w:color="auto"/>
                                        <w:right w:val="none" w:sz="0" w:space="0" w:color="auto"/>
                                      </w:divBdr>
                                      <w:divsChild>
                                        <w:div w:id="166134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945746">
                              <w:marLeft w:val="0"/>
                              <w:marRight w:val="0"/>
                              <w:marTop w:val="0"/>
                              <w:marBottom w:val="0"/>
                              <w:divBdr>
                                <w:top w:val="none" w:sz="0" w:space="0" w:color="auto"/>
                                <w:left w:val="none" w:sz="0" w:space="0" w:color="auto"/>
                                <w:bottom w:val="single" w:sz="6" w:space="0" w:color="auto"/>
                                <w:right w:val="none" w:sz="0" w:space="0" w:color="auto"/>
                              </w:divBdr>
                              <w:divsChild>
                                <w:div w:id="415980191">
                                  <w:marLeft w:val="0"/>
                                  <w:marRight w:val="60"/>
                                  <w:marTop w:val="0"/>
                                  <w:marBottom w:val="0"/>
                                  <w:divBdr>
                                    <w:top w:val="none" w:sz="0" w:space="0" w:color="auto"/>
                                    <w:left w:val="none" w:sz="0" w:space="0" w:color="auto"/>
                                    <w:bottom w:val="none" w:sz="0" w:space="0" w:color="auto"/>
                                    <w:right w:val="none" w:sz="0" w:space="0" w:color="auto"/>
                                  </w:divBdr>
                                  <w:divsChild>
                                    <w:div w:id="2009360315">
                                      <w:marLeft w:val="0"/>
                                      <w:marRight w:val="0"/>
                                      <w:marTop w:val="0"/>
                                      <w:marBottom w:val="0"/>
                                      <w:divBdr>
                                        <w:top w:val="none" w:sz="0" w:space="0" w:color="auto"/>
                                        <w:left w:val="none" w:sz="0" w:space="0" w:color="auto"/>
                                        <w:bottom w:val="none" w:sz="0" w:space="0" w:color="auto"/>
                                        <w:right w:val="none" w:sz="0" w:space="0" w:color="auto"/>
                                      </w:divBdr>
                                      <w:divsChild>
                                        <w:div w:id="92877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984119">
                                  <w:marLeft w:val="0"/>
                                  <w:marRight w:val="0"/>
                                  <w:marTop w:val="0"/>
                                  <w:marBottom w:val="0"/>
                                  <w:divBdr>
                                    <w:top w:val="none" w:sz="0" w:space="0" w:color="auto"/>
                                    <w:left w:val="none" w:sz="0" w:space="0" w:color="auto"/>
                                    <w:bottom w:val="none" w:sz="0" w:space="0" w:color="auto"/>
                                    <w:right w:val="none" w:sz="0" w:space="0" w:color="auto"/>
                                  </w:divBdr>
                                  <w:divsChild>
                                    <w:div w:id="807088274">
                                      <w:marLeft w:val="0"/>
                                      <w:marRight w:val="0"/>
                                      <w:marTop w:val="0"/>
                                      <w:marBottom w:val="0"/>
                                      <w:divBdr>
                                        <w:top w:val="none" w:sz="0" w:space="0" w:color="auto"/>
                                        <w:left w:val="none" w:sz="0" w:space="0" w:color="auto"/>
                                        <w:bottom w:val="none" w:sz="0" w:space="0" w:color="auto"/>
                                        <w:right w:val="none" w:sz="0" w:space="0" w:color="auto"/>
                                      </w:divBdr>
                                      <w:divsChild>
                                        <w:div w:id="23874843">
                                          <w:marLeft w:val="0"/>
                                          <w:marRight w:val="0"/>
                                          <w:marTop w:val="0"/>
                                          <w:marBottom w:val="0"/>
                                          <w:divBdr>
                                            <w:top w:val="none" w:sz="0" w:space="0" w:color="auto"/>
                                            <w:left w:val="none" w:sz="0" w:space="0" w:color="auto"/>
                                            <w:bottom w:val="none" w:sz="0" w:space="0" w:color="auto"/>
                                            <w:right w:val="none" w:sz="0" w:space="0" w:color="auto"/>
                                          </w:divBdr>
                                          <w:divsChild>
                                            <w:div w:id="1657689871">
                                              <w:marLeft w:val="0"/>
                                              <w:marRight w:val="0"/>
                                              <w:marTop w:val="0"/>
                                              <w:marBottom w:val="0"/>
                                              <w:divBdr>
                                                <w:top w:val="none" w:sz="0" w:space="0" w:color="auto"/>
                                                <w:left w:val="none" w:sz="0" w:space="0" w:color="auto"/>
                                                <w:bottom w:val="none" w:sz="0" w:space="0" w:color="auto"/>
                                                <w:right w:val="none" w:sz="0" w:space="0" w:color="auto"/>
                                              </w:divBdr>
                                              <w:divsChild>
                                                <w:div w:id="196669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585918">
                                          <w:marLeft w:val="0"/>
                                          <w:marRight w:val="0"/>
                                          <w:marTop w:val="0"/>
                                          <w:marBottom w:val="0"/>
                                          <w:divBdr>
                                            <w:top w:val="none" w:sz="0" w:space="0" w:color="auto"/>
                                            <w:left w:val="none" w:sz="0" w:space="0" w:color="auto"/>
                                            <w:bottom w:val="none" w:sz="0" w:space="0" w:color="auto"/>
                                            <w:right w:val="none" w:sz="0" w:space="0" w:color="auto"/>
                                          </w:divBdr>
                                        </w:div>
                                        <w:div w:id="359823852">
                                          <w:marLeft w:val="0"/>
                                          <w:marRight w:val="0"/>
                                          <w:marTop w:val="0"/>
                                          <w:marBottom w:val="0"/>
                                          <w:divBdr>
                                            <w:top w:val="none" w:sz="0" w:space="0" w:color="auto"/>
                                            <w:left w:val="none" w:sz="0" w:space="0" w:color="auto"/>
                                            <w:bottom w:val="none" w:sz="0" w:space="0" w:color="auto"/>
                                            <w:right w:val="none" w:sz="0" w:space="0" w:color="auto"/>
                                          </w:divBdr>
                                          <w:divsChild>
                                            <w:div w:id="662854893">
                                              <w:marLeft w:val="0"/>
                                              <w:marRight w:val="0"/>
                                              <w:marTop w:val="0"/>
                                              <w:marBottom w:val="0"/>
                                              <w:divBdr>
                                                <w:top w:val="none" w:sz="0" w:space="0" w:color="auto"/>
                                                <w:left w:val="none" w:sz="0" w:space="0" w:color="auto"/>
                                                <w:bottom w:val="none" w:sz="0" w:space="0" w:color="auto"/>
                                                <w:right w:val="none" w:sz="0" w:space="0" w:color="auto"/>
                                              </w:divBdr>
                                            </w:div>
                                          </w:divsChild>
                                        </w:div>
                                        <w:div w:id="440802547">
                                          <w:marLeft w:val="0"/>
                                          <w:marRight w:val="0"/>
                                          <w:marTop w:val="0"/>
                                          <w:marBottom w:val="0"/>
                                          <w:divBdr>
                                            <w:top w:val="none" w:sz="0" w:space="0" w:color="auto"/>
                                            <w:left w:val="none" w:sz="0" w:space="0" w:color="auto"/>
                                            <w:bottom w:val="none" w:sz="0" w:space="0" w:color="auto"/>
                                            <w:right w:val="none" w:sz="0" w:space="0" w:color="auto"/>
                                          </w:divBdr>
                                        </w:div>
                                        <w:div w:id="912354719">
                                          <w:marLeft w:val="0"/>
                                          <w:marRight w:val="0"/>
                                          <w:marTop w:val="0"/>
                                          <w:marBottom w:val="0"/>
                                          <w:divBdr>
                                            <w:top w:val="none" w:sz="0" w:space="0" w:color="auto"/>
                                            <w:left w:val="none" w:sz="0" w:space="0" w:color="auto"/>
                                            <w:bottom w:val="none" w:sz="0" w:space="0" w:color="auto"/>
                                            <w:right w:val="none" w:sz="0" w:space="0" w:color="auto"/>
                                          </w:divBdr>
                                        </w:div>
                                      </w:divsChild>
                                    </w:div>
                                    <w:div w:id="1174567792">
                                      <w:marLeft w:val="0"/>
                                      <w:marRight w:val="0"/>
                                      <w:marTop w:val="0"/>
                                      <w:marBottom w:val="0"/>
                                      <w:divBdr>
                                        <w:top w:val="none" w:sz="0" w:space="0" w:color="auto"/>
                                        <w:left w:val="none" w:sz="0" w:space="0" w:color="auto"/>
                                        <w:bottom w:val="none" w:sz="0" w:space="0" w:color="auto"/>
                                        <w:right w:val="none" w:sz="0" w:space="0" w:color="auto"/>
                                      </w:divBdr>
                                      <w:divsChild>
                                        <w:div w:id="584652249">
                                          <w:marLeft w:val="0"/>
                                          <w:marRight w:val="0"/>
                                          <w:marTop w:val="0"/>
                                          <w:marBottom w:val="0"/>
                                          <w:divBdr>
                                            <w:top w:val="none" w:sz="0" w:space="0" w:color="auto"/>
                                            <w:left w:val="none" w:sz="0" w:space="0" w:color="auto"/>
                                            <w:bottom w:val="none" w:sz="0" w:space="0" w:color="auto"/>
                                            <w:right w:val="none" w:sz="0" w:space="0" w:color="auto"/>
                                          </w:divBdr>
                                          <w:divsChild>
                                            <w:div w:id="937057674">
                                              <w:marLeft w:val="0"/>
                                              <w:marRight w:val="0"/>
                                              <w:marTop w:val="0"/>
                                              <w:marBottom w:val="0"/>
                                              <w:divBdr>
                                                <w:top w:val="none" w:sz="0" w:space="0" w:color="auto"/>
                                                <w:left w:val="none" w:sz="0" w:space="0" w:color="auto"/>
                                                <w:bottom w:val="none" w:sz="0" w:space="0" w:color="auto"/>
                                                <w:right w:val="none" w:sz="0" w:space="0" w:color="auto"/>
                                              </w:divBdr>
                                              <w:divsChild>
                                                <w:div w:id="64658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7543207">
                              <w:marLeft w:val="0"/>
                              <w:marRight w:val="0"/>
                              <w:marTop w:val="0"/>
                              <w:marBottom w:val="0"/>
                              <w:divBdr>
                                <w:top w:val="none" w:sz="0" w:space="0" w:color="auto"/>
                                <w:left w:val="none" w:sz="0" w:space="0" w:color="auto"/>
                                <w:bottom w:val="single" w:sz="6" w:space="0" w:color="auto"/>
                                <w:right w:val="none" w:sz="0" w:space="0" w:color="auto"/>
                              </w:divBdr>
                              <w:divsChild>
                                <w:div w:id="1623461454">
                                  <w:marLeft w:val="0"/>
                                  <w:marRight w:val="0"/>
                                  <w:marTop w:val="0"/>
                                  <w:marBottom w:val="0"/>
                                  <w:divBdr>
                                    <w:top w:val="none" w:sz="0" w:space="0" w:color="auto"/>
                                    <w:left w:val="none" w:sz="0" w:space="0" w:color="auto"/>
                                    <w:bottom w:val="none" w:sz="0" w:space="0" w:color="auto"/>
                                    <w:right w:val="none" w:sz="0" w:space="0" w:color="auto"/>
                                  </w:divBdr>
                                  <w:divsChild>
                                    <w:div w:id="2119762784">
                                      <w:marLeft w:val="0"/>
                                      <w:marRight w:val="0"/>
                                      <w:marTop w:val="0"/>
                                      <w:marBottom w:val="0"/>
                                      <w:divBdr>
                                        <w:top w:val="none" w:sz="0" w:space="0" w:color="auto"/>
                                        <w:left w:val="none" w:sz="0" w:space="0" w:color="auto"/>
                                        <w:bottom w:val="none" w:sz="0" w:space="0" w:color="auto"/>
                                        <w:right w:val="none" w:sz="0" w:space="0" w:color="auto"/>
                                      </w:divBdr>
                                      <w:divsChild>
                                        <w:div w:id="2099128780">
                                          <w:marLeft w:val="0"/>
                                          <w:marRight w:val="0"/>
                                          <w:marTop w:val="0"/>
                                          <w:marBottom w:val="0"/>
                                          <w:divBdr>
                                            <w:top w:val="none" w:sz="0" w:space="0" w:color="auto"/>
                                            <w:left w:val="none" w:sz="0" w:space="0" w:color="auto"/>
                                            <w:bottom w:val="none" w:sz="0" w:space="0" w:color="auto"/>
                                            <w:right w:val="none" w:sz="0" w:space="0" w:color="auto"/>
                                          </w:divBdr>
                                          <w:divsChild>
                                            <w:div w:id="287978433">
                                              <w:marLeft w:val="0"/>
                                              <w:marRight w:val="0"/>
                                              <w:marTop w:val="0"/>
                                              <w:marBottom w:val="0"/>
                                              <w:divBdr>
                                                <w:top w:val="none" w:sz="0" w:space="0" w:color="auto"/>
                                                <w:left w:val="none" w:sz="0" w:space="0" w:color="auto"/>
                                                <w:bottom w:val="none" w:sz="0" w:space="0" w:color="auto"/>
                                                <w:right w:val="none" w:sz="0" w:space="0" w:color="auto"/>
                                              </w:divBdr>
                                              <w:divsChild>
                                                <w:div w:id="20089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181539">
                                      <w:marLeft w:val="0"/>
                                      <w:marRight w:val="0"/>
                                      <w:marTop w:val="0"/>
                                      <w:marBottom w:val="0"/>
                                      <w:divBdr>
                                        <w:top w:val="none" w:sz="0" w:space="0" w:color="auto"/>
                                        <w:left w:val="none" w:sz="0" w:space="0" w:color="auto"/>
                                        <w:bottom w:val="none" w:sz="0" w:space="0" w:color="auto"/>
                                        <w:right w:val="none" w:sz="0" w:space="0" w:color="auto"/>
                                      </w:divBdr>
                                      <w:divsChild>
                                        <w:div w:id="124129320">
                                          <w:marLeft w:val="0"/>
                                          <w:marRight w:val="0"/>
                                          <w:marTop w:val="0"/>
                                          <w:marBottom w:val="0"/>
                                          <w:divBdr>
                                            <w:top w:val="none" w:sz="0" w:space="0" w:color="auto"/>
                                            <w:left w:val="none" w:sz="0" w:space="0" w:color="auto"/>
                                            <w:bottom w:val="none" w:sz="0" w:space="0" w:color="auto"/>
                                            <w:right w:val="none" w:sz="0" w:space="0" w:color="auto"/>
                                          </w:divBdr>
                                        </w:div>
                                        <w:div w:id="1440879318">
                                          <w:marLeft w:val="0"/>
                                          <w:marRight w:val="0"/>
                                          <w:marTop w:val="0"/>
                                          <w:marBottom w:val="0"/>
                                          <w:divBdr>
                                            <w:top w:val="none" w:sz="0" w:space="0" w:color="auto"/>
                                            <w:left w:val="none" w:sz="0" w:space="0" w:color="auto"/>
                                            <w:bottom w:val="none" w:sz="0" w:space="0" w:color="auto"/>
                                            <w:right w:val="none" w:sz="0" w:space="0" w:color="auto"/>
                                          </w:divBdr>
                                        </w:div>
                                        <w:div w:id="1564099735">
                                          <w:marLeft w:val="0"/>
                                          <w:marRight w:val="0"/>
                                          <w:marTop w:val="0"/>
                                          <w:marBottom w:val="0"/>
                                          <w:divBdr>
                                            <w:top w:val="none" w:sz="0" w:space="0" w:color="auto"/>
                                            <w:left w:val="none" w:sz="0" w:space="0" w:color="auto"/>
                                            <w:bottom w:val="none" w:sz="0" w:space="0" w:color="auto"/>
                                            <w:right w:val="none" w:sz="0" w:space="0" w:color="auto"/>
                                          </w:divBdr>
                                          <w:divsChild>
                                            <w:div w:id="923762195">
                                              <w:marLeft w:val="0"/>
                                              <w:marRight w:val="0"/>
                                              <w:marTop w:val="0"/>
                                              <w:marBottom w:val="0"/>
                                              <w:divBdr>
                                                <w:top w:val="none" w:sz="0" w:space="0" w:color="auto"/>
                                                <w:left w:val="none" w:sz="0" w:space="0" w:color="auto"/>
                                                <w:bottom w:val="none" w:sz="0" w:space="0" w:color="auto"/>
                                                <w:right w:val="none" w:sz="0" w:space="0" w:color="auto"/>
                                              </w:divBdr>
                                            </w:div>
                                          </w:divsChild>
                                        </w:div>
                                        <w:div w:id="2076513475">
                                          <w:marLeft w:val="0"/>
                                          <w:marRight w:val="0"/>
                                          <w:marTop w:val="0"/>
                                          <w:marBottom w:val="0"/>
                                          <w:divBdr>
                                            <w:top w:val="none" w:sz="0" w:space="0" w:color="auto"/>
                                            <w:left w:val="none" w:sz="0" w:space="0" w:color="auto"/>
                                            <w:bottom w:val="none" w:sz="0" w:space="0" w:color="auto"/>
                                            <w:right w:val="none" w:sz="0" w:space="0" w:color="auto"/>
                                          </w:divBdr>
                                          <w:divsChild>
                                            <w:div w:id="79261044">
                                              <w:marLeft w:val="0"/>
                                              <w:marRight w:val="0"/>
                                              <w:marTop w:val="0"/>
                                              <w:marBottom w:val="0"/>
                                              <w:divBdr>
                                                <w:top w:val="none" w:sz="0" w:space="0" w:color="auto"/>
                                                <w:left w:val="none" w:sz="0" w:space="0" w:color="auto"/>
                                                <w:bottom w:val="none" w:sz="0" w:space="0" w:color="auto"/>
                                                <w:right w:val="none" w:sz="0" w:space="0" w:color="auto"/>
                                              </w:divBdr>
                                              <w:divsChild>
                                                <w:div w:id="1870870855">
                                                  <w:marLeft w:val="0"/>
                                                  <w:marRight w:val="0"/>
                                                  <w:marTop w:val="0"/>
                                                  <w:marBottom w:val="0"/>
                                                  <w:divBdr>
                                                    <w:top w:val="none" w:sz="0" w:space="0" w:color="auto"/>
                                                    <w:left w:val="none" w:sz="0" w:space="0" w:color="auto"/>
                                                    <w:bottom w:val="none" w:sz="0" w:space="0" w:color="auto"/>
                                                    <w:right w:val="none" w:sz="0" w:space="0" w:color="auto"/>
                                                  </w:divBdr>
                                                </w:div>
                                              </w:divsChild>
                                            </w:div>
                                            <w:div w:id="316763754">
                                              <w:marLeft w:val="0"/>
                                              <w:marRight w:val="0"/>
                                              <w:marTop w:val="0"/>
                                              <w:marBottom w:val="0"/>
                                              <w:divBdr>
                                                <w:top w:val="none" w:sz="0" w:space="0" w:color="auto"/>
                                                <w:left w:val="none" w:sz="0" w:space="0" w:color="auto"/>
                                                <w:bottom w:val="none" w:sz="0" w:space="0" w:color="auto"/>
                                                <w:right w:val="none" w:sz="0" w:space="0" w:color="auto"/>
                                              </w:divBdr>
                                            </w:div>
                                          </w:divsChild>
                                        </w:div>
                                        <w:div w:id="213949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905765">
                                  <w:marLeft w:val="0"/>
                                  <w:marRight w:val="60"/>
                                  <w:marTop w:val="0"/>
                                  <w:marBottom w:val="0"/>
                                  <w:divBdr>
                                    <w:top w:val="none" w:sz="0" w:space="0" w:color="auto"/>
                                    <w:left w:val="none" w:sz="0" w:space="0" w:color="auto"/>
                                    <w:bottom w:val="none" w:sz="0" w:space="0" w:color="auto"/>
                                    <w:right w:val="none" w:sz="0" w:space="0" w:color="auto"/>
                                  </w:divBdr>
                                  <w:divsChild>
                                    <w:div w:id="1384670665">
                                      <w:marLeft w:val="0"/>
                                      <w:marRight w:val="0"/>
                                      <w:marTop w:val="0"/>
                                      <w:marBottom w:val="0"/>
                                      <w:divBdr>
                                        <w:top w:val="none" w:sz="0" w:space="0" w:color="auto"/>
                                        <w:left w:val="none" w:sz="0" w:space="0" w:color="auto"/>
                                        <w:bottom w:val="none" w:sz="0" w:space="0" w:color="auto"/>
                                        <w:right w:val="none" w:sz="0" w:space="0" w:color="auto"/>
                                      </w:divBdr>
                                      <w:divsChild>
                                        <w:div w:id="120691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751303">
                              <w:marLeft w:val="0"/>
                              <w:marRight w:val="0"/>
                              <w:marTop w:val="150"/>
                              <w:marBottom w:val="0"/>
                              <w:divBdr>
                                <w:top w:val="none" w:sz="0" w:space="0" w:color="auto"/>
                                <w:left w:val="none" w:sz="0" w:space="0" w:color="auto"/>
                                <w:bottom w:val="single" w:sz="6" w:space="0" w:color="auto"/>
                                <w:right w:val="none" w:sz="0" w:space="0" w:color="auto"/>
                              </w:divBdr>
                              <w:divsChild>
                                <w:div w:id="217322823">
                                  <w:marLeft w:val="0"/>
                                  <w:marRight w:val="0"/>
                                  <w:marTop w:val="0"/>
                                  <w:marBottom w:val="0"/>
                                  <w:divBdr>
                                    <w:top w:val="none" w:sz="0" w:space="0" w:color="auto"/>
                                    <w:left w:val="none" w:sz="0" w:space="0" w:color="auto"/>
                                    <w:bottom w:val="none" w:sz="0" w:space="0" w:color="auto"/>
                                    <w:right w:val="none" w:sz="0" w:space="0" w:color="auto"/>
                                  </w:divBdr>
                                  <w:divsChild>
                                    <w:div w:id="1243446329">
                                      <w:marLeft w:val="360"/>
                                      <w:marRight w:val="360"/>
                                      <w:marTop w:val="240"/>
                                      <w:marBottom w:val="360"/>
                                      <w:divBdr>
                                        <w:top w:val="none" w:sz="0" w:space="0" w:color="auto"/>
                                        <w:left w:val="none" w:sz="0" w:space="0" w:color="auto"/>
                                        <w:bottom w:val="none" w:sz="0" w:space="0" w:color="auto"/>
                                        <w:right w:val="none" w:sz="0" w:space="0" w:color="auto"/>
                                      </w:divBdr>
                                      <w:divsChild>
                                        <w:div w:id="1238637538">
                                          <w:marLeft w:val="0"/>
                                          <w:marRight w:val="0"/>
                                          <w:marTop w:val="0"/>
                                          <w:marBottom w:val="0"/>
                                          <w:divBdr>
                                            <w:top w:val="none" w:sz="0" w:space="0" w:color="auto"/>
                                            <w:left w:val="none" w:sz="0" w:space="0" w:color="auto"/>
                                            <w:bottom w:val="none" w:sz="0" w:space="0" w:color="auto"/>
                                            <w:right w:val="none" w:sz="0" w:space="0" w:color="auto"/>
                                          </w:divBdr>
                                          <w:divsChild>
                                            <w:div w:id="629820189">
                                              <w:marLeft w:val="0"/>
                                              <w:marRight w:val="0"/>
                                              <w:marTop w:val="0"/>
                                              <w:marBottom w:val="0"/>
                                              <w:divBdr>
                                                <w:top w:val="single" w:sz="2" w:space="0" w:color="auto"/>
                                                <w:left w:val="single" w:sz="2" w:space="0" w:color="auto"/>
                                                <w:bottom w:val="single" w:sz="2" w:space="0" w:color="auto"/>
                                                <w:right w:val="single" w:sz="2" w:space="0" w:color="auto"/>
                                              </w:divBdr>
                                            </w:div>
                                            <w:div w:id="1933203644">
                                              <w:marLeft w:val="0"/>
                                              <w:marRight w:val="0"/>
                                              <w:marTop w:val="0"/>
                                              <w:marBottom w:val="0"/>
                                              <w:divBdr>
                                                <w:top w:val="none" w:sz="0" w:space="0" w:color="auto"/>
                                                <w:left w:val="none" w:sz="0" w:space="0" w:color="auto"/>
                                                <w:bottom w:val="none" w:sz="0" w:space="0" w:color="auto"/>
                                                <w:right w:val="none" w:sz="0" w:space="0" w:color="auto"/>
                                              </w:divBdr>
                                              <w:divsChild>
                                                <w:div w:id="1209759879">
                                                  <w:marLeft w:val="0"/>
                                                  <w:marRight w:val="0"/>
                                                  <w:marTop w:val="0"/>
                                                  <w:marBottom w:val="0"/>
                                                  <w:divBdr>
                                                    <w:top w:val="none" w:sz="0" w:space="0" w:color="auto"/>
                                                    <w:left w:val="none" w:sz="0" w:space="0" w:color="auto"/>
                                                    <w:bottom w:val="none" w:sz="0" w:space="0" w:color="auto"/>
                                                    <w:right w:val="none" w:sz="0" w:space="0" w:color="auto"/>
                                                  </w:divBdr>
                                                  <w:divsChild>
                                                    <w:div w:id="1831404986">
                                                      <w:marLeft w:val="0"/>
                                                      <w:marRight w:val="0"/>
                                                      <w:marTop w:val="0"/>
                                                      <w:marBottom w:val="0"/>
                                                      <w:divBdr>
                                                        <w:top w:val="none" w:sz="0" w:space="0" w:color="auto"/>
                                                        <w:left w:val="none" w:sz="0" w:space="0" w:color="auto"/>
                                                        <w:bottom w:val="none" w:sz="0" w:space="0" w:color="auto"/>
                                                        <w:right w:val="none" w:sz="0" w:space="0" w:color="auto"/>
                                                      </w:divBdr>
                                                      <w:divsChild>
                                                        <w:div w:id="107690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9931572">
                                      <w:marLeft w:val="0"/>
                                      <w:marRight w:val="0"/>
                                      <w:marTop w:val="0"/>
                                      <w:marBottom w:val="0"/>
                                      <w:divBdr>
                                        <w:top w:val="none" w:sz="0" w:space="0" w:color="auto"/>
                                        <w:left w:val="none" w:sz="0" w:space="0" w:color="auto"/>
                                        <w:bottom w:val="none" w:sz="0" w:space="0" w:color="auto"/>
                                        <w:right w:val="none" w:sz="0" w:space="0" w:color="auto"/>
                                      </w:divBdr>
                                    </w:div>
                                    <w:div w:id="1587570024">
                                      <w:marLeft w:val="0"/>
                                      <w:marRight w:val="0"/>
                                      <w:marTop w:val="0"/>
                                      <w:marBottom w:val="0"/>
                                      <w:divBdr>
                                        <w:top w:val="single" w:sz="2" w:space="0" w:color="auto"/>
                                        <w:left w:val="single" w:sz="2" w:space="0" w:color="auto"/>
                                        <w:bottom w:val="single" w:sz="2" w:space="0" w:color="auto"/>
                                        <w:right w:val="single" w:sz="2" w:space="0" w:color="auto"/>
                                      </w:divBdr>
                                      <w:divsChild>
                                        <w:div w:id="1046106023">
                                          <w:marLeft w:val="0"/>
                                          <w:marRight w:val="0"/>
                                          <w:marTop w:val="0"/>
                                          <w:marBottom w:val="0"/>
                                          <w:divBdr>
                                            <w:top w:val="none" w:sz="0" w:space="0" w:color="auto"/>
                                            <w:left w:val="none" w:sz="0" w:space="0" w:color="auto"/>
                                            <w:bottom w:val="none" w:sz="0" w:space="0" w:color="auto"/>
                                            <w:right w:val="none" w:sz="0" w:space="0" w:color="auto"/>
                                          </w:divBdr>
                                          <w:divsChild>
                                            <w:div w:id="1034959290">
                                              <w:marLeft w:val="0"/>
                                              <w:marRight w:val="0"/>
                                              <w:marTop w:val="0"/>
                                              <w:marBottom w:val="0"/>
                                              <w:divBdr>
                                                <w:top w:val="none" w:sz="0" w:space="0" w:color="auto"/>
                                                <w:left w:val="none" w:sz="0" w:space="0" w:color="auto"/>
                                                <w:bottom w:val="none" w:sz="0" w:space="0" w:color="auto"/>
                                                <w:right w:val="none" w:sz="0" w:space="0" w:color="auto"/>
                                              </w:divBdr>
                                            </w:div>
                                            <w:div w:id="1067460432">
                                              <w:marLeft w:val="0"/>
                                              <w:marRight w:val="0"/>
                                              <w:marTop w:val="0"/>
                                              <w:marBottom w:val="0"/>
                                              <w:divBdr>
                                                <w:top w:val="none" w:sz="0" w:space="0" w:color="auto"/>
                                                <w:left w:val="none" w:sz="0" w:space="0" w:color="auto"/>
                                                <w:bottom w:val="none" w:sz="0" w:space="0" w:color="auto"/>
                                                <w:right w:val="none" w:sz="0" w:space="0" w:color="auto"/>
                                              </w:divBdr>
                                            </w:div>
                                            <w:div w:id="1251693439">
                                              <w:marLeft w:val="0"/>
                                              <w:marRight w:val="0"/>
                                              <w:marTop w:val="0"/>
                                              <w:marBottom w:val="0"/>
                                              <w:divBdr>
                                                <w:top w:val="none" w:sz="0" w:space="0" w:color="auto"/>
                                                <w:left w:val="none" w:sz="0" w:space="0" w:color="auto"/>
                                                <w:bottom w:val="none" w:sz="0" w:space="0" w:color="auto"/>
                                                <w:right w:val="none" w:sz="0" w:space="0" w:color="auto"/>
                                              </w:divBdr>
                                            </w:div>
                                            <w:div w:id="1263876542">
                                              <w:marLeft w:val="0"/>
                                              <w:marRight w:val="0"/>
                                              <w:marTop w:val="0"/>
                                              <w:marBottom w:val="0"/>
                                              <w:divBdr>
                                                <w:top w:val="none" w:sz="0" w:space="0" w:color="auto"/>
                                                <w:left w:val="none" w:sz="0" w:space="0" w:color="auto"/>
                                                <w:bottom w:val="none" w:sz="0" w:space="0" w:color="auto"/>
                                                <w:right w:val="none" w:sz="0" w:space="0" w:color="auto"/>
                                              </w:divBdr>
                                            </w:div>
                                            <w:div w:id="1272274380">
                                              <w:marLeft w:val="0"/>
                                              <w:marRight w:val="0"/>
                                              <w:marTop w:val="0"/>
                                              <w:marBottom w:val="0"/>
                                              <w:divBdr>
                                                <w:top w:val="none" w:sz="0" w:space="0" w:color="auto"/>
                                                <w:left w:val="none" w:sz="0" w:space="0" w:color="auto"/>
                                                <w:bottom w:val="none" w:sz="0" w:space="0" w:color="auto"/>
                                                <w:right w:val="none" w:sz="0" w:space="0" w:color="auto"/>
                                              </w:divBdr>
                                            </w:div>
                                            <w:div w:id="1501039238">
                                              <w:marLeft w:val="0"/>
                                              <w:marRight w:val="0"/>
                                              <w:marTop w:val="0"/>
                                              <w:marBottom w:val="0"/>
                                              <w:divBdr>
                                                <w:top w:val="none" w:sz="0" w:space="0" w:color="auto"/>
                                                <w:left w:val="none" w:sz="0" w:space="0" w:color="auto"/>
                                                <w:bottom w:val="none" w:sz="0" w:space="0" w:color="auto"/>
                                                <w:right w:val="none" w:sz="0" w:space="0" w:color="auto"/>
                                              </w:divBdr>
                                            </w:div>
                                            <w:div w:id="1821145755">
                                              <w:marLeft w:val="0"/>
                                              <w:marRight w:val="0"/>
                                              <w:marTop w:val="0"/>
                                              <w:marBottom w:val="0"/>
                                              <w:divBdr>
                                                <w:top w:val="none" w:sz="0" w:space="0" w:color="auto"/>
                                                <w:left w:val="none" w:sz="0" w:space="0" w:color="auto"/>
                                                <w:bottom w:val="none" w:sz="0" w:space="0" w:color="auto"/>
                                                <w:right w:val="none" w:sz="0" w:space="0" w:color="auto"/>
                                              </w:divBdr>
                                            </w:div>
                                            <w:div w:id="2075346805">
                                              <w:marLeft w:val="0"/>
                                              <w:marRight w:val="0"/>
                                              <w:marTop w:val="0"/>
                                              <w:marBottom w:val="0"/>
                                              <w:divBdr>
                                                <w:top w:val="none" w:sz="0" w:space="0" w:color="auto"/>
                                                <w:left w:val="none" w:sz="0" w:space="0" w:color="auto"/>
                                                <w:bottom w:val="none" w:sz="0" w:space="0" w:color="auto"/>
                                                <w:right w:val="none" w:sz="0" w:space="0" w:color="auto"/>
                                              </w:divBdr>
                                            </w:div>
                                            <w:div w:id="209270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734567">
                                  <w:marLeft w:val="0"/>
                                  <w:marRight w:val="0"/>
                                  <w:marTop w:val="0"/>
                                  <w:marBottom w:val="0"/>
                                  <w:divBdr>
                                    <w:top w:val="none" w:sz="0" w:space="0" w:color="auto"/>
                                    <w:left w:val="none" w:sz="0" w:space="0" w:color="auto"/>
                                    <w:bottom w:val="none" w:sz="0" w:space="0" w:color="auto"/>
                                    <w:right w:val="none" w:sz="0" w:space="0" w:color="auto"/>
                                  </w:divBdr>
                                  <w:divsChild>
                                    <w:div w:id="1418789752">
                                      <w:marLeft w:val="0"/>
                                      <w:marRight w:val="0"/>
                                      <w:marTop w:val="0"/>
                                      <w:marBottom w:val="0"/>
                                      <w:divBdr>
                                        <w:top w:val="none" w:sz="0" w:space="0" w:color="auto"/>
                                        <w:left w:val="none" w:sz="0" w:space="0" w:color="auto"/>
                                        <w:bottom w:val="none" w:sz="0" w:space="0" w:color="auto"/>
                                        <w:right w:val="none" w:sz="0" w:space="0" w:color="auto"/>
                                      </w:divBdr>
                                      <w:divsChild>
                                        <w:div w:id="49758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17849">
                                  <w:marLeft w:val="0"/>
                                  <w:marRight w:val="0"/>
                                  <w:marTop w:val="0"/>
                                  <w:marBottom w:val="0"/>
                                  <w:divBdr>
                                    <w:top w:val="none" w:sz="0" w:space="0" w:color="auto"/>
                                    <w:left w:val="none" w:sz="0" w:space="0" w:color="auto"/>
                                    <w:bottom w:val="none" w:sz="0" w:space="0" w:color="auto"/>
                                    <w:right w:val="none" w:sz="0" w:space="0" w:color="auto"/>
                                  </w:divBdr>
                                  <w:divsChild>
                                    <w:div w:id="1755738855">
                                      <w:marLeft w:val="0"/>
                                      <w:marRight w:val="0"/>
                                      <w:marTop w:val="0"/>
                                      <w:marBottom w:val="0"/>
                                      <w:divBdr>
                                        <w:top w:val="none" w:sz="0" w:space="0" w:color="auto"/>
                                        <w:left w:val="none" w:sz="0" w:space="0" w:color="auto"/>
                                        <w:bottom w:val="none" w:sz="0" w:space="0" w:color="auto"/>
                                        <w:right w:val="none" w:sz="0" w:space="0" w:color="auto"/>
                                      </w:divBdr>
                                      <w:divsChild>
                                        <w:div w:id="954870843">
                                          <w:marLeft w:val="0"/>
                                          <w:marRight w:val="0"/>
                                          <w:marTop w:val="0"/>
                                          <w:marBottom w:val="0"/>
                                          <w:divBdr>
                                            <w:top w:val="none" w:sz="0" w:space="0" w:color="auto"/>
                                            <w:left w:val="none" w:sz="0" w:space="0" w:color="auto"/>
                                            <w:bottom w:val="none" w:sz="0" w:space="0" w:color="auto"/>
                                            <w:right w:val="none" w:sz="0" w:space="0" w:color="auto"/>
                                          </w:divBdr>
                                          <w:divsChild>
                                            <w:div w:id="411467299">
                                              <w:marLeft w:val="0"/>
                                              <w:marRight w:val="0"/>
                                              <w:marTop w:val="0"/>
                                              <w:marBottom w:val="0"/>
                                              <w:divBdr>
                                                <w:top w:val="none" w:sz="0" w:space="0" w:color="auto"/>
                                                <w:left w:val="none" w:sz="0" w:space="0" w:color="auto"/>
                                                <w:bottom w:val="none" w:sz="0" w:space="0" w:color="auto"/>
                                                <w:right w:val="none" w:sz="0" w:space="0" w:color="auto"/>
                                              </w:divBdr>
                                              <w:divsChild>
                                                <w:div w:id="6449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263625">
                                      <w:marLeft w:val="0"/>
                                      <w:marRight w:val="0"/>
                                      <w:marTop w:val="0"/>
                                      <w:marBottom w:val="0"/>
                                      <w:divBdr>
                                        <w:top w:val="none" w:sz="0" w:space="0" w:color="auto"/>
                                        <w:left w:val="none" w:sz="0" w:space="0" w:color="auto"/>
                                        <w:bottom w:val="none" w:sz="0" w:space="0" w:color="auto"/>
                                        <w:right w:val="none" w:sz="0" w:space="0" w:color="auto"/>
                                      </w:divBdr>
                                      <w:divsChild>
                                        <w:div w:id="293760618">
                                          <w:marLeft w:val="0"/>
                                          <w:marRight w:val="0"/>
                                          <w:marTop w:val="0"/>
                                          <w:marBottom w:val="0"/>
                                          <w:divBdr>
                                            <w:top w:val="none" w:sz="0" w:space="0" w:color="auto"/>
                                            <w:left w:val="none" w:sz="0" w:space="0" w:color="auto"/>
                                            <w:bottom w:val="none" w:sz="0" w:space="0" w:color="auto"/>
                                            <w:right w:val="none" w:sz="0" w:space="0" w:color="auto"/>
                                          </w:divBdr>
                                        </w:div>
                                        <w:div w:id="738360415">
                                          <w:marLeft w:val="0"/>
                                          <w:marRight w:val="0"/>
                                          <w:marTop w:val="0"/>
                                          <w:marBottom w:val="0"/>
                                          <w:divBdr>
                                            <w:top w:val="none" w:sz="0" w:space="0" w:color="auto"/>
                                            <w:left w:val="none" w:sz="0" w:space="0" w:color="auto"/>
                                            <w:bottom w:val="none" w:sz="0" w:space="0" w:color="auto"/>
                                            <w:right w:val="none" w:sz="0" w:space="0" w:color="auto"/>
                                          </w:divBdr>
                                        </w:div>
                                        <w:div w:id="1631548800">
                                          <w:marLeft w:val="0"/>
                                          <w:marRight w:val="0"/>
                                          <w:marTop w:val="0"/>
                                          <w:marBottom w:val="0"/>
                                          <w:divBdr>
                                            <w:top w:val="none" w:sz="0" w:space="0" w:color="auto"/>
                                            <w:left w:val="none" w:sz="0" w:space="0" w:color="auto"/>
                                            <w:bottom w:val="none" w:sz="0" w:space="0" w:color="auto"/>
                                            <w:right w:val="none" w:sz="0" w:space="0" w:color="auto"/>
                                          </w:divBdr>
                                          <w:divsChild>
                                            <w:div w:id="166408387">
                                              <w:marLeft w:val="0"/>
                                              <w:marRight w:val="0"/>
                                              <w:marTop w:val="0"/>
                                              <w:marBottom w:val="0"/>
                                              <w:divBdr>
                                                <w:top w:val="none" w:sz="0" w:space="0" w:color="auto"/>
                                                <w:left w:val="none" w:sz="0" w:space="0" w:color="auto"/>
                                                <w:bottom w:val="none" w:sz="0" w:space="0" w:color="auto"/>
                                                <w:right w:val="none" w:sz="0" w:space="0" w:color="auto"/>
                                              </w:divBdr>
                                              <w:divsChild>
                                                <w:div w:id="384182308">
                                                  <w:marLeft w:val="0"/>
                                                  <w:marRight w:val="0"/>
                                                  <w:marTop w:val="0"/>
                                                  <w:marBottom w:val="0"/>
                                                  <w:divBdr>
                                                    <w:top w:val="none" w:sz="0" w:space="0" w:color="auto"/>
                                                    <w:left w:val="none" w:sz="0" w:space="0" w:color="auto"/>
                                                    <w:bottom w:val="none" w:sz="0" w:space="0" w:color="auto"/>
                                                    <w:right w:val="none" w:sz="0" w:space="0" w:color="auto"/>
                                                  </w:divBdr>
                                                </w:div>
                                              </w:divsChild>
                                            </w:div>
                                            <w:div w:id="1037244070">
                                              <w:marLeft w:val="0"/>
                                              <w:marRight w:val="0"/>
                                              <w:marTop w:val="0"/>
                                              <w:marBottom w:val="0"/>
                                              <w:divBdr>
                                                <w:top w:val="none" w:sz="0" w:space="0" w:color="auto"/>
                                                <w:left w:val="none" w:sz="0" w:space="0" w:color="auto"/>
                                                <w:bottom w:val="none" w:sz="0" w:space="0" w:color="auto"/>
                                                <w:right w:val="none" w:sz="0" w:space="0" w:color="auto"/>
                                              </w:divBdr>
                                            </w:div>
                                          </w:divsChild>
                                        </w:div>
                                        <w:div w:id="1695107888">
                                          <w:marLeft w:val="0"/>
                                          <w:marRight w:val="0"/>
                                          <w:marTop w:val="0"/>
                                          <w:marBottom w:val="0"/>
                                          <w:divBdr>
                                            <w:top w:val="none" w:sz="0" w:space="0" w:color="auto"/>
                                            <w:left w:val="none" w:sz="0" w:space="0" w:color="auto"/>
                                            <w:bottom w:val="none" w:sz="0" w:space="0" w:color="auto"/>
                                            <w:right w:val="none" w:sz="0" w:space="0" w:color="auto"/>
                                          </w:divBdr>
                                          <w:divsChild>
                                            <w:div w:id="8261532">
                                              <w:marLeft w:val="0"/>
                                              <w:marRight w:val="0"/>
                                              <w:marTop w:val="0"/>
                                              <w:marBottom w:val="0"/>
                                              <w:divBdr>
                                                <w:top w:val="none" w:sz="0" w:space="0" w:color="auto"/>
                                                <w:left w:val="none" w:sz="0" w:space="0" w:color="auto"/>
                                                <w:bottom w:val="none" w:sz="0" w:space="0" w:color="auto"/>
                                                <w:right w:val="none" w:sz="0" w:space="0" w:color="auto"/>
                                              </w:divBdr>
                                            </w:div>
                                          </w:divsChild>
                                        </w:div>
                                        <w:div w:id="194591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525732">
                                  <w:marLeft w:val="0"/>
                                  <w:marRight w:val="60"/>
                                  <w:marTop w:val="0"/>
                                  <w:marBottom w:val="0"/>
                                  <w:divBdr>
                                    <w:top w:val="none" w:sz="0" w:space="0" w:color="auto"/>
                                    <w:left w:val="none" w:sz="0" w:space="0" w:color="auto"/>
                                    <w:bottom w:val="none" w:sz="0" w:space="0" w:color="auto"/>
                                    <w:right w:val="none" w:sz="0" w:space="0" w:color="auto"/>
                                  </w:divBdr>
                                  <w:divsChild>
                                    <w:div w:id="1080296607">
                                      <w:marLeft w:val="0"/>
                                      <w:marRight w:val="0"/>
                                      <w:marTop w:val="0"/>
                                      <w:marBottom w:val="0"/>
                                      <w:divBdr>
                                        <w:top w:val="none" w:sz="0" w:space="0" w:color="auto"/>
                                        <w:left w:val="none" w:sz="0" w:space="0" w:color="auto"/>
                                        <w:bottom w:val="none" w:sz="0" w:space="0" w:color="auto"/>
                                        <w:right w:val="none" w:sz="0" w:space="0" w:color="auto"/>
                                      </w:divBdr>
                                      <w:divsChild>
                                        <w:div w:id="203391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483716">
                              <w:marLeft w:val="0"/>
                              <w:marRight w:val="0"/>
                              <w:marTop w:val="0"/>
                              <w:marBottom w:val="0"/>
                              <w:divBdr>
                                <w:top w:val="none" w:sz="0" w:space="0" w:color="auto"/>
                                <w:left w:val="none" w:sz="0" w:space="0" w:color="auto"/>
                                <w:bottom w:val="single" w:sz="6" w:space="0" w:color="auto"/>
                                <w:right w:val="none" w:sz="0" w:space="0" w:color="auto"/>
                              </w:divBdr>
                              <w:divsChild>
                                <w:div w:id="284234635">
                                  <w:marLeft w:val="0"/>
                                  <w:marRight w:val="60"/>
                                  <w:marTop w:val="0"/>
                                  <w:marBottom w:val="0"/>
                                  <w:divBdr>
                                    <w:top w:val="none" w:sz="0" w:space="0" w:color="auto"/>
                                    <w:left w:val="none" w:sz="0" w:space="0" w:color="auto"/>
                                    <w:bottom w:val="none" w:sz="0" w:space="0" w:color="auto"/>
                                    <w:right w:val="none" w:sz="0" w:space="0" w:color="auto"/>
                                  </w:divBdr>
                                  <w:divsChild>
                                    <w:div w:id="1412579770">
                                      <w:marLeft w:val="0"/>
                                      <w:marRight w:val="0"/>
                                      <w:marTop w:val="0"/>
                                      <w:marBottom w:val="0"/>
                                      <w:divBdr>
                                        <w:top w:val="none" w:sz="0" w:space="0" w:color="auto"/>
                                        <w:left w:val="none" w:sz="0" w:space="0" w:color="auto"/>
                                        <w:bottom w:val="none" w:sz="0" w:space="0" w:color="auto"/>
                                        <w:right w:val="none" w:sz="0" w:space="0" w:color="auto"/>
                                      </w:divBdr>
                                      <w:divsChild>
                                        <w:div w:id="70703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20881">
                                  <w:marLeft w:val="0"/>
                                  <w:marRight w:val="0"/>
                                  <w:marTop w:val="0"/>
                                  <w:marBottom w:val="0"/>
                                  <w:divBdr>
                                    <w:top w:val="none" w:sz="0" w:space="0" w:color="auto"/>
                                    <w:left w:val="none" w:sz="0" w:space="0" w:color="auto"/>
                                    <w:bottom w:val="none" w:sz="0" w:space="0" w:color="auto"/>
                                    <w:right w:val="none" w:sz="0" w:space="0" w:color="auto"/>
                                  </w:divBdr>
                                  <w:divsChild>
                                    <w:div w:id="1136143004">
                                      <w:marLeft w:val="0"/>
                                      <w:marRight w:val="0"/>
                                      <w:marTop w:val="0"/>
                                      <w:marBottom w:val="0"/>
                                      <w:divBdr>
                                        <w:top w:val="none" w:sz="0" w:space="0" w:color="auto"/>
                                        <w:left w:val="none" w:sz="0" w:space="0" w:color="auto"/>
                                        <w:bottom w:val="none" w:sz="0" w:space="0" w:color="auto"/>
                                        <w:right w:val="none" w:sz="0" w:space="0" w:color="auto"/>
                                      </w:divBdr>
                                      <w:divsChild>
                                        <w:div w:id="107359915">
                                          <w:marLeft w:val="0"/>
                                          <w:marRight w:val="0"/>
                                          <w:marTop w:val="0"/>
                                          <w:marBottom w:val="0"/>
                                          <w:divBdr>
                                            <w:top w:val="none" w:sz="0" w:space="0" w:color="auto"/>
                                            <w:left w:val="none" w:sz="0" w:space="0" w:color="auto"/>
                                            <w:bottom w:val="none" w:sz="0" w:space="0" w:color="auto"/>
                                            <w:right w:val="none" w:sz="0" w:space="0" w:color="auto"/>
                                          </w:divBdr>
                                        </w:div>
                                        <w:div w:id="1521313255">
                                          <w:marLeft w:val="0"/>
                                          <w:marRight w:val="0"/>
                                          <w:marTop w:val="0"/>
                                          <w:marBottom w:val="0"/>
                                          <w:divBdr>
                                            <w:top w:val="none" w:sz="0" w:space="0" w:color="auto"/>
                                            <w:left w:val="none" w:sz="0" w:space="0" w:color="auto"/>
                                            <w:bottom w:val="none" w:sz="0" w:space="0" w:color="auto"/>
                                            <w:right w:val="none" w:sz="0" w:space="0" w:color="auto"/>
                                          </w:divBdr>
                                        </w:div>
                                        <w:div w:id="1836992725">
                                          <w:marLeft w:val="0"/>
                                          <w:marRight w:val="0"/>
                                          <w:marTop w:val="0"/>
                                          <w:marBottom w:val="0"/>
                                          <w:divBdr>
                                            <w:top w:val="none" w:sz="0" w:space="0" w:color="auto"/>
                                            <w:left w:val="none" w:sz="0" w:space="0" w:color="auto"/>
                                            <w:bottom w:val="none" w:sz="0" w:space="0" w:color="auto"/>
                                            <w:right w:val="none" w:sz="0" w:space="0" w:color="auto"/>
                                          </w:divBdr>
                                          <w:divsChild>
                                            <w:div w:id="1221743021">
                                              <w:marLeft w:val="0"/>
                                              <w:marRight w:val="0"/>
                                              <w:marTop w:val="0"/>
                                              <w:marBottom w:val="0"/>
                                              <w:divBdr>
                                                <w:top w:val="none" w:sz="0" w:space="0" w:color="auto"/>
                                                <w:left w:val="none" w:sz="0" w:space="0" w:color="auto"/>
                                                <w:bottom w:val="none" w:sz="0" w:space="0" w:color="auto"/>
                                                <w:right w:val="none" w:sz="0" w:space="0" w:color="auto"/>
                                              </w:divBdr>
                                            </w:div>
                                            <w:div w:id="2122533762">
                                              <w:marLeft w:val="0"/>
                                              <w:marRight w:val="0"/>
                                              <w:marTop w:val="0"/>
                                              <w:marBottom w:val="0"/>
                                              <w:divBdr>
                                                <w:top w:val="none" w:sz="0" w:space="0" w:color="auto"/>
                                                <w:left w:val="none" w:sz="0" w:space="0" w:color="auto"/>
                                                <w:bottom w:val="none" w:sz="0" w:space="0" w:color="auto"/>
                                                <w:right w:val="none" w:sz="0" w:space="0" w:color="auto"/>
                                              </w:divBdr>
                                              <w:divsChild>
                                                <w:div w:id="823738998">
                                                  <w:marLeft w:val="0"/>
                                                  <w:marRight w:val="1080"/>
                                                  <w:marTop w:val="0"/>
                                                  <w:marBottom w:val="0"/>
                                                  <w:divBdr>
                                                    <w:top w:val="none" w:sz="0" w:space="0" w:color="auto"/>
                                                    <w:left w:val="none" w:sz="0" w:space="0" w:color="auto"/>
                                                    <w:bottom w:val="none" w:sz="0" w:space="0" w:color="auto"/>
                                                    <w:right w:val="none" w:sz="0" w:space="0" w:color="auto"/>
                                                  </w:divBdr>
                                                </w:div>
                                                <w:div w:id="112689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19040">
                                          <w:marLeft w:val="0"/>
                                          <w:marRight w:val="0"/>
                                          <w:marTop w:val="0"/>
                                          <w:marBottom w:val="0"/>
                                          <w:divBdr>
                                            <w:top w:val="none" w:sz="0" w:space="0" w:color="auto"/>
                                            <w:left w:val="none" w:sz="0" w:space="0" w:color="auto"/>
                                            <w:bottom w:val="none" w:sz="0" w:space="0" w:color="auto"/>
                                            <w:right w:val="none" w:sz="0" w:space="0" w:color="auto"/>
                                          </w:divBdr>
                                          <w:divsChild>
                                            <w:div w:id="2034454243">
                                              <w:marLeft w:val="0"/>
                                              <w:marRight w:val="0"/>
                                              <w:marTop w:val="0"/>
                                              <w:marBottom w:val="0"/>
                                              <w:divBdr>
                                                <w:top w:val="none" w:sz="0" w:space="0" w:color="auto"/>
                                                <w:left w:val="none" w:sz="0" w:space="0" w:color="auto"/>
                                                <w:bottom w:val="none" w:sz="0" w:space="0" w:color="auto"/>
                                                <w:right w:val="none" w:sz="0" w:space="0" w:color="auto"/>
                                              </w:divBdr>
                                            </w:div>
                                          </w:divsChild>
                                        </w:div>
                                        <w:div w:id="1948390288">
                                          <w:marLeft w:val="0"/>
                                          <w:marRight w:val="0"/>
                                          <w:marTop w:val="0"/>
                                          <w:marBottom w:val="0"/>
                                          <w:divBdr>
                                            <w:top w:val="none" w:sz="0" w:space="0" w:color="auto"/>
                                            <w:left w:val="none" w:sz="0" w:space="0" w:color="auto"/>
                                            <w:bottom w:val="none" w:sz="0" w:space="0" w:color="auto"/>
                                            <w:right w:val="none" w:sz="0" w:space="0" w:color="auto"/>
                                          </w:divBdr>
                                        </w:div>
                                      </w:divsChild>
                                    </w:div>
                                    <w:div w:id="1452432207">
                                      <w:marLeft w:val="0"/>
                                      <w:marRight w:val="0"/>
                                      <w:marTop w:val="0"/>
                                      <w:marBottom w:val="0"/>
                                      <w:divBdr>
                                        <w:top w:val="none" w:sz="0" w:space="0" w:color="auto"/>
                                        <w:left w:val="none" w:sz="0" w:space="0" w:color="auto"/>
                                        <w:bottom w:val="none" w:sz="0" w:space="0" w:color="auto"/>
                                        <w:right w:val="none" w:sz="0" w:space="0" w:color="auto"/>
                                      </w:divBdr>
                                      <w:divsChild>
                                        <w:div w:id="584991918">
                                          <w:marLeft w:val="0"/>
                                          <w:marRight w:val="0"/>
                                          <w:marTop w:val="0"/>
                                          <w:marBottom w:val="0"/>
                                          <w:divBdr>
                                            <w:top w:val="none" w:sz="0" w:space="0" w:color="auto"/>
                                            <w:left w:val="none" w:sz="0" w:space="0" w:color="auto"/>
                                            <w:bottom w:val="none" w:sz="0" w:space="0" w:color="auto"/>
                                            <w:right w:val="none" w:sz="0" w:space="0" w:color="auto"/>
                                          </w:divBdr>
                                          <w:divsChild>
                                            <w:div w:id="1486239398">
                                              <w:marLeft w:val="0"/>
                                              <w:marRight w:val="0"/>
                                              <w:marTop w:val="0"/>
                                              <w:marBottom w:val="0"/>
                                              <w:divBdr>
                                                <w:top w:val="none" w:sz="0" w:space="0" w:color="auto"/>
                                                <w:left w:val="none" w:sz="0" w:space="0" w:color="auto"/>
                                                <w:bottom w:val="none" w:sz="0" w:space="0" w:color="auto"/>
                                                <w:right w:val="none" w:sz="0" w:space="0" w:color="auto"/>
                                              </w:divBdr>
                                              <w:divsChild>
                                                <w:div w:id="8665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3249683">
                              <w:marLeft w:val="0"/>
                              <w:marRight w:val="0"/>
                              <w:marTop w:val="0"/>
                              <w:marBottom w:val="0"/>
                              <w:divBdr>
                                <w:top w:val="none" w:sz="0" w:space="0" w:color="auto"/>
                                <w:left w:val="none" w:sz="0" w:space="0" w:color="auto"/>
                                <w:bottom w:val="single" w:sz="6" w:space="0" w:color="auto"/>
                                <w:right w:val="none" w:sz="0" w:space="0" w:color="auto"/>
                              </w:divBdr>
                              <w:divsChild>
                                <w:div w:id="659776838">
                                  <w:marLeft w:val="0"/>
                                  <w:marRight w:val="60"/>
                                  <w:marTop w:val="0"/>
                                  <w:marBottom w:val="0"/>
                                  <w:divBdr>
                                    <w:top w:val="none" w:sz="0" w:space="0" w:color="auto"/>
                                    <w:left w:val="none" w:sz="0" w:space="0" w:color="auto"/>
                                    <w:bottom w:val="none" w:sz="0" w:space="0" w:color="auto"/>
                                    <w:right w:val="none" w:sz="0" w:space="0" w:color="auto"/>
                                  </w:divBdr>
                                  <w:divsChild>
                                    <w:div w:id="684675242">
                                      <w:marLeft w:val="0"/>
                                      <w:marRight w:val="0"/>
                                      <w:marTop w:val="0"/>
                                      <w:marBottom w:val="0"/>
                                      <w:divBdr>
                                        <w:top w:val="none" w:sz="0" w:space="0" w:color="auto"/>
                                        <w:left w:val="none" w:sz="0" w:space="0" w:color="auto"/>
                                        <w:bottom w:val="none" w:sz="0" w:space="0" w:color="auto"/>
                                        <w:right w:val="none" w:sz="0" w:space="0" w:color="auto"/>
                                      </w:divBdr>
                                      <w:divsChild>
                                        <w:div w:id="135830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788595">
                                  <w:marLeft w:val="0"/>
                                  <w:marRight w:val="0"/>
                                  <w:marTop w:val="0"/>
                                  <w:marBottom w:val="0"/>
                                  <w:divBdr>
                                    <w:top w:val="none" w:sz="0" w:space="0" w:color="auto"/>
                                    <w:left w:val="none" w:sz="0" w:space="0" w:color="auto"/>
                                    <w:bottom w:val="none" w:sz="0" w:space="0" w:color="auto"/>
                                    <w:right w:val="none" w:sz="0" w:space="0" w:color="auto"/>
                                  </w:divBdr>
                                  <w:divsChild>
                                    <w:div w:id="76827302">
                                      <w:marLeft w:val="0"/>
                                      <w:marRight w:val="0"/>
                                      <w:marTop w:val="0"/>
                                      <w:marBottom w:val="0"/>
                                      <w:divBdr>
                                        <w:top w:val="none" w:sz="0" w:space="0" w:color="auto"/>
                                        <w:left w:val="none" w:sz="0" w:space="0" w:color="auto"/>
                                        <w:bottom w:val="none" w:sz="0" w:space="0" w:color="auto"/>
                                        <w:right w:val="none" w:sz="0" w:space="0" w:color="auto"/>
                                      </w:divBdr>
                                      <w:divsChild>
                                        <w:div w:id="383525353">
                                          <w:marLeft w:val="0"/>
                                          <w:marRight w:val="0"/>
                                          <w:marTop w:val="0"/>
                                          <w:marBottom w:val="0"/>
                                          <w:divBdr>
                                            <w:top w:val="none" w:sz="0" w:space="0" w:color="auto"/>
                                            <w:left w:val="none" w:sz="0" w:space="0" w:color="auto"/>
                                            <w:bottom w:val="none" w:sz="0" w:space="0" w:color="auto"/>
                                            <w:right w:val="none" w:sz="0" w:space="0" w:color="auto"/>
                                          </w:divBdr>
                                        </w:div>
                                        <w:div w:id="1067074752">
                                          <w:marLeft w:val="0"/>
                                          <w:marRight w:val="0"/>
                                          <w:marTop w:val="0"/>
                                          <w:marBottom w:val="0"/>
                                          <w:divBdr>
                                            <w:top w:val="none" w:sz="0" w:space="0" w:color="auto"/>
                                            <w:left w:val="none" w:sz="0" w:space="0" w:color="auto"/>
                                            <w:bottom w:val="none" w:sz="0" w:space="0" w:color="auto"/>
                                            <w:right w:val="none" w:sz="0" w:space="0" w:color="auto"/>
                                          </w:divBdr>
                                          <w:divsChild>
                                            <w:div w:id="1532373844">
                                              <w:marLeft w:val="0"/>
                                              <w:marRight w:val="0"/>
                                              <w:marTop w:val="0"/>
                                              <w:marBottom w:val="0"/>
                                              <w:divBdr>
                                                <w:top w:val="none" w:sz="0" w:space="0" w:color="auto"/>
                                                <w:left w:val="none" w:sz="0" w:space="0" w:color="auto"/>
                                                <w:bottom w:val="none" w:sz="0" w:space="0" w:color="auto"/>
                                                <w:right w:val="none" w:sz="0" w:space="0" w:color="auto"/>
                                              </w:divBdr>
                                            </w:div>
                                            <w:div w:id="2112162986">
                                              <w:marLeft w:val="0"/>
                                              <w:marRight w:val="0"/>
                                              <w:marTop w:val="0"/>
                                              <w:marBottom w:val="0"/>
                                              <w:divBdr>
                                                <w:top w:val="none" w:sz="0" w:space="0" w:color="auto"/>
                                                <w:left w:val="none" w:sz="0" w:space="0" w:color="auto"/>
                                                <w:bottom w:val="none" w:sz="0" w:space="0" w:color="auto"/>
                                                <w:right w:val="none" w:sz="0" w:space="0" w:color="auto"/>
                                              </w:divBdr>
                                              <w:divsChild>
                                                <w:div w:id="826676612">
                                                  <w:marLeft w:val="0"/>
                                                  <w:marRight w:val="1080"/>
                                                  <w:marTop w:val="0"/>
                                                  <w:marBottom w:val="0"/>
                                                  <w:divBdr>
                                                    <w:top w:val="none" w:sz="0" w:space="0" w:color="auto"/>
                                                    <w:left w:val="none" w:sz="0" w:space="0" w:color="auto"/>
                                                    <w:bottom w:val="none" w:sz="0" w:space="0" w:color="auto"/>
                                                    <w:right w:val="none" w:sz="0" w:space="0" w:color="auto"/>
                                                  </w:divBdr>
                                                </w:div>
                                                <w:div w:id="197552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911222">
                                          <w:marLeft w:val="0"/>
                                          <w:marRight w:val="0"/>
                                          <w:marTop w:val="0"/>
                                          <w:marBottom w:val="0"/>
                                          <w:divBdr>
                                            <w:top w:val="none" w:sz="0" w:space="0" w:color="auto"/>
                                            <w:left w:val="none" w:sz="0" w:space="0" w:color="auto"/>
                                            <w:bottom w:val="none" w:sz="0" w:space="0" w:color="auto"/>
                                            <w:right w:val="none" w:sz="0" w:space="0" w:color="auto"/>
                                          </w:divBdr>
                                        </w:div>
                                        <w:div w:id="1929733643">
                                          <w:marLeft w:val="0"/>
                                          <w:marRight w:val="0"/>
                                          <w:marTop w:val="0"/>
                                          <w:marBottom w:val="0"/>
                                          <w:divBdr>
                                            <w:top w:val="none" w:sz="0" w:space="0" w:color="auto"/>
                                            <w:left w:val="none" w:sz="0" w:space="0" w:color="auto"/>
                                            <w:bottom w:val="none" w:sz="0" w:space="0" w:color="auto"/>
                                            <w:right w:val="none" w:sz="0" w:space="0" w:color="auto"/>
                                          </w:divBdr>
                                        </w:div>
                                        <w:div w:id="2110154080">
                                          <w:marLeft w:val="0"/>
                                          <w:marRight w:val="0"/>
                                          <w:marTop w:val="0"/>
                                          <w:marBottom w:val="0"/>
                                          <w:divBdr>
                                            <w:top w:val="none" w:sz="0" w:space="0" w:color="auto"/>
                                            <w:left w:val="none" w:sz="0" w:space="0" w:color="auto"/>
                                            <w:bottom w:val="none" w:sz="0" w:space="0" w:color="auto"/>
                                            <w:right w:val="none" w:sz="0" w:space="0" w:color="auto"/>
                                          </w:divBdr>
                                          <w:divsChild>
                                            <w:div w:id="162523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592492">
                                      <w:marLeft w:val="0"/>
                                      <w:marRight w:val="0"/>
                                      <w:marTop w:val="0"/>
                                      <w:marBottom w:val="0"/>
                                      <w:divBdr>
                                        <w:top w:val="none" w:sz="0" w:space="0" w:color="auto"/>
                                        <w:left w:val="none" w:sz="0" w:space="0" w:color="auto"/>
                                        <w:bottom w:val="none" w:sz="0" w:space="0" w:color="auto"/>
                                        <w:right w:val="none" w:sz="0" w:space="0" w:color="auto"/>
                                      </w:divBdr>
                                      <w:divsChild>
                                        <w:div w:id="1190796330">
                                          <w:marLeft w:val="0"/>
                                          <w:marRight w:val="0"/>
                                          <w:marTop w:val="0"/>
                                          <w:marBottom w:val="0"/>
                                          <w:divBdr>
                                            <w:top w:val="none" w:sz="0" w:space="0" w:color="auto"/>
                                            <w:left w:val="none" w:sz="0" w:space="0" w:color="auto"/>
                                            <w:bottom w:val="none" w:sz="0" w:space="0" w:color="auto"/>
                                            <w:right w:val="none" w:sz="0" w:space="0" w:color="auto"/>
                                          </w:divBdr>
                                          <w:divsChild>
                                            <w:div w:id="537012329">
                                              <w:marLeft w:val="0"/>
                                              <w:marRight w:val="0"/>
                                              <w:marTop w:val="0"/>
                                              <w:marBottom w:val="0"/>
                                              <w:divBdr>
                                                <w:top w:val="none" w:sz="0" w:space="0" w:color="auto"/>
                                                <w:left w:val="none" w:sz="0" w:space="0" w:color="auto"/>
                                                <w:bottom w:val="none" w:sz="0" w:space="0" w:color="auto"/>
                                                <w:right w:val="none" w:sz="0" w:space="0" w:color="auto"/>
                                              </w:divBdr>
                                              <w:divsChild>
                                                <w:div w:id="105141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6035230">
                              <w:marLeft w:val="0"/>
                              <w:marRight w:val="0"/>
                              <w:marTop w:val="0"/>
                              <w:marBottom w:val="0"/>
                              <w:divBdr>
                                <w:top w:val="none" w:sz="0" w:space="0" w:color="auto"/>
                                <w:left w:val="none" w:sz="0" w:space="0" w:color="auto"/>
                                <w:bottom w:val="none" w:sz="0" w:space="0" w:color="auto"/>
                                <w:right w:val="none" w:sz="0" w:space="0" w:color="auto"/>
                              </w:divBdr>
                            </w:div>
                            <w:div w:id="1472207670">
                              <w:marLeft w:val="0"/>
                              <w:marRight w:val="0"/>
                              <w:marTop w:val="0"/>
                              <w:marBottom w:val="0"/>
                              <w:divBdr>
                                <w:top w:val="none" w:sz="0" w:space="0" w:color="auto"/>
                                <w:left w:val="none" w:sz="0" w:space="0" w:color="auto"/>
                                <w:bottom w:val="single" w:sz="6" w:space="0" w:color="auto"/>
                                <w:right w:val="none" w:sz="0" w:space="0" w:color="auto"/>
                              </w:divBdr>
                              <w:divsChild>
                                <w:div w:id="609357845">
                                  <w:marLeft w:val="0"/>
                                  <w:marRight w:val="0"/>
                                  <w:marTop w:val="0"/>
                                  <w:marBottom w:val="0"/>
                                  <w:divBdr>
                                    <w:top w:val="none" w:sz="0" w:space="0" w:color="auto"/>
                                    <w:left w:val="none" w:sz="0" w:space="0" w:color="auto"/>
                                    <w:bottom w:val="none" w:sz="0" w:space="0" w:color="auto"/>
                                    <w:right w:val="none" w:sz="0" w:space="0" w:color="auto"/>
                                  </w:divBdr>
                                  <w:divsChild>
                                    <w:div w:id="174851463">
                                      <w:marLeft w:val="0"/>
                                      <w:marRight w:val="0"/>
                                      <w:marTop w:val="0"/>
                                      <w:marBottom w:val="0"/>
                                      <w:divBdr>
                                        <w:top w:val="none" w:sz="0" w:space="0" w:color="auto"/>
                                        <w:left w:val="none" w:sz="0" w:space="0" w:color="auto"/>
                                        <w:bottom w:val="none" w:sz="0" w:space="0" w:color="auto"/>
                                        <w:right w:val="none" w:sz="0" w:space="0" w:color="auto"/>
                                      </w:divBdr>
                                      <w:divsChild>
                                        <w:div w:id="909998546">
                                          <w:marLeft w:val="0"/>
                                          <w:marRight w:val="0"/>
                                          <w:marTop w:val="0"/>
                                          <w:marBottom w:val="0"/>
                                          <w:divBdr>
                                            <w:top w:val="none" w:sz="0" w:space="0" w:color="auto"/>
                                            <w:left w:val="none" w:sz="0" w:space="0" w:color="auto"/>
                                            <w:bottom w:val="none" w:sz="0" w:space="0" w:color="auto"/>
                                            <w:right w:val="none" w:sz="0" w:space="0" w:color="auto"/>
                                          </w:divBdr>
                                          <w:divsChild>
                                            <w:div w:id="20982058">
                                              <w:marLeft w:val="0"/>
                                              <w:marRight w:val="0"/>
                                              <w:marTop w:val="0"/>
                                              <w:marBottom w:val="0"/>
                                              <w:divBdr>
                                                <w:top w:val="none" w:sz="0" w:space="0" w:color="auto"/>
                                                <w:left w:val="none" w:sz="0" w:space="0" w:color="auto"/>
                                                <w:bottom w:val="none" w:sz="0" w:space="0" w:color="auto"/>
                                                <w:right w:val="none" w:sz="0" w:space="0" w:color="auto"/>
                                              </w:divBdr>
                                            </w:div>
                                            <w:div w:id="132405531">
                                              <w:marLeft w:val="0"/>
                                              <w:marRight w:val="0"/>
                                              <w:marTop w:val="0"/>
                                              <w:marBottom w:val="0"/>
                                              <w:divBdr>
                                                <w:top w:val="none" w:sz="0" w:space="0" w:color="auto"/>
                                                <w:left w:val="none" w:sz="0" w:space="0" w:color="auto"/>
                                                <w:bottom w:val="none" w:sz="0" w:space="0" w:color="auto"/>
                                                <w:right w:val="none" w:sz="0" w:space="0" w:color="auto"/>
                                              </w:divBdr>
                                            </w:div>
                                          </w:divsChild>
                                        </w:div>
                                        <w:div w:id="1104888023">
                                          <w:marLeft w:val="0"/>
                                          <w:marRight w:val="0"/>
                                          <w:marTop w:val="0"/>
                                          <w:marBottom w:val="0"/>
                                          <w:divBdr>
                                            <w:top w:val="none" w:sz="0" w:space="0" w:color="auto"/>
                                            <w:left w:val="none" w:sz="0" w:space="0" w:color="auto"/>
                                            <w:bottom w:val="none" w:sz="0" w:space="0" w:color="auto"/>
                                            <w:right w:val="none" w:sz="0" w:space="0" w:color="auto"/>
                                          </w:divBdr>
                                          <w:divsChild>
                                            <w:div w:id="518467819">
                                              <w:marLeft w:val="0"/>
                                              <w:marRight w:val="0"/>
                                              <w:marTop w:val="0"/>
                                              <w:marBottom w:val="0"/>
                                              <w:divBdr>
                                                <w:top w:val="none" w:sz="0" w:space="0" w:color="auto"/>
                                                <w:left w:val="none" w:sz="0" w:space="0" w:color="auto"/>
                                                <w:bottom w:val="none" w:sz="0" w:space="0" w:color="auto"/>
                                                <w:right w:val="none" w:sz="0" w:space="0" w:color="auto"/>
                                              </w:divBdr>
                                              <w:divsChild>
                                                <w:div w:id="14917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070406">
                                          <w:marLeft w:val="0"/>
                                          <w:marRight w:val="0"/>
                                          <w:marTop w:val="0"/>
                                          <w:marBottom w:val="0"/>
                                          <w:divBdr>
                                            <w:top w:val="none" w:sz="0" w:space="0" w:color="auto"/>
                                            <w:left w:val="none" w:sz="0" w:space="0" w:color="auto"/>
                                            <w:bottom w:val="none" w:sz="0" w:space="0" w:color="auto"/>
                                            <w:right w:val="none" w:sz="0" w:space="0" w:color="auto"/>
                                          </w:divBdr>
                                        </w:div>
                                        <w:div w:id="1422529543">
                                          <w:marLeft w:val="0"/>
                                          <w:marRight w:val="0"/>
                                          <w:marTop w:val="0"/>
                                          <w:marBottom w:val="0"/>
                                          <w:divBdr>
                                            <w:top w:val="none" w:sz="0" w:space="0" w:color="auto"/>
                                            <w:left w:val="none" w:sz="0" w:space="0" w:color="auto"/>
                                            <w:bottom w:val="none" w:sz="0" w:space="0" w:color="auto"/>
                                            <w:right w:val="none" w:sz="0" w:space="0" w:color="auto"/>
                                          </w:divBdr>
                                        </w:div>
                                        <w:div w:id="1920434005">
                                          <w:marLeft w:val="0"/>
                                          <w:marRight w:val="0"/>
                                          <w:marTop w:val="0"/>
                                          <w:marBottom w:val="0"/>
                                          <w:divBdr>
                                            <w:top w:val="none" w:sz="0" w:space="0" w:color="auto"/>
                                            <w:left w:val="none" w:sz="0" w:space="0" w:color="auto"/>
                                            <w:bottom w:val="none" w:sz="0" w:space="0" w:color="auto"/>
                                            <w:right w:val="none" w:sz="0" w:space="0" w:color="auto"/>
                                          </w:divBdr>
                                        </w:div>
                                      </w:divsChild>
                                    </w:div>
                                    <w:div w:id="1609583543">
                                      <w:marLeft w:val="0"/>
                                      <w:marRight w:val="0"/>
                                      <w:marTop w:val="0"/>
                                      <w:marBottom w:val="0"/>
                                      <w:divBdr>
                                        <w:top w:val="none" w:sz="0" w:space="0" w:color="auto"/>
                                        <w:left w:val="none" w:sz="0" w:space="0" w:color="auto"/>
                                        <w:bottom w:val="none" w:sz="0" w:space="0" w:color="auto"/>
                                        <w:right w:val="none" w:sz="0" w:space="0" w:color="auto"/>
                                      </w:divBdr>
                                      <w:divsChild>
                                        <w:div w:id="67307436">
                                          <w:marLeft w:val="0"/>
                                          <w:marRight w:val="0"/>
                                          <w:marTop w:val="0"/>
                                          <w:marBottom w:val="0"/>
                                          <w:divBdr>
                                            <w:top w:val="none" w:sz="0" w:space="0" w:color="auto"/>
                                            <w:left w:val="none" w:sz="0" w:space="0" w:color="auto"/>
                                            <w:bottom w:val="none" w:sz="0" w:space="0" w:color="auto"/>
                                            <w:right w:val="none" w:sz="0" w:space="0" w:color="auto"/>
                                          </w:divBdr>
                                          <w:divsChild>
                                            <w:div w:id="1700742369">
                                              <w:marLeft w:val="0"/>
                                              <w:marRight w:val="0"/>
                                              <w:marTop w:val="0"/>
                                              <w:marBottom w:val="0"/>
                                              <w:divBdr>
                                                <w:top w:val="none" w:sz="0" w:space="0" w:color="auto"/>
                                                <w:left w:val="none" w:sz="0" w:space="0" w:color="auto"/>
                                                <w:bottom w:val="none" w:sz="0" w:space="0" w:color="auto"/>
                                                <w:right w:val="none" w:sz="0" w:space="0" w:color="auto"/>
                                              </w:divBdr>
                                              <w:divsChild>
                                                <w:div w:id="116709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007159">
                                  <w:marLeft w:val="0"/>
                                  <w:marRight w:val="60"/>
                                  <w:marTop w:val="0"/>
                                  <w:marBottom w:val="0"/>
                                  <w:divBdr>
                                    <w:top w:val="none" w:sz="0" w:space="0" w:color="auto"/>
                                    <w:left w:val="none" w:sz="0" w:space="0" w:color="auto"/>
                                    <w:bottom w:val="none" w:sz="0" w:space="0" w:color="auto"/>
                                    <w:right w:val="none" w:sz="0" w:space="0" w:color="auto"/>
                                  </w:divBdr>
                                  <w:divsChild>
                                    <w:div w:id="1679892258">
                                      <w:marLeft w:val="0"/>
                                      <w:marRight w:val="0"/>
                                      <w:marTop w:val="0"/>
                                      <w:marBottom w:val="0"/>
                                      <w:divBdr>
                                        <w:top w:val="none" w:sz="0" w:space="0" w:color="auto"/>
                                        <w:left w:val="none" w:sz="0" w:space="0" w:color="auto"/>
                                        <w:bottom w:val="none" w:sz="0" w:space="0" w:color="auto"/>
                                        <w:right w:val="none" w:sz="0" w:space="0" w:color="auto"/>
                                      </w:divBdr>
                                      <w:divsChild>
                                        <w:div w:id="21477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497386">
                              <w:marLeft w:val="0"/>
                              <w:marRight w:val="0"/>
                              <w:marTop w:val="0"/>
                              <w:marBottom w:val="0"/>
                              <w:divBdr>
                                <w:top w:val="none" w:sz="0" w:space="0" w:color="auto"/>
                                <w:left w:val="none" w:sz="0" w:space="0" w:color="auto"/>
                                <w:bottom w:val="single" w:sz="6" w:space="0" w:color="auto"/>
                                <w:right w:val="none" w:sz="0" w:space="0" w:color="auto"/>
                              </w:divBdr>
                              <w:divsChild>
                                <w:div w:id="853157252">
                                  <w:marLeft w:val="0"/>
                                  <w:marRight w:val="60"/>
                                  <w:marTop w:val="0"/>
                                  <w:marBottom w:val="0"/>
                                  <w:divBdr>
                                    <w:top w:val="none" w:sz="0" w:space="0" w:color="auto"/>
                                    <w:left w:val="none" w:sz="0" w:space="0" w:color="auto"/>
                                    <w:bottom w:val="none" w:sz="0" w:space="0" w:color="auto"/>
                                    <w:right w:val="none" w:sz="0" w:space="0" w:color="auto"/>
                                  </w:divBdr>
                                  <w:divsChild>
                                    <w:div w:id="310990618">
                                      <w:marLeft w:val="0"/>
                                      <w:marRight w:val="0"/>
                                      <w:marTop w:val="0"/>
                                      <w:marBottom w:val="0"/>
                                      <w:divBdr>
                                        <w:top w:val="none" w:sz="0" w:space="0" w:color="auto"/>
                                        <w:left w:val="none" w:sz="0" w:space="0" w:color="auto"/>
                                        <w:bottom w:val="none" w:sz="0" w:space="0" w:color="auto"/>
                                        <w:right w:val="none" w:sz="0" w:space="0" w:color="auto"/>
                                      </w:divBdr>
                                      <w:divsChild>
                                        <w:div w:id="128746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844413">
                                  <w:marLeft w:val="0"/>
                                  <w:marRight w:val="0"/>
                                  <w:marTop w:val="0"/>
                                  <w:marBottom w:val="0"/>
                                  <w:divBdr>
                                    <w:top w:val="none" w:sz="0" w:space="0" w:color="auto"/>
                                    <w:left w:val="none" w:sz="0" w:space="0" w:color="auto"/>
                                    <w:bottom w:val="none" w:sz="0" w:space="0" w:color="auto"/>
                                    <w:right w:val="none" w:sz="0" w:space="0" w:color="auto"/>
                                  </w:divBdr>
                                  <w:divsChild>
                                    <w:div w:id="69079097">
                                      <w:marLeft w:val="0"/>
                                      <w:marRight w:val="0"/>
                                      <w:marTop w:val="0"/>
                                      <w:marBottom w:val="0"/>
                                      <w:divBdr>
                                        <w:top w:val="none" w:sz="0" w:space="0" w:color="auto"/>
                                        <w:left w:val="none" w:sz="0" w:space="0" w:color="auto"/>
                                        <w:bottom w:val="none" w:sz="0" w:space="0" w:color="auto"/>
                                        <w:right w:val="none" w:sz="0" w:space="0" w:color="auto"/>
                                      </w:divBdr>
                                      <w:divsChild>
                                        <w:div w:id="1048146241">
                                          <w:marLeft w:val="0"/>
                                          <w:marRight w:val="0"/>
                                          <w:marTop w:val="0"/>
                                          <w:marBottom w:val="0"/>
                                          <w:divBdr>
                                            <w:top w:val="none" w:sz="0" w:space="0" w:color="auto"/>
                                            <w:left w:val="none" w:sz="0" w:space="0" w:color="auto"/>
                                            <w:bottom w:val="none" w:sz="0" w:space="0" w:color="auto"/>
                                            <w:right w:val="none" w:sz="0" w:space="0" w:color="auto"/>
                                          </w:divBdr>
                                          <w:divsChild>
                                            <w:div w:id="916982439">
                                              <w:marLeft w:val="0"/>
                                              <w:marRight w:val="0"/>
                                              <w:marTop w:val="0"/>
                                              <w:marBottom w:val="0"/>
                                              <w:divBdr>
                                                <w:top w:val="none" w:sz="0" w:space="0" w:color="auto"/>
                                                <w:left w:val="none" w:sz="0" w:space="0" w:color="auto"/>
                                                <w:bottom w:val="none" w:sz="0" w:space="0" w:color="auto"/>
                                                <w:right w:val="none" w:sz="0" w:space="0" w:color="auto"/>
                                              </w:divBdr>
                                              <w:divsChild>
                                                <w:div w:id="19012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114163">
                                      <w:marLeft w:val="0"/>
                                      <w:marRight w:val="0"/>
                                      <w:marTop w:val="0"/>
                                      <w:marBottom w:val="0"/>
                                      <w:divBdr>
                                        <w:top w:val="none" w:sz="0" w:space="0" w:color="auto"/>
                                        <w:left w:val="none" w:sz="0" w:space="0" w:color="auto"/>
                                        <w:bottom w:val="none" w:sz="0" w:space="0" w:color="auto"/>
                                        <w:right w:val="none" w:sz="0" w:space="0" w:color="auto"/>
                                      </w:divBdr>
                                      <w:divsChild>
                                        <w:div w:id="431778257">
                                          <w:marLeft w:val="0"/>
                                          <w:marRight w:val="0"/>
                                          <w:marTop w:val="0"/>
                                          <w:marBottom w:val="0"/>
                                          <w:divBdr>
                                            <w:top w:val="none" w:sz="0" w:space="0" w:color="auto"/>
                                            <w:left w:val="none" w:sz="0" w:space="0" w:color="auto"/>
                                            <w:bottom w:val="none" w:sz="0" w:space="0" w:color="auto"/>
                                            <w:right w:val="none" w:sz="0" w:space="0" w:color="auto"/>
                                          </w:divBdr>
                                        </w:div>
                                        <w:div w:id="1051075324">
                                          <w:marLeft w:val="0"/>
                                          <w:marRight w:val="0"/>
                                          <w:marTop w:val="0"/>
                                          <w:marBottom w:val="0"/>
                                          <w:divBdr>
                                            <w:top w:val="none" w:sz="0" w:space="0" w:color="auto"/>
                                            <w:left w:val="none" w:sz="0" w:space="0" w:color="auto"/>
                                            <w:bottom w:val="none" w:sz="0" w:space="0" w:color="auto"/>
                                            <w:right w:val="none" w:sz="0" w:space="0" w:color="auto"/>
                                          </w:divBdr>
                                          <w:divsChild>
                                            <w:div w:id="1168473322">
                                              <w:marLeft w:val="0"/>
                                              <w:marRight w:val="0"/>
                                              <w:marTop w:val="0"/>
                                              <w:marBottom w:val="0"/>
                                              <w:divBdr>
                                                <w:top w:val="none" w:sz="0" w:space="0" w:color="auto"/>
                                                <w:left w:val="none" w:sz="0" w:space="0" w:color="auto"/>
                                                <w:bottom w:val="none" w:sz="0" w:space="0" w:color="auto"/>
                                                <w:right w:val="none" w:sz="0" w:space="0" w:color="auto"/>
                                              </w:divBdr>
                                              <w:divsChild>
                                                <w:div w:id="305473707">
                                                  <w:marLeft w:val="0"/>
                                                  <w:marRight w:val="0"/>
                                                  <w:marTop w:val="0"/>
                                                  <w:marBottom w:val="0"/>
                                                  <w:divBdr>
                                                    <w:top w:val="none" w:sz="0" w:space="0" w:color="auto"/>
                                                    <w:left w:val="none" w:sz="0" w:space="0" w:color="auto"/>
                                                    <w:bottom w:val="none" w:sz="0" w:space="0" w:color="auto"/>
                                                    <w:right w:val="none" w:sz="0" w:space="0" w:color="auto"/>
                                                  </w:divBdr>
                                                </w:div>
                                                <w:div w:id="1301109520">
                                                  <w:marLeft w:val="0"/>
                                                  <w:marRight w:val="1080"/>
                                                  <w:marTop w:val="0"/>
                                                  <w:marBottom w:val="0"/>
                                                  <w:divBdr>
                                                    <w:top w:val="none" w:sz="0" w:space="0" w:color="auto"/>
                                                    <w:left w:val="none" w:sz="0" w:space="0" w:color="auto"/>
                                                    <w:bottom w:val="none" w:sz="0" w:space="0" w:color="auto"/>
                                                    <w:right w:val="none" w:sz="0" w:space="0" w:color="auto"/>
                                                  </w:divBdr>
                                                </w:div>
                                              </w:divsChild>
                                            </w:div>
                                            <w:div w:id="1359773319">
                                              <w:marLeft w:val="0"/>
                                              <w:marRight w:val="0"/>
                                              <w:marTop w:val="0"/>
                                              <w:marBottom w:val="0"/>
                                              <w:divBdr>
                                                <w:top w:val="none" w:sz="0" w:space="0" w:color="auto"/>
                                                <w:left w:val="none" w:sz="0" w:space="0" w:color="auto"/>
                                                <w:bottom w:val="none" w:sz="0" w:space="0" w:color="auto"/>
                                                <w:right w:val="none" w:sz="0" w:space="0" w:color="auto"/>
                                              </w:divBdr>
                                            </w:div>
                                          </w:divsChild>
                                        </w:div>
                                        <w:div w:id="1540044232">
                                          <w:marLeft w:val="0"/>
                                          <w:marRight w:val="0"/>
                                          <w:marTop w:val="0"/>
                                          <w:marBottom w:val="0"/>
                                          <w:divBdr>
                                            <w:top w:val="none" w:sz="0" w:space="0" w:color="auto"/>
                                            <w:left w:val="none" w:sz="0" w:space="0" w:color="auto"/>
                                            <w:bottom w:val="none" w:sz="0" w:space="0" w:color="auto"/>
                                            <w:right w:val="none" w:sz="0" w:space="0" w:color="auto"/>
                                          </w:divBdr>
                                          <w:divsChild>
                                            <w:div w:id="424309780">
                                              <w:marLeft w:val="0"/>
                                              <w:marRight w:val="0"/>
                                              <w:marTop w:val="0"/>
                                              <w:marBottom w:val="0"/>
                                              <w:divBdr>
                                                <w:top w:val="none" w:sz="0" w:space="0" w:color="auto"/>
                                                <w:left w:val="none" w:sz="0" w:space="0" w:color="auto"/>
                                                <w:bottom w:val="none" w:sz="0" w:space="0" w:color="auto"/>
                                                <w:right w:val="none" w:sz="0" w:space="0" w:color="auto"/>
                                              </w:divBdr>
                                            </w:div>
                                          </w:divsChild>
                                        </w:div>
                                        <w:div w:id="1751269406">
                                          <w:marLeft w:val="0"/>
                                          <w:marRight w:val="0"/>
                                          <w:marTop w:val="0"/>
                                          <w:marBottom w:val="0"/>
                                          <w:divBdr>
                                            <w:top w:val="none" w:sz="0" w:space="0" w:color="auto"/>
                                            <w:left w:val="none" w:sz="0" w:space="0" w:color="auto"/>
                                            <w:bottom w:val="none" w:sz="0" w:space="0" w:color="auto"/>
                                            <w:right w:val="none" w:sz="0" w:space="0" w:color="auto"/>
                                          </w:divBdr>
                                        </w:div>
                                        <w:div w:id="183101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938668">
                              <w:marLeft w:val="0"/>
                              <w:marRight w:val="0"/>
                              <w:marTop w:val="0"/>
                              <w:marBottom w:val="0"/>
                              <w:divBdr>
                                <w:top w:val="none" w:sz="0" w:space="0" w:color="auto"/>
                                <w:left w:val="none" w:sz="0" w:space="0" w:color="auto"/>
                                <w:bottom w:val="none" w:sz="0" w:space="0" w:color="auto"/>
                                <w:right w:val="none" w:sz="0" w:space="0" w:color="auto"/>
                              </w:divBdr>
                              <w:divsChild>
                                <w:div w:id="1484659950">
                                  <w:marLeft w:val="0"/>
                                  <w:marRight w:val="0"/>
                                  <w:marTop w:val="120"/>
                                  <w:marBottom w:val="0"/>
                                  <w:divBdr>
                                    <w:top w:val="none" w:sz="0" w:space="0" w:color="auto"/>
                                    <w:left w:val="none" w:sz="0" w:space="0" w:color="auto"/>
                                    <w:bottom w:val="none" w:sz="0" w:space="0" w:color="auto"/>
                                    <w:right w:val="none" w:sz="0" w:space="0" w:color="auto"/>
                                  </w:divBdr>
                                  <w:divsChild>
                                    <w:div w:id="1219627137">
                                      <w:marLeft w:val="0"/>
                                      <w:marRight w:val="0"/>
                                      <w:marTop w:val="0"/>
                                      <w:marBottom w:val="0"/>
                                      <w:divBdr>
                                        <w:top w:val="none" w:sz="0" w:space="0" w:color="auto"/>
                                        <w:left w:val="none" w:sz="0" w:space="0" w:color="auto"/>
                                        <w:bottom w:val="none" w:sz="0" w:space="0" w:color="auto"/>
                                        <w:right w:val="none" w:sz="0" w:space="0" w:color="auto"/>
                                      </w:divBdr>
                                    </w:div>
                                    <w:div w:id="2011104435">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 w:id="2019850510">
                              <w:marLeft w:val="0"/>
                              <w:marRight w:val="0"/>
                              <w:marTop w:val="0"/>
                              <w:marBottom w:val="0"/>
                              <w:divBdr>
                                <w:top w:val="none" w:sz="0" w:space="0" w:color="auto"/>
                                <w:left w:val="none" w:sz="0" w:space="0" w:color="auto"/>
                                <w:bottom w:val="single" w:sz="6" w:space="0" w:color="auto"/>
                                <w:right w:val="none" w:sz="0" w:space="0" w:color="auto"/>
                              </w:divBdr>
                              <w:divsChild>
                                <w:div w:id="443424089">
                                  <w:marLeft w:val="0"/>
                                  <w:marRight w:val="60"/>
                                  <w:marTop w:val="0"/>
                                  <w:marBottom w:val="0"/>
                                  <w:divBdr>
                                    <w:top w:val="none" w:sz="0" w:space="0" w:color="auto"/>
                                    <w:left w:val="none" w:sz="0" w:space="0" w:color="auto"/>
                                    <w:bottom w:val="none" w:sz="0" w:space="0" w:color="auto"/>
                                    <w:right w:val="none" w:sz="0" w:space="0" w:color="auto"/>
                                  </w:divBdr>
                                  <w:divsChild>
                                    <w:div w:id="73354640">
                                      <w:marLeft w:val="0"/>
                                      <w:marRight w:val="0"/>
                                      <w:marTop w:val="0"/>
                                      <w:marBottom w:val="0"/>
                                      <w:divBdr>
                                        <w:top w:val="none" w:sz="0" w:space="0" w:color="auto"/>
                                        <w:left w:val="none" w:sz="0" w:space="0" w:color="auto"/>
                                        <w:bottom w:val="none" w:sz="0" w:space="0" w:color="auto"/>
                                        <w:right w:val="none" w:sz="0" w:space="0" w:color="auto"/>
                                      </w:divBdr>
                                      <w:divsChild>
                                        <w:div w:id="163525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289394">
                                  <w:marLeft w:val="0"/>
                                  <w:marRight w:val="0"/>
                                  <w:marTop w:val="0"/>
                                  <w:marBottom w:val="0"/>
                                  <w:divBdr>
                                    <w:top w:val="none" w:sz="0" w:space="0" w:color="auto"/>
                                    <w:left w:val="none" w:sz="0" w:space="0" w:color="auto"/>
                                    <w:bottom w:val="none" w:sz="0" w:space="0" w:color="auto"/>
                                    <w:right w:val="none" w:sz="0" w:space="0" w:color="auto"/>
                                  </w:divBdr>
                                  <w:divsChild>
                                    <w:div w:id="1246113377">
                                      <w:marLeft w:val="0"/>
                                      <w:marRight w:val="0"/>
                                      <w:marTop w:val="0"/>
                                      <w:marBottom w:val="0"/>
                                      <w:divBdr>
                                        <w:top w:val="none" w:sz="0" w:space="0" w:color="auto"/>
                                        <w:left w:val="none" w:sz="0" w:space="0" w:color="auto"/>
                                        <w:bottom w:val="none" w:sz="0" w:space="0" w:color="auto"/>
                                        <w:right w:val="none" w:sz="0" w:space="0" w:color="auto"/>
                                      </w:divBdr>
                                      <w:divsChild>
                                        <w:div w:id="1677926150">
                                          <w:marLeft w:val="0"/>
                                          <w:marRight w:val="0"/>
                                          <w:marTop w:val="0"/>
                                          <w:marBottom w:val="0"/>
                                          <w:divBdr>
                                            <w:top w:val="none" w:sz="0" w:space="0" w:color="auto"/>
                                            <w:left w:val="none" w:sz="0" w:space="0" w:color="auto"/>
                                            <w:bottom w:val="none" w:sz="0" w:space="0" w:color="auto"/>
                                            <w:right w:val="none" w:sz="0" w:space="0" w:color="auto"/>
                                          </w:divBdr>
                                          <w:divsChild>
                                            <w:div w:id="658774751">
                                              <w:marLeft w:val="0"/>
                                              <w:marRight w:val="0"/>
                                              <w:marTop w:val="0"/>
                                              <w:marBottom w:val="0"/>
                                              <w:divBdr>
                                                <w:top w:val="none" w:sz="0" w:space="0" w:color="auto"/>
                                                <w:left w:val="none" w:sz="0" w:space="0" w:color="auto"/>
                                                <w:bottom w:val="none" w:sz="0" w:space="0" w:color="auto"/>
                                                <w:right w:val="none" w:sz="0" w:space="0" w:color="auto"/>
                                              </w:divBdr>
                                              <w:divsChild>
                                                <w:div w:id="193778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580139">
                                      <w:marLeft w:val="0"/>
                                      <w:marRight w:val="0"/>
                                      <w:marTop w:val="0"/>
                                      <w:marBottom w:val="0"/>
                                      <w:divBdr>
                                        <w:top w:val="none" w:sz="0" w:space="0" w:color="auto"/>
                                        <w:left w:val="none" w:sz="0" w:space="0" w:color="auto"/>
                                        <w:bottom w:val="none" w:sz="0" w:space="0" w:color="auto"/>
                                        <w:right w:val="none" w:sz="0" w:space="0" w:color="auto"/>
                                      </w:divBdr>
                                      <w:divsChild>
                                        <w:div w:id="211969818">
                                          <w:marLeft w:val="0"/>
                                          <w:marRight w:val="0"/>
                                          <w:marTop w:val="0"/>
                                          <w:marBottom w:val="0"/>
                                          <w:divBdr>
                                            <w:top w:val="none" w:sz="0" w:space="0" w:color="auto"/>
                                            <w:left w:val="none" w:sz="0" w:space="0" w:color="auto"/>
                                            <w:bottom w:val="none" w:sz="0" w:space="0" w:color="auto"/>
                                            <w:right w:val="none" w:sz="0" w:space="0" w:color="auto"/>
                                          </w:divBdr>
                                        </w:div>
                                        <w:div w:id="769931313">
                                          <w:marLeft w:val="0"/>
                                          <w:marRight w:val="0"/>
                                          <w:marTop w:val="0"/>
                                          <w:marBottom w:val="0"/>
                                          <w:divBdr>
                                            <w:top w:val="none" w:sz="0" w:space="0" w:color="auto"/>
                                            <w:left w:val="none" w:sz="0" w:space="0" w:color="auto"/>
                                            <w:bottom w:val="none" w:sz="0" w:space="0" w:color="auto"/>
                                            <w:right w:val="none" w:sz="0" w:space="0" w:color="auto"/>
                                          </w:divBdr>
                                          <w:divsChild>
                                            <w:div w:id="2030594937">
                                              <w:marLeft w:val="0"/>
                                              <w:marRight w:val="0"/>
                                              <w:marTop w:val="0"/>
                                              <w:marBottom w:val="0"/>
                                              <w:divBdr>
                                                <w:top w:val="none" w:sz="0" w:space="0" w:color="auto"/>
                                                <w:left w:val="none" w:sz="0" w:space="0" w:color="auto"/>
                                                <w:bottom w:val="none" w:sz="0" w:space="0" w:color="auto"/>
                                                <w:right w:val="none" w:sz="0" w:space="0" w:color="auto"/>
                                              </w:divBdr>
                                            </w:div>
                                          </w:divsChild>
                                        </w:div>
                                        <w:div w:id="1266498230">
                                          <w:marLeft w:val="0"/>
                                          <w:marRight w:val="0"/>
                                          <w:marTop w:val="0"/>
                                          <w:marBottom w:val="0"/>
                                          <w:divBdr>
                                            <w:top w:val="none" w:sz="0" w:space="0" w:color="auto"/>
                                            <w:left w:val="none" w:sz="0" w:space="0" w:color="auto"/>
                                            <w:bottom w:val="none" w:sz="0" w:space="0" w:color="auto"/>
                                            <w:right w:val="none" w:sz="0" w:space="0" w:color="auto"/>
                                          </w:divBdr>
                                          <w:divsChild>
                                            <w:div w:id="1069811030">
                                              <w:marLeft w:val="0"/>
                                              <w:marRight w:val="0"/>
                                              <w:marTop w:val="0"/>
                                              <w:marBottom w:val="0"/>
                                              <w:divBdr>
                                                <w:top w:val="none" w:sz="0" w:space="0" w:color="auto"/>
                                                <w:left w:val="none" w:sz="0" w:space="0" w:color="auto"/>
                                                <w:bottom w:val="none" w:sz="0" w:space="0" w:color="auto"/>
                                                <w:right w:val="none" w:sz="0" w:space="0" w:color="auto"/>
                                              </w:divBdr>
                                            </w:div>
                                            <w:div w:id="1866551884">
                                              <w:marLeft w:val="0"/>
                                              <w:marRight w:val="0"/>
                                              <w:marTop w:val="0"/>
                                              <w:marBottom w:val="0"/>
                                              <w:divBdr>
                                                <w:top w:val="none" w:sz="0" w:space="0" w:color="auto"/>
                                                <w:left w:val="none" w:sz="0" w:space="0" w:color="auto"/>
                                                <w:bottom w:val="none" w:sz="0" w:space="0" w:color="auto"/>
                                                <w:right w:val="none" w:sz="0" w:space="0" w:color="auto"/>
                                              </w:divBdr>
                                              <w:divsChild>
                                                <w:div w:id="1170677899">
                                                  <w:marLeft w:val="0"/>
                                                  <w:marRight w:val="1080"/>
                                                  <w:marTop w:val="0"/>
                                                  <w:marBottom w:val="0"/>
                                                  <w:divBdr>
                                                    <w:top w:val="none" w:sz="0" w:space="0" w:color="auto"/>
                                                    <w:left w:val="none" w:sz="0" w:space="0" w:color="auto"/>
                                                    <w:bottom w:val="none" w:sz="0" w:space="0" w:color="auto"/>
                                                    <w:right w:val="none" w:sz="0" w:space="0" w:color="auto"/>
                                                  </w:divBdr>
                                                </w:div>
                                                <w:div w:id="193666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024139">
                                          <w:marLeft w:val="0"/>
                                          <w:marRight w:val="0"/>
                                          <w:marTop w:val="0"/>
                                          <w:marBottom w:val="0"/>
                                          <w:divBdr>
                                            <w:top w:val="none" w:sz="0" w:space="0" w:color="auto"/>
                                            <w:left w:val="none" w:sz="0" w:space="0" w:color="auto"/>
                                            <w:bottom w:val="none" w:sz="0" w:space="0" w:color="auto"/>
                                            <w:right w:val="none" w:sz="0" w:space="0" w:color="auto"/>
                                          </w:divBdr>
                                        </w:div>
                                        <w:div w:id="206814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990696">
                              <w:marLeft w:val="0"/>
                              <w:marRight w:val="0"/>
                              <w:marTop w:val="0"/>
                              <w:marBottom w:val="0"/>
                              <w:divBdr>
                                <w:top w:val="none" w:sz="0" w:space="0" w:color="auto"/>
                                <w:left w:val="none" w:sz="0" w:space="0" w:color="auto"/>
                                <w:bottom w:val="single" w:sz="6" w:space="0" w:color="auto"/>
                                <w:right w:val="none" w:sz="0" w:space="0" w:color="auto"/>
                              </w:divBdr>
                              <w:divsChild>
                                <w:div w:id="358437727">
                                  <w:marLeft w:val="0"/>
                                  <w:marRight w:val="60"/>
                                  <w:marTop w:val="0"/>
                                  <w:marBottom w:val="0"/>
                                  <w:divBdr>
                                    <w:top w:val="none" w:sz="0" w:space="0" w:color="auto"/>
                                    <w:left w:val="none" w:sz="0" w:space="0" w:color="auto"/>
                                    <w:bottom w:val="none" w:sz="0" w:space="0" w:color="auto"/>
                                    <w:right w:val="none" w:sz="0" w:space="0" w:color="auto"/>
                                  </w:divBdr>
                                  <w:divsChild>
                                    <w:div w:id="132412475">
                                      <w:marLeft w:val="0"/>
                                      <w:marRight w:val="0"/>
                                      <w:marTop w:val="0"/>
                                      <w:marBottom w:val="0"/>
                                      <w:divBdr>
                                        <w:top w:val="none" w:sz="0" w:space="0" w:color="auto"/>
                                        <w:left w:val="none" w:sz="0" w:space="0" w:color="auto"/>
                                        <w:bottom w:val="none" w:sz="0" w:space="0" w:color="auto"/>
                                        <w:right w:val="none" w:sz="0" w:space="0" w:color="auto"/>
                                      </w:divBdr>
                                      <w:divsChild>
                                        <w:div w:id="190494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035873">
                                  <w:marLeft w:val="0"/>
                                  <w:marRight w:val="0"/>
                                  <w:marTop w:val="0"/>
                                  <w:marBottom w:val="0"/>
                                  <w:divBdr>
                                    <w:top w:val="none" w:sz="0" w:space="0" w:color="auto"/>
                                    <w:left w:val="none" w:sz="0" w:space="0" w:color="auto"/>
                                    <w:bottom w:val="none" w:sz="0" w:space="0" w:color="auto"/>
                                    <w:right w:val="none" w:sz="0" w:space="0" w:color="auto"/>
                                  </w:divBdr>
                                  <w:divsChild>
                                    <w:div w:id="1401170560">
                                      <w:marLeft w:val="0"/>
                                      <w:marRight w:val="0"/>
                                      <w:marTop w:val="0"/>
                                      <w:marBottom w:val="0"/>
                                      <w:divBdr>
                                        <w:top w:val="none" w:sz="0" w:space="0" w:color="auto"/>
                                        <w:left w:val="none" w:sz="0" w:space="0" w:color="auto"/>
                                        <w:bottom w:val="none" w:sz="0" w:space="0" w:color="auto"/>
                                        <w:right w:val="none" w:sz="0" w:space="0" w:color="auto"/>
                                      </w:divBdr>
                                      <w:divsChild>
                                        <w:div w:id="894509304">
                                          <w:marLeft w:val="0"/>
                                          <w:marRight w:val="0"/>
                                          <w:marTop w:val="0"/>
                                          <w:marBottom w:val="0"/>
                                          <w:divBdr>
                                            <w:top w:val="none" w:sz="0" w:space="0" w:color="auto"/>
                                            <w:left w:val="none" w:sz="0" w:space="0" w:color="auto"/>
                                            <w:bottom w:val="none" w:sz="0" w:space="0" w:color="auto"/>
                                            <w:right w:val="none" w:sz="0" w:space="0" w:color="auto"/>
                                          </w:divBdr>
                                          <w:divsChild>
                                            <w:div w:id="2002195042">
                                              <w:marLeft w:val="0"/>
                                              <w:marRight w:val="0"/>
                                              <w:marTop w:val="0"/>
                                              <w:marBottom w:val="0"/>
                                              <w:divBdr>
                                                <w:top w:val="none" w:sz="0" w:space="0" w:color="auto"/>
                                                <w:left w:val="none" w:sz="0" w:space="0" w:color="auto"/>
                                                <w:bottom w:val="none" w:sz="0" w:space="0" w:color="auto"/>
                                                <w:right w:val="none" w:sz="0" w:space="0" w:color="auto"/>
                                              </w:divBdr>
                                              <w:divsChild>
                                                <w:div w:id="107120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444326">
                                      <w:marLeft w:val="0"/>
                                      <w:marRight w:val="0"/>
                                      <w:marTop w:val="0"/>
                                      <w:marBottom w:val="0"/>
                                      <w:divBdr>
                                        <w:top w:val="none" w:sz="0" w:space="0" w:color="auto"/>
                                        <w:left w:val="none" w:sz="0" w:space="0" w:color="auto"/>
                                        <w:bottom w:val="none" w:sz="0" w:space="0" w:color="auto"/>
                                        <w:right w:val="none" w:sz="0" w:space="0" w:color="auto"/>
                                      </w:divBdr>
                                      <w:divsChild>
                                        <w:div w:id="76482174">
                                          <w:marLeft w:val="0"/>
                                          <w:marRight w:val="0"/>
                                          <w:marTop w:val="0"/>
                                          <w:marBottom w:val="0"/>
                                          <w:divBdr>
                                            <w:top w:val="none" w:sz="0" w:space="0" w:color="auto"/>
                                            <w:left w:val="none" w:sz="0" w:space="0" w:color="auto"/>
                                            <w:bottom w:val="none" w:sz="0" w:space="0" w:color="auto"/>
                                            <w:right w:val="none" w:sz="0" w:space="0" w:color="auto"/>
                                          </w:divBdr>
                                        </w:div>
                                        <w:div w:id="234364549">
                                          <w:marLeft w:val="0"/>
                                          <w:marRight w:val="0"/>
                                          <w:marTop w:val="0"/>
                                          <w:marBottom w:val="0"/>
                                          <w:divBdr>
                                            <w:top w:val="none" w:sz="0" w:space="0" w:color="auto"/>
                                            <w:left w:val="none" w:sz="0" w:space="0" w:color="auto"/>
                                            <w:bottom w:val="none" w:sz="0" w:space="0" w:color="auto"/>
                                            <w:right w:val="none" w:sz="0" w:space="0" w:color="auto"/>
                                          </w:divBdr>
                                          <w:divsChild>
                                            <w:div w:id="358971684">
                                              <w:marLeft w:val="0"/>
                                              <w:marRight w:val="0"/>
                                              <w:marTop w:val="0"/>
                                              <w:marBottom w:val="0"/>
                                              <w:divBdr>
                                                <w:top w:val="none" w:sz="0" w:space="0" w:color="auto"/>
                                                <w:left w:val="none" w:sz="0" w:space="0" w:color="auto"/>
                                                <w:bottom w:val="none" w:sz="0" w:space="0" w:color="auto"/>
                                                <w:right w:val="none" w:sz="0" w:space="0" w:color="auto"/>
                                              </w:divBdr>
                                            </w:div>
                                            <w:div w:id="785925686">
                                              <w:marLeft w:val="0"/>
                                              <w:marRight w:val="0"/>
                                              <w:marTop w:val="0"/>
                                              <w:marBottom w:val="0"/>
                                              <w:divBdr>
                                                <w:top w:val="none" w:sz="0" w:space="0" w:color="auto"/>
                                                <w:left w:val="none" w:sz="0" w:space="0" w:color="auto"/>
                                                <w:bottom w:val="none" w:sz="0" w:space="0" w:color="auto"/>
                                                <w:right w:val="none" w:sz="0" w:space="0" w:color="auto"/>
                                              </w:divBdr>
                                              <w:divsChild>
                                                <w:div w:id="765268165">
                                                  <w:marLeft w:val="0"/>
                                                  <w:marRight w:val="1080"/>
                                                  <w:marTop w:val="0"/>
                                                  <w:marBottom w:val="0"/>
                                                  <w:divBdr>
                                                    <w:top w:val="none" w:sz="0" w:space="0" w:color="auto"/>
                                                    <w:left w:val="none" w:sz="0" w:space="0" w:color="auto"/>
                                                    <w:bottom w:val="none" w:sz="0" w:space="0" w:color="auto"/>
                                                    <w:right w:val="none" w:sz="0" w:space="0" w:color="auto"/>
                                                  </w:divBdr>
                                                </w:div>
                                                <w:div w:id="150562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024342">
                                          <w:marLeft w:val="0"/>
                                          <w:marRight w:val="0"/>
                                          <w:marTop w:val="0"/>
                                          <w:marBottom w:val="0"/>
                                          <w:divBdr>
                                            <w:top w:val="none" w:sz="0" w:space="0" w:color="auto"/>
                                            <w:left w:val="none" w:sz="0" w:space="0" w:color="auto"/>
                                            <w:bottom w:val="none" w:sz="0" w:space="0" w:color="auto"/>
                                            <w:right w:val="none" w:sz="0" w:space="0" w:color="auto"/>
                                          </w:divBdr>
                                        </w:div>
                                        <w:div w:id="536622838">
                                          <w:marLeft w:val="0"/>
                                          <w:marRight w:val="0"/>
                                          <w:marTop w:val="0"/>
                                          <w:marBottom w:val="0"/>
                                          <w:divBdr>
                                            <w:top w:val="none" w:sz="0" w:space="0" w:color="auto"/>
                                            <w:left w:val="none" w:sz="0" w:space="0" w:color="auto"/>
                                            <w:bottom w:val="none" w:sz="0" w:space="0" w:color="auto"/>
                                            <w:right w:val="none" w:sz="0" w:space="0" w:color="auto"/>
                                          </w:divBdr>
                                        </w:div>
                                        <w:div w:id="1785540282">
                                          <w:marLeft w:val="0"/>
                                          <w:marRight w:val="0"/>
                                          <w:marTop w:val="0"/>
                                          <w:marBottom w:val="0"/>
                                          <w:divBdr>
                                            <w:top w:val="none" w:sz="0" w:space="0" w:color="auto"/>
                                            <w:left w:val="none" w:sz="0" w:space="0" w:color="auto"/>
                                            <w:bottom w:val="none" w:sz="0" w:space="0" w:color="auto"/>
                                            <w:right w:val="none" w:sz="0" w:space="0" w:color="auto"/>
                                          </w:divBdr>
                                          <w:divsChild>
                                            <w:div w:id="151533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4701503">
      <w:bodyDiv w:val="1"/>
      <w:marLeft w:val="0"/>
      <w:marRight w:val="0"/>
      <w:marTop w:val="0"/>
      <w:marBottom w:val="0"/>
      <w:divBdr>
        <w:top w:val="none" w:sz="0" w:space="0" w:color="auto"/>
        <w:left w:val="none" w:sz="0" w:space="0" w:color="auto"/>
        <w:bottom w:val="none" w:sz="0" w:space="0" w:color="auto"/>
        <w:right w:val="none" w:sz="0" w:space="0" w:color="auto"/>
      </w:divBdr>
    </w:div>
    <w:div w:id="285737397">
      <w:bodyDiv w:val="1"/>
      <w:marLeft w:val="0"/>
      <w:marRight w:val="0"/>
      <w:marTop w:val="0"/>
      <w:marBottom w:val="0"/>
      <w:divBdr>
        <w:top w:val="none" w:sz="0" w:space="0" w:color="auto"/>
        <w:left w:val="none" w:sz="0" w:space="0" w:color="auto"/>
        <w:bottom w:val="none" w:sz="0" w:space="0" w:color="auto"/>
        <w:right w:val="none" w:sz="0" w:space="0" w:color="auto"/>
      </w:divBdr>
      <w:divsChild>
        <w:div w:id="1678653050">
          <w:marLeft w:val="0"/>
          <w:marRight w:val="0"/>
          <w:marTop w:val="0"/>
          <w:marBottom w:val="0"/>
          <w:divBdr>
            <w:top w:val="none" w:sz="0" w:space="0" w:color="auto"/>
            <w:left w:val="none" w:sz="0" w:space="0" w:color="auto"/>
            <w:bottom w:val="none" w:sz="0" w:space="0" w:color="auto"/>
            <w:right w:val="none" w:sz="0" w:space="0" w:color="auto"/>
          </w:divBdr>
          <w:divsChild>
            <w:div w:id="102494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675618">
      <w:bodyDiv w:val="1"/>
      <w:marLeft w:val="0"/>
      <w:marRight w:val="0"/>
      <w:marTop w:val="0"/>
      <w:marBottom w:val="0"/>
      <w:divBdr>
        <w:top w:val="none" w:sz="0" w:space="0" w:color="auto"/>
        <w:left w:val="none" w:sz="0" w:space="0" w:color="auto"/>
        <w:bottom w:val="none" w:sz="0" w:space="0" w:color="auto"/>
        <w:right w:val="none" w:sz="0" w:space="0" w:color="auto"/>
      </w:divBdr>
      <w:divsChild>
        <w:div w:id="51001635">
          <w:marLeft w:val="0"/>
          <w:marRight w:val="0"/>
          <w:marTop w:val="0"/>
          <w:marBottom w:val="150"/>
          <w:divBdr>
            <w:top w:val="none" w:sz="0" w:space="0" w:color="auto"/>
            <w:left w:val="none" w:sz="0" w:space="0" w:color="auto"/>
            <w:bottom w:val="none" w:sz="0" w:space="0" w:color="auto"/>
            <w:right w:val="none" w:sz="0" w:space="0" w:color="auto"/>
          </w:divBdr>
        </w:div>
      </w:divsChild>
    </w:div>
    <w:div w:id="374233328">
      <w:bodyDiv w:val="1"/>
      <w:marLeft w:val="0"/>
      <w:marRight w:val="0"/>
      <w:marTop w:val="0"/>
      <w:marBottom w:val="0"/>
      <w:divBdr>
        <w:top w:val="none" w:sz="0" w:space="0" w:color="auto"/>
        <w:left w:val="none" w:sz="0" w:space="0" w:color="auto"/>
        <w:bottom w:val="none" w:sz="0" w:space="0" w:color="auto"/>
        <w:right w:val="none" w:sz="0" w:space="0" w:color="auto"/>
      </w:divBdr>
      <w:divsChild>
        <w:div w:id="1307198662">
          <w:marLeft w:val="0"/>
          <w:marRight w:val="0"/>
          <w:marTop w:val="0"/>
          <w:marBottom w:val="0"/>
          <w:divBdr>
            <w:top w:val="none" w:sz="0" w:space="0" w:color="auto"/>
            <w:left w:val="none" w:sz="0" w:space="0" w:color="auto"/>
            <w:bottom w:val="none" w:sz="0" w:space="0" w:color="auto"/>
            <w:right w:val="none" w:sz="0" w:space="0" w:color="auto"/>
          </w:divBdr>
        </w:div>
        <w:div w:id="2053268958">
          <w:marLeft w:val="0"/>
          <w:marRight w:val="0"/>
          <w:marTop w:val="0"/>
          <w:marBottom w:val="0"/>
          <w:divBdr>
            <w:top w:val="none" w:sz="0" w:space="0" w:color="auto"/>
            <w:left w:val="none" w:sz="0" w:space="0" w:color="auto"/>
            <w:bottom w:val="none" w:sz="0" w:space="0" w:color="auto"/>
            <w:right w:val="none" w:sz="0" w:space="0" w:color="auto"/>
          </w:divBdr>
        </w:div>
      </w:divsChild>
    </w:div>
    <w:div w:id="401756058">
      <w:bodyDiv w:val="1"/>
      <w:marLeft w:val="0"/>
      <w:marRight w:val="0"/>
      <w:marTop w:val="0"/>
      <w:marBottom w:val="0"/>
      <w:divBdr>
        <w:top w:val="none" w:sz="0" w:space="0" w:color="auto"/>
        <w:left w:val="none" w:sz="0" w:space="0" w:color="auto"/>
        <w:bottom w:val="none" w:sz="0" w:space="0" w:color="auto"/>
        <w:right w:val="none" w:sz="0" w:space="0" w:color="auto"/>
      </w:divBdr>
    </w:div>
    <w:div w:id="434059578">
      <w:bodyDiv w:val="1"/>
      <w:marLeft w:val="0"/>
      <w:marRight w:val="0"/>
      <w:marTop w:val="0"/>
      <w:marBottom w:val="0"/>
      <w:divBdr>
        <w:top w:val="none" w:sz="0" w:space="0" w:color="auto"/>
        <w:left w:val="none" w:sz="0" w:space="0" w:color="auto"/>
        <w:bottom w:val="none" w:sz="0" w:space="0" w:color="auto"/>
        <w:right w:val="none" w:sz="0" w:space="0" w:color="auto"/>
      </w:divBdr>
      <w:divsChild>
        <w:div w:id="1023897574">
          <w:marLeft w:val="0"/>
          <w:marRight w:val="0"/>
          <w:marTop w:val="0"/>
          <w:marBottom w:val="0"/>
          <w:divBdr>
            <w:top w:val="none" w:sz="0" w:space="0" w:color="auto"/>
            <w:left w:val="none" w:sz="0" w:space="0" w:color="auto"/>
            <w:bottom w:val="none" w:sz="0" w:space="0" w:color="auto"/>
            <w:right w:val="none" w:sz="0" w:space="0" w:color="auto"/>
          </w:divBdr>
        </w:div>
        <w:div w:id="1390302177">
          <w:marLeft w:val="0"/>
          <w:marRight w:val="0"/>
          <w:marTop w:val="0"/>
          <w:marBottom w:val="0"/>
          <w:divBdr>
            <w:top w:val="none" w:sz="0" w:space="0" w:color="auto"/>
            <w:left w:val="none" w:sz="0" w:space="0" w:color="auto"/>
            <w:bottom w:val="none" w:sz="0" w:space="0" w:color="auto"/>
            <w:right w:val="none" w:sz="0" w:space="0" w:color="auto"/>
          </w:divBdr>
        </w:div>
        <w:div w:id="1425607780">
          <w:marLeft w:val="0"/>
          <w:marRight w:val="0"/>
          <w:marTop w:val="0"/>
          <w:marBottom w:val="0"/>
          <w:divBdr>
            <w:top w:val="none" w:sz="0" w:space="0" w:color="auto"/>
            <w:left w:val="none" w:sz="0" w:space="0" w:color="auto"/>
            <w:bottom w:val="none" w:sz="0" w:space="0" w:color="auto"/>
            <w:right w:val="none" w:sz="0" w:space="0" w:color="auto"/>
          </w:divBdr>
        </w:div>
        <w:div w:id="1655136601">
          <w:marLeft w:val="0"/>
          <w:marRight w:val="0"/>
          <w:marTop w:val="0"/>
          <w:marBottom w:val="0"/>
          <w:divBdr>
            <w:top w:val="none" w:sz="0" w:space="0" w:color="auto"/>
            <w:left w:val="none" w:sz="0" w:space="0" w:color="auto"/>
            <w:bottom w:val="none" w:sz="0" w:space="0" w:color="auto"/>
            <w:right w:val="none" w:sz="0" w:space="0" w:color="auto"/>
          </w:divBdr>
        </w:div>
        <w:div w:id="1671105951">
          <w:marLeft w:val="0"/>
          <w:marRight w:val="0"/>
          <w:marTop w:val="0"/>
          <w:marBottom w:val="0"/>
          <w:divBdr>
            <w:top w:val="none" w:sz="0" w:space="0" w:color="auto"/>
            <w:left w:val="none" w:sz="0" w:space="0" w:color="auto"/>
            <w:bottom w:val="none" w:sz="0" w:space="0" w:color="auto"/>
            <w:right w:val="none" w:sz="0" w:space="0" w:color="auto"/>
          </w:divBdr>
        </w:div>
        <w:div w:id="2130976182">
          <w:marLeft w:val="0"/>
          <w:marRight w:val="0"/>
          <w:marTop w:val="0"/>
          <w:marBottom w:val="0"/>
          <w:divBdr>
            <w:top w:val="none" w:sz="0" w:space="0" w:color="auto"/>
            <w:left w:val="none" w:sz="0" w:space="0" w:color="auto"/>
            <w:bottom w:val="none" w:sz="0" w:space="0" w:color="auto"/>
            <w:right w:val="none" w:sz="0" w:space="0" w:color="auto"/>
          </w:divBdr>
        </w:div>
      </w:divsChild>
    </w:div>
    <w:div w:id="459299248">
      <w:bodyDiv w:val="1"/>
      <w:marLeft w:val="0"/>
      <w:marRight w:val="0"/>
      <w:marTop w:val="0"/>
      <w:marBottom w:val="0"/>
      <w:divBdr>
        <w:top w:val="none" w:sz="0" w:space="0" w:color="auto"/>
        <w:left w:val="none" w:sz="0" w:space="0" w:color="auto"/>
        <w:bottom w:val="none" w:sz="0" w:space="0" w:color="auto"/>
        <w:right w:val="none" w:sz="0" w:space="0" w:color="auto"/>
      </w:divBdr>
      <w:divsChild>
        <w:div w:id="96365993">
          <w:marLeft w:val="0"/>
          <w:marRight w:val="0"/>
          <w:marTop w:val="0"/>
          <w:marBottom w:val="0"/>
          <w:divBdr>
            <w:top w:val="none" w:sz="0" w:space="0" w:color="auto"/>
            <w:left w:val="none" w:sz="0" w:space="0" w:color="auto"/>
            <w:bottom w:val="none" w:sz="0" w:space="0" w:color="auto"/>
            <w:right w:val="none" w:sz="0" w:space="0" w:color="auto"/>
          </w:divBdr>
        </w:div>
        <w:div w:id="364673315">
          <w:marLeft w:val="0"/>
          <w:marRight w:val="0"/>
          <w:marTop w:val="0"/>
          <w:marBottom w:val="0"/>
          <w:divBdr>
            <w:top w:val="none" w:sz="0" w:space="0" w:color="auto"/>
            <w:left w:val="none" w:sz="0" w:space="0" w:color="auto"/>
            <w:bottom w:val="none" w:sz="0" w:space="0" w:color="auto"/>
            <w:right w:val="none" w:sz="0" w:space="0" w:color="auto"/>
          </w:divBdr>
        </w:div>
        <w:div w:id="375397098">
          <w:marLeft w:val="0"/>
          <w:marRight w:val="0"/>
          <w:marTop w:val="0"/>
          <w:marBottom w:val="0"/>
          <w:divBdr>
            <w:top w:val="none" w:sz="0" w:space="0" w:color="auto"/>
            <w:left w:val="none" w:sz="0" w:space="0" w:color="auto"/>
            <w:bottom w:val="none" w:sz="0" w:space="0" w:color="auto"/>
            <w:right w:val="none" w:sz="0" w:space="0" w:color="auto"/>
          </w:divBdr>
        </w:div>
        <w:div w:id="464322742">
          <w:marLeft w:val="0"/>
          <w:marRight w:val="0"/>
          <w:marTop w:val="0"/>
          <w:marBottom w:val="0"/>
          <w:divBdr>
            <w:top w:val="none" w:sz="0" w:space="0" w:color="auto"/>
            <w:left w:val="none" w:sz="0" w:space="0" w:color="auto"/>
            <w:bottom w:val="none" w:sz="0" w:space="0" w:color="auto"/>
            <w:right w:val="none" w:sz="0" w:space="0" w:color="auto"/>
          </w:divBdr>
        </w:div>
        <w:div w:id="500776933">
          <w:marLeft w:val="0"/>
          <w:marRight w:val="0"/>
          <w:marTop w:val="0"/>
          <w:marBottom w:val="0"/>
          <w:divBdr>
            <w:top w:val="none" w:sz="0" w:space="0" w:color="auto"/>
            <w:left w:val="none" w:sz="0" w:space="0" w:color="auto"/>
            <w:bottom w:val="none" w:sz="0" w:space="0" w:color="auto"/>
            <w:right w:val="none" w:sz="0" w:space="0" w:color="auto"/>
          </w:divBdr>
        </w:div>
        <w:div w:id="505872558">
          <w:marLeft w:val="0"/>
          <w:marRight w:val="0"/>
          <w:marTop w:val="0"/>
          <w:marBottom w:val="0"/>
          <w:divBdr>
            <w:top w:val="none" w:sz="0" w:space="0" w:color="auto"/>
            <w:left w:val="none" w:sz="0" w:space="0" w:color="auto"/>
            <w:bottom w:val="none" w:sz="0" w:space="0" w:color="auto"/>
            <w:right w:val="none" w:sz="0" w:space="0" w:color="auto"/>
          </w:divBdr>
          <w:divsChild>
            <w:div w:id="88937183">
              <w:marLeft w:val="0"/>
              <w:marRight w:val="0"/>
              <w:marTop w:val="0"/>
              <w:marBottom w:val="0"/>
              <w:divBdr>
                <w:top w:val="none" w:sz="0" w:space="0" w:color="auto"/>
                <w:left w:val="none" w:sz="0" w:space="0" w:color="auto"/>
                <w:bottom w:val="none" w:sz="0" w:space="0" w:color="auto"/>
                <w:right w:val="none" w:sz="0" w:space="0" w:color="auto"/>
              </w:divBdr>
            </w:div>
            <w:div w:id="236676882">
              <w:marLeft w:val="0"/>
              <w:marRight w:val="0"/>
              <w:marTop w:val="0"/>
              <w:marBottom w:val="0"/>
              <w:divBdr>
                <w:top w:val="none" w:sz="0" w:space="0" w:color="auto"/>
                <w:left w:val="none" w:sz="0" w:space="0" w:color="auto"/>
                <w:bottom w:val="none" w:sz="0" w:space="0" w:color="auto"/>
                <w:right w:val="none" w:sz="0" w:space="0" w:color="auto"/>
              </w:divBdr>
            </w:div>
            <w:div w:id="1135369690">
              <w:marLeft w:val="0"/>
              <w:marRight w:val="0"/>
              <w:marTop w:val="0"/>
              <w:marBottom w:val="0"/>
              <w:divBdr>
                <w:top w:val="none" w:sz="0" w:space="0" w:color="auto"/>
                <w:left w:val="none" w:sz="0" w:space="0" w:color="auto"/>
                <w:bottom w:val="none" w:sz="0" w:space="0" w:color="auto"/>
                <w:right w:val="none" w:sz="0" w:space="0" w:color="auto"/>
              </w:divBdr>
            </w:div>
            <w:div w:id="1230849200">
              <w:marLeft w:val="0"/>
              <w:marRight w:val="0"/>
              <w:marTop w:val="0"/>
              <w:marBottom w:val="0"/>
              <w:divBdr>
                <w:top w:val="none" w:sz="0" w:space="0" w:color="auto"/>
                <w:left w:val="none" w:sz="0" w:space="0" w:color="auto"/>
                <w:bottom w:val="none" w:sz="0" w:space="0" w:color="auto"/>
                <w:right w:val="none" w:sz="0" w:space="0" w:color="auto"/>
              </w:divBdr>
            </w:div>
          </w:divsChild>
        </w:div>
        <w:div w:id="699940147">
          <w:marLeft w:val="0"/>
          <w:marRight w:val="0"/>
          <w:marTop w:val="0"/>
          <w:marBottom w:val="0"/>
          <w:divBdr>
            <w:top w:val="none" w:sz="0" w:space="0" w:color="auto"/>
            <w:left w:val="none" w:sz="0" w:space="0" w:color="auto"/>
            <w:bottom w:val="none" w:sz="0" w:space="0" w:color="auto"/>
            <w:right w:val="none" w:sz="0" w:space="0" w:color="auto"/>
          </w:divBdr>
        </w:div>
        <w:div w:id="967664464">
          <w:marLeft w:val="0"/>
          <w:marRight w:val="0"/>
          <w:marTop w:val="0"/>
          <w:marBottom w:val="0"/>
          <w:divBdr>
            <w:top w:val="none" w:sz="0" w:space="0" w:color="auto"/>
            <w:left w:val="none" w:sz="0" w:space="0" w:color="auto"/>
            <w:bottom w:val="none" w:sz="0" w:space="0" w:color="auto"/>
            <w:right w:val="none" w:sz="0" w:space="0" w:color="auto"/>
          </w:divBdr>
        </w:div>
        <w:div w:id="1161628068">
          <w:marLeft w:val="0"/>
          <w:marRight w:val="0"/>
          <w:marTop w:val="0"/>
          <w:marBottom w:val="0"/>
          <w:divBdr>
            <w:top w:val="none" w:sz="0" w:space="0" w:color="auto"/>
            <w:left w:val="none" w:sz="0" w:space="0" w:color="auto"/>
            <w:bottom w:val="none" w:sz="0" w:space="0" w:color="auto"/>
            <w:right w:val="none" w:sz="0" w:space="0" w:color="auto"/>
          </w:divBdr>
          <w:divsChild>
            <w:div w:id="1020278489">
              <w:marLeft w:val="0"/>
              <w:marRight w:val="0"/>
              <w:marTop w:val="0"/>
              <w:marBottom w:val="0"/>
              <w:divBdr>
                <w:top w:val="none" w:sz="0" w:space="0" w:color="auto"/>
                <w:left w:val="none" w:sz="0" w:space="0" w:color="auto"/>
                <w:bottom w:val="none" w:sz="0" w:space="0" w:color="auto"/>
                <w:right w:val="none" w:sz="0" w:space="0" w:color="auto"/>
              </w:divBdr>
            </w:div>
            <w:div w:id="1787191955">
              <w:marLeft w:val="0"/>
              <w:marRight w:val="0"/>
              <w:marTop w:val="0"/>
              <w:marBottom w:val="0"/>
              <w:divBdr>
                <w:top w:val="none" w:sz="0" w:space="0" w:color="auto"/>
                <w:left w:val="none" w:sz="0" w:space="0" w:color="auto"/>
                <w:bottom w:val="none" w:sz="0" w:space="0" w:color="auto"/>
                <w:right w:val="none" w:sz="0" w:space="0" w:color="auto"/>
              </w:divBdr>
            </w:div>
          </w:divsChild>
        </w:div>
        <w:div w:id="1347512820">
          <w:marLeft w:val="0"/>
          <w:marRight w:val="0"/>
          <w:marTop w:val="0"/>
          <w:marBottom w:val="0"/>
          <w:divBdr>
            <w:top w:val="none" w:sz="0" w:space="0" w:color="auto"/>
            <w:left w:val="none" w:sz="0" w:space="0" w:color="auto"/>
            <w:bottom w:val="none" w:sz="0" w:space="0" w:color="auto"/>
            <w:right w:val="none" w:sz="0" w:space="0" w:color="auto"/>
          </w:divBdr>
        </w:div>
        <w:div w:id="1459953184">
          <w:marLeft w:val="0"/>
          <w:marRight w:val="0"/>
          <w:marTop w:val="0"/>
          <w:marBottom w:val="0"/>
          <w:divBdr>
            <w:top w:val="none" w:sz="0" w:space="0" w:color="auto"/>
            <w:left w:val="none" w:sz="0" w:space="0" w:color="auto"/>
            <w:bottom w:val="none" w:sz="0" w:space="0" w:color="auto"/>
            <w:right w:val="none" w:sz="0" w:space="0" w:color="auto"/>
          </w:divBdr>
        </w:div>
        <w:div w:id="1513959624">
          <w:marLeft w:val="0"/>
          <w:marRight w:val="0"/>
          <w:marTop w:val="0"/>
          <w:marBottom w:val="0"/>
          <w:divBdr>
            <w:top w:val="none" w:sz="0" w:space="0" w:color="auto"/>
            <w:left w:val="none" w:sz="0" w:space="0" w:color="auto"/>
            <w:bottom w:val="none" w:sz="0" w:space="0" w:color="auto"/>
            <w:right w:val="none" w:sz="0" w:space="0" w:color="auto"/>
          </w:divBdr>
        </w:div>
        <w:div w:id="1886677690">
          <w:marLeft w:val="0"/>
          <w:marRight w:val="0"/>
          <w:marTop w:val="0"/>
          <w:marBottom w:val="0"/>
          <w:divBdr>
            <w:top w:val="none" w:sz="0" w:space="0" w:color="auto"/>
            <w:left w:val="none" w:sz="0" w:space="0" w:color="auto"/>
            <w:bottom w:val="none" w:sz="0" w:space="0" w:color="auto"/>
            <w:right w:val="none" w:sz="0" w:space="0" w:color="auto"/>
          </w:divBdr>
        </w:div>
        <w:div w:id="1916358802">
          <w:marLeft w:val="0"/>
          <w:marRight w:val="0"/>
          <w:marTop w:val="0"/>
          <w:marBottom w:val="0"/>
          <w:divBdr>
            <w:top w:val="none" w:sz="0" w:space="0" w:color="auto"/>
            <w:left w:val="none" w:sz="0" w:space="0" w:color="auto"/>
            <w:bottom w:val="none" w:sz="0" w:space="0" w:color="auto"/>
            <w:right w:val="none" w:sz="0" w:space="0" w:color="auto"/>
          </w:divBdr>
        </w:div>
        <w:div w:id="1997413766">
          <w:marLeft w:val="0"/>
          <w:marRight w:val="0"/>
          <w:marTop w:val="0"/>
          <w:marBottom w:val="0"/>
          <w:divBdr>
            <w:top w:val="none" w:sz="0" w:space="0" w:color="auto"/>
            <w:left w:val="none" w:sz="0" w:space="0" w:color="auto"/>
            <w:bottom w:val="none" w:sz="0" w:space="0" w:color="auto"/>
            <w:right w:val="none" w:sz="0" w:space="0" w:color="auto"/>
          </w:divBdr>
        </w:div>
      </w:divsChild>
    </w:div>
    <w:div w:id="605885444">
      <w:bodyDiv w:val="1"/>
      <w:marLeft w:val="0"/>
      <w:marRight w:val="0"/>
      <w:marTop w:val="0"/>
      <w:marBottom w:val="0"/>
      <w:divBdr>
        <w:top w:val="none" w:sz="0" w:space="0" w:color="auto"/>
        <w:left w:val="none" w:sz="0" w:space="0" w:color="auto"/>
        <w:bottom w:val="none" w:sz="0" w:space="0" w:color="auto"/>
        <w:right w:val="none" w:sz="0" w:space="0" w:color="auto"/>
      </w:divBdr>
    </w:div>
    <w:div w:id="611787308">
      <w:bodyDiv w:val="1"/>
      <w:marLeft w:val="0"/>
      <w:marRight w:val="0"/>
      <w:marTop w:val="0"/>
      <w:marBottom w:val="0"/>
      <w:divBdr>
        <w:top w:val="none" w:sz="0" w:space="0" w:color="auto"/>
        <w:left w:val="none" w:sz="0" w:space="0" w:color="auto"/>
        <w:bottom w:val="none" w:sz="0" w:space="0" w:color="auto"/>
        <w:right w:val="none" w:sz="0" w:space="0" w:color="auto"/>
      </w:divBdr>
    </w:div>
    <w:div w:id="659501649">
      <w:bodyDiv w:val="1"/>
      <w:marLeft w:val="0"/>
      <w:marRight w:val="0"/>
      <w:marTop w:val="0"/>
      <w:marBottom w:val="0"/>
      <w:divBdr>
        <w:top w:val="none" w:sz="0" w:space="0" w:color="auto"/>
        <w:left w:val="none" w:sz="0" w:space="0" w:color="auto"/>
        <w:bottom w:val="none" w:sz="0" w:space="0" w:color="auto"/>
        <w:right w:val="none" w:sz="0" w:space="0" w:color="auto"/>
      </w:divBdr>
    </w:div>
    <w:div w:id="752818931">
      <w:bodyDiv w:val="1"/>
      <w:marLeft w:val="0"/>
      <w:marRight w:val="0"/>
      <w:marTop w:val="0"/>
      <w:marBottom w:val="0"/>
      <w:divBdr>
        <w:top w:val="none" w:sz="0" w:space="0" w:color="auto"/>
        <w:left w:val="none" w:sz="0" w:space="0" w:color="auto"/>
        <w:bottom w:val="none" w:sz="0" w:space="0" w:color="auto"/>
        <w:right w:val="none" w:sz="0" w:space="0" w:color="auto"/>
      </w:divBdr>
      <w:divsChild>
        <w:div w:id="27876386">
          <w:marLeft w:val="0"/>
          <w:marRight w:val="0"/>
          <w:marTop w:val="0"/>
          <w:marBottom w:val="0"/>
          <w:divBdr>
            <w:top w:val="none" w:sz="0" w:space="0" w:color="auto"/>
            <w:left w:val="none" w:sz="0" w:space="0" w:color="auto"/>
            <w:bottom w:val="none" w:sz="0" w:space="0" w:color="auto"/>
            <w:right w:val="none" w:sz="0" w:space="0" w:color="auto"/>
          </w:divBdr>
        </w:div>
        <w:div w:id="385102017">
          <w:marLeft w:val="0"/>
          <w:marRight w:val="0"/>
          <w:marTop w:val="0"/>
          <w:marBottom w:val="0"/>
          <w:divBdr>
            <w:top w:val="none" w:sz="0" w:space="0" w:color="auto"/>
            <w:left w:val="none" w:sz="0" w:space="0" w:color="auto"/>
            <w:bottom w:val="none" w:sz="0" w:space="0" w:color="auto"/>
            <w:right w:val="none" w:sz="0" w:space="0" w:color="auto"/>
          </w:divBdr>
        </w:div>
        <w:div w:id="516577175">
          <w:marLeft w:val="0"/>
          <w:marRight w:val="0"/>
          <w:marTop w:val="0"/>
          <w:marBottom w:val="0"/>
          <w:divBdr>
            <w:top w:val="none" w:sz="0" w:space="0" w:color="auto"/>
            <w:left w:val="none" w:sz="0" w:space="0" w:color="auto"/>
            <w:bottom w:val="none" w:sz="0" w:space="0" w:color="auto"/>
            <w:right w:val="none" w:sz="0" w:space="0" w:color="auto"/>
          </w:divBdr>
        </w:div>
        <w:div w:id="537935906">
          <w:marLeft w:val="0"/>
          <w:marRight w:val="0"/>
          <w:marTop w:val="0"/>
          <w:marBottom w:val="0"/>
          <w:divBdr>
            <w:top w:val="none" w:sz="0" w:space="0" w:color="auto"/>
            <w:left w:val="none" w:sz="0" w:space="0" w:color="auto"/>
            <w:bottom w:val="none" w:sz="0" w:space="0" w:color="auto"/>
            <w:right w:val="none" w:sz="0" w:space="0" w:color="auto"/>
          </w:divBdr>
        </w:div>
        <w:div w:id="609510604">
          <w:marLeft w:val="0"/>
          <w:marRight w:val="0"/>
          <w:marTop w:val="0"/>
          <w:marBottom w:val="0"/>
          <w:divBdr>
            <w:top w:val="none" w:sz="0" w:space="0" w:color="auto"/>
            <w:left w:val="none" w:sz="0" w:space="0" w:color="auto"/>
            <w:bottom w:val="none" w:sz="0" w:space="0" w:color="auto"/>
            <w:right w:val="none" w:sz="0" w:space="0" w:color="auto"/>
          </w:divBdr>
        </w:div>
        <w:div w:id="736393126">
          <w:marLeft w:val="0"/>
          <w:marRight w:val="0"/>
          <w:marTop w:val="0"/>
          <w:marBottom w:val="0"/>
          <w:divBdr>
            <w:top w:val="none" w:sz="0" w:space="0" w:color="auto"/>
            <w:left w:val="none" w:sz="0" w:space="0" w:color="auto"/>
            <w:bottom w:val="none" w:sz="0" w:space="0" w:color="auto"/>
            <w:right w:val="none" w:sz="0" w:space="0" w:color="auto"/>
          </w:divBdr>
        </w:div>
        <w:div w:id="1153566027">
          <w:marLeft w:val="0"/>
          <w:marRight w:val="0"/>
          <w:marTop w:val="0"/>
          <w:marBottom w:val="0"/>
          <w:divBdr>
            <w:top w:val="none" w:sz="0" w:space="0" w:color="auto"/>
            <w:left w:val="none" w:sz="0" w:space="0" w:color="auto"/>
            <w:bottom w:val="none" w:sz="0" w:space="0" w:color="auto"/>
            <w:right w:val="none" w:sz="0" w:space="0" w:color="auto"/>
          </w:divBdr>
        </w:div>
        <w:div w:id="1452018408">
          <w:marLeft w:val="0"/>
          <w:marRight w:val="0"/>
          <w:marTop w:val="0"/>
          <w:marBottom w:val="0"/>
          <w:divBdr>
            <w:top w:val="none" w:sz="0" w:space="0" w:color="auto"/>
            <w:left w:val="none" w:sz="0" w:space="0" w:color="auto"/>
            <w:bottom w:val="none" w:sz="0" w:space="0" w:color="auto"/>
            <w:right w:val="none" w:sz="0" w:space="0" w:color="auto"/>
          </w:divBdr>
        </w:div>
        <w:div w:id="1529640795">
          <w:marLeft w:val="0"/>
          <w:marRight w:val="0"/>
          <w:marTop w:val="0"/>
          <w:marBottom w:val="0"/>
          <w:divBdr>
            <w:top w:val="none" w:sz="0" w:space="0" w:color="auto"/>
            <w:left w:val="none" w:sz="0" w:space="0" w:color="auto"/>
            <w:bottom w:val="none" w:sz="0" w:space="0" w:color="auto"/>
            <w:right w:val="none" w:sz="0" w:space="0" w:color="auto"/>
          </w:divBdr>
        </w:div>
        <w:div w:id="1645616970">
          <w:marLeft w:val="0"/>
          <w:marRight w:val="0"/>
          <w:marTop w:val="0"/>
          <w:marBottom w:val="0"/>
          <w:divBdr>
            <w:top w:val="none" w:sz="0" w:space="0" w:color="auto"/>
            <w:left w:val="none" w:sz="0" w:space="0" w:color="auto"/>
            <w:bottom w:val="none" w:sz="0" w:space="0" w:color="auto"/>
            <w:right w:val="none" w:sz="0" w:space="0" w:color="auto"/>
          </w:divBdr>
        </w:div>
        <w:div w:id="1749644452">
          <w:marLeft w:val="0"/>
          <w:marRight w:val="0"/>
          <w:marTop w:val="0"/>
          <w:marBottom w:val="0"/>
          <w:divBdr>
            <w:top w:val="none" w:sz="0" w:space="0" w:color="auto"/>
            <w:left w:val="none" w:sz="0" w:space="0" w:color="auto"/>
            <w:bottom w:val="none" w:sz="0" w:space="0" w:color="auto"/>
            <w:right w:val="none" w:sz="0" w:space="0" w:color="auto"/>
          </w:divBdr>
        </w:div>
        <w:div w:id="1932351956">
          <w:marLeft w:val="0"/>
          <w:marRight w:val="0"/>
          <w:marTop w:val="0"/>
          <w:marBottom w:val="0"/>
          <w:divBdr>
            <w:top w:val="none" w:sz="0" w:space="0" w:color="auto"/>
            <w:left w:val="none" w:sz="0" w:space="0" w:color="auto"/>
            <w:bottom w:val="none" w:sz="0" w:space="0" w:color="auto"/>
            <w:right w:val="none" w:sz="0" w:space="0" w:color="auto"/>
          </w:divBdr>
        </w:div>
        <w:div w:id="1990091982">
          <w:marLeft w:val="0"/>
          <w:marRight w:val="0"/>
          <w:marTop w:val="0"/>
          <w:marBottom w:val="0"/>
          <w:divBdr>
            <w:top w:val="none" w:sz="0" w:space="0" w:color="auto"/>
            <w:left w:val="none" w:sz="0" w:space="0" w:color="auto"/>
            <w:bottom w:val="none" w:sz="0" w:space="0" w:color="auto"/>
            <w:right w:val="none" w:sz="0" w:space="0" w:color="auto"/>
          </w:divBdr>
        </w:div>
        <w:div w:id="2041587119">
          <w:marLeft w:val="0"/>
          <w:marRight w:val="0"/>
          <w:marTop w:val="0"/>
          <w:marBottom w:val="0"/>
          <w:divBdr>
            <w:top w:val="none" w:sz="0" w:space="0" w:color="auto"/>
            <w:left w:val="none" w:sz="0" w:space="0" w:color="auto"/>
            <w:bottom w:val="none" w:sz="0" w:space="0" w:color="auto"/>
            <w:right w:val="none" w:sz="0" w:space="0" w:color="auto"/>
          </w:divBdr>
        </w:div>
      </w:divsChild>
    </w:div>
    <w:div w:id="967860758">
      <w:bodyDiv w:val="1"/>
      <w:marLeft w:val="0"/>
      <w:marRight w:val="0"/>
      <w:marTop w:val="0"/>
      <w:marBottom w:val="0"/>
      <w:divBdr>
        <w:top w:val="none" w:sz="0" w:space="0" w:color="auto"/>
        <w:left w:val="none" w:sz="0" w:space="0" w:color="auto"/>
        <w:bottom w:val="none" w:sz="0" w:space="0" w:color="auto"/>
        <w:right w:val="none" w:sz="0" w:space="0" w:color="auto"/>
      </w:divBdr>
    </w:div>
    <w:div w:id="1377048224">
      <w:bodyDiv w:val="1"/>
      <w:marLeft w:val="0"/>
      <w:marRight w:val="0"/>
      <w:marTop w:val="0"/>
      <w:marBottom w:val="0"/>
      <w:divBdr>
        <w:top w:val="none" w:sz="0" w:space="0" w:color="auto"/>
        <w:left w:val="none" w:sz="0" w:space="0" w:color="auto"/>
        <w:bottom w:val="none" w:sz="0" w:space="0" w:color="auto"/>
        <w:right w:val="none" w:sz="0" w:space="0" w:color="auto"/>
      </w:divBdr>
    </w:div>
    <w:div w:id="1386028198">
      <w:bodyDiv w:val="1"/>
      <w:marLeft w:val="0"/>
      <w:marRight w:val="0"/>
      <w:marTop w:val="0"/>
      <w:marBottom w:val="0"/>
      <w:divBdr>
        <w:top w:val="none" w:sz="0" w:space="0" w:color="auto"/>
        <w:left w:val="none" w:sz="0" w:space="0" w:color="auto"/>
        <w:bottom w:val="none" w:sz="0" w:space="0" w:color="auto"/>
        <w:right w:val="none" w:sz="0" w:space="0" w:color="auto"/>
      </w:divBdr>
    </w:div>
    <w:div w:id="1530875763">
      <w:bodyDiv w:val="1"/>
      <w:marLeft w:val="0"/>
      <w:marRight w:val="0"/>
      <w:marTop w:val="0"/>
      <w:marBottom w:val="0"/>
      <w:divBdr>
        <w:top w:val="none" w:sz="0" w:space="0" w:color="auto"/>
        <w:left w:val="none" w:sz="0" w:space="0" w:color="auto"/>
        <w:bottom w:val="none" w:sz="0" w:space="0" w:color="auto"/>
        <w:right w:val="none" w:sz="0" w:space="0" w:color="auto"/>
      </w:divBdr>
    </w:div>
    <w:div w:id="1792088163">
      <w:bodyDiv w:val="1"/>
      <w:marLeft w:val="0"/>
      <w:marRight w:val="0"/>
      <w:marTop w:val="0"/>
      <w:marBottom w:val="0"/>
      <w:divBdr>
        <w:top w:val="none" w:sz="0" w:space="0" w:color="auto"/>
        <w:left w:val="none" w:sz="0" w:space="0" w:color="auto"/>
        <w:bottom w:val="none" w:sz="0" w:space="0" w:color="auto"/>
        <w:right w:val="none" w:sz="0" w:space="0" w:color="auto"/>
      </w:divBdr>
    </w:div>
    <w:div w:id="1859197489">
      <w:bodyDiv w:val="1"/>
      <w:marLeft w:val="0"/>
      <w:marRight w:val="0"/>
      <w:marTop w:val="0"/>
      <w:marBottom w:val="0"/>
      <w:divBdr>
        <w:top w:val="none" w:sz="0" w:space="0" w:color="auto"/>
        <w:left w:val="none" w:sz="0" w:space="0" w:color="auto"/>
        <w:bottom w:val="none" w:sz="0" w:space="0" w:color="auto"/>
        <w:right w:val="none" w:sz="0" w:space="0" w:color="auto"/>
      </w:divBdr>
      <w:divsChild>
        <w:div w:id="285356025">
          <w:marLeft w:val="0"/>
          <w:marRight w:val="0"/>
          <w:marTop w:val="0"/>
          <w:marBottom w:val="0"/>
          <w:divBdr>
            <w:top w:val="none" w:sz="0" w:space="0" w:color="auto"/>
            <w:left w:val="none" w:sz="0" w:space="0" w:color="auto"/>
            <w:bottom w:val="none" w:sz="0" w:space="0" w:color="auto"/>
            <w:right w:val="none" w:sz="0" w:space="0" w:color="auto"/>
          </w:divBdr>
        </w:div>
        <w:div w:id="916356409">
          <w:marLeft w:val="0"/>
          <w:marRight w:val="0"/>
          <w:marTop w:val="0"/>
          <w:marBottom w:val="0"/>
          <w:divBdr>
            <w:top w:val="none" w:sz="0" w:space="0" w:color="auto"/>
            <w:left w:val="none" w:sz="0" w:space="0" w:color="auto"/>
            <w:bottom w:val="none" w:sz="0" w:space="0" w:color="auto"/>
            <w:right w:val="none" w:sz="0" w:space="0" w:color="auto"/>
          </w:divBdr>
        </w:div>
        <w:div w:id="941107624">
          <w:marLeft w:val="0"/>
          <w:marRight w:val="0"/>
          <w:marTop w:val="0"/>
          <w:marBottom w:val="0"/>
          <w:divBdr>
            <w:top w:val="none" w:sz="0" w:space="0" w:color="auto"/>
            <w:left w:val="none" w:sz="0" w:space="0" w:color="auto"/>
            <w:bottom w:val="none" w:sz="0" w:space="0" w:color="auto"/>
            <w:right w:val="none" w:sz="0" w:space="0" w:color="auto"/>
          </w:divBdr>
        </w:div>
        <w:div w:id="1032536718">
          <w:marLeft w:val="0"/>
          <w:marRight w:val="0"/>
          <w:marTop w:val="0"/>
          <w:marBottom w:val="0"/>
          <w:divBdr>
            <w:top w:val="none" w:sz="0" w:space="0" w:color="auto"/>
            <w:left w:val="none" w:sz="0" w:space="0" w:color="auto"/>
            <w:bottom w:val="none" w:sz="0" w:space="0" w:color="auto"/>
            <w:right w:val="none" w:sz="0" w:space="0" w:color="auto"/>
          </w:divBdr>
        </w:div>
        <w:div w:id="1292781666">
          <w:marLeft w:val="0"/>
          <w:marRight w:val="0"/>
          <w:marTop w:val="0"/>
          <w:marBottom w:val="0"/>
          <w:divBdr>
            <w:top w:val="none" w:sz="0" w:space="0" w:color="auto"/>
            <w:left w:val="none" w:sz="0" w:space="0" w:color="auto"/>
            <w:bottom w:val="none" w:sz="0" w:space="0" w:color="auto"/>
            <w:right w:val="none" w:sz="0" w:space="0" w:color="auto"/>
          </w:divBdr>
        </w:div>
        <w:div w:id="1449810052">
          <w:marLeft w:val="0"/>
          <w:marRight w:val="0"/>
          <w:marTop w:val="0"/>
          <w:marBottom w:val="0"/>
          <w:divBdr>
            <w:top w:val="none" w:sz="0" w:space="0" w:color="auto"/>
            <w:left w:val="none" w:sz="0" w:space="0" w:color="auto"/>
            <w:bottom w:val="none" w:sz="0" w:space="0" w:color="auto"/>
            <w:right w:val="none" w:sz="0" w:space="0" w:color="auto"/>
          </w:divBdr>
        </w:div>
        <w:div w:id="1466120935">
          <w:marLeft w:val="0"/>
          <w:marRight w:val="0"/>
          <w:marTop w:val="0"/>
          <w:marBottom w:val="0"/>
          <w:divBdr>
            <w:top w:val="none" w:sz="0" w:space="0" w:color="auto"/>
            <w:left w:val="none" w:sz="0" w:space="0" w:color="auto"/>
            <w:bottom w:val="none" w:sz="0" w:space="0" w:color="auto"/>
            <w:right w:val="none" w:sz="0" w:space="0" w:color="auto"/>
          </w:divBdr>
        </w:div>
        <w:div w:id="1767312236">
          <w:marLeft w:val="0"/>
          <w:marRight w:val="0"/>
          <w:marTop w:val="0"/>
          <w:marBottom w:val="0"/>
          <w:divBdr>
            <w:top w:val="none" w:sz="0" w:space="0" w:color="auto"/>
            <w:left w:val="none" w:sz="0" w:space="0" w:color="auto"/>
            <w:bottom w:val="none" w:sz="0" w:space="0" w:color="auto"/>
            <w:right w:val="none" w:sz="0" w:space="0" w:color="auto"/>
          </w:divBdr>
        </w:div>
      </w:divsChild>
    </w:div>
    <w:div w:id="1976568906">
      <w:bodyDiv w:val="1"/>
      <w:marLeft w:val="0"/>
      <w:marRight w:val="0"/>
      <w:marTop w:val="0"/>
      <w:marBottom w:val="0"/>
      <w:divBdr>
        <w:top w:val="none" w:sz="0" w:space="0" w:color="auto"/>
        <w:left w:val="none" w:sz="0" w:space="0" w:color="auto"/>
        <w:bottom w:val="none" w:sz="0" w:space="0" w:color="auto"/>
        <w:right w:val="none" w:sz="0" w:space="0" w:color="auto"/>
      </w:divBdr>
      <w:divsChild>
        <w:div w:id="1413624795">
          <w:marLeft w:val="0"/>
          <w:marRight w:val="0"/>
          <w:marTop w:val="0"/>
          <w:marBottom w:val="0"/>
          <w:divBdr>
            <w:top w:val="none" w:sz="0" w:space="0" w:color="auto"/>
            <w:left w:val="none" w:sz="0" w:space="0" w:color="auto"/>
            <w:bottom w:val="none" w:sz="0" w:space="0" w:color="auto"/>
            <w:right w:val="none" w:sz="0" w:space="0" w:color="auto"/>
          </w:divBdr>
        </w:div>
        <w:div w:id="1819223119">
          <w:marLeft w:val="0"/>
          <w:marRight w:val="0"/>
          <w:marTop w:val="0"/>
          <w:marBottom w:val="0"/>
          <w:divBdr>
            <w:top w:val="none" w:sz="0" w:space="0" w:color="auto"/>
            <w:left w:val="none" w:sz="0" w:space="0" w:color="auto"/>
            <w:bottom w:val="none" w:sz="0" w:space="0" w:color="auto"/>
            <w:right w:val="none" w:sz="0" w:space="0" w:color="auto"/>
          </w:divBdr>
        </w:div>
      </w:divsChild>
    </w:div>
    <w:div w:id="2099446774">
      <w:bodyDiv w:val="1"/>
      <w:marLeft w:val="0"/>
      <w:marRight w:val="0"/>
      <w:marTop w:val="0"/>
      <w:marBottom w:val="0"/>
      <w:divBdr>
        <w:top w:val="none" w:sz="0" w:space="0" w:color="auto"/>
        <w:left w:val="none" w:sz="0" w:space="0" w:color="auto"/>
        <w:bottom w:val="none" w:sz="0" w:space="0" w:color="auto"/>
        <w:right w:val="none" w:sz="0" w:space="0" w:color="auto"/>
      </w:divBdr>
      <w:divsChild>
        <w:div w:id="13506949">
          <w:marLeft w:val="0"/>
          <w:marRight w:val="0"/>
          <w:marTop w:val="0"/>
          <w:marBottom w:val="0"/>
          <w:divBdr>
            <w:top w:val="none" w:sz="0" w:space="0" w:color="auto"/>
            <w:left w:val="none" w:sz="0" w:space="0" w:color="auto"/>
            <w:bottom w:val="none" w:sz="0" w:space="0" w:color="auto"/>
            <w:right w:val="none" w:sz="0" w:space="0" w:color="auto"/>
          </w:divBdr>
          <w:divsChild>
            <w:div w:id="1158568937">
              <w:marLeft w:val="0"/>
              <w:marRight w:val="0"/>
              <w:marTop w:val="0"/>
              <w:marBottom w:val="0"/>
              <w:divBdr>
                <w:top w:val="none" w:sz="0" w:space="0" w:color="auto"/>
                <w:left w:val="none" w:sz="0" w:space="0" w:color="auto"/>
                <w:bottom w:val="none" w:sz="0" w:space="0" w:color="auto"/>
                <w:right w:val="none" w:sz="0" w:space="0" w:color="auto"/>
              </w:divBdr>
            </w:div>
            <w:div w:id="1694262963">
              <w:marLeft w:val="0"/>
              <w:marRight w:val="0"/>
              <w:marTop w:val="0"/>
              <w:marBottom w:val="0"/>
              <w:divBdr>
                <w:top w:val="none" w:sz="0" w:space="0" w:color="auto"/>
                <w:left w:val="none" w:sz="0" w:space="0" w:color="auto"/>
                <w:bottom w:val="none" w:sz="0" w:space="0" w:color="auto"/>
                <w:right w:val="none" w:sz="0" w:space="0" w:color="auto"/>
              </w:divBdr>
            </w:div>
            <w:div w:id="1713728865">
              <w:marLeft w:val="0"/>
              <w:marRight w:val="0"/>
              <w:marTop w:val="0"/>
              <w:marBottom w:val="0"/>
              <w:divBdr>
                <w:top w:val="none" w:sz="0" w:space="0" w:color="auto"/>
                <w:left w:val="none" w:sz="0" w:space="0" w:color="auto"/>
                <w:bottom w:val="none" w:sz="0" w:space="0" w:color="auto"/>
                <w:right w:val="none" w:sz="0" w:space="0" w:color="auto"/>
              </w:divBdr>
            </w:div>
          </w:divsChild>
        </w:div>
        <w:div w:id="17585834">
          <w:marLeft w:val="0"/>
          <w:marRight w:val="0"/>
          <w:marTop w:val="0"/>
          <w:marBottom w:val="0"/>
          <w:divBdr>
            <w:top w:val="none" w:sz="0" w:space="0" w:color="auto"/>
            <w:left w:val="none" w:sz="0" w:space="0" w:color="auto"/>
            <w:bottom w:val="none" w:sz="0" w:space="0" w:color="auto"/>
            <w:right w:val="none" w:sz="0" w:space="0" w:color="auto"/>
          </w:divBdr>
          <w:divsChild>
            <w:div w:id="2137795734">
              <w:marLeft w:val="0"/>
              <w:marRight w:val="0"/>
              <w:marTop w:val="0"/>
              <w:marBottom w:val="0"/>
              <w:divBdr>
                <w:top w:val="none" w:sz="0" w:space="0" w:color="auto"/>
                <w:left w:val="none" w:sz="0" w:space="0" w:color="auto"/>
                <w:bottom w:val="none" w:sz="0" w:space="0" w:color="auto"/>
                <w:right w:val="none" w:sz="0" w:space="0" w:color="auto"/>
              </w:divBdr>
            </w:div>
          </w:divsChild>
        </w:div>
        <w:div w:id="45643717">
          <w:marLeft w:val="0"/>
          <w:marRight w:val="0"/>
          <w:marTop w:val="0"/>
          <w:marBottom w:val="0"/>
          <w:divBdr>
            <w:top w:val="none" w:sz="0" w:space="0" w:color="auto"/>
            <w:left w:val="none" w:sz="0" w:space="0" w:color="auto"/>
            <w:bottom w:val="none" w:sz="0" w:space="0" w:color="auto"/>
            <w:right w:val="none" w:sz="0" w:space="0" w:color="auto"/>
          </w:divBdr>
        </w:div>
        <w:div w:id="312563626">
          <w:marLeft w:val="0"/>
          <w:marRight w:val="0"/>
          <w:marTop w:val="0"/>
          <w:marBottom w:val="0"/>
          <w:divBdr>
            <w:top w:val="none" w:sz="0" w:space="0" w:color="auto"/>
            <w:left w:val="none" w:sz="0" w:space="0" w:color="auto"/>
            <w:bottom w:val="none" w:sz="0" w:space="0" w:color="auto"/>
            <w:right w:val="none" w:sz="0" w:space="0" w:color="auto"/>
          </w:divBdr>
        </w:div>
        <w:div w:id="389112870">
          <w:marLeft w:val="0"/>
          <w:marRight w:val="0"/>
          <w:marTop w:val="0"/>
          <w:marBottom w:val="0"/>
          <w:divBdr>
            <w:top w:val="none" w:sz="0" w:space="0" w:color="auto"/>
            <w:left w:val="none" w:sz="0" w:space="0" w:color="auto"/>
            <w:bottom w:val="none" w:sz="0" w:space="0" w:color="auto"/>
            <w:right w:val="none" w:sz="0" w:space="0" w:color="auto"/>
          </w:divBdr>
        </w:div>
        <w:div w:id="398213440">
          <w:marLeft w:val="0"/>
          <w:marRight w:val="0"/>
          <w:marTop w:val="0"/>
          <w:marBottom w:val="0"/>
          <w:divBdr>
            <w:top w:val="none" w:sz="0" w:space="0" w:color="auto"/>
            <w:left w:val="none" w:sz="0" w:space="0" w:color="auto"/>
            <w:bottom w:val="none" w:sz="0" w:space="0" w:color="auto"/>
            <w:right w:val="none" w:sz="0" w:space="0" w:color="auto"/>
          </w:divBdr>
        </w:div>
        <w:div w:id="486088844">
          <w:marLeft w:val="0"/>
          <w:marRight w:val="0"/>
          <w:marTop w:val="0"/>
          <w:marBottom w:val="0"/>
          <w:divBdr>
            <w:top w:val="none" w:sz="0" w:space="0" w:color="auto"/>
            <w:left w:val="none" w:sz="0" w:space="0" w:color="auto"/>
            <w:bottom w:val="none" w:sz="0" w:space="0" w:color="auto"/>
            <w:right w:val="none" w:sz="0" w:space="0" w:color="auto"/>
          </w:divBdr>
        </w:div>
        <w:div w:id="491802070">
          <w:marLeft w:val="0"/>
          <w:marRight w:val="0"/>
          <w:marTop w:val="0"/>
          <w:marBottom w:val="0"/>
          <w:divBdr>
            <w:top w:val="none" w:sz="0" w:space="0" w:color="auto"/>
            <w:left w:val="none" w:sz="0" w:space="0" w:color="auto"/>
            <w:bottom w:val="none" w:sz="0" w:space="0" w:color="auto"/>
            <w:right w:val="none" w:sz="0" w:space="0" w:color="auto"/>
          </w:divBdr>
        </w:div>
        <w:div w:id="567501106">
          <w:marLeft w:val="0"/>
          <w:marRight w:val="0"/>
          <w:marTop w:val="0"/>
          <w:marBottom w:val="0"/>
          <w:divBdr>
            <w:top w:val="none" w:sz="0" w:space="0" w:color="auto"/>
            <w:left w:val="none" w:sz="0" w:space="0" w:color="auto"/>
            <w:bottom w:val="none" w:sz="0" w:space="0" w:color="auto"/>
            <w:right w:val="none" w:sz="0" w:space="0" w:color="auto"/>
          </w:divBdr>
        </w:div>
        <w:div w:id="571350687">
          <w:marLeft w:val="0"/>
          <w:marRight w:val="0"/>
          <w:marTop w:val="0"/>
          <w:marBottom w:val="0"/>
          <w:divBdr>
            <w:top w:val="none" w:sz="0" w:space="0" w:color="auto"/>
            <w:left w:val="none" w:sz="0" w:space="0" w:color="auto"/>
            <w:bottom w:val="none" w:sz="0" w:space="0" w:color="auto"/>
            <w:right w:val="none" w:sz="0" w:space="0" w:color="auto"/>
          </w:divBdr>
        </w:div>
        <w:div w:id="637028710">
          <w:marLeft w:val="0"/>
          <w:marRight w:val="0"/>
          <w:marTop w:val="0"/>
          <w:marBottom w:val="0"/>
          <w:divBdr>
            <w:top w:val="none" w:sz="0" w:space="0" w:color="auto"/>
            <w:left w:val="none" w:sz="0" w:space="0" w:color="auto"/>
            <w:bottom w:val="none" w:sz="0" w:space="0" w:color="auto"/>
            <w:right w:val="none" w:sz="0" w:space="0" w:color="auto"/>
          </w:divBdr>
        </w:div>
        <w:div w:id="775294661">
          <w:marLeft w:val="0"/>
          <w:marRight w:val="0"/>
          <w:marTop w:val="0"/>
          <w:marBottom w:val="0"/>
          <w:divBdr>
            <w:top w:val="none" w:sz="0" w:space="0" w:color="auto"/>
            <w:left w:val="none" w:sz="0" w:space="0" w:color="auto"/>
            <w:bottom w:val="none" w:sz="0" w:space="0" w:color="auto"/>
            <w:right w:val="none" w:sz="0" w:space="0" w:color="auto"/>
          </w:divBdr>
        </w:div>
        <w:div w:id="828446807">
          <w:marLeft w:val="0"/>
          <w:marRight w:val="0"/>
          <w:marTop w:val="0"/>
          <w:marBottom w:val="0"/>
          <w:divBdr>
            <w:top w:val="none" w:sz="0" w:space="0" w:color="auto"/>
            <w:left w:val="none" w:sz="0" w:space="0" w:color="auto"/>
            <w:bottom w:val="none" w:sz="0" w:space="0" w:color="auto"/>
            <w:right w:val="none" w:sz="0" w:space="0" w:color="auto"/>
          </w:divBdr>
        </w:div>
        <w:div w:id="829055574">
          <w:marLeft w:val="0"/>
          <w:marRight w:val="0"/>
          <w:marTop w:val="0"/>
          <w:marBottom w:val="0"/>
          <w:divBdr>
            <w:top w:val="none" w:sz="0" w:space="0" w:color="auto"/>
            <w:left w:val="none" w:sz="0" w:space="0" w:color="auto"/>
            <w:bottom w:val="none" w:sz="0" w:space="0" w:color="auto"/>
            <w:right w:val="none" w:sz="0" w:space="0" w:color="auto"/>
          </w:divBdr>
        </w:div>
        <w:div w:id="830488369">
          <w:marLeft w:val="0"/>
          <w:marRight w:val="0"/>
          <w:marTop w:val="0"/>
          <w:marBottom w:val="0"/>
          <w:divBdr>
            <w:top w:val="none" w:sz="0" w:space="0" w:color="auto"/>
            <w:left w:val="none" w:sz="0" w:space="0" w:color="auto"/>
            <w:bottom w:val="none" w:sz="0" w:space="0" w:color="auto"/>
            <w:right w:val="none" w:sz="0" w:space="0" w:color="auto"/>
          </w:divBdr>
          <w:divsChild>
            <w:div w:id="670446344">
              <w:marLeft w:val="0"/>
              <w:marRight w:val="0"/>
              <w:marTop w:val="0"/>
              <w:marBottom w:val="0"/>
              <w:divBdr>
                <w:top w:val="none" w:sz="0" w:space="0" w:color="auto"/>
                <w:left w:val="none" w:sz="0" w:space="0" w:color="auto"/>
                <w:bottom w:val="none" w:sz="0" w:space="0" w:color="auto"/>
                <w:right w:val="none" w:sz="0" w:space="0" w:color="auto"/>
              </w:divBdr>
            </w:div>
            <w:div w:id="1382679290">
              <w:marLeft w:val="0"/>
              <w:marRight w:val="0"/>
              <w:marTop w:val="0"/>
              <w:marBottom w:val="0"/>
              <w:divBdr>
                <w:top w:val="none" w:sz="0" w:space="0" w:color="auto"/>
                <w:left w:val="none" w:sz="0" w:space="0" w:color="auto"/>
                <w:bottom w:val="none" w:sz="0" w:space="0" w:color="auto"/>
                <w:right w:val="none" w:sz="0" w:space="0" w:color="auto"/>
              </w:divBdr>
            </w:div>
            <w:div w:id="2012558404">
              <w:marLeft w:val="0"/>
              <w:marRight w:val="0"/>
              <w:marTop w:val="0"/>
              <w:marBottom w:val="0"/>
              <w:divBdr>
                <w:top w:val="none" w:sz="0" w:space="0" w:color="auto"/>
                <w:left w:val="none" w:sz="0" w:space="0" w:color="auto"/>
                <w:bottom w:val="none" w:sz="0" w:space="0" w:color="auto"/>
                <w:right w:val="none" w:sz="0" w:space="0" w:color="auto"/>
              </w:divBdr>
            </w:div>
          </w:divsChild>
        </w:div>
        <w:div w:id="857935944">
          <w:marLeft w:val="0"/>
          <w:marRight w:val="0"/>
          <w:marTop w:val="0"/>
          <w:marBottom w:val="0"/>
          <w:divBdr>
            <w:top w:val="none" w:sz="0" w:space="0" w:color="auto"/>
            <w:left w:val="none" w:sz="0" w:space="0" w:color="auto"/>
            <w:bottom w:val="none" w:sz="0" w:space="0" w:color="auto"/>
            <w:right w:val="none" w:sz="0" w:space="0" w:color="auto"/>
          </w:divBdr>
        </w:div>
        <w:div w:id="987977842">
          <w:marLeft w:val="0"/>
          <w:marRight w:val="0"/>
          <w:marTop w:val="0"/>
          <w:marBottom w:val="0"/>
          <w:divBdr>
            <w:top w:val="none" w:sz="0" w:space="0" w:color="auto"/>
            <w:left w:val="none" w:sz="0" w:space="0" w:color="auto"/>
            <w:bottom w:val="none" w:sz="0" w:space="0" w:color="auto"/>
            <w:right w:val="none" w:sz="0" w:space="0" w:color="auto"/>
          </w:divBdr>
        </w:div>
        <w:div w:id="995915998">
          <w:marLeft w:val="0"/>
          <w:marRight w:val="0"/>
          <w:marTop w:val="0"/>
          <w:marBottom w:val="0"/>
          <w:divBdr>
            <w:top w:val="none" w:sz="0" w:space="0" w:color="auto"/>
            <w:left w:val="none" w:sz="0" w:space="0" w:color="auto"/>
            <w:bottom w:val="none" w:sz="0" w:space="0" w:color="auto"/>
            <w:right w:val="none" w:sz="0" w:space="0" w:color="auto"/>
          </w:divBdr>
        </w:div>
        <w:div w:id="1006323369">
          <w:marLeft w:val="0"/>
          <w:marRight w:val="0"/>
          <w:marTop w:val="0"/>
          <w:marBottom w:val="0"/>
          <w:divBdr>
            <w:top w:val="none" w:sz="0" w:space="0" w:color="auto"/>
            <w:left w:val="none" w:sz="0" w:space="0" w:color="auto"/>
            <w:bottom w:val="none" w:sz="0" w:space="0" w:color="auto"/>
            <w:right w:val="none" w:sz="0" w:space="0" w:color="auto"/>
          </w:divBdr>
        </w:div>
        <w:div w:id="1027486694">
          <w:marLeft w:val="0"/>
          <w:marRight w:val="0"/>
          <w:marTop w:val="0"/>
          <w:marBottom w:val="0"/>
          <w:divBdr>
            <w:top w:val="none" w:sz="0" w:space="0" w:color="auto"/>
            <w:left w:val="none" w:sz="0" w:space="0" w:color="auto"/>
            <w:bottom w:val="none" w:sz="0" w:space="0" w:color="auto"/>
            <w:right w:val="none" w:sz="0" w:space="0" w:color="auto"/>
          </w:divBdr>
        </w:div>
        <w:div w:id="1169717494">
          <w:marLeft w:val="0"/>
          <w:marRight w:val="0"/>
          <w:marTop w:val="0"/>
          <w:marBottom w:val="0"/>
          <w:divBdr>
            <w:top w:val="none" w:sz="0" w:space="0" w:color="auto"/>
            <w:left w:val="none" w:sz="0" w:space="0" w:color="auto"/>
            <w:bottom w:val="none" w:sz="0" w:space="0" w:color="auto"/>
            <w:right w:val="none" w:sz="0" w:space="0" w:color="auto"/>
          </w:divBdr>
          <w:divsChild>
            <w:div w:id="18550173">
              <w:marLeft w:val="0"/>
              <w:marRight w:val="0"/>
              <w:marTop w:val="0"/>
              <w:marBottom w:val="0"/>
              <w:divBdr>
                <w:top w:val="none" w:sz="0" w:space="0" w:color="auto"/>
                <w:left w:val="none" w:sz="0" w:space="0" w:color="auto"/>
                <w:bottom w:val="none" w:sz="0" w:space="0" w:color="auto"/>
                <w:right w:val="none" w:sz="0" w:space="0" w:color="auto"/>
              </w:divBdr>
            </w:div>
          </w:divsChild>
        </w:div>
        <w:div w:id="1349675439">
          <w:marLeft w:val="0"/>
          <w:marRight w:val="0"/>
          <w:marTop w:val="0"/>
          <w:marBottom w:val="0"/>
          <w:divBdr>
            <w:top w:val="none" w:sz="0" w:space="0" w:color="auto"/>
            <w:left w:val="none" w:sz="0" w:space="0" w:color="auto"/>
            <w:bottom w:val="none" w:sz="0" w:space="0" w:color="auto"/>
            <w:right w:val="none" w:sz="0" w:space="0" w:color="auto"/>
          </w:divBdr>
        </w:div>
        <w:div w:id="1411270174">
          <w:marLeft w:val="0"/>
          <w:marRight w:val="0"/>
          <w:marTop w:val="0"/>
          <w:marBottom w:val="0"/>
          <w:divBdr>
            <w:top w:val="none" w:sz="0" w:space="0" w:color="auto"/>
            <w:left w:val="none" w:sz="0" w:space="0" w:color="auto"/>
            <w:bottom w:val="none" w:sz="0" w:space="0" w:color="auto"/>
            <w:right w:val="none" w:sz="0" w:space="0" w:color="auto"/>
          </w:divBdr>
        </w:div>
        <w:div w:id="1414280707">
          <w:marLeft w:val="0"/>
          <w:marRight w:val="0"/>
          <w:marTop w:val="0"/>
          <w:marBottom w:val="0"/>
          <w:divBdr>
            <w:top w:val="none" w:sz="0" w:space="0" w:color="auto"/>
            <w:left w:val="none" w:sz="0" w:space="0" w:color="auto"/>
            <w:bottom w:val="none" w:sz="0" w:space="0" w:color="auto"/>
            <w:right w:val="none" w:sz="0" w:space="0" w:color="auto"/>
          </w:divBdr>
        </w:div>
        <w:div w:id="1419403609">
          <w:marLeft w:val="0"/>
          <w:marRight w:val="0"/>
          <w:marTop w:val="0"/>
          <w:marBottom w:val="0"/>
          <w:divBdr>
            <w:top w:val="none" w:sz="0" w:space="0" w:color="auto"/>
            <w:left w:val="none" w:sz="0" w:space="0" w:color="auto"/>
            <w:bottom w:val="none" w:sz="0" w:space="0" w:color="auto"/>
            <w:right w:val="none" w:sz="0" w:space="0" w:color="auto"/>
          </w:divBdr>
        </w:div>
        <w:div w:id="1536191099">
          <w:marLeft w:val="0"/>
          <w:marRight w:val="0"/>
          <w:marTop w:val="0"/>
          <w:marBottom w:val="0"/>
          <w:divBdr>
            <w:top w:val="none" w:sz="0" w:space="0" w:color="auto"/>
            <w:left w:val="none" w:sz="0" w:space="0" w:color="auto"/>
            <w:bottom w:val="none" w:sz="0" w:space="0" w:color="auto"/>
            <w:right w:val="none" w:sz="0" w:space="0" w:color="auto"/>
          </w:divBdr>
        </w:div>
        <w:div w:id="1623999498">
          <w:marLeft w:val="0"/>
          <w:marRight w:val="0"/>
          <w:marTop w:val="0"/>
          <w:marBottom w:val="0"/>
          <w:divBdr>
            <w:top w:val="none" w:sz="0" w:space="0" w:color="auto"/>
            <w:left w:val="none" w:sz="0" w:space="0" w:color="auto"/>
            <w:bottom w:val="none" w:sz="0" w:space="0" w:color="auto"/>
            <w:right w:val="none" w:sz="0" w:space="0" w:color="auto"/>
          </w:divBdr>
        </w:div>
        <w:div w:id="1734153613">
          <w:marLeft w:val="0"/>
          <w:marRight w:val="0"/>
          <w:marTop w:val="0"/>
          <w:marBottom w:val="0"/>
          <w:divBdr>
            <w:top w:val="none" w:sz="0" w:space="0" w:color="auto"/>
            <w:left w:val="none" w:sz="0" w:space="0" w:color="auto"/>
            <w:bottom w:val="none" w:sz="0" w:space="0" w:color="auto"/>
            <w:right w:val="none" w:sz="0" w:space="0" w:color="auto"/>
          </w:divBdr>
          <w:divsChild>
            <w:div w:id="53048848">
              <w:marLeft w:val="0"/>
              <w:marRight w:val="0"/>
              <w:marTop w:val="0"/>
              <w:marBottom w:val="0"/>
              <w:divBdr>
                <w:top w:val="none" w:sz="0" w:space="0" w:color="auto"/>
                <w:left w:val="none" w:sz="0" w:space="0" w:color="auto"/>
                <w:bottom w:val="none" w:sz="0" w:space="0" w:color="auto"/>
                <w:right w:val="none" w:sz="0" w:space="0" w:color="auto"/>
              </w:divBdr>
            </w:div>
            <w:div w:id="693271139">
              <w:marLeft w:val="0"/>
              <w:marRight w:val="0"/>
              <w:marTop w:val="0"/>
              <w:marBottom w:val="0"/>
              <w:divBdr>
                <w:top w:val="none" w:sz="0" w:space="0" w:color="auto"/>
                <w:left w:val="none" w:sz="0" w:space="0" w:color="auto"/>
                <w:bottom w:val="none" w:sz="0" w:space="0" w:color="auto"/>
                <w:right w:val="none" w:sz="0" w:space="0" w:color="auto"/>
              </w:divBdr>
            </w:div>
            <w:div w:id="1278869810">
              <w:marLeft w:val="0"/>
              <w:marRight w:val="0"/>
              <w:marTop w:val="0"/>
              <w:marBottom w:val="0"/>
              <w:divBdr>
                <w:top w:val="none" w:sz="0" w:space="0" w:color="auto"/>
                <w:left w:val="none" w:sz="0" w:space="0" w:color="auto"/>
                <w:bottom w:val="none" w:sz="0" w:space="0" w:color="auto"/>
                <w:right w:val="none" w:sz="0" w:space="0" w:color="auto"/>
              </w:divBdr>
            </w:div>
            <w:div w:id="1879049156">
              <w:marLeft w:val="0"/>
              <w:marRight w:val="0"/>
              <w:marTop w:val="0"/>
              <w:marBottom w:val="0"/>
              <w:divBdr>
                <w:top w:val="none" w:sz="0" w:space="0" w:color="auto"/>
                <w:left w:val="none" w:sz="0" w:space="0" w:color="auto"/>
                <w:bottom w:val="none" w:sz="0" w:space="0" w:color="auto"/>
                <w:right w:val="none" w:sz="0" w:space="0" w:color="auto"/>
              </w:divBdr>
            </w:div>
          </w:divsChild>
        </w:div>
        <w:div w:id="1820268789">
          <w:marLeft w:val="0"/>
          <w:marRight w:val="0"/>
          <w:marTop w:val="0"/>
          <w:marBottom w:val="0"/>
          <w:divBdr>
            <w:top w:val="none" w:sz="0" w:space="0" w:color="auto"/>
            <w:left w:val="none" w:sz="0" w:space="0" w:color="auto"/>
            <w:bottom w:val="none" w:sz="0" w:space="0" w:color="auto"/>
            <w:right w:val="none" w:sz="0" w:space="0" w:color="auto"/>
          </w:divBdr>
        </w:div>
        <w:div w:id="1820883682">
          <w:marLeft w:val="0"/>
          <w:marRight w:val="0"/>
          <w:marTop w:val="0"/>
          <w:marBottom w:val="0"/>
          <w:divBdr>
            <w:top w:val="none" w:sz="0" w:space="0" w:color="auto"/>
            <w:left w:val="none" w:sz="0" w:space="0" w:color="auto"/>
            <w:bottom w:val="none" w:sz="0" w:space="0" w:color="auto"/>
            <w:right w:val="none" w:sz="0" w:space="0" w:color="auto"/>
          </w:divBdr>
        </w:div>
        <w:div w:id="1857423269">
          <w:marLeft w:val="0"/>
          <w:marRight w:val="0"/>
          <w:marTop w:val="0"/>
          <w:marBottom w:val="0"/>
          <w:divBdr>
            <w:top w:val="none" w:sz="0" w:space="0" w:color="auto"/>
            <w:left w:val="none" w:sz="0" w:space="0" w:color="auto"/>
            <w:bottom w:val="none" w:sz="0" w:space="0" w:color="auto"/>
            <w:right w:val="none" w:sz="0" w:space="0" w:color="auto"/>
          </w:divBdr>
          <w:divsChild>
            <w:div w:id="741412728">
              <w:marLeft w:val="0"/>
              <w:marRight w:val="0"/>
              <w:marTop w:val="0"/>
              <w:marBottom w:val="0"/>
              <w:divBdr>
                <w:top w:val="none" w:sz="0" w:space="0" w:color="auto"/>
                <w:left w:val="none" w:sz="0" w:space="0" w:color="auto"/>
                <w:bottom w:val="none" w:sz="0" w:space="0" w:color="auto"/>
                <w:right w:val="none" w:sz="0" w:space="0" w:color="auto"/>
              </w:divBdr>
            </w:div>
            <w:div w:id="1395545520">
              <w:marLeft w:val="0"/>
              <w:marRight w:val="0"/>
              <w:marTop w:val="0"/>
              <w:marBottom w:val="0"/>
              <w:divBdr>
                <w:top w:val="none" w:sz="0" w:space="0" w:color="auto"/>
                <w:left w:val="none" w:sz="0" w:space="0" w:color="auto"/>
                <w:bottom w:val="none" w:sz="0" w:space="0" w:color="auto"/>
                <w:right w:val="none" w:sz="0" w:space="0" w:color="auto"/>
              </w:divBdr>
            </w:div>
            <w:div w:id="1765298167">
              <w:marLeft w:val="0"/>
              <w:marRight w:val="0"/>
              <w:marTop w:val="0"/>
              <w:marBottom w:val="0"/>
              <w:divBdr>
                <w:top w:val="none" w:sz="0" w:space="0" w:color="auto"/>
                <w:left w:val="none" w:sz="0" w:space="0" w:color="auto"/>
                <w:bottom w:val="none" w:sz="0" w:space="0" w:color="auto"/>
                <w:right w:val="none" w:sz="0" w:space="0" w:color="auto"/>
              </w:divBdr>
            </w:div>
          </w:divsChild>
        </w:div>
        <w:div w:id="1908371016">
          <w:marLeft w:val="0"/>
          <w:marRight w:val="0"/>
          <w:marTop w:val="0"/>
          <w:marBottom w:val="0"/>
          <w:divBdr>
            <w:top w:val="none" w:sz="0" w:space="0" w:color="auto"/>
            <w:left w:val="none" w:sz="0" w:space="0" w:color="auto"/>
            <w:bottom w:val="none" w:sz="0" w:space="0" w:color="auto"/>
            <w:right w:val="none" w:sz="0" w:space="0" w:color="auto"/>
          </w:divBdr>
          <w:divsChild>
            <w:div w:id="509413273">
              <w:marLeft w:val="0"/>
              <w:marRight w:val="0"/>
              <w:marTop w:val="0"/>
              <w:marBottom w:val="0"/>
              <w:divBdr>
                <w:top w:val="none" w:sz="0" w:space="0" w:color="auto"/>
                <w:left w:val="none" w:sz="0" w:space="0" w:color="auto"/>
                <w:bottom w:val="none" w:sz="0" w:space="0" w:color="auto"/>
                <w:right w:val="none" w:sz="0" w:space="0" w:color="auto"/>
              </w:divBdr>
            </w:div>
          </w:divsChild>
        </w:div>
        <w:div w:id="2013726740">
          <w:marLeft w:val="0"/>
          <w:marRight w:val="0"/>
          <w:marTop w:val="0"/>
          <w:marBottom w:val="0"/>
          <w:divBdr>
            <w:top w:val="none" w:sz="0" w:space="0" w:color="auto"/>
            <w:left w:val="none" w:sz="0" w:space="0" w:color="auto"/>
            <w:bottom w:val="none" w:sz="0" w:space="0" w:color="auto"/>
            <w:right w:val="none" w:sz="0" w:space="0" w:color="auto"/>
          </w:divBdr>
        </w:div>
        <w:div w:id="2123839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diagramColors" Target="diagrams/colors1.xml"/><Relationship Id="rId26" Type="http://schemas.openxmlformats.org/officeDocument/2006/relationships/image" Target="media/image11.jpg"/><Relationship Id="rId39" Type="http://schemas.openxmlformats.org/officeDocument/2006/relationships/diagramColors" Target="diagrams/colors2.xml"/><Relationship Id="rId21" Type="http://schemas.openxmlformats.org/officeDocument/2006/relationships/image" Target="media/image6.png"/><Relationship Id="rId34" Type="http://schemas.openxmlformats.org/officeDocument/2006/relationships/image" Target="media/image16.png"/><Relationship Id="rId42" Type="http://schemas.openxmlformats.org/officeDocument/2006/relationships/hyperlink" Target="http://research-methodology.net/research-philosophy/realism/" TargetMode="External"/><Relationship Id="rId47" Type="http://schemas.openxmlformats.org/officeDocument/2006/relationships/image" Target="media/image20.png"/><Relationship Id="rId50" Type="http://schemas.openxmlformats.org/officeDocument/2006/relationships/image" Target="media/image23.png"/><Relationship Id="rId55" Type="http://schemas.openxmlformats.org/officeDocument/2006/relationships/image" Target="media/image26.png"/><Relationship Id="rId63" Type="http://schemas.openxmlformats.org/officeDocument/2006/relationships/hyperlink" Target="http://www.un-documents.net/wced-ocf.htm" TargetMode="External"/><Relationship Id="rId68" Type="http://schemas.openxmlformats.org/officeDocument/2006/relationships/hyperlink" Target="https://reader.elsevier.com/reader/sd/pii/S1441358214000780?token=509E7E8EE89599825EA033BDE4729BF378089FFC16545EB3517C9A7E7050663BD588373CEC538DC684A905789B2F28AD" TargetMode="External"/><Relationship Id="rId76" Type="http://schemas.openxmlformats.org/officeDocument/2006/relationships/hyperlink" Target="http://pubsonline.informs.org/doi/pdf/10.1287/orsc.1040.0066%20" TargetMode="External"/><Relationship Id="rId84" Type="http://schemas.openxmlformats.org/officeDocument/2006/relationships/hyperlink" Target="https://www.researchgate.net/figure/The-timeline-of-the-environmental-conservation-concept_fig2_326015946" TargetMode="External"/><Relationship Id="rId89"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asq.org/quality-progress/2013/06/career-corner/stake-your-ground.html" TargetMode="External"/><Relationship Id="rId2" Type="http://schemas.openxmlformats.org/officeDocument/2006/relationships/customXml" Target="../customXml/item2.xml"/><Relationship Id="rId16" Type="http://schemas.openxmlformats.org/officeDocument/2006/relationships/diagramLayout" Target="diagrams/layout1.xml"/><Relationship Id="rId29" Type="http://schemas.openxmlformats.org/officeDocument/2006/relationships/image" Target="media/image13.png"/><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hyperlink" Target="https://link.springer.com/article/10.1007/s10734-015-9861-2" TargetMode="External"/><Relationship Id="rId37" Type="http://schemas.openxmlformats.org/officeDocument/2006/relationships/diagramLayout" Target="diagrams/layout2.xml"/><Relationship Id="rId40" Type="http://schemas.microsoft.com/office/2007/relationships/diagramDrawing" Target="diagrams/drawing2.xml"/><Relationship Id="rId45" Type="http://schemas.openxmlformats.org/officeDocument/2006/relationships/image" Target="media/image18.jpg"/><Relationship Id="rId53" Type="http://schemas.openxmlformats.org/officeDocument/2006/relationships/chart" Target="charts/chart2.xml"/><Relationship Id="rId58" Type="http://schemas.openxmlformats.org/officeDocument/2006/relationships/image" Target="media/image29.png"/><Relationship Id="rId66" Type="http://schemas.openxmlformats.org/officeDocument/2006/relationships/hyperlink" Target="http://umich.edu/~thecore/doc/Friedman.pdf" TargetMode="External"/><Relationship Id="rId74" Type="http://schemas.openxmlformats.org/officeDocument/2006/relationships/hyperlink" Target="http://scholar.google.com/scholar?oi=bibs&amp;hl=en&amp;cluster=10480260560756280892&amp;btnI=Lucky" TargetMode="External"/><Relationship Id="rId79" Type="http://schemas.openxmlformats.org/officeDocument/2006/relationships/hyperlink" Target="https://corporate-citizenship.com/sustainability-timeline/" TargetMode="External"/><Relationship Id="rId87"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image" Target="media/image31.png"/><Relationship Id="rId82" Type="http://schemas.openxmlformats.org/officeDocument/2006/relationships/image" Target="media/image36.jpg"/><Relationship Id="rId90" Type="http://schemas.openxmlformats.org/officeDocument/2006/relationships/theme" Target="theme/theme1.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7.png"/><Relationship Id="rId27" Type="http://schemas.openxmlformats.org/officeDocument/2006/relationships/hyperlink" Target="https://www.civilsdaily.com/primer-to-environmental-issues/" TargetMode="External"/><Relationship Id="rId30" Type="http://schemas.openxmlformats.org/officeDocument/2006/relationships/image" Target="media/image14.png"/><Relationship Id="rId35" Type="http://schemas.openxmlformats.org/officeDocument/2006/relationships/image" Target="media/image17.png"/><Relationship Id="rId43" Type="http://schemas.openxmlformats.org/officeDocument/2006/relationships/hyperlink" Target="http://research-methodology.net/research-philosophy/pragmatism-research-philosophy/" TargetMode="External"/><Relationship Id="rId48" Type="http://schemas.openxmlformats.org/officeDocument/2006/relationships/image" Target="media/image21.png"/><Relationship Id="rId56" Type="http://schemas.openxmlformats.org/officeDocument/2006/relationships/image" Target="media/image27.png"/><Relationship Id="rId64" Type="http://schemas.openxmlformats.org/officeDocument/2006/relationships/hyperlink" Target="https://thesismind.com/types-of-research-methods-or-methodology/" TargetMode="External"/><Relationship Id="rId69" Type="http://schemas.openxmlformats.org/officeDocument/2006/relationships/hyperlink" Target="http://pubsonline.informs.org/doi/pdf/10.1287/orsc.1040.0066%20" TargetMode="External"/><Relationship Id="rId77" Type="http://schemas.openxmlformats.org/officeDocument/2006/relationships/image" Target="media/image33.png"/><Relationship Id="rId8" Type="http://schemas.openxmlformats.org/officeDocument/2006/relationships/webSettings" Target="webSettings.xml"/><Relationship Id="rId51" Type="http://schemas.openxmlformats.org/officeDocument/2006/relationships/chart" Target="charts/chart1.xml"/><Relationship Id="rId72" Type="http://schemas.openxmlformats.org/officeDocument/2006/relationships/hyperlink" Target="https://ssrn.com/abstract=1020378" TargetMode="External"/><Relationship Id="rId80" Type="http://schemas.openxmlformats.org/officeDocument/2006/relationships/image" Target="media/image35.jpg"/><Relationship Id="rId85" Type="http://schemas.openxmlformats.org/officeDocument/2006/relationships/hyperlink" Target="https://www.britvic.com/~/media/Files/B/Britvic-V3/documents/pdf/sustainability-infographic-2018.pdf"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diagramQuickStyle" Target="diagrams/quickStyle1.xml"/><Relationship Id="rId25" Type="http://schemas.openxmlformats.org/officeDocument/2006/relationships/image" Target="media/image10.png"/><Relationship Id="rId33" Type="http://schemas.openxmlformats.org/officeDocument/2006/relationships/hyperlink" Target="https://link.springer.com/article/10.1007/s10734-015-9861-2" TargetMode="External"/><Relationship Id="rId38" Type="http://schemas.openxmlformats.org/officeDocument/2006/relationships/diagramQuickStyle" Target="diagrams/quickStyle2.xml"/><Relationship Id="rId46" Type="http://schemas.openxmlformats.org/officeDocument/2006/relationships/image" Target="media/image19.png"/><Relationship Id="rId59" Type="http://schemas.openxmlformats.org/officeDocument/2006/relationships/image" Target="media/image30.png"/><Relationship Id="rId67" Type="http://schemas.openxmlformats.org/officeDocument/2006/relationships/hyperlink" Target="https://www.jstor.org/discover/10.2307/3857592?sid=21106271952373&amp;uid=2&amp;uid=4&amp;uid=3738032" TargetMode="External"/><Relationship Id="rId20" Type="http://schemas.openxmlformats.org/officeDocument/2006/relationships/image" Target="media/image5.png"/><Relationship Id="rId41" Type="http://schemas.openxmlformats.org/officeDocument/2006/relationships/hyperlink" Target="http://research-methodology.net/research-philosophy/positivism/" TargetMode="External"/><Relationship Id="rId54" Type="http://schemas.openxmlformats.org/officeDocument/2006/relationships/image" Target="media/image25.png"/><Relationship Id="rId62" Type="http://schemas.openxmlformats.org/officeDocument/2006/relationships/image" Target="media/image32.png"/><Relationship Id="rId70" Type="http://schemas.openxmlformats.org/officeDocument/2006/relationships/hyperlink" Target="https://www.emerald.com/insight/search?q=Karin%20Klenke" TargetMode="External"/><Relationship Id="rId75" Type="http://schemas.openxmlformats.org/officeDocument/2006/relationships/hyperlink" Target="https://www.jstor.org/stable/pdf/jcorpciti.36.25.pdf?seq=1" TargetMode="External"/><Relationship Id="rId83" Type="http://schemas.openxmlformats.org/officeDocument/2006/relationships/image" Target="media/image37.png"/><Relationship Id="rId88"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Data" Target="diagrams/data1.xml"/><Relationship Id="rId23" Type="http://schemas.openxmlformats.org/officeDocument/2006/relationships/image" Target="media/image8.png"/><Relationship Id="rId28" Type="http://schemas.openxmlformats.org/officeDocument/2006/relationships/image" Target="media/image12.png"/><Relationship Id="rId36" Type="http://schemas.openxmlformats.org/officeDocument/2006/relationships/diagramData" Target="diagrams/data2.xml"/><Relationship Id="rId49" Type="http://schemas.openxmlformats.org/officeDocument/2006/relationships/image" Target="media/image22.png"/><Relationship Id="rId57" Type="http://schemas.openxmlformats.org/officeDocument/2006/relationships/image" Target="media/image28.png"/><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hyperlink" Target="http://research-methodology.net/research-philosophy/interpretivism/" TargetMode="External"/><Relationship Id="rId52" Type="http://schemas.openxmlformats.org/officeDocument/2006/relationships/image" Target="media/image24.png"/><Relationship Id="rId60" Type="http://schemas.openxmlformats.org/officeDocument/2006/relationships/hyperlink" Target="https://www.britvic.com/~/media/Files/B/Britvic-V3/documents/pdf/sustainability-infographic-2018.pdf" TargetMode="External"/><Relationship Id="rId65" Type="http://schemas.openxmlformats.org/officeDocument/2006/relationships/hyperlink" Target="https://www.pewresearch.org/fact-tank/2018/03/01/defining-generations-where-millennials-end-and-post-millennials-begin/" TargetMode="External"/><Relationship Id="rId73" Type="http://schemas.openxmlformats.org/officeDocument/2006/relationships/hyperlink" Target="https://dx.doi.org/10.2139/ssrn.1020378" TargetMode="External"/><Relationship Id="rId78" Type="http://schemas.openxmlformats.org/officeDocument/2006/relationships/image" Target="media/image34.png"/><Relationship Id="rId81" Type="http://schemas.openxmlformats.org/officeDocument/2006/relationships/hyperlink" Target="https://sfmagazine.com/post-entry/september-2017-sustainable-development-goals/" TargetMode="External"/><Relationship Id="rId86"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20'Yinka%20Fatubarin\Documents\SUNDAY%20FATUBARIN\CLIENT_Mr%20Elijah%20OBADIMU%20+%20Mrs%20Cynthia%20PRINCEWILL-OBADIMU\Table%20of%20stakeholders%20analysis%20using%20Excel%20NEW%20(1).xls"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S%20'Yinka%20Fatubarin\Documents\SUNDAY%20FATUBARIN\CLIENT_Mr%20Elijah%20OBADIMU%20+%20Mrs%20Cynthia%20PRINCEWILL-OBADIMU\Table%20of%20stakeholders%20analysis%20using%20Excel%20NEW.xl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400"/>
              <a:t>Work experience</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'Nu (2)'!$B$1</c:f>
              <c:strCache>
                <c:ptCount val="1"/>
                <c:pt idx="0">
                  <c:v>Number of research subjects</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'Nu (2)'!$A$2:$A$5</c:f>
              <c:strCache>
                <c:ptCount val="4"/>
                <c:pt idx="0">
                  <c:v>1-4</c:v>
                </c:pt>
                <c:pt idx="1">
                  <c:v>5-7</c:v>
                </c:pt>
                <c:pt idx="2">
                  <c:v>8-10</c:v>
                </c:pt>
                <c:pt idx="3">
                  <c:v>Over 10</c:v>
                </c:pt>
              </c:strCache>
            </c:strRef>
          </c:cat>
          <c:val>
            <c:numRef>
              <c:f>'Nu (2)'!$B$2:$B$5</c:f>
              <c:numCache>
                <c:formatCode>General</c:formatCode>
                <c:ptCount val="4"/>
                <c:pt idx="0">
                  <c:v>1</c:v>
                </c:pt>
                <c:pt idx="1">
                  <c:v>3</c:v>
                </c:pt>
                <c:pt idx="2">
                  <c:v>5</c:v>
                </c:pt>
                <c:pt idx="3">
                  <c:v>1</c:v>
                </c:pt>
              </c:numCache>
            </c:numRef>
          </c:val>
          <c:extLst>
            <c:ext xmlns:c16="http://schemas.microsoft.com/office/drawing/2014/chart" uri="{C3380CC4-5D6E-409C-BE32-E72D297353CC}">
              <c16:uniqueId val="{00000000-8DBC-4046-926B-BFB2F6C83F79}"/>
            </c:ext>
          </c:extLst>
        </c:ser>
        <c:ser>
          <c:idx val="1"/>
          <c:order val="1"/>
          <c:tx>
            <c:strRef>
              <c:f>'Nu (2)'!$C$1</c:f>
              <c:strCache>
                <c:ptCount val="1"/>
                <c:pt idx="0">
                  <c:v>Total number of research subjects</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'Nu (2)'!$A$2:$A$5</c:f>
              <c:strCache>
                <c:ptCount val="4"/>
                <c:pt idx="0">
                  <c:v>1-4</c:v>
                </c:pt>
                <c:pt idx="1">
                  <c:v>5-7</c:v>
                </c:pt>
                <c:pt idx="2">
                  <c:v>8-10</c:v>
                </c:pt>
                <c:pt idx="3">
                  <c:v>Over 10</c:v>
                </c:pt>
              </c:strCache>
            </c:strRef>
          </c:cat>
          <c:val>
            <c:numRef>
              <c:f>'Nu (2)'!$C$2:$C$5</c:f>
              <c:numCache>
                <c:formatCode>General</c:formatCode>
                <c:ptCount val="4"/>
                <c:pt idx="0">
                  <c:v>10</c:v>
                </c:pt>
                <c:pt idx="1">
                  <c:v>10</c:v>
                </c:pt>
                <c:pt idx="2">
                  <c:v>10</c:v>
                </c:pt>
                <c:pt idx="3">
                  <c:v>10</c:v>
                </c:pt>
              </c:numCache>
            </c:numRef>
          </c:val>
          <c:extLst>
            <c:ext xmlns:c16="http://schemas.microsoft.com/office/drawing/2014/chart" uri="{C3380CC4-5D6E-409C-BE32-E72D297353CC}">
              <c16:uniqueId val="{00000001-8DBC-4046-926B-BFB2F6C83F79}"/>
            </c:ext>
          </c:extLst>
        </c:ser>
        <c:ser>
          <c:idx val="2"/>
          <c:order val="2"/>
          <c:tx>
            <c:strRef>
              <c:f>'Nu (2)'!$D$1</c:f>
              <c:strCache>
                <c:ptCount val="1"/>
                <c:pt idx="0">
                  <c:v>Percentage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'Nu (2)'!$A$2:$A$5</c:f>
              <c:strCache>
                <c:ptCount val="4"/>
                <c:pt idx="0">
                  <c:v>1-4</c:v>
                </c:pt>
                <c:pt idx="1">
                  <c:v>5-7</c:v>
                </c:pt>
                <c:pt idx="2">
                  <c:v>8-10</c:v>
                </c:pt>
                <c:pt idx="3">
                  <c:v>Over 10</c:v>
                </c:pt>
              </c:strCache>
            </c:strRef>
          </c:cat>
          <c:val>
            <c:numRef>
              <c:f>'Nu (2)'!$D$2:$D$5</c:f>
              <c:numCache>
                <c:formatCode>0.0</c:formatCode>
                <c:ptCount val="4"/>
                <c:pt idx="0">
                  <c:v>10</c:v>
                </c:pt>
                <c:pt idx="1">
                  <c:v>30</c:v>
                </c:pt>
                <c:pt idx="2">
                  <c:v>50</c:v>
                </c:pt>
                <c:pt idx="3">
                  <c:v>10</c:v>
                </c:pt>
              </c:numCache>
            </c:numRef>
          </c:val>
          <c:extLst>
            <c:ext xmlns:c16="http://schemas.microsoft.com/office/drawing/2014/chart" uri="{C3380CC4-5D6E-409C-BE32-E72D297353CC}">
              <c16:uniqueId val="{00000002-8DBC-4046-926B-BFB2F6C83F79}"/>
            </c:ext>
          </c:extLst>
        </c:ser>
        <c:dLbls>
          <c:showLegendKey val="0"/>
          <c:showVal val="0"/>
          <c:showCatName val="0"/>
          <c:showSerName val="0"/>
          <c:showPercent val="0"/>
          <c:showBubbleSize val="0"/>
        </c:dLbls>
        <c:gapWidth val="150"/>
        <c:shape val="box"/>
        <c:axId val="617082360"/>
        <c:axId val="1"/>
        <c:axId val="0"/>
      </c:bar3DChart>
      <c:catAx>
        <c:axId val="617082360"/>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sz="1400"/>
                  <a:t>nO. OF YEARS</a:t>
                </a:r>
              </a:p>
            </c:rich>
          </c:tx>
          <c:layout>
            <c:manualLayout>
              <c:xMode val="edge"/>
              <c:yMode val="edge"/>
              <c:x val="0.38637913809160951"/>
              <c:y val="0.79222287125088597"/>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17082360"/>
        <c:crosses val="autoZero"/>
        <c:crossBetween val="between"/>
      </c:valAx>
      <c:spPr>
        <a:noFill/>
        <a:ln w="25400">
          <a:noFill/>
        </a:ln>
      </c:spPr>
    </c:plotArea>
    <c:legend>
      <c:legendPos val="r"/>
      <c:layout>
        <c:manualLayout>
          <c:xMode val="edge"/>
          <c:yMode val="edge"/>
          <c:x val="0.68899488188976388"/>
          <c:y val="0.84261367970029399"/>
          <c:w val="0.29262150138113696"/>
          <c:h val="0.1336633663366336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Mannagement level staffs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88888888888889E-2"/>
          <c:y val="0.17171296296296298"/>
          <c:w val="0.93888888888888888"/>
          <c:h val="0.6714577865266842"/>
        </c:manualLayout>
      </c:layout>
      <c:pie3DChart>
        <c:varyColors val="1"/>
        <c:ser>
          <c:idx val="0"/>
          <c:order val="0"/>
          <c:explosion val="16"/>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4F0-411D-AA6F-E37C47C1797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4F0-411D-AA6F-E37C47C1797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4F0-411D-AA6F-E37C47C17974}"/>
              </c:ext>
            </c:extLst>
          </c:dPt>
          <c:cat>
            <c:strRef>
              <c:f>Sheet2!$A$1:$A$3</c:f>
              <c:strCache>
                <c:ptCount val="3"/>
                <c:pt idx="0">
                  <c:v>Strategic (corporate) level</c:v>
                </c:pt>
                <c:pt idx="1">
                  <c:v>Tactical (business) level</c:v>
                </c:pt>
                <c:pt idx="2">
                  <c:v>Operational level</c:v>
                </c:pt>
              </c:strCache>
            </c:strRef>
          </c:cat>
          <c:val>
            <c:numRef>
              <c:f>Sheet2!$B$1:$B$3</c:f>
              <c:numCache>
                <c:formatCode>General</c:formatCode>
                <c:ptCount val="3"/>
                <c:pt idx="0">
                  <c:v>2</c:v>
                </c:pt>
                <c:pt idx="1">
                  <c:v>7</c:v>
                </c:pt>
                <c:pt idx="2">
                  <c:v>1</c:v>
                </c:pt>
              </c:numCache>
            </c:numRef>
          </c:val>
          <c:extLst>
            <c:ext xmlns:c16="http://schemas.microsoft.com/office/drawing/2014/chart" uri="{C3380CC4-5D6E-409C-BE32-E72D297353CC}">
              <c16:uniqueId val="{00000006-F4F0-411D-AA6F-E37C47C17974}"/>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5A209F3-4BF2-40C9-BBE7-C1F2ABCFD4A1}" type="doc">
      <dgm:prSet loTypeId="urn:microsoft.com/office/officeart/2005/8/layout/chevron2" loCatId="list" qsTypeId="urn:microsoft.com/office/officeart/2005/8/quickstyle/3d5" qsCatId="3D" csTypeId="urn:microsoft.com/office/officeart/2005/8/colors/accent1_2" csCatId="accent1" phldr="1"/>
      <dgm:spPr/>
      <dgm:t>
        <a:bodyPr/>
        <a:lstStyle/>
        <a:p>
          <a:endParaRPr lang="en-GB"/>
        </a:p>
      </dgm:t>
    </dgm:pt>
    <dgm:pt modelId="{88CF9D31-BC79-4935-8BAB-21063424B6AA}">
      <dgm:prSet phldrT="[Text]"/>
      <dgm:spPr/>
      <dgm:t>
        <a:bodyPr/>
        <a:lstStyle/>
        <a:p>
          <a:r>
            <a:rPr lang="en-GB"/>
            <a:t>Chapter 1</a:t>
          </a:r>
        </a:p>
      </dgm:t>
    </dgm:pt>
    <dgm:pt modelId="{2DA49206-63A8-49E1-88BB-0EFA542E743A}" type="parTrans" cxnId="{FFEBDC0C-4A43-4312-917E-F74D65A3F3BC}">
      <dgm:prSet/>
      <dgm:spPr/>
      <dgm:t>
        <a:bodyPr/>
        <a:lstStyle/>
        <a:p>
          <a:endParaRPr lang="en-GB"/>
        </a:p>
      </dgm:t>
    </dgm:pt>
    <dgm:pt modelId="{4C656C0D-9878-4747-94D8-6F7BD16EB896}" type="sibTrans" cxnId="{FFEBDC0C-4A43-4312-917E-F74D65A3F3BC}">
      <dgm:prSet/>
      <dgm:spPr/>
      <dgm:t>
        <a:bodyPr/>
        <a:lstStyle/>
        <a:p>
          <a:endParaRPr lang="en-GB"/>
        </a:p>
      </dgm:t>
    </dgm:pt>
    <dgm:pt modelId="{5CD3FC50-BEC2-48D1-A654-2714BF72698F}">
      <dgm:prSet phldrT="[Text]" custT="1"/>
      <dgm:spPr/>
      <dgm:t>
        <a:bodyPr/>
        <a:lstStyle/>
        <a:p>
          <a:r>
            <a:rPr lang="en-GB" sz="2000"/>
            <a:t>Introduction</a:t>
          </a:r>
          <a:r>
            <a:rPr lang="en-GB" sz="2800"/>
            <a:t> </a:t>
          </a:r>
        </a:p>
      </dgm:t>
    </dgm:pt>
    <dgm:pt modelId="{0710D709-BB5A-4C51-8C2F-AD533DAEE380}" type="parTrans" cxnId="{F13BDFEE-E305-4ECF-9012-674B2F7642C1}">
      <dgm:prSet/>
      <dgm:spPr/>
      <dgm:t>
        <a:bodyPr/>
        <a:lstStyle/>
        <a:p>
          <a:endParaRPr lang="en-GB"/>
        </a:p>
      </dgm:t>
    </dgm:pt>
    <dgm:pt modelId="{053D2387-C1BF-4F37-A59B-9B1761DAA033}" type="sibTrans" cxnId="{F13BDFEE-E305-4ECF-9012-674B2F7642C1}">
      <dgm:prSet/>
      <dgm:spPr/>
      <dgm:t>
        <a:bodyPr/>
        <a:lstStyle/>
        <a:p>
          <a:endParaRPr lang="en-GB"/>
        </a:p>
      </dgm:t>
    </dgm:pt>
    <dgm:pt modelId="{6510F18B-E6E6-401B-AAF7-2C969FBEE504}">
      <dgm:prSet phldrT="[Text]"/>
      <dgm:spPr/>
      <dgm:t>
        <a:bodyPr/>
        <a:lstStyle/>
        <a:p>
          <a:r>
            <a:rPr lang="en-GB"/>
            <a:t>Chapter 2</a:t>
          </a:r>
        </a:p>
      </dgm:t>
    </dgm:pt>
    <dgm:pt modelId="{2A1E47D9-72B7-4FAF-A035-962FB1D3FCCC}" type="parTrans" cxnId="{AF6DC0CE-DC7C-43E3-823F-48F5A3C6021B}">
      <dgm:prSet/>
      <dgm:spPr/>
      <dgm:t>
        <a:bodyPr/>
        <a:lstStyle/>
        <a:p>
          <a:endParaRPr lang="en-GB"/>
        </a:p>
      </dgm:t>
    </dgm:pt>
    <dgm:pt modelId="{C18A3E66-A2FE-4E80-854E-3F83A9B173D9}" type="sibTrans" cxnId="{AF6DC0CE-DC7C-43E3-823F-48F5A3C6021B}">
      <dgm:prSet/>
      <dgm:spPr/>
      <dgm:t>
        <a:bodyPr/>
        <a:lstStyle/>
        <a:p>
          <a:endParaRPr lang="en-GB"/>
        </a:p>
      </dgm:t>
    </dgm:pt>
    <dgm:pt modelId="{51A19EBF-EABA-4FD8-B3F2-A760B279A745}">
      <dgm:prSet phldrT="[Text]" custT="1"/>
      <dgm:spPr/>
      <dgm:t>
        <a:bodyPr/>
        <a:lstStyle/>
        <a:p>
          <a:r>
            <a:rPr lang="en-GB" sz="2000"/>
            <a:t>Literature review</a:t>
          </a:r>
        </a:p>
      </dgm:t>
    </dgm:pt>
    <dgm:pt modelId="{F70738B2-7B7E-4892-B746-B0BC16949C56}" type="parTrans" cxnId="{9F101CA8-A03A-4774-B8C2-3CDE61708DED}">
      <dgm:prSet/>
      <dgm:spPr/>
      <dgm:t>
        <a:bodyPr/>
        <a:lstStyle/>
        <a:p>
          <a:endParaRPr lang="en-GB"/>
        </a:p>
      </dgm:t>
    </dgm:pt>
    <dgm:pt modelId="{2BA62F22-22BD-4A67-B12F-E0E63D0236E2}" type="sibTrans" cxnId="{9F101CA8-A03A-4774-B8C2-3CDE61708DED}">
      <dgm:prSet/>
      <dgm:spPr/>
      <dgm:t>
        <a:bodyPr/>
        <a:lstStyle/>
        <a:p>
          <a:endParaRPr lang="en-GB"/>
        </a:p>
      </dgm:t>
    </dgm:pt>
    <dgm:pt modelId="{4C8DBB06-4498-4AA0-A149-26176EA4821D}">
      <dgm:prSet phldrT="[Text]"/>
      <dgm:spPr/>
      <dgm:t>
        <a:bodyPr/>
        <a:lstStyle/>
        <a:p>
          <a:r>
            <a:rPr lang="en-GB"/>
            <a:t>Chapter 3</a:t>
          </a:r>
        </a:p>
      </dgm:t>
    </dgm:pt>
    <dgm:pt modelId="{FAF1FCF2-C650-4ED8-ABD1-146DCD245774}" type="parTrans" cxnId="{92199041-70C0-4F45-BF0C-1D08FC122490}">
      <dgm:prSet/>
      <dgm:spPr/>
      <dgm:t>
        <a:bodyPr/>
        <a:lstStyle/>
        <a:p>
          <a:endParaRPr lang="en-GB"/>
        </a:p>
      </dgm:t>
    </dgm:pt>
    <dgm:pt modelId="{475013C4-F522-4FF4-BF8E-188CF05D6DF8}" type="sibTrans" cxnId="{92199041-70C0-4F45-BF0C-1D08FC122490}">
      <dgm:prSet/>
      <dgm:spPr/>
      <dgm:t>
        <a:bodyPr/>
        <a:lstStyle/>
        <a:p>
          <a:endParaRPr lang="en-GB"/>
        </a:p>
      </dgm:t>
    </dgm:pt>
    <dgm:pt modelId="{019DA39D-76BF-47C3-B312-E42EDE54A08C}">
      <dgm:prSet phldrT="[Text]" custT="1"/>
      <dgm:spPr/>
      <dgm:t>
        <a:bodyPr/>
        <a:lstStyle/>
        <a:p>
          <a:r>
            <a:rPr lang="en-GB" sz="2000"/>
            <a:t>Research methodology</a:t>
          </a:r>
        </a:p>
      </dgm:t>
    </dgm:pt>
    <dgm:pt modelId="{5B0FE003-AE49-4AEE-B136-ABE685CD1BC3}" type="parTrans" cxnId="{CD77CF6E-452B-4E4F-9835-845C58945BB2}">
      <dgm:prSet/>
      <dgm:spPr/>
      <dgm:t>
        <a:bodyPr/>
        <a:lstStyle/>
        <a:p>
          <a:endParaRPr lang="en-GB"/>
        </a:p>
      </dgm:t>
    </dgm:pt>
    <dgm:pt modelId="{77789110-3217-4FFC-8C9C-0B7C7213C841}" type="sibTrans" cxnId="{CD77CF6E-452B-4E4F-9835-845C58945BB2}">
      <dgm:prSet/>
      <dgm:spPr/>
      <dgm:t>
        <a:bodyPr/>
        <a:lstStyle/>
        <a:p>
          <a:endParaRPr lang="en-GB"/>
        </a:p>
      </dgm:t>
    </dgm:pt>
    <dgm:pt modelId="{6A72D872-FF55-4CD3-9549-F56414D1E8B3}">
      <dgm:prSet phldrT="[Text]" custT="1"/>
      <dgm:spPr/>
      <dgm:t>
        <a:bodyPr/>
        <a:lstStyle/>
        <a:p>
          <a:r>
            <a:rPr lang="en-GB" sz="900"/>
            <a:t>Chapter 5</a:t>
          </a:r>
        </a:p>
      </dgm:t>
    </dgm:pt>
    <dgm:pt modelId="{FB2A952E-6001-4DB2-9596-3AC307BABE3E}" type="parTrans" cxnId="{A820318D-AEAD-48BD-A098-99D852CD30EB}">
      <dgm:prSet/>
      <dgm:spPr/>
      <dgm:t>
        <a:bodyPr/>
        <a:lstStyle/>
        <a:p>
          <a:endParaRPr lang="en-GB"/>
        </a:p>
      </dgm:t>
    </dgm:pt>
    <dgm:pt modelId="{D7E5B535-A415-40B0-B519-0850BF0857C1}" type="sibTrans" cxnId="{A820318D-AEAD-48BD-A098-99D852CD30EB}">
      <dgm:prSet/>
      <dgm:spPr/>
      <dgm:t>
        <a:bodyPr/>
        <a:lstStyle/>
        <a:p>
          <a:endParaRPr lang="en-GB"/>
        </a:p>
      </dgm:t>
    </dgm:pt>
    <dgm:pt modelId="{0E8EDFE0-ACFE-4EE9-9E11-DDF8A086A906}">
      <dgm:prSet phldrT="[Text]" custT="1"/>
      <dgm:spPr/>
      <dgm:t>
        <a:bodyPr/>
        <a:lstStyle/>
        <a:p>
          <a:r>
            <a:rPr lang="en-GB" sz="900"/>
            <a:t>Chapter 6</a:t>
          </a:r>
        </a:p>
      </dgm:t>
    </dgm:pt>
    <dgm:pt modelId="{803CC37D-194B-41AF-8FF7-30D020009EF8}" type="parTrans" cxnId="{335D7BC1-8C5B-4529-B573-4CCE23631188}">
      <dgm:prSet/>
      <dgm:spPr/>
      <dgm:t>
        <a:bodyPr/>
        <a:lstStyle/>
        <a:p>
          <a:endParaRPr lang="en-GB"/>
        </a:p>
      </dgm:t>
    </dgm:pt>
    <dgm:pt modelId="{568FE2E3-ECBD-4BD9-9C05-B4149DDF7DCC}" type="sibTrans" cxnId="{335D7BC1-8C5B-4529-B573-4CCE23631188}">
      <dgm:prSet/>
      <dgm:spPr/>
      <dgm:t>
        <a:bodyPr/>
        <a:lstStyle/>
        <a:p>
          <a:endParaRPr lang="en-GB"/>
        </a:p>
      </dgm:t>
    </dgm:pt>
    <dgm:pt modelId="{DC446A19-183E-412D-ADBA-6B469BA27238}">
      <dgm:prSet phldrT="[Text]" custT="1"/>
      <dgm:spPr/>
      <dgm:t>
        <a:bodyPr/>
        <a:lstStyle/>
        <a:p>
          <a:r>
            <a:rPr lang="en-GB" sz="2000"/>
            <a:t>Conclusion</a:t>
          </a:r>
        </a:p>
      </dgm:t>
    </dgm:pt>
    <dgm:pt modelId="{2EF0A7E1-CE73-44D4-9A06-25E3036BF191}" type="parTrans" cxnId="{486B2A85-3675-45C4-86BB-D6BD43C72164}">
      <dgm:prSet/>
      <dgm:spPr/>
      <dgm:t>
        <a:bodyPr/>
        <a:lstStyle/>
        <a:p>
          <a:endParaRPr lang="en-GB"/>
        </a:p>
      </dgm:t>
    </dgm:pt>
    <dgm:pt modelId="{FE655F15-A32F-4E1B-AE3A-9E1C0DAB470C}" type="sibTrans" cxnId="{486B2A85-3675-45C4-86BB-D6BD43C72164}">
      <dgm:prSet/>
      <dgm:spPr/>
      <dgm:t>
        <a:bodyPr/>
        <a:lstStyle/>
        <a:p>
          <a:endParaRPr lang="en-GB"/>
        </a:p>
      </dgm:t>
    </dgm:pt>
    <dgm:pt modelId="{B3C8EAA6-FEE2-488C-9652-3913D31D57FF}">
      <dgm:prSet phldrT="[Text]" custT="1"/>
      <dgm:spPr/>
      <dgm:t>
        <a:bodyPr/>
        <a:lstStyle/>
        <a:p>
          <a:r>
            <a:rPr lang="en-GB" sz="2000"/>
            <a:t>Recommendations</a:t>
          </a:r>
        </a:p>
      </dgm:t>
    </dgm:pt>
    <dgm:pt modelId="{1C9A2ADD-3A6A-4328-9A78-0D462A0DBFA4}" type="parTrans" cxnId="{8AFACFE6-0F56-46DC-BAF0-D0ADC6064EEA}">
      <dgm:prSet/>
      <dgm:spPr/>
      <dgm:t>
        <a:bodyPr/>
        <a:lstStyle/>
        <a:p>
          <a:endParaRPr lang="en-GB"/>
        </a:p>
      </dgm:t>
    </dgm:pt>
    <dgm:pt modelId="{8FD89CAD-8177-4FAD-99A2-07FF8895E9F8}" type="sibTrans" cxnId="{8AFACFE6-0F56-46DC-BAF0-D0ADC6064EEA}">
      <dgm:prSet/>
      <dgm:spPr/>
      <dgm:t>
        <a:bodyPr/>
        <a:lstStyle/>
        <a:p>
          <a:endParaRPr lang="en-GB"/>
        </a:p>
      </dgm:t>
    </dgm:pt>
    <dgm:pt modelId="{F481BB41-16D4-46C7-AE39-24547F9F6AA0}">
      <dgm:prSet/>
      <dgm:spPr/>
      <dgm:t>
        <a:bodyPr/>
        <a:lstStyle/>
        <a:p>
          <a:r>
            <a:rPr lang="en-GB"/>
            <a:t>Chapter 4</a:t>
          </a:r>
        </a:p>
      </dgm:t>
    </dgm:pt>
    <dgm:pt modelId="{84D38B51-84ED-495B-BE79-1DCEC6655AFC}" type="parTrans" cxnId="{064A5B43-04DE-4313-B913-6830791A593E}">
      <dgm:prSet/>
      <dgm:spPr/>
      <dgm:t>
        <a:bodyPr/>
        <a:lstStyle/>
        <a:p>
          <a:endParaRPr lang="en-GB"/>
        </a:p>
      </dgm:t>
    </dgm:pt>
    <dgm:pt modelId="{CAEC7179-B5FC-49DC-B72A-5839275F49C6}" type="sibTrans" cxnId="{064A5B43-04DE-4313-B913-6830791A593E}">
      <dgm:prSet/>
      <dgm:spPr/>
      <dgm:t>
        <a:bodyPr/>
        <a:lstStyle/>
        <a:p>
          <a:endParaRPr lang="en-GB"/>
        </a:p>
      </dgm:t>
    </dgm:pt>
    <dgm:pt modelId="{42CF7AD2-199D-4768-A573-BABFD5E79C83}">
      <dgm:prSet custT="1"/>
      <dgm:spPr/>
      <dgm:t>
        <a:bodyPr/>
        <a:lstStyle/>
        <a:p>
          <a:r>
            <a:rPr lang="en-GB" sz="2000"/>
            <a:t>Analysis and discussion of research findings</a:t>
          </a:r>
        </a:p>
      </dgm:t>
    </dgm:pt>
    <dgm:pt modelId="{C2BA8C24-0609-4FAA-82CC-C5E4E79A1BA4}" type="parTrans" cxnId="{E2D8B95C-E306-4AAA-9119-2CCBE767EAA7}">
      <dgm:prSet/>
      <dgm:spPr/>
      <dgm:t>
        <a:bodyPr/>
        <a:lstStyle/>
        <a:p>
          <a:endParaRPr lang="en-GB"/>
        </a:p>
      </dgm:t>
    </dgm:pt>
    <dgm:pt modelId="{4B5C82D7-4B8F-4CC2-84E8-3C1933FD3A96}" type="sibTrans" cxnId="{E2D8B95C-E306-4AAA-9119-2CCBE767EAA7}">
      <dgm:prSet/>
      <dgm:spPr/>
      <dgm:t>
        <a:bodyPr/>
        <a:lstStyle/>
        <a:p>
          <a:endParaRPr lang="en-GB"/>
        </a:p>
      </dgm:t>
    </dgm:pt>
    <dgm:pt modelId="{D89BF09D-DDCF-41FD-9647-B1F3CF9C393B}" type="pres">
      <dgm:prSet presAssocID="{C5A209F3-4BF2-40C9-BBE7-C1F2ABCFD4A1}" presName="linearFlow" presStyleCnt="0">
        <dgm:presLayoutVars>
          <dgm:dir/>
          <dgm:animLvl val="lvl"/>
          <dgm:resizeHandles val="exact"/>
        </dgm:presLayoutVars>
      </dgm:prSet>
      <dgm:spPr/>
    </dgm:pt>
    <dgm:pt modelId="{3A943629-2339-4F16-9A2A-7ED16FEF2CE4}" type="pres">
      <dgm:prSet presAssocID="{88CF9D31-BC79-4935-8BAB-21063424B6AA}" presName="composite" presStyleCnt="0"/>
      <dgm:spPr/>
    </dgm:pt>
    <dgm:pt modelId="{4A8BD5EB-EE4C-4716-8DF4-4C760B7DBD28}" type="pres">
      <dgm:prSet presAssocID="{88CF9D31-BC79-4935-8BAB-21063424B6AA}" presName="parentText" presStyleLbl="alignNode1" presStyleIdx="0" presStyleCnt="6" custLinFactNeighborX="-3195" custLinFactNeighborY="-130">
        <dgm:presLayoutVars>
          <dgm:chMax val="1"/>
          <dgm:bulletEnabled val="1"/>
        </dgm:presLayoutVars>
      </dgm:prSet>
      <dgm:spPr/>
    </dgm:pt>
    <dgm:pt modelId="{64B8F74D-36DA-4987-B052-D970A265AD57}" type="pres">
      <dgm:prSet presAssocID="{88CF9D31-BC79-4935-8BAB-21063424B6AA}" presName="descendantText" presStyleLbl="alignAcc1" presStyleIdx="0" presStyleCnt="6">
        <dgm:presLayoutVars>
          <dgm:bulletEnabled val="1"/>
        </dgm:presLayoutVars>
      </dgm:prSet>
      <dgm:spPr/>
    </dgm:pt>
    <dgm:pt modelId="{82D14034-FCBB-48A0-81AA-2ABB5AC604AC}" type="pres">
      <dgm:prSet presAssocID="{4C656C0D-9878-4747-94D8-6F7BD16EB896}" presName="sp" presStyleCnt="0"/>
      <dgm:spPr/>
    </dgm:pt>
    <dgm:pt modelId="{FE42CB14-10E4-47EF-9358-909CB13D0DD3}" type="pres">
      <dgm:prSet presAssocID="{6510F18B-E6E6-401B-AAF7-2C969FBEE504}" presName="composite" presStyleCnt="0"/>
      <dgm:spPr/>
    </dgm:pt>
    <dgm:pt modelId="{B7B503E6-44FF-4A4C-A0D2-99BC5FE5C3AA}" type="pres">
      <dgm:prSet presAssocID="{6510F18B-E6E6-401B-AAF7-2C969FBEE504}" presName="parentText" presStyleLbl="alignNode1" presStyleIdx="1" presStyleCnt="6">
        <dgm:presLayoutVars>
          <dgm:chMax val="1"/>
          <dgm:bulletEnabled val="1"/>
        </dgm:presLayoutVars>
      </dgm:prSet>
      <dgm:spPr/>
    </dgm:pt>
    <dgm:pt modelId="{23D3CEB2-F6FF-4BC0-9613-7003C21A3477}" type="pres">
      <dgm:prSet presAssocID="{6510F18B-E6E6-401B-AAF7-2C969FBEE504}" presName="descendantText" presStyleLbl="alignAcc1" presStyleIdx="1" presStyleCnt="6">
        <dgm:presLayoutVars>
          <dgm:bulletEnabled val="1"/>
        </dgm:presLayoutVars>
      </dgm:prSet>
      <dgm:spPr/>
    </dgm:pt>
    <dgm:pt modelId="{18ECA64A-63DA-4419-B322-C15BCC5697A4}" type="pres">
      <dgm:prSet presAssocID="{C18A3E66-A2FE-4E80-854E-3F83A9B173D9}" presName="sp" presStyleCnt="0"/>
      <dgm:spPr/>
    </dgm:pt>
    <dgm:pt modelId="{E88CE046-C10D-46EE-9EC8-F7B509D15B8C}" type="pres">
      <dgm:prSet presAssocID="{4C8DBB06-4498-4AA0-A149-26176EA4821D}" presName="composite" presStyleCnt="0"/>
      <dgm:spPr/>
    </dgm:pt>
    <dgm:pt modelId="{762BEBA7-7AF3-4FBE-8A91-8F477CBDA814}" type="pres">
      <dgm:prSet presAssocID="{4C8DBB06-4498-4AA0-A149-26176EA4821D}" presName="parentText" presStyleLbl="alignNode1" presStyleIdx="2" presStyleCnt="6">
        <dgm:presLayoutVars>
          <dgm:chMax val="1"/>
          <dgm:bulletEnabled val="1"/>
        </dgm:presLayoutVars>
      </dgm:prSet>
      <dgm:spPr/>
    </dgm:pt>
    <dgm:pt modelId="{6DC8809F-4571-4610-88F6-50DFEC0F364E}" type="pres">
      <dgm:prSet presAssocID="{4C8DBB06-4498-4AA0-A149-26176EA4821D}" presName="descendantText" presStyleLbl="alignAcc1" presStyleIdx="2" presStyleCnt="6">
        <dgm:presLayoutVars>
          <dgm:bulletEnabled val="1"/>
        </dgm:presLayoutVars>
      </dgm:prSet>
      <dgm:spPr/>
    </dgm:pt>
    <dgm:pt modelId="{9E2369ED-26FA-4BC0-8AAF-D60AB1627EF8}" type="pres">
      <dgm:prSet presAssocID="{475013C4-F522-4FF4-BF8E-188CF05D6DF8}" presName="sp" presStyleCnt="0"/>
      <dgm:spPr/>
    </dgm:pt>
    <dgm:pt modelId="{C17A494D-CC2A-471C-9EE2-4A479738147B}" type="pres">
      <dgm:prSet presAssocID="{F481BB41-16D4-46C7-AE39-24547F9F6AA0}" presName="composite" presStyleCnt="0"/>
      <dgm:spPr/>
    </dgm:pt>
    <dgm:pt modelId="{6D13BDC5-19A9-46CE-8424-FDD57C641919}" type="pres">
      <dgm:prSet presAssocID="{F481BB41-16D4-46C7-AE39-24547F9F6AA0}" presName="parentText" presStyleLbl="alignNode1" presStyleIdx="3" presStyleCnt="6">
        <dgm:presLayoutVars>
          <dgm:chMax val="1"/>
          <dgm:bulletEnabled val="1"/>
        </dgm:presLayoutVars>
      </dgm:prSet>
      <dgm:spPr/>
    </dgm:pt>
    <dgm:pt modelId="{66537109-FE35-4014-ADDC-FC693EBE3652}" type="pres">
      <dgm:prSet presAssocID="{F481BB41-16D4-46C7-AE39-24547F9F6AA0}" presName="descendantText" presStyleLbl="alignAcc1" presStyleIdx="3" presStyleCnt="6">
        <dgm:presLayoutVars>
          <dgm:bulletEnabled val="1"/>
        </dgm:presLayoutVars>
      </dgm:prSet>
      <dgm:spPr/>
    </dgm:pt>
    <dgm:pt modelId="{36CF0458-A372-4892-95DD-5428253E1C06}" type="pres">
      <dgm:prSet presAssocID="{CAEC7179-B5FC-49DC-B72A-5839275F49C6}" presName="sp" presStyleCnt="0"/>
      <dgm:spPr/>
    </dgm:pt>
    <dgm:pt modelId="{6CD2D80D-A890-49CD-8E7C-CECB5C1611A0}" type="pres">
      <dgm:prSet presAssocID="{6A72D872-FF55-4CD3-9549-F56414D1E8B3}" presName="composite" presStyleCnt="0"/>
      <dgm:spPr/>
    </dgm:pt>
    <dgm:pt modelId="{8C4A3758-C405-4BEE-9F65-E373C5FCCC0D}" type="pres">
      <dgm:prSet presAssocID="{6A72D872-FF55-4CD3-9549-F56414D1E8B3}" presName="parentText" presStyleLbl="alignNode1" presStyleIdx="4" presStyleCnt="6">
        <dgm:presLayoutVars>
          <dgm:chMax val="1"/>
          <dgm:bulletEnabled val="1"/>
        </dgm:presLayoutVars>
      </dgm:prSet>
      <dgm:spPr/>
    </dgm:pt>
    <dgm:pt modelId="{C85BD0CE-EF96-4043-A5DF-78582D9D8B30}" type="pres">
      <dgm:prSet presAssocID="{6A72D872-FF55-4CD3-9549-F56414D1E8B3}" presName="descendantText" presStyleLbl="alignAcc1" presStyleIdx="4" presStyleCnt="6">
        <dgm:presLayoutVars>
          <dgm:bulletEnabled val="1"/>
        </dgm:presLayoutVars>
      </dgm:prSet>
      <dgm:spPr/>
    </dgm:pt>
    <dgm:pt modelId="{5827A18C-8F65-4D45-B3D4-CC46B896D681}" type="pres">
      <dgm:prSet presAssocID="{D7E5B535-A415-40B0-B519-0850BF0857C1}" presName="sp" presStyleCnt="0"/>
      <dgm:spPr/>
    </dgm:pt>
    <dgm:pt modelId="{0AE266EC-0850-417E-BB09-DB2BD751C1A4}" type="pres">
      <dgm:prSet presAssocID="{0E8EDFE0-ACFE-4EE9-9E11-DDF8A086A906}" presName="composite" presStyleCnt="0"/>
      <dgm:spPr/>
    </dgm:pt>
    <dgm:pt modelId="{E40EF99F-12D2-499F-949D-14318A58FF53}" type="pres">
      <dgm:prSet presAssocID="{0E8EDFE0-ACFE-4EE9-9E11-DDF8A086A906}" presName="parentText" presStyleLbl="alignNode1" presStyleIdx="5" presStyleCnt="6">
        <dgm:presLayoutVars>
          <dgm:chMax val="1"/>
          <dgm:bulletEnabled val="1"/>
        </dgm:presLayoutVars>
      </dgm:prSet>
      <dgm:spPr/>
    </dgm:pt>
    <dgm:pt modelId="{07F042DC-C0A1-43B4-B8AD-F64C52167912}" type="pres">
      <dgm:prSet presAssocID="{0E8EDFE0-ACFE-4EE9-9E11-DDF8A086A906}" presName="descendantText" presStyleLbl="alignAcc1" presStyleIdx="5" presStyleCnt="6">
        <dgm:presLayoutVars>
          <dgm:bulletEnabled val="1"/>
        </dgm:presLayoutVars>
      </dgm:prSet>
      <dgm:spPr/>
    </dgm:pt>
  </dgm:ptLst>
  <dgm:cxnLst>
    <dgm:cxn modelId="{1B96C208-DF55-4E9E-B646-96F569B3F856}" type="presOf" srcId="{6A72D872-FF55-4CD3-9549-F56414D1E8B3}" destId="{8C4A3758-C405-4BEE-9F65-E373C5FCCC0D}" srcOrd="0" destOrd="0" presId="urn:microsoft.com/office/officeart/2005/8/layout/chevron2"/>
    <dgm:cxn modelId="{FFEBDC0C-4A43-4312-917E-F74D65A3F3BC}" srcId="{C5A209F3-4BF2-40C9-BBE7-C1F2ABCFD4A1}" destId="{88CF9D31-BC79-4935-8BAB-21063424B6AA}" srcOrd="0" destOrd="0" parTransId="{2DA49206-63A8-49E1-88BB-0EFA542E743A}" sibTransId="{4C656C0D-9878-4747-94D8-6F7BD16EB896}"/>
    <dgm:cxn modelId="{8CE2B019-EF1B-4380-84A9-5776105B3772}" type="presOf" srcId="{6510F18B-E6E6-401B-AAF7-2C969FBEE504}" destId="{B7B503E6-44FF-4A4C-A0D2-99BC5FE5C3AA}" srcOrd="0" destOrd="0" presId="urn:microsoft.com/office/officeart/2005/8/layout/chevron2"/>
    <dgm:cxn modelId="{EA84961F-6236-4C13-B692-EB407367F027}" type="presOf" srcId="{DC446A19-183E-412D-ADBA-6B469BA27238}" destId="{C85BD0CE-EF96-4043-A5DF-78582D9D8B30}" srcOrd="0" destOrd="0" presId="urn:microsoft.com/office/officeart/2005/8/layout/chevron2"/>
    <dgm:cxn modelId="{DA998326-22F2-4C1F-9DDC-FB01FDE70A93}" type="presOf" srcId="{0E8EDFE0-ACFE-4EE9-9E11-DDF8A086A906}" destId="{E40EF99F-12D2-499F-949D-14318A58FF53}" srcOrd="0" destOrd="0" presId="urn:microsoft.com/office/officeart/2005/8/layout/chevron2"/>
    <dgm:cxn modelId="{E2D8B95C-E306-4AAA-9119-2CCBE767EAA7}" srcId="{F481BB41-16D4-46C7-AE39-24547F9F6AA0}" destId="{42CF7AD2-199D-4768-A573-BABFD5E79C83}" srcOrd="0" destOrd="0" parTransId="{C2BA8C24-0609-4FAA-82CC-C5E4E79A1BA4}" sibTransId="{4B5C82D7-4B8F-4CC2-84E8-3C1933FD3A96}"/>
    <dgm:cxn modelId="{92199041-70C0-4F45-BF0C-1D08FC122490}" srcId="{C5A209F3-4BF2-40C9-BBE7-C1F2ABCFD4A1}" destId="{4C8DBB06-4498-4AA0-A149-26176EA4821D}" srcOrd="2" destOrd="0" parTransId="{FAF1FCF2-C650-4ED8-ABD1-146DCD245774}" sibTransId="{475013C4-F522-4FF4-BF8E-188CF05D6DF8}"/>
    <dgm:cxn modelId="{064A5B43-04DE-4313-B913-6830791A593E}" srcId="{C5A209F3-4BF2-40C9-BBE7-C1F2ABCFD4A1}" destId="{F481BB41-16D4-46C7-AE39-24547F9F6AA0}" srcOrd="3" destOrd="0" parTransId="{84D38B51-84ED-495B-BE79-1DCEC6655AFC}" sibTransId="{CAEC7179-B5FC-49DC-B72A-5839275F49C6}"/>
    <dgm:cxn modelId="{C00A1D4E-55E7-4ED4-8B0C-84E12150869C}" type="presOf" srcId="{B3C8EAA6-FEE2-488C-9652-3913D31D57FF}" destId="{07F042DC-C0A1-43B4-B8AD-F64C52167912}" srcOrd="0" destOrd="0" presId="urn:microsoft.com/office/officeart/2005/8/layout/chevron2"/>
    <dgm:cxn modelId="{B37F564E-C321-40DD-B281-AFD3518C51F1}" type="presOf" srcId="{019DA39D-76BF-47C3-B312-E42EDE54A08C}" destId="{6DC8809F-4571-4610-88F6-50DFEC0F364E}" srcOrd="0" destOrd="0" presId="urn:microsoft.com/office/officeart/2005/8/layout/chevron2"/>
    <dgm:cxn modelId="{CD77CF6E-452B-4E4F-9835-845C58945BB2}" srcId="{4C8DBB06-4498-4AA0-A149-26176EA4821D}" destId="{019DA39D-76BF-47C3-B312-E42EDE54A08C}" srcOrd="0" destOrd="0" parTransId="{5B0FE003-AE49-4AEE-B136-ABE685CD1BC3}" sibTransId="{77789110-3217-4FFC-8C9C-0B7C7213C841}"/>
    <dgm:cxn modelId="{486B2A85-3675-45C4-86BB-D6BD43C72164}" srcId="{6A72D872-FF55-4CD3-9549-F56414D1E8B3}" destId="{DC446A19-183E-412D-ADBA-6B469BA27238}" srcOrd="0" destOrd="0" parTransId="{2EF0A7E1-CE73-44D4-9A06-25E3036BF191}" sibTransId="{FE655F15-A32F-4E1B-AE3A-9E1C0DAB470C}"/>
    <dgm:cxn modelId="{A820318D-AEAD-48BD-A098-99D852CD30EB}" srcId="{C5A209F3-4BF2-40C9-BBE7-C1F2ABCFD4A1}" destId="{6A72D872-FF55-4CD3-9549-F56414D1E8B3}" srcOrd="4" destOrd="0" parTransId="{FB2A952E-6001-4DB2-9596-3AC307BABE3E}" sibTransId="{D7E5B535-A415-40B0-B519-0850BF0857C1}"/>
    <dgm:cxn modelId="{3A08169F-F0F5-4BDA-A56C-5B36E0935DF2}" type="presOf" srcId="{F481BB41-16D4-46C7-AE39-24547F9F6AA0}" destId="{6D13BDC5-19A9-46CE-8424-FDD57C641919}" srcOrd="0" destOrd="0" presId="urn:microsoft.com/office/officeart/2005/8/layout/chevron2"/>
    <dgm:cxn modelId="{ED4D9DA6-16F2-4726-B604-9F49510D68F5}" type="presOf" srcId="{42CF7AD2-199D-4768-A573-BABFD5E79C83}" destId="{66537109-FE35-4014-ADDC-FC693EBE3652}" srcOrd="0" destOrd="0" presId="urn:microsoft.com/office/officeart/2005/8/layout/chevron2"/>
    <dgm:cxn modelId="{9F101CA8-A03A-4774-B8C2-3CDE61708DED}" srcId="{6510F18B-E6E6-401B-AAF7-2C969FBEE504}" destId="{51A19EBF-EABA-4FD8-B3F2-A760B279A745}" srcOrd="0" destOrd="0" parTransId="{F70738B2-7B7E-4892-B746-B0BC16949C56}" sibTransId="{2BA62F22-22BD-4A67-B12F-E0E63D0236E2}"/>
    <dgm:cxn modelId="{95C179B7-96FF-4B2F-BAFB-019FAF56766D}" type="presOf" srcId="{88CF9D31-BC79-4935-8BAB-21063424B6AA}" destId="{4A8BD5EB-EE4C-4716-8DF4-4C760B7DBD28}" srcOrd="0" destOrd="0" presId="urn:microsoft.com/office/officeart/2005/8/layout/chevron2"/>
    <dgm:cxn modelId="{27B359BD-BA03-497D-9B86-64ED28C57B65}" type="presOf" srcId="{4C8DBB06-4498-4AA0-A149-26176EA4821D}" destId="{762BEBA7-7AF3-4FBE-8A91-8F477CBDA814}" srcOrd="0" destOrd="0" presId="urn:microsoft.com/office/officeart/2005/8/layout/chevron2"/>
    <dgm:cxn modelId="{335D7BC1-8C5B-4529-B573-4CCE23631188}" srcId="{C5A209F3-4BF2-40C9-BBE7-C1F2ABCFD4A1}" destId="{0E8EDFE0-ACFE-4EE9-9E11-DDF8A086A906}" srcOrd="5" destOrd="0" parTransId="{803CC37D-194B-41AF-8FF7-30D020009EF8}" sibTransId="{568FE2E3-ECBD-4BD9-9C05-B4149DDF7DCC}"/>
    <dgm:cxn modelId="{7705D7C7-F6C6-4E4C-A230-DFD977FACD96}" type="presOf" srcId="{51A19EBF-EABA-4FD8-B3F2-A760B279A745}" destId="{23D3CEB2-F6FF-4BC0-9613-7003C21A3477}" srcOrd="0" destOrd="0" presId="urn:microsoft.com/office/officeart/2005/8/layout/chevron2"/>
    <dgm:cxn modelId="{AF6DC0CE-DC7C-43E3-823F-48F5A3C6021B}" srcId="{C5A209F3-4BF2-40C9-BBE7-C1F2ABCFD4A1}" destId="{6510F18B-E6E6-401B-AAF7-2C969FBEE504}" srcOrd="1" destOrd="0" parTransId="{2A1E47D9-72B7-4FAF-A035-962FB1D3FCCC}" sibTransId="{C18A3E66-A2FE-4E80-854E-3F83A9B173D9}"/>
    <dgm:cxn modelId="{6E9000D3-B1F6-421E-AC0B-4016EF214A06}" type="presOf" srcId="{5CD3FC50-BEC2-48D1-A654-2714BF72698F}" destId="{64B8F74D-36DA-4987-B052-D970A265AD57}" srcOrd="0" destOrd="0" presId="urn:microsoft.com/office/officeart/2005/8/layout/chevron2"/>
    <dgm:cxn modelId="{DBC14EDE-E642-40CD-9FB0-A15AB3A2C212}" type="presOf" srcId="{C5A209F3-4BF2-40C9-BBE7-C1F2ABCFD4A1}" destId="{D89BF09D-DDCF-41FD-9647-B1F3CF9C393B}" srcOrd="0" destOrd="0" presId="urn:microsoft.com/office/officeart/2005/8/layout/chevron2"/>
    <dgm:cxn modelId="{8AFACFE6-0F56-46DC-BAF0-D0ADC6064EEA}" srcId="{0E8EDFE0-ACFE-4EE9-9E11-DDF8A086A906}" destId="{B3C8EAA6-FEE2-488C-9652-3913D31D57FF}" srcOrd="0" destOrd="0" parTransId="{1C9A2ADD-3A6A-4328-9A78-0D462A0DBFA4}" sibTransId="{8FD89CAD-8177-4FAD-99A2-07FF8895E9F8}"/>
    <dgm:cxn modelId="{F13BDFEE-E305-4ECF-9012-674B2F7642C1}" srcId="{88CF9D31-BC79-4935-8BAB-21063424B6AA}" destId="{5CD3FC50-BEC2-48D1-A654-2714BF72698F}" srcOrd="0" destOrd="0" parTransId="{0710D709-BB5A-4C51-8C2F-AD533DAEE380}" sibTransId="{053D2387-C1BF-4F37-A59B-9B1761DAA033}"/>
    <dgm:cxn modelId="{2BA04354-8651-48F3-85C4-E96242F9A986}" type="presParOf" srcId="{D89BF09D-DDCF-41FD-9647-B1F3CF9C393B}" destId="{3A943629-2339-4F16-9A2A-7ED16FEF2CE4}" srcOrd="0" destOrd="0" presId="urn:microsoft.com/office/officeart/2005/8/layout/chevron2"/>
    <dgm:cxn modelId="{DA7049CC-9347-49C2-AAED-1CC09153D807}" type="presParOf" srcId="{3A943629-2339-4F16-9A2A-7ED16FEF2CE4}" destId="{4A8BD5EB-EE4C-4716-8DF4-4C760B7DBD28}" srcOrd="0" destOrd="0" presId="urn:microsoft.com/office/officeart/2005/8/layout/chevron2"/>
    <dgm:cxn modelId="{854289C9-B59F-444B-84EE-66F94BEA1DB7}" type="presParOf" srcId="{3A943629-2339-4F16-9A2A-7ED16FEF2CE4}" destId="{64B8F74D-36DA-4987-B052-D970A265AD57}" srcOrd="1" destOrd="0" presId="urn:microsoft.com/office/officeart/2005/8/layout/chevron2"/>
    <dgm:cxn modelId="{1C1C1BB0-1E28-41E5-B4CC-02D8780DA37C}" type="presParOf" srcId="{D89BF09D-DDCF-41FD-9647-B1F3CF9C393B}" destId="{82D14034-FCBB-48A0-81AA-2ABB5AC604AC}" srcOrd="1" destOrd="0" presId="urn:microsoft.com/office/officeart/2005/8/layout/chevron2"/>
    <dgm:cxn modelId="{8AFAB9C8-6F2D-4A89-B1F9-40D84FA5E66F}" type="presParOf" srcId="{D89BF09D-DDCF-41FD-9647-B1F3CF9C393B}" destId="{FE42CB14-10E4-47EF-9358-909CB13D0DD3}" srcOrd="2" destOrd="0" presId="urn:microsoft.com/office/officeart/2005/8/layout/chevron2"/>
    <dgm:cxn modelId="{3759C64E-7CDF-4B73-A05C-8C117EB9163F}" type="presParOf" srcId="{FE42CB14-10E4-47EF-9358-909CB13D0DD3}" destId="{B7B503E6-44FF-4A4C-A0D2-99BC5FE5C3AA}" srcOrd="0" destOrd="0" presId="urn:microsoft.com/office/officeart/2005/8/layout/chevron2"/>
    <dgm:cxn modelId="{A7136B96-0DB4-4FE7-98AA-A7D2DC603883}" type="presParOf" srcId="{FE42CB14-10E4-47EF-9358-909CB13D0DD3}" destId="{23D3CEB2-F6FF-4BC0-9613-7003C21A3477}" srcOrd="1" destOrd="0" presId="urn:microsoft.com/office/officeart/2005/8/layout/chevron2"/>
    <dgm:cxn modelId="{44A4454C-0244-4726-B6CD-D2610A9E8A87}" type="presParOf" srcId="{D89BF09D-DDCF-41FD-9647-B1F3CF9C393B}" destId="{18ECA64A-63DA-4419-B322-C15BCC5697A4}" srcOrd="3" destOrd="0" presId="urn:microsoft.com/office/officeart/2005/8/layout/chevron2"/>
    <dgm:cxn modelId="{F8E3ED2C-F91A-43AB-90C9-40C528CFC4C4}" type="presParOf" srcId="{D89BF09D-DDCF-41FD-9647-B1F3CF9C393B}" destId="{E88CE046-C10D-46EE-9EC8-F7B509D15B8C}" srcOrd="4" destOrd="0" presId="urn:microsoft.com/office/officeart/2005/8/layout/chevron2"/>
    <dgm:cxn modelId="{93177251-9119-41A7-9D74-6D4A17DCB695}" type="presParOf" srcId="{E88CE046-C10D-46EE-9EC8-F7B509D15B8C}" destId="{762BEBA7-7AF3-4FBE-8A91-8F477CBDA814}" srcOrd="0" destOrd="0" presId="urn:microsoft.com/office/officeart/2005/8/layout/chevron2"/>
    <dgm:cxn modelId="{0FD07302-D739-4F01-8EFA-DCF8372DB469}" type="presParOf" srcId="{E88CE046-C10D-46EE-9EC8-F7B509D15B8C}" destId="{6DC8809F-4571-4610-88F6-50DFEC0F364E}" srcOrd="1" destOrd="0" presId="urn:microsoft.com/office/officeart/2005/8/layout/chevron2"/>
    <dgm:cxn modelId="{A8C4D904-2043-4B0E-803D-77B2FB1D8769}" type="presParOf" srcId="{D89BF09D-DDCF-41FD-9647-B1F3CF9C393B}" destId="{9E2369ED-26FA-4BC0-8AAF-D60AB1627EF8}" srcOrd="5" destOrd="0" presId="urn:microsoft.com/office/officeart/2005/8/layout/chevron2"/>
    <dgm:cxn modelId="{DFEA308D-BA1F-4CA9-965D-9C968FE383AB}" type="presParOf" srcId="{D89BF09D-DDCF-41FD-9647-B1F3CF9C393B}" destId="{C17A494D-CC2A-471C-9EE2-4A479738147B}" srcOrd="6" destOrd="0" presId="urn:microsoft.com/office/officeart/2005/8/layout/chevron2"/>
    <dgm:cxn modelId="{494FB01F-3EAA-4A75-81B4-A232CCF0CF26}" type="presParOf" srcId="{C17A494D-CC2A-471C-9EE2-4A479738147B}" destId="{6D13BDC5-19A9-46CE-8424-FDD57C641919}" srcOrd="0" destOrd="0" presId="urn:microsoft.com/office/officeart/2005/8/layout/chevron2"/>
    <dgm:cxn modelId="{0296D5DA-32FC-402C-845D-DC80F886107B}" type="presParOf" srcId="{C17A494D-CC2A-471C-9EE2-4A479738147B}" destId="{66537109-FE35-4014-ADDC-FC693EBE3652}" srcOrd="1" destOrd="0" presId="urn:microsoft.com/office/officeart/2005/8/layout/chevron2"/>
    <dgm:cxn modelId="{7A6E13D6-EAF7-4139-BB87-F047A63120AC}" type="presParOf" srcId="{D89BF09D-DDCF-41FD-9647-B1F3CF9C393B}" destId="{36CF0458-A372-4892-95DD-5428253E1C06}" srcOrd="7" destOrd="0" presId="urn:microsoft.com/office/officeart/2005/8/layout/chevron2"/>
    <dgm:cxn modelId="{FA57A85C-299A-4BCD-AE10-F3BCFE03A85F}" type="presParOf" srcId="{D89BF09D-DDCF-41FD-9647-B1F3CF9C393B}" destId="{6CD2D80D-A890-49CD-8E7C-CECB5C1611A0}" srcOrd="8" destOrd="0" presId="urn:microsoft.com/office/officeart/2005/8/layout/chevron2"/>
    <dgm:cxn modelId="{F9B45C1D-1BD6-4562-A20B-3FEE76AE1005}" type="presParOf" srcId="{6CD2D80D-A890-49CD-8E7C-CECB5C1611A0}" destId="{8C4A3758-C405-4BEE-9F65-E373C5FCCC0D}" srcOrd="0" destOrd="0" presId="urn:microsoft.com/office/officeart/2005/8/layout/chevron2"/>
    <dgm:cxn modelId="{334B03BE-A167-4599-A029-1A26F3368A7D}" type="presParOf" srcId="{6CD2D80D-A890-49CD-8E7C-CECB5C1611A0}" destId="{C85BD0CE-EF96-4043-A5DF-78582D9D8B30}" srcOrd="1" destOrd="0" presId="urn:microsoft.com/office/officeart/2005/8/layout/chevron2"/>
    <dgm:cxn modelId="{F2FFA601-48F4-462B-BFD4-E323B867F7D7}" type="presParOf" srcId="{D89BF09D-DDCF-41FD-9647-B1F3CF9C393B}" destId="{5827A18C-8F65-4D45-B3D4-CC46B896D681}" srcOrd="9" destOrd="0" presId="urn:microsoft.com/office/officeart/2005/8/layout/chevron2"/>
    <dgm:cxn modelId="{22DE31AE-F454-4FCD-B621-2B91C5240F03}" type="presParOf" srcId="{D89BF09D-DDCF-41FD-9647-B1F3CF9C393B}" destId="{0AE266EC-0850-417E-BB09-DB2BD751C1A4}" srcOrd="10" destOrd="0" presId="urn:microsoft.com/office/officeart/2005/8/layout/chevron2"/>
    <dgm:cxn modelId="{1A939A4F-0E25-4A97-B3E1-CD0C97F5AD1B}" type="presParOf" srcId="{0AE266EC-0850-417E-BB09-DB2BD751C1A4}" destId="{E40EF99F-12D2-499F-949D-14318A58FF53}" srcOrd="0" destOrd="0" presId="urn:microsoft.com/office/officeart/2005/8/layout/chevron2"/>
    <dgm:cxn modelId="{D89F98F0-9069-4FA7-935B-0A0DA2776839}" type="presParOf" srcId="{0AE266EC-0850-417E-BB09-DB2BD751C1A4}" destId="{07F042DC-C0A1-43B4-B8AD-F64C52167912}" srcOrd="1" destOrd="0" presId="urn:microsoft.com/office/officeart/2005/8/layout/chevron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476FA6E-7565-4612-A4E6-D71092793783}"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en-GB"/>
        </a:p>
      </dgm:t>
    </dgm:pt>
    <dgm:pt modelId="{D2221B73-5D48-4D10-9AE5-FD14348F1AEC}">
      <dgm:prSet phldrT="[Text]" custT="1"/>
      <dgm:spPr/>
      <dgm:t>
        <a:bodyPr/>
        <a:lstStyle/>
        <a:p>
          <a:r>
            <a:rPr lang="en-GB" sz="2000" b="1"/>
            <a:t>INPUT</a:t>
          </a:r>
          <a:r>
            <a:rPr lang="en-GB" sz="2500"/>
            <a:t> - </a:t>
          </a:r>
          <a:r>
            <a:rPr lang="en-GB" sz="1200"/>
            <a:t>Questionnaires and Interviews</a:t>
          </a:r>
        </a:p>
      </dgm:t>
    </dgm:pt>
    <dgm:pt modelId="{18613BB8-1961-4BB8-9874-DC13FC25C1D4}" type="parTrans" cxnId="{A0F00B39-56CE-4495-88FB-2FD7AB081B46}">
      <dgm:prSet/>
      <dgm:spPr/>
      <dgm:t>
        <a:bodyPr/>
        <a:lstStyle/>
        <a:p>
          <a:endParaRPr lang="en-GB"/>
        </a:p>
      </dgm:t>
    </dgm:pt>
    <dgm:pt modelId="{C3EF1EFC-7D65-47D2-8519-0FF9CFAD74EB}" type="sibTrans" cxnId="{A0F00B39-56CE-4495-88FB-2FD7AB081B46}">
      <dgm:prSet/>
      <dgm:spPr/>
      <dgm:t>
        <a:bodyPr/>
        <a:lstStyle/>
        <a:p>
          <a:endParaRPr lang="en-GB"/>
        </a:p>
      </dgm:t>
    </dgm:pt>
    <dgm:pt modelId="{28DAE343-3499-4155-A768-D5A42852BEEA}">
      <dgm:prSet phldrT="[Text]" custT="1"/>
      <dgm:spPr/>
      <dgm:t>
        <a:bodyPr/>
        <a:lstStyle/>
        <a:p>
          <a:r>
            <a:rPr lang="en-GB" sz="2000" b="1"/>
            <a:t>PROCESS</a:t>
          </a:r>
          <a:r>
            <a:rPr lang="en-GB" sz="1400"/>
            <a:t> - </a:t>
          </a:r>
          <a:r>
            <a:rPr lang="en-GB" sz="1200"/>
            <a:t>Sustainability conceptual standards and Stakeholders conceptual standards are used to process the data coming from the questionnaires and the interviews</a:t>
          </a:r>
        </a:p>
      </dgm:t>
    </dgm:pt>
    <dgm:pt modelId="{DEBB1383-D926-4D69-87B9-0E0536AA0ADA}" type="parTrans" cxnId="{FCA25291-9958-4FB8-8D9F-EE8EAC1B0452}">
      <dgm:prSet/>
      <dgm:spPr/>
      <dgm:t>
        <a:bodyPr/>
        <a:lstStyle/>
        <a:p>
          <a:endParaRPr lang="en-GB"/>
        </a:p>
      </dgm:t>
    </dgm:pt>
    <dgm:pt modelId="{9911F542-0701-4393-B9E9-75694A502EE7}" type="sibTrans" cxnId="{FCA25291-9958-4FB8-8D9F-EE8EAC1B0452}">
      <dgm:prSet/>
      <dgm:spPr/>
      <dgm:t>
        <a:bodyPr/>
        <a:lstStyle/>
        <a:p>
          <a:endParaRPr lang="en-GB"/>
        </a:p>
      </dgm:t>
    </dgm:pt>
    <dgm:pt modelId="{F2304046-C1D1-4E29-A5DB-E52895F992C8}">
      <dgm:prSet phldrT="[Text]" custT="1"/>
      <dgm:spPr/>
      <dgm:t>
        <a:bodyPr/>
        <a:lstStyle/>
        <a:p>
          <a:r>
            <a:rPr lang="en-GB" sz="2000" b="1"/>
            <a:t>OUTPUT</a:t>
          </a:r>
          <a:r>
            <a:rPr lang="en-GB" sz="2500"/>
            <a:t> - </a:t>
          </a:r>
          <a:r>
            <a:rPr lang="en-GB" sz="1200"/>
            <a:t>Research results</a:t>
          </a:r>
        </a:p>
      </dgm:t>
    </dgm:pt>
    <dgm:pt modelId="{A2C22CAD-546E-489C-8CAC-E68F1ED53084}" type="parTrans" cxnId="{60C2368F-A171-4692-9018-E432322C3F41}">
      <dgm:prSet/>
      <dgm:spPr/>
      <dgm:t>
        <a:bodyPr/>
        <a:lstStyle/>
        <a:p>
          <a:endParaRPr lang="en-GB"/>
        </a:p>
      </dgm:t>
    </dgm:pt>
    <dgm:pt modelId="{00A90BCA-CAFB-4A31-8BE9-AFCDB0FD0C31}" type="sibTrans" cxnId="{60C2368F-A171-4692-9018-E432322C3F41}">
      <dgm:prSet/>
      <dgm:spPr/>
      <dgm:t>
        <a:bodyPr/>
        <a:lstStyle/>
        <a:p>
          <a:endParaRPr lang="en-GB"/>
        </a:p>
      </dgm:t>
    </dgm:pt>
    <dgm:pt modelId="{63E8EA3A-9FE8-4644-A003-6D92B884F1AB}" type="pres">
      <dgm:prSet presAssocID="{0476FA6E-7565-4612-A4E6-D71092793783}" presName="outerComposite" presStyleCnt="0">
        <dgm:presLayoutVars>
          <dgm:chMax val="5"/>
          <dgm:dir/>
          <dgm:resizeHandles val="exact"/>
        </dgm:presLayoutVars>
      </dgm:prSet>
      <dgm:spPr/>
    </dgm:pt>
    <dgm:pt modelId="{2166F7E4-86EE-4252-A031-B444ADAFE2E3}" type="pres">
      <dgm:prSet presAssocID="{0476FA6E-7565-4612-A4E6-D71092793783}" presName="dummyMaxCanvas" presStyleCnt="0">
        <dgm:presLayoutVars/>
      </dgm:prSet>
      <dgm:spPr/>
    </dgm:pt>
    <dgm:pt modelId="{2558FA20-9ACD-4858-B3E6-76561B7CB52B}" type="pres">
      <dgm:prSet presAssocID="{0476FA6E-7565-4612-A4E6-D71092793783}" presName="ThreeNodes_1" presStyleLbl="node1" presStyleIdx="0" presStyleCnt="3">
        <dgm:presLayoutVars>
          <dgm:bulletEnabled val="1"/>
        </dgm:presLayoutVars>
      </dgm:prSet>
      <dgm:spPr/>
    </dgm:pt>
    <dgm:pt modelId="{2D050B19-4D43-48E7-8888-AEDEC5DC368F}" type="pres">
      <dgm:prSet presAssocID="{0476FA6E-7565-4612-A4E6-D71092793783}" presName="ThreeNodes_2" presStyleLbl="node1" presStyleIdx="1" presStyleCnt="3">
        <dgm:presLayoutVars>
          <dgm:bulletEnabled val="1"/>
        </dgm:presLayoutVars>
      </dgm:prSet>
      <dgm:spPr/>
    </dgm:pt>
    <dgm:pt modelId="{C92EEAE1-2382-44B5-A6C5-D08469846673}" type="pres">
      <dgm:prSet presAssocID="{0476FA6E-7565-4612-A4E6-D71092793783}" presName="ThreeNodes_3" presStyleLbl="node1" presStyleIdx="2" presStyleCnt="3">
        <dgm:presLayoutVars>
          <dgm:bulletEnabled val="1"/>
        </dgm:presLayoutVars>
      </dgm:prSet>
      <dgm:spPr/>
    </dgm:pt>
    <dgm:pt modelId="{2CC7A5FA-C6F5-416D-8C5B-87C3558C31AB}" type="pres">
      <dgm:prSet presAssocID="{0476FA6E-7565-4612-A4E6-D71092793783}" presName="ThreeConn_1-2" presStyleLbl="fgAccFollowNode1" presStyleIdx="0" presStyleCnt="2">
        <dgm:presLayoutVars>
          <dgm:bulletEnabled val="1"/>
        </dgm:presLayoutVars>
      </dgm:prSet>
      <dgm:spPr/>
    </dgm:pt>
    <dgm:pt modelId="{901756E0-2FAD-41C7-8BC7-81B673B3FE4A}" type="pres">
      <dgm:prSet presAssocID="{0476FA6E-7565-4612-A4E6-D71092793783}" presName="ThreeConn_2-3" presStyleLbl="fgAccFollowNode1" presStyleIdx="1" presStyleCnt="2">
        <dgm:presLayoutVars>
          <dgm:bulletEnabled val="1"/>
        </dgm:presLayoutVars>
      </dgm:prSet>
      <dgm:spPr/>
    </dgm:pt>
    <dgm:pt modelId="{F3002175-EF05-4F46-8BB7-066FA4A30FD4}" type="pres">
      <dgm:prSet presAssocID="{0476FA6E-7565-4612-A4E6-D71092793783}" presName="ThreeNodes_1_text" presStyleLbl="node1" presStyleIdx="2" presStyleCnt="3">
        <dgm:presLayoutVars>
          <dgm:bulletEnabled val="1"/>
        </dgm:presLayoutVars>
      </dgm:prSet>
      <dgm:spPr/>
    </dgm:pt>
    <dgm:pt modelId="{07C2B106-E4E2-4D4A-8BEC-A01B5DFA3271}" type="pres">
      <dgm:prSet presAssocID="{0476FA6E-7565-4612-A4E6-D71092793783}" presName="ThreeNodes_2_text" presStyleLbl="node1" presStyleIdx="2" presStyleCnt="3">
        <dgm:presLayoutVars>
          <dgm:bulletEnabled val="1"/>
        </dgm:presLayoutVars>
      </dgm:prSet>
      <dgm:spPr/>
    </dgm:pt>
    <dgm:pt modelId="{67536128-1D9E-4A05-881D-C48E8356C949}" type="pres">
      <dgm:prSet presAssocID="{0476FA6E-7565-4612-A4E6-D71092793783}" presName="ThreeNodes_3_text" presStyleLbl="node1" presStyleIdx="2" presStyleCnt="3">
        <dgm:presLayoutVars>
          <dgm:bulletEnabled val="1"/>
        </dgm:presLayoutVars>
      </dgm:prSet>
      <dgm:spPr/>
    </dgm:pt>
  </dgm:ptLst>
  <dgm:cxnLst>
    <dgm:cxn modelId="{21313F01-AFF6-44D7-B0A3-6E963FAE6118}" type="presOf" srcId="{F2304046-C1D1-4E29-A5DB-E52895F992C8}" destId="{67536128-1D9E-4A05-881D-C48E8356C949}" srcOrd="1" destOrd="0" presId="urn:microsoft.com/office/officeart/2005/8/layout/vProcess5"/>
    <dgm:cxn modelId="{A0F00B39-56CE-4495-88FB-2FD7AB081B46}" srcId="{0476FA6E-7565-4612-A4E6-D71092793783}" destId="{D2221B73-5D48-4D10-9AE5-FD14348F1AEC}" srcOrd="0" destOrd="0" parTransId="{18613BB8-1961-4BB8-9874-DC13FC25C1D4}" sibTransId="{C3EF1EFC-7D65-47D2-8519-0FF9CFAD74EB}"/>
    <dgm:cxn modelId="{C5DFC43E-F851-41BE-BF1F-D5440D6361DF}" type="presOf" srcId="{28DAE343-3499-4155-A768-D5A42852BEEA}" destId="{2D050B19-4D43-48E7-8888-AEDEC5DC368F}" srcOrd="0" destOrd="0" presId="urn:microsoft.com/office/officeart/2005/8/layout/vProcess5"/>
    <dgm:cxn modelId="{8BBFA660-65DE-4CE0-B6E5-6C960F61499E}" type="presOf" srcId="{F2304046-C1D1-4E29-A5DB-E52895F992C8}" destId="{C92EEAE1-2382-44B5-A6C5-D08469846673}" srcOrd="0" destOrd="0" presId="urn:microsoft.com/office/officeart/2005/8/layout/vProcess5"/>
    <dgm:cxn modelId="{B6403C4A-3FE0-4437-B0C0-E435DFED6204}" type="presOf" srcId="{D2221B73-5D48-4D10-9AE5-FD14348F1AEC}" destId="{2558FA20-9ACD-4858-B3E6-76561B7CB52B}" srcOrd="0" destOrd="0" presId="urn:microsoft.com/office/officeart/2005/8/layout/vProcess5"/>
    <dgm:cxn modelId="{5349B159-65FF-4DF1-B73F-689EB82BF5A2}" type="presOf" srcId="{9911F542-0701-4393-B9E9-75694A502EE7}" destId="{901756E0-2FAD-41C7-8BC7-81B673B3FE4A}" srcOrd="0" destOrd="0" presId="urn:microsoft.com/office/officeart/2005/8/layout/vProcess5"/>
    <dgm:cxn modelId="{3CE0815A-1D37-4455-B2B8-54CE46E4AC5D}" type="presOf" srcId="{D2221B73-5D48-4D10-9AE5-FD14348F1AEC}" destId="{F3002175-EF05-4F46-8BB7-066FA4A30FD4}" srcOrd="1" destOrd="0" presId="urn:microsoft.com/office/officeart/2005/8/layout/vProcess5"/>
    <dgm:cxn modelId="{60C2368F-A171-4692-9018-E432322C3F41}" srcId="{0476FA6E-7565-4612-A4E6-D71092793783}" destId="{F2304046-C1D1-4E29-A5DB-E52895F992C8}" srcOrd="2" destOrd="0" parTransId="{A2C22CAD-546E-489C-8CAC-E68F1ED53084}" sibTransId="{00A90BCA-CAFB-4A31-8BE9-AFCDB0FD0C31}"/>
    <dgm:cxn modelId="{FCA25291-9958-4FB8-8D9F-EE8EAC1B0452}" srcId="{0476FA6E-7565-4612-A4E6-D71092793783}" destId="{28DAE343-3499-4155-A768-D5A42852BEEA}" srcOrd="1" destOrd="0" parTransId="{DEBB1383-D926-4D69-87B9-0E0536AA0ADA}" sibTransId="{9911F542-0701-4393-B9E9-75694A502EE7}"/>
    <dgm:cxn modelId="{6D902AD0-7FA0-4E66-8F66-ED5AA8DD0292}" type="presOf" srcId="{C3EF1EFC-7D65-47D2-8519-0FF9CFAD74EB}" destId="{2CC7A5FA-C6F5-416D-8C5B-87C3558C31AB}" srcOrd="0" destOrd="0" presId="urn:microsoft.com/office/officeart/2005/8/layout/vProcess5"/>
    <dgm:cxn modelId="{777CE4DF-5810-493B-9969-EFBAA73102BB}" type="presOf" srcId="{28DAE343-3499-4155-A768-D5A42852BEEA}" destId="{07C2B106-E4E2-4D4A-8BEC-A01B5DFA3271}" srcOrd="1" destOrd="0" presId="urn:microsoft.com/office/officeart/2005/8/layout/vProcess5"/>
    <dgm:cxn modelId="{53818CF6-5424-44FE-BBD3-9735D6A2F805}" type="presOf" srcId="{0476FA6E-7565-4612-A4E6-D71092793783}" destId="{63E8EA3A-9FE8-4644-A003-6D92B884F1AB}" srcOrd="0" destOrd="0" presId="urn:microsoft.com/office/officeart/2005/8/layout/vProcess5"/>
    <dgm:cxn modelId="{86A1072A-9B3A-4884-9A8D-C8C9018E9AFC}" type="presParOf" srcId="{63E8EA3A-9FE8-4644-A003-6D92B884F1AB}" destId="{2166F7E4-86EE-4252-A031-B444ADAFE2E3}" srcOrd="0" destOrd="0" presId="urn:microsoft.com/office/officeart/2005/8/layout/vProcess5"/>
    <dgm:cxn modelId="{3B45D459-4718-443B-97E0-3BD095ECF971}" type="presParOf" srcId="{63E8EA3A-9FE8-4644-A003-6D92B884F1AB}" destId="{2558FA20-9ACD-4858-B3E6-76561B7CB52B}" srcOrd="1" destOrd="0" presId="urn:microsoft.com/office/officeart/2005/8/layout/vProcess5"/>
    <dgm:cxn modelId="{A7C4857F-DE1B-4976-B4FE-1EE1C3286FDD}" type="presParOf" srcId="{63E8EA3A-9FE8-4644-A003-6D92B884F1AB}" destId="{2D050B19-4D43-48E7-8888-AEDEC5DC368F}" srcOrd="2" destOrd="0" presId="urn:microsoft.com/office/officeart/2005/8/layout/vProcess5"/>
    <dgm:cxn modelId="{7AABA57C-C775-4411-BE51-0CC2BF930E30}" type="presParOf" srcId="{63E8EA3A-9FE8-4644-A003-6D92B884F1AB}" destId="{C92EEAE1-2382-44B5-A6C5-D08469846673}" srcOrd="3" destOrd="0" presId="urn:microsoft.com/office/officeart/2005/8/layout/vProcess5"/>
    <dgm:cxn modelId="{A59ED6EC-A4D2-4BBB-8582-F6D27EC3357C}" type="presParOf" srcId="{63E8EA3A-9FE8-4644-A003-6D92B884F1AB}" destId="{2CC7A5FA-C6F5-416D-8C5B-87C3558C31AB}" srcOrd="4" destOrd="0" presId="urn:microsoft.com/office/officeart/2005/8/layout/vProcess5"/>
    <dgm:cxn modelId="{BAD19A9A-C20E-4C31-B773-BC58FF6BF31E}" type="presParOf" srcId="{63E8EA3A-9FE8-4644-A003-6D92B884F1AB}" destId="{901756E0-2FAD-41C7-8BC7-81B673B3FE4A}" srcOrd="5" destOrd="0" presId="urn:microsoft.com/office/officeart/2005/8/layout/vProcess5"/>
    <dgm:cxn modelId="{D884F93D-A5AF-48B2-B3D1-786C0A24E647}" type="presParOf" srcId="{63E8EA3A-9FE8-4644-A003-6D92B884F1AB}" destId="{F3002175-EF05-4F46-8BB7-066FA4A30FD4}" srcOrd="6" destOrd="0" presId="urn:microsoft.com/office/officeart/2005/8/layout/vProcess5"/>
    <dgm:cxn modelId="{FCE1F716-187E-4EEE-9304-394FC6E5B383}" type="presParOf" srcId="{63E8EA3A-9FE8-4644-A003-6D92B884F1AB}" destId="{07C2B106-E4E2-4D4A-8BEC-A01B5DFA3271}" srcOrd="7" destOrd="0" presId="urn:microsoft.com/office/officeart/2005/8/layout/vProcess5"/>
    <dgm:cxn modelId="{21DE5A5F-64FB-478D-B509-38E24FF3EAED}" type="presParOf" srcId="{63E8EA3A-9FE8-4644-A003-6D92B884F1AB}" destId="{67536128-1D9E-4A05-881D-C48E8356C949}" srcOrd="8" destOrd="0" presId="urn:microsoft.com/office/officeart/2005/8/layout/vProcess5"/>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8BD5EB-EE4C-4716-8DF4-4C760B7DBD28}">
      <dsp:nvSpPr>
        <dsp:cNvPr id="0" name=""/>
        <dsp:cNvSpPr/>
      </dsp:nvSpPr>
      <dsp:spPr>
        <a:xfrm rot="5400000">
          <a:off x="-121928" y="121928"/>
          <a:ext cx="812855" cy="568999"/>
        </a:xfrm>
        <a:prstGeom prst="chevron">
          <a:avLst/>
        </a:prstGeom>
        <a:solidFill>
          <a:schemeClr val="accent1">
            <a:hueOff val="0"/>
            <a:satOff val="0"/>
            <a:lumOff val="0"/>
            <a:alphaOff val="0"/>
          </a:schemeClr>
        </a:solidFill>
        <a:ln w="6350" cap="flat" cmpd="sng" algn="ctr">
          <a:solidFill>
            <a:schemeClr val="accent1">
              <a:hueOff val="0"/>
              <a:satOff val="0"/>
              <a:lumOff val="0"/>
              <a:alphaOff val="0"/>
            </a:schemeClr>
          </a:solidFill>
          <a:prstDash val="solid"/>
          <a:miter lim="800000"/>
        </a:ln>
        <a:effectLst/>
        <a:sp3d extrusionH="381000" contourW="38100" prstMaterial="matte">
          <a:contourClr>
            <a:schemeClr val="lt1"/>
          </a:contourClr>
        </a:sp3d>
      </dsp:spPr>
      <dsp:style>
        <a:lnRef idx="1">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Chapter 1</a:t>
          </a:r>
        </a:p>
      </dsp:txBody>
      <dsp:txXfrm rot="-5400000">
        <a:off x="1" y="284500"/>
        <a:ext cx="568999" cy="243856"/>
      </dsp:txXfrm>
    </dsp:sp>
    <dsp:sp modelId="{64B8F74D-36DA-4987-B052-D970A265AD57}">
      <dsp:nvSpPr>
        <dsp:cNvPr id="0" name=""/>
        <dsp:cNvSpPr/>
      </dsp:nvSpPr>
      <dsp:spPr>
        <a:xfrm rot="5400000">
          <a:off x="2922588" y="-2353240"/>
          <a:ext cx="528356" cy="5235535"/>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60000" extrusionH="63500" prstMaterial="matte"/>
      </dsp:spPr>
      <dsp:style>
        <a:lnRef idx="1">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t>Introduction</a:t>
          </a:r>
          <a:r>
            <a:rPr lang="en-GB" sz="2800" kern="1200"/>
            <a:t> </a:t>
          </a:r>
        </a:p>
      </dsp:txBody>
      <dsp:txXfrm rot="-5400000">
        <a:off x="568999" y="26141"/>
        <a:ext cx="5209743" cy="476772"/>
      </dsp:txXfrm>
    </dsp:sp>
    <dsp:sp modelId="{B7B503E6-44FF-4A4C-A0D2-99BC5FE5C3AA}">
      <dsp:nvSpPr>
        <dsp:cNvPr id="0" name=""/>
        <dsp:cNvSpPr/>
      </dsp:nvSpPr>
      <dsp:spPr>
        <a:xfrm rot="5400000">
          <a:off x="-121928" y="835739"/>
          <a:ext cx="812855" cy="568999"/>
        </a:xfrm>
        <a:prstGeom prst="chevron">
          <a:avLst/>
        </a:prstGeom>
        <a:solidFill>
          <a:schemeClr val="accent1">
            <a:hueOff val="0"/>
            <a:satOff val="0"/>
            <a:lumOff val="0"/>
            <a:alphaOff val="0"/>
          </a:schemeClr>
        </a:solidFill>
        <a:ln w="6350" cap="flat" cmpd="sng" algn="ctr">
          <a:solidFill>
            <a:schemeClr val="accent1">
              <a:hueOff val="0"/>
              <a:satOff val="0"/>
              <a:lumOff val="0"/>
              <a:alphaOff val="0"/>
            </a:schemeClr>
          </a:solidFill>
          <a:prstDash val="solid"/>
          <a:miter lim="800000"/>
        </a:ln>
        <a:effectLst/>
        <a:sp3d extrusionH="381000" contourW="38100" prstMaterial="matte">
          <a:contourClr>
            <a:schemeClr val="lt1"/>
          </a:contourClr>
        </a:sp3d>
      </dsp:spPr>
      <dsp:style>
        <a:lnRef idx="1">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Chapter 2</a:t>
          </a:r>
        </a:p>
      </dsp:txBody>
      <dsp:txXfrm rot="-5400000">
        <a:off x="1" y="998311"/>
        <a:ext cx="568999" cy="243856"/>
      </dsp:txXfrm>
    </dsp:sp>
    <dsp:sp modelId="{23D3CEB2-F6FF-4BC0-9613-7003C21A3477}">
      <dsp:nvSpPr>
        <dsp:cNvPr id="0" name=""/>
        <dsp:cNvSpPr/>
      </dsp:nvSpPr>
      <dsp:spPr>
        <a:xfrm rot="5400000">
          <a:off x="2922588" y="-1639778"/>
          <a:ext cx="528356" cy="5235535"/>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60000" extrusionH="63500" prstMaterial="matte"/>
      </dsp:spPr>
      <dsp:style>
        <a:lnRef idx="1">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t>Literature review</a:t>
          </a:r>
        </a:p>
      </dsp:txBody>
      <dsp:txXfrm rot="-5400000">
        <a:off x="568999" y="739603"/>
        <a:ext cx="5209743" cy="476772"/>
      </dsp:txXfrm>
    </dsp:sp>
    <dsp:sp modelId="{762BEBA7-7AF3-4FBE-8A91-8F477CBDA814}">
      <dsp:nvSpPr>
        <dsp:cNvPr id="0" name=""/>
        <dsp:cNvSpPr/>
      </dsp:nvSpPr>
      <dsp:spPr>
        <a:xfrm rot="5400000">
          <a:off x="-121928" y="1549201"/>
          <a:ext cx="812855" cy="568999"/>
        </a:xfrm>
        <a:prstGeom prst="chevron">
          <a:avLst/>
        </a:prstGeom>
        <a:solidFill>
          <a:schemeClr val="accent1">
            <a:hueOff val="0"/>
            <a:satOff val="0"/>
            <a:lumOff val="0"/>
            <a:alphaOff val="0"/>
          </a:schemeClr>
        </a:solidFill>
        <a:ln w="6350" cap="flat" cmpd="sng" algn="ctr">
          <a:solidFill>
            <a:schemeClr val="accent1">
              <a:hueOff val="0"/>
              <a:satOff val="0"/>
              <a:lumOff val="0"/>
              <a:alphaOff val="0"/>
            </a:schemeClr>
          </a:solidFill>
          <a:prstDash val="solid"/>
          <a:miter lim="800000"/>
        </a:ln>
        <a:effectLst/>
        <a:sp3d extrusionH="381000" contourW="38100" prstMaterial="matte">
          <a:contourClr>
            <a:schemeClr val="lt1"/>
          </a:contourClr>
        </a:sp3d>
      </dsp:spPr>
      <dsp:style>
        <a:lnRef idx="1">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Chapter 3</a:t>
          </a:r>
        </a:p>
      </dsp:txBody>
      <dsp:txXfrm rot="-5400000">
        <a:off x="1" y="1711773"/>
        <a:ext cx="568999" cy="243856"/>
      </dsp:txXfrm>
    </dsp:sp>
    <dsp:sp modelId="{6DC8809F-4571-4610-88F6-50DFEC0F364E}">
      <dsp:nvSpPr>
        <dsp:cNvPr id="0" name=""/>
        <dsp:cNvSpPr/>
      </dsp:nvSpPr>
      <dsp:spPr>
        <a:xfrm rot="5400000">
          <a:off x="2922588" y="-926316"/>
          <a:ext cx="528356" cy="5235535"/>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60000" extrusionH="63500" prstMaterial="matte"/>
      </dsp:spPr>
      <dsp:style>
        <a:lnRef idx="1">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t>Research methodology</a:t>
          </a:r>
        </a:p>
      </dsp:txBody>
      <dsp:txXfrm rot="-5400000">
        <a:off x="568999" y="1453065"/>
        <a:ext cx="5209743" cy="476772"/>
      </dsp:txXfrm>
    </dsp:sp>
    <dsp:sp modelId="{6D13BDC5-19A9-46CE-8424-FDD57C641919}">
      <dsp:nvSpPr>
        <dsp:cNvPr id="0" name=""/>
        <dsp:cNvSpPr/>
      </dsp:nvSpPr>
      <dsp:spPr>
        <a:xfrm rot="5400000">
          <a:off x="-121928" y="2262663"/>
          <a:ext cx="812855" cy="568999"/>
        </a:xfrm>
        <a:prstGeom prst="chevron">
          <a:avLst/>
        </a:prstGeom>
        <a:solidFill>
          <a:schemeClr val="accent1">
            <a:hueOff val="0"/>
            <a:satOff val="0"/>
            <a:lumOff val="0"/>
            <a:alphaOff val="0"/>
          </a:schemeClr>
        </a:solidFill>
        <a:ln w="6350" cap="flat" cmpd="sng" algn="ctr">
          <a:solidFill>
            <a:schemeClr val="accent1">
              <a:hueOff val="0"/>
              <a:satOff val="0"/>
              <a:lumOff val="0"/>
              <a:alphaOff val="0"/>
            </a:schemeClr>
          </a:solidFill>
          <a:prstDash val="solid"/>
          <a:miter lim="800000"/>
        </a:ln>
        <a:effectLst/>
        <a:sp3d extrusionH="381000" contourW="38100" prstMaterial="matte">
          <a:contourClr>
            <a:schemeClr val="lt1"/>
          </a:contourClr>
        </a:sp3d>
      </dsp:spPr>
      <dsp:style>
        <a:lnRef idx="1">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Chapter 4</a:t>
          </a:r>
        </a:p>
      </dsp:txBody>
      <dsp:txXfrm rot="-5400000">
        <a:off x="1" y="2425235"/>
        <a:ext cx="568999" cy="243856"/>
      </dsp:txXfrm>
    </dsp:sp>
    <dsp:sp modelId="{66537109-FE35-4014-ADDC-FC693EBE3652}">
      <dsp:nvSpPr>
        <dsp:cNvPr id="0" name=""/>
        <dsp:cNvSpPr/>
      </dsp:nvSpPr>
      <dsp:spPr>
        <a:xfrm rot="5400000">
          <a:off x="2922588" y="-212854"/>
          <a:ext cx="528356" cy="5235535"/>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60000" extrusionH="63500" prstMaterial="matte"/>
      </dsp:spPr>
      <dsp:style>
        <a:lnRef idx="1">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t>Analysis and discussion of research findings</a:t>
          </a:r>
        </a:p>
      </dsp:txBody>
      <dsp:txXfrm rot="-5400000">
        <a:off x="568999" y="2166527"/>
        <a:ext cx="5209743" cy="476772"/>
      </dsp:txXfrm>
    </dsp:sp>
    <dsp:sp modelId="{8C4A3758-C405-4BEE-9F65-E373C5FCCC0D}">
      <dsp:nvSpPr>
        <dsp:cNvPr id="0" name=""/>
        <dsp:cNvSpPr/>
      </dsp:nvSpPr>
      <dsp:spPr>
        <a:xfrm rot="5400000">
          <a:off x="-121928" y="2976126"/>
          <a:ext cx="812855" cy="568999"/>
        </a:xfrm>
        <a:prstGeom prst="chevron">
          <a:avLst/>
        </a:prstGeom>
        <a:solidFill>
          <a:schemeClr val="accent1">
            <a:hueOff val="0"/>
            <a:satOff val="0"/>
            <a:lumOff val="0"/>
            <a:alphaOff val="0"/>
          </a:schemeClr>
        </a:solidFill>
        <a:ln w="6350" cap="flat" cmpd="sng" algn="ctr">
          <a:solidFill>
            <a:schemeClr val="accent1">
              <a:hueOff val="0"/>
              <a:satOff val="0"/>
              <a:lumOff val="0"/>
              <a:alphaOff val="0"/>
            </a:schemeClr>
          </a:solidFill>
          <a:prstDash val="solid"/>
          <a:miter lim="800000"/>
        </a:ln>
        <a:effectLst/>
        <a:sp3d extrusionH="381000" contourW="38100" prstMaterial="matte">
          <a:contourClr>
            <a:schemeClr val="lt1"/>
          </a:contourClr>
        </a:sp3d>
      </dsp:spPr>
      <dsp:style>
        <a:lnRef idx="1">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Chapter 5</a:t>
          </a:r>
        </a:p>
      </dsp:txBody>
      <dsp:txXfrm rot="-5400000">
        <a:off x="1" y="3138698"/>
        <a:ext cx="568999" cy="243856"/>
      </dsp:txXfrm>
    </dsp:sp>
    <dsp:sp modelId="{C85BD0CE-EF96-4043-A5DF-78582D9D8B30}">
      <dsp:nvSpPr>
        <dsp:cNvPr id="0" name=""/>
        <dsp:cNvSpPr/>
      </dsp:nvSpPr>
      <dsp:spPr>
        <a:xfrm rot="5400000">
          <a:off x="2922588" y="500607"/>
          <a:ext cx="528356" cy="5235535"/>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60000" extrusionH="63500" prstMaterial="matte"/>
      </dsp:spPr>
      <dsp:style>
        <a:lnRef idx="1">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t>Conclusion</a:t>
          </a:r>
        </a:p>
      </dsp:txBody>
      <dsp:txXfrm rot="-5400000">
        <a:off x="568999" y="2879988"/>
        <a:ext cx="5209743" cy="476772"/>
      </dsp:txXfrm>
    </dsp:sp>
    <dsp:sp modelId="{E40EF99F-12D2-499F-949D-14318A58FF53}">
      <dsp:nvSpPr>
        <dsp:cNvPr id="0" name=""/>
        <dsp:cNvSpPr/>
      </dsp:nvSpPr>
      <dsp:spPr>
        <a:xfrm rot="5400000">
          <a:off x="-121928" y="3689588"/>
          <a:ext cx="812855" cy="568999"/>
        </a:xfrm>
        <a:prstGeom prst="chevron">
          <a:avLst/>
        </a:prstGeom>
        <a:solidFill>
          <a:schemeClr val="accent1">
            <a:hueOff val="0"/>
            <a:satOff val="0"/>
            <a:lumOff val="0"/>
            <a:alphaOff val="0"/>
          </a:schemeClr>
        </a:solidFill>
        <a:ln w="6350" cap="flat" cmpd="sng" algn="ctr">
          <a:solidFill>
            <a:schemeClr val="accent1">
              <a:hueOff val="0"/>
              <a:satOff val="0"/>
              <a:lumOff val="0"/>
              <a:alphaOff val="0"/>
            </a:schemeClr>
          </a:solidFill>
          <a:prstDash val="solid"/>
          <a:miter lim="800000"/>
        </a:ln>
        <a:effectLst/>
        <a:sp3d extrusionH="381000" contourW="38100" prstMaterial="matte">
          <a:contourClr>
            <a:schemeClr val="lt1"/>
          </a:contourClr>
        </a:sp3d>
      </dsp:spPr>
      <dsp:style>
        <a:lnRef idx="1">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Chapter 6</a:t>
          </a:r>
        </a:p>
      </dsp:txBody>
      <dsp:txXfrm rot="-5400000">
        <a:off x="1" y="3852160"/>
        <a:ext cx="568999" cy="243856"/>
      </dsp:txXfrm>
    </dsp:sp>
    <dsp:sp modelId="{07F042DC-C0A1-43B4-B8AD-F64C52167912}">
      <dsp:nvSpPr>
        <dsp:cNvPr id="0" name=""/>
        <dsp:cNvSpPr/>
      </dsp:nvSpPr>
      <dsp:spPr>
        <a:xfrm rot="5400000">
          <a:off x="2922588" y="1214069"/>
          <a:ext cx="528356" cy="5235535"/>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60000" extrusionH="63500" prstMaterial="matte"/>
      </dsp:spPr>
      <dsp:style>
        <a:lnRef idx="1">
          <a:scrgbClr r="0" g="0" b="0"/>
        </a:lnRef>
        <a:fillRef idx="1">
          <a:scrgbClr r="0" g="0" b="0"/>
        </a:fillRef>
        <a:effectRef idx="0">
          <a:scrgbClr r="0" g="0" b="0"/>
        </a:effectRef>
        <a:fontRef idx="minor"/>
      </dsp:style>
      <dsp:txBody>
        <a:bodyPr spcFirstLastPara="0" vert="horz" wrap="square" lIns="142240" tIns="12700" rIns="12700" bIns="12700" numCol="1" spcCol="1270" anchor="ctr" anchorCtr="0">
          <a:noAutofit/>
        </a:bodyPr>
        <a:lstStyle/>
        <a:p>
          <a:pPr marL="228600" lvl="1" indent="-228600" algn="l" defTabSz="889000">
            <a:lnSpc>
              <a:spcPct val="90000"/>
            </a:lnSpc>
            <a:spcBef>
              <a:spcPct val="0"/>
            </a:spcBef>
            <a:spcAft>
              <a:spcPct val="15000"/>
            </a:spcAft>
            <a:buChar char="•"/>
          </a:pPr>
          <a:r>
            <a:rPr lang="en-GB" sz="2000" kern="1200"/>
            <a:t>Recommendations</a:t>
          </a:r>
        </a:p>
      </dsp:txBody>
      <dsp:txXfrm rot="-5400000">
        <a:off x="568999" y="3593450"/>
        <a:ext cx="5209743" cy="47677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58FA20-9ACD-4858-B3E6-76561B7CB52B}">
      <dsp:nvSpPr>
        <dsp:cNvPr id="0" name=""/>
        <dsp:cNvSpPr/>
      </dsp:nvSpPr>
      <dsp:spPr>
        <a:xfrm>
          <a:off x="0" y="0"/>
          <a:ext cx="4663440" cy="9601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l" defTabSz="889000">
            <a:lnSpc>
              <a:spcPct val="90000"/>
            </a:lnSpc>
            <a:spcBef>
              <a:spcPct val="0"/>
            </a:spcBef>
            <a:spcAft>
              <a:spcPct val="35000"/>
            </a:spcAft>
            <a:buNone/>
          </a:pPr>
          <a:r>
            <a:rPr lang="en-GB" sz="2000" b="1" kern="1200"/>
            <a:t>INPUT</a:t>
          </a:r>
          <a:r>
            <a:rPr lang="en-GB" sz="2500" kern="1200"/>
            <a:t> - </a:t>
          </a:r>
          <a:r>
            <a:rPr lang="en-GB" sz="1200" kern="1200"/>
            <a:t>Questionnaires and Interviews</a:t>
          </a:r>
        </a:p>
      </dsp:txBody>
      <dsp:txXfrm>
        <a:off x="28121" y="28121"/>
        <a:ext cx="3627395" cy="903878"/>
      </dsp:txXfrm>
    </dsp:sp>
    <dsp:sp modelId="{2D050B19-4D43-48E7-8888-AEDEC5DC368F}">
      <dsp:nvSpPr>
        <dsp:cNvPr id="0" name=""/>
        <dsp:cNvSpPr/>
      </dsp:nvSpPr>
      <dsp:spPr>
        <a:xfrm>
          <a:off x="411479" y="1120140"/>
          <a:ext cx="4663440" cy="9601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l" defTabSz="889000">
            <a:lnSpc>
              <a:spcPct val="90000"/>
            </a:lnSpc>
            <a:spcBef>
              <a:spcPct val="0"/>
            </a:spcBef>
            <a:spcAft>
              <a:spcPct val="35000"/>
            </a:spcAft>
            <a:buNone/>
          </a:pPr>
          <a:r>
            <a:rPr lang="en-GB" sz="2000" b="1" kern="1200"/>
            <a:t>PROCESS</a:t>
          </a:r>
          <a:r>
            <a:rPr lang="en-GB" sz="1400" kern="1200"/>
            <a:t> - </a:t>
          </a:r>
          <a:r>
            <a:rPr lang="en-GB" sz="1200" kern="1200"/>
            <a:t>Sustainability conceptual standards and Stakeholders conceptual standards are used to process the data coming from the questionnaires and the interviews</a:t>
          </a:r>
        </a:p>
      </dsp:txBody>
      <dsp:txXfrm>
        <a:off x="439600" y="1148261"/>
        <a:ext cx="3571640" cy="903878"/>
      </dsp:txXfrm>
    </dsp:sp>
    <dsp:sp modelId="{C92EEAE1-2382-44B5-A6C5-D08469846673}">
      <dsp:nvSpPr>
        <dsp:cNvPr id="0" name=""/>
        <dsp:cNvSpPr/>
      </dsp:nvSpPr>
      <dsp:spPr>
        <a:xfrm>
          <a:off x="822959" y="2240280"/>
          <a:ext cx="4663440" cy="9601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l" defTabSz="889000">
            <a:lnSpc>
              <a:spcPct val="90000"/>
            </a:lnSpc>
            <a:spcBef>
              <a:spcPct val="0"/>
            </a:spcBef>
            <a:spcAft>
              <a:spcPct val="35000"/>
            </a:spcAft>
            <a:buNone/>
          </a:pPr>
          <a:r>
            <a:rPr lang="en-GB" sz="2000" b="1" kern="1200"/>
            <a:t>OUTPUT</a:t>
          </a:r>
          <a:r>
            <a:rPr lang="en-GB" sz="2500" kern="1200"/>
            <a:t> - </a:t>
          </a:r>
          <a:r>
            <a:rPr lang="en-GB" sz="1200" kern="1200"/>
            <a:t>Research results</a:t>
          </a:r>
        </a:p>
      </dsp:txBody>
      <dsp:txXfrm>
        <a:off x="851080" y="2268401"/>
        <a:ext cx="3571640" cy="903878"/>
      </dsp:txXfrm>
    </dsp:sp>
    <dsp:sp modelId="{2CC7A5FA-C6F5-416D-8C5B-87C3558C31AB}">
      <dsp:nvSpPr>
        <dsp:cNvPr id="0" name=""/>
        <dsp:cNvSpPr/>
      </dsp:nvSpPr>
      <dsp:spPr>
        <a:xfrm>
          <a:off x="4039362" y="728091"/>
          <a:ext cx="624078" cy="624078"/>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endParaRPr lang="en-GB" sz="2800" kern="1200"/>
        </a:p>
      </dsp:txBody>
      <dsp:txXfrm>
        <a:off x="4179780" y="728091"/>
        <a:ext cx="343242" cy="469619"/>
      </dsp:txXfrm>
    </dsp:sp>
    <dsp:sp modelId="{901756E0-2FAD-41C7-8BC7-81B673B3FE4A}">
      <dsp:nvSpPr>
        <dsp:cNvPr id="0" name=""/>
        <dsp:cNvSpPr/>
      </dsp:nvSpPr>
      <dsp:spPr>
        <a:xfrm>
          <a:off x="4450842" y="1841830"/>
          <a:ext cx="624078" cy="624078"/>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endParaRPr lang="en-GB" sz="2800" kern="1200"/>
        </a:p>
      </dsp:txBody>
      <dsp:txXfrm>
        <a:off x="4591260" y="1841830"/>
        <a:ext cx="343242" cy="469619"/>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9" ma:contentTypeDescription="Create a new document." ma:contentTypeScope="" ma:versionID="324321afca4b28f382bce5da8148831e">
  <xsd:schema xmlns:xsd="http://www.w3.org/2001/XMLSchema" xmlns:xs="http://www.w3.org/2001/XMLSchema" xmlns:p="http://schemas.microsoft.com/office/2006/metadata/properties" xmlns:ns3="0d6b8815-3a58-4a0f-a311-7accae5430d7" xmlns:ns4="8cdfb570-985c-4dd3-84ab-5511fdbf73a6" targetNamespace="http://schemas.microsoft.com/office/2006/metadata/properties" ma:root="true" ma:fieldsID="9d081a825f898cf758550cb167e4c422" ns3:_="" ns4:_="">
    <xsd:import namespace="0d6b8815-3a58-4a0f-a311-7accae5430d7"/>
    <xsd:import namespace="8cdfb570-985c-4dd3-84ab-5511fdbf73a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dfb570-985c-4dd3-84ab-5511fdbf73a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5C728-2452-40BC-848F-6B180EF9F28A}">
  <ds:schemaRefs>
    <ds:schemaRef ds:uri="http://schemas.microsoft.com/sharepoint/v3/contenttype/forms"/>
  </ds:schemaRefs>
</ds:datastoreItem>
</file>

<file path=customXml/itemProps2.xml><?xml version="1.0" encoding="utf-8"?>
<ds:datastoreItem xmlns:ds="http://schemas.openxmlformats.org/officeDocument/2006/customXml" ds:itemID="{0534355C-22BD-4A82-818C-9A3C6B17F3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898106-87DC-4C63-959B-546C35FB5A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8cdfb570-985c-4dd3-84ab-5511fdbf73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175A2F-C4B2-449E-839B-18AB486B6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99</Pages>
  <Words>26015</Words>
  <Characters>148289</Characters>
  <Application>Microsoft Office Word</Application>
  <DocSecurity>0</DocSecurity>
  <Lines>1235</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173957</CharactersWithSpaces>
  <SharedDoc>false</SharedDoc>
  <HLinks>
    <vt:vector size="156" baseType="variant">
      <vt:variant>
        <vt:i4>5767246</vt:i4>
      </vt:variant>
      <vt:variant>
        <vt:i4>75</vt:i4>
      </vt:variant>
      <vt:variant>
        <vt:i4>0</vt:i4>
      </vt:variant>
      <vt:variant>
        <vt:i4>5</vt:i4>
      </vt:variant>
      <vt:variant>
        <vt:lpwstr>https://www.britvic.com/~/media/Files/B/Britvic-V3/documents/pdf/sustainability-infographic-2018.pdf</vt:lpwstr>
      </vt:variant>
      <vt:variant>
        <vt:lpwstr/>
      </vt:variant>
      <vt:variant>
        <vt:i4>3932210</vt:i4>
      </vt:variant>
      <vt:variant>
        <vt:i4>72</vt:i4>
      </vt:variant>
      <vt:variant>
        <vt:i4>0</vt:i4>
      </vt:variant>
      <vt:variant>
        <vt:i4>5</vt:i4>
      </vt:variant>
      <vt:variant>
        <vt:lpwstr>https://www.researchgate.net/figure/The-timeline-of-the-environmental-conservation-concept_fig2_326015946</vt:lpwstr>
      </vt:variant>
      <vt:variant>
        <vt:lpwstr/>
      </vt:variant>
      <vt:variant>
        <vt:i4>3735650</vt:i4>
      </vt:variant>
      <vt:variant>
        <vt:i4>69</vt:i4>
      </vt:variant>
      <vt:variant>
        <vt:i4>0</vt:i4>
      </vt:variant>
      <vt:variant>
        <vt:i4>5</vt:i4>
      </vt:variant>
      <vt:variant>
        <vt:lpwstr>https://sfmagazine.com/post-entry/september-2017-sustainable-development-goals/</vt:lpwstr>
      </vt:variant>
      <vt:variant>
        <vt:lpwstr/>
      </vt:variant>
      <vt:variant>
        <vt:i4>7340151</vt:i4>
      </vt:variant>
      <vt:variant>
        <vt:i4>66</vt:i4>
      </vt:variant>
      <vt:variant>
        <vt:i4>0</vt:i4>
      </vt:variant>
      <vt:variant>
        <vt:i4>5</vt:i4>
      </vt:variant>
      <vt:variant>
        <vt:lpwstr>https://corporate-citizenship.com/sustainability-timeline/</vt:lpwstr>
      </vt:variant>
      <vt:variant>
        <vt:lpwstr/>
      </vt:variant>
      <vt:variant>
        <vt:i4>4456542</vt:i4>
      </vt:variant>
      <vt:variant>
        <vt:i4>63</vt:i4>
      </vt:variant>
      <vt:variant>
        <vt:i4>0</vt:i4>
      </vt:variant>
      <vt:variant>
        <vt:i4>5</vt:i4>
      </vt:variant>
      <vt:variant>
        <vt:lpwstr>http://pubsonline.informs.org/doi/pdf/10.1287/orsc.1040.0066</vt:lpwstr>
      </vt:variant>
      <vt:variant>
        <vt:lpwstr/>
      </vt:variant>
      <vt:variant>
        <vt:i4>4915312</vt:i4>
      </vt:variant>
      <vt:variant>
        <vt:i4>60</vt:i4>
      </vt:variant>
      <vt:variant>
        <vt:i4>0</vt:i4>
      </vt:variant>
      <vt:variant>
        <vt:i4>5</vt:i4>
      </vt:variant>
      <vt:variant>
        <vt:lpwstr>https://www.jstor.org/stable/pdf/jcorpciti.36.25.pdf?seq=1</vt:lpwstr>
      </vt:variant>
      <vt:variant>
        <vt:lpwstr>page_scan_tab_contents</vt:lpwstr>
      </vt:variant>
      <vt:variant>
        <vt:i4>7405683</vt:i4>
      </vt:variant>
      <vt:variant>
        <vt:i4>57</vt:i4>
      </vt:variant>
      <vt:variant>
        <vt:i4>0</vt:i4>
      </vt:variant>
      <vt:variant>
        <vt:i4>5</vt:i4>
      </vt:variant>
      <vt:variant>
        <vt:lpwstr>http://scholar.google.com/scholar?oi=bibs&amp;hl=en&amp;cluster=10480260560756280892&amp;btnI=Lucky</vt:lpwstr>
      </vt:variant>
      <vt:variant>
        <vt:lpwstr/>
      </vt:variant>
      <vt:variant>
        <vt:i4>6488101</vt:i4>
      </vt:variant>
      <vt:variant>
        <vt:i4>54</vt:i4>
      </vt:variant>
      <vt:variant>
        <vt:i4>0</vt:i4>
      </vt:variant>
      <vt:variant>
        <vt:i4>5</vt:i4>
      </vt:variant>
      <vt:variant>
        <vt:lpwstr>https://dx.doi.org/10.2139/ssrn.1020378</vt:lpwstr>
      </vt:variant>
      <vt:variant>
        <vt:lpwstr/>
      </vt:variant>
      <vt:variant>
        <vt:i4>720924</vt:i4>
      </vt:variant>
      <vt:variant>
        <vt:i4>51</vt:i4>
      </vt:variant>
      <vt:variant>
        <vt:i4>0</vt:i4>
      </vt:variant>
      <vt:variant>
        <vt:i4>5</vt:i4>
      </vt:variant>
      <vt:variant>
        <vt:lpwstr>https://ssrn.com/abstract=1020378</vt:lpwstr>
      </vt:variant>
      <vt:variant>
        <vt:lpwstr/>
      </vt:variant>
      <vt:variant>
        <vt:i4>4980810</vt:i4>
      </vt:variant>
      <vt:variant>
        <vt:i4>48</vt:i4>
      </vt:variant>
      <vt:variant>
        <vt:i4>0</vt:i4>
      </vt:variant>
      <vt:variant>
        <vt:i4>5</vt:i4>
      </vt:variant>
      <vt:variant>
        <vt:lpwstr>http://asq.org/quality-progress/2013/06/career-corner/stake-your-ground.html</vt:lpwstr>
      </vt:variant>
      <vt:variant>
        <vt:lpwstr/>
      </vt:variant>
      <vt:variant>
        <vt:i4>3866670</vt:i4>
      </vt:variant>
      <vt:variant>
        <vt:i4>45</vt:i4>
      </vt:variant>
      <vt:variant>
        <vt:i4>0</vt:i4>
      </vt:variant>
      <vt:variant>
        <vt:i4>5</vt:i4>
      </vt:variant>
      <vt:variant>
        <vt:lpwstr>https://www.emerald.com/insight/search?q=Karin%20Klenke</vt:lpwstr>
      </vt:variant>
      <vt:variant>
        <vt:lpwstr/>
      </vt:variant>
      <vt:variant>
        <vt:i4>4456542</vt:i4>
      </vt:variant>
      <vt:variant>
        <vt:i4>42</vt:i4>
      </vt:variant>
      <vt:variant>
        <vt:i4>0</vt:i4>
      </vt:variant>
      <vt:variant>
        <vt:i4>5</vt:i4>
      </vt:variant>
      <vt:variant>
        <vt:lpwstr>http://pubsonline.informs.org/doi/pdf/10.1287/orsc.1040.0066</vt:lpwstr>
      </vt:variant>
      <vt:variant>
        <vt:lpwstr/>
      </vt:variant>
      <vt:variant>
        <vt:i4>3735588</vt:i4>
      </vt:variant>
      <vt:variant>
        <vt:i4>39</vt:i4>
      </vt:variant>
      <vt:variant>
        <vt:i4>0</vt:i4>
      </vt:variant>
      <vt:variant>
        <vt:i4>5</vt:i4>
      </vt:variant>
      <vt:variant>
        <vt:lpwstr>https://reader.elsevier.com/reader/sd/pii/S1441358214000780?token=509E7E8EE89599825EA033BDE4729BF378089FFC16545EB3517C9A7E7050663BD588373CEC538DC684A905789B2F28AD</vt:lpwstr>
      </vt:variant>
      <vt:variant>
        <vt:lpwstr/>
      </vt:variant>
      <vt:variant>
        <vt:i4>5505094</vt:i4>
      </vt:variant>
      <vt:variant>
        <vt:i4>36</vt:i4>
      </vt:variant>
      <vt:variant>
        <vt:i4>0</vt:i4>
      </vt:variant>
      <vt:variant>
        <vt:i4>5</vt:i4>
      </vt:variant>
      <vt:variant>
        <vt:lpwstr>https://www.jstor.org/discover/10.2307/3857592?sid=21106271952373&amp;uid=2&amp;uid=4&amp;uid=3738032</vt:lpwstr>
      </vt:variant>
      <vt:variant>
        <vt:lpwstr/>
      </vt:variant>
      <vt:variant>
        <vt:i4>2424894</vt:i4>
      </vt:variant>
      <vt:variant>
        <vt:i4>33</vt:i4>
      </vt:variant>
      <vt:variant>
        <vt:i4>0</vt:i4>
      </vt:variant>
      <vt:variant>
        <vt:i4>5</vt:i4>
      </vt:variant>
      <vt:variant>
        <vt:lpwstr>http://umich.edu/~thecore/doc/Friedman.pdf</vt:lpwstr>
      </vt:variant>
      <vt:variant>
        <vt:lpwstr/>
      </vt:variant>
      <vt:variant>
        <vt:i4>2293868</vt:i4>
      </vt:variant>
      <vt:variant>
        <vt:i4>30</vt:i4>
      </vt:variant>
      <vt:variant>
        <vt:i4>0</vt:i4>
      </vt:variant>
      <vt:variant>
        <vt:i4>5</vt:i4>
      </vt:variant>
      <vt:variant>
        <vt:lpwstr>https://www.pewresearch.org/fact-tank/2018/03/01/defining-generations-where-millennials-end-and-post-millennials-begin/</vt:lpwstr>
      </vt:variant>
      <vt:variant>
        <vt:lpwstr/>
      </vt:variant>
      <vt:variant>
        <vt:i4>6225941</vt:i4>
      </vt:variant>
      <vt:variant>
        <vt:i4>27</vt:i4>
      </vt:variant>
      <vt:variant>
        <vt:i4>0</vt:i4>
      </vt:variant>
      <vt:variant>
        <vt:i4>5</vt:i4>
      </vt:variant>
      <vt:variant>
        <vt:lpwstr>https://thesismind.com/types-of-research-methods-or-methodology/</vt:lpwstr>
      </vt:variant>
      <vt:variant>
        <vt:lpwstr/>
      </vt:variant>
      <vt:variant>
        <vt:i4>1507413</vt:i4>
      </vt:variant>
      <vt:variant>
        <vt:i4>24</vt:i4>
      </vt:variant>
      <vt:variant>
        <vt:i4>0</vt:i4>
      </vt:variant>
      <vt:variant>
        <vt:i4>5</vt:i4>
      </vt:variant>
      <vt:variant>
        <vt:lpwstr>http://www.un-documents.net/wced-ocf.htm</vt:lpwstr>
      </vt:variant>
      <vt:variant>
        <vt:lpwstr/>
      </vt:variant>
      <vt:variant>
        <vt:i4>5767246</vt:i4>
      </vt:variant>
      <vt:variant>
        <vt:i4>21</vt:i4>
      </vt:variant>
      <vt:variant>
        <vt:i4>0</vt:i4>
      </vt:variant>
      <vt:variant>
        <vt:i4>5</vt:i4>
      </vt:variant>
      <vt:variant>
        <vt:lpwstr>https://www.britvic.com/~/media/Files/B/Britvic-V3/documents/pdf/sustainability-infographic-2018.pdf</vt:lpwstr>
      </vt:variant>
      <vt:variant>
        <vt:lpwstr/>
      </vt:variant>
      <vt:variant>
        <vt:i4>3407930</vt:i4>
      </vt:variant>
      <vt:variant>
        <vt:i4>18</vt:i4>
      </vt:variant>
      <vt:variant>
        <vt:i4>0</vt:i4>
      </vt:variant>
      <vt:variant>
        <vt:i4>5</vt:i4>
      </vt:variant>
      <vt:variant>
        <vt:lpwstr>http://research-methodology.net/research-philosophy/interpretivism/</vt:lpwstr>
      </vt:variant>
      <vt:variant>
        <vt:lpwstr/>
      </vt:variant>
      <vt:variant>
        <vt:i4>6750315</vt:i4>
      </vt:variant>
      <vt:variant>
        <vt:i4>15</vt:i4>
      </vt:variant>
      <vt:variant>
        <vt:i4>0</vt:i4>
      </vt:variant>
      <vt:variant>
        <vt:i4>5</vt:i4>
      </vt:variant>
      <vt:variant>
        <vt:lpwstr>http://research-methodology.net/research-philosophy/pragmatism-research-philosophy/</vt:lpwstr>
      </vt:variant>
      <vt:variant>
        <vt:lpwstr/>
      </vt:variant>
      <vt:variant>
        <vt:i4>1179713</vt:i4>
      </vt:variant>
      <vt:variant>
        <vt:i4>12</vt:i4>
      </vt:variant>
      <vt:variant>
        <vt:i4>0</vt:i4>
      </vt:variant>
      <vt:variant>
        <vt:i4>5</vt:i4>
      </vt:variant>
      <vt:variant>
        <vt:lpwstr>http://research-methodology.net/research-philosophy/realism/</vt:lpwstr>
      </vt:variant>
      <vt:variant>
        <vt:lpwstr/>
      </vt:variant>
      <vt:variant>
        <vt:i4>2883620</vt:i4>
      </vt:variant>
      <vt:variant>
        <vt:i4>9</vt:i4>
      </vt:variant>
      <vt:variant>
        <vt:i4>0</vt:i4>
      </vt:variant>
      <vt:variant>
        <vt:i4>5</vt:i4>
      </vt:variant>
      <vt:variant>
        <vt:lpwstr>http://research-methodology.net/research-philosophy/positivism/</vt:lpwstr>
      </vt:variant>
      <vt:variant>
        <vt:lpwstr/>
      </vt:variant>
      <vt:variant>
        <vt:i4>3080296</vt:i4>
      </vt:variant>
      <vt:variant>
        <vt:i4>6</vt:i4>
      </vt:variant>
      <vt:variant>
        <vt:i4>0</vt:i4>
      </vt:variant>
      <vt:variant>
        <vt:i4>5</vt:i4>
      </vt:variant>
      <vt:variant>
        <vt:lpwstr>https://link.springer.com/article/10.1007/s10734-015-9861-2</vt:lpwstr>
      </vt:variant>
      <vt:variant>
        <vt:lpwstr>ref-CR21</vt:lpwstr>
      </vt:variant>
      <vt:variant>
        <vt:i4>3080296</vt:i4>
      </vt:variant>
      <vt:variant>
        <vt:i4>3</vt:i4>
      </vt:variant>
      <vt:variant>
        <vt:i4>0</vt:i4>
      </vt:variant>
      <vt:variant>
        <vt:i4>5</vt:i4>
      </vt:variant>
      <vt:variant>
        <vt:lpwstr>https://link.springer.com/article/10.1007/s10734-015-9861-2</vt:lpwstr>
      </vt:variant>
      <vt:variant>
        <vt:lpwstr>ref-CR21</vt:lpwstr>
      </vt:variant>
      <vt:variant>
        <vt:i4>4063344</vt:i4>
      </vt:variant>
      <vt:variant>
        <vt:i4>0</vt:i4>
      </vt:variant>
      <vt:variant>
        <vt:i4>0</vt:i4>
      </vt:variant>
      <vt:variant>
        <vt:i4>5</vt:i4>
      </vt:variant>
      <vt:variant>
        <vt:lpwstr>https://www.civilsdaily.com/primer-to-environmental-issues/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Account</dc:creator>
  <cp:keywords/>
  <dc:description/>
  <cp:lastModifiedBy>Sunday Fatubarin (1710948)</cp:lastModifiedBy>
  <cp:revision>3</cp:revision>
  <cp:lastPrinted>2020-07-07T17:51:00Z</cp:lastPrinted>
  <dcterms:created xsi:type="dcterms:W3CDTF">2020-07-07T21:40:00Z</dcterms:created>
  <dcterms:modified xsi:type="dcterms:W3CDTF">2020-07-07T21:46:00Z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0x010100684B8D0CD1BB6246928B0FBC877242FD</vt:lpwstr>
  </property>
</Properties>
</file>