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rPr>
        <w:id w:val="-1340623340"/>
        <w:docPartObj>
          <w:docPartGallery w:val="Cover Pages"/>
          <w:docPartUnique/>
        </w:docPartObj>
      </w:sdtPr>
      <w:sdtEndPr>
        <w:rPr>
          <w:b/>
          <w:color w:val="44546A"/>
        </w:rPr>
      </w:sdtEndPr>
      <w:sdtContent>
        <w:p w14:paraId="2513AC6F" w14:textId="213B401A" w:rsidR="00752E6F" w:rsidRPr="006025E1" w:rsidRDefault="00563BE9" w:rsidP="006025E1">
          <w:pPr>
            <w:spacing w:line="360" w:lineRule="auto"/>
            <w:rPr>
              <w:rFonts w:ascii="Arial" w:hAnsi="Arial" w:cs="Arial"/>
            </w:rPr>
          </w:pPr>
          <w:r w:rsidRPr="006025E1">
            <w:rPr>
              <w:rFonts w:ascii="Arial" w:hAnsi="Arial" w:cs="Arial"/>
              <w:noProof/>
            </w:rPr>
            <mc:AlternateContent>
              <mc:Choice Requires="wps">
                <w:drawing>
                  <wp:anchor distT="0" distB="0" distL="114300" distR="114300" simplePos="0" relativeHeight="251660288" behindDoc="0" locked="0" layoutInCell="1" allowOverlap="1" wp14:anchorId="4A86AEAC" wp14:editId="6992CB91">
                    <wp:simplePos x="0" y="0"/>
                    <wp:positionH relativeFrom="margin">
                      <wp:posOffset>4848225</wp:posOffset>
                    </wp:positionH>
                    <wp:positionV relativeFrom="page">
                      <wp:posOffset>247650</wp:posOffset>
                    </wp:positionV>
                    <wp:extent cx="879475" cy="1209675"/>
                    <wp:effectExtent l="0" t="0" r="0" b="9525"/>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79475" cy="120967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6C98A8A" w14:textId="1CFF1068" w:rsidR="00B661DF" w:rsidRPr="00563BE9" w:rsidRDefault="00B661DF">
                                <w:pPr>
                                  <w:pStyle w:val="NoSpacing"/>
                                  <w:jc w:val="right"/>
                                  <w:rPr>
                                    <w:rFonts w:ascii="Arial" w:hAnsi="Arial" w:cs="Arial"/>
                                    <w:b/>
                                    <w:color w:val="FFFFFF" w:themeColor="background1"/>
                                    <w:sz w:val="48"/>
                                    <w:szCs w:val="24"/>
                                    <w:lang w:val="en-GB"/>
                                  </w:rPr>
                                </w:pPr>
                                <w:r w:rsidRPr="00563BE9">
                                  <w:rPr>
                                    <w:rFonts w:ascii="Arial" w:hAnsi="Arial" w:cs="Arial"/>
                                    <w:b/>
                                    <w:color w:val="FFFFFF" w:themeColor="background1"/>
                                    <w:sz w:val="48"/>
                                    <w:szCs w:val="24"/>
                                    <w:lang w:val="en-GB"/>
                                  </w:rPr>
                                  <w:t>2018</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A86AEAC" id="Rectangle 130" o:spid="_x0000_s1026" style="position:absolute;margin-left:381.75pt;margin-top:19.5pt;width:69.25pt;height:95.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" fillcolor="#4f81bd [3204]" stroked="f" strokeweight="2pt">
                    <o:lock v:ext="edit" aspectratio="t"/>
                    <v:textbox inset="3.6pt,,3.6pt">
                      <w:txbxContent>
                        <w:p w14:paraId="26C98A8A" w14:textId="1CFF1068" w:rsidR="00B661DF" w:rsidRPr="00563BE9" w:rsidRDefault="00B661DF">
                          <w:pPr>
                            <w:pStyle w:val="NoSpacing"/>
                            <w:jc w:val="right"/>
                            <w:rPr>
                              <w:rFonts w:ascii="Arial" w:hAnsi="Arial" w:cs="Arial"/>
                              <w:b/>
                              <w:color w:val="FFFFFF" w:themeColor="background1"/>
                              <w:sz w:val="48"/>
                              <w:szCs w:val="24"/>
                              <w:lang w:val="en-GB"/>
                            </w:rPr>
                          </w:pPr>
                          <w:r w:rsidRPr="00563BE9">
                            <w:rPr>
                              <w:rFonts w:ascii="Arial" w:hAnsi="Arial" w:cs="Arial"/>
                              <w:b/>
                              <w:color w:val="FFFFFF" w:themeColor="background1"/>
                              <w:sz w:val="48"/>
                              <w:szCs w:val="24"/>
                              <w:lang w:val="en-GB"/>
                            </w:rPr>
                            <w:t>2018</w:t>
                          </w:r>
                        </w:p>
                      </w:txbxContent>
                    </v:textbox>
                    <w10:wrap anchorx="margin" anchory="page"/>
                  </v:rect>
                </w:pict>
              </mc:Fallback>
            </mc:AlternateContent>
          </w:r>
          <w:r w:rsidRPr="006025E1">
            <w:rPr>
              <w:rFonts w:ascii="Arial" w:hAnsi="Arial" w:cs="Arial"/>
              <w:noProof/>
            </w:rPr>
            <mc:AlternateContent>
              <mc:Choice Requires="wpg">
                <w:drawing>
                  <wp:anchor distT="0" distB="0" distL="114300" distR="114300" simplePos="0" relativeHeight="251659264" behindDoc="1" locked="0" layoutInCell="1" allowOverlap="1" wp14:anchorId="48213D26" wp14:editId="19A3956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6904990"/>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699760" cy="6905095"/>
                              <a:chOff x="0" y="0"/>
                              <a:chExt cx="5561330" cy="5279688"/>
                            </a:xfrm>
                          </wpg:grpSpPr>
                          <wps:wsp>
                            <wps:cNvPr id="126" name="Freeform 10"/>
                            <wps:cNvSpPr>
                              <a:spLocks/>
                            </wps:cNvSpPr>
                            <wps:spPr bwMode="auto">
                              <a:xfrm>
                                <a:off x="0" y="0"/>
                                <a:ext cx="5557520" cy="4646482"/>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019B417" w14:textId="294EE70D" w:rsidR="00B661DF" w:rsidRDefault="00B661DF" w:rsidP="000C3431">
                                  <w:pPr>
                                    <w:rPr>
                                      <w:color w:val="FFFFFF" w:themeColor="background1"/>
                                      <w:sz w:val="72"/>
                                      <w:szCs w:val="72"/>
                                    </w:rPr>
                                  </w:pPr>
                                  <w:r w:rsidRPr="00563BE9">
                                    <w:rPr>
                                      <w:noProof/>
                                    </w:rPr>
                                    <w:drawing>
                                      <wp:inline distT="0" distB="0" distL="0" distR="0" wp14:anchorId="5302AB0C" wp14:editId="241A8694">
                                        <wp:extent cx="4972386" cy="33147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92894" cy="3328371"/>
                                                </a:xfrm>
                                                <a:prstGeom prst="rect">
                                                  <a:avLst/>
                                                </a:prstGeom>
                                                <a:effectLst>
                                                  <a:softEdge rad="127000"/>
                                                </a:effectLst>
                                              </pic:spPr>
                                            </pic:pic>
                                          </a:graphicData>
                                        </a:graphic>
                                      </wp:inline>
                                    </w:drawing>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48213D26" id="Group 125" o:spid="_x0000_s1027" style="position:absolute;margin-left:0;margin-top:0;width:540pt;height:543.7pt;z-index:-251657216;mso-top-percent:45;mso-position-horizontal:center;mso-position-horizontal-relative:margin;mso-position-vertical-relative:page;mso-top-percent:45;mso-width-relative:margin" coordsize="55613,527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">
                    <o:lock v:ext="edit" aspectratio="t"/>
                    <v:shape id="Freeform 10" o:spid="_x0000_s1028" style="position:absolute;width:55575;height:4646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274763;872222,4414158;5557520,4274763;5557520,4095542;5557520,0;0,0" o:connectangles="0,0,0,0,0,0,0" textboxrect="0,0,720,700"/>
                      <v:textbox inset="1in,86.4pt,86.4pt,86.4pt">
                        <w:txbxContent>
                          <w:p w14:paraId="6019B417" w14:textId="294EE70D" w:rsidR="00B661DF" w:rsidRDefault="00B661DF" w:rsidP="000C3431">
                            <w:pPr>
                              <w:rPr>
                                <w:color w:val="FFFFFF" w:themeColor="background1"/>
                                <w:sz w:val="72"/>
                                <w:szCs w:val="72"/>
                              </w:rPr>
                            </w:pPr>
                            <w:r w:rsidRPr="00563BE9">
                              <w:rPr>
                                <w:noProof/>
                              </w:rPr>
                              <w:drawing>
                                <wp:inline distT="0" distB="0" distL="0" distR="0" wp14:anchorId="5302AB0C" wp14:editId="241A8694">
                                  <wp:extent cx="4972386" cy="33147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92894" cy="3328371"/>
                                          </a:xfrm>
                                          <a:prstGeom prst="rect">
                                            <a:avLst/>
                                          </a:prstGeom>
                                          <a:effectLst>
                                            <a:softEdge rad="127000"/>
                                          </a:effectLst>
                                        </pic:spPr>
                                      </pic:pic>
                                    </a:graphicData>
                                  </a:graphic>
                                </wp:inline>
                              </w:drawing>
                            </w: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207B3158" w14:textId="29C5332C" w:rsidR="00752E6F" w:rsidRPr="006025E1" w:rsidRDefault="009A3051" w:rsidP="006025E1">
          <w:pPr>
            <w:spacing w:line="360" w:lineRule="auto"/>
            <w:rPr>
              <w:rFonts w:ascii="Arial" w:hAnsi="Arial" w:cs="Arial"/>
              <w:b/>
              <w:color w:val="44546A"/>
            </w:rPr>
          </w:pPr>
          <w:r w:rsidRPr="006025E1">
            <w:rPr>
              <w:rFonts w:ascii="Arial" w:hAnsi="Arial" w:cs="Arial"/>
              <w:noProof/>
            </w:rPr>
            <mc:AlternateContent>
              <mc:Choice Requires="wps">
                <w:drawing>
                  <wp:anchor distT="0" distB="0" distL="114300" distR="114300" simplePos="0" relativeHeight="251661312" behindDoc="0" locked="0" layoutInCell="1" allowOverlap="1" wp14:anchorId="331F9430" wp14:editId="0D48D8FB">
                    <wp:simplePos x="0" y="0"/>
                    <wp:positionH relativeFrom="margin">
                      <wp:align>center</wp:align>
                    </wp:positionH>
                    <wp:positionV relativeFrom="page">
                      <wp:posOffset>7783357</wp:posOffset>
                    </wp:positionV>
                    <wp:extent cx="8526780" cy="1571625"/>
                    <wp:effectExtent l="0" t="0" r="0" b="9525"/>
                    <wp:wrapSquare wrapText="bothSides"/>
                    <wp:docPr id="129" name="Text Box 129"/>
                    <wp:cNvGraphicFramePr/>
                    <a:graphic xmlns:a="http://schemas.openxmlformats.org/drawingml/2006/main">
                      <a:graphicData uri="http://schemas.microsoft.com/office/word/2010/wordprocessingShape">
                        <wps:wsp>
                          <wps:cNvSpPr txBox="1"/>
                          <wps:spPr>
                            <a:xfrm>
                              <a:off x="0" y="0"/>
                              <a:ext cx="8526780" cy="15716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4F81BD" w:themeColor="accent1"/>
                                    <w:sz w:val="48"/>
                                    <w:szCs w:val="84"/>
                                  </w:rPr>
                                  <w:alias w:val="Subtitle"/>
                                  <w:tag w:val=""/>
                                  <w:id w:val="-119839095"/>
                                  <w:dataBinding w:prefixMappings="xmlns:ns0='http://purl.org/dc/elements/1.1/' xmlns:ns1='http://schemas.openxmlformats.org/package/2006/metadata/core-properties' " w:xpath="/ns1:coreProperties[1]/ns0:subject[1]" w:storeItemID="{6C3C8BC8-F283-45AE-878A-BAB7291924A1}"/>
                                  <w:text/>
                                </w:sdtPr>
                                <w:sdtContent>
                                  <w:p w14:paraId="5447D830" w14:textId="43990A06" w:rsidR="00B661DF" w:rsidRPr="009A3051" w:rsidRDefault="00B661DF">
                                    <w:pPr>
                                      <w:pStyle w:val="NoSpacing"/>
                                      <w:spacing w:before="40" w:after="40"/>
                                      <w:rPr>
                                        <w:rFonts w:ascii="Arial" w:hAnsi="Arial" w:cs="Arial"/>
                                        <w:caps/>
                                        <w:color w:val="4F81BD" w:themeColor="accent1"/>
                                        <w:sz w:val="96"/>
                                        <w:szCs w:val="28"/>
                                      </w:rPr>
                                    </w:pPr>
                                    <w:r w:rsidRPr="009A3051">
                                      <w:rPr>
                                        <w:rFonts w:ascii="Arial" w:hAnsi="Arial" w:cs="Arial"/>
                                        <w:color w:val="4F81BD" w:themeColor="accent1"/>
                                        <w:sz w:val="48"/>
                                        <w:szCs w:val="84"/>
                                      </w:rPr>
                                      <w:t>An investigation into</w:t>
                                    </w:r>
                                    <w:r>
                                      <w:rPr>
                                        <w:rFonts w:ascii="Arial" w:hAnsi="Arial" w:cs="Arial"/>
                                        <w:color w:val="4F81BD" w:themeColor="accent1"/>
                                        <w:sz w:val="48"/>
                                        <w:szCs w:val="84"/>
                                      </w:rPr>
                                      <w:t xml:space="preserve"> the National Botanic Garden of Wales Marketing Strategy and its Effectiveness</w:t>
                                    </w:r>
                                  </w:p>
                                </w:sdtContent>
                              </w:sdt>
                              <w:sdt>
                                <w:sdtPr>
                                  <w:rPr>
                                    <w:rFonts w:ascii="Arial" w:hAnsi="Arial" w:cs="Arial"/>
                                    <w:b/>
                                    <w:caps/>
                                    <w:color w:val="4F81BD" w:themeColor="accent1"/>
                                    <w:sz w:val="28"/>
                                    <w:szCs w:val="24"/>
                                  </w:rPr>
                                  <w:alias w:val="Author"/>
                                  <w:tag w:val=""/>
                                  <w:id w:val="-360594882"/>
                                  <w:dataBinding w:prefixMappings="xmlns:ns0='http://purl.org/dc/elements/1.1/' xmlns:ns1='http://schemas.openxmlformats.org/package/2006/metadata/core-properties' " w:xpath="/ns1:coreProperties[1]/ns0:creator[1]" w:storeItemID="{6C3C8BC8-F283-45AE-878A-BAB7291924A1}"/>
                                  <w:text/>
                                </w:sdtPr>
                                <w:sdtContent>
                                  <w:p w14:paraId="633D9C00" w14:textId="126EB954" w:rsidR="00B661DF" w:rsidRPr="00752E6F" w:rsidRDefault="00B661DF">
                                    <w:pPr>
                                      <w:pStyle w:val="NoSpacing"/>
                                      <w:spacing w:before="40" w:after="40"/>
                                      <w:rPr>
                                        <w:rFonts w:ascii="Arial" w:hAnsi="Arial" w:cs="Arial"/>
                                        <w:caps/>
                                        <w:color w:val="4BACC6" w:themeColor="accent5"/>
                                        <w:sz w:val="28"/>
                                        <w:szCs w:val="24"/>
                                      </w:rPr>
                                    </w:pPr>
                                    <w:r>
                                      <w:rPr>
                                        <w:rFonts w:ascii="Arial" w:hAnsi="Arial" w:cs="Arial"/>
                                        <w:b/>
                                        <w:caps/>
                                        <w:color w:val="4F81BD" w:themeColor="accent1"/>
                                        <w:sz w:val="28"/>
                                        <w:szCs w:val="24"/>
                                      </w:rPr>
                                      <w:t xml:space="preserve">                                                                                                                                 By Lucie Johnson (P147172)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31F9430" id="_x0000_t202" coordsize="21600,21600" o:spt="202" path="m,l,21600r21600,l21600,xe">
                    <v:stroke joinstyle="miter"/>
                    <v:path gradientshapeok="t" o:connecttype="rect"/>
                  </v:shapetype>
                  <v:shape id="Text Box 129" o:spid="_x0000_s1030" type="#_x0000_t202" style="position:absolute;margin-left:0;margin-top:612.85pt;width:671.4pt;height:123.7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" filled="f" stroked="f" strokeweight=".5pt">
                    <v:textbox inset="1in,0,86.4pt,0">
                      <w:txbxContent>
                        <w:sdt>
                          <w:sdtPr>
                            <w:rPr>
                              <w:rFonts w:ascii="Arial" w:hAnsi="Arial" w:cs="Arial"/>
                              <w:color w:val="4F81BD" w:themeColor="accent1"/>
                              <w:sz w:val="48"/>
                              <w:szCs w:val="84"/>
                            </w:rPr>
                            <w:alias w:val="Subtitle"/>
                            <w:tag w:val=""/>
                            <w:id w:val="-119839095"/>
                            <w:dataBinding w:prefixMappings="xmlns:ns0='http://purl.org/dc/elements/1.1/' xmlns:ns1='http://schemas.openxmlformats.org/package/2006/metadata/core-properties' " w:xpath="/ns1:coreProperties[1]/ns0:subject[1]" w:storeItemID="{6C3C8BC8-F283-45AE-878A-BAB7291924A1}"/>
                            <w:text/>
                          </w:sdtPr>
                          <w:sdtContent>
                            <w:p w14:paraId="5447D830" w14:textId="43990A06" w:rsidR="00B661DF" w:rsidRPr="009A3051" w:rsidRDefault="00B661DF">
                              <w:pPr>
                                <w:pStyle w:val="NoSpacing"/>
                                <w:spacing w:before="40" w:after="40"/>
                                <w:rPr>
                                  <w:rFonts w:ascii="Arial" w:hAnsi="Arial" w:cs="Arial"/>
                                  <w:caps/>
                                  <w:color w:val="4F81BD" w:themeColor="accent1"/>
                                  <w:sz w:val="96"/>
                                  <w:szCs w:val="28"/>
                                </w:rPr>
                              </w:pPr>
                              <w:r w:rsidRPr="009A3051">
                                <w:rPr>
                                  <w:rFonts w:ascii="Arial" w:hAnsi="Arial" w:cs="Arial"/>
                                  <w:color w:val="4F81BD" w:themeColor="accent1"/>
                                  <w:sz w:val="48"/>
                                  <w:szCs w:val="84"/>
                                </w:rPr>
                                <w:t>An investigation into</w:t>
                              </w:r>
                              <w:r>
                                <w:rPr>
                                  <w:rFonts w:ascii="Arial" w:hAnsi="Arial" w:cs="Arial"/>
                                  <w:color w:val="4F81BD" w:themeColor="accent1"/>
                                  <w:sz w:val="48"/>
                                  <w:szCs w:val="84"/>
                                </w:rPr>
                                <w:t xml:space="preserve"> the National Botanic Garden of Wales Marketing Strategy and its Effectiveness</w:t>
                              </w:r>
                            </w:p>
                          </w:sdtContent>
                        </w:sdt>
                        <w:sdt>
                          <w:sdtPr>
                            <w:rPr>
                              <w:rFonts w:ascii="Arial" w:hAnsi="Arial" w:cs="Arial"/>
                              <w:b/>
                              <w:caps/>
                              <w:color w:val="4F81BD" w:themeColor="accent1"/>
                              <w:sz w:val="28"/>
                              <w:szCs w:val="24"/>
                            </w:rPr>
                            <w:alias w:val="Author"/>
                            <w:tag w:val=""/>
                            <w:id w:val="-360594882"/>
                            <w:dataBinding w:prefixMappings="xmlns:ns0='http://purl.org/dc/elements/1.1/' xmlns:ns1='http://schemas.openxmlformats.org/package/2006/metadata/core-properties' " w:xpath="/ns1:coreProperties[1]/ns0:creator[1]" w:storeItemID="{6C3C8BC8-F283-45AE-878A-BAB7291924A1}"/>
                            <w:text/>
                          </w:sdtPr>
                          <w:sdtContent>
                            <w:p w14:paraId="633D9C00" w14:textId="126EB954" w:rsidR="00B661DF" w:rsidRPr="00752E6F" w:rsidRDefault="00B661DF">
                              <w:pPr>
                                <w:pStyle w:val="NoSpacing"/>
                                <w:spacing w:before="40" w:after="40"/>
                                <w:rPr>
                                  <w:rFonts w:ascii="Arial" w:hAnsi="Arial" w:cs="Arial"/>
                                  <w:caps/>
                                  <w:color w:val="4BACC6" w:themeColor="accent5"/>
                                  <w:sz w:val="28"/>
                                  <w:szCs w:val="24"/>
                                </w:rPr>
                              </w:pPr>
                              <w:r>
                                <w:rPr>
                                  <w:rFonts w:ascii="Arial" w:hAnsi="Arial" w:cs="Arial"/>
                                  <w:b/>
                                  <w:caps/>
                                  <w:color w:val="4F81BD" w:themeColor="accent1"/>
                                  <w:sz w:val="28"/>
                                  <w:szCs w:val="24"/>
                                </w:rPr>
                                <w:t xml:space="preserve">                                                                                                                                 By Lucie Johnson (P147172)</w:t>
                              </w:r>
                            </w:p>
                          </w:sdtContent>
                        </w:sdt>
                      </w:txbxContent>
                    </v:textbox>
                    <w10:wrap type="square" anchorx="margin" anchory="page"/>
                  </v:shape>
                </w:pict>
              </mc:Fallback>
            </mc:AlternateContent>
          </w:r>
          <w:r w:rsidRPr="006025E1">
            <w:rPr>
              <w:rFonts w:ascii="Arial" w:hAnsi="Arial" w:cs="Arial"/>
              <w:noProof/>
            </w:rPr>
            <mc:AlternateContent>
              <mc:Choice Requires="wps">
                <w:drawing>
                  <wp:anchor distT="0" distB="0" distL="114300" distR="114300" simplePos="0" relativeHeight="251663360" behindDoc="0" locked="0" layoutInCell="1" allowOverlap="1" wp14:anchorId="007DC5B3" wp14:editId="4E5ADFF0">
                    <wp:simplePos x="0" y="0"/>
                    <wp:positionH relativeFrom="margin">
                      <wp:posOffset>-630496</wp:posOffset>
                    </wp:positionH>
                    <wp:positionV relativeFrom="paragraph">
                      <wp:posOffset>5433843</wp:posOffset>
                    </wp:positionV>
                    <wp:extent cx="6191250" cy="885825"/>
                    <wp:effectExtent l="0" t="0" r="0" b="9525"/>
                    <wp:wrapNone/>
                    <wp:docPr id="4" name="Text Box 4"/>
                    <wp:cNvGraphicFramePr/>
                    <a:graphic xmlns:a="http://schemas.openxmlformats.org/drawingml/2006/main">
                      <a:graphicData uri="http://schemas.microsoft.com/office/word/2010/wordprocessingShape">
                        <wps:wsp>
                          <wps:cNvSpPr txBox="1"/>
                          <wps:spPr>
                            <a:xfrm>
                              <a:off x="0" y="0"/>
                              <a:ext cx="6191250" cy="885825"/>
                            </a:xfrm>
                            <a:prstGeom prst="rect">
                              <a:avLst/>
                            </a:prstGeom>
                            <a:solidFill>
                              <a:schemeClr val="lt1"/>
                            </a:solidFill>
                            <a:ln w="6350">
                              <a:noFill/>
                            </a:ln>
                          </wps:spPr>
                          <wps:txbx>
                            <w:txbxContent>
                              <w:p w14:paraId="09A8CF8D" w14:textId="6E7D847B" w:rsidR="00B661DF" w:rsidRPr="00B61A50" w:rsidRDefault="00B661DF">
                                <w:pPr>
                                  <w:rPr>
                                    <w:rFonts w:ascii="Abadi" w:hAnsi="Abadi" w:cs="Arial"/>
                                    <w:color w:val="4F81BD" w:themeColor="accent1"/>
                                    <w:sz w:val="96"/>
                                  </w:rPr>
                                </w:pPr>
                                <w:r w:rsidRPr="00B61A50">
                                  <w:rPr>
                                    <w:rFonts w:ascii="Abadi" w:hAnsi="Abadi" w:cs="Arial"/>
                                    <w:color w:val="4F81BD" w:themeColor="accent1"/>
                                    <w:sz w:val="96"/>
                                  </w:rPr>
                                  <w:t>Research Proposal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7DC5B3" id="Text Box 4" o:spid="_x0000_s1031" type="#_x0000_t202" style="position:absolute;margin-left:-49.65pt;margin-top:427.85pt;width:487.5pt;height:69.7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" fillcolor="white [3201]" stroked="f" strokeweight=".5pt">
                    <v:textbox>
                      <w:txbxContent>
                        <w:p w14:paraId="09A8CF8D" w14:textId="6E7D847B" w:rsidR="00B661DF" w:rsidRPr="00B61A50" w:rsidRDefault="00B661DF">
                          <w:pPr>
                            <w:rPr>
                              <w:rFonts w:ascii="Abadi" w:hAnsi="Abadi" w:cs="Arial"/>
                              <w:color w:val="4F81BD" w:themeColor="accent1"/>
                              <w:sz w:val="96"/>
                            </w:rPr>
                          </w:pPr>
                          <w:r w:rsidRPr="00B61A50">
                            <w:rPr>
                              <w:rFonts w:ascii="Abadi" w:hAnsi="Abadi" w:cs="Arial"/>
                              <w:color w:val="4F81BD" w:themeColor="accent1"/>
                              <w:sz w:val="96"/>
                            </w:rPr>
                            <w:t>Research Proposal</w:t>
                          </w:r>
                        </w:p>
                      </w:txbxContent>
                    </v:textbox>
                    <w10:wrap anchorx="margin"/>
                  </v:shape>
                </w:pict>
              </mc:Fallback>
            </mc:AlternateContent>
          </w:r>
          <w:r w:rsidR="001F6990" w:rsidRPr="006025E1">
            <w:rPr>
              <w:rFonts w:ascii="Arial" w:hAnsi="Arial" w:cs="Arial"/>
              <w:noProof/>
            </w:rPr>
            <mc:AlternateContent>
              <mc:Choice Requires="wps">
                <w:drawing>
                  <wp:anchor distT="0" distB="0" distL="114300" distR="114300" simplePos="0" relativeHeight="251662336" behindDoc="0" locked="0" layoutInCell="1" allowOverlap="1" wp14:anchorId="62F0553B" wp14:editId="7C7DE025">
                    <wp:simplePos x="0" y="0"/>
                    <wp:positionH relativeFrom="page">
                      <wp:posOffset>4735254</wp:posOffset>
                    </wp:positionH>
                    <wp:positionV relativeFrom="bottomMargin">
                      <wp:posOffset>-805963</wp:posOffset>
                    </wp:positionV>
                    <wp:extent cx="5753100" cy="146304"/>
                    <wp:effectExtent l="0" t="0" r="0" b="1460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A759D1" w14:textId="432F4D24" w:rsidR="00B661DF" w:rsidRPr="00563BE9" w:rsidRDefault="00B661DF">
                                <w:pPr>
                                  <w:pStyle w:val="NoSpacing"/>
                                  <w:rPr>
                                    <w:rFonts w:ascii="Arial" w:hAnsi="Arial" w:cs="Arial"/>
                                    <w:b/>
                                    <w:color w:val="4F81BD" w:themeColor="accent1"/>
                                    <w:sz w:val="24"/>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62F0553B" id="Text Box 128" o:spid="_x0000_s1032" type="#_x0000_t202" style="position:absolute;margin-left:372.85pt;margin-top:-63.45pt;width:453pt;height:11.5pt;z-index:251662336;visibility:visible;mso-wrap-style:square;mso-width-percent:1154;mso-height-percent:0;mso-wrap-distance-left:9pt;mso-wrap-distance-top:0;mso-wrap-distance-right:9pt;mso-wrap-distance-bottom:0;mso-position-horizontal:absolute;mso-position-horizontal-relative:page;mso-position-vertical:absolute;mso-position-vertical-relative:bottom-margin-area;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" filled="f" stroked="f" strokeweight=".5pt">
                    <v:textbox style="mso-fit-shape-to-text:t" inset="1in,0,86.4pt,0">
                      <w:txbxContent>
                        <w:p w14:paraId="18A759D1" w14:textId="432F4D24" w:rsidR="00B661DF" w:rsidRPr="00563BE9" w:rsidRDefault="00B661DF">
                          <w:pPr>
                            <w:pStyle w:val="NoSpacing"/>
                            <w:rPr>
                              <w:rFonts w:ascii="Arial" w:hAnsi="Arial" w:cs="Arial"/>
                              <w:b/>
                              <w:color w:val="4F81BD" w:themeColor="accent1"/>
                              <w:sz w:val="24"/>
                              <w:szCs w:val="18"/>
                            </w:rPr>
                          </w:pPr>
                        </w:p>
                      </w:txbxContent>
                    </v:textbox>
                    <w10:wrap type="square" anchorx="page" anchory="margin"/>
                  </v:shape>
                </w:pict>
              </mc:Fallback>
            </mc:AlternateContent>
          </w:r>
          <w:r w:rsidR="00752E6F" w:rsidRPr="006025E1">
            <w:rPr>
              <w:rFonts w:ascii="Arial" w:hAnsi="Arial" w:cs="Arial"/>
              <w:b/>
              <w:color w:val="44546A"/>
            </w:rPr>
            <w:br w:type="page"/>
          </w:r>
        </w:p>
      </w:sdtContent>
    </w:sdt>
    <w:sdt>
      <w:sdtPr>
        <w:rPr>
          <w:rFonts w:ascii="Arial" w:eastAsiaTheme="minorEastAsia" w:hAnsi="Arial" w:cs="Arial"/>
          <w:color w:val="auto"/>
          <w:sz w:val="22"/>
          <w:szCs w:val="22"/>
          <w:lang w:val="cs-CZ" w:eastAsia="cs-CZ"/>
        </w:rPr>
        <w:id w:val="-1414470435"/>
        <w:docPartObj>
          <w:docPartGallery w:val="Table of Contents"/>
          <w:docPartUnique/>
        </w:docPartObj>
      </w:sdtPr>
      <w:sdtEndPr>
        <w:rPr>
          <w:b/>
          <w:bCs/>
          <w:noProof/>
          <w:lang w:val="en-GB"/>
        </w:rPr>
      </w:sdtEndPr>
      <w:sdtContent>
        <w:p w14:paraId="0DE44036" w14:textId="5258BE38" w:rsidR="00752E6F" w:rsidRPr="006025E1" w:rsidRDefault="00752E6F" w:rsidP="006025E1">
          <w:pPr>
            <w:pStyle w:val="TOCHeading"/>
            <w:spacing w:line="360" w:lineRule="auto"/>
            <w:jc w:val="center"/>
            <w:rPr>
              <w:rFonts w:ascii="Arial" w:hAnsi="Arial" w:cs="Arial"/>
              <w:b/>
              <w:sz w:val="22"/>
              <w:szCs w:val="22"/>
            </w:rPr>
          </w:pPr>
          <w:r w:rsidRPr="006025E1">
            <w:rPr>
              <w:rFonts w:ascii="Arial" w:hAnsi="Arial" w:cs="Arial"/>
              <w:b/>
              <w:sz w:val="22"/>
              <w:szCs w:val="22"/>
            </w:rPr>
            <w:t>Contents</w:t>
          </w:r>
        </w:p>
        <w:p w14:paraId="31865B1D" w14:textId="77777777" w:rsidR="00563BE9" w:rsidRPr="006025E1" w:rsidRDefault="00563BE9" w:rsidP="006025E1">
          <w:pPr>
            <w:spacing w:line="360" w:lineRule="auto"/>
            <w:rPr>
              <w:rFonts w:ascii="Arial" w:hAnsi="Arial" w:cs="Arial"/>
              <w:lang w:val="en-US" w:eastAsia="en-US"/>
            </w:rPr>
          </w:pPr>
        </w:p>
        <w:p w14:paraId="2B37653A" w14:textId="113E7BAD" w:rsidR="006025E1" w:rsidRDefault="00752E6F">
          <w:pPr>
            <w:pStyle w:val="TOC1"/>
            <w:tabs>
              <w:tab w:val="left" w:pos="440"/>
              <w:tab w:val="right" w:leader="dot" w:pos="9015"/>
            </w:tabs>
            <w:rPr>
              <w:noProof/>
              <w:lang w:eastAsia="en-GB"/>
            </w:rPr>
          </w:pPr>
          <w:r w:rsidRPr="006025E1">
            <w:rPr>
              <w:rFonts w:ascii="Arial" w:hAnsi="Arial" w:cs="Arial"/>
            </w:rPr>
            <w:fldChar w:fldCharType="begin"/>
          </w:r>
          <w:r w:rsidRPr="006025E1">
            <w:rPr>
              <w:rFonts w:ascii="Arial" w:hAnsi="Arial" w:cs="Arial"/>
            </w:rPr>
            <w:instrText xml:space="preserve"> TOC \o "1-3" \h \z \u </w:instrText>
          </w:r>
          <w:r w:rsidRPr="006025E1">
            <w:rPr>
              <w:rFonts w:ascii="Arial" w:hAnsi="Arial" w:cs="Arial"/>
            </w:rPr>
            <w:fldChar w:fldCharType="separate"/>
          </w:r>
          <w:hyperlink w:anchor="_Toc508912686" w:history="1">
            <w:r w:rsidR="006025E1" w:rsidRPr="00775162">
              <w:rPr>
                <w:rStyle w:val="Hyperlink"/>
                <w:rFonts w:ascii="Arial" w:hAnsi="Arial" w:cs="Arial"/>
                <w:b/>
                <w:noProof/>
              </w:rPr>
              <w:t>1.</w:t>
            </w:r>
            <w:r w:rsidR="006025E1">
              <w:rPr>
                <w:noProof/>
                <w:lang w:eastAsia="en-GB"/>
              </w:rPr>
              <w:tab/>
            </w:r>
            <w:r w:rsidR="006025E1" w:rsidRPr="00775162">
              <w:rPr>
                <w:rStyle w:val="Hyperlink"/>
                <w:rFonts w:ascii="Arial" w:hAnsi="Arial" w:cs="Arial"/>
                <w:b/>
                <w:noProof/>
              </w:rPr>
              <w:t>Introduction</w:t>
            </w:r>
            <w:r w:rsidR="006025E1">
              <w:rPr>
                <w:noProof/>
                <w:webHidden/>
              </w:rPr>
              <w:tab/>
            </w:r>
            <w:r w:rsidR="006025E1">
              <w:rPr>
                <w:noProof/>
                <w:webHidden/>
              </w:rPr>
              <w:fldChar w:fldCharType="begin"/>
            </w:r>
            <w:r w:rsidR="006025E1">
              <w:rPr>
                <w:noProof/>
                <w:webHidden/>
              </w:rPr>
              <w:instrText xml:space="preserve"> PAGEREF _Toc508912686 \h </w:instrText>
            </w:r>
            <w:r w:rsidR="006025E1">
              <w:rPr>
                <w:noProof/>
                <w:webHidden/>
              </w:rPr>
            </w:r>
            <w:r w:rsidR="006025E1">
              <w:rPr>
                <w:noProof/>
                <w:webHidden/>
              </w:rPr>
              <w:fldChar w:fldCharType="separate"/>
            </w:r>
            <w:r w:rsidR="006025E1">
              <w:rPr>
                <w:noProof/>
                <w:webHidden/>
              </w:rPr>
              <w:t>2</w:t>
            </w:r>
            <w:r w:rsidR="006025E1">
              <w:rPr>
                <w:noProof/>
                <w:webHidden/>
              </w:rPr>
              <w:fldChar w:fldCharType="end"/>
            </w:r>
          </w:hyperlink>
        </w:p>
        <w:p w14:paraId="07332DAD" w14:textId="7FC53265" w:rsidR="006025E1" w:rsidRDefault="006025E1">
          <w:pPr>
            <w:pStyle w:val="TOC1"/>
            <w:tabs>
              <w:tab w:val="left" w:pos="440"/>
              <w:tab w:val="right" w:leader="dot" w:pos="9015"/>
            </w:tabs>
            <w:rPr>
              <w:noProof/>
              <w:lang w:eastAsia="en-GB"/>
            </w:rPr>
          </w:pPr>
          <w:hyperlink w:anchor="_Toc508912687" w:history="1">
            <w:r w:rsidRPr="00775162">
              <w:rPr>
                <w:rStyle w:val="Hyperlink"/>
                <w:rFonts w:ascii="Arial" w:hAnsi="Arial" w:cs="Arial"/>
                <w:b/>
                <w:noProof/>
              </w:rPr>
              <w:t>2.</w:t>
            </w:r>
            <w:r>
              <w:rPr>
                <w:noProof/>
                <w:lang w:eastAsia="en-GB"/>
              </w:rPr>
              <w:tab/>
            </w:r>
            <w:r w:rsidRPr="00775162">
              <w:rPr>
                <w:rStyle w:val="Hyperlink"/>
                <w:rFonts w:ascii="Arial" w:hAnsi="Arial" w:cs="Arial"/>
                <w:b/>
                <w:noProof/>
              </w:rPr>
              <w:t>Background</w:t>
            </w:r>
            <w:r>
              <w:rPr>
                <w:noProof/>
                <w:webHidden/>
              </w:rPr>
              <w:tab/>
            </w:r>
            <w:r>
              <w:rPr>
                <w:noProof/>
                <w:webHidden/>
              </w:rPr>
              <w:fldChar w:fldCharType="begin"/>
            </w:r>
            <w:r>
              <w:rPr>
                <w:noProof/>
                <w:webHidden/>
              </w:rPr>
              <w:instrText xml:space="preserve"> PAGEREF _Toc508912687 \h </w:instrText>
            </w:r>
            <w:r>
              <w:rPr>
                <w:noProof/>
                <w:webHidden/>
              </w:rPr>
            </w:r>
            <w:r>
              <w:rPr>
                <w:noProof/>
                <w:webHidden/>
              </w:rPr>
              <w:fldChar w:fldCharType="separate"/>
            </w:r>
            <w:r>
              <w:rPr>
                <w:noProof/>
                <w:webHidden/>
              </w:rPr>
              <w:t>2</w:t>
            </w:r>
            <w:r>
              <w:rPr>
                <w:noProof/>
                <w:webHidden/>
              </w:rPr>
              <w:fldChar w:fldCharType="end"/>
            </w:r>
          </w:hyperlink>
        </w:p>
        <w:p w14:paraId="516C03E3" w14:textId="5732A437" w:rsidR="006025E1" w:rsidRDefault="006025E1">
          <w:pPr>
            <w:pStyle w:val="TOC1"/>
            <w:tabs>
              <w:tab w:val="left" w:pos="440"/>
              <w:tab w:val="right" w:leader="dot" w:pos="9015"/>
            </w:tabs>
            <w:rPr>
              <w:noProof/>
              <w:lang w:eastAsia="en-GB"/>
            </w:rPr>
          </w:pPr>
          <w:hyperlink w:anchor="_Toc508912688" w:history="1">
            <w:r w:rsidRPr="00775162">
              <w:rPr>
                <w:rStyle w:val="Hyperlink"/>
                <w:rFonts w:ascii="Arial" w:hAnsi="Arial" w:cs="Arial"/>
                <w:b/>
                <w:noProof/>
              </w:rPr>
              <w:t>3.</w:t>
            </w:r>
            <w:r>
              <w:rPr>
                <w:noProof/>
                <w:lang w:eastAsia="en-GB"/>
              </w:rPr>
              <w:tab/>
            </w:r>
            <w:r w:rsidRPr="00775162">
              <w:rPr>
                <w:rStyle w:val="Hyperlink"/>
                <w:rFonts w:ascii="Arial" w:hAnsi="Arial" w:cs="Arial"/>
                <w:b/>
                <w:noProof/>
              </w:rPr>
              <w:t>Aims and Objectives</w:t>
            </w:r>
            <w:r>
              <w:rPr>
                <w:noProof/>
                <w:webHidden/>
              </w:rPr>
              <w:tab/>
            </w:r>
            <w:r>
              <w:rPr>
                <w:noProof/>
                <w:webHidden/>
              </w:rPr>
              <w:fldChar w:fldCharType="begin"/>
            </w:r>
            <w:r>
              <w:rPr>
                <w:noProof/>
                <w:webHidden/>
              </w:rPr>
              <w:instrText xml:space="preserve"> PAGEREF _Toc508912688 \h </w:instrText>
            </w:r>
            <w:r>
              <w:rPr>
                <w:noProof/>
                <w:webHidden/>
              </w:rPr>
            </w:r>
            <w:r>
              <w:rPr>
                <w:noProof/>
                <w:webHidden/>
              </w:rPr>
              <w:fldChar w:fldCharType="separate"/>
            </w:r>
            <w:r>
              <w:rPr>
                <w:noProof/>
                <w:webHidden/>
              </w:rPr>
              <w:t>3</w:t>
            </w:r>
            <w:r>
              <w:rPr>
                <w:noProof/>
                <w:webHidden/>
              </w:rPr>
              <w:fldChar w:fldCharType="end"/>
            </w:r>
          </w:hyperlink>
        </w:p>
        <w:p w14:paraId="37DE0497" w14:textId="2CC232FF" w:rsidR="006025E1" w:rsidRDefault="006025E1">
          <w:pPr>
            <w:pStyle w:val="TOC2"/>
            <w:tabs>
              <w:tab w:val="right" w:leader="dot" w:pos="9015"/>
            </w:tabs>
            <w:rPr>
              <w:noProof/>
              <w:lang w:eastAsia="en-GB"/>
            </w:rPr>
          </w:pPr>
          <w:hyperlink w:anchor="_Toc508912689" w:history="1">
            <w:r w:rsidRPr="00775162">
              <w:rPr>
                <w:rStyle w:val="Hyperlink"/>
                <w:rFonts w:ascii="Arial" w:hAnsi="Arial" w:cs="Arial"/>
                <w:b/>
                <w:noProof/>
              </w:rPr>
              <w:t>3.1 Aim</w:t>
            </w:r>
            <w:r>
              <w:rPr>
                <w:noProof/>
                <w:webHidden/>
              </w:rPr>
              <w:tab/>
            </w:r>
            <w:r>
              <w:rPr>
                <w:noProof/>
                <w:webHidden/>
              </w:rPr>
              <w:fldChar w:fldCharType="begin"/>
            </w:r>
            <w:r>
              <w:rPr>
                <w:noProof/>
                <w:webHidden/>
              </w:rPr>
              <w:instrText xml:space="preserve"> PAGEREF _Toc508912689 \h </w:instrText>
            </w:r>
            <w:r>
              <w:rPr>
                <w:noProof/>
                <w:webHidden/>
              </w:rPr>
            </w:r>
            <w:r>
              <w:rPr>
                <w:noProof/>
                <w:webHidden/>
              </w:rPr>
              <w:fldChar w:fldCharType="separate"/>
            </w:r>
            <w:r>
              <w:rPr>
                <w:noProof/>
                <w:webHidden/>
              </w:rPr>
              <w:t>3</w:t>
            </w:r>
            <w:r>
              <w:rPr>
                <w:noProof/>
                <w:webHidden/>
              </w:rPr>
              <w:fldChar w:fldCharType="end"/>
            </w:r>
          </w:hyperlink>
        </w:p>
        <w:p w14:paraId="5B62E8A0" w14:textId="015052D1" w:rsidR="006025E1" w:rsidRDefault="006025E1">
          <w:pPr>
            <w:pStyle w:val="TOC2"/>
            <w:tabs>
              <w:tab w:val="right" w:leader="dot" w:pos="9015"/>
            </w:tabs>
            <w:rPr>
              <w:noProof/>
              <w:lang w:eastAsia="en-GB"/>
            </w:rPr>
          </w:pPr>
          <w:hyperlink w:anchor="_Toc508912690" w:history="1">
            <w:r w:rsidRPr="00775162">
              <w:rPr>
                <w:rStyle w:val="Hyperlink"/>
                <w:rFonts w:ascii="Arial" w:hAnsi="Arial" w:cs="Arial"/>
                <w:b/>
                <w:noProof/>
              </w:rPr>
              <w:t>3.2 Objectives</w:t>
            </w:r>
            <w:r>
              <w:rPr>
                <w:noProof/>
                <w:webHidden/>
              </w:rPr>
              <w:tab/>
            </w:r>
            <w:r>
              <w:rPr>
                <w:noProof/>
                <w:webHidden/>
              </w:rPr>
              <w:fldChar w:fldCharType="begin"/>
            </w:r>
            <w:r>
              <w:rPr>
                <w:noProof/>
                <w:webHidden/>
              </w:rPr>
              <w:instrText xml:space="preserve"> PAGEREF _Toc508912690 \h </w:instrText>
            </w:r>
            <w:r>
              <w:rPr>
                <w:noProof/>
                <w:webHidden/>
              </w:rPr>
            </w:r>
            <w:r>
              <w:rPr>
                <w:noProof/>
                <w:webHidden/>
              </w:rPr>
              <w:fldChar w:fldCharType="separate"/>
            </w:r>
            <w:r>
              <w:rPr>
                <w:noProof/>
                <w:webHidden/>
              </w:rPr>
              <w:t>3</w:t>
            </w:r>
            <w:r>
              <w:rPr>
                <w:noProof/>
                <w:webHidden/>
              </w:rPr>
              <w:fldChar w:fldCharType="end"/>
            </w:r>
          </w:hyperlink>
        </w:p>
        <w:p w14:paraId="7C831ECF" w14:textId="46AFC176" w:rsidR="006025E1" w:rsidRDefault="006025E1">
          <w:pPr>
            <w:pStyle w:val="TOC1"/>
            <w:tabs>
              <w:tab w:val="left" w:pos="440"/>
              <w:tab w:val="right" w:leader="dot" w:pos="9015"/>
            </w:tabs>
            <w:rPr>
              <w:noProof/>
              <w:lang w:eastAsia="en-GB"/>
            </w:rPr>
          </w:pPr>
          <w:hyperlink w:anchor="_Toc508912691" w:history="1">
            <w:r w:rsidRPr="00775162">
              <w:rPr>
                <w:rStyle w:val="Hyperlink"/>
                <w:rFonts w:ascii="Arial" w:hAnsi="Arial" w:cs="Arial"/>
                <w:b/>
                <w:noProof/>
              </w:rPr>
              <w:t>4.</w:t>
            </w:r>
            <w:r>
              <w:rPr>
                <w:noProof/>
                <w:lang w:eastAsia="en-GB"/>
              </w:rPr>
              <w:tab/>
            </w:r>
            <w:r w:rsidRPr="00775162">
              <w:rPr>
                <w:rStyle w:val="Hyperlink"/>
                <w:rFonts w:ascii="Arial" w:hAnsi="Arial" w:cs="Arial"/>
                <w:b/>
                <w:noProof/>
              </w:rPr>
              <w:t>Proposed Research Methodology</w:t>
            </w:r>
            <w:r>
              <w:rPr>
                <w:noProof/>
                <w:webHidden/>
              </w:rPr>
              <w:tab/>
            </w:r>
            <w:r>
              <w:rPr>
                <w:noProof/>
                <w:webHidden/>
              </w:rPr>
              <w:fldChar w:fldCharType="begin"/>
            </w:r>
            <w:r>
              <w:rPr>
                <w:noProof/>
                <w:webHidden/>
              </w:rPr>
              <w:instrText xml:space="preserve"> PAGEREF _Toc508912691 \h </w:instrText>
            </w:r>
            <w:r>
              <w:rPr>
                <w:noProof/>
                <w:webHidden/>
              </w:rPr>
            </w:r>
            <w:r>
              <w:rPr>
                <w:noProof/>
                <w:webHidden/>
              </w:rPr>
              <w:fldChar w:fldCharType="separate"/>
            </w:r>
            <w:r>
              <w:rPr>
                <w:noProof/>
                <w:webHidden/>
              </w:rPr>
              <w:t>3</w:t>
            </w:r>
            <w:r>
              <w:rPr>
                <w:noProof/>
                <w:webHidden/>
              </w:rPr>
              <w:fldChar w:fldCharType="end"/>
            </w:r>
          </w:hyperlink>
        </w:p>
        <w:p w14:paraId="4D41DF7D" w14:textId="4F0A4215" w:rsidR="006025E1" w:rsidRDefault="006025E1">
          <w:pPr>
            <w:pStyle w:val="TOC1"/>
            <w:tabs>
              <w:tab w:val="left" w:pos="440"/>
              <w:tab w:val="right" w:leader="dot" w:pos="9015"/>
            </w:tabs>
            <w:rPr>
              <w:noProof/>
              <w:lang w:eastAsia="en-GB"/>
            </w:rPr>
          </w:pPr>
          <w:hyperlink w:anchor="_Toc508912692" w:history="1">
            <w:r w:rsidRPr="00775162">
              <w:rPr>
                <w:rStyle w:val="Hyperlink"/>
                <w:rFonts w:ascii="Arial" w:hAnsi="Arial" w:cs="Arial"/>
                <w:b/>
                <w:noProof/>
              </w:rPr>
              <w:t>5.</w:t>
            </w:r>
            <w:r>
              <w:rPr>
                <w:noProof/>
                <w:lang w:eastAsia="en-GB"/>
              </w:rPr>
              <w:tab/>
            </w:r>
            <w:r w:rsidRPr="00775162">
              <w:rPr>
                <w:rStyle w:val="Hyperlink"/>
                <w:rFonts w:ascii="Arial" w:hAnsi="Arial" w:cs="Arial"/>
                <w:b/>
                <w:noProof/>
              </w:rPr>
              <w:t>Research Plan</w:t>
            </w:r>
            <w:r>
              <w:rPr>
                <w:noProof/>
                <w:webHidden/>
              </w:rPr>
              <w:tab/>
            </w:r>
            <w:r>
              <w:rPr>
                <w:noProof/>
                <w:webHidden/>
              </w:rPr>
              <w:fldChar w:fldCharType="begin"/>
            </w:r>
            <w:r>
              <w:rPr>
                <w:noProof/>
                <w:webHidden/>
              </w:rPr>
              <w:instrText xml:space="preserve"> PAGEREF _Toc508912692 \h </w:instrText>
            </w:r>
            <w:r>
              <w:rPr>
                <w:noProof/>
                <w:webHidden/>
              </w:rPr>
            </w:r>
            <w:r>
              <w:rPr>
                <w:noProof/>
                <w:webHidden/>
              </w:rPr>
              <w:fldChar w:fldCharType="separate"/>
            </w:r>
            <w:r>
              <w:rPr>
                <w:noProof/>
                <w:webHidden/>
              </w:rPr>
              <w:t>4</w:t>
            </w:r>
            <w:r>
              <w:rPr>
                <w:noProof/>
                <w:webHidden/>
              </w:rPr>
              <w:fldChar w:fldCharType="end"/>
            </w:r>
          </w:hyperlink>
        </w:p>
        <w:p w14:paraId="732794A6" w14:textId="22F5D48F" w:rsidR="006025E1" w:rsidRDefault="006025E1">
          <w:pPr>
            <w:pStyle w:val="TOC2"/>
            <w:tabs>
              <w:tab w:val="right" w:leader="dot" w:pos="9015"/>
            </w:tabs>
            <w:rPr>
              <w:noProof/>
              <w:lang w:eastAsia="en-GB"/>
            </w:rPr>
          </w:pPr>
          <w:hyperlink w:anchor="_Toc508912693" w:history="1">
            <w:r w:rsidRPr="00775162">
              <w:rPr>
                <w:rStyle w:val="Hyperlink"/>
                <w:rFonts w:ascii="Arial" w:hAnsi="Arial" w:cs="Arial"/>
                <w:b/>
                <w:noProof/>
              </w:rPr>
              <w:t>5.1 Resource Required</w:t>
            </w:r>
            <w:r>
              <w:rPr>
                <w:noProof/>
                <w:webHidden/>
              </w:rPr>
              <w:tab/>
            </w:r>
            <w:r>
              <w:rPr>
                <w:noProof/>
                <w:webHidden/>
              </w:rPr>
              <w:fldChar w:fldCharType="begin"/>
            </w:r>
            <w:r>
              <w:rPr>
                <w:noProof/>
                <w:webHidden/>
              </w:rPr>
              <w:instrText xml:space="preserve"> PAGEREF _Toc508912693 \h </w:instrText>
            </w:r>
            <w:r>
              <w:rPr>
                <w:noProof/>
                <w:webHidden/>
              </w:rPr>
            </w:r>
            <w:r>
              <w:rPr>
                <w:noProof/>
                <w:webHidden/>
              </w:rPr>
              <w:fldChar w:fldCharType="separate"/>
            </w:r>
            <w:r>
              <w:rPr>
                <w:noProof/>
                <w:webHidden/>
              </w:rPr>
              <w:t>4</w:t>
            </w:r>
            <w:r>
              <w:rPr>
                <w:noProof/>
                <w:webHidden/>
              </w:rPr>
              <w:fldChar w:fldCharType="end"/>
            </w:r>
          </w:hyperlink>
        </w:p>
        <w:p w14:paraId="507EA721" w14:textId="39EF7B5B" w:rsidR="006025E1" w:rsidRDefault="006025E1">
          <w:pPr>
            <w:pStyle w:val="TOC2"/>
            <w:tabs>
              <w:tab w:val="right" w:leader="dot" w:pos="9015"/>
            </w:tabs>
            <w:rPr>
              <w:noProof/>
              <w:lang w:eastAsia="en-GB"/>
            </w:rPr>
          </w:pPr>
          <w:hyperlink w:anchor="_Toc508912694" w:history="1">
            <w:r w:rsidRPr="00775162">
              <w:rPr>
                <w:rStyle w:val="Hyperlink"/>
                <w:rFonts w:ascii="Arial" w:hAnsi="Arial" w:cs="Arial"/>
                <w:b/>
                <w:noProof/>
              </w:rPr>
              <w:t>5.2 Planning the questionnaire</w:t>
            </w:r>
            <w:r>
              <w:rPr>
                <w:noProof/>
                <w:webHidden/>
              </w:rPr>
              <w:tab/>
            </w:r>
            <w:r>
              <w:rPr>
                <w:noProof/>
                <w:webHidden/>
              </w:rPr>
              <w:fldChar w:fldCharType="begin"/>
            </w:r>
            <w:r>
              <w:rPr>
                <w:noProof/>
                <w:webHidden/>
              </w:rPr>
              <w:instrText xml:space="preserve"> PAGEREF _Toc508912694 \h </w:instrText>
            </w:r>
            <w:r>
              <w:rPr>
                <w:noProof/>
                <w:webHidden/>
              </w:rPr>
            </w:r>
            <w:r>
              <w:rPr>
                <w:noProof/>
                <w:webHidden/>
              </w:rPr>
              <w:fldChar w:fldCharType="separate"/>
            </w:r>
            <w:r>
              <w:rPr>
                <w:noProof/>
                <w:webHidden/>
              </w:rPr>
              <w:t>4</w:t>
            </w:r>
            <w:r>
              <w:rPr>
                <w:noProof/>
                <w:webHidden/>
              </w:rPr>
              <w:fldChar w:fldCharType="end"/>
            </w:r>
          </w:hyperlink>
        </w:p>
        <w:p w14:paraId="25DE7C86" w14:textId="4CA7325C" w:rsidR="006025E1" w:rsidRDefault="006025E1">
          <w:pPr>
            <w:pStyle w:val="TOC1"/>
            <w:tabs>
              <w:tab w:val="right" w:leader="dot" w:pos="9015"/>
            </w:tabs>
            <w:rPr>
              <w:noProof/>
              <w:lang w:eastAsia="en-GB"/>
            </w:rPr>
          </w:pPr>
          <w:hyperlink w:anchor="_Toc508912695" w:history="1">
            <w:r w:rsidRPr="00775162">
              <w:rPr>
                <w:rStyle w:val="Hyperlink"/>
                <w:rFonts w:ascii="Arial" w:hAnsi="Arial" w:cs="Arial"/>
                <w:b/>
                <w:noProof/>
              </w:rPr>
              <w:t>5.3 Data Collection Methods</w:t>
            </w:r>
            <w:r>
              <w:rPr>
                <w:noProof/>
                <w:webHidden/>
              </w:rPr>
              <w:tab/>
            </w:r>
            <w:r>
              <w:rPr>
                <w:noProof/>
                <w:webHidden/>
              </w:rPr>
              <w:fldChar w:fldCharType="begin"/>
            </w:r>
            <w:r>
              <w:rPr>
                <w:noProof/>
                <w:webHidden/>
              </w:rPr>
              <w:instrText xml:space="preserve"> PAGEREF _Toc508912695 \h </w:instrText>
            </w:r>
            <w:r>
              <w:rPr>
                <w:noProof/>
                <w:webHidden/>
              </w:rPr>
            </w:r>
            <w:r>
              <w:rPr>
                <w:noProof/>
                <w:webHidden/>
              </w:rPr>
              <w:fldChar w:fldCharType="separate"/>
            </w:r>
            <w:r>
              <w:rPr>
                <w:noProof/>
                <w:webHidden/>
              </w:rPr>
              <w:t>5</w:t>
            </w:r>
            <w:r>
              <w:rPr>
                <w:noProof/>
                <w:webHidden/>
              </w:rPr>
              <w:fldChar w:fldCharType="end"/>
            </w:r>
          </w:hyperlink>
        </w:p>
        <w:p w14:paraId="635BEADB" w14:textId="0648CC6C" w:rsidR="006025E1" w:rsidRDefault="006025E1">
          <w:pPr>
            <w:pStyle w:val="TOC2"/>
            <w:tabs>
              <w:tab w:val="right" w:leader="dot" w:pos="9015"/>
            </w:tabs>
            <w:rPr>
              <w:noProof/>
              <w:lang w:eastAsia="en-GB"/>
            </w:rPr>
          </w:pPr>
          <w:hyperlink w:anchor="_Toc508912696" w:history="1">
            <w:r w:rsidRPr="00775162">
              <w:rPr>
                <w:rStyle w:val="Hyperlink"/>
                <w:rFonts w:ascii="Arial" w:hAnsi="Arial" w:cs="Arial"/>
                <w:b/>
                <w:noProof/>
              </w:rPr>
              <w:t>5.3.2 Observation</w:t>
            </w:r>
            <w:r>
              <w:rPr>
                <w:noProof/>
                <w:webHidden/>
              </w:rPr>
              <w:tab/>
            </w:r>
            <w:r>
              <w:rPr>
                <w:noProof/>
                <w:webHidden/>
              </w:rPr>
              <w:fldChar w:fldCharType="begin"/>
            </w:r>
            <w:r>
              <w:rPr>
                <w:noProof/>
                <w:webHidden/>
              </w:rPr>
              <w:instrText xml:space="preserve"> PAGEREF _Toc508912696 \h </w:instrText>
            </w:r>
            <w:r>
              <w:rPr>
                <w:noProof/>
                <w:webHidden/>
              </w:rPr>
            </w:r>
            <w:r>
              <w:rPr>
                <w:noProof/>
                <w:webHidden/>
              </w:rPr>
              <w:fldChar w:fldCharType="separate"/>
            </w:r>
            <w:r>
              <w:rPr>
                <w:noProof/>
                <w:webHidden/>
              </w:rPr>
              <w:t>5</w:t>
            </w:r>
            <w:r>
              <w:rPr>
                <w:noProof/>
                <w:webHidden/>
              </w:rPr>
              <w:fldChar w:fldCharType="end"/>
            </w:r>
          </w:hyperlink>
        </w:p>
        <w:p w14:paraId="584DCD04" w14:textId="3988254B" w:rsidR="006025E1" w:rsidRDefault="006025E1">
          <w:pPr>
            <w:pStyle w:val="TOC2"/>
            <w:tabs>
              <w:tab w:val="right" w:leader="dot" w:pos="9015"/>
            </w:tabs>
            <w:rPr>
              <w:noProof/>
              <w:lang w:eastAsia="en-GB"/>
            </w:rPr>
          </w:pPr>
          <w:hyperlink w:anchor="_Toc508912697" w:history="1">
            <w:r w:rsidRPr="00775162">
              <w:rPr>
                <w:rStyle w:val="Hyperlink"/>
                <w:rFonts w:ascii="Arial" w:hAnsi="Arial" w:cs="Arial"/>
                <w:b/>
                <w:noProof/>
              </w:rPr>
              <w:t>5.3.4 Sampling</w:t>
            </w:r>
            <w:r>
              <w:rPr>
                <w:noProof/>
                <w:webHidden/>
              </w:rPr>
              <w:tab/>
            </w:r>
            <w:r>
              <w:rPr>
                <w:noProof/>
                <w:webHidden/>
              </w:rPr>
              <w:fldChar w:fldCharType="begin"/>
            </w:r>
            <w:r>
              <w:rPr>
                <w:noProof/>
                <w:webHidden/>
              </w:rPr>
              <w:instrText xml:space="preserve"> PAGEREF _Toc508912697 \h </w:instrText>
            </w:r>
            <w:r>
              <w:rPr>
                <w:noProof/>
                <w:webHidden/>
              </w:rPr>
            </w:r>
            <w:r>
              <w:rPr>
                <w:noProof/>
                <w:webHidden/>
              </w:rPr>
              <w:fldChar w:fldCharType="separate"/>
            </w:r>
            <w:r>
              <w:rPr>
                <w:noProof/>
                <w:webHidden/>
              </w:rPr>
              <w:t>5</w:t>
            </w:r>
            <w:r>
              <w:rPr>
                <w:noProof/>
                <w:webHidden/>
              </w:rPr>
              <w:fldChar w:fldCharType="end"/>
            </w:r>
          </w:hyperlink>
        </w:p>
        <w:p w14:paraId="3BBEFD27" w14:textId="236893AD" w:rsidR="006025E1" w:rsidRDefault="006025E1">
          <w:pPr>
            <w:pStyle w:val="TOC3"/>
            <w:rPr>
              <w:rFonts w:asciiTheme="minorHAnsi" w:hAnsiTheme="minorHAnsi" w:cstheme="minorBidi"/>
              <w:b w:val="0"/>
              <w:lang w:eastAsia="en-GB"/>
            </w:rPr>
          </w:pPr>
          <w:hyperlink w:anchor="_Toc508912698" w:history="1">
            <w:r w:rsidRPr="00775162">
              <w:rPr>
                <w:rStyle w:val="Hyperlink"/>
              </w:rPr>
              <w:t>5.3.5 Interviews</w:t>
            </w:r>
            <w:r>
              <w:rPr>
                <w:webHidden/>
              </w:rPr>
              <w:tab/>
            </w:r>
            <w:r>
              <w:rPr>
                <w:webHidden/>
              </w:rPr>
              <w:fldChar w:fldCharType="begin"/>
            </w:r>
            <w:r>
              <w:rPr>
                <w:webHidden/>
              </w:rPr>
              <w:instrText xml:space="preserve"> PAGEREF _Toc508912698 \h </w:instrText>
            </w:r>
            <w:r>
              <w:rPr>
                <w:webHidden/>
              </w:rPr>
            </w:r>
            <w:r>
              <w:rPr>
                <w:webHidden/>
              </w:rPr>
              <w:fldChar w:fldCharType="separate"/>
            </w:r>
            <w:r>
              <w:rPr>
                <w:webHidden/>
              </w:rPr>
              <w:t>5</w:t>
            </w:r>
            <w:r>
              <w:rPr>
                <w:webHidden/>
              </w:rPr>
              <w:fldChar w:fldCharType="end"/>
            </w:r>
          </w:hyperlink>
        </w:p>
        <w:p w14:paraId="29028DD2" w14:textId="1C2FECAB" w:rsidR="006025E1" w:rsidRDefault="006025E1">
          <w:pPr>
            <w:pStyle w:val="TOC3"/>
            <w:rPr>
              <w:rFonts w:asciiTheme="minorHAnsi" w:hAnsiTheme="minorHAnsi" w:cstheme="minorBidi"/>
              <w:b w:val="0"/>
              <w:lang w:eastAsia="en-GB"/>
            </w:rPr>
          </w:pPr>
          <w:hyperlink w:anchor="_Toc508912699" w:history="1">
            <w:r w:rsidRPr="00775162">
              <w:rPr>
                <w:rStyle w:val="Hyperlink"/>
              </w:rPr>
              <w:t>5.3.6 Questionnaires</w:t>
            </w:r>
            <w:r>
              <w:rPr>
                <w:webHidden/>
              </w:rPr>
              <w:tab/>
            </w:r>
            <w:r>
              <w:rPr>
                <w:webHidden/>
              </w:rPr>
              <w:fldChar w:fldCharType="begin"/>
            </w:r>
            <w:r>
              <w:rPr>
                <w:webHidden/>
              </w:rPr>
              <w:instrText xml:space="preserve"> PAGEREF _Toc508912699 \h </w:instrText>
            </w:r>
            <w:r>
              <w:rPr>
                <w:webHidden/>
              </w:rPr>
            </w:r>
            <w:r>
              <w:rPr>
                <w:webHidden/>
              </w:rPr>
              <w:fldChar w:fldCharType="separate"/>
            </w:r>
            <w:r>
              <w:rPr>
                <w:webHidden/>
              </w:rPr>
              <w:t>6</w:t>
            </w:r>
            <w:r>
              <w:rPr>
                <w:webHidden/>
              </w:rPr>
              <w:fldChar w:fldCharType="end"/>
            </w:r>
          </w:hyperlink>
        </w:p>
        <w:p w14:paraId="62078428" w14:textId="0C9C5DFA" w:rsidR="006025E1" w:rsidRDefault="006025E1">
          <w:pPr>
            <w:pStyle w:val="TOC3"/>
            <w:rPr>
              <w:rFonts w:asciiTheme="minorHAnsi" w:hAnsiTheme="minorHAnsi" w:cstheme="minorBidi"/>
              <w:b w:val="0"/>
              <w:lang w:eastAsia="en-GB"/>
            </w:rPr>
          </w:pPr>
          <w:hyperlink w:anchor="_Toc508912700" w:history="1">
            <w:r w:rsidRPr="00775162">
              <w:rPr>
                <w:rStyle w:val="Hyperlink"/>
              </w:rPr>
              <w:t>5.3.6.1 Qualitative and Quantitative</w:t>
            </w:r>
            <w:r>
              <w:rPr>
                <w:webHidden/>
              </w:rPr>
              <w:tab/>
            </w:r>
            <w:r>
              <w:rPr>
                <w:webHidden/>
              </w:rPr>
              <w:fldChar w:fldCharType="begin"/>
            </w:r>
            <w:r>
              <w:rPr>
                <w:webHidden/>
              </w:rPr>
              <w:instrText xml:space="preserve"> PAGEREF _Toc508912700 \h </w:instrText>
            </w:r>
            <w:r>
              <w:rPr>
                <w:webHidden/>
              </w:rPr>
            </w:r>
            <w:r>
              <w:rPr>
                <w:webHidden/>
              </w:rPr>
              <w:fldChar w:fldCharType="separate"/>
            </w:r>
            <w:r>
              <w:rPr>
                <w:webHidden/>
              </w:rPr>
              <w:t>6</w:t>
            </w:r>
            <w:r>
              <w:rPr>
                <w:webHidden/>
              </w:rPr>
              <w:fldChar w:fldCharType="end"/>
            </w:r>
          </w:hyperlink>
        </w:p>
        <w:p w14:paraId="5565EEB0" w14:textId="09A31E0C" w:rsidR="006025E1" w:rsidRDefault="006025E1">
          <w:pPr>
            <w:pStyle w:val="TOC2"/>
            <w:tabs>
              <w:tab w:val="left" w:pos="660"/>
              <w:tab w:val="right" w:leader="dot" w:pos="9015"/>
            </w:tabs>
            <w:rPr>
              <w:noProof/>
              <w:lang w:eastAsia="en-GB"/>
            </w:rPr>
          </w:pPr>
          <w:hyperlink w:anchor="_Toc508912701" w:history="1">
            <w:r w:rsidRPr="00775162">
              <w:rPr>
                <w:rStyle w:val="Hyperlink"/>
                <w:rFonts w:ascii="Arial" w:hAnsi="Arial" w:cs="Arial"/>
                <w:b/>
                <w:noProof/>
              </w:rPr>
              <w:t>6.</w:t>
            </w:r>
            <w:r>
              <w:rPr>
                <w:noProof/>
                <w:lang w:eastAsia="en-GB"/>
              </w:rPr>
              <w:tab/>
            </w:r>
            <w:r w:rsidRPr="00775162">
              <w:rPr>
                <w:rStyle w:val="Hyperlink"/>
                <w:rFonts w:ascii="Arial" w:hAnsi="Arial" w:cs="Arial"/>
                <w:b/>
                <w:noProof/>
              </w:rPr>
              <w:t>Data Analysis</w:t>
            </w:r>
            <w:r>
              <w:rPr>
                <w:noProof/>
                <w:webHidden/>
              </w:rPr>
              <w:tab/>
            </w:r>
            <w:r>
              <w:rPr>
                <w:noProof/>
                <w:webHidden/>
              </w:rPr>
              <w:fldChar w:fldCharType="begin"/>
            </w:r>
            <w:r>
              <w:rPr>
                <w:noProof/>
                <w:webHidden/>
              </w:rPr>
              <w:instrText xml:space="preserve"> PAGEREF _Toc508912701 \h </w:instrText>
            </w:r>
            <w:r>
              <w:rPr>
                <w:noProof/>
                <w:webHidden/>
              </w:rPr>
            </w:r>
            <w:r>
              <w:rPr>
                <w:noProof/>
                <w:webHidden/>
              </w:rPr>
              <w:fldChar w:fldCharType="separate"/>
            </w:r>
            <w:r>
              <w:rPr>
                <w:noProof/>
                <w:webHidden/>
              </w:rPr>
              <w:t>7</w:t>
            </w:r>
            <w:r>
              <w:rPr>
                <w:noProof/>
                <w:webHidden/>
              </w:rPr>
              <w:fldChar w:fldCharType="end"/>
            </w:r>
          </w:hyperlink>
        </w:p>
        <w:p w14:paraId="4282AEF4" w14:textId="02C5A5B0" w:rsidR="006025E1" w:rsidRDefault="006025E1">
          <w:pPr>
            <w:pStyle w:val="TOC1"/>
            <w:tabs>
              <w:tab w:val="left" w:pos="440"/>
              <w:tab w:val="right" w:leader="dot" w:pos="9015"/>
            </w:tabs>
            <w:rPr>
              <w:noProof/>
              <w:lang w:eastAsia="en-GB"/>
            </w:rPr>
          </w:pPr>
          <w:hyperlink w:anchor="_Toc508912702" w:history="1">
            <w:r w:rsidRPr="00775162">
              <w:rPr>
                <w:rStyle w:val="Hyperlink"/>
                <w:rFonts w:ascii="Arial" w:hAnsi="Arial" w:cs="Arial"/>
                <w:b/>
                <w:noProof/>
              </w:rPr>
              <w:t>7.</w:t>
            </w:r>
            <w:r>
              <w:rPr>
                <w:noProof/>
                <w:lang w:eastAsia="en-GB"/>
              </w:rPr>
              <w:tab/>
            </w:r>
            <w:r w:rsidRPr="00775162">
              <w:rPr>
                <w:rStyle w:val="Hyperlink"/>
                <w:rFonts w:ascii="Arial" w:hAnsi="Arial" w:cs="Arial"/>
                <w:b/>
                <w:noProof/>
              </w:rPr>
              <w:t>Research Ethics and Risks</w:t>
            </w:r>
            <w:r>
              <w:rPr>
                <w:noProof/>
                <w:webHidden/>
              </w:rPr>
              <w:tab/>
            </w:r>
            <w:r>
              <w:rPr>
                <w:noProof/>
                <w:webHidden/>
              </w:rPr>
              <w:fldChar w:fldCharType="begin"/>
            </w:r>
            <w:r>
              <w:rPr>
                <w:noProof/>
                <w:webHidden/>
              </w:rPr>
              <w:instrText xml:space="preserve"> PAGEREF _Toc508912702 \h </w:instrText>
            </w:r>
            <w:r>
              <w:rPr>
                <w:noProof/>
                <w:webHidden/>
              </w:rPr>
            </w:r>
            <w:r>
              <w:rPr>
                <w:noProof/>
                <w:webHidden/>
              </w:rPr>
              <w:fldChar w:fldCharType="separate"/>
            </w:r>
            <w:r>
              <w:rPr>
                <w:noProof/>
                <w:webHidden/>
              </w:rPr>
              <w:t>7</w:t>
            </w:r>
            <w:r>
              <w:rPr>
                <w:noProof/>
                <w:webHidden/>
              </w:rPr>
              <w:fldChar w:fldCharType="end"/>
            </w:r>
          </w:hyperlink>
        </w:p>
        <w:p w14:paraId="2A7E9864" w14:textId="504572C7" w:rsidR="006025E1" w:rsidRDefault="006025E1">
          <w:pPr>
            <w:pStyle w:val="TOC2"/>
            <w:tabs>
              <w:tab w:val="right" w:leader="dot" w:pos="9015"/>
            </w:tabs>
            <w:rPr>
              <w:noProof/>
              <w:lang w:eastAsia="en-GB"/>
            </w:rPr>
          </w:pPr>
          <w:hyperlink w:anchor="_Toc508912703" w:history="1">
            <w:r w:rsidRPr="00775162">
              <w:rPr>
                <w:rStyle w:val="Hyperlink"/>
                <w:rFonts w:ascii="Arial" w:hAnsi="Arial" w:cs="Arial"/>
                <w:b/>
                <w:noProof/>
              </w:rPr>
              <w:t>9.1 Ethics</w:t>
            </w:r>
            <w:r>
              <w:rPr>
                <w:noProof/>
                <w:webHidden/>
              </w:rPr>
              <w:tab/>
            </w:r>
            <w:r>
              <w:rPr>
                <w:noProof/>
                <w:webHidden/>
              </w:rPr>
              <w:fldChar w:fldCharType="begin"/>
            </w:r>
            <w:r>
              <w:rPr>
                <w:noProof/>
                <w:webHidden/>
              </w:rPr>
              <w:instrText xml:space="preserve"> PAGEREF _Toc508912703 \h </w:instrText>
            </w:r>
            <w:r>
              <w:rPr>
                <w:noProof/>
                <w:webHidden/>
              </w:rPr>
            </w:r>
            <w:r>
              <w:rPr>
                <w:noProof/>
                <w:webHidden/>
              </w:rPr>
              <w:fldChar w:fldCharType="separate"/>
            </w:r>
            <w:r>
              <w:rPr>
                <w:noProof/>
                <w:webHidden/>
              </w:rPr>
              <w:t>7</w:t>
            </w:r>
            <w:r>
              <w:rPr>
                <w:noProof/>
                <w:webHidden/>
              </w:rPr>
              <w:fldChar w:fldCharType="end"/>
            </w:r>
          </w:hyperlink>
        </w:p>
        <w:p w14:paraId="55A8EE52" w14:textId="0C723C11" w:rsidR="006025E1" w:rsidRDefault="006025E1">
          <w:pPr>
            <w:pStyle w:val="TOC2"/>
            <w:tabs>
              <w:tab w:val="right" w:leader="dot" w:pos="9015"/>
            </w:tabs>
            <w:rPr>
              <w:noProof/>
              <w:lang w:eastAsia="en-GB"/>
            </w:rPr>
          </w:pPr>
          <w:hyperlink w:anchor="_Toc508912704" w:history="1">
            <w:r w:rsidRPr="00775162">
              <w:rPr>
                <w:rStyle w:val="Hyperlink"/>
                <w:rFonts w:ascii="Arial" w:hAnsi="Arial" w:cs="Arial"/>
                <w:b/>
                <w:noProof/>
              </w:rPr>
              <w:t>9.2 Risks</w:t>
            </w:r>
            <w:r>
              <w:rPr>
                <w:noProof/>
                <w:webHidden/>
              </w:rPr>
              <w:tab/>
            </w:r>
            <w:r>
              <w:rPr>
                <w:noProof/>
                <w:webHidden/>
              </w:rPr>
              <w:fldChar w:fldCharType="begin"/>
            </w:r>
            <w:r>
              <w:rPr>
                <w:noProof/>
                <w:webHidden/>
              </w:rPr>
              <w:instrText xml:space="preserve"> PAGEREF _Toc508912704 \h </w:instrText>
            </w:r>
            <w:r>
              <w:rPr>
                <w:noProof/>
                <w:webHidden/>
              </w:rPr>
            </w:r>
            <w:r>
              <w:rPr>
                <w:noProof/>
                <w:webHidden/>
              </w:rPr>
              <w:fldChar w:fldCharType="separate"/>
            </w:r>
            <w:r>
              <w:rPr>
                <w:noProof/>
                <w:webHidden/>
              </w:rPr>
              <w:t>8</w:t>
            </w:r>
            <w:r>
              <w:rPr>
                <w:noProof/>
                <w:webHidden/>
              </w:rPr>
              <w:fldChar w:fldCharType="end"/>
            </w:r>
          </w:hyperlink>
        </w:p>
        <w:p w14:paraId="4CCBB042" w14:textId="6001A1A5" w:rsidR="006025E1" w:rsidRDefault="006025E1">
          <w:pPr>
            <w:pStyle w:val="TOC1"/>
            <w:tabs>
              <w:tab w:val="left" w:pos="440"/>
              <w:tab w:val="right" w:leader="dot" w:pos="9015"/>
            </w:tabs>
            <w:rPr>
              <w:noProof/>
              <w:lang w:eastAsia="en-GB"/>
            </w:rPr>
          </w:pPr>
          <w:hyperlink w:anchor="_Toc508912705" w:history="1">
            <w:r w:rsidRPr="00775162">
              <w:rPr>
                <w:rStyle w:val="Hyperlink"/>
                <w:rFonts w:ascii="Arial" w:hAnsi="Arial" w:cs="Arial"/>
                <w:b/>
                <w:noProof/>
              </w:rPr>
              <w:t>8.</w:t>
            </w:r>
            <w:r>
              <w:rPr>
                <w:noProof/>
                <w:lang w:eastAsia="en-GB"/>
              </w:rPr>
              <w:tab/>
            </w:r>
            <w:r w:rsidRPr="00775162">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_Toc508912705 \h </w:instrText>
            </w:r>
            <w:r>
              <w:rPr>
                <w:noProof/>
                <w:webHidden/>
              </w:rPr>
            </w:r>
            <w:r>
              <w:rPr>
                <w:noProof/>
                <w:webHidden/>
              </w:rPr>
              <w:fldChar w:fldCharType="separate"/>
            </w:r>
            <w:r>
              <w:rPr>
                <w:noProof/>
                <w:webHidden/>
              </w:rPr>
              <w:t>9</w:t>
            </w:r>
            <w:r>
              <w:rPr>
                <w:noProof/>
                <w:webHidden/>
              </w:rPr>
              <w:fldChar w:fldCharType="end"/>
            </w:r>
          </w:hyperlink>
        </w:p>
        <w:p w14:paraId="3D35A01B" w14:textId="26DE6B42" w:rsidR="006025E1" w:rsidRDefault="006025E1">
          <w:pPr>
            <w:pStyle w:val="TOC1"/>
            <w:tabs>
              <w:tab w:val="left" w:pos="440"/>
              <w:tab w:val="right" w:leader="dot" w:pos="9015"/>
            </w:tabs>
            <w:rPr>
              <w:noProof/>
              <w:lang w:eastAsia="en-GB"/>
            </w:rPr>
          </w:pPr>
          <w:hyperlink w:anchor="_Toc508912706" w:history="1">
            <w:r w:rsidRPr="00775162">
              <w:rPr>
                <w:rStyle w:val="Hyperlink"/>
                <w:rFonts w:ascii="Arial" w:eastAsia="Times New Roman" w:hAnsi="Arial" w:cs="Arial"/>
                <w:b/>
                <w:noProof/>
                <w:lang w:eastAsia="en-US"/>
              </w:rPr>
              <w:t>9.</w:t>
            </w:r>
            <w:r>
              <w:rPr>
                <w:noProof/>
                <w:lang w:eastAsia="en-GB"/>
              </w:rPr>
              <w:tab/>
            </w:r>
            <w:r w:rsidRPr="00775162">
              <w:rPr>
                <w:rStyle w:val="Hyperlink"/>
                <w:rFonts w:ascii="Arial" w:eastAsia="Times New Roman" w:hAnsi="Arial" w:cs="Arial"/>
                <w:b/>
                <w:noProof/>
                <w:lang w:eastAsia="en-US"/>
              </w:rPr>
              <w:t>Reference &amp; Bibliography</w:t>
            </w:r>
            <w:r>
              <w:rPr>
                <w:noProof/>
                <w:webHidden/>
              </w:rPr>
              <w:tab/>
            </w:r>
            <w:r>
              <w:rPr>
                <w:noProof/>
                <w:webHidden/>
              </w:rPr>
              <w:fldChar w:fldCharType="begin"/>
            </w:r>
            <w:r>
              <w:rPr>
                <w:noProof/>
                <w:webHidden/>
              </w:rPr>
              <w:instrText xml:space="preserve"> PAGEREF _Toc508912706 \h </w:instrText>
            </w:r>
            <w:r>
              <w:rPr>
                <w:noProof/>
                <w:webHidden/>
              </w:rPr>
            </w:r>
            <w:r>
              <w:rPr>
                <w:noProof/>
                <w:webHidden/>
              </w:rPr>
              <w:fldChar w:fldCharType="separate"/>
            </w:r>
            <w:r>
              <w:rPr>
                <w:noProof/>
                <w:webHidden/>
              </w:rPr>
              <w:t>9</w:t>
            </w:r>
            <w:r>
              <w:rPr>
                <w:noProof/>
                <w:webHidden/>
              </w:rPr>
              <w:fldChar w:fldCharType="end"/>
            </w:r>
          </w:hyperlink>
        </w:p>
        <w:p w14:paraId="4D4BF444" w14:textId="4001945E" w:rsidR="006025E1" w:rsidRDefault="006025E1">
          <w:pPr>
            <w:pStyle w:val="TOC1"/>
            <w:tabs>
              <w:tab w:val="right" w:leader="dot" w:pos="9015"/>
            </w:tabs>
            <w:rPr>
              <w:noProof/>
              <w:lang w:eastAsia="en-GB"/>
            </w:rPr>
          </w:pPr>
          <w:hyperlink w:anchor="_Toc508912707" w:history="1">
            <w:r w:rsidRPr="00775162">
              <w:rPr>
                <w:rStyle w:val="Hyperlink"/>
                <w:rFonts w:ascii="Arial" w:eastAsia="Times New Roman" w:hAnsi="Arial" w:cs="Arial"/>
                <w:b/>
                <w:noProof/>
                <w:lang w:eastAsia="en-US"/>
              </w:rPr>
              <w:t>Appendices</w:t>
            </w:r>
            <w:r>
              <w:rPr>
                <w:noProof/>
                <w:webHidden/>
              </w:rPr>
              <w:tab/>
            </w:r>
            <w:r>
              <w:rPr>
                <w:noProof/>
                <w:webHidden/>
              </w:rPr>
              <w:fldChar w:fldCharType="begin"/>
            </w:r>
            <w:r>
              <w:rPr>
                <w:noProof/>
                <w:webHidden/>
              </w:rPr>
              <w:instrText xml:space="preserve"> PAGEREF _Toc508912707 \h </w:instrText>
            </w:r>
            <w:r>
              <w:rPr>
                <w:noProof/>
                <w:webHidden/>
              </w:rPr>
            </w:r>
            <w:r>
              <w:rPr>
                <w:noProof/>
                <w:webHidden/>
              </w:rPr>
              <w:fldChar w:fldCharType="separate"/>
            </w:r>
            <w:r>
              <w:rPr>
                <w:noProof/>
                <w:webHidden/>
              </w:rPr>
              <w:t>14</w:t>
            </w:r>
            <w:r>
              <w:rPr>
                <w:noProof/>
                <w:webHidden/>
              </w:rPr>
              <w:fldChar w:fldCharType="end"/>
            </w:r>
          </w:hyperlink>
        </w:p>
        <w:p w14:paraId="75E6A0FA" w14:textId="031DC237" w:rsidR="006025E1" w:rsidRDefault="006025E1">
          <w:pPr>
            <w:pStyle w:val="TOC1"/>
            <w:tabs>
              <w:tab w:val="right" w:leader="dot" w:pos="9015"/>
            </w:tabs>
            <w:rPr>
              <w:noProof/>
              <w:lang w:eastAsia="en-GB"/>
            </w:rPr>
          </w:pPr>
          <w:hyperlink w:anchor="_Toc508912708" w:history="1">
            <w:r w:rsidRPr="00775162">
              <w:rPr>
                <w:rStyle w:val="Hyperlink"/>
                <w:rFonts w:ascii="Arial" w:eastAsia="Times New Roman" w:hAnsi="Arial" w:cs="Arial"/>
                <w:b/>
                <w:noProof/>
                <w:lang w:eastAsia="en-US"/>
              </w:rPr>
              <w:t>Appendix 1 – Research Onion</w:t>
            </w:r>
            <w:r>
              <w:rPr>
                <w:noProof/>
                <w:webHidden/>
              </w:rPr>
              <w:tab/>
            </w:r>
            <w:r>
              <w:rPr>
                <w:noProof/>
                <w:webHidden/>
              </w:rPr>
              <w:fldChar w:fldCharType="begin"/>
            </w:r>
            <w:r>
              <w:rPr>
                <w:noProof/>
                <w:webHidden/>
              </w:rPr>
              <w:instrText xml:space="preserve"> PAGEREF _Toc508912708 \h </w:instrText>
            </w:r>
            <w:r>
              <w:rPr>
                <w:noProof/>
                <w:webHidden/>
              </w:rPr>
            </w:r>
            <w:r>
              <w:rPr>
                <w:noProof/>
                <w:webHidden/>
              </w:rPr>
              <w:fldChar w:fldCharType="separate"/>
            </w:r>
            <w:r>
              <w:rPr>
                <w:noProof/>
                <w:webHidden/>
              </w:rPr>
              <w:t>15</w:t>
            </w:r>
            <w:r>
              <w:rPr>
                <w:noProof/>
                <w:webHidden/>
              </w:rPr>
              <w:fldChar w:fldCharType="end"/>
            </w:r>
          </w:hyperlink>
        </w:p>
        <w:p w14:paraId="2BBA9394" w14:textId="3223FC7B" w:rsidR="006025E1" w:rsidRDefault="006025E1">
          <w:pPr>
            <w:pStyle w:val="TOC1"/>
            <w:tabs>
              <w:tab w:val="right" w:leader="dot" w:pos="9015"/>
            </w:tabs>
            <w:rPr>
              <w:noProof/>
              <w:lang w:eastAsia="en-GB"/>
            </w:rPr>
          </w:pPr>
          <w:hyperlink w:anchor="_Toc508912709" w:history="1">
            <w:r w:rsidRPr="00775162">
              <w:rPr>
                <w:rStyle w:val="Hyperlink"/>
                <w:rFonts w:ascii="Arial" w:eastAsia="Times New Roman" w:hAnsi="Arial" w:cs="Arial"/>
                <w:b/>
                <w:noProof/>
                <w:lang w:eastAsia="en-US"/>
              </w:rPr>
              <w:t>Appendix 2 - SMART objectives</w:t>
            </w:r>
            <w:r>
              <w:rPr>
                <w:noProof/>
                <w:webHidden/>
              </w:rPr>
              <w:tab/>
            </w:r>
            <w:r>
              <w:rPr>
                <w:noProof/>
                <w:webHidden/>
              </w:rPr>
              <w:fldChar w:fldCharType="begin"/>
            </w:r>
            <w:r>
              <w:rPr>
                <w:noProof/>
                <w:webHidden/>
              </w:rPr>
              <w:instrText xml:space="preserve"> PAGEREF _Toc508912709 \h </w:instrText>
            </w:r>
            <w:r>
              <w:rPr>
                <w:noProof/>
                <w:webHidden/>
              </w:rPr>
            </w:r>
            <w:r>
              <w:rPr>
                <w:noProof/>
                <w:webHidden/>
              </w:rPr>
              <w:fldChar w:fldCharType="separate"/>
            </w:r>
            <w:r>
              <w:rPr>
                <w:noProof/>
                <w:webHidden/>
              </w:rPr>
              <w:t>15</w:t>
            </w:r>
            <w:r>
              <w:rPr>
                <w:noProof/>
                <w:webHidden/>
              </w:rPr>
              <w:fldChar w:fldCharType="end"/>
            </w:r>
          </w:hyperlink>
        </w:p>
        <w:p w14:paraId="2FBC58E0" w14:textId="63BD8D79" w:rsidR="006025E1" w:rsidRDefault="006025E1">
          <w:pPr>
            <w:pStyle w:val="TOC1"/>
            <w:tabs>
              <w:tab w:val="right" w:leader="dot" w:pos="9015"/>
            </w:tabs>
            <w:rPr>
              <w:noProof/>
              <w:lang w:eastAsia="en-GB"/>
            </w:rPr>
          </w:pPr>
          <w:hyperlink w:anchor="_Toc508912710" w:history="1">
            <w:r w:rsidRPr="00775162">
              <w:rPr>
                <w:rStyle w:val="Hyperlink"/>
                <w:rFonts w:ascii="Arial" w:eastAsia="Times New Roman" w:hAnsi="Arial" w:cs="Arial"/>
                <w:b/>
                <w:noProof/>
                <w:lang w:eastAsia="en-US"/>
              </w:rPr>
              <w:t>Appendix 3 – Primary and Secondary Research</w:t>
            </w:r>
            <w:r>
              <w:rPr>
                <w:noProof/>
                <w:webHidden/>
              </w:rPr>
              <w:tab/>
            </w:r>
            <w:r>
              <w:rPr>
                <w:noProof/>
                <w:webHidden/>
              </w:rPr>
              <w:fldChar w:fldCharType="begin"/>
            </w:r>
            <w:r>
              <w:rPr>
                <w:noProof/>
                <w:webHidden/>
              </w:rPr>
              <w:instrText xml:space="preserve"> PAGEREF _Toc508912710 \h </w:instrText>
            </w:r>
            <w:r>
              <w:rPr>
                <w:noProof/>
                <w:webHidden/>
              </w:rPr>
            </w:r>
            <w:r>
              <w:rPr>
                <w:noProof/>
                <w:webHidden/>
              </w:rPr>
              <w:fldChar w:fldCharType="separate"/>
            </w:r>
            <w:r>
              <w:rPr>
                <w:noProof/>
                <w:webHidden/>
              </w:rPr>
              <w:t>16</w:t>
            </w:r>
            <w:r>
              <w:rPr>
                <w:noProof/>
                <w:webHidden/>
              </w:rPr>
              <w:fldChar w:fldCharType="end"/>
            </w:r>
          </w:hyperlink>
        </w:p>
        <w:p w14:paraId="67AA677C" w14:textId="6C1F0D81" w:rsidR="006025E1" w:rsidRDefault="006025E1">
          <w:pPr>
            <w:pStyle w:val="TOC1"/>
            <w:tabs>
              <w:tab w:val="right" w:leader="dot" w:pos="9015"/>
            </w:tabs>
            <w:rPr>
              <w:noProof/>
              <w:lang w:eastAsia="en-GB"/>
            </w:rPr>
          </w:pPr>
          <w:hyperlink w:anchor="_Toc508912711" w:history="1">
            <w:r w:rsidRPr="00775162">
              <w:rPr>
                <w:rStyle w:val="Hyperlink"/>
                <w:rFonts w:ascii="Arial" w:eastAsia="Times New Roman" w:hAnsi="Arial" w:cs="Arial"/>
                <w:b/>
                <w:noProof/>
                <w:lang w:eastAsia="en-US"/>
              </w:rPr>
              <w:t>Appendix 4 – Quantitative vs Qualitative</w:t>
            </w:r>
            <w:r>
              <w:rPr>
                <w:noProof/>
                <w:webHidden/>
              </w:rPr>
              <w:tab/>
            </w:r>
            <w:r>
              <w:rPr>
                <w:noProof/>
                <w:webHidden/>
              </w:rPr>
              <w:fldChar w:fldCharType="begin"/>
            </w:r>
            <w:r>
              <w:rPr>
                <w:noProof/>
                <w:webHidden/>
              </w:rPr>
              <w:instrText xml:space="preserve"> PAGEREF _Toc508912711 \h </w:instrText>
            </w:r>
            <w:r>
              <w:rPr>
                <w:noProof/>
                <w:webHidden/>
              </w:rPr>
            </w:r>
            <w:r>
              <w:rPr>
                <w:noProof/>
                <w:webHidden/>
              </w:rPr>
              <w:fldChar w:fldCharType="separate"/>
            </w:r>
            <w:r>
              <w:rPr>
                <w:noProof/>
                <w:webHidden/>
              </w:rPr>
              <w:t>16</w:t>
            </w:r>
            <w:r>
              <w:rPr>
                <w:noProof/>
                <w:webHidden/>
              </w:rPr>
              <w:fldChar w:fldCharType="end"/>
            </w:r>
          </w:hyperlink>
        </w:p>
        <w:p w14:paraId="0F50DF49" w14:textId="012091B9" w:rsidR="006025E1" w:rsidRDefault="006025E1">
          <w:pPr>
            <w:pStyle w:val="TOC1"/>
            <w:tabs>
              <w:tab w:val="right" w:leader="dot" w:pos="9015"/>
            </w:tabs>
            <w:rPr>
              <w:noProof/>
              <w:lang w:eastAsia="en-GB"/>
            </w:rPr>
          </w:pPr>
          <w:hyperlink w:anchor="_Toc508912712" w:history="1">
            <w:r w:rsidRPr="00775162">
              <w:rPr>
                <w:rStyle w:val="Hyperlink"/>
                <w:rFonts w:ascii="Arial" w:eastAsia="Times New Roman" w:hAnsi="Arial" w:cs="Arial"/>
                <w:b/>
                <w:noProof/>
                <w:lang w:eastAsia="en-US"/>
              </w:rPr>
              <w:t>Appendix 5 - Inductive and Deductive research</w:t>
            </w:r>
            <w:r>
              <w:rPr>
                <w:noProof/>
                <w:webHidden/>
              </w:rPr>
              <w:tab/>
            </w:r>
            <w:r>
              <w:rPr>
                <w:noProof/>
                <w:webHidden/>
              </w:rPr>
              <w:fldChar w:fldCharType="begin"/>
            </w:r>
            <w:r>
              <w:rPr>
                <w:noProof/>
                <w:webHidden/>
              </w:rPr>
              <w:instrText xml:space="preserve"> PAGEREF _Toc508912712 \h </w:instrText>
            </w:r>
            <w:r>
              <w:rPr>
                <w:noProof/>
                <w:webHidden/>
              </w:rPr>
            </w:r>
            <w:r>
              <w:rPr>
                <w:noProof/>
                <w:webHidden/>
              </w:rPr>
              <w:fldChar w:fldCharType="separate"/>
            </w:r>
            <w:r>
              <w:rPr>
                <w:noProof/>
                <w:webHidden/>
              </w:rPr>
              <w:t>17</w:t>
            </w:r>
            <w:r>
              <w:rPr>
                <w:noProof/>
                <w:webHidden/>
              </w:rPr>
              <w:fldChar w:fldCharType="end"/>
            </w:r>
          </w:hyperlink>
        </w:p>
        <w:p w14:paraId="2C92A1D4" w14:textId="5D8710C6" w:rsidR="006025E1" w:rsidRDefault="006025E1">
          <w:pPr>
            <w:pStyle w:val="TOC1"/>
            <w:tabs>
              <w:tab w:val="right" w:leader="dot" w:pos="9015"/>
            </w:tabs>
            <w:rPr>
              <w:noProof/>
              <w:lang w:eastAsia="en-GB"/>
            </w:rPr>
          </w:pPr>
          <w:hyperlink w:anchor="_Toc508912713" w:history="1">
            <w:r w:rsidRPr="00775162">
              <w:rPr>
                <w:rStyle w:val="Hyperlink"/>
                <w:rFonts w:ascii="Arial" w:eastAsia="Times New Roman" w:hAnsi="Arial" w:cs="Arial"/>
                <w:b/>
                <w:noProof/>
                <w:lang w:eastAsia="en-US"/>
              </w:rPr>
              <w:t>Appendix 6 - Matrix Table example</w:t>
            </w:r>
            <w:r>
              <w:rPr>
                <w:noProof/>
                <w:webHidden/>
              </w:rPr>
              <w:tab/>
            </w:r>
            <w:r>
              <w:rPr>
                <w:noProof/>
                <w:webHidden/>
              </w:rPr>
              <w:fldChar w:fldCharType="begin"/>
            </w:r>
            <w:r>
              <w:rPr>
                <w:noProof/>
                <w:webHidden/>
              </w:rPr>
              <w:instrText xml:space="preserve"> PAGEREF _Toc508912713 \h </w:instrText>
            </w:r>
            <w:r>
              <w:rPr>
                <w:noProof/>
                <w:webHidden/>
              </w:rPr>
            </w:r>
            <w:r>
              <w:rPr>
                <w:noProof/>
                <w:webHidden/>
              </w:rPr>
              <w:fldChar w:fldCharType="separate"/>
            </w:r>
            <w:r>
              <w:rPr>
                <w:noProof/>
                <w:webHidden/>
              </w:rPr>
              <w:t>17</w:t>
            </w:r>
            <w:r>
              <w:rPr>
                <w:noProof/>
                <w:webHidden/>
              </w:rPr>
              <w:fldChar w:fldCharType="end"/>
            </w:r>
          </w:hyperlink>
        </w:p>
        <w:p w14:paraId="1056FF3C" w14:textId="00E5C0E8" w:rsidR="006025E1" w:rsidRDefault="006025E1">
          <w:pPr>
            <w:pStyle w:val="TOC1"/>
            <w:tabs>
              <w:tab w:val="right" w:leader="dot" w:pos="9015"/>
            </w:tabs>
            <w:rPr>
              <w:noProof/>
              <w:lang w:eastAsia="en-GB"/>
            </w:rPr>
          </w:pPr>
          <w:hyperlink w:anchor="_Toc508912714" w:history="1">
            <w:r w:rsidRPr="00775162">
              <w:rPr>
                <w:rStyle w:val="Hyperlink"/>
                <w:rFonts w:ascii="Arial" w:eastAsia="Times New Roman" w:hAnsi="Arial" w:cs="Arial"/>
                <w:b/>
                <w:noProof/>
                <w:lang w:eastAsia="en-US"/>
              </w:rPr>
              <w:t>Appendix 7 – Charts</w:t>
            </w:r>
            <w:r>
              <w:rPr>
                <w:noProof/>
                <w:webHidden/>
              </w:rPr>
              <w:tab/>
            </w:r>
            <w:r>
              <w:rPr>
                <w:noProof/>
                <w:webHidden/>
              </w:rPr>
              <w:fldChar w:fldCharType="begin"/>
            </w:r>
            <w:r>
              <w:rPr>
                <w:noProof/>
                <w:webHidden/>
              </w:rPr>
              <w:instrText xml:space="preserve"> PAGEREF _Toc508912714 \h </w:instrText>
            </w:r>
            <w:r>
              <w:rPr>
                <w:noProof/>
                <w:webHidden/>
              </w:rPr>
            </w:r>
            <w:r>
              <w:rPr>
                <w:noProof/>
                <w:webHidden/>
              </w:rPr>
              <w:fldChar w:fldCharType="separate"/>
            </w:r>
            <w:r>
              <w:rPr>
                <w:noProof/>
                <w:webHidden/>
              </w:rPr>
              <w:t>18</w:t>
            </w:r>
            <w:r>
              <w:rPr>
                <w:noProof/>
                <w:webHidden/>
              </w:rPr>
              <w:fldChar w:fldCharType="end"/>
            </w:r>
          </w:hyperlink>
        </w:p>
        <w:p w14:paraId="748A63A1" w14:textId="26BDD577" w:rsidR="006025E1" w:rsidRDefault="006025E1">
          <w:pPr>
            <w:pStyle w:val="TOC1"/>
            <w:tabs>
              <w:tab w:val="right" w:leader="dot" w:pos="9015"/>
            </w:tabs>
            <w:rPr>
              <w:noProof/>
              <w:lang w:eastAsia="en-GB"/>
            </w:rPr>
          </w:pPr>
          <w:hyperlink w:anchor="_Toc508912715" w:history="1">
            <w:r w:rsidRPr="00775162">
              <w:rPr>
                <w:rStyle w:val="Hyperlink"/>
                <w:rFonts w:ascii="Arial" w:eastAsia="Times New Roman" w:hAnsi="Arial" w:cs="Arial"/>
                <w:b/>
                <w:noProof/>
                <w:lang w:eastAsia="en-US"/>
              </w:rPr>
              <w:t>Appendix 8 – Gantt Chart</w:t>
            </w:r>
            <w:r>
              <w:rPr>
                <w:noProof/>
                <w:webHidden/>
              </w:rPr>
              <w:tab/>
            </w:r>
            <w:r>
              <w:rPr>
                <w:noProof/>
                <w:webHidden/>
              </w:rPr>
              <w:fldChar w:fldCharType="begin"/>
            </w:r>
            <w:r>
              <w:rPr>
                <w:noProof/>
                <w:webHidden/>
              </w:rPr>
              <w:instrText xml:space="preserve"> PAGEREF _Toc508912715 \h </w:instrText>
            </w:r>
            <w:r>
              <w:rPr>
                <w:noProof/>
                <w:webHidden/>
              </w:rPr>
            </w:r>
            <w:r>
              <w:rPr>
                <w:noProof/>
                <w:webHidden/>
              </w:rPr>
              <w:fldChar w:fldCharType="separate"/>
            </w:r>
            <w:r>
              <w:rPr>
                <w:noProof/>
                <w:webHidden/>
              </w:rPr>
              <w:t>18</w:t>
            </w:r>
            <w:r>
              <w:rPr>
                <w:noProof/>
                <w:webHidden/>
              </w:rPr>
              <w:fldChar w:fldCharType="end"/>
            </w:r>
          </w:hyperlink>
        </w:p>
        <w:p w14:paraId="7C1D1896" w14:textId="0EF84AA7" w:rsidR="006025E1" w:rsidRDefault="006025E1">
          <w:pPr>
            <w:pStyle w:val="TOC1"/>
            <w:tabs>
              <w:tab w:val="right" w:leader="dot" w:pos="9015"/>
            </w:tabs>
            <w:rPr>
              <w:noProof/>
              <w:lang w:eastAsia="en-GB"/>
            </w:rPr>
          </w:pPr>
          <w:hyperlink w:anchor="_Toc508912716" w:history="1">
            <w:r w:rsidRPr="00775162">
              <w:rPr>
                <w:rStyle w:val="Hyperlink"/>
                <w:rFonts w:ascii="Arial" w:eastAsia="Times New Roman" w:hAnsi="Arial" w:cs="Arial"/>
                <w:b/>
                <w:noProof/>
                <w:lang w:eastAsia="en-US"/>
              </w:rPr>
              <w:t>Appendix 9 - SurveyMonkey</w:t>
            </w:r>
            <w:r>
              <w:rPr>
                <w:noProof/>
                <w:webHidden/>
              </w:rPr>
              <w:tab/>
            </w:r>
            <w:r>
              <w:rPr>
                <w:noProof/>
                <w:webHidden/>
              </w:rPr>
              <w:fldChar w:fldCharType="begin"/>
            </w:r>
            <w:r>
              <w:rPr>
                <w:noProof/>
                <w:webHidden/>
              </w:rPr>
              <w:instrText xml:space="preserve"> PAGEREF _Toc508912716 \h </w:instrText>
            </w:r>
            <w:r>
              <w:rPr>
                <w:noProof/>
                <w:webHidden/>
              </w:rPr>
            </w:r>
            <w:r>
              <w:rPr>
                <w:noProof/>
                <w:webHidden/>
              </w:rPr>
              <w:fldChar w:fldCharType="separate"/>
            </w:r>
            <w:r>
              <w:rPr>
                <w:noProof/>
                <w:webHidden/>
              </w:rPr>
              <w:t>19</w:t>
            </w:r>
            <w:r>
              <w:rPr>
                <w:noProof/>
                <w:webHidden/>
              </w:rPr>
              <w:fldChar w:fldCharType="end"/>
            </w:r>
          </w:hyperlink>
        </w:p>
        <w:p w14:paraId="03453180" w14:textId="413AA3ED" w:rsidR="006025E1" w:rsidRDefault="006025E1">
          <w:pPr>
            <w:pStyle w:val="TOC1"/>
            <w:tabs>
              <w:tab w:val="right" w:leader="dot" w:pos="9015"/>
            </w:tabs>
            <w:rPr>
              <w:noProof/>
              <w:lang w:eastAsia="en-GB"/>
            </w:rPr>
          </w:pPr>
          <w:hyperlink w:anchor="_Toc508912717" w:history="1">
            <w:r w:rsidRPr="00775162">
              <w:rPr>
                <w:rStyle w:val="Hyperlink"/>
                <w:rFonts w:ascii="Arial" w:eastAsia="Times New Roman" w:hAnsi="Arial" w:cs="Arial"/>
                <w:b/>
                <w:noProof/>
                <w:lang w:eastAsia="en-US"/>
              </w:rPr>
              <w:t>Appendix 10 – Question Examples</w:t>
            </w:r>
            <w:r>
              <w:rPr>
                <w:noProof/>
                <w:webHidden/>
              </w:rPr>
              <w:tab/>
            </w:r>
            <w:r>
              <w:rPr>
                <w:noProof/>
                <w:webHidden/>
              </w:rPr>
              <w:fldChar w:fldCharType="begin"/>
            </w:r>
            <w:r>
              <w:rPr>
                <w:noProof/>
                <w:webHidden/>
              </w:rPr>
              <w:instrText xml:space="preserve"> PAGEREF _Toc508912717 \h </w:instrText>
            </w:r>
            <w:r>
              <w:rPr>
                <w:noProof/>
                <w:webHidden/>
              </w:rPr>
            </w:r>
            <w:r>
              <w:rPr>
                <w:noProof/>
                <w:webHidden/>
              </w:rPr>
              <w:fldChar w:fldCharType="separate"/>
            </w:r>
            <w:r>
              <w:rPr>
                <w:noProof/>
                <w:webHidden/>
              </w:rPr>
              <w:t>19</w:t>
            </w:r>
            <w:r>
              <w:rPr>
                <w:noProof/>
                <w:webHidden/>
              </w:rPr>
              <w:fldChar w:fldCharType="end"/>
            </w:r>
          </w:hyperlink>
        </w:p>
        <w:p w14:paraId="1088AA7C" w14:textId="468E5D1B" w:rsidR="006025E1" w:rsidRDefault="006025E1">
          <w:pPr>
            <w:pStyle w:val="TOC1"/>
            <w:tabs>
              <w:tab w:val="right" w:leader="dot" w:pos="9015"/>
            </w:tabs>
            <w:rPr>
              <w:noProof/>
              <w:lang w:eastAsia="en-GB"/>
            </w:rPr>
          </w:pPr>
          <w:hyperlink w:anchor="_Toc508912718" w:history="1">
            <w:r w:rsidRPr="00775162">
              <w:rPr>
                <w:rStyle w:val="Hyperlink"/>
                <w:rFonts w:ascii="Arial" w:hAnsi="Arial" w:cs="Arial"/>
                <w:b/>
                <w:noProof/>
              </w:rPr>
              <w:t>Appendix 11 – Sampling</w:t>
            </w:r>
            <w:r>
              <w:rPr>
                <w:noProof/>
                <w:webHidden/>
              </w:rPr>
              <w:tab/>
            </w:r>
            <w:r>
              <w:rPr>
                <w:noProof/>
                <w:webHidden/>
              </w:rPr>
              <w:fldChar w:fldCharType="begin"/>
            </w:r>
            <w:r>
              <w:rPr>
                <w:noProof/>
                <w:webHidden/>
              </w:rPr>
              <w:instrText xml:space="preserve"> PAGEREF _Toc508912718 \h </w:instrText>
            </w:r>
            <w:r>
              <w:rPr>
                <w:noProof/>
                <w:webHidden/>
              </w:rPr>
            </w:r>
            <w:r>
              <w:rPr>
                <w:noProof/>
                <w:webHidden/>
              </w:rPr>
              <w:fldChar w:fldCharType="separate"/>
            </w:r>
            <w:r>
              <w:rPr>
                <w:noProof/>
                <w:webHidden/>
              </w:rPr>
              <w:t>19</w:t>
            </w:r>
            <w:r>
              <w:rPr>
                <w:noProof/>
                <w:webHidden/>
              </w:rPr>
              <w:fldChar w:fldCharType="end"/>
            </w:r>
          </w:hyperlink>
        </w:p>
        <w:p w14:paraId="66010641" w14:textId="48EF70E8" w:rsidR="006025E1" w:rsidRDefault="006025E1">
          <w:pPr>
            <w:pStyle w:val="TOC1"/>
            <w:tabs>
              <w:tab w:val="right" w:leader="dot" w:pos="9015"/>
            </w:tabs>
            <w:rPr>
              <w:noProof/>
              <w:lang w:eastAsia="en-GB"/>
            </w:rPr>
          </w:pPr>
          <w:hyperlink w:anchor="_Toc508912719" w:history="1">
            <w:r w:rsidRPr="00775162">
              <w:rPr>
                <w:rStyle w:val="Hyperlink"/>
                <w:rFonts w:ascii="Arial" w:hAnsi="Arial" w:cs="Arial"/>
                <w:b/>
                <w:noProof/>
              </w:rPr>
              <w:t>Appendix 12</w:t>
            </w:r>
            <w:r>
              <w:rPr>
                <w:noProof/>
                <w:webHidden/>
              </w:rPr>
              <w:tab/>
            </w:r>
            <w:r>
              <w:rPr>
                <w:noProof/>
                <w:webHidden/>
              </w:rPr>
              <w:fldChar w:fldCharType="begin"/>
            </w:r>
            <w:r>
              <w:rPr>
                <w:noProof/>
                <w:webHidden/>
              </w:rPr>
              <w:instrText xml:space="preserve"> PAGEREF _Toc508912719 \h </w:instrText>
            </w:r>
            <w:r>
              <w:rPr>
                <w:noProof/>
                <w:webHidden/>
              </w:rPr>
            </w:r>
            <w:r>
              <w:rPr>
                <w:noProof/>
                <w:webHidden/>
              </w:rPr>
              <w:fldChar w:fldCharType="separate"/>
            </w:r>
            <w:r>
              <w:rPr>
                <w:noProof/>
                <w:webHidden/>
              </w:rPr>
              <w:t>20</w:t>
            </w:r>
            <w:r>
              <w:rPr>
                <w:noProof/>
                <w:webHidden/>
              </w:rPr>
              <w:fldChar w:fldCharType="end"/>
            </w:r>
          </w:hyperlink>
        </w:p>
        <w:p w14:paraId="088017D6" w14:textId="43B9A4F7" w:rsidR="00752E6F" w:rsidRPr="00F002C2" w:rsidRDefault="00752E6F" w:rsidP="006025E1">
          <w:pPr>
            <w:spacing w:line="360" w:lineRule="auto"/>
            <w:rPr>
              <w:rFonts w:ascii="Arial" w:hAnsi="Arial" w:cs="Arial"/>
              <w:b/>
              <w:bCs/>
              <w:noProof/>
            </w:rPr>
          </w:pPr>
          <w:r w:rsidRPr="006025E1">
            <w:rPr>
              <w:rFonts w:ascii="Arial" w:hAnsi="Arial" w:cs="Arial"/>
              <w:b/>
              <w:bCs/>
              <w:noProof/>
            </w:rPr>
            <w:fldChar w:fldCharType="end"/>
          </w:r>
        </w:p>
      </w:sdtContent>
    </w:sdt>
    <w:p w14:paraId="54CBFDA0" w14:textId="3EE15125" w:rsidR="00DB75F7" w:rsidRPr="006025E1" w:rsidRDefault="009E0FAE" w:rsidP="006025E1">
      <w:pPr>
        <w:pStyle w:val="Heading1"/>
        <w:numPr>
          <w:ilvl w:val="0"/>
          <w:numId w:val="9"/>
        </w:numPr>
        <w:spacing w:line="360" w:lineRule="auto"/>
        <w:rPr>
          <w:rFonts w:ascii="Arial" w:hAnsi="Arial" w:cs="Arial"/>
          <w:b/>
          <w:color w:val="4F81BD" w:themeColor="accent1"/>
          <w:sz w:val="22"/>
          <w:szCs w:val="22"/>
        </w:rPr>
      </w:pPr>
      <w:bookmarkStart w:id="0" w:name="_Toc508912686"/>
      <w:r w:rsidRPr="006025E1">
        <w:rPr>
          <w:rFonts w:ascii="Arial" w:hAnsi="Arial" w:cs="Arial"/>
          <w:b/>
          <w:color w:val="4F81BD" w:themeColor="accent1"/>
          <w:sz w:val="22"/>
          <w:szCs w:val="22"/>
        </w:rPr>
        <w:lastRenderedPageBreak/>
        <w:t>Introduction</w:t>
      </w:r>
      <w:bookmarkEnd w:id="0"/>
    </w:p>
    <w:p w14:paraId="22CF56DE" w14:textId="77777777" w:rsidR="0060635F" w:rsidRPr="006025E1" w:rsidRDefault="0060635F" w:rsidP="006025E1">
      <w:pPr>
        <w:spacing w:line="360" w:lineRule="auto"/>
        <w:rPr>
          <w:rFonts w:ascii="Arial" w:hAnsi="Arial" w:cs="Arial"/>
        </w:rPr>
      </w:pPr>
    </w:p>
    <w:p w14:paraId="02875E99" w14:textId="045B9BE8" w:rsidR="00565BF3" w:rsidRPr="006025E1" w:rsidRDefault="0060635F" w:rsidP="006025E1">
      <w:pPr>
        <w:spacing w:line="360" w:lineRule="auto"/>
        <w:rPr>
          <w:rFonts w:ascii="Arial" w:hAnsi="Arial" w:cs="Arial"/>
        </w:rPr>
      </w:pPr>
      <w:r w:rsidRPr="006025E1">
        <w:rPr>
          <w:rFonts w:ascii="Arial" w:hAnsi="Arial" w:cs="Arial"/>
        </w:rPr>
        <w:t>This research proposal</w:t>
      </w:r>
      <w:r w:rsidR="0011761E" w:rsidRPr="006025E1">
        <w:rPr>
          <w:rFonts w:ascii="Arial" w:hAnsi="Arial" w:cs="Arial"/>
        </w:rPr>
        <w:t xml:space="preserve"> will provide an insight</w:t>
      </w:r>
      <w:r w:rsidR="00525D80" w:rsidRPr="006025E1">
        <w:rPr>
          <w:rFonts w:ascii="Arial" w:hAnsi="Arial" w:cs="Arial"/>
        </w:rPr>
        <w:t xml:space="preserve"> </w:t>
      </w:r>
      <w:r w:rsidR="0011761E" w:rsidRPr="006025E1">
        <w:rPr>
          <w:rFonts w:ascii="Arial" w:hAnsi="Arial" w:cs="Arial"/>
        </w:rPr>
        <w:t xml:space="preserve">into the </w:t>
      </w:r>
      <w:r w:rsidR="00C64EC8" w:rsidRPr="006025E1">
        <w:rPr>
          <w:rFonts w:ascii="Arial" w:hAnsi="Arial" w:cs="Arial"/>
        </w:rPr>
        <w:t xml:space="preserve">background of the </w:t>
      </w:r>
      <w:r w:rsidR="0011761E" w:rsidRPr="006025E1">
        <w:rPr>
          <w:rFonts w:ascii="Arial" w:hAnsi="Arial" w:cs="Arial"/>
        </w:rPr>
        <w:t>National Botanic Garden of Wales</w:t>
      </w:r>
      <w:r w:rsidR="00C64EC8" w:rsidRPr="006025E1">
        <w:rPr>
          <w:rFonts w:ascii="Arial" w:hAnsi="Arial" w:cs="Arial"/>
        </w:rPr>
        <w:t>,</w:t>
      </w:r>
      <w:r w:rsidR="0011761E" w:rsidRPr="006025E1">
        <w:rPr>
          <w:rFonts w:ascii="Arial" w:hAnsi="Arial" w:cs="Arial"/>
        </w:rPr>
        <w:t xml:space="preserve"> </w:t>
      </w:r>
      <w:r w:rsidR="00C64EC8" w:rsidRPr="006025E1">
        <w:rPr>
          <w:rFonts w:ascii="Arial" w:hAnsi="Arial" w:cs="Arial"/>
        </w:rPr>
        <w:t>with an</w:t>
      </w:r>
      <w:r w:rsidR="0011761E" w:rsidRPr="006025E1">
        <w:rPr>
          <w:rFonts w:ascii="Arial" w:hAnsi="Arial" w:cs="Arial"/>
        </w:rPr>
        <w:t xml:space="preserve"> investigation into </w:t>
      </w:r>
      <w:r w:rsidR="00C64EC8" w:rsidRPr="006025E1">
        <w:rPr>
          <w:rFonts w:ascii="Arial" w:hAnsi="Arial" w:cs="Arial"/>
        </w:rPr>
        <w:t xml:space="preserve">the various </w:t>
      </w:r>
      <w:r w:rsidR="0011761E" w:rsidRPr="006025E1">
        <w:rPr>
          <w:rFonts w:ascii="Arial" w:hAnsi="Arial" w:cs="Arial"/>
        </w:rPr>
        <w:t>research</w:t>
      </w:r>
      <w:r w:rsidR="00505B79" w:rsidRPr="006025E1">
        <w:rPr>
          <w:rFonts w:ascii="Arial" w:hAnsi="Arial" w:cs="Arial"/>
        </w:rPr>
        <w:t xml:space="preserve"> </w:t>
      </w:r>
      <w:r w:rsidR="0011761E" w:rsidRPr="006025E1">
        <w:rPr>
          <w:rFonts w:ascii="Arial" w:hAnsi="Arial" w:cs="Arial"/>
        </w:rPr>
        <w:t>methods</w:t>
      </w:r>
      <w:r w:rsidR="00C64EC8" w:rsidRPr="006025E1">
        <w:rPr>
          <w:rFonts w:ascii="Arial" w:hAnsi="Arial" w:cs="Arial"/>
        </w:rPr>
        <w:t xml:space="preserve"> used.</w:t>
      </w:r>
      <w:r w:rsidR="0011761E" w:rsidRPr="006025E1">
        <w:rPr>
          <w:rFonts w:ascii="Arial" w:hAnsi="Arial" w:cs="Arial"/>
        </w:rPr>
        <w:t xml:space="preserve"> </w:t>
      </w:r>
      <w:r w:rsidR="00565BF3" w:rsidRPr="006025E1">
        <w:rPr>
          <w:rFonts w:ascii="Arial" w:hAnsi="Arial" w:cs="Arial"/>
        </w:rPr>
        <w:t xml:space="preserve"> This </w:t>
      </w:r>
      <w:r w:rsidR="0011761E" w:rsidRPr="006025E1">
        <w:rPr>
          <w:rFonts w:ascii="Arial" w:hAnsi="Arial" w:cs="Arial"/>
        </w:rPr>
        <w:t xml:space="preserve">will provide </w:t>
      </w:r>
      <w:r w:rsidR="00C64EC8" w:rsidRPr="006025E1">
        <w:rPr>
          <w:rFonts w:ascii="Arial" w:hAnsi="Arial" w:cs="Arial"/>
        </w:rPr>
        <w:t xml:space="preserve">a </w:t>
      </w:r>
      <w:r w:rsidR="0011761E" w:rsidRPr="006025E1">
        <w:rPr>
          <w:rFonts w:ascii="Arial" w:hAnsi="Arial" w:cs="Arial"/>
        </w:rPr>
        <w:t>step by step guide</w:t>
      </w:r>
      <w:r w:rsidR="00C64EC8" w:rsidRPr="006025E1">
        <w:rPr>
          <w:rFonts w:ascii="Arial" w:hAnsi="Arial" w:cs="Arial"/>
        </w:rPr>
        <w:t>,</w:t>
      </w:r>
      <w:r w:rsidR="0011761E" w:rsidRPr="006025E1">
        <w:rPr>
          <w:rFonts w:ascii="Arial" w:hAnsi="Arial" w:cs="Arial"/>
        </w:rPr>
        <w:t xml:space="preserve"> on how to carry out research </w:t>
      </w:r>
      <w:r w:rsidR="00E32782" w:rsidRPr="006025E1">
        <w:rPr>
          <w:rFonts w:ascii="Arial" w:hAnsi="Arial" w:cs="Arial"/>
        </w:rPr>
        <w:t>successfully</w:t>
      </w:r>
      <w:r w:rsidR="00525D80" w:rsidRPr="006025E1">
        <w:rPr>
          <w:rFonts w:ascii="Arial" w:hAnsi="Arial" w:cs="Arial"/>
        </w:rPr>
        <w:t xml:space="preserve">.  </w:t>
      </w:r>
      <w:r w:rsidRPr="006025E1">
        <w:rPr>
          <w:rFonts w:ascii="Arial" w:hAnsi="Arial" w:cs="Arial"/>
        </w:rPr>
        <w:t xml:space="preserve">It will demonstrate strengths and weaknesses of proposed methods, </w:t>
      </w:r>
      <w:r w:rsidR="00304A6A" w:rsidRPr="006025E1">
        <w:rPr>
          <w:rFonts w:ascii="Arial" w:hAnsi="Arial" w:cs="Arial"/>
        </w:rPr>
        <w:t>which will</w:t>
      </w:r>
      <w:r w:rsidRPr="006025E1">
        <w:rPr>
          <w:rFonts w:ascii="Arial" w:hAnsi="Arial" w:cs="Arial"/>
        </w:rPr>
        <w:t xml:space="preserve"> be used </w:t>
      </w:r>
      <w:r w:rsidR="00304A6A" w:rsidRPr="006025E1">
        <w:rPr>
          <w:rFonts w:ascii="Arial" w:hAnsi="Arial" w:cs="Arial"/>
        </w:rPr>
        <w:t>in</w:t>
      </w:r>
      <w:r w:rsidRPr="006025E1">
        <w:rPr>
          <w:rFonts w:ascii="Arial" w:hAnsi="Arial" w:cs="Arial"/>
        </w:rPr>
        <w:t xml:space="preserve"> data collection, analysis and presentation</w:t>
      </w:r>
      <w:r w:rsidR="00565BF3" w:rsidRPr="006025E1">
        <w:rPr>
          <w:rFonts w:ascii="Arial" w:hAnsi="Arial" w:cs="Arial"/>
        </w:rPr>
        <w:t>.  Finally, potential risks and ethical limitations</w:t>
      </w:r>
      <w:r w:rsidR="00936028" w:rsidRPr="006025E1">
        <w:rPr>
          <w:rFonts w:ascii="Arial" w:hAnsi="Arial" w:cs="Arial"/>
        </w:rPr>
        <w:t xml:space="preserve"> threatening the research</w:t>
      </w:r>
      <w:r w:rsidR="00565BF3" w:rsidRPr="006025E1">
        <w:rPr>
          <w:rFonts w:ascii="Arial" w:hAnsi="Arial" w:cs="Arial"/>
        </w:rPr>
        <w:t xml:space="preserve"> </w:t>
      </w:r>
      <w:r w:rsidR="00936028" w:rsidRPr="006025E1">
        <w:rPr>
          <w:rFonts w:ascii="Arial" w:hAnsi="Arial" w:cs="Arial"/>
        </w:rPr>
        <w:t xml:space="preserve">success </w:t>
      </w:r>
      <w:r w:rsidR="00565BF3" w:rsidRPr="006025E1">
        <w:rPr>
          <w:rFonts w:ascii="Arial" w:hAnsi="Arial" w:cs="Arial"/>
        </w:rPr>
        <w:t>will also be highlighted</w:t>
      </w:r>
      <w:r w:rsidR="00936028" w:rsidRPr="006025E1">
        <w:rPr>
          <w:rFonts w:ascii="Arial" w:hAnsi="Arial" w:cs="Arial"/>
        </w:rPr>
        <w:t xml:space="preserve"> and possible solutions offered.</w:t>
      </w:r>
    </w:p>
    <w:p w14:paraId="4978B765" w14:textId="77777777" w:rsidR="00936028" w:rsidRPr="006025E1" w:rsidRDefault="00936028" w:rsidP="006025E1">
      <w:pPr>
        <w:spacing w:line="360" w:lineRule="auto"/>
        <w:rPr>
          <w:rFonts w:ascii="Arial" w:hAnsi="Arial" w:cs="Arial"/>
        </w:rPr>
      </w:pPr>
    </w:p>
    <w:p w14:paraId="09A027A7" w14:textId="26E55166" w:rsidR="00DB75F7" w:rsidRPr="006025E1" w:rsidRDefault="009E0FAE" w:rsidP="006025E1">
      <w:pPr>
        <w:pStyle w:val="Heading1"/>
        <w:numPr>
          <w:ilvl w:val="0"/>
          <w:numId w:val="9"/>
        </w:numPr>
        <w:spacing w:line="360" w:lineRule="auto"/>
        <w:rPr>
          <w:rFonts w:ascii="Arial" w:hAnsi="Arial" w:cs="Arial"/>
          <w:b/>
          <w:color w:val="4F81BD" w:themeColor="accent1"/>
          <w:sz w:val="22"/>
          <w:szCs w:val="22"/>
        </w:rPr>
      </w:pPr>
      <w:bookmarkStart w:id="1" w:name="_Toc508912687"/>
      <w:r w:rsidRPr="006025E1">
        <w:rPr>
          <w:rFonts w:ascii="Arial" w:hAnsi="Arial" w:cs="Arial"/>
          <w:b/>
          <w:color w:val="4F81BD" w:themeColor="accent1"/>
          <w:sz w:val="22"/>
          <w:szCs w:val="22"/>
        </w:rPr>
        <w:t>Background</w:t>
      </w:r>
      <w:bookmarkEnd w:id="1"/>
    </w:p>
    <w:p w14:paraId="601DF51A" w14:textId="77777777" w:rsidR="00DB75F7" w:rsidRPr="006025E1" w:rsidRDefault="009E0FAE" w:rsidP="006025E1">
      <w:pPr>
        <w:spacing w:line="360" w:lineRule="auto"/>
        <w:rPr>
          <w:rFonts w:ascii="Arial" w:hAnsi="Arial" w:cs="Arial"/>
        </w:rPr>
      </w:pPr>
      <w:r w:rsidRPr="006025E1">
        <w:rPr>
          <w:rFonts w:ascii="Arial" w:hAnsi="Arial" w:cs="Arial"/>
          <w:color w:val="2F5496"/>
        </w:rPr>
        <w:t xml:space="preserve">  </w:t>
      </w:r>
    </w:p>
    <w:p w14:paraId="21EA57E3" w14:textId="4C23B1A4" w:rsidR="00B7447D" w:rsidRPr="006025E1" w:rsidRDefault="009E0FAE" w:rsidP="006025E1">
      <w:pPr>
        <w:spacing w:line="360" w:lineRule="auto"/>
        <w:rPr>
          <w:rFonts w:ascii="Arial" w:hAnsi="Arial" w:cs="Arial"/>
        </w:rPr>
      </w:pPr>
      <w:r w:rsidRPr="006025E1">
        <w:rPr>
          <w:rFonts w:ascii="Arial" w:hAnsi="Arial" w:cs="Arial"/>
        </w:rPr>
        <w:t xml:space="preserve">In </w:t>
      </w:r>
      <w:r w:rsidR="00CA5609" w:rsidRPr="006025E1">
        <w:rPr>
          <w:rFonts w:ascii="Arial" w:hAnsi="Arial" w:cs="Arial"/>
        </w:rPr>
        <w:t xml:space="preserve">the year </w:t>
      </w:r>
      <w:r w:rsidRPr="006025E1">
        <w:rPr>
          <w:rFonts w:ascii="Arial" w:hAnsi="Arial" w:cs="Arial"/>
        </w:rPr>
        <w:t>2000, the county of Carmarthenshire in South West Wales, welcomed the National Botanic Garden of Wales as a new and exciting project</w:t>
      </w:r>
      <w:r w:rsidR="00936028" w:rsidRPr="006025E1">
        <w:rPr>
          <w:rFonts w:ascii="Arial" w:hAnsi="Arial" w:cs="Arial"/>
        </w:rPr>
        <w:t>.  It</w:t>
      </w:r>
      <w:r w:rsidRPr="006025E1">
        <w:rPr>
          <w:rFonts w:ascii="Arial" w:hAnsi="Arial" w:cs="Arial"/>
        </w:rPr>
        <w:t xml:space="preserve"> would aim to benefit the local area by raising its profile not only throughout Wales, but also nationwide. The Garden is situated within 568 acres of the beautiful Carmarthenshire countryside, only 10 miles from the old market town of Carmarthen (Google maps, 2018; Guinness, 2014).  </w:t>
      </w:r>
      <w:r w:rsidR="00B7447D" w:rsidRPr="006025E1">
        <w:rPr>
          <w:rFonts w:ascii="Arial" w:hAnsi="Arial" w:cs="Arial"/>
        </w:rPr>
        <w:t xml:space="preserve">As stated by </w:t>
      </w:r>
      <w:r w:rsidR="00EE5BFB" w:rsidRPr="006025E1">
        <w:rPr>
          <w:rFonts w:ascii="Arial" w:hAnsi="Arial" w:cs="Arial"/>
        </w:rPr>
        <w:t>Foster + Partners (2010), the main attraction</w:t>
      </w:r>
      <w:r w:rsidR="00B7447D" w:rsidRPr="006025E1">
        <w:rPr>
          <w:rFonts w:ascii="Arial" w:hAnsi="Arial" w:cs="Arial"/>
        </w:rPr>
        <w:t xml:space="preserve"> </w:t>
      </w:r>
      <w:r w:rsidR="00EE5BFB" w:rsidRPr="006025E1">
        <w:rPr>
          <w:rFonts w:ascii="Arial" w:hAnsi="Arial" w:cs="Arial"/>
        </w:rPr>
        <w:t>is the largest single</w:t>
      </w:r>
      <w:r w:rsidR="00B7447D" w:rsidRPr="006025E1">
        <w:rPr>
          <w:rFonts w:ascii="Arial" w:hAnsi="Arial" w:cs="Arial"/>
        </w:rPr>
        <w:t xml:space="preserve">-span glass house in the world (at the time of build), which exhibits various </w:t>
      </w:r>
      <w:r w:rsidR="00936028" w:rsidRPr="006025E1">
        <w:rPr>
          <w:rFonts w:ascii="Arial" w:hAnsi="Arial" w:cs="Arial"/>
        </w:rPr>
        <w:t xml:space="preserve">endangered </w:t>
      </w:r>
      <w:r w:rsidR="00B7447D" w:rsidRPr="006025E1">
        <w:rPr>
          <w:rFonts w:ascii="Arial" w:hAnsi="Arial" w:cs="Arial"/>
        </w:rPr>
        <w:t xml:space="preserve">plants from around the globe.  </w:t>
      </w:r>
    </w:p>
    <w:p w14:paraId="7850D290" w14:textId="6C14643E" w:rsidR="00DB75F7" w:rsidRPr="006025E1" w:rsidRDefault="00B7447D" w:rsidP="006025E1">
      <w:pPr>
        <w:spacing w:line="360" w:lineRule="auto"/>
        <w:rPr>
          <w:rFonts w:ascii="Arial" w:hAnsi="Arial" w:cs="Arial"/>
        </w:rPr>
      </w:pPr>
      <w:r w:rsidRPr="006025E1">
        <w:rPr>
          <w:rFonts w:ascii="Arial" w:hAnsi="Arial" w:cs="Arial"/>
        </w:rPr>
        <w:t>A</w:t>
      </w:r>
      <w:r w:rsidR="009E0FAE" w:rsidRPr="006025E1">
        <w:rPr>
          <w:rFonts w:ascii="Arial" w:hAnsi="Arial" w:cs="Arial"/>
        </w:rPr>
        <w:t>ccording to the Wales Audit Office (2005), the Garden costing £43,6 million</w:t>
      </w:r>
      <w:r w:rsidR="003446D7" w:rsidRPr="006025E1">
        <w:rPr>
          <w:rFonts w:ascii="Arial" w:hAnsi="Arial" w:cs="Arial"/>
        </w:rPr>
        <w:t>,</w:t>
      </w:r>
      <w:r w:rsidR="00EE5BFB" w:rsidRPr="006025E1">
        <w:rPr>
          <w:rFonts w:ascii="Arial" w:hAnsi="Arial" w:cs="Arial"/>
        </w:rPr>
        <w:t xml:space="preserve"> was partially funded</w:t>
      </w:r>
      <w:r w:rsidR="001609ED" w:rsidRPr="006025E1">
        <w:rPr>
          <w:rFonts w:ascii="Arial" w:hAnsi="Arial" w:cs="Arial"/>
        </w:rPr>
        <w:t xml:space="preserve"> by the National Lottery</w:t>
      </w:r>
      <w:r w:rsidR="00EE5BFB" w:rsidRPr="006025E1">
        <w:rPr>
          <w:rFonts w:ascii="Arial" w:hAnsi="Arial" w:cs="Arial"/>
        </w:rPr>
        <w:t>, as well as receiving large contributions from the European Regional Development Fund (ERDF), the Welsh Assembly and the Wales Tourist Board.</w:t>
      </w:r>
      <w:r w:rsidRPr="006025E1">
        <w:rPr>
          <w:rFonts w:ascii="Arial" w:hAnsi="Arial" w:cs="Arial"/>
        </w:rPr>
        <w:t xml:space="preserve">  Nevertheless, despite the project being in receipt of a large initial investment, </w:t>
      </w:r>
      <w:r w:rsidR="00140D57" w:rsidRPr="006025E1">
        <w:rPr>
          <w:rFonts w:ascii="Arial" w:hAnsi="Arial" w:cs="Arial"/>
        </w:rPr>
        <w:t xml:space="preserve">its high operational costs </w:t>
      </w:r>
      <w:r w:rsidR="00E473AA" w:rsidRPr="006025E1">
        <w:rPr>
          <w:rFonts w:ascii="Arial" w:hAnsi="Arial" w:cs="Arial"/>
        </w:rPr>
        <w:t xml:space="preserve">and decreasing visitor numbers, </w:t>
      </w:r>
      <w:r w:rsidR="00140D57" w:rsidRPr="006025E1">
        <w:rPr>
          <w:rFonts w:ascii="Arial" w:hAnsi="Arial" w:cs="Arial"/>
        </w:rPr>
        <w:t xml:space="preserve">saw financial struggles right from the </w:t>
      </w:r>
      <w:r w:rsidR="00701486" w:rsidRPr="006025E1">
        <w:rPr>
          <w:rFonts w:ascii="Arial" w:hAnsi="Arial" w:cs="Arial"/>
        </w:rPr>
        <w:t>beginning</w:t>
      </w:r>
      <w:r w:rsidR="00852BAF" w:rsidRPr="006025E1">
        <w:rPr>
          <w:rFonts w:ascii="Arial" w:hAnsi="Arial" w:cs="Arial"/>
        </w:rPr>
        <w:t xml:space="preserve"> </w:t>
      </w:r>
      <w:r w:rsidR="00DF4875" w:rsidRPr="006025E1">
        <w:rPr>
          <w:rFonts w:ascii="Arial" w:hAnsi="Arial" w:cs="Arial"/>
        </w:rPr>
        <w:t>(Wales Audit Office, 2005)</w:t>
      </w:r>
      <w:r w:rsidR="00140D57" w:rsidRPr="006025E1">
        <w:rPr>
          <w:rFonts w:ascii="Arial" w:hAnsi="Arial" w:cs="Arial"/>
        </w:rPr>
        <w:t xml:space="preserve">. </w:t>
      </w:r>
      <w:r w:rsidR="00E364CA" w:rsidRPr="006025E1">
        <w:rPr>
          <w:rFonts w:ascii="Arial" w:hAnsi="Arial" w:cs="Arial"/>
        </w:rPr>
        <w:t xml:space="preserve"> </w:t>
      </w:r>
      <w:r w:rsidR="00BA4D16" w:rsidRPr="006025E1">
        <w:rPr>
          <w:rFonts w:ascii="Arial" w:hAnsi="Arial" w:cs="Arial"/>
        </w:rPr>
        <w:t>Nonetheless</w:t>
      </w:r>
      <w:r w:rsidR="00E364CA" w:rsidRPr="006025E1">
        <w:rPr>
          <w:rFonts w:ascii="Arial" w:hAnsi="Arial" w:cs="Arial"/>
        </w:rPr>
        <w:t xml:space="preserve">, </w:t>
      </w:r>
      <w:r w:rsidR="00505B79" w:rsidRPr="006025E1">
        <w:rPr>
          <w:rFonts w:ascii="Arial" w:hAnsi="Arial" w:cs="Arial"/>
        </w:rPr>
        <w:t>BBC (2017)</w:t>
      </w:r>
      <w:r w:rsidR="00E364CA" w:rsidRPr="006025E1">
        <w:rPr>
          <w:rFonts w:ascii="Arial" w:hAnsi="Arial" w:cs="Arial"/>
        </w:rPr>
        <w:t xml:space="preserve"> </w:t>
      </w:r>
      <w:r w:rsidR="00505B79" w:rsidRPr="006025E1">
        <w:rPr>
          <w:rFonts w:ascii="Arial" w:hAnsi="Arial" w:cs="Arial"/>
        </w:rPr>
        <w:t>reports</w:t>
      </w:r>
      <w:r w:rsidR="00E364CA" w:rsidRPr="006025E1">
        <w:rPr>
          <w:rFonts w:ascii="Arial" w:hAnsi="Arial" w:cs="Arial"/>
        </w:rPr>
        <w:t>,</w:t>
      </w:r>
      <w:r w:rsidR="00505B79" w:rsidRPr="006025E1">
        <w:rPr>
          <w:rFonts w:ascii="Arial" w:hAnsi="Arial" w:cs="Arial"/>
        </w:rPr>
        <w:t xml:space="preserve"> that the NBGOW visitor number</w:t>
      </w:r>
      <w:r w:rsidR="00E364CA" w:rsidRPr="006025E1">
        <w:rPr>
          <w:rFonts w:ascii="Arial" w:hAnsi="Arial" w:cs="Arial"/>
        </w:rPr>
        <w:t>s</w:t>
      </w:r>
      <w:r w:rsidR="00505B79" w:rsidRPr="006025E1">
        <w:rPr>
          <w:rFonts w:ascii="Arial" w:hAnsi="Arial" w:cs="Arial"/>
        </w:rPr>
        <w:t xml:space="preserve"> have increased </w:t>
      </w:r>
      <w:r w:rsidR="00E364CA" w:rsidRPr="006025E1">
        <w:rPr>
          <w:rFonts w:ascii="Arial" w:hAnsi="Arial" w:cs="Arial"/>
        </w:rPr>
        <w:t>in two years by</w:t>
      </w:r>
      <w:r w:rsidR="00505B79" w:rsidRPr="006025E1">
        <w:rPr>
          <w:rFonts w:ascii="Arial" w:hAnsi="Arial" w:cs="Arial"/>
        </w:rPr>
        <w:t xml:space="preserve"> 45%.  </w:t>
      </w:r>
    </w:p>
    <w:p w14:paraId="4B0AAD3E" w14:textId="7E98C675" w:rsidR="006E2337" w:rsidRPr="006025E1" w:rsidRDefault="0009536F" w:rsidP="006025E1">
      <w:pPr>
        <w:spacing w:line="360" w:lineRule="auto"/>
        <w:rPr>
          <w:rFonts w:ascii="Arial" w:hAnsi="Arial" w:cs="Arial"/>
        </w:rPr>
      </w:pPr>
      <w:r w:rsidRPr="006025E1">
        <w:rPr>
          <w:rFonts w:ascii="Arial" w:hAnsi="Arial" w:cs="Arial"/>
        </w:rPr>
        <w:t>In co</w:t>
      </w:r>
      <w:r w:rsidR="006E2337" w:rsidRPr="006025E1">
        <w:rPr>
          <w:rFonts w:ascii="Arial" w:hAnsi="Arial" w:cs="Arial"/>
        </w:rPr>
        <w:t>ntrast</w:t>
      </w:r>
      <w:r w:rsidRPr="006025E1">
        <w:rPr>
          <w:rFonts w:ascii="Arial" w:hAnsi="Arial" w:cs="Arial"/>
        </w:rPr>
        <w:t xml:space="preserve">, </w:t>
      </w:r>
      <w:r w:rsidR="00A07525" w:rsidRPr="006025E1">
        <w:rPr>
          <w:rFonts w:ascii="Arial" w:hAnsi="Arial" w:cs="Arial"/>
        </w:rPr>
        <w:t xml:space="preserve">the </w:t>
      </w:r>
      <w:r w:rsidR="00156218" w:rsidRPr="006025E1">
        <w:rPr>
          <w:rFonts w:ascii="Arial" w:hAnsi="Arial" w:cs="Arial"/>
        </w:rPr>
        <w:t xml:space="preserve">Cornwall based </w:t>
      </w:r>
      <w:r w:rsidR="00A07525" w:rsidRPr="006025E1">
        <w:rPr>
          <w:rFonts w:ascii="Arial" w:hAnsi="Arial" w:cs="Arial"/>
        </w:rPr>
        <w:t xml:space="preserve">Eden </w:t>
      </w:r>
      <w:r w:rsidR="00156218" w:rsidRPr="006025E1">
        <w:rPr>
          <w:rFonts w:ascii="Arial" w:hAnsi="Arial" w:cs="Arial"/>
        </w:rPr>
        <w:t>P</w:t>
      </w:r>
      <w:r w:rsidR="00A07525" w:rsidRPr="006025E1">
        <w:rPr>
          <w:rFonts w:ascii="Arial" w:hAnsi="Arial" w:cs="Arial"/>
        </w:rPr>
        <w:t>roject</w:t>
      </w:r>
      <w:r w:rsidR="00036CCD" w:rsidRPr="006025E1">
        <w:rPr>
          <w:rFonts w:ascii="Arial" w:hAnsi="Arial" w:cs="Arial"/>
        </w:rPr>
        <w:t xml:space="preserve"> </w:t>
      </w:r>
      <w:r w:rsidR="00156218" w:rsidRPr="006025E1">
        <w:rPr>
          <w:rFonts w:ascii="Arial" w:hAnsi="Arial" w:cs="Arial"/>
        </w:rPr>
        <w:t xml:space="preserve">being </w:t>
      </w:r>
      <w:r w:rsidR="00A07525" w:rsidRPr="006025E1">
        <w:rPr>
          <w:rFonts w:ascii="Arial" w:hAnsi="Arial" w:cs="Arial"/>
        </w:rPr>
        <w:t xml:space="preserve">of a similar theme, </w:t>
      </w:r>
      <w:r w:rsidR="00701486" w:rsidRPr="006025E1">
        <w:rPr>
          <w:rFonts w:ascii="Arial" w:hAnsi="Arial" w:cs="Arial"/>
        </w:rPr>
        <w:t>has opened its doors a year later than the NBGOW, costing £141 million</w:t>
      </w:r>
      <w:r w:rsidR="001C607F" w:rsidRPr="006025E1">
        <w:rPr>
          <w:rFonts w:ascii="Arial" w:hAnsi="Arial" w:cs="Arial"/>
        </w:rPr>
        <w:t>,</w:t>
      </w:r>
      <w:r w:rsidR="00AA66A4" w:rsidRPr="006025E1">
        <w:rPr>
          <w:rFonts w:ascii="Arial" w:hAnsi="Arial" w:cs="Arial"/>
        </w:rPr>
        <w:t xml:space="preserve"> </w:t>
      </w:r>
      <w:r w:rsidR="00156218" w:rsidRPr="006025E1">
        <w:rPr>
          <w:rFonts w:ascii="Arial" w:hAnsi="Arial" w:cs="Arial"/>
        </w:rPr>
        <w:t xml:space="preserve">has proved to be a great success (Kennedy, 2017). </w:t>
      </w:r>
      <w:r w:rsidR="003446D7" w:rsidRPr="006025E1">
        <w:rPr>
          <w:rFonts w:ascii="Arial" w:hAnsi="Arial" w:cs="Arial"/>
        </w:rPr>
        <w:t xml:space="preserve"> According to </w:t>
      </w:r>
      <w:r w:rsidR="00036CCD" w:rsidRPr="006025E1">
        <w:rPr>
          <w:rFonts w:ascii="Arial" w:hAnsi="Arial" w:cs="Arial"/>
        </w:rPr>
        <w:t>Kennedy (2007)</w:t>
      </w:r>
      <w:r w:rsidR="003446D7" w:rsidRPr="006025E1">
        <w:rPr>
          <w:rFonts w:ascii="Arial" w:hAnsi="Arial" w:cs="Arial"/>
        </w:rPr>
        <w:t>,</w:t>
      </w:r>
      <w:r w:rsidR="00036CCD" w:rsidRPr="006025E1">
        <w:rPr>
          <w:rFonts w:ascii="Arial" w:hAnsi="Arial" w:cs="Arial"/>
        </w:rPr>
        <w:t xml:space="preserve"> the project is in fact so successful</w:t>
      </w:r>
      <w:r w:rsidR="003446D7" w:rsidRPr="006025E1">
        <w:rPr>
          <w:rFonts w:ascii="Arial" w:hAnsi="Arial" w:cs="Arial"/>
        </w:rPr>
        <w:t xml:space="preserve"> now</w:t>
      </w:r>
      <w:r w:rsidR="00036CCD" w:rsidRPr="006025E1">
        <w:rPr>
          <w:rFonts w:ascii="Arial" w:hAnsi="Arial" w:cs="Arial"/>
        </w:rPr>
        <w:t xml:space="preserve">, that </w:t>
      </w:r>
      <w:r w:rsidR="003446D7" w:rsidRPr="006025E1">
        <w:rPr>
          <w:rFonts w:ascii="Arial" w:hAnsi="Arial" w:cs="Arial"/>
        </w:rPr>
        <w:t xml:space="preserve">there are </w:t>
      </w:r>
      <w:r w:rsidR="00E364CA" w:rsidRPr="006025E1">
        <w:rPr>
          <w:rFonts w:ascii="Arial" w:hAnsi="Arial" w:cs="Arial"/>
        </w:rPr>
        <w:t xml:space="preserve">now </w:t>
      </w:r>
      <w:r w:rsidR="003446D7" w:rsidRPr="006025E1">
        <w:rPr>
          <w:rFonts w:ascii="Arial" w:hAnsi="Arial" w:cs="Arial"/>
        </w:rPr>
        <w:t xml:space="preserve">plans to recreate it in China and the US. </w:t>
      </w:r>
      <w:r w:rsidR="00AA66A4" w:rsidRPr="006025E1">
        <w:rPr>
          <w:rFonts w:ascii="Arial" w:hAnsi="Arial" w:cs="Arial"/>
        </w:rPr>
        <w:t xml:space="preserve">One of the contributing factors </w:t>
      </w:r>
      <w:r w:rsidR="009E6D38" w:rsidRPr="006025E1">
        <w:rPr>
          <w:rFonts w:ascii="Arial" w:hAnsi="Arial" w:cs="Arial"/>
        </w:rPr>
        <w:t>to</w:t>
      </w:r>
      <w:r w:rsidR="00AA66A4" w:rsidRPr="006025E1">
        <w:rPr>
          <w:rFonts w:ascii="Arial" w:hAnsi="Arial" w:cs="Arial"/>
        </w:rPr>
        <w:t xml:space="preserve"> its success </w:t>
      </w:r>
      <w:r w:rsidR="009E6D38" w:rsidRPr="006025E1">
        <w:rPr>
          <w:rFonts w:ascii="Arial" w:hAnsi="Arial" w:cs="Arial"/>
        </w:rPr>
        <w:t xml:space="preserve">appears to be </w:t>
      </w:r>
      <w:r w:rsidR="006E2337" w:rsidRPr="006025E1">
        <w:rPr>
          <w:rFonts w:ascii="Arial" w:hAnsi="Arial" w:cs="Arial"/>
        </w:rPr>
        <w:t xml:space="preserve">not only the attraction itself, but also </w:t>
      </w:r>
      <w:r w:rsidR="00AA66A4" w:rsidRPr="006025E1">
        <w:rPr>
          <w:rFonts w:ascii="Arial" w:hAnsi="Arial" w:cs="Arial"/>
        </w:rPr>
        <w:t>the ability to reach</w:t>
      </w:r>
      <w:r w:rsidR="00BA4D16" w:rsidRPr="006025E1">
        <w:rPr>
          <w:rFonts w:ascii="Arial" w:hAnsi="Arial" w:cs="Arial"/>
        </w:rPr>
        <w:t xml:space="preserve"> a</w:t>
      </w:r>
      <w:r w:rsidR="00AA66A4" w:rsidRPr="006025E1">
        <w:rPr>
          <w:rFonts w:ascii="Arial" w:hAnsi="Arial" w:cs="Arial"/>
        </w:rPr>
        <w:t xml:space="preserve"> wide audience, </w:t>
      </w:r>
      <w:r w:rsidR="009E6D38" w:rsidRPr="006025E1">
        <w:rPr>
          <w:rFonts w:ascii="Arial" w:hAnsi="Arial" w:cs="Arial"/>
        </w:rPr>
        <w:t xml:space="preserve">through </w:t>
      </w:r>
      <w:r w:rsidR="00AA66A4" w:rsidRPr="006025E1">
        <w:rPr>
          <w:rFonts w:ascii="Arial" w:hAnsi="Arial" w:cs="Arial"/>
        </w:rPr>
        <w:t>effective marketing strategies</w:t>
      </w:r>
      <w:r w:rsidR="00171FD8" w:rsidRPr="006025E1">
        <w:rPr>
          <w:rFonts w:ascii="Arial" w:hAnsi="Arial" w:cs="Arial"/>
        </w:rPr>
        <w:t xml:space="preserve"> (The Eden Project, </w:t>
      </w:r>
      <w:r w:rsidR="008248DC" w:rsidRPr="006025E1">
        <w:rPr>
          <w:rFonts w:ascii="Arial" w:hAnsi="Arial" w:cs="Arial"/>
        </w:rPr>
        <w:t xml:space="preserve">2015, The Eden Project, </w:t>
      </w:r>
      <w:r w:rsidR="00171FD8" w:rsidRPr="006025E1">
        <w:rPr>
          <w:rFonts w:ascii="Arial" w:hAnsi="Arial" w:cs="Arial"/>
        </w:rPr>
        <w:t>2017)</w:t>
      </w:r>
      <w:r w:rsidR="006E2337" w:rsidRPr="006025E1">
        <w:rPr>
          <w:rFonts w:ascii="Arial" w:hAnsi="Arial" w:cs="Arial"/>
        </w:rPr>
        <w:t xml:space="preserve">.  </w:t>
      </w:r>
      <w:r w:rsidR="0035429F" w:rsidRPr="006025E1">
        <w:rPr>
          <w:rFonts w:ascii="Arial" w:hAnsi="Arial" w:cs="Arial"/>
        </w:rPr>
        <w:t xml:space="preserve">By </w:t>
      </w:r>
      <w:r w:rsidR="0014492E" w:rsidRPr="006025E1">
        <w:rPr>
          <w:rFonts w:ascii="Arial" w:hAnsi="Arial" w:cs="Arial"/>
        </w:rPr>
        <w:t xml:space="preserve">implementing successful </w:t>
      </w:r>
      <w:r w:rsidR="0035429F" w:rsidRPr="006025E1">
        <w:rPr>
          <w:rFonts w:ascii="Arial" w:hAnsi="Arial" w:cs="Arial"/>
        </w:rPr>
        <w:t xml:space="preserve">marketing strategies, the NBGOW could be in a </w:t>
      </w:r>
      <w:r w:rsidR="008248DC" w:rsidRPr="006025E1">
        <w:rPr>
          <w:rFonts w:ascii="Arial" w:hAnsi="Arial" w:cs="Arial"/>
        </w:rPr>
        <w:t xml:space="preserve">similar </w:t>
      </w:r>
      <w:r w:rsidR="0035429F" w:rsidRPr="006025E1">
        <w:rPr>
          <w:rFonts w:ascii="Arial" w:hAnsi="Arial" w:cs="Arial"/>
        </w:rPr>
        <w:t>position to emulate the</w:t>
      </w:r>
      <w:r w:rsidR="0014492E" w:rsidRPr="006025E1">
        <w:rPr>
          <w:rFonts w:ascii="Arial" w:hAnsi="Arial" w:cs="Arial"/>
        </w:rPr>
        <w:t xml:space="preserve"> </w:t>
      </w:r>
      <w:r w:rsidR="0035429F" w:rsidRPr="006025E1">
        <w:rPr>
          <w:rFonts w:ascii="Arial" w:hAnsi="Arial" w:cs="Arial"/>
        </w:rPr>
        <w:t>success</w:t>
      </w:r>
      <w:r w:rsidR="0014492E" w:rsidRPr="006025E1">
        <w:rPr>
          <w:rFonts w:ascii="Arial" w:hAnsi="Arial" w:cs="Arial"/>
        </w:rPr>
        <w:t xml:space="preserve"> of the Eden Project</w:t>
      </w:r>
      <w:r w:rsidR="0035429F" w:rsidRPr="006025E1">
        <w:rPr>
          <w:rFonts w:ascii="Arial" w:hAnsi="Arial" w:cs="Arial"/>
        </w:rPr>
        <w:t>.</w:t>
      </w:r>
    </w:p>
    <w:p w14:paraId="2F76D18B" w14:textId="44003A2F" w:rsidR="00694927" w:rsidRPr="006025E1" w:rsidRDefault="00694927" w:rsidP="006025E1">
      <w:pPr>
        <w:pStyle w:val="Heading1"/>
        <w:numPr>
          <w:ilvl w:val="0"/>
          <w:numId w:val="9"/>
        </w:numPr>
        <w:spacing w:line="360" w:lineRule="auto"/>
        <w:rPr>
          <w:rFonts w:ascii="Arial" w:hAnsi="Arial" w:cs="Arial"/>
          <w:b/>
          <w:color w:val="4F81BD" w:themeColor="accent1"/>
          <w:sz w:val="22"/>
          <w:szCs w:val="22"/>
        </w:rPr>
      </w:pPr>
      <w:bookmarkStart w:id="2" w:name="_Toc508912688"/>
      <w:r w:rsidRPr="006025E1">
        <w:rPr>
          <w:rFonts w:ascii="Arial" w:hAnsi="Arial" w:cs="Arial"/>
          <w:b/>
          <w:color w:val="4F81BD" w:themeColor="accent1"/>
          <w:sz w:val="22"/>
          <w:szCs w:val="22"/>
        </w:rPr>
        <w:lastRenderedPageBreak/>
        <w:t>Aims and Objectives</w:t>
      </w:r>
      <w:bookmarkEnd w:id="2"/>
      <w:r w:rsidRPr="006025E1">
        <w:rPr>
          <w:rFonts w:ascii="Arial" w:hAnsi="Arial" w:cs="Arial"/>
          <w:b/>
          <w:color w:val="4F81BD" w:themeColor="accent1"/>
          <w:sz w:val="22"/>
          <w:szCs w:val="22"/>
        </w:rPr>
        <w:t xml:space="preserve"> </w:t>
      </w:r>
    </w:p>
    <w:p w14:paraId="57C4E920" w14:textId="77777777" w:rsidR="00694927" w:rsidRPr="006025E1" w:rsidRDefault="00694927" w:rsidP="006025E1">
      <w:pPr>
        <w:spacing w:line="360" w:lineRule="auto"/>
        <w:rPr>
          <w:rFonts w:ascii="Arial" w:hAnsi="Arial" w:cs="Arial"/>
        </w:rPr>
      </w:pPr>
    </w:p>
    <w:p w14:paraId="31BF10B8" w14:textId="03E8B530" w:rsidR="00694927" w:rsidRPr="006025E1" w:rsidRDefault="001B7EE2" w:rsidP="006025E1">
      <w:pPr>
        <w:pStyle w:val="Heading2"/>
        <w:spacing w:line="360" w:lineRule="auto"/>
        <w:rPr>
          <w:rFonts w:ascii="Arial" w:hAnsi="Arial" w:cs="Arial"/>
          <w:b/>
          <w:color w:val="4F81BD" w:themeColor="accent1"/>
          <w:sz w:val="22"/>
          <w:szCs w:val="22"/>
        </w:rPr>
      </w:pPr>
      <w:bookmarkStart w:id="3" w:name="_Toc508912689"/>
      <w:r w:rsidRPr="006025E1">
        <w:rPr>
          <w:rFonts w:ascii="Arial" w:hAnsi="Arial" w:cs="Arial"/>
          <w:b/>
          <w:color w:val="4F81BD" w:themeColor="accent1"/>
          <w:sz w:val="22"/>
          <w:szCs w:val="22"/>
        </w:rPr>
        <w:t xml:space="preserve">3.1 </w:t>
      </w:r>
      <w:r w:rsidR="00327BCD" w:rsidRPr="006025E1">
        <w:rPr>
          <w:rFonts w:ascii="Arial" w:hAnsi="Arial" w:cs="Arial"/>
          <w:b/>
          <w:color w:val="4F81BD" w:themeColor="accent1"/>
          <w:sz w:val="22"/>
          <w:szCs w:val="22"/>
        </w:rPr>
        <w:t>Aim</w:t>
      </w:r>
      <w:bookmarkEnd w:id="3"/>
    </w:p>
    <w:p w14:paraId="3887FFF3" w14:textId="77777777" w:rsidR="00BA4D16" w:rsidRPr="006025E1" w:rsidRDefault="00BA4D16" w:rsidP="006025E1">
      <w:pPr>
        <w:spacing w:line="360" w:lineRule="auto"/>
        <w:rPr>
          <w:rFonts w:ascii="Arial" w:hAnsi="Arial" w:cs="Arial"/>
        </w:rPr>
      </w:pPr>
    </w:p>
    <w:p w14:paraId="1D9BFE9D" w14:textId="696D648E" w:rsidR="00694927" w:rsidRPr="006025E1" w:rsidRDefault="00BA5F23" w:rsidP="006025E1">
      <w:pPr>
        <w:spacing w:line="360" w:lineRule="auto"/>
        <w:rPr>
          <w:rFonts w:ascii="Arial" w:hAnsi="Arial" w:cs="Arial"/>
        </w:rPr>
      </w:pPr>
      <w:r w:rsidRPr="006025E1">
        <w:rPr>
          <w:rFonts w:ascii="Arial" w:hAnsi="Arial" w:cs="Arial"/>
        </w:rPr>
        <w:t>E</w:t>
      </w:r>
      <w:r w:rsidR="006B0E22" w:rsidRPr="006025E1">
        <w:rPr>
          <w:rFonts w:ascii="Arial" w:hAnsi="Arial" w:cs="Arial"/>
        </w:rPr>
        <w:t>xamine</w:t>
      </w:r>
      <w:r w:rsidR="00035B88" w:rsidRPr="006025E1">
        <w:rPr>
          <w:rFonts w:ascii="Arial" w:hAnsi="Arial" w:cs="Arial"/>
        </w:rPr>
        <w:t xml:space="preserve"> </w:t>
      </w:r>
      <w:r w:rsidR="00725BC5" w:rsidRPr="006025E1">
        <w:rPr>
          <w:rFonts w:ascii="Arial" w:hAnsi="Arial" w:cs="Arial"/>
        </w:rPr>
        <w:t xml:space="preserve">the </w:t>
      </w:r>
      <w:r w:rsidR="00B10376" w:rsidRPr="006025E1">
        <w:rPr>
          <w:rFonts w:ascii="Arial" w:hAnsi="Arial" w:cs="Arial"/>
        </w:rPr>
        <w:t xml:space="preserve">effectiveness of the </w:t>
      </w:r>
      <w:r w:rsidR="00725BC5" w:rsidRPr="006025E1">
        <w:rPr>
          <w:rFonts w:ascii="Arial" w:hAnsi="Arial" w:cs="Arial"/>
        </w:rPr>
        <w:t xml:space="preserve">marketing strategies </w:t>
      </w:r>
      <w:r w:rsidR="00B10376" w:rsidRPr="006025E1">
        <w:rPr>
          <w:rFonts w:ascii="Arial" w:hAnsi="Arial" w:cs="Arial"/>
        </w:rPr>
        <w:t>at</w:t>
      </w:r>
      <w:r w:rsidR="00035B88" w:rsidRPr="006025E1">
        <w:rPr>
          <w:rFonts w:ascii="Arial" w:hAnsi="Arial" w:cs="Arial"/>
        </w:rPr>
        <w:t xml:space="preserve"> the </w:t>
      </w:r>
      <w:r w:rsidR="00062944" w:rsidRPr="006025E1">
        <w:rPr>
          <w:rFonts w:ascii="Arial" w:hAnsi="Arial" w:cs="Arial"/>
        </w:rPr>
        <w:t>National Botanic Garden of Wales</w:t>
      </w:r>
      <w:r w:rsidR="00725BC5" w:rsidRPr="006025E1">
        <w:rPr>
          <w:rFonts w:ascii="Arial" w:hAnsi="Arial" w:cs="Arial"/>
        </w:rPr>
        <w:t>.</w:t>
      </w:r>
    </w:p>
    <w:p w14:paraId="0483987E" w14:textId="77777777" w:rsidR="00694927" w:rsidRPr="006025E1" w:rsidRDefault="00694927" w:rsidP="006025E1">
      <w:pPr>
        <w:spacing w:line="360" w:lineRule="auto"/>
        <w:rPr>
          <w:rFonts w:ascii="Arial" w:hAnsi="Arial" w:cs="Arial"/>
        </w:rPr>
      </w:pPr>
    </w:p>
    <w:p w14:paraId="477DC9E1" w14:textId="2DC0ECBB" w:rsidR="00694927" w:rsidRPr="006025E1" w:rsidRDefault="001B7EE2" w:rsidP="006025E1">
      <w:pPr>
        <w:pStyle w:val="Heading2"/>
        <w:spacing w:line="360" w:lineRule="auto"/>
        <w:rPr>
          <w:rFonts w:ascii="Arial" w:hAnsi="Arial" w:cs="Arial"/>
          <w:b/>
          <w:color w:val="4F81BD" w:themeColor="accent1"/>
          <w:sz w:val="22"/>
          <w:szCs w:val="22"/>
        </w:rPr>
      </w:pPr>
      <w:bookmarkStart w:id="4" w:name="_Toc508912690"/>
      <w:r w:rsidRPr="006025E1">
        <w:rPr>
          <w:rFonts w:ascii="Arial" w:hAnsi="Arial" w:cs="Arial"/>
          <w:b/>
          <w:color w:val="4F81BD" w:themeColor="accent1"/>
          <w:sz w:val="22"/>
          <w:szCs w:val="22"/>
        </w:rPr>
        <w:t xml:space="preserve">3.2 </w:t>
      </w:r>
      <w:r w:rsidR="00327BCD" w:rsidRPr="006025E1">
        <w:rPr>
          <w:rFonts w:ascii="Arial" w:hAnsi="Arial" w:cs="Arial"/>
          <w:b/>
          <w:color w:val="4F81BD" w:themeColor="accent1"/>
          <w:sz w:val="22"/>
          <w:szCs w:val="22"/>
        </w:rPr>
        <w:t>Objectives</w:t>
      </w:r>
      <w:bookmarkEnd w:id="4"/>
    </w:p>
    <w:p w14:paraId="7F393D75" w14:textId="77777777" w:rsidR="001F6990" w:rsidRPr="006025E1" w:rsidRDefault="001F6990" w:rsidP="006025E1">
      <w:pPr>
        <w:spacing w:line="360" w:lineRule="auto"/>
        <w:rPr>
          <w:rFonts w:ascii="Arial" w:hAnsi="Arial" w:cs="Arial"/>
        </w:rPr>
      </w:pPr>
    </w:p>
    <w:p w14:paraId="3FB687BE" w14:textId="0D9E09B1" w:rsidR="00694927" w:rsidRPr="006025E1" w:rsidRDefault="00694927" w:rsidP="006025E1">
      <w:pPr>
        <w:spacing w:line="360" w:lineRule="auto"/>
        <w:rPr>
          <w:rFonts w:ascii="Arial" w:hAnsi="Arial" w:cs="Arial"/>
        </w:rPr>
      </w:pPr>
      <w:bookmarkStart w:id="5" w:name="_Hlk508806546"/>
      <w:r w:rsidRPr="006025E1">
        <w:rPr>
          <w:rFonts w:ascii="Arial" w:hAnsi="Arial" w:cs="Arial"/>
        </w:rPr>
        <w:t>•</w:t>
      </w:r>
      <w:r w:rsidRPr="006025E1">
        <w:rPr>
          <w:rFonts w:ascii="Arial" w:hAnsi="Arial" w:cs="Arial"/>
        </w:rPr>
        <w:tab/>
      </w:r>
      <w:r w:rsidR="00BA5F23" w:rsidRPr="006025E1">
        <w:rPr>
          <w:rFonts w:ascii="Arial" w:hAnsi="Arial" w:cs="Arial"/>
        </w:rPr>
        <w:t>Investigate and review</w:t>
      </w:r>
      <w:r w:rsidRPr="006025E1">
        <w:rPr>
          <w:rFonts w:ascii="Arial" w:hAnsi="Arial" w:cs="Arial"/>
        </w:rPr>
        <w:t xml:space="preserve"> </w:t>
      </w:r>
      <w:r w:rsidR="00F86C87" w:rsidRPr="006025E1">
        <w:rPr>
          <w:rFonts w:ascii="Arial" w:hAnsi="Arial" w:cs="Arial"/>
        </w:rPr>
        <w:t xml:space="preserve">the effectiveness of the </w:t>
      </w:r>
      <w:r w:rsidRPr="006025E1">
        <w:rPr>
          <w:rFonts w:ascii="Arial" w:hAnsi="Arial" w:cs="Arial"/>
        </w:rPr>
        <w:t>existing marketing strategies</w:t>
      </w:r>
    </w:p>
    <w:p w14:paraId="5DCA39C8" w14:textId="56D80DEA" w:rsidR="0047338D" w:rsidRPr="006025E1" w:rsidRDefault="00694927" w:rsidP="006025E1">
      <w:pPr>
        <w:spacing w:line="360" w:lineRule="auto"/>
        <w:rPr>
          <w:rFonts w:ascii="Arial" w:hAnsi="Arial" w:cs="Arial"/>
        </w:rPr>
      </w:pPr>
      <w:r w:rsidRPr="006025E1">
        <w:rPr>
          <w:rFonts w:ascii="Arial" w:hAnsi="Arial" w:cs="Arial"/>
        </w:rPr>
        <w:t>•</w:t>
      </w:r>
      <w:r w:rsidRPr="006025E1">
        <w:rPr>
          <w:rFonts w:ascii="Arial" w:hAnsi="Arial" w:cs="Arial"/>
        </w:rPr>
        <w:tab/>
        <w:t>Review the</w:t>
      </w:r>
      <w:r w:rsidR="00751DC2" w:rsidRPr="006025E1">
        <w:rPr>
          <w:rFonts w:ascii="Arial" w:hAnsi="Arial" w:cs="Arial"/>
        </w:rPr>
        <w:t xml:space="preserve"> main purpose of the</w:t>
      </w:r>
      <w:r w:rsidRPr="006025E1">
        <w:rPr>
          <w:rFonts w:ascii="Arial" w:hAnsi="Arial" w:cs="Arial"/>
        </w:rPr>
        <w:t xml:space="preserve"> attraction</w:t>
      </w:r>
      <w:r w:rsidR="0047338D" w:rsidRPr="006025E1">
        <w:rPr>
          <w:rFonts w:ascii="Arial" w:hAnsi="Arial" w:cs="Arial"/>
        </w:rPr>
        <w:t xml:space="preserve"> </w:t>
      </w:r>
    </w:p>
    <w:p w14:paraId="382F4D62" w14:textId="33A9BF87" w:rsidR="00694927" w:rsidRPr="006025E1" w:rsidRDefault="00694927" w:rsidP="006025E1">
      <w:pPr>
        <w:spacing w:line="360" w:lineRule="auto"/>
        <w:rPr>
          <w:rFonts w:ascii="Arial" w:hAnsi="Arial" w:cs="Arial"/>
        </w:rPr>
      </w:pPr>
      <w:r w:rsidRPr="006025E1">
        <w:rPr>
          <w:rFonts w:ascii="Arial" w:hAnsi="Arial" w:cs="Arial"/>
        </w:rPr>
        <w:t>•</w:t>
      </w:r>
      <w:r w:rsidRPr="006025E1">
        <w:rPr>
          <w:rFonts w:ascii="Arial" w:hAnsi="Arial" w:cs="Arial"/>
        </w:rPr>
        <w:tab/>
      </w:r>
      <w:r w:rsidR="00106079" w:rsidRPr="006025E1">
        <w:rPr>
          <w:rFonts w:ascii="Arial" w:hAnsi="Arial" w:cs="Arial"/>
        </w:rPr>
        <w:t>Determine the value it brings to visitors</w:t>
      </w:r>
    </w:p>
    <w:bookmarkEnd w:id="5"/>
    <w:p w14:paraId="61CB0323" w14:textId="44443F10" w:rsidR="00527116" w:rsidRPr="006025E1" w:rsidRDefault="00527116" w:rsidP="006025E1">
      <w:pPr>
        <w:spacing w:line="360" w:lineRule="auto"/>
        <w:rPr>
          <w:rFonts w:ascii="Arial" w:hAnsi="Arial" w:cs="Arial"/>
        </w:rPr>
      </w:pPr>
    </w:p>
    <w:p w14:paraId="4B9AAA5F" w14:textId="5E12DB2C" w:rsidR="00751DC2" w:rsidRPr="006025E1" w:rsidRDefault="00751DC2" w:rsidP="006025E1">
      <w:pPr>
        <w:spacing w:line="360" w:lineRule="auto"/>
        <w:rPr>
          <w:rFonts w:ascii="Arial" w:hAnsi="Arial" w:cs="Arial"/>
        </w:rPr>
      </w:pPr>
      <w:r w:rsidRPr="006025E1">
        <w:rPr>
          <w:rFonts w:ascii="Arial" w:hAnsi="Arial" w:cs="Arial"/>
        </w:rPr>
        <w:t>These targets have been designed with the SMART objectives in mind</w:t>
      </w:r>
      <w:r w:rsidR="009B5ECC" w:rsidRPr="006025E1">
        <w:rPr>
          <w:rFonts w:ascii="Arial" w:hAnsi="Arial" w:cs="Arial"/>
        </w:rPr>
        <w:t>,</w:t>
      </w:r>
      <w:r w:rsidRPr="006025E1">
        <w:rPr>
          <w:rFonts w:ascii="Arial" w:hAnsi="Arial" w:cs="Arial"/>
        </w:rPr>
        <w:t xml:space="preserve"> ensuring they are Specific, Measurable, Attainable, Realistic, and Time bound.   According to the University of Glasgow (2018), “</w:t>
      </w:r>
      <w:r w:rsidRPr="006025E1">
        <w:rPr>
          <w:rFonts w:ascii="Arial" w:hAnsi="Arial" w:cs="Arial"/>
          <w:i/>
        </w:rPr>
        <w:t xml:space="preserve">SMART Objectives are structured in a clear, concise and succinct way’… </w:t>
      </w:r>
      <w:r w:rsidRPr="006025E1">
        <w:rPr>
          <w:rFonts w:ascii="Arial" w:hAnsi="Arial" w:cs="Arial"/>
        </w:rPr>
        <w:t>And</w:t>
      </w:r>
      <w:r w:rsidRPr="006025E1">
        <w:rPr>
          <w:rFonts w:ascii="Arial" w:hAnsi="Arial" w:cs="Arial"/>
          <w:i/>
        </w:rPr>
        <w:t xml:space="preserve"> …’are useful in…setting expectations for what can be achieved’. </w:t>
      </w:r>
      <w:r w:rsidR="0047338D" w:rsidRPr="006025E1">
        <w:rPr>
          <w:rFonts w:ascii="Arial" w:hAnsi="Arial" w:cs="Arial"/>
        </w:rPr>
        <w:t xml:space="preserve">Meeting </w:t>
      </w:r>
      <w:r w:rsidR="00953553" w:rsidRPr="006025E1">
        <w:rPr>
          <w:rFonts w:ascii="Arial" w:hAnsi="Arial" w:cs="Arial"/>
        </w:rPr>
        <w:t>these criteria</w:t>
      </w:r>
      <w:r w:rsidR="0047338D" w:rsidRPr="006025E1">
        <w:rPr>
          <w:rFonts w:ascii="Arial" w:hAnsi="Arial" w:cs="Arial"/>
        </w:rPr>
        <w:t xml:space="preserve"> should therefore </w:t>
      </w:r>
      <w:r w:rsidR="0022759D" w:rsidRPr="006025E1">
        <w:rPr>
          <w:rFonts w:ascii="Arial" w:hAnsi="Arial" w:cs="Arial"/>
        </w:rPr>
        <w:t>provide a good base for a successful research.</w:t>
      </w:r>
    </w:p>
    <w:p w14:paraId="13E3DAE2" w14:textId="0BE77C3A" w:rsidR="002361F6" w:rsidRPr="006025E1" w:rsidRDefault="002361F6" w:rsidP="006025E1">
      <w:pPr>
        <w:spacing w:line="360" w:lineRule="auto"/>
        <w:rPr>
          <w:rFonts w:ascii="Arial" w:hAnsi="Arial" w:cs="Arial"/>
        </w:rPr>
      </w:pPr>
    </w:p>
    <w:p w14:paraId="69C558A9" w14:textId="5410589A" w:rsidR="00DB75F7" w:rsidRPr="006025E1" w:rsidRDefault="009E0FAE" w:rsidP="006025E1">
      <w:pPr>
        <w:pStyle w:val="Heading1"/>
        <w:numPr>
          <w:ilvl w:val="0"/>
          <w:numId w:val="9"/>
        </w:numPr>
        <w:spacing w:line="360" w:lineRule="auto"/>
        <w:rPr>
          <w:rFonts w:ascii="Arial" w:hAnsi="Arial" w:cs="Arial"/>
          <w:b/>
          <w:color w:val="4F81BD" w:themeColor="accent1"/>
          <w:sz w:val="22"/>
          <w:szCs w:val="22"/>
        </w:rPr>
      </w:pPr>
      <w:bookmarkStart w:id="6" w:name="_Toc508912691"/>
      <w:r w:rsidRPr="006025E1">
        <w:rPr>
          <w:rFonts w:ascii="Arial" w:hAnsi="Arial" w:cs="Arial"/>
          <w:b/>
          <w:color w:val="4F81BD" w:themeColor="accent1"/>
          <w:sz w:val="22"/>
          <w:szCs w:val="22"/>
        </w:rPr>
        <w:t>Proposed Research Methodology</w:t>
      </w:r>
      <w:bookmarkEnd w:id="6"/>
      <w:r w:rsidR="00BA4481" w:rsidRPr="006025E1">
        <w:rPr>
          <w:rFonts w:ascii="Arial" w:hAnsi="Arial" w:cs="Arial"/>
          <w:b/>
          <w:color w:val="4F81BD" w:themeColor="accent1"/>
          <w:sz w:val="22"/>
          <w:szCs w:val="22"/>
        </w:rPr>
        <w:t xml:space="preserve"> </w:t>
      </w:r>
    </w:p>
    <w:p w14:paraId="52E7363E" w14:textId="77777777" w:rsidR="00575E6A" w:rsidRPr="006025E1" w:rsidRDefault="00575E6A" w:rsidP="006025E1">
      <w:pPr>
        <w:spacing w:line="360" w:lineRule="auto"/>
        <w:rPr>
          <w:rFonts w:ascii="Arial" w:hAnsi="Arial" w:cs="Arial"/>
        </w:rPr>
      </w:pPr>
    </w:p>
    <w:p w14:paraId="36C75CC8" w14:textId="77777777" w:rsidR="00780C5A" w:rsidRPr="006025E1" w:rsidRDefault="009E0FAE" w:rsidP="006025E1">
      <w:pPr>
        <w:spacing w:line="360" w:lineRule="auto"/>
        <w:rPr>
          <w:rFonts w:ascii="Arial" w:hAnsi="Arial" w:cs="Arial"/>
        </w:rPr>
      </w:pPr>
      <w:r w:rsidRPr="006025E1">
        <w:rPr>
          <w:rFonts w:ascii="Arial" w:hAnsi="Arial" w:cs="Arial"/>
        </w:rPr>
        <w:t xml:space="preserve">Research methodology refers to </w:t>
      </w:r>
      <w:r w:rsidR="00BA4D16" w:rsidRPr="006025E1">
        <w:rPr>
          <w:rFonts w:ascii="Arial" w:hAnsi="Arial" w:cs="Arial"/>
        </w:rPr>
        <w:t>the</w:t>
      </w:r>
      <w:r w:rsidRPr="006025E1">
        <w:rPr>
          <w:rFonts w:ascii="Arial" w:hAnsi="Arial" w:cs="Arial"/>
        </w:rPr>
        <w:t xml:space="preserve"> study of data collection process</w:t>
      </w:r>
      <w:r w:rsidR="00BA4D16" w:rsidRPr="006025E1">
        <w:rPr>
          <w:rFonts w:ascii="Arial" w:hAnsi="Arial" w:cs="Arial"/>
        </w:rPr>
        <w:t>es</w:t>
      </w:r>
      <w:r w:rsidRPr="006025E1">
        <w:rPr>
          <w:rFonts w:ascii="Arial" w:hAnsi="Arial" w:cs="Arial"/>
        </w:rPr>
        <w:t xml:space="preserve"> and </w:t>
      </w:r>
      <w:r w:rsidR="002F1397" w:rsidRPr="006025E1">
        <w:rPr>
          <w:rFonts w:ascii="Arial" w:hAnsi="Arial" w:cs="Arial"/>
        </w:rPr>
        <w:t xml:space="preserve">the various </w:t>
      </w:r>
      <w:r w:rsidRPr="006025E1">
        <w:rPr>
          <w:rFonts w:ascii="Arial" w:hAnsi="Arial" w:cs="Arial"/>
        </w:rPr>
        <w:t xml:space="preserve">methods used (Veal, 2011).  </w:t>
      </w:r>
      <w:r w:rsidR="00227C89" w:rsidRPr="006025E1">
        <w:rPr>
          <w:rFonts w:ascii="Arial" w:hAnsi="Arial" w:cs="Arial"/>
        </w:rPr>
        <w:t xml:space="preserve">To conduct a successful research, the Research Onion concept is used </w:t>
      </w:r>
      <w:r w:rsidR="00C46D43" w:rsidRPr="006025E1">
        <w:rPr>
          <w:rFonts w:ascii="Arial" w:hAnsi="Arial" w:cs="Arial"/>
        </w:rPr>
        <w:t>to demonstrate the</w:t>
      </w:r>
      <w:r w:rsidR="00FD4148" w:rsidRPr="006025E1">
        <w:rPr>
          <w:rFonts w:ascii="Arial" w:hAnsi="Arial" w:cs="Arial"/>
        </w:rPr>
        <w:t xml:space="preserve"> role and importance </w:t>
      </w:r>
      <w:r w:rsidR="00C46D43" w:rsidRPr="006025E1">
        <w:rPr>
          <w:rFonts w:ascii="Arial" w:hAnsi="Arial" w:cs="Arial"/>
        </w:rPr>
        <w:t>of each layer</w:t>
      </w:r>
      <w:r w:rsidR="00227C89" w:rsidRPr="006025E1">
        <w:rPr>
          <w:rFonts w:ascii="Arial" w:hAnsi="Arial" w:cs="Arial"/>
        </w:rPr>
        <w:t xml:space="preserve"> (see appendix 1) (Saunders et al, 2009).</w:t>
      </w:r>
      <w:r w:rsidR="00FD4148" w:rsidRPr="006025E1">
        <w:rPr>
          <w:rFonts w:ascii="Arial" w:hAnsi="Arial" w:cs="Arial"/>
        </w:rPr>
        <w:t xml:space="preserve">  </w:t>
      </w:r>
      <w:r w:rsidR="006931E0" w:rsidRPr="006025E1">
        <w:rPr>
          <w:rFonts w:ascii="Arial" w:hAnsi="Arial" w:cs="Arial"/>
        </w:rPr>
        <w:t xml:space="preserve">There are </w:t>
      </w:r>
      <w:r w:rsidR="000C7935" w:rsidRPr="006025E1">
        <w:rPr>
          <w:rFonts w:ascii="Arial" w:hAnsi="Arial" w:cs="Arial"/>
        </w:rPr>
        <w:t>several</w:t>
      </w:r>
      <w:r w:rsidR="006931E0" w:rsidRPr="006025E1">
        <w:rPr>
          <w:rFonts w:ascii="Arial" w:hAnsi="Arial" w:cs="Arial"/>
        </w:rPr>
        <w:t xml:space="preserve"> </w:t>
      </w:r>
      <w:r w:rsidR="00C46D43" w:rsidRPr="006025E1">
        <w:rPr>
          <w:rFonts w:ascii="Arial" w:hAnsi="Arial" w:cs="Arial"/>
        </w:rPr>
        <w:t xml:space="preserve">types of research </w:t>
      </w:r>
      <w:r w:rsidR="006931E0" w:rsidRPr="006025E1">
        <w:rPr>
          <w:rFonts w:ascii="Arial" w:hAnsi="Arial" w:cs="Arial"/>
        </w:rPr>
        <w:t xml:space="preserve">such as </w:t>
      </w:r>
      <w:r w:rsidR="00EB4CBA" w:rsidRPr="006025E1">
        <w:rPr>
          <w:rFonts w:ascii="Arial" w:hAnsi="Arial" w:cs="Arial"/>
        </w:rPr>
        <w:t>d</w:t>
      </w:r>
      <w:r w:rsidR="006931E0" w:rsidRPr="006025E1">
        <w:rPr>
          <w:rFonts w:ascii="Arial" w:hAnsi="Arial" w:cs="Arial"/>
        </w:rPr>
        <w:t xml:space="preserve">eductive and </w:t>
      </w:r>
      <w:r w:rsidR="00EB4CBA" w:rsidRPr="006025E1">
        <w:rPr>
          <w:rFonts w:ascii="Arial" w:hAnsi="Arial" w:cs="Arial"/>
        </w:rPr>
        <w:t>i</w:t>
      </w:r>
      <w:r w:rsidR="006931E0" w:rsidRPr="006025E1">
        <w:rPr>
          <w:rFonts w:ascii="Arial" w:hAnsi="Arial" w:cs="Arial"/>
        </w:rPr>
        <w:t>nductive</w:t>
      </w:r>
      <w:r w:rsidR="0009536F" w:rsidRPr="006025E1">
        <w:rPr>
          <w:rFonts w:ascii="Arial" w:hAnsi="Arial" w:cs="Arial"/>
        </w:rPr>
        <w:t>, which differ in their approach</w:t>
      </w:r>
      <w:r w:rsidR="00505B79" w:rsidRPr="006025E1">
        <w:rPr>
          <w:rFonts w:ascii="Arial" w:hAnsi="Arial" w:cs="Arial"/>
        </w:rPr>
        <w:t xml:space="preserve"> (see appendix 5)</w:t>
      </w:r>
      <w:r w:rsidR="0009536F" w:rsidRPr="006025E1">
        <w:rPr>
          <w:rFonts w:ascii="Arial" w:hAnsi="Arial" w:cs="Arial"/>
        </w:rPr>
        <w:t xml:space="preserve">.  </w:t>
      </w:r>
      <w:r w:rsidR="00C46D43" w:rsidRPr="006025E1">
        <w:rPr>
          <w:rFonts w:ascii="Arial" w:hAnsi="Arial" w:cs="Arial"/>
        </w:rPr>
        <w:t xml:space="preserve">For instance, </w:t>
      </w:r>
      <w:r w:rsidR="00F75C45" w:rsidRPr="006025E1">
        <w:rPr>
          <w:rFonts w:ascii="Arial" w:hAnsi="Arial" w:cs="Arial"/>
        </w:rPr>
        <w:t>Gabriel (2013) explains that d</w:t>
      </w:r>
      <w:r w:rsidR="0009536F" w:rsidRPr="006025E1">
        <w:rPr>
          <w:rFonts w:ascii="Arial" w:hAnsi="Arial" w:cs="Arial"/>
        </w:rPr>
        <w:t>eductive approach (linked with positivism</w:t>
      </w:r>
      <w:r w:rsidR="00BD2607" w:rsidRPr="006025E1">
        <w:rPr>
          <w:rFonts w:ascii="Arial" w:hAnsi="Arial" w:cs="Arial"/>
        </w:rPr>
        <w:t xml:space="preserve">) </w:t>
      </w:r>
      <w:r w:rsidR="008E23E5" w:rsidRPr="006025E1">
        <w:rPr>
          <w:rFonts w:ascii="Arial" w:hAnsi="Arial" w:cs="Arial"/>
        </w:rPr>
        <w:t xml:space="preserve">begins with a theory, whilst </w:t>
      </w:r>
      <w:r w:rsidR="00F75C45" w:rsidRPr="006025E1">
        <w:rPr>
          <w:rFonts w:ascii="Arial" w:hAnsi="Arial" w:cs="Arial"/>
        </w:rPr>
        <w:t>i</w:t>
      </w:r>
      <w:r w:rsidR="008E23E5" w:rsidRPr="006025E1">
        <w:rPr>
          <w:rFonts w:ascii="Arial" w:hAnsi="Arial" w:cs="Arial"/>
        </w:rPr>
        <w:t>nductive approach</w:t>
      </w:r>
      <w:r w:rsidR="00780C5A" w:rsidRPr="006025E1">
        <w:rPr>
          <w:rFonts w:ascii="Arial" w:hAnsi="Arial" w:cs="Arial"/>
        </w:rPr>
        <w:t xml:space="preserve"> </w:t>
      </w:r>
      <w:r w:rsidR="00665EB7" w:rsidRPr="006025E1">
        <w:rPr>
          <w:rFonts w:ascii="Arial" w:hAnsi="Arial" w:cs="Arial"/>
        </w:rPr>
        <w:t>builds theory</w:t>
      </w:r>
      <w:r w:rsidR="00505B79" w:rsidRPr="006025E1">
        <w:rPr>
          <w:rFonts w:ascii="Arial" w:hAnsi="Arial" w:cs="Arial"/>
        </w:rPr>
        <w:t>.</w:t>
      </w:r>
      <w:r w:rsidR="004B23DF" w:rsidRPr="006025E1">
        <w:rPr>
          <w:rFonts w:ascii="Arial" w:hAnsi="Arial" w:cs="Arial"/>
        </w:rPr>
        <w:t xml:space="preserve">  </w:t>
      </w:r>
    </w:p>
    <w:p w14:paraId="5CE1B8F6" w14:textId="55067969" w:rsidR="00780C5A" w:rsidRPr="006025E1" w:rsidRDefault="00780C5A" w:rsidP="006025E1">
      <w:pPr>
        <w:spacing w:line="360" w:lineRule="auto"/>
        <w:rPr>
          <w:rFonts w:ascii="Arial" w:hAnsi="Arial" w:cs="Arial"/>
        </w:rPr>
      </w:pPr>
      <w:r w:rsidRPr="006025E1">
        <w:rPr>
          <w:rFonts w:ascii="Arial" w:hAnsi="Arial" w:cs="Arial"/>
        </w:rPr>
        <w:t xml:space="preserve">Other forms of research methods include exploratory, descriptive or explanatory.   For instance, exploratory research </w:t>
      </w:r>
      <w:r w:rsidRPr="006025E1">
        <w:rPr>
          <w:rFonts w:ascii="Arial" w:hAnsi="Arial" w:cs="Arial"/>
          <w:i/>
        </w:rPr>
        <w:t xml:space="preserve">‘is a valuable means of finding out what is happening, to seek </w:t>
      </w:r>
      <w:r w:rsidRPr="006025E1">
        <w:rPr>
          <w:rFonts w:ascii="Arial" w:hAnsi="Arial" w:cs="Arial"/>
          <w:i/>
        </w:rPr>
        <w:lastRenderedPageBreak/>
        <w:t>new insights</w:t>
      </w:r>
      <w:r w:rsidRPr="006025E1">
        <w:rPr>
          <w:rFonts w:ascii="Arial" w:hAnsi="Arial" w:cs="Arial"/>
        </w:rPr>
        <w:t xml:space="preserve">’ (Robson, 2002:59 cited in Saunders et al, 2009:133).  </w:t>
      </w:r>
      <w:r w:rsidR="00386BCC" w:rsidRPr="006025E1">
        <w:rPr>
          <w:rFonts w:ascii="Arial" w:hAnsi="Arial" w:cs="Arial"/>
        </w:rPr>
        <w:t xml:space="preserve">It is therefore a valuable tool in primary research. </w:t>
      </w:r>
    </w:p>
    <w:p w14:paraId="1D6F4D11" w14:textId="3674171A" w:rsidR="00A62EAF" w:rsidRPr="006025E1" w:rsidRDefault="009A3E46" w:rsidP="006025E1">
      <w:pPr>
        <w:spacing w:line="360" w:lineRule="auto"/>
        <w:rPr>
          <w:rFonts w:ascii="Arial" w:hAnsi="Arial" w:cs="Arial"/>
        </w:rPr>
      </w:pPr>
      <w:r w:rsidRPr="006025E1">
        <w:rPr>
          <w:rFonts w:ascii="Arial" w:hAnsi="Arial" w:cs="Arial"/>
        </w:rPr>
        <w:t>Primary research</w:t>
      </w:r>
      <w:r w:rsidR="00386BCC" w:rsidRPr="006025E1">
        <w:rPr>
          <w:rFonts w:ascii="Arial" w:hAnsi="Arial" w:cs="Arial"/>
        </w:rPr>
        <w:t xml:space="preserve"> (see appendix 3),</w:t>
      </w:r>
      <w:r w:rsidRPr="006025E1">
        <w:rPr>
          <w:rFonts w:ascii="Arial" w:hAnsi="Arial" w:cs="Arial"/>
        </w:rPr>
        <w:t xml:space="preserve"> is concerned with collecting data first hand through interviews, questionnaires or case studies, whilst secondary research is working with data already collected in a previous research (Brown, 2018). Both methods will </w:t>
      </w:r>
      <w:r w:rsidR="00386BCC" w:rsidRPr="006025E1">
        <w:rPr>
          <w:rFonts w:ascii="Arial" w:hAnsi="Arial" w:cs="Arial"/>
        </w:rPr>
        <w:t xml:space="preserve">therefore be used in the proposed research, to </w:t>
      </w:r>
      <w:r w:rsidRPr="006025E1">
        <w:rPr>
          <w:rFonts w:ascii="Arial" w:hAnsi="Arial" w:cs="Arial"/>
        </w:rPr>
        <w:t xml:space="preserve">compare past and present data to gauge </w:t>
      </w:r>
      <w:r w:rsidR="00386BCC" w:rsidRPr="006025E1">
        <w:rPr>
          <w:rFonts w:ascii="Arial" w:hAnsi="Arial" w:cs="Arial"/>
        </w:rPr>
        <w:t xml:space="preserve">an overall </w:t>
      </w:r>
      <w:r w:rsidRPr="006025E1">
        <w:rPr>
          <w:rFonts w:ascii="Arial" w:hAnsi="Arial" w:cs="Arial"/>
        </w:rPr>
        <w:t>project succes</w:t>
      </w:r>
      <w:r w:rsidR="00386BCC" w:rsidRPr="006025E1">
        <w:rPr>
          <w:rFonts w:ascii="Arial" w:hAnsi="Arial" w:cs="Arial"/>
        </w:rPr>
        <w:t xml:space="preserve">s. </w:t>
      </w:r>
    </w:p>
    <w:p w14:paraId="1EA71019" w14:textId="77777777" w:rsidR="00386BCC" w:rsidRPr="006025E1" w:rsidRDefault="00386BCC" w:rsidP="006025E1">
      <w:pPr>
        <w:spacing w:line="360" w:lineRule="auto"/>
        <w:rPr>
          <w:rFonts w:ascii="Arial" w:hAnsi="Arial" w:cs="Arial"/>
          <w:b/>
        </w:rPr>
      </w:pPr>
    </w:p>
    <w:p w14:paraId="5DC99C49" w14:textId="77777777" w:rsidR="000C3431" w:rsidRPr="006025E1" w:rsidRDefault="000C3431" w:rsidP="006025E1">
      <w:pPr>
        <w:pStyle w:val="Heading1"/>
        <w:numPr>
          <w:ilvl w:val="0"/>
          <w:numId w:val="9"/>
        </w:numPr>
        <w:spacing w:line="360" w:lineRule="auto"/>
        <w:rPr>
          <w:rFonts w:ascii="Arial" w:hAnsi="Arial" w:cs="Arial"/>
          <w:b/>
          <w:color w:val="4F81BD" w:themeColor="accent1"/>
          <w:sz w:val="22"/>
          <w:szCs w:val="22"/>
        </w:rPr>
      </w:pPr>
      <w:bookmarkStart w:id="7" w:name="_Toc508912692"/>
      <w:r w:rsidRPr="006025E1">
        <w:rPr>
          <w:rFonts w:ascii="Arial" w:hAnsi="Arial" w:cs="Arial"/>
          <w:b/>
          <w:color w:val="4F81BD" w:themeColor="accent1"/>
          <w:sz w:val="22"/>
          <w:szCs w:val="22"/>
        </w:rPr>
        <w:t>Research Plan</w:t>
      </w:r>
      <w:bookmarkEnd w:id="7"/>
    </w:p>
    <w:p w14:paraId="1A7D8ABE" w14:textId="77777777" w:rsidR="000C3431" w:rsidRPr="006025E1" w:rsidRDefault="000C3431" w:rsidP="006025E1">
      <w:pPr>
        <w:spacing w:line="360" w:lineRule="auto"/>
        <w:rPr>
          <w:rFonts w:ascii="Arial" w:hAnsi="Arial" w:cs="Arial"/>
        </w:rPr>
      </w:pPr>
    </w:p>
    <w:p w14:paraId="5D4055EA" w14:textId="750F9D24" w:rsidR="000C3431" w:rsidRPr="006025E1" w:rsidRDefault="000C3431" w:rsidP="006025E1">
      <w:pPr>
        <w:pStyle w:val="ListParagraph"/>
        <w:numPr>
          <w:ilvl w:val="0"/>
          <w:numId w:val="3"/>
        </w:numPr>
        <w:spacing w:line="360" w:lineRule="auto"/>
        <w:rPr>
          <w:rFonts w:ascii="Arial" w:hAnsi="Arial" w:cs="Arial"/>
        </w:rPr>
      </w:pPr>
      <w:r w:rsidRPr="006025E1">
        <w:rPr>
          <w:rFonts w:ascii="Arial" w:hAnsi="Arial" w:cs="Arial"/>
        </w:rPr>
        <w:t xml:space="preserve">Research preparation </w:t>
      </w:r>
      <w:r w:rsidR="00725BC5" w:rsidRPr="006025E1">
        <w:rPr>
          <w:rFonts w:ascii="Arial" w:hAnsi="Arial" w:cs="Arial"/>
        </w:rPr>
        <w:t>– involves timely planning of all tasks</w:t>
      </w:r>
      <w:r w:rsidR="003D3C98" w:rsidRPr="006025E1">
        <w:rPr>
          <w:rFonts w:ascii="Arial" w:hAnsi="Arial" w:cs="Arial"/>
        </w:rPr>
        <w:t xml:space="preserve"> ensuring each task is completed by a set deadline</w:t>
      </w:r>
    </w:p>
    <w:p w14:paraId="082CE95F" w14:textId="72385F67" w:rsidR="000C3431" w:rsidRPr="006025E1" w:rsidRDefault="000C3431" w:rsidP="006025E1">
      <w:pPr>
        <w:pStyle w:val="ListParagraph"/>
        <w:numPr>
          <w:ilvl w:val="0"/>
          <w:numId w:val="3"/>
        </w:numPr>
        <w:spacing w:line="360" w:lineRule="auto"/>
        <w:rPr>
          <w:rFonts w:ascii="Arial" w:hAnsi="Arial" w:cs="Arial"/>
        </w:rPr>
      </w:pPr>
      <w:r w:rsidRPr="006025E1">
        <w:rPr>
          <w:rFonts w:ascii="Arial" w:hAnsi="Arial" w:cs="Arial"/>
        </w:rPr>
        <w:t>Data gathering</w:t>
      </w:r>
      <w:r w:rsidR="00812168" w:rsidRPr="006025E1">
        <w:rPr>
          <w:rFonts w:ascii="Arial" w:hAnsi="Arial" w:cs="Arial"/>
        </w:rPr>
        <w:t xml:space="preserve"> – using methods mentioned (see section 5 &amp; 7)</w:t>
      </w:r>
    </w:p>
    <w:p w14:paraId="3E01A28D" w14:textId="77777777" w:rsidR="000C3431" w:rsidRPr="006025E1" w:rsidRDefault="000C3431" w:rsidP="006025E1">
      <w:pPr>
        <w:pStyle w:val="ListParagraph"/>
        <w:numPr>
          <w:ilvl w:val="0"/>
          <w:numId w:val="3"/>
        </w:numPr>
        <w:spacing w:line="360" w:lineRule="auto"/>
        <w:rPr>
          <w:rFonts w:ascii="Arial" w:hAnsi="Arial" w:cs="Arial"/>
        </w:rPr>
      </w:pPr>
      <w:r w:rsidRPr="006025E1">
        <w:rPr>
          <w:rFonts w:ascii="Arial" w:hAnsi="Arial" w:cs="Arial"/>
        </w:rPr>
        <w:t>Data analysis</w:t>
      </w:r>
    </w:p>
    <w:p w14:paraId="5FC5C82C" w14:textId="03AC9E32" w:rsidR="000C3431" w:rsidRPr="006025E1" w:rsidRDefault="000C3431" w:rsidP="006025E1">
      <w:pPr>
        <w:pStyle w:val="ListParagraph"/>
        <w:numPr>
          <w:ilvl w:val="0"/>
          <w:numId w:val="3"/>
        </w:numPr>
        <w:spacing w:line="360" w:lineRule="auto"/>
        <w:rPr>
          <w:rFonts w:ascii="Arial" w:hAnsi="Arial" w:cs="Arial"/>
        </w:rPr>
      </w:pPr>
      <w:r w:rsidRPr="006025E1">
        <w:rPr>
          <w:rFonts w:ascii="Arial" w:hAnsi="Arial" w:cs="Arial"/>
        </w:rPr>
        <w:t>Presenting findings</w:t>
      </w:r>
    </w:p>
    <w:p w14:paraId="2AEF1D4A" w14:textId="77777777" w:rsidR="00487771" w:rsidRPr="006025E1" w:rsidRDefault="00487771" w:rsidP="006025E1">
      <w:pPr>
        <w:pStyle w:val="Heading2"/>
        <w:spacing w:line="360" w:lineRule="auto"/>
        <w:rPr>
          <w:rFonts w:ascii="Arial" w:eastAsiaTheme="minorEastAsia" w:hAnsi="Arial" w:cs="Arial"/>
          <w:color w:val="auto"/>
          <w:sz w:val="22"/>
          <w:szCs w:val="22"/>
        </w:rPr>
      </w:pPr>
    </w:p>
    <w:p w14:paraId="4616813E" w14:textId="7B4897A9" w:rsidR="000C3431" w:rsidRPr="006025E1" w:rsidRDefault="000C3431" w:rsidP="006025E1">
      <w:pPr>
        <w:pStyle w:val="Heading2"/>
        <w:spacing w:line="360" w:lineRule="auto"/>
        <w:rPr>
          <w:rFonts w:ascii="Arial" w:hAnsi="Arial" w:cs="Arial"/>
          <w:b/>
          <w:color w:val="4F81BD" w:themeColor="accent1"/>
          <w:sz w:val="22"/>
          <w:szCs w:val="22"/>
        </w:rPr>
      </w:pPr>
      <w:r w:rsidRPr="006025E1">
        <w:rPr>
          <w:rFonts w:ascii="Arial" w:hAnsi="Arial" w:cs="Arial"/>
          <w:b/>
          <w:color w:val="4F81BD" w:themeColor="accent1"/>
          <w:sz w:val="22"/>
          <w:szCs w:val="22"/>
        </w:rPr>
        <w:t xml:space="preserve"> </w:t>
      </w:r>
      <w:bookmarkStart w:id="8" w:name="_Toc508912693"/>
      <w:r w:rsidR="00487771" w:rsidRPr="006025E1">
        <w:rPr>
          <w:rFonts w:ascii="Arial" w:hAnsi="Arial" w:cs="Arial"/>
          <w:b/>
          <w:color w:val="4F81BD" w:themeColor="accent1"/>
          <w:sz w:val="22"/>
          <w:szCs w:val="22"/>
        </w:rPr>
        <w:t xml:space="preserve">5.1 </w:t>
      </w:r>
      <w:r w:rsidRPr="006025E1">
        <w:rPr>
          <w:rFonts w:ascii="Arial" w:hAnsi="Arial" w:cs="Arial"/>
          <w:b/>
          <w:color w:val="4F81BD" w:themeColor="accent1"/>
          <w:sz w:val="22"/>
          <w:szCs w:val="22"/>
        </w:rPr>
        <w:t>Resource Required</w:t>
      </w:r>
      <w:bookmarkEnd w:id="8"/>
    </w:p>
    <w:p w14:paraId="68690209" w14:textId="77777777" w:rsidR="000C3431" w:rsidRPr="006025E1" w:rsidRDefault="000C3431" w:rsidP="006025E1">
      <w:pPr>
        <w:spacing w:line="360" w:lineRule="auto"/>
        <w:rPr>
          <w:rFonts w:ascii="Arial" w:hAnsi="Arial" w:cs="Arial"/>
        </w:rPr>
      </w:pPr>
    </w:p>
    <w:p w14:paraId="65E54CF4" w14:textId="02607315" w:rsidR="00D745E2" w:rsidRPr="006025E1" w:rsidRDefault="00D745E2" w:rsidP="006025E1">
      <w:pPr>
        <w:pStyle w:val="ListParagraph"/>
        <w:numPr>
          <w:ilvl w:val="0"/>
          <w:numId w:val="13"/>
        </w:numPr>
        <w:spacing w:line="360" w:lineRule="auto"/>
        <w:rPr>
          <w:rFonts w:ascii="Arial" w:hAnsi="Arial" w:cs="Arial"/>
          <w:b/>
          <w:color w:val="4F81BD" w:themeColor="accent1"/>
        </w:rPr>
      </w:pPr>
      <w:r w:rsidRPr="006025E1">
        <w:rPr>
          <w:rFonts w:ascii="Arial" w:hAnsi="Arial" w:cs="Arial"/>
          <w:b/>
          <w:color w:val="4F81BD" w:themeColor="accent1"/>
        </w:rPr>
        <w:t xml:space="preserve">Library </w:t>
      </w:r>
      <w:r w:rsidR="00F8558F" w:rsidRPr="006025E1">
        <w:rPr>
          <w:rFonts w:ascii="Arial" w:hAnsi="Arial" w:cs="Arial"/>
          <w:b/>
          <w:color w:val="4F81BD" w:themeColor="accent1"/>
        </w:rPr>
        <w:t xml:space="preserve">and books </w:t>
      </w:r>
      <w:r w:rsidRPr="006025E1">
        <w:rPr>
          <w:rFonts w:ascii="Arial" w:hAnsi="Arial" w:cs="Arial"/>
          <w:b/>
          <w:color w:val="4F81BD" w:themeColor="accent1"/>
        </w:rPr>
        <w:t xml:space="preserve">– </w:t>
      </w:r>
      <w:r w:rsidRPr="006025E1">
        <w:rPr>
          <w:rFonts w:ascii="Arial" w:hAnsi="Arial" w:cs="Arial"/>
        </w:rPr>
        <w:t xml:space="preserve">for research </w:t>
      </w:r>
      <w:r w:rsidR="009A5F02" w:rsidRPr="006025E1">
        <w:rPr>
          <w:rFonts w:ascii="Arial" w:hAnsi="Arial" w:cs="Arial"/>
        </w:rPr>
        <w:t>purposes</w:t>
      </w:r>
    </w:p>
    <w:p w14:paraId="5CD81EEE" w14:textId="3C9F7D61" w:rsidR="00D745E2" w:rsidRPr="006025E1" w:rsidRDefault="00851224" w:rsidP="006025E1">
      <w:pPr>
        <w:pStyle w:val="ListParagraph"/>
        <w:numPr>
          <w:ilvl w:val="0"/>
          <w:numId w:val="8"/>
        </w:numPr>
        <w:spacing w:line="360" w:lineRule="auto"/>
        <w:rPr>
          <w:rFonts w:ascii="Arial" w:hAnsi="Arial" w:cs="Arial"/>
        </w:rPr>
      </w:pPr>
      <w:r w:rsidRPr="006025E1">
        <w:rPr>
          <w:rFonts w:ascii="Arial" w:hAnsi="Arial" w:cs="Arial"/>
          <w:b/>
          <w:color w:val="4F81BD" w:themeColor="accent1"/>
        </w:rPr>
        <w:t>Computer</w:t>
      </w:r>
      <w:r w:rsidR="00D745E2" w:rsidRPr="006025E1">
        <w:rPr>
          <w:rFonts w:ascii="Arial" w:hAnsi="Arial" w:cs="Arial"/>
          <w:b/>
          <w:color w:val="4F81BD" w:themeColor="accent1"/>
        </w:rPr>
        <w:t xml:space="preserve"> – </w:t>
      </w:r>
      <w:r w:rsidR="00D745E2" w:rsidRPr="006025E1">
        <w:rPr>
          <w:rFonts w:ascii="Arial" w:hAnsi="Arial" w:cs="Arial"/>
        </w:rPr>
        <w:t>For the use of online data collection and analysis</w:t>
      </w:r>
      <w:r w:rsidR="00725BC5" w:rsidRPr="006025E1">
        <w:rPr>
          <w:rFonts w:ascii="Arial" w:hAnsi="Arial" w:cs="Arial"/>
        </w:rPr>
        <w:t xml:space="preserve"> </w:t>
      </w:r>
    </w:p>
    <w:p w14:paraId="6B6268F1" w14:textId="360FF46C" w:rsidR="000C3431" w:rsidRPr="006025E1" w:rsidRDefault="000C3431" w:rsidP="006025E1">
      <w:pPr>
        <w:pStyle w:val="ListParagraph"/>
        <w:numPr>
          <w:ilvl w:val="0"/>
          <w:numId w:val="8"/>
        </w:numPr>
        <w:spacing w:line="360" w:lineRule="auto"/>
        <w:rPr>
          <w:rFonts w:ascii="Arial" w:hAnsi="Arial" w:cs="Arial"/>
        </w:rPr>
      </w:pPr>
      <w:r w:rsidRPr="006025E1">
        <w:rPr>
          <w:rFonts w:ascii="Arial" w:hAnsi="Arial" w:cs="Arial"/>
          <w:b/>
          <w:color w:val="4F81BD" w:themeColor="accent1"/>
        </w:rPr>
        <w:t>Microsoft Excel program or SPSS (Statistical Package</w:t>
      </w:r>
      <w:r w:rsidR="00B22A0D" w:rsidRPr="006025E1">
        <w:rPr>
          <w:rFonts w:ascii="Arial" w:hAnsi="Arial" w:cs="Arial"/>
          <w:b/>
          <w:color w:val="4F81BD" w:themeColor="accent1"/>
        </w:rPr>
        <w:t xml:space="preserve"> for the Social Sciences)</w:t>
      </w:r>
      <w:r w:rsidRPr="006025E1">
        <w:rPr>
          <w:rFonts w:ascii="Arial" w:hAnsi="Arial" w:cs="Arial"/>
          <w:color w:val="4F81BD" w:themeColor="accent1"/>
        </w:rPr>
        <w:t xml:space="preserve"> </w:t>
      </w:r>
      <w:r w:rsidRPr="006025E1">
        <w:rPr>
          <w:rFonts w:ascii="Arial" w:hAnsi="Arial" w:cs="Arial"/>
        </w:rPr>
        <w:t xml:space="preserve">– to create graphs from collected data </w:t>
      </w:r>
    </w:p>
    <w:p w14:paraId="3960DE43" w14:textId="77777777" w:rsidR="000C3431" w:rsidRPr="006025E1" w:rsidRDefault="000C3431" w:rsidP="006025E1">
      <w:pPr>
        <w:pStyle w:val="Heading2"/>
        <w:spacing w:line="360" w:lineRule="auto"/>
        <w:rPr>
          <w:rFonts w:ascii="Arial" w:eastAsiaTheme="minorEastAsia" w:hAnsi="Arial" w:cs="Arial"/>
          <w:b/>
          <w:color w:val="4F81BD" w:themeColor="accent1"/>
          <w:sz w:val="22"/>
          <w:szCs w:val="22"/>
        </w:rPr>
      </w:pPr>
    </w:p>
    <w:p w14:paraId="543B92B8" w14:textId="32437321" w:rsidR="000C3431" w:rsidRPr="006025E1" w:rsidRDefault="00487771" w:rsidP="006025E1">
      <w:pPr>
        <w:pStyle w:val="Heading2"/>
        <w:spacing w:line="360" w:lineRule="auto"/>
        <w:rPr>
          <w:rFonts w:ascii="Arial" w:hAnsi="Arial" w:cs="Arial"/>
          <w:b/>
          <w:color w:val="4F81BD" w:themeColor="accent1"/>
          <w:sz w:val="22"/>
          <w:szCs w:val="22"/>
        </w:rPr>
      </w:pPr>
      <w:bookmarkStart w:id="9" w:name="_Toc508912694"/>
      <w:r w:rsidRPr="006025E1">
        <w:rPr>
          <w:rFonts w:ascii="Arial" w:hAnsi="Arial" w:cs="Arial"/>
          <w:b/>
          <w:color w:val="4F81BD" w:themeColor="accent1"/>
          <w:sz w:val="22"/>
          <w:szCs w:val="22"/>
        </w:rPr>
        <w:t xml:space="preserve">5.2 </w:t>
      </w:r>
      <w:r w:rsidR="000C3431" w:rsidRPr="006025E1">
        <w:rPr>
          <w:rFonts w:ascii="Arial" w:hAnsi="Arial" w:cs="Arial"/>
          <w:b/>
          <w:color w:val="4F81BD" w:themeColor="accent1"/>
          <w:sz w:val="22"/>
          <w:szCs w:val="22"/>
        </w:rPr>
        <w:t>Planning the questionnaire</w:t>
      </w:r>
      <w:bookmarkEnd w:id="9"/>
    </w:p>
    <w:p w14:paraId="0C7889A5" w14:textId="77777777" w:rsidR="000C3431" w:rsidRPr="006025E1" w:rsidRDefault="000C3431" w:rsidP="006025E1">
      <w:pPr>
        <w:spacing w:line="360" w:lineRule="auto"/>
        <w:rPr>
          <w:rFonts w:ascii="Arial" w:hAnsi="Arial" w:cs="Arial"/>
          <w:b/>
        </w:rPr>
      </w:pPr>
    </w:p>
    <w:p w14:paraId="79E88851" w14:textId="2F3F09E1" w:rsidR="000C3431" w:rsidRPr="006025E1" w:rsidRDefault="000C3431" w:rsidP="006025E1">
      <w:pPr>
        <w:spacing w:line="360" w:lineRule="auto"/>
        <w:rPr>
          <w:rFonts w:ascii="Arial" w:hAnsi="Arial" w:cs="Arial"/>
        </w:rPr>
      </w:pPr>
      <w:r w:rsidRPr="006025E1">
        <w:rPr>
          <w:rFonts w:ascii="Arial" w:hAnsi="Arial" w:cs="Arial"/>
        </w:rPr>
        <w:t xml:space="preserve">A significant time will need to be allowed for the planning </w:t>
      </w:r>
      <w:r w:rsidR="00E86105" w:rsidRPr="006025E1">
        <w:rPr>
          <w:rFonts w:ascii="Arial" w:hAnsi="Arial" w:cs="Arial"/>
        </w:rPr>
        <w:t xml:space="preserve">and preparation </w:t>
      </w:r>
      <w:r w:rsidRPr="006025E1">
        <w:rPr>
          <w:rFonts w:ascii="Arial" w:hAnsi="Arial" w:cs="Arial"/>
        </w:rPr>
        <w:t>of questionnaire</w:t>
      </w:r>
      <w:r w:rsidR="00E86105" w:rsidRPr="006025E1">
        <w:rPr>
          <w:rFonts w:ascii="Arial" w:hAnsi="Arial" w:cs="Arial"/>
        </w:rPr>
        <w:t>s</w:t>
      </w:r>
      <w:r w:rsidRPr="006025E1">
        <w:rPr>
          <w:rFonts w:ascii="Arial" w:hAnsi="Arial" w:cs="Arial"/>
        </w:rPr>
        <w:t xml:space="preserve">, </w:t>
      </w:r>
      <w:r w:rsidR="00E86105" w:rsidRPr="006025E1">
        <w:rPr>
          <w:rFonts w:ascii="Arial" w:hAnsi="Arial" w:cs="Arial"/>
        </w:rPr>
        <w:t>e</w:t>
      </w:r>
      <w:r w:rsidRPr="006025E1">
        <w:rPr>
          <w:rFonts w:ascii="Arial" w:hAnsi="Arial" w:cs="Arial"/>
        </w:rPr>
        <w:t>nsuring questions used are appropriate and not leading the participants</w:t>
      </w:r>
      <w:r w:rsidR="00E86105" w:rsidRPr="006025E1">
        <w:rPr>
          <w:rFonts w:ascii="Arial" w:hAnsi="Arial" w:cs="Arial"/>
        </w:rPr>
        <w:t xml:space="preserve"> </w:t>
      </w:r>
      <w:r w:rsidR="00BE778C" w:rsidRPr="006025E1">
        <w:rPr>
          <w:rFonts w:ascii="Arial" w:hAnsi="Arial" w:cs="Arial"/>
        </w:rPr>
        <w:t>in any way</w:t>
      </w:r>
      <w:r w:rsidR="008C7EDD" w:rsidRPr="006025E1">
        <w:rPr>
          <w:rFonts w:ascii="Arial" w:hAnsi="Arial" w:cs="Arial"/>
        </w:rPr>
        <w:t xml:space="preserve">.  </w:t>
      </w:r>
    </w:p>
    <w:p w14:paraId="237F4DC0" w14:textId="679A13C2" w:rsidR="00487771" w:rsidRPr="006025E1" w:rsidRDefault="00487771" w:rsidP="006025E1">
      <w:pPr>
        <w:pStyle w:val="Heading1"/>
        <w:spacing w:line="360" w:lineRule="auto"/>
        <w:rPr>
          <w:rFonts w:ascii="Arial" w:eastAsiaTheme="minorEastAsia" w:hAnsi="Arial" w:cs="Arial"/>
          <w:color w:val="auto"/>
          <w:sz w:val="22"/>
          <w:szCs w:val="22"/>
        </w:rPr>
      </w:pPr>
    </w:p>
    <w:p w14:paraId="1CF4EDFE" w14:textId="7B5AEE0E" w:rsidR="006025E1" w:rsidRPr="006025E1" w:rsidRDefault="006025E1" w:rsidP="006025E1">
      <w:pPr>
        <w:spacing w:line="360" w:lineRule="auto"/>
        <w:rPr>
          <w:rFonts w:ascii="Arial" w:hAnsi="Arial" w:cs="Arial"/>
        </w:rPr>
      </w:pPr>
    </w:p>
    <w:p w14:paraId="6A6B858C" w14:textId="77777777" w:rsidR="006025E1" w:rsidRPr="006025E1" w:rsidRDefault="006025E1" w:rsidP="006025E1">
      <w:pPr>
        <w:spacing w:line="360" w:lineRule="auto"/>
        <w:rPr>
          <w:rFonts w:ascii="Arial" w:hAnsi="Arial" w:cs="Arial"/>
        </w:rPr>
      </w:pPr>
    </w:p>
    <w:p w14:paraId="65AE70A5" w14:textId="414B2DDF" w:rsidR="00487771" w:rsidRPr="006025E1" w:rsidRDefault="00487771" w:rsidP="006025E1">
      <w:pPr>
        <w:pStyle w:val="Heading1"/>
        <w:spacing w:line="360" w:lineRule="auto"/>
        <w:rPr>
          <w:rFonts w:ascii="Arial" w:hAnsi="Arial" w:cs="Arial"/>
          <w:b/>
          <w:color w:val="4F81BD" w:themeColor="accent1"/>
          <w:sz w:val="22"/>
          <w:szCs w:val="22"/>
        </w:rPr>
      </w:pPr>
      <w:bookmarkStart w:id="10" w:name="_Toc508912695"/>
      <w:r w:rsidRPr="006025E1">
        <w:rPr>
          <w:rFonts w:ascii="Arial" w:hAnsi="Arial" w:cs="Arial"/>
          <w:b/>
          <w:color w:val="4F81BD" w:themeColor="accent1"/>
          <w:sz w:val="22"/>
          <w:szCs w:val="22"/>
        </w:rPr>
        <w:lastRenderedPageBreak/>
        <w:t>5.3 Data Collection Methods</w:t>
      </w:r>
      <w:bookmarkEnd w:id="10"/>
    </w:p>
    <w:p w14:paraId="70244B0C" w14:textId="77777777" w:rsidR="00487771" w:rsidRPr="006025E1" w:rsidRDefault="00487771" w:rsidP="006025E1">
      <w:pPr>
        <w:spacing w:line="360" w:lineRule="auto"/>
        <w:rPr>
          <w:rFonts w:ascii="Arial" w:hAnsi="Arial" w:cs="Arial"/>
        </w:rPr>
      </w:pPr>
    </w:p>
    <w:p w14:paraId="3B5FF4C9" w14:textId="668B3B31" w:rsidR="00487771" w:rsidRPr="006025E1" w:rsidRDefault="007829E2" w:rsidP="006025E1">
      <w:pPr>
        <w:spacing w:line="360" w:lineRule="auto"/>
        <w:rPr>
          <w:rFonts w:ascii="Arial" w:hAnsi="Arial" w:cs="Arial"/>
        </w:rPr>
      </w:pPr>
      <w:r w:rsidRPr="006025E1">
        <w:rPr>
          <w:rFonts w:ascii="Arial" w:hAnsi="Arial" w:cs="Arial"/>
        </w:rPr>
        <w:t>According to Sutton and Austin (2015), data collection</w:t>
      </w:r>
      <w:r w:rsidR="00227C27" w:rsidRPr="006025E1">
        <w:rPr>
          <w:rFonts w:ascii="Arial" w:hAnsi="Arial" w:cs="Arial"/>
        </w:rPr>
        <w:t xml:space="preserve"> is a process, which</w:t>
      </w:r>
      <w:r w:rsidRPr="006025E1">
        <w:rPr>
          <w:rFonts w:ascii="Arial" w:hAnsi="Arial" w:cs="Arial"/>
        </w:rPr>
        <w:t xml:space="preserve"> involves accumulating large volumes of information. Furthermore, there are many methods by which this information is collated.  In the proposed research, d</w:t>
      </w:r>
      <w:r w:rsidR="00487771" w:rsidRPr="006025E1">
        <w:rPr>
          <w:rFonts w:ascii="Arial" w:hAnsi="Arial" w:cs="Arial"/>
        </w:rPr>
        <w:t xml:space="preserve">ata will be collected using </w:t>
      </w:r>
      <w:r w:rsidR="004A08B6">
        <w:rPr>
          <w:rFonts w:ascii="Arial" w:hAnsi="Arial" w:cs="Arial"/>
        </w:rPr>
        <w:t xml:space="preserve">a </w:t>
      </w:r>
      <w:r w:rsidR="00487771" w:rsidRPr="006025E1">
        <w:rPr>
          <w:rFonts w:ascii="Arial" w:hAnsi="Arial" w:cs="Arial"/>
        </w:rPr>
        <w:t xml:space="preserve">mixture of methods, such as paper or online questionnaires such as Survey Monkey, surveys, interviews and observation. </w:t>
      </w:r>
      <w:r w:rsidRPr="006025E1">
        <w:rPr>
          <w:rFonts w:ascii="Arial" w:hAnsi="Arial" w:cs="Arial"/>
        </w:rPr>
        <w:t xml:space="preserve"> </w:t>
      </w:r>
    </w:p>
    <w:p w14:paraId="3362A0E9" w14:textId="77777777" w:rsidR="00487771" w:rsidRPr="006025E1" w:rsidRDefault="00487771" w:rsidP="006025E1">
      <w:pPr>
        <w:pStyle w:val="Heading2"/>
        <w:spacing w:line="360" w:lineRule="auto"/>
        <w:rPr>
          <w:rFonts w:ascii="Arial" w:hAnsi="Arial" w:cs="Arial"/>
          <w:b/>
          <w:color w:val="4F81BD" w:themeColor="accent1"/>
          <w:sz w:val="22"/>
          <w:szCs w:val="22"/>
        </w:rPr>
      </w:pPr>
    </w:p>
    <w:p w14:paraId="69C3DDAA" w14:textId="5B965715" w:rsidR="00487771" w:rsidRPr="006025E1" w:rsidRDefault="00487771" w:rsidP="006025E1">
      <w:pPr>
        <w:pStyle w:val="Heading2"/>
        <w:spacing w:line="360" w:lineRule="auto"/>
        <w:rPr>
          <w:rFonts w:ascii="Arial" w:hAnsi="Arial" w:cs="Arial"/>
          <w:b/>
          <w:color w:val="4F81BD" w:themeColor="accent1"/>
          <w:sz w:val="22"/>
          <w:szCs w:val="22"/>
        </w:rPr>
      </w:pPr>
      <w:bookmarkStart w:id="11" w:name="_Toc508912696"/>
      <w:r w:rsidRPr="006025E1">
        <w:rPr>
          <w:rFonts w:ascii="Arial" w:hAnsi="Arial" w:cs="Arial"/>
          <w:b/>
          <w:color w:val="4F81BD" w:themeColor="accent1"/>
          <w:sz w:val="22"/>
          <w:szCs w:val="22"/>
        </w:rPr>
        <w:t>5.3.2 Observation</w:t>
      </w:r>
      <w:bookmarkEnd w:id="11"/>
    </w:p>
    <w:p w14:paraId="1A1BA67D" w14:textId="77777777" w:rsidR="00487771" w:rsidRPr="006025E1" w:rsidRDefault="00487771" w:rsidP="006025E1">
      <w:pPr>
        <w:spacing w:line="360" w:lineRule="auto"/>
        <w:rPr>
          <w:rFonts w:ascii="Arial" w:hAnsi="Arial" w:cs="Arial"/>
        </w:rPr>
      </w:pPr>
    </w:p>
    <w:p w14:paraId="31CEDA2F" w14:textId="75BED6CD" w:rsidR="00487771" w:rsidRPr="006025E1" w:rsidRDefault="00487771" w:rsidP="006025E1">
      <w:pPr>
        <w:spacing w:line="360" w:lineRule="auto"/>
        <w:rPr>
          <w:rFonts w:ascii="Arial" w:hAnsi="Arial" w:cs="Arial"/>
        </w:rPr>
      </w:pPr>
      <w:r w:rsidRPr="006025E1">
        <w:rPr>
          <w:rFonts w:ascii="Arial" w:hAnsi="Arial" w:cs="Arial"/>
        </w:rPr>
        <w:t xml:space="preserve">Due to the inability to use other methods such as interviews or questionnaires with minors, this research method would be suitable in researching the </w:t>
      </w:r>
      <w:r w:rsidR="00B643D9" w:rsidRPr="006025E1">
        <w:rPr>
          <w:rFonts w:ascii="Arial" w:hAnsi="Arial" w:cs="Arial"/>
        </w:rPr>
        <w:t>footfall trends of families</w:t>
      </w:r>
      <w:r w:rsidRPr="006025E1">
        <w:rPr>
          <w:rFonts w:ascii="Arial" w:hAnsi="Arial" w:cs="Arial"/>
        </w:rPr>
        <w:t>.  As Veal (2011) states, ‘</w:t>
      </w:r>
      <w:r w:rsidRPr="006025E1">
        <w:rPr>
          <w:rFonts w:ascii="Arial" w:hAnsi="Arial" w:cs="Arial"/>
          <w:i/>
        </w:rPr>
        <w:t>Observation is capable of presenting a perspective on a situation which is not apparent to the individuals involved’</w:t>
      </w:r>
      <w:r w:rsidRPr="006025E1">
        <w:rPr>
          <w:rFonts w:ascii="Arial" w:hAnsi="Arial" w:cs="Arial"/>
        </w:rPr>
        <w:t>.  Observation data could offer an indication of the attraction’s most popular areas by target audienc</w:t>
      </w:r>
      <w:r w:rsidR="00B643D9" w:rsidRPr="006025E1">
        <w:rPr>
          <w:rFonts w:ascii="Arial" w:hAnsi="Arial" w:cs="Arial"/>
        </w:rPr>
        <w:t>e</w:t>
      </w:r>
      <w:r w:rsidRPr="006025E1">
        <w:rPr>
          <w:rFonts w:ascii="Arial" w:hAnsi="Arial" w:cs="Arial"/>
        </w:rPr>
        <w:t xml:space="preserve">, whilst respecting ethical boundaries.  If successful, this data could therefore be a beneficial contributor to the marketing campaign.  Nonetheless, this method may not </w:t>
      </w:r>
      <w:proofErr w:type="gramStart"/>
      <w:r w:rsidRPr="006025E1">
        <w:rPr>
          <w:rFonts w:ascii="Arial" w:hAnsi="Arial" w:cs="Arial"/>
        </w:rPr>
        <w:t>be seen as</w:t>
      </w:r>
      <w:proofErr w:type="gramEnd"/>
      <w:r w:rsidRPr="006025E1">
        <w:rPr>
          <w:rFonts w:ascii="Arial" w:hAnsi="Arial" w:cs="Arial"/>
        </w:rPr>
        <w:t xml:space="preserve"> reliable as other methods, unless it is carried out over</w:t>
      </w:r>
      <w:r w:rsidR="00E308C9">
        <w:rPr>
          <w:rFonts w:ascii="Arial" w:hAnsi="Arial" w:cs="Arial"/>
        </w:rPr>
        <w:t xml:space="preserve"> a</w:t>
      </w:r>
      <w:r w:rsidRPr="006025E1">
        <w:rPr>
          <w:rFonts w:ascii="Arial" w:hAnsi="Arial" w:cs="Arial"/>
        </w:rPr>
        <w:t xml:space="preserve"> significant time period, which could be time consuming and costly.</w:t>
      </w:r>
    </w:p>
    <w:p w14:paraId="67950F91" w14:textId="77777777" w:rsidR="00487771" w:rsidRPr="006025E1" w:rsidRDefault="00487771" w:rsidP="006025E1">
      <w:pPr>
        <w:spacing w:line="360" w:lineRule="auto"/>
        <w:rPr>
          <w:rFonts w:ascii="Arial" w:hAnsi="Arial" w:cs="Arial"/>
        </w:rPr>
      </w:pPr>
    </w:p>
    <w:p w14:paraId="5C832D5A" w14:textId="2485CBCC" w:rsidR="00487771" w:rsidRPr="006025E1" w:rsidRDefault="00487771" w:rsidP="006025E1">
      <w:pPr>
        <w:pStyle w:val="Heading2"/>
        <w:spacing w:line="360" w:lineRule="auto"/>
        <w:rPr>
          <w:rFonts w:ascii="Arial" w:hAnsi="Arial" w:cs="Arial"/>
          <w:b/>
          <w:color w:val="4F81BD" w:themeColor="accent1"/>
          <w:sz w:val="22"/>
          <w:szCs w:val="22"/>
        </w:rPr>
      </w:pPr>
      <w:bookmarkStart w:id="12" w:name="_Toc508912697"/>
      <w:r w:rsidRPr="006025E1">
        <w:rPr>
          <w:rFonts w:ascii="Arial" w:hAnsi="Arial" w:cs="Arial"/>
          <w:b/>
          <w:color w:val="4F81BD" w:themeColor="accent1"/>
          <w:sz w:val="22"/>
          <w:szCs w:val="22"/>
        </w:rPr>
        <w:t>5.3.4 Sampling</w:t>
      </w:r>
      <w:bookmarkEnd w:id="12"/>
      <w:r w:rsidRPr="006025E1">
        <w:rPr>
          <w:rFonts w:ascii="Arial" w:hAnsi="Arial" w:cs="Arial"/>
          <w:b/>
          <w:color w:val="4F81BD" w:themeColor="accent1"/>
          <w:sz w:val="22"/>
          <w:szCs w:val="22"/>
        </w:rPr>
        <w:t xml:space="preserve"> </w:t>
      </w:r>
    </w:p>
    <w:p w14:paraId="2F6FC351" w14:textId="77777777" w:rsidR="00487771" w:rsidRPr="006025E1" w:rsidRDefault="00487771" w:rsidP="006025E1">
      <w:pPr>
        <w:spacing w:line="360" w:lineRule="auto"/>
        <w:rPr>
          <w:rFonts w:ascii="Arial" w:hAnsi="Arial" w:cs="Arial"/>
        </w:rPr>
      </w:pPr>
    </w:p>
    <w:p w14:paraId="6DA4CA4C" w14:textId="735DC3A7" w:rsidR="00487771" w:rsidRPr="006025E1" w:rsidRDefault="00487771" w:rsidP="006025E1">
      <w:pPr>
        <w:spacing w:line="360" w:lineRule="auto"/>
        <w:rPr>
          <w:rFonts w:ascii="Arial" w:hAnsi="Arial" w:cs="Arial"/>
        </w:rPr>
      </w:pPr>
      <w:r w:rsidRPr="006025E1">
        <w:rPr>
          <w:rFonts w:ascii="Arial" w:hAnsi="Arial" w:cs="Arial"/>
        </w:rPr>
        <w:t>Whilst there are many different types of sampling</w:t>
      </w:r>
      <w:r w:rsidR="00340578" w:rsidRPr="006025E1">
        <w:rPr>
          <w:rFonts w:ascii="Arial" w:hAnsi="Arial" w:cs="Arial"/>
        </w:rPr>
        <w:t xml:space="preserve"> (see 5.2)</w:t>
      </w:r>
      <w:r w:rsidRPr="006025E1">
        <w:rPr>
          <w:rFonts w:ascii="Arial" w:hAnsi="Arial" w:cs="Arial"/>
        </w:rPr>
        <w:t xml:space="preserve">, in general terms, according to Bryman and Cramer (2001), it is a method, which aims to examine and analyse a small sample of a target group, representing that </w:t>
      </w:r>
      <w:proofErr w:type="gramStart"/>
      <w:r w:rsidRPr="006025E1">
        <w:rPr>
          <w:rFonts w:ascii="Arial" w:hAnsi="Arial" w:cs="Arial"/>
        </w:rPr>
        <w:t>particular demographic</w:t>
      </w:r>
      <w:proofErr w:type="gramEnd"/>
      <w:r w:rsidRPr="006025E1">
        <w:rPr>
          <w:rFonts w:ascii="Arial" w:hAnsi="Arial" w:cs="Arial"/>
        </w:rPr>
        <w:t>.  In this instance, the chosen sample group will be families</w:t>
      </w:r>
      <w:r w:rsidR="00340578" w:rsidRPr="006025E1">
        <w:rPr>
          <w:rFonts w:ascii="Arial" w:hAnsi="Arial" w:cs="Arial"/>
        </w:rPr>
        <w:t xml:space="preserve"> including </w:t>
      </w:r>
      <w:r w:rsidR="00510A71" w:rsidRPr="006025E1">
        <w:rPr>
          <w:rFonts w:ascii="Arial" w:hAnsi="Arial" w:cs="Arial"/>
        </w:rPr>
        <w:t>grandparents</w:t>
      </w:r>
      <w:r w:rsidRPr="006025E1">
        <w:rPr>
          <w:rFonts w:ascii="Arial" w:hAnsi="Arial" w:cs="Arial"/>
        </w:rPr>
        <w:t xml:space="preserve">, either local or visitors to the area.  Whilst it is not possible to collect data from all families nationwide, </w:t>
      </w:r>
      <w:r w:rsidR="00340578" w:rsidRPr="006025E1">
        <w:rPr>
          <w:rFonts w:ascii="Arial" w:hAnsi="Arial" w:cs="Arial"/>
        </w:rPr>
        <w:t xml:space="preserve">sampling will offer an overview of the needs and wants of this </w:t>
      </w:r>
      <w:proofErr w:type="gramStart"/>
      <w:r w:rsidR="00340578" w:rsidRPr="006025E1">
        <w:rPr>
          <w:rFonts w:ascii="Arial" w:hAnsi="Arial" w:cs="Arial"/>
        </w:rPr>
        <w:t>p</w:t>
      </w:r>
      <w:r w:rsidRPr="006025E1">
        <w:rPr>
          <w:rFonts w:ascii="Arial" w:hAnsi="Arial" w:cs="Arial"/>
        </w:rPr>
        <w:t>articular target</w:t>
      </w:r>
      <w:proofErr w:type="gramEnd"/>
      <w:r w:rsidRPr="006025E1">
        <w:rPr>
          <w:rFonts w:ascii="Arial" w:hAnsi="Arial" w:cs="Arial"/>
        </w:rPr>
        <w:t xml:space="preserve"> </w:t>
      </w:r>
      <w:r w:rsidR="00340578" w:rsidRPr="006025E1">
        <w:rPr>
          <w:rFonts w:ascii="Arial" w:hAnsi="Arial" w:cs="Arial"/>
        </w:rPr>
        <w:t>group</w:t>
      </w:r>
      <w:r w:rsidRPr="006025E1">
        <w:rPr>
          <w:rFonts w:ascii="Arial" w:hAnsi="Arial" w:cs="Arial"/>
          <w:b/>
        </w:rPr>
        <w:t xml:space="preserve"> (</w:t>
      </w:r>
      <w:r w:rsidRPr="006025E1">
        <w:rPr>
          <w:rFonts w:ascii="Arial" w:hAnsi="Arial" w:cs="Arial"/>
        </w:rPr>
        <w:t xml:space="preserve">Collins et al, 2007).  </w:t>
      </w:r>
    </w:p>
    <w:p w14:paraId="12F78CCD" w14:textId="77777777" w:rsidR="002B2E83" w:rsidRPr="006025E1" w:rsidRDefault="002B2E83" w:rsidP="006025E1">
      <w:pPr>
        <w:spacing w:line="360" w:lineRule="auto"/>
        <w:rPr>
          <w:rFonts w:ascii="Arial" w:hAnsi="Arial" w:cs="Arial"/>
        </w:rPr>
      </w:pPr>
    </w:p>
    <w:p w14:paraId="070C8F6D" w14:textId="1D1739A3" w:rsidR="000C3431" w:rsidRPr="006025E1" w:rsidRDefault="00216FA7" w:rsidP="006025E1">
      <w:pPr>
        <w:spacing w:line="360" w:lineRule="auto"/>
        <w:rPr>
          <w:rFonts w:ascii="Arial" w:hAnsi="Arial" w:cs="Arial"/>
        </w:rPr>
      </w:pPr>
      <w:bookmarkStart w:id="13" w:name="_Toc508912698"/>
      <w:r w:rsidRPr="006025E1">
        <w:rPr>
          <w:rStyle w:val="Heading3Char"/>
          <w:rFonts w:ascii="Arial" w:hAnsi="Arial" w:cs="Arial"/>
          <w:b/>
          <w:color w:val="4F81BD" w:themeColor="accent1"/>
          <w:sz w:val="22"/>
          <w:szCs w:val="22"/>
        </w:rPr>
        <w:t>5</w:t>
      </w:r>
      <w:r w:rsidR="00105702" w:rsidRPr="006025E1">
        <w:rPr>
          <w:rStyle w:val="Heading3Char"/>
          <w:rFonts w:ascii="Arial" w:hAnsi="Arial" w:cs="Arial"/>
          <w:b/>
          <w:color w:val="4F81BD" w:themeColor="accent1"/>
          <w:sz w:val="22"/>
          <w:szCs w:val="22"/>
        </w:rPr>
        <w:t>.</w:t>
      </w:r>
      <w:r w:rsidR="00DD6D57" w:rsidRPr="006025E1">
        <w:rPr>
          <w:rStyle w:val="Heading3Char"/>
          <w:rFonts w:ascii="Arial" w:hAnsi="Arial" w:cs="Arial"/>
          <w:b/>
          <w:color w:val="4F81BD" w:themeColor="accent1"/>
          <w:sz w:val="22"/>
          <w:szCs w:val="22"/>
        </w:rPr>
        <w:t>3</w:t>
      </w:r>
      <w:r w:rsidR="00105702" w:rsidRPr="006025E1">
        <w:rPr>
          <w:rStyle w:val="Heading3Char"/>
          <w:rFonts w:ascii="Arial" w:hAnsi="Arial" w:cs="Arial"/>
          <w:b/>
          <w:color w:val="4F81BD" w:themeColor="accent1"/>
          <w:sz w:val="22"/>
          <w:szCs w:val="22"/>
        </w:rPr>
        <w:t>.</w:t>
      </w:r>
      <w:r w:rsidRPr="006025E1">
        <w:rPr>
          <w:rStyle w:val="Heading3Char"/>
          <w:rFonts w:ascii="Arial" w:hAnsi="Arial" w:cs="Arial"/>
          <w:b/>
          <w:color w:val="4F81BD" w:themeColor="accent1"/>
          <w:sz w:val="22"/>
          <w:szCs w:val="22"/>
        </w:rPr>
        <w:t>5</w:t>
      </w:r>
      <w:r w:rsidR="00105702" w:rsidRPr="006025E1">
        <w:rPr>
          <w:rStyle w:val="Heading3Char"/>
          <w:rFonts w:ascii="Arial" w:hAnsi="Arial" w:cs="Arial"/>
          <w:b/>
          <w:color w:val="4F81BD" w:themeColor="accent1"/>
          <w:sz w:val="22"/>
          <w:szCs w:val="22"/>
        </w:rPr>
        <w:t xml:space="preserve"> </w:t>
      </w:r>
      <w:r w:rsidR="000C3431" w:rsidRPr="006025E1">
        <w:rPr>
          <w:rStyle w:val="Heading3Char"/>
          <w:rFonts w:ascii="Arial" w:hAnsi="Arial" w:cs="Arial"/>
          <w:b/>
          <w:color w:val="4F81BD" w:themeColor="accent1"/>
          <w:sz w:val="22"/>
          <w:szCs w:val="22"/>
        </w:rPr>
        <w:t>Interview</w:t>
      </w:r>
      <w:r w:rsidR="00694927" w:rsidRPr="006025E1">
        <w:rPr>
          <w:rStyle w:val="Heading3Char"/>
          <w:rFonts w:ascii="Arial" w:hAnsi="Arial" w:cs="Arial"/>
          <w:b/>
          <w:color w:val="4F81BD" w:themeColor="accent1"/>
          <w:sz w:val="22"/>
          <w:szCs w:val="22"/>
        </w:rPr>
        <w:t>s</w:t>
      </w:r>
      <w:bookmarkEnd w:id="13"/>
      <w:r w:rsidR="000C3431" w:rsidRPr="006025E1">
        <w:rPr>
          <w:rStyle w:val="Heading3Char"/>
          <w:rFonts w:ascii="Arial" w:hAnsi="Arial" w:cs="Arial"/>
          <w:sz w:val="22"/>
          <w:szCs w:val="22"/>
        </w:rPr>
        <w:t xml:space="preserve"> </w:t>
      </w:r>
      <w:r w:rsidR="000C3431" w:rsidRPr="006025E1">
        <w:rPr>
          <w:rFonts w:ascii="Arial" w:hAnsi="Arial" w:cs="Arial"/>
        </w:rPr>
        <w:t>- Some data will be gathered by carrying out interviews, allowing around 20 minutes per person</w:t>
      </w:r>
      <w:r w:rsidR="00D121E7" w:rsidRPr="006025E1">
        <w:rPr>
          <w:rFonts w:ascii="Arial" w:hAnsi="Arial" w:cs="Arial"/>
        </w:rPr>
        <w:t xml:space="preserve"> (6 questions) and</w:t>
      </w:r>
      <w:r w:rsidR="000C3431" w:rsidRPr="006025E1">
        <w:rPr>
          <w:rFonts w:ascii="Arial" w:hAnsi="Arial" w:cs="Arial"/>
        </w:rPr>
        <w:t xml:space="preserve"> for around 15 individuals. </w:t>
      </w:r>
      <w:r w:rsidR="000C7935" w:rsidRPr="006025E1">
        <w:rPr>
          <w:rFonts w:ascii="Arial" w:hAnsi="Arial" w:cs="Arial"/>
        </w:rPr>
        <w:t>Reason</w:t>
      </w:r>
      <w:r w:rsidR="00E308C9">
        <w:rPr>
          <w:rFonts w:ascii="Arial" w:hAnsi="Arial" w:cs="Arial"/>
        </w:rPr>
        <w:t>s</w:t>
      </w:r>
      <w:r w:rsidR="000C3431" w:rsidRPr="006025E1">
        <w:rPr>
          <w:rFonts w:ascii="Arial" w:hAnsi="Arial" w:cs="Arial"/>
        </w:rPr>
        <w:t xml:space="preserve"> for such </w:t>
      </w:r>
      <w:r w:rsidR="00E308C9">
        <w:rPr>
          <w:rFonts w:ascii="Arial" w:hAnsi="Arial" w:cs="Arial"/>
        </w:rPr>
        <w:t xml:space="preserve">a </w:t>
      </w:r>
      <w:r w:rsidR="000C3431" w:rsidRPr="006025E1">
        <w:rPr>
          <w:rFonts w:ascii="Arial" w:hAnsi="Arial" w:cs="Arial"/>
        </w:rPr>
        <w:t>low number of participant</w:t>
      </w:r>
      <w:r w:rsidR="000325AA" w:rsidRPr="006025E1">
        <w:rPr>
          <w:rFonts w:ascii="Arial" w:hAnsi="Arial" w:cs="Arial"/>
        </w:rPr>
        <w:t>s</w:t>
      </w:r>
      <w:r w:rsidR="000C3431" w:rsidRPr="006025E1">
        <w:rPr>
          <w:rFonts w:ascii="Arial" w:hAnsi="Arial" w:cs="Arial"/>
        </w:rPr>
        <w:t xml:space="preserve"> is due to the significant time this research method may take.  This method is however </w:t>
      </w:r>
      <w:r w:rsidR="00E308C9">
        <w:rPr>
          <w:rFonts w:ascii="Arial" w:hAnsi="Arial" w:cs="Arial"/>
        </w:rPr>
        <w:t xml:space="preserve">an </w:t>
      </w:r>
      <w:r w:rsidR="000C3431" w:rsidRPr="006025E1">
        <w:rPr>
          <w:rFonts w:ascii="Arial" w:hAnsi="Arial" w:cs="Arial"/>
        </w:rPr>
        <w:t xml:space="preserve">effective way of gaining </w:t>
      </w:r>
      <w:r w:rsidR="00E86105" w:rsidRPr="006025E1">
        <w:rPr>
          <w:rFonts w:ascii="Arial" w:hAnsi="Arial" w:cs="Arial"/>
        </w:rPr>
        <w:t>more in-depth</w:t>
      </w:r>
      <w:r w:rsidR="00D85D83" w:rsidRPr="006025E1">
        <w:rPr>
          <w:rFonts w:ascii="Arial" w:hAnsi="Arial" w:cs="Arial"/>
        </w:rPr>
        <w:t xml:space="preserve"> information</w:t>
      </w:r>
      <w:r w:rsidR="00E86105" w:rsidRPr="006025E1">
        <w:rPr>
          <w:rFonts w:ascii="Arial" w:hAnsi="Arial" w:cs="Arial"/>
        </w:rPr>
        <w:t xml:space="preserve">, in comparison with </w:t>
      </w:r>
      <w:r w:rsidR="00E86105" w:rsidRPr="006025E1">
        <w:rPr>
          <w:rFonts w:ascii="Arial" w:hAnsi="Arial" w:cs="Arial"/>
        </w:rPr>
        <w:lastRenderedPageBreak/>
        <w:t>questionnaires.  However, there may be lo</w:t>
      </w:r>
      <w:r w:rsidR="00A82937" w:rsidRPr="006025E1">
        <w:rPr>
          <w:rFonts w:ascii="Arial" w:hAnsi="Arial" w:cs="Arial"/>
        </w:rPr>
        <w:t>w participation interest, due to the amount of time this method may take.</w:t>
      </w:r>
    </w:p>
    <w:p w14:paraId="1969B627" w14:textId="76C1A9F3" w:rsidR="00105702" w:rsidRPr="006025E1" w:rsidRDefault="00216FA7" w:rsidP="006025E1">
      <w:pPr>
        <w:pStyle w:val="Heading3"/>
        <w:spacing w:line="360" w:lineRule="auto"/>
        <w:rPr>
          <w:rFonts w:ascii="Arial" w:hAnsi="Arial" w:cs="Arial"/>
          <w:b/>
          <w:color w:val="4F81BD" w:themeColor="accent1"/>
          <w:sz w:val="22"/>
          <w:szCs w:val="22"/>
        </w:rPr>
      </w:pPr>
      <w:bookmarkStart w:id="14" w:name="_Toc508912699"/>
      <w:r w:rsidRPr="006025E1">
        <w:rPr>
          <w:rFonts w:ascii="Arial" w:hAnsi="Arial" w:cs="Arial"/>
          <w:b/>
          <w:color w:val="4F81BD" w:themeColor="accent1"/>
          <w:sz w:val="22"/>
          <w:szCs w:val="22"/>
        </w:rPr>
        <w:t>5</w:t>
      </w:r>
      <w:r w:rsidR="00804ADD" w:rsidRPr="006025E1">
        <w:rPr>
          <w:rFonts w:ascii="Arial" w:hAnsi="Arial" w:cs="Arial"/>
          <w:b/>
          <w:color w:val="4F81BD" w:themeColor="accent1"/>
          <w:sz w:val="22"/>
          <w:szCs w:val="22"/>
        </w:rPr>
        <w:t>.</w:t>
      </w:r>
      <w:r w:rsidR="00DD6D57" w:rsidRPr="006025E1">
        <w:rPr>
          <w:rFonts w:ascii="Arial" w:hAnsi="Arial" w:cs="Arial"/>
          <w:b/>
          <w:color w:val="4F81BD" w:themeColor="accent1"/>
          <w:sz w:val="22"/>
          <w:szCs w:val="22"/>
        </w:rPr>
        <w:t>3</w:t>
      </w:r>
      <w:r w:rsidR="00804ADD" w:rsidRPr="006025E1">
        <w:rPr>
          <w:rFonts w:ascii="Arial" w:hAnsi="Arial" w:cs="Arial"/>
          <w:b/>
          <w:color w:val="4F81BD" w:themeColor="accent1"/>
          <w:sz w:val="22"/>
          <w:szCs w:val="22"/>
        </w:rPr>
        <w:t>.</w:t>
      </w:r>
      <w:r w:rsidRPr="006025E1">
        <w:rPr>
          <w:rFonts w:ascii="Arial" w:hAnsi="Arial" w:cs="Arial"/>
          <w:b/>
          <w:color w:val="4F81BD" w:themeColor="accent1"/>
          <w:sz w:val="22"/>
          <w:szCs w:val="22"/>
        </w:rPr>
        <w:t>6</w:t>
      </w:r>
      <w:r w:rsidR="00804ADD" w:rsidRPr="006025E1">
        <w:rPr>
          <w:rFonts w:ascii="Arial" w:hAnsi="Arial" w:cs="Arial"/>
          <w:b/>
          <w:color w:val="4F81BD" w:themeColor="accent1"/>
          <w:sz w:val="22"/>
          <w:szCs w:val="22"/>
        </w:rPr>
        <w:t xml:space="preserve"> </w:t>
      </w:r>
      <w:r w:rsidR="000C7935" w:rsidRPr="006025E1">
        <w:rPr>
          <w:rFonts w:ascii="Arial" w:hAnsi="Arial" w:cs="Arial"/>
          <w:b/>
          <w:color w:val="4F81BD" w:themeColor="accent1"/>
          <w:sz w:val="22"/>
          <w:szCs w:val="22"/>
        </w:rPr>
        <w:t>Questionnaires</w:t>
      </w:r>
      <w:bookmarkEnd w:id="14"/>
    </w:p>
    <w:p w14:paraId="347739B8" w14:textId="77777777" w:rsidR="00804ADD" w:rsidRPr="006025E1" w:rsidRDefault="00804ADD" w:rsidP="006025E1">
      <w:pPr>
        <w:spacing w:line="360" w:lineRule="auto"/>
        <w:rPr>
          <w:rFonts w:ascii="Arial" w:hAnsi="Arial" w:cs="Arial"/>
        </w:rPr>
      </w:pPr>
    </w:p>
    <w:p w14:paraId="59686E10" w14:textId="06862A71" w:rsidR="00851224" w:rsidRPr="006025E1" w:rsidRDefault="00851224" w:rsidP="006025E1">
      <w:pPr>
        <w:pStyle w:val="ListParagraph"/>
        <w:numPr>
          <w:ilvl w:val="0"/>
          <w:numId w:val="8"/>
        </w:numPr>
        <w:spacing w:line="360" w:lineRule="auto"/>
        <w:rPr>
          <w:rFonts w:ascii="Arial" w:hAnsi="Arial" w:cs="Arial"/>
        </w:rPr>
      </w:pPr>
      <w:r w:rsidRPr="006025E1">
        <w:rPr>
          <w:rFonts w:ascii="Arial" w:hAnsi="Arial" w:cs="Arial"/>
          <w:b/>
          <w:color w:val="4F81BD" w:themeColor="accent1"/>
        </w:rPr>
        <w:t xml:space="preserve">Paper </w:t>
      </w:r>
      <w:r w:rsidR="000C7935" w:rsidRPr="006025E1">
        <w:rPr>
          <w:rFonts w:ascii="Arial" w:hAnsi="Arial" w:cs="Arial"/>
          <w:b/>
          <w:color w:val="4F81BD" w:themeColor="accent1"/>
        </w:rPr>
        <w:t>Questionnaires</w:t>
      </w:r>
      <w:r w:rsidRPr="006025E1">
        <w:rPr>
          <w:rFonts w:ascii="Arial" w:hAnsi="Arial" w:cs="Arial"/>
          <w:color w:val="4F81BD" w:themeColor="accent1"/>
        </w:rPr>
        <w:t xml:space="preserve"> </w:t>
      </w:r>
      <w:r w:rsidRPr="006025E1">
        <w:rPr>
          <w:rFonts w:ascii="Arial" w:hAnsi="Arial" w:cs="Arial"/>
        </w:rPr>
        <w:t xml:space="preserve">– This type of research may be more suitable for </w:t>
      </w:r>
      <w:r w:rsidR="00443087" w:rsidRPr="006025E1">
        <w:rPr>
          <w:rFonts w:ascii="Arial" w:hAnsi="Arial" w:cs="Arial"/>
        </w:rPr>
        <w:t>older participants</w:t>
      </w:r>
      <w:r w:rsidRPr="006025E1">
        <w:rPr>
          <w:rFonts w:ascii="Arial" w:hAnsi="Arial" w:cs="Arial"/>
        </w:rPr>
        <w:t xml:space="preserve">, who may not have access </w:t>
      </w:r>
      <w:r w:rsidR="00443087" w:rsidRPr="006025E1">
        <w:rPr>
          <w:rFonts w:ascii="Arial" w:hAnsi="Arial" w:cs="Arial"/>
        </w:rPr>
        <w:t>to or</w:t>
      </w:r>
      <w:r w:rsidRPr="006025E1">
        <w:rPr>
          <w:rFonts w:ascii="Arial" w:hAnsi="Arial" w:cs="Arial"/>
        </w:rPr>
        <w:t xml:space="preserve"> </w:t>
      </w:r>
      <w:r w:rsidR="00443087" w:rsidRPr="006025E1">
        <w:rPr>
          <w:rFonts w:ascii="Arial" w:hAnsi="Arial" w:cs="Arial"/>
        </w:rPr>
        <w:t>t</w:t>
      </w:r>
      <w:r w:rsidRPr="006025E1">
        <w:rPr>
          <w:rFonts w:ascii="Arial" w:hAnsi="Arial" w:cs="Arial"/>
        </w:rPr>
        <w:t>he ability to use the internet.</w:t>
      </w:r>
      <w:r w:rsidR="00D85D83" w:rsidRPr="006025E1">
        <w:rPr>
          <w:rFonts w:ascii="Arial" w:hAnsi="Arial" w:cs="Arial"/>
        </w:rPr>
        <w:t xml:space="preserve"> This method however has limitations by only reaching a small number of </w:t>
      </w:r>
      <w:r w:rsidR="00E308C9">
        <w:rPr>
          <w:rFonts w:ascii="Arial" w:hAnsi="Arial" w:cs="Arial"/>
        </w:rPr>
        <w:t xml:space="preserve">the </w:t>
      </w:r>
      <w:r w:rsidR="00D85D83" w:rsidRPr="006025E1">
        <w:rPr>
          <w:rFonts w:ascii="Arial" w:hAnsi="Arial" w:cs="Arial"/>
        </w:rPr>
        <w:t xml:space="preserve">audience, compared </w:t>
      </w:r>
      <w:r w:rsidR="000325AA" w:rsidRPr="006025E1">
        <w:rPr>
          <w:rFonts w:ascii="Arial" w:hAnsi="Arial" w:cs="Arial"/>
        </w:rPr>
        <w:t xml:space="preserve">with </w:t>
      </w:r>
      <w:r w:rsidR="00D85D83" w:rsidRPr="006025E1">
        <w:rPr>
          <w:rFonts w:ascii="Arial" w:hAnsi="Arial" w:cs="Arial"/>
        </w:rPr>
        <w:t xml:space="preserve">online </w:t>
      </w:r>
      <w:r w:rsidR="00186C9F" w:rsidRPr="006025E1">
        <w:rPr>
          <w:rFonts w:ascii="Arial" w:hAnsi="Arial" w:cs="Arial"/>
        </w:rPr>
        <w:t>questionnaires</w:t>
      </w:r>
      <w:r w:rsidR="00D85D83" w:rsidRPr="006025E1">
        <w:rPr>
          <w:rFonts w:ascii="Arial" w:hAnsi="Arial" w:cs="Arial"/>
        </w:rPr>
        <w:t>.</w:t>
      </w:r>
    </w:p>
    <w:p w14:paraId="6A003DAC" w14:textId="5C278DC6" w:rsidR="002D59A0" w:rsidRPr="006025E1" w:rsidRDefault="00851224" w:rsidP="006025E1">
      <w:pPr>
        <w:pStyle w:val="ListParagraph"/>
        <w:numPr>
          <w:ilvl w:val="0"/>
          <w:numId w:val="8"/>
        </w:numPr>
        <w:spacing w:line="360" w:lineRule="auto"/>
        <w:rPr>
          <w:rFonts w:ascii="Arial" w:hAnsi="Arial" w:cs="Arial"/>
        </w:rPr>
      </w:pPr>
      <w:r w:rsidRPr="006025E1">
        <w:rPr>
          <w:rFonts w:ascii="Arial" w:hAnsi="Arial" w:cs="Arial"/>
          <w:b/>
          <w:color w:val="4F81BD" w:themeColor="accent1"/>
        </w:rPr>
        <w:t xml:space="preserve">Online </w:t>
      </w:r>
      <w:r w:rsidR="000C7935" w:rsidRPr="006025E1">
        <w:rPr>
          <w:rFonts w:ascii="Arial" w:hAnsi="Arial" w:cs="Arial"/>
          <w:b/>
          <w:color w:val="4F81BD" w:themeColor="accent1"/>
        </w:rPr>
        <w:t>Questionnaires</w:t>
      </w:r>
      <w:r w:rsidRPr="006025E1">
        <w:rPr>
          <w:rFonts w:ascii="Arial" w:hAnsi="Arial" w:cs="Arial"/>
          <w:color w:val="4F81BD" w:themeColor="accent1"/>
        </w:rPr>
        <w:t xml:space="preserve"> </w:t>
      </w:r>
      <w:r w:rsidRPr="006025E1">
        <w:rPr>
          <w:rFonts w:ascii="Arial" w:hAnsi="Arial" w:cs="Arial"/>
        </w:rPr>
        <w:t xml:space="preserve">– </w:t>
      </w:r>
      <w:r w:rsidR="00D85D83" w:rsidRPr="006025E1">
        <w:rPr>
          <w:rFonts w:ascii="Arial" w:hAnsi="Arial" w:cs="Arial"/>
        </w:rPr>
        <w:t xml:space="preserve">such as Survey Monkey are an effective way to collect data, whilst aiming to reach </w:t>
      </w:r>
      <w:r w:rsidR="00E308C9">
        <w:rPr>
          <w:rFonts w:ascii="Arial" w:hAnsi="Arial" w:cs="Arial"/>
        </w:rPr>
        <w:t xml:space="preserve">a </w:t>
      </w:r>
      <w:r w:rsidR="00D85D83" w:rsidRPr="006025E1">
        <w:rPr>
          <w:rFonts w:ascii="Arial" w:hAnsi="Arial" w:cs="Arial"/>
        </w:rPr>
        <w:t>wider target audience.  This method also tends to appeal to the younger market, such as families</w:t>
      </w:r>
      <w:r w:rsidR="005B69E7" w:rsidRPr="006025E1">
        <w:rPr>
          <w:rFonts w:ascii="Arial" w:hAnsi="Arial" w:cs="Arial"/>
        </w:rPr>
        <w:t xml:space="preserve">, </w:t>
      </w:r>
      <w:r w:rsidRPr="006025E1">
        <w:rPr>
          <w:rFonts w:ascii="Arial" w:hAnsi="Arial" w:cs="Arial"/>
        </w:rPr>
        <w:t xml:space="preserve">as </w:t>
      </w:r>
      <w:r w:rsidR="005B69E7" w:rsidRPr="006025E1">
        <w:rPr>
          <w:rFonts w:ascii="Arial" w:hAnsi="Arial" w:cs="Arial"/>
        </w:rPr>
        <w:t>these usually</w:t>
      </w:r>
      <w:r w:rsidRPr="006025E1">
        <w:rPr>
          <w:rFonts w:ascii="Arial" w:hAnsi="Arial" w:cs="Arial"/>
        </w:rPr>
        <w:t xml:space="preserve"> have access and the ability to use the internet.  This </w:t>
      </w:r>
      <w:r w:rsidR="005B69E7" w:rsidRPr="006025E1">
        <w:rPr>
          <w:rFonts w:ascii="Arial" w:hAnsi="Arial" w:cs="Arial"/>
        </w:rPr>
        <w:t xml:space="preserve">method </w:t>
      </w:r>
      <w:r w:rsidRPr="006025E1">
        <w:rPr>
          <w:rFonts w:ascii="Arial" w:hAnsi="Arial" w:cs="Arial"/>
        </w:rPr>
        <w:t xml:space="preserve">can also </w:t>
      </w:r>
      <w:r w:rsidR="005B69E7" w:rsidRPr="006025E1">
        <w:rPr>
          <w:rFonts w:ascii="Arial" w:hAnsi="Arial" w:cs="Arial"/>
        </w:rPr>
        <w:t>be used on</w:t>
      </w:r>
      <w:r w:rsidRPr="006025E1">
        <w:rPr>
          <w:rFonts w:ascii="Arial" w:hAnsi="Arial" w:cs="Arial"/>
        </w:rPr>
        <w:t xml:space="preserve"> the social media</w:t>
      </w:r>
      <w:r w:rsidR="005B69E7" w:rsidRPr="006025E1">
        <w:rPr>
          <w:rFonts w:ascii="Arial" w:hAnsi="Arial" w:cs="Arial"/>
        </w:rPr>
        <w:t>,</w:t>
      </w:r>
      <w:r w:rsidRPr="006025E1">
        <w:rPr>
          <w:rFonts w:ascii="Arial" w:hAnsi="Arial" w:cs="Arial"/>
        </w:rPr>
        <w:t xml:space="preserve"> such as Facebook.</w:t>
      </w:r>
    </w:p>
    <w:p w14:paraId="51E5D47C" w14:textId="5A051934" w:rsidR="000C3431" w:rsidRPr="006025E1" w:rsidRDefault="000C3431" w:rsidP="006025E1">
      <w:pPr>
        <w:pStyle w:val="ListParagraph"/>
        <w:numPr>
          <w:ilvl w:val="0"/>
          <w:numId w:val="8"/>
        </w:numPr>
        <w:spacing w:line="360" w:lineRule="auto"/>
        <w:rPr>
          <w:rFonts w:ascii="Arial" w:hAnsi="Arial" w:cs="Arial"/>
        </w:rPr>
      </w:pPr>
      <w:r w:rsidRPr="006025E1">
        <w:rPr>
          <w:rFonts w:ascii="Arial" w:hAnsi="Arial" w:cs="Arial"/>
          <w:b/>
          <w:color w:val="4F81BD" w:themeColor="accent1"/>
        </w:rPr>
        <w:t xml:space="preserve">Split purpose </w:t>
      </w:r>
      <w:r w:rsidR="000C7935" w:rsidRPr="006025E1">
        <w:rPr>
          <w:rFonts w:ascii="Arial" w:hAnsi="Arial" w:cs="Arial"/>
          <w:b/>
          <w:color w:val="4F81BD" w:themeColor="accent1"/>
        </w:rPr>
        <w:t>questionnaires</w:t>
      </w:r>
      <w:r w:rsidRPr="006025E1">
        <w:rPr>
          <w:rFonts w:ascii="Arial" w:hAnsi="Arial" w:cs="Arial"/>
          <w:color w:val="4F81BD" w:themeColor="accent1"/>
        </w:rPr>
        <w:t xml:space="preserve"> </w:t>
      </w:r>
      <w:r w:rsidRPr="006025E1">
        <w:rPr>
          <w:rFonts w:ascii="Arial" w:hAnsi="Arial" w:cs="Arial"/>
        </w:rPr>
        <w:t xml:space="preserve">- Two </w:t>
      </w:r>
      <w:r w:rsidR="000C7935" w:rsidRPr="006025E1">
        <w:rPr>
          <w:rFonts w:ascii="Arial" w:hAnsi="Arial" w:cs="Arial"/>
        </w:rPr>
        <w:t>questionnaires</w:t>
      </w:r>
      <w:r w:rsidRPr="006025E1">
        <w:rPr>
          <w:rFonts w:ascii="Arial" w:hAnsi="Arial" w:cs="Arial"/>
        </w:rPr>
        <w:t xml:space="preserve"> w</w:t>
      </w:r>
      <w:r w:rsidR="005B69E7" w:rsidRPr="006025E1">
        <w:rPr>
          <w:rFonts w:ascii="Arial" w:hAnsi="Arial" w:cs="Arial"/>
        </w:rPr>
        <w:t>ill</w:t>
      </w:r>
      <w:r w:rsidRPr="006025E1">
        <w:rPr>
          <w:rFonts w:ascii="Arial" w:hAnsi="Arial" w:cs="Arial"/>
        </w:rPr>
        <w:t xml:space="preserve"> be </w:t>
      </w:r>
      <w:r w:rsidR="005B69E7" w:rsidRPr="006025E1">
        <w:rPr>
          <w:rFonts w:ascii="Arial" w:hAnsi="Arial" w:cs="Arial"/>
        </w:rPr>
        <w:t>designed</w:t>
      </w:r>
      <w:r w:rsidRPr="006025E1">
        <w:rPr>
          <w:rFonts w:ascii="Arial" w:hAnsi="Arial" w:cs="Arial"/>
        </w:rPr>
        <w:t xml:space="preserve"> to gauge, </w:t>
      </w:r>
      <w:r w:rsidR="00903780" w:rsidRPr="006025E1">
        <w:rPr>
          <w:rFonts w:ascii="Arial" w:hAnsi="Arial" w:cs="Arial"/>
        </w:rPr>
        <w:t>whether</w:t>
      </w:r>
      <w:r w:rsidRPr="006025E1">
        <w:rPr>
          <w:rFonts w:ascii="Arial" w:hAnsi="Arial" w:cs="Arial"/>
        </w:rPr>
        <w:t xml:space="preserve"> participants have visited the attraction previously or not. First </w:t>
      </w:r>
      <w:r w:rsidR="000C7935" w:rsidRPr="006025E1">
        <w:rPr>
          <w:rFonts w:ascii="Arial" w:hAnsi="Arial" w:cs="Arial"/>
        </w:rPr>
        <w:t>questionnaire</w:t>
      </w:r>
      <w:r w:rsidRPr="006025E1">
        <w:rPr>
          <w:rFonts w:ascii="Arial" w:hAnsi="Arial" w:cs="Arial"/>
        </w:rPr>
        <w:t xml:space="preserve"> w</w:t>
      </w:r>
      <w:r w:rsidR="00566AAF" w:rsidRPr="006025E1">
        <w:rPr>
          <w:rFonts w:ascii="Arial" w:hAnsi="Arial" w:cs="Arial"/>
        </w:rPr>
        <w:t>ould</w:t>
      </w:r>
      <w:r w:rsidRPr="006025E1">
        <w:rPr>
          <w:rFonts w:ascii="Arial" w:hAnsi="Arial" w:cs="Arial"/>
        </w:rPr>
        <w:t xml:space="preserve"> be designed to find out why participants have not yet visited and what would </w:t>
      </w:r>
      <w:r w:rsidR="00566AAF" w:rsidRPr="006025E1">
        <w:rPr>
          <w:rFonts w:ascii="Arial" w:hAnsi="Arial" w:cs="Arial"/>
        </w:rPr>
        <w:t>entice</w:t>
      </w:r>
      <w:r w:rsidRPr="006025E1">
        <w:rPr>
          <w:rFonts w:ascii="Arial" w:hAnsi="Arial" w:cs="Arial"/>
        </w:rPr>
        <w:t xml:space="preserve"> the</w:t>
      </w:r>
      <w:r w:rsidR="00566A0B" w:rsidRPr="006025E1">
        <w:rPr>
          <w:rFonts w:ascii="Arial" w:hAnsi="Arial" w:cs="Arial"/>
        </w:rPr>
        <w:t>m</w:t>
      </w:r>
      <w:r w:rsidRPr="006025E1">
        <w:rPr>
          <w:rFonts w:ascii="Arial" w:hAnsi="Arial" w:cs="Arial"/>
        </w:rPr>
        <w:t>, to visit</w:t>
      </w:r>
      <w:r w:rsidR="00566A0B" w:rsidRPr="006025E1">
        <w:rPr>
          <w:rFonts w:ascii="Arial" w:hAnsi="Arial" w:cs="Arial"/>
        </w:rPr>
        <w:t xml:space="preserve"> the attraction</w:t>
      </w:r>
      <w:r w:rsidR="003D1B05" w:rsidRPr="006025E1">
        <w:rPr>
          <w:rFonts w:ascii="Arial" w:hAnsi="Arial" w:cs="Arial"/>
        </w:rPr>
        <w:t xml:space="preserve">. </w:t>
      </w:r>
      <w:r w:rsidR="000C7935" w:rsidRPr="006025E1">
        <w:rPr>
          <w:rFonts w:ascii="Arial" w:hAnsi="Arial" w:cs="Arial"/>
        </w:rPr>
        <w:t>Second</w:t>
      </w:r>
      <w:r w:rsidR="00764FE8" w:rsidRPr="006025E1">
        <w:rPr>
          <w:rFonts w:ascii="Arial" w:hAnsi="Arial" w:cs="Arial"/>
        </w:rPr>
        <w:t xml:space="preserve"> </w:t>
      </w:r>
      <w:r w:rsidR="000C7935" w:rsidRPr="006025E1">
        <w:rPr>
          <w:rFonts w:ascii="Arial" w:hAnsi="Arial" w:cs="Arial"/>
        </w:rPr>
        <w:t>questionnaire</w:t>
      </w:r>
      <w:r w:rsidRPr="006025E1">
        <w:rPr>
          <w:rFonts w:ascii="Arial" w:hAnsi="Arial" w:cs="Arial"/>
        </w:rPr>
        <w:t xml:space="preserve"> </w:t>
      </w:r>
      <w:r w:rsidR="00566A0B" w:rsidRPr="006025E1">
        <w:rPr>
          <w:rFonts w:ascii="Arial" w:hAnsi="Arial" w:cs="Arial"/>
        </w:rPr>
        <w:t xml:space="preserve">would aim to </w:t>
      </w:r>
      <w:r w:rsidRPr="006025E1">
        <w:rPr>
          <w:rFonts w:ascii="Arial" w:hAnsi="Arial" w:cs="Arial"/>
        </w:rPr>
        <w:t xml:space="preserve">determine, </w:t>
      </w:r>
      <w:r w:rsidR="000C7935" w:rsidRPr="006025E1">
        <w:rPr>
          <w:rFonts w:ascii="Arial" w:hAnsi="Arial" w:cs="Arial"/>
        </w:rPr>
        <w:t>whether</w:t>
      </w:r>
      <w:r w:rsidR="002C2355" w:rsidRPr="006025E1">
        <w:rPr>
          <w:rFonts w:ascii="Arial" w:hAnsi="Arial" w:cs="Arial"/>
        </w:rPr>
        <w:t xml:space="preserve"> returning participants</w:t>
      </w:r>
      <w:r w:rsidR="00566A0B" w:rsidRPr="006025E1">
        <w:rPr>
          <w:rFonts w:ascii="Arial" w:hAnsi="Arial" w:cs="Arial"/>
        </w:rPr>
        <w:t xml:space="preserve"> </w:t>
      </w:r>
      <w:r w:rsidRPr="006025E1">
        <w:rPr>
          <w:rFonts w:ascii="Arial" w:hAnsi="Arial" w:cs="Arial"/>
        </w:rPr>
        <w:t>would return to the attraction</w:t>
      </w:r>
      <w:r w:rsidR="003D1B05" w:rsidRPr="006025E1">
        <w:rPr>
          <w:rFonts w:ascii="Arial" w:hAnsi="Arial" w:cs="Arial"/>
        </w:rPr>
        <w:t xml:space="preserve"> and state reasons for this</w:t>
      </w:r>
      <w:r w:rsidRPr="006025E1">
        <w:rPr>
          <w:rFonts w:ascii="Arial" w:hAnsi="Arial" w:cs="Arial"/>
        </w:rPr>
        <w:t xml:space="preserve">.  </w:t>
      </w:r>
      <w:r w:rsidR="00443087" w:rsidRPr="006025E1">
        <w:rPr>
          <w:rFonts w:ascii="Arial" w:hAnsi="Arial" w:cs="Arial"/>
        </w:rPr>
        <w:t xml:space="preserve">Each </w:t>
      </w:r>
      <w:r w:rsidR="000C7935" w:rsidRPr="006025E1">
        <w:rPr>
          <w:rFonts w:ascii="Arial" w:hAnsi="Arial" w:cs="Arial"/>
        </w:rPr>
        <w:t>Questionnaire</w:t>
      </w:r>
      <w:r w:rsidR="00443087" w:rsidRPr="006025E1">
        <w:rPr>
          <w:rFonts w:ascii="Arial" w:hAnsi="Arial" w:cs="Arial"/>
        </w:rPr>
        <w:t xml:space="preserve"> w</w:t>
      </w:r>
      <w:r w:rsidR="00566A0B" w:rsidRPr="006025E1">
        <w:rPr>
          <w:rFonts w:ascii="Arial" w:hAnsi="Arial" w:cs="Arial"/>
        </w:rPr>
        <w:t>ould</w:t>
      </w:r>
      <w:r w:rsidR="00443087" w:rsidRPr="006025E1">
        <w:rPr>
          <w:rFonts w:ascii="Arial" w:hAnsi="Arial" w:cs="Arial"/>
        </w:rPr>
        <w:t xml:space="preserve"> aim to have between 15 – 18 </w:t>
      </w:r>
      <w:r w:rsidR="000C7935" w:rsidRPr="006025E1">
        <w:rPr>
          <w:rFonts w:ascii="Arial" w:hAnsi="Arial" w:cs="Arial"/>
        </w:rPr>
        <w:t>questions</w:t>
      </w:r>
      <w:r w:rsidR="00443087" w:rsidRPr="006025E1">
        <w:rPr>
          <w:rFonts w:ascii="Arial" w:hAnsi="Arial" w:cs="Arial"/>
        </w:rPr>
        <w:t>, with 20 questions</w:t>
      </w:r>
      <w:r w:rsidR="00566A0B" w:rsidRPr="006025E1">
        <w:rPr>
          <w:rFonts w:ascii="Arial" w:hAnsi="Arial" w:cs="Arial"/>
        </w:rPr>
        <w:t xml:space="preserve"> as</w:t>
      </w:r>
      <w:r w:rsidR="00443087" w:rsidRPr="006025E1">
        <w:rPr>
          <w:rFonts w:ascii="Arial" w:hAnsi="Arial" w:cs="Arial"/>
        </w:rPr>
        <w:t xml:space="preserve"> the maximum.</w:t>
      </w:r>
    </w:p>
    <w:p w14:paraId="573F9F43" w14:textId="77777777" w:rsidR="008F1313" w:rsidRPr="006025E1" w:rsidRDefault="003D1B05" w:rsidP="006025E1">
      <w:pPr>
        <w:spacing w:line="360" w:lineRule="auto"/>
        <w:rPr>
          <w:rFonts w:ascii="Arial" w:hAnsi="Arial" w:cs="Arial"/>
        </w:rPr>
      </w:pPr>
      <w:r w:rsidRPr="006025E1">
        <w:rPr>
          <w:rFonts w:ascii="Arial" w:hAnsi="Arial" w:cs="Arial"/>
        </w:rPr>
        <w:t xml:space="preserve">Paper </w:t>
      </w:r>
      <w:r w:rsidR="000C7935" w:rsidRPr="006025E1">
        <w:rPr>
          <w:rFonts w:ascii="Arial" w:hAnsi="Arial" w:cs="Arial"/>
        </w:rPr>
        <w:t>questionnaires</w:t>
      </w:r>
      <w:r w:rsidRPr="006025E1">
        <w:rPr>
          <w:rFonts w:ascii="Arial" w:hAnsi="Arial" w:cs="Arial"/>
        </w:rPr>
        <w:t xml:space="preserve"> could b</w:t>
      </w:r>
      <w:r w:rsidR="008F1313" w:rsidRPr="006025E1">
        <w:rPr>
          <w:rFonts w:ascii="Arial" w:hAnsi="Arial" w:cs="Arial"/>
        </w:rPr>
        <w:t>e distributed</w:t>
      </w:r>
      <w:r w:rsidRPr="006025E1">
        <w:rPr>
          <w:rFonts w:ascii="Arial" w:hAnsi="Arial" w:cs="Arial"/>
        </w:rPr>
        <w:t xml:space="preserve"> either </w:t>
      </w:r>
      <w:r w:rsidR="00566A0B" w:rsidRPr="006025E1">
        <w:rPr>
          <w:rFonts w:ascii="Arial" w:hAnsi="Arial" w:cs="Arial"/>
        </w:rPr>
        <w:t xml:space="preserve">at the point of entrance or </w:t>
      </w:r>
      <w:r w:rsidRPr="006025E1">
        <w:rPr>
          <w:rFonts w:ascii="Arial" w:hAnsi="Arial" w:cs="Arial"/>
        </w:rPr>
        <w:t>in the Cafe, where guests can enjoy refreshments whilst reflecting on their visit so far</w:t>
      </w:r>
      <w:r w:rsidR="00566A0B" w:rsidRPr="006025E1">
        <w:rPr>
          <w:rFonts w:ascii="Arial" w:hAnsi="Arial" w:cs="Arial"/>
        </w:rPr>
        <w:t>.</w:t>
      </w:r>
      <w:r w:rsidRPr="006025E1">
        <w:rPr>
          <w:rFonts w:ascii="Arial" w:hAnsi="Arial" w:cs="Arial"/>
        </w:rPr>
        <w:t xml:space="preserve">  </w:t>
      </w:r>
    </w:p>
    <w:p w14:paraId="179ADACD" w14:textId="63578BDE" w:rsidR="0097249E" w:rsidRPr="006025E1" w:rsidRDefault="0097249E" w:rsidP="006025E1">
      <w:pPr>
        <w:spacing w:line="360" w:lineRule="auto"/>
        <w:rPr>
          <w:rFonts w:ascii="Arial" w:hAnsi="Arial" w:cs="Arial"/>
        </w:rPr>
      </w:pPr>
      <w:r w:rsidRPr="006025E1">
        <w:rPr>
          <w:rFonts w:ascii="Arial" w:hAnsi="Arial" w:cs="Arial"/>
        </w:rPr>
        <w:t>When collecting data, it is important to keep in mind, that the information provided represents the participant’s views and feelings at that given time</w:t>
      </w:r>
      <w:r w:rsidR="008F1313" w:rsidRPr="006025E1">
        <w:rPr>
          <w:rFonts w:ascii="Arial" w:hAnsi="Arial" w:cs="Arial"/>
        </w:rPr>
        <w:t xml:space="preserve">.  Time, in terms of research, is represented by the cross sectional and longitudinal time horizons (see appendix 1).  </w:t>
      </w:r>
      <w:r w:rsidR="00371839" w:rsidRPr="006025E1">
        <w:rPr>
          <w:rFonts w:ascii="Arial" w:hAnsi="Arial" w:cs="Arial"/>
        </w:rPr>
        <w:t>The Learning Hub (2018) states that ‘</w:t>
      </w:r>
      <w:r w:rsidR="00371839" w:rsidRPr="006025E1">
        <w:rPr>
          <w:rFonts w:ascii="Arial" w:hAnsi="Arial" w:cs="Arial"/>
          <w:i/>
        </w:rPr>
        <w:t>The main difference is that cross-sectional studies interview a fresh sample of people each time they are carried out, whereas longitudinal studies follow the same sample of people over time</w:t>
      </w:r>
      <w:r w:rsidR="00371839" w:rsidRPr="006025E1">
        <w:rPr>
          <w:rFonts w:ascii="Arial" w:hAnsi="Arial" w:cs="Arial"/>
        </w:rPr>
        <w:t xml:space="preserve">’. </w:t>
      </w:r>
      <w:r w:rsidR="008F1313" w:rsidRPr="006025E1">
        <w:rPr>
          <w:rFonts w:ascii="Arial" w:hAnsi="Arial" w:cs="Arial"/>
        </w:rPr>
        <w:t xml:space="preserve"> This therefore falls under the cross-sectional time horizon (Saunders et al, 2007).  </w:t>
      </w:r>
    </w:p>
    <w:p w14:paraId="1348006D" w14:textId="440E2C66" w:rsidR="00340578" w:rsidRPr="006025E1" w:rsidRDefault="00340578" w:rsidP="006025E1">
      <w:pPr>
        <w:spacing w:line="360" w:lineRule="auto"/>
        <w:rPr>
          <w:rFonts w:ascii="Arial" w:hAnsi="Arial" w:cs="Arial"/>
        </w:rPr>
      </w:pPr>
      <w:r w:rsidRPr="006025E1">
        <w:rPr>
          <w:rFonts w:ascii="Arial" w:hAnsi="Arial" w:cs="Arial"/>
        </w:rPr>
        <w:t>These data gathering methods aim to be most suitable, for this research purpose</w:t>
      </w:r>
      <w:r w:rsidR="008F1313" w:rsidRPr="006025E1">
        <w:rPr>
          <w:rFonts w:ascii="Arial" w:hAnsi="Arial" w:cs="Arial"/>
        </w:rPr>
        <w:t xml:space="preserve">, </w:t>
      </w:r>
      <w:r w:rsidRPr="006025E1">
        <w:rPr>
          <w:rFonts w:ascii="Arial" w:hAnsi="Arial" w:cs="Arial"/>
        </w:rPr>
        <w:t>mainly due to the ease of data gathering and the ease of target group participation.</w:t>
      </w:r>
    </w:p>
    <w:p w14:paraId="7588956D" w14:textId="5C1A6767" w:rsidR="00487771" w:rsidRDefault="00487771" w:rsidP="006025E1">
      <w:pPr>
        <w:pStyle w:val="Heading3"/>
        <w:spacing w:line="360" w:lineRule="auto"/>
        <w:rPr>
          <w:rFonts w:ascii="Arial" w:hAnsi="Arial" w:cs="Arial"/>
          <w:b/>
          <w:color w:val="4F81BD" w:themeColor="accent1"/>
          <w:sz w:val="22"/>
          <w:szCs w:val="22"/>
        </w:rPr>
      </w:pPr>
    </w:p>
    <w:p w14:paraId="7BFDBB26" w14:textId="77777777" w:rsidR="003C2CAB" w:rsidRPr="003C2CAB" w:rsidRDefault="003C2CAB" w:rsidP="003C2CAB"/>
    <w:p w14:paraId="13D97DB2" w14:textId="6B97CB21" w:rsidR="00487771" w:rsidRPr="006025E1" w:rsidRDefault="00216FA7" w:rsidP="006025E1">
      <w:pPr>
        <w:pStyle w:val="Heading3"/>
        <w:spacing w:line="360" w:lineRule="auto"/>
        <w:rPr>
          <w:rFonts w:ascii="Arial" w:hAnsi="Arial" w:cs="Arial"/>
          <w:b/>
          <w:color w:val="4F81BD" w:themeColor="accent1"/>
          <w:sz w:val="22"/>
          <w:szCs w:val="22"/>
        </w:rPr>
      </w:pPr>
      <w:bookmarkStart w:id="15" w:name="_Toc508912700"/>
      <w:r w:rsidRPr="006025E1">
        <w:rPr>
          <w:rFonts w:ascii="Arial" w:hAnsi="Arial" w:cs="Arial"/>
          <w:b/>
          <w:color w:val="4F81BD" w:themeColor="accent1"/>
          <w:sz w:val="22"/>
          <w:szCs w:val="22"/>
        </w:rPr>
        <w:lastRenderedPageBreak/>
        <w:t>5</w:t>
      </w:r>
      <w:r w:rsidR="00487771" w:rsidRPr="006025E1">
        <w:rPr>
          <w:rFonts w:ascii="Arial" w:hAnsi="Arial" w:cs="Arial"/>
          <w:b/>
          <w:color w:val="4F81BD" w:themeColor="accent1"/>
          <w:sz w:val="22"/>
          <w:szCs w:val="22"/>
        </w:rPr>
        <w:t>.3.</w:t>
      </w:r>
      <w:r w:rsidRPr="006025E1">
        <w:rPr>
          <w:rFonts w:ascii="Arial" w:hAnsi="Arial" w:cs="Arial"/>
          <w:b/>
          <w:color w:val="4F81BD" w:themeColor="accent1"/>
          <w:sz w:val="22"/>
          <w:szCs w:val="22"/>
        </w:rPr>
        <w:t>6</w:t>
      </w:r>
      <w:r w:rsidR="00487771" w:rsidRPr="006025E1">
        <w:rPr>
          <w:rFonts w:ascii="Arial" w:hAnsi="Arial" w:cs="Arial"/>
          <w:b/>
          <w:color w:val="4F81BD" w:themeColor="accent1"/>
          <w:sz w:val="22"/>
          <w:szCs w:val="22"/>
        </w:rPr>
        <w:t>.1 Qualitative and Quantitative</w:t>
      </w:r>
      <w:bookmarkEnd w:id="15"/>
      <w:r w:rsidR="00487771" w:rsidRPr="006025E1">
        <w:rPr>
          <w:rFonts w:ascii="Arial" w:hAnsi="Arial" w:cs="Arial"/>
          <w:b/>
          <w:color w:val="4F81BD" w:themeColor="accent1"/>
          <w:sz w:val="22"/>
          <w:szCs w:val="22"/>
        </w:rPr>
        <w:t xml:space="preserve"> </w:t>
      </w:r>
    </w:p>
    <w:p w14:paraId="19B7DC53" w14:textId="77777777" w:rsidR="00487771" w:rsidRPr="006025E1" w:rsidRDefault="00487771" w:rsidP="006025E1">
      <w:pPr>
        <w:spacing w:line="360" w:lineRule="auto"/>
        <w:rPr>
          <w:rFonts w:ascii="Arial" w:hAnsi="Arial" w:cs="Arial"/>
        </w:rPr>
      </w:pPr>
    </w:p>
    <w:p w14:paraId="3D8C1AA5" w14:textId="77777777" w:rsidR="00487771" w:rsidRPr="006025E1" w:rsidRDefault="00487771" w:rsidP="006025E1">
      <w:pPr>
        <w:spacing w:line="360" w:lineRule="auto"/>
        <w:rPr>
          <w:rFonts w:ascii="Arial" w:hAnsi="Arial" w:cs="Arial"/>
        </w:rPr>
      </w:pPr>
      <w:r w:rsidRPr="006025E1">
        <w:rPr>
          <w:rFonts w:ascii="Arial" w:hAnsi="Arial" w:cs="Arial"/>
        </w:rPr>
        <w:t>A mixture of Qualitative (Phenomenological) and Quantitative (Positivistic) questions (See Appendix 4), also referred to as the Mixed Method, will be used to gain required information (Veal, 2011).  Punch (1998: 4, cited in Finn et al, 2000) states that</w:t>
      </w:r>
      <w:r w:rsidRPr="006025E1">
        <w:rPr>
          <w:rFonts w:ascii="Arial" w:hAnsi="Arial" w:cs="Arial"/>
          <w:i/>
        </w:rPr>
        <w:t xml:space="preserve"> </w:t>
      </w:r>
      <w:r w:rsidRPr="006025E1">
        <w:rPr>
          <w:rFonts w:ascii="Arial" w:hAnsi="Arial" w:cs="Arial"/>
        </w:rPr>
        <w:t>quantitative research is</w:t>
      </w:r>
      <w:r w:rsidRPr="006025E1">
        <w:rPr>
          <w:rFonts w:ascii="Arial" w:hAnsi="Arial" w:cs="Arial"/>
          <w:i/>
        </w:rPr>
        <w:t xml:space="preserve"> …</w:t>
      </w:r>
      <w:r w:rsidRPr="00E308C9">
        <w:rPr>
          <w:rFonts w:ascii="Arial" w:hAnsi="Arial" w:cs="Arial"/>
          <w:i/>
        </w:rPr>
        <w:t>’where data are in the form of numbers, and qualitative research where the data is not in the form of numbers</w:t>
      </w:r>
      <w:r w:rsidRPr="006025E1">
        <w:rPr>
          <w:rFonts w:ascii="Arial" w:hAnsi="Arial" w:cs="Arial"/>
          <w:i/>
        </w:rPr>
        <w:t xml:space="preserve"> ‘.</w:t>
      </w:r>
      <w:r w:rsidRPr="006025E1">
        <w:rPr>
          <w:rFonts w:ascii="Arial" w:hAnsi="Arial" w:cs="Arial"/>
        </w:rPr>
        <w:t xml:space="preserve">  There is therefore a distinct variation between the two methods in the way they are presented, as well as analysed.  Whilst it is relatively easy to analyse quantitative data (numbers), qualitative data (interviews/questionnaires) tends to be more complex, however, techniques such as searching for repeat and key words, can simplify the analysis process (Finn et al, 2000).</w:t>
      </w:r>
    </w:p>
    <w:p w14:paraId="31504E1F" w14:textId="77777777" w:rsidR="00512D8E" w:rsidRPr="006025E1" w:rsidRDefault="00512D8E" w:rsidP="006025E1">
      <w:pPr>
        <w:spacing w:line="360" w:lineRule="auto"/>
        <w:rPr>
          <w:rFonts w:ascii="Arial" w:hAnsi="Arial" w:cs="Arial"/>
        </w:rPr>
      </w:pPr>
    </w:p>
    <w:p w14:paraId="07512DD5" w14:textId="1690AD27" w:rsidR="00027607" w:rsidRPr="006025E1" w:rsidRDefault="00027607" w:rsidP="006025E1">
      <w:pPr>
        <w:pStyle w:val="Heading2"/>
        <w:numPr>
          <w:ilvl w:val="0"/>
          <w:numId w:val="9"/>
        </w:numPr>
        <w:spacing w:line="360" w:lineRule="auto"/>
        <w:rPr>
          <w:rFonts w:ascii="Arial" w:hAnsi="Arial" w:cs="Arial"/>
          <w:b/>
          <w:color w:val="4F81BD" w:themeColor="accent1"/>
          <w:sz w:val="22"/>
          <w:szCs w:val="22"/>
        </w:rPr>
      </w:pPr>
      <w:bookmarkStart w:id="16" w:name="_Toc508912701"/>
      <w:r w:rsidRPr="006025E1">
        <w:rPr>
          <w:rFonts w:ascii="Arial" w:hAnsi="Arial" w:cs="Arial"/>
          <w:b/>
          <w:color w:val="4F81BD" w:themeColor="accent1"/>
          <w:sz w:val="22"/>
          <w:szCs w:val="22"/>
        </w:rPr>
        <w:t>Data Analysis</w:t>
      </w:r>
      <w:bookmarkEnd w:id="16"/>
    </w:p>
    <w:p w14:paraId="474F74D4" w14:textId="77777777" w:rsidR="00E364CA" w:rsidRPr="006025E1" w:rsidRDefault="00E364CA" w:rsidP="006025E1">
      <w:pPr>
        <w:spacing w:line="360" w:lineRule="auto"/>
        <w:rPr>
          <w:rFonts w:ascii="Arial" w:hAnsi="Arial" w:cs="Arial"/>
        </w:rPr>
      </w:pPr>
    </w:p>
    <w:p w14:paraId="272C83A3" w14:textId="7476DEE9" w:rsidR="00DA157C" w:rsidRPr="006025E1" w:rsidRDefault="00DA157C" w:rsidP="006025E1">
      <w:pPr>
        <w:spacing w:line="360" w:lineRule="auto"/>
        <w:rPr>
          <w:rFonts w:ascii="Arial" w:hAnsi="Arial" w:cs="Arial"/>
        </w:rPr>
      </w:pPr>
      <w:r w:rsidRPr="006025E1">
        <w:rPr>
          <w:rFonts w:ascii="Arial" w:hAnsi="Arial" w:cs="Arial"/>
          <w:i/>
        </w:rPr>
        <w:t xml:space="preserve">Data Analysis is the process of systematically applying statistical and/or logical techniques to describe and illustrate, condense and recap, and evaluate data </w:t>
      </w:r>
      <w:r w:rsidRPr="006025E1">
        <w:rPr>
          <w:rFonts w:ascii="Arial" w:hAnsi="Arial" w:cs="Arial"/>
        </w:rPr>
        <w:t xml:space="preserve">(ori.hhs.gov, </w:t>
      </w:r>
      <w:proofErr w:type="spellStart"/>
      <w:r w:rsidRPr="006025E1">
        <w:rPr>
          <w:rFonts w:ascii="Arial" w:hAnsi="Arial" w:cs="Arial"/>
        </w:rPr>
        <w:t>n.d</w:t>
      </w:r>
      <w:proofErr w:type="spellEnd"/>
      <w:r w:rsidRPr="006025E1">
        <w:rPr>
          <w:rFonts w:ascii="Arial" w:hAnsi="Arial" w:cs="Arial"/>
        </w:rPr>
        <w:t>).</w:t>
      </w:r>
      <w:r w:rsidR="00601CDD" w:rsidRPr="006025E1">
        <w:rPr>
          <w:rFonts w:ascii="Arial" w:hAnsi="Arial" w:cs="Arial"/>
        </w:rPr>
        <w:t xml:space="preserve">  </w:t>
      </w:r>
      <w:r w:rsidR="00C822A9" w:rsidRPr="006025E1">
        <w:rPr>
          <w:rFonts w:ascii="Arial" w:hAnsi="Arial" w:cs="Arial"/>
        </w:rPr>
        <w:t>Sutton and Austin (2015) state that, the most vital part of research analysis, is for the researcher to fully gain the participant’s per</w:t>
      </w:r>
      <w:r w:rsidR="00E308C9">
        <w:rPr>
          <w:rFonts w:ascii="Arial" w:hAnsi="Arial" w:cs="Arial"/>
        </w:rPr>
        <w:t>s</w:t>
      </w:r>
      <w:r w:rsidR="00C822A9" w:rsidRPr="006025E1">
        <w:rPr>
          <w:rFonts w:ascii="Arial" w:hAnsi="Arial" w:cs="Arial"/>
        </w:rPr>
        <w:t>pective.</w:t>
      </w:r>
    </w:p>
    <w:p w14:paraId="3AE12CED" w14:textId="71754838" w:rsidR="00F8558F" w:rsidRPr="006025E1" w:rsidRDefault="00C822A9" w:rsidP="006025E1">
      <w:pPr>
        <w:spacing w:line="360" w:lineRule="auto"/>
        <w:rPr>
          <w:rFonts w:ascii="Arial" w:hAnsi="Arial" w:cs="Arial"/>
        </w:rPr>
      </w:pPr>
      <w:r w:rsidRPr="006025E1">
        <w:rPr>
          <w:rFonts w:ascii="Arial" w:hAnsi="Arial" w:cs="Arial"/>
        </w:rPr>
        <w:t>In this instance, a</w:t>
      </w:r>
      <w:r w:rsidR="00027607" w:rsidRPr="006025E1">
        <w:rPr>
          <w:rFonts w:ascii="Arial" w:hAnsi="Arial" w:cs="Arial"/>
        </w:rPr>
        <w:t xml:space="preserve">ll data collected will be analysed using </w:t>
      </w:r>
      <w:r w:rsidR="00E15EFC" w:rsidRPr="006025E1">
        <w:rPr>
          <w:rFonts w:ascii="Arial" w:hAnsi="Arial" w:cs="Arial"/>
        </w:rPr>
        <w:t>either the</w:t>
      </w:r>
      <w:r w:rsidR="00027607" w:rsidRPr="006025E1">
        <w:rPr>
          <w:rFonts w:ascii="Arial" w:hAnsi="Arial" w:cs="Arial"/>
        </w:rPr>
        <w:t xml:space="preserve"> Survey Monkey</w:t>
      </w:r>
      <w:r w:rsidR="00E15EFC" w:rsidRPr="006025E1">
        <w:rPr>
          <w:rFonts w:ascii="Arial" w:hAnsi="Arial" w:cs="Arial"/>
        </w:rPr>
        <w:t xml:space="preserve"> for online questionnaires, or the</w:t>
      </w:r>
      <w:r w:rsidR="00027607" w:rsidRPr="006025E1">
        <w:rPr>
          <w:rFonts w:ascii="Arial" w:hAnsi="Arial" w:cs="Arial"/>
        </w:rPr>
        <w:t xml:space="preserve"> SPSS (Statistical Package for the Social Sciences</w:t>
      </w:r>
      <w:r w:rsidR="00E15EFC" w:rsidRPr="006025E1">
        <w:rPr>
          <w:rFonts w:ascii="Arial" w:hAnsi="Arial" w:cs="Arial"/>
        </w:rPr>
        <w:t>) program</w:t>
      </w:r>
      <w:r w:rsidR="00AA44E9" w:rsidRPr="006025E1">
        <w:rPr>
          <w:rFonts w:ascii="Arial" w:hAnsi="Arial" w:cs="Arial"/>
        </w:rPr>
        <w:t xml:space="preserve"> </w:t>
      </w:r>
      <w:r w:rsidR="0014200A" w:rsidRPr="006025E1">
        <w:rPr>
          <w:rFonts w:ascii="Arial" w:hAnsi="Arial" w:cs="Arial"/>
        </w:rPr>
        <w:t>for paper questionnaires and interviews</w:t>
      </w:r>
      <w:r w:rsidR="00024AB7" w:rsidRPr="006025E1">
        <w:rPr>
          <w:rFonts w:ascii="Arial" w:hAnsi="Arial" w:cs="Arial"/>
        </w:rPr>
        <w:t xml:space="preserve"> for manual data entr</w:t>
      </w:r>
      <w:r w:rsidR="001F2D31" w:rsidRPr="006025E1">
        <w:rPr>
          <w:rFonts w:ascii="Arial" w:hAnsi="Arial" w:cs="Arial"/>
        </w:rPr>
        <w:t>ies</w:t>
      </w:r>
      <w:r w:rsidR="00027607" w:rsidRPr="006025E1">
        <w:rPr>
          <w:rFonts w:ascii="Arial" w:hAnsi="Arial" w:cs="Arial"/>
        </w:rPr>
        <w:t>.</w:t>
      </w:r>
      <w:r w:rsidR="00E364CA" w:rsidRPr="006025E1">
        <w:rPr>
          <w:rFonts w:ascii="Arial" w:hAnsi="Arial" w:cs="Arial"/>
        </w:rPr>
        <w:t xml:space="preserve"> Graphs and charts </w:t>
      </w:r>
      <w:r w:rsidR="007C6BF4" w:rsidRPr="006025E1">
        <w:rPr>
          <w:rFonts w:ascii="Arial" w:hAnsi="Arial" w:cs="Arial"/>
        </w:rPr>
        <w:t xml:space="preserve">such as Gantt and Pie charts </w:t>
      </w:r>
      <w:r w:rsidR="001D7EF2" w:rsidRPr="006025E1">
        <w:rPr>
          <w:rFonts w:ascii="Arial" w:hAnsi="Arial" w:cs="Arial"/>
        </w:rPr>
        <w:t xml:space="preserve">(see appendix 7), </w:t>
      </w:r>
      <w:r w:rsidR="00E364CA" w:rsidRPr="006025E1">
        <w:rPr>
          <w:rFonts w:ascii="Arial" w:hAnsi="Arial" w:cs="Arial"/>
        </w:rPr>
        <w:t>will be used to present collected dat</w:t>
      </w:r>
      <w:r w:rsidR="00AF7149" w:rsidRPr="006025E1">
        <w:rPr>
          <w:rFonts w:ascii="Arial" w:hAnsi="Arial" w:cs="Arial"/>
        </w:rPr>
        <w:t>a, which can then easily demonstrate research findings.</w:t>
      </w:r>
      <w:r w:rsidR="007C6BF4" w:rsidRPr="006025E1">
        <w:rPr>
          <w:rFonts w:ascii="Arial" w:hAnsi="Arial" w:cs="Arial"/>
        </w:rPr>
        <w:t xml:space="preserve"> </w:t>
      </w:r>
      <w:r w:rsidR="00F8558F" w:rsidRPr="006025E1">
        <w:rPr>
          <w:rFonts w:ascii="Arial" w:hAnsi="Arial" w:cs="Arial"/>
        </w:rPr>
        <w:t xml:space="preserve">Gantt chart will </w:t>
      </w:r>
      <w:r w:rsidR="007C6BF4" w:rsidRPr="006025E1">
        <w:rPr>
          <w:rFonts w:ascii="Arial" w:hAnsi="Arial" w:cs="Arial"/>
        </w:rPr>
        <w:t xml:space="preserve">also </w:t>
      </w:r>
      <w:r w:rsidR="00F8558F" w:rsidRPr="006025E1">
        <w:rPr>
          <w:rFonts w:ascii="Arial" w:hAnsi="Arial" w:cs="Arial"/>
        </w:rPr>
        <w:t xml:space="preserve">be used to give a quick overview of a proposed research time scale, to offer a quick visual reference </w:t>
      </w:r>
      <w:r w:rsidR="007C6BF4" w:rsidRPr="006025E1">
        <w:rPr>
          <w:rFonts w:ascii="Arial" w:hAnsi="Arial" w:cs="Arial"/>
        </w:rPr>
        <w:t xml:space="preserve">of the anticipated time it may take for </w:t>
      </w:r>
      <w:r w:rsidR="00F8558F" w:rsidRPr="006025E1">
        <w:rPr>
          <w:rFonts w:ascii="Arial" w:hAnsi="Arial" w:cs="Arial"/>
        </w:rPr>
        <w:t>each task to be carried out and completed</w:t>
      </w:r>
      <w:r w:rsidR="007C6BF4" w:rsidRPr="006025E1">
        <w:rPr>
          <w:rFonts w:ascii="Arial" w:hAnsi="Arial" w:cs="Arial"/>
        </w:rPr>
        <w:t>.</w:t>
      </w:r>
    </w:p>
    <w:p w14:paraId="3E746972" w14:textId="77777777" w:rsidR="00CF6892" w:rsidRPr="006025E1" w:rsidRDefault="00CF6892" w:rsidP="006025E1">
      <w:pPr>
        <w:spacing w:line="360" w:lineRule="auto"/>
        <w:rPr>
          <w:rFonts w:ascii="Arial" w:hAnsi="Arial" w:cs="Arial"/>
        </w:rPr>
      </w:pPr>
    </w:p>
    <w:p w14:paraId="4D54B1AF" w14:textId="51101F59" w:rsidR="00DB75F7" w:rsidRPr="006025E1" w:rsidRDefault="009E0FAE" w:rsidP="006025E1">
      <w:pPr>
        <w:pStyle w:val="Heading1"/>
        <w:numPr>
          <w:ilvl w:val="0"/>
          <w:numId w:val="9"/>
        </w:numPr>
        <w:spacing w:line="360" w:lineRule="auto"/>
        <w:rPr>
          <w:rFonts w:ascii="Arial" w:hAnsi="Arial" w:cs="Arial"/>
          <w:b/>
          <w:color w:val="4F81BD" w:themeColor="accent1"/>
          <w:sz w:val="22"/>
          <w:szCs w:val="22"/>
        </w:rPr>
      </w:pPr>
      <w:bookmarkStart w:id="17" w:name="_Toc508912702"/>
      <w:r w:rsidRPr="006025E1">
        <w:rPr>
          <w:rFonts w:ascii="Arial" w:hAnsi="Arial" w:cs="Arial"/>
          <w:b/>
          <w:color w:val="4F81BD" w:themeColor="accent1"/>
          <w:sz w:val="22"/>
          <w:szCs w:val="22"/>
        </w:rPr>
        <w:t>Research Ethics and Risks</w:t>
      </w:r>
      <w:bookmarkEnd w:id="17"/>
    </w:p>
    <w:p w14:paraId="728F7C16" w14:textId="05984145" w:rsidR="001E3406" w:rsidRPr="006025E1" w:rsidRDefault="001E3406" w:rsidP="006025E1">
      <w:pPr>
        <w:spacing w:line="360" w:lineRule="auto"/>
        <w:rPr>
          <w:rFonts w:ascii="Arial" w:hAnsi="Arial" w:cs="Arial"/>
        </w:rPr>
      </w:pPr>
    </w:p>
    <w:p w14:paraId="45317132" w14:textId="65F7547C" w:rsidR="00DB75F7" w:rsidRPr="006025E1" w:rsidRDefault="007F1C2D" w:rsidP="006025E1">
      <w:pPr>
        <w:spacing w:line="360" w:lineRule="auto"/>
        <w:rPr>
          <w:rFonts w:ascii="Arial" w:hAnsi="Arial" w:cs="Arial"/>
        </w:rPr>
      </w:pPr>
      <w:r w:rsidRPr="006025E1">
        <w:rPr>
          <w:rFonts w:ascii="Arial" w:hAnsi="Arial" w:cs="Arial"/>
        </w:rPr>
        <w:t>In conjunction with ethical c</w:t>
      </w:r>
      <w:r w:rsidR="00E71EFC">
        <w:rPr>
          <w:rFonts w:ascii="Arial" w:hAnsi="Arial" w:cs="Arial"/>
        </w:rPr>
        <w:t>o</w:t>
      </w:r>
      <w:r w:rsidRPr="006025E1">
        <w:rPr>
          <w:rFonts w:ascii="Arial" w:hAnsi="Arial" w:cs="Arial"/>
        </w:rPr>
        <w:t>urtesy, t</w:t>
      </w:r>
      <w:r w:rsidRPr="006025E1">
        <w:rPr>
          <w:rFonts w:ascii="Arial" w:hAnsi="Arial" w:cs="Arial"/>
        </w:rPr>
        <w:t xml:space="preserve">he NBGOW written permission will need to be obtained, prior to research being carried out.  </w:t>
      </w:r>
      <w:r w:rsidR="00654886" w:rsidRPr="006025E1">
        <w:rPr>
          <w:rFonts w:ascii="Arial" w:hAnsi="Arial" w:cs="Arial"/>
        </w:rPr>
        <w:t>This would not only be morally correct</w:t>
      </w:r>
      <w:r w:rsidRPr="006025E1">
        <w:rPr>
          <w:rFonts w:ascii="Arial" w:hAnsi="Arial" w:cs="Arial"/>
        </w:rPr>
        <w:t>,</w:t>
      </w:r>
      <w:r w:rsidR="00654886" w:rsidRPr="006025E1">
        <w:rPr>
          <w:rFonts w:ascii="Arial" w:hAnsi="Arial" w:cs="Arial"/>
        </w:rPr>
        <w:t xml:space="preserve"> but also could pose a potential risk to the </w:t>
      </w:r>
      <w:r w:rsidR="008E23E5" w:rsidRPr="006025E1">
        <w:rPr>
          <w:rFonts w:ascii="Arial" w:hAnsi="Arial" w:cs="Arial"/>
        </w:rPr>
        <w:t xml:space="preserve">whole </w:t>
      </w:r>
      <w:r w:rsidR="00654886" w:rsidRPr="006025E1">
        <w:rPr>
          <w:rFonts w:ascii="Arial" w:hAnsi="Arial" w:cs="Arial"/>
        </w:rPr>
        <w:t>research project, as the lack of</w:t>
      </w:r>
      <w:r w:rsidR="001E3406" w:rsidRPr="006025E1">
        <w:rPr>
          <w:rFonts w:ascii="Arial" w:hAnsi="Arial" w:cs="Arial"/>
        </w:rPr>
        <w:t xml:space="preserve"> </w:t>
      </w:r>
      <w:r w:rsidR="000C7935" w:rsidRPr="006025E1">
        <w:rPr>
          <w:rFonts w:ascii="Arial" w:hAnsi="Arial" w:cs="Arial"/>
        </w:rPr>
        <w:t>permission</w:t>
      </w:r>
      <w:r w:rsidR="001E3406" w:rsidRPr="006025E1">
        <w:rPr>
          <w:rFonts w:ascii="Arial" w:hAnsi="Arial" w:cs="Arial"/>
        </w:rPr>
        <w:t xml:space="preserve"> granted could prevent this research from going ahead.  </w:t>
      </w:r>
    </w:p>
    <w:p w14:paraId="20852E7E" w14:textId="45BC8794" w:rsidR="008E23E5" w:rsidRPr="006025E1" w:rsidRDefault="008E23E5" w:rsidP="006025E1">
      <w:pPr>
        <w:spacing w:line="360" w:lineRule="auto"/>
        <w:rPr>
          <w:rFonts w:ascii="Arial" w:hAnsi="Arial" w:cs="Arial"/>
        </w:rPr>
      </w:pPr>
    </w:p>
    <w:p w14:paraId="14D07737" w14:textId="1D92E7EF" w:rsidR="00DB75F7" w:rsidRPr="006025E1" w:rsidRDefault="003D3C98" w:rsidP="006025E1">
      <w:pPr>
        <w:pStyle w:val="Heading2"/>
        <w:spacing w:line="360" w:lineRule="auto"/>
        <w:rPr>
          <w:rFonts w:ascii="Arial" w:hAnsi="Arial" w:cs="Arial"/>
          <w:b/>
          <w:color w:val="4F81BD" w:themeColor="accent1"/>
          <w:sz w:val="22"/>
          <w:szCs w:val="22"/>
        </w:rPr>
      </w:pPr>
      <w:bookmarkStart w:id="18" w:name="_Toc508912703"/>
      <w:r w:rsidRPr="006025E1">
        <w:rPr>
          <w:rFonts w:ascii="Arial" w:hAnsi="Arial" w:cs="Arial"/>
          <w:b/>
          <w:color w:val="4F81BD" w:themeColor="accent1"/>
          <w:sz w:val="22"/>
          <w:szCs w:val="22"/>
        </w:rPr>
        <w:lastRenderedPageBreak/>
        <w:t>9</w:t>
      </w:r>
      <w:r w:rsidR="00A27BFA" w:rsidRPr="006025E1">
        <w:rPr>
          <w:rFonts w:ascii="Arial" w:hAnsi="Arial" w:cs="Arial"/>
          <w:b/>
          <w:color w:val="4F81BD" w:themeColor="accent1"/>
          <w:sz w:val="22"/>
          <w:szCs w:val="22"/>
        </w:rPr>
        <w:t xml:space="preserve">.1 </w:t>
      </w:r>
      <w:r w:rsidR="009E0FAE" w:rsidRPr="006025E1">
        <w:rPr>
          <w:rFonts w:ascii="Arial" w:hAnsi="Arial" w:cs="Arial"/>
          <w:b/>
          <w:color w:val="4F81BD" w:themeColor="accent1"/>
          <w:sz w:val="22"/>
          <w:szCs w:val="22"/>
        </w:rPr>
        <w:t>Ethics</w:t>
      </w:r>
      <w:bookmarkEnd w:id="18"/>
    </w:p>
    <w:p w14:paraId="6AA73292" w14:textId="32641AAF" w:rsidR="00A84E9C" w:rsidRPr="006025E1" w:rsidRDefault="00A84E9C" w:rsidP="006025E1">
      <w:pPr>
        <w:spacing w:line="360" w:lineRule="auto"/>
        <w:rPr>
          <w:rFonts w:ascii="Arial" w:hAnsi="Arial" w:cs="Arial"/>
          <w:b/>
          <w:color w:val="4F81BD" w:themeColor="accent1"/>
        </w:rPr>
      </w:pPr>
    </w:p>
    <w:p w14:paraId="4560845D" w14:textId="595C0034" w:rsidR="004B23DF" w:rsidRPr="006025E1" w:rsidRDefault="004B23DF" w:rsidP="006025E1">
      <w:pPr>
        <w:spacing w:line="360" w:lineRule="auto"/>
        <w:rPr>
          <w:rFonts w:ascii="Arial" w:hAnsi="Arial" w:cs="Arial"/>
          <w:color w:val="000000" w:themeColor="text1"/>
        </w:rPr>
      </w:pPr>
      <w:r w:rsidRPr="006025E1">
        <w:rPr>
          <w:rFonts w:ascii="Arial" w:hAnsi="Arial" w:cs="Arial"/>
          <w:color w:val="000000" w:themeColor="text1"/>
        </w:rPr>
        <w:t>Ethics, according to Blumberg et al. (2005:92 cited in Saunders et al, 2007:178), ‘</w:t>
      </w:r>
      <w:r w:rsidRPr="006025E1">
        <w:rPr>
          <w:rFonts w:ascii="Arial" w:hAnsi="Arial" w:cs="Arial"/>
          <w:i/>
          <w:color w:val="000000" w:themeColor="text1"/>
        </w:rPr>
        <w:t xml:space="preserve">refers to the appropriateness of your behaviour in relation to the rights of those who become a subject of your work or are affected by it’.  </w:t>
      </w:r>
      <w:r w:rsidRPr="006025E1">
        <w:rPr>
          <w:rFonts w:ascii="Arial" w:hAnsi="Arial" w:cs="Arial"/>
          <w:color w:val="000000" w:themeColor="text1"/>
        </w:rPr>
        <w:t xml:space="preserve">This </w:t>
      </w:r>
      <w:r w:rsidR="00D354CF" w:rsidRPr="006025E1">
        <w:rPr>
          <w:rFonts w:ascii="Arial" w:hAnsi="Arial" w:cs="Arial"/>
          <w:color w:val="000000" w:themeColor="text1"/>
        </w:rPr>
        <w:t>therefore highlights</w:t>
      </w:r>
      <w:r w:rsidRPr="006025E1">
        <w:rPr>
          <w:rFonts w:ascii="Arial" w:hAnsi="Arial" w:cs="Arial"/>
          <w:color w:val="000000" w:themeColor="text1"/>
        </w:rPr>
        <w:t xml:space="preserve"> the importance of the correct ethical code of conduct whilst carrying out research</w:t>
      </w:r>
      <w:r w:rsidR="00682E29" w:rsidRPr="006025E1">
        <w:rPr>
          <w:rFonts w:ascii="Arial" w:hAnsi="Arial" w:cs="Arial"/>
          <w:color w:val="000000" w:themeColor="text1"/>
        </w:rPr>
        <w:t xml:space="preserve"> (David and Resnik, 2015).</w:t>
      </w:r>
    </w:p>
    <w:p w14:paraId="30390585" w14:textId="1B781ADA" w:rsidR="00D354CF" w:rsidRPr="006025E1" w:rsidRDefault="00A66561" w:rsidP="006025E1">
      <w:pPr>
        <w:spacing w:line="360" w:lineRule="auto"/>
        <w:rPr>
          <w:rFonts w:ascii="Arial" w:hAnsi="Arial" w:cs="Arial"/>
          <w:color w:val="000000" w:themeColor="text1"/>
        </w:rPr>
      </w:pPr>
      <w:r w:rsidRPr="006025E1">
        <w:rPr>
          <w:rFonts w:ascii="Arial" w:hAnsi="Arial" w:cs="Arial"/>
          <w:color w:val="000000" w:themeColor="text1"/>
        </w:rPr>
        <w:t>Ethical consideration for carrying out research;</w:t>
      </w:r>
    </w:p>
    <w:p w14:paraId="715448EF" w14:textId="1E83E070" w:rsidR="00A84E9C" w:rsidRPr="006025E1" w:rsidRDefault="001E3406" w:rsidP="006025E1">
      <w:pPr>
        <w:pStyle w:val="ListParagraph"/>
        <w:numPr>
          <w:ilvl w:val="0"/>
          <w:numId w:val="13"/>
        </w:numPr>
        <w:spacing w:line="360" w:lineRule="auto"/>
        <w:rPr>
          <w:rFonts w:ascii="Arial" w:hAnsi="Arial" w:cs="Arial"/>
        </w:rPr>
      </w:pPr>
      <w:r w:rsidRPr="006025E1">
        <w:rPr>
          <w:rFonts w:ascii="Arial" w:hAnsi="Arial" w:cs="Arial"/>
        </w:rPr>
        <w:t>E</w:t>
      </w:r>
      <w:r w:rsidR="009E0FAE" w:rsidRPr="006025E1">
        <w:rPr>
          <w:rFonts w:ascii="Arial" w:hAnsi="Arial" w:cs="Arial"/>
        </w:rPr>
        <w:t xml:space="preserve">nsuring anonymity </w:t>
      </w:r>
      <w:r w:rsidR="00A84E9C" w:rsidRPr="006025E1">
        <w:rPr>
          <w:rFonts w:ascii="Arial" w:hAnsi="Arial" w:cs="Arial"/>
        </w:rPr>
        <w:t xml:space="preserve">and confidentiality </w:t>
      </w:r>
      <w:r w:rsidR="009E0FAE" w:rsidRPr="006025E1">
        <w:rPr>
          <w:rFonts w:ascii="Arial" w:hAnsi="Arial" w:cs="Arial"/>
        </w:rPr>
        <w:t xml:space="preserve">of all participants and protecting collected </w:t>
      </w:r>
      <w:r w:rsidR="00A84E9C" w:rsidRPr="006025E1">
        <w:rPr>
          <w:rFonts w:ascii="Arial" w:hAnsi="Arial" w:cs="Arial"/>
        </w:rPr>
        <w:t xml:space="preserve"> </w:t>
      </w:r>
    </w:p>
    <w:p w14:paraId="7A6B1DE3" w14:textId="0015CB87" w:rsidR="00DB75F7" w:rsidRPr="006025E1" w:rsidRDefault="009E0FAE" w:rsidP="006025E1">
      <w:pPr>
        <w:pStyle w:val="ListParagraph"/>
        <w:spacing w:line="360" w:lineRule="auto"/>
        <w:rPr>
          <w:rFonts w:ascii="Arial" w:hAnsi="Arial" w:cs="Arial"/>
        </w:rPr>
      </w:pPr>
      <w:r w:rsidRPr="006025E1">
        <w:rPr>
          <w:rFonts w:ascii="Arial" w:hAnsi="Arial" w:cs="Arial"/>
        </w:rPr>
        <w:t xml:space="preserve">data </w:t>
      </w:r>
    </w:p>
    <w:p w14:paraId="6C4A50D3" w14:textId="77777777" w:rsidR="00A84E9C" w:rsidRPr="006025E1" w:rsidRDefault="00A84E9C" w:rsidP="006025E1">
      <w:pPr>
        <w:pStyle w:val="ListParagraph"/>
        <w:numPr>
          <w:ilvl w:val="0"/>
          <w:numId w:val="13"/>
        </w:numPr>
        <w:spacing w:line="360" w:lineRule="auto"/>
        <w:rPr>
          <w:rFonts w:ascii="Arial" w:hAnsi="Arial" w:cs="Arial"/>
        </w:rPr>
      </w:pPr>
      <w:r w:rsidRPr="006025E1">
        <w:rPr>
          <w:rFonts w:ascii="Arial" w:hAnsi="Arial" w:cs="Arial"/>
        </w:rPr>
        <w:t>Not gaining or using personal data</w:t>
      </w:r>
    </w:p>
    <w:p w14:paraId="7A0BA496" w14:textId="77777777" w:rsidR="00A84E9C" w:rsidRPr="006025E1" w:rsidRDefault="00A84E9C" w:rsidP="006025E1">
      <w:pPr>
        <w:pStyle w:val="ListParagraph"/>
        <w:numPr>
          <w:ilvl w:val="0"/>
          <w:numId w:val="13"/>
        </w:numPr>
        <w:spacing w:line="360" w:lineRule="auto"/>
        <w:rPr>
          <w:rFonts w:ascii="Arial" w:hAnsi="Arial" w:cs="Arial"/>
        </w:rPr>
      </w:pPr>
      <w:r w:rsidRPr="006025E1">
        <w:rPr>
          <w:rFonts w:ascii="Arial" w:hAnsi="Arial" w:cs="Arial"/>
        </w:rPr>
        <w:t>Minors and/or vulnerable adults must not be interviewed</w:t>
      </w:r>
    </w:p>
    <w:p w14:paraId="7A669A2D" w14:textId="2BB60B19" w:rsidR="00DB75F7" w:rsidRPr="006025E1" w:rsidRDefault="00A84E9C" w:rsidP="006025E1">
      <w:pPr>
        <w:pStyle w:val="ListParagraph"/>
        <w:numPr>
          <w:ilvl w:val="0"/>
          <w:numId w:val="13"/>
        </w:numPr>
        <w:spacing w:line="360" w:lineRule="auto"/>
        <w:rPr>
          <w:rFonts w:ascii="Arial" w:hAnsi="Arial" w:cs="Arial"/>
        </w:rPr>
      </w:pPr>
      <w:r w:rsidRPr="006025E1">
        <w:rPr>
          <w:rFonts w:ascii="Arial" w:hAnsi="Arial" w:cs="Arial"/>
        </w:rPr>
        <w:t>All d</w:t>
      </w:r>
      <w:r w:rsidR="00CF6892" w:rsidRPr="006025E1">
        <w:rPr>
          <w:rFonts w:ascii="Arial" w:hAnsi="Arial" w:cs="Arial"/>
        </w:rPr>
        <w:t>ifferences must be r</w:t>
      </w:r>
      <w:r w:rsidR="009E0FAE" w:rsidRPr="006025E1">
        <w:rPr>
          <w:rFonts w:ascii="Arial" w:hAnsi="Arial" w:cs="Arial"/>
        </w:rPr>
        <w:t>espect</w:t>
      </w:r>
      <w:r w:rsidR="00CF6892" w:rsidRPr="006025E1">
        <w:rPr>
          <w:rFonts w:ascii="Arial" w:hAnsi="Arial" w:cs="Arial"/>
        </w:rPr>
        <w:t>ed</w:t>
      </w:r>
    </w:p>
    <w:p w14:paraId="01D49A9F" w14:textId="0D2EFC8F" w:rsidR="00A84E9C" w:rsidRPr="006025E1" w:rsidRDefault="00A84E9C" w:rsidP="006025E1">
      <w:pPr>
        <w:pStyle w:val="ListParagraph"/>
        <w:numPr>
          <w:ilvl w:val="0"/>
          <w:numId w:val="13"/>
        </w:numPr>
        <w:spacing w:line="360" w:lineRule="auto"/>
        <w:rPr>
          <w:rFonts w:ascii="Arial" w:hAnsi="Arial" w:cs="Arial"/>
        </w:rPr>
      </w:pPr>
      <w:r w:rsidRPr="006025E1">
        <w:rPr>
          <w:rFonts w:ascii="Arial" w:hAnsi="Arial" w:cs="Arial"/>
        </w:rPr>
        <w:t xml:space="preserve">SMU Ethic </w:t>
      </w:r>
      <w:r w:rsidR="007F7F87" w:rsidRPr="006025E1">
        <w:rPr>
          <w:rFonts w:ascii="Arial" w:hAnsi="Arial" w:cs="Arial"/>
        </w:rPr>
        <w:t xml:space="preserve">approval </w:t>
      </w:r>
      <w:r w:rsidRPr="006025E1">
        <w:rPr>
          <w:rFonts w:ascii="Arial" w:hAnsi="Arial" w:cs="Arial"/>
        </w:rPr>
        <w:t xml:space="preserve">form must </w:t>
      </w:r>
      <w:r w:rsidR="000C7935" w:rsidRPr="006025E1">
        <w:rPr>
          <w:rFonts w:ascii="Arial" w:hAnsi="Arial" w:cs="Arial"/>
        </w:rPr>
        <w:t>be</w:t>
      </w:r>
      <w:r w:rsidRPr="006025E1">
        <w:rPr>
          <w:rFonts w:ascii="Arial" w:hAnsi="Arial" w:cs="Arial"/>
        </w:rPr>
        <w:t xml:space="preserve"> completed</w:t>
      </w:r>
      <w:r w:rsidR="007C2F52" w:rsidRPr="006025E1">
        <w:rPr>
          <w:rFonts w:ascii="Arial" w:hAnsi="Arial" w:cs="Arial"/>
        </w:rPr>
        <w:t xml:space="preserve"> prior to research</w:t>
      </w:r>
    </w:p>
    <w:p w14:paraId="50306B71" w14:textId="2C5C0C2A" w:rsidR="00A84E9C" w:rsidRPr="006025E1" w:rsidRDefault="00D20597" w:rsidP="006025E1">
      <w:pPr>
        <w:spacing w:line="360" w:lineRule="auto"/>
        <w:rPr>
          <w:rFonts w:ascii="Arial" w:hAnsi="Arial" w:cs="Arial"/>
        </w:rPr>
      </w:pPr>
      <w:r w:rsidRPr="006025E1">
        <w:rPr>
          <w:rFonts w:ascii="Arial" w:hAnsi="Arial" w:cs="Arial"/>
        </w:rPr>
        <w:t xml:space="preserve">                                                                                                                    </w:t>
      </w:r>
      <w:r w:rsidR="002D7921" w:rsidRPr="006025E1">
        <w:rPr>
          <w:rFonts w:ascii="Arial" w:hAnsi="Arial" w:cs="Arial"/>
        </w:rPr>
        <w:t>(</w:t>
      </w:r>
      <w:r w:rsidRPr="006025E1">
        <w:rPr>
          <w:rFonts w:ascii="Arial" w:hAnsi="Arial" w:cs="Arial"/>
        </w:rPr>
        <w:t>Veal, 2011)</w:t>
      </w:r>
    </w:p>
    <w:p w14:paraId="24249D75" w14:textId="77777777" w:rsidR="00DB75F7" w:rsidRPr="006025E1" w:rsidRDefault="009E0FAE" w:rsidP="006025E1">
      <w:pPr>
        <w:spacing w:line="360" w:lineRule="auto"/>
        <w:rPr>
          <w:rFonts w:ascii="Arial" w:hAnsi="Arial" w:cs="Arial"/>
          <w:b/>
          <w:color w:val="4F81BD" w:themeColor="accent1"/>
        </w:rPr>
      </w:pPr>
      <w:r w:rsidRPr="006025E1">
        <w:rPr>
          <w:rFonts w:ascii="Arial" w:hAnsi="Arial" w:cs="Arial"/>
          <w:b/>
          <w:color w:val="4F81BD" w:themeColor="accent1"/>
        </w:rPr>
        <w:t xml:space="preserve"> </w:t>
      </w:r>
    </w:p>
    <w:p w14:paraId="2BB94D39" w14:textId="0DBEA67B" w:rsidR="00DB75F7" w:rsidRPr="006025E1" w:rsidRDefault="003D3C98" w:rsidP="006025E1">
      <w:pPr>
        <w:pStyle w:val="Heading2"/>
        <w:spacing w:line="360" w:lineRule="auto"/>
        <w:rPr>
          <w:rFonts w:ascii="Arial" w:hAnsi="Arial" w:cs="Arial"/>
          <w:b/>
          <w:color w:val="4F81BD" w:themeColor="accent1"/>
          <w:sz w:val="22"/>
          <w:szCs w:val="22"/>
        </w:rPr>
      </w:pPr>
      <w:bookmarkStart w:id="19" w:name="_Toc508912704"/>
      <w:r w:rsidRPr="006025E1">
        <w:rPr>
          <w:rFonts w:ascii="Arial" w:hAnsi="Arial" w:cs="Arial"/>
          <w:b/>
          <w:color w:val="4F81BD" w:themeColor="accent1"/>
          <w:sz w:val="22"/>
          <w:szCs w:val="22"/>
        </w:rPr>
        <w:t>9</w:t>
      </w:r>
      <w:r w:rsidR="00476B1F" w:rsidRPr="006025E1">
        <w:rPr>
          <w:rFonts w:ascii="Arial" w:hAnsi="Arial" w:cs="Arial"/>
          <w:b/>
          <w:color w:val="4F81BD" w:themeColor="accent1"/>
          <w:sz w:val="22"/>
          <w:szCs w:val="22"/>
        </w:rPr>
        <w:t xml:space="preserve">.2 </w:t>
      </w:r>
      <w:r w:rsidR="009E0FAE" w:rsidRPr="006025E1">
        <w:rPr>
          <w:rFonts w:ascii="Arial" w:hAnsi="Arial" w:cs="Arial"/>
          <w:b/>
          <w:color w:val="4F81BD" w:themeColor="accent1"/>
          <w:sz w:val="22"/>
          <w:szCs w:val="22"/>
        </w:rPr>
        <w:t>Risks</w:t>
      </w:r>
      <w:bookmarkEnd w:id="19"/>
    </w:p>
    <w:p w14:paraId="785B22E1" w14:textId="0F2BCEE7" w:rsidR="001D6637" w:rsidRPr="006025E1" w:rsidRDefault="001D6637" w:rsidP="006025E1">
      <w:pPr>
        <w:spacing w:line="360" w:lineRule="auto"/>
        <w:rPr>
          <w:rFonts w:ascii="Arial" w:hAnsi="Arial" w:cs="Arial"/>
          <w:b/>
          <w:color w:val="4F81BD" w:themeColor="accent1"/>
        </w:rPr>
      </w:pPr>
    </w:p>
    <w:p w14:paraId="1EAD2167" w14:textId="08242236" w:rsidR="007D72F2" w:rsidRPr="006025E1" w:rsidRDefault="007D72F2" w:rsidP="006025E1">
      <w:pPr>
        <w:spacing w:line="360" w:lineRule="auto"/>
        <w:rPr>
          <w:rFonts w:ascii="Arial" w:hAnsi="Arial" w:cs="Arial"/>
          <w:color w:val="000000" w:themeColor="text1"/>
        </w:rPr>
      </w:pPr>
      <w:r w:rsidRPr="006025E1">
        <w:rPr>
          <w:rFonts w:ascii="Arial" w:hAnsi="Arial" w:cs="Arial"/>
          <w:color w:val="000000" w:themeColor="text1"/>
        </w:rPr>
        <w:t>The</w:t>
      </w:r>
      <w:r w:rsidR="001F2D31" w:rsidRPr="006025E1">
        <w:rPr>
          <w:rFonts w:ascii="Arial" w:hAnsi="Arial" w:cs="Arial"/>
          <w:color w:val="000000" w:themeColor="text1"/>
        </w:rPr>
        <w:t xml:space="preserve"> following</w:t>
      </w:r>
      <w:r w:rsidRPr="006025E1">
        <w:rPr>
          <w:rFonts w:ascii="Arial" w:hAnsi="Arial" w:cs="Arial"/>
          <w:color w:val="000000" w:themeColor="text1"/>
        </w:rPr>
        <w:t xml:space="preserve"> risks have been identified as</w:t>
      </w:r>
      <w:r w:rsidR="001F2D31" w:rsidRPr="006025E1">
        <w:rPr>
          <w:rFonts w:ascii="Arial" w:hAnsi="Arial" w:cs="Arial"/>
          <w:color w:val="000000" w:themeColor="text1"/>
        </w:rPr>
        <w:t>;</w:t>
      </w:r>
    </w:p>
    <w:p w14:paraId="5B560713" w14:textId="226958DF" w:rsidR="00DB75F7" w:rsidRPr="006025E1" w:rsidRDefault="009E0FAE" w:rsidP="006025E1">
      <w:pPr>
        <w:pStyle w:val="ListParagraph"/>
        <w:numPr>
          <w:ilvl w:val="0"/>
          <w:numId w:val="25"/>
        </w:numPr>
        <w:spacing w:line="360" w:lineRule="auto"/>
        <w:rPr>
          <w:rFonts w:ascii="Arial" w:hAnsi="Arial" w:cs="Arial"/>
        </w:rPr>
      </w:pPr>
      <w:r w:rsidRPr="006025E1">
        <w:rPr>
          <w:rFonts w:ascii="Arial" w:hAnsi="Arial" w:cs="Arial"/>
        </w:rPr>
        <w:t>Timing of preparation constraints</w:t>
      </w:r>
    </w:p>
    <w:p w14:paraId="0E5A4F21" w14:textId="297961BB" w:rsidR="00D95934" w:rsidRPr="006025E1" w:rsidRDefault="009E0FAE" w:rsidP="006025E1">
      <w:pPr>
        <w:pStyle w:val="ListParagraph"/>
        <w:numPr>
          <w:ilvl w:val="0"/>
          <w:numId w:val="25"/>
        </w:numPr>
        <w:spacing w:line="360" w:lineRule="auto"/>
        <w:rPr>
          <w:rFonts w:ascii="Arial" w:hAnsi="Arial" w:cs="Arial"/>
        </w:rPr>
      </w:pPr>
      <w:r w:rsidRPr="006025E1">
        <w:rPr>
          <w:rFonts w:ascii="Arial" w:hAnsi="Arial" w:cs="Arial"/>
        </w:rPr>
        <w:t xml:space="preserve">Ensuring participants understand questions (piloting to test the </w:t>
      </w:r>
      <w:r w:rsidR="000C7935" w:rsidRPr="006025E1">
        <w:rPr>
          <w:rFonts w:ascii="Arial" w:hAnsi="Arial" w:cs="Arial"/>
        </w:rPr>
        <w:t>questionnaire</w:t>
      </w:r>
      <w:r w:rsidR="00D95934" w:rsidRPr="006025E1">
        <w:rPr>
          <w:rFonts w:ascii="Arial" w:hAnsi="Arial" w:cs="Arial"/>
        </w:rPr>
        <w:t xml:space="preserve">    </w:t>
      </w:r>
    </w:p>
    <w:p w14:paraId="399A55B1" w14:textId="730E8760" w:rsidR="00DB75F7" w:rsidRPr="006025E1" w:rsidRDefault="009E0FAE" w:rsidP="006025E1">
      <w:pPr>
        <w:pStyle w:val="ListParagraph"/>
        <w:spacing w:line="360" w:lineRule="auto"/>
        <w:rPr>
          <w:rFonts w:ascii="Arial" w:hAnsi="Arial" w:cs="Arial"/>
        </w:rPr>
      </w:pPr>
      <w:r w:rsidRPr="006025E1">
        <w:rPr>
          <w:rFonts w:ascii="Arial" w:hAnsi="Arial" w:cs="Arial"/>
        </w:rPr>
        <w:t>effectiveness)</w:t>
      </w:r>
    </w:p>
    <w:p w14:paraId="70D643AF" w14:textId="3F82399C" w:rsidR="00DB75F7" w:rsidRPr="006025E1" w:rsidRDefault="009E0FAE" w:rsidP="006025E1">
      <w:pPr>
        <w:pStyle w:val="ListParagraph"/>
        <w:numPr>
          <w:ilvl w:val="0"/>
          <w:numId w:val="25"/>
        </w:numPr>
        <w:spacing w:line="360" w:lineRule="auto"/>
        <w:rPr>
          <w:rFonts w:ascii="Arial" w:hAnsi="Arial" w:cs="Arial"/>
        </w:rPr>
      </w:pPr>
      <w:r w:rsidRPr="006025E1">
        <w:rPr>
          <w:rFonts w:ascii="Arial" w:hAnsi="Arial" w:cs="Arial"/>
        </w:rPr>
        <w:t xml:space="preserve">Not having </w:t>
      </w:r>
      <w:r w:rsidR="00A84E9C" w:rsidRPr="006025E1">
        <w:rPr>
          <w:rFonts w:ascii="Arial" w:hAnsi="Arial" w:cs="Arial"/>
        </w:rPr>
        <w:t>excessive amount</w:t>
      </w:r>
      <w:r w:rsidRPr="006025E1">
        <w:rPr>
          <w:rFonts w:ascii="Arial" w:hAnsi="Arial" w:cs="Arial"/>
        </w:rPr>
        <w:t xml:space="preserve"> </w:t>
      </w:r>
      <w:r w:rsidR="00A84E9C" w:rsidRPr="006025E1">
        <w:rPr>
          <w:rFonts w:ascii="Arial" w:hAnsi="Arial" w:cs="Arial"/>
        </w:rPr>
        <w:t xml:space="preserve">of </w:t>
      </w:r>
      <w:r w:rsidRPr="006025E1">
        <w:rPr>
          <w:rFonts w:ascii="Arial" w:hAnsi="Arial" w:cs="Arial"/>
        </w:rPr>
        <w:t>closed questions</w:t>
      </w:r>
      <w:r w:rsidR="00A84E9C" w:rsidRPr="006025E1">
        <w:rPr>
          <w:rFonts w:ascii="Arial" w:hAnsi="Arial" w:cs="Arial"/>
        </w:rPr>
        <w:t>,</w:t>
      </w:r>
      <w:r w:rsidR="00D95934" w:rsidRPr="006025E1">
        <w:rPr>
          <w:rFonts w:ascii="Arial" w:hAnsi="Arial" w:cs="Arial"/>
        </w:rPr>
        <w:t xml:space="preserve"> </w:t>
      </w:r>
      <w:r w:rsidR="00A84E9C" w:rsidRPr="006025E1">
        <w:rPr>
          <w:rFonts w:ascii="Arial" w:hAnsi="Arial" w:cs="Arial"/>
        </w:rPr>
        <w:t xml:space="preserve">as this could limit the depth </w:t>
      </w:r>
      <w:r w:rsidR="009467D3" w:rsidRPr="006025E1">
        <w:rPr>
          <w:rFonts w:ascii="Arial" w:hAnsi="Arial" w:cs="Arial"/>
        </w:rPr>
        <w:t xml:space="preserve">and quality </w:t>
      </w:r>
      <w:r w:rsidR="00A84E9C" w:rsidRPr="006025E1">
        <w:rPr>
          <w:rFonts w:ascii="Arial" w:hAnsi="Arial" w:cs="Arial"/>
        </w:rPr>
        <w:t>of I</w:t>
      </w:r>
      <w:r w:rsidR="00D95934" w:rsidRPr="006025E1">
        <w:rPr>
          <w:rFonts w:ascii="Arial" w:hAnsi="Arial" w:cs="Arial"/>
        </w:rPr>
        <w:t>n</w:t>
      </w:r>
      <w:r w:rsidR="00A84E9C" w:rsidRPr="006025E1">
        <w:rPr>
          <w:rFonts w:ascii="Arial" w:hAnsi="Arial" w:cs="Arial"/>
        </w:rPr>
        <w:t>f</w:t>
      </w:r>
      <w:r w:rsidR="00D95934" w:rsidRPr="006025E1">
        <w:rPr>
          <w:rFonts w:ascii="Arial" w:hAnsi="Arial" w:cs="Arial"/>
        </w:rPr>
        <w:t>ormation</w:t>
      </w:r>
      <w:r w:rsidR="00A84E9C" w:rsidRPr="006025E1">
        <w:rPr>
          <w:rFonts w:ascii="Arial" w:hAnsi="Arial" w:cs="Arial"/>
        </w:rPr>
        <w:t xml:space="preserve"> provided</w:t>
      </w:r>
      <w:r w:rsidR="00412D27" w:rsidRPr="006025E1">
        <w:rPr>
          <w:rFonts w:ascii="Arial" w:hAnsi="Arial" w:cs="Arial"/>
        </w:rPr>
        <w:t>.</w:t>
      </w:r>
    </w:p>
    <w:p w14:paraId="66EF8F5A" w14:textId="190B8CF7" w:rsidR="00DB75F7" w:rsidRPr="006025E1" w:rsidRDefault="009E0FAE" w:rsidP="006025E1">
      <w:pPr>
        <w:pStyle w:val="ListParagraph"/>
        <w:numPr>
          <w:ilvl w:val="0"/>
          <w:numId w:val="25"/>
        </w:numPr>
        <w:spacing w:line="360" w:lineRule="auto"/>
        <w:rPr>
          <w:rFonts w:ascii="Arial" w:hAnsi="Arial" w:cs="Arial"/>
        </w:rPr>
      </w:pPr>
      <w:r w:rsidRPr="006025E1">
        <w:rPr>
          <w:rFonts w:ascii="Arial" w:hAnsi="Arial" w:cs="Arial"/>
        </w:rPr>
        <w:t xml:space="preserve">Unsuitable </w:t>
      </w:r>
      <w:r w:rsidR="00CF6892" w:rsidRPr="006025E1">
        <w:rPr>
          <w:rFonts w:ascii="Arial" w:hAnsi="Arial" w:cs="Arial"/>
        </w:rPr>
        <w:t xml:space="preserve">or offensive </w:t>
      </w:r>
      <w:r w:rsidRPr="006025E1">
        <w:rPr>
          <w:rFonts w:ascii="Arial" w:hAnsi="Arial" w:cs="Arial"/>
        </w:rPr>
        <w:t>questions</w:t>
      </w:r>
      <w:r w:rsidR="001D6637" w:rsidRPr="006025E1">
        <w:rPr>
          <w:rFonts w:ascii="Arial" w:hAnsi="Arial" w:cs="Arial"/>
        </w:rPr>
        <w:t xml:space="preserve"> – (such as religion</w:t>
      </w:r>
      <w:r w:rsidR="00C6325A" w:rsidRPr="006025E1">
        <w:rPr>
          <w:rFonts w:ascii="Arial" w:hAnsi="Arial" w:cs="Arial"/>
        </w:rPr>
        <w:t>, gender</w:t>
      </w:r>
      <w:r w:rsidR="001D6637" w:rsidRPr="006025E1">
        <w:rPr>
          <w:rFonts w:ascii="Arial" w:hAnsi="Arial" w:cs="Arial"/>
        </w:rPr>
        <w:t xml:space="preserve"> etc.)</w:t>
      </w:r>
      <w:r w:rsidR="00412D27" w:rsidRPr="006025E1">
        <w:rPr>
          <w:rFonts w:ascii="Arial" w:hAnsi="Arial" w:cs="Arial"/>
        </w:rPr>
        <w:t xml:space="preserve"> </w:t>
      </w:r>
    </w:p>
    <w:p w14:paraId="0F5B566D" w14:textId="1076208A" w:rsidR="001D6637" w:rsidRPr="006025E1" w:rsidRDefault="009E0FAE" w:rsidP="006025E1">
      <w:pPr>
        <w:pStyle w:val="ListParagraph"/>
        <w:numPr>
          <w:ilvl w:val="0"/>
          <w:numId w:val="25"/>
        </w:numPr>
        <w:spacing w:line="360" w:lineRule="auto"/>
        <w:rPr>
          <w:rFonts w:ascii="Arial" w:hAnsi="Arial" w:cs="Arial"/>
        </w:rPr>
      </w:pPr>
      <w:r w:rsidRPr="006025E1">
        <w:rPr>
          <w:rFonts w:ascii="Arial" w:hAnsi="Arial" w:cs="Arial"/>
        </w:rPr>
        <w:t xml:space="preserve">Participants completing questionnaires partially or not at all </w:t>
      </w:r>
      <w:r w:rsidR="001D6637" w:rsidRPr="006025E1">
        <w:rPr>
          <w:rFonts w:ascii="Arial" w:hAnsi="Arial" w:cs="Arial"/>
        </w:rPr>
        <w:t xml:space="preserve">(This would void the </w:t>
      </w:r>
    </w:p>
    <w:p w14:paraId="3E0F4833" w14:textId="15921ED6" w:rsidR="00DB75F7" w:rsidRPr="006025E1" w:rsidRDefault="000C7935" w:rsidP="006025E1">
      <w:pPr>
        <w:pStyle w:val="ListParagraph"/>
        <w:spacing w:line="360" w:lineRule="auto"/>
        <w:rPr>
          <w:rFonts w:ascii="Arial" w:hAnsi="Arial" w:cs="Arial"/>
        </w:rPr>
      </w:pPr>
      <w:r w:rsidRPr="006025E1">
        <w:rPr>
          <w:rFonts w:ascii="Arial" w:hAnsi="Arial" w:cs="Arial"/>
        </w:rPr>
        <w:t>questionnaires</w:t>
      </w:r>
      <w:r w:rsidR="001D6637" w:rsidRPr="006025E1">
        <w:rPr>
          <w:rFonts w:ascii="Arial" w:hAnsi="Arial" w:cs="Arial"/>
        </w:rPr>
        <w:t>)</w:t>
      </w:r>
    </w:p>
    <w:p w14:paraId="6B5193A2" w14:textId="5266F71B" w:rsidR="00DB75F7" w:rsidRPr="006025E1" w:rsidRDefault="009E0FAE" w:rsidP="006025E1">
      <w:pPr>
        <w:pStyle w:val="ListParagraph"/>
        <w:numPr>
          <w:ilvl w:val="0"/>
          <w:numId w:val="25"/>
        </w:numPr>
        <w:spacing w:line="360" w:lineRule="auto"/>
        <w:rPr>
          <w:rFonts w:ascii="Arial" w:hAnsi="Arial" w:cs="Arial"/>
        </w:rPr>
      </w:pPr>
      <w:r w:rsidRPr="006025E1">
        <w:rPr>
          <w:rFonts w:ascii="Arial" w:hAnsi="Arial" w:cs="Arial"/>
        </w:rPr>
        <w:t>Questionnaire being too long</w:t>
      </w:r>
      <w:r w:rsidR="001D6637" w:rsidRPr="006025E1">
        <w:rPr>
          <w:rFonts w:ascii="Arial" w:hAnsi="Arial" w:cs="Arial"/>
        </w:rPr>
        <w:t xml:space="preserve"> – participants may be reluctant to take part </w:t>
      </w:r>
    </w:p>
    <w:p w14:paraId="33999627" w14:textId="77777777" w:rsidR="00DB75F7" w:rsidRPr="006025E1" w:rsidRDefault="00DB75F7" w:rsidP="006025E1">
      <w:pPr>
        <w:spacing w:line="360" w:lineRule="auto"/>
        <w:rPr>
          <w:rFonts w:ascii="Arial" w:hAnsi="Arial" w:cs="Arial"/>
        </w:rPr>
      </w:pPr>
    </w:p>
    <w:p w14:paraId="07B298C0" w14:textId="785FD953" w:rsidR="00DB75F7" w:rsidRPr="006025E1" w:rsidRDefault="009E0FAE" w:rsidP="006025E1">
      <w:pPr>
        <w:spacing w:line="360" w:lineRule="auto"/>
        <w:rPr>
          <w:rFonts w:ascii="Arial" w:hAnsi="Arial" w:cs="Arial"/>
        </w:rPr>
      </w:pPr>
      <w:r w:rsidRPr="006025E1">
        <w:rPr>
          <w:rFonts w:ascii="Arial" w:hAnsi="Arial" w:cs="Arial"/>
        </w:rPr>
        <w:t>Whilst it is not possible to collect data from minors (under 18) to ga</w:t>
      </w:r>
      <w:r w:rsidR="00565BF3" w:rsidRPr="006025E1">
        <w:rPr>
          <w:rFonts w:ascii="Arial" w:hAnsi="Arial" w:cs="Arial"/>
        </w:rPr>
        <w:t>uge</w:t>
      </w:r>
      <w:r w:rsidRPr="006025E1">
        <w:rPr>
          <w:rFonts w:ascii="Arial" w:hAnsi="Arial" w:cs="Arial"/>
        </w:rPr>
        <w:t xml:space="preserve"> an interest in the attraction, information </w:t>
      </w:r>
      <w:r w:rsidR="00A84E9C" w:rsidRPr="006025E1">
        <w:rPr>
          <w:rFonts w:ascii="Arial" w:hAnsi="Arial" w:cs="Arial"/>
        </w:rPr>
        <w:t xml:space="preserve">could however be </w:t>
      </w:r>
      <w:r w:rsidRPr="006025E1">
        <w:rPr>
          <w:rFonts w:ascii="Arial" w:hAnsi="Arial" w:cs="Arial"/>
        </w:rPr>
        <w:t>gained from their parents/guardians with the</w:t>
      </w:r>
      <w:r w:rsidR="00A84E9C" w:rsidRPr="006025E1">
        <w:rPr>
          <w:rFonts w:ascii="Arial" w:hAnsi="Arial" w:cs="Arial"/>
        </w:rPr>
        <w:t xml:space="preserve"> </w:t>
      </w:r>
      <w:r w:rsidR="00903780" w:rsidRPr="006025E1">
        <w:rPr>
          <w:rFonts w:ascii="Arial" w:hAnsi="Arial" w:cs="Arial"/>
        </w:rPr>
        <w:t>adult’s</w:t>
      </w:r>
      <w:r w:rsidR="00A84E9C" w:rsidRPr="006025E1">
        <w:rPr>
          <w:rFonts w:ascii="Arial" w:hAnsi="Arial" w:cs="Arial"/>
        </w:rPr>
        <w:t xml:space="preserve"> </w:t>
      </w:r>
      <w:r w:rsidRPr="006025E1">
        <w:rPr>
          <w:rFonts w:ascii="Arial" w:hAnsi="Arial" w:cs="Arial"/>
        </w:rPr>
        <w:t>consent</w:t>
      </w:r>
      <w:r w:rsidR="00565BF3" w:rsidRPr="006025E1">
        <w:rPr>
          <w:rFonts w:ascii="Arial" w:hAnsi="Arial" w:cs="Arial"/>
        </w:rPr>
        <w:t>, or through observation</w:t>
      </w:r>
      <w:r w:rsidRPr="006025E1">
        <w:rPr>
          <w:rFonts w:ascii="Arial" w:hAnsi="Arial" w:cs="Arial"/>
        </w:rPr>
        <w:t>. This would also be applicable to vulnerable adults.</w:t>
      </w:r>
    </w:p>
    <w:p w14:paraId="1403AFC0" w14:textId="2C9301F5" w:rsidR="00DB75F7" w:rsidRPr="006025E1" w:rsidRDefault="00DB75F7" w:rsidP="006025E1">
      <w:pPr>
        <w:spacing w:line="360" w:lineRule="auto"/>
        <w:jc w:val="center"/>
        <w:rPr>
          <w:rFonts w:ascii="Arial" w:hAnsi="Arial" w:cs="Arial"/>
        </w:rPr>
      </w:pPr>
    </w:p>
    <w:p w14:paraId="6EC65C36" w14:textId="3A57984C" w:rsidR="00694927" w:rsidRPr="006025E1" w:rsidRDefault="00694927" w:rsidP="006025E1">
      <w:pPr>
        <w:pStyle w:val="Heading1"/>
        <w:numPr>
          <w:ilvl w:val="0"/>
          <w:numId w:val="9"/>
        </w:numPr>
        <w:spacing w:line="360" w:lineRule="auto"/>
        <w:rPr>
          <w:rFonts w:ascii="Arial" w:hAnsi="Arial" w:cs="Arial"/>
          <w:b/>
          <w:sz w:val="22"/>
          <w:szCs w:val="22"/>
        </w:rPr>
      </w:pPr>
      <w:bookmarkStart w:id="20" w:name="_Toc508912705"/>
      <w:r w:rsidRPr="006025E1">
        <w:rPr>
          <w:rFonts w:ascii="Arial" w:hAnsi="Arial" w:cs="Arial"/>
          <w:b/>
          <w:sz w:val="22"/>
          <w:szCs w:val="22"/>
        </w:rPr>
        <w:lastRenderedPageBreak/>
        <w:t>Conclusion</w:t>
      </w:r>
      <w:bookmarkEnd w:id="20"/>
      <w:r w:rsidRPr="006025E1">
        <w:rPr>
          <w:rFonts w:ascii="Arial" w:hAnsi="Arial" w:cs="Arial"/>
          <w:b/>
          <w:sz w:val="22"/>
          <w:szCs w:val="22"/>
        </w:rPr>
        <w:t xml:space="preserve"> </w:t>
      </w:r>
    </w:p>
    <w:p w14:paraId="73627BAE" w14:textId="77777777" w:rsidR="00E36909" w:rsidRPr="006025E1" w:rsidRDefault="00E36909" w:rsidP="006025E1">
      <w:pPr>
        <w:tabs>
          <w:tab w:val="left" w:pos="3155"/>
          <w:tab w:val="center" w:pos="4512"/>
        </w:tabs>
        <w:spacing w:line="360" w:lineRule="auto"/>
        <w:rPr>
          <w:rFonts w:ascii="Arial" w:hAnsi="Arial" w:cs="Arial"/>
          <w:b/>
        </w:rPr>
      </w:pPr>
      <w:r w:rsidRPr="006025E1">
        <w:rPr>
          <w:rFonts w:ascii="Arial" w:hAnsi="Arial" w:cs="Arial"/>
          <w:b/>
        </w:rPr>
        <w:tab/>
      </w:r>
    </w:p>
    <w:p w14:paraId="55FD5CF1" w14:textId="456A6FED" w:rsidR="00E36909" w:rsidRPr="006025E1" w:rsidRDefault="009A7F45" w:rsidP="006025E1">
      <w:pPr>
        <w:tabs>
          <w:tab w:val="left" w:pos="3155"/>
          <w:tab w:val="center" w:pos="4512"/>
        </w:tabs>
        <w:spacing w:line="360" w:lineRule="auto"/>
        <w:rPr>
          <w:rFonts w:ascii="Arial" w:hAnsi="Arial" w:cs="Arial"/>
        </w:rPr>
      </w:pPr>
      <w:r w:rsidRPr="006025E1">
        <w:rPr>
          <w:rFonts w:ascii="Arial" w:hAnsi="Arial" w:cs="Arial"/>
        </w:rPr>
        <w:t>This research proposa</w:t>
      </w:r>
      <w:r w:rsidR="003A12F2" w:rsidRPr="006025E1">
        <w:rPr>
          <w:rFonts w:ascii="Arial" w:hAnsi="Arial" w:cs="Arial"/>
        </w:rPr>
        <w:t xml:space="preserve">l has </w:t>
      </w:r>
      <w:proofErr w:type="gramStart"/>
      <w:r w:rsidR="00324FA3" w:rsidRPr="006025E1">
        <w:rPr>
          <w:rFonts w:ascii="Arial" w:hAnsi="Arial" w:cs="Arial"/>
        </w:rPr>
        <w:t>provided an introduction to</w:t>
      </w:r>
      <w:proofErr w:type="gramEnd"/>
      <w:r w:rsidR="00324FA3" w:rsidRPr="006025E1">
        <w:rPr>
          <w:rFonts w:ascii="Arial" w:hAnsi="Arial" w:cs="Arial"/>
        </w:rPr>
        <w:t xml:space="preserve"> the National Botanic Garden of Wales as well as a brief introduction to the Eden Project, which w</w:t>
      </w:r>
      <w:r w:rsidR="001F2D31" w:rsidRPr="006025E1">
        <w:rPr>
          <w:rFonts w:ascii="Arial" w:hAnsi="Arial" w:cs="Arial"/>
        </w:rPr>
        <w:t>ill be</w:t>
      </w:r>
      <w:r w:rsidR="00324FA3" w:rsidRPr="006025E1">
        <w:rPr>
          <w:rFonts w:ascii="Arial" w:hAnsi="Arial" w:cs="Arial"/>
        </w:rPr>
        <w:t xml:space="preserve"> used as a case study example.  A</w:t>
      </w:r>
      <w:r w:rsidR="000325AA" w:rsidRPr="006025E1">
        <w:rPr>
          <w:rFonts w:ascii="Arial" w:hAnsi="Arial" w:cs="Arial"/>
        </w:rPr>
        <w:t xml:space="preserve"> </w:t>
      </w:r>
      <w:r w:rsidRPr="006025E1">
        <w:rPr>
          <w:rFonts w:ascii="Arial" w:hAnsi="Arial" w:cs="Arial"/>
        </w:rPr>
        <w:t xml:space="preserve">detailed step by step guide </w:t>
      </w:r>
      <w:r w:rsidR="000325AA" w:rsidRPr="006025E1">
        <w:rPr>
          <w:rFonts w:ascii="Arial" w:hAnsi="Arial" w:cs="Arial"/>
        </w:rPr>
        <w:t>to carry</w:t>
      </w:r>
      <w:r w:rsidR="00A13AC0">
        <w:rPr>
          <w:rFonts w:ascii="Arial" w:hAnsi="Arial" w:cs="Arial"/>
        </w:rPr>
        <w:t xml:space="preserve"> out</w:t>
      </w:r>
      <w:r w:rsidR="000325AA" w:rsidRPr="006025E1">
        <w:rPr>
          <w:rFonts w:ascii="Arial" w:hAnsi="Arial" w:cs="Arial"/>
        </w:rPr>
        <w:t xml:space="preserve"> research </w:t>
      </w:r>
      <w:r w:rsidR="00BB2DEF" w:rsidRPr="006025E1">
        <w:rPr>
          <w:rFonts w:ascii="Arial" w:hAnsi="Arial" w:cs="Arial"/>
        </w:rPr>
        <w:t xml:space="preserve">has been provided and has </w:t>
      </w:r>
      <w:r w:rsidR="00324FA3" w:rsidRPr="006025E1">
        <w:rPr>
          <w:rFonts w:ascii="Arial" w:hAnsi="Arial" w:cs="Arial"/>
        </w:rPr>
        <w:t>offer</w:t>
      </w:r>
      <w:r w:rsidR="00BB2DEF" w:rsidRPr="006025E1">
        <w:rPr>
          <w:rFonts w:ascii="Arial" w:hAnsi="Arial" w:cs="Arial"/>
        </w:rPr>
        <w:t>ed</w:t>
      </w:r>
      <w:r w:rsidR="00324FA3" w:rsidRPr="006025E1">
        <w:rPr>
          <w:rFonts w:ascii="Arial" w:hAnsi="Arial" w:cs="Arial"/>
        </w:rPr>
        <w:t xml:space="preserve"> an insight into the</w:t>
      </w:r>
      <w:r w:rsidR="000325AA" w:rsidRPr="006025E1">
        <w:rPr>
          <w:rFonts w:ascii="Arial" w:hAnsi="Arial" w:cs="Arial"/>
        </w:rPr>
        <w:t xml:space="preserve"> various</w:t>
      </w:r>
      <w:r w:rsidR="00324FA3" w:rsidRPr="006025E1">
        <w:rPr>
          <w:rFonts w:ascii="Arial" w:hAnsi="Arial" w:cs="Arial"/>
        </w:rPr>
        <w:t xml:space="preserve"> research</w:t>
      </w:r>
      <w:r w:rsidR="000325AA" w:rsidRPr="006025E1">
        <w:rPr>
          <w:rFonts w:ascii="Arial" w:hAnsi="Arial" w:cs="Arial"/>
        </w:rPr>
        <w:t xml:space="preserve"> methods</w:t>
      </w:r>
      <w:r w:rsidR="00BB2DEF" w:rsidRPr="006025E1">
        <w:rPr>
          <w:rFonts w:ascii="Arial" w:hAnsi="Arial" w:cs="Arial"/>
        </w:rPr>
        <w:t xml:space="preserve">, which will be </w:t>
      </w:r>
      <w:r w:rsidR="000325AA" w:rsidRPr="006025E1">
        <w:rPr>
          <w:rFonts w:ascii="Arial" w:hAnsi="Arial" w:cs="Arial"/>
        </w:rPr>
        <w:t>u</w:t>
      </w:r>
      <w:r w:rsidR="00BB2DEF" w:rsidRPr="006025E1">
        <w:rPr>
          <w:rFonts w:ascii="Arial" w:hAnsi="Arial" w:cs="Arial"/>
        </w:rPr>
        <w:t>tilised</w:t>
      </w:r>
      <w:r w:rsidR="000325AA" w:rsidRPr="006025E1">
        <w:rPr>
          <w:rFonts w:ascii="Arial" w:hAnsi="Arial" w:cs="Arial"/>
        </w:rPr>
        <w:t>.</w:t>
      </w:r>
      <w:r w:rsidR="003A12F2" w:rsidRPr="006025E1">
        <w:rPr>
          <w:rFonts w:ascii="Arial" w:hAnsi="Arial" w:cs="Arial"/>
        </w:rPr>
        <w:t xml:space="preserve"> </w:t>
      </w:r>
    </w:p>
    <w:p w14:paraId="783A4489" w14:textId="77777777" w:rsidR="00E36909" w:rsidRPr="006025E1" w:rsidRDefault="00E36909" w:rsidP="006025E1">
      <w:pPr>
        <w:tabs>
          <w:tab w:val="left" w:pos="3155"/>
          <w:tab w:val="center" w:pos="4512"/>
        </w:tabs>
        <w:spacing w:line="360" w:lineRule="auto"/>
        <w:rPr>
          <w:rFonts w:ascii="Arial" w:hAnsi="Arial" w:cs="Arial"/>
          <w:b/>
        </w:rPr>
      </w:pPr>
    </w:p>
    <w:p w14:paraId="03AD9C11" w14:textId="77777777" w:rsidR="00E36909" w:rsidRPr="006025E1" w:rsidRDefault="00E36909" w:rsidP="006025E1">
      <w:pPr>
        <w:tabs>
          <w:tab w:val="left" w:pos="3155"/>
          <w:tab w:val="center" w:pos="4512"/>
        </w:tabs>
        <w:spacing w:line="360" w:lineRule="auto"/>
        <w:rPr>
          <w:rFonts w:ascii="Arial" w:hAnsi="Arial" w:cs="Arial"/>
          <w:b/>
        </w:rPr>
      </w:pPr>
    </w:p>
    <w:p w14:paraId="65E3484D" w14:textId="26CA90B5" w:rsidR="00DB75F7" w:rsidRPr="006025E1" w:rsidRDefault="00E36909" w:rsidP="006025E1">
      <w:pPr>
        <w:tabs>
          <w:tab w:val="left" w:pos="3155"/>
          <w:tab w:val="center" w:pos="4512"/>
        </w:tabs>
        <w:spacing w:line="360" w:lineRule="auto"/>
        <w:rPr>
          <w:rFonts w:ascii="Arial" w:hAnsi="Arial" w:cs="Arial"/>
        </w:rPr>
      </w:pPr>
      <w:r w:rsidRPr="006025E1">
        <w:rPr>
          <w:rFonts w:ascii="Arial" w:hAnsi="Arial" w:cs="Arial"/>
          <w:b/>
        </w:rPr>
        <w:tab/>
      </w:r>
    </w:p>
    <w:p w14:paraId="5B599EFE" w14:textId="77777777" w:rsidR="00DB75F7" w:rsidRPr="006025E1" w:rsidRDefault="00A96378" w:rsidP="006025E1">
      <w:pPr>
        <w:spacing w:line="360" w:lineRule="auto"/>
        <w:jc w:val="center"/>
        <w:rPr>
          <w:rFonts w:ascii="Arial" w:hAnsi="Arial" w:cs="Arial"/>
        </w:rPr>
      </w:pPr>
      <w:r w:rsidRPr="006025E1">
        <w:rPr>
          <w:rFonts w:ascii="Arial" w:hAnsi="Arial" w:cs="Arial"/>
        </w:rPr>
        <w:t xml:space="preserve"> </w:t>
      </w:r>
    </w:p>
    <w:p w14:paraId="4CF240DA" w14:textId="77777777" w:rsidR="00C6325A" w:rsidRPr="006025E1" w:rsidRDefault="00C6325A" w:rsidP="006025E1">
      <w:pPr>
        <w:spacing w:line="360" w:lineRule="auto"/>
        <w:jc w:val="center"/>
        <w:rPr>
          <w:rFonts w:ascii="Arial" w:eastAsia="Calibri" w:hAnsi="Arial" w:cs="Arial"/>
          <w:b/>
          <w:lang w:eastAsia="en-US"/>
        </w:rPr>
      </w:pPr>
    </w:p>
    <w:p w14:paraId="04AEBD65" w14:textId="4B0C422E" w:rsidR="00C6325A" w:rsidRPr="006025E1" w:rsidRDefault="00C6325A" w:rsidP="006025E1">
      <w:pPr>
        <w:spacing w:line="360" w:lineRule="auto"/>
        <w:jc w:val="center"/>
        <w:rPr>
          <w:rFonts w:ascii="Arial" w:eastAsia="Calibri" w:hAnsi="Arial" w:cs="Arial"/>
          <w:b/>
          <w:lang w:eastAsia="en-US"/>
        </w:rPr>
      </w:pPr>
    </w:p>
    <w:p w14:paraId="3053AE70" w14:textId="1557BC5B" w:rsidR="002B43B5" w:rsidRPr="006025E1" w:rsidRDefault="002B43B5" w:rsidP="006025E1">
      <w:pPr>
        <w:spacing w:line="360" w:lineRule="auto"/>
        <w:jc w:val="center"/>
        <w:rPr>
          <w:rFonts w:ascii="Arial" w:eastAsia="Calibri" w:hAnsi="Arial" w:cs="Arial"/>
          <w:b/>
          <w:lang w:eastAsia="en-US"/>
        </w:rPr>
      </w:pPr>
    </w:p>
    <w:p w14:paraId="61E1B557" w14:textId="2AF6B2FB" w:rsidR="002B43B5" w:rsidRPr="006025E1" w:rsidRDefault="002B43B5" w:rsidP="006025E1">
      <w:pPr>
        <w:spacing w:line="360" w:lineRule="auto"/>
        <w:jc w:val="center"/>
        <w:rPr>
          <w:rFonts w:ascii="Arial" w:eastAsia="Calibri" w:hAnsi="Arial" w:cs="Arial"/>
          <w:b/>
          <w:lang w:eastAsia="en-US"/>
        </w:rPr>
      </w:pPr>
    </w:p>
    <w:p w14:paraId="553D21FF" w14:textId="254E132C" w:rsidR="002B43B5" w:rsidRPr="006025E1" w:rsidRDefault="002B43B5" w:rsidP="006025E1">
      <w:pPr>
        <w:spacing w:line="360" w:lineRule="auto"/>
        <w:jc w:val="center"/>
        <w:rPr>
          <w:rFonts w:ascii="Arial" w:eastAsia="Calibri" w:hAnsi="Arial" w:cs="Arial"/>
          <w:b/>
          <w:lang w:eastAsia="en-US"/>
        </w:rPr>
      </w:pPr>
    </w:p>
    <w:p w14:paraId="3F42492A" w14:textId="6CFDA35A" w:rsidR="002B43B5" w:rsidRPr="006025E1" w:rsidRDefault="002B43B5" w:rsidP="006025E1">
      <w:pPr>
        <w:spacing w:line="360" w:lineRule="auto"/>
        <w:jc w:val="center"/>
        <w:rPr>
          <w:rFonts w:ascii="Arial" w:eastAsia="Calibri" w:hAnsi="Arial" w:cs="Arial"/>
          <w:b/>
          <w:lang w:eastAsia="en-US"/>
        </w:rPr>
      </w:pPr>
    </w:p>
    <w:p w14:paraId="59709E64" w14:textId="50795558" w:rsidR="002B43B5" w:rsidRPr="006025E1" w:rsidRDefault="002B43B5" w:rsidP="006025E1">
      <w:pPr>
        <w:spacing w:line="360" w:lineRule="auto"/>
        <w:jc w:val="center"/>
        <w:rPr>
          <w:rFonts w:ascii="Arial" w:eastAsia="Calibri" w:hAnsi="Arial" w:cs="Arial"/>
          <w:b/>
          <w:lang w:eastAsia="en-US"/>
        </w:rPr>
      </w:pPr>
    </w:p>
    <w:p w14:paraId="59CBE3D7" w14:textId="7DF084E5" w:rsidR="002B43B5" w:rsidRPr="006025E1" w:rsidRDefault="002B43B5" w:rsidP="006025E1">
      <w:pPr>
        <w:spacing w:line="360" w:lineRule="auto"/>
        <w:jc w:val="center"/>
        <w:rPr>
          <w:rFonts w:ascii="Arial" w:eastAsia="Calibri" w:hAnsi="Arial" w:cs="Arial"/>
          <w:b/>
          <w:lang w:eastAsia="en-US"/>
        </w:rPr>
      </w:pPr>
    </w:p>
    <w:p w14:paraId="0F274493" w14:textId="707E66C8" w:rsidR="002B43B5" w:rsidRPr="006025E1" w:rsidRDefault="002B43B5" w:rsidP="006025E1">
      <w:pPr>
        <w:spacing w:line="360" w:lineRule="auto"/>
        <w:jc w:val="center"/>
        <w:rPr>
          <w:rFonts w:ascii="Arial" w:eastAsia="Calibri" w:hAnsi="Arial" w:cs="Arial"/>
          <w:b/>
          <w:lang w:eastAsia="en-US"/>
        </w:rPr>
      </w:pPr>
    </w:p>
    <w:p w14:paraId="3C3A0D61" w14:textId="1A200C7F" w:rsidR="002B43B5" w:rsidRPr="006025E1" w:rsidRDefault="002B43B5" w:rsidP="006025E1">
      <w:pPr>
        <w:spacing w:line="360" w:lineRule="auto"/>
        <w:jc w:val="center"/>
        <w:rPr>
          <w:rFonts w:ascii="Arial" w:eastAsia="Calibri" w:hAnsi="Arial" w:cs="Arial"/>
          <w:b/>
          <w:lang w:eastAsia="en-US"/>
        </w:rPr>
      </w:pPr>
    </w:p>
    <w:p w14:paraId="5A8C17D6" w14:textId="50018DC0" w:rsidR="002B43B5" w:rsidRDefault="002B43B5" w:rsidP="006025E1">
      <w:pPr>
        <w:spacing w:line="360" w:lineRule="auto"/>
        <w:jc w:val="center"/>
        <w:rPr>
          <w:rFonts w:ascii="Arial" w:eastAsia="Calibri" w:hAnsi="Arial" w:cs="Arial"/>
          <w:b/>
          <w:lang w:eastAsia="en-US"/>
        </w:rPr>
      </w:pPr>
    </w:p>
    <w:p w14:paraId="66A7DCC8" w14:textId="49D0F9E7" w:rsidR="003C2CAB" w:rsidRDefault="003C2CAB" w:rsidP="006025E1">
      <w:pPr>
        <w:spacing w:line="360" w:lineRule="auto"/>
        <w:jc w:val="center"/>
        <w:rPr>
          <w:rFonts w:ascii="Arial" w:eastAsia="Calibri" w:hAnsi="Arial" w:cs="Arial"/>
          <w:b/>
          <w:lang w:eastAsia="en-US"/>
        </w:rPr>
      </w:pPr>
    </w:p>
    <w:p w14:paraId="710FFFA3" w14:textId="0DCEFF90" w:rsidR="003C2CAB" w:rsidRDefault="003C2CAB" w:rsidP="006025E1">
      <w:pPr>
        <w:spacing w:line="360" w:lineRule="auto"/>
        <w:jc w:val="center"/>
        <w:rPr>
          <w:rFonts w:ascii="Arial" w:eastAsia="Calibri" w:hAnsi="Arial" w:cs="Arial"/>
          <w:b/>
          <w:lang w:eastAsia="en-US"/>
        </w:rPr>
      </w:pPr>
    </w:p>
    <w:p w14:paraId="592EE7CA" w14:textId="777F1E3A" w:rsidR="003C2CAB" w:rsidRDefault="003C2CAB" w:rsidP="006025E1">
      <w:pPr>
        <w:spacing w:line="360" w:lineRule="auto"/>
        <w:jc w:val="center"/>
        <w:rPr>
          <w:rFonts w:ascii="Arial" w:eastAsia="Calibri" w:hAnsi="Arial" w:cs="Arial"/>
          <w:b/>
          <w:lang w:eastAsia="en-US"/>
        </w:rPr>
      </w:pPr>
    </w:p>
    <w:p w14:paraId="62B77BD9" w14:textId="77777777" w:rsidR="003C2CAB" w:rsidRPr="006025E1" w:rsidRDefault="003C2CAB" w:rsidP="006025E1">
      <w:pPr>
        <w:spacing w:line="360" w:lineRule="auto"/>
        <w:jc w:val="center"/>
        <w:rPr>
          <w:rFonts w:ascii="Arial" w:eastAsia="Calibri" w:hAnsi="Arial" w:cs="Arial"/>
          <w:b/>
          <w:lang w:eastAsia="en-US"/>
        </w:rPr>
      </w:pPr>
    </w:p>
    <w:p w14:paraId="55383DD0" w14:textId="69A84A46" w:rsidR="002B43B5" w:rsidRPr="006025E1" w:rsidRDefault="002B43B5" w:rsidP="006025E1">
      <w:pPr>
        <w:spacing w:line="360" w:lineRule="auto"/>
        <w:jc w:val="center"/>
        <w:rPr>
          <w:rFonts w:ascii="Arial" w:eastAsia="Calibri" w:hAnsi="Arial" w:cs="Arial"/>
          <w:b/>
          <w:lang w:eastAsia="en-US"/>
        </w:rPr>
      </w:pPr>
    </w:p>
    <w:p w14:paraId="492DB518" w14:textId="1648848D" w:rsidR="00C6325A" w:rsidRPr="006025E1" w:rsidRDefault="00C6325A" w:rsidP="006025E1">
      <w:pPr>
        <w:pStyle w:val="ListParagraph"/>
        <w:keepNext/>
        <w:keepLines/>
        <w:numPr>
          <w:ilvl w:val="0"/>
          <w:numId w:val="9"/>
        </w:numPr>
        <w:spacing w:before="240" w:after="0" w:line="360" w:lineRule="auto"/>
        <w:jc w:val="center"/>
        <w:outlineLvl w:val="0"/>
        <w:rPr>
          <w:rFonts w:ascii="Arial" w:eastAsia="Times New Roman" w:hAnsi="Arial" w:cs="Arial"/>
          <w:b/>
          <w:color w:val="2F5496"/>
          <w:lang w:eastAsia="en-US"/>
        </w:rPr>
      </w:pPr>
      <w:bookmarkStart w:id="21" w:name="_Toc508912706"/>
      <w:r w:rsidRPr="006025E1">
        <w:rPr>
          <w:rFonts w:ascii="Arial" w:eastAsia="Times New Roman" w:hAnsi="Arial" w:cs="Arial"/>
          <w:b/>
          <w:color w:val="2F5496"/>
          <w:lang w:eastAsia="en-US"/>
        </w:rPr>
        <w:lastRenderedPageBreak/>
        <w:t>Reference &amp; Bibliography</w:t>
      </w:r>
      <w:bookmarkEnd w:id="21"/>
    </w:p>
    <w:p w14:paraId="79892817" w14:textId="77777777" w:rsidR="00C6325A" w:rsidRPr="006025E1" w:rsidRDefault="00C6325A" w:rsidP="006025E1">
      <w:pPr>
        <w:spacing w:line="360" w:lineRule="auto"/>
        <w:rPr>
          <w:rFonts w:ascii="Arial" w:eastAsia="Calibri" w:hAnsi="Arial" w:cs="Arial"/>
          <w:lang w:eastAsia="en-US"/>
        </w:rPr>
      </w:pPr>
    </w:p>
    <w:p w14:paraId="1DD3FA69" w14:textId="77777777" w:rsidR="00C6325A" w:rsidRPr="006025E1" w:rsidRDefault="00C6325A" w:rsidP="006025E1">
      <w:pPr>
        <w:spacing w:line="360" w:lineRule="auto"/>
        <w:rPr>
          <w:rFonts w:ascii="Arial" w:eastAsia="Calibri" w:hAnsi="Arial" w:cs="Arial"/>
          <w:lang w:eastAsia="en-US"/>
        </w:rPr>
      </w:pPr>
      <w:r w:rsidRPr="006025E1">
        <w:rPr>
          <w:rFonts w:ascii="Arial" w:eastAsia="Calibri" w:hAnsi="Arial" w:cs="Arial"/>
          <w:lang w:eastAsia="en-US"/>
        </w:rPr>
        <w:t xml:space="preserve">BBC. (2011) ‘Botanic Garden of Wales to get £800,000 public money’. [Online] Available at: </w:t>
      </w:r>
      <w:hyperlink r:id="rId11" w:history="1">
        <w:r w:rsidRPr="006025E1">
          <w:rPr>
            <w:rFonts w:ascii="Arial" w:eastAsia="Calibri" w:hAnsi="Arial" w:cs="Arial"/>
            <w:u w:val="single"/>
            <w:lang w:eastAsia="en-US"/>
          </w:rPr>
          <w:t>http://www.bbc.co.uk/news/uk-wales-south-west-wales-12567907</w:t>
        </w:r>
      </w:hyperlink>
      <w:r w:rsidRPr="006025E1">
        <w:rPr>
          <w:rFonts w:ascii="Arial" w:eastAsia="Calibri" w:hAnsi="Arial" w:cs="Arial"/>
          <w:lang w:eastAsia="en-US"/>
        </w:rPr>
        <w:t xml:space="preserve">. </w:t>
      </w:r>
      <w:bookmarkStart w:id="22" w:name="_Hlk506201762"/>
      <w:r w:rsidRPr="006025E1">
        <w:rPr>
          <w:rFonts w:ascii="Arial" w:eastAsia="Calibri" w:hAnsi="Arial" w:cs="Arial"/>
          <w:lang w:eastAsia="en-US"/>
        </w:rPr>
        <w:t>(Accessed 10th February 2018).</w:t>
      </w:r>
    </w:p>
    <w:p w14:paraId="683A51F4" w14:textId="77777777" w:rsidR="00C6325A" w:rsidRPr="006025E1" w:rsidRDefault="00C6325A" w:rsidP="006025E1">
      <w:pPr>
        <w:spacing w:line="360" w:lineRule="auto"/>
        <w:rPr>
          <w:rFonts w:ascii="Arial" w:eastAsia="Calibri" w:hAnsi="Arial" w:cs="Arial"/>
          <w:lang w:eastAsia="en-US"/>
        </w:rPr>
      </w:pPr>
    </w:p>
    <w:bookmarkEnd w:id="22"/>
    <w:p w14:paraId="2066E63E" w14:textId="77777777" w:rsidR="00C6325A" w:rsidRPr="006025E1" w:rsidRDefault="00C6325A" w:rsidP="006025E1">
      <w:pPr>
        <w:spacing w:line="360" w:lineRule="auto"/>
        <w:rPr>
          <w:rFonts w:ascii="Arial" w:eastAsia="Calibri" w:hAnsi="Arial" w:cs="Arial"/>
          <w:lang w:eastAsia="en-US"/>
        </w:rPr>
      </w:pPr>
      <w:r w:rsidRPr="006025E1">
        <w:rPr>
          <w:rFonts w:ascii="Arial" w:eastAsia="Calibri" w:hAnsi="Arial" w:cs="Arial"/>
          <w:lang w:eastAsia="en-US"/>
        </w:rPr>
        <w:t xml:space="preserve">BBC. (2017) ‘National Garden of Wales launches Growing the Future project’. [Online] Available at: </w:t>
      </w:r>
      <w:hyperlink r:id="rId12" w:history="1">
        <w:r w:rsidRPr="006025E1">
          <w:rPr>
            <w:rFonts w:ascii="Arial" w:eastAsia="Calibri" w:hAnsi="Arial" w:cs="Arial"/>
            <w:u w:val="single"/>
            <w:lang w:eastAsia="en-US"/>
          </w:rPr>
          <w:t>http://www.bbc.co.uk/news/uk-wales-south-west-wales-41858182</w:t>
        </w:r>
      </w:hyperlink>
      <w:r w:rsidRPr="006025E1">
        <w:rPr>
          <w:rFonts w:ascii="Arial" w:eastAsia="Calibri" w:hAnsi="Arial" w:cs="Arial"/>
          <w:lang w:eastAsia="en-US"/>
        </w:rPr>
        <w:t>. (Accessed 10th February 2018).</w:t>
      </w:r>
    </w:p>
    <w:p w14:paraId="269BA1E1" w14:textId="77777777" w:rsidR="00C6325A" w:rsidRPr="006025E1" w:rsidRDefault="00C6325A" w:rsidP="006025E1">
      <w:pPr>
        <w:spacing w:line="360" w:lineRule="auto"/>
        <w:rPr>
          <w:rFonts w:ascii="Arial" w:eastAsia="Calibri" w:hAnsi="Arial" w:cs="Arial"/>
          <w:lang w:eastAsia="en-US"/>
        </w:rPr>
      </w:pPr>
    </w:p>
    <w:p w14:paraId="3B9E07E9" w14:textId="77777777" w:rsidR="00C6325A" w:rsidRPr="006025E1" w:rsidRDefault="00C6325A" w:rsidP="006025E1">
      <w:pPr>
        <w:spacing w:line="360" w:lineRule="auto"/>
        <w:rPr>
          <w:rFonts w:ascii="Arial" w:eastAsia="Calibri" w:hAnsi="Arial" w:cs="Arial"/>
          <w:lang w:eastAsia="en-US"/>
        </w:rPr>
      </w:pPr>
      <w:r w:rsidRPr="006025E1">
        <w:rPr>
          <w:rFonts w:ascii="Arial" w:eastAsia="Calibri" w:hAnsi="Arial" w:cs="Arial"/>
          <w:lang w:eastAsia="en-US"/>
        </w:rPr>
        <w:t xml:space="preserve">BBC. (2017) ‘National Botanic Garden of Wales visitors 'up 45% in two years'. [Online] Available at: </w:t>
      </w:r>
      <w:hyperlink r:id="rId13" w:history="1">
        <w:r w:rsidRPr="006025E1">
          <w:rPr>
            <w:rFonts w:ascii="Arial" w:eastAsia="Calibri" w:hAnsi="Arial" w:cs="Arial"/>
            <w:u w:val="single"/>
            <w:lang w:eastAsia="en-US"/>
          </w:rPr>
          <w:t>http://www.bbc.co.uk/news/uk-wales-south-west-wales-41803943</w:t>
        </w:r>
      </w:hyperlink>
      <w:r w:rsidRPr="006025E1">
        <w:rPr>
          <w:rFonts w:ascii="Arial" w:eastAsia="Calibri" w:hAnsi="Arial" w:cs="Arial"/>
          <w:lang w:eastAsia="en-US"/>
        </w:rPr>
        <w:t>. (Accessed 10</w:t>
      </w:r>
      <w:r w:rsidRPr="006025E1">
        <w:rPr>
          <w:rFonts w:ascii="Arial" w:eastAsia="Calibri" w:hAnsi="Arial" w:cs="Arial"/>
          <w:vertAlign w:val="superscript"/>
          <w:lang w:eastAsia="en-US"/>
        </w:rPr>
        <w:t>th</w:t>
      </w:r>
      <w:r w:rsidRPr="006025E1">
        <w:rPr>
          <w:rFonts w:ascii="Arial" w:eastAsia="Calibri" w:hAnsi="Arial" w:cs="Arial"/>
          <w:lang w:eastAsia="en-US"/>
        </w:rPr>
        <w:t xml:space="preserve"> February 2018).</w:t>
      </w:r>
    </w:p>
    <w:p w14:paraId="38A240F3" w14:textId="77777777" w:rsidR="00C6325A" w:rsidRPr="006025E1" w:rsidRDefault="00C6325A" w:rsidP="006025E1">
      <w:pPr>
        <w:spacing w:line="360" w:lineRule="auto"/>
        <w:rPr>
          <w:rFonts w:ascii="Arial" w:eastAsia="Calibri" w:hAnsi="Arial" w:cs="Arial"/>
          <w:lang w:eastAsia="en-US"/>
        </w:rPr>
      </w:pPr>
    </w:p>
    <w:p w14:paraId="43A272CF" w14:textId="77777777" w:rsidR="00C6325A" w:rsidRPr="006025E1" w:rsidRDefault="00C6325A" w:rsidP="006025E1">
      <w:pPr>
        <w:spacing w:line="360" w:lineRule="auto"/>
        <w:rPr>
          <w:rFonts w:ascii="Arial" w:eastAsia="Calibri" w:hAnsi="Arial" w:cs="Arial"/>
          <w:lang w:eastAsia="en-US"/>
        </w:rPr>
      </w:pPr>
      <w:r w:rsidRPr="006025E1">
        <w:rPr>
          <w:rFonts w:ascii="Arial" w:eastAsia="Calibri" w:hAnsi="Arial" w:cs="Arial"/>
          <w:lang w:eastAsia="en-US"/>
        </w:rPr>
        <w:t>BBC. (2017) ‘£6m funding boost for National Botanic Garden of Wales’. [On</w:t>
      </w:r>
      <w:bookmarkStart w:id="23" w:name="_GoBack"/>
      <w:bookmarkEnd w:id="23"/>
      <w:r w:rsidRPr="006025E1">
        <w:rPr>
          <w:rFonts w:ascii="Arial" w:eastAsia="Calibri" w:hAnsi="Arial" w:cs="Arial"/>
          <w:lang w:eastAsia="en-US"/>
        </w:rPr>
        <w:t xml:space="preserve">line] Available at:  </w:t>
      </w:r>
      <w:hyperlink r:id="rId14" w:history="1">
        <w:r w:rsidRPr="006025E1">
          <w:rPr>
            <w:rFonts w:ascii="Arial" w:eastAsia="Calibri" w:hAnsi="Arial" w:cs="Arial"/>
            <w:u w:val="single"/>
            <w:lang w:eastAsia="en-US"/>
          </w:rPr>
          <w:t>http://www.bbc.co.uk/news/uk-wales-south-west-wales-39121428</w:t>
        </w:r>
      </w:hyperlink>
      <w:r w:rsidRPr="006025E1">
        <w:rPr>
          <w:rFonts w:ascii="Arial" w:eastAsia="Calibri" w:hAnsi="Arial" w:cs="Arial"/>
          <w:lang w:eastAsia="en-US"/>
        </w:rPr>
        <w:t xml:space="preserve">. (Accessed 10th February 2018).  </w:t>
      </w:r>
    </w:p>
    <w:p w14:paraId="4A1B4272" w14:textId="77777777" w:rsidR="00C6325A" w:rsidRPr="006025E1" w:rsidRDefault="00C6325A" w:rsidP="006025E1">
      <w:pPr>
        <w:spacing w:line="360" w:lineRule="auto"/>
        <w:rPr>
          <w:rFonts w:ascii="Arial" w:eastAsia="Calibri" w:hAnsi="Arial" w:cs="Arial"/>
          <w:lang w:eastAsia="en-US"/>
        </w:rPr>
      </w:pPr>
    </w:p>
    <w:p w14:paraId="12D0E1B0" w14:textId="77777777" w:rsidR="00C6325A" w:rsidRPr="006025E1" w:rsidRDefault="00C6325A" w:rsidP="006025E1">
      <w:pPr>
        <w:spacing w:line="360" w:lineRule="auto"/>
        <w:rPr>
          <w:rFonts w:ascii="Arial" w:eastAsia="Calibri" w:hAnsi="Arial" w:cs="Arial"/>
          <w:lang w:eastAsia="en-US"/>
        </w:rPr>
      </w:pPr>
      <w:r w:rsidRPr="006025E1">
        <w:rPr>
          <w:rFonts w:ascii="Arial" w:eastAsia="Calibri" w:hAnsi="Arial" w:cs="Arial"/>
          <w:lang w:eastAsia="en-US"/>
        </w:rPr>
        <w:t xml:space="preserve">Brown, D. (2018) ‘Committing to Research: Primary vs. Secondary Research’. [Online] Available at: </w:t>
      </w:r>
      <w:hyperlink r:id="rId15" w:history="1">
        <w:r w:rsidRPr="006025E1">
          <w:rPr>
            <w:rFonts w:ascii="Arial" w:eastAsia="Calibri" w:hAnsi="Arial" w:cs="Arial"/>
            <w:u w:val="single"/>
            <w:lang w:eastAsia="en-US"/>
          </w:rPr>
          <w:t>http://www.successfulacquisitions.net/committing-to-research/</w:t>
        </w:r>
      </w:hyperlink>
      <w:r w:rsidRPr="006025E1">
        <w:rPr>
          <w:rFonts w:ascii="Arial" w:eastAsia="Calibri" w:hAnsi="Arial" w:cs="Arial"/>
          <w:lang w:eastAsia="en-US"/>
        </w:rPr>
        <w:t>. (Accessed 25</w:t>
      </w:r>
      <w:r w:rsidRPr="006025E1">
        <w:rPr>
          <w:rFonts w:ascii="Arial" w:eastAsia="Calibri" w:hAnsi="Arial" w:cs="Arial"/>
          <w:vertAlign w:val="superscript"/>
          <w:lang w:eastAsia="en-US"/>
        </w:rPr>
        <w:t>th</w:t>
      </w:r>
      <w:r w:rsidRPr="006025E1">
        <w:rPr>
          <w:rFonts w:ascii="Arial" w:eastAsia="Calibri" w:hAnsi="Arial" w:cs="Arial"/>
          <w:lang w:eastAsia="en-US"/>
        </w:rPr>
        <w:t xml:space="preserve"> January 2018).</w:t>
      </w:r>
    </w:p>
    <w:p w14:paraId="726EE158" w14:textId="77777777" w:rsidR="00C6325A" w:rsidRPr="006025E1" w:rsidRDefault="00C6325A" w:rsidP="006025E1">
      <w:pPr>
        <w:spacing w:line="360" w:lineRule="auto"/>
        <w:rPr>
          <w:rFonts w:ascii="Arial" w:eastAsia="Calibri" w:hAnsi="Arial" w:cs="Arial"/>
          <w:lang w:eastAsia="en-US"/>
        </w:rPr>
      </w:pPr>
    </w:p>
    <w:p w14:paraId="2EE53CA2" w14:textId="20FAF9EB" w:rsidR="00C6325A" w:rsidRPr="006025E1" w:rsidRDefault="00C6325A" w:rsidP="006025E1">
      <w:pPr>
        <w:spacing w:line="360" w:lineRule="auto"/>
        <w:rPr>
          <w:rFonts w:ascii="Arial" w:eastAsia="Calibri" w:hAnsi="Arial" w:cs="Arial"/>
          <w:u w:val="single"/>
          <w:lang w:eastAsia="en-US"/>
        </w:rPr>
      </w:pPr>
      <w:r w:rsidRPr="006025E1">
        <w:rPr>
          <w:rFonts w:ascii="Arial" w:eastAsia="Calibri" w:hAnsi="Arial" w:cs="Arial"/>
          <w:lang w:eastAsia="en-US"/>
        </w:rPr>
        <w:t xml:space="preserve">Bryman, A. Cramer, D. (2001) </w:t>
      </w:r>
      <w:r w:rsidRPr="006025E1">
        <w:rPr>
          <w:rFonts w:ascii="Arial" w:eastAsia="Calibri" w:hAnsi="Arial" w:cs="Arial"/>
          <w:u w:val="single"/>
          <w:lang w:eastAsia="en-US"/>
        </w:rPr>
        <w:t>Quantitative Data Analysis with SPPS Release 10 for Windows</w:t>
      </w:r>
      <w:r w:rsidRPr="006025E1">
        <w:rPr>
          <w:rFonts w:ascii="Arial" w:eastAsia="Calibri" w:hAnsi="Arial" w:cs="Arial"/>
          <w:lang w:eastAsia="en-US"/>
        </w:rPr>
        <w:t>. Hove: Routledge.</w:t>
      </w:r>
      <w:r w:rsidRPr="006025E1">
        <w:rPr>
          <w:rFonts w:ascii="Arial" w:eastAsia="Calibri" w:hAnsi="Arial" w:cs="Arial"/>
          <w:u w:val="single"/>
          <w:lang w:eastAsia="en-US"/>
        </w:rPr>
        <w:t xml:space="preserve">  </w:t>
      </w:r>
    </w:p>
    <w:p w14:paraId="2B53CFFF" w14:textId="77777777" w:rsidR="00C6325A" w:rsidRPr="006025E1" w:rsidRDefault="00C6325A" w:rsidP="006025E1">
      <w:pPr>
        <w:spacing w:line="360" w:lineRule="auto"/>
        <w:rPr>
          <w:rFonts w:ascii="Arial" w:eastAsia="Calibri" w:hAnsi="Arial" w:cs="Arial"/>
          <w:lang w:eastAsia="en-US"/>
        </w:rPr>
      </w:pPr>
    </w:p>
    <w:p w14:paraId="495F2581" w14:textId="77777777" w:rsidR="00C6325A" w:rsidRPr="006025E1" w:rsidRDefault="00C6325A" w:rsidP="006025E1">
      <w:pPr>
        <w:shd w:val="clear" w:color="auto" w:fill="FFFFFF"/>
        <w:spacing w:after="0" w:line="360" w:lineRule="auto"/>
        <w:outlineLvl w:val="3"/>
        <w:rPr>
          <w:rFonts w:ascii="Arial" w:eastAsia="Times New Roman" w:hAnsi="Arial" w:cs="Arial"/>
          <w:lang w:eastAsia="en-GB"/>
        </w:rPr>
      </w:pPr>
      <w:r w:rsidRPr="006025E1">
        <w:rPr>
          <w:rFonts w:ascii="Arial" w:eastAsia="Times New Roman" w:hAnsi="Arial" w:cs="Arial"/>
          <w:lang w:eastAsia="en-GB"/>
        </w:rPr>
        <w:t>Collins, K. M. T., Onwuegbuzie, A. J., Jiao, G. Q. (2007) ‘</w:t>
      </w:r>
      <w:r w:rsidRPr="006025E1">
        <w:rPr>
          <w:rFonts w:ascii="Arial" w:eastAsia="Times New Roman" w:hAnsi="Arial" w:cs="Arial"/>
          <w:bCs/>
          <w:lang w:eastAsia="en-GB"/>
        </w:rPr>
        <w:t>A Mixed Methods Investigation of Mixed Methods Sampling Designs in Social and Health Science Research</w:t>
      </w:r>
      <w:r w:rsidRPr="006025E1">
        <w:rPr>
          <w:rFonts w:ascii="Arial" w:eastAsia="Times New Roman" w:hAnsi="Arial" w:cs="Arial"/>
          <w:b/>
          <w:bCs/>
          <w:lang w:eastAsia="en-GB"/>
        </w:rPr>
        <w:t xml:space="preserve">’. </w:t>
      </w:r>
      <w:r w:rsidRPr="006025E1">
        <w:rPr>
          <w:rFonts w:ascii="Arial" w:eastAsia="Times New Roman" w:hAnsi="Arial" w:cs="Arial"/>
          <w:i/>
          <w:iCs/>
          <w:lang w:eastAsia="en-GB"/>
        </w:rPr>
        <w:t>Journal of Mixed Methods Research</w:t>
      </w:r>
      <w:r w:rsidRPr="006025E1">
        <w:rPr>
          <w:rFonts w:ascii="Arial" w:eastAsia="Times New Roman" w:hAnsi="Arial" w:cs="Arial"/>
          <w:lang w:eastAsia="en-GB"/>
        </w:rPr>
        <w:t>. Vol 1, Issue 3, pp. 267 - 294</w:t>
      </w:r>
    </w:p>
    <w:p w14:paraId="622EA4B9" w14:textId="77777777" w:rsidR="00C6325A" w:rsidRPr="006025E1" w:rsidRDefault="00C6325A" w:rsidP="006025E1">
      <w:pPr>
        <w:shd w:val="clear" w:color="auto" w:fill="FFFFFF"/>
        <w:spacing w:after="105" w:line="360" w:lineRule="auto"/>
        <w:rPr>
          <w:rFonts w:ascii="Arial" w:eastAsia="Times New Roman" w:hAnsi="Arial" w:cs="Arial"/>
          <w:lang w:eastAsia="en-GB"/>
        </w:rPr>
      </w:pPr>
      <w:r w:rsidRPr="006025E1">
        <w:rPr>
          <w:rFonts w:ascii="Arial" w:eastAsia="Times New Roman" w:hAnsi="Arial" w:cs="Arial"/>
          <w:lang w:eastAsia="en-GB"/>
        </w:rPr>
        <w:t>First Published July 1, 2007</w:t>
      </w:r>
    </w:p>
    <w:p w14:paraId="32722566" w14:textId="77777777" w:rsidR="00C6325A" w:rsidRPr="006025E1" w:rsidRDefault="00C6325A" w:rsidP="006025E1">
      <w:pPr>
        <w:spacing w:line="360" w:lineRule="auto"/>
        <w:rPr>
          <w:rFonts w:ascii="Arial" w:eastAsia="Calibri" w:hAnsi="Arial" w:cs="Arial"/>
          <w:lang w:eastAsia="en-US"/>
        </w:rPr>
      </w:pPr>
    </w:p>
    <w:p w14:paraId="60118BE0" w14:textId="77777777" w:rsidR="00C6325A" w:rsidRPr="006025E1" w:rsidRDefault="00C6325A" w:rsidP="006025E1">
      <w:pPr>
        <w:spacing w:line="360" w:lineRule="auto"/>
        <w:rPr>
          <w:rFonts w:ascii="Arial" w:eastAsia="Calibri" w:hAnsi="Arial" w:cs="Arial"/>
          <w:lang w:eastAsia="en-US"/>
        </w:rPr>
      </w:pPr>
      <w:r w:rsidRPr="006025E1">
        <w:rPr>
          <w:rFonts w:ascii="Arial" w:eastAsia="Calibri" w:hAnsi="Arial" w:cs="Arial"/>
          <w:lang w:eastAsia="en-US"/>
        </w:rPr>
        <w:lastRenderedPageBreak/>
        <w:t xml:space="preserve">Collis, J. Hussey, R. (2009) </w:t>
      </w:r>
      <w:r w:rsidRPr="006025E1">
        <w:rPr>
          <w:rFonts w:ascii="Arial" w:eastAsia="Calibri" w:hAnsi="Arial" w:cs="Arial"/>
          <w:u w:val="single"/>
          <w:lang w:eastAsia="en-US"/>
        </w:rPr>
        <w:t>Business Research</w:t>
      </w:r>
      <w:r w:rsidRPr="006025E1">
        <w:rPr>
          <w:rFonts w:ascii="Arial" w:eastAsia="Calibri" w:hAnsi="Arial" w:cs="Arial"/>
          <w:lang w:eastAsia="en-US"/>
        </w:rPr>
        <w:t>. 3</w:t>
      </w:r>
      <w:r w:rsidRPr="006025E1">
        <w:rPr>
          <w:rFonts w:ascii="Arial" w:eastAsia="Calibri" w:hAnsi="Arial" w:cs="Arial"/>
          <w:vertAlign w:val="superscript"/>
          <w:lang w:eastAsia="en-US"/>
        </w:rPr>
        <w:t>rd</w:t>
      </w:r>
      <w:r w:rsidRPr="006025E1">
        <w:rPr>
          <w:rFonts w:ascii="Arial" w:eastAsia="Calibri" w:hAnsi="Arial" w:cs="Arial"/>
          <w:lang w:eastAsia="en-US"/>
        </w:rPr>
        <w:t xml:space="preserve"> Ed. Basingstoke: Palgrave MacMillan.</w:t>
      </w:r>
    </w:p>
    <w:p w14:paraId="1C2FF7B4" w14:textId="77777777" w:rsidR="00C6325A" w:rsidRPr="006025E1" w:rsidRDefault="00C6325A" w:rsidP="006025E1">
      <w:pPr>
        <w:spacing w:line="360" w:lineRule="auto"/>
        <w:rPr>
          <w:rFonts w:ascii="Arial" w:eastAsia="Calibri" w:hAnsi="Arial" w:cs="Arial"/>
          <w:lang w:eastAsia="en-US"/>
        </w:rPr>
      </w:pPr>
    </w:p>
    <w:p w14:paraId="773E7A5F" w14:textId="77777777" w:rsidR="00C6325A" w:rsidRPr="006025E1" w:rsidRDefault="00C6325A" w:rsidP="006025E1">
      <w:pPr>
        <w:spacing w:line="360" w:lineRule="auto"/>
        <w:rPr>
          <w:rFonts w:ascii="Arial" w:eastAsia="Calibri" w:hAnsi="Arial" w:cs="Arial"/>
          <w:lang w:eastAsia="en-US"/>
        </w:rPr>
      </w:pPr>
      <w:proofErr w:type="spellStart"/>
      <w:r w:rsidRPr="006025E1">
        <w:rPr>
          <w:rFonts w:ascii="Arial" w:eastAsia="Calibri" w:hAnsi="Arial" w:cs="Arial"/>
          <w:lang w:eastAsia="en-US"/>
        </w:rPr>
        <w:t>Cottrel</w:t>
      </w:r>
      <w:proofErr w:type="spellEnd"/>
      <w:r w:rsidRPr="006025E1">
        <w:rPr>
          <w:rFonts w:ascii="Arial" w:eastAsia="Calibri" w:hAnsi="Arial" w:cs="Arial"/>
          <w:lang w:eastAsia="en-US"/>
        </w:rPr>
        <w:t xml:space="preserve">. S. (2014) </w:t>
      </w:r>
      <w:r w:rsidRPr="006025E1">
        <w:rPr>
          <w:rFonts w:ascii="Arial" w:eastAsia="Calibri" w:hAnsi="Arial" w:cs="Arial"/>
          <w:u w:val="single"/>
          <w:lang w:eastAsia="en-US"/>
        </w:rPr>
        <w:t>Dissertation and Project Reports – A step by Step Guide</w:t>
      </w:r>
      <w:r w:rsidRPr="006025E1">
        <w:rPr>
          <w:rFonts w:ascii="Arial" w:eastAsia="Calibri" w:hAnsi="Arial" w:cs="Arial"/>
          <w:i/>
          <w:lang w:eastAsia="en-US"/>
        </w:rPr>
        <w:t>.</w:t>
      </w:r>
      <w:r w:rsidRPr="006025E1">
        <w:rPr>
          <w:rFonts w:ascii="Arial" w:eastAsia="Calibri" w:hAnsi="Arial" w:cs="Arial"/>
          <w:lang w:eastAsia="en-US"/>
        </w:rPr>
        <w:t xml:space="preserve"> Palgrave Macmillan: Basingstoke.</w:t>
      </w:r>
    </w:p>
    <w:p w14:paraId="7F685385" w14:textId="73A3E30F" w:rsidR="00AF7DFB" w:rsidRPr="006025E1" w:rsidRDefault="00AF7DFB" w:rsidP="006025E1">
      <w:pPr>
        <w:spacing w:line="360" w:lineRule="auto"/>
        <w:rPr>
          <w:rFonts w:ascii="Arial" w:eastAsia="Calibri" w:hAnsi="Arial" w:cs="Arial"/>
          <w:lang w:eastAsia="en-US"/>
        </w:rPr>
      </w:pPr>
    </w:p>
    <w:p w14:paraId="714AB48D" w14:textId="0392427F" w:rsidR="00B661DF" w:rsidRPr="006025E1" w:rsidRDefault="00B661DF" w:rsidP="006025E1">
      <w:pPr>
        <w:spacing w:line="360" w:lineRule="auto"/>
        <w:rPr>
          <w:rFonts w:ascii="Arial" w:eastAsia="Calibri" w:hAnsi="Arial" w:cs="Arial"/>
          <w:lang w:eastAsia="en-US"/>
        </w:rPr>
      </w:pPr>
      <w:r w:rsidRPr="006025E1">
        <w:rPr>
          <w:rFonts w:ascii="Arial" w:eastAsia="Calibri" w:hAnsi="Arial" w:cs="Arial"/>
          <w:lang w:eastAsia="en-US"/>
        </w:rPr>
        <w:t xml:space="preserve">David B. Resnik, J.D., Ph.D. (2015) ‘What is Ethics in Research &amp; Why is it Important?’. [Online] </w:t>
      </w:r>
      <w:r w:rsidRPr="006025E1">
        <w:rPr>
          <w:rFonts w:ascii="Arial" w:eastAsia="Calibri" w:hAnsi="Arial" w:cs="Arial"/>
          <w:i/>
          <w:lang w:eastAsia="en-US"/>
        </w:rPr>
        <w:t xml:space="preserve">National Institute of Environmental Health Sciences. </w:t>
      </w:r>
      <w:r w:rsidRPr="006025E1">
        <w:rPr>
          <w:rFonts w:ascii="Arial" w:eastAsia="Calibri" w:hAnsi="Arial" w:cs="Arial"/>
          <w:lang w:eastAsia="en-US"/>
        </w:rPr>
        <w:t xml:space="preserve">Available at: </w:t>
      </w:r>
      <w:hyperlink r:id="rId16" w:history="1">
        <w:r w:rsidRPr="006025E1">
          <w:rPr>
            <w:rStyle w:val="Hyperlink"/>
            <w:rFonts w:ascii="Arial" w:eastAsia="Calibri" w:hAnsi="Arial" w:cs="Arial"/>
            <w:lang w:eastAsia="en-US"/>
          </w:rPr>
          <w:t>https://www.niehs.nih.gov/research/resources/bioethics/whatis/index.cfm</w:t>
        </w:r>
      </w:hyperlink>
      <w:r w:rsidRPr="006025E1">
        <w:rPr>
          <w:rFonts w:ascii="Arial" w:eastAsia="Calibri" w:hAnsi="Arial" w:cs="Arial"/>
          <w:lang w:eastAsia="en-US"/>
        </w:rPr>
        <w:t xml:space="preserve">. (Accessed </w:t>
      </w:r>
      <w:r w:rsidR="00865E87" w:rsidRPr="006025E1">
        <w:rPr>
          <w:rFonts w:ascii="Arial" w:eastAsia="Calibri" w:hAnsi="Arial" w:cs="Arial"/>
          <w:lang w:eastAsia="en-US"/>
        </w:rPr>
        <w:t>2</w:t>
      </w:r>
      <w:r w:rsidRPr="006025E1">
        <w:rPr>
          <w:rFonts w:ascii="Arial" w:eastAsia="Calibri" w:hAnsi="Arial" w:cs="Arial"/>
          <w:lang w:eastAsia="en-US"/>
        </w:rPr>
        <w:t>6th February 2018).</w:t>
      </w:r>
    </w:p>
    <w:p w14:paraId="6C3F8C00" w14:textId="77777777" w:rsidR="00B661DF" w:rsidRPr="006025E1" w:rsidRDefault="00B661DF" w:rsidP="006025E1">
      <w:pPr>
        <w:spacing w:line="360" w:lineRule="auto"/>
        <w:rPr>
          <w:rFonts w:ascii="Arial" w:eastAsia="Calibri" w:hAnsi="Arial" w:cs="Arial"/>
          <w:lang w:eastAsia="en-US"/>
        </w:rPr>
      </w:pPr>
    </w:p>
    <w:p w14:paraId="43152B3F" w14:textId="77777777" w:rsidR="00C6325A" w:rsidRPr="006025E1" w:rsidRDefault="00C6325A" w:rsidP="006025E1">
      <w:pPr>
        <w:spacing w:line="360" w:lineRule="auto"/>
        <w:rPr>
          <w:rFonts w:ascii="Arial" w:eastAsia="Calibri" w:hAnsi="Arial" w:cs="Arial"/>
          <w:lang w:eastAsia="en-US"/>
        </w:rPr>
      </w:pPr>
      <w:r w:rsidRPr="006025E1">
        <w:rPr>
          <w:rFonts w:ascii="Arial" w:eastAsia="Calibri" w:hAnsi="Arial" w:cs="Arial"/>
          <w:lang w:eastAsia="en-US"/>
        </w:rPr>
        <w:t xml:space="preserve">Finn, M. Elliott-White, M. Walton, M. (2000) </w:t>
      </w:r>
      <w:r w:rsidRPr="006025E1">
        <w:rPr>
          <w:rFonts w:ascii="Arial" w:eastAsia="Calibri" w:hAnsi="Arial" w:cs="Arial"/>
          <w:u w:val="single"/>
          <w:lang w:eastAsia="en-US"/>
        </w:rPr>
        <w:t>Tourism and Leisure Research Methods</w:t>
      </w:r>
      <w:r w:rsidRPr="006025E1">
        <w:rPr>
          <w:rFonts w:ascii="Arial" w:eastAsia="Calibri" w:hAnsi="Arial" w:cs="Arial"/>
          <w:lang w:eastAsia="en-US"/>
        </w:rPr>
        <w:t>. Harlow: Pearson Education.</w:t>
      </w:r>
    </w:p>
    <w:p w14:paraId="1E28F4E4" w14:textId="77777777" w:rsidR="00C6325A" w:rsidRPr="006025E1" w:rsidRDefault="00C6325A" w:rsidP="006025E1">
      <w:pPr>
        <w:spacing w:line="360" w:lineRule="auto"/>
        <w:rPr>
          <w:rFonts w:ascii="Arial" w:eastAsia="Calibri" w:hAnsi="Arial" w:cs="Arial"/>
          <w:lang w:eastAsia="en-US"/>
        </w:rPr>
      </w:pPr>
    </w:p>
    <w:p w14:paraId="2447A2FA" w14:textId="77777777" w:rsidR="00C6325A" w:rsidRPr="006025E1" w:rsidRDefault="00C6325A" w:rsidP="006025E1">
      <w:pPr>
        <w:spacing w:line="360" w:lineRule="auto"/>
        <w:rPr>
          <w:rFonts w:ascii="Arial" w:eastAsia="Calibri" w:hAnsi="Arial" w:cs="Arial"/>
          <w:lang w:eastAsia="en-US"/>
        </w:rPr>
      </w:pPr>
      <w:r w:rsidRPr="006025E1">
        <w:rPr>
          <w:rFonts w:ascii="Arial" w:eastAsia="Calibri" w:hAnsi="Arial" w:cs="Arial"/>
          <w:lang w:eastAsia="en-US"/>
        </w:rPr>
        <w:t xml:space="preserve">Foster + Partners. (2018) ‘The National Botanic Garden of Wales opens to the public’. [Online] Available at: </w:t>
      </w:r>
      <w:hyperlink r:id="rId17" w:history="1">
        <w:r w:rsidRPr="006025E1">
          <w:rPr>
            <w:rFonts w:ascii="Arial" w:eastAsia="Calibri" w:hAnsi="Arial" w:cs="Arial"/>
            <w:u w:val="single"/>
            <w:lang w:eastAsia="en-US"/>
          </w:rPr>
          <w:t>https://www.fosterandpartners.com/news/archive/2000/05/the-national-botanic-garden-of-wales-opens-to-the-public/</w:t>
        </w:r>
      </w:hyperlink>
      <w:r w:rsidRPr="006025E1">
        <w:rPr>
          <w:rFonts w:ascii="Arial" w:eastAsia="Calibri" w:hAnsi="Arial" w:cs="Arial"/>
          <w:lang w:eastAsia="en-US"/>
        </w:rPr>
        <w:t xml:space="preserve">. </w:t>
      </w:r>
      <w:bookmarkStart w:id="24" w:name="_Hlk508819006"/>
      <w:bookmarkStart w:id="25" w:name="_Hlk508912018"/>
      <w:r w:rsidRPr="006025E1">
        <w:rPr>
          <w:rFonts w:ascii="Arial" w:eastAsia="Calibri" w:hAnsi="Arial" w:cs="Arial"/>
          <w:lang w:eastAsia="en-US"/>
        </w:rPr>
        <w:t>(Accessed 16th February 2018).</w:t>
      </w:r>
      <w:bookmarkEnd w:id="24"/>
    </w:p>
    <w:bookmarkEnd w:id="25"/>
    <w:p w14:paraId="6B44039F" w14:textId="77777777" w:rsidR="00C6325A" w:rsidRPr="006025E1" w:rsidRDefault="00C6325A" w:rsidP="006025E1">
      <w:pPr>
        <w:spacing w:line="360" w:lineRule="auto"/>
        <w:rPr>
          <w:rFonts w:ascii="Arial" w:eastAsia="Calibri" w:hAnsi="Arial" w:cs="Arial"/>
          <w:lang w:eastAsia="en-US"/>
        </w:rPr>
      </w:pPr>
    </w:p>
    <w:p w14:paraId="2B4BCA72" w14:textId="77777777" w:rsidR="00C6325A" w:rsidRPr="006025E1" w:rsidRDefault="00C6325A" w:rsidP="006025E1">
      <w:pPr>
        <w:spacing w:line="360" w:lineRule="auto"/>
        <w:rPr>
          <w:rFonts w:ascii="Arial" w:eastAsia="Calibri" w:hAnsi="Arial" w:cs="Arial"/>
          <w:lang w:eastAsia="en-US"/>
        </w:rPr>
      </w:pPr>
      <w:r w:rsidRPr="006025E1">
        <w:rPr>
          <w:rFonts w:ascii="Arial" w:eastAsia="Calibri" w:hAnsi="Arial" w:cs="Arial"/>
          <w:lang w:eastAsia="en-US"/>
        </w:rPr>
        <w:t xml:space="preserve">Fulcher, J. (2011). ‘National Botanic Garden of Wales Upgrades Wastewater Recycling System’. WEF Highlights. [Online] 48(2), pp. 1. Available at: </w:t>
      </w:r>
      <w:hyperlink r:id="rId18" w:history="1">
        <w:r w:rsidRPr="006025E1">
          <w:rPr>
            <w:rFonts w:ascii="Arial" w:eastAsia="Calibri" w:hAnsi="Arial" w:cs="Arial"/>
            <w:u w:val="single"/>
            <w:lang w:eastAsia="en-US"/>
          </w:rPr>
          <w:t>https://search-proquest-com.ezproxy.uwtsd.ac.uk/docview/872174710?accountid=130472&amp;rfr_id=info%3Axri%2Fsid%3Aprimo</w:t>
        </w:r>
      </w:hyperlink>
      <w:r w:rsidRPr="006025E1">
        <w:rPr>
          <w:rFonts w:ascii="Arial" w:eastAsia="Calibri" w:hAnsi="Arial" w:cs="Arial"/>
          <w:lang w:eastAsia="en-US"/>
        </w:rPr>
        <w:t xml:space="preserve">. </w:t>
      </w:r>
      <w:bookmarkStart w:id="26" w:name="_Hlk508873434"/>
      <w:r w:rsidRPr="006025E1">
        <w:rPr>
          <w:rFonts w:ascii="Arial" w:eastAsia="Calibri" w:hAnsi="Arial" w:cs="Arial"/>
          <w:lang w:eastAsia="en-US"/>
        </w:rPr>
        <w:t>(Accessed 14th February 2018).</w:t>
      </w:r>
      <w:bookmarkEnd w:id="26"/>
    </w:p>
    <w:p w14:paraId="15A24F9C" w14:textId="07026770" w:rsidR="00C6325A" w:rsidRPr="006025E1" w:rsidRDefault="00C6325A" w:rsidP="006025E1">
      <w:pPr>
        <w:spacing w:line="360" w:lineRule="auto"/>
        <w:rPr>
          <w:rFonts w:ascii="Arial" w:eastAsia="Calibri" w:hAnsi="Arial" w:cs="Arial"/>
          <w:lang w:eastAsia="en-US"/>
        </w:rPr>
      </w:pPr>
    </w:p>
    <w:p w14:paraId="0246FAA6" w14:textId="53329422" w:rsidR="00F75C45" w:rsidRPr="006025E1" w:rsidRDefault="00F75C45" w:rsidP="006025E1">
      <w:pPr>
        <w:spacing w:line="360" w:lineRule="auto"/>
        <w:rPr>
          <w:rFonts w:ascii="Arial" w:eastAsia="Calibri" w:hAnsi="Arial" w:cs="Arial"/>
          <w:lang w:eastAsia="en-US"/>
        </w:rPr>
      </w:pPr>
      <w:r w:rsidRPr="006025E1">
        <w:rPr>
          <w:rFonts w:ascii="Arial" w:eastAsia="Calibri" w:hAnsi="Arial" w:cs="Arial"/>
          <w:lang w:eastAsia="en-US"/>
        </w:rPr>
        <w:t xml:space="preserve">Gabriel, D. (2013) ‘Inductive and Deductive approaches to research’. [Online] Available at: </w:t>
      </w:r>
      <w:hyperlink r:id="rId19" w:history="1">
        <w:r w:rsidRPr="006025E1">
          <w:rPr>
            <w:rStyle w:val="Hyperlink"/>
            <w:rFonts w:ascii="Arial" w:eastAsia="Calibri" w:hAnsi="Arial" w:cs="Arial"/>
            <w:lang w:eastAsia="en-US"/>
          </w:rPr>
          <w:t>http://deborahgabriel.com/2013/03/17/inductive-and-deductive-approaches-to-research/</w:t>
        </w:r>
      </w:hyperlink>
      <w:r w:rsidRPr="006025E1">
        <w:rPr>
          <w:rFonts w:ascii="Arial" w:eastAsia="Calibri" w:hAnsi="Arial" w:cs="Arial"/>
          <w:lang w:eastAsia="en-US"/>
        </w:rPr>
        <w:t>. (Accessed 18th February 2018).</w:t>
      </w:r>
    </w:p>
    <w:p w14:paraId="42039A6D" w14:textId="77777777" w:rsidR="00F75C45" w:rsidRPr="006025E1" w:rsidRDefault="00F75C45" w:rsidP="006025E1">
      <w:pPr>
        <w:spacing w:line="360" w:lineRule="auto"/>
        <w:rPr>
          <w:rFonts w:ascii="Arial" w:eastAsia="Calibri" w:hAnsi="Arial" w:cs="Arial"/>
          <w:lang w:eastAsia="en-US"/>
        </w:rPr>
      </w:pPr>
    </w:p>
    <w:p w14:paraId="0ED4BF22" w14:textId="77777777" w:rsidR="00C6325A" w:rsidRPr="006025E1" w:rsidRDefault="00C6325A" w:rsidP="006025E1">
      <w:pPr>
        <w:spacing w:line="360" w:lineRule="auto"/>
        <w:rPr>
          <w:rFonts w:ascii="Arial" w:eastAsia="Calibri" w:hAnsi="Arial" w:cs="Arial"/>
          <w:lang w:eastAsia="en-US"/>
        </w:rPr>
      </w:pPr>
      <w:r w:rsidRPr="006025E1">
        <w:rPr>
          <w:rFonts w:ascii="Arial" w:eastAsia="Calibri" w:hAnsi="Arial" w:cs="Arial"/>
          <w:lang w:eastAsia="en-US"/>
        </w:rPr>
        <w:t xml:space="preserve">Guinness, B. (2014) ‘National Botanic Garden of Wales: a botanical blast from the past’. </w:t>
      </w:r>
      <w:r w:rsidRPr="006025E1">
        <w:rPr>
          <w:rFonts w:ascii="Arial" w:eastAsia="Calibri" w:hAnsi="Arial" w:cs="Arial"/>
          <w:i/>
          <w:lang w:eastAsia="en-US"/>
        </w:rPr>
        <w:t xml:space="preserve">The Telegraph. </w:t>
      </w:r>
      <w:r w:rsidRPr="006025E1">
        <w:rPr>
          <w:rFonts w:ascii="Arial" w:eastAsia="Calibri" w:hAnsi="Arial" w:cs="Arial"/>
          <w:lang w:eastAsia="en-US"/>
        </w:rPr>
        <w:t xml:space="preserve">[Online] Available at: </w:t>
      </w:r>
      <w:hyperlink r:id="rId20" w:history="1">
        <w:r w:rsidRPr="006025E1">
          <w:rPr>
            <w:rFonts w:ascii="Arial" w:eastAsia="Calibri" w:hAnsi="Arial" w:cs="Arial"/>
            <w:u w:val="single"/>
            <w:lang w:eastAsia="en-US"/>
          </w:rPr>
          <w:t>http://www.telegraph.co.uk/gardening/gardenstovisit/11013096/National-Botanic-Garden-of-Wales-a-botanical-blast-from-the-past.html</w:t>
        </w:r>
      </w:hyperlink>
      <w:r w:rsidRPr="006025E1">
        <w:rPr>
          <w:rFonts w:ascii="Arial" w:eastAsia="Calibri" w:hAnsi="Arial" w:cs="Arial"/>
          <w:lang w:eastAsia="en-US"/>
        </w:rPr>
        <w:t xml:space="preserve">. </w:t>
      </w:r>
      <w:bookmarkStart w:id="27" w:name="_Hlk508461701"/>
      <w:r w:rsidRPr="006025E1">
        <w:rPr>
          <w:rFonts w:ascii="Arial" w:eastAsia="Calibri" w:hAnsi="Arial" w:cs="Arial"/>
          <w:lang w:eastAsia="en-US"/>
        </w:rPr>
        <w:t>(Accessed 10th February 2018).</w:t>
      </w:r>
    </w:p>
    <w:bookmarkEnd w:id="27"/>
    <w:p w14:paraId="12B53C51" w14:textId="77777777" w:rsidR="00C6325A" w:rsidRPr="006025E1" w:rsidRDefault="00C6325A" w:rsidP="006025E1">
      <w:pPr>
        <w:spacing w:line="360" w:lineRule="auto"/>
        <w:rPr>
          <w:rFonts w:ascii="Arial" w:eastAsia="Calibri" w:hAnsi="Arial" w:cs="Arial"/>
          <w:lang w:eastAsia="en-US"/>
        </w:rPr>
      </w:pPr>
    </w:p>
    <w:p w14:paraId="19AE4433" w14:textId="77777777" w:rsidR="00C6325A" w:rsidRPr="006025E1" w:rsidRDefault="00C6325A" w:rsidP="006025E1">
      <w:pPr>
        <w:spacing w:line="360" w:lineRule="auto"/>
        <w:rPr>
          <w:rFonts w:ascii="Arial" w:eastAsia="Calibri" w:hAnsi="Arial" w:cs="Arial"/>
          <w:lang w:eastAsia="en-US"/>
        </w:rPr>
      </w:pPr>
      <w:r w:rsidRPr="006025E1">
        <w:rPr>
          <w:rFonts w:ascii="Arial" w:eastAsia="Calibri" w:hAnsi="Arial" w:cs="Arial"/>
          <w:lang w:eastAsia="en-US"/>
        </w:rPr>
        <w:t xml:space="preserve">Kennedy, M. (2017) ‘Eden Project branches out with plans for Chinese and US sites’. The Guardian. [Online] Available at: </w:t>
      </w:r>
      <w:hyperlink r:id="rId21" w:history="1">
        <w:r w:rsidRPr="006025E1">
          <w:rPr>
            <w:rFonts w:ascii="Arial" w:eastAsia="Calibri" w:hAnsi="Arial" w:cs="Arial"/>
            <w:u w:val="single"/>
            <w:lang w:eastAsia="en-US"/>
          </w:rPr>
          <w:t>https://www.theguardian.com/uk-news/2017/jul/28/eden-project-branches-out-with-plans-for-chinese-and-us-sites</w:t>
        </w:r>
      </w:hyperlink>
      <w:r w:rsidRPr="006025E1">
        <w:rPr>
          <w:rFonts w:ascii="Arial" w:eastAsia="Calibri" w:hAnsi="Arial" w:cs="Arial"/>
          <w:lang w:eastAsia="en-US"/>
        </w:rPr>
        <w:t>. (Accessed 27th February 2018).</w:t>
      </w:r>
    </w:p>
    <w:p w14:paraId="4D7B0A6E" w14:textId="38D866B3" w:rsidR="00C6325A" w:rsidRPr="006025E1" w:rsidRDefault="00C6325A" w:rsidP="006025E1">
      <w:pPr>
        <w:spacing w:line="360" w:lineRule="auto"/>
        <w:rPr>
          <w:rFonts w:ascii="Arial" w:eastAsia="Calibri" w:hAnsi="Arial" w:cs="Arial"/>
          <w:lang w:eastAsia="en-US"/>
        </w:rPr>
      </w:pPr>
    </w:p>
    <w:p w14:paraId="60E8A49C" w14:textId="71AF26F2" w:rsidR="00371839" w:rsidRPr="006025E1" w:rsidRDefault="00371839" w:rsidP="006025E1">
      <w:pPr>
        <w:spacing w:line="360" w:lineRule="auto"/>
        <w:rPr>
          <w:rFonts w:ascii="Arial" w:eastAsia="Calibri" w:hAnsi="Arial" w:cs="Arial"/>
          <w:lang w:eastAsia="en-US"/>
        </w:rPr>
      </w:pPr>
      <w:r w:rsidRPr="006025E1">
        <w:rPr>
          <w:rFonts w:ascii="Arial" w:eastAsia="Calibri" w:hAnsi="Arial" w:cs="Arial"/>
          <w:lang w:eastAsia="en-US"/>
        </w:rPr>
        <w:t xml:space="preserve">Learning Hub. (2018) ‘Longitudinal vs cross-sectional studies’. [Online] Available at: </w:t>
      </w:r>
      <w:hyperlink r:id="rId22" w:history="1">
        <w:r w:rsidR="00994669" w:rsidRPr="006025E1">
          <w:rPr>
            <w:rStyle w:val="Hyperlink"/>
            <w:rFonts w:ascii="Arial" w:eastAsia="Calibri" w:hAnsi="Arial" w:cs="Arial"/>
            <w:lang w:eastAsia="en-US"/>
          </w:rPr>
          <w:t>https://learning.closer.ac.uk/introduction/types-of-longitudinal-research/longitudinal-versus-cross-sectional-studies/</w:t>
        </w:r>
      </w:hyperlink>
      <w:r w:rsidR="00994669" w:rsidRPr="006025E1">
        <w:rPr>
          <w:rFonts w:ascii="Arial" w:eastAsia="Calibri" w:hAnsi="Arial" w:cs="Arial"/>
          <w:lang w:eastAsia="en-US"/>
        </w:rPr>
        <w:t>. (Accessed 16th February 2018).</w:t>
      </w:r>
    </w:p>
    <w:p w14:paraId="107651A8" w14:textId="77777777" w:rsidR="00371839" w:rsidRPr="006025E1" w:rsidRDefault="00371839" w:rsidP="006025E1">
      <w:pPr>
        <w:spacing w:line="360" w:lineRule="auto"/>
        <w:rPr>
          <w:rFonts w:ascii="Arial" w:eastAsia="Calibri" w:hAnsi="Arial" w:cs="Arial"/>
          <w:lang w:eastAsia="en-US"/>
        </w:rPr>
      </w:pPr>
    </w:p>
    <w:p w14:paraId="044BF6C1" w14:textId="77777777" w:rsidR="00C6325A" w:rsidRPr="006025E1" w:rsidRDefault="00C6325A" w:rsidP="006025E1">
      <w:pPr>
        <w:spacing w:line="360" w:lineRule="auto"/>
        <w:rPr>
          <w:rFonts w:ascii="Arial" w:eastAsia="Calibri" w:hAnsi="Arial" w:cs="Arial"/>
          <w:lang w:eastAsia="en-US"/>
        </w:rPr>
      </w:pPr>
      <w:r w:rsidRPr="006025E1">
        <w:rPr>
          <w:rFonts w:ascii="Arial" w:eastAsia="Calibri" w:hAnsi="Arial" w:cs="Arial"/>
          <w:lang w:eastAsia="en-US"/>
        </w:rPr>
        <w:t xml:space="preserve">McCurry, P. (2007) ‘The numbers: National Botanic Garden of Wales’. Third Sector. [Online] (481), pp. 26. Available at: https://search-proquest-com.ezproxy.uwtsd.ac.uk/docview/231745715?rfr_id=info%3Axri%2Fsid%3Aprimo. </w:t>
      </w:r>
      <w:bookmarkStart w:id="28" w:name="_Hlk506756416"/>
      <w:bookmarkStart w:id="29" w:name="_Hlk508893133"/>
      <w:r w:rsidRPr="006025E1">
        <w:rPr>
          <w:rFonts w:ascii="Arial" w:eastAsia="Calibri" w:hAnsi="Arial" w:cs="Arial"/>
          <w:lang w:eastAsia="en-US"/>
        </w:rPr>
        <w:t>(Accessed 16th February 2018).</w:t>
      </w:r>
      <w:bookmarkEnd w:id="29"/>
    </w:p>
    <w:bookmarkEnd w:id="28"/>
    <w:p w14:paraId="714606F4" w14:textId="77777777" w:rsidR="00C6325A" w:rsidRPr="006025E1" w:rsidRDefault="00C6325A" w:rsidP="006025E1">
      <w:pPr>
        <w:spacing w:line="360" w:lineRule="auto"/>
        <w:ind w:firstLine="720"/>
        <w:rPr>
          <w:rFonts w:ascii="Arial" w:eastAsia="Calibri" w:hAnsi="Arial" w:cs="Arial"/>
          <w:lang w:eastAsia="en-US"/>
        </w:rPr>
      </w:pPr>
    </w:p>
    <w:p w14:paraId="2685AB5D" w14:textId="77777777" w:rsidR="00C6325A" w:rsidRPr="006025E1" w:rsidRDefault="00C6325A" w:rsidP="006025E1">
      <w:pPr>
        <w:spacing w:line="360" w:lineRule="auto"/>
        <w:rPr>
          <w:rFonts w:ascii="Arial" w:eastAsia="Calibri" w:hAnsi="Arial" w:cs="Arial"/>
          <w:lang w:eastAsia="en-US"/>
        </w:rPr>
      </w:pPr>
      <w:r w:rsidRPr="006025E1">
        <w:rPr>
          <w:rFonts w:ascii="Arial" w:eastAsia="Calibri" w:hAnsi="Arial" w:cs="Arial"/>
          <w:lang w:eastAsia="en-US"/>
        </w:rPr>
        <w:t xml:space="preserve">Onwuegbuzie, A. J., Johnson, R. B., &amp; Collins, K. M. (2011). ‘Assessing legitimation in mixed research: a new framework.’ Quality and Quantity, 45(6), pp. 1253-1271 </w:t>
      </w:r>
    </w:p>
    <w:p w14:paraId="710BD7D6" w14:textId="3015A5A4" w:rsidR="00C6325A" w:rsidRPr="006025E1" w:rsidRDefault="00C6325A" w:rsidP="006025E1">
      <w:pPr>
        <w:spacing w:line="360" w:lineRule="auto"/>
        <w:rPr>
          <w:rFonts w:ascii="Arial" w:eastAsia="Calibri" w:hAnsi="Arial" w:cs="Arial"/>
          <w:lang w:eastAsia="en-US"/>
        </w:rPr>
      </w:pPr>
    </w:p>
    <w:p w14:paraId="6A96F177" w14:textId="5B1AD197" w:rsidR="00DA157C" w:rsidRPr="006025E1" w:rsidRDefault="00DA157C" w:rsidP="006025E1">
      <w:pPr>
        <w:spacing w:line="360" w:lineRule="auto"/>
        <w:rPr>
          <w:rFonts w:ascii="Arial" w:eastAsia="Calibri" w:hAnsi="Arial" w:cs="Arial"/>
          <w:lang w:eastAsia="en-US"/>
        </w:rPr>
      </w:pPr>
      <w:r w:rsidRPr="006025E1">
        <w:rPr>
          <w:rFonts w:ascii="Arial" w:eastAsia="Calibri" w:hAnsi="Arial" w:cs="Arial"/>
          <w:lang w:eastAsia="en-US"/>
        </w:rPr>
        <w:t>Ori.hhs.gov. (</w:t>
      </w:r>
      <w:proofErr w:type="spellStart"/>
      <w:r w:rsidRPr="006025E1">
        <w:rPr>
          <w:rFonts w:ascii="Arial" w:eastAsia="Calibri" w:hAnsi="Arial" w:cs="Arial"/>
          <w:lang w:eastAsia="en-US"/>
        </w:rPr>
        <w:t>n.d</w:t>
      </w:r>
      <w:proofErr w:type="spellEnd"/>
      <w:r w:rsidRPr="006025E1">
        <w:rPr>
          <w:rFonts w:ascii="Arial" w:eastAsia="Calibri" w:hAnsi="Arial" w:cs="Arial"/>
          <w:lang w:eastAsia="en-US"/>
        </w:rPr>
        <w:t xml:space="preserve">) ‘Data Analysis’. [Online] Available at: </w:t>
      </w:r>
      <w:hyperlink r:id="rId23" w:history="1">
        <w:r w:rsidR="007B66C1" w:rsidRPr="006025E1">
          <w:rPr>
            <w:rStyle w:val="Hyperlink"/>
            <w:rFonts w:ascii="Arial" w:eastAsia="Calibri" w:hAnsi="Arial" w:cs="Arial"/>
            <w:lang w:eastAsia="en-US"/>
          </w:rPr>
          <w:t>https://ori.hhs.gov/education/products/n_illinois_u/datamanagement/datopic.html</w:t>
        </w:r>
      </w:hyperlink>
      <w:r w:rsidR="007B66C1" w:rsidRPr="006025E1">
        <w:rPr>
          <w:rFonts w:ascii="Arial" w:eastAsia="Calibri" w:hAnsi="Arial" w:cs="Arial"/>
          <w:lang w:eastAsia="en-US"/>
        </w:rPr>
        <w:t>. (Accessed 16th February 2018).</w:t>
      </w:r>
    </w:p>
    <w:p w14:paraId="7128893B" w14:textId="77777777" w:rsidR="00DA157C" w:rsidRPr="006025E1" w:rsidRDefault="00DA157C" w:rsidP="006025E1">
      <w:pPr>
        <w:spacing w:line="360" w:lineRule="auto"/>
        <w:rPr>
          <w:rFonts w:ascii="Arial" w:eastAsia="Calibri" w:hAnsi="Arial" w:cs="Arial"/>
          <w:lang w:eastAsia="en-US"/>
        </w:rPr>
      </w:pPr>
    </w:p>
    <w:p w14:paraId="6E6430C3" w14:textId="77777777" w:rsidR="00C6325A" w:rsidRPr="006025E1" w:rsidRDefault="00C6325A" w:rsidP="006025E1">
      <w:pPr>
        <w:spacing w:line="360" w:lineRule="auto"/>
        <w:rPr>
          <w:rFonts w:ascii="Arial" w:eastAsia="Calibri" w:hAnsi="Arial" w:cs="Arial"/>
          <w:lang w:eastAsia="en-US"/>
        </w:rPr>
      </w:pPr>
      <w:r w:rsidRPr="006025E1">
        <w:rPr>
          <w:rFonts w:ascii="Arial" w:eastAsia="Calibri" w:hAnsi="Arial" w:cs="Arial"/>
          <w:lang w:eastAsia="en-US"/>
        </w:rPr>
        <w:t xml:space="preserve">Porter, M. E. (1990). “The Competitive Advantage of Nations.” </w:t>
      </w:r>
      <w:r w:rsidRPr="006025E1">
        <w:rPr>
          <w:rFonts w:ascii="Arial" w:eastAsia="Calibri" w:hAnsi="Arial" w:cs="Arial"/>
          <w:i/>
          <w:lang w:eastAsia="en-US"/>
        </w:rPr>
        <w:t>Harvard Business Review.</w:t>
      </w:r>
      <w:r w:rsidRPr="006025E1">
        <w:rPr>
          <w:rFonts w:ascii="Arial" w:eastAsia="Calibri" w:hAnsi="Arial" w:cs="Arial"/>
          <w:lang w:eastAsia="en-US"/>
        </w:rPr>
        <w:t xml:space="preserve"> Mar-Apr 1990, pp. 75</w:t>
      </w:r>
    </w:p>
    <w:p w14:paraId="0C9800D8" w14:textId="77777777" w:rsidR="00780C5A" w:rsidRPr="006025E1" w:rsidRDefault="00780C5A" w:rsidP="006025E1">
      <w:pPr>
        <w:spacing w:line="360" w:lineRule="auto"/>
        <w:ind w:firstLine="720"/>
        <w:rPr>
          <w:rFonts w:ascii="Arial" w:eastAsia="Calibri" w:hAnsi="Arial" w:cs="Arial"/>
          <w:lang w:eastAsia="en-US"/>
        </w:rPr>
      </w:pPr>
    </w:p>
    <w:p w14:paraId="443DBBCE" w14:textId="46204A33" w:rsidR="00780C5A" w:rsidRPr="006025E1" w:rsidRDefault="00780C5A" w:rsidP="006025E1">
      <w:pPr>
        <w:spacing w:line="360" w:lineRule="auto"/>
        <w:rPr>
          <w:rFonts w:ascii="Arial" w:eastAsia="Calibri" w:hAnsi="Arial" w:cs="Arial"/>
          <w:lang w:eastAsia="en-US"/>
        </w:rPr>
      </w:pPr>
      <w:r w:rsidRPr="006025E1">
        <w:rPr>
          <w:rFonts w:ascii="Arial" w:eastAsia="Calibri" w:hAnsi="Arial" w:cs="Arial"/>
          <w:lang w:eastAsia="en-US"/>
        </w:rPr>
        <w:t xml:space="preserve">Punch, </w:t>
      </w:r>
      <w:r w:rsidR="00F7137C" w:rsidRPr="006025E1">
        <w:rPr>
          <w:rFonts w:ascii="Arial" w:eastAsia="Calibri" w:hAnsi="Arial" w:cs="Arial"/>
          <w:lang w:eastAsia="en-US"/>
        </w:rPr>
        <w:t xml:space="preserve">K. F. (2014) </w:t>
      </w:r>
      <w:r w:rsidR="00F7137C" w:rsidRPr="006025E1">
        <w:rPr>
          <w:rFonts w:ascii="Arial" w:eastAsia="Calibri" w:hAnsi="Arial" w:cs="Arial"/>
          <w:u w:val="single"/>
          <w:lang w:eastAsia="en-US"/>
        </w:rPr>
        <w:t>Introduction to Social Research</w:t>
      </w:r>
      <w:r w:rsidR="00F7137C" w:rsidRPr="006025E1">
        <w:rPr>
          <w:rFonts w:ascii="Arial" w:eastAsia="Calibri" w:hAnsi="Arial" w:cs="Arial"/>
          <w:lang w:eastAsia="en-US"/>
        </w:rPr>
        <w:t>.  3</w:t>
      </w:r>
      <w:r w:rsidR="00F7137C" w:rsidRPr="006025E1">
        <w:rPr>
          <w:rFonts w:ascii="Arial" w:eastAsia="Calibri" w:hAnsi="Arial" w:cs="Arial"/>
          <w:vertAlign w:val="superscript"/>
          <w:lang w:eastAsia="en-US"/>
        </w:rPr>
        <w:t>rd</w:t>
      </w:r>
      <w:r w:rsidR="00F7137C" w:rsidRPr="006025E1">
        <w:rPr>
          <w:rFonts w:ascii="Arial" w:eastAsia="Calibri" w:hAnsi="Arial" w:cs="Arial"/>
          <w:lang w:eastAsia="en-US"/>
        </w:rPr>
        <w:t xml:space="preserve"> Ed. Australia: Sage Publications.</w:t>
      </w:r>
    </w:p>
    <w:p w14:paraId="23808DCA" w14:textId="77777777" w:rsidR="00780C5A" w:rsidRPr="006025E1" w:rsidRDefault="00780C5A" w:rsidP="006025E1">
      <w:pPr>
        <w:spacing w:line="360" w:lineRule="auto"/>
        <w:rPr>
          <w:rFonts w:ascii="Arial" w:eastAsia="Calibri" w:hAnsi="Arial" w:cs="Arial"/>
          <w:lang w:eastAsia="en-US"/>
        </w:rPr>
      </w:pPr>
    </w:p>
    <w:p w14:paraId="3245591F" w14:textId="0F5AA535" w:rsidR="00C6325A" w:rsidRPr="006025E1" w:rsidRDefault="00C6325A" w:rsidP="006025E1">
      <w:pPr>
        <w:spacing w:line="360" w:lineRule="auto"/>
        <w:rPr>
          <w:rFonts w:ascii="Arial" w:eastAsia="Calibri" w:hAnsi="Arial" w:cs="Arial"/>
          <w:lang w:eastAsia="en-US"/>
        </w:rPr>
      </w:pPr>
      <w:r w:rsidRPr="006025E1">
        <w:rPr>
          <w:rFonts w:ascii="Arial" w:eastAsia="Calibri" w:hAnsi="Arial" w:cs="Arial"/>
          <w:lang w:eastAsia="en-US"/>
        </w:rPr>
        <w:t xml:space="preserve">Saunders, M. Lewis, P. Thornhill, A. (2007) </w:t>
      </w:r>
      <w:r w:rsidRPr="006025E1">
        <w:rPr>
          <w:rFonts w:ascii="Arial" w:eastAsia="Calibri" w:hAnsi="Arial" w:cs="Arial"/>
          <w:u w:val="single"/>
          <w:lang w:eastAsia="en-US"/>
        </w:rPr>
        <w:t>Research Methods for Business Students</w:t>
      </w:r>
      <w:r w:rsidRPr="006025E1">
        <w:rPr>
          <w:rFonts w:ascii="Arial" w:eastAsia="Calibri" w:hAnsi="Arial" w:cs="Arial"/>
          <w:lang w:eastAsia="en-US"/>
        </w:rPr>
        <w:t>. 4</w:t>
      </w:r>
      <w:r w:rsidRPr="006025E1">
        <w:rPr>
          <w:rFonts w:ascii="Arial" w:eastAsia="Calibri" w:hAnsi="Arial" w:cs="Arial"/>
          <w:vertAlign w:val="superscript"/>
          <w:lang w:eastAsia="en-US"/>
        </w:rPr>
        <w:t>th</w:t>
      </w:r>
      <w:r w:rsidRPr="006025E1">
        <w:rPr>
          <w:rFonts w:ascii="Arial" w:eastAsia="Calibri" w:hAnsi="Arial" w:cs="Arial"/>
          <w:lang w:eastAsia="en-US"/>
        </w:rPr>
        <w:t xml:space="preserve"> </w:t>
      </w:r>
      <w:bookmarkStart w:id="30" w:name="_Hlk508807906"/>
      <w:r w:rsidRPr="006025E1">
        <w:rPr>
          <w:rFonts w:ascii="Arial" w:eastAsia="Calibri" w:hAnsi="Arial" w:cs="Arial"/>
          <w:lang w:eastAsia="en-US"/>
        </w:rPr>
        <w:t>Ed. Harlow: Pearson Education Limited.</w:t>
      </w:r>
    </w:p>
    <w:bookmarkEnd w:id="30"/>
    <w:p w14:paraId="2978DA52" w14:textId="29E82B6C" w:rsidR="00C6325A" w:rsidRPr="006025E1" w:rsidRDefault="00C6325A" w:rsidP="006025E1">
      <w:pPr>
        <w:spacing w:line="360" w:lineRule="auto"/>
        <w:rPr>
          <w:rFonts w:ascii="Arial" w:eastAsia="Calibri" w:hAnsi="Arial" w:cs="Arial"/>
          <w:lang w:eastAsia="en-US"/>
        </w:rPr>
      </w:pPr>
    </w:p>
    <w:p w14:paraId="4AD6A65A" w14:textId="1249AB9F" w:rsidR="00FB605D" w:rsidRPr="006025E1" w:rsidRDefault="00FB605D" w:rsidP="006025E1">
      <w:pPr>
        <w:spacing w:line="360" w:lineRule="auto"/>
        <w:rPr>
          <w:rFonts w:ascii="Arial" w:eastAsia="Calibri" w:hAnsi="Arial" w:cs="Arial"/>
          <w:lang w:eastAsia="en-US"/>
        </w:rPr>
      </w:pPr>
      <w:r w:rsidRPr="006025E1">
        <w:rPr>
          <w:rFonts w:ascii="Arial" w:eastAsia="Calibri" w:hAnsi="Arial" w:cs="Arial"/>
          <w:lang w:eastAsia="en-US"/>
        </w:rPr>
        <w:lastRenderedPageBreak/>
        <w:t xml:space="preserve">Saunders, M., Lewis, P &amp; Thornhill, A. (2009). Understanding research philosophies and approaches. </w:t>
      </w:r>
      <w:r w:rsidRPr="006025E1">
        <w:rPr>
          <w:rFonts w:ascii="Arial" w:eastAsia="Calibri" w:hAnsi="Arial" w:cs="Arial"/>
          <w:u w:val="single"/>
          <w:lang w:eastAsia="en-US"/>
        </w:rPr>
        <w:t>Research Methods for Business Students.</w:t>
      </w:r>
      <w:r w:rsidRPr="006025E1">
        <w:rPr>
          <w:rFonts w:ascii="Arial" w:eastAsia="Calibri" w:hAnsi="Arial" w:cs="Arial"/>
          <w:lang w:eastAsia="en-US"/>
        </w:rPr>
        <w:t xml:space="preserve"> 4. 106-135. </w:t>
      </w:r>
      <w:r w:rsidR="00895277" w:rsidRPr="006025E1">
        <w:rPr>
          <w:rFonts w:ascii="Arial" w:eastAsia="Calibri" w:hAnsi="Arial" w:cs="Arial"/>
          <w:lang w:eastAsia="en-US"/>
        </w:rPr>
        <w:t>Ed. Harlow: Pearson Education Limited.</w:t>
      </w:r>
    </w:p>
    <w:p w14:paraId="6F4E074E" w14:textId="3E55827A" w:rsidR="00FB605D" w:rsidRPr="006025E1" w:rsidRDefault="00FB605D" w:rsidP="006025E1">
      <w:pPr>
        <w:spacing w:line="360" w:lineRule="auto"/>
        <w:rPr>
          <w:rFonts w:ascii="Arial" w:eastAsia="Calibri" w:hAnsi="Arial" w:cs="Arial"/>
          <w:lang w:eastAsia="en-US"/>
        </w:rPr>
      </w:pPr>
    </w:p>
    <w:p w14:paraId="717B49A6" w14:textId="2672B56A" w:rsidR="003A19C5" w:rsidRPr="006025E1" w:rsidRDefault="003A19C5" w:rsidP="006025E1">
      <w:pPr>
        <w:spacing w:line="360" w:lineRule="auto"/>
        <w:rPr>
          <w:rFonts w:ascii="Arial" w:eastAsia="Calibri" w:hAnsi="Arial" w:cs="Arial"/>
          <w:lang w:eastAsia="en-US"/>
        </w:rPr>
      </w:pPr>
      <w:r w:rsidRPr="006025E1">
        <w:rPr>
          <w:rFonts w:ascii="Arial" w:eastAsia="Calibri" w:hAnsi="Arial" w:cs="Arial"/>
          <w:lang w:eastAsia="en-US"/>
        </w:rPr>
        <w:t>Sutton, J., &amp; Austin, Z. (2015). Qualitative Research: Data Collection, Analysis, and Management. The Canadian Journal of Hospital Pharmacy, 68(3), 226–231.</w:t>
      </w:r>
    </w:p>
    <w:p w14:paraId="62D5A8EB" w14:textId="77777777" w:rsidR="003A19C5" w:rsidRPr="006025E1" w:rsidRDefault="003A19C5" w:rsidP="006025E1">
      <w:pPr>
        <w:spacing w:line="360" w:lineRule="auto"/>
        <w:rPr>
          <w:rFonts w:ascii="Arial" w:eastAsia="Calibri" w:hAnsi="Arial" w:cs="Arial"/>
          <w:lang w:eastAsia="en-US"/>
        </w:rPr>
      </w:pPr>
    </w:p>
    <w:p w14:paraId="31C31573" w14:textId="77777777" w:rsidR="002B1B5B" w:rsidRPr="006025E1" w:rsidRDefault="002B1B5B" w:rsidP="006025E1">
      <w:pPr>
        <w:spacing w:line="360" w:lineRule="auto"/>
        <w:rPr>
          <w:rFonts w:ascii="Arial" w:eastAsia="Calibri" w:hAnsi="Arial" w:cs="Arial"/>
          <w:lang w:eastAsia="en-US"/>
        </w:rPr>
      </w:pPr>
      <w:bookmarkStart w:id="31" w:name="_Hlk508819855"/>
      <w:r w:rsidRPr="006025E1">
        <w:rPr>
          <w:rFonts w:ascii="Arial" w:eastAsia="Calibri" w:hAnsi="Arial" w:cs="Arial"/>
          <w:lang w:eastAsia="en-US"/>
        </w:rPr>
        <w:t xml:space="preserve">The Eden Project. (2015) ‘Annual Report 2014—2015’. [Online] Available at: </w:t>
      </w:r>
      <w:bookmarkEnd w:id="31"/>
      <w:r w:rsidRPr="006025E1">
        <w:rPr>
          <w:rFonts w:ascii="Arial" w:eastAsia="Calibri" w:hAnsi="Arial" w:cs="Arial"/>
          <w:lang w:eastAsia="en-US"/>
        </w:rPr>
        <w:fldChar w:fldCharType="begin"/>
      </w:r>
      <w:r w:rsidRPr="006025E1">
        <w:rPr>
          <w:rFonts w:ascii="Arial" w:eastAsia="Calibri" w:hAnsi="Arial" w:cs="Arial"/>
          <w:lang w:eastAsia="en-US"/>
        </w:rPr>
        <w:instrText xml:space="preserve"> HYPERLINK "https://www.edenproject.com/sites/default/files/documents/PB017-15-Annual-Report-2014-2015.pdf" </w:instrText>
      </w:r>
      <w:r w:rsidRPr="006025E1">
        <w:rPr>
          <w:rFonts w:ascii="Arial" w:eastAsia="Calibri" w:hAnsi="Arial" w:cs="Arial"/>
          <w:lang w:eastAsia="en-US"/>
        </w:rPr>
        <w:fldChar w:fldCharType="separate"/>
      </w:r>
      <w:r w:rsidRPr="006025E1">
        <w:rPr>
          <w:rStyle w:val="Hyperlink"/>
          <w:rFonts w:ascii="Arial" w:eastAsia="Calibri" w:hAnsi="Arial" w:cs="Arial"/>
          <w:lang w:eastAsia="en-US"/>
        </w:rPr>
        <w:t>https://www.edenproject.com/sites/default/files/documents/PB017-15-Annual-Report-2014-2015.pdf</w:t>
      </w:r>
      <w:r w:rsidRPr="006025E1">
        <w:rPr>
          <w:rFonts w:ascii="Arial" w:eastAsia="Calibri" w:hAnsi="Arial" w:cs="Arial"/>
          <w:lang w:eastAsia="en-US"/>
        </w:rPr>
        <w:fldChar w:fldCharType="end"/>
      </w:r>
      <w:r w:rsidRPr="006025E1">
        <w:rPr>
          <w:rFonts w:ascii="Arial" w:eastAsia="Calibri" w:hAnsi="Arial" w:cs="Arial"/>
          <w:lang w:eastAsia="en-US"/>
        </w:rPr>
        <w:t xml:space="preserve">. </w:t>
      </w:r>
      <w:bookmarkStart w:id="32" w:name="_Hlk508819953"/>
      <w:r w:rsidRPr="006025E1">
        <w:rPr>
          <w:rFonts w:ascii="Arial" w:eastAsia="Calibri" w:hAnsi="Arial" w:cs="Arial"/>
          <w:lang w:eastAsia="en-US"/>
        </w:rPr>
        <w:t>(Accessed 9th March 2018).</w:t>
      </w:r>
    </w:p>
    <w:bookmarkEnd w:id="32"/>
    <w:p w14:paraId="241AB100" w14:textId="77777777" w:rsidR="002B1B5B" w:rsidRPr="006025E1" w:rsidRDefault="002B1B5B" w:rsidP="006025E1">
      <w:pPr>
        <w:spacing w:line="360" w:lineRule="auto"/>
        <w:rPr>
          <w:rFonts w:ascii="Arial" w:eastAsia="Calibri" w:hAnsi="Arial" w:cs="Arial"/>
          <w:lang w:eastAsia="en-US"/>
        </w:rPr>
      </w:pPr>
    </w:p>
    <w:p w14:paraId="2F0506C5" w14:textId="77777777" w:rsidR="002B1B5B" w:rsidRPr="006025E1" w:rsidRDefault="002B1B5B" w:rsidP="006025E1">
      <w:pPr>
        <w:spacing w:line="360" w:lineRule="auto"/>
        <w:rPr>
          <w:rFonts w:ascii="Arial" w:eastAsia="Calibri" w:hAnsi="Arial" w:cs="Arial"/>
          <w:lang w:eastAsia="en-US"/>
        </w:rPr>
      </w:pPr>
      <w:r w:rsidRPr="006025E1">
        <w:rPr>
          <w:rFonts w:ascii="Arial" w:eastAsia="Calibri" w:hAnsi="Arial" w:cs="Arial"/>
          <w:lang w:eastAsia="en-US"/>
        </w:rPr>
        <w:t xml:space="preserve">The Eden Project. (2017) ‘Annual Report 2016—2017’. [Online] Available at: </w:t>
      </w:r>
      <w:hyperlink r:id="rId24" w:history="1">
        <w:r w:rsidRPr="006025E1">
          <w:rPr>
            <w:rStyle w:val="Hyperlink"/>
            <w:rFonts w:ascii="Arial" w:eastAsia="Calibri" w:hAnsi="Arial" w:cs="Arial"/>
            <w:lang w:eastAsia="en-US"/>
          </w:rPr>
          <w:t>http://www.edenproject.com/sites/default/files/documents/annual-review-20162017-dec-2017.pdf</w:t>
        </w:r>
      </w:hyperlink>
      <w:r w:rsidRPr="006025E1">
        <w:rPr>
          <w:rFonts w:ascii="Arial" w:eastAsia="Calibri" w:hAnsi="Arial" w:cs="Arial"/>
          <w:lang w:eastAsia="en-US"/>
        </w:rPr>
        <w:t>. (Accessed 9th March 2018).</w:t>
      </w:r>
    </w:p>
    <w:p w14:paraId="7D0C7F6C" w14:textId="77777777" w:rsidR="002B1B5B" w:rsidRPr="006025E1" w:rsidRDefault="002B1B5B" w:rsidP="006025E1">
      <w:pPr>
        <w:spacing w:line="360" w:lineRule="auto"/>
        <w:rPr>
          <w:rFonts w:ascii="Arial" w:eastAsia="Calibri" w:hAnsi="Arial" w:cs="Arial"/>
          <w:lang w:eastAsia="en-US"/>
        </w:rPr>
      </w:pPr>
    </w:p>
    <w:p w14:paraId="1C5C5063" w14:textId="77777777" w:rsidR="00C6325A" w:rsidRPr="006025E1" w:rsidRDefault="00C6325A" w:rsidP="006025E1">
      <w:pPr>
        <w:spacing w:line="360" w:lineRule="auto"/>
        <w:rPr>
          <w:rFonts w:ascii="Arial" w:eastAsia="Calibri" w:hAnsi="Arial" w:cs="Arial"/>
          <w:lang w:eastAsia="en-US"/>
        </w:rPr>
      </w:pPr>
      <w:r w:rsidRPr="006025E1">
        <w:rPr>
          <w:rFonts w:ascii="Arial" w:eastAsia="Calibri" w:hAnsi="Arial" w:cs="Arial"/>
          <w:lang w:eastAsia="en-US"/>
        </w:rPr>
        <w:t xml:space="preserve">The Media Angel. (2016) ‘National Botanic Garden of Wales increase family figures by 63%’. [Online] Available at: </w:t>
      </w:r>
      <w:hyperlink r:id="rId25" w:history="1">
        <w:r w:rsidRPr="006025E1">
          <w:rPr>
            <w:rFonts w:ascii="Arial" w:eastAsia="Calibri" w:hAnsi="Arial" w:cs="Arial"/>
            <w:u w:val="single"/>
            <w:lang w:eastAsia="en-US"/>
          </w:rPr>
          <w:t>http://themediaangel.co.uk/2016/09/14/national-botanic-garden-of-wales-increase-visitor-numbers-by-63/</w:t>
        </w:r>
      </w:hyperlink>
      <w:r w:rsidRPr="006025E1">
        <w:rPr>
          <w:rFonts w:ascii="Arial" w:eastAsia="Calibri" w:hAnsi="Arial" w:cs="Arial"/>
          <w:lang w:eastAsia="en-US"/>
        </w:rPr>
        <w:t>. (Accessed 10th February 2018).</w:t>
      </w:r>
    </w:p>
    <w:p w14:paraId="46EEA0D5" w14:textId="77777777" w:rsidR="00C6325A" w:rsidRPr="006025E1" w:rsidRDefault="00C6325A" w:rsidP="006025E1">
      <w:pPr>
        <w:spacing w:line="360" w:lineRule="auto"/>
        <w:rPr>
          <w:rFonts w:ascii="Arial" w:eastAsia="Calibri" w:hAnsi="Arial" w:cs="Arial"/>
          <w:lang w:eastAsia="en-US"/>
        </w:rPr>
      </w:pPr>
    </w:p>
    <w:p w14:paraId="4B9CD303" w14:textId="77777777" w:rsidR="00C6325A" w:rsidRPr="006025E1" w:rsidRDefault="00C6325A" w:rsidP="006025E1">
      <w:pPr>
        <w:spacing w:line="360" w:lineRule="auto"/>
        <w:rPr>
          <w:rFonts w:ascii="Arial" w:eastAsia="Calibri" w:hAnsi="Arial" w:cs="Arial"/>
          <w:lang w:eastAsia="en-US"/>
        </w:rPr>
      </w:pPr>
      <w:r w:rsidRPr="006025E1">
        <w:rPr>
          <w:rFonts w:ascii="Arial" w:eastAsia="Calibri" w:hAnsi="Arial" w:cs="Arial"/>
          <w:lang w:eastAsia="en-US"/>
        </w:rPr>
        <w:t xml:space="preserve">TripAdvisor. (2018) ‘National Botanic Garden of Wales’. [Online] Available at: </w:t>
      </w:r>
      <w:hyperlink r:id="rId26" w:history="1">
        <w:r w:rsidRPr="006025E1">
          <w:rPr>
            <w:rFonts w:ascii="Arial" w:eastAsia="Calibri" w:hAnsi="Arial" w:cs="Arial"/>
            <w:u w:val="single"/>
            <w:lang w:eastAsia="en-US"/>
          </w:rPr>
          <w:t>https://www.tripadvisor.co.uk/Attraction_Review-g2456161-d265464-Reviews-National_Botanic_Garden_of_Wales-Llanarthney_Carmarthenshire_Wales.html</w:t>
        </w:r>
      </w:hyperlink>
      <w:r w:rsidRPr="006025E1">
        <w:rPr>
          <w:rFonts w:ascii="Arial" w:eastAsia="Calibri" w:hAnsi="Arial" w:cs="Arial"/>
          <w:lang w:eastAsia="en-US"/>
        </w:rPr>
        <w:t xml:space="preserve">. </w:t>
      </w:r>
      <w:bookmarkStart w:id="33" w:name="_Hlk506465110"/>
      <w:r w:rsidRPr="006025E1">
        <w:rPr>
          <w:rFonts w:ascii="Arial" w:eastAsia="Calibri" w:hAnsi="Arial" w:cs="Arial"/>
          <w:lang w:eastAsia="en-US"/>
        </w:rPr>
        <w:t>(Accessed 10th February 2018)</w:t>
      </w:r>
      <w:bookmarkEnd w:id="33"/>
      <w:r w:rsidRPr="006025E1">
        <w:rPr>
          <w:rFonts w:ascii="Arial" w:eastAsia="Calibri" w:hAnsi="Arial" w:cs="Arial"/>
          <w:lang w:eastAsia="en-US"/>
        </w:rPr>
        <w:t>.</w:t>
      </w:r>
    </w:p>
    <w:p w14:paraId="5A57E671" w14:textId="77777777" w:rsidR="00C6325A" w:rsidRPr="006025E1" w:rsidRDefault="00C6325A" w:rsidP="006025E1">
      <w:pPr>
        <w:spacing w:line="360" w:lineRule="auto"/>
        <w:rPr>
          <w:rFonts w:ascii="Arial" w:eastAsia="Calibri" w:hAnsi="Arial" w:cs="Arial"/>
          <w:lang w:eastAsia="en-US"/>
        </w:rPr>
      </w:pPr>
    </w:p>
    <w:p w14:paraId="79305A69" w14:textId="77777777" w:rsidR="00C6325A" w:rsidRPr="006025E1" w:rsidRDefault="00C6325A" w:rsidP="006025E1">
      <w:pPr>
        <w:spacing w:line="360" w:lineRule="auto"/>
        <w:rPr>
          <w:rFonts w:ascii="Arial" w:eastAsia="Calibri" w:hAnsi="Arial" w:cs="Arial"/>
          <w:lang w:eastAsia="en-US"/>
        </w:rPr>
      </w:pPr>
      <w:r w:rsidRPr="006025E1">
        <w:rPr>
          <w:rFonts w:ascii="Arial" w:eastAsia="Calibri" w:hAnsi="Arial" w:cs="Arial"/>
          <w:lang w:eastAsia="en-US"/>
        </w:rPr>
        <w:t xml:space="preserve">University of Glasgow. (2018) ‘Performance Development Review - Guide to Writing SMART Objectives’. [Online] Available at: </w:t>
      </w:r>
      <w:hyperlink r:id="rId27" w:history="1">
        <w:r w:rsidRPr="006025E1">
          <w:rPr>
            <w:rFonts w:ascii="Arial" w:eastAsia="Calibri" w:hAnsi="Arial" w:cs="Arial"/>
            <w:color w:val="0563C1"/>
            <w:u w:val="single"/>
            <w:lang w:eastAsia="en-US"/>
          </w:rPr>
          <w:t>https://www.gla.ac.uk/media/media_455373_en.pdf</w:t>
        </w:r>
      </w:hyperlink>
      <w:r w:rsidRPr="006025E1">
        <w:rPr>
          <w:rFonts w:ascii="Arial" w:eastAsia="Calibri" w:hAnsi="Arial" w:cs="Arial"/>
          <w:lang w:eastAsia="en-US"/>
        </w:rPr>
        <w:t>. (Accessed 8th March 2018).</w:t>
      </w:r>
    </w:p>
    <w:p w14:paraId="4F09546C" w14:textId="77777777" w:rsidR="00C6325A" w:rsidRPr="006025E1" w:rsidRDefault="00C6325A" w:rsidP="006025E1">
      <w:pPr>
        <w:spacing w:line="360" w:lineRule="auto"/>
        <w:rPr>
          <w:rFonts w:ascii="Arial" w:eastAsia="Calibri" w:hAnsi="Arial" w:cs="Arial"/>
          <w:lang w:eastAsia="en-US"/>
        </w:rPr>
      </w:pPr>
    </w:p>
    <w:p w14:paraId="33F88AD4" w14:textId="77777777" w:rsidR="00C6325A" w:rsidRPr="006025E1" w:rsidRDefault="00C6325A" w:rsidP="006025E1">
      <w:pPr>
        <w:spacing w:line="360" w:lineRule="auto"/>
        <w:rPr>
          <w:rFonts w:ascii="Arial" w:eastAsia="Calibri" w:hAnsi="Arial" w:cs="Arial"/>
          <w:lang w:eastAsia="en-US"/>
        </w:rPr>
      </w:pPr>
      <w:r w:rsidRPr="006025E1">
        <w:rPr>
          <w:rFonts w:ascii="Arial" w:eastAsia="Calibri" w:hAnsi="Arial" w:cs="Arial"/>
          <w:lang w:eastAsia="en-US"/>
        </w:rPr>
        <w:t xml:space="preserve">Veal, A.J. (2011) </w:t>
      </w:r>
      <w:r w:rsidRPr="006025E1">
        <w:rPr>
          <w:rFonts w:ascii="Arial" w:eastAsia="Calibri" w:hAnsi="Arial" w:cs="Arial"/>
          <w:u w:val="single"/>
          <w:lang w:eastAsia="en-US"/>
        </w:rPr>
        <w:t>Research Methods for Leisure and Tourism</w:t>
      </w:r>
      <w:r w:rsidRPr="006025E1">
        <w:rPr>
          <w:rFonts w:ascii="Arial" w:eastAsia="Calibri" w:hAnsi="Arial" w:cs="Arial"/>
          <w:lang w:eastAsia="en-US"/>
        </w:rPr>
        <w:t>. 4</w:t>
      </w:r>
      <w:r w:rsidRPr="006025E1">
        <w:rPr>
          <w:rFonts w:ascii="Arial" w:eastAsia="Calibri" w:hAnsi="Arial" w:cs="Arial"/>
          <w:vertAlign w:val="superscript"/>
          <w:lang w:eastAsia="en-US"/>
        </w:rPr>
        <w:t>th</w:t>
      </w:r>
      <w:r w:rsidRPr="006025E1">
        <w:rPr>
          <w:rFonts w:ascii="Arial" w:eastAsia="Calibri" w:hAnsi="Arial" w:cs="Arial"/>
          <w:lang w:eastAsia="en-US"/>
        </w:rPr>
        <w:t xml:space="preserve"> Ed. Harlow: Pearson Education. </w:t>
      </w:r>
    </w:p>
    <w:p w14:paraId="60F2A774" w14:textId="77777777" w:rsidR="00C6325A" w:rsidRPr="006025E1" w:rsidRDefault="00C6325A" w:rsidP="006025E1">
      <w:pPr>
        <w:spacing w:line="360" w:lineRule="auto"/>
        <w:rPr>
          <w:rFonts w:ascii="Arial" w:eastAsia="Calibri" w:hAnsi="Arial" w:cs="Arial"/>
          <w:lang w:eastAsia="en-US"/>
        </w:rPr>
      </w:pPr>
    </w:p>
    <w:p w14:paraId="580EEF12" w14:textId="77777777" w:rsidR="00C6325A" w:rsidRPr="006025E1" w:rsidRDefault="00C6325A" w:rsidP="006025E1">
      <w:pPr>
        <w:spacing w:line="360" w:lineRule="auto"/>
        <w:rPr>
          <w:rFonts w:ascii="Arial" w:eastAsia="Calibri" w:hAnsi="Arial" w:cs="Arial"/>
          <w:lang w:eastAsia="en-US"/>
        </w:rPr>
      </w:pPr>
      <w:r w:rsidRPr="006025E1">
        <w:rPr>
          <w:rFonts w:ascii="Arial" w:eastAsia="Calibri" w:hAnsi="Arial" w:cs="Arial"/>
          <w:lang w:eastAsia="en-US"/>
        </w:rPr>
        <w:t xml:space="preserve">VisitBritain. (2016) ‘Annual Survey of Visits to Visitor Attractions: Latest results’. [Online] Available at: https://www.visitbritain.org/annual-survey-visits-visitor-attractions-latest-results. </w:t>
      </w:r>
      <w:bookmarkStart w:id="34" w:name="_Hlk508558528"/>
      <w:r w:rsidRPr="006025E1">
        <w:rPr>
          <w:rFonts w:ascii="Arial" w:eastAsia="Calibri" w:hAnsi="Arial" w:cs="Arial"/>
          <w:lang w:eastAsia="en-US"/>
        </w:rPr>
        <w:t>(Accessed 12th February 2018).</w:t>
      </w:r>
    </w:p>
    <w:bookmarkEnd w:id="34"/>
    <w:p w14:paraId="4FF66EE3" w14:textId="77777777" w:rsidR="00C6325A" w:rsidRPr="006025E1" w:rsidRDefault="00C6325A" w:rsidP="006025E1">
      <w:pPr>
        <w:spacing w:line="360" w:lineRule="auto"/>
        <w:rPr>
          <w:rFonts w:ascii="Arial" w:eastAsia="Calibri" w:hAnsi="Arial" w:cs="Arial"/>
          <w:lang w:eastAsia="en-US"/>
        </w:rPr>
      </w:pPr>
    </w:p>
    <w:p w14:paraId="3C08E324" w14:textId="77777777" w:rsidR="00C6325A" w:rsidRPr="006025E1" w:rsidRDefault="00C6325A" w:rsidP="006025E1">
      <w:pPr>
        <w:spacing w:line="360" w:lineRule="auto"/>
        <w:rPr>
          <w:rFonts w:ascii="Arial" w:eastAsia="Calibri" w:hAnsi="Arial" w:cs="Arial"/>
          <w:lang w:eastAsia="en-US"/>
        </w:rPr>
      </w:pPr>
      <w:r w:rsidRPr="006025E1">
        <w:rPr>
          <w:rFonts w:ascii="Arial" w:eastAsia="Calibri" w:hAnsi="Arial" w:cs="Arial"/>
          <w:lang w:eastAsia="en-US"/>
        </w:rPr>
        <w:t xml:space="preserve">WAO.GOV. (2005). ‘Funding for the National Botanic Garden of Wales’. [Online] Available at: </w:t>
      </w:r>
      <w:hyperlink r:id="rId28" w:anchor="search=botanic%20garden%20funding" w:history="1">
        <w:r w:rsidRPr="006025E1">
          <w:rPr>
            <w:rFonts w:ascii="Arial" w:eastAsia="Calibri" w:hAnsi="Arial" w:cs="Arial"/>
            <w:u w:val="single"/>
            <w:lang w:eastAsia="en-US"/>
          </w:rPr>
          <w:t>http://www.assembly.wales/Committee%20Documents/AC(2)%2010-05%20%20Paper%201%20-%20Funding%20for%20the%20National%20Botanic%20Garden%20of%20Wales%20provided%20by%20the%20Assembly%20Government,%20We-01122005-13502/n0000000000000000000000000038280-English.pdf#search=botanic%20garden%20funding</w:t>
        </w:r>
      </w:hyperlink>
      <w:r w:rsidRPr="006025E1">
        <w:rPr>
          <w:rFonts w:ascii="Arial" w:eastAsia="Calibri" w:hAnsi="Arial" w:cs="Arial"/>
          <w:lang w:eastAsia="en-US"/>
        </w:rPr>
        <w:t xml:space="preserve">. </w:t>
      </w:r>
      <w:bookmarkStart w:id="35" w:name="_Hlk506756212"/>
      <w:r w:rsidRPr="006025E1">
        <w:rPr>
          <w:rFonts w:ascii="Arial" w:eastAsia="Calibri" w:hAnsi="Arial" w:cs="Arial"/>
          <w:lang w:eastAsia="en-US"/>
        </w:rPr>
        <w:t>(</w:t>
      </w:r>
      <w:bookmarkStart w:id="36" w:name="_Hlk507870602"/>
      <w:r w:rsidRPr="006025E1">
        <w:rPr>
          <w:rFonts w:ascii="Arial" w:eastAsia="Calibri" w:hAnsi="Arial" w:cs="Arial"/>
          <w:lang w:eastAsia="en-US"/>
        </w:rPr>
        <w:t>Accessed 12th February 2018).</w:t>
      </w:r>
    </w:p>
    <w:bookmarkEnd w:id="35"/>
    <w:bookmarkEnd w:id="36"/>
    <w:p w14:paraId="3BFEAC67" w14:textId="77777777" w:rsidR="00C6325A" w:rsidRPr="006025E1" w:rsidRDefault="00C6325A" w:rsidP="006025E1">
      <w:pPr>
        <w:spacing w:line="360" w:lineRule="auto"/>
        <w:rPr>
          <w:rFonts w:ascii="Arial" w:eastAsia="Calibri" w:hAnsi="Arial" w:cs="Arial"/>
          <w:lang w:eastAsia="en-US"/>
        </w:rPr>
      </w:pPr>
    </w:p>
    <w:p w14:paraId="3428BA78" w14:textId="77777777" w:rsidR="00C6325A" w:rsidRPr="006025E1" w:rsidRDefault="00C6325A" w:rsidP="006025E1">
      <w:pPr>
        <w:spacing w:line="360" w:lineRule="auto"/>
        <w:rPr>
          <w:rFonts w:ascii="Arial" w:eastAsia="Calibri" w:hAnsi="Arial" w:cs="Arial"/>
          <w:lang w:eastAsia="en-US"/>
        </w:rPr>
      </w:pPr>
    </w:p>
    <w:p w14:paraId="19865946" w14:textId="5E89BA7C" w:rsidR="00C6325A" w:rsidRPr="006025E1" w:rsidRDefault="00C6325A" w:rsidP="006025E1">
      <w:pPr>
        <w:tabs>
          <w:tab w:val="left" w:pos="5046"/>
        </w:tabs>
        <w:spacing w:line="360" w:lineRule="auto"/>
        <w:rPr>
          <w:rFonts w:ascii="Arial" w:eastAsia="Calibri" w:hAnsi="Arial" w:cs="Arial"/>
          <w:lang w:eastAsia="en-US"/>
        </w:rPr>
      </w:pPr>
      <w:r w:rsidRPr="006025E1">
        <w:rPr>
          <w:rFonts w:ascii="Arial" w:eastAsia="Calibri" w:hAnsi="Arial" w:cs="Arial"/>
          <w:lang w:eastAsia="en-US"/>
        </w:rPr>
        <w:t xml:space="preserve">. </w:t>
      </w:r>
      <w:r w:rsidR="00B643D9" w:rsidRPr="006025E1">
        <w:rPr>
          <w:rFonts w:ascii="Arial" w:eastAsia="Calibri" w:hAnsi="Arial" w:cs="Arial"/>
          <w:lang w:eastAsia="en-US"/>
        </w:rPr>
        <w:tab/>
      </w:r>
    </w:p>
    <w:p w14:paraId="64C41617" w14:textId="51905189" w:rsidR="00B643D9" w:rsidRPr="006025E1" w:rsidRDefault="00B643D9" w:rsidP="006025E1">
      <w:pPr>
        <w:tabs>
          <w:tab w:val="left" w:pos="5046"/>
        </w:tabs>
        <w:spacing w:line="360" w:lineRule="auto"/>
        <w:rPr>
          <w:rFonts w:ascii="Arial" w:eastAsia="Calibri" w:hAnsi="Arial" w:cs="Arial"/>
          <w:lang w:eastAsia="en-US"/>
        </w:rPr>
      </w:pPr>
    </w:p>
    <w:p w14:paraId="2894E52A" w14:textId="7328416A" w:rsidR="00B643D9" w:rsidRPr="006025E1" w:rsidRDefault="00B643D9" w:rsidP="006025E1">
      <w:pPr>
        <w:tabs>
          <w:tab w:val="left" w:pos="5046"/>
        </w:tabs>
        <w:spacing w:line="360" w:lineRule="auto"/>
        <w:rPr>
          <w:rFonts w:ascii="Arial" w:eastAsia="Calibri" w:hAnsi="Arial" w:cs="Arial"/>
          <w:lang w:eastAsia="en-US"/>
        </w:rPr>
      </w:pPr>
    </w:p>
    <w:p w14:paraId="6A627272" w14:textId="5DCD71D4" w:rsidR="00B643D9" w:rsidRPr="006025E1" w:rsidRDefault="00B643D9" w:rsidP="006025E1">
      <w:pPr>
        <w:tabs>
          <w:tab w:val="left" w:pos="5046"/>
        </w:tabs>
        <w:spacing w:line="360" w:lineRule="auto"/>
        <w:rPr>
          <w:rFonts w:ascii="Arial" w:eastAsia="Calibri" w:hAnsi="Arial" w:cs="Arial"/>
          <w:lang w:eastAsia="en-US"/>
        </w:rPr>
      </w:pPr>
    </w:p>
    <w:p w14:paraId="2D94B9DE" w14:textId="3DAB4A0C" w:rsidR="00B643D9" w:rsidRPr="006025E1" w:rsidRDefault="00B643D9" w:rsidP="006025E1">
      <w:pPr>
        <w:tabs>
          <w:tab w:val="left" w:pos="5046"/>
        </w:tabs>
        <w:spacing w:line="360" w:lineRule="auto"/>
        <w:rPr>
          <w:rFonts w:ascii="Arial" w:eastAsia="Calibri" w:hAnsi="Arial" w:cs="Arial"/>
          <w:lang w:eastAsia="en-US"/>
        </w:rPr>
      </w:pPr>
    </w:p>
    <w:p w14:paraId="6F448460" w14:textId="77777777" w:rsidR="00B643D9" w:rsidRPr="006025E1" w:rsidRDefault="00B643D9" w:rsidP="006025E1">
      <w:pPr>
        <w:tabs>
          <w:tab w:val="left" w:pos="5046"/>
        </w:tabs>
        <w:spacing w:line="360" w:lineRule="auto"/>
        <w:rPr>
          <w:rFonts w:ascii="Arial" w:eastAsia="Calibri" w:hAnsi="Arial" w:cs="Arial"/>
          <w:lang w:eastAsia="en-US"/>
        </w:rPr>
      </w:pPr>
    </w:p>
    <w:p w14:paraId="18355B21" w14:textId="77777777" w:rsidR="00DB75F7" w:rsidRPr="006025E1" w:rsidRDefault="00DB75F7" w:rsidP="006025E1">
      <w:pPr>
        <w:spacing w:line="360" w:lineRule="auto"/>
        <w:jc w:val="center"/>
        <w:rPr>
          <w:rFonts w:ascii="Arial" w:hAnsi="Arial" w:cs="Arial"/>
        </w:rPr>
      </w:pPr>
    </w:p>
    <w:p w14:paraId="3CDB9A1D" w14:textId="77777777" w:rsidR="00573DE6" w:rsidRPr="006025E1" w:rsidRDefault="00573DE6" w:rsidP="006025E1">
      <w:pPr>
        <w:spacing w:line="360" w:lineRule="auto"/>
        <w:rPr>
          <w:rFonts w:ascii="Arial" w:eastAsia="Calibri" w:hAnsi="Arial" w:cs="Arial"/>
          <w:lang w:eastAsia="en-US"/>
        </w:rPr>
      </w:pPr>
    </w:p>
    <w:p w14:paraId="4FB4202D" w14:textId="36CCF900" w:rsidR="00573DE6" w:rsidRPr="006025E1" w:rsidRDefault="00573DE6" w:rsidP="006025E1">
      <w:pPr>
        <w:spacing w:line="360" w:lineRule="auto"/>
        <w:rPr>
          <w:rFonts w:ascii="Arial" w:eastAsia="Calibri" w:hAnsi="Arial" w:cs="Arial"/>
          <w:lang w:eastAsia="en-US"/>
        </w:rPr>
      </w:pPr>
    </w:p>
    <w:p w14:paraId="7079483E" w14:textId="77D56B28" w:rsidR="002B43B5" w:rsidRPr="006025E1" w:rsidRDefault="002B43B5" w:rsidP="006025E1">
      <w:pPr>
        <w:spacing w:line="360" w:lineRule="auto"/>
        <w:rPr>
          <w:rFonts w:ascii="Arial" w:eastAsia="Calibri" w:hAnsi="Arial" w:cs="Arial"/>
          <w:lang w:eastAsia="en-US"/>
        </w:rPr>
      </w:pPr>
    </w:p>
    <w:p w14:paraId="517CC874" w14:textId="5269E094" w:rsidR="002B43B5" w:rsidRPr="006025E1" w:rsidRDefault="002B43B5" w:rsidP="006025E1">
      <w:pPr>
        <w:spacing w:line="360" w:lineRule="auto"/>
        <w:rPr>
          <w:rFonts w:ascii="Arial" w:eastAsia="Calibri" w:hAnsi="Arial" w:cs="Arial"/>
          <w:lang w:eastAsia="en-US"/>
        </w:rPr>
      </w:pPr>
    </w:p>
    <w:p w14:paraId="42D95C97" w14:textId="414C4BD2" w:rsidR="002B43B5" w:rsidRPr="006025E1" w:rsidRDefault="002B43B5" w:rsidP="006025E1">
      <w:pPr>
        <w:spacing w:line="360" w:lineRule="auto"/>
        <w:rPr>
          <w:rFonts w:ascii="Arial" w:eastAsia="Calibri" w:hAnsi="Arial" w:cs="Arial"/>
          <w:lang w:eastAsia="en-US"/>
        </w:rPr>
      </w:pPr>
    </w:p>
    <w:p w14:paraId="27059600" w14:textId="77777777" w:rsidR="002B43B5" w:rsidRPr="006025E1" w:rsidRDefault="002B43B5" w:rsidP="006025E1">
      <w:pPr>
        <w:spacing w:line="360" w:lineRule="auto"/>
        <w:rPr>
          <w:rFonts w:ascii="Arial" w:eastAsia="Calibri" w:hAnsi="Arial" w:cs="Arial"/>
          <w:lang w:eastAsia="en-US"/>
        </w:rPr>
      </w:pPr>
    </w:p>
    <w:p w14:paraId="4C434FCA" w14:textId="01CD2EAE" w:rsidR="00573DE6" w:rsidRPr="006025E1" w:rsidRDefault="00573DE6" w:rsidP="006025E1">
      <w:pPr>
        <w:pStyle w:val="Heading1"/>
        <w:spacing w:line="360" w:lineRule="auto"/>
        <w:rPr>
          <w:rFonts w:ascii="Arial" w:eastAsia="Times New Roman" w:hAnsi="Arial" w:cs="Arial"/>
          <w:b/>
          <w:sz w:val="22"/>
          <w:szCs w:val="22"/>
          <w:lang w:eastAsia="en-US"/>
        </w:rPr>
      </w:pPr>
      <w:bookmarkStart w:id="37" w:name="_Toc508912707"/>
      <w:r w:rsidRPr="006025E1">
        <w:rPr>
          <w:rFonts w:ascii="Arial" w:eastAsia="Times New Roman" w:hAnsi="Arial" w:cs="Arial"/>
          <w:b/>
          <w:sz w:val="22"/>
          <w:szCs w:val="22"/>
          <w:lang w:eastAsia="en-US"/>
        </w:rPr>
        <w:lastRenderedPageBreak/>
        <w:t>Appendices</w:t>
      </w:r>
      <w:bookmarkEnd w:id="37"/>
    </w:p>
    <w:p w14:paraId="4D58D25F" w14:textId="77777777" w:rsidR="00573DE6" w:rsidRPr="006025E1" w:rsidRDefault="00573DE6" w:rsidP="006025E1">
      <w:pPr>
        <w:spacing w:line="360" w:lineRule="auto"/>
        <w:rPr>
          <w:rFonts w:ascii="Arial" w:eastAsia="Calibri" w:hAnsi="Arial" w:cs="Arial"/>
          <w:lang w:eastAsia="en-US"/>
        </w:rPr>
      </w:pPr>
    </w:p>
    <w:p w14:paraId="638B661E" w14:textId="77777777" w:rsidR="00573DE6" w:rsidRPr="006025E1" w:rsidRDefault="00573DE6" w:rsidP="006025E1">
      <w:pPr>
        <w:pStyle w:val="Heading1"/>
        <w:spacing w:line="360" w:lineRule="auto"/>
        <w:rPr>
          <w:rFonts w:ascii="Arial" w:eastAsia="Times New Roman" w:hAnsi="Arial" w:cs="Arial"/>
          <w:b/>
          <w:sz w:val="22"/>
          <w:szCs w:val="22"/>
          <w:lang w:eastAsia="en-US"/>
        </w:rPr>
      </w:pPr>
      <w:bookmarkStart w:id="38" w:name="_Toc508912708"/>
      <w:r w:rsidRPr="006025E1">
        <w:rPr>
          <w:rFonts w:ascii="Arial" w:eastAsia="Times New Roman" w:hAnsi="Arial" w:cs="Arial"/>
          <w:b/>
          <w:sz w:val="22"/>
          <w:szCs w:val="22"/>
          <w:lang w:eastAsia="en-US"/>
        </w:rPr>
        <w:t>Appendix 1 – Research Onion</w:t>
      </w:r>
      <w:bookmarkEnd w:id="38"/>
    </w:p>
    <w:p w14:paraId="75D98468" w14:textId="77777777" w:rsidR="00573DE6" w:rsidRPr="006025E1" w:rsidRDefault="00573DE6" w:rsidP="006025E1">
      <w:pPr>
        <w:spacing w:line="360" w:lineRule="auto"/>
        <w:jc w:val="center"/>
        <w:rPr>
          <w:rFonts w:ascii="Arial" w:eastAsia="Calibri" w:hAnsi="Arial" w:cs="Arial"/>
          <w:lang w:eastAsia="en-US"/>
        </w:rPr>
      </w:pPr>
      <w:r w:rsidRPr="006025E1">
        <w:rPr>
          <w:rFonts w:ascii="Arial" w:eastAsia="Calibri" w:hAnsi="Arial" w:cs="Arial"/>
          <w:noProof/>
          <w:lang w:eastAsia="en-US"/>
        </w:rPr>
        <w:drawing>
          <wp:inline distT="0" distB="0" distL="0" distR="0" wp14:anchorId="28889618" wp14:editId="7B22FB03">
            <wp:extent cx="4947854" cy="3219450"/>
            <wp:effectExtent l="0" t="0" r="571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980297" cy="3240560"/>
                    </a:xfrm>
                    <a:prstGeom prst="rect">
                      <a:avLst/>
                    </a:prstGeom>
                  </pic:spPr>
                </pic:pic>
              </a:graphicData>
            </a:graphic>
          </wp:inline>
        </w:drawing>
      </w:r>
    </w:p>
    <w:p w14:paraId="34B97F1F" w14:textId="77777777" w:rsidR="00573DE6" w:rsidRPr="006025E1" w:rsidRDefault="00573DE6" w:rsidP="006025E1">
      <w:pPr>
        <w:spacing w:line="360" w:lineRule="auto"/>
        <w:rPr>
          <w:rFonts w:ascii="Arial" w:eastAsia="Calibri" w:hAnsi="Arial" w:cs="Arial"/>
          <w:lang w:eastAsia="en-US"/>
        </w:rPr>
      </w:pPr>
    </w:p>
    <w:p w14:paraId="3F138C9B" w14:textId="0A922844" w:rsidR="00573DE6" w:rsidRPr="006025E1" w:rsidRDefault="00573DE6" w:rsidP="006025E1">
      <w:pPr>
        <w:pStyle w:val="Heading1"/>
        <w:spacing w:line="360" w:lineRule="auto"/>
        <w:rPr>
          <w:rFonts w:ascii="Arial" w:eastAsia="Times New Roman" w:hAnsi="Arial" w:cs="Arial"/>
          <w:b/>
          <w:sz w:val="22"/>
          <w:szCs w:val="22"/>
          <w:lang w:eastAsia="en-US"/>
        </w:rPr>
      </w:pPr>
      <w:bookmarkStart w:id="39" w:name="_Toc508912709"/>
      <w:r w:rsidRPr="006025E1">
        <w:rPr>
          <w:rFonts w:ascii="Arial" w:eastAsia="Times New Roman" w:hAnsi="Arial" w:cs="Arial"/>
          <w:b/>
          <w:sz w:val="22"/>
          <w:szCs w:val="22"/>
          <w:lang w:eastAsia="en-US"/>
        </w:rPr>
        <w:t>Appendix 2 - SMART objectives</w:t>
      </w:r>
      <w:bookmarkEnd w:id="39"/>
    </w:p>
    <w:p w14:paraId="241F64D7" w14:textId="77777777" w:rsidR="002B43B5" w:rsidRPr="006025E1" w:rsidRDefault="002B43B5" w:rsidP="006025E1">
      <w:pPr>
        <w:spacing w:line="360" w:lineRule="auto"/>
        <w:rPr>
          <w:rFonts w:ascii="Arial" w:hAnsi="Arial" w:cs="Arial"/>
          <w:lang w:eastAsia="en-US"/>
        </w:rPr>
      </w:pPr>
    </w:p>
    <w:p w14:paraId="6C05F158" w14:textId="77777777" w:rsidR="00573DE6" w:rsidRPr="006025E1" w:rsidRDefault="00573DE6" w:rsidP="006025E1">
      <w:pPr>
        <w:spacing w:line="360" w:lineRule="auto"/>
        <w:jc w:val="center"/>
        <w:rPr>
          <w:rFonts w:ascii="Arial" w:eastAsia="Calibri" w:hAnsi="Arial" w:cs="Arial"/>
          <w:lang w:eastAsia="en-US"/>
        </w:rPr>
      </w:pPr>
      <w:r w:rsidRPr="006025E1">
        <w:rPr>
          <w:rFonts w:ascii="Arial" w:eastAsia="Calibri" w:hAnsi="Arial" w:cs="Arial"/>
          <w:noProof/>
          <w:lang w:eastAsia="en-US"/>
        </w:rPr>
        <w:lastRenderedPageBreak/>
        <w:drawing>
          <wp:inline distT="0" distB="0" distL="0" distR="0" wp14:anchorId="735A02C2" wp14:editId="3E4089B1">
            <wp:extent cx="4552950" cy="403944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584773" cy="4067677"/>
                    </a:xfrm>
                    <a:prstGeom prst="rect">
                      <a:avLst/>
                    </a:prstGeom>
                  </pic:spPr>
                </pic:pic>
              </a:graphicData>
            </a:graphic>
          </wp:inline>
        </w:drawing>
      </w:r>
    </w:p>
    <w:p w14:paraId="3B08B168" w14:textId="6684D18E" w:rsidR="00573DE6" w:rsidRPr="006025E1" w:rsidRDefault="00573DE6" w:rsidP="006025E1">
      <w:pPr>
        <w:spacing w:line="360" w:lineRule="auto"/>
        <w:rPr>
          <w:rFonts w:ascii="Arial" w:eastAsia="Calibri" w:hAnsi="Arial" w:cs="Arial"/>
          <w:lang w:eastAsia="en-US"/>
        </w:rPr>
      </w:pPr>
    </w:p>
    <w:p w14:paraId="578AC71C" w14:textId="77777777" w:rsidR="00573DE6" w:rsidRPr="006025E1" w:rsidRDefault="00573DE6" w:rsidP="006025E1">
      <w:pPr>
        <w:pStyle w:val="Heading1"/>
        <w:spacing w:line="360" w:lineRule="auto"/>
        <w:rPr>
          <w:rFonts w:ascii="Arial" w:eastAsia="Times New Roman" w:hAnsi="Arial" w:cs="Arial"/>
          <w:b/>
          <w:sz w:val="22"/>
          <w:szCs w:val="22"/>
          <w:lang w:eastAsia="en-US"/>
        </w:rPr>
      </w:pPr>
      <w:bookmarkStart w:id="40" w:name="_Toc508912710"/>
      <w:r w:rsidRPr="006025E1">
        <w:rPr>
          <w:rFonts w:ascii="Arial" w:eastAsia="Times New Roman" w:hAnsi="Arial" w:cs="Arial"/>
          <w:b/>
          <w:sz w:val="22"/>
          <w:szCs w:val="22"/>
          <w:lang w:eastAsia="en-US"/>
        </w:rPr>
        <w:t>Appendix 3 – Primary and Secondary Research</w:t>
      </w:r>
      <w:bookmarkEnd w:id="40"/>
      <w:r w:rsidRPr="006025E1">
        <w:rPr>
          <w:rFonts w:ascii="Arial" w:eastAsia="Times New Roman" w:hAnsi="Arial" w:cs="Arial"/>
          <w:b/>
          <w:sz w:val="22"/>
          <w:szCs w:val="22"/>
          <w:lang w:eastAsia="en-US"/>
        </w:rPr>
        <w:t xml:space="preserve"> </w:t>
      </w:r>
    </w:p>
    <w:p w14:paraId="02055F55" w14:textId="77777777" w:rsidR="00573DE6" w:rsidRPr="006025E1" w:rsidRDefault="00573DE6" w:rsidP="006025E1">
      <w:pPr>
        <w:keepNext/>
        <w:keepLines/>
        <w:spacing w:before="40" w:after="0" w:line="360" w:lineRule="auto"/>
        <w:outlineLvl w:val="1"/>
        <w:rPr>
          <w:rFonts w:ascii="Arial" w:eastAsia="Times New Roman" w:hAnsi="Arial" w:cs="Arial"/>
          <w:color w:val="2F5496"/>
          <w:lang w:eastAsia="en-US"/>
        </w:rPr>
      </w:pPr>
    </w:p>
    <w:p w14:paraId="2326F169" w14:textId="77777777" w:rsidR="00573DE6" w:rsidRPr="006025E1" w:rsidRDefault="00573DE6" w:rsidP="006025E1">
      <w:pPr>
        <w:spacing w:line="360" w:lineRule="auto"/>
        <w:rPr>
          <w:rFonts w:ascii="Arial" w:eastAsia="Calibri" w:hAnsi="Arial" w:cs="Arial"/>
          <w:lang w:eastAsia="en-US"/>
        </w:rPr>
      </w:pPr>
      <w:r w:rsidRPr="006025E1">
        <w:rPr>
          <w:rFonts w:ascii="Arial" w:eastAsia="Calibri" w:hAnsi="Arial" w:cs="Arial"/>
          <w:noProof/>
          <w:lang w:eastAsia="en-US"/>
        </w:rPr>
        <w:drawing>
          <wp:inline distT="0" distB="0" distL="0" distR="0" wp14:anchorId="3A9A4876" wp14:editId="4BDA99B4">
            <wp:extent cx="5581650" cy="24479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581650" cy="2447925"/>
                    </a:xfrm>
                    <a:prstGeom prst="rect">
                      <a:avLst/>
                    </a:prstGeom>
                  </pic:spPr>
                </pic:pic>
              </a:graphicData>
            </a:graphic>
          </wp:inline>
        </w:drawing>
      </w:r>
    </w:p>
    <w:p w14:paraId="2807FF19" w14:textId="77777777" w:rsidR="00573DE6" w:rsidRPr="006025E1" w:rsidRDefault="00573DE6" w:rsidP="006025E1">
      <w:pPr>
        <w:spacing w:line="360" w:lineRule="auto"/>
        <w:rPr>
          <w:rFonts w:ascii="Arial" w:eastAsia="Calibri" w:hAnsi="Arial" w:cs="Arial"/>
          <w:lang w:eastAsia="en-US"/>
        </w:rPr>
      </w:pPr>
      <w:r w:rsidRPr="006025E1">
        <w:rPr>
          <w:rFonts w:ascii="Arial" w:eastAsia="Calibri" w:hAnsi="Arial" w:cs="Arial"/>
          <w:lang w:eastAsia="en-US"/>
        </w:rPr>
        <w:t>(Brown, 2018)</w:t>
      </w:r>
    </w:p>
    <w:p w14:paraId="55D2242B" w14:textId="77777777" w:rsidR="00573DE6" w:rsidRPr="006025E1" w:rsidRDefault="00573DE6" w:rsidP="006025E1">
      <w:pPr>
        <w:spacing w:line="360" w:lineRule="auto"/>
        <w:rPr>
          <w:rFonts w:ascii="Arial" w:eastAsia="Calibri" w:hAnsi="Arial" w:cs="Arial"/>
          <w:lang w:eastAsia="en-US"/>
        </w:rPr>
      </w:pPr>
    </w:p>
    <w:p w14:paraId="79C26766" w14:textId="77777777" w:rsidR="00573DE6" w:rsidRPr="006025E1" w:rsidRDefault="00573DE6" w:rsidP="006025E1">
      <w:pPr>
        <w:spacing w:line="360" w:lineRule="auto"/>
        <w:rPr>
          <w:rFonts w:ascii="Arial" w:eastAsia="Calibri" w:hAnsi="Arial" w:cs="Arial"/>
          <w:lang w:eastAsia="en-US"/>
        </w:rPr>
      </w:pPr>
    </w:p>
    <w:p w14:paraId="3205B5D5" w14:textId="77777777" w:rsidR="00573DE6" w:rsidRPr="006025E1" w:rsidRDefault="00573DE6" w:rsidP="006025E1">
      <w:pPr>
        <w:pStyle w:val="Heading1"/>
        <w:spacing w:line="360" w:lineRule="auto"/>
        <w:rPr>
          <w:rFonts w:ascii="Arial" w:eastAsia="Times New Roman" w:hAnsi="Arial" w:cs="Arial"/>
          <w:b/>
          <w:sz w:val="22"/>
          <w:szCs w:val="22"/>
          <w:lang w:eastAsia="en-US"/>
        </w:rPr>
      </w:pPr>
      <w:bookmarkStart w:id="41" w:name="_Toc508912711"/>
      <w:r w:rsidRPr="006025E1">
        <w:rPr>
          <w:rFonts w:ascii="Arial" w:eastAsia="Times New Roman" w:hAnsi="Arial" w:cs="Arial"/>
          <w:b/>
          <w:sz w:val="22"/>
          <w:szCs w:val="22"/>
          <w:lang w:eastAsia="en-US"/>
        </w:rPr>
        <w:lastRenderedPageBreak/>
        <w:t>Appendix 4 – Quantitative vs Qualitative</w:t>
      </w:r>
      <w:bookmarkEnd w:id="41"/>
      <w:r w:rsidRPr="006025E1">
        <w:rPr>
          <w:rFonts w:ascii="Arial" w:eastAsia="Times New Roman" w:hAnsi="Arial" w:cs="Arial"/>
          <w:b/>
          <w:sz w:val="22"/>
          <w:szCs w:val="22"/>
          <w:lang w:eastAsia="en-US"/>
        </w:rPr>
        <w:t xml:space="preserve"> </w:t>
      </w:r>
    </w:p>
    <w:p w14:paraId="201D76EF" w14:textId="77777777" w:rsidR="00573DE6" w:rsidRPr="006025E1" w:rsidRDefault="00573DE6" w:rsidP="006025E1">
      <w:pPr>
        <w:spacing w:line="360" w:lineRule="auto"/>
        <w:rPr>
          <w:rFonts w:ascii="Arial" w:eastAsia="Calibri" w:hAnsi="Arial" w:cs="Arial"/>
          <w:lang w:eastAsia="en-US"/>
        </w:rPr>
      </w:pPr>
    </w:p>
    <w:p w14:paraId="25687E66" w14:textId="77777777" w:rsidR="00573DE6" w:rsidRPr="006025E1" w:rsidRDefault="00573DE6" w:rsidP="006025E1">
      <w:pPr>
        <w:spacing w:line="360" w:lineRule="auto"/>
        <w:rPr>
          <w:rFonts w:ascii="Arial" w:eastAsia="Calibri" w:hAnsi="Arial" w:cs="Arial"/>
          <w:lang w:eastAsia="en-US"/>
        </w:rPr>
      </w:pPr>
      <w:r w:rsidRPr="006025E1">
        <w:rPr>
          <w:rFonts w:ascii="Arial" w:eastAsia="Calibri" w:hAnsi="Arial" w:cs="Arial"/>
          <w:noProof/>
          <w:lang w:eastAsia="en-US"/>
        </w:rPr>
        <w:drawing>
          <wp:inline distT="0" distB="0" distL="0" distR="0" wp14:anchorId="1C476922" wp14:editId="7A98EF8D">
            <wp:extent cx="5743575" cy="305082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49033" cy="3053726"/>
                    </a:xfrm>
                    <a:prstGeom prst="rect">
                      <a:avLst/>
                    </a:prstGeom>
                  </pic:spPr>
                </pic:pic>
              </a:graphicData>
            </a:graphic>
          </wp:inline>
        </w:drawing>
      </w:r>
    </w:p>
    <w:p w14:paraId="34C5E526" w14:textId="77777777" w:rsidR="00573DE6" w:rsidRPr="006025E1" w:rsidRDefault="00573DE6" w:rsidP="006025E1">
      <w:pPr>
        <w:spacing w:line="360" w:lineRule="auto"/>
        <w:rPr>
          <w:rFonts w:ascii="Arial" w:eastAsia="Calibri" w:hAnsi="Arial" w:cs="Arial"/>
          <w:lang w:eastAsia="en-US"/>
        </w:rPr>
      </w:pPr>
    </w:p>
    <w:p w14:paraId="26F4B155" w14:textId="77777777" w:rsidR="00573DE6" w:rsidRPr="006025E1" w:rsidRDefault="00573DE6" w:rsidP="006025E1">
      <w:pPr>
        <w:spacing w:line="360" w:lineRule="auto"/>
        <w:rPr>
          <w:rFonts w:ascii="Arial" w:eastAsia="Calibri" w:hAnsi="Arial" w:cs="Arial"/>
          <w:lang w:eastAsia="en-US"/>
        </w:rPr>
      </w:pPr>
    </w:p>
    <w:p w14:paraId="1443CB25" w14:textId="77777777" w:rsidR="00573DE6" w:rsidRPr="006025E1" w:rsidRDefault="00573DE6" w:rsidP="006025E1">
      <w:pPr>
        <w:pStyle w:val="Heading1"/>
        <w:spacing w:line="360" w:lineRule="auto"/>
        <w:rPr>
          <w:rFonts w:ascii="Arial" w:eastAsia="Times New Roman" w:hAnsi="Arial" w:cs="Arial"/>
          <w:b/>
          <w:sz w:val="22"/>
          <w:szCs w:val="22"/>
          <w:lang w:eastAsia="en-US"/>
        </w:rPr>
      </w:pPr>
      <w:bookmarkStart w:id="42" w:name="_Toc508912712"/>
      <w:r w:rsidRPr="006025E1">
        <w:rPr>
          <w:rFonts w:ascii="Arial" w:eastAsia="Times New Roman" w:hAnsi="Arial" w:cs="Arial"/>
          <w:b/>
          <w:sz w:val="22"/>
          <w:szCs w:val="22"/>
          <w:lang w:eastAsia="en-US"/>
        </w:rPr>
        <w:t>Appendix 5 - Inductive and Deductive research</w:t>
      </w:r>
      <w:bookmarkEnd w:id="42"/>
      <w:r w:rsidRPr="006025E1">
        <w:rPr>
          <w:rFonts w:ascii="Arial" w:eastAsia="Times New Roman" w:hAnsi="Arial" w:cs="Arial"/>
          <w:b/>
          <w:sz w:val="22"/>
          <w:szCs w:val="22"/>
          <w:lang w:eastAsia="en-US"/>
        </w:rPr>
        <w:t xml:space="preserve"> </w:t>
      </w:r>
    </w:p>
    <w:p w14:paraId="07D505F0" w14:textId="77777777" w:rsidR="00573DE6" w:rsidRPr="006025E1" w:rsidRDefault="00573DE6" w:rsidP="006025E1">
      <w:pPr>
        <w:spacing w:line="360" w:lineRule="auto"/>
        <w:rPr>
          <w:rFonts w:ascii="Arial" w:eastAsia="Calibri" w:hAnsi="Arial" w:cs="Arial"/>
          <w:noProof/>
          <w:lang w:eastAsia="en-US"/>
        </w:rPr>
      </w:pPr>
    </w:p>
    <w:p w14:paraId="12518435" w14:textId="77777777" w:rsidR="00573DE6" w:rsidRPr="006025E1" w:rsidRDefault="00573DE6" w:rsidP="006025E1">
      <w:pPr>
        <w:spacing w:line="360" w:lineRule="auto"/>
        <w:rPr>
          <w:rFonts w:ascii="Arial" w:eastAsia="Calibri" w:hAnsi="Arial" w:cs="Arial"/>
          <w:noProof/>
          <w:lang w:eastAsia="en-US"/>
        </w:rPr>
      </w:pPr>
      <w:r w:rsidRPr="006025E1">
        <w:rPr>
          <w:rFonts w:ascii="Arial" w:eastAsia="Calibri" w:hAnsi="Arial" w:cs="Arial"/>
          <w:noProof/>
          <w:lang w:eastAsia="en-US"/>
        </w:rPr>
        <w:t>Inductive</w:t>
      </w:r>
    </w:p>
    <w:p w14:paraId="5C49ABAF" w14:textId="77777777" w:rsidR="00573DE6" w:rsidRPr="006025E1" w:rsidRDefault="00573DE6" w:rsidP="006025E1">
      <w:pPr>
        <w:spacing w:line="360" w:lineRule="auto"/>
        <w:rPr>
          <w:rFonts w:ascii="Arial" w:eastAsia="Calibri" w:hAnsi="Arial" w:cs="Arial"/>
          <w:lang w:eastAsia="en-US"/>
        </w:rPr>
      </w:pPr>
      <w:r w:rsidRPr="006025E1">
        <w:rPr>
          <w:rFonts w:ascii="Arial" w:eastAsia="Calibri" w:hAnsi="Arial" w:cs="Arial"/>
          <w:noProof/>
          <w:lang w:eastAsia="en-US"/>
        </w:rPr>
        <w:drawing>
          <wp:inline distT="0" distB="0" distL="0" distR="0" wp14:anchorId="582AE8E3" wp14:editId="01351F44">
            <wp:extent cx="5731510" cy="1286510"/>
            <wp:effectExtent l="0" t="0" r="2540" b="8890"/>
            <wp:docPr id="3" name="Obrázek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1286510"/>
                    </a:xfrm>
                    <a:prstGeom prst="rect">
                      <a:avLst/>
                    </a:prstGeom>
                  </pic:spPr>
                </pic:pic>
              </a:graphicData>
            </a:graphic>
          </wp:inline>
        </w:drawing>
      </w:r>
    </w:p>
    <w:p w14:paraId="114C4EE4" w14:textId="77777777" w:rsidR="00573DE6" w:rsidRPr="006025E1" w:rsidRDefault="00573DE6" w:rsidP="006025E1">
      <w:pPr>
        <w:spacing w:line="360" w:lineRule="auto"/>
        <w:rPr>
          <w:rFonts w:ascii="Arial" w:eastAsia="Calibri" w:hAnsi="Arial" w:cs="Arial"/>
          <w:lang w:eastAsia="en-US"/>
        </w:rPr>
      </w:pPr>
    </w:p>
    <w:p w14:paraId="377B2D09" w14:textId="77777777" w:rsidR="00573DE6" w:rsidRPr="006025E1" w:rsidRDefault="00573DE6" w:rsidP="006025E1">
      <w:pPr>
        <w:spacing w:line="360" w:lineRule="auto"/>
        <w:rPr>
          <w:rFonts w:ascii="Arial" w:eastAsia="Calibri" w:hAnsi="Arial" w:cs="Arial"/>
          <w:lang w:eastAsia="en-US"/>
        </w:rPr>
      </w:pPr>
      <w:r w:rsidRPr="006025E1">
        <w:rPr>
          <w:rFonts w:ascii="Arial" w:eastAsia="Calibri" w:hAnsi="Arial" w:cs="Arial"/>
          <w:lang w:eastAsia="en-US"/>
        </w:rPr>
        <w:t>Deductive</w:t>
      </w:r>
    </w:p>
    <w:p w14:paraId="0B7B928E" w14:textId="77777777" w:rsidR="00573DE6" w:rsidRPr="006025E1" w:rsidRDefault="00573DE6" w:rsidP="006025E1">
      <w:pPr>
        <w:spacing w:line="360" w:lineRule="auto"/>
        <w:rPr>
          <w:rFonts w:ascii="Arial" w:eastAsia="Calibri" w:hAnsi="Arial" w:cs="Arial"/>
          <w:lang w:eastAsia="en-US"/>
        </w:rPr>
      </w:pPr>
      <w:r w:rsidRPr="006025E1">
        <w:rPr>
          <w:rFonts w:ascii="Arial" w:eastAsia="Calibri" w:hAnsi="Arial" w:cs="Arial"/>
          <w:noProof/>
          <w:lang w:eastAsia="en-US"/>
        </w:rPr>
        <w:drawing>
          <wp:inline distT="0" distB="0" distL="0" distR="0" wp14:anchorId="6DFD1C29" wp14:editId="222E5466">
            <wp:extent cx="5731510" cy="1165860"/>
            <wp:effectExtent l="0" t="0" r="2540" b="0"/>
            <wp:docPr id="11" name="Obrázek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1165860"/>
                    </a:xfrm>
                    <a:prstGeom prst="rect">
                      <a:avLst/>
                    </a:prstGeom>
                  </pic:spPr>
                </pic:pic>
              </a:graphicData>
            </a:graphic>
          </wp:inline>
        </w:drawing>
      </w:r>
    </w:p>
    <w:p w14:paraId="1EB214B9" w14:textId="77777777" w:rsidR="00573DE6" w:rsidRPr="006025E1" w:rsidRDefault="00573DE6" w:rsidP="006025E1">
      <w:pPr>
        <w:spacing w:line="360" w:lineRule="auto"/>
        <w:rPr>
          <w:rFonts w:ascii="Arial" w:eastAsia="Calibri" w:hAnsi="Arial" w:cs="Arial"/>
          <w:lang w:eastAsia="en-US"/>
        </w:rPr>
      </w:pPr>
    </w:p>
    <w:p w14:paraId="30D1CD75" w14:textId="77777777" w:rsidR="00573DE6" w:rsidRPr="006025E1" w:rsidRDefault="00573DE6" w:rsidP="006025E1">
      <w:pPr>
        <w:spacing w:line="360" w:lineRule="auto"/>
        <w:rPr>
          <w:rFonts w:ascii="Arial" w:eastAsia="Calibri" w:hAnsi="Arial" w:cs="Arial"/>
          <w:lang w:eastAsia="en-US"/>
        </w:rPr>
      </w:pPr>
    </w:p>
    <w:p w14:paraId="7BC3C995" w14:textId="77777777" w:rsidR="00573DE6" w:rsidRPr="006025E1" w:rsidRDefault="00573DE6" w:rsidP="006025E1">
      <w:pPr>
        <w:spacing w:line="360" w:lineRule="auto"/>
        <w:rPr>
          <w:rFonts w:ascii="Arial" w:eastAsia="Calibri" w:hAnsi="Arial" w:cs="Arial"/>
          <w:lang w:eastAsia="en-US"/>
        </w:rPr>
      </w:pPr>
    </w:p>
    <w:p w14:paraId="21194F4B" w14:textId="77777777" w:rsidR="00573DE6" w:rsidRPr="006025E1" w:rsidRDefault="00573DE6" w:rsidP="006025E1">
      <w:pPr>
        <w:pStyle w:val="Heading1"/>
        <w:spacing w:line="360" w:lineRule="auto"/>
        <w:rPr>
          <w:rFonts w:ascii="Arial" w:eastAsia="Times New Roman" w:hAnsi="Arial" w:cs="Arial"/>
          <w:b/>
          <w:sz w:val="22"/>
          <w:szCs w:val="22"/>
          <w:lang w:eastAsia="en-US"/>
        </w:rPr>
      </w:pPr>
      <w:bookmarkStart w:id="43" w:name="_Toc508912713"/>
      <w:r w:rsidRPr="006025E1">
        <w:rPr>
          <w:rFonts w:ascii="Arial" w:eastAsia="Times New Roman" w:hAnsi="Arial" w:cs="Arial"/>
          <w:b/>
          <w:sz w:val="22"/>
          <w:szCs w:val="22"/>
          <w:lang w:eastAsia="en-US"/>
        </w:rPr>
        <w:t>Appendix 6 - Matrix Table example</w:t>
      </w:r>
      <w:bookmarkEnd w:id="43"/>
    </w:p>
    <w:p w14:paraId="6303B4F4" w14:textId="77777777" w:rsidR="00573DE6" w:rsidRPr="006025E1" w:rsidRDefault="00573DE6" w:rsidP="006025E1">
      <w:pPr>
        <w:spacing w:line="360" w:lineRule="auto"/>
        <w:rPr>
          <w:rFonts w:ascii="Arial" w:eastAsia="Calibri" w:hAnsi="Arial" w:cs="Arial"/>
          <w:lang w:eastAsia="en-US"/>
        </w:rPr>
      </w:pPr>
      <w:r w:rsidRPr="006025E1">
        <w:rPr>
          <w:rFonts w:ascii="Arial" w:eastAsia="Calibri" w:hAnsi="Arial" w:cs="Arial"/>
          <w:noProof/>
          <w:lang w:eastAsia="en-US"/>
        </w:rPr>
        <w:drawing>
          <wp:inline distT="0" distB="0" distL="0" distR="0" wp14:anchorId="666883AD" wp14:editId="52906DA5">
            <wp:extent cx="5731510" cy="1978660"/>
            <wp:effectExtent l="0" t="0" r="2540" b="2540"/>
            <wp:docPr id="5" name="Obrázek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1978660"/>
                    </a:xfrm>
                    <a:prstGeom prst="rect">
                      <a:avLst/>
                    </a:prstGeom>
                  </pic:spPr>
                </pic:pic>
              </a:graphicData>
            </a:graphic>
          </wp:inline>
        </w:drawing>
      </w:r>
    </w:p>
    <w:p w14:paraId="2041E423" w14:textId="77777777" w:rsidR="00573DE6" w:rsidRPr="006025E1" w:rsidRDefault="00573DE6" w:rsidP="006025E1">
      <w:pPr>
        <w:spacing w:line="360" w:lineRule="auto"/>
        <w:rPr>
          <w:rFonts w:ascii="Arial" w:eastAsia="Calibri" w:hAnsi="Arial" w:cs="Arial"/>
          <w:lang w:eastAsia="en-US"/>
        </w:rPr>
      </w:pPr>
    </w:p>
    <w:p w14:paraId="1AD9D0FC" w14:textId="77777777" w:rsidR="00573DE6" w:rsidRPr="006025E1" w:rsidRDefault="00573DE6" w:rsidP="006025E1">
      <w:pPr>
        <w:pStyle w:val="Heading1"/>
        <w:spacing w:line="360" w:lineRule="auto"/>
        <w:rPr>
          <w:rFonts w:ascii="Arial" w:eastAsia="Times New Roman" w:hAnsi="Arial" w:cs="Arial"/>
          <w:b/>
          <w:sz w:val="22"/>
          <w:szCs w:val="22"/>
          <w:lang w:eastAsia="en-US"/>
        </w:rPr>
      </w:pPr>
      <w:bookmarkStart w:id="44" w:name="_Toc508912714"/>
      <w:r w:rsidRPr="006025E1">
        <w:rPr>
          <w:rFonts w:ascii="Arial" w:eastAsia="Times New Roman" w:hAnsi="Arial" w:cs="Arial"/>
          <w:b/>
          <w:sz w:val="22"/>
          <w:szCs w:val="22"/>
          <w:lang w:eastAsia="en-US"/>
        </w:rPr>
        <w:t>Appendix 7 – Charts</w:t>
      </w:r>
      <w:bookmarkEnd w:id="44"/>
    </w:p>
    <w:p w14:paraId="313304DA" w14:textId="77777777" w:rsidR="00573DE6" w:rsidRPr="006025E1" w:rsidRDefault="00573DE6" w:rsidP="006025E1">
      <w:pPr>
        <w:spacing w:line="360" w:lineRule="auto"/>
        <w:rPr>
          <w:rFonts w:ascii="Arial" w:eastAsia="Calibri" w:hAnsi="Arial" w:cs="Arial"/>
          <w:lang w:eastAsia="en-US"/>
        </w:rPr>
      </w:pPr>
      <w:r w:rsidRPr="006025E1">
        <w:rPr>
          <w:rFonts w:ascii="Arial" w:eastAsia="Calibri" w:hAnsi="Arial" w:cs="Arial"/>
          <w:noProof/>
          <w:lang w:eastAsia="en-US"/>
        </w:rPr>
        <w:drawing>
          <wp:inline distT="0" distB="0" distL="0" distR="0" wp14:anchorId="09CB3F11" wp14:editId="553F26C6">
            <wp:extent cx="5705475" cy="3468034"/>
            <wp:effectExtent l="0" t="0" r="0" b="0"/>
            <wp:docPr id="7" name="Obrázek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13754" cy="3473066"/>
                    </a:xfrm>
                    <a:prstGeom prst="rect">
                      <a:avLst/>
                    </a:prstGeom>
                  </pic:spPr>
                </pic:pic>
              </a:graphicData>
            </a:graphic>
          </wp:inline>
        </w:drawing>
      </w:r>
    </w:p>
    <w:p w14:paraId="0D4DE69B" w14:textId="77777777" w:rsidR="00573DE6" w:rsidRPr="006025E1" w:rsidRDefault="00573DE6" w:rsidP="006025E1">
      <w:pPr>
        <w:spacing w:line="360" w:lineRule="auto"/>
        <w:rPr>
          <w:rFonts w:ascii="Arial" w:eastAsia="Calibri" w:hAnsi="Arial" w:cs="Arial"/>
          <w:lang w:eastAsia="en-US"/>
        </w:rPr>
      </w:pPr>
    </w:p>
    <w:p w14:paraId="00947FC2" w14:textId="77777777" w:rsidR="00573DE6" w:rsidRPr="006025E1" w:rsidRDefault="00573DE6" w:rsidP="006025E1">
      <w:pPr>
        <w:pStyle w:val="Heading1"/>
        <w:spacing w:line="360" w:lineRule="auto"/>
        <w:rPr>
          <w:rFonts w:ascii="Arial" w:eastAsia="Times New Roman" w:hAnsi="Arial" w:cs="Arial"/>
          <w:b/>
          <w:sz w:val="22"/>
          <w:szCs w:val="22"/>
          <w:lang w:eastAsia="en-US"/>
        </w:rPr>
      </w:pPr>
      <w:bookmarkStart w:id="45" w:name="_Toc508912715"/>
      <w:r w:rsidRPr="006025E1">
        <w:rPr>
          <w:rFonts w:ascii="Arial" w:eastAsia="Times New Roman" w:hAnsi="Arial" w:cs="Arial"/>
          <w:b/>
          <w:sz w:val="22"/>
          <w:szCs w:val="22"/>
          <w:lang w:eastAsia="en-US"/>
        </w:rPr>
        <w:lastRenderedPageBreak/>
        <w:t>Appendix 8 – Gantt Chart</w:t>
      </w:r>
      <w:bookmarkEnd w:id="45"/>
    </w:p>
    <w:p w14:paraId="5BF5F8D6" w14:textId="77777777" w:rsidR="00573DE6" w:rsidRPr="006025E1" w:rsidRDefault="00573DE6" w:rsidP="006025E1">
      <w:pPr>
        <w:spacing w:line="360" w:lineRule="auto"/>
        <w:rPr>
          <w:rFonts w:ascii="Arial" w:eastAsia="Calibri" w:hAnsi="Arial" w:cs="Arial"/>
          <w:lang w:eastAsia="en-US"/>
        </w:rPr>
      </w:pPr>
      <w:r w:rsidRPr="006025E1">
        <w:rPr>
          <w:rFonts w:ascii="Arial" w:eastAsia="Calibri" w:hAnsi="Arial" w:cs="Arial"/>
          <w:noProof/>
          <w:lang w:eastAsia="en-US"/>
        </w:rPr>
        <w:drawing>
          <wp:inline distT="0" distB="0" distL="0" distR="0" wp14:anchorId="72BF4B39" wp14:editId="2FB5CCFC">
            <wp:extent cx="5730875" cy="4115435"/>
            <wp:effectExtent l="0" t="0" r="3175" b="0"/>
            <wp:docPr id="6" name="Obrázek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0875" cy="4115435"/>
                    </a:xfrm>
                    <a:prstGeom prst="rect">
                      <a:avLst/>
                    </a:prstGeom>
                    <a:noFill/>
                  </pic:spPr>
                </pic:pic>
              </a:graphicData>
            </a:graphic>
          </wp:inline>
        </w:drawing>
      </w:r>
    </w:p>
    <w:p w14:paraId="06580EE7" w14:textId="77777777" w:rsidR="00573DE6" w:rsidRPr="006025E1" w:rsidRDefault="00573DE6" w:rsidP="006025E1">
      <w:pPr>
        <w:spacing w:line="360" w:lineRule="auto"/>
        <w:rPr>
          <w:rFonts w:ascii="Arial" w:eastAsia="Calibri" w:hAnsi="Arial" w:cs="Arial"/>
          <w:lang w:eastAsia="en-US"/>
        </w:rPr>
      </w:pPr>
    </w:p>
    <w:p w14:paraId="7B4054BC" w14:textId="77777777" w:rsidR="00573DE6" w:rsidRPr="006025E1" w:rsidRDefault="00573DE6" w:rsidP="006025E1">
      <w:pPr>
        <w:pStyle w:val="Heading1"/>
        <w:spacing w:line="360" w:lineRule="auto"/>
        <w:rPr>
          <w:rFonts w:ascii="Arial" w:eastAsia="Times New Roman" w:hAnsi="Arial" w:cs="Arial"/>
          <w:b/>
          <w:sz w:val="22"/>
          <w:szCs w:val="22"/>
          <w:lang w:eastAsia="en-US"/>
        </w:rPr>
      </w:pPr>
      <w:bookmarkStart w:id="46" w:name="_Toc508912716"/>
      <w:r w:rsidRPr="006025E1">
        <w:rPr>
          <w:rFonts w:ascii="Arial" w:eastAsia="Times New Roman" w:hAnsi="Arial" w:cs="Arial"/>
          <w:b/>
          <w:sz w:val="22"/>
          <w:szCs w:val="22"/>
          <w:lang w:eastAsia="en-US"/>
        </w:rPr>
        <w:t>Appendix 9 - SurveyMonkey</w:t>
      </w:r>
      <w:bookmarkEnd w:id="46"/>
    </w:p>
    <w:p w14:paraId="6DFF9F90" w14:textId="77777777" w:rsidR="00573DE6" w:rsidRPr="006025E1" w:rsidRDefault="00573DE6" w:rsidP="006025E1">
      <w:pPr>
        <w:spacing w:line="360" w:lineRule="auto"/>
        <w:rPr>
          <w:rFonts w:ascii="Arial" w:eastAsia="Calibri" w:hAnsi="Arial" w:cs="Arial"/>
          <w:b/>
          <w:color w:val="44546A"/>
          <w:lang w:eastAsia="en-US"/>
        </w:rPr>
      </w:pPr>
    </w:p>
    <w:p w14:paraId="02994D7A" w14:textId="77777777" w:rsidR="00573DE6" w:rsidRPr="006025E1" w:rsidRDefault="00573DE6" w:rsidP="006025E1">
      <w:pPr>
        <w:spacing w:line="360" w:lineRule="auto"/>
        <w:jc w:val="center"/>
        <w:rPr>
          <w:rFonts w:ascii="Arial" w:eastAsia="Calibri" w:hAnsi="Arial" w:cs="Arial"/>
          <w:lang w:eastAsia="en-US"/>
        </w:rPr>
      </w:pPr>
      <w:r w:rsidRPr="006025E1">
        <w:rPr>
          <w:rFonts w:ascii="Arial" w:eastAsia="Calibri" w:hAnsi="Arial" w:cs="Arial"/>
          <w:noProof/>
          <w:lang w:eastAsia="en-US"/>
        </w:rPr>
        <w:t xml:space="preserve"> </w:t>
      </w:r>
      <w:r w:rsidRPr="006025E1">
        <w:rPr>
          <w:rFonts w:ascii="Arial" w:eastAsia="Calibri" w:hAnsi="Arial" w:cs="Arial"/>
          <w:noProof/>
          <w:lang w:eastAsia="en-US"/>
        </w:rPr>
        <w:drawing>
          <wp:inline distT="0" distB="0" distL="0" distR="0" wp14:anchorId="6C859C03" wp14:editId="5CBF0F55">
            <wp:extent cx="2724150" cy="16764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724150" cy="1676400"/>
                    </a:xfrm>
                    <a:prstGeom prst="rect">
                      <a:avLst/>
                    </a:prstGeom>
                  </pic:spPr>
                </pic:pic>
              </a:graphicData>
            </a:graphic>
          </wp:inline>
        </w:drawing>
      </w:r>
    </w:p>
    <w:p w14:paraId="4E3E0607" w14:textId="77777777" w:rsidR="00573DE6" w:rsidRPr="006025E1" w:rsidRDefault="00573DE6" w:rsidP="006025E1">
      <w:pPr>
        <w:spacing w:line="360" w:lineRule="auto"/>
        <w:jc w:val="center"/>
        <w:rPr>
          <w:rFonts w:ascii="Arial" w:eastAsia="Calibri" w:hAnsi="Arial" w:cs="Arial"/>
          <w:lang w:eastAsia="en-US"/>
        </w:rPr>
      </w:pPr>
    </w:p>
    <w:p w14:paraId="3C7A2A0A" w14:textId="77777777" w:rsidR="00573DE6" w:rsidRPr="006025E1" w:rsidRDefault="00573DE6" w:rsidP="006025E1">
      <w:pPr>
        <w:spacing w:line="360" w:lineRule="auto"/>
        <w:jc w:val="center"/>
        <w:rPr>
          <w:rFonts w:ascii="Arial" w:eastAsia="Calibri" w:hAnsi="Arial" w:cs="Arial"/>
          <w:lang w:eastAsia="en-US"/>
        </w:rPr>
      </w:pPr>
    </w:p>
    <w:p w14:paraId="35AB96E7" w14:textId="77777777" w:rsidR="00573DE6" w:rsidRPr="006025E1" w:rsidRDefault="00573DE6" w:rsidP="006025E1">
      <w:pPr>
        <w:pStyle w:val="Heading1"/>
        <w:spacing w:line="360" w:lineRule="auto"/>
        <w:rPr>
          <w:rFonts w:ascii="Arial" w:eastAsia="Times New Roman" w:hAnsi="Arial" w:cs="Arial"/>
          <w:b/>
          <w:sz w:val="22"/>
          <w:szCs w:val="22"/>
          <w:lang w:eastAsia="en-US"/>
        </w:rPr>
      </w:pPr>
      <w:bookmarkStart w:id="47" w:name="_Toc508912717"/>
      <w:r w:rsidRPr="006025E1">
        <w:rPr>
          <w:rFonts w:ascii="Arial" w:eastAsia="Times New Roman" w:hAnsi="Arial" w:cs="Arial"/>
          <w:b/>
          <w:sz w:val="22"/>
          <w:szCs w:val="22"/>
          <w:lang w:eastAsia="en-US"/>
        </w:rPr>
        <w:t>Appendix 10 – Question Examples</w:t>
      </w:r>
      <w:bookmarkEnd w:id="47"/>
    </w:p>
    <w:p w14:paraId="12C8EA85" w14:textId="77777777" w:rsidR="00573DE6" w:rsidRPr="006025E1" w:rsidRDefault="00573DE6" w:rsidP="006025E1">
      <w:pPr>
        <w:spacing w:line="360" w:lineRule="auto"/>
        <w:rPr>
          <w:rFonts w:ascii="Arial" w:eastAsia="Calibri" w:hAnsi="Arial" w:cs="Arial"/>
          <w:b/>
          <w:lang w:eastAsia="en-US"/>
        </w:rPr>
      </w:pPr>
    </w:p>
    <w:p w14:paraId="40D9B88C" w14:textId="77777777" w:rsidR="00573DE6" w:rsidRPr="006025E1" w:rsidRDefault="00573DE6" w:rsidP="006025E1">
      <w:pPr>
        <w:spacing w:line="360" w:lineRule="auto"/>
        <w:rPr>
          <w:rFonts w:ascii="Arial" w:eastAsia="Times New Roman" w:hAnsi="Arial" w:cs="Arial"/>
          <w:lang w:eastAsia="en-US"/>
        </w:rPr>
      </w:pPr>
      <w:r w:rsidRPr="006025E1">
        <w:rPr>
          <w:rFonts w:ascii="Arial" w:eastAsia="Times New Roman" w:hAnsi="Arial" w:cs="Arial"/>
          <w:lang w:eastAsia="en-US"/>
        </w:rPr>
        <w:t>Qualitative question example</w:t>
      </w:r>
    </w:p>
    <w:p w14:paraId="7B89B097" w14:textId="2959F3F9" w:rsidR="00573DE6" w:rsidRPr="006025E1" w:rsidRDefault="00573DE6" w:rsidP="006025E1">
      <w:pPr>
        <w:spacing w:line="360" w:lineRule="auto"/>
        <w:rPr>
          <w:rFonts w:ascii="Arial" w:eastAsia="Calibri" w:hAnsi="Arial" w:cs="Arial"/>
          <w:lang w:eastAsia="en-US"/>
        </w:rPr>
      </w:pPr>
      <w:r w:rsidRPr="006025E1">
        <w:rPr>
          <w:rFonts w:ascii="Arial" w:eastAsia="Calibri" w:hAnsi="Arial" w:cs="Arial"/>
          <w:lang w:eastAsia="en-US"/>
        </w:rPr>
        <w:lastRenderedPageBreak/>
        <w:t>Wh</w:t>
      </w:r>
      <w:r w:rsidR="00566AAF" w:rsidRPr="006025E1">
        <w:rPr>
          <w:rFonts w:ascii="Arial" w:eastAsia="Calibri" w:hAnsi="Arial" w:cs="Arial"/>
          <w:lang w:eastAsia="en-US"/>
        </w:rPr>
        <w:t>ere did you hear about the National Botanic Garden of Wales</w:t>
      </w:r>
      <w:r w:rsidRPr="006025E1">
        <w:rPr>
          <w:rFonts w:ascii="Arial" w:eastAsia="Calibri" w:hAnsi="Arial" w:cs="Arial"/>
          <w:lang w:eastAsia="en-US"/>
        </w:rPr>
        <w:t>?</w:t>
      </w:r>
    </w:p>
    <w:p w14:paraId="6C4899F9" w14:textId="77777777" w:rsidR="00573DE6" w:rsidRPr="006025E1" w:rsidRDefault="00573DE6" w:rsidP="006025E1">
      <w:pPr>
        <w:spacing w:line="360" w:lineRule="auto"/>
        <w:rPr>
          <w:rFonts w:ascii="Arial" w:eastAsia="Calibri" w:hAnsi="Arial" w:cs="Arial"/>
          <w:lang w:eastAsia="en-US"/>
        </w:rPr>
      </w:pPr>
    </w:p>
    <w:p w14:paraId="3847CEE2" w14:textId="77777777" w:rsidR="00573DE6" w:rsidRPr="006025E1" w:rsidRDefault="00573DE6" w:rsidP="006025E1">
      <w:pPr>
        <w:spacing w:line="360" w:lineRule="auto"/>
        <w:rPr>
          <w:rFonts w:ascii="Arial" w:eastAsia="Times New Roman" w:hAnsi="Arial" w:cs="Arial"/>
          <w:lang w:eastAsia="en-US"/>
        </w:rPr>
      </w:pPr>
      <w:r w:rsidRPr="006025E1">
        <w:rPr>
          <w:rFonts w:ascii="Arial" w:eastAsia="Times New Roman" w:hAnsi="Arial" w:cs="Arial"/>
          <w:lang w:eastAsia="en-US"/>
        </w:rPr>
        <w:t>Quantitative question example</w:t>
      </w:r>
    </w:p>
    <w:p w14:paraId="5CE7AA92" w14:textId="55FF3597" w:rsidR="00DB75F7" w:rsidRPr="006025E1" w:rsidRDefault="00573DE6" w:rsidP="006025E1">
      <w:pPr>
        <w:spacing w:line="360" w:lineRule="auto"/>
        <w:rPr>
          <w:rFonts w:ascii="Arial" w:eastAsia="Calibri" w:hAnsi="Arial" w:cs="Arial"/>
          <w:lang w:eastAsia="en-US"/>
        </w:rPr>
      </w:pPr>
      <w:r w:rsidRPr="006025E1">
        <w:rPr>
          <w:rFonts w:ascii="Arial" w:eastAsia="Calibri" w:hAnsi="Arial" w:cs="Arial"/>
          <w:lang w:eastAsia="en-US"/>
        </w:rPr>
        <w:t>Please indicate how many times have you visited the NBGOW in the past year</w:t>
      </w:r>
      <w:r w:rsidR="009D32F7" w:rsidRPr="006025E1">
        <w:rPr>
          <w:rFonts w:ascii="Arial" w:eastAsia="Calibri" w:hAnsi="Arial" w:cs="Arial"/>
          <w:lang w:eastAsia="en-US"/>
        </w:rPr>
        <w:t>?</w:t>
      </w:r>
    </w:p>
    <w:p w14:paraId="3AB7C789" w14:textId="66B06917" w:rsidR="00566AAF" w:rsidRPr="006025E1" w:rsidRDefault="00566AAF" w:rsidP="006025E1">
      <w:pPr>
        <w:spacing w:line="360" w:lineRule="auto"/>
        <w:rPr>
          <w:rFonts w:ascii="Arial" w:hAnsi="Arial" w:cs="Arial"/>
        </w:rPr>
      </w:pPr>
      <w:r w:rsidRPr="006025E1">
        <w:rPr>
          <w:rFonts w:ascii="Arial" w:hAnsi="Arial" w:cs="Arial"/>
        </w:rPr>
        <w:t xml:space="preserve"> 0                                1-2                             3-4                            5 or more (Regular visitor)</w:t>
      </w:r>
    </w:p>
    <w:p w14:paraId="18BC971C" w14:textId="15FDDB66" w:rsidR="00293E8F" w:rsidRPr="006025E1" w:rsidRDefault="00293E8F" w:rsidP="006025E1">
      <w:pPr>
        <w:spacing w:line="360" w:lineRule="auto"/>
        <w:rPr>
          <w:rFonts w:ascii="Arial" w:hAnsi="Arial" w:cs="Arial"/>
        </w:rPr>
      </w:pPr>
    </w:p>
    <w:p w14:paraId="46D6A3CF" w14:textId="3357082D" w:rsidR="00293E8F" w:rsidRPr="006025E1" w:rsidRDefault="00293E8F" w:rsidP="006025E1">
      <w:pPr>
        <w:spacing w:line="360" w:lineRule="auto"/>
        <w:rPr>
          <w:rFonts w:ascii="Arial" w:hAnsi="Arial" w:cs="Arial"/>
        </w:rPr>
      </w:pPr>
    </w:p>
    <w:p w14:paraId="2CE1873B" w14:textId="630DB6F3" w:rsidR="00293E8F" w:rsidRPr="006025E1" w:rsidRDefault="00293E8F" w:rsidP="006025E1">
      <w:pPr>
        <w:spacing w:line="360" w:lineRule="auto"/>
        <w:rPr>
          <w:rFonts w:ascii="Arial" w:hAnsi="Arial" w:cs="Arial"/>
        </w:rPr>
      </w:pPr>
    </w:p>
    <w:p w14:paraId="20308449" w14:textId="40E4B401" w:rsidR="00293E8F" w:rsidRPr="006025E1" w:rsidRDefault="00293E8F" w:rsidP="006025E1">
      <w:pPr>
        <w:pStyle w:val="Heading1"/>
        <w:spacing w:line="360" w:lineRule="auto"/>
        <w:rPr>
          <w:rFonts w:ascii="Arial" w:hAnsi="Arial" w:cs="Arial"/>
          <w:b/>
          <w:sz w:val="22"/>
          <w:szCs w:val="22"/>
        </w:rPr>
      </w:pPr>
      <w:bookmarkStart w:id="48" w:name="_Toc508912718"/>
      <w:r w:rsidRPr="006025E1">
        <w:rPr>
          <w:rFonts w:ascii="Arial" w:hAnsi="Arial" w:cs="Arial"/>
          <w:b/>
          <w:sz w:val="22"/>
          <w:szCs w:val="22"/>
        </w:rPr>
        <w:t>Appendix 11 – Sampling</w:t>
      </w:r>
      <w:bookmarkEnd w:id="48"/>
    </w:p>
    <w:p w14:paraId="1B5523B2" w14:textId="20DA6EFF" w:rsidR="00293E8F" w:rsidRPr="006025E1" w:rsidRDefault="00293E8F" w:rsidP="006025E1">
      <w:pPr>
        <w:spacing w:line="360" w:lineRule="auto"/>
        <w:rPr>
          <w:rFonts w:ascii="Arial" w:hAnsi="Arial" w:cs="Arial"/>
        </w:rPr>
      </w:pPr>
    </w:p>
    <w:p w14:paraId="76E0DDF0" w14:textId="6F27E13D" w:rsidR="00293E8F" w:rsidRPr="006025E1" w:rsidRDefault="00293E8F" w:rsidP="006025E1">
      <w:pPr>
        <w:spacing w:line="360" w:lineRule="auto"/>
        <w:jc w:val="center"/>
        <w:rPr>
          <w:rFonts w:ascii="Arial" w:hAnsi="Arial" w:cs="Arial"/>
        </w:rPr>
      </w:pPr>
      <w:r w:rsidRPr="006025E1">
        <w:rPr>
          <w:rFonts w:ascii="Arial" w:hAnsi="Arial" w:cs="Arial"/>
          <w:noProof/>
        </w:rPr>
        <w:drawing>
          <wp:inline distT="0" distB="0" distL="0" distR="0" wp14:anchorId="3A726711" wp14:editId="3DBA16B4">
            <wp:extent cx="5143500" cy="25717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149368" cy="2574684"/>
                    </a:xfrm>
                    <a:prstGeom prst="rect">
                      <a:avLst/>
                    </a:prstGeom>
                  </pic:spPr>
                </pic:pic>
              </a:graphicData>
            </a:graphic>
          </wp:inline>
        </w:drawing>
      </w:r>
    </w:p>
    <w:p w14:paraId="67F8DFDD" w14:textId="51B1011E" w:rsidR="00510A71" w:rsidRPr="006025E1" w:rsidRDefault="00510A71" w:rsidP="006025E1">
      <w:pPr>
        <w:spacing w:line="360" w:lineRule="auto"/>
        <w:rPr>
          <w:rFonts w:ascii="Arial" w:hAnsi="Arial" w:cs="Arial"/>
        </w:rPr>
      </w:pPr>
    </w:p>
    <w:p w14:paraId="0E84C1F4" w14:textId="2C6A812F" w:rsidR="00510A71" w:rsidRPr="006025E1" w:rsidRDefault="00510A71" w:rsidP="006025E1">
      <w:pPr>
        <w:pStyle w:val="Heading1"/>
        <w:spacing w:line="360" w:lineRule="auto"/>
        <w:rPr>
          <w:rFonts w:ascii="Arial" w:hAnsi="Arial" w:cs="Arial"/>
          <w:b/>
          <w:sz w:val="22"/>
          <w:szCs w:val="22"/>
        </w:rPr>
      </w:pPr>
      <w:bookmarkStart w:id="49" w:name="_Toc508912719"/>
      <w:r w:rsidRPr="006025E1">
        <w:rPr>
          <w:rFonts w:ascii="Arial" w:hAnsi="Arial" w:cs="Arial"/>
          <w:b/>
          <w:sz w:val="22"/>
          <w:szCs w:val="22"/>
        </w:rPr>
        <w:t>Appendix 12</w:t>
      </w:r>
      <w:bookmarkEnd w:id="49"/>
    </w:p>
    <w:p w14:paraId="0CEAA226" w14:textId="205B3684" w:rsidR="00510A71" w:rsidRPr="006025E1" w:rsidRDefault="00510A71" w:rsidP="006025E1">
      <w:pPr>
        <w:spacing w:line="360" w:lineRule="auto"/>
        <w:rPr>
          <w:rFonts w:ascii="Arial" w:hAnsi="Arial" w:cs="Arial"/>
        </w:rPr>
      </w:pPr>
    </w:p>
    <w:p w14:paraId="66472DF5" w14:textId="683B53D4" w:rsidR="00510A71" w:rsidRPr="006025E1" w:rsidRDefault="00510A71" w:rsidP="006025E1">
      <w:pPr>
        <w:spacing w:line="360" w:lineRule="auto"/>
        <w:jc w:val="center"/>
        <w:rPr>
          <w:rFonts w:ascii="Arial" w:hAnsi="Arial" w:cs="Arial"/>
        </w:rPr>
      </w:pPr>
      <w:r w:rsidRPr="006025E1">
        <w:rPr>
          <w:rFonts w:ascii="Arial" w:hAnsi="Arial" w:cs="Arial"/>
          <w:noProof/>
        </w:rPr>
        <w:lastRenderedPageBreak/>
        <w:drawing>
          <wp:inline distT="0" distB="0" distL="0" distR="0" wp14:anchorId="470BEA0B" wp14:editId="6D6B97E5">
            <wp:extent cx="5283093" cy="267462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302392" cy="2684390"/>
                    </a:xfrm>
                    <a:prstGeom prst="rect">
                      <a:avLst/>
                    </a:prstGeom>
                  </pic:spPr>
                </pic:pic>
              </a:graphicData>
            </a:graphic>
          </wp:inline>
        </w:drawing>
      </w:r>
    </w:p>
    <w:sectPr w:rsidR="00510A71" w:rsidRPr="006025E1" w:rsidSect="00265B83">
      <w:footerReference w:type="default" r:id="rId41"/>
      <w:pgSz w:w="11905" w:h="16837"/>
      <w:pgMar w:top="1440" w:right="1440" w:bottom="1440" w:left="1440" w:header="708" w:footer="708" w:gutter="0"/>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A16105" w14:textId="77777777" w:rsidR="00B661DF" w:rsidRDefault="00B661DF" w:rsidP="00476B1F">
      <w:pPr>
        <w:spacing w:after="0" w:line="240" w:lineRule="auto"/>
      </w:pPr>
      <w:r>
        <w:separator/>
      </w:r>
    </w:p>
  </w:endnote>
  <w:endnote w:type="continuationSeparator" w:id="0">
    <w:p w14:paraId="67C4D3BD" w14:textId="77777777" w:rsidR="00B661DF" w:rsidRDefault="00B661DF" w:rsidP="00476B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badi">
    <w:altName w:val="Abadi"/>
    <w:charset w:val="00"/>
    <w:family w:val="swiss"/>
    <w:pitch w:val="variable"/>
    <w:sig w:usb0="80000003" w:usb1="00000000" w:usb2="00000000" w:usb3="00000000" w:csb0="00000001"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1300052"/>
      <w:docPartObj>
        <w:docPartGallery w:val="Page Numbers (Bottom of Page)"/>
        <w:docPartUnique/>
      </w:docPartObj>
    </w:sdtPr>
    <w:sdtEndPr>
      <w:rPr>
        <w:color w:val="7F7F7F" w:themeColor="background1" w:themeShade="7F"/>
        <w:spacing w:val="60"/>
      </w:rPr>
    </w:sdtEndPr>
    <w:sdtContent>
      <w:p w14:paraId="5EF93C96" w14:textId="10E0FAD3" w:rsidR="00180705" w:rsidRDefault="0018070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816B0D1" w14:textId="77777777" w:rsidR="00B661DF" w:rsidRPr="00E97B70" w:rsidRDefault="00B661DF" w:rsidP="00E97B70">
    <w:pPr>
      <w:pStyle w:val="Footer"/>
      <w:pBdr>
        <w:top w:val="single" w:sz="4" w:space="1" w:color="D9D9D9" w:themeColor="background1" w:themeShade="D9"/>
      </w:pBd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05F7F1" w14:textId="77777777" w:rsidR="00B661DF" w:rsidRDefault="00B661DF" w:rsidP="00476B1F">
      <w:pPr>
        <w:spacing w:after="0" w:line="240" w:lineRule="auto"/>
      </w:pPr>
      <w:r>
        <w:separator/>
      </w:r>
    </w:p>
  </w:footnote>
  <w:footnote w:type="continuationSeparator" w:id="0">
    <w:p w14:paraId="08BDCB69" w14:textId="77777777" w:rsidR="00B661DF" w:rsidRDefault="00B661DF" w:rsidP="00476B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744F63"/>
    <w:multiLevelType w:val="hybridMultilevel"/>
    <w:tmpl w:val="9A0AF0D6"/>
    <w:lvl w:ilvl="0" w:tplc="CF3836CC">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2309CF"/>
    <w:multiLevelType w:val="hybridMultilevel"/>
    <w:tmpl w:val="E07A5400"/>
    <w:lvl w:ilvl="0" w:tplc="0405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020143"/>
    <w:multiLevelType w:val="hybridMultilevel"/>
    <w:tmpl w:val="4B624C80"/>
    <w:lvl w:ilvl="0" w:tplc="04050001">
      <w:start w:val="1"/>
      <w:numFmt w:val="bullet"/>
      <w:lvlText w:val=""/>
      <w:lvlJc w:val="left"/>
      <w:pPr>
        <w:ind w:left="1440" w:hanging="360"/>
      </w:pPr>
      <w:rPr>
        <w:rFonts w:ascii="Symbol" w:hAnsi="Symbol" w:hint="default"/>
      </w:rPr>
    </w:lvl>
    <w:lvl w:ilvl="1" w:tplc="04050003" w:tentative="1">
      <w:start w:val="1"/>
      <w:numFmt w:val="bullet"/>
      <w:lvlText w:val="o"/>
      <w:lvlJc w:val="left"/>
      <w:pPr>
        <w:ind w:left="2160" w:hanging="360"/>
      </w:pPr>
      <w:rPr>
        <w:rFonts w:ascii="Courier New" w:hAnsi="Courier New" w:cs="Courier New" w:hint="default"/>
      </w:rPr>
    </w:lvl>
    <w:lvl w:ilvl="2" w:tplc="04050005" w:tentative="1">
      <w:start w:val="1"/>
      <w:numFmt w:val="bullet"/>
      <w:lvlText w:val=""/>
      <w:lvlJc w:val="left"/>
      <w:pPr>
        <w:ind w:left="2880" w:hanging="360"/>
      </w:pPr>
      <w:rPr>
        <w:rFonts w:ascii="Wingdings" w:hAnsi="Wingdings" w:hint="default"/>
      </w:rPr>
    </w:lvl>
    <w:lvl w:ilvl="3" w:tplc="04050001" w:tentative="1">
      <w:start w:val="1"/>
      <w:numFmt w:val="bullet"/>
      <w:lvlText w:val=""/>
      <w:lvlJc w:val="left"/>
      <w:pPr>
        <w:ind w:left="3600" w:hanging="360"/>
      </w:pPr>
      <w:rPr>
        <w:rFonts w:ascii="Symbol" w:hAnsi="Symbol" w:hint="default"/>
      </w:rPr>
    </w:lvl>
    <w:lvl w:ilvl="4" w:tplc="04050003" w:tentative="1">
      <w:start w:val="1"/>
      <w:numFmt w:val="bullet"/>
      <w:lvlText w:val="o"/>
      <w:lvlJc w:val="left"/>
      <w:pPr>
        <w:ind w:left="4320" w:hanging="360"/>
      </w:pPr>
      <w:rPr>
        <w:rFonts w:ascii="Courier New" w:hAnsi="Courier New" w:cs="Courier New" w:hint="default"/>
      </w:rPr>
    </w:lvl>
    <w:lvl w:ilvl="5" w:tplc="04050005" w:tentative="1">
      <w:start w:val="1"/>
      <w:numFmt w:val="bullet"/>
      <w:lvlText w:val=""/>
      <w:lvlJc w:val="left"/>
      <w:pPr>
        <w:ind w:left="5040" w:hanging="360"/>
      </w:pPr>
      <w:rPr>
        <w:rFonts w:ascii="Wingdings" w:hAnsi="Wingdings" w:hint="default"/>
      </w:rPr>
    </w:lvl>
    <w:lvl w:ilvl="6" w:tplc="04050001" w:tentative="1">
      <w:start w:val="1"/>
      <w:numFmt w:val="bullet"/>
      <w:lvlText w:val=""/>
      <w:lvlJc w:val="left"/>
      <w:pPr>
        <w:ind w:left="5760" w:hanging="360"/>
      </w:pPr>
      <w:rPr>
        <w:rFonts w:ascii="Symbol" w:hAnsi="Symbol" w:hint="default"/>
      </w:rPr>
    </w:lvl>
    <w:lvl w:ilvl="7" w:tplc="04050003" w:tentative="1">
      <w:start w:val="1"/>
      <w:numFmt w:val="bullet"/>
      <w:lvlText w:val="o"/>
      <w:lvlJc w:val="left"/>
      <w:pPr>
        <w:ind w:left="6480" w:hanging="360"/>
      </w:pPr>
      <w:rPr>
        <w:rFonts w:ascii="Courier New" w:hAnsi="Courier New" w:cs="Courier New" w:hint="default"/>
      </w:rPr>
    </w:lvl>
    <w:lvl w:ilvl="8" w:tplc="04050005" w:tentative="1">
      <w:start w:val="1"/>
      <w:numFmt w:val="bullet"/>
      <w:lvlText w:val=""/>
      <w:lvlJc w:val="left"/>
      <w:pPr>
        <w:ind w:left="7200" w:hanging="360"/>
      </w:pPr>
      <w:rPr>
        <w:rFonts w:ascii="Wingdings" w:hAnsi="Wingdings" w:hint="default"/>
      </w:rPr>
    </w:lvl>
  </w:abstractNum>
  <w:abstractNum w:abstractNumId="3" w15:restartNumberingAfterBreak="0">
    <w:nsid w:val="14CB674C"/>
    <w:multiLevelType w:val="hybridMultilevel"/>
    <w:tmpl w:val="40789B8E"/>
    <w:lvl w:ilvl="0" w:tplc="0405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B80337"/>
    <w:multiLevelType w:val="hybridMultilevel"/>
    <w:tmpl w:val="15B8848C"/>
    <w:lvl w:ilvl="0" w:tplc="04050001">
      <w:start w:val="1"/>
      <w:numFmt w:val="bullet"/>
      <w:lvlText w:val=""/>
      <w:lvlJc w:val="left"/>
      <w:pPr>
        <w:ind w:left="720" w:hanging="360"/>
      </w:pPr>
      <w:rPr>
        <w:rFonts w:ascii="Symbol" w:hAnsi="Symbol" w:hint="default"/>
      </w:rPr>
    </w:lvl>
    <w:lvl w:ilvl="1" w:tplc="04050003" w:tentative="1">
      <w:start w:val="1"/>
      <w:numFmt w:val="bullet"/>
      <w:lvlText w:val="o"/>
      <w:lvlJc w:val="left"/>
      <w:pPr>
        <w:ind w:left="1440" w:hanging="360"/>
      </w:pPr>
      <w:rPr>
        <w:rFonts w:ascii="Courier New" w:hAnsi="Courier New" w:cs="Courier New" w:hint="default"/>
      </w:rPr>
    </w:lvl>
    <w:lvl w:ilvl="2" w:tplc="04050005" w:tentative="1">
      <w:start w:val="1"/>
      <w:numFmt w:val="bullet"/>
      <w:lvlText w:val=""/>
      <w:lvlJc w:val="left"/>
      <w:pPr>
        <w:ind w:left="2160" w:hanging="360"/>
      </w:pPr>
      <w:rPr>
        <w:rFonts w:ascii="Wingdings" w:hAnsi="Wingdings" w:hint="default"/>
      </w:rPr>
    </w:lvl>
    <w:lvl w:ilvl="3" w:tplc="04050001" w:tentative="1">
      <w:start w:val="1"/>
      <w:numFmt w:val="bullet"/>
      <w:lvlText w:val=""/>
      <w:lvlJc w:val="left"/>
      <w:pPr>
        <w:ind w:left="2880" w:hanging="360"/>
      </w:pPr>
      <w:rPr>
        <w:rFonts w:ascii="Symbol" w:hAnsi="Symbol" w:hint="default"/>
      </w:rPr>
    </w:lvl>
    <w:lvl w:ilvl="4" w:tplc="04050003" w:tentative="1">
      <w:start w:val="1"/>
      <w:numFmt w:val="bullet"/>
      <w:lvlText w:val="o"/>
      <w:lvlJc w:val="left"/>
      <w:pPr>
        <w:ind w:left="3600" w:hanging="360"/>
      </w:pPr>
      <w:rPr>
        <w:rFonts w:ascii="Courier New" w:hAnsi="Courier New" w:cs="Courier New" w:hint="default"/>
      </w:rPr>
    </w:lvl>
    <w:lvl w:ilvl="5" w:tplc="04050005" w:tentative="1">
      <w:start w:val="1"/>
      <w:numFmt w:val="bullet"/>
      <w:lvlText w:val=""/>
      <w:lvlJc w:val="left"/>
      <w:pPr>
        <w:ind w:left="4320" w:hanging="360"/>
      </w:pPr>
      <w:rPr>
        <w:rFonts w:ascii="Wingdings" w:hAnsi="Wingdings" w:hint="default"/>
      </w:rPr>
    </w:lvl>
    <w:lvl w:ilvl="6" w:tplc="04050001" w:tentative="1">
      <w:start w:val="1"/>
      <w:numFmt w:val="bullet"/>
      <w:lvlText w:val=""/>
      <w:lvlJc w:val="left"/>
      <w:pPr>
        <w:ind w:left="5040" w:hanging="360"/>
      </w:pPr>
      <w:rPr>
        <w:rFonts w:ascii="Symbol" w:hAnsi="Symbol" w:hint="default"/>
      </w:rPr>
    </w:lvl>
    <w:lvl w:ilvl="7" w:tplc="04050003" w:tentative="1">
      <w:start w:val="1"/>
      <w:numFmt w:val="bullet"/>
      <w:lvlText w:val="o"/>
      <w:lvlJc w:val="left"/>
      <w:pPr>
        <w:ind w:left="5760" w:hanging="360"/>
      </w:pPr>
      <w:rPr>
        <w:rFonts w:ascii="Courier New" w:hAnsi="Courier New" w:cs="Courier New" w:hint="default"/>
      </w:rPr>
    </w:lvl>
    <w:lvl w:ilvl="8" w:tplc="04050005" w:tentative="1">
      <w:start w:val="1"/>
      <w:numFmt w:val="bullet"/>
      <w:lvlText w:val=""/>
      <w:lvlJc w:val="left"/>
      <w:pPr>
        <w:ind w:left="6480" w:hanging="360"/>
      </w:pPr>
      <w:rPr>
        <w:rFonts w:ascii="Wingdings" w:hAnsi="Wingdings" w:hint="default"/>
      </w:rPr>
    </w:lvl>
  </w:abstractNum>
  <w:abstractNum w:abstractNumId="5" w15:restartNumberingAfterBreak="0">
    <w:nsid w:val="244A65D5"/>
    <w:multiLevelType w:val="hybridMultilevel"/>
    <w:tmpl w:val="F588E3BA"/>
    <w:lvl w:ilvl="0" w:tplc="04050001">
      <w:start w:val="1"/>
      <w:numFmt w:val="bullet"/>
      <w:lvlText w:val=""/>
      <w:lvlJc w:val="left"/>
      <w:pPr>
        <w:ind w:left="720" w:hanging="360"/>
      </w:pPr>
      <w:rPr>
        <w:rFonts w:ascii="Symbol" w:hAnsi="Symbol" w:hint="default"/>
      </w:rPr>
    </w:lvl>
    <w:lvl w:ilvl="1" w:tplc="04050003" w:tentative="1">
      <w:start w:val="1"/>
      <w:numFmt w:val="bullet"/>
      <w:lvlText w:val="o"/>
      <w:lvlJc w:val="left"/>
      <w:pPr>
        <w:ind w:left="1440" w:hanging="360"/>
      </w:pPr>
      <w:rPr>
        <w:rFonts w:ascii="Courier New" w:hAnsi="Courier New" w:cs="Courier New" w:hint="default"/>
      </w:rPr>
    </w:lvl>
    <w:lvl w:ilvl="2" w:tplc="04050005" w:tentative="1">
      <w:start w:val="1"/>
      <w:numFmt w:val="bullet"/>
      <w:lvlText w:val=""/>
      <w:lvlJc w:val="left"/>
      <w:pPr>
        <w:ind w:left="2160" w:hanging="360"/>
      </w:pPr>
      <w:rPr>
        <w:rFonts w:ascii="Wingdings" w:hAnsi="Wingdings" w:hint="default"/>
      </w:rPr>
    </w:lvl>
    <w:lvl w:ilvl="3" w:tplc="04050001" w:tentative="1">
      <w:start w:val="1"/>
      <w:numFmt w:val="bullet"/>
      <w:lvlText w:val=""/>
      <w:lvlJc w:val="left"/>
      <w:pPr>
        <w:ind w:left="2880" w:hanging="360"/>
      </w:pPr>
      <w:rPr>
        <w:rFonts w:ascii="Symbol" w:hAnsi="Symbol" w:hint="default"/>
      </w:rPr>
    </w:lvl>
    <w:lvl w:ilvl="4" w:tplc="04050003" w:tentative="1">
      <w:start w:val="1"/>
      <w:numFmt w:val="bullet"/>
      <w:lvlText w:val="o"/>
      <w:lvlJc w:val="left"/>
      <w:pPr>
        <w:ind w:left="3600" w:hanging="360"/>
      </w:pPr>
      <w:rPr>
        <w:rFonts w:ascii="Courier New" w:hAnsi="Courier New" w:cs="Courier New" w:hint="default"/>
      </w:rPr>
    </w:lvl>
    <w:lvl w:ilvl="5" w:tplc="04050005" w:tentative="1">
      <w:start w:val="1"/>
      <w:numFmt w:val="bullet"/>
      <w:lvlText w:val=""/>
      <w:lvlJc w:val="left"/>
      <w:pPr>
        <w:ind w:left="4320" w:hanging="360"/>
      </w:pPr>
      <w:rPr>
        <w:rFonts w:ascii="Wingdings" w:hAnsi="Wingdings" w:hint="default"/>
      </w:rPr>
    </w:lvl>
    <w:lvl w:ilvl="6" w:tplc="04050001" w:tentative="1">
      <w:start w:val="1"/>
      <w:numFmt w:val="bullet"/>
      <w:lvlText w:val=""/>
      <w:lvlJc w:val="left"/>
      <w:pPr>
        <w:ind w:left="5040" w:hanging="360"/>
      </w:pPr>
      <w:rPr>
        <w:rFonts w:ascii="Symbol" w:hAnsi="Symbol" w:hint="default"/>
      </w:rPr>
    </w:lvl>
    <w:lvl w:ilvl="7" w:tplc="04050003" w:tentative="1">
      <w:start w:val="1"/>
      <w:numFmt w:val="bullet"/>
      <w:lvlText w:val="o"/>
      <w:lvlJc w:val="left"/>
      <w:pPr>
        <w:ind w:left="5760" w:hanging="360"/>
      </w:pPr>
      <w:rPr>
        <w:rFonts w:ascii="Courier New" w:hAnsi="Courier New" w:cs="Courier New" w:hint="default"/>
      </w:rPr>
    </w:lvl>
    <w:lvl w:ilvl="8" w:tplc="04050005" w:tentative="1">
      <w:start w:val="1"/>
      <w:numFmt w:val="bullet"/>
      <w:lvlText w:val=""/>
      <w:lvlJc w:val="left"/>
      <w:pPr>
        <w:ind w:left="6480" w:hanging="360"/>
      </w:pPr>
      <w:rPr>
        <w:rFonts w:ascii="Wingdings" w:hAnsi="Wingdings" w:hint="default"/>
      </w:rPr>
    </w:lvl>
  </w:abstractNum>
  <w:abstractNum w:abstractNumId="6" w15:restartNumberingAfterBreak="0">
    <w:nsid w:val="2B4B1C47"/>
    <w:multiLevelType w:val="hybridMultilevel"/>
    <w:tmpl w:val="F2007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097032"/>
    <w:multiLevelType w:val="hybridMultilevel"/>
    <w:tmpl w:val="E12E6280"/>
    <w:lvl w:ilvl="0" w:tplc="0405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BD2F8E"/>
    <w:multiLevelType w:val="hybridMultilevel"/>
    <w:tmpl w:val="2D78BBD8"/>
    <w:lvl w:ilvl="0" w:tplc="CF3836CC">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BA7F28"/>
    <w:multiLevelType w:val="hybridMultilevel"/>
    <w:tmpl w:val="0A76B9DE"/>
    <w:lvl w:ilvl="0" w:tplc="CF3836CC">
      <w:start w:val="1"/>
      <w:numFmt w:val="bullet"/>
      <w:lvlText w:val=""/>
      <w:lvlJc w:val="left"/>
      <w:pPr>
        <w:ind w:left="720" w:hanging="360"/>
      </w:pPr>
      <w:rPr>
        <w:rFonts w:ascii="Symbol" w:hAnsi="Symbol" w:hint="default"/>
        <w:color w:val="auto"/>
      </w:rPr>
    </w:lvl>
    <w:lvl w:ilvl="1" w:tplc="89B6AB78">
      <w:numFmt w:val="bullet"/>
      <w:lvlText w:val="•"/>
      <w:lvlJc w:val="left"/>
      <w:pPr>
        <w:ind w:left="1785" w:hanging="705"/>
      </w:pPr>
      <w:rPr>
        <w:rFonts w:ascii="Arial" w:eastAsiaTheme="minorEastAsia"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28481C"/>
    <w:multiLevelType w:val="hybridMultilevel"/>
    <w:tmpl w:val="1BB44EB6"/>
    <w:lvl w:ilvl="0" w:tplc="04050001">
      <w:start w:val="1"/>
      <w:numFmt w:val="bullet"/>
      <w:lvlText w:val=""/>
      <w:lvlJc w:val="left"/>
      <w:pPr>
        <w:ind w:left="720" w:hanging="360"/>
      </w:pPr>
      <w:rPr>
        <w:rFonts w:ascii="Symbol" w:hAnsi="Symbol" w:hint="default"/>
      </w:rPr>
    </w:lvl>
    <w:lvl w:ilvl="1" w:tplc="04050003" w:tentative="1">
      <w:start w:val="1"/>
      <w:numFmt w:val="bullet"/>
      <w:lvlText w:val="o"/>
      <w:lvlJc w:val="left"/>
      <w:pPr>
        <w:ind w:left="1440" w:hanging="360"/>
      </w:pPr>
      <w:rPr>
        <w:rFonts w:ascii="Courier New" w:hAnsi="Courier New" w:cs="Courier New" w:hint="default"/>
      </w:rPr>
    </w:lvl>
    <w:lvl w:ilvl="2" w:tplc="04050005" w:tentative="1">
      <w:start w:val="1"/>
      <w:numFmt w:val="bullet"/>
      <w:lvlText w:val=""/>
      <w:lvlJc w:val="left"/>
      <w:pPr>
        <w:ind w:left="2160" w:hanging="360"/>
      </w:pPr>
      <w:rPr>
        <w:rFonts w:ascii="Wingdings" w:hAnsi="Wingdings" w:hint="default"/>
      </w:rPr>
    </w:lvl>
    <w:lvl w:ilvl="3" w:tplc="04050001" w:tentative="1">
      <w:start w:val="1"/>
      <w:numFmt w:val="bullet"/>
      <w:lvlText w:val=""/>
      <w:lvlJc w:val="left"/>
      <w:pPr>
        <w:ind w:left="2880" w:hanging="360"/>
      </w:pPr>
      <w:rPr>
        <w:rFonts w:ascii="Symbol" w:hAnsi="Symbol" w:hint="default"/>
      </w:rPr>
    </w:lvl>
    <w:lvl w:ilvl="4" w:tplc="04050003" w:tentative="1">
      <w:start w:val="1"/>
      <w:numFmt w:val="bullet"/>
      <w:lvlText w:val="o"/>
      <w:lvlJc w:val="left"/>
      <w:pPr>
        <w:ind w:left="3600" w:hanging="360"/>
      </w:pPr>
      <w:rPr>
        <w:rFonts w:ascii="Courier New" w:hAnsi="Courier New" w:cs="Courier New" w:hint="default"/>
      </w:rPr>
    </w:lvl>
    <w:lvl w:ilvl="5" w:tplc="04050005" w:tentative="1">
      <w:start w:val="1"/>
      <w:numFmt w:val="bullet"/>
      <w:lvlText w:val=""/>
      <w:lvlJc w:val="left"/>
      <w:pPr>
        <w:ind w:left="4320" w:hanging="360"/>
      </w:pPr>
      <w:rPr>
        <w:rFonts w:ascii="Wingdings" w:hAnsi="Wingdings" w:hint="default"/>
      </w:rPr>
    </w:lvl>
    <w:lvl w:ilvl="6" w:tplc="04050001" w:tentative="1">
      <w:start w:val="1"/>
      <w:numFmt w:val="bullet"/>
      <w:lvlText w:val=""/>
      <w:lvlJc w:val="left"/>
      <w:pPr>
        <w:ind w:left="5040" w:hanging="360"/>
      </w:pPr>
      <w:rPr>
        <w:rFonts w:ascii="Symbol" w:hAnsi="Symbol" w:hint="default"/>
      </w:rPr>
    </w:lvl>
    <w:lvl w:ilvl="7" w:tplc="04050003" w:tentative="1">
      <w:start w:val="1"/>
      <w:numFmt w:val="bullet"/>
      <w:lvlText w:val="o"/>
      <w:lvlJc w:val="left"/>
      <w:pPr>
        <w:ind w:left="5760" w:hanging="360"/>
      </w:pPr>
      <w:rPr>
        <w:rFonts w:ascii="Courier New" w:hAnsi="Courier New" w:cs="Courier New" w:hint="default"/>
      </w:rPr>
    </w:lvl>
    <w:lvl w:ilvl="8" w:tplc="04050005" w:tentative="1">
      <w:start w:val="1"/>
      <w:numFmt w:val="bullet"/>
      <w:lvlText w:val=""/>
      <w:lvlJc w:val="left"/>
      <w:pPr>
        <w:ind w:left="6480" w:hanging="360"/>
      </w:pPr>
      <w:rPr>
        <w:rFonts w:ascii="Wingdings" w:hAnsi="Wingdings" w:hint="default"/>
      </w:rPr>
    </w:lvl>
  </w:abstractNum>
  <w:abstractNum w:abstractNumId="11" w15:restartNumberingAfterBreak="0">
    <w:nsid w:val="4AC63FE4"/>
    <w:multiLevelType w:val="hybridMultilevel"/>
    <w:tmpl w:val="9048B942"/>
    <w:lvl w:ilvl="0" w:tplc="0405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5836BC"/>
    <w:multiLevelType w:val="hybridMultilevel"/>
    <w:tmpl w:val="EE723B82"/>
    <w:lvl w:ilvl="0" w:tplc="0405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E83536"/>
    <w:multiLevelType w:val="hybridMultilevel"/>
    <w:tmpl w:val="2D92C586"/>
    <w:lvl w:ilvl="0" w:tplc="CF3836CC">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FD304E"/>
    <w:multiLevelType w:val="hybridMultilevel"/>
    <w:tmpl w:val="CC4E42CC"/>
    <w:lvl w:ilvl="0" w:tplc="CF3836CC">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2B6FA2"/>
    <w:multiLevelType w:val="hybridMultilevel"/>
    <w:tmpl w:val="D6BEE6C4"/>
    <w:lvl w:ilvl="0" w:tplc="04050001">
      <w:start w:val="1"/>
      <w:numFmt w:val="bullet"/>
      <w:lvlText w:val=""/>
      <w:lvlJc w:val="left"/>
      <w:pPr>
        <w:ind w:left="720" w:hanging="360"/>
      </w:pPr>
      <w:rPr>
        <w:rFonts w:ascii="Symbol" w:hAnsi="Symbol" w:hint="default"/>
      </w:rPr>
    </w:lvl>
    <w:lvl w:ilvl="1" w:tplc="04050003" w:tentative="1">
      <w:start w:val="1"/>
      <w:numFmt w:val="bullet"/>
      <w:lvlText w:val="o"/>
      <w:lvlJc w:val="left"/>
      <w:pPr>
        <w:ind w:left="1440" w:hanging="360"/>
      </w:pPr>
      <w:rPr>
        <w:rFonts w:ascii="Courier New" w:hAnsi="Courier New" w:cs="Courier New" w:hint="default"/>
      </w:rPr>
    </w:lvl>
    <w:lvl w:ilvl="2" w:tplc="04050005" w:tentative="1">
      <w:start w:val="1"/>
      <w:numFmt w:val="bullet"/>
      <w:lvlText w:val=""/>
      <w:lvlJc w:val="left"/>
      <w:pPr>
        <w:ind w:left="2160" w:hanging="360"/>
      </w:pPr>
      <w:rPr>
        <w:rFonts w:ascii="Wingdings" w:hAnsi="Wingdings" w:hint="default"/>
      </w:rPr>
    </w:lvl>
    <w:lvl w:ilvl="3" w:tplc="04050001" w:tentative="1">
      <w:start w:val="1"/>
      <w:numFmt w:val="bullet"/>
      <w:lvlText w:val=""/>
      <w:lvlJc w:val="left"/>
      <w:pPr>
        <w:ind w:left="2880" w:hanging="360"/>
      </w:pPr>
      <w:rPr>
        <w:rFonts w:ascii="Symbol" w:hAnsi="Symbol" w:hint="default"/>
      </w:rPr>
    </w:lvl>
    <w:lvl w:ilvl="4" w:tplc="04050003" w:tentative="1">
      <w:start w:val="1"/>
      <w:numFmt w:val="bullet"/>
      <w:lvlText w:val="o"/>
      <w:lvlJc w:val="left"/>
      <w:pPr>
        <w:ind w:left="3600" w:hanging="360"/>
      </w:pPr>
      <w:rPr>
        <w:rFonts w:ascii="Courier New" w:hAnsi="Courier New" w:cs="Courier New" w:hint="default"/>
      </w:rPr>
    </w:lvl>
    <w:lvl w:ilvl="5" w:tplc="04050005" w:tentative="1">
      <w:start w:val="1"/>
      <w:numFmt w:val="bullet"/>
      <w:lvlText w:val=""/>
      <w:lvlJc w:val="left"/>
      <w:pPr>
        <w:ind w:left="4320" w:hanging="360"/>
      </w:pPr>
      <w:rPr>
        <w:rFonts w:ascii="Wingdings" w:hAnsi="Wingdings" w:hint="default"/>
      </w:rPr>
    </w:lvl>
    <w:lvl w:ilvl="6" w:tplc="04050001" w:tentative="1">
      <w:start w:val="1"/>
      <w:numFmt w:val="bullet"/>
      <w:lvlText w:val=""/>
      <w:lvlJc w:val="left"/>
      <w:pPr>
        <w:ind w:left="5040" w:hanging="360"/>
      </w:pPr>
      <w:rPr>
        <w:rFonts w:ascii="Symbol" w:hAnsi="Symbol" w:hint="default"/>
      </w:rPr>
    </w:lvl>
    <w:lvl w:ilvl="7" w:tplc="04050003" w:tentative="1">
      <w:start w:val="1"/>
      <w:numFmt w:val="bullet"/>
      <w:lvlText w:val="o"/>
      <w:lvlJc w:val="left"/>
      <w:pPr>
        <w:ind w:left="5760" w:hanging="360"/>
      </w:pPr>
      <w:rPr>
        <w:rFonts w:ascii="Courier New" w:hAnsi="Courier New" w:cs="Courier New" w:hint="default"/>
      </w:rPr>
    </w:lvl>
    <w:lvl w:ilvl="8" w:tplc="04050005" w:tentative="1">
      <w:start w:val="1"/>
      <w:numFmt w:val="bullet"/>
      <w:lvlText w:val=""/>
      <w:lvlJc w:val="left"/>
      <w:pPr>
        <w:ind w:left="6480" w:hanging="360"/>
      </w:pPr>
      <w:rPr>
        <w:rFonts w:ascii="Wingdings" w:hAnsi="Wingdings" w:hint="default"/>
      </w:rPr>
    </w:lvl>
  </w:abstractNum>
  <w:abstractNum w:abstractNumId="16" w15:restartNumberingAfterBreak="0">
    <w:nsid w:val="64F14FA4"/>
    <w:multiLevelType w:val="multilevel"/>
    <w:tmpl w:val="C7EC2212"/>
    <w:lvl w:ilvl="0">
      <w:start w:val="1"/>
      <w:numFmt w:val="decimal"/>
      <w:lvlText w:val="%1."/>
      <w:lvlJc w:val="left"/>
      <w:pPr>
        <w:ind w:left="720" w:hanging="360"/>
      </w:pPr>
      <w:rPr>
        <w:rFonts w:hint="default"/>
      </w:r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7" w15:restartNumberingAfterBreak="0">
    <w:nsid w:val="65F0051C"/>
    <w:multiLevelType w:val="multilevel"/>
    <w:tmpl w:val="C7EC2212"/>
    <w:lvl w:ilvl="0">
      <w:start w:val="1"/>
      <w:numFmt w:val="decimal"/>
      <w:lvlText w:val="%1."/>
      <w:lvlJc w:val="left"/>
      <w:pPr>
        <w:ind w:left="720" w:hanging="360"/>
      </w:pPr>
      <w:rPr>
        <w:rFonts w:hint="default"/>
      </w:r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8" w15:restartNumberingAfterBreak="0">
    <w:nsid w:val="69576C05"/>
    <w:multiLevelType w:val="hybridMultilevel"/>
    <w:tmpl w:val="A84E4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CE160A"/>
    <w:multiLevelType w:val="hybridMultilevel"/>
    <w:tmpl w:val="5090F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C402186"/>
    <w:multiLevelType w:val="hybridMultilevel"/>
    <w:tmpl w:val="B9AA42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956CAC"/>
    <w:multiLevelType w:val="hybridMultilevel"/>
    <w:tmpl w:val="B32AFB60"/>
    <w:lvl w:ilvl="0" w:tplc="0405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CA94B42"/>
    <w:multiLevelType w:val="hybridMultilevel"/>
    <w:tmpl w:val="5648958C"/>
    <w:lvl w:ilvl="0" w:tplc="A7722EF2">
      <w:start w:val="10"/>
      <w:numFmt w:val="decimal"/>
      <w:lvlText w:val="%1."/>
      <w:lvlJc w:val="left"/>
      <w:pPr>
        <w:ind w:left="720" w:hanging="360"/>
      </w:pPr>
      <w:rPr>
        <w:rFonts w:eastAsiaTheme="minorEastAsia" w:hint="default"/>
        <w:b w:val="0"/>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66A0A17"/>
    <w:multiLevelType w:val="hybridMultilevel"/>
    <w:tmpl w:val="002AB41A"/>
    <w:lvl w:ilvl="0" w:tplc="F754E2F8">
      <w:start w:val="1"/>
      <w:numFmt w:val="decimal"/>
      <w:lvlText w:val="%1."/>
      <w:lvlJc w:val="left"/>
      <w:pPr>
        <w:ind w:left="720" w:hanging="360"/>
      </w:pPr>
      <w:rPr>
        <w:rFonts w:hint="default"/>
        <w:b/>
        <w:color w:val="44546A"/>
      </w:rPr>
    </w:lvl>
    <w:lvl w:ilvl="1" w:tplc="04050019" w:tentative="1">
      <w:start w:val="1"/>
      <w:numFmt w:val="lowerLetter"/>
      <w:lvlText w:val="%2."/>
      <w:lvlJc w:val="left"/>
      <w:pPr>
        <w:ind w:left="1440" w:hanging="360"/>
      </w:pPr>
    </w:lvl>
    <w:lvl w:ilvl="2" w:tplc="0405001B" w:tentative="1">
      <w:start w:val="1"/>
      <w:numFmt w:val="lowerRoman"/>
      <w:lvlText w:val="%3."/>
      <w:lvlJc w:val="right"/>
      <w:pPr>
        <w:ind w:left="2160" w:hanging="180"/>
      </w:pPr>
    </w:lvl>
    <w:lvl w:ilvl="3" w:tplc="0405000F" w:tentative="1">
      <w:start w:val="1"/>
      <w:numFmt w:val="decimal"/>
      <w:lvlText w:val="%4."/>
      <w:lvlJc w:val="left"/>
      <w:pPr>
        <w:ind w:left="2880" w:hanging="360"/>
      </w:pPr>
    </w:lvl>
    <w:lvl w:ilvl="4" w:tplc="04050019" w:tentative="1">
      <w:start w:val="1"/>
      <w:numFmt w:val="lowerLetter"/>
      <w:lvlText w:val="%5."/>
      <w:lvlJc w:val="left"/>
      <w:pPr>
        <w:ind w:left="3600" w:hanging="360"/>
      </w:pPr>
    </w:lvl>
    <w:lvl w:ilvl="5" w:tplc="0405001B" w:tentative="1">
      <w:start w:val="1"/>
      <w:numFmt w:val="lowerRoman"/>
      <w:lvlText w:val="%6."/>
      <w:lvlJc w:val="right"/>
      <w:pPr>
        <w:ind w:left="4320" w:hanging="180"/>
      </w:pPr>
    </w:lvl>
    <w:lvl w:ilvl="6" w:tplc="0405000F" w:tentative="1">
      <w:start w:val="1"/>
      <w:numFmt w:val="decimal"/>
      <w:lvlText w:val="%7."/>
      <w:lvlJc w:val="left"/>
      <w:pPr>
        <w:ind w:left="5040" w:hanging="360"/>
      </w:pPr>
    </w:lvl>
    <w:lvl w:ilvl="7" w:tplc="04050019" w:tentative="1">
      <w:start w:val="1"/>
      <w:numFmt w:val="lowerLetter"/>
      <w:lvlText w:val="%8."/>
      <w:lvlJc w:val="left"/>
      <w:pPr>
        <w:ind w:left="5760" w:hanging="360"/>
      </w:pPr>
    </w:lvl>
    <w:lvl w:ilvl="8" w:tplc="0405001B" w:tentative="1">
      <w:start w:val="1"/>
      <w:numFmt w:val="lowerRoman"/>
      <w:lvlText w:val="%9."/>
      <w:lvlJc w:val="right"/>
      <w:pPr>
        <w:ind w:left="6480" w:hanging="180"/>
      </w:pPr>
    </w:lvl>
  </w:abstractNum>
  <w:abstractNum w:abstractNumId="24" w15:restartNumberingAfterBreak="0">
    <w:nsid w:val="78DC5737"/>
    <w:multiLevelType w:val="hybridMultilevel"/>
    <w:tmpl w:val="2FC05216"/>
    <w:lvl w:ilvl="0" w:tplc="04050001">
      <w:start w:val="1"/>
      <w:numFmt w:val="bullet"/>
      <w:lvlText w:val=""/>
      <w:lvlJc w:val="left"/>
      <w:pPr>
        <w:ind w:left="720" w:hanging="360"/>
      </w:pPr>
      <w:rPr>
        <w:rFonts w:ascii="Symbol" w:hAnsi="Symbol" w:hint="default"/>
      </w:rPr>
    </w:lvl>
    <w:lvl w:ilvl="1" w:tplc="04050003" w:tentative="1">
      <w:start w:val="1"/>
      <w:numFmt w:val="bullet"/>
      <w:lvlText w:val="o"/>
      <w:lvlJc w:val="left"/>
      <w:pPr>
        <w:ind w:left="1440" w:hanging="360"/>
      </w:pPr>
      <w:rPr>
        <w:rFonts w:ascii="Courier New" w:hAnsi="Courier New" w:cs="Courier New" w:hint="default"/>
      </w:rPr>
    </w:lvl>
    <w:lvl w:ilvl="2" w:tplc="04050005" w:tentative="1">
      <w:start w:val="1"/>
      <w:numFmt w:val="bullet"/>
      <w:lvlText w:val=""/>
      <w:lvlJc w:val="left"/>
      <w:pPr>
        <w:ind w:left="2160" w:hanging="360"/>
      </w:pPr>
      <w:rPr>
        <w:rFonts w:ascii="Wingdings" w:hAnsi="Wingdings" w:hint="default"/>
      </w:rPr>
    </w:lvl>
    <w:lvl w:ilvl="3" w:tplc="04050001" w:tentative="1">
      <w:start w:val="1"/>
      <w:numFmt w:val="bullet"/>
      <w:lvlText w:val=""/>
      <w:lvlJc w:val="left"/>
      <w:pPr>
        <w:ind w:left="2880" w:hanging="360"/>
      </w:pPr>
      <w:rPr>
        <w:rFonts w:ascii="Symbol" w:hAnsi="Symbol" w:hint="default"/>
      </w:rPr>
    </w:lvl>
    <w:lvl w:ilvl="4" w:tplc="04050003" w:tentative="1">
      <w:start w:val="1"/>
      <w:numFmt w:val="bullet"/>
      <w:lvlText w:val="o"/>
      <w:lvlJc w:val="left"/>
      <w:pPr>
        <w:ind w:left="3600" w:hanging="360"/>
      </w:pPr>
      <w:rPr>
        <w:rFonts w:ascii="Courier New" w:hAnsi="Courier New" w:cs="Courier New" w:hint="default"/>
      </w:rPr>
    </w:lvl>
    <w:lvl w:ilvl="5" w:tplc="04050005" w:tentative="1">
      <w:start w:val="1"/>
      <w:numFmt w:val="bullet"/>
      <w:lvlText w:val=""/>
      <w:lvlJc w:val="left"/>
      <w:pPr>
        <w:ind w:left="4320" w:hanging="360"/>
      </w:pPr>
      <w:rPr>
        <w:rFonts w:ascii="Wingdings" w:hAnsi="Wingdings" w:hint="default"/>
      </w:rPr>
    </w:lvl>
    <w:lvl w:ilvl="6" w:tplc="04050001" w:tentative="1">
      <w:start w:val="1"/>
      <w:numFmt w:val="bullet"/>
      <w:lvlText w:val=""/>
      <w:lvlJc w:val="left"/>
      <w:pPr>
        <w:ind w:left="5040" w:hanging="360"/>
      </w:pPr>
      <w:rPr>
        <w:rFonts w:ascii="Symbol" w:hAnsi="Symbol" w:hint="default"/>
      </w:rPr>
    </w:lvl>
    <w:lvl w:ilvl="7" w:tplc="04050003" w:tentative="1">
      <w:start w:val="1"/>
      <w:numFmt w:val="bullet"/>
      <w:lvlText w:val="o"/>
      <w:lvlJc w:val="left"/>
      <w:pPr>
        <w:ind w:left="5760" w:hanging="360"/>
      </w:pPr>
      <w:rPr>
        <w:rFonts w:ascii="Courier New" w:hAnsi="Courier New" w:cs="Courier New" w:hint="default"/>
      </w:rPr>
    </w:lvl>
    <w:lvl w:ilvl="8" w:tplc="04050005" w:tentative="1">
      <w:start w:val="1"/>
      <w:numFmt w:val="bullet"/>
      <w:lvlText w:val=""/>
      <w:lvlJc w:val="left"/>
      <w:pPr>
        <w:ind w:left="6480" w:hanging="360"/>
      </w:pPr>
      <w:rPr>
        <w:rFonts w:ascii="Wingdings" w:hAnsi="Wingdings" w:hint="default"/>
      </w:rPr>
    </w:lvl>
  </w:abstractNum>
  <w:abstractNum w:abstractNumId="25" w15:restartNumberingAfterBreak="0">
    <w:nsid w:val="7D340ABF"/>
    <w:multiLevelType w:val="hybridMultilevel"/>
    <w:tmpl w:val="D976FE60"/>
    <w:lvl w:ilvl="0" w:tplc="04050001">
      <w:start w:val="1"/>
      <w:numFmt w:val="bullet"/>
      <w:lvlText w:val=""/>
      <w:lvlJc w:val="left"/>
      <w:pPr>
        <w:ind w:left="720" w:hanging="360"/>
      </w:pPr>
      <w:rPr>
        <w:rFonts w:ascii="Symbol" w:hAnsi="Symbol" w:hint="default"/>
      </w:rPr>
    </w:lvl>
    <w:lvl w:ilvl="1" w:tplc="04050003" w:tentative="1">
      <w:start w:val="1"/>
      <w:numFmt w:val="bullet"/>
      <w:lvlText w:val="o"/>
      <w:lvlJc w:val="left"/>
      <w:pPr>
        <w:ind w:left="1440" w:hanging="360"/>
      </w:pPr>
      <w:rPr>
        <w:rFonts w:ascii="Courier New" w:hAnsi="Courier New" w:cs="Courier New" w:hint="default"/>
      </w:rPr>
    </w:lvl>
    <w:lvl w:ilvl="2" w:tplc="04050005" w:tentative="1">
      <w:start w:val="1"/>
      <w:numFmt w:val="bullet"/>
      <w:lvlText w:val=""/>
      <w:lvlJc w:val="left"/>
      <w:pPr>
        <w:ind w:left="2160" w:hanging="360"/>
      </w:pPr>
      <w:rPr>
        <w:rFonts w:ascii="Wingdings" w:hAnsi="Wingdings" w:hint="default"/>
      </w:rPr>
    </w:lvl>
    <w:lvl w:ilvl="3" w:tplc="04050001" w:tentative="1">
      <w:start w:val="1"/>
      <w:numFmt w:val="bullet"/>
      <w:lvlText w:val=""/>
      <w:lvlJc w:val="left"/>
      <w:pPr>
        <w:ind w:left="2880" w:hanging="360"/>
      </w:pPr>
      <w:rPr>
        <w:rFonts w:ascii="Symbol" w:hAnsi="Symbol" w:hint="default"/>
      </w:rPr>
    </w:lvl>
    <w:lvl w:ilvl="4" w:tplc="04050003" w:tentative="1">
      <w:start w:val="1"/>
      <w:numFmt w:val="bullet"/>
      <w:lvlText w:val="o"/>
      <w:lvlJc w:val="left"/>
      <w:pPr>
        <w:ind w:left="3600" w:hanging="360"/>
      </w:pPr>
      <w:rPr>
        <w:rFonts w:ascii="Courier New" w:hAnsi="Courier New" w:cs="Courier New" w:hint="default"/>
      </w:rPr>
    </w:lvl>
    <w:lvl w:ilvl="5" w:tplc="04050005" w:tentative="1">
      <w:start w:val="1"/>
      <w:numFmt w:val="bullet"/>
      <w:lvlText w:val=""/>
      <w:lvlJc w:val="left"/>
      <w:pPr>
        <w:ind w:left="4320" w:hanging="360"/>
      </w:pPr>
      <w:rPr>
        <w:rFonts w:ascii="Wingdings" w:hAnsi="Wingdings" w:hint="default"/>
      </w:rPr>
    </w:lvl>
    <w:lvl w:ilvl="6" w:tplc="04050001" w:tentative="1">
      <w:start w:val="1"/>
      <w:numFmt w:val="bullet"/>
      <w:lvlText w:val=""/>
      <w:lvlJc w:val="left"/>
      <w:pPr>
        <w:ind w:left="5040" w:hanging="360"/>
      </w:pPr>
      <w:rPr>
        <w:rFonts w:ascii="Symbol" w:hAnsi="Symbol" w:hint="default"/>
      </w:rPr>
    </w:lvl>
    <w:lvl w:ilvl="7" w:tplc="04050003" w:tentative="1">
      <w:start w:val="1"/>
      <w:numFmt w:val="bullet"/>
      <w:lvlText w:val="o"/>
      <w:lvlJc w:val="left"/>
      <w:pPr>
        <w:ind w:left="5760" w:hanging="360"/>
      </w:pPr>
      <w:rPr>
        <w:rFonts w:ascii="Courier New" w:hAnsi="Courier New" w:cs="Courier New" w:hint="default"/>
      </w:rPr>
    </w:lvl>
    <w:lvl w:ilvl="8" w:tplc="04050005" w:tentative="1">
      <w:start w:val="1"/>
      <w:numFmt w:val="bullet"/>
      <w:lvlText w:val=""/>
      <w:lvlJc w:val="left"/>
      <w:pPr>
        <w:ind w:left="6480" w:hanging="360"/>
      </w:pPr>
      <w:rPr>
        <w:rFonts w:ascii="Wingdings" w:hAnsi="Wingdings" w:hint="default"/>
      </w:rPr>
    </w:lvl>
  </w:abstractNum>
  <w:num w:numId="1">
    <w:abstractNumId w:val="10"/>
  </w:num>
  <w:num w:numId="2">
    <w:abstractNumId w:val="2"/>
  </w:num>
  <w:num w:numId="3">
    <w:abstractNumId w:val="4"/>
  </w:num>
  <w:num w:numId="4">
    <w:abstractNumId w:val="24"/>
  </w:num>
  <w:num w:numId="5">
    <w:abstractNumId w:val="5"/>
  </w:num>
  <w:num w:numId="6">
    <w:abstractNumId w:val="25"/>
  </w:num>
  <w:num w:numId="7">
    <w:abstractNumId w:val="23"/>
  </w:num>
  <w:num w:numId="8">
    <w:abstractNumId w:val="15"/>
  </w:num>
  <w:num w:numId="9">
    <w:abstractNumId w:val="16"/>
  </w:num>
  <w:num w:numId="10">
    <w:abstractNumId w:val="19"/>
  </w:num>
  <w:num w:numId="11">
    <w:abstractNumId w:val="3"/>
  </w:num>
  <w:num w:numId="12">
    <w:abstractNumId w:val="22"/>
  </w:num>
  <w:num w:numId="13">
    <w:abstractNumId w:val="9"/>
  </w:num>
  <w:num w:numId="14">
    <w:abstractNumId w:val="18"/>
  </w:num>
  <w:num w:numId="15">
    <w:abstractNumId w:val="6"/>
  </w:num>
  <w:num w:numId="16">
    <w:abstractNumId w:val="11"/>
  </w:num>
  <w:num w:numId="17">
    <w:abstractNumId w:val="12"/>
  </w:num>
  <w:num w:numId="18">
    <w:abstractNumId w:val="21"/>
  </w:num>
  <w:num w:numId="19">
    <w:abstractNumId w:val="13"/>
  </w:num>
  <w:num w:numId="20">
    <w:abstractNumId w:val="8"/>
  </w:num>
  <w:num w:numId="21">
    <w:abstractNumId w:val="14"/>
  </w:num>
  <w:num w:numId="22">
    <w:abstractNumId w:val="0"/>
  </w:num>
  <w:num w:numId="23">
    <w:abstractNumId w:val="20"/>
  </w:num>
  <w:num w:numId="24">
    <w:abstractNumId w:val="1"/>
  </w:num>
  <w:num w:numId="25">
    <w:abstractNumId w:val="7"/>
  </w:num>
  <w:num w:numId="2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5F7"/>
    <w:rsid w:val="000071DA"/>
    <w:rsid w:val="000115BA"/>
    <w:rsid w:val="00024AB7"/>
    <w:rsid w:val="00027607"/>
    <w:rsid w:val="00031765"/>
    <w:rsid w:val="000325AA"/>
    <w:rsid w:val="00035B88"/>
    <w:rsid w:val="00036CCD"/>
    <w:rsid w:val="000406FE"/>
    <w:rsid w:val="000525D0"/>
    <w:rsid w:val="00062944"/>
    <w:rsid w:val="00092241"/>
    <w:rsid w:val="0009536F"/>
    <w:rsid w:val="000A57B0"/>
    <w:rsid w:val="000A743D"/>
    <w:rsid w:val="000B2E04"/>
    <w:rsid w:val="000C3431"/>
    <w:rsid w:val="000C7935"/>
    <w:rsid w:val="000E19F4"/>
    <w:rsid w:val="00105702"/>
    <w:rsid w:val="00106079"/>
    <w:rsid w:val="0011761E"/>
    <w:rsid w:val="00124692"/>
    <w:rsid w:val="00125CB2"/>
    <w:rsid w:val="0013525C"/>
    <w:rsid w:val="00140D57"/>
    <w:rsid w:val="0014200A"/>
    <w:rsid w:val="0014492E"/>
    <w:rsid w:val="00156218"/>
    <w:rsid w:val="001609ED"/>
    <w:rsid w:val="0016362E"/>
    <w:rsid w:val="00171FD8"/>
    <w:rsid w:val="00176039"/>
    <w:rsid w:val="00180705"/>
    <w:rsid w:val="00186901"/>
    <w:rsid w:val="00186C9F"/>
    <w:rsid w:val="00186DAE"/>
    <w:rsid w:val="001B3815"/>
    <w:rsid w:val="001B7EE2"/>
    <w:rsid w:val="001C607F"/>
    <w:rsid w:val="001D00E0"/>
    <w:rsid w:val="001D6637"/>
    <w:rsid w:val="001D7EF2"/>
    <w:rsid w:val="001E3406"/>
    <w:rsid w:val="001F2D31"/>
    <w:rsid w:val="001F33DA"/>
    <w:rsid w:val="001F6990"/>
    <w:rsid w:val="0020621A"/>
    <w:rsid w:val="00216FA7"/>
    <w:rsid w:val="0022759D"/>
    <w:rsid w:val="00227827"/>
    <w:rsid w:val="00227C27"/>
    <w:rsid w:val="00227C89"/>
    <w:rsid w:val="00231C39"/>
    <w:rsid w:val="002361F6"/>
    <w:rsid w:val="00242F75"/>
    <w:rsid w:val="00243019"/>
    <w:rsid w:val="00245E8F"/>
    <w:rsid w:val="0025311B"/>
    <w:rsid w:val="00257E95"/>
    <w:rsid w:val="00265B83"/>
    <w:rsid w:val="00277F69"/>
    <w:rsid w:val="00286913"/>
    <w:rsid w:val="00293E8F"/>
    <w:rsid w:val="002B1B5B"/>
    <w:rsid w:val="002B2E83"/>
    <w:rsid w:val="002B43B5"/>
    <w:rsid w:val="002B5292"/>
    <w:rsid w:val="002C2355"/>
    <w:rsid w:val="002D59A0"/>
    <w:rsid w:val="002D7921"/>
    <w:rsid w:val="002E0414"/>
    <w:rsid w:val="002F1397"/>
    <w:rsid w:val="003003B7"/>
    <w:rsid w:val="00304A6A"/>
    <w:rsid w:val="00313017"/>
    <w:rsid w:val="00316A36"/>
    <w:rsid w:val="00324FA3"/>
    <w:rsid w:val="00327BCD"/>
    <w:rsid w:val="00340578"/>
    <w:rsid w:val="003446D7"/>
    <w:rsid w:val="0035429F"/>
    <w:rsid w:val="00365E63"/>
    <w:rsid w:val="00371839"/>
    <w:rsid w:val="00381838"/>
    <w:rsid w:val="00386BCC"/>
    <w:rsid w:val="003A12F2"/>
    <w:rsid w:val="003A19C5"/>
    <w:rsid w:val="003C2CAB"/>
    <w:rsid w:val="003C3BC6"/>
    <w:rsid w:val="003C5DB8"/>
    <w:rsid w:val="003C7AF0"/>
    <w:rsid w:val="003D1B05"/>
    <w:rsid w:val="003D3C98"/>
    <w:rsid w:val="003D6BBC"/>
    <w:rsid w:val="00407C90"/>
    <w:rsid w:val="00412D27"/>
    <w:rsid w:val="00437468"/>
    <w:rsid w:val="00443087"/>
    <w:rsid w:val="00453681"/>
    <w:rsid w:val="004573BC"/>
    <w:rsid w:val="004573F7"/>
    <w:rsid w:val="0047338D"/>
    <w:rsid w:val="00476B1F"/>
    <w:rsid w:val="00487771"/>
    <w:rsid w:val="00490BF8"/>
    <w:rsid w:val="004A08B6"/>
    <w:rsid w:val="004B23DF"/>
    <w:rsid w:val="004B3C0B"/>
    <w:rsid w:val="004C632A"/>
    <w:rsid w:val="004E1278"/>
    <w:rsid w:val="004F096D"/>
    <w:rsid w:val="0050442D"/>
    <w:rsid w:val="00505B79"/>
    <w:rsid w:val="00510A71"/>
    <w:rsid w:val="00512D8E"/>
    <w:rsid w:val="00525D80"/>
    <w:rsid w:val="00527116"/>
    <w:rsid w:val="005274A8"/>
    <w:rsid w:val="00540A1B"/>
    <w:rsid w:val="00554A14"/>
    <w:rsid w:val="00563BE9"/>
    <w:rsid w:val="00565BF3"/>
    <w:rsid w:val="00566A0B"/>
    <w:rsid w:val="00566AAF"/>
    <w:rsid w:val="00567A3A"/>
    <w:rsid w:val="00573DE6"/>
    <w:rsid w:val="00575E6A"/>
    <w:rsid w:val="00595056"/>
    <w:rsid w:val="005A20F8"/>
    <w:rsid w:val="005B437C"/>
    <w:rsid w:val="005B69E7"/>
    <w:rsid w:val="005D6A63"/>
    <w:rsid w:val="005E0930"/>
    <w:rsid w:val="00601CDD"/>
    <w:rsid w:val="006025E1"/>
    <w:rsid w:val="0060635F"/>
    <w:rsid w:val="00620417"/>
    <w:rsid w:val="006225B4"/>
    <w:rsid w:val="00627A8B"/>
    <w:rsid w:val="00653D48"/>
    <w:rsid w:val="00654886"/>
    <w:rsid w:val="00665EB7"/>
    <w:rsid w:val="00682E29"/>
    <w:rsid w:val="00687680"/>
    <w:rsid w:val="00692381"/>
    <w:rsid w:val="006931E0"/>
    <w:rsid w:val="00694927"/>
    <w:rsid w:val="006B0E22"/>
    <w:rsid w:val="006D00E8"/>
    <w:rsid w:val="006D1913"/>
    <w:rsid w:val="006D4595"/>
    <w:rsid w:val="006D6363"/>
    <w:rsid w:val="006E2337"/>
    <w:rsid w:val="006F46B8"/>
    <w:rsid w:val="00701486"/>
    <w:rsid w:val="00716256"/>
    <w:rsid w:val="00725BC5"/>
    <w:rsid w:val="007458E9"/>
    <w:rsid w:val="00751DC2"/>
    <w:rsid w:val="00752E6F"/>
    <w:rsid w:val="00761316"/>
    <w:rsid w:val="00764FE8"/>
    <w:rsid w:val="00775A7C"/>
    <w:rsid w:val="007775CD"/>
    <w:rsid w:val="00780C5A"/>
    <w:rsid w:val="007829E2"/>
    <w:rsid w:val="00795F3B"/>
    <w:rsid w:val="007B66C1"/>
    <w:rsid w:val="007C2F52"/>
    <w:rsid w:val="007C4F9A"/>
    <w:rsid w:val="007C5318"/>
    <w:rsid w:val="007C6BF4"/>
    <w:rsid w:val="007C7915"/>
    <w:rsid w:val="007D72F2"/>
    <w:rsid w:val="007F041B"/>
    <w:rsid w:val="007F1C2D"/>
    <w:rsid w:val="007F7F87"/>
    <w:rsid w:val="00804ADD"/>
    <w:rsid w:val="00806706"/>
    <w:rsid w:val="00812168"/>
    <w:rsid w:val="008248DC"/>
    <w:rsid w:val="0083727B"/>
    <w:rsid w:val="00851224"/>
    <w:rsid w:val="00852BAF"/>
    <w:rsid w:val="00862F01"/>
    <w:rsid w:val="00865E87"/>
    <w:rsid w:val="0087567A"/>
    <w:rsid w:val="00881B35"/>
    <w:rsid w:val="00895277"/>
    <w:rsid w:val="008B0164"/>
    <w:rsid w:val="008C736C"/>
    <w:rsid w:val="008C7EDD"/>
    <w:rsid w:val="008D5D2C"/>
    <w:rsid w:val="008E23E5"/>
    <w:rsid w:val="008F0186"/>
    <w:rsid w:val="008F1313"/>
    <w:rsid w:val="00903780"/>
    <w:rsid w:val="0092146B"/>
    <w:rsid w:val="00932069"/>
    <w:rsid w:val="00932266"/>
    <w:rsid w:val="00936028"/>
    <w:rsid w:val="009467D3"/>
    <w:rsid w:val="00953553"/>
    <w:rsid w:val="0096734E"/>
    <w:rsid w:val="00971592"/>
    <w:rsid w:val="0097249E"/>
    <w:rsid w:val="00994669"/>
    <w:rsid w:val="009A3051"/>
    <w:rsid w:val="009A3E46"/>
    <w:rsid w:val="009A5F02"/>
    <w:rsid w:val="009A7F45"/>
    <w:rsid w:val="009B30C7"/>
    <w:rsid w:val="009B5ECC"/>
    <w:rsid w:val="009D3112"/>
    <w:rsid w:val="009D32F7"/>
    <w:rsid w:val="009E0DC3"/>
    <w:rsid w:val="009E0FAE"/>
    <w:rsid w:val="009E6D38"/>
    <w:rsid w:val="00A07525"/>
    <w:rsid w:val="00A13AC0"/>
    <w:rsid w:val="00A17671"/>
    <w:rsid w:val="00A2560C"/>
    <w:rsid w:val="00A2707D"/>
    <w:rsid w:val="00A27BFA"/>
    <w:rsid w:val="00A51E64"/>
    <w:rsid w:val="00A62EAF"/>
    <w:rsid w:val="00A66561"/>
    <w:rsid w:val="00A742D6"/>
    <w:rsid w:val="00A82937"/>
    <w:rsid w:val="00A84E9C"/>
    <w:rsid w:val="00A96378"/>
    <w:rsid w:val="00AA29E6"/>
    <w:rsid w:val="00AA44E9"/>
    <w:rsid w:val="00AA66A4"/>
    <w:rsid w:val="00AE7EBF"/>
    <w:rsid w:val="00AF7149"/>
    <w:rsid w:val="00AF7DFB"/>
    <w:rsid w:val="00B03100"/>
    <w:rsid w:val="00B10376"/>
    <w:rsid w:val="00B17D1A"/>
    <w:rsid w:val="00B20E19"/>
    <w:rsid w:val="00B22A0D"/>
    <w:rsid w:val="00B22C8F"/>
    <w:rsid w:val="00B35D34"/>
    <w:rsid w:val="00B52A11"/>
    <w:rsid w:val="00B56BFA"/>
    <w:rsid w:val="00B6071A"/>
    <w:rsid w:val="00B61A50"/>
    <w:rsid w:val="00B643D9"/>
    <w:rsid w:val="00B661DF"/>
    <w:rsid w:val="00B71A9A"/>
    <w:rsid w:val="00B7447D"/>
    <w:rsid w:val="00B76211"/>
    <w:rsid w:val="00B84D5B"/>
    <w:rsid w:val="00BA4481"/>
    <w:rsid w:val="00BA4D16"/>
    <w:rsid w:val="00BA5F23"/>
    <w:rsid w:val="00BA668C"/>
    <w:rsid w:val="00BA7B5E"/>
    <w:rsid w:val="00BB2DEF"/>
    <w:rsid w:val="00BC0F8A"/>
    <w:rsid w:val="00BC4E97"/>
    <w:rsid w:val="00BD2607"/>
    <w:rsid w:val="00BD4A2A"/>
    <w:rsid w:val="00BE1093"/>
    <w:rsid w:val="00BE778C"/>
    <w:rsid w:val="00BF3FF0"/>
    <w:rsid w:val="00BF550C"/>
    <w:rsid w:val="00C0750C"/>
    <w:rsid w:val="00C335EA"/>
    <w:rsid w:val="00C35D41"/>
    <w:rsid w:val="00C413CE"/>
    <w:rsid w:val="00C46D43"/>
    <w:rsid w:val="00C6325A"/>
    <w:rsid w:val="00C64EC8"/>
    <w:rsid w:val="00C7753B"/>
    <w:rsid w:val="00C81BEF"/>
    <w:rsid w:val="00C822A9"/>
    <w:rsid w:val="00C8771C"/>
    <w:rsid w:val="00CA5609"/>
    <w:rsid w:val="00CA6317"/>
    <w:rsid w:val="00CB228A"/>
    <w:rsid w:val="00CE4CEC"/>
    <w:rsid w:val="00CF6892"/>
    <w:rsid w:val="00D02D80"/>
    <w:rsid w:val="00D05833"/>
    <w:rsid w:val="00D121E7"/>
    <w:rsid w:val="00D20597"/>
    <w:rsid w:val="00D253E5"/>
    <w:rsid w:val="00D354CF"/>
    <w:rsid w:val="00D46BAA"/>
    <w:rsid w:val="00D51198"/>
    <w:rsid w:val="00D57A87"/>
    <w:rsid w:val="00D6474F"/>
    <w:rsid w:val="00D745E2"/>
    <w:rsid w:val="00D85D83"/>
    <w:rsid w:val="00D95934"/>
    <w:rsid w:val="00DA157C"/>
    <w:rsid w:val="00DA2D53"/>
    <w:rsid w:val="00DB2FCB"/>
    <w:rsid w:val="00DB4043"/>
    <w:rsid w:val="00DB75F7"/>
    <w:rsid w:val="00DC0EC8"/>
    <w:rsid w:val="00DC4973"/>
    <w:rsid w:val="00DD6D57"/>
    <w:rsid w:val="00DE2C91"/>
    <w:rsid w:val="00DF4875"/>
    <w:rsid w:val="00E102CE"/>
    <w:rsid w:val="00E116EB"/>
    <w:rsid w:val="00E15EFC"/>
    <w:rsid w:val="00E17E76"/>
    <w:rsid w:val="00E26E0E"/>
    <w:rsid w:val="00E308C9"/>
    <w:rsid w:val="00E32782"/>
    <w:rsid w:val="00E3343A"/>
    <w:rsid w:val="00E34C86"/>
    <w:rsid w:val="00E364CA"/>
    <w:rsid w:val="00E36909"/>
    <w:rsid w:val="00E4292A"/>
    <w:rsid w:val="00E455B4"/>
    <w:rsid w:val="00E473AA"/>
    <w:rsid w:val="00E71EFC"/>
    <w:rsid w:val="00E86105"/>
    <w:rsid w:val="00E92AB3"/>
    <w:rsid w:val="00E97B70"/>
    <w:rsid w:val="00EB2B9A"/>
    <w:rsid w:val="00EB4CBA"/>
    <w:rsid w:val="00ED16D9"/>
    <w:rsid w:val="00EE5BFB"/>
    <w:rsid w:val="00EF189C"/>
    <w:rsid w:val="00F001FE"/>
    <w:rsid w:val="00F002C2"/>
    <w:rsid w:val="00F11173"/>
    <w:rsid w:val="00F11628"/>
    <w:rsid w:val="00F17C96"/>
    <w:rsid w:val="00F22D46"/>
    <w:rsid w:val="00F25611"/>
    <w:rsid w:val="00F46103"/>
    <w:rsid w:val="00F510F5"/>
    <w:rsid w:val="00F521DB"/>
    <w:rsid w:val="00F57799"/>
    <w:rsid w:val="00F7137C"/>
    <w:rsid w:val="00F71E3C"/>
    <w:rsid w:val="00F72C64"/>
    <w:rsid w:val="00F75C45"/>
    <w:rsid w:val="00F8558F"/>
    <w:rsid w:val="00F86C87"/>
    <w:rsid w:val="00F86F1A"/>
    <w:rsid w:val="00F9285F"/>
    <w:rsid w:val="00FA0075"/>
    <w:rsid w:val="00FA205E"/>
    <w:rsid w:val="00FA5D1E"/>
    <w:rsid w:val="00FB605D"/>
    <w:rsid w:val="00FD4148"/>
    <w:rsid w:val="00FE513D"/>
    <w:rsid w:val="00FF745C"/>
  </w:rsids>
  <m:mathPr>
    <m:mathFont m:val="Cambria Math"/>
    <m:brkBin m:val="before"/>
    <m:brkBinSub m:val="--"/>
    <m:smallFrac m:val="0"/>
    <m:dispDef/>
    <m:lMargin m:val="0"/>
    <m:rMargin m:val="0"/>
    <m:defJc m:val="centerGroup"/>
    <m:wrapIndent m:val="1440"/>
    <m:intLim m:val="subSup"/>
    <m:naryLim m:val="undOvr"/>
  </m:mathPr>
  <w:themeFontLang w:val="cs-CZ"/>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20C9D"/>
  <w15:docId w15:val="{B54E66F3-B5A4-4906-ABA1-86A19996D4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cs-CZ" w:eastAsia="cs-CZ"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52E6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476B1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476B1F"/>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476B1F"/>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5D41"/>
    <w:pPr>
      <w:ind w:left="720"/>
      <w:contextualSpacing/>
    </w:pPr>
  </w:style>
  <w:style w:type="paragraph" w:styleId="NoSpacing">
    <w:name w:val="No Spacing"/>
    <w:link w:val="NoSpacingChar"/>
    <w:uiPriority w:val="1"/>
    <w:qFormat/>
    <w:rsid w:val="00752E6F"/>
    <w:pPr>
      <w:spacing w:after="0" w:line="240" w:lineRule="auto"/>
    </w:pPr>
    <w:rPr>
      <w:lang w:val="en-US" w:eastAsia="en-US"/>
    </w:rPr>
  </w:style>
  <w:style w:type="character" w:customStyle="1" w:styleId="NoSpacingChar">
    <w:name w:val="No Spacing Char"/>
    <w:basedOn w:val="DefaultParagraphFont"/>
    <w:link w:val="NoSpacing"/>
    <w:uiPriority w:val="1"/>
    <w:rsid w:val="00752E6F"/>
    <w:rPr>
      <w:lang w:val="en-US" w:eastAsia="en-US"/>
    </w:rPr>
  </w:style>
  <w:style w:type="character" w:customStyle="1" w:styleId="Heading1Char">
    <w:name w:val="Heading 1 Char"/>
    <w:basedOn w:val="DefaultParagraphFont"/>
    <w:link w:val="Heading1"/>
    <w:uiPriority w:val="9"/>
    <w:rsid w:val="00752E6F"/>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752E6F"/>
    <w:pPr>
      <w:outlineLvl w:val="9"/>
    </w:pPr>
    <w:rPr>
      <w:lang w:val="en-US" w:eastAsia="en-US"/>
    </w:rPr>
  </w:style>
  <w:style w:type="paragraph" w:styleId="TOC1">
    <w:name w:val="toc 1"/>
    <w:basedOn w:val="Normal"/>
    <w:next w:val="Normal"/>
    <w:autoRedefine/>
    <w:uiPriority w:val="39"/>
    <w:unhideWhenUsed/>
    <w:rsid w:val="00752E6F"/>
    <w:pPr>
      <w:spacing w:after="100"/>
    </w:pPr>
  </w:style>
  <w:style w:type="character" w:styleId="Hyperlink">
    <w:name w:val="Hyperlink"/>
    <w:basedOn w:val="DefaultParagraphFont"/>
    <w:uiPriority w:val="99"/>
    <w:unhideWhenUsed/>
    <w:rsid w:val="00752E6F"/>
    <w:rPr>
      <w:color w:val="0000FF" w:themeColor="hyperlink"/>
      <w:u w:val="single"/>
    </w:rPr>
  </w:style>
  <w:style w:type="character" w:customStyle="1" w:styleId="Heading2Char">
    <w:name w:val="Heading 2 Char"/>
    <w:basedOn w:val="DefaultParagraphFont"/>
    <w:link w:val="Heading2"/>
    <w:uiPriority w:val="9"/>
    <w:rsid w:val="00476B1F"/>
    <w:rPr>
      <w:rFonts w:asciiTheme="majorHAnsi" w:eastAsiaTheme="majorEastAsia" w:hAnsiTheme="majorHAnsi" w:cstheme="majorBidi"/>
      <w:color w:val="365F91" w:themeColor="accent1" w:themeShade="BF"/>
      <w:sz w:val="26"/>
      <w:szCs w:val="26"/>
    </w:rPr>
  </w:style>
  <w:style w:type="paragraph" w:styleId="Header">
    <w:name w:val="header"/>
    <w:basedOn w:val="Normal"/>
    <w:link w:val="HeaderChar"/>
    <w:uiPriority w:val="99"/>
    <w:unhideWhenUsed/>
    <w:rsid w:val="00476B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6B1F"/>
  </w:style>
  <w:style w:type="paragraph" w:styleId="Footer">
    <w:name w:val="footer"/>
    <w:basedOn w:val="Normal"/>
    <w:link w:val="FooterChar"/>
    <w:uiPriority w:val="99"/>
    <w:unhideWhenUsed/>
    <w:rsid w:val="00476B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6B1F"/>
  </w:style>
  <w:style w:type="paragraph" w:styleId="BalloonText">
    <w:name w:val="Balloon Text"/>
    <w:basedOn w:val="Normal"/>
    <w:link w:val="BalloonTextChar"/>
    <w:uiPriority w:val="99"/>
    <w:semiHidden/>
    <w:unhideWhenUsed/>
    <w:rsid w:val="00476B1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76B1F"/>
    <w:rPr>
      <w:rFonts w:ascii="Segoe UI" w:hAnsi="Segoe UI" w:cs="Segoe UI"/>
      <w:sz w:val="18"/>
      <w:szCs w:val="18"/>
    </w:rPr>
  </w:style>
  <w:style w:type="character" w:customStyle="1" w:styleId="Heading3Char">
    <w:name w:val="Heading 3 Char"/>
    <w:basedOn w:val="DefaultParagraphFont"/>
    <w:link w:val="Heading3"/>
    <w:uiPriority w:val="9"/>
    <w:rsid w:val="00476B1F"/>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rsid w:val="00476B1F"/>
    <w:rPr>
      <w:rFonts w:asciiTheme="majorHAnsi" w:eastAsiaTheme="majorEastAsia" w:hAnsiTheme="majorHAnsi" w:cstheme="majorBidi"/>
      <w:i/>
      <w:iCs/>
      <w:color w:val="365F91" w:themeColor="accent1" w:themeShade="BF"/>
    </w:rPr>
  </w:style>
  <w:style w:type="paragraph" w:styleId="TOC2">
    <w:name w:val="toc 2"/>
    <w:basedOn w:val="Normal"/>
    <w:next w:val="Normal"/>
    <w:autoRedefine/>
    <w:uiPriority w:val="39"/>
    <w:unhideWhenUsed/>
    <w:rsid w:val="00476B1F"/>
    <w:pPr>
      <w:spacing w:after="100"/>
      <w:ind w:left="220"/>
    </w:pPr>
  </w:style>
  <w:style w:type="paragraph" w:styleId="TOC3">
    <w:name w:val="toc 3"/>
    <w:basedOn w:val="Normal"/>
    <w:next w:val="Normal"/>
    <w:autoRedefine/>
    <w:uiPriority w:val="39"/>
    <w:unhideWhenUsed/>
    <w:rsid w:val="00F72C64"/>
    <w:pPr>
      <w:tabs>
        <w:tab w:val="right" w:leader="dot" w:pos="9015"/>
      </w:tabs>
      <w:spacing w:after="100"/>
      <w:ind w:left="440"/>
    </w:pPr>
    <w:rPr>
      <w:rFonts w:ascii="Arial" w:hAnsi="Arial" w:cs="Arial"/>
      <w:b/>
      <w:noProof/>
    </w:rPr>
  </w:style>
  <w:style w:type="character" w:styleId="UnresolvedMention">
    <w:name w:val="Unresolved Mention"/>
    <w:basedOn w:val="DefaultParagraphFont"/>
    <w:uiPriority w:val="99"/>
    <w:semiHidden/>
    <w:unhideWhenUsed/>
    <w:rsid w:val="0083727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bbc.co.uk/news/uk-wales-south-west-wales-41803943" TargetMode="External"/><Relationship Id="rId18" Type="http://schemas.openxmlformats.org/officeDocument/2006/relationships/hyperlink" Target="https://search-proquest-com.ezproxy.uwtsd.ac.uk/docview/872174710?accountid=130472&amp;rfr_id=info%3Axri%2Fsid%3Aprimo" TargetMode="External"/><Relationship Id="rId26" Type="http://schemas.openxmlformats.org/officeDocument/2006/relationships/hyperlink" Target="https://www.tripadvisor.co.uk/Attraction_Review-g2456161-d265464-Reviews-National_Botanic_Garden_of_Wales-Llanarthney_Carmarthenshire_Wales.html" TargetMode="External"/><Relationship Id="rId39" Type="http://schemas.openxmlformats.org/officeDocument/2006/relationships/image" Target="media/image12.png"/><Relationship Id="rId3" Type="http://schemas.openxmlformats.org/officeDocument/2006/relationships/customXml" Target="../customXml/item3.xml"/><Relationship Id="rId21" Type="http://schemas.openxmlformats.org/officeDocument/2006/relationships/hyperlink" Target="https://www.theguardian.com/uk-news/2017/jul/28/eden-project-branches-out-with-plans-for-chinese-and-us-sites" TargetMode="External"/><Relationship Id="rId34" Type="http://schemas.openxmlformats.org/officeDocument/2006/relationships/image" Target="media/image7.png"/><Relationship Id="rId42"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www.bbc.co.uk/news/uk-wales-south-west-wales-41858182" TargetMode="External"/><Relationship Id="rId17" Type="http://schemas.openxmlformats.org/officeDocument/2006/relationships/hyperlink" Target="https://www.fosterandpartners.com/news/archive/2000/05/the-national-botanic-garden-of-wales-opens-to-the-public/" TargetMode="External"/><Relationship Id="rId25" Type="http://schemas.openxmlformats.org/officeDocument/2006/relationships/hyperlink" Target="http://themediaangel.co.uk/2016/09/14/national-botanic-garden-of-wales-increase-visitor-numbers-by-63/" TargetMode="External"/><Relationship Id="rId33" Type="http://schemas.openxmlformats.org/officeDocument/2006/relationships/image" Target="media/image6.png"/><Relationship Id="rId38"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hyperlink" Target="https://www.niehs.nih.gov/research/resources/bioethics/whatis/index.cfm" TargetMode="External"/><Relationship Id="rId20" Type="http://schemas.openxmlformats.org/officeDocument/2006/relationships/hyperlink" Target="http://www.telegraph.co.uk/gardening/gardenstovisit/11013096/National-Botanic-Garden-of-Wales-a-botanical-blast-from-the-past.html" TargetMode="External"/><Relationship Id="rId29" Type="http://schemas.openxmlformats.org/officeDocument/2006/relationships/image" Target="media/image2.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bbc.co.uk/news/uk-wales-south-west-wales-12567907" TargetMode="External"/><Relationship Id="rId24" Type="http://schemas.openxmlformats.org/officeDocument/2006/relationships/hyperlink" Target="http://www.edenproject.com/sites/default/files/documents/annual-review-20162017-dec-2017.pdf" TargetMode="External"/><Relationship Id="rId32" Type="http://schemas.openxmlformats.org/officeDocument/2006/relationships/image" Target="media/image5.png"/><Relationship Id="rId37" Type="http://schemas.openxmlformats.org/officeDocument/2006/relationships/image" Target="media/image10.png"/><Relationship Id="rId40" Type="http://schemas.openxmlformats.org/officeDocument/2006/relationships/image" Target="media/image13.png"/><Relationship Id="rId5" Type="http://schemas.openxmlformats.org/officeDocument/2006/relationships/styles" Target="styles.xml"/><Relationship Id="rId15" Type="http://schemas.openxmlformats.org/officeDocument/2006/relationships/hyperlink" Target="http://www.successfulacquisitions.net/committing-to-research/" TargetMode="External"/><Relationship Id="rId23" Type="http://schemas.openxmlformats.org/officeDocument/2006/relationships/hyperlink" Target="https://ori.hhs.gov/education/products/n_illinois_u/datamanagement/datopic.html" TargetMode="External"/><Relationship Id="rId28" Type="http://schemas.openxmlformats.org/officeDocument/2006/relationships/hyperlink" Target="http://www.assembly.wales/Committee%20Documents/AC(2)%2010-05%20%20Paper%201%20-%20Funding%20for%20the%20National%20Botanic%20Garden%20of%20Wales%20provided%20by%20the%20Assembly%20Government,%20We-01122005-13502/n0000000000000000000000000038280-English.pdf" TargetMode="External"/><Relationship Id="rId36" Type="http://schemas.openxmlformats.org/officeDocument/2006/relationships/image" Target="media/image9.png"/><Relationship Id="rId10" Type="http://schemas.openxmlformats.org/officeDocument/2006/relationships/image" Target="media/image1.png"/><Relationship Id="rId19" Type="http://schemas.openxmlformats.org/officeDocument/2006/relationships/hyperlink" Target="http://deborahgabriel.com/2013/03/17/inductive-and-deductive-approaches-to-research/" TargetMode="External"/><Relationship Id="rId31" Type="http://schemas.openxmlformats.org/officeDocument/2006/relationships/image" Target="media/image4.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bbc.co.uk/news/uk-wales-south-west-wales-39121428" TargetMode="External"/><Relationship Id="rId22" Type="http://schemas.openxmlformats.org/officeDocument/2006/relationships/hyperlink" Target="https://learning.closer.ac.uk/introduction/types-of-longitudinal-research/longitudinal-versus-cross-sectional-studies/" TargetMode="External"/><Relationship Id="rId27" Type="http://schemas.openxmlformats.org/officeDocument/2006/relationships/hyperlink" Target="https://www.gla.ac.uk/media/media_455373_en.pdf" TargetMode="External"/><Relationship Id="rId30" Type="http://schemas.openxmlformats.org/officeDocument/2006/relationships/image" Target="media/image3.png"/><Relationship Id="rId35" Type="http://schemas.openxmlformats.org/officeDocument/2006/relationships/image" Target="media/image8.png"/><Relationship Id="rId43"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
  <Abstract/>
  <CompanyAddress>P147172</CompanyAddress>
  <CompanyPhone/>
  <CompanyFax/>
  <CompanyEmail/>
</CoverPageProperties>
</file>

<file path=customXml/item2.xml><?xml version="1.0" encoding="utf-8"?>
<meta xmlns="http://schemas.apple.com/cocoa/2006/metadata">
  <generator>CocoaOOXMLWriter/1265.21</generator>
</met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A057FF-B254-4DB4-B250-CC6B817FCB97}">
  <ds:schemaRefs>
    <ds:schemaRef ds:uri="http://schemas.apple.com/cocoa/2006/metadata"/>
  </ds:schemaRefs>
</ds:datastoreItem>
</file>

<file path=customXml/itemProps3.xml><?xml version="1.0" encoding="utf-8"?>
<ds:datastoreItem xmlns:ds="http://schemas.openxmlformats.org/officeDocument/2006/customXml" ds:itemID="{C812C16F-397C-4E03-8C5A-A4AA833858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5695</TotalTime>
  <Pages>22</Pages>
  <Words>3925</Words>
  <Characters>22374</Characters>
  <Application>Microsoft Office Word</Application>
  <DocSecurity>0</DocSecurity>
  <Lines>186</Lines>
  <Paragraphs>52</Paragraphs>
  <ScaleCrop>false</ScaleCrop>
  <HeadingPairs>
    <vt:vector size="4" baseType="variant">
      <vt:variant>
        <vt:lpstr>Title</vt:lpstr>
      </vt:variant>
      <vt:variant>
        <vt:i4>1</vt:i4>
      </vt:variant>
      <vt:variant>
        <vt:lpstr>Název</vt:lpstr>
      </vt:variant>
      <vt:variant>
        <vt:i4>1</vt:i4>
      </vt:variant>
    </vt:vector>
  </HeadingPairs>
  <TitlesOfParts>
    <vt:vector size="2" baseType="lpstr">
      <vt:lpstr/>
      <vt:lpstr/>
    </vt:vector>
  </TitlesOfParts>
  <Company>lucie johnson</Company>
  <LinksUpToDate>false</LinksUpToDate>
  <CharactersWithSpaces>26247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An investigation into the National Botanic Garden of Wales Marketing Strategy and its Effectiveness</dc:subject>
  <dc:creator>By Lucie Johnson (P147172)</dc:creator>
  <cp:lastModifiedBy>Lucie Johnson (P147172)</cp:lastModifiedBy>
  <cp:revision>161</cp:revision>
  <cp:lastPrinted>2018-03-13T17:31:00Z</cp:lastPrinted>
  <dcterms:created xsi:type="dcterms:W3CDTF">2018-03-08T18:38:00Z</dcterms:created>
  <dcterms:modified xsi:type="dcterms:W3CDTF">2018-03-15T21:54:00Z</dcterms:modified>
</cp:coreProperties>
</file>