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E8C45" w14:textId="77777777" w:rsidR="00FF4978" w:rsidRDefault="004C0ACF">
      <w:pPr>
        <w:pStyle w:val="BodyText"/>
        <w:ind w:left="2032"/>
        <w:rPr>
          <w:sz w:val="20"/>
        </w:rPr>
      </w:pPr>
      <w:r>
        <w:rPr>
          <w:noProof/>
          <w:sz w:val="20"/>
        </w:rPr>
        <w:drawing>
          <wp:inline distT="0" distB="0" distL="0" distR="0" wp14:anchorId="7D906E3A" wp14:editId="28E1A374">
            <wp:extent cx="3145155" cy="1064895"/>
            <wp:effectExtent l="0" t="0" r="0" b="0"/>
            <wp:docPr id="2" name="Image 2"/>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3145774" cy="1065276"/>
                    </a:xfrm>
                    <a:prstGeom prst="rect">
                      <a:avLst/>
                    </a:prstGeom>
                  </pic:spPr>
                </pic:pic>
              </a:graphicData>
            </a:graphic>
          </wp:inline>
        </w:drawing>
      </w:r>
    </w:p>
    <w:p w14:paraId="1FD80E08" w14:textId="77777777" w:rsidR="00FF4978" w:rsidRDefault="00FF4978">
      <w:pPr>
        <w:pStyle w:val="BodyText"/>
        <w:ind w:left="0"/>
      </w:pPr>
    </w:p>
    <w:p w14:paraId="3E9F1003" w14:textId="77777777" w:rsidR="00FF4978" w:rsidRDefault="00FF4978">
      <w:pPr>
        <w:pStyle w:val="BodyText"/>
        <w:ind w:left="0"/>
      </w:pPr>
    </w:p>
    <w:p w14:paraId="77362B63" w14:textId="77777777" w:rsidR="00FF4978" w:rsidRDefault="00FF4978">
      <w:pPr>
        <w:pStyle w:val="BodyText"/>
        <w:ind w:left="0"/>
      </w:pPr>
    </w:p>
    <w:p w14:paraId="742B6F2C" w14:textId="77777777" w:rsidR="00FF4978" w:rsidRDefault="00FF4978">
      <w:pPr>
        <w:pStyle w:val="BodyText"/>
        <w:ind w:left="0"/>
      </w:pPr>
    </w:p>
    <w:p w14:paraId="4154CEB7" w14:textId="77777777" w:rsidR="00FF4978" w:rsidRDefault="00FF4978">
      <w:pPr>
        <w:pStyle w:val="BodyText"/>
        <w:ind w:left="0"/>
      </w:pPr>
    </w:p>
    <w:p w14:paraId="6D8B1353" w14:textId="77777777" w:rsidR="00FF4978" w:rsidRDefault="00FF4978">
      <w:pPr>
        <w:pStyle w:val="BodyText"/>
        <w:ind w:left="0"/>
      </w:pPr>
    </w:p>
    <w:p w14:paraId="0B7156FC" w14:textId="77777777" w:rsidR="00FF4978" w:rsidRDefault="00FF4978">
      <w:pPr>
        <w:pStyle w:val="BodyText"/>
        <w:ind w:left="0"/>
      </w:pPr>
    </w:p>
    <w:p w14:paraId="1622B061" w14:textId="77777777" w:rsidR="00FF4978" w:rsidRDefault="00FF4978">
      <w:pPr>
        <w:pStyle w:val="BodyText"/>
        <w:spacing w:before="256" w:line="360" w:lineRule="auto"/>
        <w:ind w:left="0"/>
        <w:jc w:val="center"/>
      </w:pPr>
    </w:p>
    <w:p w14:paraId="4BD540DF" w14:textId="77777777" w:rsidR="00FF4978" w:rsidRDefault="004C0ACF">
      <w:pPr>
        <w:spacing w:line="360" w:lineRule="auto"/>
        <w:ind w:left="1686" w:right="1688"/>
        <w:jc w:val="center"/>
        <w:rPr>
          <w:rFonts w:ascii="Arial" w:hAnsi="Arial" w:cs="Arial"/>
          <w:b/>
          <w:spacing w:val="-15"/>
          <w:sz w:val="24"/>
          <w:szCs w:val="24"/>
        </w:rPr>
      </w:pPr>
      <w:r>
        <w:rPr>
          <w:rFonts w:ascii="Arial" w:hAnsi="Arial" w:cs="Arial"/>
          <w:b/>
          <w:sz w:val="24"/>
          <w:szCs w:val="24"/>
        </w:rPr>
        <w:t>Programme:</w:t>
      </w:r>
      <w:r>
        <w:rPr>
          <w:rFonts w:ascii="Arial" w:hAnsi="Arial" w:cs="Arial"/>
          <w:b/>
          <w:spacing w:val="-15"/>
          <w:sz w:val="24"/>
          <w:szCs w:val="24"/>
        </w:rPr>
        <w:t xml:space="preserve"> </w:t>
      </w:r>
      <w:r>
        <w:rPr>
          <w:rFonts w:ascii="Arial" w:hAnsi="Arial" w:cs="Arial"/>
          <w:b/>
          <w:spacing w:val="-15"/>
          <w:sz w:val="24"/>
          <w:szCs w:val="24"/>
        </w:rPr>
        <w:t>MBA  International Business</w:t>
      </w:r>
    </w:p>
    <w:p w14:paraId="4F26775D" w14:textId="77777777" w:rsidR="00FF4978" w:rsidRDefault="004C0ACF">
      <w:pPr>
        <w:widowControl/>
        <w:ind w:firstLineChars="850" w:firstLine="2048"/>
      </w:pPr>
      <w:r>
        <w:rPr>
          <w:rFonts w:ascii="Arial" w:hAnsi="Arial" w:cs="Arial"/>
          <w:b/>
          <w:sz w:val="24"/>
          <w:szCs w:val="24"/>
        </w:rPr>
        <w:t xml:space="preserve">Module: </w:t>
      </w:r>
      <w:r>
        <w:rPr>
          <w:rFonts w:ascii="Arial" w:eastAsia="Arial-BoldMT" w:hAnsi="Arial" w:cs="Arial"/>
          <w:b/>
          <w:bCs/>
          <w:color w:val="000000"/>
          <w:sz w:val="24"/>
          <w:szCs w:val="24"/>
          <w:lang w:eastAsia="zh-CN" w:bidi="ar"/>
        </w:rPr>
        <w:t>LCMB7024 - Marketing Managemen</w:t>
      </w:r>
    </w:p>
    <w:p w14:paraId="11BE0826" w14:textId="77777777" w:rsidR="00FF4978" w:rsidRDefault="00FF4978">
      <w:pPr>
        <w:spacing w:line="360" w:lineRule="auto"/>
        <w:ind w:left="1686" w:right="1688"/>
        <w:jc w:val="center"/>
        <w:rPr>
          <w:rFonts w:ascii="Arial" w:hAnsi="Arial" w:cs="Arial"/>
          <w:b/>
          <w:sz w:val="16"/>
          <w:szCs w:val="16"/>
        </w:rPr>
      </w:pPr>
    </w:p>
    <w:p w14:paraId="424B59B8" w14:textId="77777777" w:rsidR="00FF4978" w:rsidRDefault="004C0ACF">
      <w:pPr>
        <w:spacing w:line="360" w:lineRule="auto"/>
        <w:ind w:left="3011" w:right="3011"/>
        <w:jc w:val="center"/>
        <w:rPr>
          <w:rFonts w:ascii="Arial" w:hAnsi="Arial" w:cs="Arial"/>
          <w:b/>
          <w:sz w:val="24"/>
          <w:szCs w:val="24"/>
        </w:rPr>
      </w:pPr>
      <w:r>
        <w:rPr>
          <w:rFonts w:ascii="Arial" w:hAnsi="Arial" w:cs="Arial"/>
          <w:b/>
          <w:sz w:val="24"/>
          <w:szCs w:val="24"/>
        </w:rPr>
        <w:t xml:space="preserve"> </w:t>
      </w:r>
      <w:r>
        <w:rPr>
          <w:rFonts w:ascii="Arial" w:hAnsi="Arial" w:cs="Arial"/>
          <w:b/>
          <w:sz w:val="24"/>
          <w:szCs w:val="24"/>
        </w:rPr>
        <w:t>Title:Assessment Component 2</w:t>
      </w:r>
    </w:p>
    <w:p w14:paraId="5FBDBF5C" w14:textId="77777777" w:rsidR="00FF4978" w:rsidRDefault="004C0ACF">
      <w:pPr>
        <w:spacing w:line="360" w:lineRule="auto"/>
        <w:ind w:left="2"/>
        <w:jc w:val="center"/>
        <w:rPr>
          <w:rFonts w:ascii="Arial" w:hAnsi="Arial" w:cs="Arial"/>
          <w:b/>
          <w:sz w:val="24"/>
          <w:szCs w:val="24"/>
        </w:rPr>
      </w:pPr>
      <w:r>
        <w:rPr>
          <w:rFonts w:ascii="Arial" w:hAnsi="Arial" w:cs="Arial"/>
          <w:b/>
          <w:spacing w:val="-2"/>
          <w:sz w:val="24"/>
          <w:szCs w:val="24"/>
        </w:rPr>
        <w:t>Word</w:t>
      </w:r>
      <w:r>
        <w:rPr>
          <w:rFonts w:ascii="Arial" w:hAnsi="Arial" w:cs="Arial"/>
          <w:b/>
          <w:spacing w:val="-8"/>
          <w:sz w:val="24"/>
          <w:szCs w:val="24"/>
        </w:rPr>
        <w:t xml:space="preserve"> </w:t>
      </w:r>
      <w:r>
        <w:rPr>
          <w:rFonts w:ascii="Arial" w:hAnsi="Arial" w:cs="Arial"/>
          <w:b/>
          <w:spacing w:val="-2"/>
          <w:sz w:val="24"/>
          <w:szCs w:val="24"/>
        </w:rPr>
        <w:t>count:</w:t>
      </w:r>
      <w:r>
        <w:rPr>
          <w:rFonts w:ascii="Arial" w:hAnsi="Arial" w:cs="Arial"/>
          <w:b/>
          <w:spacing w:val="-2"/>
          <w:sz w:val="24"/>
          <w:szCs w:val="24"/>
        </w:rPr>
        <w:t xml:space="preserve"> 2500</w:t>
      </w:r>
    </w:p>
    <w:p w14:paraId="0D630C42" w14:textId="77777777" w:rsidR="00FF4978" w:rsidRDefault="004C0ACF">
      <w:pPr>
        <w:widowControl/>
        <w:ind w:firstLineChars="1300" w:firstLine="3132"/>
        <w:rPr>
          <w:rFonts w:ascii="Arial" w:hAnsi="Arial" w:cs="Arial"/>
          <w:sz w:val="24"/>
          <w:szCs w:val="24"/>
        </w:rPr>
      </w:pPr>
      <w:r>
        <w:rPr>
          <w:rFonts w:ascii="Arial" w:hAnsi="Arial" w:cs="Arial"/>
          <w:b/>
          <w:sz w:val="24"/>
          <w:szCs w:val="24"/>
        </w:rPr>
        <w:t>Lecturer</w:t>
      </w:r>
      <w:r>
        <w:rPr>
          <w:rFonts w:ascii="Arial" w:hAnsi="Arial" w:cs="Arial"/>
          <w:b/>
          <w:spacing w:val="-5"/>
          <w:sz w:val="24"/>
          <w:szCs w:val="24"/>
        </w:rPr>
        <w:t xml:space="preserve"> </w:t>
      </w:r>
      <w:r>
        <w:rPr>
          <w:rFonts w:ascii="Arial" w:hAnsi="Arial" w:cs="Arial"/>
          <w:b/>
          <w:sz w:val="24"/>
          <w:szCs w:val="24"/>
        </w:rPr>
        <w:t>:</w:t>
      </w:r>
      <w:r>
        <w:rPr>
          <w:rFonts w:ascii="Arial" w:hAnsi="Arial" w:cs="Arial"/>
          <w:b/>
          <w:spacing w:val="-4"/>
          <w:sz w:val="24"/>
          <w:szCs w:val="24"/>
        </w:rPr>
        <w:t xml:space="preserve"> </w:t>
      </w:r>
      <w:r>
        <w:rPr>
          <w:rFonts w:ascii="Arial" w:eastAsia="Arial-BoldMT" w:hAnsi="Arial" w:cs="Arial"/>
          <w:b/>
          <w:bCs/>
          <w:color w:val="000000"/>
          <w:sz w:val="24"/>
          <w:szCs w:val="24"/>
          <w:lang w:eastAsia="zh-CN" w:bidi="ar"/>
        </w:rPr>
        <w:t>Dian mayasari</w:t>
      </w:r>
    </w:p>
    <w:p w14:paraId="2BD9FFAB" w14:textId="77777777" w:rsidR="00FF4978" w:rsidRDefault="00FF4978">
      <w:pPr>
        <w:spacing w:before="1" w:line="360" w:lineRule="auto"/>
        <w:ind w:left="1691" w:right="1688"/>
        <w:jc w:val="both"/>
        <w:rPr>
          <w:rFonts w:ascii="Arial" w:hAnsi="Arial" w:cs="Arial"/>
          <w:b/>
          <w:spacing w:val="-4"/>
          <w:sz w:val="24"/>
          <w:szCs w:val="24"/>
        </w:rPr>
      </w:pPr>
    </w:p>
    <w:p w14:paraId="653205BB" w14:textId="77777777" w:rsidR="00FF4978" w:rsidRDefault="004C0ACF">
      <w:pPr>
        <w:spacing w:before="1" w:line="360" w:lineRule="auto"/>
        <w:ind w:left="1691" w:right="1688"/>
        <w:jc w:val="center"/>
        <w:rPr>
          <w:rFonts w:ascii="Arial" w:hAnsi="Arial" w:cs="Arial"/>
          <w:b/>
          <w:sz w:val="24"/>
          <w:szCs w:val="24"/>
        </w:rPr>
      </w:pPr>
      <w:r>
        <w:rPr>
          <w:rFonts w:ascii="Arial" w:hAnsi="Arial" w:cs="Arial"/>
          <w:b/>
          <w:sz w:val="24"/>
          <w:szCs w:val="24"/>
        </w:rPr>
        <w:t>Student Name :</w:t>
      </w:r>
      <w:r>
        <w:rPr>
          <w:rFonts w:ascii="Arial" w:hAnsi="Arial" w:cs="Arial"/>
          <w:b/>
          <w:sz w:val="24"/>
          <w:szCs w:val="24"/>
        </w:rPr>
        <w:t xml:space="preserve"> Asmat ullah</w:t>
      </w:r>
    </w:p>
    <w:p w14:paraId="4B12C321" w14:textId="77777777" w:rsidR="00FF4978" w:rsidRDefault="004C0ACF">
      <w:pPr>
        <w:spacing w:before="1" w:line="360" w:lineRule="auto"/>
        <w:ind w:left="1691" w:right="1688"/>
        <w:jc w:val="center"/>
        <w:rPr>
          <w:rFonts w:ascii="Arial" w:hAnsi="Arial" w:cs="Arial"/>
          <w:b/>
          <w:sz w:val="24"/>
          <w:szCs w:val="24"/>
        </w:rPr>
      </w:pPr>
      <w:r>
        <w:rPr>
          <w:rFonts w:ascii="Arial" w:hAnsi="Arial" w:cs="Arial"/>
          <w:b/>
          <w:sz w:val="24"/>
          <w:szCs w:val="24"/>
        </w:rPr>
        <w:t>Student</w:t>
      </w:r>
      <w:r>
        <w:rPr>
          <w:rFonts w:ascii="Arial" w:hAnsi="Arial" w:cs="Arial"/>
          <w:b/>
          <w:sz w:val="24"/>
          <w:szCs w:val="24"/>
        </w:rPr>
        <w:t xml:space="preserve"> </w:t>
      </w:r>
      <w:r>
        <w:rPr>
          <w:rFonts w:ascii="Arial" w:hAnsi="Arial" w:cs="Arial"/>
          <w:b/>
          <w:sz w:val="24"/>
          <w:szCs w:val="24"/>
        </w:rPr>
        <w:t>ID:</w:t>
      </w:r>
      <w:r>
        <w:rPr>
          <w:rFonts w:ascii="Arial" w:hAnsi="Arial" w:cs="Arial"/>
          <w:b/>
          <w:sz w:val="24"/>
          <w:szCs w:val="24"/>
        </w:rPr>
        <w:t>2439636</w:t>
      </w:r>
    </w:p>
    <w:p w14:paraId="29D4ADEB" w14:textId="77777777" w:rsidR="00FF4978" w:rsidRDefault="004C0ACF">
      <w:pPr>
        <w:spacing w:before="137" w:line="360" w:lineRule="auto"/>
        <w:ind w:left="3640" w:right="3635" w:hanging="3"/>
        <w:jc w:val="center"/>
        <w:rPr>
          <w:rFonts w:ascii="Arial" w:hAnsi="Arial" w:cs="Arial"/>
          <w:b/>
          <w:sz w:val="24"/>
          <w:szCs w:val="24"/>
        </w:rPr>
      </w:pPr>
      <w:r>
        <w:rPr>
          <w:rFonts w:ascii="Arial" w:hAnsi="Arial" w:cs="Arial"/>
          <w:b/>
          <w:sz w:val="24"/>
          <w:szCs w:val="24"/>
        </w:rPr>
        <w:t>Words count: 2500</w:t>
      </w:r>
    </w:p>
    <w:p w14:paraId="5F20DD8C" w14:textId="77777777" w:rsidR="00FF4978" w:rsidRDefault="004C0ACF">
      <w:pPr>
        <w:spacing w:before="137" w:line="360" w:lineRule="auto"/>
        <w:ind w:right="3635" w:firstLineChars="1650" w:firstLine="3975"/>
        <w:jc w:val="both"/>
        <w:rPr>
          <w:rFonts w:ascii="Arial" w:hAnsi="Arial" w:cs="Arial"/>
          <w:b/>
          <w:spacing w:val="-15"/>
          <w:sz w:val="24"/>
          <w:szCs w:val="24"/>
        </w:rPr>
      </w:pPr>
      <w:r>
        <w:rPr>
          <w:rFonts w:ascii="Arial" w:hAnsi="Arial" w:cs="Arial"/>
          <w:b/>
          <w:sz w:val="24"/>
          <w:szCs w:val="24"/>
        </w:rPr>
        <w:t>Submission</w:t>
      </w:r>
      <w:r>
        <w:rPr>
          <w:rFonts w:ascii="Arial" w:hAnsi="Arial" w:cs="Arial"/>
          <w:b/>
          <w:spacing w:val="-15"/>
          <w:sz w:val="24"/>
          <w:szCs w:val="24"/>
        </w:rPr>
        <w:t xml:space="preserve"> </w:t>
      </w:r>
    </w:p>
    <w:p w14:paraId="0AE02126" w14:textId="77777777" w:rsidR="00FF4978" w:rsidRDefault="004C0ACF">
      <w:pPr>
        <w:spacing w:before="137" w:line="360" w:lineRule="auto"/>
        <w:ind w:right="3635" w:firstLineChars="1450" w:firstLine="3494"/>
        <w:jc w:val="both"/>
        <w:rPr>
          <w:rFonts w:ascii="Arial" w:hAnsi="Arial" w:cs="Arial"/>
          <w:b/>
          <w:sz w:val="24"/>
          <w:szCs w:val="24"/>
        </w:rPr>
      </w:pPr>
      <w:r>
        <w:rPr>
          <w:rFonts w:ascii="Arial" w:hAnsi="Arial" w:cs="Arial"/>
          <w:b/>
          <w:sz w:val="24"/>
          <w:szCs w:val="24"/>
        </w:rPr>
        <w:t>Date</w:t>
      </w:r>
      <w:r>
        <w:rPr>
          <w:rFonts w:ascii="Arial" w:hAnsi="Arial" w:cs="Arial"/>
          <w:b/>
          <w:sz w:val="24"/>
          <w:szCs w:val="24"/>
        </w:rPr>
        <w:t>:19 Nov2025</w:t>
      </w:r>
    </w:p>
    <w:p w14:paraId="536467C0" w14:textId="77777777" w:rsidR="00FF4978" w:rsidRDefault="00FF4978">
      <w:pPr>
        <w:spacing w:before="137" w:line="499" w:lineRule="auto"/>
        <w:ind w:left="3640" w:right="3635" w:hanging="3"/>
        <w:jc w:val="center"/>
        <w:rPr>
          <w:b/>
          <w:sz w:val="24"/>
        </w:rPr>
      </w:pPr>
    </w:p>
    <w:p w14:paraId="4DED0C63" w14:textId="77777777" w:rsidR="00FF4978" w:rsidRDefault="00FF4978">
      <w:pPr>
        <w:spacing w:line="499" w:lineRule="auto"/>
        <w:jc w:val="center"/>
        <w:rPr>
          <w:b/>
          <w:sz w:val="24"/>
        </w:rPr>
        <w:sectPr w:rsidR="00FF4978">
          <w:footerReference w:type="default" r:id="rId9"/>
          <w:type w:val="continuous"/>
          <w:pgSz w:w="11910" w:h="16840"/>
          <w:pgMar w:top="1880" w:right="1417" w:bottom="1200" w:left="1417" w:header="0" w:footer="1000" w:gutter="0"/>
          <w:pgBorders w:offsetFrom="page">
            <w:top w:val="single" w:sz="4" w:space="24" w:color="000000"/>
            <w:left w:val="single" w:sz="4" w:space="24" w:color="000000"/>
            <w:bottom w:val="single" w:sz="4" w:space="24" w:color="000000"/>
            <w:right w:val="single" w:sz="4" w:space="24" w:color="000000"/>
          </w:pgBorders>
          <w:pgNumType w:start="1"/>
          <w:cols w:space="720"/>
        </w:sectPr>
      </w:pPr>
    </w:p>
    <w:p w14:paraId="1A01116D" w14:textId="77777777" w:rsidR="00FF4978" w:rsidRDefault="004C0ACF">
      <w:pPr>
        <w:pStyle w:val="Heading2"/>
      </w:pPr>
      <w:bookmarkStart w:id="0" w:name="_Toc6771"/>
      <w:r>
        <w:t>Introduction</w:t>
      </w:r>
      <w:bookmarkEnd w:id="0"/>
    </w:p>
    <w:p w14:paraId="360645CF" w14:textId="77777777" w:rsidR="00FF4978" w:rsidRDefault="00FF4978">
      <w:pPr>
        <w:spacing w:line="360" w:lineRule="auto"/>
        <w:jc w:val="both"/>
        <w:rPr>
          <w:rFonts w:ascii="Arial" w:hAnsi="Arial" w:cs="Arial"/>
          <w:sz w:val="24"/>
          <w:szCs w:val="24"/>
        </w:rPr>
      </w:pPr>
    </w:p>
    <w:p w14:paraId="29B0ED6B" w14:textId="77777777" w:rsidR="00FF4978" w:rsidRDefault="004C0ACF">
      <w:pPr>
        <w:spacing w:line="360" w:lineRule="auto"/>
        <w:jc w:val="both"/>
        <w:rPr>
          <w:rFonts w:ascii="Arial" w:hAnsi="Arial" w:cs="Arial"/>
          <w:sz w:val="24"/>
          <w:szCs w:val="24"/>
        </w:rPr>
      </w:pPr>
      <w:r>
        <w:rPr>
          <w:rFonts w:ascii="Arial" w:hAnsi="Arial" w:cs="Arial"/>
          <w:sz w:val="24"/>
          <w:szCs w:val="24"/>
        </w:rPr>
        <w:t>In the modern food industry, established brands mostly introduce their new products to maintain their status in the market so they can keep their reputation and maintain customer loyalty. Therefore, most brands improve their product quality, and some brands launch new products. Similarly, the popular company Lays has introduced its new product. Lays, a globally recognized snack brand, is known for its wide range of unique and innovative flavors enjoyed by people of all ages, so people enjoy experiencing new</w:t>
      </w:r>
      <w:r>
        <w:rPr>
          <w:rFonts w:ascii="Arial" w:hAnsi="Arial" w:cs="Arial"/>
          <w:sz w:val="24"/>
          <w:szCs w:val="24"/>
        </w:rPr>
        <w:t xml:space="preserve"> tastes and living a healthy life.To continue this tradition of creativity, a new honey-flavoured Lays has been developed by me as part of the existing brand line to offer a new but valuable snack. Through this brand, we provide healthy and ingredient-rich snacks to the people. This new flavor is designed especially for children and health-conscious consumers who prefer snacks that are not only tasty but also made with natural ingredients. Honey has many benefits for human beings, and it provides mild sweet</w:t>
      </w:r>
      <w:r>
        <w:rPr>
          <w:rFonts w:ascii="Arial" w:hAnsi="Arial" w:cs="Arial"/>
          <w:sz w:val="24"/>
          <w:szCs w:val="24"/>
        </w:rPr>
        <w:t>ness, natural aroma, and several health benefits, making it a perfect addition to the classic crunchy Lays texture. Through this new product the existing company lays want to maintain their customer loyalty to give them unique and mind blowing flavour of snack.</w:t>
      </w:r>
    </w:p>
    <w:p w14:paraId="0390E5D6" w14:textId="77777777" w:rsidR="00FF4978" w:rsidRDefault="00FF4978">
      <w:pPr>
        <w:spacing w:line="360" w:lineRule="auto"/>
        <w:jc w:val="both"/>
        <w:rPr>
          <w:rFonts w:ascii="Arial" w:hAnsi="Arial" w:cs="Arial"/>
          <w:sz w:val="24"/>
          <w:szCs w:val="24"/>
        </w:rPr>
      </w:pPr>
    </w:p>
    <w:p w14:paraId="68CDEC8D" w14:textId="77777777" w:rsidR="00FF4978" w:rsidRDefault="00FF4978">
      <w:pPr>
        <w:spacing w:line="360" w:lineRule="auto"/>
        <w:jc w:val="both"/>
        <w:rPr>
          <w:rFonts w:ascii="Arial" w:hAnsi="Arial" w:cs="Arial"/>
          <w:sz w:val="24"/>
          <w:szCs w:val="24"/>
        </w:rPr>
      </w:pPr>
    </w:p>
    <w:p w14:paraId="3EF8C4B3" w14:textId="77777777" w:rsidR="00FF4978" w:rsidRDefault="00FF4978">
      <w:pPr>
        <w:spacing w:line="360" w:lineRule="auto"/>
        <w:jc w:val="both"/>
        <w:rPr>
          <w:rFonts w:ascii="Arial" w:hAnsi="Arial" w:cs="Arial"/>
          <w:sz w:val="24"/>
          <w:szCs w:val="24"/>
        </w:rPr>
      </w:pPr>
    </w:p>
    <w:p w14:paraId="689EDAF2" w14:textId="77777777" w:rsidR="00FF4978" w:rsidRDefault="00FF4978">
      <w:pPr>
        <w:spacing w:line="360" w:lineRule="auto"/>
        <w:jc w:val="both"/>
        <w:rPr>
          <w:rFonts w:ascii="Arial" w:hAnsi="Arial" w:cs="Arial"/>
          <w:sz w:val="24"/>
          <w:szCs w:val="24"/>
        </w:rPr>
      </w:pPr>
    </w:p>
    <w:p w14:paraId="3142608A" w14:textId="77777777" w:rsidR="00FF4978" w:rsidRDefault="00FF4978">
      <w:pPr>
        <w:spacing w:line="360" w:lineRule="auto"/>
        <w:jc w:val="both"/>
        <w:rPr>
          <w:rFonts w:ascii="Arial" w:hAnsi="Arial" w:cs="Arial"/>
          <w:sz w:val="24"/>
          <w:szCs w:val="24"/>
        </w:rPr>
      </w:pPr>
    </w:p>
    <w:p w14:paraId="5A7E53D1" w14:textId="77777777" w:rsidR="00FF4978" w:rsidRDefault="00FF4978">
      <w:pPr>
        <w:spacing w:line="360" w:lineRule="auto"/>
        <w:jc w:val="both"/>
        <w:rPr>
          <w:rFonts w:ascii="Arial" w:hAnsi="Arial" w:cs="Arial"/>
          <w:sz w:val="24"/>
          <w:szCs w:val="24"/>
        </w:rPr>
      </w:pPr>
    </w:p>
    <w:p w14:paraId="3B624FEB" w14:textId="77777777" w:rsidR="00FF4978" w:rsidRDefault="00FF4978">
      <w:pPr>
        <w:spacing w:line="360" w:lineRule="auto"/>
        <w:jc w:val="both"/>
        <w:rPr>
          <w:rFonts w:ascii="Arial" w:hAnsi="Arial" w:cs="Arial"/>
          <w:sz w:val="24"/>
          <w:szCs w:val="24"/>
        </w:rPr>
      </w:pPr>
    </w:p>
    <w:p w14:paraId="45A0BFCA" w14:textId="77777777" w:rsidR="00FF4978" w:rsidRDefault="00FF4978">
      <w:pPr>
        <w:spacing w:line="360" w:lineRule="auto"/>
        <w:jc w:val="both"/>
        <w:rPr>
          <w:rFonts w:ascii="Arial" w:hAnsi="Arial" w:cs="Arial"/>
          <w:sz w:val="24"/>
          <w:szCs w:val="24"/>
        </w:rPr>
      </w:pPr>
    </w:p>
    <w:p w14:paraId="42EA84EB" w14:textId="77777777" w:rsidR="00FF4978" w:rsidRDefault="00FF4978">
      <w:pPr>
        <w:spacing w:line="360" w:lineRule="auto"/>
        <w:jc w:val="both"/>
        <w:rPr>
          <w:rFonts w:ascii="Arial" w:hAnsi="Arial" w:cs="Arial"/>
          <w:sz w:val="24"/>
          <w:szCs w:val="24"/>
        </w:rPr>
      </w:pPr>
    </w:p>
    <w:p w14:paraId="39FA11B9" w14:textId="77777777" w:rsidR="00FF4978" w:rsidRDefault="00FF4978">
      <w:pPr>
        <w:spacing w:line="360" w:lineRule="auto"/>
        <w:jc w:val="both"/>
        <w:rPr>
          <w:rFonts w:ascii="Arial" w:hAnsi="Arial" w:cs="Arial"/>
          <w:sz w:val="24"/>
          <w:szCs w:val="24"/>
        </w:rPr>
      </w:pPr>
    </w:p>
    <w:p w14:paraId="4986C4B1" w14:textId="77777777" w:rsidR="00FF4978" w:rsidRDefault="00FF4978">
      <w:pPr>
        <w:spacing w:line="360" w:lineRule="auto"/>
        <w:jc w:val="both"/>
        <w:rPr>
          <w:rFonts w:ascii="Arial" w:hAnsi="Arial" w:cs="Arial"/>
          <w:sz w:val="24"/>
          <w:szCs w:val="24"/>
        </w:rPr>
      </w:pPr>
    </w:p>
    <w:p w14:paraId="52349603" w14:textId="77777777" w:rsidR="00FF4978" w:rsidRDefault="00FF4978">
      <w:pPr>
        <w:spacing w:line="360" w:lineRule="auto"/>
        <w:jc w:val="both"/>
        <w:rPr>
          <w:rFonts w:ascii="Arial" w:hAnsi="Arial" w:cs="Arial"/>
          <w:sz w:val="24"/>
          <w:szCs w:val="24"/>
        </w:rPr>
      </w:pPr>
    </w:p>
    <w:p w14:paraId="466BD784" w14:textId="77777777" w:rsidR="00FF4978" w:rsidRDefault="00FF4978">
      <w:pPr>
        <w:spacing w:line="360" w:lineRule="auto"/>
        <w:jc w:val="both"/>
        <w:rPr>
          <w:rFonts w:ascii="Arial" w:hAnsi="Arial" w:cs="Arial"/>
          <w:sz w:val="24"/>
          <w:szCs w:val="24"/>
        </w:rPr>
      </w:pPr>
    </w:p>
    <w:p w14:paraId="3237C868" w14:textId="77777777" w:rsidR="00FF4978" w:rsidRDefault="00FF4978">
      <w:pPr>
        <w:spacing w:line="360" w:lineRule="auto"/>
        <w:jc w:val="both"/>
        <w:rPr>
          <w:rFonts w:ascii="Arial" w:hAnsi="Arial" w:cs="Arial"/>
          <w:sz w:val="24"/>
          <w:szCs w:val="24"/>
        </w:rPr>
      </w:pPr>
    </w:p>
    <w:p w14:paraId="21101560" w14:textId="77777777" w:rsidR="00FF4978" w:rsidRDefault="00FF4978">
      <w:pPr>
        <w:spacing w:line="360" w:lineRule="auto"/>
        <w:jc w:val="both"/>
        <w:rPr>
          <w:rFonts w:ascii="Arial" w:hAnsi="Arial" w:cs="Arial"/>
          <w:sz w:val="24"/>
          <w:szCs w:val="24"/>
        </w:rPr>
      </w:pPr>
    </w:p>
    <w:p w14:paraId="0110C451" w14:textId="77777777" w:rsidR="00FF4978" w:rsidRDefault="00FF4978">
      <w:pPr>
        <w:spacing w:line="360" w:lineRule="auto"/>
        <w:jc w:val="both"/>
        <w:rPr>
          <w:rFonts w:ascii="Arial" w:hAnsi="Arial" w:cs="Arial"/>
          <w:sz w:val="24"/>
          <w:szCs w:val="24"/>
        </w:rPr>
      </w:pPr>
    </w:p>
    <w:p w14:paraId="7B4812FE" w14:textId="77777777" w:rsidR="00FF4978" w:rsidRDefault="00FF4978">
      <w:pPr>
        <w:spacing w:line="360" w:lineRule="auto"/>
        <w:jc w:val="both"/>
        <w:rPr>
          <w:rFonts w:ascii="Arial" w:hAnsi="Arial" w:cs="Arial"/>
          <w:sz w:val="24"/>
          <w:szCs w:val="24"/>
        </w:rPr>
      </w:pPr>
    </w:p>
    <w:p w14:paraId="170D83A0" w14:textId="77777777" w:rsidR="00FF4978" w:rsidRDefault="004C0ACF">
      <w:pPr>
        <w:spacing w:line="360" w:lineRule="auto"/>
        <w:jc w:val="both"/>
        <w:rPr>
          <w:rFonts w:ascii="Arial" w:eastAsia="SimSun" w:hAnsi="Arial" w:cs="Arial"/>
          <w:b/>
          <w:bCs/>
          <w:sz w:val="24"/>
          <w:szCs w:val="24"/>
        </w:rPr>
      </w:pPr>
      <w:r>
        <w:rPr>
          <w:rFonts w:ascii="Arial" w:eastAsia="SimSun" w:hAnsi="Arial" w:cs="Arial"/>
          <w:b/>
          <w:bCs/>
          <w:sz w:val="24"/>
          <w:szCs w:val="24"/>
        </w:rPr>
        <w:t xml:space="preserve">Element 1: STDP Analysis </w:t>
      </w:r>
    </w:p>
    <w:p w14:paraId="7C7F5EF9" w14:textId="77777777" w:rsidR="00FF4978" w:rsidRDefault="004C0ACF">
      <w:pPr>
        <w:spacing w:line="360" w:lineRule="auto"/>
        <w:jc w:val="both"/>
        <w:rPr>
          <w:rFonts w:ascii="Arial" w:hAnsi="Arial" w:cs="Arial"/>
          <w:b/>
          <w:bCs/>
          <w:sz w:val="24"/>
          <w:szCs w:val="24"/>
        </w:rPr>
      </w:pPr>
      <w:r>
        <w:rPr>
          <w:rFonts w:ascii="Arial" w:eastAsia="SimSun" w:hAnsi="Arial" w:cs="Arial"/>
          <w:b/>
          <w:bCs/>
          <w:sz w:val="24"/>
          <w:szCs w:val="24"/>
        </w:rPr>
        <w:t>1.1 Segmentation Strategy</w:t>
      </w:r>
    </w:p>
    <w:p w14:paraId="3D6B6C18" w14:textId="77777777" w:rsidR="00FF4978" w:rsidRDefault="004C0ACF">
      <w:pPr>
        <w:spacing w:line="360" w:lineRule="auto"/>
        <w:jc w:val="both"/>
        <w:rPr>
          <w:rFonts w:ascii="Arial" w:hAnsi="Arial" w:cs="Arial"/>
          <w:sz w:val="24"/>
          <w:szCs w:val="24"/>
        </w:rPr>
      </w:pPr>
      <w:r>
        <w:rPr>
          <w:rFonts w:ascii="Arial" w:hAnsi="Arial" w:cs="Arial"/>
          <w:sz w:val="24"/>
          <w:szCs w:val="24"/>
        </w:rPr>
        <w:t>The first step, segmentation, involves finding potential consumers and turning them into homogenous subgroups. These subgroups may usually be distinguished through demographic characteristics, psychographic profile, attitudes and/or behavior patterns. However, segmentation is only useful when it is identifiable, substantial, accessible, stable, differentiable, and actionable. Only then is it possible to know who consumers are, what they do in terms of</w:t>
      </w:r>
    </w:p>
    <w:p w14:paraId="5D1EB54D" w14:textId="77777777" w:rsidR="00FF4978" w:rsidRDefault="004C0ACF">
      <w:pPr>
        <w:spacing w:line="360" w:lineRule="auto"/>
        <w:jc w:val="both"/>
        <w:rPr>
          <w:rFonts w:ascii="Arial" w:hAnsi="Arial" w:cs="Arial"/>
          <w:sz w:val="24"/>
          <w:szCs w:val="24"/>
        </w:rPr>
      </w:pPr>
      <w:r>
        <w:rPr>
          <w:rFonts w:ascii="Arial" w:hAnsi="Arial" w:cs="Arial"/>
          <w:sz w:val="24"/>
          <w:szCs w:val="24"/>
        </w:rPr>
        <w:t>usage, loyalty and profitability and why they make certain decisions. (Tybout &amp; Grayson,</w:t>
      </w:r>
    </w:p>
    <w:p w14:paraId="7E1E29FA" w14:textId="77777777" w:rsidR="00FF4978" w:rsidRDefault="004C0ACF">
      <w:pPr>
        <w:spacing w:line="360" w:lineRule="auto"/>
        <w:jc w:val="both"/>
        <w:rPr>
          <w:rFonts w:ascii="Arial" w:hAnsi="Arial" w:cs="Arial"/>
          <w:sz w:val="24"/>
          <w:szCs w:val="24"/>
        </w:rPr>
      </w:pPr>
      <w:r>
        <w:rPr>
          <w:rFonts w:ascii="Arial" w:hAnsi="Arial" w:cs="Arial"/>
          <w:sz w:val="24"/>
          <w:szCs w:val="24"/>
        </w:rPr>
        <w:t>2010)</w:t>
      </w:r>
    </w:p>
    <w:p w14:paraId="663D684F" w14:textId="77777777" w:rsidR="00FF4978" w:rsidRDefault="004C0ACF">
      <w:pPr>
        <w:spacing w:line="360" w:lineRule="auto"/>
        <w:jc w:val="both"/>
        <w:rPr>
          <w:rFonts w:ascii="Arial" w:hAnsi="Arial" w:cs="Arial"/>
          <w:sz w:val="24"/>
          <w:szCs w:val="24"/>
        </w:rPr>
      </w:pPr>
      <w:r>
        <w:rPr>
          <w:rFonts w:ascii="Arial" w:hAnsi="Arial" w:cs="Arial"/>
          <w:sz w:val="24"/>
          <w:szCs w:val="24"/>
        </w:rPr>
        <w:t>For Lays Honey-Flavoured chips it can segment the market in some ways. The first one is demographic segmentation, in which age, income, and health should be considered the main priorities in second segment Children, teenagers, and mostly young adults eat these snacks in their free time, and mostly during festivals and while watching movies. They eat snacks, so it will be a good and attractive option for them. In premium income families who can afford healthy premium snack options for their daily health rout</w:t>
      </w:r>
      <w:r>
        <w:rPr>
          <w:rFonts w:ascii="Arial" w:hAnsi="Arial" w:cs="Arial"/>
          <w:sz w:val="24"/>
          <w:szCs w:val="24"/>
        </w:rPr>
        <w:t>ine, it could be the best selection for people who care about their diets and are very conscious about their healthy life.</w:t>
      </w:r>
    </w:p>
    <w:p w14:paraId="5CD78EB7" w14:textId="77777777" w:rsidR="00FF4978" w:rsidRDefault="00FF4978">
      <w:pPr>
        <w:spacing w:line="360" w:lineRule="auto"/>
        <w:jc w:val="both"/>
        <w:rPr>
          <w:rFonts w:ascii="Arial" w:hAnsi="Arial" w:cs="Arial"/>
          <w:sz w:val="24"/>
          <w:szCs w:val="24"/>
        </w:rPr>
      </w:pPr>
    </w:p>
    <w:p w14:paraId="548AF186" w14:textId="77777777" w:rsidR="00FF4978" w:rsidRDefault="004C0ACF">
      <w:pPr>
        <w:spacing w:line="360" w:lineRule="auto"/>
        <w:jc w:val="both"/>
        <w:rPr>
          <w:rFonts w:ascii="Arial" w:eastAsia="SimSun" w:hAnsi="Arial" w:cs="Arial"/>
          <w:b/>
          <w:bCs/>
          <w:sz w:val="24"/>
          <w:szCs w:val="24"/>
        </w:rPr>
      </w:pPr>
      <w:r>
        <w:rPr>
          <w:rFonts w:ascii="Arial" w:eastAsia="SimSun" w:hAnsi="Arial" w:cs="Arial"/>
          <w:b/>
          <w:bCs/>
          <w:sz w:val="24"/>
          <w:szCs w:val="24"/>
        </w:rPr>
        <w:t>1.2 Targeting Strategy</w:t>
      </w:r>
    </w:p>
    <w:p w14:paraId="716082DC" w14:textId="77777777" w:rsidR="00FF4978" w:rsidRDefault="004C0ACF">
      <w:pPr>
        <w:spacing w:line="360" w:lineRule="auto"/>
        <w:jc w:val="both"/>
        <w:rPr>
          <w:rFonts w:ascii="Arial" w:eastAsia="SimSun" w:hAnsi="Arial" w:cs="Arial"/>
          <w:sz w:val="24"/>
          <w:szCs w:val="24"/>
        </w:rPr>
      </w:pPr>
      <w:r>
        <w:rPr>
          <w:rStyle w:val="Strong"/>
          <w:rFonts w:ascii="Arial" w:eastAsia="SimSun" w:hAnsi="Arial" w:cs="Arial"/>
          <w:b w:val="0"/>
          <w:bCs w:val="0"/>
          <w:sz w:val="24"/>
          <w:szCs w:val="24"/>
        </w:rPr>
        <w:t>targeting strategy</w:t>
      </w:r>
      <w:r>
        <w:rPr>
          <w:rFonts w:ascii="Arial" w:eastAsia="SimSun" w:hAnsi="Arial" w:cs="Arial"/>
          <w:sz w:val="24"/>
          <w:szCs w:val="24"/>
        </w:rPr>
        <w:t xml:space="preserve"> refers to the process a company uses to </w:t>
      </w:r>
      <w:r>
        <w:rPr>
          <w:rStyle w:val="Strong"/>
          <w:rFonts w:ascii="Arial" w:eastAsia="SimSun" w:hAnsi="Arial" w:cs="Arial"/>
          <w:b w:val="0"/>
          <w:bCs w:val="0"/>
          <w:sz w:val="24"/>
          <w:szCs w:val="24"/>
        </w:rPr>
        <w:t>select specific groups of customers</w:t>
      </w:r>
      <w:r>
        <w:rPr>
          <w:rFonts w:ascii="Arial" w:eastAsia="SimSun" w:hAnsi="Arial" w:cs="Arial"/>
          <w:sz w:val="24"/>
          <w:szCs w:val="24"/>
        </w:rPr>
        <w:t xml:space="preserve"> to focus its marketing efforts on</w:t>
      </w:r>
      <w:r>
        <w:rPr>
          <w:rFonts w:ascii="Arial" w:eastAsia="SimSun" w:hAnsi="Arial" w:cs="Arial"/>
          <w:sz w:val="24"/>
          <w:szCs w:val="24"/>
        </w:rPr>
        <w:t xml:space="preserve"> means company decide that which type of person they have to target for their specific purpose like if company want to sell game then they target the gaming person, same in mine product company has specific targeting strategy to get sale and make profit.Lay’s with honey flavour mostly attracts children, adults, and teenagers, no matter male or female, who enjoy trying new snacks and flavors. So, not just through age, it segments through cl</w:t>
      </w:r>
      <w:r>
        <w:rPr>
          <w:rFonts w:ascii="Arial" w:eastAsia="SimSun" w:hAnsi="Arial" w:cs="Arial"/>
          <w:sz w:val="24"/>
          <w:szCs w:val="24"/>
        </w:rPr>
        <w:t>ass, like upper and middle-class consumers, because the price of Honey Lay’s is 5 pounds for each bag. So, mostly classed families will buy this product, who are looking for convenient and tasty snack options.</w:t>
      </w:r>
    </w:p>
    <w:p w14:paraId="1E892251" w14:textId="77777777" w:rsidR="00FF4978" w:rsidRDefault="00FF4978">
      <w:pPr>
        <w:spacing w:line="360" w:lineRule="auto"/>
        <w:jc w:val="both"/>
        <w:rPr>
          <w:rFonts w:ascii="Arial" w:eastAsia="SimSun" w:hAnsi="Arial" w:cs="Arial"/>
          <w:sz w:val="24"/>
          <w:szCs w:val="24"/>
        </w:rPr>
      </w:pPr>
    </w:p>
    <w:p w14:paraId="0DF64297" w14:textId="77777777" w:rsidR="00FF4978" w:rsidRDefault="00FF4978">
      <w:pPr>
        <w:spacing w:line="360" w:lineRule="auto"/>
        <w:jc w:val="both"/>
        <w:rPr>
          <w:rFonts w:ascii="Arial" w:eastAsia="SimSun" w:hAnsi="Arial" w:cs="Arial"/>
          <w:sz w:val="24"/>
          <w:szCs w:val="24"/>
        </w:rPr>
      </w:pPr>
    </w:p>
    <w:p w14:paraId="3B654112" w14:textId="77777777" w:rsidR="00FF4978" w:rsidRDefault="00FF4978">
      <w:pPr>
        <w:spacing w:line="360" w:lineRule="auto"/>
        <w:jc w:val="both"/>
        <w:rPr>
          <w:rFonts w:ascii="Arial" w:eastAsia="SimSun" w:hAnsi="Arial" w:cs="Arial"/>
          <w:sz w:val="24"/>
          <w:szCs w:val="24"/>
        </w:rPr>
      </w:pPr>
    </w:p>
    <w:p w14:paraId="367E1B71" w14:textId="77777777" w:rsidR="00FF4978" w:rsidRDefault="00FF4978">
      <w:pPr>
        <w:spacing w:line="360" w:lineRule="auto"/>
        <w:jc w:val="both"/>
        <w:rPr>
          <w:rFonts w:ascii="Arial" w:eastAsia="SimSun" w:hAnsi="Arial" w:cs="Arial"/>
          <w:sz w:val="24"/>
          <w:szCs w:val="24"/>
        </w:rPr>
      </w:pPr>
    </w:p>
    <w:p w14:paraId="1EEF97F8" w14:textId="77777777" w:rsidR="00FF4978" w:rsidRDefault="004C0ACF">
      <w:pPr>
        <w:spacing w:line="360" w:lineRule="auto"/>
        <w:jc w:val="both"/>
        <w:rPr>
          <w:rFonts w:ascii="Arial" w:eastAsia="SimSun" w:hAnsi="Arial" w:cs="Arial"/>
          <w:b/>
          <w:bCs/>
          <w:sz w:val="24"/>
          <w:szCs w:val="24"/>
        </w:rPr>
      </w:pPr>
      <w:r>
        <w:rPr>
          <w:rFonts w:ascii="Arial" w:eastAsia="SimSun" w:hAnsi="Arial" w:cs="Arial"/>
          <w:b/>
          <w:bCs/>
          <w:sz w:val="24"/>
          <w:szCs w:val="24"/>
        </w:rPr>
        <w:t>3 Differentiation Strategy</w:t>
      </w:r>
    </w:p>
    <w:p w14:paraId="68A5B75E"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According to Kotler and Keller (2016), differentiation is “the act of designing a set of meaningful differences to distinguish the company’s offerings from competitors’ offerings.”</w:t>
      </w:r>
    </w:p>
    <w:p w14:paraId="38788CC8"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Lay’s Honey Flavour uses a differentiation strategy by offering a unique taste experience, which makes it more unique and better in taste. The combination of sweet honey with the classic Lay’s crispiness creates a flavor that attracts a huge range of consumers, from children to adults, and even older people like this snack. Its honey flavor provides a distinct and memorable taste, making it stand out in the snack market</w:t>
      </w:r>
      <w:r>
        <w:rPr>
          <w:rFonts w:ascii="Arial" w:eastAsia="SimSun" w:hAnsi="Arial" w:cs="Arial"/>
          <w:sz w:val="24"/>
          <w:szCs w:val="24"/>
        </w:rPr>
        <w:t xml:space="preserve"> and due to its unique packaging its easy for honey lays to standout in the market and appear as a different snack and give their customer tast and healthy product</w:t>
      </w:r>
    </w:p>
    <w:p w14:paraId="03BDA343" w14:textId="77777777" w:rsidR="00FF4978" w:rsidRDefault="00FF4978">
      <w:pPr>
        <w:spacing w:line="360" w:lineRule="auto"/>
        <w:jc w:val="both"/>
        <w:rPr>
          <w:rFonts w:ascii="Arial" w:eastAsia="SimSun" w:hAnsi="Arial" w:cs="Arial"/>
          <w:sz w:val="24"/>
          <w:szCs w:val="24"/>
        </w:rPr>
      </w:pPr>
    </w:p>
    <w:p w14:paraId="1D2CE336" w14:textId="77777777" w:rsidR="00FF4978" w:rsidRDefault="004C0ACF">
      <w:pPr>
        <w:spacing w:line="360" w:lineRule="auto"/>
        <w:jc w:val="both"/>
        <w:rPr>
          <w:rFonts w:ascii="Arial" w:eastAsia="SimSun" w:hAnsi="Arial" w:cs="Arial"/>
          <w:b/>
          <w:bCs/>
          <w:sz w:val="24"/>
          <w:szCs w:val="24"/>
        </w:rPr>
      </w:pPr>
      <w:r>
        <w:rPr>
          <w:rFonts w:ascii="Arial" w:eastAsia="SimSun" w:hAnsi="Arial" w:cs="Arial"/>
          <w:b/>
          <w:bCs/>
          <w:sz w:val="24"/>
          <w:szCs w:val="24"/>
        </w:rPr>
        <w:t>4 Positioning Strategy</w:t>
      </w:r>
    </w:p>
    <w:p w14:paraId="5E1545FD"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According to Kotler and Keller (2006), positioning involves creating a distinct image of a brand or product in the minds of target consumers (cited in European Journal of Business and Management, 2018).</w:t>
      </w:r>
    </w:p>
    <w:p w14:paraId="712ADDAA"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Lay’s Honey Flavour is positioned as a unique and premium snack that offers a distinctive taste experience for all snack lovers compared to regular chips, because its idea is new and unique. Its flavor is new, tasty, and convenient for all ages, and it is also healthier for everyone. So, its value is higher than regular fried chips. Its flavor not only gives it a unique identity but also created a boom in the market</w:t>
      </w:r>
      <w:r>
        <w:rPr>
          <w:rFonts w:ascii="Arial" w:eastAsia="SimSun" w:hAnsi="Arial" w:cs="Arial"/>
          <w:sz w:val="24"/>
          <w:szCs w:val="24"/>
        </w:rPr>
        <w:t xml:space="preserve"> due to its flavors. Lays chips is most common in the market and due to its logo design and packaging its more convenient for honey lay to standout in the market and generate profit.     </w:t>
      </w:r>
    </w:p>
    <w:p w14:paraId="1486AC09" w14:textId="77777777" w:rsidR="00FF4978" w:rsidRDefault="00FF4978">
      <w:pPr>
        <w:spacing w:line="360" w:lineRule="auto"/>
        <w:jc w:val="both"/>
        <w:rPr>
          <w:rFonts w:ascii="Arial" w:eastAsia="SimSun" w:hAnsi="Arial" w:cs="Arial"/>
          <w:sz w:val="24"/>
          <w:szCs w:val="24"/>
        </w:rPr>
      </w:pPr>
    </w:p>
    <w:p w14:paraId="0D8290B1" w14:textId="77777777" w:rsidR="00FF4978" w:rsidRDefault="00FF4978">
      <w:pPr>
        <w:spacing w:line="360" w:lineRule="auto"/>
        <w:jc w:val="both"/>
        <w:rPr>
          <w:rFonts w:ascii="Arial" w:eastAsia="SimSun" w:hAnsi="Arial" w:cs="Arial"/>
          <w:sz w:val="24"/>
          <w:szCs w:val="24"/>
        </w:rPr>
      </w:pPr>
    </w:p>
    <w:p w14:paraId="64F58B59" w14:textId="77777777" w:rsidR="00FF4978" w:rsidRDefault="00FF4978">
      <w:pPr>
        <w:spacing w:line="360" w:lineRule="auto"/>
        <w:jc w:val="both"/>
        <w:rPr>
          <w:rFonts w:ascii="Arial" w:eastAsia="SimSun" w:hAnsi="Arial" w:cs="Arial"/>
          <w:sz w:val="24"/>
          <w:szCs w:val="24"/>
        </w:rPr>
      </w:pPr>
    </w:p>
    <w:p w14:paraId="3AEFC640" w14:textId="77777777" w:rsidR="00FF4978" w:rsidRDefault="00FF4978">
      <w:pPr>
        <w:spacing w:line="360" w:lineRule="auto"/>
        <w:jc w:val="both"/>
        <w:rPr>
          <w:rFonts w:ascii="Arial" w:eastAsia="SimSun" w:hAnsi="Arial" w:cs="Arial"/>
          <w:sz w:val="24"/>
          <w:szCs w:val="24"/>
        </w:rPr>
      </w:pPr>
    </w:p>
    <w:p w14:paraId="1B9554D4" w14:textId="77777777" w:rsidR="00FF4978" w:rsidRDefault="00FF4978">
      <w:pPr>
        <w:spacing w:line="360" w:lineRule="auto"/>
        <w:jc w:val="both"/>
        <w:rPr>
          <w:rFonts w:ascii="Arial" w:eastAsia="SimSun" w:hAnsi="Arial" w:cs="Arial"/>
          <w:sz w:val="24"/>
          <w:szCs w:val="24"/>
        </w:rPr>
      </w:pPr>
    </w:p>
    <w:p w14:paraId="4AE3F8BF" w14:textId="77777777" w:rsidR="00FF4978" w:rsidRDefault="00FF4978">
      <w:pPr>
        <w:spacing w:line="360" w:lineRule="auto"/>
        <w:jc w:val="both"/>
        <w:rPr>
          <w:rFonts w:ascii="Arial" w:eastAsia="SimSun" w:hAnsi="Arial" w:cs="Arial"/>
          <w:sz w:val="24"/>
          <w:szCs w:val="24"/>
        </w:rPr>
      </w:pPr>
    </w:p>
    <w:p w14:paraId="26CA85EA" w14:textId="77777777" w:rsidR="00FF4978" w:rsidRDefault="00FF4978">
      <w:pPr>
        <w:spacing w:line="360" w:lineRule="auto"/>
        <w:jc w:val="both"/>
        <w:rPr>
          <w:rFonts w:ascii="Arial" w:eastAsia="SimSun" w:hAnsi="Arial" w:cs="Arial"/>
          <w:sz w:val="24"/>
          <w:szCs w:val="24"/>
        </w:rPr>
      </w:pPr>
    </w:p>
    <w:p w14:paraId="42802345" w14:textId="77777777" w:rsidR="00FF4978" w:rsidRDefault="004C0ACF">
      <w:pPr>
        <w:spacing w:line="360" w:lineRule="auto"/>
        <w:ind w:firstLineChars="200" w:firstLine="480"/>
        <w:jc w:val="both"/>
        <w:rPr>
          <w:rFonts w:ascii="Arial" w:eastAsia="SimSun" w:hAnsi="Arial" w:cs="Arial"/>
          <w:sz w:val="24"/>
          <w:szCs w:val="24"/>
        </w:rPr>
      </w:pPr>
      <w:r>
        <w:rPr>
          <w:rFonts w:ascii="Arial" w:eastAsia="SimSun" w:hAnsi="Arial" w:cs="Arial"/>
          <w:sz w:val="24"/>
          <w:szCs w:val="24"/>
        </w:rPr>
        <w:t xml:space="preserve">   HIGH SWEETNESS</w:t>
      </w:r>
    </w:p>
    <w:p w14:paraId="48D5EFEC"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w:t>
      </w:r>
    </w:p>
    <w:p w14:paraId="5262131D"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            Lay’s Honey</w:t>
      </w:r>
    </w:p>
    <w:p w14:paraId="17842C55"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              (Sweet + Mild/Medium Intensity)</w:t>
      </w:r>
    </w:p>
    <w:p w14:paraId="44A588D4"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w:t>
      </w:r>
    </w:p>
    <w:p w14:paraId="1D7EFF97"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w:t>
      </w:r>
    </w:p>
    <w:p w14:paraId="2C1FFDC7" w14:textId="77777777" w:rsidR="00FF4978" w:rsidRDefault="004C0ACF">
      <w:pPr>
        <w:spacing w:line="360" w:lineRule="auto"/>
        <w:ind w:firstLineChars="200" w:firstLine="480"/>
        <w:jc w:val="both"/>
        <w:rPr>
          <w:rFonts w:ascii="Arial" w:eastAsia="SimSun" w:hAnsi="Arial" w:cs="Arial"/>
          <w:sz w:val="24"/>
          <w:szCs w:val="24"/>
        </w:rPr>
      </w:pPr>
      <w:r>
        <w:rPr>
          <w:rFonts w:ascii="Arial" w:eastAsia="SimSun" w:hAnsi="Arial" w:cs="Arial"/>
          <w:sz w:val="24"/>
          <w:szCs w:val="24"/>
        </w:rPr>
        <w:t xml:space="preserve"> Mild Intensity                   |                 Strong Intensity</w:t>
      </w:r>
    </w:p>
    <w:p w14:paraId="62577E6D" w14:textId="77777777" w:rsidR="00FF4978" w:rsidRDefault="004C0ACF">
      <w:pPr>
        <w:spacing w:line="360" w:lineRule="auto"/>
        <w:ind w:firstLineChars="150" w:firstLine="360"/>
        <w:jc w:val="both"/>
        <w:rPr>
          <w:rFonts w:ascii="Arial" w:eastAsia="SimSun" w:hAnsi="Arial" w:cs="Arial"/>
          <w:sz w:val="24"/>
          <w:szCs w:val="24"/>
        </w:rPr>
      </w:pPr>
      <w:r>
        <w:rPr>
          <w:rFonts w:ascii="Arial" w:eastAsia="SimSun" w:hAnsi="Arial" w:cs="Arial"/>
          <w:sz w:val="24"/>
          <w:szCs w:val="24"/>
        </w:rPr>
        <w:t>-        --------------------------- |-------------------------------------------</w:t>
      </w:r>
    </w:p>
    <w:p w14:paraId="519A1235"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w:t>
      </w:r>
    </w:p>
    <w:p w14:paraId="1EB969B3"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      Cheetos Sweet &amp; Spicy</w:t>
      </w:r>
    </w:p>
    <w:p w14:paraId="4A18C7D3"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w:t>
      </w:r>
    </w:p>
    <w:p w14:paraId="33B6D4A7"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w:t>
      </w:r>
    </w:p>
    <w:p w14:paraId="0808CCD5"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w:t>
      </w:r>
    </w:p>
    <w:p w14:paraId="54A6C9C4"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 xml:space="preserve">                                LOW SWEETNESS</w:t>
      </w:r>
    </w:p>
    <w:p w14:paraId="1D973B7F" w14:textId="77777777" w:rsidR="00FF4978" w:rsidRDefault="004C0ACF">
      <w:pPr>
        <w:widowControl/>
        <w:ind w:firstLineChars="600" w:firstLine="1446"/>
        <w:rPr>
          <w:rFonts w:ascii="Arial" w:hAnsi="Arial" w:cs="Arial"/>
        </w:rPr>
      </w:pPr>
      <w:r>
        <w:rPr>
          <w:rFonts w:ascii="Arial" w:eastAsia="Arial-BoldMT" w:hAnsi="Arial" w:cs="Arial"/>
          <w:b/>
          <w:bCs/>
          <w:color w:val="000000"/>
          <w:sz w:val="24"/>
          <w:szCs w:val="24"/>
          <w:lang w:eastAsia="zh-CN" w:bidi="ar"/>
        </w:rPr>
        <w:t>Figure 1: Perceptual Positioning Map</w:t>
      </w:r>
    </w:p>
    <w:p w14:paraId="4DD24211" w14:textId="77777777" w:rsidR="00FF4978" w:rsidRDefault="00FF4978">
      <w:pPr>
        <w:spacing w:line="360" w:lineRule="auto"/>
        <w:jc w:val="both"/>
        <w:rPr>
          <w:rFonts w:ascii="SimSun" w:eastAsia="SimSun" w:hAnsi="SimSun" w:cs="SimSun"/>
          <w:sz w:val="24"/>
          <w:szCs w:val="24"/>
        </w:rPr>
      </w:pPr>
    </w:p>
    <w:p w14:paraId="163D523B" w14:textId="77777777" w:rsidR="00FF4978" w:rsidRDefault="004C0ACF">
      <w:pPr>
        <w:widowControl/>
        <w:spacing w:line="360" w:lineRule="auto"/>
        <w:rPr>
          <w:rFonts w:ascii="Arial" w:hAnsi="Arial" w:cs="Arial"/>
        </w:rPr>
      </w:pPr>
      <w:r>
        <w:rPr>
          <w:rFonts w:ascii="Arial" w:eastAsia="Arial-BoldMT" w:hAnsi="Arial" w:cs="Arial"/>
          <w:b/>
          <w:bCs/>
          <w:color w:val="000000"/>
          <w:sz w:val="28"/>
          <w:szCs w:val="28"/>
          <w:lang w:eastAsia="zh-CN" w:bidi="ar"/>
        </w:rPr>
        <w:t>Element 2: Critical analysis of the marketing mix</w:t>
      </w:r>
    </w:p>
    <w:p w14:paraId="498862EC" w14:textId="77777777" w:rsidR="00FF4978" w:rsidRDefault="004C0ACF">
      <w:pPr>
        <w:widowControl/>
        <w:spacing w:line="360" w:lineRule="auto"/>
        <w:rPr>
          <w:rFonts w:ascii="Arial" w:hAnsi="Arial" w:cs="Arial"/>
        </w:rPr>
      </w:pPr>
      <w:r>
        <w:rPr>
          <w:rFonts w:ascii="Arial" w:eastAsia="Arial-BoldMT" w:hAnsi="Arial" w:cs="Arial"/>
          <w:b/>
          <w:bCs/>
          <w:color w:val="000000"/>
          <w:sz w:val="24"/>
          <w:szCs w:val="24"/>
          <w:lang w:eastAsia="zh-CN" w:bidi="ar"/>
        </w:rPr>
        <w:t>7Ps Element</w:t>
      </w:r>
    </w:p>
    <w:p w14:paraId="1047C823" w14:textId="77777777" w:rsidR="00FF4978" w:rsidRDefault="004C0ACF">
      <w:pPr>
        <w:spacing w:line="360" w:lineRule="auto"/>
        <w:jc w:val="both"/>
        <w:rPr>
          <w:rFonts w:ascii="Arial" w:eastAsia="SimSun" w:hAnsi="Arial" w:cs="Arial"/>
          <w:b/>
          <w:bCs/>
          <w:sz w:val="24"/>
          <w:szCs w:val="24"/>
        </w:rPr>
      </w:pPr>
      <w:r>
        <w:rPr>
          <w:rFonts w:ascii="Arial" w:eastAsia="SimSun" w:hAnsi="Arial" w:cs="Arial"/>
          <w:b/>
          <w:bCs/>
          <w:sz w:val="24"/>
          <w:szCs w:val="24"/>
        </w:rPr>
        <w:t xml:space="preserve">Product </w:t>
      </w:r>
    </w:p>
    <w:p w14:paraId="2CD5965F" w14:textId="77777777" w:rsidR="00FF4978" w:rsidRDefault="004C0ACF">
      <w:pPr>
        <w:spacing w:line="360" w:lineRule="auto"/>
        <w:jc w:val="both"/>
        <w:rPr>
          <w:rFonts w:ascii="Arial" w:eastAsia="SimSun" w:hAnsi="Arial" w:cs="Arial"/>
          <w:sz w:val="24"/>
          <w:szCs w:val="24"/>
        </w:rPr>
      </w:pPr>
      <w:r>
        <w:rPr>
          <w:rFonts w:ascii="Arial" w:eastAsia="SimSun" w:hAnsi="Arial" w:cs="Arial"/>
          <w:sz w:val="24"/>
          <w:szCs w:val="24"/>
        </w:rPr>
        <w:t>Honey Lay’s is a flavoured potato chip that combines a sweet honey taste with a unique sweet–savory profile and a thin, crispy texture. It maintains the original Lay’s chip shape, which not only preserves the brand’s traditional identity but also helps the product keep its uniqueness in the market.</w:t>
      </w:r>
      <w:r>
        <w:rPr>
          <w:rFonts w:ascii="Arial" w:eastAsia="SimSun" w:hAnsi="Arial" w:cs="Arial"/>
          <w:sz w:val="24"/>
          <w:szCs w:val="24"/>
        </w:rPr>
        <w:t xml:space="preserve">through this we </w:t>
      </w:r>
      <w:r>
        <w:rPr>
          <w:rFonts w:ascii="Arial" w:eastAsia="SimSun" w:hAnsi="Arial" w:cs="Arial"/>
          <w:sz w:val="24"/>
          <w:szCs w:val="24"/>
        </w:rPr>
        <w:t xml:space="preserve">only strengthens brand recognition but also allows Honey Lay’s to stand out in the market by offering a fresh </w:t>
      </w:r>
      <w:r>
        <w:rPr>
          <w:rFonts w:ascii="Arial" w:eastAsia="SimSun" w:hAnsi="Arial" w:cs="Arial"/>
          <w:sz w:val="24"/>
          <w:szCs w:val="24"/>
        </w:rPr>
        <w:t>flavour without losing the traditional look</w:t>
      </w:r>
      <w:r>
        <w:rPr>
          <w:rFonts w:ascii="Arial" w:eastAsia="SimSun" w:hAnsi="Arial" w:cs="Arial"/>
          <w:sz w:val="24"/>
          <w:szCs w:val="24"/>
        </w:rPr>
        <w:t>.</w:t>
      </w:r>
    </w:p>
    <w:p w14:paraId="18F68212" w14:textId="77777777" w:rsidR="00FF4978" w:rsidRDefault="004C0ACF">
      <w:pPr>
        <w:spacing w:line="360" w:lineRule="auto"/>
        <w:jc w:val="both"/>
        <w:rPr>
          <w:rFonts w:ascii="Arial" w:eastAsia="SimSun" w:hAnsi="Arial" w:cs="Arial"/>
          <w:b/>
          <w:bCs/>
          <w:sz w:val="24"/>
          <w:szCs w:val="24"/>
        </w:rPr>
      </w:pPr>
      <w:r>
        <w:rPr>
          <w:rFonts w:ascii="Arial" w:eastAsia="SimSun" w:hAnsi="Arial" w:cs="Arial"/>
          <w:b/>
          <w:bCs/>
          <w:sz w:val="24"/>
          <w:szCs w:val="24"/>
        </w:rPr>
        <w:t xml:space="preserve"> Price </w:t>
      </w:r>
    </w:p>
    <w:p w14:paraId="43E8B1EC" w14:textId="77777777" w:rsidR="00FF4978" w:rsidRDefault="004C0ACF">
      <w:pPr>
        <w:pStyle w:val="NormalWeb"/>
        <w:spacing w:line="360" w:lineRule="auto"/>
        <w:jc w:val="distribute"/>
        <w:rPr>
          <w:rFonts w:ascii="Arial" w:hAnsi="Arial" w:cs="Arial"/>
        </w:rPr>
      </w:pPr>
      <w:r>
        <w:rPr>
          <w:rFonts w:ascii="Arial" w:hAnsi="Arial" w:cs="Arial"/>
        </w:rPr>
        <w:t>Honey Lay’s uses a competitive pricing strategy to position itself similarly to other Lay’s flavours but with little bit of high price to show its high quality and unique identity the price is just five pound and pricing is designed to be affordable for a wide range of consumers, including students, families, and casual snackers we also uses promotional pricing tactics, such as discounts, bundle offers, and limited-time deals to attract audience. this strategy balance to maintain profitability with value an</w:t>
      </w:r>
      <w:r>
        <w:rPr>
          <w:rFonts w:ascii="Arial" w:hAnsi="Arial" w:cs="Arial"/>
        </w:rPr>
        <w:t>d this also make insure that consumers perceive Honey Lay’s as a premium-flavoured snack that is still reasonably priced compared to competitors.</w:t>
      </w:r>
    </w:p>
    <w:p w14:paraId="50FE8C37" w14:textId="77777777" w:rsidR="00FF4978" w:rsidRDefault="004C0ACF">
      <w:pPr>
        <w:spacing w:line="360" w:lineRule="auto"/>
        <w:jc w:val="both"/>
        <w:rPr>
          <w:rFonts w:ascii="Arial" w:eastAsia="SimSun" w:hAnsi="Arial" w:cs="Arial"/>
          <w:b/>
          <w:bCs/>
          <w:sz w:val="24"/>
          <w:szCs w:val="24"/>
        </w:rPr>
      </w:pPr>
      <w:r>
        <w:rPr>
          <w:rFonts w:ascii="Arial" w:eastAsia="SimSun" w:hAnsi="Arial" w:cs="Arial"/>
          <w:b/>
          <w:bCs/>
          <w:sz w:val="24"/>
          <w:szCs w:val="24"/>
        </w:rPr>
        <w:t xml:space="preserve">Place </w:t>
      </w:r>
    </w:p>
    <w:p w14:paraId="5055FFE2" w14:textId="77777777" w:rsidR="00FF4978" w:rsidRDefault="004C0ACF">
      <w:pPr>
        <w:widowControl/>
        <w:spacing w:line="360" w:lineRule="auto"/>
        <w:jc w:val="both"/>
        <w:rPr>
          <w:rFonts w:ascii="Arial" w:eastAsia="SimSun" w:hAnsi="Arial" w:cs="Arial"/>
          <w:color w:val="000000"/>
          <w:sz w:val="24"/>
          <w:szCs w:val="24"/>
          <w:lang w:eastAsia="zh-CN" w:bidi="ar"/>
        </w:rPr>
      </w:pPr>
      <w:r>
        <w:rPr>
          <w:rFonts w:ascii="Arial" w:hAnsi="Arial" w:cs="Arial"/>
          <w:sz w:val="24"/>
          <w:szCs w:val="24"/>
        </w:rPr>
        <w:t>It is available in supermarkets, hypermarkets, and convenience stores, making it easy for families, students, and casual snackers to purchase and make sale moreover we also book online sales and The product is also sold through online platforms and grocery delivery apps, catering to the growing demand for online shopping Lay’s ensures that Honey Lay’s is convenient for consumers to find and purchase and supporting both brand presence and sales growth.</w:t>
      </w:r>
      <w:r>
        <w:rPr>
          <w:rFonts w:ascii="Arial" w:hAnsi="Arial" w:cs="Arial"/>
          <w:sz w:val="24"/>
          <w:szCs w:val="24"/>
        </w:rPr>
        <w:t xml:space="preserve"> Even </w:t>
      </w:r>
      <w:r>
        <w:rPr>
          <w:rFonts w:ascii="Arial" w:eastAsia="SimSun" w:hAnsi="Arial" w:cs="Arial"/>
          <w:color w:val="000000"/>
          <w:sz w:val="24"/>
          <w:szCs w:val="24"/>
          <w:lang w:eastAsia="zh-CN" w:bidi="ar"/>
        </w:rPr>
        <w:t>The premium pricing failed to align with actual perceived value, especially since most consumers did not find enough use cases to justify the cost.</w:t>
      </w:r>
    </w:p>
    <w:p w14:paraId="0E465C25" w14:textId="77777777" w:rsidR="00FF4978" w:rsidRDefault="004C0ACF">
      <w:pPr>
        <w:pStyle w:val="NormalWeb"/>
        <w:spacing w:line="360" w:lineRule="auto"/>
        <w:jc w:val="both"/>
        <w:rPr>
          <w:rFonts w:ascii="Arial" w:hAnsi="Arial" w:cs="Arial"/>
          <w:color w:val="000000"/>
          <w:lang w:bidi="ar"/>
        </w:rPr>
      </w:pPr>
      <w:r>
        <w:rPr>
          <w:rFonts w:ascii="Arial" w:hAnsi="Arial" w:cs="Arial"/>
          <w:b/>
          <w:bCs/>
          <w:color w:val="000000"/>
          <w:lang w:bidi="ar"/>
        </w:rPr>
        <w:t>Promotion</w:t>
      </w:r>
    </w:p>
    <w:p w14:paraId="3C499F27" w14:textId="77777777" w:rsidR="00FF4978" w:rsidRDefault="004C0ACF">
      <w:pPr>
        <w:pStyle w:val="NormalWeb"/>
        <w:spacing w:line="360" w:lineRule="auto"/>
        <w:jc w:val="both"/>
        <w:rPr>
          <w:rFonts w:ascii="Arial" w:hAnsi="Arial" w:cs="Arial"/>
        </w:rPr>
      </w:pPr>
      <w:r>
        <w:rPr>
          <w:rFonts w:ascii="Arial" w:hAnsi="Arial" w:cs="Arial"/>
        </w:rPr>
        <w:t xml:space="preserve">Honey Lay’s uses a mix of promotional strategies to create awareness and encourage purchase. Social media campaigns on platforms like Instagram, TikTok, and Facebook to shows its unique sweet mostly this will paid promotion more over we distribute this sample into the school for promotion strategy so children take this and enjoys flavors this will also boost our promotion when children get familier with our honey lays and parents will confident that their children eat healthy snack. </w:t>
      </w:r>
      <w:r>
        <w:rPr>
          <w:rFonts w:ascii="Arial" w:hAnsi="Arial" w:cs="Arial"/>
        </w:rPr>
        <w:t xml:space="preserve">Moreover, Honey Lay’s will publish live videos showcasing the snack experience, where a selected person will be interviewed by the audience after being offered a free snack. This approach will not only provide valuable </w:t>
      </w:r>
      <w:r>
        <w:rPr>
          <w:rStyle w:val="Strong"/>
          <w:rFonts w:ascii="Arial" w:hAnsi="Arial" w:cs="Arial"/>
        </w:rPr>
        <w:t>consumer feedback</w:t>
      </w:r>
      <w:r>
        <w:rPr>
          <w:rFonts w:ascii="Arial" w:hAnsi="Arial" w:cs="Arial"/>
        </w:rPr>
        <w:t xml:space="preserve"> but also generate promotional content. Additionally, advertisements will be featured during various events, such as family gatherings and casual parties, positioning Honey Lay’s as the </w:t>
      </w:r>
      <w:r>
        <w:rPr>
          <w:rStyle w:val="Strong"/>
          <w:rFonts w:ascii="Arial" w:hAnsi="Arial" w:cs="Arial"/>
        </w:rPr>
        <w:t>highlight of the occasion</w:t>
      </w:r>
      <w:r>
        <w:rPr>
          <w:rFonts w:ascii="Arial" w:hAnsi="Arial" w:cs="Arial"/>
        </w:rPr>
        <w:t xml:space="preserve"> and emphasizing its appeal as a fun and shareable snack.</w:t>
      </w:r>
    </w:p>
    <w:p w14:paraId="6F6B7F58" w14:textId="77777777" w:rsidR="00FF4978" w:rsidRDefault="004C0ACF">
      <w:pPr>
        <w:widowControl/>
        <w:spacing w:line="360" w:lineRule="auto"/>
        <w:jc w:val="both"/>
        <w:rPr>
          <w:rFonts w:ascii="Arial" w:hAnsi="Arial" w:cs="Arial"/>
        </w:rPr>
      </w:pPr>
      <w:r>
        <w:rPr>
          <w:rFonts w:ascii="Arial" w:eastAsia="Arial-BoldMT" w:hAnsi="Arial" w:cs="Arial"/>
          <w:b/>
          <w:bCs/>
          <w:color w:val="000000"/>
          <w:sz w:val="24"/>
          <w:szCs w:val="24"/>
          <w:lang w:eastAsia="zh-CN" w:bidi="ar"/>
        </w:rPr>
        <w:t>People</w:t>
      </w:r>
    </w:p>
    <w:p w14:paraId="0A014D8E" w14:textId="77777777" w:rsidR="00FF4978" w:rsidRDefault="004C0ACF">
      <w:pPr>
        <w:pStyle w:val="NormalWeb"/>
        <w:spacing w:line="360" w:lineRule="auto"/>
        <w:jc w:val="both"/>
        <w:rPr>
          <w:rFonts w:ascii="Arial" w:hAnsi="Arial" w:cs="Arial"/>
        </w:rPr>
      </w:pPr>
      <w:r>
        <w:rPr>
          <w:rFonts w:ascii="Arial" w:hAnsi="Arial" w:cs="Arial"/>
        </w:rPr>
        <w:t>People play a crucial role in the success of Honey Lay’s. This includes the marketing and brand management teams who design campaigns. We will hire well-known personalities for the promotion of Honey Lay’s, such as actors, heroes, and stage performers, to boost sales. Moreover, people are very important not just for creating promotional content but also for making Honey Lay’s. We need skilled workers who are highly experienced in using snack machines. For example, for the cutting machine, we need a highly s</w:t>
      </w:r>
      <w:r>
        <w:rPr>
          <w:rFonts w:ascii="Arial" w:hAnsi="Arial" w:cs="Arial"/>
        </w:rPr>
        <w:t>killed worker who knows how the machine works, how to maintain the proper cutting level, and how to ensure that all chips are of uniform size and thickness.</w:t>
      </w:r>
    </w:p>
    <w:p w14:paraId="6F08FA5A" w14:textId="77777777" w:rsidR="00FF4978" w:rsidRDefault="004C0ACF">
      <w:pPr>
        <w:widowControl/>
        <w:rPr>
          <w:rFonts w:ascii="Arial" w:hAnsi="Arial" w:cs="Arial"/>
        </w:rPr>
      </w:pPr>
      <w:r>
        <w:rPr>
          <w:rFonts w:ascii="Arial" w:eastAsia="Arial-BoldMT" w:hAnsi="Arial" w:cs="Arial"/>
          <w:b/>
          <w:bCs/>
          <w:color w:val="000000"/>
          <w:sz w:val="24"/>
          <w:szCs w:val="24"/>
          <w:lang w:eastAsia="zh-CN" w:bidi="ar"/>
        </w:rPr>
        <w:t>Process</w:t>
      </w:r>
    </w:p>
    <w:p w14:paraId="4679509F" w14:textId="77777777" w:rsidR="00FF4978" w:rsidRDefault="004C0ACF">
      <w:pPr>
        <w:pStyle w:val="NormalWeb"/>
        <w:spacing w:line="360" w:lineRule="auto"/>
        <w:jc w:val="both"/>
        <w:rPr>
          <w:rFonts w:ascii="Arial" w:hAnsi="Arial" w:cs="Arial"/>
        </w:rPr>
      </w:pPr>
      <w:r>
        <w:rPr>
          <w:rFonts w:ascii="Arial" w:hAnsi="Arial" w:cs="Arial"/>
        </w:rPr>
        <w:t>The production and delivery of Honey Lay’s follow well-defined and efficient processes to ensure high quality and standard for manufacturing procedures and strict quality control checks to maintain quality, and careful monitoring such as flavour, texture, and chip size. moreover only Skilled workers operate machinery such as cutting and frying equipment to ensuring uniformity and safety throughout production</w:t>
      </w:r>
      <w:r>
        <w:rPr>
          <w:rFonts w:ascii="Arial" w:hAnsi="Arial" w:cs="Arial"/>
        </w:rPr>
        <w:t xml:space="preserve">. </w:t>
      </w:r>
      <w:r>
        <w:rPr>
          <w:rFonts w:ascii="Arial" w:hAnsi="Arial" w:cs="Arial"/>
        </w:rPr>
        <w:t xml:space="preserve">making lays with honey is complicated process and its transportation is also has streamlined to product delivery </w:t>
      </w:r>
      <w:r>
        <w:rPr>
          <w:rFonts w:ascii="Arial" w:hAnsi="Arial" w:cs="Arial"/>
        </w:rPr>
        <w:t>sufficiently</w:t>
      </w:r>
      <w:r>
        <w:rPr>
          <w:rFonts w:ascii="Arial" w:hAnsi="Arial" w:cs="Arial"/>
        </w:rPr>
        <w:t xml:space="preserve"> to supermarket, convenience stores, vending machines, and online platforms.</w:t>
      </w:r>
    </w:p>
    <w:p w14:paraId="3716BC41" w14:textId="77777777" w:rsidR="00FF4978" w:rsidRDefault="004C0ACF">
      <w:pPr>
        <w:pStyle w:val="NormalWeb"/>
        <w:spacing w:line="360" w:lineRule="auto"/>
        <w:jc w:val="both"/>
        <w:rPr>
          <w:rFonts w:ascii="Arial" w:hAnsi="Arial" w:cs="Arial"/>
          <w:b/>
          <w:bCs/>
        </w:rPr>
      </w:pPr>
      <w:r>
        <w:rPr>
          <w:rFonts w:ascii="Arial" w:hAnsi="Arial" w:cs="Arial"/>
          <w:b/>
          <w:bCs/>
        </w:rPr>
        <w:t xml:space="preserve">Physical evidence </w:t>
      </w:r>
    </w:p>
    <w:p w14:paraId="7E40D0F1" w14:textId="77777777" w:rsidR="00FF4978" w:rsidRDefault="004C0ACF">
      <w:pPr>
        <w:pStyle w:val="NormalWeb"/>
        <w:spacing w:line="360" w:lineRule="auto"/>
        <w:jc w:val="both"/>
        <w:rPr>
          <w:rFonts w:ascii="Arial" w:hAnsi="Arial" w:cs="Arial"/>
        </w:rPr>
      </w:pPr>
      <w:r>
        <w:rPr>
          <w:rFonts w:ascii="Arial" w:hAnsi="Arial" w:cs="Arial"/>
        </w:rPr>
        <w:t>Physical evidence plays a vital role in shaping consumer perceptions of Honey Lay’s. This also includes the packaging, and through packaging you can differentiate your brand. I do this with a combination of the Lay’s logo and a little bit of its original packaging, while keeping the idea intact so people can differentiate this product from other competitors. This strategy not only maintains the physical evidence in the market but also preserves its reputation. Another physical evidence is that the company p</w:t>
      </w:r>
      <w:r>
        <w:rPr>
          <w:rFonts w:ascii="Arial" w:hAnsi="Arial" w:cs="Arial"/>
        </w:rPr>
        <w:t>romotes not just online but also in the physical market where there is demand. This new brand Lay’s is confident that this will be a game-changer in the market and people will love it in the future.</w:t>
      </w:r>
    </w:p>
    <w:p w14:paraId="179CAAC2" w14:textId="77777777" w:rsidR="00FF4978" w:rsidRDefault="00FF4978">
      <w:pPr>
        <w:pStyle w:val="NormalWeb"/>
        <w:spacing w:line="360" w:lineRule="auto"/>
        <w:jc w:val="both"/>
        <w:rPr>
          <w:rFonts w:ascii="Arial-BoldMT" w:eastAsia="Arial-BoldMT" w:hAnsi="Arial-BoldMT" w:cs="Arial-BoldMT"/>
          <w:b/>
          <w:bCs/>
          <w:color w:val="000000"/>
          <w:sz w:val="28"/>
          <w:szCs w:val="28"/>
          <w:lang w:bidi="ar"/>
        </w:rPr>
      </w:pPr>
    </w:p>
    <w:p w14:paraId="704F9C08" w14:textId="77777777" w:rsidR="00FF4978" w:rsidRDefault="00FF4978">
      <w:pPr>
        <w:pStyle w:val="NormalWeb"/>
        <w:spacing w:line="360" w:lineRule="auto"/>
        <w:jc w:val="both"/>
        <w:rPr>
          <w:rFonts w:ascii="Arial-BoldMT" w:eastAsia="Arial-BoldMT" w:hAnsi="Arial-BoldMT" w:cs="Arial-BoldMT"/>
          <w:b/>
          <w:bCs/>
          <w:color w:val="000000"/>
          <w:sz w:val="28"/>
          <w:szCs w:val="28"/>
          <w:lang w:bidi="ar"/>
        </w:rPr>
      </w:pPr>
    </w:p>
    <w:p w14:paraId="3921CAA7" w14:textId="77777777" w:rsidR="00FF4978" w:rsidRDefault="00FF4978">
      <w:pPr>
        <w:pStyle w:val="NormalWeb"/>
        <w:spacing w:line="360" w:lineRule="auto"/>
        <w:jc w:val="both"/>
        <w:rPr>
          <w:rFonts w:ascii="Arial-BoldMT" w:eastAsia="Arial-BoldMT" w:hAnsi="Arial-BoldMT" w:cs="Arial-BoldMT"/>
          <w:b/>
          <w:bCs/>
          <w:color w:val="000000"/>
          <w:sz w:val="28"/>
          <w:szCs w:val="28"/>
          <w:lang w:bidi="ar"/>
        </w:rPr>
      </w:pPr>
    </w:p>
    <w:p w14:paraId="60684A26" w14:textId="77777777" w:rsidR="00FF4978" w:rsidRDefault="00FF4978">
      <w:pPr>
        <w:pStyle w:val="NormalWeb"/>
        <w:spacing w:line="360" w:lineRule="auto"/>
        <w:jc w:val="both"/>
        <w:rPr>
          <w:rFonts w:ascii="Arial" w:eastAsia="Arial-BoldMT" w:hAnsi="Arial" w:cs="Arial"/>
          <w:b/>
          <w:bCs/>
          <w:color w:val="000000"/>
          <w:sz w:val="28"/>
          <w:szCs w:val="28"/>
          <w:lang w:bidi="ar"/>
        </w:rPr>
      </w:pPr>
    </w:p>
    <w:p w14:paraId="1BF179B6" w14:textId="77777777" w:rsidR="00FF4978" w:rsidRDefault="004C0ACF">
      <w:pPr>
        <w:pStyle w:val="NormalWeb"/>
        <w:spacing w:line="360" w:lineRule="auto"/>
        <w:jc w:val="both"/>
        <w:rPr>
          <w:rFonts w:ascii="Arial" w:eastAsia="Arial-BoldMT" w:hAnsi="Arial" w:cs="Arial"/>
          <w:b/>
          <w:bCs/>
          <w:color w:val="000000"/>
          <w:sz w:val="28"/>
          <w:szCs w:val="28"/>
          <w:lang w:bidi="ar"/>
        </w:rPr>
      </w:pPr>
      <w:r>
        <w:rPr>
          <w:rFonts w:ascii="Arial" w:eastAsia="Arial-BoldMT" w:hAnsi="Arial" w:cs="Arial"/>
          <w:b/>
          <w:bCs/>
          <w:color w:val="000000"/>
          <w:sz w:val="28"/>
          <w:szCs w:val="28"/>
          <w:lang w:bidi="ar"/>
        </w:rPr>
        <w:t xml:space="preserve">Element 3: Promotion of honey lays poster </w:t>
      </w:r>
    </w:p>
    <w:p w14:paraId="19D6EFCB" w14:textId="77777777" w:rsidR="00FF4978" w:rsidRDefault="004C0ACF">
      <w:pPr>
        <w:pStyle w:val="NormalWeb"/>
        <w:spacing w:line="360" w:lineRule="auto"/>
        <w:jc w:val="both"/>
        <w:rPr>
          <w:rFonts w:ascii="Arial" w:hAnsi="Arial"/>
          <w:b/>
          <w:bCs/>
        </w:rPr>
      </w:pPr>
      <w:r>
        <w:rPr>
          <w:rFonts w:ascii="Arial-BoldMT" w:eastAsia="Arial-BoldMT" w:hAnsi="Arial-BoldMT" w:cs="Arial-BoldMT"/>
          <w:b/>
          <w:bCs/>
          <w:noProof/>
          <w:color w:val="000000"/>
          <w:sz w:val="28"/>
          <w:szCs w:val="28"/>
          <w:lang w:bidi="ar"/>
        </w:rPr>
        <w:drawing>
          <wp:inline distT="0" distB="0" distL="114300" distR="114300" wp14:anchorId="734860B2" wp14:editId="3AB27869">
            <wp:extent cx="5754370" cy="8051800"/>
            <wp:effectExtent l="0" t="0" r="17780" b="6350"/>
            <wp:docPr id="6" name="Picture 6" descr="WhatsApp Image 2025-11-20 at 1.02.09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hatsApp Image 2025-11-20 at 1.02.09 AM"/>
                    <pic:cNvPicPr>
                      <a:picLocks noChangeAspect="1"/>
                    </pic:cNvPicPr>
                  </pic:nvPicPr>
                  <pic:blipFill>
                    <a:blip r:embed="rId10"/>
                    <a:stretch>
                      <a:fillRect/>
                    </a:stretch>
                  </pic:blipFill>
                  <pic:spPr>
                    <a:xfrm>
                      <a:off x="0" y="0"/>
                      <a:ext cx="5754370" cy="8051800"/>
                    </a:xfrm>
                    <a:prstGeom prst="rect">
                      <a:avLst/>
                    </a:prstGeom>
                  </pic:spPr>
                </pic:pic>
              </a:graphicData>
            </a:graphic>
          </wp:inline>
        </w:drawing>
      </w:r>
    </w:p>
    <w:p w14:paraId="65BA0CD2" w14:textId="77777777" w:rsidR="00FF4978" w:rsidRDefault="00FF4978">
      <w:pPr>
        <w:widowControl/>
        <w:spacing w:line="360" w:lineRule="auto"/>
        <w:jc w:val="both"/>
        <w:rPr>
          <w:rFonts w:ascii="Arial" w:eastAsia="Arial-BoldMT" w:hAnsi="Arial" w:cs="Arial"/>
          <w:b/>
          <w:bCs/>
          <w:color w:val="000000"/>
          <w:sz w:val="28"/>
          <w:szCs w:val="28"/>
          <w:lang w:eastAsia="zh-CN" w:bidi="ar"/>
        </w:rPr>
      </w:pPr>
    </w:p>
    <w:p w14:paraId="2D8AB878" w14:textId="77777777" w:rsidR="00FF4978" w:rsidRDefault="00FF4978">
      <w:pPr>
        <w:widowControl/>
        <w:spacing w:line="360" w:lineRule="auto"/>
        <w:jc w:val="both"/>
        <w:rPr>
          <w:rFonts w:ascii="Arial" w:eastAsia="Arial-BoldMT" w:hAnsi="Arial" w:cs="Arial"/>
          <w:b/>
          <w:bCs/>
          <w:color w:val="000000"/>
          <w:sz w:val="28"/>
          <w:szCs w:val="28"/>
          <w:lang w:eastAsia="zh-CN" w:bidi="ar"/>
        </w:rPr>
      </w:pPr>
    </w:p>
    <w:p w14:paraId="3DD3A7D0" w14:textId="77777777" w:rsidR="00FF4978" w:rsidRDefault="004C0ACF">
      <w:pPr>
        <w:widowControl/>
        <w:spacing w:line="360" w:lineRule="auto"/>
        <w:jc w:val="both"/>
        <w:rPr>
          <w:rFonts w:ascii="Arial" w:hAnsi="Arial" w:cs="Arial"/>
        </w:rPr>
      </w:pPr>
      <w:r>
        <w:rPr>
          <w:rFonts w:ascii="Arial" w:eastAsia="Arial-BoldMT" w:hAnsi="Arial" w:cs="Arial"/>
          <w:b/>
          <w:bCs/>
          <w:color w:val="000000"/>
          <w:sz w:val="28"/>
          <w:szCs w:val="28"/>
          <w:lang w:eastAsia="zh-CN" w:bidi="ar"/>
        </w:rPr>
        <w:t>Reflection</w:t>
      </w:r>
    </w:p>
    <w:p w14:paraId="7BD9B6B1" w14:textId="77777777" w:rsidR="00FF4978" w:rsidRDefault="00FF4978">
      <w:pPr>
        <w:spacing w:line="360" w:lineRule="auto"/>
        <w:jc w:val="both"/>
        <w:rPr>
          <w:rFonts w:ascii="Arial" w:hAnsi="Arial" w:cs="Arial"/>
          <w:b/>
          <w:bCs/>
          <w:sz w:val="24"/>
          <w:szCs w:val="24"/>
        </w:rPr>
      </w:pPr>
    </w:p>
    <w:p w14:paraId="6A42A639" w14:textId="77777777" w:rsidR="00FF4978" w:rsidRDefault="004C0ACF">
      <w:pPr>
        <w:pStyle w:val="NormalWeb"/>
        <w:spacing w:line="360" w:lineRule="auto"/>
        <w:jc w:val="both"/>
      </w:pPr>
      <w:r>
        <w:rPr>
          <w:rFonts w:ascii="Arial" w:hAnsi="Arial" w:cs="Arial"/>
        </w:rPr>
        <w:t>Working on the 7Ps and STDP analysis for Honey Lay’s has provided valuable insights into how marketing strategies are applied in real-world product management, and this will also give me benefits in the future. Through this, I learned how technology works and how great businessmen launch their brand products, and I got an idea of how many and what type of challenges I have to face in the future for creating a brand. During this project, I learned different strategies about segmentation strategy, targeting s</w:t>
      </w:r>
      <w:r>
        <w:rPr>
          <w:rFonts w:ascii="Arial" w:hAnsi="Arial" w:cs="Arial"/>
        </w:rPr>
        <w:t>trategy, and differentiation strategy—how to segment and differentiate your product from other competitors—and also gained knowledge from the positioning strategy, which shows how a sufficient product can maintain its position among other competitors. So, this approach will give me benefits for my future life when I become a brand owner. Moreover, through the 7Ps, I learned how each element—Product, Price, Place, Promotion, People, Process, and Physical Evidence—works together to create a strong brand ident</w:t>
      </w:r>
      <w:r>
        <w:rPr>
          <w:rFonts w:ascii="Arial" w:hAnsi="Arial" w:cs="Arial"/>
        </w:rPr>
        <w:t>ity and influence consumer perception. For example, I learned the importance of packaging in the market and how brands get attention through their packaging and attract an audience.</w:t>
      </w:r>
      <w:r>
        <w:rPr>
          <w:rFonts w:ascii="Arial" w:hAnsi="Arial" w:cs="Arial"/>
        </w:rPr>
        <w:t>Furthermore, I learned that brand deal is also about the problems of real life of a brand. whether in competition, to cater to consumer preference, being consistent and evolving with changes in market (almost 20 years) Between keeping up with it and continuously analyzing - I see why product Launching a product that is successful</w:t>
      </w:r>
      <w:r>
        <w:rPr>
          <w:rFonts w:ascii="Arial" w:hAnsi="Arial" w:cs="Arial"/>
        </w:rPr>
        <w:t xml:space="preserve"> is Fun. It also made me realize how promotions like live videos, partnership with </w:t>
      </w:r>
      <w:r>
        <w:rPr>
          <w:rFonts w:ascii="Arial" w:hAnsi="Arial" w:cs="Arial"/>
        </w:rPr>
        <w:t>influence-rs</w:t>
      </w:r>
      <w:r>
        <w:rPr>
          <w:rFonts w:ascii="Arial" w:hAnsi="Arial" w:cs="Arial"/>
        </w:rPr>
        <w:t xml:space="preserve"> and event marketing works in terms of generating engagement and brand advocacy.From this project, I have </w:t>
      </w:r>
      <w:r>
        <w:rPr>
          <w:rFonts w:ascii="Arial" w:hAnsi="Arial" w:cs="Arial"/>
        </w:rPr>
        <w:t>learns</w:t>
      </w:r>
      <w:r>
        <w:rPr>
          <w:rFonts w:ascii="Arial" w:hAnsi="Arial" w:cs="Arial"/>
        </w:rPr>
        <w:t xml:space="preserve"> the significance of segmentation, targeting and positioning as a strategy. I realized the importance of market segmentation in relation to consumer behaviour and demographics. And I </w:t>
      </w:r>
      <w:r>
        <w:rPr>
          <w:rFonts w:ascii="Arial" w:hAnsi="Arial" w:cs="Arial"/>
        </w:rPr>
        <w:t>learns</w:t>
      </w:r>
      <w:r>
        <w:rPr>
          <w:rFonts w:ascii="Arial" w:hAnsi="Arial" w:cs="Arial"/>
        </w:rPr>
        <w:t xml:space="preserve"> that every product should be customized for its target audience.</w:t>
      </w:r>
      <w:r>
        <w:rPr>
          <w:rFonts w:ascii="Arial" w:hAnsi="Arial" w:cs="Arial"/>
        </w:rPr>
        <w:t>Working on this project has been an eye-opening exp</w:t>
      </w:r>
      <w:r>
        <w:rPr>
          <w:rFonts w:ascii="Arial" w:hAnsi="Arial" w:cs="Arial"/>
        </w:rPr>
        <w:t xml:space="preserve">erience in understanding the practical applications of marketing theory. By </w:t>
      </w:r>
      <w:r>
        <w:rPr>
          <w:rFonts w:ascii="Arial" w:hAnsi="Arial" w:cs="Arial"/>
        </w:rPr>
        <w:t>analyzing</w:t>
      </w:r>
      <w:r>
        <w:rPr>
          <w:rFonts w:ascii="Arial" w:hAnsi="Arial" w:cs="Arial"/>
        </w:rPr>
        <w:t xml:space="preserve"> the 7Ps and STDP strategies for Honey Lay’s, I gained a comprehensive understanding of how marketing decisions are interconnected and how they influence the overall success of a product in the competitive snack industry</w:t>
      </w:r>
      <w:r>
        <w:rPr>
          <w:rFonts w:ascii="Arial" w:hAnsi="Arial" w:cs="Arial"/>
        </w:rPr>
        <w:t>.</w:t>
      </w:r>
      <w:r>
        <w:rPr>
          <w:rFonts w:ascii="Arial" w:hAnsi="Arial" w:cs="Arial"/>
        </w:rPr>
        <w:t xml:space="preserve"> For Honey Lay’s, defining the leading edge of the early majority into sweet–savory snacks helped me to critically think about what features, promotions and pricing strategies would be sticky with them. It </w:t>
      </w:r>
      <w:r>
        <w:rPr>
          <w:rFonts w:ascii="Arial" w:hAnsi="Arial" w:cs="Arial"/>
        </w:rPr>
        <w:t>illustrated how differentiation can reveal even minor innovations such as fusing the Lay’s logo with honey packaging to give a product an identity, but still while holding on to the brand’s more traditional values. Above all, positioning taught me the importance of instilling a sharp perception in customers’ minds if one wants to be competitive in this world, which is especially true for strong or hyper competitive markets.</w:t>
      </w:r>
    </w:p>
    <w:p w14:paraId="19EFD790" w14:textId="77777777" w:rsidR="00FF4978" w:rsidRDefault="00FF4978">
      <w:pPr>
        <w:spacing w:line="360" w:lineRule="auto"/>
        <w:jc w:val="both"/>
        <w:rPr>
          <w:rFonts w:ascii="Arial" w:hAnsi="Arial" w:cs="Arial"/>
        </w:rPr>
      </w:pPr>
    </w:p>
    <w:p w14:paraId="212D76A5" w14:textId="77777777" w:rsidR="00FF4978" w:rsidRDefault="004C0ACF">
      <w:pPr>
        <w:pStyle w:val="NormalWeb"/>
        <w:spacing w:line="360" w:lineRule="auto"/>
        <w:jc w:val="both"/>
        <w:rPr>
          <w:rFonts w:ascii="Arial" w:hAnsi="Arial" w:cs="Arial"/>
        </w:rPr>
      </w:pPr>
      <w:r>
        <w:rPr>
          <w:rFonts w:ascii="Arial" w:hAnsi="Arial" w:cs="Arial"/>
        </w:rPr>
        <w:t>Overall I feel my marketing expertise, practical analysis and strategic thinking served me well in picking up new skills but all in all the project has been hugely helpful for me. I even feel slightly more confident doing something similar for a branding job in the future (or starting my own brand). This has also made me much more conscious about how much time, thought and effort it takes to bring a product to market successfully and how each marketing decision you make has such an immediate effect on the p</w:t>
      </w:r>
      <w:r>
        <w:rPr>
          <w:rFonts w:ascii="Arial" w:hAnsi="Arial" w:cs="Arial"/>
        </w:rPr>
        <w:t>ublic’s perception of your offering as well your opportunity for future growth.</w:t>
      </w:r>
    </w:p>
    <w:p w14:paraId="682D6EC8" w14:textId="77777777" w:rsidR="00FF4978" w:rsidRDefault="00FF4978">
      <w:pPr>
        <w:spacing w:line="360" w:lineRule="auto"/>
        <w:jc w:val="both"/>
        <w:rPr>
          <w:rFonts w:ascii="SimSun" w:eastAsia="SimSun" w:hAnsi="SimSun" w:cs="SimSun"/>
          <w:sz w:val="24"/>
          <w:szCs w:val="24"/>
        </w:rPr>
      </w:pPr>
    </w:p>
    <w:p w14:paraId="31FFDC81" w14:textId="77777777" w:rsidR="00FF4978" w:rsidRDefault="00FF4978">
      <w:pPr>
        <w:spacing w:line="360" w:lineRule="auto"/>
        <w:jc w:val="both"/>
        <w:rPr>
          <w:rFonts w:ascii="SimSun" w:eastAsia="SimSun" w:hAnsi="SimSun" w:cs="SimSun"/>
          <w:sz w:val="24"/>
          <w:szCs w:val="24"/>
        </w:rPr>
        <w:sectPr w:rsidR="00FF4978">
          <w:pgSz w:w="11910" w:h="16840"/>
          <w:pgMar w:top="1360" w:right="1417" w:bottom="1200" w:left="1417" w:header="0" w:footer="1000" w:gutter="0"/>
          <w:pgBorders w:offsetFrom="page">
            <w:top w:val="single" w:sz="4" w:space="24" w:color="000000"/>
            <w:left w:val="single" w:sz="4" w:space="24" w:color="000000"/>
            <w:bottom w:val="single" w:sz="4" w:space="24" w:color="000000"/>
            <w:right w:val="single" w:sz="4" w:space="24" w:color="000000"/>
          </w:pgBorders>
          <w:cols w:space="720"/>
        </w:sectPr>
      </w:pPr>
    </w:p>
    <w:p w14:paraId="3FBAFF47" w14:textId="77777777" w:rsidR="00FF4978" w:rsidRDefault="004C0ACF">
      <w:pPr>
        <w:pStyle w:val="Heading1"/>
        <w:spacing w:before="60"/>
        <w:jc w:val="left"/>
        <w:rPr>
          <w:spacing w:val="-2"/>
        </w:rPr>
      </w:pPr>
      <w:bookmarkStart w:id="1" w:name="_bookmark9"/>
      <w:bookmarkStart w:id="2" w:name="_Toc4135"/>
      <w:bookmarkEnd w:id="1"/>
      <w:r>
        <w:rPr>
          <w:spacing w:val="-2"/>
        </w:rPr>
        <w:t>References</w:t>
      </w:r>
      <w:bookmarkEnd w:id="2"/>
    </w:p>
    <w:p w14:paraId="03E02C66" w14:textId="77777777" w:rsidR="00FF4978" w:rsidRDefault="00FF4978">
      <w:pPr>
        <w:spacing w:before="63" w:line="360" w:lineRule="auto"/>
        <w:ind w:left="23"/>
        <w:outlineLvl w:val="0"/>
        <w:rPr>
          <w:rFonts w:ascii="Arial" w:eastAsia="SimSun" w:hAnsi="Arial" w:cs="Arial"/>
          <w:sz w:val="24"/>
          <w:szCs w:val="24"/>
        </w:rPr>
      </w:pPr>
    </w:p>
    <w:p w14:paraId="4A140438" w14:textId="77777777" w:rsidR="00FF4978" w:rsidRDefault="004C0ACF">
      <w:pPr>
        <w:spacing w:before="63" w:line="360" w:lineRule="auto"/>
        <w:ind w:left="23"/>
        <w:outlineLvl w:val="0"/>
        <w:rPr>
          <w:rFonts w:ascii="Arial" w:eastAsia="SimSun" w:hAnsi="Arial" w:cs="Arial"/>
          <w:sz w:val="24"/>
          <w:szCs w:val="24"/>
        </w:rPr>
      </w:pPr>
      <w:r>
        <w:rPr>
          <w:rFonts w:ascii="Arial" w:eastAsia="SimSun" w:hAnsi="Arial" w:cs="Arial"/>
          <w:sz w:val="24"/>
          <w:szCs w:val="24"/>
        </w:rPr>
        <w:t xml:space="preserve">AngelineClose (2011) </w:t>
      </w:r>
      <w:r>
        <w:rPr>
          <w:rStyle w:val="Emphasis"/>
          <w:rFonts w:ascii="Arial" w:eastAsia="SimSun" w:hAnsi="Arial" w:cs="Arial"/>
          <w:sz w:val="24"/>
          <w:szCs w:val="24"/>
        </w:rPr>
        <w:t>Segmentation, Targeting, Positioning</w:t>
      </w:r>
      <w:r>
        <w:rPr>
          <w:rFonts w:ascii="Arial" w:eastAsia="SimSun" w:hAnsi="Arial" w:cs="Arial"/>
          <w:sz w:val="24"/>
          <w:szCs w:val="24"/>
        </w:rPr>
        <w:t xml:space="preserve">, [pdf] Available at: </w:t>
      </w:r>
      <w:hyperlink r:id="rId11" w:tgtFrame="_new" w:history="1">
        <w:r>
          <w:rPr>
            <w:rStyle w:val="Hyperlink"/>
            <w:rFonts w:ascii="Arial" w:eastAsia="SimSun" w:hAnsi="Arial" w:cs="Arial"/>
            <w:sz w:val="24"/>
            <w:szCs w:val="24"/>
          </w:rPr>
          <w:t>https://angelineclose.com/wp-content/uploads/2011/01/STP-Marketing.pdf</w:t>
        </w:r>
      </w:hyperlink>
    </w:p>
    <w:p w14:paraId="7CF2B6E6" w14:textId="77777777" w:rsidR="00FF4978" w:rsidRDefault="00FF4978">
      <w:pPr>
        <w:spacing w:before="63" w:line="360" w:lineRule="auto"/>
        <w:ind w:left="23"/>
        <w:outlineLvl w:val="0"/>
        <w:rPr>
          <w:rFonts w:ascii="Arial" w:eastAsia="SimSun" w:hAnsi="Arial" w:cs="Arial"/>
          <w:sz w:val="24"/>
          <w:szCs w:val="24"/>
        </w:rPr>
      </w:pPr>
    </w:p>
    <w:p w14:paraId="065F9E9A" w14:textId="77777777" w:rsidR="00FF4978" w:rsidRDefault="004C0ACF">
      <w:pPr>
        <w:spacing w:before="63" w:line="360" w:lineRule="auto"/>
        <w:ind w:left="23"/>
        <w:jc w:val="both"/>
        <w:outlineLvl w:val="0"/>
        <w:rPr>
          <w:rFonts w:ascii="Arial" w:eastAsia="SimSun" w:hAnsi="Arial" w:cs="Arial"/>
          <w:sz w:val="24"/>
          <w:szCs w:val="24"/>
        </w:rPr>
      </w:pPr>
      <w:r>
        <w:rPr>
          <w:rFonts w:ascii="Arial" w:eastAsia="SimSun" w:hAnsi="Arial" w:cs="Arial"/>
          <w:sz w:val="24"/>
          <w:szCs w:val="24"/>
        </w:rPr>
        <w:t xml:space="preserve">European Journal of Business and Management (2018) ‘Positioning as defined by Kotler and Keller: designing a company’s offering to occupy a distinctive place in the mind of the target market’, </w:t>
      </w:r>
      <w:r>
        <w:rPr>
          <w:rStyle w:val="Emphasis"/>
          <w:rFonts w:ascii="Arial" w:eastAsia="SimSun" w:hAnsi="Arial" w:cs="Arial"/>
          <w:sz w:val="24"/>
          <w:szCs w:val="24"/>
        </w:rPr>
        <w:t>European Journal of Business and Management</w:t>
      </w:r>
      <w:r>
        <w:rPr>
          <w:rFonts w:ascii="Arial" w:eastAsia="SimSun" w:hAnsi="Arial" w:cs="Arial"/>
          <w:sz w:val="24"/>
          <w:szCs w:val="24"/>
        </w:rPr>
        <w:t xml:space="preserve">, 10(2), pp. X–Y. Available at: </w:t>
      </w:r>
      <w:hyperlink r:id="rId12" w:tgtFrame="_new" w:history="1">
        <w:r>
          <w:rPr>
            <w:rStyle w:val="Hyperlink"/>
            <w:rFonts w:ascii="Arial" w:eastAsia="SimSun" w:hAnsi="Arial" w:cs="Arial"/>
            <w:sz w:val="24"/>
            <w:szCs w:val="24"/>
          </w:rPr>
          <w:t>https://www.iiste.org/Journals/index.php/EJBM/article/viewFile/49690/51336</w:t>
        </w:r>
      </w:hyperlink>
    </w:p>
    <w:p w14:paraId="1D5435F7" w14:textId="77777777" w:rsidR="00FF4978" w:rsidRDefault="00FF4978">
      <w:pPr>
        <w:spacing w:before="63" w:line="360" w:lineRule="auto"/>
        <w:ind w:left="23"/>
        <w:jc w:val="both"/>
        <w:outlineLvl w:val="0"/>
        <w:rPr>
          <w:rFonts w:ascii="Arial" w:eastAsia="SimSun" w:hAnsi="Arial" w:cs="Arial"/>
          <w:sz w:val="24"/>
          <w:szCs w:val="24"/>
        </w:rPr>
      </w:pPr>
    </w:p>
    <w:p w14:paraId="42A70B2A" w14:textId="77777777" w:rsidR="00FF4978" w:rsidRDefault="00FF4978">
      <w:pPr>
        <w:widowControl/>
        <w:spacing w:beforeAutospacing="1" w:afterAutospacing="1" w:line="360" w:lineRule="auto"/>
        <w:jc w:val="both"/>
      </w:pPr>
    </w:p>
    <w:p w14:paraId="1D641A35" w14:textId="77777777" w:rsidR="00FF4978" w:rsidRDefault="004C0ACF">
      <w:pPr>
        <w:pStyle w:val="NormalWeb"/>
        <w:spacing w:line="360" w:lineRule="auto"/>
        <w:jc w:val="both"/>
      </w:pPr>
      <w:r>
        <w:t xml:space="preserve">Divecha, C. A. (2023) ‘The art of referencing: Well begun is half done!’, </w:t>
      </w:r>
      <w:r>
        <w:rPr>
          <w:rStyle w:val="Emphasis"/>
        </w:rPr>
        <w:t>Indian Journal of Anaesthesia</w:t>
      </w:r>
      <w:r>
        <w:t xml:space="preserve">, </w:t>
      </w:r>
      <w:r>
        <w:rPr>
          <w:rStyle w:val="Strong"/>
        </w:rPr>
        <w:t>67</w:t>
      </w:r>
      <w:r>
        <w:t xml:space="preserve">(2), pp. 169–172. </w:t>
      </w:r>
      <w:r>
        <w:rPr>
          <w:rStyle w:val="Emphasis"/>
        </w:rPr>
        <w:t>PMC</w:t>
      </w:r>
      <w:r>
        <w:t xml:space="preserve">. Available at: https://www.ncbi.nlm.nih.gov/pmc/articles/PMC9997612/ </w:t>
      </w:r>
    </w:p>
    <w:p w14:paraId="244E35D4" w14:textId="77777777" w:rsidR="00FF4978" w:rsidRDefault="00FF4978">
      <w:pPr>
        <w:widowControl/>
        <w:spacing w:beforeAutospacing="1" w:afterAutospacing="1" w:line="360" w:lineRule="auto"/>
        <w:jc w:val="both"/>
      </w:pPr>
    </w:p>
    <w:p w14:paraId="6773BFEF" w14:textId="77777777" w:rsidR="00FF4978" w:rsidRDefault="004C0ACF">
      <w:pPr>
        <w:pStyle w:val="NormalWeb"/>
        <w:spacing w:line="360" w:lineRule="auto"/>
        <w:jc w:val="both"/>
      </w:pPr>
      <w:r>
        <w:t xml:space="preserve">Santos, E. A. dos, Peroni, S. and Mucheroni, M. L. (2022) ‘An analysis of citing and referencing habits across all scholarly disciplines: approaches and trends in bibliographic referencing and citing practices Available at: </w:t>
      </w:r>
      <w:hyperlink r:id="rId13" w:tgtFrame="_new" w:history="1">
        <w:r>
          <w:rPr>
            <w:rStyle w:val="Hyperlink"/>
          </w:rPr>
          <w:t>https://arxiv.org/abs/2202.08469</w:t>
        </w:r>
      </w:hyperlink>
    </w:p>
    <w:p w14:paraId="5E971D52" w14:textId="77777777" w:rsidR="00FF4978" w:rsidRDefault="00FF4978">
      <w:pPr>
        <w:widowControl/>
        <w:spacing w:beforeAutospacing="1" w:afterAutospacing="1" w:line="360" w:lineRule="auto"/>
        <w:ind w:left="1080"/>
        <w:jc w:val="both"/>
      </w:pPr>
    </w:p>
    <w:p w14:paraId="664CC966" w14:textId="77777777" w:rsidR="00FF4978" w:rsidRDefault="004C0ACF">
      <w:pPr>
        <w:pStyle w:val="NormalWeb"/>
        <w:spacing w:line="360" w:lineRule="auto"/>
        <w:jc w:val="both"/>
      </w:pPr>
      <w:r>
        <w:t xml:space="preserve">Boyack, K. W., van Eck, N. J., Colavizza, G. and Waltman, L. (2017) ‘Characterizing in-text citations in scientific articles: A large-scale analysis. Available at: </w:t>
      </w:r>
      <w:hyperlink r:id="rId14" w:tgtFrame="_new" w:history="1">
        <w:r>
          <w:rPr>
            <w:rStyle w:val="Hyperlink"/>
          </w:rPr>
          <w:t>https://arxiv.org/abs/1710.03094</w:t>
        </w:r>
      </w:hyperlink>
      <w:r>
        <w:t xml:space="preserve"> </w:t>
      </w:r>
    </w:p>
    <w:p w14:paraId="2AD73C80" w14:textId="77777777" w:rsidR="00FF4978" w:rsidRDefault="004C0ACF">
      <w:pPr>
        <w:pStyle w:val="NormalWeb"/>
        <w:spacing w:line="360" w:lineRule="auto"/>
        <w:jc w:val="both"/>
      </w:pPr>
      <w:r>
        <w:t xml:space="preserve">Wallace, M. L., Larivière, V. and Gingras, Y. (2011) ‘A small world of citations? The influence of collaboration networks on citation practices’. Available at: </w:t>
      </w:r>
      <w:hyperlink r:id="rId15" w:tgtFrame="_new" w:history="1">
        <w:r>
          <w:rPr>
            <w:rStyle w:val="Hyperlink"/>
          </w:rPr>
          <w:t>https://arxiv.org/abs/1107.5469</w:t>
        </w:r>
      </w:hyperlink>
      <w:r>
        <w:t xml:space="preserve"> </w:t>
      </w:r>
    </w:p>
    <w:p w14:paraId="1E38CA4D" w14:textId="77777777" w:rsidR="00FF4978" w:rsidRDefault="00FF4978">
      <w:pPr>
        <w:widowControl/>
        <w:numPr>
          <w:ilvl w:val="0"/>
          <w:numId w:val="1"/>
        </w:numPr>
        <w:spacing w:beforeAutospacing="1" w:afterAutospacing="1" w:line="360" w:lineRule="auto"/>
        <w:ind w:left="1440"/>
        <w:jc w:val="both"/>
      </w:pPr>
    </w:p>
    <w:p w14:paraId="03B5B09C" w14:textId="77777777" w:rsidR="00FF4978" w:rsidRDefault="00FF4978">
      <w:pPr>
        <w:widowControl/>
        <w:spacing w:beforeAutospacing="1" w:afterAutospacing="1"/>
        <w:ind w:left="1080"/>
      </w:pPr>
    </w:p>
    <w:p w14:paraId="6C4512D5" w14:textId="77777777" w:rsidR="00FF4978" w:rsidRDefault="004C0ACF">
      <w:pPr>
        <w:pStyle w:val="NormalWeb"/>
      </w:pPr>
      <w:r>
        <w:t xml:space="preserve">Singh, M., Niranjan, A., Gupta, D., Bakshi, N. A., Mukherjee, A. and Goyal, P. (2017) ‘Citation sentence reuse behavior of scientists: A case study on massive bibliographic text dataset of computer science’, . Available at: </w:t>
      </w:r>
      <w:hyperlink r:id="rId16" w:tgtFrame="_new" w:history="1">
        <w:r>
          <w:rPr>
            <w:rStyle w:val="Hyperlink"/>
          </w:rPr>
          <w:t>https://arxiv.org/abs/1705.02499</w:t>
        </w:r>
      </w:hyperlink>
    </w:p>
    <w:p w14:paraId="30F05E21" w14:textId="77777777" w:rsidR="00FF4978" w:rsidRDefault="00FF4978">
      <w:pPr>
        <w:widowControl/>
        <w:spacing w:beforeAutospacing="1" w:afterAutospacing="1"/>
        <w:ind w:left="1080"/>
      </w:pPr>
    </w:p>
    <w:p w14:paraId="1057EF48" w14:textId="77777777" w:rsidR="00FF4978" w:rsidRDefault="004C0ACF">
      <w:pPr>
        <w:pStyle w:val="NormalWeb"/>
      </w:pPr>
      <w:r>
        <w:t xml:space="preserve">Meuschke, N., Stange, V., Schubotz, M., Karmer, M. and Gipp, B. (2019) ‘Improving Academic Plagiarism Detection for STEM Documents by Analyzing Mathematical Content and Citations’. Available at: </w:t>
      </w:r>
      <w:hyperlink r:id="rId17" w:tgtFrame="_new" w:history="1">
        <w:r>
          <w:rPr>
            <w:rStyle w:val="Hyperlink"/>
          </w:rPr>
          <w:t>https://arxiv.org/abs/1906.11761</w:t>
        </w:r>
      </w:hyperlink>
      <w:r>
        <w:t xml:space="preserve"> </w:t>
      </w:r>
    </w:p>
    <w:p w14:paraId="18836816" w14:textId="77777777" w:rsidR="00FF4978" w:rsidRDefault="004C0ACF">
      <w:pPr>
        <w:pStyle w:val="NormalWeb"/>
      </w:pPr>
      <w:r>
        <w:t xml:space="preserve">Peroni, S. (2021) ‘Referencing! Preventing Plagiarism of Academic Research in 21st Century: Why, When and How’, </w:t>
      </w:r>
      <w:r>
        <w:rPr>
          <w:rStyle w:val="Emphasis"/>
        </w:rPr>
        <w:t>ResearchGate</w:t>
      </w:r>
      <w:r>
        <w:t xml:space="preserve">. Available at: </w:t>
      </w:r>
      <w:hyperlink r:id="rId18" w:tgtFrame="_new" w:history="1">
        <w:r>
          <w:rPr>
            <w:rStyle w:val="Hyperlink"/>
          </w:rPr>
          <w:t>https://www.researchgate.net/publication/348871096_Referencing_Preventing_Plagiarism_of_Academic_Research_in_21st_Century_Why_When_and_How</w:t>
        </w:r>
      </w:hyperlink>
      <w:r>
        <w:t xml:space="preserve"> . </w:t>
      </w:r>
    </w:p>
    <w:p w14:paraId="043CE00C" w14:textId="77777777" w:rsidR="00FF4978" w:rsidRDefault="00FF4978">
      <w:pPr>
        <w:widowControl/>
        <w:spacing w:beforeAutospacing="1" w:afterAutospacing="1"/>
        <w:ind w:left="1080"/>
      </w:pPr>
    </w:p>
    <w:p w14:paraId="2E6BEDD9" w14:textId="77777777" w:rsidR="00FF4978" w:rsidRDefault="00FF4978">
      <w:pPr>
        <w:spacing w:before="63" w:line="360" w:lineRule="auto"/>
        <w:ind w:left="23"/>
        <w:outlineLvl w:val="0"/>
        <w:rPr>
          <w:rFonts w:ascii="Arial" w:eastAsia="SimSun" w:hAnsi="Arial" w:cs="Arial"/>
          <w:sz w:val="24"/>
          <w:szCs w:val="24"/>
        </w:rPr>
      </w:pPr>
    </w:p>
    <w:sectPr w:rsidR="00FF4978">
      <w:footerReference w:type="default" r:id="rId19"/>
      <w:pgSz w:w="11910" w:h="16840"/>
      <w:pgMar w:top="1360" w:right="1417" w:bottom="1200" w:left="1417" w:header="0" w:footer="1000"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56D59C" w14:textId="77777777" w:rsidR="00FF4978" w:rsidRDefault="004C0ACF">
      <w:r>
        <w:separator/>
      </w:r>
    </w:p>
  </w:endnote>
  <w:endnote w:type="continuationSeparator" w:id="0">
    <w:p w14:paraId="3F95DF4A" w14:textId="77777777" w:rsidR="00FF4978" w:rsidRDefault="004C0A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Arial-BoldMT">
    <w:altName w:val="Segoe Print"/>
    <w:charset w:val="00"/>
    <w:family w:val="auto"/>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3D1D2" w14:textId="77777777" w:rsidR="00FF4978" w:rsidRDefault="004C0ACF">
    <w:pPr>
      <w:pStyle w:val="BodyText"/>
      <w:spacing w:line="14" w:lineRule="auto"/>
      <w:ind w:left="0"/>
      <w:rPr>
        <w:sz w:val="20"/>
      </w:rPr>
    </w:pPr>
    <w:r>
      <w:rPr>
        <w:noProof/>
        <w:sz w:val="20"/>
      </w:rPr>
      <mc:AlternateContent>
        <mc:Choice Requires="wps">
          <w:drawing>
            <wp:anchor distT="0" distB="0" distL="0" distR="0" simplePos="0" relativeHeight="251659264" behindDoc="1" locked="0" layoutInCell="1" allowOverlap="1" wp14:anchorId="00E0E6BD" wp14:editId="4F0084DA">
              <wp:simplePos x="0" y="0"/>
              <wp:positionH relativeFrom="page">
                <wp:posOffset>3706495</wp:posOffset>
              </wp:positionH>
              <wp:positionV relativeFrom="page">
                <wp:posOffset>9916795</wp:posOffset>
              </wp:positionV>
              <wp:extent cx="160020" cy="165735"/>
              <wp:effectExtent l="0" t="0" r="0" b="0"/>
              <wp:wrapNone/>
              <wp:docPr id="1" name="Textbox 1"/>
              <wp:cNvGraphicFramePr/>
              <a:graphic xmlns:a="http://schemas.openxmlformats.org/drawingml/2006/main">
                <a:graphicData uri="http://schemas.microsoft.com/office/word/2010/wordprocessingShape">
                  <wps:wsp>
                    <wps:cNvSpPr txBox="1"/>
                    <wps:spPr>
                      <a:xfrm>
                        <a:off x="0" y="0"/>
                        <a:ext cx="160020" cy="165735"/>
                      </a:xfrm>
                      <a:prstGeom prst="rect">
                        <a:avLst/>
                      </a:prstGeom>
                    </wps:spPr>
                    <wps:txbx>
                      <w:txbxContent>
                        <w:p w14:paraId="72AC5B21" w14:textId="77777777" w:rsidR="00FF4978" w:rsidRDefault="004C0ACF">
                          <w:pPr>
                            <w:spacing w:line="245" w:lineRule="exact"/>
                            <w:ind w:left="60"/>
                            <w:rPr>
                              <w:rFonts w:ascii="Calibri"/>
                            </w:rPr>
                          </w:pPr>
                          <w:r>
                            <w:rPr>
                              <w:rFonts w:ascii="Calibri"/>
                              <w:spacing w:val="-10"/>
                            </w:rPr>
                            <w:fldChar w:fldCharType="begin"/>
                          </w:r>
                          <w:r>
                            <w:rPr>
                              <w:rFonts w:ascii="Calibri"/>
                              <w:spacing w:val="-10"/>
                            </w:rPr>
                            <w:instrText xml:space="preserve"> PAGE </w:instrText>
                          </w:r>
                          <w:r>
                            <w:rPr>
                              <w:rFonts w:ascii="Calibri"/>
                              <w:spacing w:val="-10"/>
                            </w:rPr>
                            <w:fldChar w:fldCharType="separate"/>
                          </w:r>
                          <w:r>
                            <w:rPr>
                              <w:rFonts w:ascii="Calibri"/>
                              <w:spacing w:val="-10"/>
                            </w:rPr>
                            <w:t>1</w:t>
                          </w:r>
                          <w:r>
                            <w:rPr>
                              <w:rFonts w:ascii="Calibri"/>
                              <w:spacing w:val="-10"/>
                            </w:rPr>
                            <w:fldChar w:fldCharType="end"/>
                          </w:r>
                        </w:p>
                      </w:txbxContent>
                    </wps:txbx>
                    <wps:bodyPr wrap="square" lIns="0" tIns="0" rIns="0" bIns="0" rtlCol="0">
                      <a:noAutofit/>
                    </wps:bodyPr>
                  </wps:wsp>
                </a:graphicData>
              </a:graphic>
            </wp:anchor>
          </w:drawing>
        </mc:Choice>
        <mc:Fallback>
          <w:pict>
            <v:shapetype w14:anchorId="00E0E6BD" id="_x0000_t202" coordsize="21600,21600" o:spt="202" path="m,l,21600r21600,l21600,xe">
              <v:stroke joinstyle="miter"/>
              <v:path gradientshapeok="t" o:connecttype="rect"/>
            </v:shapetype>
            <v:shape id="Textbox 1" o:spid="_x0000_s1026" type="#_x0000_t202" style="position:absolute;margin-left:291.85pt;margin-top:780.85pt;width:12.6pt;height:13.05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" filled="f" stroked="f">
              <v:textbox inset="0,0,0,0">
                <w:txbxContent>
                  <w:p w14:paraId="72AC5B21" w14:textId="77777777" w:rsidR="00FF4978" w:rsidRDefault="004C0ACF">
                    <w:pPr>
                      <w:spacing w:line="245" w:lineRule="exact"/>
                      <w:ind w:left="60"/>
                      <w:rPr>
                        <w:rFonts w:ascii="Calibri"/>
                      </w:rPr>
                    </w:pPr>
                    <w:r>
                      <w:rPr>
                        <w:rFonts w:ascii="Calibri"/>
                        <w:spacing w:val="-10"/>
                      </w:rPr>
                      <w:fldChar w:fldCharType="begin"/>
                    </w:r>
                    <w:r>
                      <w:rPr>
                        <w:rFonts w:ascii="Calibri"/>
                        <w:spacing w:val="-10"/>
                      </w:rPr>
                      <w:instrText xml:space="preserve"> PAGE </w:instrText>
                    </w:r>
                    <w:r>
                      <w:rPr>
                        <w:rFonts w:ascii="Calibri"/>
                        <w:spacing w:val="-10"/>
                      </w:rPr>
                      <w:fldChar w:fldCharType="separate"/>
                    </w:r>
                    <w:r>
                      <w:rPr>
                        <w:rFonts w:ascii="Calibri"/>
                        <w:spacing w:val="-10"/>
                      </w:rPr>
                      <w:t>1</w:t>
                    </w:r>
                    <w:r>
                      <w:rPr>
                        <w:rFonts w:ascii="Calibri"/>
                        <w:spacing w:val="-1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60414" w14:textId="77777777" w:rsidR="00FF4978" w:rsidRDefault="004C0ACF">
    <w:pPr>
      <w:pStyle w:val="BodyText"/>
      <w:spacing w:line="14" w:lineRule="auto"/>
      <w:ind w:left="0"/>
      <w:rPr>
        <w:sz w:val="20"/>
      </w:rPr>
    </w:pPr>
    <w:r>
      <w:rPr>
        <w:noProof/>
        <w:sz w:val="20"/>
      </w:rPr>
      <mc:AlternateContent>
        <mc:Choice Requires="wps">
          <w:drawing>
            <wp:anchor distT="0" distB="0" distL="0" distR="0" simplePos="0" relativeHeight="251660288" behindDoc="1" locked="0" layoutInCell="1" allowOverlap="1" wp14:anchorId="61F56EC5" wp14:editId="1FA75D20">
              <wp:simplePos x="0" y="0"/>
              <wp:positionH relativeFrom="page">
                <wp:posOffset>3696970</wp:posOffset>
              </wp:positionH>
              <wp:positionV relativeFrom="page">
                <wp:posOffset>9916795</wp:posOffset>
              </wp:positionV>
              <wp:extent cx="207010" cy="165735"/>
              <wp:effectExtent l="0" t="0" r="0" b="0"/>
              <wp:wrapNone/>
              <wp:docPr id="7" name="Textbox 7"/>
              <wp:cNvGraphicFramePr/>
              <a:graphic xmlns:a="http://schemas.openxmlformats.org/drawingml/2006/main">
                <a:graphicData uri="http://schemas.microsoft.com/office/word/2010/wordprocessingShape">
                  <wps:wsp>
                    <wps:cNvSpPr txBox="1"/>
                    <wps:spPr>
                      <a:xfrm>
                        <a:off x="0" y="0"/>
                        <a:ext cx="207010" cy="165735"/>
                      </a:xfrm>
                      <a:prstGeom prst="rect">
                        <a:avLst/>
                      </a:prstGeom>
                    </wps:spPr>
                    <wps:txbx>
                      <w:txbxContent>
                        <w:p w14:paraId="47976B84" w14:textId="77777777" w:rsidR="00FF4978" w:rsidRDefault="004C0ACF">
                          <w:pPr>
                            <w:spacing w:line="245" w:lineRule="exact"/>
                            <w:ind w:left="20"/>
                            <w:rPr>
                              <w:rFonts w:ascii="Calibri"/>
                            </w:rPr>
                          </w:pPr>
                          <w:r>
                            <w:rPr>
                              <w:rFonts w:ascii="Calibri"/>
                              <w:spacing w:val="-5"/>
                            </w:rPr>
                            <w:t>1</w:t>
                          </w:r>
                          <w:r>
                            <w:rPr>
                              <w:rFonts w:ascii="Calibri"/>
                              <w:spacing w:val="-5"/>
                            </w:rPr>
                            <w:fldChar w:fldCharType="begin"/>
                          </w:r>
                          <w:r>
                            <w:rPr>
                              <w:rFonts w:ascii="Calibri"/>
                              <w:spacing w:val="-5"/>
                            </w:rPr>
                            <w:instrText xml:space="preserve"> PAGE </w:instrText>
                          </w:r>
                          <w:r>
                            <w:rPr>
                              <w:rFonts w:ascii="Calibri"/>
                              <w:spacing w:val="-5"/>
                            </w:rPr>
                            <w:fldChar w:fldCharType="separate"/>
                          </w:r>
                          <w:r>
                            <w:rPr>
                              <w:rFonts w:ascii="Calibri"/>
                              <w:spacing w:val="-5"/>
                            </w:rPr>
                            <w:t>1</w:t>
                          </w:r>
                          <w:r>
                            <w:rPr>
                              <w:rFonts w:ascii="Calibri"/>
                              <w:spacing w:val="-5"/>
                            </w:rPr>
                            <w:fldChar w:fldCharType="end"/>
                          </w:r>
                        </w:p>
                      </w:txbxContent>
                    </wps:txbx>
                    <wps:bodyPr wrap="square" lIns="0" tIns="0" rIns="0" bIns="0" rtlCol="0">
                      <a:noAutofit/>
                    </wps:bodyPr>
                  </wps:wsp>
                </a:graphicData>
              </a:graphic>
            </wp:anchor>
          </w:drawing>
        </mc:Choice>
        <mc:Fallback>
          <w:pict>
            <v:shapetype w14:anchorId="61F56EC5" id="_x0000_t202" coordsize="21600,21600" o:spt="202" path="m,l,21600r21600,l21600,xe">
              <v:stroke joinstyle="miter"/>
              <v:path gradientshapeok="t" o:connecttype="rect"/>
            </v:shapetype>
            <v:shape id="Textbox 7" o:spid="_x0000_s1027" type="#_x0000_t202" style="position:absolute;margin-left:291.1pt;margin-top:780.85pt;width:16.3pt;height:13.0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" filled="f" stroked="f">
              <v:textbox inset="0,0,0,0">
                <w:txbxContent>
                  <w:p w14:paraId="47976B84" w14:textId="77777777" w:rsidR="00FF4978" w:rsidRDefault="004C0ACF">
                    <w:pPr>
                      <w:spacing w:line="245" w:lineRule="exact"/>
                      <w:ind w:left="20"/>
                      <w:rPr>
                        <w:rFonts w:ascii="Calibri"/>
                      </w:rPr>
                    </w:pPr>
                    <w:r>
                      <w:rPr>
                        <w:rFonts w:ascii="Calibri"/>
                        <w:spacing w:val="-5"/>
                      </w:rPr>
                      <w:t>1</w:t>
                    </w:r>
                    <w:r>
                      <w:rPr>
                        <w:rFonts w:ascii="Calibri"/>
                        <w:spacing w:val="-5"/>
                      </w:rPr>
                      <w:fldChar w:fldCharType="begin"/>
                    </w:r>
                    <w:r>
                      <w:rPr>
                        <w:rFonts w:ascii="Calibri"/>
                        <w:spacing w:val="-5"/>
                      </w:rPr>
                      <w:instrText xml:space="preserve"> PAGE </w:instrText>
                    </w:r>
                    <w:r>
                      <w:rPr>
                        <w:rFonts w:ascii="Calibri"/>
                        <w:spacing w:val="-5"/>
                      </w:rPr>
                      <w:fldChar w:fldCharType="separate"/>
                    </w:r>
                    <w:r>
                      <w:rPr>
                        <w:rFonts w:ascii="Calibri"/>
                        <w:spacing w:val="-5"/>
                      </w:rPr>
                      <w:t>1</w:t>
                    </w:r>
                    <w:r>
                      <w:rPr>
                        <w:rFonts w:ascii="Calibri"/>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FE494" w14:textId="77777777" w:rsidR="00FF4978" w:rsidRDefault="004C0ACF">
      <w:r>
        <w:separator/>
      </w:r>
    </w:p>
  </w:footnote>
  <w:footnote w:type="continuationSeparator" w:id="0">
    <w:p w14:paraId="3BF20D12" w14:textId="77777777" w:rsidR="00FF4978" w:rsidRDefault="004C0A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A3C0EC8"/>
    <w:multiLevelType w:val="multilevel"/>
    <w:tmpl w:val="EA3C0EC8"/>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num w:numId="1" w16cid:durableId="67195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drawingGridHorizontalSpacing w:val="110"/>
  <w:noPunctuationKerning/>
  <w:characterSpacingControl w:val="doNotCompress"/>
  <w:footnotePr>
    <w:footnote w:id="-1"/>
    <w:footnote w:id="0"/>
  </w:footnotePr>
  <w:endnotePr>
    <w:endnote w:id="-1"/>
    <w:endnote w:id="0"/>
  </w:endnotePr>
  <w:compat>
    <w:ulTrailSpace/>
    <w:doNotExpandShiftReturn/>
    <w:doNotWrapTextWithPunct/>
    <w:doNotUseEastAsianBreakRules/>
    <w:useFELayout/>
    <w:compatSetting w:name="compatibilityMode" w:uri="http://schemas.microsoft.com/office/word" w:val="14"/>
    <w:compatSetting w:name="useWord2013TrackBottomHyphenation" w:uri="http://schemas.microsoft.com/office/word" w:val="1"/>
  </w:compat>
  <w:rsids>
    <w:rsidRoot w:val="00FF4978"/>
    <w:rsid w:val="004C0ACF"/>
    <w:rsid w:val="005F0992"/>
    <w:rsid w:val="00FF4978"/>
    <w:rsid w:val="06BB2D1A"/>
    <w:rsid w:val="152F157F"/>
    <w:rsid w:val="1697741D"/>
    <w:rsid w:val="1E1154AF"/>
    <w:rsid w:val="24E23644"/>
    <w:rsid w:val="272D5027"/>
    <w:rsid w:val="2E5F7CE2"/>
    <w:rsid w:val="374E73A1"/>
    <w:rsid w:val="469001B6"/>
    <w:rsid w:val="48031435"/>
    <w:rsid w:val="498025A6"/>
    <w:rsid w:val="4AA25200"/>
    <w:rsid w:val="55F60B21"/>
    <w:rsid w:val="561C0D33"/>
    <w:rsid w:val="59502516"/>
    <w:rsid w:val="5F9B2361"/>
    <w:rsid w:val="636457F6"/>
    <w:rsid w:val="676F04C5"/>
    <w:rsid w:val="6854001D"/>
    <w:rsid w:val="6CEF6C56"/>
    <w:rsid w:val="75D63BBC"/>
    <w:rsid w:val="781D0F80"/>
    <w:rsid w:val="7A4C7933"/>
    <w:rsid w:val="7E4A54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C72ED4B"/>
  <w15:docId w15:val="{9E60705B-C0C1-864E-8A03-354F3E2F4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uiPriority="1" w:qFormat="1"/>
    <w:lsdException w:name="heading 1" w:uiPriority="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1" w:qFormat="1"/>
    <w:lsdException w:name="toc 2" w:uiPriority="1" w:qFormat="1"/>
    <w:lsdException w:name="toc 3" w:qFormat="1"/>
    <w:lsdException w:name="header" w:qFormat="1"/>
    <w:lsdException w:name="caption" w:semiHidden="1" w:unhideWhenUsed="1" w:qFormat="1"/>
    <w:lsdException w:name="Title" w:qFormat="1"/>
    <w:lsdException w:name="Default Paragraph Font" w:semiHidden="1" w:uiPriority="1" w:unhideWhenUsed="1" w:qFormat="1"/>
    <w:lsdException w:name="Body Text" w:uiPriority="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1"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1"/>
    <w:qFormat/>
    <w:pPr>
      <w:widowControl w:val="0"/>
      <w:autoSpaceDE w:val="0"/>
      <w:autoSpaceDN w:val="0"/>
    </w:pPr>
    <w:rPr>
      <w:rFonts w:eastAsia="Times New Roman"/>
      <w:sz w:val="22"/>
      <w:szCs w:val="22"/>
      <w:lang w:val="en-US" w:eastAsia="en-US"/>
    </w:rPr>
  </w:style>
  <w:style w:type="paragraph" w:styleId="Heading1">
    <w:name w:val="heading 1"/>
    <w:basedOn w:val="Normal"/>
    <w:link w:val="Heading1Char"/>
    <w:uiPriority w:val="1"/>
    <w:qFormat/>
    <w:pPr>
      <w:ind w:left="23"/>
      <w:jc w:val="both"/>
      <w:outlineLvl w:val="0"/>
    </w:pPr>
    <w:rPr>
      <w:b/>
      <w:bCs/>
      <w:sz w:val="24"/>
      <w:szCs w:val="2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next w:val="Normal"/>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23"/>
    </w:pPr>
    <w:rPr>
      <w:sz w:val="24"/>
      <w:szCs w:val="24"/>
    </w:rPr>
  </w:style>
  <w:style w:type="character" w:styleId="Emphasis">
    <w:name w:val="Emphasis"/>
    <w:basedOn w:val="DefaultParagraphFont"/>
    <w:qFormat/>
    <w:rPr>
      <w:i/>
      <w:iCs/>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OC1">
    <w:name w:val="toc 1"/>
    <w:basedOn w:val="Normal"/>
    <w:uiPriority w:val="1"/>
    <w:qFormat/>
    <w:pPr>
      <w:spacing w:before="238"/>
      <w:ind w:left="23"/>
    </w:pPr>
    <w:rPr>
      <w:sz w:val="24"/>
      <w:szCs w:val="24"/>
    </w:rPr>
  </w:style>
  <w:style w:type="paragraph" w:styleId="TOC2">
    <w:name w:val="toc 2"/>
    <w:basedOn w:val="Normal"/>
    <w:uiPriority w:val="1"/>
    <w:qFormat/>
    <w:pPr>
      <w:spacing w:before="237"/>
      <w:ind w:left="244"/>
    </w:pPr>
    <w:rPr>
      <w:sz w:val="24"/>
      <w:szCs w:val="24"/>
    </w:rPr>
  </w:style>
  <w:style w:type="paragraph" w:styleId="TOC3">
    <w:name w:val="toc 3"/>
    <w:basedOn w:val="Normal"/>
    <w:next w:val="Normal"/>
    <w:qFormat/>
    <w:pPr>
      <w:ind w:leftChars="400" w:left="840"/>
    </w:pPr>
  </w:style>
  <w:style w:type="table" w:customStyle="1" w:styleId="TableNormal1">
    <w:name w:val="Table Normal1"/>
    <w:uiPriority w:val="2"/>
    <w:semiHidden/>
    <w:unhideWhenUsed/>
    <w:qFormat/>
    <w:tblPr>
      <w:tblCellMar>
        <w:top w:w="0" w:type="dxa"/>
        <w:left w:w="0" w:type="dxa"/>
        <w:bottom w:w="0" w:type="dxa"/>
        <w:right w:w="0" w:type="dxa"/>
      </w:tblCellMar>
    </w:tblPr>
  </w:style>
  <w:style w:type="paragraph" w:styleId="ListParagraph">
    <w:name w:val="List Paragraph"/>
    <w:basedOn w:val="Normal"/>
    <w:uiPriority w:val="1"/>
    <w:qFormat/>
    <w:pPr>
      <w:spacing w:before="162"/>
      <w:ind w:left="263" w:hanging="240"/>
      <w:jc w:val="both"/>
    </w:pPr>
  </w:style>
  <w:style w:type="paragraph" w:customStyle="1" w:styleId="TableParagraph">
    <w:name w:val="Table Paragraph"/>
    <w:basedOn w:val="Normal"/>
    <w:uiPriority w:val="1"/>
    <w:qFormat/>
  </w:style>
  <w:style w:type="character" w:customStyle="1" w:styleId="Heading1Char">
    <w:name w:val="Heading 1 Char"/>
    <w:link w:val="Heading1"/>
    <w:uiPriority w:val="1"/>
    <w:qFormat/>
    <w:rPr>
      <w:rFonts w:ascii="Times New Roman" w:eastAsia="Times New Roman" w:hAnsi="Times New Roman" w:cs="Times New Roman"/>
      <w:b/>
      <w:bCs/>
      <w:sz w:val="24"/>
      <w:szCs w:val="24"/>
      <w:lang w:val="en-US" w:eastAsia="en-US" w:bidi="ar-SA"/>
    </w:rPr>
  </w:style>
  <w:style w:type="paragraph" w:customStyle="1" w:styleId="WPSOffice1">
    <w:name w:val="WPSOffice手动目录 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arxiv.org/abs/2202.08469?utm_source=chatgpt.com" TargetMode="External" /><Relationship Id="rId18" Type="http://schemas.openxmlformats.org/officeDocument/2006/relationships/hyperlink" Target="https://www.researchgate.net/publication/348871096_Referencing_Preventing_Plagiarism_of_Academic_Research_in_21st_Century_Why_When_and_How?utm_source=chatgpt.com"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iiste.org/Journals/index.php/EJBM/article/viewFile/49690/51336?utm_source=chatgpt.com" TargetMode="External" /><Relationship Id="rId17" Type="http://schemas.openxmlformats.org/officeDocument/2006/relationships/hyperlink" Target="https://arxiv.org/abs/1906.11761?utm_source=chatgpt.com" TargetMode="External" /><Relationship Id="rId2" Type="http://schemas.openxmlformats.org/officeDocument/2006/relationships/numbering" Target="numbering.xml" /><Relationship Id="rId16" Type="http://schemas.openxmlformats.org/officeDocument/2006/relationships/hyperlink" Target="https://arxiv.org/abs/1705.02499?utm_source=chatgpt.com"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angelineclose.com/wp-content/uploads/2011/01/STP-Marketing.pdf?utm_source=chatgpt.com" TargetMode="External" /><Relationship Id="rId5" Type="http://schemas.openxmlformats.org/officeDocument/2006/relationships/webSettings" Target="webSettings.xml" /><Relationship Id="rId15" Type="http://schemas.openxmlformats.org/officeDocument/2006/relationships/hyperlink" Target="https://arxiv.org/abs/1107.5469?utm_source=chatgpt.com" TargetMode="External" /><Relationship Id="rId10" Type="http://schemas.openxmlformats.org/officeDocument/2006/relationships/image" Target="media/image2.jpeg" /><Relationship Id="rId19"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hyperlink" Target="https://arxiv.org/abs/1710.03094?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2624</Words>
  <Characters>14961</Characters>
  <Application>Microsoft Office Word</Application>
  <DocSecurity>0</DocSecurity>
  <Lines>124</Lines>
  <Paragraphs>35</Paragraphs>
  <ScaleCrop>false</ScaleCrop>
  <Company/>
  <LinksUpToDate>false</LinksUpToDate>
  <CharactersWithSpaces>17550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Patel Nishit Jagdishbhai</dc:creator>
  <cp:lastModifiedBy>Asmat Ullah</cp:lastModifiedBy>
  <cp:revision>2</cp:revision>
  <dcterms:created xsi:type="dcterms:W3CDTF">2025-11-19T13:48:00Z</dcterms:created>
  <dcterms:modified xsi:type="dcterms:W3CDTF">2025-11-19T13:48:00Z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2025-09-30T00:00:00Z</vt:filetime>
  </property>
  <property fmtid="{D5CDD505-2E9C-101B-9397-08002B2CF9AE}" pid="3" name="Creator">
    <vt:lpwstr>Microsoft® Word for Microsoft 365</vt:lpwstr>
  </property>
  <property fmtid="{D5CDD505-2E9C-101B-9397-08002B2CF9AE}" pid="4" name="LastSaved">
    <vt:filetime>2025-10-10T00:00:00Z</vt:filetime>
  </property>
  <property fmtid="{D5CDD505-2E9C-101B-9397-08002B2CF9AE}" pid="5" name="Producer">
    <vt:lpwstr>Microsoft® Word for Microsoft 365</vt:lpwstr>
  </property>
  <property fmtid="{D5CDD505-2E9C-101B-9397-08002B2CF9AE}" pid="6" name="KSOProductBuildVer">
    <vt:lpwstr>1033-12.2.0.23155</vt:lpwstr>
  </property>
  <property fmtid="{D5CDD505-2E9C-101B-9397-08002B2CF9AE}" pid="7" name="ICV">
    <vt:lpwstr>C2F70555C10740EFA1847BCD4A0C30D4_13</vt:lpwstr>
  </property>
</Properties>
</file>