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593FD" w14:textId="77777777" w:rsidR="00E50F2F" w:rsidRDefault="00E63D2E">
      <w:pPr>
        <w:pStyle w:val="BodyText"/>
        <w:ind w:left="493"/>
        <w:rPr>
          <w:rFonts w:ascii="Times New Roman"/>
          <w:sz w:val="20"/>
        </w:rPr>
      </w:pPr>
      <w:r>
        <w:rPr>
          <w:rFonts w:ascii="Times New Roman"/>
          <w:noProof/>
          <w:sz w:val="20"/>
          <w:lang w:val="en-GB" w:eastAsia="en-GB"/>
        </w:rPr>
        <w:drawing>
          <wp:inline distT="0" distB="0" distL="0" distR="0" wp14:anchorId="752E5501" wp14:editId="0D800612">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0A6B0896" w14:textId="77777777" w:rsidR="00E50F2F" w:rsidRDefault="00E63D2E">
      <w:pPr>
        <w:pStyle w:val="Heading1"/>
        <w:spacing w:before="100"/>
        <w:ind w:right="811"/>
        <w:jc w:val="right"/>
      </w:pPr>
      <w:r>
        <w:t>APPENDIX GA36c</w:t>
      </w:r>
    </w:p>
    <w:p w14:paraId="47351465" w14:textId="77777777" w:rsidR="00E50F2F" w:rsidRDefault="00DB2F3F">
      <w:pPr>
        <w:pStyle w:val="BodyText"/>
        <w:spacing w:before="8"/>
        <w:rPr>
          <w:b/>
          <w:sz w:val="16"/>
        </w:rPr>
      </w:pPr>
      <w:r>
        <w:rPr>
          <w:noProof/>
          <w:lang w:val="en-GB" w:eastAsia="en-GB"/>
        </w:rPr>
        <mc:AlternateContent>
          <mc:Choice Requires="wps">
            <w:drawing>
              <wp:anchor distT="0" distB="0" distL="0" distR="0" simplePos="0" relativeHeight="487587840" behindDoc="1" locked="0" layoutInCell="1" allowOverlap="1" wp14:anchorId="03759A03" wp14:editId="51A224C7">
                <wp:simplePos x="0" y="0"/>
                <wp:positionH relativeFrom="page">
                  <wp:posOffset>882650</wp:posOffset>
                </wp:positionH>
                <wp:positionV relativeFrom="paragraph">
                  <wp:posOffset>150495</wp:posOffset>
                </wp:positionV>
                <wp:extent cx="6213475" cy="45148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7">
                          <a:solidFill>
                            <a:srgbClr val="000000"/>
                          </a:solidFill>
                          <a:prstDash val="solid"/>
                          <a:miter lim="800000"/>
                          <a:headEnd/>
                          <a:tailEnd/>
                        </a:ln>
                      </wps:spPr>
                      <wps:txbx>
                        <w:txbxContent>
                          <w:p w14:paraId="160717F7" w14:textId="77777777" w:rsidR="00E63D2E" w:rsidRDefault="00E63D2E">
                            <w:pPr>
                              <w:spacing w:before="121"/>
                              <w:ind w:left="1039"/>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69.5pt;margin-top:11.85pt;width:489.25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" fillcolor="silver" strokeweight=".16936mm">
                <v:textbox inset="0,0,0,0">
                  <w:txbxContent>
                    <w:p w:rsidR="00E63D2E" w:rsidRDefault="00E63D2E">
                      <w:pPr>
                        <w:spacing w:before="121"/>
                        <w:ind w:left="1039"/>
                        <w:rPr>
                          <w:b/>
                          <w:sz w:val="40"/>
                        </w:rPr>
                      </w:pPr>
                      <w:r>
                        <w:rPr>
                          <w:b/>
                          <w:sz w:val="40"/>
                        </w:rPr>
                        <w:t>LEVEL 6 ASSESSMENT SPECIFICATION</w:t>
                      </w:r>
                    </w:p>
                  </w:txbxContent>
                </v:textbox>
                <w10:wrap type="topAndBottom" anchorx="page"/>
              </v:shape>
            </w:pict>
          </mc:Fallback>
        </mc:AlternateContent>
      </w:r>
    </w:p>
    <w:p w14:paraId="5A5C3F7B" w14:textId="77777777" w:rsidR="00E50F2F" w:rsidRDefault="00E50F2F">
      <w:pPr>
        <w:pStyle w:val="BodyText"/>
        <w:spacing w:before="4"/>
        <w:rPr>
          <w:b/>
          <w:sz w:val="29"/>
        </w:rPr>
      </w:pPr>
    </w:p>
    <w:tbl>
      <w:tblPr>
        <w:tblW w:w="0" w:type="auto"/>
        <w:tblInd w:w="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152"/>
        <w:gridCol w:w="2269"/>
        <w:gridCol w:w="2269"/>
      </w:tblGrid>
      <w:tr w:rsidR="00E50F2F" w14:paraId="32FFEA39" w14:textId="77777777">
        <w:trPr>
          <w:trHeight w:val="494"/>
        </w:trPr>
        <w:tc>
          <w:tcPr>
            <w:tcW w:w="2096" w:type="dxa"/>
          </w:tcPr>
          <w:p w14:paraId="1FFC34E4" w14:textId="77777777" w:rsidR="00E50F2F" w:rsidRDefault="00E63D2E">
            <w:pPr>
              <w:pStyle w:val="TableParagraph"/>
              <w:spacing w:before="120"/>
              <w:ind w:left="107"/>
              <w:rPr>
                <w:b/>
              </w:rPr>
            </w:pPr>
            <w:r>
              <w:rPr>
                <w:b/>
              </w:rPr>
              <w:t>Student name:</w:t>
            </w:r>
          </w:p>
        </w:tc>
        <w:tc>
          <w:tcPr>
            <w:tcW w:w="3152" w:type="dxa"/>
          </w:tcPr>
          <w:p w14:paraId="2985D530" w14:textId="77777777" w:rsidR="00E50F2F" w:rsidRDefault="00E50F2F">
            <w:pPr>
              <w:pStyle w:val="TableParagraph"/>
              <w:rPr>
                <w:rFonts w:ascii="Times New Roman"/>
              </w:rPr>
            </w:pPr>
          </w:p>
        </w:tc>
        <w:tc>
          <w:tcPr>
            <w:tcW w:w="2269" w:type="dxa"/>
            <w:shd w:val="clear" w:color="auto" w:fill="D9D9D9"/>
          </w:tcPr>
          <w:p w14:paraId="0E505B6C" w14:textId="77777777" w:rsidR="00E50F2F" w:rsidRDefault="00E63D2E">
            <w:pPr>
              <w:pStyle w:val="TableParagraph"/>
              <w:spacing w:before="120"/>
              <w:ind w:left="107"/>
              <w:rPr>
                <w:b/>
              </w:rPr>
            </w:pPr>
            <w:r>
              <w:rPr>
                <w:b/>
              </w:rPr>
              <w:t>Student ID number:</w:t>
            </w:r>
          </w:p>
        </w:tc>
        <w:tc>
          <w:tcPr>
            <w:tcW w:w="2269" w:type="dxa"/>
          </w:tcPr>
          <w:p w14:paraId="3BCFEE90" w14:textId="77777777" w:rsidR="00E50F2F" w:rsidRDefault="00E50F2F">
            <w:pPr>
              <w:pStyle w:val="TableParagraph"/>
              <w:rPr>
                <w:rFonts w:ascii="Times New Roman"/>
              </w:rPr>
            </w:pPr>
          </w:p>
        </w:tc>
      </w:tr>
      <w:tr w:rsidR="00E50F2F" w14:paraId="2AB588CA" w14:textId="77777777">
        <w:trPr>
          <w:trHeight w:val="491"/>
        </w:trPr>
        <w:tc>
          <w:tcPr>
            <w:tcW w:w="2096" w:type="dxa"/>
          </w:tcPr>
          <w:p w14:paraId="1EC9535E" w14:textId="77777777" w:rsidR="00E50F2F" w:rsidRDefault="00E63D2E">
            <w:pPr>
              <w:pStyle w:val="TableParagraph"/>
              <w:spacing w:before="120"/>
              <w:ind w:left="107"/>
              <w:rPr>
                <w:b/>
              </w:rPr>
            </w:pPr>
            <w:r>
              <w:rPr>
                <w:b/>
              </w:rPr>
              <w:t>Programme:</w:t>
            </w:r>
          </w:p>
        </w:tc>
        <w:tc>
          <w:tcPr>
            <w:tcW w:w="7690" w:type="dxa"/>
            <w:gridSpan w:val="3"/>
          </w:tcPr>
          <w:p w14:paraId="2C8FFBA4" w14:textId="77777777" w:rsidR="00E50F2F" w:rsidRDefault="00E63D2E">
            <w:pPr>
              <w:pStyle w:val="TableParagraph"/>
              <w:spacing w:before="120"/>
              <w:ind w:left="105"/>
              <w:rPr>
                <w:b/>
              </w:rPr>
            </w:pPr>
            <w:r>
              <w:rPr>
                <w:b/>
              </w:rPr>
              <w:t>BA Leadership and Management</w:t>
            </w:r>
          </w:p>
        </w:tc>
      </w:tr>
      <w:tr w:rsidR="00E50F2F" w14:paraId="1E03CC91" w14:textId="77777777">
        <w:trPr>
          <w:trHeight w:val="494"/>
        </w:trPr>
        <w:tc>
          <w:tcPr>
            <w:tcW w:w="2096" w:type="dxa"/>
          </w:tcPr>
          <w:p w14:paraId="114D686E" w14:textId="77777777" w:rsidR="00E50F2F" w:rsidRDefault="00E63D2E">
            <w:pPr>
              <w:pStyle w:val="TableParagraph"/>
              <w:spacing w:before="122"/>
              <w:ind w:left="107"/>
              <w:rPr>
                <w:b/>
              </w:rPr>
            </w:pPr>
            <w:r>
              <w:rPr>
                <w:b/>
              </w:rPr>
              <w:t>Module:</w:t>
            </w:r>
          </w:p>
        </w:tc>
        <w:tc>
          <w:tcPr>
            <w:tcW w:w="7690" w:type="dxa"/>
            <w:gridSpan w:val="3"/>
          </w:tcPr>
          <w:p w14:paraId="61ABFC88" w14:textId="77777777" w:rsidR="00E50F2F" w:rsidRDefault="00E63D2E">
            <w:pPr>
              <w:pStyle w:val="TableParagraph"/>
              <w:spacing w:before="122"/>
              <w:ind w:left="105"/>
              <w:rPr>
                <w:b/>
              </w:rPr>
            </w:pPr>
            <w:r>
              <w:rPr>
                <w:b/>
              </w:rPr>
              <w:t>Emergent Leadership Skills in the Workplace</w:t>
            </w:r>
          </w:p>
        </w:tc>
      </w:tr>
      <w:tr w:rsidR="00E50F2F" w14:paraId="0696B82F" w14:textId="77777777">
        <w:trPr>
          <w:trHeight w:val="758"/>
        </w:trPr>
        <w:tc>
          <w:tcPr>
            <w:tcW w:w="2096" w:type="dxa"/>
          </w:tcPr>
          <w:p w14:paraId="12CBA461" w14:textId="77777777" w:rsidR="00E50F2F" w:rsidRDefault="00E63D2E">
            <w:pPr>
              <w:pStyle w:val="TableParagraph"/>
              <w:spacing w:before="120"/>
              <w:ind w:left="107"/>
              <w:rPr>
                <w:b/>
              </w:rPr>
            </w:pPr>
            <w:r>
              <w:rPr>
                <w:b/>
              </w:rPr>
              <w:t>Module code:</w:t>
            </w:r>
          </w:p>
        </w:tc>
        <w:tc>
          <w:tcPr>
            <w:tcW w:w="3152" w:type="dxa"/>
          </w:tcPr>
          <w:p w14:paraId="296DDE94" w14:textId="77777777" w:rsidR="00E50F2F" w:rsidRDefault="00E63D2E">
            <w:pPr>
              <w:pStyle w:val="TableParagraph"/>
              <w:spacing w:before="120"/>
              <w:ind w:left="105"/>
              <w:rPr>
                <w:b/>
              </w:rPr>
            </w:pPr>
            <w:r>
              <w:rPr>
                <w:b/>
              </w:rPr>
              <w:t>BMSW6101</w:t>
            </w:r>
          </w:p>
        </w:tc>
        <w:tc>
          <w:tcPr>
            <w:tcW w:w="2269" w:type="dxa"/>
            <w:shd w:val="clear" w:color="auto" w:fill="D9D9D9"/>
          </w:tcPr>
          <w:p w14:paraId="77009639" w14:textId="77777777" w:rsidR="00E50F2F" w:rsidRDefault="00E63D2E">
            <w:pPr>
              <w:pStyle w:val="TableParagraph"/>
              <w:tabs>
                <w:tab w:val="left" w:pos="1951"/>
              </w:tabs>
              <w:ind w:left="107"/>
              <w:rPr>
                <w:b/>
              </w:rPr>
            </w:pPr>
            <w:r>
              <w:rPr>
                <w:b/>
              </w:rPr>
              <w:t>Contribution</w:t>
            </w:r>
            <w:r>
              <w:rPr>
                <w:b/>
              </w:rPr>
              <w:tab/>
              <w:t>to</w:t>
            </w:r>
          </w:p>
          <w:p w14:paraId="6C900D54" w14:textId="77777777" w:rsidR="00E50F2F" w:rsidRDefault="00E63D2E">
            <w:pPr>
              <w:pStyle w:val="TableParagraph"/>
              <w:tabs>
                <w:tab w:val="left" w:pos="1390"/>
              </w:tabs>
              <w:spacing w:before="6" w:line="252" w:lineRule="exact"/>
              <w:ind w:left="107" w:right="95"/>
              <w:rPr>
                <w:b/>
              </w:rPr>
            </w:pPr>
            <w:r>
              <w:rPr>
                <w:b/>
              </w:rPr>
              <w:t>Overall</w:t>
            </w:r>
            <w:r>
              <w:rPr>
                <w:b/>
              </w:rPr>
              <w:tab/>
            </w:r>
            <w:r>
              <w:rPr>
                <w:b/>
                <w:spacing w:val="-4"/>
              </w:rPr>
              <w:t xml:space="preserve">Module </w:t>
            </w:r>
            <w:r>
              <w:rPr>
                <w:b/>
              </w:rPr>
              <w:t>Assessment</w:t>
            </w:r>
            <w:r>
              <w:rPr>
                <w:b/>
                <w:spacing w:val="-2"/>
              </w:rPr>
              <w:t xml:space="preserve"> </w:t>
            </w:r>
            <w:r>
              <w:rPr>
                <w:b/>
              </w:rPr>
              <w:t>(%):</w:t>
            </w:r>
          </w:p>
        </w:tc>
        <w:tc>
          <w:tcPr>
            <w:tcW w:w="2269" w:type="dxa"/>
          </w:tcPr>
          <w:p w14:paraId="6D5C3CD5" w14:textId="77777777" w:rsidR="00E50F2F" w:rsidRDefault="00E63D2E">
            <w:pPr>
              <w:pStyle w:val="TableParagraph"/>
              <w:spacing w:before="120"/>
              <w:ind w:left="106"/>
              <w:rPr>
                <w:b/>
              </w:rPr>
            </w:pPr>
            <w:r>
              <w:rPr>
                <w:b/>
              </w:rPr>
              <w:t>100%</w:t>
            </w:r>
          </w:p>
        </w:tc>
      </w:tr>
      <w:tr w:rsidR="00E50F2F" w14:paraId="0BCE4492" w14:textId="77777777">
        <w:trPr>
          <w:trHeight w:val="490"/>
        </w:trPr>
        <w:tc>
          <w:tcPr>
            <w:tcW w:w="2096" w:type="dxa"/>
          </w:tcPr>
          <w:p w14:paraId="5F249FD7" w14:textId="77777777" w:rsidR="00E50F2F" w:rsidRDefault="00E63D2E">
            <w:pPr>
              <w:pStyle w:val="TableParagraph"/>
              <w:spacing w:before="118"/>
              <w:ind w:left="107"/>
              <w:rPr>
                <w:b/>
              </w:rPr>
            </w:pPr>
            <w:r>
              <w:rPr>
                <w:b/>
              </w:rPr>
              <w:t>Lecturer:</w:t>
            </w:r>
          </w:p>
        </w:tc>
        <w:tc>
          <w:tcPr>
            <w:tcW w:w="3152" w:type="dxa"/>
          </w:tcPr>
          <w:p w14:paraId="1B14E0DC" w14:textId="77777777" w:rsidR="00E50F2F" w:rsidRDefault="00E63D2E" w:rsidP="00135ACD">
            <w:pPr>
              <w:pStyle w:val="TableParagraph"/>
              <w:spacing w:before="118"/>
              <w:ind w:left="105"/>
              <w:rPr>
                <w:b/>
              </w:rPr>
            </w:pPr>
            <w:r>
              <w:rPr>
                <w:b/>
              </w:rPr>
              <w:t>Dr</w:t>
            </w:r>
            <w:r w:rsidR="00135ACD">
              <w:rPr>
                <w:b/>
              </w:rPr>
              <w:t>.</w:t>
            </w:r>
            <w:r>
              <w:rPr>
                <w:b/>
              </w:rPr>
              <w:t xml:space="preserve"> </w:t>
            </w:r>
            <w:r w:rsidR="00135ACD">
              <w:rPr>
                <w:b/>
              </w:rPr>
              <w:t>Eric Osei</w:t>
            </w:r>
          </w:p>
        </w:tc>
        <w:tc>
          <w:tcPr>
            <w:tcW w:w="2269" w:type="dxa"/>
            <w:shd w:val="clear" w:color="auto" w:fill="D9D9D9"/>
          </w:tcPr>
          <w:p w14:paraId="0B032507" w14:textId="77777777" w:rsidR="00E50F2F" w:rsidRDefault="00E63D2E">
            <w:pPr>
              <w:pStyle w:val="TableParagraph"/>
              <w:spacing w:before="118"/>
              <w:ind w:left="107"/>
              <w:rPr>
                <w:b/>
              </w:rPr>
            </w:pPr>
            <w:r>
              <w:rPr>
                <w:b/>
              </w:rPr>
              <w:t>Internal Verifier:</w:t>
            </w:r>
          </w:p>
        </w:tc>
        <w:tc>
          <w:tcPr>
            <w:tcW w:w="2269" w:type="dxa"/>
          </w:tcPr>
          <w:p w14:paraId="12B02D80" w14:textId="77777777" w:rsidR="00E50F2F" w:rsidRDefault="00E63D2E">
            <w:pPr>
              <w:pStyle w:val="TableParagraph"/>
              <w:spacing w:before="118"/>
              <w:ind w:left="106"/>
              <w:rPr>
                <w:b/>
              </w:rPr>
            </w:pPr>
            <w:r>
              <w:rPr>
                <w:b/>
              </w:rPr>
              <w:t>Yohan Mendis</w:t>
            </w:r>
          </w:p>
        </w:tc>
      </w:tr>
      <w:tr w:rsidR="00E50F2F" w14:paraId="0BF02345" w14:textId="77777777" w:rsidTr="00135ACD">
        <w:trPr>
          <w:trHeight w:val="2361"/>
        </w:trPr>
        <w:tc>
          <w:tcPr>
            <w:tcW w:w="2096" w:type="dxa"/>
          </w:tcPr>
          <w:p w14:paraId="032949F1" w14:textId="77777777" w:rsidR="00E50F2F" w:rsidRDefault="00E63D2E">
            <w:pPr>
              <w:pStyle w:val="TableParagraph"/>
              <w:spacing w:before="120"/>
              <w:ind w:left="107"/>
              <w:rPr>
                <w:b/>
              </w:rPr>
            </w:pPr>
            <w:r>
              <w:rPr>
                <w:b/>
              </w:rPr>
              <w:t>Assignment Title:</w:t>
            </w:r>
          </w:p>
        </w:tc>
        <w:tc>
          <w:tcPr>
            <w:tcW w:w="3152" w:type="dxa"/>
          </w:tcPr>
          <w:p w14:paraId="552243BD" w14:textId="5A5927C3" w:rsidR="00E50F2F" w:rsidRDefault="004126E9">
            <w:pPr>
              <w:pStyle w:val="TableParagraph"/>
              <w:spacing w:before="120"/>
              <w:ind w:left="105"/>
              <w:rPr>
                <w:b/>
              </w:rPr>
            </w:pPr>
            <w:r>
              <w:rPr>
                <w:b/>
              </w:rPr>
              <w:t xml:space="preserve">Task 1 - </w:t>
            </w:r>
            <w:r w:rsidR="00E63D2E">
              <w:rPr>
                <w:b/>
              </w:rPr>
              <w:t>Portf</w:t>
            </w:r>
            <w:r>
              <w:rPr>
                <w:b/>
              </w:rPr>
              <w:t>olio – 18/06/21 – 3pm</w:t>
            </w:r>
          </w:p>
          <w:p w14:paraId="35F1F790" w14:textId="29575D27" w:rsidR="004126E9" w:rsidRDefault="004126E9">
            <w:pPr>
              <w:pStyle w:val="TableParagraph"/>
              <w:spacing w:before="120"/>
              <w:ind w:left="105"/>
              <w:rPr>
                <w:b/>
              </w:rPr>
            </w:pPr>
          </w:p>
          <w:p w14:paraId="179D5792" w14:textId="46978661" w:rsidR="004126E9" w:rsidRDefault="004126E9">
            <w:pPr>
              <w:pStyle w:val="TableParagraph"/>
              <w:spacing w:before="120"/>
              <w:ind w:left="105"/>
              <w:rPr>
                <w:b/>
              </w:rPr>
            </w:pPr>
            <w:r>
              <w:rPr>
                <w:b/>
              </w:rPr>
              <w:t>Task 2- Report – 26/07/21 – 3pm</w:t>
            </w:r>
          </w:p>
          <w:p w14:paraId="62065F2B" w14:textId="1E8D8347" w:rsidR="004126E9" w:rsidRDefault="004126E9">
            <w:pPr>
              <w:pStyle w:val="TableParagraph"/>
              <w:spacing w:before="120"/>
              <w:ind w:left="105"/>
              <w:rPr>
                <w:b/>
              </w:rPr>
            </w:pPr>
          </w:p>
        </w:tc>
        <w:tc>
          <w:tcPr>
            <w:tcW w:w="2269" w:type="dxa"/>
          </w:tcPr>
          <w:p w14:paraId="297DCC71" w14:textId="77777777" w:rsidR="00E50F2F" w:rsidRDefault="00E63D2E">
            <w:pPr>
              <w:pStyle w:val="TableParagraph"/>
              <w:tabs>
                <w:tab w:val="left" w:pos="970"/>
                <w:tab w:val="left" w:pos="1865"/>
              </w:tabs>
              <w:spacing w:before="120"/>
              <w:ind w:left="107" w:right="96"/>
              <w:rPr>
                <w:b/>
              </w:rPr>
            </w:pPr>
            <w:r>
              <w:rPr>
                <w:b/>
              </w:rPr>
              <w:t>Word</w:t>
            </w:r>
            <w:r>
              <w:rPr>
                <w:b/>
              </w:rPr>
              <w:tab/>
              <w:t>count</w:t>
            </w:r>
            <w:r>
              <w:rPr>
                <w:b/>
              </w:rPr>
              <w:tab/>
            </w:r>
            <w:r>
              <w:rPr>
                <w:b/>
                <w:spacing w:val="-6"/>
              </w:rPr>
              <w:t xml:space="preserve">(or </w:t>
            </w:r>
            <w:r>
              <w:rPr>
                <w:b/>
              </w:rPr>
              <w:t>equivalent):</w:t>
            </w:r>
          </w:p>
        </w:tc>
        <w:tc>
          <w:tcPr>
            <w:tcW w:w="2269" w:type="dxa"/>
          </w:tcPr>
          <w:p w14:paraId="5A18D108" w14:textId="77777777" w:rsidR="00E50F2F" w:rsidRPr="00135ACD" w:rsidRDefault="00E63D2E" w:rsidP="00135ACD">
            <w:pPr>
              <w:pStyle w:val="TableParagraph"/>
              <w:ind w:left="106"/>
              <w:rPr>
                <w:b/>
                <w:sz w:val="20"/>
              </w:rPr>
            </w:pPr>
            <w:r w:rsidRPr="00135ACD">
              <w:rPr>
                <w:b/>
                <w:sz w:val="20"/>
              </w:rPr>
              <w:t>Task 1 –</w:t>
            </w:r>
            <w:r w:rsidRPr="00135ACD">
              <w:rPr>
                <w:b/>
                <w:spacing w:val="-1"/>
                <w:sz w:val="20"/>
              </w:rPr>
              <w:t xml:space="preserve"> </w:t>
            </w:r>
            <w:r w:rsidRPr="00135ACD">
              <w:rPr>
                <w:b/>
                <w:sz w:val="20"/>
              </w:rPr>
              <w:t>Video</w:t>
            </w:r>
          </w:p>
          <w:p w14:paraId="051812C6" w14:textId="77777777" w:rsidR="00E50F2F" w:rsidRPr="00135ACD" w:rsidRDefault="00E63D2E" w:rsidP="00135ACD">
            <w:pPr>
              <w:pStyle w:val="TableParagraph"/>
              <w:numPr>
                <w:ilvl w:val="0"/>
                <w:numId w:val="6"/>
              </w:numPr>
              <w:tabs>
                <w:tab w:val="left" w:pos="560"/>
                <w:tab w:val="left" w:pos="561"/>
              </w:tabs>
              <w:spacing w:line="237" w:lineRule="auto"/>
              <w:ind w:right="96"/>
              <w:rPr>
                <w:sz w:val="20"/>
              </w:rPr>
            </w:pPr>
            <w:r w:rsidRPr="00135ACD">
              <w:rPr>
                <w:sz w:val="20"/>
              </w:rPr>
              <w:t xml:space="preserve">5 Minutes </w:t>
            </w:r>
            <w:r w:rsidRPr="00135ACD">
              <w:rPr>
                <w:spacing w:val="-4"/>
                <w:sz w:val="20"/>
              </w:rPr>
              <w:t xml:space="preserve">video </w:t>
            </w:r>
            <w:r w:rsidRPr="00135ACD">
              <w:rPr>
                <w:sz w:val="20"/>
              </w:rPr>
              <w:t>(individual)</w:t>
            </w:r>
          </w:p>
          <w:p w14:paraId="0794FADE" w14:textId="77777777" w:rsidR="00E50F2F" w:rsidRPr="00135ACD" w:rsidRDefault="00E50F2F" w:rsidP="00135ACD">
            <w:pPr>
              <w:pStyle w:val="TableParagraph"/>
              <w:rPr>
                <w:b/>
              </w:rPr>
            </w:pPr>
          </w:p>
          <w:p w14:paraId="7968CE51" w14:textId="77777777" w:rsidR="00E50F2F" w:rsidRPr="00135ACD" w:rsidRDefault="00E63D2E" w:rsidP="00135ACD">
            <w:pPr>
              <w:pStyle w:val="TableParagraph"/>
              <w:ind w:left="106"/>
              <w:rPr>
                <w:b/>
                <w:sz w:val="20"/>
              </w:rPr>
            </w:pPr>
            <w:r w:rsidRPr="00135ACD">
              <w:rPr>
                <w:b/>
                <w:sz w:val="20"/>
              </w:rPr>
              <w:t>Task 2 – Essay</w:t>
            </w:r>
          </w:p>
          <w:p w14:paraId="44BFF80E" w14:textId="77777777" w:rsidR="00E50F2F" w:rsidRPr="00135ACD" w:rsidRDefault="00E63D2E" w:rsidP="00135ACD">
            <w:pPr>
              <w:pStyle w:val="TableParagraph"/>
              <w:numPr>
                <w:ilvl w:val="0"/>
                <w:numId w:val="6"/>
              </w:numPr>
              <w:tabs>
                <w:tab w:val="left" w:pos="560"/>
                <w:tab w:val="left" w:pos="561"/>
                <w:tab w:val="left" w:pos="1524"/>
              </w:tabs>
              <w:spacing w:line="268" w:lineRule="exact"/>
              <w:ind w:hanging="361"/>
              <w:rPr>
                <w:sz w:val="20"/>
              </w:rPr>
            </w:pPr>
            <w:r w:rsidRPr="00135ACD">
              <w:rPr>
                <w:sz w:val="20"/>
              </w:rPr>
              <w:t>2500</w:t>
            </w:r>
            <w:r w:rsidRPr="00135ACD">
              <w:rPr>
                <w:sz w:val="20"/>
              </w:rPr>
              <w:tab/>
              <w:t>Words</w:t>
            </w:r>
          </w:p>
          <w:p w14:paraId="139C0A07" w14:textId="77777777" w:rsidR="00E50F2F" w:rsidRPr="00135ACD" w:rsidRDefault="00E63D2E" w:rsidP="00135ACD">
            <w:pPr>
              <w:pStyle w:val="TableParagraph"/>
              <w:tabs>
                <w:tab w:val="left" w:pos="1596"/>
              </w:tabs>
              <w:ind w:left="560" w:right="96"/>
              <w:rPr>
                <w:sz w:val="20"/>
              </w:rPr>
            </w:pPr>
            <w:r w:rsidRPr="00135ACD">
              <w:rPr>
                <w:sz w:val="20"/>
              </w:rPr>
              <w:t>Case</w:t>
            </w:r>
            <w:r w:rsidRPr="00135ACD">
              <w:rPr>
                <w:sz w:val="20"/>
              </w:rPr>
              <w:tab/>
            </w:r>
            <w:r w:rsidRPr="00135ACD">
              <w:rPr>
                <w:spacing w:val="-5"/>
                <w:sz w:val="20"/>
              </w:rPr>
              <w:t xml:space="preserve">Study </w:t>
            </w:r>
            <w:r w:rsidRPr="00135ACD">
              <w:rPr>
                <w:sz w:val="20"/>
              </w:rPr>
              <w:t>Analysis</w:t>
            </w:r>
          </w:p>
          <w:p w14:paraId="64397952" w14:textId="77777777" w:rsidR="00E50F2F" w:rsidRDefault="00E63D2E" w:rsidP="00135ACD">
            <w:pPr>
              <w:pStyle w:val="TableParagraph"/>
              <w:numPr>
                <w:ilvl w:val="0"/>
                <w:numId w:val="6"/>
              </w:numPr>
              <w:tabs>
                <w:tab w:val="left" w:pos="560"/>
                <w:tab w:val="left" w:pos="561"/>
                <w:tab w:val="left" w:pos="1524"/>
              </w:tabs>
              <w:ind w:right="95"/>
            </w:pPr>
            <w:r w:rsidRPr="00135ACD">
              <w:rPr>
                <w:sz w:val="20"/>
              </w:rPr>
              <w:t>1000</w:t>
            </w:r>
            <w:r w:rsidRPr="00135ACD">
              <w:rPr>
                <w:sz w:val="20"/>
              </w:rPr>
              <w:tab/>
            </w:r>
            <w:r w:rsidRPr="00135ACD">
              <w:rPr>
                <w:spacing w:val="-4"/>
                <w:sz w:val="20"/>
              </w:rPr>
              <w:t xml:space="preserve">Words </w:t>
            </w:r>
            <w:r w:rsidRPr="00135ACD">
              <w:rPr>
                <w:sz w:val="20"/>
              </w:rPr>
              <w:t>Reflective Essay</w:t>
            </w:r>
          </w:p>
        </w:tc>
      </w:tr>
      <w:tr w:rsidR="00E50F2F" w14:paraId="03E01AC6" w14:textId="77777777">
        <w:trPr>
          <w:trHeight w:val="1000"/>
        </w:trPr>
        <w:tc>
          <w:tcPr>
            <w:tcW w:w="2096" w:type="dxa"/>
          </w:tcPr>
          <w:p w14:paraId="1685D7CC" w14:textId="77777777" w:rsidR="00E50F2F" w:rsidRDefault="00E63D2E">
            <w:pPr>
              <w:pStyle w:val="TableParagraph"/>
              <w:spacing w:before="120"/>
              <w:ind w:left="107" w:right="712"/>
              <w:rPr>
                <w:b/>
              </w:rPr>
            </w:pPr>
            <w:r>
              <w:rPr>
                <w:b/>
              </w:rPr>
              <w:t>Submission deadline:</w:t>
            </w:r>
          </w:p>
        </w:tc>
        <w:tc>
          <w:tcPr>
            <w:tcW w:w="3152" w:type="dxa"/>
          </w:tcPr>
          <w:p w14:paraId="27B47CC3" w14:textId="77777777" w:rsidR="00E50F2F" w:rsidRDefault="00E50F2F">
            <w:pPr>
              <w:pStyle w:val="TableParagraph"/>
              <w:spacing w:before="121"/>
              <w:ind w:left="105"/>
              <w:rPr>
                <w:b/>
              </w:rPr>
            </w:pPr>
          </w:p>
        </w:tc>
        <w:tc>
          <w:tcPr>
            <w:tcW w:w="2269" w:type="dxa"/>
          </w:tcPr>
          <w:p w14:paraId="5222FB89" w14:textId="77777777" w:rsidR="00E50F2F" w:rsidRDefault="00E63D2E">
            <w:pPr>
              <w:pStyle w:val="TableParagraph"/>
              <w:spacing w:before="120"/>
              <w:ind w:left="107" w:right="95"/>
              <w:jc w:val="both"/>
              <w:rPr>
                <w:b/>
              </w:rPr>
            </w:pPr>
            <w:r>
              <w:rPr>
                <w:b/>
              </w:rPr>
              <w:t xml:space="preserve">Return date </w:t>
            </w:r>
            <w:r>
              <w:rPr>
                <w:b/>
                <w:spacing w:val="-9"/>
              </w:rPr>
              <w:t xml:space="preserve">of </w:t>
            </w:r>
            <w:r>
              <w:rPr>
                <w:b/>
              </w:rPr>
              <w:t xml:space="preserve">provisional </w:t>
            </w:r>
            <w:r>
              <w:rPr>
                <w:b/>
                <w:spacing w:val="-3"/>
              </w:rPr>
              <w:t xml:space="preserve">marks </w:t>
            </w:r>
            <w:r>
              <w:rPr>
                <w:b/>
              </w:rPr>
              <w:t>&amp; written</w:t>
            </w:r>
            <w:r>
              <w:rPr>
                <w:b/>
                <w:spacing w:val="-3"/>
              </w:rPr>
              <w:t xml:space="preserve"> </w:t>
            </w:r>
            <w:r>
              <w:rPr>
                <w:b/>
              </w:rPr>
              <w:t>feedback:</w:t>
            </w:r>
          </w:p>
        </w:tc>
        <w:tc>
          <w:tcPr>
            <w:tcW w:w="2269" w:type="dxa"/>
          </w:tcPr>
          <w:p w14:paraId="2318A78A" w14:textId="77777777" w:rsidR="00E50F2F" w:rsidRDefault="00646D7D">
            <w:pPr>
              <w:pStyle w:val="TableParagraph"/>
              <w:spacing w:before="120"/>
              <w:ind w:left="106"/>
              <w:rPr>
                <w:b/>
              </w:rPr>
            </w:pPr>
            <w:r>
              <w:rPr>
                <w:b/>
              </w:rPr>
              <w:t>Sep</w:t>
            </w:r>
            <w:r w:rsidR="00E63D2E">
              <w:rPr>
                <w:b/>
              </w:rPr>
              <w:t xml:space="preserve"> 2021</w:t>
            </w:r>
          </w:p>
        </w:tc>
      </w:tr>
      <w:tr w:rsidR="00E50F2F" w14:paraId="1E9196BF" w14:textId="77777777">
        <w:trPr>
          <w:trHeight w:val="2635"/>
        </w:trPr>
        <w:tc>
          <w:tcPr>
            <w:tcW w:w="2096" w:type="dxa"/>
          </w:tcPr>
          <w:p w14:paraId="476FD5E7" w14:textId="77777777" w:rsidR="00E50F2F" w:rsidRDefault="00E63D2E">
            <w:pPr>
              <w:pStyle w:val="TableParagraph"/>
              <w:spacing w:before="120"/>
              <w:ind w:left="107" w:right="712"/>
              <w:rPr>
                <w:b/>
              </w:rPr>
            </w:pPr>
            <w:r>
              <w:rPr>
                <w:b/>
              </w:rPr>
              <w:t>Submission method:</w:t>
            </w:r>
          </w:p>
        </w:tc>
        <w:tc>
          <w:tcPr>
            <w:tcW w:w="7690" w:type="dxa"/>
            <w:gridSpan w:val="3"/>
          </w:tcPr>
          <w:p w14:paraId="286DCCB2" w14:textId="77777777" w:rsidR="00E50F2F" w:rsidRDefault="00E63D2E">
            <w:pPr>
              <w:pStyle w:val="TableParagraph"/>
              <w:ind w:left="105" w:right="104"/>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5290F9" w14:textId="77777777" w:rsidR="00E50F2F" w:rsidRDefault="00E63D2E">
            <w:pPr>
              <w:pStyle w:val="TableParagraph"/>
              <w:spacing w:before="118"/>
              <w:ind w:left="105"/>
              <w:rPr>
                <w:b/>
              </w:rPr>
            </w:pPr>
            <w:r>
              <w:rPr>
                <w:b/>
              </w:rPr>
              <w:t>Alternative submission method (if applicable):</w:t>
            </w:r>
          </w:p>
          <w:p w14:paraId="55905ECC" w14:textId="77777777" w:rsidR="00E50F2F" w:rsidRDefault="00E63D2E">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50F2F" w14:paraId="2B67FA53" w14:textId="77777777">
        <w:trPr>
          <w:trHeight w:val="1252"/>
        </w:trPr>
        <w:tc>
          <w:tcPr>
            <w:tcW w:w="2096" w:type="dxa"/>
          </w:tcPr>
          <w:p w14:paraId="5250E0AC" w14:textId="77777777" w:rsidR="00E50F2F" w:rsidRDefault="00E63D2E">
            <w:pPr>
              <w:pStyle w:val="TableParagraph"/>
              <w:spacing w:before="122"/>
              <w:ind w:left="107" w:right="687"/>
              <w:rPr>
                <w:b/>
              </w:rPr>
            </w:pPr>
            <w:r>
              <w:rPr>
                <w:b/>
              </w:rPr>
              <w:t>Academic honesty / referencing:</w:t>
            </w:r>
          </w:p>
        </w:tc>
        <w:tc>
          <w:tcPr>
            <w:tcW w:w="7690" w:type="dxa"/>
            <w:gridSpan w:val="3"/>
          </w:tcPr>
          <w:p w14:paraId="03C804AC" w14:textId="77777777" w:rsidR="00E50F2F" w:rsidRDefault="00E63D2E">
            <w:pPr>
              <w:pStyle w:val="TableParagraph"/>
              <w:spacing w:before="122"/>
              <w:ind w:left="105" w:right="101"/>
              <w:jc w:val="both"/>
            </w:pPr>
            <w:r>
              <w:t>Academic honesty is required. In the main body of your submission you</w:t>
            </w:r>
            <w:r>
              <w:rPr>
                <w:spacing w:val="-32"/>
              </w:rPr>
              <w:t xml:space="preserve"> </w:t>
            </w:r>
            <w:r>
              <w:t>must give credit to authors on whose research and ideas your work is based. Append to your submission a reference list that indicates the books, articles, etc.</w:t>
            </w:r>
            <w:r>
              <w:rPr>
                <w:spacing w:val="-9"/>
              </w:rPr>
              <w:t xml:space="preserve"> </w:t>
            </w:r>
            <w:r>
              <w:t>that</w:t>
            </w:r>
            <w:r>
              <w:rPr>
                <w:spacing w:val="-7"/>
              </w:rPr>
              <w:t xml:space="preserve"> </w:t>
            </w:r>
            <w:r>
              <w:t>you</w:t>
            </w:r>
            <w:r>
              <w:rPr>
                <w:spacing w:val="-8"/>
              </w:rPr>
              <w:t xml:space="preserve"> </w:t>
            </w:r>
            <w:r>
              <w:t>have</w:t>
            </w:r>
            <w:r>
              <w:rPr>
                <w:spacing w:val="-8"/>
              </w:rPr>
              <w:t xml:space="preserve"> </w:t>
            </w:r>
            <w:r>
              <w:t>used,</w:t>
            </w:r>
            <w:r>
              <w:rPr>
                <w:spacing w:val="-8"/>
              </w:rPr>
              <w:t xml:space="preserve"> </w:t>
            </w:r>
            <w:r>
              <w:t>cited</w:t>
            </w:r>
            <w:r>
              <w:rPr>
                <w:spacing w:val="-8"/>
              </w:rPr>
              <w:t xml:space="preserve"> </w:t>
            </w:r>
            <w:r>
              <w:t>or</w:t>
            </w:r>
            <w:r>
              <w:rPr>
                <w:spacing w:val="-7"/>
              </w:rPr>
              <w:t xml:space="preserve"> </w:t>
            </w:r>
            <w:r>
              <w:t>quoted</w:t>
            </w:r>
            <w:r>
              <w:rPr>
                <w:spacing w:val="-8"/>
              </w:rPr>
              <w:t xml:space="preserve"> </w:t>
            </w:r>
            <w:r>
              <w:t>in</w:t>
            </w:r>
            <w:r>
              <w:rPr>
                <w:spacing w:val="-8"/>
              </w:rPr>
              <w:t xml:space="preserve"> </w:t>
            </w:r>
            <w:r>
              <w:t>order</w:t>
            </w:r>
            <w:r>
              <w:rPr>
                <w:spacing w:val="-9"/>
              </w:rPr>
              <w:t xml:space="preserve"> </w:t>
            </w:r>
            <w:r>
              <w:t>to</w:t>
            </w:r>
            <w:r>
              <w:rPr>
                <w:spacing w:val="-8"/>
              </w:rPr>
              <w:t xml:space="preserve"> </w:t>
            </w:r>
            <w:r>
              <w:t>complete</w:t>
            </w:r>
            <w:r>
              <w:rPr>
                <w:spacing w:val="-10"/>
              </w:rPr>
              <w:t xml:space="preserve"> </w:t>
            </w:r>
            <w:r>
              <w:t>this</w:t>
            </w:r>
            <w:r>
              <w:rPr>
                <w:spacing w:val="-7"/>
              </w:rPr>
              <w:t xml:space="preserve"> </w:t>
            </w:r>
            <w:r>
              <w:t>assessment.</w:t>
            </w:r>
          </w:p>
        </w:tc>
      </w:tr>
    </w:tbl>
    <w:tbl>
      <w:tblPr>
        <w:tblpPr w:leftFromText="180" w:rightFromText="180" w:vertAnchor="text" w:horzAnchor="page" w:tblpX="1471" w:tblpY="2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191E54" w14:paraId="110940FC" w14:textId="77777777" w:rsidTr="00191E54">
        <w:trPr>
          <w:trHeight w:val="506"/>
        </w:trPr>
        <w:tc>
          <w:tcPr>
            <w:tcW w:w="9751" w:type="dxa"/>
          </w:tcPr>
          <w:p w14:paraId="4EFB12B3" w14:textId="77777777" w:rsidR="00191E54" w:rsidRDefault="00191E54" w:rsidP="00191E54">
            <w:pPr>
              <w:pStyle w:val="TableParagraph"/>
              <w:spacing w:before="3" w:line="254" w:lineRule="exact"/>
              <w:ind w:left="107" w:right="6717"/>
              <w:rPr>
                <w:b/>
              </w:rPr>
            </w:pPr>
            <w:r>
              <w:rPr>
                <w:b/>
              </w:rPr>
              <w:t>Module Learning Outcomes (from module syllabus)</w:t>
            </w:r>
          </w:p>
        </w:tc>
      </w:tr>
      <w:tr w:rsidR="00191E54" w14:paraId="3E02F0C5" w14:textId="77777777" w:rsidTr="00191E54">
        <w:trPr>
          <w:trHeight w:val="1420"/>
        </w:trPr>
        <w:tc>
          <w:tcPr>
            <w:tcW w:w="9751" w:type="dxa"/>
          </w:tcPr>
          <w:p w14:paraId="2B0EC2DD" w14:textId="77777777" w:rsidR="00191E54" w:rsidRDefault="00191E54" w:rsidP="00191E54">
            <w:pPr>
              <w:pStyle w:val="TableParagraph"/>
              <w:spacing w:before="5"/>
              <w:rPr>
                <w:b/>
                <w:sz w:val="21"/>
              </w:rPr>
            </w:pPr>
          </w:p>
          <w:p w14:paraId="70565E6A" w14:textId="77777777" w:rsidR="00191E54" w:rsidRDefault="00191E54" w:rsidP="00191E54">
            <w:pPr>
              <w:pStyle w:val="TableParagraph"/>
              <w:numPr>
                <w:ilvl w:val="0"/>
                <w:numId w:val="5"/>
              </w:numPr>
              <w:tabs>
                <w:tab w:val="left" w:pos="828"/>
              </w:tabs>
              <w:ind w:right="433"/>
              <w:rPr>
                <w:sz w:val="20"/>
              </w:rPr>
            </w:pPr>
            <w:r>
              <w:rPr>
                <w:sz w:val="20"/>
              </w:rPr>
              <w:t>Critically evaluate personal ability to fulfil the key responsibilities of the leadership role within</w:t>
            </w:r>
            <w:r>
              <w:rPr>
                <w:spacing w:val="-30"/>
                <w:sz w:val="20"/>
              </w:rPr>
              <w:t xml:space="preserve"> </w:t>
            </w:r>
            <w:r>
              <w:rPr>
                <w:sz w:val="20"/>
              </w:rPr>
              <w:t>the context of established leadership</w:t>
            </w:r>
            <w:r>
              <w:rPr>
                <w:spacing w:val="-1"/>
                <w:sz w:val="20"/>
              </w:rPr>
              <w:t xml:space="preserve"> </w:t>
            </w:r>
            <w:r>
              <w:rPr>
                <w:sz w:val="20"/>
              </w:rPr>
              <w:t>styles;</w:t>
            </w:r>
          </w:p>
          <w:p w14:paraId="3C71094F" w14:textId="77777777" w:rsidR="00191E54" w:rsidRDefault="00191E54" w:rsidP="00191E54">
            <w:pPr>
              <w:pStyle w:val="TableParagraph"/>
              <w:numPr>
                <w:ilvl w:val="0"/>
                <w:numId w:val="5"/>
              </w:numPr>
              <w:tabs>
                <w:tab w:val="left" w:pos="828"/>
              </w:tabs>
              <w:spacing w:before="1"/>
              <w:ind w:hanging="361"/>
              <w:rPr>
                <w:sz w:val="20"/>
              </w:rPr>
            </w:pPr>
            <w:r>
              <w:rPr>
                <w:sz w:val="20"/>
              </w:rPr>
              <w:t>Analyse and critically assess strategies for leadership in relation to</w:t>
            </w:r>
            <w:r>
              <w:rPr>
                <w:spacing w:val="-8"/>
                <w:sz w:val="20"/>
              </w:rPr>
              <w:t xml:space="preserve"> </w:t>
            </w:r>
            <w:r>
              <w:rPr>
                <w:sz w:val="20"/>
              </w:rPr>
              <w:t>others;</w:t>
            </w:r>
          </w:p>
          <w:p w14:paraId="577EFED4" w14:textId="77777777" w:rsidR="00191E54" w:rsidRDefault="00191E54" w:rsidP="00191E54">
            <w:pPr>
              <w:pStyle w:val="TableParagraph"/>
              <w:numPr>
                <w:ilvl w:val="0"/>
                <w:numId w:val="5"/>
              </w:numPr>
              <w:tabs>
                <w:tab w:val="left" w:pos="828"/>
              </w:tabs>
              <w:ind w:hanging="361"/>
              <w:rPr>
                <w:sz w:val="20"/>
              </w:rPr>
            </w:pPr>
            <w:r>
              <w:rPr>
                <w:sz w:val="20"/>
              </w:rPr>
              <w:t>Plan for the leadership of change of an appropriate level of complexity within the</w:t>
            </w:r>
            <w:r>
              <w:rPr>
                <w:spacing w:val="-9"/>
                <w:sz w:val="20"/>
              </w:rPr>
              <w:t xml:space="preserve"> </w:t>
            </w:r>
            <w:r>
              <w:rPr>
                <w:sz w:val="20"/>
              </w:rPr>
              <w:t>workplace.</w:t>
            </w:r>
          </w:p>
        </w:tc>
      </w:tr>
    </w:tbl>
    <w:p w14:paraId="11DB82AC" w14:textId="77777777" w:rsidR="00E50F2F" w:rsidRDefault="00E50F2F">
      <w:pPr>
        <w:jc w:val="both"/>
        <w:sectPr w:rsidR="00E50F2F" w:rsidSect="00191E54">
          <w:footerReference w:type="default" r:id="rId8"/>
          <w:type w:val="continuous"/>
          <w:pgSz w:w="11900" w:h="16840"/>
          <w:pgMar w:top="568" w:right="160" w:bottom="709" w:left="500" w:header="720" w:footer="657" w:gutter="0"/>
          <w:pgNumType w:start="1"/>
          <w:cols w:space="720"/>
        </w:sectPr>
      </w:pPr>
    </w:p>
    <w:p w14:paraId="2D30B071" w14:textId="77777777" w:rsidR="00E50F2F" w:rsidRDefault="00DB2F3F">
      <w:pPr>
        <w:pStyle w:val="BodyText"/>
        <w:spacing w:before="2"/>
        <w:rPr>
          <w:b/>
          <w:sz w:val="17"/>
        </w:rPr>
      </w:pPr>
      <w:r>
        <w:rPr>
          <w:noProof/>
          <w:lang w:val="en-GB" w:eastAsia="en-GB"/>
        </w:rPr>
        <w:lastRenderedPageBreak/>
        <mc:AlternateContent>
          <mc:Choice Requires="wps">
            <w:drawing>
              <wp:anchor distT="0" distB="0" distL="0" distR="0" simplePos="0" relativeHeight="487588352" behindDoc="1" locked="0" layoutInCell="1" allowOverlap="1" wp14:anchorId="5469CF44" wp14:editId="7A414FE5">
                <wp:simplePos x="0" y="0"/>
                <wp:positionH relativeFrom="page">
                  <wp:posOffset>882650</wp:posOffset>
                </wp:positionH>
                <wp:positionV relativeFrom="paragraph">
                  <wp:posOffset>153670</wp:posOffset>
                </wp:positionV>
                <wp:extent cx="6047105" cy="299085"/>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prstDash val="solid"/>
                          <a:miter lim="800000"/>
                          <a:headEnd/>
                          <a:tailEnd/>
                        </a:ln>
                      </wps:spPr>
                      <wps:txbx>
                        <w:txbxContent>
                          <w:p w14:paraId="0FE57564" w14:textId="77777777" w:rsidR="00E63D2E" w:rsidRDefault="00E63D2E">
                            <w:pPr>
                              <w:spacing w:before="1" w:line="459" w:lineRule="exact"/>
                              <w:ind w:left="2769" w:right="2769"/>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69.5pt;margin-top:12.1pt;width:476.1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" fillcolor="silver" strokeweight=".48pt">
                <v:textbox inset="0,0,0,0">
                  <w:txbxContent>
                    <w:p w:rsidR="00E63D2E" w:rsidRDefault="00E63D2E">
                      <w:pPr>
                        <w:spacing w:before="1" w:line="459" w:lineRule="exact"/>
                        <w:ind w:left="2769" w:right="2769"/>
                        <w:jc w:val="center"/>
                        <w:rPr>
                          <w:b/>
                          <w:sz w:val="40"/>
                        </w:rPr>
                      </w:pPr>
                      <w:r>
                        <w:rPr>
                          <w:b/>
                          <w:sz w:val="40"/>
                        </w:rPr>
                        <w:t>TASK DESCRIPTION</w:t>
                      </w:r>
                    </w:p>
                  </w:txbxContent>
                </v:textbox>
                <w10:wrap type="topAndBottom" anchorx="page"/>
              </v:shape>
            </w:pict>
          </mc:Fallback>
        </mc:AlternateContent>
      </w:r>
    </w:p>
    <w:p w14:paraId="3FED9C1E" w14:textId="77777777" w:rsidR="00E50F2F" w:rsidRDefault="00E50F2F">
      <w:pPr>
        <w:pStyle w:val="BodyText"/>
        <w:spacing w:before="5"/>
        <w:rPr>
          <w:b/>
          <w:sz w:val="11"/>
        </w:rPr>
      </w:pPr>
    </w:p>
    <w:p w14:paraId="198B062A" w14:textId="77777777" w:rsidR="00135ACD" w:rsidRDefault="00135ACD">
      <w:pPr>
        <w:pStyle w:val="Heading2"/>
        <w:spacing w:before="93"/>
      </w:pPr>
    </w:p>
    <w:p w14:paraId="057835E1" w14:textId="77777777" w:rsidR="00E50F2F" w:rsidRPr="00211010" w:rsidRDefault="00E63D2E" w:rsidP="00211010">
      <w:pPr>
        <w:pStyle w:val="Heading2"/>
        <w:spacing w:before="93" w:line="360" w:lineRule="auto"/>
      </w:pPr>
      <w:r w:rsidRPr="00211010">
        <w:t>Portfolio of work comprising Task 1 and Task 2:</w:t>
      </w:r>
    </w:p>
    <w:p w14:paraId="6FB7AA30" w14:textId="77777777" w:rsidR="00E50F2F" w:rsidRPr="00211010" w:rsidRDefault="00E63D2E" w:rsidP="00211010">
      <w:pPr>
        <w:pStyle w:val="ListParagraph"/>
        <w:numPr>
          <w:ilvl w:val="0"/>
          <w:numId w:val="13"/>
        </w:numPr>
        <w:tabs>
          <w:tab w:val="left" w:pos="1213"/>
          <w:tab w:val="left" w:pos="1215"/>
        </w:tabs>
        <w:spacing w:line="360" w:lineRule="auto"/>
        <w:rPr>
          <w:b/>
          <w:sz w:val="18"/>
        </w:rPr>
      </w:pPr>
      <w:r w:rsidRPr="00211010">
        <w:rPr>
          <w:b/>
          <w:sz w:val="24"/>
        </w:rPr>
        <w:t>Task 1 (5 Minutes video) - 25%</w:t>
      </w:r>
    </w:p>
    <w:p w14:paraId="7408EF24" w14:textId="77777777" w:rsidR="00E50F2F" w:rsidRPr="00211010" w:rsidRDefault="00E63D2E" w:rsidP="00211010">
      <w:pPr>
        <w:pStyle w:val="BodyText"/>
        <w:spacing w:before="185" w:line="360" w:lineRule="auto"/>
        <w:ind w:left="493" w:right="1609"/>
      </w:pPr>
      <w:r w:rsidRPr="00211010">
        <w:t>Individual video discussing and analysing your leadership style. You should also consider the value and limitation of your leadership style.</w:t>
      </w:r>
    </w:p>
    <w:p w14:paraId="15CB3416" w14:textId="77777777" w:rsidR="00E50F2F" w:rsidRPr="00211010" w:rsidRDefault="00E50F2F" w:rsidP="00211010">
      <w:pPr>
        <w:pStyle w:val="BodyText"/>
        <w:spacing w:line="360" w:lineRule="auto"/>
        <w:rPr>
          <w:sz w:val="24"/>
        </w:rPr>
      </w:pPr>
    </w:p>
    <w:p w14:paraId="2F99FB26" w14:textId="77777777" w:rsidR="00E50F2F" w:rsidRPr="00211010" w:rsidRDefault="00E63D2E" w:rsidP="00211010">
      <w:pPr>
        <w:pStyle w:val="ListParagraph"/>
        <w:numPr>
          <w:ilvl w:val="0"/>
          <w:numId w:val="13"/>
        </w:numPr>
        <w:tabs>
          <w:tab w:val="left" w:pos="1213"/>
          <w:tab w:val="left" w:pos="1215"/>
        </w:tabs>
        <w:spacing w:line="360" w:lineRule="auto"/>
        <w:rPr>
          <w:b/>
          <w:sz w:val="24"/>
        </w:rPr>
      </w:pPr>
      <w:r w:rsidRPr="00211010">
        <w:rPr>
          <w:b/>
          <w:sz w:val="24"/>
        </w:rPr>
        <w:t>Task 2 (3500 Words Essay) –</w:t>
      </w:r>
      <w:r w:rsidRPr="00211010">
        <w:rPr>
          <w:b/>
          <w:spacing w:val="-2"/>
          <w:sz w:val="24"/>
        </w:rPr>
        <w:t xml:space="preserve"> </w:t>
      </w:r>
      <w:r w:rsidRPr="00211010">
        <w:rPr>
          <w:b/>
          <w:sz w:val="24"/>
        </w:rPr>
        <w:t>75%</w:t>
      </w:r>
    </w:p>
    <w:p w14:paraId="41449B66" w14:textId="77777777" w:rsidR="00E50F2F" w:rsidRPr="00211010" w:rsidRDefault="00E63D2E" w:rsidP="00211010">
      <w:pPr>
        <w:spacing w:before="178" w:line="360" w:lineRule="auto"/>
        <w:ind w:left="493"/>
      </w:pPr>
      <w:r w:rsidRPr="00211010">
        <w:rPr>
          <w:b/>
        </w:rPr>
        <w:t xml:space="preserve">Part 1 </w:t>
      </w:r>
      <w:r w:rsidRPr="00211010">
        <w:t>- Case study analysis on change leadership (</w:t>
      </w:r>
      <w:r w:rsidRPr="00211010">
        <w:rPr>
          <w:b/>
        </w:rPr>
        <w:t xml:space="preserve">2500 words </w:t>
      </w:r>
      <w:r w:rsidRPr="00211010">
        <w:rPr>
          <w:b/>
          <w:u w:val="thick"/>
        </w:rPr>
        <w:t>+</w:t>
      </w:r>
      <w:r w:rsidRPr="00211010">
        <w:rPr>
          <w:b/>
        </w:rPr>
        <w:t xml:space="preserve"> 10%</w:t>
      </w:r>
      <w:r w:rsidRPr="00211010">
        <w:t>)</w:t>
      </w:r>
    </w:p>
    <w:p w14:paraId="000A738C" w14:textId="77777777" w:rsidR="00E50F2F" w:rsidRPr="00211010" w:rsidRDefault="00E63D2E" w:rsidP="00211010">
      <w:pPr>
        <w:pStyle w:val="BodyText"/>
        <w:spacing w:before="181" w:line="360" w:lineRule="auto"/>
        <w:ind w:left="493" w:right="813"/>
        <w:jc w:val="both"/>
      </w:pPr>
      <w:r w:rsidRPr="00211010">
        <w:t xml:space="preserve">The case study is attached bellow. </w:t>
      </w:r>
      <w:r w:rsidRPr="00211010">
        <w:rPr>
          <w:color w:val="333333"/>
        </w:rPr>
        <w:t xml:space="preserve">This case will enable students to critically explore the leadership styles of people working in a large </w:t>
      </w:r>
      <w:r w:rsidR="00F8013A" w:rsidRPr="00211010">
        <w:rPr>
          <w:color w:val="333333"/>
        </w:rPr>
        <w:t>corporation such as TESCO</w:t>
      </w:r>
      <w:r w:rsidRPr="00211010">
        <w:rPr>
          <w:color w:val="333333"/>
        </w:rPr>
        <w:t>, s</w:t>
      </w:r>
      <w:r w:rsidR="00F8013A" w:rsidRPr="00211010">
        <w:rPr>
          <w:color w:val="333333"/>
        </w:rPr>
        <w:t xml:space="preserve">ome of the challenges faced by transformational </w:t>
      </w:r>
      <w:r w:rsidRPr="00211010">
        <w:rPr>
          <w:color w:val="333333"/>
        </w:rPr>
        <w:t>leaders</w:t>
      </w:r>
      <w:r w:rsidR="00F8013A" w:rsidRPr="00211010">
        <w:rPr>
          <w:color w:val="333333"/>
        </w:rPr>
        <w:t xml:space="preserve"> in uncertain times</w:t>
      </w:r>
      <w:r w:rsidRPr="00211010">
        <w:rPr>
          <w:color w:val="333333"/>
        </w:rPr>
        <w:t>, and solutions to those challenges.</w:t>
      </w:r>
      <w:r w:rsidRPr="00211010">
        <w:rPr>
          <w:color w:val="333333"/>
          <w:spacing w:val="-11"/>
        </w:rPr>
        <w:t xml:space="preserve"> </w:t>
      </w:r>
      <w:r w:rsidRPr="00211010">
        <w:t>You</w:t>
      </w:r>
      <w:r w:rsidRPr="00211010">
        <w:rPr>
          <w:spacing w:val="-15"/>
        </w:rPr>
        <w:t xml:space="preserve"> </w:t>
      </w:r>
      <w:r w:rsidRPr="00211010">
        <w:t>are</w:t>
      </w:r>
      <w:r w:rsidRPr="00211010">
        <w:rPr>
          <w:spacing w:val="-13"/>
        </w:rPr>
        <w:t xml:space="preserve"> </w:t>
      </w:r>
      <w:r w:rsidRPr="00211010">
        <w:t>also</w:t>
      </w:r>
      <w:r w:rsidRPr="00211010">
        <w:rPr>
          <w:spacing w:val="-17"/>
        </w:rPr>
        <w:t xml:space="preserve"> </w:t>
      </w:r>
      <w:r w:rsidRPr="00211010">
        <w:t>expected</w:t>
      </w:r>
      <w:r w:rsidRPr="00211010">
        <w:rPr>
          <w:spacing w:val="-14"/>
        </w:rPr>
        <w:t xml:space="preserve"> </w:t>
      </w:r>
      <w:r w:rsidRPr="00211010">
        <w:t>to</w:t>
      </w:r>
      <w:r w:rsidRPr="00211010">
        <w:rPr>
          <w:spacing w:val="-15"/>
        </w:rPr>
        <w:t xml:space="preserve"> </w:t>
      </w:r>
      <w:r w:rsidRPr="00211010">
        <w:t>conduct</w:t>
      </w:r>
      <w:r w:rsidRPr="00211010">
        <w:rPr>
          <w:spacing w:val="-13"/>
        </w:rPr>
        <w:t xml:space="preserve"> </w:t>
      </w:r>
      <w:r w:rsidRPr="00211010">
        <w:t>your</w:t>
      </w:r>
      <w:r w:rsidRPr="00211010">
        <w:rPr>
          <w:spacing w:val="-14"/>
        </w:rPr>
        <w:t xml:space="preserve"> </w:t>
      </w:r>
      <w:r w:rsidRPr="00211010">
        <w:t>own</w:t>
      </w:r>
      <w:r w:rsidRPr="00211010">
        <w:rPr>
          <w:spacing w:val="-14"/>
        </w:rPr>
        <w:t xml:space="preserve"> </w:t>
      </w:r>
      <w:r w:rsidRPr="00211010">
        <w:t>research</w:t>
      </w:r>
      <w:r w:rsidRPr="00211010">
        <w:rPr>
          <w:spacing w:val="-15"/>
        </w:rPr>
        <w:t xml:space="preserve"> </w:t>
      </w:r>
      <w:r w:rsidRPr="00211010">
        <w:t>in</w:t>
      </w:r>
      <w:r w:rsidRPr="00211010">
        <w:rPr>
          <w:spacing w:val="-11"/>
        </w:rPr>
        <w:t xml:space="preserve"> </w:t>
      </w:r>
      <w:r w:rsidRPr="00211010">
        <w:t>addition</w:t>
      </w:r>
      <w:r w:rsidRPr="00211010">
        <w:rPr>
          <w:spacing w:val="-18"/>
        </w:rPr>
        <w:t xml:space="preserve"> </w:t>
      </w:r>
      <w:r w:rsidRPr="00211010">
        <w:t>to</w:t>
      </w:r>
      <w:r w:rsidRPr="00211010">
        <w:rPr>
          <w:spacing w:val="-14"/>
        </w:rPr>
        <w:t xml:space="preserve"> </w:t>
      </w:r>
      <w:r w:rsidRPr="00211010">
        <w:t>the</w:t>
      </w:r>
      <w:r w:rsidRPr="00211010">
        <w:rPr>
          <w:spacing w:val="-15"/>
        </w:rPr>
        <w:t xml:space="preserve"> </w:t>
      </w:r>
      <w:r w:rsidRPr="00211010">
        <w:t>case</w:t>
      </w:r>
      <w:r w:rsidRPr="00211010">
        <w:rPr>
          <w:spacing w:val="-14"/>
        </w:rPr>
        <w:t xml:space="preserve"> </w:t>
      </w:r>
      <w:r w:rsidRPr="00211010">
        <w:t>study</w:t>
      </w:r>
      <w:r w:rsidRPr="00211010">
        <w:rPr>
          <w:spacing w:val="-15"/>
        </w:rPr>
        <w:t xml:space="preserve"> </w:t>
      </w:r>
      <w:r w:rsidRPr="00211010">
        <w:t>to</w:t>
      </w:r>
      <w:r w:rsidRPr="00211010">
        <w:rPr>
          <w:spacing w:val="-15"/>
        </w:rPr>
        <w:t xml:space="preserve"> </w:t>
      </w:r>
      <w:r w:rsidRPr="00211010">
        <w:t>support your argument within the</w:t>
      </w:r>
      <w:r w:rsidRPr="00211010">
        <w:rPr>
          <w:spacing w:val="-2"/>
        </w:rPr>
        <w:t xml:space="preserve"> </w:t>
      </w:r>
      <w:r w:rsidRPr="00211010">
        <w:t>essay.</w:t>
      </w:r>
    </w:p>
    <w:p w14:paraId="2BFF6D05" w14:textId="77777777" w:rsidR="00E50F2F" w:rsidRPr="00211010" w:rsidRDefault="00E50F2F" w:rsidP="00211010">
      <w:pPr>
        <w:pStyle w:val="BodyText"/>
        <w:spacing w:line="360" w:lineRule="auto"/>
        <w:rPr>
          <w:sz w:val="24"/>
        </w:rPr>
      </w:pPr>
    </w:p>
    <w:p w14:paraId="01062446" w14:textId="77777777" w:rsidR="00E50F2F" w:rsidRPr="00211010" w:rsidRDefault="00E63D2E" w:rsidP="00211010">
      <w:pPr>
        <w:spacing w:before="157" w:line="360" w:lineRule="auto"/>
        <w:ind w:left="493"/>
      </w:pPr>
      <w:r w:rsidRPr="00211010">
        <w:rPr>
          <w:b/>
        </w:rPr>
        <w:t xml:space="preserve">Part 2 </w:t>
      </w:r>
      <w:r w:rsidRPr="00211010">
        <w:t>– Reflective essay (</w:t>
      </w:r>
      <w:r w:rsidRPr="00211010">
        <w:rPr>
          <w:b/>
        </w:rPr>
        <w:t xml:space="preserve">1000 words </w:t>
      </w:r>
      <w:r w:rsidRPr="00211010">
        <w:rPr>
          <w:b/>
          <w:u w:val="thick"/>
        </w:rPr>
        <w:t>+</w:t>
      </w:r>
      <w:r w:rsidRPr="00211010">
        <w:rPr>
          <w:b/>
        </w:rPr>
        <w:t xml:space="preserve"> 10%</w:t>
      </w:r>
      <w:r w:rsidRPr="00211010">
        <w:t>)</w:t>
      </w:r>
    </w:p>
    <w:p w14:paraId="63AA4F2B" w14:textId="77777777" w:rsidR="00E50F2F" w:rsidRPr="00211010" w:rsidRDefault="00E63D2E" w:rsidP="00211010">
      <w:pPr>
        <w:pStyle w:val="BodyText"/>
        <w:spacing w:before="179" w:line="360" w:lineRule="auto"/>
        <w:ind w:left="493" w:right="814"/>
        <w:jc w:val="both"/>
      </w:pPr>
      <w:r w:rsidRPr="00211010">
        <w:t>Reflecting</w:t>
      </w:r>
      <w:r w:rsidRPr="00211010">
        <w:rPr>
          <w:spacing w:val="-7"/>
        </w:rPr>
        <w:t xml:space="preserve"> </w:t>
      </w:r>
      <w:r w:rsidRPr="00211010">
        <w:t>on</w:t>
      </w:r>
      <w:r w:rsidRPr="00211010">
        <w:rPr>
          <w:spacing w:val="-9"/>
        </w:rPr>
        <w:t xml:space="preserve"> </w:t>
      </w:r>
      <w:r w:rsidRPr="00211010">
        <w:t>your</w:t>
      </w:r>
      <w:r w:rsidRPr="00211010">
        <w:rPr>
          <w:spacing w:val="-8"/>
        </w:rPr>
        <w:t xml:space="preserve"> </w:t>
      </w:r>
      <w:r w:rsidRPr="00211010">
        <w:t>learning</w:t>
      </w:r>
      <w:r w:rsidRPr="00211010">
        <w:rPr>
          <w:spacing w:val="-7"/>
        </w:rPr>
        <w:t xml:space="preserve"> </w:t>
      </w:r>
      <w:r w:rsidRPr="00211010">
        <w:t>about</w:t>
      </w:r>
      <w:r w:rsidRPr="00211010">
        <w:rPr>
          <w:spacing w:val="-7"/>
        </w:rPr>
        <w:t xml:space="preserve"> </w:t>
      </w:r>
      <w:r w:rsidRPr="00211010">
        <w:t>emergent</w:t>
      </w:r>
      <w:r w:rsidRPr="00211010">
        <w:rPr>
          <w:spacing w:val="-5"/>
        </w:rPr>
        <w:t xml:space="preserve"> </w:t>
      </w:r>
      <w:r w:rsidRPr="00211010">
        <w:t>leadership</w:t>
      </w:r>
      <w:r w:rsidRPr="00211010">
        <w:rPr>
          <w:spacing w:val="-6"/>
        </w:rPr>
        <w:t xml:space="preserve"> </w:t>
      </w:r>
      <w:r w:rsidRPr="00211010">
        <w:t>skills</w:t>
      </w:r>
      <w:r w:rsidRPr="00211010">
        <w:rPr>
          <w:spacing w:val="-5"/>
        </w:rPr>
        <w:t xml:space="preserve"> </w:t>
      </w:r>
      <w:r w:rsidRPr="00211010">
        <w:t>module.</w:t>
      </w:r>
      <w:r w:rsidRPr="00211010">
        <w:rPr>
          <w:spacing w:val="-5"/>
        </w:rPr>
        <w:t xml:space="preserve"> </w:t>
      </w:r>
      <w:r w:rsidRPr="00211010">
        <w:t>Here</w:t>
      </w:r>
      <w:r w:rsidRPr="00211010">
        <w:rPr>
          <w:spacing w:val="-9"/>
        </w:rPr>
        <w:t xml:space="preserve"> </w:t>
      </w:r>
      <w:r w:rsidRPr="00211010">
        <w:t>you</w:t>
      </w:r>
      <w:r w:rsidRPr="00211010">
        <w:rPr>
          <w:spacing w:val="-7"/>
        </w:rPr>
        <w:t xml:space="preserve"> </w:t>
      </w:r>
      <w:r w:rsidRPr="00211010">
        <w:t>should</w:t>
      </w:r>
      <w:r w:rsidRPr="00211010">
        <w:rPr>
          <w:spacing w:val="-9"/>
        </w:rPr>
        <w:t xml:space="preserve"> </w:t>
      </w:r>
      <w:r w:rsidRPr="00211010">
        <w:t>try</w:t>
      </w:r>
      <w:r w:rsidRPr="00211010">
        <w:rPr>
          <w:spacing w:val="-8"/>
        </w:rPr>
        <w:t xml:space="preserve"> </w:t>
      </w:r>
      <w:r w:rsidRPr="00211010">
        <w:t>to</w:t>
      </w:r>
      <w:r w:rsidRPr="00211010">
        <w:rPr>
          <w:spacing w:val="-5"/>
        </w:rPr>
        <w:t xml:space="preserve"> </w:t>
      </w:r>
      <w:r w:rsidRPr="00211010">
        <w:t>synthesise your</w:t>
      </w:r>
      <w:r w:rsidRPr="00211010">
        <w:rPr>
          <w:spacing w:val="-10"/>
        </w:rPr>
        <w:t xml:space="preserve"> </w:t>
      </w:r>
      <w:r w:rsidRPr="00211010">
        <w:t>learning</w:t>
      </w:r>
      <w:r w:rsidRPr="00211010">
        <w:rPr>
          <w:spacing w:val="-9"/>
        </w:rPr>
        <w:t xml:space="preserve"> </w:t>
      </w:r>
      <w:r w:rsidRPr="00211010">
        <w:t>experience</w:t>
      </w:r>
      <w:r w:rsidRPr="00211010">
        <w:rPr>
          <w:spacing w:val="-14"/>
        </w:rPr>
        <w:t xml:space="preserve"> </w:t>
      </w:r>
      <w:r w:rsidRPr="00211010">
        <w:t>in</w:t>
      </w:r>
      <w:r w:rsidRPr="00211010">
        <w:rPr>
          <w:spacing w:val="-9"/>
        </w:rPr>
        <w:t xml:space="preserve"> </w:t>
      </w:r>
      <w:r w:rsidRPr="00211010">
        <w:t>this</w:t>
      </w:r>
      <w:r w:rsidRPr="00211010">
        <w:rPr>
          <w:spacing w:val="-11"/>
        </w:rPr>
        <w:t xml:space="preserve"> </w:t>
      </w:r>
      <w:r w:rsidRPr="00211010">
        <w:t>module</w:t>
      </w:r>
      <w:r w:rsidRPr="00211010">
        <w:rPr>
          <w:spacing w:val="-8"/>
        </w:rPr>
        <w:t xml:space="preserve"> </w:t>
      </w:r>
      <w:r w:rsidRPr="00211010">
        <w:t>about</w:t>
      </w:r>
      <w:r w:rsidRPr="00211010">
        <w:rPr>
          <w:spacing w:val="-10"/>
        </w:rPr>
        <w:t xml:space="preserve"> </w:t>
      </w:r>
      <w:r w:rsidRPr="00211010">
        <w:t>leadership</w:t>
      </w:r>
      <w:r w:rsidRPr="00211010">
        <w:rPr>
          <w:spacing w:val="-7"/>
        </w:rPr>
        <w:t xml:space="preserve"> </w:t>
      </w:r>
      <w:r w:rsidRPr="00211010">
        <w:t>overall.</w:t>
      </w:r>
      <w:r w:rsidRPr="00211010">
        <w:rPr>
          <w:spacing w:val="-10"/>
        </w:rPr>
        <w:t xml:space="preserve"> </w:t>
      </w:r>
      <w:r w:rsidRPr="00211010">
        <w:t>You</w:t>
      </w:r>
      <w:r w:rsidRPr="00211010">
        <w:rPr>
          <w:spacing w:val="-12"/>
        </w:rPr>
        <w:t xml:space="preserve"> </w:t>
      </w:r>
      <w:r w:rsidRPr="00211010">
        <w:t>may</w:t>
      </w:r>
      <w:r w:rsidRPr="00211010">
        <w:rPr>
          <w:spacing w:val="-11"/>
        </w:rPr>
        <w:t xml:space="preserve"> </w:t>
      </w:r>
      <w:r w:rsidRPr="00211010">
        <w:t>also</w:t>
      </w:r>
      <w:r w:rsidRPr="00211010">
        <w:rPr>
          <w:spacing w:val="-9"/>
        </w:rPr>
        <w:t xml:space="preserve"> </w:t>
      </w:r>
      <w:r w:rsidRPr="00211010">
        <w:t>wish</w:t>
      </w:r>
      <w:r w:rsidRPr="00211010">
        <w:rPr>
          <w:spacing w:val="-10"/>
        </w:rPr>
        <w:t xml:space="preserve"> </w:t>
      </w:r>
      <w:r w:rsidRPr="00211010">
        <w:t>to</w:t>
      </w:r>
      <w:r w:rsidRPr="00211010">
        <w:rPr>
          <w:spacing w:val="-11"/>
        </w:rPr>
        <w:t xml:space="preserve"> </w:t>
      </w:r>
      <w:r w:rsidRPr="00211010">
        <w:t>consider</w:t>
      </w:r>
      <w:r w:rsidRPr="00211010">
        <w:rPr>
          <w:spacing w:val="-10"/>
        </w:rPr>
        <w:t xml:space="preserve"> </w:t>
      </w:r>
      <w:r w:rsidRPr="00211010">
        <w:t>if</w:t>
      </w:r>
      <w:r w:rsidRPr="00211010">
        <w:rPr>
          <w:spacing w:val="-12"/>
        </w:rPr>
        <w:t xml:space="preserve"> </w:t>
      </w:r>
      <w:r w:rsidRPr="00211010">
        <w:t>there are any significant aspects of leadership which have not been touched on in the</w:t>
      </w:r>
      <w:r w:rsidRPr="00211010">
        <w:rPr>
          <w:spacing w:val="-9"/>
        </w:rPr>
        <w:t xml:space="preserve"> </w:t>
      </w:r>
      <w:r w:rsidRPr="00211010">
        <w:t>module.</w:t>
      </w:r>
    </w:p>
    <w:p w14:paraId="17AC183D" w14:textId="77777777" w:rsidR="00211010" w:rsidRDefault="00211010" w:rsidP="00211010">
      <w:pPr>
        <w:pStyle w:val="BodyText"/>
        <w:spacing w:line="360" w:lineRule="auto"/>
        <w:ind w:left="493" w:right="814"/>
        <w:jc w:val="both"/>
      </w:pPr>
    </w:p>
    <w:p w14:paraId="402AA584" w14:textId="77777777" w:rsidR="00E50F2F" w:rsidRPr="00211010" w:rsidRDefault="00E63D2E" w:rsidP="00211010">
      <w:pPr>
        <w:pStyle w:val="BodyText"/>
        <w:spacing w:line="360" w:lineRule="auto"/>
        <w:ind w:left="493" w:right="814"/>
        <w:jc w:val="both"/>
      </w:pPr>
      <w:r w:rsidRPr="00211010">
        <w:t>You also need to reflect on personal leadership styles and abilities with reference to workplace examples.</w:t>
      </w:r>
    </w:p>
    <w:p w14:paraId="3F1C8C20" w14:textId="77777777" w:rsidR="00E50F2F" w:rsidRPr="00211010" w:rsidRDefault="00E63D2E" w:rsidP="00211010">
      <w:pPr>
        <w:pStyle w:val="BodyText"/>
        <w:spacing w:before="159" w:line="360" w:lineRule="auto"/>
        <w:ind w:left="493" w:right="1727"/>
      </w:pPr>
      <w:r w:rsidRPr="00211010">
        <w:t>Since this is a reflective piece, your discussions/reflection could be written in the first person. However, you still need to provide evidence to back up claims.</w:t>
      </w:r>
    </w:p>
    <w:p w14:paraId="453872EE" w14:textId="77777777" w:rsidR="00E50F2F" w:rsidRPr="00211010" w:rsidRDefault="00E50F2F" w:rsidP="00211010">
      <w:pPr>
        <w:pStyle w:val="BodyText"/>
        <w:spacing w:line="360" w:lineRule="auto"/>
        <w:rPr>
          <w:sz w:val="24"/>
        </w:rPr>
      </w:pPr>
    </w:p>
    <w:p w14:paraId="219DDCFE" w14:textId="77777777" w:rsidR="00E50F2F" w:rsidRPr="00211010" w:rsidRDefault="00E63D2E" w:rsidP="00211010">
      <w:pPr>
        <w:pStyle w:val="Heading2"/>
        <w:spacing w:line="360" w:lineRule="auto"/>
        <w:jc w:val="both"/>
      </w:pPr>
      <w:r w:rsidRPr="00211010">
        <w:t>Please Note:</w:t>
      </w:r>
    </w:p>
    <w:p w14:paraId="4033CF85" w14:textId="77777777" w:rsidR="00E50F2F" w:rsidRPr="00211010" w:rsidRDefault="00E50F2F" w:rsidP="00211010">
      <w:pPr>
        <w:pStyle w:val="BodyText"/>
        <w:spacing w:line="360" w:lineRule="auto"/>
        <w:rPr>
          <w:b/>
        </w:rPr>
      </w:pPr>
    </w:p>
    <w:p w14:paraId="1EACF397" w14:textId="77777777" w:rsidR="00E50F2F" w:rsidRPr="00211010" w:rsidRDefault="00E63D2E" w:rsidP="005E23F3">
      <w:pPr>
        <w:pStyle w:val="ListParagraph"/>
        <w:numPr>
          <w:ilvl w:val="0"/>
          <w:numId w:val="3"/>
        </w:numPr>
        <w:tabs>
          <w:tab w:val="left" w:pos="1258"/>
        </w:tabs>
        <w:spacing w:line="360" w:lineRule="auto"/>
        <w:ind w:right="817"/>
        <w:jc w:val="both"/>
      </w:pPr>
      <w:r w:rsidRPr="00211010">
        <w:t>The TWO different parts of TASK 2 should be submitted as a single file, with the tasks clearly sectioned as Part 1 and Part 2</w:t>
      </w:r>
      <w:r w:rsidRPr="00211010">
        <w:rPr>
          <w:spacing w:val="-3"/>
        </w:rPr>
        <w:t xml:space="preserve"> </w:t>
      </w:r>
      <w:r w:rsidRPr="00211010">
        <w:t>respectively.</w:t>
      </w:r>
    </w:p>
    <w:p w14:paraId="6C09AC43" w14:textId="77777777" w:rsidR="00E50F2F" w:rsidRPr="00211010" w:rsidRDefault="00E63D2E" w:rsidP="009E10A5">
      <w:pPr>
        <w:pStyle w:val="ListParagraph"/>
        <w:numPr>
          <w:ilvl w:val="0"/>
          <w:numId w:val="3"/>
        </w:numPr>
        <w:tabs>
          <w:tab w:val="left" w:pos="1258"/>
        </w:tabs>
        <w:spacing w:line="360" w:lineRule="auto"/>
        <w:ind w:right="810"/>
        <w:jc w:val="both"/>
      </w:pPr>
      <w:r w:rsidRPr="00211010">
        <w:t>Parts 1 and 2 of Task 2 should be written in essay format. Correspondingly, you are expected to include title, introduction and conclusion for both parts. You have the option to use section titles for these parts of the</w:t>
      </w:r>
      <w:r w:rsidRPr="00211010">
        <w:rPr>
          <w:spacing w:val="-9"/>
        </w:rPr>
        <w:t xml:space="preserve"> </w:t>
      </w:r>
      <w:r w:rsidRPr="00211010">
        <w:t>task.</w:t>
      </w:r>
    </w:p>
    <w:p w14:paraId="4A228053" w14:textId="77777777" w:rsidR="00E50F2F" w:rsidRPr="00211010" w:rsidRDefault="00E63D2E" w:rsidP="00211010">
      <w:pPr>
        <w:pStyle w:val="ListParagraph"/>
        <w:numPr>
          <w:ilvl w:val="0"/>
          <w:numId w:val="3"/>
        </w:numPr>
        <w:tabs>
          <w:tab w:val="left" w:pos="1258"/>
        </w:tabs>
        <w:spacing w:before="1" w:line="360" w:lineRule="auto"/>
        <w:ind w:right="814"/>
        <w:jc w:val="both"/>
      </w:pPr>
      <w:r w:rsidRPr="00211010">
        <w:t>ALL references used for the different parts (1 and 2) should be reported alphabetically at the end</w:t>
      </w:r>
      <w:r w:rsidRPr="00211010">
        <w:rPr>
          <w:spacing w:val="-4"/>
        </w:rPr>
        <w:t xml:space="preserve"> </w:t>
      </w:r>
      <w:r w:rsidRPr="00211010">
        <w:t>of</w:t>
      </w:r>
      <w:r w:rsidRPr="00211010">
        <w:rPr>
          <w:spacing w:val="-8"/>
        </w:rPr>
        <w:t xml:space="preserve"> </w:t>
      </w:r>
      <w:r w:rsidRPr="00211010">
        <w:t>the</w:t>
      </w:r>
      <w:r w:rsidRPr="00211010">
        <w:rPr>
          <w:spacing w:val="-4"/>
        </w:rPr>
        <w:t xml:space="preserve"> </w:t>
      </w:r>
      <w:r w:rsidRPr="00211010">
        <w:t>document.</w:t>
      </w:r>
      <w:r w:rsidRPr="00211010">
        <w:rPr>
          <w:spacing w:val="-7"/>
        </w:rPr>
        <w:t xml:space="preserve"> </w:t>
      </w:r>
      <w:r w:rsidRPr="00211010">
        <w:t>In</w:t>
      </w:r>
      <w:r w:rsidRPr="00211010">
        <w:rPr>
          <w:spacing w:val="-9"/>
        </w:rPr>
        <w:t xml:space="preserve"> </w:t>
      </w:r>
      <w:r w:rsidRPr="00211010">
        <w:t>other</w:t>
      </w:r>
      <w:r w:rsidRPr="00211010">
        <w:rPr>
          <w:spacing w:val="-4"/>
        </w:rPr>
        <w:t xml:space="preserve"> </w:t>
      </w:r>
      <w:r w:rsidRPr="00211010">
        <w:t>words,</w:t>
      </w:r>
      <w:r w:rsidRPr="00211010">
        <w:rPr>
          <w:spacing w:val="-5"/>
        </w:rPr>
        <w:t xml:space="preserve"> </w:t>
      </w:r>
      <w:r w:rsidRPr="00211010">
        <w:t>you</w:t>
      </w:r>
      <w:r w:rsidRPr="00211010">
        <w:rPr>
          <w:spacing w:val="-7"/>
        </w:rPr>
        <w:t xml:space="preserve"> </w:t>
      </w:r>
      <w:r w:rsidRPr="00211010">
        <w:t>only</w:t>
      </w:r>
      <w:r w:rsidRPr="00211010">
        <w:rPr>
          <w:spacing w:val="-6"/>
        </w:rPr>
        <w:t xml:space="preserve"> </w:t>
      </w:r>
      <w:r w:rsidRPr="00211010">
        <w:t>to</w:t>
      </w:r>
      <w:r w:rsidRPr="00211010">
        <w:rPr>
          <w:spacing w:val="-6"/>
        </w:rPr>
        <w:t xml:space="preserve"> </w:t>
      </w:r>
      <w:r w:rsidRPr="00211010">
        <w:t>have</w:t>
      </w:r>
      <w:r w:rsidRPr="00211010">
        <w:rPr>
          <w:spacing w:val="-4"/>
        </w:rPr>
        <w:t xml:space="preserve"> </w:t>
      </w:r>
      <w:r w:rsidRPr="00211010">
        <w:t>one</w:t>
      </w:r>
      <w:r w:rsidRPr="00211010">
        <w:rPr>
          <w:spacing w:val="-6"/>
        </w:rPr>
        <w:t xml:space="preserve"> </w:t>
      </w:r>
      <w:r w:rsidRPr="00211010">
        <w:t>“References</w:t>
      </w:r>
      <w:r w:rsidRPr="00211010">
        <w:rPr>
          <w:spacing w:val="-6"/>
        </w:rPr>
        <w:t xml:space="preserve"> </w:t>
      </w:r>
      <w:r w:rsidRPr="00211010">
        <w:t>List”</w:t>
      </w:r>
      <w:r w:rsidRPr="00211010">
        <w:rPr>
          <w:spacing w:val="-5"/>
        </w:rPr>
        <w:t xml:space="preserve"> </w:t>
      </w:r>
      <w:r w:rsidRPr="00211010">
        <w:t>section</w:t>
      </w:r>
      <w:r w:rsidRPr="00211010">
        <w:rPr>
          <w:spacing w:val="-4"/>
        </w:rPr>
        <w:t xml:space="preserve"> </w:t>
      </w:r>
      <w:r w:rsidRPr="00211010">
        <w:t>at</w:t>
      </w:r>
      <w:r w:rsidRPr="00211010">
        <w:rPr>
          <w:spacing w:val="-5"/>
        </w:rPr>
        <w:t xml:space="preserve"> </w:t>
      </w:r>
      <w:r w:rsidRPr="00211010">
        <w:t>the</w:t>
      </w:r>
      <w:r w:rsidRPr="00211010">
        <w:rPr>
          <w:spacing w:val="-7"/>
        </w:rPr>
        <w:t xml:space="preserve"> </w:t>
      </w:r>
      <w:r w:rsidRPr="00211010">
        <w:t>end of the final</w:t>
      </w:r>
      <w:r w:rsidRPr="00211010">
        <w:rPr>
          <w:spacing w:val="-3"/>
        </w:rPr>
        <w:t xml:space="preserve"> </w:t>
      </w:r>
      <w:r w:rsidRPr="00211010">
        <w:t>document.</w:t>
      </w:r>
    </w:p>
    <w:p w14:paraId="28A1BEE7" w14:textId="77777777" w:rsidR="00E50F2F" w:rsidRDefault="00E50F2F">
      <w:pPr>
        <w:jc w:val="both"/>
        <w:sectPr w:rsidR="00E50F2F" w:rsidSect="00135ACD">
          <w:pgSz w:w="11900" w:h="16840"/>
          <w:pgMar w:top="1134" w:right="160" w:bottom="840" w:left="500" w:header="0" w:footer="657" w:gutter="0"/>
          <w:cols w:space="720"/>
        </w:sectPr>
      </w:pPr>
    </w:p>
    <w:p w14:paraId="60257A15" w14:textId="77777777" w:rsidR="00E50F2F" w:rsidRDefault="00135ACD" w:rsidP="00135ACD">
      <w:pPr>
        <w:spacing w:before="66" w:line="276" w:lineRule="auto"/>
        <w:ind w:left="1950" w:hanging="1241"/>
        <w:rPr>
          <w:b/>
          <w:sz w:val="32"/>
        </w:rPr>
      </w:pPr>
      <w:r>
        <w:rPr>
          <w:b/>
          <w:color w:val="001F5F"/>
          <w:sz w:val="32"/>
        </w:rPr>
        <w:lastRenderedPageBreak/>
        <w:t>Leadership Styles in Transition</w:t>
      </w:r>
      <w:r w:rsidR="00E63D2E">
        <w:rPr>
          <w:b/>
          <w:color w:val="001F5F"/>
          <w:sz w:val="32"/>
        </w:rPr>
        <w:t xml:space="preserve">: The Case of </w:t>
      </w:r>
      <w:r>
        <w:rPr>
          <w:b/>
          <w:color w:val="001F5F"/>
          <w:sz w:val="32"/>
        </w:rPr>
        <w:t>TESCO</w:t>
      </w:r>
    </w:p>
    <w:p w14:paraId="18C9737D" w14:textId="77777777" w:rsidR="00E50F2F" w:rsidRDefault="00E50F2F">
      <w:pPr>
        <w:pStyle w:val="BodyText"/>
        <w:spacing w:before="3"/>
        <w:rPr>
          <w:b/>
          <w:sz w:val="17"/>
        </w:rPr>
      </w:pPr>
    </w:p>
    <w:p w14:paraId="03603F8E" w14:textId="77777777" w:rsidR="00135ACD" w:rsidRPr="00135ACD" w:rsidRDefault="00135ACD" w:rsidP="00135ACD">
      <w:pPr>
        <w:rPr>
          <w:b/>
        </w:rPr>
      </w:pPr>
      <w:r w:rsidRPr="00135ACD">
        <w:rPr>
          <w:b/>
        </w:rPr>
        <w:t>Developing appropriate leadership styles</w:t>
      </w:r>
    </w:p>
    <w:p w14:paraId="1E72E675" w14:textId="77777777" w:rsidR="00135ACD" w:rsidRPr="00135ACD" w:rsidRDefault="004126E9" w:rsidP="00135ACD">
      <w:pPr>
        <w:pStyle w:val="NormalWeb"/>
        <w:shd w:val="clear" w:color="auto" w:fill="FFFFFF"/>
        <w:spacing w:before="0" w:beforeAutospacing="0" w:after="0" w:afterAutospacing="0"/>
        <w:jc w:val="both"/>
        <w:rPr>
          <w:rFonts w:ascii="Arial" w:hAnsi="Arial" w:cs="Arial"/>
          <w:sz w:val="22"/>
          <w:szCs w:val="22"/>
        </w:rPr>
      </w:pPr>
      <w:hyperlink r:id="rId9" w:history="1">
        <w:r w:rsidR="00135ACD" w:rsidRPr="00135ACD">
          <w:rPr>
            <w:rStyle w:val="Hyperlink"/>
            <w:rFonts w:ascii="Arial" w:hAnsi="Arial" w:cs="Arial"/>
            <w:color w:val="auto"/>
            <w:sz w:val="22"/>
            <w:szCs w:val="22"/>
          </w:rPr>
          <w:t>Tesco</w:t>
        </w:r>
      </w:hyperlink>
      <w:r w:rsidR="00135ACD" w:rsidRPr="00135ACD">
        <w:rPr>
          <w:rFonts w:ascii="Arial" w:hAnsi="Arial" w:cs="Arial"/>
          <w:sz w:val="22"/>
          <w:szCs w:val="22"/>
        </w:rPr>
        <w:t> is a customer-orientated business. It aims to offer products that provide value for money for its customers and to deliver high-quality service. Tesco wants to attract new customers, but it also wants to keep its existing customers happy. Building customer loyalty is a cost-effective strategy to grow the business. This is because satisfied customers are a good advert for the business.</w:t>
      </w:r>
    </w:p>
    <w:p w14:paraId="38FFCF00" w14:textId="77777777" w:rsidR="00135ACD" w:rsidRPr="00135ACD" w:rsidRDefault="00135ACD" w:rsidP="00135ACD">
      <w:pPr>
        <w:pStyle w:val="NormalWeb"/>
        <w:shd w:val="clear" w:color="auto" w:fill="FFFFFF"/>
        <w:spacing w:before="0" w:beforeAutospacing="0" w:after="0" w:afterAutospacing="0"/>
        <w:jc w:val="both"/>
        <w:rPr>
          <w:rFonts w:ascii="Arial" w:hAnsi="Arial" w:cs="Arial"/>
          <w:sz w:val="22"/>
          <w:szCs w:val="22"/>
        </w:rPr>
      </w:pPr>
      <w:r w:rsidRPr="00135ACD">
        <w:rPr>
          <w:rFonts w:ascii="Arial" w:hAnsi="Arial" w:cs="Arial"/>
          <w:sz w:val="22"/>
          <w:szCs w:val="22"/>
        </w:rPr>
        <w:t>Tesco has more than a 30% market share of the UK grocery market, nearly double that of its nearest rival. In its 2009/2010 financial year, Tesco earned revenues of £38.6 billion in the UK and employed more than 280,000 people. To keep at the top of its game and to maintain its number one spot in the market, the company needs skilled staff at all levels and in all roles.</w:t>
      </w:r>
    </w:p>
    <w:p w14:paraId="48B50B31" w14:textId="77777777" w:rsidR="00135ACD" w:rsidRPr="00135ACD" w:rsidRDefault="00135ACD" w:rsidP="00135ACD">
      <w:pPr>
        <w:pStyle w:val="NormalWeb"/>
        <w:shd w:val="clear" w:color="auto" w:fill="FFFFFF"/>
        <w:spacing w:before="0" w:beforeAutospacing="0" w:after="0" w:afterAutospacing="0"/>
        <w:jc w:val="both"/>
        <w:rPr>
          <w:rFonts w:ascii="Arial" w:hAnsi="Arial" w:cs="Arial"/>
          <w:sz w:val="22"/>
          <w:szCs w:val="22"/>
        </w:rPr>
      </w:pPr>
    </w:p>
    <w:p w14:paraId="647B289F" w14:textId="77777777" w:rsidR="00135ACD" w:rsidRPr="00135ACD" w:rsidRDefault="00135ACD" w:rsidP="00135ACD">
      <w:pPr>
        <w:shd w:val="clear" w:color="auto" w:fill="FFFFFF"/>
        <w:spacing w:line="435" w:lineRule="atLeast"/>
        <w:jc w:val="both"/>
        <w:outlineLvl w:val="3"/>
        <w:rPr>
          <w:rFonts w:eastAsia="Times New Roman"/>
          <w:b/>
          <w:lang w:eastAsia="en-GB"/>
        </w:rPr>
      </w:pPr>
      <w:r w:rsidRPr="00135ACD">
        <w:rPr>
          <w:rFonts w:eastAsia="Times New Roman"/>
          <w:b/>
          <w:lang w:eastAsia="en-GB"/>
        </w:rPr>
        <w:t>Roles in Tesco</w:t>
      </w:r>
    </w:p>
    <w:p w14:paraId="63D24316" w14:textId="77777777" w:rsidR="00135ACD" w:rsidRPr="00135ACD" w:rsidRDefault="00135ACD" w:rsidP="00135ACD">
      <w:pPr>
        <w:shd w:val="clear" w:color="auto" w:fill="FFFFFF"/>
        <w:jc w:val="both"/>
        <w:rPr>
          <w:rFonts w:eastAsia="Times New Roman"/>
          <w:i/>
          <w:iCs/>
          <w:lang w:eastAsia="en-GB"/>
        </w:rPr>
      </w:pPr>
      <w:r w:rsidRPr="00135ACD">
        <w:rPr>
          <w:rFonts w:eastAsia="Times New Roman"/>
          <w:lang w:eastAsia="en-GB"/>
        </w:rPr>
        <w:t>Roles in Tesco range from business development, supply chain management and marketing to finance, store operations and personnel management. Each area of expertise requires leadership and management skills. Tesco aims to develop the leadership qualities of its people throughout the organisation, from administrators and customer assistants to the board of directors. It adopts a similar approach to leadership development for staff at all levels. This is in line with Tesco’s employment philosophy: ‘</w:t>
      </w:r>
      <w:r w:rsidRPr="00135ACD">
        <w:rPr>
          <w:rFonts w:eastAsia="Times New Roman"/>
          <w:i/>
          <w:iCs/>
          <w:lang w:eastAsia="en-GB"/>
        </w:rPr>
        <w:t>We believe in treating each other with respect, with everyone having an equal opportunity to get on, ensuring Tesco is a great place to work.’</w:t>
      </w:r>
    </w:p>
    <w:p w14:paraId="14648F57" w14:textId="77777777" w:rsidR="00135ACD" w:rsidRPr="00135ACD" w:rsidRDefault="00135ACD" w:rsidP="00135ACD">
      <w:pPr>
        <w:shd w:val="clear" w:color="auto" w:fill="FFFFFF"/>
        <w:jc w:val="both"/>
        <w:rPr>
          <w:rFonts w:eastAsia="Times New Roman"/>
          <w:i/>
          <w:iCs/>
          <w:lang w:eastAsia="en-GB"/>
        </w:rPr>
      </w:pPr>
    </w:p>
    <w:p w14:paraId="70DBC91B"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This case study will show how Tesco’s leadership framework is fundamental to developing the qualities of leadership needed at every level in the business.</w:t>
      </w:r>
    </w:p>
    <w:p w14:paraId="3ABEFC1B" w14:textId="77777777" w:rsidR="00135ACD" w:rsidRPr="00135ACD" w:rsidRDefault="00135ACD" w:rsidP="00135ACD"/>
    <w:p w14:paraId="4BDA75D8" w14:textId="77777777" w:rsidR="00135ACD" w:rsidRPr="00135ACD" w:rsidRDefault="00135ACD" w:rsidP="00135ACD">
      <w:pPr>
        <w:rPr>
          <w:b/>
        </w:rPr>
      </w:pPr>
      <w:r w:rsidRPr="00135ACD">
        <w:rPr>
          <w:b/>
        </w:rPr>
        <w:t>Management and leadership</w:t>
      </w:r>
    </w:p>
    <w:p w14:paraId="16E7B7BD"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There is a difference between management and leadership. Management is about getting things done. Managers organise human and physical resources to achieve business aims and objectives. Leadership is about influencing, motivating and inspiring people. It is about coaching and developing people, treating them with respect but challenging them. Leaders seek to create strong teams, with people committed to the organisation’s overall goals.</w:t>
      </w:r>
    </w:p>
    <w:p w14:paraId="52808016" w14:textId="77777777" w:rsidR="00135ACD" w:rsidRPr="00135ACD" w:rsidRDefault="00135ACD" w:rsidP="00135ACD">
      <w:pPr>
        <w:shd w:val="clear" w:color="auto" w:fill="FFFFFF"/>
        <w:jc w:val="both"/>
        <w:rPr>
          <w:rFonts w:eastAsia="Times New Roman"/>
          <w:lang w:eastAsia="en-GB"/>
        </w:rPr>
      </w:pPr>
    </w:p>
    <w:p w14:paraId="26BEAF33"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The process of managing starts with the target or objective to be achieved. A manager must decide on the appropriate approach for reaching that target. The manager then needs to communicate this approach clearly to his or her team and to allocate tasks to each team member. Task allocation and delegation of responsibility is part of the management function. However, other factors will also have an influence on whether the target is achieved, including the task in hand, the skills of the team and the style of leadership.</w:t>
      </w:r>
    </w:p>
    <w:p w14:paraId="7C53FDE2" w14:textId="77777777" w:rsidR="00135ACD" w:rsidRPr="00135ACD" w:rsidRDefault="00135ACD" w:rsidP="00135ACD">
      <w:pPr>
        <w:shd w:val="clear" w:color="auto" w:fill="FFFFFF"/>
        <w:jc w:val="both"/>
        <w:rPr>
          <w:rFonts w:eastAsia="Times New Roman"/>
          <w:lang w:eastAsia="en-GB"/>
        </w:rPr>
      </w:pPr>
    </w:p>
    <w:p w14:paraId="3D3FB672"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The style of leadership can vary depending on the task. Some managers allow teams to take charge of their own decision-making for many tasks. Team leaders will set the objectives but empower team members to decide how these objectives are achieved. This has several advantages. It helps to motivate individuals in the team and it draws on the expertise of the members of the team.</w:t>
      </w:r>
    </w:p>
    <w:p w14:paraId="50470A41" w14:textId="77777777" w:rsidR="00135ACD" w:rsidRPr="00135ACD" w:rsidRDefault="00135ACD" w:rsidP="00135ACD">
      <w:pPr>
        <w:shd w:val="clear" w:color="auto" w:fill="FFFFFF"/>
        <w:spacing w:line="435" w:lineRule="atLeast"/>
        <w:jc w:val="both"/>
        <w:outlineLvl w:val="3"/>
        <w:rPr>
          <w:rFonts w:eastAsia="Times New Roman"/>
          <w:b/>
          <w:lang w:eastAsia="en-GB"/>
        </w:rPr>
      </w:pPr>
      <w:r w:rsidRPr="00135ACD">
        <w:rPr>
          <w:rFonts w:eastAsia="Times New Roman"/>
          <w:b/>
          <w:lang w:eastAsia="en-GB"/>
        </w:rPr>
        <w:t>Berian is a bakery manager</w:t>
      </w:r>
    </w:p>
    <w:p w14:paraId="50614D75" w14:textId="77777777" w:rsidR="00135ACD" w:rsidRPr="00135ACD" w:rsidRDefault="00135ACD" w:rsidP="00135ACD">
      <w:pPr>
        <w:jc w:val="both"/>
        <w:rPr>
          <w:rFonts w:eastAsia="Times New Roman"/>
          <w:lang w:eastAsia="en-GB"/>
        </w:rPr>
      </w:pPr>
      <w:r w:rsidRPr="00135ACD">
        <w:rPr>
          <w:rFonts w:eastAsia="Times New Roman"/>
          <w:lang w:eastAsia="en-GB"/>
        </w:rPr>
        <w:t>Berian manages a team of 17 in a Tesco in-store bakery. One of the key challenges of Berian’s job is to ensure his team produces the right products to meet demand at key times. His usual management approach is to allow the team to take responsibility for achieving the desired result. In this way, the team not only buys into the activity, but also develops new skills. For example, when the bakery expanded its product range and Berian needed to ensure that all the products would be on the shelves by 8.00 am, rather than enforce a solution, he turned to the team for ideas. The team solved the problem by agreeing to split break times so that productivity could be maintained. Berian’s approach produced a positive outcome and increased team motivation.</w:t>
      </w:r>
    </w:p>
    <w:p w14:paraId="3FE56648" w14:textId="77777777" w:rsidR="00135ACD" w:rsidRPr="00135ACD" w:rsidRDefault="00135ACD" w:rsidP="00135ACD">
      <w:pPr>
        <w:jc w:val="both"/>
        <w:rPr>
          <w:rFonts w:eastAsia="Times New Roman"/>
          <w:lang w:eastAsia="en-GB"/>
        </w:rPr>
      </w:pPr>
      <w:r w:rsidRPr="00135ACD">
        <w:rPr>
          <w:rFonts w:eastAsia="Times New Roman"/>
          <w:lang w:eastAsia="en-GB"/>
        </w:rPr>
        <w:t xml:space="preserve">Tesco’s leadership framework sets out not just the skills and competencies but also the personal characteristics and behaviours it expects of its leaders. Tesco looks for managers who are positive, confident and genuine, with the capacity to inspire and encourage their teams. A key part of Tesco’s </w:t>
      </w:r>
      <w:r w:rsidRPr="00135ACD">
        <w:rPr>
          <w:rFonts w:eastAsia="Times New Roman"/>
          <w:lang w:eastAsia="en-GB"/>
        </w:rPr>
        <w:lastRenderedPageBreak/>
        <w:t>programme for building leaders is encouraging self-review and reflection. This allows staff to assess their strengths and find ways of demonstrating the characteristics that are vital to the long-term development of the business.</w:t>
      </w:r>
    </w:p>
    <w:p w14:paraId="5E91BDC2" w14:textId="77777777" w:rsidR="00135ACD" w:rsidRPr="00135ACD" w:rsidRDefault="00135ACD" w:rsidP="00135ACD">
      <w:pPr>
        <w:shd w:val="clear" w:color="auto" w:fill="FFFFFF"/>
        <w:spacing w:line="570" w:lineRule="atLeast"/>
        <w:outlineLvl w:val="1"/>
        <w:rPr>
          <w:rFonts w:eastAsia="Times New Roman"/>
          <w:b/>
          <w:lang w:eastAsia="en-GB"/>
        </w:rPr>
      </w:pPr>
      <w:r w:rsidRPr="00135ACD">
        <w:rPr>
          <w:rFonts w:eastAsia="Times New Roman"/>
          <w:b/>
          <w:lang w:eastAsia="en-GB"/>
        </w:rPr>
        <w:t>Leadership styles</w:t>
      </w:r>
    </w:p>
    <w:p w14:paraId="1829A102"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The business writers Tannenbaum and Schmidt categorised different leadership styles. They suggested that leadership styles could be explained on a scale ranging from ‘autocratic’ through ‘democratic’ to ‘laissez-faire’.</w:t>
      </w:r>
    </w:p>
    <w:p w14:paraId="101281ED"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The autocratic or authoritarian style is characterised by an ‘I tell’ philosophy. Autocratic leaders tell their staff what to do. This can give a business clear direction but it may also lead managers to undervalue or ignore input from their teams. However, an autocratic approach is appropriate in some situations. It is valuable when the business faces a crisis or when an urgent problem arises that requires an immediate response.</w:t>
      </w:r>
    </w:p>
    <w:p w14:paraId="310F1D6B" w14:textId="77777777" w:rsidR="00135ACD" w:rsidRPr="00135ACD" w:rsidRDefault="00135ACD" w:rsidP="00135ACD">
      <w:pPr>
        <w:shd w:val="clear" w:color="auto" w:fill="FFFFFF"/>
        <w:jc w:val="both"/>
        <w:rPr>
          <w:rFonts w:eastAsia="Times New Roman"/>
          <w:lang w:eastAsia="en-GB"/>
        </w:rPr>
      </w:pPr>
    </w:p>
    <w:p w14:paraId="2BE84DD1" w14:textId="77777777" w:rsidR="00135ACD" w:rsidRPr="00135ACD" w:rsidRDefault="00135ACD" w:rsidP="00135ACD">
      <w:pPr>
        <w:shd w:val="clear" w:color="auto" w:fill="FFFFFF"/>
        <w:jc w:val="both"/>
        <w:rPr>
          <w:rFonts w:eastAsia="Times New Roman"/>
          <w:lang w:eastAsia="en-GB"/>
        </w:rPr>
      </w:pPr>
    </w:p>
    <w:p w14:paraId="09FE0A65" w14:textId="77777777" w:rsidR="00135ACD" w:rsidRPr="00135ACD" w:rsidRDefault="00135ACD" w:rsidP="00135ACD">
      <w:pPr>
        <w:shd w:val="clear" w:color="auto" w:fill="FFFFFF"/>
        <w:jc w:val="both"/>
        <w:rPr>
          <w:rFonts w:eastAsia="Times New Roman"/>
          <w:b/>
          <w:lang w:eastAsia="en-GB"/>
        </w:rPr>
      </w:pPr>
      <w:r w:rsidRPr="00135ACD">
        <w:rPr>
          <w:rFonts w:eastAsia="Times New Roman"/>
          <w:b/>
          <w:lang w:eastAsia="en-GB"/>
        </w:rPr>
        <w:t>Stephen is a Tesco store manager</w:t>
      </w:r>
    </w:p>
    <w:p w14:paraId="71E17265"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Stephen is the manager of a medium-sized Tesco store. He has been with the company for over 10 years and his first job was filling shelves in the dairy section. He is currently working towards the Tesco foundation degree. Stephen directly manages a team of around 20 departmental managers, who between them are responsible for almost 300 people. Stephen’s leadership style is usually to allow his managers to make most operational decisions. However, if, for example, an accident occurs in the store, Stephen may take control to ensure a prompt and co-ordinated response.</w:t>
      </w:r>
    </w:p>
    <w:p w14:paraId="70EE8540"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There are some leadership approaches that sit between autocratic and democratic. These styles allow team participation up to a point. However, the manager reserves the right to make the final decision.</w:t>
      </w:r>
    </w:p>
    <w:p w14:paraId="097ACC22" w14:textId="77777777" w:rsidR="00135ACD" w:rsidRPr="00135ACD" w:rsidRDefault="00135ACD" w:rsidP="00135ACD">
      <w:pPr>
        <w:pStyle w:val="ListParagraph"/>
        <w:widowControl/>
        <w:numPr>
          <w:ilvl w:val="0"/>
          <w:numId w:val="7"/>
        </w:numPr>
        <w:shd w:val="clear" w:color="auto" w:fill="FFFFFF"/>
        <w:autoSpaceDE/>
        <w:autoSpaceDN/>
        <w:contextualSpacing/>
        <w:rPr>
          <w:rFonts w:eastAsia="Times New Roman"/>
          <w:lang w:eastAsia="en-GB"/>
        </w:rPr>
      </w:pPr>
      <w:r w:rsidRPr="00135ACD">
        <w:rPr>
          <w:rFonts w:eastAsia="Times New Roman"/>
          <w:lang w:eastAsia="en-GB"/>
        </w:rPr>
        <w:t>Managers adopting an ‘I sell’ philosophy will try to persuade their teams to accept their viewpoint.</w:t>
      </w:r>
    </w:p>
    <w:p w14:paraId="46F5ECC6" w14:textId="77777777" w:rsidR="00135ACD" w:rsidRPr="00135ACD" w:rsidRDefault="00135ACD" w:rsidP="00135ACD">
      <w:pPr>
        <w:pStyle w:val="ListParagraph"/>
        <w:widowControl/>
        <w:numPr>
          <w:ilvl w:val="0"/>
          <w:numId w:val="7"/>
        </w:numPr>
        <w:shd w:val="clear" w:color="auto" w:fill="FFFFFF"/>
        <w:autoSpaceDE/>
        <w:autoSpaceDN/>
        <w:contextualSpacing/>
        <w:rPr>
          <w:rFonts w:eastAsia="Times New Roman"/>
          <w:lang w:eastAsia="en-GB"/>
        </w:rPr>
      </w:pPr>
      <w:r w:rsidRPr="00135ACD">
        <w:rPr>
          <w:rFonts w:eastAsia="Times New Roman"/>
          <w:lang w:eastAsia="en-GB"/>
        </w:rPr>
        <w:t>Managers adopting an ‘I consult’ approach will seek the opinions of subordinates before taking a decision. This is moving closer to a democratic style of management.</w:t>
      </w:r>
    </w:p>
    <w:p w14:paraId="63893926" w14:textId="77777777" w:rsidR="00135ACD" w:rsidRPr="00135ACD" w:rsidRDefault="00135ACD" w:rsidP="00135ACD">
      <w:pPr>
        <w:pStyle w:val="ListParagraph"/>
        <w:shd w:val="clear" w:color="auto" w:fill="FFFFFF"/>
        <w:ind w:left="360"/>
        <w:rPr>
          <w:rFonts w:eastAsia="Times New Roman"/>
          <w:lang w:eastAsia="en-GB"/>
        </w:rPr>
      </w:pPr>
    </w:p>
    <w:p w14:paraId="2262631D"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The best managers adopt leadership styles appropriate to the situation. Stephen’s preferred leadership style is to take a democratic approach. He consults widely as he feels that staff respond better to this approach. For example, when planning a major stock reduction programme, he encourages his managers to put forward ideas and develop plans. This increases team motivation and encourages creativity. Some mistakes may be made, but they are used as a learning experience. However, as a store manager, Stephen deals with many different situations. Some may be business critical and it is important that he responds to these in the most appropriate way. In such situations, Stephen may need to adapt his leadership approach and exert more authority.</w:t>
      </w:r>
    </w:p>
    <w:p w14:paraId="33811020" w14:textId="77777777" w:rsidR="00135ACD" w:rsidRPr="00135ACD" w:rsidRDefault="00135ACD" w:rsidP="00135ACD">
      <w:pPr>
        <w:shd w:val="clear" w:color="auto" w:fill="FFFFFF"/>
        <w:jc w:val="both"/>
        <w:rPr>
          <w:rFonts w:eastAsia="Times New Roman"/>
          <w:b/>
          <w:lang w:eastAsia="en-GB"/>
        </w:rPr>
      </w:pPr>
      <w:r w:rsidRPr="00135ACD">
        <w:rPr>
          <w:rFonts w:eastAsia="Times New Roman"/>
          <w:b/>
          <w:lang w:eastAsia="en-GB"/>
        </w:rPr>
        <w:t>Martin is Tesco's Programme Manager for Education and Skills</w:t>
      </w:r>
    </w:p>
    <w:p w14:paraId="79546520"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 xml:space="preserve">The democratic approach is characterised by an ‘I share’ philosophy. Decisions are made within teams, with each member having equal input. Martin is Tesco’s Programme Manager for Education and Skills in the UK. He has a range of responsibilities associated with people, processes and standards. Martin may use a democratic approach when setting training budgets. </w:t>
      </w:r>
    </w:p>
    <w:p w14:paraId="35B88419"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Managers can suggest ideas to make cost savings and they can jointly discuss their proposals with Martin.</w:t>
      </w:r>
      <w:r w:rsidRPr="00135ACD">
        <w:t xml:space="preserve"> </w:t>
      </w:r>
      <w:r w:rsidRPr="00135ACD">
        <w:rPr>
          <w:rFonts w:eastAsia="Times New Roman"/>
          <w:lang w:eastAsia="en-GB"/>
        </w:rPr>
        <w:t>By empowering his managers, he gets them to take ownership of the final agreed budget. Laissez-faire is at the other end of the spectrum from autocratic. A laissez-faire manager takes a ‘hands-off’ approach and trusts teams to take appropriate decisions or actions with broad agreed boundaries. For example, Martin might leave an experienced departmental manager to develop a budget. This could be because he trusts that the manager has a good knowledge of the needs of the department and of the business.</w:t>
      </w:r>
    </w:p>
    <w:p w14:paraId="02B07626" w14:textId="77777777" w:rsidR="00135ACD" w:rsidRPr="00135ACD" w:rsidRDefault="00135ACD" w:rsidP="00135ACD">
      <w:pPr>
        <w:shd w:val="clear" w:color="auto" w:fill="FFFFFF"/>
        <w:spacing w:after="390"/>
        <w:jc w:val="both"/>
        <w:rPr>
          <w:rFonts w:eastAsia="Times New Roman"/>
          <w:lang w:eastAsia="en-GB"/>
        </w:rPr>
      </w:pPr>
    </w:p>
    <w:p w14:paraId="46B132B9" w14:textId="77777777" w:rsidR="00135ACD" w:rsidRPr="00135ACD" w:rsidRDefault="00135ACD" w:rsidP="00135ACD">
      <w:pPr>
        <w:shd w:val="clear" w:color="auto" w:fill="FFFFFF"/>
        <w:jc w:val="both"/>
        <w:rPr>
          <w:rFonts w:eastAsia="Times New Roman"/>
          <w:b/>
          <w:lang w:eastAsia="en-GB"/>
        </w:rPr>
      </w:pPr>
      <w:r w:rsidRPr="00135ACD">
        <w:rPr>
          <w:rFonts w:eastAsia="Times New Roman"/>
          <w:b/>
          <w:lang w:eastAsia="en-GB"/>
        </w:rPr>
        <w:lastRenderedPageBreak/>
        <w:t>Leadership styles in action</w:t>
      </w:r>
    </w:p>
    <w:p w14:paraId="16F3AF6A"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Although each person will have their own preferred leadership style, the most effective leaders adopt a style appropriate for the situation. They will consider several factors in deciding which style to use:</w:t>
      </w:r>
    </w:p>
    <w:p w14:paraId="1D9D3593" w14:textId="77777777" w:rsidR="00135ACD" w:rsidRPr="00135ACD" w:rsidRDefault="00135ACD" w:rsidP="00135ACD">
      <w:pPr>
        <w:pStyle w:val="ListParagraph"/>
        <w:widowControl/>
        <w:numPr>
          <w:ilvl w:val="0"/>
          <w:numId w:val="8"/>
        </w:numPr>
        <w:shd w:val="clear" w:color="auto" w:fill="FFFFFF"/>
        <w:autoSpaceDE/>
        <w:autoSpaceDN/>
        <w:spacing w:after="390"/>
        <w:contextualSpacing/>
        <w:rPr>
          <w:rFonts w:eastAsia="Times New Roman"/>
          <w:lang w:eastAsia="en-GB"/>
        </w:rPr>
      </w:pPr>
      <w:r w:rsidRPr="00135ACD">
        <w:rPr>
          <w:rFonts w:eastAsia="Times New Roman"/>
          <w:lang w:eastAsia="en-GB"/>
        </w:rPr>
        <w:t>The task - Is it business critical? Must a decision be made immediately? What will be the potential impact on the business?</w:t>
      </w:r>
    </w:p>
    <w:p w14:paraId="331D077E" w14:textId="77777777" w:rsidR="00135ACD" w:rsidRPr="00135ACD" w:rsidRDefault="00135ACD" w:rsidP="00135ACD">
      <w:pPr>
        <w:pStyle w:val="ListParagraph"/>
        <w:widowControl/>
        <w:numPr>
          <w:ilvl w:val="0"/>
          <w:numId w:val="8"/>
        </w:numPr>
        <w:shd w:val="clear" w:color="auto" w:fill="FFFFFF"/>
        <w:autoSpaceDE/>
        <w:autoSpaceDN/>
        <w:spacing w:after="390"/>
        <w:contextualSpacing/>
        <w:rPr>
          <w:rFonts w:eastAsia="Times New Roman"/>
          <w:lang w:eastAsia="en-GB"/>
        </w:rPr>
      </w:pPr>
      <w:r w:rsidRPr="00135ACD">
        <w:rPr>
          <w:rFonts w:eastAsia="Times New Roman"/>
          <w:lang w:eastAsia="en-GB"/>
        </w:rPr>
        <w:t>The team - Does it have the right skills and resources? Is it used to making decisions?</w:t>
      </w:r>
    </w:p>
    <w:p w14:paraId="7BB5445C" w14:textId="77777777" w:rsidR="00135ACD" w:rsidRPr="00135ACD" w:rsidRDefault="00135ACD" w:rsidP="00135ACD">
      <w:pPr>
        <w:pStyle w:val="ListParagraph"/>
        <w:widowControl/>
        <w:numPr>
          <w:ilvl w:val="0"/>
          <w:numId w:val="8"/>
        </w:numPr>
        <w:shd w:val="clear" w:color="auto" w:fill="FFFFFF"/>
        <w:autoSpaceDE/>
        <w:autoSpaceDN/>
        <w:spacing w:after="390"/>
        <w:contextualSpacing/>
        <w:rPr>
          <w:rFonts w:eastAsia="Times New Roman"/>
          <w:lang w:eastAsia="en-GB"/>
        </w:rPr>
      </w:pPr>
      <w:r w:rsidRPr="00135ACD">
        <w:rPr>
          <w:rFonts w:eastAsia="Times New Roman"/>
          <w:lang w:eastAsia="en-GB"/>
        </w:rPr>
        <w:t>Tradition - What has been the norm in the past?</w:t>
      </w:r>
    </w:p>
    <w:p w14:paraId="740C8A95"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For example, Martin uses a more authoritarian style if something needs achieving in a particular way or in a very quick timeframe. Sometimes budgets need to be reduced quickly in order to make cost savings. Martin will tell managers what needs to be done and by when, so that they can then resubmit their budgets in line with expectations.</w:t>
      </w:r>
    </w:p>
    <w:p w14:paraId="202D7E6D"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Stephen regards inspiring, guiding and influencing his staff as an important part of his role. Sometimes he may need to inform his teams about a new in-store innovation or corporate initiative. Even though this is a 'tell' situation, Stephen aims to 'sell' the idea. He tries to ensure that staff understand why it is necessary. If his people are able to give their opinions, it is more likely that they will readily support the initiative.</w:t>
      </w:r>
    </w:p>
    <w:p w14:paraId="0C57DEA9"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Managers have to be aware of the possible consequences of using the wrong style in a particular situation. For example, Berian would not adopt a laissez-faire approach with a new member of the bakery team. If the employee is not given proper instruction before operating the baking equipment, the bread might be overcooked. Employees might also injure themselves if they don't use the equipment properly. In this situation, it is essential to adopt a 'tell' approach.</w:t>
      </w:r>
    </w:p>
    <w:p w14:paraId="2205C2AD" w14:textId="77777777" w:rsidR="00135ACD" w:rsidRPr="00135ACD" w:rsidRDefault="00135ACD" w:rsidP="00135ACD">
      <w:pPr>
        <w:shd w:val="clear" w:color="auto" w:fill="FFFFFF"/>
        <w:spacing w:line="360" w:lineRule="auto"/>
        <w:jc w:val="both"/>
        <w:rPr>
          <w:rFonts w:eastAsia="Times New Roman"/>
          <w:b/>
          <w:lang w:eastAsia="en-GB"/>
        </w:rPr>
      </w:pPr>
      <w:r w:rsidRPr="00135ACD">
        <w:rPr>
          <w:rFonts w:eastAsia="Times New Roman"/>
          <w:b/>
          <w:lang w:eastAsia="en-GB"/>
        </w:rPr>
        <w:t>Factors influencing leadership style</w:t>
      </w:r>
    </w:p>
    <w:p w14:paraId="520A330D"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People at each level of responsibility in Tesco, from administrators and customer assistants to directors, face different types of decisions. Each comes with its own responsibilities and timescales. These will influence the most appropriate leadership style for a particular piece of work or for a given project or audience.</w:t>
      </w:r>
    </w:p>
    <w:p w14:paraId="6C554925"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Tesco managers have responsibilities for ‘front of house’ (customer-facing) staff as well as ‘behind the scenes’ employees, such as office staff. Before making a decision, the manager will consider the task in hand, the people involved and those who will be affected (such as customers). Various internal and external factors may also affect the choice of leadership style used.</w:t>
      </w:r>
    </w:p>
    <w:p w14:paraId="1EE3FEF7"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Internal factors include the levels of skill that employees have. Large teams may have members with varying levels of skill. This may require the manager to adopt a more directive style, providing clear communication so that everyone knows what to do to achieve goals and tasks. On the other hand, team leaders may take a more consultative approach with other managers of equal standing in order to get their co-operation for a project. External factors may arise when dealing with customers. For example, Berian may need to use a persuasive style to convince a customer to accept a replacement product for an item that is temporarily out of stock.</w:t>
      </w:r>
    </w:p>
    <w:p w14:paraId="2BB8FA36" w14:textId="77777777" w:rsidR="00135ACD" w:rsidRPr="00135ACD" w:rsidRDefault="00135ACD" w:rsidP="00135ACD">
      <w:pPr>
        <w:shd w:val="clear" w:color="auto" w:fill="FFFFFF"/>
        <w:spacing w:line="360" w:lineRule="auto"/>
        <w:jc w:val="both"/>
        <w:rPr>
          <w:rFonts w:eastAsia="Times New Roman"/>
          <w:i/>
          <w:lang w:eastAsia="en-GB"/>
        </w:rPr>
      </w:pPr>
      <w:r w:rsidRPr="00135ACD">
        <w:rPr>
          <w:rFonts w:eastAsia="Times New Roman"/>
          <w:i/>
          <w:lang w:eastAsia="en-GB"/>
        </w:rPr>
        <w:t>Critical success factors (CSFs)</w:t>
      </w:r>
    </w:p>
    <w:p w14:paraId="7263B119"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t>In order to build a sustainable and robust business, Tesco has set out critical success factors (CSFs). These are linked at all levels to its business goals. Some CSFs apply to all employees. These are:</w:t>
      </w:r>
    </w:p>
    <w:p w14:paraId="758DF0DC" w14:textId="77777777" w:rsidR="00135ACD" w:rsidRPr="00135ACD" w:rsidRDefault="00135ACD" w:rsidP="00135ACD">
      <w:pPr>
        <w:pStyle w:val="ListParagraph"/>
        <w:widowControl/>
        <w:numPr>
          <w:ilvl w:val="0"/>
          <w:numId w:val="9"/>
        </w:numPr>
        <w:shd w:val="clear" w:color="auto" w:fill="FFFFFF"/>
        <w:autoSpaceDE/>
        <w:autoSpaceDN/>
        <w:spacing w:after="390"/>
        <w:contextualSpacing/>
        <w:rPr>
          <w:rFonts w:eastAsia="Times New Roman"/>
          <w:lang w:eastAsia="en-GB"/>
        </w:rPr>
      </w:pPr>
      <w:r w:rsidRPr="00135ACD">
        <w:rPr>
          <w:rFonts w:eastAsia="Times New Roman"/>
          <w:lang w:eastAsia="en-GB"/>
        </w:rPr>
        <w:t>customer focus – to ensure delivery of ‘every little helps’</w:t>
      </w:r>
    </w:p>
    <w:p w14:paraId="615E0D99" w14:textId="77777777" w:rsidR="00135ACD" w:rsidRPr="00135ACD" w:rsidRDefault="00135ACD" w:rsidP="00135ACD">
      <w:pPr>
        <w:pStyle w:val="ListParagraph"/>
        <w:widowControl/>
        <w:numPr>
          <w:ilvl w:val="0"/>
          <w:numId w:val="9"/>
        </w:numPr>
        <w:shd w:val="clear" w:color="auto" w:fill="FFFFFF"/>
        <w:autoSpaceDE/>
        <w:autoSpaceDN/>
        <w:spacing w:after="390"/>
        <w:contextualSpacing/>
        <w:rPr>
          <w:rFonts w:eastAsia="Times New Roman"/>
          <w:lang w:eastAsia="en-GB"/>
        </w:rPr>
      </w:pPr>
      <w:r w:rsidRPr="00135ACD">
        <w:rPr>
          <w:rFonts w:eastAsia="Times New Roman"/>
          <w:lang w:eastAsia="en-GB"/>
        </w:rPr>
        <w:t>personal integrity – to build trust and respect</w:t>
      </w:r>
    </w:p>
    <w:p w14:paraId="703C9327" w14:textId="77777777" w:rsidR="00135ACD" w:rsidRPr="00135ACD" w:rsidRDefault="00135ACD" w:rsidP="00135ACD">
      <w:pPr>
        <w:pStyle w:val="ListParagraph"/>
        <w:widowControl/>
        <w:numPr>
          <w:ilvl w:val="0"/>
          <w:numId w:val="9"/>
        </w:numPr>
        <w:shd w:val="clear" w:color="auto" w:fill="FFFFFF"/>
        <w:autoSpaceDE/>
        <w:autoSpaceDN/>
        <w:spacing w:after="390"/>
        <w:contextualSpacing/>
        <w:rPr>
          <w:rFonts w:eastAsia="Times New Roman"/>
          <w:lang w:eastAsia="en-GB"/>
        </w:rPr>
      </w:pPr>
      <w:r w:rsidRPr="00135ACD">
        <w:rPr>
          <w:rFonts w:eastAsia="Times New Roman"/>
          <w:lang w:eastAsia="en-GB"/>
        </w:rPr>
        <w:t>drive –to achieve results, even when the going gets tough</w:t>
      </w:r>
    </w:p>
    <w:p w14:paraId="5EE62093" w14:textId="77777777" w:rsidR="00135ACD" w:rsidRPr="00135ACD" w:rsidRDefault="00135ACD" w:rsidP="00135ACD">
      <w:pPr>
        <w:pStyle w:val="ListParagraph"/>
        <w:widowControl/>
        <w:numPr>
          <w:ilvl w:val="0"/>
          <w:numId w:val="9"/>
        </w:numPr>
        <w:shd w:val="clear" w:color="auto" w:fill="FFFFFF"/>
        <w:autoSpaceDE/>
        <w:autoSpaceDN/>
        <w:spacing w:after="390"/>
        <w:contextualSpacing/>
        <w:rPr>
          <w:rFonts w:eastAsia="Times New Roman"/>
          <w:lang w:eastAsia="en-GB"/>
        </w:rPr>
      </w:pPr>
      <w:r w:rsidRPr="00135ACD">
        <w:rPr>
          <w:rFonts w:eastAsia="Times New Roman"/>
          <w:lang w:eastAsia="en-GB"/>
        </w:rPr>
        <w:t>team working – to ensure positive relationships in and across teams</w:t>
      </w:r>
    </w:p>
    <w:p w14:paraId="3D7C8656" w14:textId="77777777" w:rsidR="00135ACD" w:rsidRPr="00135ACD" w:rsidRDefault="00135ACD" w:rsidP="00135ACD">
      <w:pPr>
        <w:pStyle w:val="ListParagraph"/>
        <w:widowControl/>
        <w:numPr>
          <w:ilvl w:val="0"/>
          <w:numId w:val="9"/>
        </w:numPr>
        <w:shd w:val="clear" w:color="auto" w:fill="FFFFFF"/>
        <w:autoSpaceDE/>
        <w:autoSpaceDN/>
        <w:spacing w:after="390"/>
        <w:contextualSpacing/>
        <w:rPr>
          <w:rFonts w:eastAsia="Times New Roman"/>
          <w:lang w:eastAsia="en-GB"/>
        </w:rPr>
      </w:pPr>
      <w:r w:rsidRPr="00135ACD">
        <w:rPr>
          <w:rFonts w:eastAsia="Times New Roman"/>
          <w:lang w:eastAsia="en-GB"/>
        </w:rPr>
        <w:t>developing self/others – to motivate and inspire others.</w:t>
      </w:r>
    </w:p>
    <w:p w14:paraId="6D3A7066" w14:textId="77777777" w:rsidR="00135ACD" w:rsidRPr="00135ACD" w:rsidRDefault="00135ACD" w:rsidP="00135ACD">
      <w:pPr>
        <w:shd w:val="clear" w:color="auto" w:fill="FFFFFF"/>
        <w:jc w:val="both"/>
        <w:rPr>
          <w:rFonts w:eastAsia="Times New Roman"/>
          <w:lang w:eastAsia="en-GB"/>
        </w:rPr>
      </w:pPr>
      <w:r w:rsidRPr="00135ACD">
        <w:rPr>
          <w:rFonts w:eastAsia="Times New Roman"/>
          <w:lang w:eastAsia="en-GB"/>
        </w:rPr>
        <w:lastRenderedPageBreak/>
        <w:t>Others are specific to the level of responsibility the person or role has and covers:</w:t>
      </w:r>
    </w:p>
    <w:p w14:paraId="75F6ED1E" w14:textId="77777777" w:rsidR="00135ACD" w:rsidRPr="00135ACD" w:rsidRDefault="00135ACD" w:rsidP="00135ACD">
      <w:pPr>
        <w:pStyle w:val="ListParagraph"/>
        <w:widowControl/>
        <w:numPr>
          <w:ilvl w:val="0"/>
          <w:numId w:val="10"/>
        </w:numPr>
        <w:shd w:val="clear" w:color="auto" w:fill="FFFFFF"/>
        <w:autoSpaceDE/>
        <w:autoSpaceDN/>
        <w:spacing w:after="390"/>
        <w:contextualSpacing/>
        <w:rPr>
          <w:rFonts w:eastAsia="Times New Roman"/>
          <w:lang w:eastAsia="en-GB"/>
        </w:rPr>
      </w:pPr>
      <w:r w:rsidRPr="00135ACD">
        <w:rPr>
          <w:rFonts w:eastAsia="Times New Roman"/>
          <w:lang w:eastAsia="en-GB"/>
        </w:rPr>
        <w:t>analysing and decision making</w:t>
      </w:r>
    </w:p>
    <w:p w14:paraId="1CF37FAD" w14:textId="77777777" w:rsidR="00135ACD" w:rsidRPr="00135ACD" w:rsidRDefault="00135ACD" w:rsidP="00135ACD">
      <w:pPr>
        <w:pStyle w:val="ListParagraph"/>
        <w:widowControl/>
        <w:numPr>
          <w:ilvl w:val="0"/>
          <w:numId w:val="10"/>
        </w:numPr>
        <w:shd w:val="clear" w:color="auto" w:fill="FFFFFF"/>
        <w:autoSpaceDE/>
        <w:autoSpaceDN/>
        <w:spacing w:after="390"/>
        <w:contextualSpacing/>
        <w:rPr>
          <w:rFonts w:eastAsia="Times New Roman"/>
          <w:lang w:eastAsia="en-GB"/>
        </w:rPr>
      </w:pPr>
      <w:r w:rsidRPr="00135ACD">
        <w:rPr>
          <w:rFonts w:eastAsia="Times New Roman"/>
          <w:lang w:eastAsia="en-GB"/>
        </w:rPr>
        <w:t>managing performance</w:t>
      </w:r>
    </w:p>
    <w:p w14:paraId="4475D95A" w14:textId="77777777" w:rsidR="00135ACD" w:rsidRPr="00135ACD" w:rsidRDefault="00135ACD" w:rsidP="00135ACD">
      <w:pPr>
        <w:pStyle w:val="ListParagraph"/>
        <w:widowControl/>
        <w:numPr>
          <w:ilvl w:val="0"/>
          <w:numId w:val="10"/>
        </w:numPr>
        <w:shd w:val="clear" w:color="auto" w:fill="FFFFFF"/>
        <w:autoSpaceDE/>
        <w:autoSpaceDN/>
        <w:spacing w:after="390"/>
        <w:contextualSpacing/>
        <w:rPr>
          <w:rFonts w:eastAsia="Times New Roman"/>
          <w:lang w:eastAsia="en-GB"/>
        </w:rPr>
      </w:pPr>
      <w:r w:rsidRPr="00135ACD">
        <w:rPr>
          <w:rFonts w:eastAsia="Times New Roman"/>
          <w:lang w:eastAsia="en-GB"/>
        </w:rPr>
        <w:t>managing change</w:t>
      </w:r>
    </w:p>
    <w:p w14:paraId="782032CD" w14:textId="77777777" w:rsidR="00135ACD" w:rsidRPr="00135ACD" w:rsidRDefault="00135ACD" w:rsidP="00135ACD">
      <w:pPr>
        <w:pStyle w:val="ListParagraph"/>
        <w:widowControl/>
        <w:numPr>
          <w:ilvl w:val="0"/>
          <w:numId w:val="10"/>
        </w:numPr>
        <w:shd w:val="clear" w:color="auto" w:fill="FFFFFF"/>
        <w:autoSpaceDE/>
        <w:autoSpaceDN/>
        <w:spacing w:after="390"/>
        <w:contextualSpacing/>
        <w:rPr>
          <w:rFonts w:eastAsia="Times New Roman"/>
          <w:lang w:eastAsia="en-GB"/>
        </w:rPr>
      </w:pPr>
      <w:r w:rsidRPr="00135ACD">
        <w:rPr>
          <w:rFonts w:eastAsia="Times New Roman"/>
          <w:lang w:eastAsia="en-GB"/>
        </w:rPr>
        <w:t>gaining commitment.</w:t>
      </w:r>
    </w:p>
    <w:p w14:paraId="0649CBE7"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By meeting the requirements of these CSFs, Tesco managers can build their leadership skills &amp; contribute to the growth of the business.</w:t>
      </w:r>
    </w:p>
    <w:p w14:paraId="581FFFE9" w14:textId="77777777" w:rsidR="00135ACD" w:rsidRPr="00135ACD" w:rsidRDefault="00135ACD" w:rsidP="00135ACD">
      <w:pPr>
        <w:shd w:val="clear" w:color="auto" w:fill="FFFFFF"/>
        <w:spacing w:line="360" w:lineRule="auto"/>
        <w:jc w:val="both"/>
        <w:rPr>
          <w:rFonts w:eastAsia="Times New Roman"/>
          <w:b/>
          <w:lang w:eastAsia="en-GB"/>
        </w:rPr>
      </w:pPr>
      <w:r w:rsidRPr="00135ACD">
        <w:rPr>
          <w:rFonts w:eastAsia="Times New Roman"/>
          <w:b/>
          <w:lang w:eastAsia="en-GB"/>
        </w:rPr>
        <w:t>Conclusion</w:t>
      </w:r>
    </w:p>
    <w:p w14:paraId="5EA960D0" w14:textId="77777777" w:rsidR="00135ACD" w:rsidRPr="00135ACD" w:rsidRDefault="00135ACD" w:rsidP="00135ACD">
      <w:pPr>
        <w:shd w:val="clear" w:color="auto" w:fill="FFFFFF"/>
        <w:spacing w:after="390"/>
        <w:jc w:val="both"/>
        <w:rPr>
          <w:rFonts w:eastAsia="Times New Roman"/>
          <w:lang w:eastAsia="en-GB"/>
        </w:rPr>
      </w:pPr>
      <w:r w:rsidRPr="00135ACD">
        <w:rPr>
          <w:rFonts w:eastAsia="Times New Roman"/>
          <w:lang w:eastAsia="en-GB"/>
        </w:rPr>
        <w:t>Tesco leaders need to be inspirational, creative and innovative, ready to embrace change and with a long-term vision for achievement. Effective leaders manage by example and in doing so, develop their teams. Tesco encourages all its managers to lead by example. It requires leaders who can motivate, problem solve and build great teams. Tesco employs people in a wide range of roles and provides a career structure which allows employees to progress through the organisation. Tesco’s process of 360-degree feedback allows its employees to reflect on their own progress and improve. Even if someone starts as working in store filling shelves – as did Stephen – they can progress through the organisation into positions of authority and responsibility.</w:t>
      </w:r>
    </w:p>
    <w:tbl>
      <w:tblPr>
        <w:tblStyle w:val="TableGrid"/>
        <w:tblW w:w="0" w:type="auto"/>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9311"/>
      </w:tblGrid>
      <w:tr w:rsidR="00135ACD" w:rsidRPr="00135ACD" w14:paraId="02EC050B" w14:textId="77777777" w:rsidTr="00E63D2E">
        <w:tc>
          <w:tcPr>
            <w:tcW w:w="9311" w:type="dxa"/>
          </w:tcPr>
          <w:p w14:paraId="22F3FD3B" w14:textId="77777777" w:rsidR="00135ACD" w:rsidRPr="00135ACD" w:rsidRDefault="00135ACD" w:rsidP="00E63D2E">
            <w:pPr>
              <w:jc w:val="both"/>
            </w:pPr>
          </w:p>
          <w:p w14:paraId="054688F8" w14:textId="77777777" w:rsidR="00135ACD" w:rsidRPr="00135ACD" w:rsidRDefault="00135ACD" w:rsidP="00E63D2E">
            <w:pPr>
              <w:ind w:right="180" w:firstLine="134"/>
              <w:jc w:val="both"/>
            </w:pPr>
            <w:r w:rsidRPr="00135ACD">
              <w:rPr>
                <w:b/>
              </w:rPr>
              <w:t>Questions to consider for the assignment task:</w:t>
            </w:r>
            <w:r w:rsidRPr="00135ACD">
              <w:t xml:space="preserve"> </w:t>
            </w:r>
          </w:p>
          <w:p w14:paraId="7E013EF9" w14:textId="77777777" w:rsidR="00135ACD" w:rsidRPr="00135ACD" w:rsidRDefault="00135ACD" w:rsidP="00E63D2E">
            <w:pPr>
              <w:ind w:right="180" w:firstLine="134"/>
              <w:jc w:val="both"/>
            </w:pPr>
          </w:p>
          <w:p w14:paraId="10D9CF18" w14:textId="77777777" w:rsidR="00135ACD" w:rsidRPr="00135ACD" w:rsidRDefault="00135ACD" w:rsidP="00135ACD">
            <w:pPr>
              <w:pStyle w:val="ListParagraph"/>
              <w:numPr>
                <w:ilvl w:val="0"/>
                <w:numId w:val="11"/>
              </w:numPr>
              <w:ind w:left="494" w:right="598"/>
              <w:contextualSpacing/>
            </w:pPr>
            <w:r w:rsidRPr="00135ACD">
              <w:t xml:space="preserve">Discuss the differences between Leadership and Management. Use literature sources and evidence from the case study to explain the difference. </w:t>
            </w:r>
          </w:p>
          <w:p w14:paraId="0EEA9048" w14:textId="77777777" w:rsidR="00135ACD" w:rsidRPr="00135ACD" w:rsidRDefault="00135ACD" w:rsidP="00E63D2E">
            <w:pPr>
              <w:pStyle w:val="ListParagraph"/>
              <w:ind w:left="494" w:right="598" w:firstLine="0"/>
            </w:pPr>
          </w:p>
          <w:p w14:paraId="57ADD559" w14:textId="77777777" w:rsidR="00135ACD" w:rsidRPr="00135ACD" w:rsidRDefault="00135ACD" w:rsidP="00135ACD">
            <w:pPr>
              <w:pStyle w:val="ListParagraph"/>
              <w:numPr>
                <w:ilvl w:val="0"/>
                <w:numId w:val="11"/>
              </w:numPr>
              <w:ind w:left="494" w:right="598"/>
              <w:contextualSpacing/>
            </w:pPr>
            <w:r w:rsidRPr="00135ACD">
              <w:t xml:space="preserve">Critically analyse four (4) leadership styles mostly identified with the modern leaders. In your analysis, highlight the benefits and problems of each of the leadership styles. Out of all the styles required for strong leadership, discuss which ones Stephen and Martin most represent? </w:t>
            </w:r>
          </w:p>
          <w:p w14:paraId="42DEA434" w14:textId="77777777" w:rsidR="00135ACD" w:rsidRPr="00135ACD" w:rsidRDefault="00135ACD" w:rsidP="00E63D2E">
            <w:pPr>
              <w:pStyle w:val="ListParagraph"/>
            </w:pPr>
          </w:p>
          <w:p w14:paraId="724E35CE" w14:textId="77777777" w:rsidR="00135ACD" w:rsidRPr="00135ACD" w:rsidRDefault="00135ACD" w:rsidP="00135ACD">
            <w:pPr>
              <w:pStyle w:val="ListParagraph"/>
              <w:numPr>
                <w:ilvl w:val="0"/>
                <w:numId w:val="11"/>
              </w:numPr>
              <w:ind w:left="494" w:right="598"/>
              <w:contextualSpacing/>
            </w:pPr>
            <w:r w:rsidRPr="00135ACD">
              <w:t xml:space="preserve">In the context of managing strategic change in a large corporation such as TESCO, discuss the kind of transformational leadership required for the change. Evaluate the leadership challenges in uncertain times (e.g., COVID-19, economic recession). </w:t>
            </w:r>
          </w:p>
          <w:p w14:paraId="3D7314A6" w14:textId="77777777" w:rsidR="00135ACD" w:rsidRPr="00135ACD" w:rsidRDefault="00135ACD" w:rsidP="00E63D2E">
            <w:pPr>
              <w:ind w:right="598"/>
              <w:jc w:val="both"/>
            </w:pPr>
          </w:p>
        </w:tc>
      </w:tr>
    </w:tbl>
    <w:p w14:paraId="338A1737" w14:textId="77777777" w:rsidR="00135ACD" w:rsidRPr="00135ACD" w:rsidRDefault="00135ACD" w:rsidP="00135ACD">
      <w:pPr>
        <w:jc w:val="both"/>
      </w:pPr>
    </w:p>
    <w:p w14:paraId="53A976DE" w14:textId="77777777" w:rsidR="00E50F2F" w:rsidRDefault="00E50F2F" w:rsidP="00135ACD">
      <w:pPr>
        <w:spacing w:line="276" w:lineRule="auto"/>
        <w:ind w:left="567"/>
        <w:jc w:val="both"/>
        <w:sectPr w:rsidR="00E50F2F" w:rsidSect="00135ACD">
          <w:pgSz w:w="11900" w:h="16840"/>
          <w:pgMar w:top="993" w:right="1127" w:bottom="1134" w:left="1134" w:header="0" w:footer="657" w:gutter="0"/>
          <w:cols w:space="720"/>
        </w:sectPr>
      </w:pPr>
    </w:p>
    <w:p w14:paraId="274203FB" w14:textId="77777777" w:rsidR="00E50F2F" w:rsidRDefault="00E50F2F">
      <w:pPr>
        <w:pStyle w:val="BodyText"/>
        <w:rPr>
          <w:sz w:val="20"/>
        </w:rPr>
      </w:pPr>
    </w:p>
    <w:p w14:paraId="2A9F8C27" w14:textId="77777777" w:rsidR="00E50F2F" w:rsidRDefault="00E50F2F">
      <w:pPr>
        <w:pStyle w:val="BodyText"/>
        <w:rPr>
          <w:sz w:val="20"/>
        </w:rPr>
      </w:pPr>
    </w:p>
    <w:p w14:paraId="45D07116" w14:textId="77777777" w:rsidR="00E50F2F" w:rsidRDefault="00E50F2F">
      <w:pPr>
        <w:pStyle w:val="BodyText"/>
        <w:rPr>
          <w:sz w:val="20"/>
        </w:rPr>
      </w:pPr>
    </w:p>
    <w:p w14:paraId="688F2651" w14:textId="77777777" w:rsidR="00E50F2F" w:rsidRDefault="00E63D2E">
      <w:pPr>
        <w:pStyle w:val="Heading2"/>
        <w:spacing w:before="211"/>
      </w:pPr>
      <w:r>
        <w:t>References</w:t>
      </w:r>
    </w:p>
    <w:p w14:paraId="56BDDCA6" w14:textId="77777777" w:rsidR="00E50F2F" w:rsidRDefault="00E50F2F">
      <w:pPr>
        <w:pStyle w:val="BodyText"/>
        <w:spacing w:before="8"/>
        <w:rPr>
          <w:b/>
          <w:sz w:val="28"/>
        </w:rPr>
      </w:pPr>
    </w:p>
    <w:p w14:paraId="4CC6A35F" w14:textId="77777777" w:rsidR="00E50F2F" w:rsidRPr="00646D7D" w:rsidRDefault="00E63D2E">
      <w:pPr>
        <w:pStyle w:val="BodyText"/>
        <w:spacing w:line="276" w:lineRule="auto"/>
        <w:ind w:left="493" w:right="818"/>
        <w:jc w:val="both"/>
      </w:pPr>
      <w:r w:rsidRPr="00646D7D">
        <w:t>Blake,</w:t>
      </w:r>
      <w:r w:rsidRPr="00646D7D">
        <w:rPr>
          <w:spacing w:val="-5"/>
        </w:rPr>
        <w:t xml:space="preserve"> </w:t>
      </w:r>
      <w:r w:rsidRPr="00646D7D">
        <w:t>R.</w:t>
      </w:r>
      <w:r w:rsidRPr="00646D7D">
        <w:rPr>
          <w:spacing w:val="-7"/>
        </w:rPr>
        <w:t xml:space="preserve"> </w:t>
      </w:r>
      <w:r w:rsidRPr="00646D7D">
        <w:t>&amp;</w:t>
      </w:r>
      <w:r w:rsidRPr="00646D7D">
        <w:rPr>
          <w:spacing w:val="-8"/>
        </w:rPr>
        <w:t xml:space="preserve"> </w:t>
      </w:r>
      <w:r w:rsidRPr="00646D7D">
        <w:t>Mouton,</w:t>
      </w:r>
      <w:r w:rsidRPr="00646D7D">
        <w:rPr>
          <w:spacing w:val="-7"/>
        </w:rPr>
        <w:t xml:space="preserve"> </w:t>
      </w:r>
      <w:r w:rsidRPr="00646D7D">
        <w:t>J.</w:t>
      </w:r>
      <w:r w:rsidRPr="00646D7D">
        <w:rPr>
          <w:spacing w:val="-6"/>
        </w:rPr>
        <w:t xml:space="preserve"> </w:t>
      </w:r>
      <w:r w:rsidRPr="00646D7D">
        <w:t>(1985).</w:t>
      </w:r>
      <w:r w:rsidRPr="00646D7D">
        <w:rPr>
          <w:spacing w:val="-7"/>
        </w:rPr>
        <w:t xml:space="preserve"> </w:t>
      </w:r>
      <w:r w:rsidRPr="00646D7D">
        <w:t>The</w:t>
      </w:r>
      <w:r w:rsidRPr="00646D7D">
        <w:rPr>
          <w:spacing w:val="-8"/>
        </w:rPr>
        <w:t xml:space="preserve"> </w:t>
      </w:r>
      <w:r w:rsidRPr="00646D7D">
        <w:t>managerial</w:t>
      </w:r>
      <w:r w:rsidRPr="00646D7D">
        <w:rPr>
          <w:spacing w:val="-7"/>
        </w:rPr>
        <w:t xml:space="preserve"> </w:t>
      </w:r>
      <w:r w:rsidRPr="00646D7D">
        <w:t>grid</w:t>
      </w:r>
      <w:r w:rsidRPr="00646D7D">
        <w:rPr>
          <w:spacing w:val="-5"/>
        </w:rPr>
        <w:t xml:space="preserve"> </w:t>
      </w:r>
      <w:r w:rsidRPr="00646D7D">
        <w:t>III:</w:t>
      </w:r>
      <w:r w:rsidRPr="00646D7D">
        <w:rPr>
          <w:spacing w:val="-5"/>
        </w:rPr>
        <w:t xml:space="preserve"> </w:t>
      </w:r>
      <w:r w:rsidRPr="00646D7D">
        <w:t>The</w:t>
      </w:r>
      <w:r w:rsidRPr="00646D7D">
        <w:rPr>
          <w:spacing w:val="-8"/>
        </w:rPr>
        <w:t xml:space="preserve"> </w:t>
      </w:r>
      <w:r w:rsidRPr="00646D7D">
        <w:t>key</w:t>
      </w:r>
      <w:r w:rsidRPr="00646D7D">
        <w:rPr>
          <w:spacing w:val="-11"/>
        </w:rPr>
        <w:t xml:space="preserve"> </w:t>
      </w:r>
      <w:r w:rsidRPr="00646D7D">
        <w:t>to</w:t>
      </w:r>
      <w:r w:rsidRPr="00646D7D">
        <w:rPr>
          <w:spacing w:val="-5"/>
        </w:rPr>
        <w:t xml:space="preserve"> </w:t>
      </w:r>
      <w:r w:rsidRPr="00646D7D">
        <w:t>leadership</w:t>
      </w:r>
      <w:r w:rsidRPr="00646D7D">
        <w:rPr>
          <w:spacing w:val="-6"/>
        </w:rPr>
        <w:t xml:space="preserve"> </w:t>
      </w:r>
      <w:r w:rsidRPr="00646D7D">
        <w:t>excellence.</w:t>
      </w:r>
      <w:r w:rsidRPr="00646D7D">
        <w:rPr>
          <w:spacing w:val="-7"/>
        </w:rPr>
        <w:t xml:space="preserve"> </w:t>
      </w:r>
      <w:r w:rsidRPr="00646D7D">
        <w:t>Houston:</w:t>
      </w:r>
      <w:r w:rsidRPr="00646D7D">
        <w:rPr>
          <w:spacing w:val="-8"/>
        </w:rPr>
        <w:t xml:space="preserve"> </w:t>
      </w:r>
      <w:r w:rsidRPr="00646D7D">
        <w:t>Gulf Publishing</w:t>
      </w:r>
      <w:r w:rsidRPr="00646D7D">
        <w:rPr>
          <w:spacing w:val="-1"/>
        </w:rPr>
        <w:t xml:space="preserve"> </w:t>
      </w:r>
      <w:r w:rsidRPr="00646D7D">
        <w:t>Co.</w:t>
      </w:r>
    </w:p>
    <w:p w14:paraId="7B764FE5" w14:textId="77777777" w:rsidR="00646D7D" w:rsidRPr="00646D7D" w:rsidRDefault="00646D7D">
      <w:pPr>
        <w:pStyle w:val="BodyText"/>
        <w:spacing w:line="276" w:lineRule="auto"/>
        <w:ind w:left="493" w:right="818"/>
        <w:jc w:val="both"/>
      </w:pPr>
    </w:p>
    <w:p w14:paraId="04E402F9" w14:textId="77777777" w:rsidR="00646D7D" w:rsidRPr="00646D7D" w:rsidRDefault="00646D7D">
      <w:pPr>
        <w:pStyle w:val="BodyText"/>
        <w:spacing w:line="276" w:lineRule="auto"/>
        <w:ind w:left="493" w:right="818"/>
        <w:jc w:val="both"/>
      </w:pPr>
      <w:r w:rsidRPr="00646D7D">
        <w:rPr>
          <w:color w:val="222222"/>
          <w:shd w:val="clear" w:color="auto" w:fill="FFFFFF"/>
        </w:rPr>
        <w:t>Drysdale, L. and Gurr, D., 2017. Leadership in uncertain times. </w:t>
      </w:r>
      <w:r w:rsidRPr="00646D7D">
        <w:rPr>
          <w:i/>
          <w:iCs/>
          <w:color w:val="222222"/>
          <w:shd w:val="clear" w:color="auto" w:fill="FFFFFF"/>
        </w:rPr>
        <w:t>International Studies in Educational Administration</w:t>
      </w:r>
      <w:r w:rsidRPr="00646D7D">
        <w:rPr>
          <w:color w:val="222222"/>
          <w:shd w:val="clear" w:color="auto" w:fill="FFFFFF"/>
        </w:rPr>
        <w:t>, </w:t>
      </w:r>
      <w:r w:rsidRPr="00646D7D">
        <w:rPr>
          <w:i/>
          <w:iCs/>
          <w:color w:val="222222"/>
          <w:shd w:val="clear" w:color="auto" w:fill="FFFFFF"/>
        </w:rPr>
        <w:t>45</w:t>
      </w:r>
      <w:r w:rsidRPr="00646D7D">
        <w:rPr>
          <w:color w:val="222222"/>
          <w:shd w:val="clear" w:color="auto" w:fill="FFFFFF"/>
        </w:rPr>
        <w:t>(2), pp.131-159.</w:t>
      </w:r>
    </w:p>
    <w:p w14:paraId="3A52CAD2" w14:textId="77777777" w:rsidR="00646D7D" w:rsidRPr="00646D7D" w:rsidRDefault="00646D7D" w:rsidP="00646D7D">
      <w:pPr>
        <w:pStyle w:val="BodyText"/>
        <w:tabs>
          <w:tab w:val="left" w:pos="2700"/>
        </w:tabs>
        <w:spacing w:line="276" w:lineRule="auto"/>
        <w:ind w:left="493" w:right="818"/>
        <w:jc w:val="both"/>
      </w:pPr>
      <w:r w:rsidRPr="00646D7D">
        <w:tab/>
      </w:r>
    </w:p>
    <w:p w14:paraId="153BB541" w14:textId="77777777" w:rsidR="00646D7D" w:rsidRP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Kotterman, J., 2006. Leadership versus management: What’s the difference. </w:t>
      </w:r>
      <w:r w:rsidRPr="00646D7D">
        <w:rPr>
          <w:i/>
          <w:iCs/>
          <w:color w:val="222222"/>
          <w:shd w:val="clear" w:color="auto" w:fill="FFFFFF"/>
        </w:rPr>
        <w:t>The Journal for Quality and Participation</w:t>
      </w:r>
      <w:r w:rsidRPr="00646D7D">
        <w:rPr>
          <w:color w:val="222222"/>
          <w:shd w:val="clear" w:color="auto" w:fill="FFFFFF"/>
        </w:rPr>
        <w:t>, </w:t>
      </w:r>
      <w:r w:rsidRPr="00646D7D">
        <w:rPr>
          <w:i/>
          <w:iCs/>
          <w:color w:val="222222"/>
          <w:shd w:val="clear" w:color="auto" w:fill="FFFFFF"/>
        </w:rPr>
        <w:t>29</w:t>
      </w:r>
      <w:r w:rsidRPr="00646D7D">
        <w:rPr>
          <w:color w:val="222222"/>
          <w:shd w:val="clear" w:color="auto" w:fill="FFFFFF"/>
        </w:rPr>
        <w:t>(2), pp.13-17.</w:t>
      </w:r>
    </w:p>
    <w:p w14:paraId="2EA545B9" w14:textId="77777777" w:rsidR="00646D7D" w:rsidRPr="00646D7D" w:rsidRDefault="00646D7D">
      <w:pPr>
        <w:pStyle w:val="BodyText"/>
        <w:spacing w:line="276" w:lineRule="auto"/>
        <w:ind w:left="493" w:right="818"/>
        <w:jc w:val="both"/>
        <w:rPr>
          <w:color w:val="222222"/>
          <w:shd w:val="clear" w:color="auto" w:fill="FFFFFF"/>
        </w:rPr>
      </w:pPr>
    </w:p>
    <w:p w14:paraId="15708C26" w14:textId="77777777" w:rsidR="00646D7D" w:rsidRP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Leithwood, K. and Jantzi, D., 2005. Transformational leadership. </w:t>
      </w:r>
      <w:r w:rsidRPr="00646D7D">
        <w:rPr>
          <w:i/>
          <w:iCs/>
          <w:color w:val="222222"/>
          <w:shd w:val="clear" w:color="auto" w:fill="FFFFFF"/>
        </w:rPr>
        <w:t>The essentials of school leadership</w:t>
      </w:r>
      <w:r w:rsidRPr="00646D7D">
        <w:rPr>
          <w:color w:val="222222"/>
          <w:shd w:val="clear" w:color="auto" w:fill="FFFFFF"/>
        </w:rPr>
        <w:t>, pp.31-43.</w:t>
      </w:r>
    </w:p>
    <w:p w14:paraId="19BD3B4A" w14:textId="77777777" w:rsidR="00646D7D" w:rsidRPr="00646D7D" w:rsidRDefault="00646D7D">
      <w:pPr>
        <w:pStyle w:val="BodyText"/>
        <w:spacing w:line="276" w:lineRule="auto"/>
        <w:ind w:left="493" w:right="818"/>
        <w:jc w:val="both"/>
        <w:rPr>
          <w:color w:val="222222"/>
          <w:shd w:val="clear" w:color="auto" w:fill="FFFFFF"/>
        </w:rPr>
      </w:pPr>
    </w:p>
    <w:p w14:paraId="0B98432D" w14:textId="77777777" w:rsidR="00646D7D" w:rsidRP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Nanjundeswaraswamy, T.S. and Swamy, D.R., 2014. Leadership styles. </w:t>
      </w:r>
      <w:r w:rsidRPr="00646D7D">
        <w:rPr>
          <w:i/>
          <w:iCs/>
          <w:color w:val="222222"/>
          <w:shd w:val="clear" w:color="auto" w:fill="FFFFFF"/>
        </w:rPr>
        <w:t>Advances in management</w:t>
      </w:r>
      <w:r w:rsidRPr="00646D7D">
        <w:rPr>
          <w:color w:val="222222"/>
          <w:shd w:val="clear" w:color="auto" w:fill="FFFFFF"/>
        </w:rPr>
        <w:t>, </w:t>
      </w:r>
      <w:r w:rsidRPr="00646D7D">
        <w:rPr>
          <w:i/>
          <w:iCs/>
          <w:color w:val="222222"/>
          <w:shd w:val="clear" w:color="auto" w:fill="FFFFFF"/>
        </w:rPr>
        <w:t>7</w:t>
      </w:r>
      <w:r w:rsidRPr="00646D7D">
        <w:rPr>
          <w:color w:val="222222"/>
          <w:shd w:val="clear" w:color="auto" w:fill="FFFFFF"/>
        </w:rPr>
        <w:t>(2), p.57.</w:t>
      </w:r>
    </w:p>
    <w:p w14:paraId="6B55DF26" w14:textId="77777777" w:rsidR="00646D7D" w:rsidRPr="00646D7D" w:rsidRDefault="00646D7D">
      <w:pPr>
        <w:pStyle w:val="BodyText"/>
        <w:spacing w:line="276" w:lineRule="auto"/>
        <w:ind w:left="493" w:right="818"/>
        <w:jc w:val="both"/>
        <w:rPr>
          <w:color w:val="222222"/>
          <w:shd w:val="clear" w:color="auto" w:fill="FFFFFF"/>
        </w:rPr>
      </w:pPr>
    </w:p>
    <w:p w14:paraId="585EB1C9" w14:textId="77777777" w:rsidR="00646D7D" w:rsidRDefault="00646D7D">
      <w:pPr>
        <w:pStyle w:val="BodyText"/>
        <w:spacing w:line="276" w:lineRule="auto"/>
        <w:ind w:left="493" w:right="818"/>
        <w:jc w:val="both"/>
        <w:rPr>
          <w:color w:val="222222"/>
          <w:shd w:val="clear" w:color="auto" w:fill="FFFFFF"/>
        </w:rPr>
      </w:pPr>
      <w:r w:rsidRPr="00646D7D">
        <w:rPr>
          <w:color w:val="222222"/>
          <w:shd w:val="clear" w:color="auto" w:fill="FFFFFF"/>
        </w:rPr>
        <w:t>Sethuraman, K. and Suresh, J., 2014. Effective leadership styles. </w:t>
      </w:r>
      <w:r w:rsidRPr="00646D7D">
        <w:rPr>
          <w:i/>
          <w:iCs/>
          <w:color w:val="222222"/>
          <w:shd w:val="clear" w:color="auto" w:fill="FFFFFF"/>
        </w:rPr>
        <w:t>International Business Research</w:t>
      </w:r>
      <w:r w:rsidRPr="00646D7D">
        <w:rPr>
          <w:color w:val="222222"/>
          <w:shd w:val="clear" w:color="auto" w:fill="FFFFFF"/>
        </w:rPr>
        <w:t>, </w:t>
      </w:r>
      <w:r w:rsidRPr="00646D7D">
        <w:rPr>
          <w:i/>
          <w:iCs/>
          <w:color w:val="222222"/>
          <w:shd w:val="clear" w:color="auto" w:fill="FFFFFF"/>
        </w:rPr>
        <w:t>7</w:t>
      </w:r>
      <w:r w:rsidRPr="00646D7D">
        <w:rPr>
          <w:color w:val="222222"/>
          <w:shd w:val="clear" w:color="auto" w:fill="FFFFFF"/>
        </w:rPr>
        <w:t>(9), p.165.</w:t>
      </w:r>
    </w:p>
    <w:p w14:paraId="43D744F6" w14:textId="77777777" w:rsidR="008B701D" w:rsidRDefault="008B701D">
      <w:pPr>
        <w:pStyle w:val="BodyText"/>
        <w:spacing w:line="276" w:lineRule="auto"/>
        <w:ind w:left="493" w:right="818"/>
        <w:jc w:val="both"/>
        <w:rPr>
          <w:color w:val="222222"/>
          <w:shd w:val="clear" w:color="auto" w:fill="FFFFFF"/>
        </w:rPr>
      </w:pPr>
    </w:p>
    <w:p w14:paraId="347D5C26" w14:textId="77777777" w:rsidR="008B701D" w:rsidRPr="008B701D" w:rsidRDefault="008B701D">
      <w:pPr>
        <w:pStyle w:val="BodyText"/>
        <w:spacing w:line="276" w:lineRule="auto"/>
        <w:ind w:left="493" w:right="818"/>
        <w:jc w:val="both"/>
        <w:rPr>
          <w:color w:val="222222"/>
          <w:sz w:val="24"/>
          <w:shd w:val="clear" w:color="auto" w:fill="FFFFFF"/>
        </w:rPr>
      </w:pPr>
      <w:r w:rsidRPr="008B701D">
        <w:rPr>
          <w:color w:val="222222"/>
          <w:szCs w:val="20"/>
          <w:shd w:val="clear" w:color="auto" w:fill="FFFFFF"/>
        </w:rPr>
        <w:t>Tannenbaum, R. and Schmidt, W.H., 1973. How to choose a leadership pattern. </w:t>
      </w:r>
      <w:r w:rsidRPr="008B701D">
        <w:rPr>
          <w:i/>
          <w:iCs/>
          <w:color w:val="222222"/>
          <w:szCs w:val="20"/>
          <w:shd w:val="clear" w:color="auto" w:fill="FFFFFF"/>
        </w:rPr>
        <w:t>Harvard business review</w:t>
      </w:r>
      <w:r w:rsidRPr="008B701D">
        <w:rPr>
          <w:color w:val="222222"/>
          <w:szCs w:val="20"/>
          <w:shd w:val="clear" w:color="auto" w:fill="FFFFFF"/>
        </w:rPr>
        <w:t>.</w:t>
      </w:r>
    </w:p>
    <w:p w14:paraId="4844DBEC" w14:textId="77777777" w:rsidR="00646D7D" w:rsidRPr="00646D7D" w:rsidRDefault="00646D7D">
      <w:pPr>
        <w:pStyle w:val="BodyText"/>
        <w:spacing w:line="276" w:lineRule="auto"/>
        <w:ind w:left="493" w:right="818"/>
        <w:jc w:val="both"/>
        <w:rPr>
          <w:color w:val="222222"/>
          <w:shd w:val="clear" w:color="auto" w:fill="FFFFFF"/>
        </w:rPr>
      </w:pPr>
    </w:p>
    <w:p w14:paraId="14B5B677" w14:textId="77777777" w:rsidR="00646D7D" w:rsidRPr="00646D7D" w:rsidRDefault="00646D7D">
      <w:pPr>
        <w:pStyle w:val="BodyText"/>
        <w:spacing w:line="276" w:lineRule="auto"/>
        <w:ind w:left="493" w:right="818"/>
        <w:jc w:val="both"/>
      </w:pPr>
      <w:r w:rsidRPr="00646D7D">
        <w:rPr>
          <w:color w:val="222222"/>
          <w:shd w:val="clear" w:color="auto" w:fill="FFFFFF"/>
        </w:rPr>
        <w:t>Toor, S.U.R. and Ofori, G., 2008. Leadership versus management: How they are different, and why. </w:t>
      </w:r>
      <w:r w:rsidRPr="00646D7D">
        <w:rPr>
          <w:i/>
          <w:iCs/>
          <w:color w:val="222222"/>
          <w:shd w:val="clear" w:color="auto" w:fill="FFFFFF"/>
        </w:rPr>
        <w:t>Leadership and Management in Engineering</w:t>
      </w:r>
      <w:r w:rsidRPr="00646D7D">
        <w:rPr>
          <w:color w:val="222222"/>
          <w:shd w:val="clear" w:color="auto" w:fill="FFFFFF"/>
        </w:rPr>
        <w:t>, </w:t>
      </w:r>
      <w:r w:rsidRPr="00646D7D">
        <w:rPr>
          <w:i/>
          <w:iCs/>
          <w:color w:val="222222"/>
          <w:shd w:val="clear" w:color="auto" w:fill="FFFFFF"/>
        </w:rPr>
        <w:t>8</w:t>
      </w:r>
      <w:r w:rsidRPr="00646D7D">
        <w:rPr>
          <w:color w:val="222222"/>
          <w:shd w:val="clear" w:color="auto" w:fill="FFFFFF"/>
        </w:rPr>
        <w:t>(2), pp.61-71.</w:t>
      </w:r>
    </w:p>
    <w:p w14:paraId="1A25C2E2" w14:textId="77777777" w:rsidR="00E50F2F" w:rsidRPr="00646D7D" w:rsidRDefault="00E50F2F">
      <w:pPr>
        <w:pStyle w:val="BodyText"/>
        <w:spacing w:before="2"/>
      </w:pPr>
    </w:p>
    <w:p w14:paraId="35B20ECD" w14:textId="77777777" w:rsidR="00E50F2F" w:rsidRPr="00646D7D" w:rsidRDefault="00E63D2E">
      <w:pPr>
        <w:pStyle w:val="BodyText"/>
        <w:spacing w:before="94" w:line="276" w:lineRule="auto"/>
        <w:ind w:left="493" w:right="815"/>
      </w:pPr>
      <w:r w:rsidRPr="00646D7D">
        <w:t xml:space="preserve">Vroom, V. H., &amp; Yetton, P. W. (1973). Leadership and decision-making. Pittsburgh: University of Pittsburgh Press. </w:t>
      </w:r>
      <w:hyperlink r:id="rId10">
        <w:r w:rsidRPr="00646D7D">
          <w:t>http://dx.doi.org/10.4135/9781526441966</w:t>
        </w:r>
      </w:hyperlink>
    </w:p>
    <w:p w14:paraId="0AEE98E1" w14:textId="77777777" w:rsidR="00E50F2F" w:rsidRDefault="00E50F2F">
      <w:pPr>
        <w:spacing w:line="276" w:lineRule="auto"/>
        <w:sectPr w:rsidR="00E50F2F">
          <w:pgSz w:w="11900" w:h="16840"/>
          <w:pgMar w:top="720" w:right="160" w:bottom="840" w:left="500" w:header="0" w:footer="657" w:gutter="0"/>
          <w:cols w:space="720"/>
        </w:sectPr>
      </w:pPr>
    </w:p>
    <w:p w14:paraId="7E6BB15F" w14:textId="77777777" w:rsidR="00E50F2F" w:rsidRDefault="00DB2F3F">
      <w:pPr>
        <w:pStyle w:val="BodyText"/>
        <w:ind w:left="493"/>
        <w:rPr>
          <w:sz w:val="20"/>
        </w:rPr>
      </w:pPr>
      <w:r>
        <w:rPr>
          <w:noProof/>
          <w:sz w:val="20"/>
          <w:lang w:val="en-GB" w:eastAsia="en-GB"/>
        </w:rPr>
        <w:lastRenderedPageBreak/>
        <mc:AlternateContent>
          <mc:Choice Requires="wps">
            <w:drawing>
              <wp:inline distT="0" distB="0" distL="0" distR="0" wp14:anchorId="36A30F7C" wp14:editId="2895D54D">
                <wp:extent cx="6296025" cy="591820"/>
                <wp:effectExtent l="9525" t="9525" r="9525" b="825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prstDash val="solid"/>
                          <a:miter lim="800000"/>
                          <a:headEnd/>
                          <a:tailEnd/>
                        </a:ln>
                      </wps:spPr>
                      <wps:txbx>
                        <w:txbxContent>
                          <w:p w14:paraId="4042038A" w14:textId="77777777" w:rsidR="00E63D2E" w:rsidRDefault="00E63D2E">
                            <w:pPr>
                              <w:spacing w:before="1"/>
                              <w:ind w:left="3939" w:right="157" w:hanging="3767"/>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" fillcolor="#d9d9d9" strokeweight=".48pt">
                <v:textbox inset="0,0,0,0">
                  <w:txbxContent>
                    <w:p w:rsidR="00E63D2E" w:rsidRDefault="00E63D2E">
                      <w:pPr>
                        <w:spacing w:before="1"/>
                        <w:ind w:left="3939" w:right="157" w:hanging="3767"/>
                        <w:rPr>
                          <w:b/>
                          <w:sz w:val="40"/>
                        </w:rPr>
                      </w:pPr>
                      <w:r>
                        <w:rPr>
                          <w:b/>
                          <w:sz w:val="40"/>
                        </w:rPr>
                        <w:t>GUIDANCE FOR STUDENTS IN THE COMPLETION OF TASKS</w:t>
                      </w:r>
                    </w:p>
                  </w:txbxContent>
                </v:textbox>
                <w10:anchorlock/>
              </v:shape>
            </w:pict>
          </mc:Fallback>
        </mc:AlternateContent>
      </w:r>
    </w:p>
    <w:p w14:paraId="04808E37" w14:textId="77777777" w:rsidR="00E50F2F" w:rsidRDefault="00E50F2F">
      <w:pPr>
        <w:pStyle w:val="BodyText"/>
        <w:rPr>
          <w:sz w:val="10"/>
        </w:rPr>
      </w:pPr>
    </w:p>
    <w:p w14:paraId="52DC7B78" w14:textId="77777777" w:rsidR="00E50F2F" w:rsidRDefault="00E63D2E">
      <w:pPr>
        <w:pStyle w:val="Heading2"/>
        <w:spacing w:before="94"/>
        <w:jc w:val="both"/>
      </w:pPr>
      <w:r>
        <w:t>NOTE: The guidance offered below is linked to the five generic assessment criteria overleaf.</w:t>
      </w:r>
    </w:p>
    <w:p w14:paraId="6F7979DE" w14:textId="77777777" w:rsidR="00E50F2F" w:rsidRDefault="00E50F2F">
      <w:pPr>
        <w:pStyle w:val="BodyText"/>
        <w:rPr>
          <w:b/>
        </w:rPr>
      </w:pPr>
    </w:p>
    <w:p w14:paraId="22451A3C" w14:textId="77777777" w:rsidR="00E50F2F" w:rsidRDefault="00E63D2E">
      <w:pPr>
        <w:pStyle w:val="ListParagraph"/>
        <w:numPr>
          <w:ilvl w:val="0"/>
          <w:numId w:val="1"/>
        </w:numPr>
        <w:tabs>
          <w:tab w:val="left" w:pos="855"/>
        </w:tabs>
        <w:spacing w:line="252" w:lineRule="exact"/>
        <w:ind w:hanging="362"/>
        <w:jc w:val="both"/>
        <w:rPr>
          <w:b/>
        </w:rPr>
      </w:pPr>
      <w:r>
        <w:rPr>
          <w:b/>
        </w:rPr>
        <w:t>Engagement with Literature</w:t>
      </w:r>
      <w:r>
        <w:rPr>
          <w:b/>
          <w:spacing w:val="-2"/>
        </w:rPr>
        <w:t xml:space="preserve"> </w:t>
      </w:r>
      <w:r>
        <w:rPr>
          <w:b/>
        </w:rPr>
        <w:t>Skills</w:t>
      </w:r>
    </w:p>
    <w:p w14:paraId="500C2884" w14:textId="77777777" w:rsidR="00E50F2F" w:rsidRDefault="00E63D2E">
      <w:pPr>
        <w:pStyle w:val="BodyText"/>
        <w:ind w:left="493" w:right="811"/>
        <w:jc w:val="both"/>
      </w:pPr>
      <w:r>
        <w:t>Your</w:t>
      </w:r>
      <w:r>
        <w:rPr>
          <w:spacing w:val="-2"/>
        </w:rPr>
        <w:t xml:space="preserve"> </w:t>
      </w:r>
      <w:r>
        <w:t>work</w:t>
      </w:r>
      <w:r>
        <w:rPr>
          <w:spacing w:val="-5"/>
        </w:rPr>
        <w:t xml:space="preserve"> </w:t>
      </w:r>
      <w:r>
        <w:t>must</w:t>
      </w:r>
      <w:r>
        <w:rPr>
          <w:spacing w:val="-2"/>
        </w:rPr>
        <w:t xml:space="preserve"> </w:t>
      </w:r>
      <w:r>
        <w:t>be</w:t>
      </w:r>
      <w:r>
        <w:rPr>
          <w:spacing w:val="-3"/>
        </w:rPr>
        <w:t xml:space="preserve"> </w:t>
      </w:r>
      <w:r>
        <w:t>informed</w:t>
      </w:r>
      <w:r>
        <w:rPr>
          <w:spacing w:val="-3"/>
        </w:rPr>
        <w:t xml:space="preserve"> </w:t>
      </w:r>
      <w:r>
        <w:t>and</w:t>
      </w:r>
      <w:r>
        <w:rPr>
          <w:spacing w:val="-5"/>
        </w:rPr>
        <w:t xml:space="preserve"> </w:t>
      </w:r>
      <w:r>
        <w:t>supported</w:t>
      </w:r>
      <w:r>
        <w:rPr>
          <w:spacing w:val="-3"/>
        </w:rPr>
        <w:t xml:space="preserve"> </w:t>
      </w:r>
      <w:r>
        <w:t>by</w:t>
      </w:r>
      <w:r>
        <w:rPr>
          <w:spacing w:val="-5"/>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Pr>
          <w:i/>
        </w:rPr>
        <w:t>relevant</w:t>
      </w:r>
      <w:r>
        <w:rPr>
          <w:i/>
          <w:spacing w:val="-2"/>
        </w:rPr>
        <w:t xml:space="preserve"> </w:t>
      </w:r>
      <w:r>
        <w:t>to</w:t>
      </w:r>
      <w:r>
        <w:rPr>
          <w:spacing w:val="-5"/>
        </w:rPr>
        <w:t xml:space="preserve"> </w:t>
      </w:r>
      <w:r>
        <w:t>and</w:t>
      </w:r>
      <w:r>
        <w:rPr>
          <w:spacing w:val="-3"/>
        </w:rPr>
        <w:t xml:space="preserve"> </w:t>
      </w:r>
      <w:r>
        <w:rPr>
          <w:i/>
        </w:rPr>
        <w:t>focused</w:t>
      </w:r>
      <w:r>
        <w:rPr>
          <w:i/>
          <w:spacing w:val="-2"/>
        </w:rPr>
        <w:t xml:space="preserve"> </w:t>
      </w:r>
      <w:r>
        <w:t>on</w:t>
      </w:r>
      <w:r>
        <w:rPr>
          <w:spacing w:val="-3"/>
        </w:rPr>
        <w:t xml:space="preserve"> </w:t>
      </w:r>
      <w:r>
        <w:t>the task(s) set; you should make use of scholarly reviews and primary sources, where appropriate (for example,</w:t>
      </w:r>
      <w:r>
        <w:rPr>
          <w:spacing w:val="-15"/>
        </w:rPr>
        <w:t xml:space="preserve"> </w:t>
      </w:r>
      <w:r>
        <w:t>refereed</w:t>
      </w:r>
      <w:r>
        <w:rPr>
          <w:spacing w:val="-13"/>
        </w:rPr>
        <w:t xml:space="preserve"> </w:t>
      </w:r>
      <w:r>
        <w:t>research</w:t>
      </w:r>
      <w:r>
        <w:rPr>
          <w:spacing w:val="-12"/>
        </w:rPr>
        <w:t xml:space="preserve"> </w:t>
      </w:r>
      <w:r>
        <w:t>articles</w:t>
      </w:r>
      <w:r>
        <w:rPr>
          <w:spacing w:val="-13"/>
        </w:rPr>
        <w:t xml:space="preserve"> </w:t>
      </w:r>
      <w:r>
        <w:t>and/or</w:t>
      </w:r>
      <w:r>
        <w:rPr>
          <w:spacing w:val="-12"/>
        </w:rPr>
        <w:t xml:space="preserve"> </w:t>
      </w:r>
      <w:r>
        <w:t>original</w:t>
      </w:r>
      <w:r>
        <w:rPr>
          <w:spacing w:val="-14"/>
        </w:rPr>
        <w:t xml:space="preserve"> </w:t>
      </w:r>
      <w:r>
        <w:t>materials</w:t>
      </w:r>
      <w:r>
        <w:rPr>
          <w:spacing w:val="-10"/>
        </w:rPr>
        <w:t xml:space="preserve"> </w:t>
      </w:r>
      <w:r>
        <w:t>appropriate</w:t>
      </w:r>
      <w:r>
        <w:rPr>
          <w:spacing w:val="-12"/>
        </w:rPr>
        <w:t xml:space="preserve"> </w:t>
      </w:r>
      <w:r>
        <w:t>to</w:t>
      </w:r>
      <w:r>
        <w:rPr>
          <w:spacing w:val="-16"/>
        </w:rPr>
        <w:t xml:space="preserve"> </w:t>
      </w:r>
      <w:r>
        <w:t>the</w:t>
      </w:r>
      <w:r>
        <w:rPr>
          <w:spacing w:val="-13"/>
        </w:rPr>
        <w:t xml:space="preserve"> </w:t>
      </w:r>
      <w:r>
        <w:t>discipline).</w:t>
      </w:r>
      <w:r>
        <w:rPr>
          <w:spacing w:val="11"/>
        </w:rPr>
        <w:t xml:space="preserve"> </w:t>
      </w:r>
      <w:r>
        <w:t>You</w:t>
      </w:r>
      <w:r>
        <w:rPr>
          <w:spacing w:val="-14"/>
        </w:rPr>
        <w:t xml:space="preserve"> </w:t>
      </w:r>
      <w:r>
        <w:t xml:space="preserve">should provide evidence that you have accessed a wide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of your sources; academic journals are normally highly credible sources while websites require careful consideration/selection and should be used sparingly.</w:t>
      </w:r>
      <w:r>
        <w:rPr>
          <w:spacing w:val="9"/>
        </w:rPr>
        <w:t xml:space="preserve"> </w:t>
      </w:r>
      <w:r>
        <w:t xml:space="preserve">Any sources you use should be current and up- to-date, mostly published within the last five years or 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w:t>
      </w:r>
      <w:r>
        <w:rPr>
          <w:spacing w:val="-1"/>
        </w:rPr>
        <w:t xml:space="preserve"> </w:t>
      </w:r>
      <w:r>
        <w:t>work.</w:t>
      </w:r>
    </w:p>
    <w:p w14:paraId="7D7B3D0C" w14:textId="77777777" w:rsidR="00E50F2F" w:rsidRDefault="00E50F2F">
      <w:pPr>
        <w:pStyle w:val="BodyText"/>
        <w:spacing w:before="2"/>
      </w:pPr>
    </w:p>
    <w:p w14:paraId="7BE1E12E" w14:textId="77777777" w:rsidR="00E50F2F" w:rsidRDefault="00E63D2E">
      <w:pPr>
        <w:pStyle w:val="Heading3"/>
      </w:pPr>
      <w:r>
        <w:t>Guidance specific to this assessment:</w:t>
      </w:r>
    </w:p>
    <w:p w14:paraId="23888A3D" w14:textId="77777777" w:rsidR="00E50F2F" w:rsidRDefault="00E50F2F">
      <w:pPr>
        <w:pStyle w:val="BodyText"/>
        <w:spacing w:before="10"/>
        <w:rPr>
          <w:b/>
          <w:i/>
          <w:sz w:val="21"/>
        </w:rPr>
      </w:pPr>
    </w:p>
    <w:p w14:paraId="482C089F" w14:textId="77777777" w:rsidR="00E50F2F" w:rsidRDefault="00E63D2E">
      <w:pPr>
        <w:ind w:left="493"/>
        <w:jc w:val="both"/>
        <w:rPr>
          <w:i/>
        </w:rPr>
      </w:pPr>
      <w:r>
        <w:rPr>
          <w:i/>
        </w:rPr>
        <w:t>Evidence of engagement with 20 -25 relevant and credible sources in Task 2.</w:t>
      </w:r>
    </w:p>
    <w:p w14:paraId="5C539A05" w14:textId="77777777" w:rsidR="00E50F2F" w:rsidRDefault="00E50F2F">
      <w:pPr>
        <w:pStyle w:val="BodyText"/>
        <w:rPr>
          <w:i/>
        </w:rPr>
      </w:pPr>
    </w:p>
    <w:p w14:paraId="0E489EFE" w14:textId="77777777" w:rsidR="00E50F2F" w:rsidRDefault="00E63D2E">
      <w:pPr>
        <w:pStyle w:val="Heading2"/>
        <w:numPr>
          <w:ilvl w:val="0"/>
          <w:numId w:val="1"/>
        </w:numPr>
        <w:tabs>
          <w:tab w:val="left" w:pos="855"/>
        </w:tabs>
        <w:ind w:hanging="362"/>
        <w:jc w:val="both"/>
      </w:pPr>
      <w:r>
        <w:t>Knowledge and Understanding</w:t>
      </w:r>
      <w:r>
        <w:rPr>
          <w:spacing w:val="-5"/>
        </w:rPr>
        <w:t xml:space="preserve"> </w:t>
      </w:r>
      <w:r>
        <w:t>Skills</w:t>
      </w:r>
    </w:p>
    <w:p w14:paraId="13081C57" w14:textId="77777777" w:rsidR="00E50F2F" w:rsidRDefault="00E63D2E">
      <w:pPr>
        <w:pStyle w:val="BodyText"/>
        <w:spacing w:before="2"/>
        <w:ind w:left="493" w:right="811"/>
        <w:jc w:val="both"/>
      </w:pPr>
      <w:r>
        <w:t>At level 6, you should be able to demonstrate coherent and detailed knowledge and a systematic understanding of the subject area, at least some of which is informed by the latest research and/or advanced</w:t>
      </w:r>
      <w:r>
        <w:rPr>
          <w:spacing w:val="-14"/>
        </w:rPr>
        <w:t xml:space="preserve"> </w:t>
      </w:r>
      <w:r>
        <w:t>scholarship</w:t>
      </w:r>
      <w:r>
        <w:rPr>
          <w:spacing w:val="-12"/>
        </w:rPr>
        <w:t xml:space="preserve"> </w:t>
      </w:r>
      <w:r>
        <w:t>within</w:t>
      </w:r>
      <w:r>
        <w:rPr>
          <w:spacing w:val="-13"/>
        </w:rPr>
        <w:t xml:space="preserve"> </w:t>
      </w:r>
      <w:r>
        <w:t>the</w:t>
      </w:r>
      <w:r>
        <w:rPr>
          <w:spacing w:val="-13"/>
        </w:rPr>
        <w:t xml:space="preserve"> </w:t>
      </w:r>
      <w:r>
        <w:t>discipline.</w:t>
      </w:r>
      <w:r>
        <w:rPr>
          <w:spacing w:val="-11"/>
        </w:rPr>
        <w:t xml:space="preserve"> </w:t>
      </w:r>
      <w:r>
        <w:t>You</w:t>
      </w:r>
      <w:r>
        <w:rPr>
          <w:spacing w:val="-14"/>
        </w:rPr>
        <w:t xml:space="preserve"> </w:t>
      </w:r>
      <w:r>
        <w:t>should</w:t>
      </w:r>
      <w:r>
        <w:rPr>
          <w:spacing w:val="-12"/>
        </w:rPr>
        <w:t xml:space="preserve"> </w:t>
      </w:r>
      <w:r>
        <w:t>be</w:t>
      </w:r>
      <w:r>
        <w:rPr>
          <w:spacing w:val="-13"/>
        </w:rPr>
        <w:t xml:space="preserve"> </w:t>
      </w:r>
      <w:r>
        <w:t>aware</w:t>
      </w:r>
      <w:r>
        <w:rPr>
          <w:spacing w:val="-13"/>
        </w:rPr>
        <w:t xml:space="preserve"> </w:t>
      </w:r>
      <w:r>
        <w:t>of</w:t>
      </w:r>
      <w:r>
        <w:rPr>
          <w:spacing w:val="-14"/>
        </w:rPr>
        <w:t xml:space="preserve"> </w:t>
      </w:r>
      <w:r>
        <w:t>the</w:t>
      </w:r>
      <w:r>
        <w:rPr>
          <w:spacing w:val="-14"/>
        </w:rPr>
        <w:t xml:space="preserve"> </w:t>
      </w:r>
      <w:r>
        <w:t>uncertainty,</w:t>
      </w:r>
      <w:r>
        <w:rPr>
          <w:spacing w:val="-11"/>
        </w:rPr>
        <w:t xml:space="preserve"> </w:t>
      </w:r>
      <w:r>
        <w:t>ambiguity</w:t>
      </w:r>
      <w:r>
        <w:rPr>
          <w:spacing w:val="-12"/>
        </w:rPr>
        <w:t xml:space="preserve"> </w:t>
      </w:r>
      <w:r>
        <w:t>and</w:t>
      </w:r>
      <w:r>
        <w:rPr>
          <w:spacing w:val="-13"/>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w:t>
      </w:r>
      <w:r>
        <w:rPr>
          <w:spacing w:val="-1"/>
        </w:rPr>
        <w:t xml:space="preserve"> </w:t>
      </w:r>
      <w:r>
        <w:t>coverage.</w:t>
      </w:r>
    </w:p>
    <w:p w14:paraId="3933F392" w14:textId="77777777" w:rsidR="00E50F2F" w:rsidRDefault="00E50F2F">
      <w:pPr>
        <w:pStyle w:val="BodyText"/>
        <w:spacing w:before="11"/>
        <w:rPr>
          <w:sz w:val="21"/>
        </w:rPr>
      </w:pPr>
    </w:p>
    <w:p w14:paraId="19140A33" w14:textId="77777777" w:rsidR="00E50F2F" w:rsidRDefault="00E63D2E">
      <w:pPr>
        <w:pStyle w:val="Heading3"/>
      </w:pPr>
      <w:r>
        <w:t>Guidance specific to this assessment:</w:t>
      </w:r>
    </w:p>
    <w:p w14:paraId="30D7F80E" w14:textId="77777777" w:rsidR="00E50F2F" w:rsidRDefault="00E50F2F">
      <w:pPr>
        <w:pStyle w:val="BodyText"/>
        <w:rPr>
          <w:b/>
          <w:i/>
          <w:sz w:val="24"/>
        </w:rPr>
      </w:pPr>
    </w:p>
    <w:p w14:paraId="68540D65" w14:textId="77777777" w:rsidR="00E50F2F" w:rsidRDefault="00E50F2F">
      <w:pPr>
        <w:pStyle w:val="BodyText"/>
        <w:spacing w:before="11"/>
        <w:rPr>
          <w:b/>
          <w:i/>
          <w:sz w:val="19"/>
        </w:rPr>
      </w:pPr>
    </w:p>
    <w:p w14:paraId="7B92D380" w14:textId="77777777" w:rsidR="00E50F2F" w:rsidRDefault="00E63D2E">
      <w:pPr>
        <w:pStyle w:val="ListParagraph"/>
        <w:numPr>
          <w:ilvl w:val="0"/>
          <w:numId w:val="1"/>
        </w:numPr>
        <w:tabs>
          <w:tab w:val="left" w:pos="855"/>
        </w:tabs>
        <w:ind w:hanging="362"/>
        <w:jc w:val="both"/>
        <w:rPr>
          <w:b/>
        </w:rPr>
      </w:pPr>
      <w:r>
        <w:rPr>
          <w:b/>
        </w:rPr>
        <w:t>Cognitive and Intellectual</w:t>
      </w:r>
      <w:r>
        <w:rPr>
          <w:b/>
          <w:spacing w:val="-3"/>
        </w:rPr>
        <w:t xml:space="preserve"> </w:t>
      </w:r>
      <w:r>
        <w:rPr>
          <w:b/>
        </w:rPr>
        <w:t>Skills</w:t>
      </w:r>
    </w:p>
    <w:p w14:paraId="4AC8C059" w14:textId="77777777" w:rsidR="00E50F2F" w:rsidRDefault="00E63D2E">
      <w:pPr>
        <w:pStyle w:val="BodyText"/>
        <w:spacing w:before="1"/>
        <w:ind w:left="493" w:right="811"/>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1"/>
        </w:rPr>
        <w:t xml:space="preserve"> </w:t>
      </w:r>
      <w:r>
        <w:t>make</w:t>
      </w:r>
      <w:r>
        <w:rPr>
          <w:spacing w:val="-9"/>
        </w:rPr>
        <w:t xml:space="preserve"> </w:t>
      </w:r>
      <w:r>
        <w:t>judgements</w:t>
      </w:r>
      <w:r>
        <w:rPr>
          <w:spacing w:val="-7"/>
        </w:rPr>
        <w:t xml:space="preserve"> </w:t>
      </w:r>
      <w:r>
        <w:t>and/or</w:t>
      </w:r>
      <w:r>
        <w:rPr>
          <w:spacing w:val="-7"/>
        </w:rPr>
        <w:t xml:space="preserve"> </w:t>
      </w:r>
      <w:r>
        <w:t>solve</w:t>
      </w:r>
      <w:r>
        <w:rPr>
          <w:spacing w:val="-6"/>
        </w:rPr>
        <w:t xml:space="preserve"> </w:t>
      </w:r>
      <w:r>
        <w:t>problems;</w:t>
      </w:r>
      <w:r>
        <w:rPr>
          <w:spacing w:val="-7"/>
        </w:rPr>
        <w:t xml:space="preserve"> </w:t>
      </w:r>
      <w:r>
        <w:t>describe</w:t>
      </w:r>
      <w:r>
        <w:rPr>
          <w:spacing w:val="-9"/>
        </w:rPr>
        <w:t xml:space="preserve"> </w:t>
      </w:r>
      <w:r>
        <w:t>and</w:t>
      </w:r>
      <w:r>
        <w:rPr>
          <w:spacing w:val="-6"/>
        </w:rPr>
        <w:t xml:space="preserve"> </w:t>
      </w:r>
      <w:r>
        <w:t>comment</w:t>
      </w:r>
      <w:r>
        <w:rPr>
          <w:spacing w:val="-7"/>
        </w:rPr>
        <w:t xml:space="preserve"> </w:t>
      </w:r>
      <w:r>
        <w:t>upon</w:t>
      </w:r>
      <w:r>
        <w:rPr>
          <w:spacing w:val="-9"/>
        </w:rPr>
        <w:t xml:space="preserve"> </w:t>
      </w:r>
      <w:r>
        <w:t>particular aspects of current research, or equivalent advanced scholarship, in the discipline Your work must contain evidence of logical, analytical thinking, evaluation and synthesis. For example, to examine</w:t>
      </w:r>
      <w:r>
        <w:rPr>
          <w:spacing w:val="-44"/>
        </w:rPr>
        <w:t xml:space="preserve"> </w:t>
      </w:r>
      <w:r>
        <w:t>and break information down into parts, make inferences, compile, compare and contrast information. This means not just describing what! But also justifying: Why? How? When? Who? Where? At what cost? At</w:t>
      </w:r>
      <w:r>
        <w:rPr>
          <w:spacing w:val="-8"/>
        </w:rPr>
        <w:t xml:space="preserve"> </w:t>
      </w:r>
      <w:r>
        <w:t>all</w:t>
      </w:r>
      <w:r>
        <w:rPr>
          <w:spacing w:val="-9"/>
        </w:rPr>
        <w:t xml:space="preserve"> </w:t>
      </w:r>
      <w:r>
        <w:t>times,</w:t>
      </w:r>
      <w:r>
        <w:rPr>
          <w:spacing w:val="-7"/>
        </w:rPr>
        <w:t xml:space="preserve"> </w:t>
      </w:r>
      <w:r>
        <w:t>you</w:t>
      </w:r>
      <w:r>
        <w:rPr>
          <w:spacing w:val="-11"/>
        </w:rPr>
        <w:t xml:space="preserve"> </w:t>
      </w:r>
      <w:r>
        <w:t>must</w:t>
      </w:r>
      <w:r>
        <w:rPr>
          <w:spacing w:val="-8"/>
        </w:rPr>
        <w:t xml:space="preserve"> </w:t>
      </w:r>
      <w:r>
        <w:t>provide</w:t>
      </w:r>
      <w:r>
        <w:rPr>
          <w:spacing w:val="-8"/>
        </w:rPr>
        <w:t xml:space="preserve"> </w:t>
      </w:r>
      <w:r>
        <w:t>justification</w:t>
      </w:r>
      <w:r>
        <w:rPr>
          <w:spacing w:val="-8"/>
        </w:rPr>
        <w:t xml:space="preserve"> </w:t>
      </w:r>
      <w:r>
        <w:t>for</w:t>
      </w:r>
      <w:r>
        <w:rPr>
          <w:spacing w:val="-7"/>
        </w:rPr>
        <w:t xml:space="preserve"> </w:t>
      </w:r>
      <w:r>
        <w:t>your</w:t>
      </w:r>
      <w:r>
        <w:rPr>
          <w:spacing w:val="-9"/>
        </w:rPr>
        <w:t xml:space="preserve"> </w:t>
      </w:r>
      <w:r>
        <w:t>arguments</w:t>
      </w:r>
      <w:r>
        <w:rPr>
          <w:spacing w:val="-8"/>
        </w:rPr>
        <w:t xml:space="preserve"> </w:t>
      </w:r>
      <w:r>
        <w:t>and</w:t>
      </w:r>
      <w:r>
        <w:rPr>
          <w:spacing w:val="-10"/>
        </w:rPr>
        <w:t xml:space="preserve"> </w:t>
      </w:r>
      <w:r>
        <w:t>judgements.</w:t>
      </w:r>
      <w:r>
        <w:rPr>
          <w:spacing w:val="46"/>
        </w:rPr>
        <w:t xml:space="preserve"> </w:t>
      </w:r>
      <w:r>
        <w:t>Evidence</w:t>
      </w:r>
      <w:r>
        <w:rPr>
          <w:spacing w:val="-8"/>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4"/>
        </w:rPr>
        <w:t xml:space="preserve"> </w:t>
      </w:r>
      <w:r>
        <w:t>debate</w:t>
      </w:r>
      <w:r>
        <w:rPr>
          <w:spacing w:val="-13"/>
        </w:rPr>
        <w:t xml:space="preserve"> </w:t>
      </w:r>
      <w:r>
        <w:t>within</w:t>
      </w:r>
      <w:r>
        <w:rPr>
          <w:spacing w:val="-10"/>
        </w:rPr>
        <w:t xml:space="preserve"> </w:t>
      </w:r>
      <w:r>
        <w:t>your</w:t>
      </w:r>
      <w:r>
        <w:rPr>
          <w:spacing w:val="-10"/>
        </w:rPr>
        <w:t xml:space="preserve"> </w:t>
      </w:r>
      <w:r>
        <w:t>work.</w:t>
      </w:r>
      <w:r>
        <w:rPr>
          <w:spacing w:val="40"/>
        </w:rPr>
        <w:t xml:space="preserve"> </w:t>
      </w:r>
      <w:r>
        <w:t>Furthermore,</w:t>
      </w:r>
      <w:r>
        <w:rPr>
          <w:spacing w:val="-13"/>
        </w:rPr>
        <w:t xml:space="preserve"> </w:t>
      </w:r>
      <w:r>
        <w:t>you</w:t>
      </w:r>
      <w:r>
        <w:rPr>
          <w:spacing w:val="-11"/>
        </w:rPr>
        <w:t xml:space="preserve"> </w:t>
      </w:r>
      <w:r>
        <w:t>should</w:t>
      </w:r>
      <w:r>
        <w:rPr>
          <w:spacing w:val="-10"/>
        </w:rPr>
        <w:t xml:space="preserve"> </w:t>
      </w:r>
      <w:r>
        <w:t>provide</w:t>
      </w:r>
      <w:r>
        <w:rPr>
          <w:spacing w:val="-12"/>
        </w:rPr>
        <w:t xml:space="preserve"> </w:t>
      </w:r>
      <w:r>
        <w:t>evidence</w:t>
      </w:r>
      <w:r>
        <w:rPr>
          <w:spacing w:val="-10"/>
        </w:rPr>
        <w:t xml:space="preserve"> </w:t>
      </w:r>
      <w:r>
        <w:t>that</w:t>
      </w:r>
      <w:r>
        <w:rPr>
          <w:spacing w:val="-11"/>
        </w:rPr>
        <w:t xml:space="preserve"> </w:t>
      </w:r>
      <w:r>
        <w:t>you</w:t>
      </w:r>
      <w:r>
        <w:rPr>
          <w:spacing w:val="-12"/>
        </w:rPr>
        <w:t xml:space="preserve"> </w:t>
      </w:r>
      <w:r>
        <w:t>are</w:t>
      </w:r>
      <w:r>
        <w:rPr>
          <w:spacing w:val="-10"/>
        </w:rPr>
        <w:t xml:space="preserve"> </w:t>
      </w:r>
      <w:r>
        <w:t>able</w:t>
      </w:r>
      <w:r>
        <w:rPr>
          <w:spacing w:val="-12"/>
        </w:rPr>
        <w:t xml:space="preserve"> </w:t>
      </w:r>
      <w:r>
        <w:t>to</w:t>
      </w:r>
      <w:r>
        <w:rPr>
          <w:spacing w:val="-14"/>
        </w:rPr>
        <w:t xml:space="preserve"> </w:t>
      </w:r>
      <w:r>
        <w:t>make sound judgements and convincing arguments using data and concepts. Sound, valid conclusions are necessary and must be derived from the content of your work. Where relevant, alternative solutions and recommendations may be</w:t>
      </w:r>
      <w:r>
        <w:rPr>
          <w:spacing w:val="-3"/>
        </w:rPr>
        <w:t xml:space="preserve"> </w:t>
      </w:r>
      <w:r>
        <w:t>proposed.</w:t>
      </w:r>
    </w:p>
    <w:p w14:paraId="1287F113" w14:textId="77777777" w:rsidR="00E50F2F" w:rsidRDefault="00E50F2F">
      <w:pPr>
        <w:pStyle w:val="BodyText"/>
        <w:spacing w:before="10"/>
        <w:rPr>
          <w:sz w:val="21"/>
        </w:rPr>
      </w:pPr>
    </w:p>
    <w:p w14:paraId="0438181C" w14:textId="77777777" w:rsidR="00E50F2F" w:rsidRDefault="00E63D2E">
      <w:pPr>
        <w:pStyle w:val="Heading3"/>
      </w:pPr>
      <w:r>
        <w:t>Guidance specific to this</w:t>
      </w:r>
      <w:r>
        <w:rPr>
          <w:spacing w:val="-8"/>
        </w:rPr>
        <w:t xml:space="preserve"> </w:t>
      </w:r>
      <w:r>
        <w:t>assessment:</w:t>
      </w:r>
    </w:p>
    <w:p w14:paraId="7701921B" w14:textId="77777777" w:rsidR="00E50F2F" w:rsidRDefault="00E50F2F">
      <w:pPr>
        <w:sectPr w:rsidR="00E50F2F">
          <w:pgSz w:w="11900" w:h="16840"/>
          <w:pgMar w:top="720" w:right="160" w:bottom="840" w:left="500" w:header="0" w:footer="657" w:gutter="0"/>
          <w:cols w:space="720"/>
        </w:sectPr>
      </w:pPr>
    </w:p>
    <w:p w14:paraId="124F0EE5" w14:textId="77777777" w:rsidR="00E50F2F" w:rsidRDefault="00E63D2E">
      <w:pPr>
        <w:pStyle w:val="ListParagraph"/>
        <w:numPr>
          <w:ilvl w:val="0"/>
          <w:numId w:val="1"/>
        </w:numPr>
        <w:tabs>
          <w:tab w:val="left" w:pos="855"/>
        </w:tabs>
        <w:spacing w:before="66" w:line="252" w:lineRule="exact"/>
        <w:ind w:hanging="362"/>
        <w:jc w:val="both"/>
        <w:rPr>
          <w:b/>
        </w:rPr>
      </w:pPr>
      <w:r>
        <w:rPr>
          <w:b/>
        </w:rPr>
        <w:lastRenderedPageBreak/>
        <w:t>Practical</w:t>
      </w:r>
      <w:r>
        <w:rPr>
          <w:b/>
          <w:spacing w:val="1"/>
        </w:rPr>
        <w:t xml:space="preserve"> </w:t>
      </w:r>
      <w:r>
        <w:rPr>
          <w:b/>
        </w:rPr>
        <w:t>Skills</w:t>
      </w:r>
    </w:p>
    <w:p w14:paraId="7DFB2F0B" w14:textId="77777777" w:rsidR="00E50F2F" w:rsidRDefault="00E63D2E">
      <w:pPr>
        <w:pStyle w:val="BodyText"/>
        <w:ind w:left="493" w:right="812"/>
        <w:jc w:val="both"/>
      </w:pPr>
      <w:r>
        <w:t>At level 6, you should be able to apply the methods and techniques that you have learned to review, consolidate,</w:t>
      </w:r>
      <w:r>
        <w:rPr>
          <w:spacing w:val="-13"/>
        </w:rPr>
        <w:t xml:space="preserve"> </w:t>
      </w:r>
      <w:r>
        <w:t>extend</w:t>
      </w:r>
      <w:r>
        <w:rPr>
          <w:spacing w:val="-12"/>
        </w:rPr>
        <w:t xml:space="preserve"> </w:t>
      </w:r>
      <w:r>
        <w:t>and</w:t>
      </w:r>
      <w:r>
        <w:rPr>
          <w:spacing w:val="-15"/>
        </w:rPr>
        <w:t xml:space="preserve"> </w:t>
      </w:r>
      <w:r>
        <w:t>apply</w:t>
      </w:r>
      <w:r>
        <w:rPr>
          <w:spacing w:val="-10"/>
        </w:rPr>
        <w:t xml:space="preserve"> </w:t>
      </w:r>
      <w:r>
        <w:t>your</w:t>
      </w:r>
      <w:r>
        <w:rPr>
          <w:spacing w:val="-11"/>
        </w:rPr>
        <w:t xml:space="preserve"> </w:t>
      </w:r>
      <w:r>
        <w:t>knowledge</w:t>
      </w:r>
      <w:r>
        <w:rPr>
          <w:spacing w:val="-13"/>
        </w:rPr>
        <w:t xml:space="preserve"> </w:t>
      </w:r>
      <w:r>
        <w:t>and</w:t>
      </w:r>
      <w:r>
        <w:rPr>
          <w:spacing w:val="-11"/>
        </w:rPr>
        <w:t xml:space="preserve"> </w:t>
      </w:r>
      <w:r>
        <w:t>understanding,</w:t>
      </w:r>
      <w:r>
        <w:rPr>
          <w:spacing w:val="-11"/>
        </w:rPr>
        <w:t xml:space="preserve"> </w:t>
      </w:r>
      <w:r>
        <w:t>and</w:t>
      </w:r>
      <w:r>
        <w:rPr>
          <w:spacing w:val="-13"/>
        </w:rPr>
        <w:t xml:space="preserve"> </w:t>
      </w:r>
      <w:r>
        <w:t>to</w:t>
      </w:r>
      <w:r>
        <w:rPr>
          <w:spacing w:val="-13"/>
        </w:rPr>
        <w:t xml:space="preserve"> </w:t>
      </w:r>
      <w:r>
        <w:t>initiate</w:t>
      </w:r>
      <w:r>
        <w:rPr>
          <w:spacing w:val="-11"/>
        </w:rPr>
        <w:t xml:space="preserve"> </w:t>
      </w:r>
      <w:r>
        <w:t>and</w:t>
      </w:r>
      <w:r>
        <w:rPr>
          <w:spacing w:val="-13"/>
        </w:rPr>
        <w:t xml:space="preserve"> </w:t>
      </w:r>
      <w:r>
        <w:t>carry</w:t>
      </w:r>
      <w:r>
        <w:rPr>
          <w:spacing w:val="-12"/>
        </w:rPr>
        <w:t xml:space="preserve"> </w:t>
      </w:r>
      <w:r>
        <w:t>out</w:t>
      </w:r>
      <w:r>
        <w:rPr>
          <w:spacing w:val="-10"/>
        </w:rPr>
        <w:t xml:space="preserve"> </w:t>
      </w:r>
      <w:r>
        <w:t>projects. You</w:t>
      </w:r>
      <w:r>
        <w:rPr>
          <w:spacing w:val="-12"/>
        </w:rPr>
        <w:t xml:space="preserve"> </w:t>
      </w:r>
      <w:r>
        <w:t>will</w:t>
      </w:r>
      <w:r>
        <w:rPr>
          <w:spacing w:val="-10"/>
        </w:rPr>
        <w:t xml:space="preserve"> </w:t>
      </w:r>
      <w:r>
        <w:t>deploy</w:t>
      </w:r>
      <w:r>
        <w:rPr>
          <w:spacing w:val="-10"/>
        </w:rPr>
        <w:t xml:space="preserve"> </w:t>
      </w:r>
      <w:r>
        <w:t>accurately</w:t>
      </w:r>
      <w:r>
        <w:rPr>
          <w:spacing w:val="-10"/>
        </w:rPr>
        <w:t xml:space="preserve"> </w:t>
      </w:r>
      <w:r>
        <w:t>established</w:t>
      </w:r>
      <w:r>
        <w:rPr>
          <w:spacing w:val="-12"/>
        </w:rPr>
        <w:t xml:space="preserve"> </w:t>
      </w:r>
      <w:r>
        <w:t>techniques</w:t>
      </w:r>
      <w:r>
        <w:rPr>
          <w:spacing w:val="-12"/>
        </w:rPr>
        <w:t xml:space="preserve"> </w:t>
      </w:r>
      <w:r>
        <w:t>of</w:t>
      </w:r>
      <w:r>
        <w:rPr>
          <w:spacing w:val="-10"/>
        </w:rPr>
        <w:t xml:space="preserve"> </w:t>
      </w:r>
      <w:r>
        <w:t>analysis</w:t>
      </w:r>
      <w:r>
        <w:rPr>
          <w:spacing w:val="-10"/>
        </w:rPr>
        <w:t xml:space="preserve"> </w:t>
      </w:r>
      <w:r>
        <w:t>and</w:t>
      </w:r>
      <w:r>
        <w:rPr>
          <w:spacing w:val="-13"/>
        </w:rPr>
        <w:t xml:space="preserve"> </w:t>
      </w:r>
      <w:r>
        <w:t>enquiry</w:t>
      </w:r>
      <w:r>
        <w:rPr>
          <w:spacing w:val="-12"/>
        </w:rPr>
        <w:t xml:space="preserve"> </w:t>
      </w:r>
      <w:r>
        <w:t>relevant</w:t>
      </w:r>
      <w:r>
        <w:rPr>
          <w:spacing w:val="-9"/>
        </w:rPr>
        <w:t xml:space="preserve"> </w:t>
      </w:r>
      <w:r>
        <w:t>to</w:t>
      </w:r>
      <w:r>
        <w:rPr>
          <w:spacing w:val="-13"/>
        </w:rPr>
        <w:t xml:space="preserve"> </w:t>
      </w:r>
      <w:r>
        <w:t>the</w:t>
      </w:r>
      <w:r>
        <w:rPr>
          <w:spacing w:val="-14"/>
        </w:rPr>
        <w:t xml:space="preserve"> </w:t>
      </w:r>
      <w:r>
        <w:t>discipline,</w:t>
      </w:r>
      <w:r>
        <w:rPr>
          <w:spacing w:val="-11"/>
        </w:rPr>
        <w:t xml:space="preserve"> </w:t>
      </w:r>
      <w:r>
        <w:t>and apply them in complex and unpredictable contexts, to devise and sustain arguments and/or to solve problems.</w:t>
      </w:r>
      <w:r>
        <w:rPr>
          <w:spacing w:val="-4"/>
        </w:rPr>
        <w:t xml:space="preserve"> </w:t>
      </w:r>
      <w:r>
        <w:t>You</w:t>
      </w:r>
      <w:r>
        <w:rPr>
          <w:spacing w:val="-6"/>
        </w:rPr>
        <w:t xml:space="preserve"> </w:t>
      </w:r>
      <w:r>
        <w:t>should</w:t>
      </w:r>
      <w:r>
        <w:rPr>
          <w:spacing w:val="-4"/>
        </w:rPr>
        <w:t xml:space="preserve"> </w:t>
      </w:r>
      <w:r>
        <w:t>be</w:t>
      </w:r>
      <w:r>
        <w:rPr>
          <w:spacing w:val="-6"/>
        </w:rPr>
        <w:t xml:space="preserve"> </w:t>
      </w:r>
      <w:r>
        <w:t>able</w:t>
      </w:r>
      <w:r>
        <w:rPr>
          <w:spacing w:val="-5"/>
        </w:rPr>
        <w:t xml:space="preserve"> </w:t>
      </w:r>
      <w:r>
        <w:t>to</w:t>
      </w:r>
      <w:r>
        <w:rPr>
          <w:spacing w:val="-7"/>
        </w:rPr>
        <w:t xml:space="preserve"> </w:t>
      </w:r>
      <w:r>
        <w:t>frame</w:t>
      </w:r>
      <w:r>
        <w:rPr>
          <w:spacing w:val="-5"/>
        </w:rPr>
        <w:t xml:space="preserve"> </w:t>
      </w:r>
      <w:r>
        <w:t>appropriate</w:t>
      </w:r>
      <w:r>
        <w:rPr>
          <w:spacing w:val="-3"/>
        </w:rPr>
        <w:t xml:space="preserve"> </w:t>
      </w:r>
      <w:r>
        <w:t>questions</w:t>
      </w:r>
      <w:r>
        <w:rPr>
          <w:spacing w:val="-4"/>
        </w:rPr>
        <w:t xml:space="preserve"> </w:t>
      </w:r>
      <w:r>
        <w:t>to</w:t>
      </w:r>
      <w:r>
        <w:rPr>
          <w:spacing w:val="-5"/>
        </w:rPr>
        <w:t xml:space="preserve"> </w:t>
      </w:r>
      <w:r>
        <w:t>achieve</w:t>
      </w:r>
      <w:r>
        <w:rPr>
          <w:spacing w:val="-5"/>
        </w:rPr>
        <w:t xml:space="preserve"> </w:t>
      </w:r>
      <w:r>
        <w:t>a</w:t>
      </w:r>
      <w:r>
        <w:rPr>
          <w:spacing w:val="-8"/>
        </w:rPr>
        <w:t xml:space="preserve"> </w:t>
      </w:r>
      <w:r>
        <w:t>solution</w:t>
      </w:r>
      <w:r>
        <w:rPr>
          <w:spacing w:val="-1"/>
        </w:rPr>
        <w:t xml:space="preserve"> </w:t>
      </w:r>
      <w:r>
        <w:t>-</w:t>
      </w:r>
      <w:r>
        <w:rPr>
          <w:spacing w:val="-3"/>
        </w:rPr>
        <w:t xml:space="preserve"> </w:t>
      </w:r>
      <w:r>
        <w:t>or</w:t>
      </w:r>
      <w:r>
        <w:rPr>
          <w:spacing w:val="-4"/>
        </w:rPr>
        <w:t xml:space="preserve"> </w:t>
      </w:r>
      <w:r>
        <w:t>identify</w:t>
      </w:r>
      <w:r>
        <w:rPr>
          <w:spacing w:val="-4"/>
        </w:rPr>
        <w:t xml:space="preserve"> </w:t>
      </w:r>
      <w:r>
        <w:t>a</w:t>
      </w:r>
      <w:r>
        <w:rPr>
          <w:spacing w:val="-7"/>
        </w:rPr>
        <w:t xml:space="preserve"> </w:t>
      </w:r>
      <w:r>
        <w:t>range of solutions. You should be able to demonstrate how the subject-related concepts and ideas relate to real</w:t>
      </w:r>
      <w:r>
        <w:rPr>
          <w:spacing w:val="-12"/>
        </w:rPr>
        <w:t xml:space="preserve"> </w:t>
      </w:r>
      <w:r>
        <w:t>world</w:t>
      </w:r>
      <w:r>
        <w:rPr>
          <w:spacing w:val="-12"/>
        </w:rPr>
        <w:t xml:space="preserve"> </w:t>
      </w:r>
      <w:r>
        <w:t>situations</w:t>
      </w:r>
      <w:r>
        <w:rPr>
          <w:spacing w:val="-10"/>
        </w:rPr>
        <w:t xml:space="preserve"> </w:t>
      </w:r>
      <w:r>
        <w:t>and/or</w:t>
      </w:r>
      <w:r>
        <w:rPr>
          <w:spacing w:val="-9"/>
        </w:rPr>
        <w:t xml:space="preserve"> </w:t>
      </w:r>
      <w:r>
        <w:t>a</w:t>
      </w:r>
      <w:r>
        <w:rPr>
          <w:spacing w:val="-11"/>
        </w:rPr>
        <w:t xml:space="preserve"> </w:t>
      </w:r>
      <w:r>
        <w:t>particular</w:t>
      </w:r>
      <w:r>
        <w:rPr>
          <w:spacing w:val="-13"/>
        </w:rPr>
        <w:t xml:space="preserve"> </w:t>
      </w:r>
      <w:r>
        <w:t>context.</w:t>
      </w:r>
      <w:r>
        <w:rPr>
          <w:spacing w:val="42"/>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10"/>
        </w:rPr>
        <w:t xml:space="preserve"> </w:t>
      </w:r>
      <w:r>
        <w:t>practice?</w:t>
      </w:r>
      <w:r>
        <w:rPr>
          <w:spacing w:val="39"/>
        </w:rPr>
        <w:t xml:space="preserve"> </w:t>
      </w:r>
      <w:r>
        <w:t>You</w:t>
      </w:r>
      <w:r>
        <w:rPr>
          <w:spacing w:val="-11"/>
        </w:rPr>
        <w:t xml:space="preserve"> </w:t>
      </w:r>
      <w:r>
        <w:t>will</w:t>
      </w:r>
      <w:r>
        <w:rPr>
          <w:spacing w:val="-12"/>
        </w:rPr>
        <w:t xml:space="preserve"> </w:t>
      </w:r>
      <w:r>
        <w:t>deploy</w:t>
      </w:r>
      <w:r>
        <w:rPr>
          <w:spacing w:val="-11"/>
        </w:rPr>
        <w:t xml:space="preserve"> </w:t>
      </w:r>
      <w:r>
        <w:t>models, methods, techniques, and/or theories, in that context or circumstances, to assess current situations, perhaps</w:t>
      </w:r>
      <w:r>
        <w:rPr>
          <w:spacing w:val="-8"/>
        </w:rPr>
        <w:t xml:space="preserve"> </w:t>
      </w:r>
      <w:r>
        <w:t>to</w:t>
      </w:r>
      <w:r>
        <w:rPr>
          <w:spacing w:val="-10"/>
        </w:rPr>
        <w:t xml:space="preserve"> </w:t>
      </w:r>
      <w:r>
        <w:t>formulate</w:t>
      </w:r>
      <w:r>
        <w:rPr>
          <w:spacing w:val="-7"/>
        </w:rPr>
        <w:t xml:space="preserve"> </w:t>
      </w:r>
      <w:r>
        <w:t>plans</w:t>
      </w:r>
      <w:r>
        <w:rPr>
          <w:spacing w:val="-7"/>
        </w:rPr>
        <w:t xml:space="preserve"> </w:t>
      </w:r>
      <w:r>
        <w:t>or</w:t>
      </w:r>
      <w:r>
        <w:rPr>
          <w:spacing w:val="-7"/>
        </w:rPr>
        <w:t xml:space="preserve"> </w:t>
      </w:r>
      <w:r>
        <w:t>solutions</w:t>
      </w:r>
      <w:r>
        <w:rPr>
          <w:spacing w:val="-10"/>
        </w:rPr>
        <w:t xml:space="preserve"> </w:t>
      </w:r>
      <w:r>
        <w:t>to</w:t>
      </w:r>
      <w:r>
        <w:rPr>
          <w:spacing w:val="-7"/>
        </w:rPr>
        <w:t xml:space="preserve"> </w:t>
      </w:r>
      <w:r>
        <w:t>solve</w:t>
      </w:r>
      <w:r>
        <w:rPr>
          <w:spacing w:val="-8"/>
        </w:rPr>
        <w:t xml:space="preserve"> </w:t>
      </w:r>
      <w:r>
        <w:t>problems,</w:t>
      </w:r>
      <w:r>
        <w:rPr>
          <w:spacing w:val="-5"/>
        </w:rPr>
        <w:t xml:space="preserve"> </w:t>
      </w:r>
      <w:r>
        <w:t>or</w:t>
      </w:r>
      <w:r>
        <w:rPr>
          <w:spacing w:val="-9"/>
        </w:rPr>
        <w:t xml:space="preserve"> </w:t>
      </w:r>
      <w:r>
        <w:t>to</w:t>
      </w:r>
      <w:r>
        <w:rPr>
          <w:spacing w:val="-7"/>
        </w:rPr>
        <w:t xml:space="preserve"> </w:t>
      </w:r>
      <w:r>
        <w:t>create</w:t>
      </w:r>
      <w:r>
        <w:rPr>
          <w:spacing w:val="-7"/>
        </w:rPr>
        <w:t xml:space="preserve"> </w:t>
      </w:r>
      <w:r>
        <w:t>artefacts,</w:t>
      </w:r>
      <w:r>
        <w:rPr>
          <w:spacing w:val="-6"/>
        </w:rPr>
        <w:t xml:space="preserve"> </w:t>
      </w:r>
      <w:r>
        <w:t>some</w:t>
      </w:r>
      <w:r>
        <w:rPr>
          <w:spacing w:val="-7"/>
        </w:rPr>
        <w:t xml:space="preserve"> </w:t>
      </w:r>
      <w:r>
        <w:t>of</w:t>
      </w:r>
      <w:r>
        <w:rPr>
          <w:spacing w:val="-7"/>
        </w:rPr>
        <w:t xml:space="preserve"> </w:t>
      </w:r>
      <w:r>
        <w:t>which</w:t>
      </w:r>
      <w:r>
        <w:rPr>
          <w:spacing w:val="-8"/>
        </w:rPr>
        <w:t xml:space="preserve"> </w:t>
      </w:r>
      <w:r>
        <w:t>may</w:t>
      </w:r>
      <w:r>
        <w:rPr>
          <w:spacing w:val="-10"/>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w:t>
      </w:r>
      <w:r>
        <w:rPr>
          <w:spacing w:val="-8"/>
        </w:rPr>
        <w:t xml:space="preserve"> </w:t>
      </w:r>
      <w:r>
        <w:t>contexts.</w:t>
      </w:r>
    </w:p>
    <w:p w14:paraId="2848C09E" w14:textId="77777777" w:rsidR="00E50F2F" w:rsidRDefault="00E50F2F">
      <w:pPr>
        <w:pStyle w:val="BodyText"/>
        <w:spacing w:before="1"/>
      </w:pPr>
    </w:p>
    <w:p w14:paraId="0A123E8D" w14:textId="77777777" w:rsidR="00E50F2F" w:rsidRDefault="00E63D2E">
      <w:pPr>
        <w:pStyle w:val="Heading3"/>
      </w:pPr>
      <w:r>
        <w:t>Guidance specific to this assessment:</w:t>
      </w:r>
    </w:p>
    <w:p w14:paraId="78F64FD5" w14:textId="77777777" w:rsidR="00E50F2F" w:rsidRDefault="00E50F2F">
      <w:pPr>
        <w:pStyle w:val="BodyText"/>
        <w:rPr>
          <w:b/>
          <w:i/>
          <w:sz w:val="24"/>
        </w:rPr>
      </w:pPr>
    </w:p>
    <w:p w14:paraId="1C618974" w14:textId="77777777" w:rsidR="00E50F2F" w:rsidRDefault="00E50F2F">
      <w:pPr>
        <w:pStyle w:val="BodyText"/>
        <w:rPr>
          <w:b/>
          <w:i/>
          <w:sz w:val="20"/>
        </w:rPr>
      </w:pPr>
    </w:p>
    <w:p w14:paraId="64E2F058" w14:textId="77777777" w:rsidR="00E50F2F" w:rsidRDefault="00E63D2E">
      <w:pPr>
        <w:pStyle w:val="ListParagraph"/>
        <w:numPr>
          <w:ilvl w:val="0"/>
          <w:numId w:val="1"/>
        </w:numPr>
        <w:tabs>
          <w:tab w:val="left" w:pos="855"/>
        </w:tabs>
        <w:ind w:hanging="362"/>
        <w:jc w:val="both"/>
        <w:rPr>
          <w:b/>
        </w:rPr>
      </w:pPr>
      <w:r>
        <w:rPr>
          <w:b/>
        </w:rPr>
        <w:t>Transferable Skills for Life and Professional</w:t>
      </w:r>
      <w:r>
        <w:rPr>
          <w:b/>
          <w:spacing w:val="-4"/>
        </w:rPr>
        <w:t xml:space="preserve"> </w:t>
      </w:r>
      <w:r>
        <w:rPr>
          <w:b/>
        </w:rPr>
        <w:t>Practice</w:t>
      </w:r>
    </w:p>
    <w:p w14:paraId="712B4B90" w14:textId="77777777" w:rsidR="00E50F2F" w:rsidRDefault="00E63D2E">
      <w:pPr>
        <w:pStyle w:val="BodyText"/>
        <w:spacing w:before="1"/>
        <w:ind w:left="493" w:right="812"/>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0"/>
        </w:rPr>
        <w:t xml:space="preserve"> </w:t>
      </w:r>
      <w:r>
        <w:t>that</w:t>
      </w:r>
      <w:r>
        <w:rPr>
          <w:spacing w:val="-9"/>
        </w:rPr>
        <w:t xml:space="preserve"> </w:t>
      </w:r>
      <w:r>
        <w:t>will</w:t>
      </w:r>
      <w:r>
        <w:rPr>
          <w:spacing w:val="-9"/>
        </w:rPr>
        <w:t xml:space="preserve"> </w:t>
      </w:r>
      <w:r>
        <w:t>enable</w:t>
      </w:r>
      <w:r>
        <w:rPr>
          <w:spacing w:val="-9"/>
        </w:rPr>
        <w:t xml:space="preserve"> </w:t>
      </w:r>
      <w:r>
        <w:t>you</w:t>
      </w:r>
      <w:r>
        <w:rPr>
          <w:spacing w:val="-8"/>
        </w:rPr>
        <w:t xml:space="preserve"> </w:t>
      </w:r>
      <w:r>
        <w:t>to</w:t>
      </w:r>
      <w:r>
        <w:rPr>
          <w:spacing w:val="-8"/>
        </w:rPr>
        <w:t xml:space="preserve"> </w:t>
      </w:r>
      <w:r>
        <w:t>assume</w:t>
      </w:r>
      <w:r>
        <w:rPr>
          <w:spacing w:val="-11"/>
        </w:rPr>
        <w:t xml:space="preserve"> </w:t>
      </w:r>
      <w:r>
        <w:t>significant</w:t>
      </w:r>
      <w:r>
        <w:rPr>
          <w:spacing w:val="-9"/>
        </w:rPr>
        <w:t xml:space="preserve"> </w:t>
      </w:r>
      <w:r>
        <w:t>responsibility</w:t>
      </w:r>
      <w:r>
        <w:rPr>
          <w:spacing w:val="-7"/>
        </w:rPr>
        <w:t xml:space="preserve"> </w:t>
      </w:r>
      <w:r>
        <w:t>within</w:t>
      </w:r>
      <w:r>
        <w:rPr>
          <w:spacing w:val="-9"/>
        </w:rPr>
        <w:t xml:space="preserve"> </w:t>
      </w:r>
      <w:r>
        <w:t>organisations;</w:t>
      </w:r>
      <w:r>
        <w:rPr>
          <w:spacing w:val="-7"/>
        </w:rPr>
        <w:t xml:space="preserve"> </w:t>
      </w:r>
      <w:r>
        <w:t>that</w:t>
      </w:r>
      <w:r>
        <w:rPr>
          <w:spacing w:val="-9"/>
        </w:rPr>
        <w:t xml:space="preserve"> </w:t>
      </w:r>
      <w:r>
        <w:t>you</w:t>
      </w:r>
      <w:r>
        <w:rPr>
          <w:spacing w:val="-9"/>
        </w:rPr>
        <w:t xml:space="preserve"> </w:t>
      </w:r>
      <w:r>
        <w:t>can</w:t>
      </w:r>
      <w:r>
        <w:rPr>
          <w:spacing w:val="-8"/>
        </w:rPr>
        <w:t xml:space="preserve"> </w:t>
      </w:r>
      <w:r>
        <w:t>initiate and complete tasks and procedures, whether individually and/or collaboratively; that you can use appropriate</w:t>
      </w:r>
      <w:r>
        <w:rPr>
          <w:spacing w:val="-11"/>
        </w:rPr>
        <w:t xml:space="preserve"> </w:t>
      </w:r>
      <w:r>
        <w:t>media</w:t>
      </w:r>
      <w:r>
        <w:rPr>
          <w:spacing w:val="-9"/>
        </w:rPr>
        <w:t xml:space="preserve"> </w:t>
      </w:r>
      <w:r>
        <w:t>to</w:t>
      </w:r>
      <w:r>
        <w:rPr>
          <w:spacing w:val="-8"/>
        </w:rPr>
        <w:t xml:space="preserve"> </w:t>
      </w:r>
      <w:r>
        <w:t>effectively</w:t>
      </w:r>
      <w:r>
        <w:rPr>
          <w:spacing w:val="-8"/>
        </w:rPr>
        <w:t xml:space="preserve"> </w:t>
      </w:r>
      <w:r>
        <w:t>communicate</w:t>
      </w:r>
      <w:r>
        <w:rPr>
          <w:spacing w:val="-8"/>
        </w:rPr>
        <w:t xml:space="preserve"> </w:t>
      </w:r>
      <w:r>
        <w:t>information,</w:t>
      </w:r>
      <w:r>
        <w:rPr>
          <w:spacing w:val="-7"/>
        </w:rPr>
        <w:t xml:space="preserve"> </w:t>
      </w:r>
      <w:r>
        <w:t>arguments</w:t>
      </w:r>
      <w:r>
        <w:rPr>
          <w:spacing w:val="-8"/>
        </w:rPr>
        <w:t xml:space="preserve"> </w:t>
      </w:r>
      <w:r>
        <w:t>and</w:t>
      </w:r>
      <w:r>
        <w:rPr>
          <w:spacing w:val="-11"/>
        </w:rPr>
        <w:t xml:space="preserve"> </w:t>
      </w:r>
      <w:r>
        <w:t>analysis</w:t>
      </w:r>
      <w:r>
        <w:rPr>
          <w:spacing w:val="-7"/>
        </w:rPr>
        <w:t xml:space="preserve"> </w:t>
      </w:r>
      <w:r>
        <w:t>in</w:t>
      </w:r>
      <w:r>
        <w:rPr>
          <w:spacing w:val="-9"/>
        </w:rPr>
        <w:t xml:space="preserve"> </w:t>
      </w:r>
      <w:r>
        <w:t>a</w:t>
      </w:r>
      <w:r>
        <w:rPr>
          <w:spacing w:val="-9"/>
        </w:rPr>
        <w:t xml:space="preserve"> </w:t>
      </w:r>
      <w:r>
        <w:t>variety</w:t>
      </w:r>
      <w:r>
        <w:rPr>
          <w:spacing w:val="-2"/>
        </w:rPr>
        <w:t xml:space="preserve"> </w:t>
      </w:r>
      <w:r>
        <w:t>of</w:t>
      </w:r>
      <w:r>
        <w:rPr>
          <w:spacing w:val="-9"/>
        </w:rPr>
        <w:t xml:space="preserve"> </w:t>
      </w:r>
      <w:r>
        <w:t>forms to specialist and non-specialist audiences; fluency of expression; clarity and effectiveness in presentation and organisation. Work should be coherent and well-structured in presentation and organisation.</w:t>
      </w:r>
    </w:p>
    <w:p w14:paraId="24FECD39" w14:textId="77777777" w:rsidR="00E50F2F" w:rsidRDefault="00E50F2F">
      <w:pPr>
        <w:pStyle w:val="BodyText"/>
        <w:rPr>
          <w:sz w:val="24"/>
        </w:rPr>
      </w:pPr>
    </w:p>
    <w:p w14:paraId="5E13CB90" w14:textId="77777777" w:rsidR="00E50F2F" w:rsidRDefault="00E50F2F">
      <w:pPr>
        <w:pStyle w:val="BodyText"/>
        <w:rPr>
          <w:sz w:val="20"/>
        </w:rPr>
      </w:pPr>
    </w:p>
    <w:p w14:paraId="38753492" w14:textId="77777777" w:rsidR="00E50F2F" w:rsidRDefault="00E63D2E">
      <w:pPr>
        <w:pStyle w:val="Heading3"/>
      </w:pPr>
      <w:r>
        <w:t>Guidance specific to this assessment:</w:t>
      </w:r>
    </w:p>
    <w:p w14:paraId="036E960A" w14:textId="77777777" w:rsidR="00E50F2F" w:rsidRDefault="00E50F2F">
      <w:pPr>
        <w:sectPr w:rsidR="00E50F2F">
          <w:pgSz w:w="11900" w:h="16840"/>
          <w:pgMar w:top="640" w:right="160" w:bottom="840" w:left="500" w:header="0" w:footer="657" w:gutter="0"/>
          <w:cols w:space="720"/>
        </w:sectPr>
      </w:pPr>
    </w:p>
    <w:p w14:paraId="447EBEAC" w14:textId="77777777" w:rsidR="00E50F2F" w:rsidRDefault="00DB2F3F">
      <w:pPr>
        <w:pStyle w:val="BodyText"/>
        <w:ind w:left="493"/>
        <w:rPr>
          <w:sz w:val="20"/>
        </w:rPr>
      </w:pPr>
      <w:r>
        <w:rPr>
          <w:noProof/>
          <w:sz w:val="20"/>
          <w:lang w:val="en-GB" w:eastAsia="en-GB"/>
        </w:rPr>
        <w:lastRenderedPageBreak/>
        <mc:AlternateContent>
          <mc:Choice Requires="wps">
            <w:drawing>
              <wp:inline distT="0" distB="0" distL="0" distR="0" wp14:anchorId="1724A8DE" wp14:editId="746F0178">
                <wp:extent cx="6296025" cy="299085"/>
                <wp:effectExtent l="9525" t="9525" r="9525" b="5715"/>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EBEBE"/>
                        </a:solidFill>
                        <a:ln w="6096">
                          <a:solidFill>
                            <a:srgbClr val="000000"/>
                          </a:solidFill>
                          <a:prstDash val="solid"/>
                          <a:miter lim="800000"/>
                          <a:headEnd/>
                          <a:tailEnd/>
                        </a:ln>
                      </wps:spPr>
                      <wps:txbx>
                        <w:txbxContent>
                          <w:p w14:paraId="5D0E0CC8" w14:textId="77777777" w:rsidR="00E63D2E" w:rsidRDefault="00E63D2E">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" fillcolor="#bebebe" strokeweight=".48pt">
                <v:textbox inset="0,0,0,0">
                  <w:txbxContent>
                    <w:p w:rsidR="00E63D2E" w:rsidRDefault="00E63D2E">
                      <w:pPr>
                        <w:spacing w:before="1" w:line="459" w:lineRule="exact"/>
                        <w:ind w:left="658"/>
                        <w:rPr>
                          <w:b/>
                          <w:sz w:val="40"/>
                        </w:rPr>
                      </w:pPr>
                      <w:r>
                        <w:rPr>
                          <w:b/>
                          <w:sz w:val="40"/>
                        </w:rPr>
                        <w:t>STUDENT FEEDBACK FORM</w:t>
                      </w:r>
                    </w:p>
                  </w:txbxContent>
                </v:textbox>
                <w10:anchorlock/>
              </v:shape>
            </w:pict>
          </mc:Fallback>
        </mc:AlternateContent>
      </w:r>
    </w:p>
    <w:p w14:paraId="4D65996F" w14:textId="77777777" w:rsidR="00E50F2F" w:rsidRDefault="00E50F2F">
      <w:pPr>
        <w:pStyle w:val="BodyText"/>
        <w:spacing w:before="3"/>
        <w:rPr>
          <w:b/>
          <w:i/>
          <w:sz w:val="8"/>
        </w:rPr>
      </w:pPr>
    </w:p>
    <w:p w14:paraId="4DBC2611" w14:textId="77777777" w:rsidR="00E50F2F" w:rsidRDefault="00E63D2E">
      <w:pPr>
        <w:spacing w:before="93"/>
        <w:ind w:left="493" w:right="814"/>
        <w:jc w:val="both"/>
        <w:rPr>
          <w:sz w:val="20"/>
        </w:rPr>
      </w:pPr>
      <w:r>
        <w:rPr>
          <w:sz w:val="20"/>
        </w:rPr>
        <w:t>This</w:t>
      </w:r>
      <w:r>
        <w:rPr>
          <w:spacing w:val="-11"/>
          <w:sz w:val="20"/>
        </w:rPr>
        <w:t xml:space="preserve"> </w:t>
      </w:r>
      <w:r>
        <w:rPr>
          <w:sz w:val="20"/>
        </w:rPr>
        <w:t>section</w:t>
      </w:r>
      <w:r>
        <w:rPr>
          <w:spacing w:val="-12"/>
          <w:sz w:val="20"/>
        </w:rPr>
        <w:t xml:space="preserve"> </w:t>
      </w:r>
      <w:r>
        <w:rPr>
          <w:sz w:val="20"/>
        </w:rPr>
        <w:t>details</w:t>
      </w:r>
      <w:r>
        <w:rPr>
          <w:spacing w:val="-8"/>
          <w:sz w:val="20"/>
        </w:rPr>
        <w:t xml:space="preserve"> </w:t>
      </w:r>
      <w:r>
        <w:rPr>
          <w:sz w:val="20"/>
        </w:rPr>
        <w:t>the</w:t>
      </w:r>
      <w:r>
        <w:rPr>
          <w:spacing w:val="-13"/>
          <w:sz w:val="20"/>
        </w:rPr>
        <w:t xml:space="preserve"> </w:t>
      </w:r>
      <w:r>
        <w:rPr>
          <w:i/>
          <w:sz w:val="20"/>
        </w:rPr>
        <w:t>extent</w:t>
      </w:r>
      <w:r>
        <w:rPr>
          <w:i/>
          <w:spacing w:val="-11"/>
          <w:sz w:val="20"/>
        </w:rPr>
        <w:t xml:space="preserve"> </w:t>
      </w:r>
      <w:r>
        <w:rPr>
          <w:sz w:val="20"/>
        </w:rPr>
        <w:t>to</w:t>
      </w:r>
      <w:r>
        <w:rPr>
          <w:spacing w:val="-10"/>
          <w:sz w:val="20"/>
        </w:rPr>
        <w:t xml:space="preserve"> </w:t>
      </w:r>
      <w:r>
        <w:rPr>
          <w:sz w:val="20"/>
        </w:rPr>
        <w:t>which</w:t>
      </w:r>
      <w:r>
        <w:rPr>
          <w:spacing w:val="-12"/>
          <w:sz w:val="20"/>
        </w:rPr>
        <w:t xml:space="preserve"> </w:t>
      </w:r>
      <w:r>
        <w:rPr>
          <w:sz w:val="20"/>
        </w:rPr>
        <w:t>the</w:t>
      </w:r>
      <w:r>
        <w:rPr>
          <w:spacing w:val="-13"/>
          <w:sz w:val="20"/>
        </w:rPr>
        <w:t xml:space="preserve"> </w:t>
      </w:r>
      <w:r>
        <w:rPr>
          <w:sz w:val="20"/>
        </w:rPr>
        <w:t>assessment</w:t>
      </w:r>
      <w:r>
        <w:rPr>
          <w:spacing w:val="-7"/>
          <w:sz w:val="20"/>
        </w:rPr>
        <w:t xml:space="preserve"> </w:t>
      </w:r>
      <w:r>
        <w:rPr>
          <w:sz w:val="20"/>
        </w:rPr>
        <w:t>criteria</w:t>
      </w:r>
      <w:r>
        <w:rPr>
          <w:spacing w:val="-7"/>
          <w:sz w:val="20"/>
        </w:rPr>
        <w:t xml:space="preserve"> </w:t>
      </w:r>
      <w:r>
        <w:rPr>
          <w:sz w:val="20"/>
        </w:rPr>
        <w:t>are</w:t>
      </w:r>
      <w:r>
        <w:rPr>
          <w:spacing w:val="-12"/>
          <w:sz w:val="20"/>
        </w:rPr>
        <w:t xml:space="preserve"> </w:t>
      </w:r>
      <w:r>
        <w:rPr>
          <w:sz w:val="20"/>
        </w:rPr>
        <w:t>demonstrated</w:t>
      </w:r>
      <w:r>
        <w:rPr>
          <w:spacing w:val="-12"/>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2"/>
          <w:sz w:val="20"/>
        </w:rPr>
        <w:t xml:space="preserve"> </w:t>
      </w:r>
      <w:r>
        <w:rPr>
          <w:sz w:val="20"/>
        </w:rPr>
        <w:t>turn</w:t>
      </w:r>
      <w:r>
        <w:rPr>
          <w:spacing w:val="-11"/>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w:t>
      </w:r>
      <w:r>
        <w:rPr>
          <w:spacing w:val="-1"/>
          <w:sz w:val="20"/>
        </w:rPr>
        <w:t xml:space="preserve"> </w:t>
      </w:r>
      <w:r>
        <w:rPr>
          <w:sz w:val="20"/>
        </w:rPr>
        <w:t>development/improvement.</w:t>
      </w:r>
    </w:p>
    <w:p w14:paraId="460D45D9" w14:textId="77777777" w:rsidR="00E50F2F" w:rsidRDefault="00E50F2F">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E50F2F" w14:paraId="3D4BD52E" w14:textId="77777777">
        <w:trPr>
          <w:trHeight w:val="1002"/>
        </w:trPr>
        <w:tc>
          <w:tcPr>
            <w:tcW w:w="8709" w:type="dxa"/>
            <w:shd w:val="clear" w:color="auto" w:fill="BEBEBE"/>
          </w:tcPr>
          <w:p w14:paraId="063D7059" w14:textId="77777777" w:rsidR="00E50F2F" w:rsidRDefault="00E50F2F">
            <w:pPr>
              <w:pStyle w:val="TableParagraph"/>
              <w:spacing w:before="6"/>
              <w:rPr>
                <w:sz w:val="32"/>
              </w:rPr>
            </w:pPr>
          </w:p>
          <w:p w14:paraId="7E0BC9FD" w14:textId="77777777" w:rsidR="00E50F2F" w:rsidRDefault="00E63D2E">
            <w:pPr>
              <w:pStyle w:val="TableParagraph"/>
              <w:ind w:left="107"/>
              <w:rPr>
                <w:b/>
              </w:rPr>
            </w:pPr>
            <w:r>
              <w:rPr>
                <w:b/>
              </w:rPr>
              <w:t>Generic Assessment Criteria</w:t>
            </w:r>
          </w:p>
        </w:tc>
        <w:tc>
          <w:tcPr>
            <w:tcW w:w="871" w:type="dxa"/>
            <w:shd w:val="clear" w:color="auto" w:fill="BEBEBE"/>
            <w:textDirection w:val="btLr"/>
          </w:tcPr>
          <w:p w14:paraId="2550EFF0" w14:textId="77777777" w:rsidR="00E50F2F" w:rsidRDefault="00E63D2E">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2D119BF0" w14:textId="77777777" w:rsidR="00E50F2F" w:rsidRDefault="00E50F2F">
            <w:pPr>
              <w:pStyle w:val="TableParagraph"/>
              <w:spacing w:before="4"/>
              <w:rPr>
                <w:sz w:val="19"/>
              </w:rPr>
            </w:pPr>
          </w:p>
          <w:p w14:paraId="1798002F" w14:textId="77777777" w:rsidR="00E50F2F" w:rsidRDefault="00E63D2E">
            <w:pPr>
              <w:pStyle w:val="TableParagraph"/>
              <w:spacing w:line="247" w:lineRule="auto"/>
              <w:ind w:left="134" w:right="117" w:firstLine="105"/>
              <w:rPr>
                <w:b/>
                <w:sz w:val="18"/>
              </w:rPr>
            </w:pPr>
            <w:r>
              <w:rPr>
                <w:b/>
                <w:sz w:val="18"/>
              </w:rPr>
              <w:t>Marks awarded</w:t>
            </w:r>
          </w:p>
        </w:tc>
      </w:tr>
      <w:tr w:rsidR="00E50F2F" w14:paraId="75E3D748" w14:textId="77777777">
        <w:trPr>
          <w:trHeight w:val="510"/>
        </w:trPr>
        <w:tc>
          <w:tcPr>
            <w:tcW w:w="8709" w:type="dxa"/>
            <w:shd w:val="clear" w:color="auto" w:fill="D9D9D9"/>
          </w:tcPr>
          <w:p w14:paraId="213E11D7" w14:textId="77777777" w:rsidR="00E50F2F" w:rsidRDefault="00E63D2E">
            <w:pPr>
              <w:pStyle w:val="TableParagraph"/>
              <w:spacing w:line="229" w:lineRule="exact"/>
              <w:ind w:left="107"/>
              <w:rPr>
                <w:b/>
                <w:sz w:val="20"/>
              </w:rPr>
            </w:pPr>
            <w:r>
              <w:rPr>
                <w:b/>
                <w:sz w:val="20"/>
              </w:rPr>
              <w:t>1. Engagement with Literature Skills</w:t>
            </w:r>
          </w:p>
          <w:p w14:paraId="653F2D8F" w14:textId="77777777" w:rsidR="00E50F2F" w:rsidRDefault="00E63D2E">
            <w:pPr>
              <w:pStyle w:val="TableParagraph"/>
              <w:spacing w:before="1"/>
              <w:ind w:left="107"/>
              <w:rPr>
                <w:sz w:val="14"/>
              </w:rPr>
            </w:pPr>
            <w:r>
              <w:rPr>
                <w:w w:val="99"/>
                <w:sz w:val="14"/>
              </w:rPr>
              <w:t>.</w:t>
            </w:r>
          </w:p>
        </w:tc>
        <w:tc>
          <w:tcPr>
            <w:tcW w:w="871" w:type="dxa"/>
            <w:shd w:val="clear" w:color="auto" w:fill="D9D9D9"/>
          </w:tcPr>
          <w:p w14:paraId="43C3B997" w14:textId="77777777" w:rsidR="00E50F2F" w:rsidRDefault="00E50F2F">
            <w:pPr>
              <w:pStyle w:val="TableParagraph"/>
              <w:rPr>
                <w:rFonts w:ascii="Times New Roman"/>
                <w:sz w:val="20"/>
              </w:rPr>
            </w:pPr>
          </w:p>
        </w:tc>
        <w:tc>
          <w:tcPr>
            <w:tcW w:w="866" w:type="dxa"/>
            <w:shd w:val="clear" w:color="auto" w:fill="D9D9D9"/>
          </w:tcPr>
          <w:p w14:paraId="46B3AC3F" w14:textId="77777777" w:rsidR="00E50F2F" w:rsidRDefault="00E50F2F">
            <w:pPr>
              <w:pStyle w:val="TableParagraph"/>
              <w:rPr>
                <w:rFonts w:ascii="Times New Roman"/>
                <w:sz w:val="20"/>
              </w:rPr>
            </w:pPr>
          </w:p>
        </w:tc>
      </w:tr>
      <w:tr w:rsidR="00E50F2F" w14:paraId="7EB829C8" w14:textId="77777777">
        <w:trPr>
          <w:trHeight w:val="1118"/>
        </w:trPr>
        <w:tc>
          <w:tcPr>
            <w:tcW w:w="8709" w:type="dxa"/>
          </w:tcPr>
          <w:p w14:paraId="40C6E2A9" w14:textId="77777777" w:rsidR="00E50F2F" w:rsidRDefault="00E50F2F">
            <w:pPr>
              <w:pStyle w:val="TableParagraph"/>
              <w:spacing w:before="3"/>
              <w:rPr>
                <w:sz w:val="32"/>
              </w:rPr>
            </w:pPr>
          </w:p>
          <w:p w14:paraId="28F250D3" w14:textId="77777777" w:rsidR="00E50F2F" w:rsidRDefault="00E63D2E">
            <w:pPr>
              <w:pStyle w:val="TableParagraph"/>
              <w:spacing w:before="1"/>
              <w:ind w:left="107"/>
            </w:pPr>
            <w:r>
              <w:t>Task 2 – Essay 15%</w:t>
            </w:r>
          </w:p>
        </w:tc>
        <w:tc>
          <w:tcPr>
            <w:tcW w:w="871" w:type="dxa"/>
          </w:tcPr>
          <w:p w14:paraId="731389EA" w14:textId="77777777" w:rsidR="00E50F2F" w:rsidRDefault="00E50F2F">
            <w:pPr>
              <w:pStyle w:val="TableParagraph"/>
              <w:rPr>
                <w:sz w:val="24"/>
              </w:rPr>
            </w:pPr>
          </w:p>
          <w:p w14:paraId="4F9EB8FD" w14:textId="77777777" w:rsidR="00E50F2F" w:rsidRDefault="00E63D2E">
            <w:pPr>
              <w:pStyle w:val="TableParagraph"/>
              <w:spacing w:before="182"/>
              <w:ind w:right="204"/>
              <w:jc w:val="right"/>
            </w:pPr>
            <w:r>
              <w:t>15%</w:t>
            </w:r>
          </w:p>
        </w:tc>
        <w:tc>
          <w:tcPr>
            <w:tcW w:w="866" w:type="dxa"/>
            <w:tcBorders>
              <w:right w:val="nil"/>
            </w:tcBorders>
          </w:tcPr>
          <w:p w14:paraId="172B99CE" w14:textId="77777777" w:rsidR="00E50F2F" w:rsidRDefault="00E50F2F">
            <w:pPr>
              <w:pStyle w:val="TableParagraph"/>
              <w:rPr>
                <w:rFonts w:ascii="Times New Roman"/>
                <w:sz w:val="20"/>
              </w:rPr>
            </w:pPr>
          </w:p>
        </w:tc>
      </w:tr>
      <w:tr w:rsidR="00E50F2F" w14:paraId="0782A3F4" w14:textId="77777777">
        <w:trPr>
          <w:trHeight w:val="625"/>
        </w:trPr>
        <w:tc>
          <w:tcPr>
            <w:tcW w:w="8709" w:type="dxa"/>
            <w:shd w:val="clear" w:color="auto" w:fill="D9D9D9"/>
          </w:tcPr>
          <w:p w14:paraId="7A27D577" w14:textId="77777777" w:rsidR="00E50F2F" w:rsidRDefault="00E63D2E">
            <w:pPr>
              <w:pStyle w:val="TableParagraph"/>
              <w:ind w:left="107"/>
              <w:rPr>
                <w:b/>
              </w:rPr>
            </w:pPr>
            <w:r>
              <w:rPr>
                <w:b/>
              </w:rPr>
              <w:t>2. Knowledge and Understanding Skills</w:t>
            </w:r>
          </w:p>
        </w:tc>
        <w:tc>
          <w:tcPr>
            <w:tcW w:w="871" w:type="dxa"/>
            <w:shd w:val="clear" w:color="auto" w:fill="D9D9D9"/>
          </w:tcPr>
          <w:p w14:paraId="65352127" w14:textId="77777777" w:rsidR="00E50F2F" w:rsidRDefault="00E50F2F">
            <w:pPr>
              <w:pStyle w:val="TableParagraph"/>
              <w:rPr>
                <w:rFonts w:ascii="Times New Roman"/>
                <w:sz w:val="20"/>
              </w:rPr>
            </w:pPr>
          </w:p>
        </w:tc>
        <w:tc>
          <w:tcPr>
            <w:tcW w:w="866" w:type="dxa"/>
            <w:shd w:val="clear" w:color="auto" w:fill="D9D9D9"/>
          </w:tcPr>
          <w:p w14:paraId="4245B6CD" w14:textId="77777777" w:rsidR="00E50F2F" w:rsidRDefault="00E50F2F">
            <w:pPr>
              <w:pStyle w:val="TableParagraph"/>
              <w:rPr>
                <w:rFonts w:ascii="Times New Roman"/>
                <w:sz w:val="20"/>
              </w:rPr>
            </w:pPr>
          </w:p>
        </w:tc>
      </w:tr>
      <w:tr w:rsidR="00E50F2F" w14:paraId="62F6DFA8" w14:textId="77777777">
        <w:trPr>
          <w:trHeight w:val="1492"/>
        </w:trPr>
        <w:tc>
          <w:tcPr>
            <w:tcW w:w="8709" w:type="dxa"/>
          </w:tcPr>
          <w:p w14:paraId="39D87413" w14:textId="77777777" w:rsidR="00E50F2F" w:rsidRDefault="00E50F2F">
            <w:pPr>
              <w:pStyle w:val="TableParagraph"/>
              <w:spacing w:before="6"/>
              <w:rPr>
                <w:sz w:val="32"/>
              </w:rPr>
            </w:pPr>
          </w:p>
          <w:p w14:paraId="3FE9CBBA" w14:textId="77777777" w:rsidR="00E50F2F" w:rsidRDefault="00E63D2E">
            <w:pPr>
              <w:pStyle w:val="TableParagraph"/>
              <w:ind w:left="107"/>
            </w:pPr>
            <w:r>
              <w:t>Task 1 – Video</w:t>
            </w:r>
            <w:r>
              <w:rPr>
                <w:spacing w:val="-5"/>
              </w:rPr>
              <w:t xml:space="preserve"> </w:t>
            </w:r>
            <w:r>
              <w:t>10%</w:t>
            </w:r>
          </w:p>
          <w:p w14:paraId="07397BB6" w14:textId="77777777" w:rsidR="00E50F2F" w:rsidRDefault="00E63D2E">
            <w:pPr>
              <w:pStyle w:val="TableParagraph"/>
              <w:spacing w:before="119"/>
              <w:ind w:left="107"/>
            </w:pPr>
            <w:r>
              <w:t>Task 2 – Essay</w:t>
            </w:r>
            <w:r>
              <w:rPr>
                <w:spacing w:val="-1"/>
              </w:rPr>
              <w:t xml:space="preserve"> </w:t>
            </w:r>
            <w:r>
              <w:t>15%</w:t>
            </w:r>
          </w:p>
        </w:tc>
        <w:tc>
          <w:tcPr>
            <w:tcW w:w="871" w:type="dxa"/>
          </w:tcPr>
          <w:p w14:paraId="434BA020" w14:textId="77777777" w:rsidR="00E50F2F" w:rsidRDefault="00E50F2F">
            <w:pPr>
              <w:pStyle w:val="TableParagraph"/>
              <w:rPr>
                <w:sz w:val="24"/>
              </w:rPr>
            </w:pPr>
          </w:p>
          <w:p w14:paraId="474ACF81" w14:textId="77777777" w:rsidR="00E50F2F" w:rsidRDefault="00E63D2E">
            <w:pPr>
              <w:pStyle w:val="TableParagraph"/>
              <w:spacing w:before="184"/>
              <w:ind w:right="203"/>
              <w:jc w:val="right"/>
            </w:pPr>
            <w:r>
              <w:t>25%</w:t>
            </w:r>
          </w:p>
        </w:tc>
        <w:tc>
          <w:tcPr>
            <w:tcW w:w="866" w:type="dxa"/>
            <w:tcBorders>
              <w:right w:val="nil"/>
            </w:tcBorders>
          </w:tcPr>
          <w:p w14:paraId="1C076693" w14:textId="77777777" w:rsidR="00E50F2F" w:rsidRDefault="00E50F2F">
            <w:pPr>
              <w:pStyle w:val="TableParagraph"/>
              <w:rPr>
                <w:rFonts w:ascii="Times New Roman"/>
                <w:sz w:val="20"/>
              </w:rPr>
            </w:pPr>
          </w:p>
        </w:tc>
      </w:tr>
      <w:tr w:rsidR="00E50F2F" w14:paraId="3A409591" w14:textId="77777777">
        <w:trPr>
          <w:trHeight w:val="626"/>
        </w:trPr>
        <w:tc>
          <w:tcPr>
            <w:tcW w:w="8709" w:type="dxa"/>
            <w:shd w:val="clear" w:color="auto" w:fill="D9D9D9"/>
          </w:tcPr>
          <w:p w14:paraId="33EF0A19" w14:textId="77777777" w:rsidR="00E50F2F" w:rsidRDefault="00E63D2E">
            <w:pPr>
              <w:pStyle w:val="TableParagraph"/>
              <w:ind w:left="107"/>
              <w:rPr>
                <w:b/>
              </w:rPr>
            </w:pPr>
            <w:r>
              <w:rPr>
                <w:b/>
              </w:rPr>
              <w:t>3. Cognitive and Intellectual Skills</w:t>
            </w:r>
          </w:p>
        </w:tc>
        <w:tc>
          <w:tcPr>
            <w:tcW w:w="871" w:type="dxa"/>
            <w:shd w:val="clear" w:color="auto" w:fill="D9D9D9"/>
          </w:tcPr>
          <w:p w14:paraId="7463214B" w14:textId="77777777" w:rsidR="00E50F2F" w:rsidRDefault="00E50F2F">
            <w:pPr>
              <w:pStyle w:val="TableParagraph"/>
              <w:rPr>
                <w:rFonts w:ascii="Times New Roman"/>
                <w:sz w:val="20"/>
              </w:rPr>
            </w:pPr>
          </w:p>
        </w:tc>
        <w:tc>
          <w:tcPr>
            <w:tcW w:w="866" w:type="dxa"/>
            <w:shd w:val="clear" w:color="auto" w:fill="D9D9D9"/>
          </w:tcPr>
          <w:p w14:paraId="1A012DA3" w14:textId="77777777" w:rsidR="00E50F2F" w:rsidRDefault="00E50F2F">
            <w:pPr>
              <w:pStyle w:val="TableParagraph"/>
              <w:rPr>
                <w:rFonts w:ascii="Times New Roman"/>
                <w:sz w:val="20"/>
              </w:rPr>
            </w:pPr>
          </w:p>
        </w:tc>
      </w:tr>
      <w:tr w:rsidR="00E50F2F" w14:paraId="5E1AF3FD" w14:textId="77777777">
        <w:trPr>
          <w:trHeight w:val="1118"/>
        </w:trPr>
        <w:tc>
          <w:tcPr>
            <w:tcW w:w="8709" w:type="dxa"/>
          </w:tcPr>
          <w:p w14:paraId="5AB69CDD" w14:textId="77777777" w:rsidR="00E50F2F" w:rsidRDefault="00E50F2F">
            <w:pPr>
              <w:pStyle w:val="TableParagraph"/>
              <w:spacing w:before="4"/>
              <w:rPr>
                <w:sz w:val="32"/>
              </w:rPr>
            </w:pPr>
          </w:p>
          <w:p w14:paraId="2AACA52D" w14:textId="77777777" w:rsidR="00E50F2F" w:rsidRDefault="00E63D2E">
            <w:pPr>
              <w:pStyle w:val="TableParagraph"/>
              <w:ind w:left="107"/>
            </w:pPr>
            <w:r>
              <w:t>Task 2 – Essay 15%</w:t>
            </w:r>
          </w:p>
        </w:tc>
        <w:tc>
          <w:tcPr>
            <w:tcW w:w="871" w:type="dxa"/>
          </w:tcPr>
          <w:p w14:paraId="3C496F7D" w14:textId="77777777" w:rsidR="00E50F2F" w:rsidRDefault="00E50F2F">
            <w:pPr>
              <w:pStyle w:val="TableParagraph"/>
              <w:rPr>
                <w:sz w:val="24"/>
              </w:rPr>
            </w:pPr>
          </w:p>
          <w:p w14:paraId="6846D477" w14:textId="77777777" w:rsidR="00E50F2F" w:rsidRDefault="00E63D2E">
            <w:pPr>
              <w:pStyle w:val="TableParagraph"/>
              <w:spacing w:before="185"/>
              <w:ind w:right="204"/>
              <w:jc w:val="right"/>
            </w:pPr>
            <w:r>
              <w:t>15%</w:t>
            </w:r>
          </w:p>
        </w:tc>
        <w:tc>
          <w:tcPr>
            <w:tcW w:w="866" w:type="dxa"/>
            <w:tcBorders>
              <w:right w:val="nil"/>
            </w:tcBorders>
          </w:tcPr>
          <w:p w14:paraId="0051D311" w14:textId="77777777" w:rsidR="00E50F2F" w:rsidRDefault="00E50F2F">
            <w:pPr>
              <w:pStyle w:val="TableParagraph"/>
              <w:rPr>
                <w:rFonts w:ascii="Times New Roman"/>
                <w:sz w:val="20"/>
              </w:rPr>
            </w:pPr>
          </w:p>
        </w:tc>
      </w:tr>
      <w:tr w:rsidR="00E50F2F" w14:paraId="681CF8B9" w14:textId="77777777">
        <w:trPr>
          <w:trHeight w:val="626"/>
        </w:trPr>
        <w:tc>
          <w:tcPr>
            <w:tcW w:w="8709" w:type="dxa"/>
            <w:shd w:val="clear" w:color="auto" w:fill="D9D9D9"/>
          </w:tcPr>
          <w:p w14:paraId="4B0F0F52" w14:textId="77777777" w:rsidR="00E50F2F" w:rsidRDefault="00E63D2E">
            <w:pPr>
              <w:pStyle w:val="TableParagraph"/>
              <w:ind w:left="107"/>
              <w:rPr>
                <w:b/>
              </w:rPr>
            </w:pPr>
            <w:r>
              <w:rPr>
                <w:b/>
              </w:rPr>
              <w:t>4. Practical Application Skills</w:t>
            </w:r>
          </w:p>
        </w:tc>
        <w:tc>
          <w:tcPr>
            <w:tcW w:w="871" w:type="dxa"/>
            <w:shd w:val="clear" w:color="auto" w:fill="D9D9D9"/>
          </w:tcPr>
          <w:p w14:paraId="1BCB9FEC" w14:textId="77777777" w:rsidR="00E50F2F" w:rsidRDefault="00E50F2F">
            <w:pPr>
              <w:pStyle w:val="TableParagraph"/>
              <w:rPr>
                <w:rFonts w:ascii="Times New Roman"/>
                <w:sz w:val="20"/>
              </w:rPr>
            </w:pPr>
          </w:p>
        </w:tc>
        <w:tc>
          <w:tcPr>
            <w:tcW w:w="866" w:type="dxa"/>
            <w:shd w:val="clear" w:color="auto" w:fill="D9D9D9"/>
          </w:tcPr>
          <w:p w14:paraId="6DC2E01F" w14:textId="77777777" w:rsidR="00E50F2F" w:rsidRDefault="00E50F2F">
            <w:pPr>
              <w:pStyle w:val="TableParagraph"/>
              <w:rPr>
                <w:rFonts w:ascii="Times New Roman"/>
                <w:sz w:val="20"/>
              </w:rPr>
            </w:pPr>
          </w:p>
        </w:tc>
      </w:tr>
      <w:tr w:rsidR="00E50F2F" w14:paraId="46302457" w14:textId="77777777">
        <w:trPr>
          <w:trHeight w:val="1492"/>
        </w:trPr>
        <w:tc>
          <w:tcPr>
            <w:tcW w:w="8709" w:type="dxa"/>
          </w:tcPr>
          <w:p w14:paraId="3A7ECDF7" w14:textId="77777777" w:rsidR="00E50F2F" w:rsidRDefault="00E50F2F">
            <w:pPr>
              <w:pStyle w:val="TableParagraph"/>
              <w:spacing w:before="6"/>
              <w:rPr>
                <w:sz w:val="32"/>
              </w:rPr>
            </w:pPr>
          </w:p>
          <w:p w14:paraId="2DB040C4" w14:textId="77777777" w:rsidR="00E50F2F" w:rsidRDefault="00E63D2E">
            <w:pPr>
              <w:pStyle w:val="TableParagraph"/>
              <w:ind w:left="107"/>
            </w:pPr>
            <w:r>
              <w:t>Task 1 – Video</w:t>
            </w:r>
            <w:r>
              <w:rPr>
                <w:spacing w:val="-3"/>
              </w:rPr>
              <w:t xml:space="preserve"> </w:t>
            </w:r>
            <w:r>
              <w:t>10%</w:t>
            </w:r>
          </w:p>
          <w:p w14:paraId="5DB17658" w14:textId="77777777" w:rsidR="00E50F2F" w:rsidRDefault="00E63D2E">
            <w:pPr>
              <w:pStyle w:val="TableParagraph"/>
              <w:spacing w:before="119"/>
              <w:ind w:left="107"/>
            </w:pPr>
            <w:r>
              <w:t>Task 2 – Essay</w:t>
            </w:r>
            <w:r>
              <w:rPr>
                <w:spacing w:val="-1"/>
              </w:rPr>
              <w:t xml:space="preserve"> </w:t>
            </w:r>
            <w:r>
              <w:t>15%</w:t>
            </w:r>
          </w:p>
        </w:tc>
        <w:tc>
          <w:tcPr>
            <w:tcW w:w="871" w:type="dxa"/>
          </w:tcPr>
          <w:p w14:paraId="7C15F152" w14:textId="77777777" w:rsidR="00E50F2F" w:rsidRDefault="00E50F2F">
            <w:pPr>
              <w:pStyle w:val="TableParagraph"/>
              <w:rPr>
                <w:sz w:val="24"/>
              </w:rPr>
            </w:pPr>
          </w:p>
          <w:p w14:paraId="70D7D172" w14:textId="77777777" w:rsidR="00E50F2F" w:rsidRDefault="00E63D2E">
            <w:pPr>
              <w:pStyle w:val="TableParagraph"/>
              <w:spacing w:before="184"/>
              <w:ind w:right="204"/>
              <w:jc w:val="right"/>
            </w:pPr>
            <w:r>
              <w:t>25%</w:t>
            </w:r>
          </w:p>
        </w:tc>
        <w:tc>
          <w:tcPr>
            <w:tcW w:w="866" w:type="dxa"/>
            <w:tcBorders>
              <w:right w:val="nil"/>
            </w:tcBorders>
          </w:tcPr>
          <w:p w14:paraId="228AE998" w14:textId="77777777" w:rsidR="00E50F2F" w:rsidRDefault="00E50F2F">
            <w:pPr>
              <w:pStyle w:val="TableParagraph"/>
              <w:rPr>
                <w:rFonts w:ascii="Times New Roman"/>
                <w:sz w:val="20"/>
              </w:rPr>
            </w:pPr>
          </w:p>
        </w:tc>
      </w:tr>
      <w:tr w:rsidR="00E50F2F" w14:paraId="6492F5E5" w14:textId="77777777">
        <w:trPr>
          <w:trHeight w:val="625"/>
        </w:trPr>
        <w:tc>
          <w:tcPr>
            <w:tcW w:w="8709" w:type="dxa"/>
            <w:shd w:val="clear" w:color="auto" w:fill="D9D9D9"/>
          </w:tcPr>
          <w:p w14:paraId="3FEEF951" w14:textId="77777777" w:rsidR="00E50F2F" w:rsidRDefault="00E63D2E">
            <w:pPr>
              <w:pStyle w:val="TableParagraph"/>
              <w:ind w:left="107"/>
              <w:rPr>
                <w:b/>
              </w:rPr>
            </w:pPr>
            <w:r>
              <w:rPr>
                <w:b/>
              </w:rPr>
              <w:t>5. Transferable Skills for Life and Professional Practice</w:t>
            </w:r>
          </w:p>
        </w:tc>
        <w:tc>
          <w:tcPr>
            <w:tcW w:w="871" w:type="dxa"/>
            <w:shd w:val="clear" w:color="auto" w:fill="D9D9D9"/>
          </w:tcPr>
          <w:p w14:paraId="4DDF7EDA" w14:textId="77777777" w:rsidR="00E50F2F" w:rsidRDefault="00E50F2F">
            <w:pPr>
              <w:pStyle w:val="TableParagraph"/>
              <w:rPr>
                <w:rFonts w:ascii="Times New Roman"/>
                <w:sz w:val="20"/>
              </w:rPr>
            </w:pPr>
          </w:p>
        </w:tc>
        <w:tc>
          <w:tcPr>
            <w:tcW w:w="866" w:type="dxa"/>
            <w:shd w:val="clear" w:color="auto" w:fill="D9D9D9"/>
          </w:tcPr>
          <w:p w14:paraId="121256A7" w14:textId="77777777" w:rsidR="00E50F2F" w:rsidRDefault="00E50F2F">
            <w:pPr>
              <w:pStyle w:val="TableParagraph"/>
              <w:rPr>
                <w:rFonts w:ascii="Times New Roman"/>
                <w:sz w:val="20"/>
              </w:rPr>
            </w:pPr>
          </w:p>
        </w:tc>
      </w:tr>
      <w:tr w:rsidR="00E50F2F" w14:paraId="0B695AE7" w14:textId="77777777">
        <w:trPr>
          <w:trHeight w:val="1493"/>
        </w:trPr>
        <w:tc>
          <w:tcPr>
            <w:tcW w:w="8709" w:type="dxa"/>
            <w:tcBorders>
              <w:bottom w:val="nil"/>
            </w:tcBorders>
          </w:tcPr>
          <w:p w14:paraId="74F038FD" w14:textId="77777777" w:rsidR="00E50F2F" w:rsidRDefault="00E50F2F">
            <w:pPr>
              <w:pStyle w:val="TableParagraph"/>
              <w:spacing w:before="6"/>
              <w:rPr>
                <w:sz w:val="32"/>
              </w:rPr>
            </w:pPr>
          </w:p>
          <w:p w14:paraId="3EC74A35" w14:textId="77777777" w:rsidR="00E50F2F" w:rsidRDefault="00E63D2E">
            <w:pPr>
              <w:pStyle w:val="TableParagraph"/>
              <w:spacing w:before="1"/>
              <w:ind w:left="107"/>
            </w:pPr>
            <w:r>
              <w:t>Task 1 – Video 5%</w:t>
            </w:r>
          </w:p>
          <w:p w14:paraId="7E769650" w14:textId="77777777" w:rsidR="00E50F2F" w:rsidRDefault="00E63D2E">
            <w:pPr>
              <w:pStyle w:val="TableParagraph"/>
              <w:spacing w:before="119"/>
              <w:ind w:left="107"/>
            </w:pPr>
            <w:r>
              <w:t>Task 2 – Essay 15%</w:t>
            </w:r>
          </w:p>
        </w:tc>
        <w:tc>
          <w:tcPr>
            <w:tcW w:w="871" w:type="dxa"/>
          </w:tcPr>
          <w:p w14:paraId="26716AB5" w14:textId="77777777" w:rsidR="00E50F2F" w:rsidRDefault="00E50F2F">
            <w:pPr>
              <w:pStyle w:val="TableParagraph"/>
              <w:rPr>
                <w:sz w:val="24"/>
              </w:rPr>
            </w:pPr>
          </w:p>
          <w:p w14:paraId="68176E1B" w14:textId="77777777" w:rsidR="00E50F2F" w:rsidRDefault="00E63D2E">
            <w:pPr>
              <w:pStyle w:val="TableParagraph"/>
              <w:spacing w:before="185"/>
              <w:ind w:left="108"/>
            </w:pPr>
            <w:r>
              <w:t>20%</w:t>
            </w:r>
          </w:p>
        </w:tc>
        <w:tc>
          <w:tcPr>
            <w:tcW w:w="866" w:type="dxa"/>
            <w:tcBorders>
              <w:bottom w:val="nil"/>
            </w:tcBorders>
          </w:tcPr>
          <w:p w14:paraId="65E7DF2B" w14:textId="77777777" w:rsidR="00E50F2F" w:rsidRDefault="00E50F2F">
            <w:pPr>
              <w:pStyle w:val="TableParagraph"/>
              <w:rPr>
                <w:rFonts w:ascii="Times New Roman"/>
                <w:sz w:val="20"/>
              </w:rPr>
            </w:pPr>
          </w:p>
        </w:tc>
      </w:tr>
    </w:tbl>
    <w:p w14:paraId="63D10112" w14:textId="77777777" w:rsidR="00E50F2F" w:rsidRDefault="00E50F2F">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50F2F" w14:paraId="739E2B68" w14:textId="77777777">
        <w:trPr>
          <w:trHeight w:val="366"/>
        </w:trPr>
        <w:tc>
          <w:tcPr>
            <w:tcW w:w="6064" w:type="dxa"/>
            <w:vMerge w:val="restart"/>
          </w:tcPr>
          <w:p w14:paraId="6422EF5F" w14:textId="77777777" w:rsidR="00E50F2F" w:rsidRDefault="00E63D2E">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
        </w:tc>
        <w:tc>
          <w:tcPr>
            <w:tcW w:w="3547" w:type="dxa"/>
            <w:gridSpan w:val="2"/>
          </w:tcPr>
          <w:p w14:paraId="2B45F591" w14:textId="77777777" w:rsidR="00E50F2F" w:rsidRDefault="00E63D2E">
            <w:pPr>
              <w:pStyle w:val="TableParagraph"/>
              <w:spacing w:before="5" w:line="182" w:lineRule="exact"/>
              <w:ind w:left="107" w:right="867"/>
              <w:rPr>
                <w:b/>
                <w:sz w:val="16"/>
              </w:rPr>
            </w:pPr>
            <w:r>
              <w:rPr>
                <w:b/>
                <w:sz w:val="16"/>
              </w:rPr>
              <w:t>Late Submission Penalties (tick if appropriate)</w:t>
            </w:r>
          </w:p>
        </w:tc>
        <w:tc>
          <w:tcPr>
            <w:tcW w:w="1059" w:type="dxa"/>
            <w:vMerge w:val="restart"/>
          </w:tcPr>
          <w:p w14:paraId="35EA7E4A" w14:textId="77777777" w:rsidR="00E50F2F" w:rsidRDefault="00E50F2F">
            <w:pPr>
              <w:pStyle w:val="TableParagraph"/>
              <w:spacing w:before="8"/>
            </w:pPr>
          </w:p>
          <w:p w14:paraId="7FFBA2B6" w14:textId="77777777" w:rsidR="00E50F2F" w:rsidRDefault="00E63D2E">
            <w:pPr>
              <w:pStyle w:val="TableParagraph"/>
              <w:ind w:right="98"/>
              <w:jc w:val="right"/>
              <w:rPr>
                <w:b/>
                <w:sz w:val="20"/>
              </w:rPr>
            </w:pPr>
            <w:r>
              <w:rPr>
                <w:b/>
                <w:w w:val="99"/>
                <w:sz w:val="20"/>
              </w:rPr>
              <w:t>%</w:t>
            </w:r>
          </w:p>
        </w:tc>
      </w:tr>
      <w:tr w:rsidR="00E50F2F" w14:paraId="3543EEB8" w14:textId="77777777">
        <w:trPr>
          <w:trHeight w:val="182"/>
        </w:trPr>
        <w:tc>
          <w:tcPr>
            <w:tcW w:w="6064" w:type="dxa"/>
            <w:vMerge/>
            <w:tcBorders>
              <w:top w:val="nil"/>
            </w:tcBorders>
          </w:tcPr>
          <w:p w14:paraId="15F42866" w14:textId="77777777" w:rsidR="00E50F2F" w:rsidRDefault="00E50F2F">
            <w:pPr>
              <w:rPr>
                <w:sz w:val="2"/>
                <w:szCs w:val="2"/>
              </w:rPr>
            </w:pPr>
          </w:p>
        </w:tc>
        <w:tc>
          <w:tcPr>
            <w:tcW w:w="2905" w:type="dxa"/>
          </w:tcPr>
          <w:p w14:paraId="52BE8F05" w14:textId="77777777" w:rsidR="00E50F2F" w:rsidRDefault="00E63D2E">
            <w:pPr>
              <w:pStyle w:val="TableParagraph"/>
              <w:spacing w:line="162" w:lineRule="exact"/>
              <w:ind w:left="107"/>
              <w:rPr>
                <w:sz w:val="12"/>
              </w:rPr>
            </w:pPr>
            <w:r>
              <w:rPr>
                <w:sz w:val="16"/>
              </w:rPr>
              <w:t>Up to 1 week late (</w:t>
            </w:r>
            <w:r>
              <w:rPr>
                <w:sz w:val="12"/>
              </w:rPr>
              <w:t>40% Max)</w:t>
            </w:r>
          </w:p>
        </w:tc>
        <w:tc>
          <w:tcPr>
            <w:tcW w:w="642" w:type="dxa"/>
          </w:tcPr>
          <w:p w14:paraId="738194F8" w14:textId="77777777" w:rsidR="00E50F2F" w:rsidRDefault="00E50F2F">
            <w:pPr>
              <w:pStyle w:val="TableParagraph"/>
              <w:rPr>
                <w:rFonts w:ascii="Times New Roman"/>
                <w:sz w:val="12"/>
              </w:rPr>
            </w:pPr>
          </w:p>
        </w:tc>
        <w:tc>
          <w:tcPr>
            <w:tcW w:w="1059" w:type="dxa"/>
            <w:vMerge/>
            <w:tcBorders>
              <w:top w:val="nil"/>
            </w:tcBorders>
          </w:tcPr>
          <w:p w14:paraId="4D3CEC59" w14:textId="77777777" w:rsidR="00E50F2F" w:rsidRDefault="00E50F2F">
            <w:pPr>
              <w:rPr>
                <w:sz w:val="2"/>
                <w:szCs w:val="2"/>
              </w:rPr>
            </w:pPr>
          </w:p>
        </w:tc>
      </w:tr>
      <w:tr w:rsidR="00E50F2F" w14:paraId="5E2ACC8E" w14:textId="77777777">
        <w:trPr>
          <w:trHeight w:val="184"/>
        </w:trPr>
        <w:tc>
          <w:tcPr>
            <w:tcW w:w="6064" w:type="dxa"/>
            <w:vMerge/>
            <w:tcBorders>
              <w:top w:val="nil"/>
            </w:tcBorders>
          </w:tcPr>
          <w:p w14:paraId="0A29E143" w14:textId="77777777" w:rsidR="00E50F2F" w:rsidRDefault="00E50F2F">
            <w:pPr>
              <w:rPr>
                <w:sz w:val="2"/>
                <w:szCs w:val="2"/>
              </w:rPr>
            </w:pPr>
          </w:p>
        </w:tc>
        <w:tc>
          <w:tcPr>
            <w:tcW w:w="2905" w:type="dxa"/>
          </w:tcPr>
          <w:p w14:paraId="03B387B5" w14:textId="77777777" w:rsidR="00E50F2F" w:rsidRDefault="00E63D2E">
            <w:pPr>
              <w:pStyle w:val="TableParagraph"/>
              <w:spacing w:before="1" w:line="163" w:lineRule="exact"/>
              <w:ind w:left="107"/>
              <w:rPr>
                <w:sz w:val="12"/>
              </w:rPr>
            </w:pPr>
            <w:r>
              <w:rPr>
                <w:sz w:val="16"/>
              </w:rPr>
              <w:t>Over 1 week late (</w:t>
            </w:r>
            <w:r>
              <w:rPr>
                <w:sz w:val="12"/>
              </w:rPr>
              <w:t>0%)</w:t>
            </w:r>
          </w:p>
        </w:tc>
        <w:tc>
          <w:tcPr>
            <w:tcW w:w="642" w:type="dxa"/>
          </w:tcPr>
          <w:p w14:paraId="1969DF5B" w14:textId="77777777" w:rsidR="00E50F2F" w:rsidRDefault="00E50F2F">
            <w:pPr>
              <w:pStyle w:val="TableParagraph"/>
              <w:rPr>
                <w:rFonts w:ascii="Times New Roman"/>
                <w:sz w:val="12"/>
              </w:rPr>
            </w:pPr>
          </w:p>
        </w:tc>
        <w:tc>
          <w:tcPr>
            <w:tcW w:w="1059" w:type="dxa"/>
            <w:vMerge/>
            <w:tcBorders>
              <w:top w:val="nil"/>
            </w:tcBorders>
          </w:tcPr>
          <w:p w14:paraId="0DAA6D2B" w14:textId="77777777" w:rsidR="00E50F2F" w:rsidRDefault="00E50F2F">
            <w:pPr>
              <w:rPr>
                <w:sz w:val="2"/>
                <w:szCs w:val="2"/>
              </w:rPr>
            </w:pPr>
          </w:p>
        </w:tc>
      </w:tr>
    </w:tbl>
    <w:p w14:paraId="2AF65DCC" w14:textId="77777777" w:rsidR="00E50F2F" w:rsidRDefault="00E50F2F">
      <w:pPr>
        <w:rPr>
          <w:sz w:val="2"/>
          <w:szCs w:val="2"/>
        </w:rPr>
        <w:sectPr w:rsidR="00E50F2F">
          <w:pgSz w:w="11900" w:h="16840"/>
          <w:pgMar w:top="960" w:right="160" w:bottom="840" w:left="500" w:header="0" w:footer="657" w:gutter="0"/>
          <w:cols w:space="720"/>
        </w:sectPr>
      </w:pPr>
    </w:p>
    <w:p w14:paraId="48791867" w14:textId="77777777" w:rsidR="00E50F2F" w:rsidRDefault="00DB2F3F">
      <w:pPr>
        <w:pStyle w:val="BodyText"/>
        <w:ind w:left="219"/>
        <w:rPr>
          <w:sz w:val="20"/>
        </w:rPr>
      </w:pPr>
      <w:r>
        <w:rPr>
          <w:noProof/>
          <w:sz w:val="20"/>
          <w:lang w:val="en-GB" w:eastAsia="en-GB"/>
        </w:rPr>
        <w:lastRenderedPageBreak/>
        <mc:AlternateContent>
          <mc:Choice Requires="wps">
            <w:drawing>
              <wp:inline distT="0" distB="0" distL="0" distR="0" wp14:anchorId="61985AF8" wp14:editId="2CE6B808">
                <wp:extent cx="6634480" cy="294640"/>
                <wp:effectExtent l="9525" t="9525" r="1397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59B"/>
                        </a:solidFill>
                        <a:ln w="6097">
                          <a:solidFill>
                            <a:srgbClr val="000000"/>
                          </a:solidFill>
                          <a:prstDash val="solid"/>
                          <a:miter lim="800000"/>
                          <a:headEnd/>
                          <a:tailEnd/>
                        </a:ln>
                      </wps:spPr>
                      <wps:txbx>
                        <w:txbxContent>
                          <w:p w14:paraId="3CA8972A" w14:textId="77777777" w:rsidR="00E63D2E" w:rsidRDefault="00E63D2E">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" fillcolor="#c2d59b" strokeweight=".16936mm">
                <v:textbox inset="0,0,0,0">
                  <w:txbxContent>
                    <w:p w:rsidR="00E63D2E" w:rsidRDefault="00E63D2E">
                      <w:pPr>
                        <w:spacing w:before="101"/>
                        <w:ind w:left="103"/>
                        <w:rPr>
                          <w:b/>
                        </w:rPr>
                      </w:pPr>
                      <w:r>
                        <w:rPr>
                          <w:b/>
                          <w:color w:val="2F3A44"/>
                        </w:rPr>
                        <w:t>GENERIC ASSESSMENT CRITERIA</w:t>
                      </w:r>
                    </w:p>
                  </w:txbxContent>
                </v:textbox>
                <w10:anchorlock/>
              </v:shape>
            </w:pict>
          </mc:Fallback>
        </mc:AlternateContent>
      </w:r>
    </w:p>
    <w:p w14:paraId="68A9F138" w14:textId="77777777" w:rsidR="00E50F2F" w:rsidRDefault="00E50F2F">
      <w:pPr>
        <w:pStyle w:val="BodyText"/>
        <w:rPr>
          <w:sz w:val="20"/>
        </w:rPr>
      </w:pPr>
    </w:p>
    <w:p w14:paraId="5A97EE53" w14:textId="77777777" w:rsidR="00E50F2F" w:rsidRDefault="00E50F2F">
      <w:pPr>
        <w:pStyle w:val="BodyText"/>
        <w:spacing w:before="7"/>
        <w:rPr>
          <w:sz w:val="16"/>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E50F2F" w14:paraId="1215C680" w14:textId="77777777">
        <w:trPr>
          <w:trHeight w:val="230"/>
        </w:trPr>
        <w:tc>
          <w:tcPr>
            <w:tcW w:w="10447" w:type="dxa"/>
            <w:shd w:val="clear" w:color="auto" w:fill="C2D59B"/>
          </w:tcPr>
          <w:p w14:paraId="119EBF18" w14:textId="77777777" w:rsidR="00E50F2F" w:rsidRDefault="00E63D2E">
            <w:pPr>
              <w:pStyle w:val="TableParagraph"/>
              <w:spacing w:line="210" w:lineRule="exact"/>
              <w:ind w:left="107"/>
              <w:rPr>
                <w:b/>
                <w:sz w:val="20"/>
              </w:rPr>
            </w:pPr>
            <w:r>
              <w:rPr>
                <w:b/>
                <w:sz w:val="20"/>
              </w:rPr>
              <w:t>Level 6</w:t>
            </w:r>
          </w:p>
        </w:tc>
      </w:tr>
      <w:tr w:rsidR="00E50F2F" w14:paraId="616426A3" w14:textId="77777777">
        <w:trPr>
          <w:trHeight w:val="2690"/>
        </w:trPr>
        <w:tc>
          <w:tcPr>
            <w:tcW w:w="10447" w:type="dxa"/>
            <w:shd w:val="clear" w:color="auto" w:fill="EAF0DD"/>
          </w:tcPr>
          <w:p w14:paraId="686CDA9D" w14:textId="77777777" w:rsidR="00E50F2F" w:rsidRDefault="00E63D2E">
            <w:pPr>
              <w:pStyle w:val="TableParagraph"/>
              <w:ind w:left="107"/>
              <w:rPr>
                <w:sz w:val="18"/>
              </w:rPr>
            </w:pPr>
            <w:r>
              <w:rPr>
                <w:sz w:val="18"/>
              </w:rPr>
              <w:t>In accordance with the Framework for Higher Education Qualifications, at the end of Level 6 students should have coherent and detailed</w:t>
            </w:r>
            <w:r>
              <w:rPr>
                <w:spacing w:val="-8"/>
                <w:sz w:val="18"/>
              </w:rPr>
              <w:t xml:space="preserve"> </w:t>
            </w:r>
            <w:r>
              <w:rPr>
                <w:sz w:val="18"/>
              </w:rPr>
              <w:t>knowledge</w:t>
            </w:r>
            <w:r>
              <w:rPr>
                <w:spacing w:val="-10"/>
                <w:sz w:val="18"/>
              </w:rPr>
              <w:t xml:space="preserve"> </w:t>
            </w:r>
            <w:r>
              <w:rPr>
                <w:sz w:val="18"/>
              </w:rPr>
              <w:t>and</w:t>
            </w:r>
            <w:r>
              <w:rPr>
                <w:spacing w:val="-8"/>
                <w:sz w:val="18"/>
              </w:rPr>
              <w:t xml:space="preserve"> </w:t>
            </w:r>
            <w:r>
              <w:rPr>
                <w:sz w:val="18"/>
              </w:rPr>
              <w:t>a</w:t>
            </w:r>
            <w:r>
              <w:rPr>
                <w:spacing w:val="-9"/>
                <w:sz w:val="18"/>
              </w:rPr>
              <w:t xml:space="preserve"> </w:t>
            </w:r>
            <w:r>
              <w:rPr>
                <w:sz w:val="18"/>
              </w:rPr>
              <w:t>systematic</w:t>
            </w:r>
            <w:r>
              <w:rPr>
                <w:spacing w:val="-7"/>
                <w:sz w:val="18"/>
              </w:rPr>
              <w:t xml:space="preserve"> </w:t>
            </w:r>
            <w:r>
              <w:rPr>
                <w:sz w:val="18"/>
              </w:rPr>
              <w:t>understanding</w:t>
            </w:r>
            <w:r>
              <w:rPr>
                <w:spacing w:val="-8"/>
                <w:sz w:val="18"/>
              </w:rPr>
              <w:t xml:space="preserve"> </w:t>
            </w:r>
            <w:r>
              <w:rPr>
                <w:sz w:val="18"/>
              </w:rPr>
              <w:t>of</w:t>
            </w:r>
            <w:r>
              <w:rPr>
                <w:spacing w:val="-8"/>
                <w:sz w:val="18"/>
              </w:rPr>
              <w:t xml:space="preserve"> </w:t>
            </w:r>
            <w:r>
              <w:rPr>
                <w:sz w:val="18"/>
              </w:rPr>
              <w:t>their</w:t>
            </w:r>
            <w:r>
              <w:rPr>
                <w:spacing w:val="-8"/>
                <w:sz w:val="18"/>
              </w:rPr>
              <w:t xml:space="preserve"> </w:t>
            </w:r>
            <w:r>
              <w:rPr>
                <w:sz w:val="18"/>
              </w:rPr>
              <w:t>subject</w:t>
            </w:r>
            <w:r>
              <w:rPr>
                <w:spacing w:val="-9"/>
                <w:sz w:val="18"/>
              </w:rPr>
              <w:t xml:space="preserve"> </w:t>
            </w:r>
            <w:r>
              <w:rPr>
                <w:sz w:val="18"/>
              </w:rPr>
              <w:t>area,</w:t>
            </w:r>
            <w:r>
              <w:rPr>
                <w:spacing w:val="-8"/>
                <w:sz w:val="18"/>
              </w:rPr>
              <w:t xml:space="preserve"> </w:t>
            </w:r>
            <w:r>
              <w:rPr>
                <w:sz w:val="18"/>
              </w:rPr>
              <w:t>at</w:t>
            </w:r>
            <w:r>
              <w:rPr>
                <w:spacing w:val="-8"/>
                <w:sz w:val="18"/>
              </w:rPr>
              <w:t xml:space="preserve"> </w:t>
            </w:r>
            <w:r>
              <w:rPr>
                <w:sz w:val="18"/>
              </w:rPr>
              <w:t>least</w:t>
            </w:r>
            <w:r>
              <w:rPr>
                <w:spacing w:val="-10"/>
                <w:sz w:val="18"/>
              </w:rPr>
              <w:t xml:space="preserve"> </w:t>
            </w:r>
            <w:r>
              <w:rPr>
                <w:sz w:val="18"/>
              </w:rPr>
              <w:t>some</w:t>
            </w:r>
            <w:r>
              <w:rPr>
                <w:spacing w:val="-7"/>
                <w:sz w:val="18"/>
              </w:rPr>
              <w:t xml:space="preserve"> </w:t>
            </w:r>
            <w:r>
              <w:rPr>
                <w:sz w:val="18"/>
              </w:rPr>
              <w:t>of</w:t>
            </w:r>
            <w:r>
              <w:rPr>
                <w:spacing w:val="-8"/>
                <w:sz w:val="18"/>
              </w:rPr>
              <w:t xml:space="preserve"> </w:t>
            </w:r>
            <w:r>
              <w:rPr>
                <w:sz w:val="18"/>
              </w:rPr>
              <w:t>which</w:t>
            </w:r>
            <w:r>
              <w:rPr>
                <w:spacing w:val="-8"/>
                <w:sz w:val="18"/>
              </w:rPr>
              <w:t xml:space="preserve"> </w:t>
            </w:r>
            <w:r>
              <w:rPr>
                <w:sz w:val="18"/>
              </w:rPr>
              <w:t>is</w:t>
            </w:r>
            <w:r>
              <w:rPr>
                <w:spacing w:val="-10"/>
                <w:sz w:val="18"/>
              </w:rPr>
              <w:t xml:space="preserve"> </w:t>
            </w:r>
            <w:r>
              <w:rPr>
                <w:sz w:val="18"/>
              </w:rPr>
              <w:t>informed</w:t>
            </w:r>
            <w:r>
              <w:rPr>
                <w:spacing w:val="-9"/>
                <w:sz w:val="18"/>
              </w:rPr>
              <w:t xml:space="preserve"> </w:t>
            </w:r>
            <w:r>
              <w:rPr>
                <w:sz w:val="18"/>
              </w:rPr>
              <w:t>by</w:t>
            </w:r>
            <w:r>
              <w:rPr>
                <w:spacing w:val="-7"/>
                <w:sz w:val="18"/>
              </w:rPr>
              <w:t xml:space="preserve"> </w:t>
            </w:r>
            <w:r>
              <w:rPr>
                <w:sz w:val="18"/>
              </w:rPr>
              <w:t>the</w:t>
            </w:r>
            <w:r>
              <w:rPr>
                <w:spacing w:val="-8"/>
                <w:sz w:val="18"/>
              </w:rPr>
              <w:t xml:space="preserve"> </w:t>
            </w:r>
            <w:r>
              <w:rPr>
                <w:sz w:val="18"/>
              </w:rPr>
              <w:t>latest</w:t>
            </w:r>
            <w:r>
              <w:rPr>
                <w:spacing w:val="-8"/>
                <w:sz w:val="18"/>
              </w:rPr>
              <w:t xml:space="preserve"> </w:t>
            </w:r>
            <w:r>
              <w:rPr>
                <w:sz w:val="18"/>
              </w:rPr>
              <w:t>research and/or advanced scholarship within the discipline. They will be able to accurately deploy established techniques of analysis and enquiry</w:t>
            </w:r>
            <w:r>
              <w:rPr>
                <w:spacing w:val="-8"/>
                <w:sz w:val="18"/>
              </w:rPr>
              <w:t xml:space="preserve"> </w:t>
            </w:r>
            <w:r>
              <w:rPr>
                <w:sz w:val="18"/>
              </w:rPr>
              <w:t>within</w:t>
            </w:r>
            <w:r>
              <w:rPr>
                <w:spacing w:val="-9"/>
                <w:sz w:val="18"/>
              </w:rPr>
              <w:t xml:space="preserve"> </w:t>
            </w:r>
            <w:r>
              <w:rPr>
                <w:sz w:val="18"/>
              </w:rPr>
              <w:t>a</w:t>
            </w:r>
            <w:r>
              <w:rPr>
                <w:spacing w:val="-9"/>
                <w:sz w:val="18"/>
              </w:rPr>
              <w:t xml:space="preserve"> </w:t>
            </w:r>
            <w:r>
              <w:rPr>
                <w:sz w:val="18"/>
              </w:rPr>
              <w:t>discipline,</w:t>
            </w:r>
            <w:r>
              <w:rPr>
                <w:spacing w:val="-9"/>
                <w:sz w:val="18"/>
              </w:rPr>
              <w:t xml:space="preserve"> </w:t>
            </w:r>
            <w:r>
              <w:rPr>
                <w:sz w:val="18"/>
              </w:rPr>
              <w:t>using</w:t>
            </w:r>
            <w:r>
              <w:rPr>
                <w:spacing w:val="-8"/>
                <w:sz w:val="18"/>
              </w:rPr>
              <w:t xml:space="preserve"> </w:t>
            </w:r>
            <w:r>
              <w:rPr>
                <w:sz w:val="18"/>
              </w:rPr>
              <w:t>their</w:t>
            </w:r>
            <w:r>
              <w:rPr>
                <w:spacing w:val="-11"/>
                <w:sz w:val="18"/>
              </w:rPr>
              <w:t xml:space="preserve"> </w:t>
            </w:r>
            <w:r>
              <w:rPr>
                <w:sz w:val="18"/>
              </w:rPr>
              <w:t>conceptual</w:t>
            </w:r>
            <w:r>
              <w:rPr>
                <w:spacing w:val="-10"/>
                <w:sz w:val="18"/>
              </w:rPr>
              <w:t xml:space="preserve"> </w:t>
            </w:r>
            <w:r>
              <w:rPr>
                <w:sz w:val="18"/>
              </w:rPr>
              <w:t>understanding</w:t>
            </w:r>
            <w:r>
              <w:rPr>
                <w:spacing w:val="-10"/>
                <w:sz w:val="18"/>
              </w:rPr>
              <w:t xml:space="preserve"> </w:t>
            </w:r>
            <w:r>
              <w:rPr>
                <w:sz w:val="18"/>
              </w:rPr>
              <w:t>to</w:t>
            </w:r>
            <w:r>
              <w:rPr>
                <w:spacing w:val="-10"/>
                <w:sz w:val="18"/>
              </w:rPr>
              <w:t xml:space="preserve"> </w:t>
            </w:r>
            <w:r>
              <w:rPr>
                <w:sz w:val="18"/>
              </w:rPr>
              <w:t>devise</w:t>
            </w:r>
            <w:r>
              <w:rPr>
                <w:spacing w:val="-8"/>
                <w:sz w:val="18"/>
              </w:rPr>
              <w:t xml:space="preserve"> </w:t>
            </w:r>
            <w:r>
              <w:rPr>
                <w:sz w:val="18"/>
              </w:rPr>
              <w:t>and</w:t>
            </w:r>
            <w:r>
              <w:rPr>
                <w:spacing w:val="-9"/>
                <w:sz w:val="18"/>
              </w:rPr>
              <w:t xml:space="preserve"> </w:t>
            </w:r>
            <w:r>
              <w:rPr>
                <w:sz w:val="18"/>
              </w:rPr>
              <w:t>sustain</w:t>
            </w:r>
            <w:r>
              <w:rPr>
                <w:spacing w:val="-9"/>
                <w:sz w:val="18"/>
              </w:rPr>
              <w:t xml:space="preserve"> </w:t>
            </w:r>
            <w:r>
              <w:rPr>
                <w:sz w:val="18"/>
              </w:rPr>
              <w:t>arguments</w:t>
            </w:r>
            <w:r>
              <w:rPr>
                <w:spacing w:val="-7"/>
                <w:sz w:val="18"/>
              </w:rPr>
              <w:t xml:space="preserve"> </w:t>
            </w:r>
            <w:r>
              <w:rPr>
                <w:sz w:val="18"/>
              </w:rPr>
              <w:t>and/or</w:t>
            </w:r>
            <w:r>
              <w:rPr>
                <w:spacing w:val="-9"/>
                <w:sz w:val="18"/>
              </w:rPr>
              <w:t xml:space="preserve"> </w:t>
            </w:r>
            <w:r>
              <w:rPr>
                <w:sz w:val="18"/>
              </w:rPr>
              <w:t>to</w:t>
            </w:r>
            <w:r>
              <w:rPr>
                <w:spacing w:val="-9"/>
                <w:sz w:val="18"/>
              </w:rPr>
              <w:t xml:space="preserve"> </w:t>
            </w:r>
            <w:r>
              <w:rPr>
                <w:sz w:val="18"/>
              </w:rPr>
              <w:t>solve</w:t>
            </w:r>
            <w:r>
              <w:rPr>
                <w:spacing w:val="-9"/>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w:t>
            </w:r>
            <w:r>
              <w:rPr>
                <w:spacing w:val="-6"/>
                <w:sz w:val="18"/>
              </w:rPr>
              <w:t xml:space="preserve"> </w:t>
            </w:r>
            <w:r>
              <w:rPr>
                <w:sz w:val="18"/>
              </w:rPr>
              <w:t>and</w:t>
            </w:r>
            <w:r>
              <w:rPr>
                <w:spacing w:val="-9"/>
                <w:sz w:val="18"/>
              </w:rPr>
              <w:t xml:space="preserve"> </w:t>
            </w:r>
            <w:r>
              <w:rPr>
                <w:sz w:val="18"/>
              </w:rPr>
              <w:t>unpredictable</w:t>
            </w:r>
            <w:r>
              <w:rPr>
                <w:spacing w:val="-6"/>
                <w:sz w:val="18"/>
              </w:rPr>
              <w:t xml:space="preserve"> </w:t>
            </w:r>
            <w:r>
              <w:rPr>
                <w:sz w:val="18"/>
              </w:rPr>
              <w:t>contexts;</w:t>
            </w:r>
            <w:r>
              <w:rPr>
                <w:spacing w:val="-7"/>
                <w:sz w:val="18"/>
              </w:rPr>
              <w:t xml:space="preserve"> </w:t>
            </w:r>
            <w:r>
              <w:rPr>
                <w:sz w:val="18"/>
              </w:rPr>
              <w:t>the</w:t>
            </w:r>
            <w:r>
              <w:rPr>
                <w:spacing w:val="-7"/>
                <w:sz w:val="18"/>
              </w:rPr>
              <w:t xml:space="preserve"> </w:t>
            </w:r>
            <w:r>
              <w:rPr>
                <w:sz w:val="18"/>
              </w:rPr>
              <w:t>learning</w:t>
            </w:r>
            <w:r>
              <w:rPr>
                <w:spacing w:val="-6"/>
                <w:sz w:val="18"/>
              </w:rPr>
              <w:t xml:space="preserve"> </w:t>
            </w:r>
            <w:r>
              <w:rPr>
                <w:sz w:val="18"/>
              </w:rPr>
              <w:t>ability</w:t>
            </w:r>
            <w:r>
              <w:rPr>
                <w:spacing w:val="-9"/>
                <w:sz w:val="18"/>
              </w:rPr>
              <w:t xml:space="preserve"> </w:t>
            </w:r>
            <w:r>
              <w:rPr>
                <w:sz w:val="18"/>
              </w:rPr>
              <w:t>needed</w:t>
            </w:r>
            <w:r>
              <w:rPr>
                <w:spacing w:val="-8"/>
                <w:sz w:val="18"/>
              </w:rPr>
              <w:t xml:space="preserve"> </w:t>
            </w:r>
            <w:r>
              <w:rPr>
                <w:sz w:val="18"/>
              </w:rPr>
              <w:t>to</w:t>
            </w:r>
            <w:r>
              <w:rPr>
                <w:spacing w:val="-9"/>
                <w:sz w:val="18"/>
              </w:rPr>
              <w:t xml:space="preserve"> </w:t>
            </w:r>
            <w:r>
              <w:rPr>
                <w:sz w:val="18"/>
              </w:rPr>
              <w:t>undertake</w:t>
            </w:r>
            <w:r>
              <w:rPr>
                <w:spacing w:val="-6"/>
                <w:sz w:val="18"/>
              </w:rPr>
              <w:t xml:space="preserve"> </w:t>
            </w:r>
            <w:r>
              <w:rPr>
                <w:sz w:val="18"/>
              </w:rPr>
              <w:t>appropriate</w:t>
            </w:r>
            <w:r>
              <w:rPr>
                <w:spacing w:val="-7"/>
                <w:sz w:val="18"/>
              </w:rPr>
              <w:t xml:space="preserve"> </w:t>
            </w:r>
            <w:r>
              <w:rPr>
                <w:sz w:val="18"/>
              </w:rPr>
              <w:t>further</w:t>
            </w:r>
            <w:r>
              <w:rPr>
                <w:spacing w:val="-9"/>
                <w:sz w:val="18"/>
              </w:rPr>
              <w:t xml:space="preserve"> </w:t>
            </w:r>
            <w:r>
              <w:rPr>
                <w:sz w:val="18"/>
              </w:rPr>
              <w:t>training</w:t>
            </w:r>
            <w:r>
              <w:rPr>
                <w:spacing w:val="-9"/>
                <w:sz w:val="18"/>
              </w:rPr>
              <w:t xml:space="preserve"> </w:t>
            </w:r>
            <w:r>
              <w:rPr>
                <w:sz w:val="18"/>
              </w:rPr>
              <w:t>of</w:t>
            </w:r>
            <w:r>
              <w:rPr>
                <w:spacing w:val="-6"/>
                <w:sz w:val="18"/>
              </w:rPr>
              <w:t xml:space="preserve"> </w:t>
            </w:r>
            <w:r>
              <w:rPr>
                <w:sz w:val="18"/>
              </w:rPr>
              <w:t>a</w:t>
            </w:r>
            <w:r>
              <w:rPr>
                <w:spacing w:val="-9"/>
                <w:sz w:val="18"/>
              </w:rPr>
              <w:t xml:space="preserve"> </w:t>
            </w:r>
            <w:r>
              <w:rPr>
                <w:sz w:val="18"/>
              </w:rPr>
              <w:t>professional</w:t>
            </w:r>
            <w:r>
              <w:rPr>
                <w:spacing w:val="-6"/>
                <w:sz w:val="18"/>
              </w:rPr>
              <w:t xml:space="preserve"> </w:t>
            </w:r>
            <w:r>
              <w:rPr>
                <w:sz w:val="18"/>
              </w:rPr>
              <w:t>or</w:t>
            </w:r>
          </w:p>
          <w:p w14:paraId="330BA921" w14:textId="77777777" w:rsidR="00E50F2F" w:rsidRDefault="00E63D2E">
            <w:pPr>
              <w:pStyle w:val="TableParagraph"/>
              <w:spacing w:line="187" w:lineRule="exact"/>
              <w:ind w:left="107"/>
              <w:rPr>
                <w:sz w:val="18"/>
              </w:rPr>
            </w:pPr>
            <w:r>
              <w:rPr>
                <w:sz w:val="18"/>
              </w:rPr>
              <w:t>equivalent nature.</w:t>
            </w:r>
          </w:p>
        </w:tc>
      </w:tr>
    </w:tbl>
    <w:p w14:paraId="5A2B1846" w14:textId="77777777" w:rsidR="00E50F2F" w:rsidRDefault="00E50F2F">
      <w:pPr>
        <w:pStyle w:val="BodyText"/>
        <w:spacing w:before="1"/>
        <w:rPr>
          <w:sz w:val="20"/>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366F01F6" w14:textId="77777777">
        <w:trPr>
          <w:trHeight w:val="827"/>
        </w:trPr>
        <w:tc>
          <w:tcPr>
            <w:tcW w:w="1385" w:type="dxa"/>
            <w:shd w:val="clear" w:color="auto" w:fill="C2D59B"/>
          </w:tcPr>
          <w:p w14:paraId="424F2632" w14:textId="77777777" w:rsidR="00E50F2F" w:rsidRDefault="00E63D2E">
            <w:pPr>
              <w:pStyle w:val="TableParagraph"/>
              <w:spacing w:line="206" w:lineRule="exact"/>
              <w:ind w:left="107"/>
              <w:rPr>
                <w:b/>
                <w:sz w:val="18"/>
              </w:rPr>
            </w:pPr>
            <w:r>
              <w:rPr>
                <w:b/>
                <w:sz w:val="18"/>
              </w:rPr>
              <w:t>Level 6</w:t>
            </w:r>
          </w:p>
        </w:tc>
        <w:tc>
          <w:tcPr>
            <w:tcW w:w="1275" w:type="dxa"/>
            <w:shd w:val="clear" w:color="auto" w:fill="C2D59B"/>
          </w:tcPr>
          <w:p w14:paraId="71793429" w14:textId="77777777" w:rsidR="00E50F2F" w:rsidRDefault="00E50F2F">
            <w:pPr>
              <w:pStyle w:val="TableParagraph"/>
              <w:spacing w:before="9"/>
              <w:rPr>
                <w:sz w:val="26"/>
              </w:rPr>
            </w:pPr>
          </w:p>
          <w:p w14:paraId="51D30D97" w14:textId="77777777" w:rsidR="00E50F2F" w:rsidRDefault="00E63D2E">
            <w:pPr>
              <w:pStyle w:val="TableParagraph"/>
              <w:ind w:left="436"/>
              <w:rPr>
                <w:b/>
                <w:sz w:val="18"/>
              </w:rPr>
            </w:pPr>
            <w:r>
              <w:rPr>
                <w:b/>
                <w:sz w:val="18"/>
              </w:rPr>
              <w:t>FAIL</w:t>
            </w:r>
          </w:p>
        </w:tc>
        <w:tc>
          <w:tcPr>
            <w:tcW w:w="1277" w:type="dxa"/>
            <w:shd w:val="clear" w:color="auto" w:fill="C2D59B"/>
          </w:tcPr>
          <w:p w14:paraId="28BD4E12" w14:textId="77777777" w:rsidR="00E50F2F" w:rsidRDefault="00E50F2F">
            <w:pPr>
              <w:pStyle w:val="TableParagraph"/>
              <w:spacing w:before="9"/>
              <w:rPr>
                <w:sz w:val="17"/>
              </w:rPr>
            </w:pPr>
          </w:p>
          <w:p w14:paraId="0168D7D1" w14:textId="77777777" w:rsidR="00E50F2F" w:rsidRDefault="00E63D2E">
            <w:pPr>
              <w:pStyle w:val="TableParagraph"/>
              <w:spacing w:before="1"/>
              <w:ind w:left="436" w:right="125" w:hanging="284"/>
              <w:rPr>
                <w:b/>
                <w:sz w:val="18"/>
              </w:rPr>
            </w:pPr>
            <w:r>
              <w:rPr>
                <w:b/>
                <w:sz w:val="18"/>
              </w:rPr>
              <w:t>MARGINAL FAIL</w:t>
            </w:r>
          </w:p>
        </w:tc>
        <w:tc>
          <w:tcPr>
            <w:tcW w:w="1419" w:type="dxa"/>
            <w:shd w:val="clear" w:color="auto" w:fill="C2D59B"/>
          </w:tcPr>
          <w:p w14:paraId="2E2C2725" w14:textId="77777777" w:rsidR="00E50F2F" w:rsidRDefault="00E63D2E">
            <w:pPr>
              <w:pStyle w:val="TableParagraph"/>
              <w:spacing w:before="102"/>
              <w:ind w:left="119" w:right="113"/>
              <w:jc w:val="center"/>
              <w:rPr>
                <w:b/>
                <w:sz w:val="18"/>
              </w:rPr>
            </w:pPr>
            <w:r>
              <w:rPr>
                <w:b/>
                <w:sz w:val="18"/>
              </w:rPr>
              <w:t>SATISFACTO RY</w:t>
            </w:r>
          </w:p>
          <w:p w14:paraId="6EE69573"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shd w:val="clear" w:color="auto" w:fill="C2D59B"/>
          </w:tcPr>
          <w:p w14:paraId="1F004E69" w14:textId="77777777" w:rsidR="00E50F2F" w:rsidRDefault="00E50F2F">
            <w:pPr>
              <w:pStyle w:val="TableParagraph"/>
              <w:spacing w:before="9"/>
              <w:rPr>
                <w:sz w:val="17"/>
              </w:rPr>
            </w:pPr>
          </w:p>
          <w:p w14:paraId="69CCC41F" w14:textId="77777777" w:rsidR="00E50F2F" w:rsidRDefault="00E63D2E">
            <w:pPr>
              <w:pStyle w:val="TableParagraph"/>
              <w:spacing w:before="1"/>
              <w:ind w:left="138" w:right="138"/>
              <w:jc w:val="center"/>
              <w:rPr>
                <w:b/>
                <w:sz w:val="18"/>
              </w:rPr>
            </w:pPr>
            <w:r>
              <w:rPr>
                <w:b/>
                <w:sz w:val="18"/>
              </w:rPr>
              <w:t>GOOD</w:t>
            </w:r>
          </w:p>
          <w:p w14:paraId="6F8CB904" w14:textId="77777777" w:rsidR="00E50F2F" w:rsidRDefault="00E63D2E">
            <w:pPr>
              <w:pStyle w:val="TableParagraph"/>
              <w:spacing w:before="1"/>
              <w:ind w:left="145" w:right="138"/>
              <w:jc w:val="center"/>
              <w:rPr>
                <w:b/>
                <w:sz w:val="18"/>
              </w:rPr>
            </w:pPr>
            <w:r>
              <w:rPr>
                <w:b/>
                <w:sz w:val="18"/>
              </w:rPr>
              <w:t>(2.2 / Pass)</w:t>
            </w:r>
          </w:p>
        </w:tc>
        <w:tc>
          <w:tcPr>
            <w:tcW w:w="1420" w:type="dxa"/>
            <w:shd w:val="clear" w:color="auto" w:fill="C2D59B"/>
          </w:tcPr>
          <w:p w14:paraId="04A2D3E8" w14:textId="77777777" w:rsidR="00E50F2F" w:rsidRDefault="00E50F2F">
            <w:pPr>
              <w:pStyle w:val="TableParagraph"/>
              <w:spacing w:before="9"/>
              <w:rPr>
                <w:sz w:val="17"/>
              </w:rPr>
            </w:pPr>
          </w:p>
          <w:p w14:paraId="75A80BB9" w14:textId="77777777" w:rsidR="00E50F2F" w:rsidRDefault="00E63D2E">
            <w:pPr>
              <w:pStyle w:val="TableParagraph"/>
              <w:spacing w:before="1"/>
              <w:ind w:left="162"/>
              <w:rPr>
                <w:b/>
                <w:sz w:val="18"/>
              </w:rPr>
            </w:pPr>
            <w:r>
              <w:rPr>
                <w:b/>
                <w:sz w:val="18"/>
              </w:rPr>
              <w:t>VERY GOOD</w:t>
            </w:r>
          </w:p>
          <w:p w14:paraId="4AD6AAFF" w14:textId="77777777" w:rsidR="00E50F2F" w:rsidRDefault="00E63D2E">
            <w:pPr>
              <w:pStyle w:val="TableParagraph"/>
              <w:spacing w:before="1"/>
              <w:ind w:left="232"/>
              <w:rPr>
                <w:b/>
                <w:sz w:val="18"/>
              </w:rPr>
            </w:pPr>
            <w:r>
              <w:rPr>
                <w:b/>
                <w:sz w:val="18"/>
              </w:rPr>
              <w:t>(2.1 / Merit)</w:t>
            </w:r>
          </w:p>
        </w:tc>
        <w:tc>
          <w:tcPr>
            <w:tcW w:w="1417" w:type="dxa"/>
            <w:shd w:val="clear" w:color="auto" w:fill="C2D59B"/>
          </w:tcPr>
          <w:p w14:paraId="286ADCF8" w14:textId="77777777" w:rsidR="00E50F2F" w:rsidRDefault="00E63D2E">
            <w:pPr>
              <w:pStyle w:val="TableParagraph"/>
              <w:spacing w:before="102" w:line="205" w:lineRule="exact"/>
              <w:ind w:left="150" w:right="146"/>
              <w:jc w:val="center"/>
              <w:rPr>
                <w:b/>
                <w:sz w:val="18"/>
              </w:rPr>
            </w:pPr>
            <w:r>
              <w:rPr>
                <w:b/>
                <w:sz w:val="18"/>
              </w:rPr>
              <w:t>EXCELLENT</w:t>
            </w:r>
          </w:p>
          <w:p w14:paraId="26ABD1E3" w14:textId="77777777" w:rsidR="00E50F2F" w:rsidRDefault="00E63D2E">
            <w:pPr>
              <w:pStyle w:val="TableParagraph"/>
              <w:spacing w:line="242" w:lineRule="auto"/>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shd w:val="clear" w:color="auto" w:fill="C2D59B"/>
          </w:tcPr>
          <w:p w14:paraId="289FC95C" w14:textId="77777777" w:rsidR="00E50F2F" w:rsidRDefault="00E63D2E">
            <w:pPr>
              <w:pStyle w:val="TableParagraph"/>
              <w:ind w:left="119" w:right="117"/>
              <w:jc w:val="center"/>
              <w:rPr>
                <w:b/>
                <w:sz w:val="18"/>
              </w:rPr>
            </w:pPr>
            <w:r>
              <w:rPr>
                <w:b/>
                <w:sz w:val="18"/>
              </w:rPr>
              <w:t>EXCEPTIONA L</w:t>
            </w:r>
          </w:p>
          <w:p w14:paraId="14FC8460"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4654149D" w14:textId="77777777">
        <w:trPr>
          <w:trHeight w:val="228"/>
        </w:trPr>
        <w:tc>
          <w:tcPr>
            <w:tcW w:w="1385" w:type="dxa"/>
            <w:shd w:val="clear" w:color="auto" w:fill="C2D59B"/>
          </w:tcPr>
          <w:p w14:paraId="5BAAFEDA" w14:textId="77777777" w:rsidR="00E50F2F" w:rsidRDefault="00E63D2E">
            <w:pPr>
              <w:pStyle w:val="TableParagraph"/>
              <w:spacing w:line="208" w:lineRule="exact"/>
              <w:ind w:left="278"/>
              <w:rPr>
                <w:b/>
                <w:sz w:val="20"/>
              </w:rPr>
            </w:pPr>
            <w:r>
              <w:rPr>
                <w:b/>
                <w:sz w:val="20"/>
              </w:rPr>
              <w:t>Category</w:t>
            </w:r>
          </w:p>
        </w:tc>
        <w:tc>
          <w:tcPr>
            <w:tcW w:w="1275" w:type="dxa"/>
            <w:shd w:val="clear" w:color="auto" w:fill="C2D59B"/>
          </w:tcPr>
          <w:p w14:paraId="49FFCBC9" w14:textId="77777777" w:rsidR="00E50F2F" w:rsidRDefault="00E63D2E">
            <w:pPr>
              <w:pStyle w:val="TableParagraph"/>
              <w:spacing w:before="20" w:line="187" w:lineRule="exact"/>
              <w:ind w:left="376"/>
              <w:rPr>
                <w:b/>
                <w:sz w:val="18"/>
              </w:rPr>
            </w:pPr>
            <w:r>
              <w:rPr>
                <w:b/>
                <w:sz w:val="18"/>
              </w:rPr>
              <w:t>0-29%</w:t>
            </w:r>
          </w:p>
        </w:tc>
        <w:tc>
          <w:tcPr>
            <w:tcW w:w="1277" w:type="dxa"/>
            <w:shd w:val="clear" w:color="auto" w:fill="C2D59B"/>
          </w:tcPr>
          <w:p w14:paraId="7539A8A5" w14:textId="77777777" w:rsidR="00E50F2F" w:rsidRDefault="00E63D2E">
            <w:pPr>
              <w:pStyle w:val="TableParagraph"/>
              <w:spacing w:before="20" w:line="187" w:lineRule="exact"/>
              <w:ind w:left="326"/>
              <w:rPr>
                <w:b/>
                <w:sz w:val="18"/>
              </w:rPr>
            </w:pPr>
            <w:r>
              <w:rPr>
                <w:b/>
                <w:sz w:val="18"/>
              </w:rPr>
              <w:t>30-39%</w:t>
            </w:r>
          </w:p>
        </w:tc>
        <w:tc>
          <w:tcPr>
            <w:tcW w:w="1419" w:type="dxa"/>
            <w:shd w:val="clear" w:color="auto" w:fill="C2D59B"/>
          </w:tcPr>
          <w:p w14:paraId="4007BED9" w14:textId="77777777" w:rsidR="00E50F2F" w:rsidRDefault="00E63D2E">
            <w:pPr>
              <w:pStyle w:val="TableParagraph"/>
              <w:spacing w:before="20" w:line="187" w:lineRule="exact"/>
              <w:ind w:left="395"/>
              <w:rPr>
                <w:b/>
                <w:sz w:val="18"/>
              </w:rPr>
            </w:pPr>
            <w:r>
              <w:rPr>
                <w:b/>
                <w:sz w:val="18"/>
              </w:rPr>
              <w:t>40-49%</w:t>
            </w:r>
          </w:p>
        </w:tc>
        <w:tc>
          <w:tcPr>
            <w:tcW w:w="1275" w:type="dxa"/>
            <w:shd w:val="clear" w:color="auto" w:fill="C2D59B"/>
          </w:tcPr>
          <w:p w14:paraId="04315CE2" w14:textId="77777777" w:rsidR="00E50F2F" w:rsidRDefault="00E63D2E">
            <w:pPr>
              <w:pStyle w:val="TableParagraph"/>
              <w:spacing w:before="20" w:line="187" w:lineRule="exact"/>
              <w:ind w:left="323"/>
              <w:rPr>
                <w:b/>
                <w:sz w:val="18"/>
              </w:rPr>
            </w:pPr>
            <w:r>
              <w:rPr>
                <w:b/>
                <w:sz w:val="18"/>
              </w:rPr>
              <w:t>50-59%</w:t>
            </w:r>
          </w:p>
        </w:tc>
        <w:tc>
          <w:tcPr>
            <w:tcW w:w="1420" w:type="dxa"/>
            <w:shd w:val="clear" w:color="auto" w:fill="C2D59B"/>
          </w:tcPr>
          <w:p w14:paraId="74C4F99A" w14:textId="77777777" w:rsidR="00E50F2F" w:rsidRDefault="00E63D2E">
            <w:pPr>
              <w:pStyle w:val="TableParagraph"/>
              <w:spacing w:before="20" w:line="187" w:lineRule="exact"/>
              <w:ind w:left="395"/>
              <w:rPr>
                <w:b/>
                <w:sz w:val="18"/>
              </w:rPr>
            </w:pPr>
            <w:r>
              <w:rPr>
                <w:b/>
                <w:sz w:val="18"/>
              </w:rPr>
              <w:t>60-69%</w:t>
            </w:r>
          </w:p>
        </w:tc>
        <w:tc>
          <w:tcPr>
            <w:tcW w:w="1417" w:type="dxa"/>
            <w:shd w:val="clear" w:color="auto" w:fill="C2D59B"/>
          </w:tcPr>
          <w:p w14:paraId="43A88F4B" w14:textId="77777777" w:rsidR="00E50F2F" w:rsidRDefault="00E63D2E">
            <w:pPr>
              <w:pStyle w:val="TableParagraph"/>
              <w:spacing w:before="20" w:line="187" w:lineRule="exact"/>
              <w:ind w:left="396"/>
              <w:rPr>
                <w:b/>
                <w:sz w:val="18"/>
              </w:rPr>
            </w:pPr>
            <w:r>
              <w:rPr>
                <w:b/>
                <w:sz w:val="18"/>
              </w:rPr>
              <w:t>70-84%</w:t>
            </w:r>
          </w:p>
        </w:tc>
        <w:tc>
          <w:tcPr>
            <w:tcW w:w="1419" w:type="dxa"/>
            <w:shd w:val="clear" w:color="auto" w:fill="C2D59B"/>
          </w:tcPr>
          <w:p w14:paraId="348DFDF3" w14:textId="77777777" w:rsidR="00E50F2F" w:rsidRDefault="00E63D2E">
            <w:pPr>
              <w:pStyle w:val="TableParagraph"/>
              <w:spacing w:line="204" w:lineRule="exact"/>
              <w:ind w:left="345"/>
              <w:rPr>
                <w:b/>
                <w:sz w:val="18"/>
              </w:rPr>
            </w:pPr>
            <w:r>
              <w:rPr>
                <w:b/>
                <w:sz w:val="18"/>
              </w:rPr>
              <w:t>85-100%</w:t>
            </w:r>
          </w:p>
        </w:tc>
      </w:tr>
      <w:tr w:rsidR="00E50F2F" w14:paraId="7E5E798C" w14:textId="77777777">
        <w:trPr>
          <w:trHeight w:val="3864"/>
        </w:trPr>
        <w:tc>
          <w:tcPr>
            <w:tcW w:w="1385" w:type="dxa"/>
            <w:shd w:val="clear" w:color="auto" w:fill="C2D59B"/>
          </w:tcPr>
          <w:p w14:paraId="22A7B3DD" w14:textId="77777777" w:rsidR="00E50F2F" w:rsidRDefault="00E63D2E">
            <w:pPr>
              <w:pStyle w:val="TableParagraph"/>
              <w:spacing w:before="33"/>
              <w:ind w:left="215" w:right="69"/>
              <w:rPr>
                <w:sz w:val="18"/>
              </w:rPr>
            </w:pPr>
            <w:r>
              <w:rPr>
                <w:b/>
                <w:w w:val="95"/>
                <w:sz w:val="20"/>
              </w:rPr>
              <w:t xml:space="preserve">Engageme </w:t>
            </w:r>
            <w:r>
              <w:rPr>
                <w:b/>
                <w:sz w:val="20"/>
              </w:rPr>
              <w:t xml:space="preserve">nt with literature </w:t>
            </w:r>
            <w:r>
              <w:rPr>
                <w:sz w:val="18"/>
              </w:rPr>
              <w:t>(including reading, referencing,</w:t>
            </w:r>
          </w:p>
          <w:p w14:paraId="16ABDD2F" w14:textId="77777777" w:rsidR="00E50F2F" w:rsidRDefault="00E63D2E">
            <w:pPr>
              <w:pStyle w:val="TableParagraph"/>
              <w:spacing w:before="35"/>
              <w:ind w:left="215" w:right="179"/>
              <w:rPr>
                <w:sz w:val="18"/>
              </w:rPr>
            </w:pPr>
            <w:r>
              <w:rPr>
                <w:sz w:val="18"/>
              </w:rPr>
              <w:t>academic conventions and</w:t>
            </w:r>
          </w:p>
          <w:p w14:paraId="5A511AE1" w14:textId="77777777" w:rsidR="00E50F2F" w:rsidRDefault="00E63D2E">
            <w:pPr>
              <w:pStyle w:val="TableParagraph"/>
              <w:spacing w:before="32"/>
              <w:ind w:left="215" w:right="369"/>
              <w:rPr>
                <w:sz w:val="18"/>
              </w:rPr>
            </w:pPr>
            <w:r>
              <w:rPr>
                <w:sz w:val="18"/>
              </w:rPr>
              <w:t>academic honesty)</w:t>
            </w:r>
          </w:p>
        </w:tc>
        <w:tc>
          <w:tcPr>
            <w:tcW w:w="1275" w:type="dxa"/>
          </w:tcPr>
          <w:p w14:paraId="74811C87" w14:textId="77777777" w:rsidR="00E50F2F" w:rsidRDefault="00E63D2E">
            <w:pPr>
              <w:pStyle w:val="TableParagraph"/>
              <w:spacing w:before="1"/>
              <w:ind w:left="108" w:right="150"/>
              <w:rPr>
                <w:sz w:val="16"/>
              </w:rPr>
            </w:pPr>
            <w:r>
              <w:rPr>
                <w:sz w:val="16"/>
              </w:rPr>
              <w:t xml:space="preserve">Little or no evidence of reading </w:t>
            </w:r>
            <w:r>
              <w:rPr>
                <w:rFonts w:ascii="Times New Roman"/>
                <w:sz w:val="16"/>
              </w:rPr>
              <w:t xml:space="preserve">and/or </w:t>
            </w:r>
            <w:r>
              <w:rPr>
                <w:sz w:val="16"/>
              </w:rPr>
              <w:t>reliance on inappropriate sources.</w:t>
            </w:r>
          </w:p>
          <w:p w14:paraId="18304B60" w14:textId="77777777" w:rsidR="00E50F2F" w:rsidRDefault="00E63D2E">
            <w:pPr>
              <w:pStyle w:val="TableParagraph"/>
              <w:ind w:left="108" w:right="78"/>
              <w:rPr>
                <w:sz w:val="16"/>
              </w:rPr>
            </w:pPr>
            <w:r>
              <w:rPr>
                <w:sz w:val="16"/>
              </w:rPr>
              <w:t>Views and findings mostly unsupported and non- authoritative. Referencing conventions used incoherently or largely absent.</w:t>
            </w:r>
          </w:p>
        </w:tc>
        <w:tc>
          <w:tcPr>
            <w:tcW w:w="1277" w:type="dxa"/>
            <w:tcBorders>
              <w:right w:val="double" w:sz="1" w:space="0" w:color="000000"/>
            </w:tcBorders>
          </w:tcPr>
          <w:p w14:paraId="0FC85DBF" w14:textId="77777777" w:rsidR="00E50F2F" w:rsidRDefault="00E63D2E">
            <w:pPr>
              <w:pStyle w:val="TableParagraph"/>
              <w:spacing w:before="1"/>
              <w:ind w:left="108" w:right="124"/>
              <w:rPr>
                <w:sz w:val="16"/>
              </w:rPr>
            </w:pPr>
            <w:r>
              <w:rPr>
                <w:sz w:val="16"/>
              </w:rPr>
              <w:t>Poor engagement with essential reading. No evidence of wider reading. Reliance on inappropriate sources, and/or indiscriminate use of sources.</w:t>
            </w:r>
          </w:p>
          <w:p w14:paraId="14C120E3" w14:textId="77777777" w:rsidR="00E50F2F" w:rsidRDefault="00E63D2E">
            <w:pPr>
              <w:pStyle w:val="TableParagraph"/>
              <w:ind w:left="108" w:right="125"/>
              <w:rPr>
                <w:sz w:val="16"/>
              </w:rPr>
            </w:pPr>
            <w:r>
              <w:rPr>
                <w:sz w:val="16"/>
              </w:rPr>
              <w:t>Heavily reliant on information gained through class contact.</w:t>
            </w:r>
          </w:p>
          <w:p w14:paraId="5017564B" w14:textId="77777777" w:rsidR="00E50F2F" w:rsidRDefault="00E63D2E">
            <w:pPr>
              <w:pStyle w:val="TableParagraph"/>
              <w:ind w:left="108" w:right="124"/>
              <w:rPr>
                <w:sz w:val="16"/>
              </w:rPr>
            </w:pPr>
            <w:r>
              <w:rPr>
                <w:sz w:val="16"/>
              </w:rPr>
              <w:t>Inconsistent and weak</w:t>
            </w:r>
            <w:r>
              <w:rPr>
                <w:spacing w:val="4"/>
                <w:sz w:val="16"/>
              </w:rPr>
              <w:t xml:space="preserve"> </w:t>
            </w:r>
            <w:r>
              <w:rPr>
                <w:spacing w:val="-7"/>
                <w:sz w:val="16"/>
              </w:rPr>
              <w:t>use</w:t>
            </w:r>
          </w:p>
          <w:p w14:paraId="2A564D12" w14:textId="77777777" w:rsidR="00E50F2F" w:rsidRDefault="00E63D2E">
            <w:pPr>
              <w:pStyle w:val="TableParagraph"/>
              <w:spacing w:line="163" w:lineRule="exact"/>
              <w:ind w:left="108"/>
              <w:rPr>
                <w:sz w:val="16"/>
              </w:rPr>
            </w:pPr>
            <w:r>
              <w:rPr>
                <w:sz w:val="16"/>
              </w:rPr>
              <w:t>of</w:t>
            </w:r>
            <w:r>
              <w:rPr>
                <w:spacing w:val="-6"/>
                <w:sz w:val="16"/>
              </w:rPr>
              <w:t xml:space="preserve"> </w:t>
            </w:r>
            <w:r>
              <w:rPr>
                <w:sz w:val="16"/>
              </w:rPr>
              <w:t>referencing.</w:t>
            </w:r>
          </w:p>
        </w:tc>
        <w:tc>
          <w:tcPr>
            <w:tcW w:w="1419" w:type="dxa"/>
            <w:tcBorders>
              <w:left w:val="double" w:sz="1" w:space="0" w:color="000000"/>
            </w:tcBorders>
          </w:tcPr>
          <w:p w14:paraId="4BD76C80" w14:textId="77777777" w:rsidR="00E50F2F" w:rsidRDefault="00E63D2E">
            <w:pPr>
              <w:pStyle w:val="TableParagraph"/>
              <w:spacing w:before="1"/>
              <w:ind w:left="97" w:right="157"/>
              <w:rPr>
                <w:sz w:val="16"/>
              </w:rPr>
            </w:pPr>
            <w:r>
              <w:rPr>
                <w:sz w:val="16"/>
              </w:rPr>
              <w:t xml:space="preserve">Engagement with a limited range of </w:t>
            </w:r>
            <w:r>
              <w:rPr>
                <w:spacing w:val="-3"/>
                <w:sz w:val="16"/>
              </w:rPr>
              <w:t xml:space="preserve">mostly </w:t>
            </w:r>
            <w:r>
              <w:rPr>
                <w:sz w:val="16"/>
              </w:rPr>
              <w:t>relevant and credible sources. Some omissions and minor</w:t>
            </w:r>
            <w:r>
              <w:rPr>
                <w:spacing w:val="-1"/>
                <w:sz w:val="16"/>
              </w:rPr>
              <w:t xml:space="preserve"> </w:t>
            </w:r>
            <w:r>
              <w:rPr>
                <w:sz w:val="16"/>
              </w:rPr>
              <w:t>errors.</w:t>
            </w:r>
          </w:p>
          <w:p w14:paraId="226A56D9" w14:textId="77777777" w:rsidR="00E50F2F" w:rsidRDefault="00E63D2E">
            <w:pPr>
              <w:pStyle w:val="TableParagraph"/>
              <w:ind w:left="97" w:right="157"/>
              <w:rPr>
                <w:sz w:val="16"/>
              </w:rPr>
            </w:pPr>
            <w:r>
              <w:rPr>
                <w:sz w:val="16"/>
              </w:rPr>
              <w:t xml:space="preserve">Referencing conventions evident </w:t>
            </w:r>
            <w:r>
              <w:rPr>
                <w:spacing w:val="-4"/>
                <w:sz w:val="16"/>
              </w:rPr>
              <w:t xml:space="preserve">though </w:t>
            </w:r>
            <w:r>
              <w:rPr>
                <w:sz w:val="16"/>
              </w:rPr>
              <w:t>not always applied accurately or consistently.</w:t>
            </w:r>
          </w:p>
        </w:tc>
        <w:tc>
          <w:tcPr>
            <w:tcW w:w="1275" w:type="dxa"/>
          </w:tcPr>
          <w:p w14:paraId="64928F55" w14:textId="77777777" w:rsidR="00E50F2F" w:rsidRDefault="00E63D2E">
            <w:pPr>
              <w:pStyle w:val="TableParagraph"/>
              <w:spacing w:before="1"/>
              <w:ind w:left="105" w:right="115"/>
              <w:rPr>
                <w:sz w:val="16"/>
              </w:rPr>
            </w:pPr>
            <w:r>
              <w:rPr>
                <w:sz w:val="16"/>
              </w:rPr>
              <w:t>Engagement with an appropriate range of research- informed literature, including sources retrieved independently. Some over- reliance on texts.</w:t>
            </w:r>
          </w:p>
          <w:p w14:paraId="65919B2D" w14:textId="77777777" w:rsidR="00E50F2F" w:rsidRDefault="00E63D2E">
            <w:pPr>
              <w:pStyle w:val="TableParagraph"/>
              <w:ind w:left="105" w:right="135"/>
              <w:rPr>
                <w:sz w:val="16"/>
              </w:rPr>
            </w:pPr>
            <w:r>
              <w:rPr>
                <w:sz w:val="16"/>
              </w:rPr>
              <w:t>Referencing may show minor inaccuracies or inconsistencie</w:t>
            </w:r>
          </w:p>
          <w:p w14:paraId="1DFAEB63" w14:textId="77777777" w:rsidR="00E50F2F" w:rsidRDefault="00E63D2E">
            <w:pPr>
              <w:pStyle w:val="TableParagraph"/>
              <w:spacing w:line="163" w:lineRule="exact"/>
              <w:ind w:left="105"/>
              <w:rPr>
                <w:sz w:val="16"/>
              </w:rPr>
            </w:pPr>
            <w:r>
              <w:rPr>
                <w:sz w:val="16"/>
              </w:rPr>
              <w:t>s.</w:t>
            </w:r>
          </w:p>
        </w:tc>
        <w:tc>
          <w:tcPr>
            <w:tcW w:w="1420" w:type="dxa"/>
          </w:tcPr>
          <w:p w14:paraId="3E24E6DE" w14:textId="77777777" w:rsidR="00E50F2F" w:rsidRDefault="00E63D2E">
            <w:pPr>
              <w:pStyle w:val="TableParagraph"/>
              <w:spacing w:before="1"/>
              <w:ind w:left="106" w:right="125"/>
              <w:rPr>
                <w:sz w:val="16"/>
              </w:rPr>
            </w:pPr>
            <w:r>
              <w:rPr>
                <w:sz w:val="16"/>
              </w:rPr>
              <w:t xml:space="preserve">Engagement with a wide range of research- informed literature, including sources retrieved independently. Selection of relevant and credible sources. Very good use of referencing, </w:t>
            </w:r>
            <w:r>
              <w:rPr>
                <w:spacing w:val="-4"/>
                <w:sz w:val="16"/>
              </w:rPr>
              <w:t xml:space="preserve">with </w:t>
            </w:r>
            <w:r>
              <w:rPr>
                <w:sz w:val="16"/>
              </w:rPr>
              <w:t>no/very few inaccuracies or inconsistencies.</w:t>
            </w:r>
          </w:p>
        </w:tc>
        <w:tc>
          <w:tcPr>
            <w:tcW w:w="1417" w:type="dxa"/>
          </w:tcPr>
          <w:p w14:paraId="28B9AB71" w14:textId="77777777" w:rsidR="00E50F2F" w:rsidRDefault="00E63D2E">
            <w:pPr>
              <w:pStyle w:val="TableParagraph"/>
              <w:spacing w:before="1"/>
              <w:ind w:left="106" w:right="151"/>
              <w:rPr>
                <w:sz w:val="16"/>
              </w:rPr>
            </w:pPr>
            <w:r>
              <w:rPr>
                <w:sz w:val="16"/>
              </w:rPr>
              <w:t>Engagement with an extensive range of relevant and credible literature, informed by the latest research. Consistently accurate application of referencing.</w:t>
            </w:r>
          </w:p>
        </w:tc>
        <w:tc>
          <w:tcPr>
            <w:tcW w:w="1419" w:type="dxa"/>
          </w:tcPr>
          <w:p w14:paraId="75F2CAE4" w14:textId="77777777" w:rsidR="00E50F2F" w:rsidRDefault="00E63D2E">
            <w:pPr>
              <w:pStyle w:val="TableParagraph"/>
              <w:spacing w:before="1"/>
              <w:ind w:left="105" w:right="108"/>
              <w:rPr>
                <w:sz w:val="16"/>
              </w:rPr>
            </w:pPr>
            <w:r>
              <w:rPr>
                <w:sz w:val="16"/>
              </w:rPr>
              <w:t>Exceptional engagement with an extensive range of relevant and credible literature, informed by the latest research. High-level referencing skills consistently and professionally applied.</w:t>
            </w:r>
          </w:p>
        </w:tc>
      </w:tr>
      <w:tr w:rsidR="00E50F2F" w14:paraId="1863DC80" w14:textId="77777777">
        <w:trPr>
          <w:trHeight w:val="4920"/>
        </w:trPr>
        <w:tc>
          <w:tcPr>
            <w:tcW w:w="1385" w:type="dxa"/>
            <w:shd w:val="clear" w:color="auto" w:fill="C2D59B"/>
          </w:tcPr>
          <w:p w14:paraId="0969DF48" w14:textId="77777777" w:rsidR="00E50F2F" w:rsidRDefault="00E63D2E">
            <w:pPr>
              <w:pStyle w:val="TableParagraph"/>
              <w:spacing w:before="33"/>
              <w:ind w:left="215" w:right="69"/>
              <w:rPr>
                <w:sz w:val="18"/>
              </w:rPr>
            </w:pPr>
            <w:r>
              <w:rPr>
                <w:b/>
                <w:sz w:val="20"/>
              </w:rPr>
              <w:t xml:space="preserve">Knowledge and </w:t>
            </w:r>
            <w:r>
              <w:rPr>
                <w:b/>
                <w:w w:val="95"/>
                <w:sz w:val="20"/>
              </w:rPr>
              <w:t xml:space="preserve">understand </w:t>
            </w:r>
            <w:r>
              <w:rPr>
                <w:b/>
                <w:sz w:val="20"/>
              </w:rPr>
              <w:t xml:space="preserve">ing </w:t>
            </w:r>
            <w:r>
              <w:rPr>
                <w:sz w:val="18"/>
              </w:rPr>
              <w:t>(Coherent and detailed knowledge and systematic understandin g of the subject area, at least some of which is informed by the latest research and/or advanced scholarship within the discipline.)</w:t>
            </w:r>
          </w:p>
        </w:tc>
        <w:tc>
          <w:tcPr>
            <w:tcW w:w="1275" w:type="dxa"/>
          </w:tcPr>
          <w:p w14:paraId="3DA78487" w14:textId="77777777" w:rsidR="00E50F2F" w:rsidRDefault="00E63D2E">
            <w:pPr>
              <w:pStyle w:val="TableParagraph"/>
              <w:spacing w:before="1"/>
              <w:ind w:left="108" w:right="134"/>
              <w:rPr>
                <w:sz w:val="16"/>
              </w:rPr>
            </w:pPr>
            <w:r>
              <w:rPr>
                <w:sz w:val="16"/>
              </w:rPr>
              <w:t>Major gaps in knowledge and systematic understanding of the subject matter.</w:t>
            </w:r>
          </w:p>
          <w:p w14:paraId="5E9411CC" w14:textId="77777777" w:rsidR="00E50F2F" w:rsidRDefault="00E63D2E">
            <w:pPr>
              <w:pStyle w:val="TableParagraph"/>
              <w:ind w:left="108" w:right="114"/>
              <w:rPr>
                <w:sz w:val="16"/>
              </w:rPr>
            </w:pPr>
            <w:r>
              <w:rPr>
                <w:sz w:val="16"/>
              </w:rPr>
              <w:t>Substantial inaccuracies. No awareness of knowledge of the latest research and/or advanced scholarship within the discipline.</w:t>
            </w:r>
          </w:p>
        </w:tc>
        <w:tc>
          <w:tcPr>
            <w:tcW w:w="1277" w:type="dxa"/>
            <w:tcBorders>
              <w:right w:val="double" w:sz="1" w:space="0" w:color="000000"/>
            </w:tcBorders>
          </w:tcPr>
          <w:p w14:paraId="717BA862" w14:textId="77777777" w:rsidR="00E50F2F" w:rsidRDefault="00E63D2E">
            <w:pPr>
              <w:pStyle w:val="TableParagraph"/>
              <w:spacing w:before="1"/>
              <w:ind w:left="108" w:right="72"/>
              <w:rPr>
                <w:sz w:val="16"/>
              </w:rPr>
            </w:pPr>
            <w:r>
              <w:rPr>
                <w:sz w:val="16"/>
              </w:rPr>
              <w:t>Gaps in knowledge, with only superficial systematic understanding. Some significant inaccuracies and/or irrelevant material. No awareness of knowledge of the latest research and/or advanced scholarship within the discipline.</w:t>
            </w:r>
          </w:p>
        </w:tc>
        <w:tc>
          <w:tcPr>
            <w:tcW w:w="1419" w:type="dxa"/>
            <w:tcBorders>
              <w:left w:val="double" w:sz="1" w:space="0" w:color="000000"/>
            </w:tcBorders>
          </w:tcPr>
          <w:p w14:paraId="2FF7994F" w14:textId="77777777" w:rsidR="00E50F2F" w:rsidRDefault="00E63D2E">
            <w:pPr>
              <w:pStyle w:val="TableParagraph"/>
              <w:spacing w:before="1"/>
              <w:ind w:left="97" w:right="89"/>
              <w:rPr>
                <w:sz w:val="16"/>
              </w:rPr>
            </w:pPr>
            <w:r>
              <w:rPr>
                <w:sz w:val="16"/>
              </w:rPr>
              <w:t>Limited knowledge and systematic understanding of the relevant concepts and principles within the subject area which to some limited extent, is informed by current research and scholarship.</w:t>
            </w:r>
          </w:p>
        </w:tc>
        <w:tc>
          <w:tcPr>
            <w:tcW w:w="1275" w:type="dxa"/>
          </w:tcPr>
          <w:p w14:paraId="48C14025" w14:textId="77777777" w:rsidR="00E50F2F" w:rsidRDefault="00E63D2E">
            <w:pPr>
              <w:pStyle w:val="TableParagraph"/>
              <w:spacing w:before="1"/>
              <w:ind w:left="105" w:right="128"/>
              <w:rPr>
                <w:sz w:val="16"/>
              </w:rPr>
            </w:pPr>
            <w:r>
              <w:rPr>
                <w:sz w:val="16"/>
              </w:rPr>
              <w:t>Knowledge is reasonably detailed, accurate with a good systematic understanding of the field of study and to some extent, current research and scholarship.</w:t>
            </w:r>
          </w:p>
        </w:tc>
        <w:tc>
          <w:tcPr>
            <w:tcW w:w="1420" w:type="dxa"/>
          </w:tcPr>
          <w:p w14:paraId="38C69A1E" w14:textId="77777777" w:rsidR="00E50F2F" w:rsidRDefault="00E63D2E">
            <w:pPr>
              <w:pStyle w:val="TableParagraph"/>
              <w:spacing w:before="1"/>
              <w:ind w:left="106" w:right="332"/>
              <w:rPr>
                <w:sz w:val="16"/>
              </w:rPr>
            </w:pPr>
            <w:r>
              <w:rPr>
                <w:sz w:val="16"/>
              </w:rPr>
              <w:t>Knowledge is reasonably extensive coherent and detailed.</w:t>
            </w:r>
          </w:p>
          <w:p w14:paraId="36134019" w14:textId="77777777" w:rsidR="00E50F2F" w:rsidRDefault="00E63D2E">
            <w:pPr>
              <w:pStyle w:val="TableParagraph"/>
              <w:ind w:left="106" w:right="91"/>
              <w:rPr>
                <w:sz w:val="16"/>
              </w:rPr>
            </w:pPr>
            <w:r>
              <w:rPr>
                <w:sz w:val="16"/>
              </w:rPr>
              <w:t>Exhibits very good understanding of the breadth and depth of established views, and the work is, at least in part, well- informed by current research and scholarship.</w:t>
            </w:r>
          </w:p>
        </w:tc>
        <w:tc>
          <w:tcPr>
            <w:tcW w:w="1417" w:type="dxa"/>
          </w:tcPr>
          <w:p w14:paraId="1B8ED8B3" w14:textId="77777777" w:rsidR="00E50F2F" w:rsidRDefault="00E63D2E">
            <w:pPr>
              <w:pStyle w:val="TableParagraph"/>
              <w:spacing w:before="1"/>
              <w:ind w:left="106" w:right="91"/>
              <w:rPr>
                <w:sz w:val="16"/>
              </w:rPr>
            </w:pPr>
            <w:r>
              <w:rPr>
                <w:sz w:val="16"/>
              </w:rPr>
              <w:t>Excellent coherent and detailed knowledge and systematic understanding of the principles and theories of current research and scholarship. Clear awareness of challenges to established views and the limitations of the knowledge base.</w:t>
            </w:r>
          </w:p>
        </w:tc>
        <w:tc>
          <w:tcPr>
            <w:tcW w:w="1419" w:type="dxa"/>
          </w:tcPr>
          <w:p w14:paraId="521C07CB" w14:textId="77777777" w:rsidR="00E50F2F" w:rsidRDefault="00E63D2E">
            <w:pPr>
              <w:pStyle w:val="TableParagraph"/>
              <w:spacing w:before="1"/>
              <w:ind w:left="105" w:right="101"/>
              <w:rPr>
                <w:sz w:val="16"/>
              </w:rPr>
            </w:pPr>
            <w:r>
              <w:rPr>
                <w:sz w:val="16"/>
              </w:rPr>
              <w:t xml:space="preserve">Exceptionally coherent and detailed knowledge and systematic understanding of the principles and theories of the subject, well- informed by current research and scholarship. A critical, sophisticated and nuanced awareness of the ambiguities and limitations </w:t>
            </w:r>
            <w:r>
              <w:rPr>
                <w:spacing w:val="-8"/>
                <w:sz w:val="16"/>
              </w:rPr>
              <w:t xml:space="preserve">of </w:t>
            </w:r>
            <w:r>
              <w:rPr>
                <w:sz w:val="16"/>
              </w:rPr>
              <w:t>knowledge.</w:t>
            </w:r>
          </w:p>
        </w:tc>
      </w:tr>
      <w:tr w:rsidR="00E50F2F" w14:paraId="213AF0EF" w14:textId="77777777">
        <w:trPr>
          <w:trHeight w:val="736"/>
        </w:trPr>
        <w:tc>
          <w:tcPr>
            <w:tcW w:w="1385" w:type="dxa"/>
            <w:shd w:val="clear" w:color="auto" w:fill="C2D59B"/>
          </w:tcPr>
          <w:p w14:paraId="4A0EE79A" w14:textId="77777777" w:rsidR="00E50F2F" w:rsidRDefault="00E63D2E">
            <w:pPr>
              <w:pStyle w:val="TableParagraph"/>
              <w:spacing w:before="33"/>
              <w:ind w:left="215" w:right="228"/>
              <w:rPr>
                <w:b/>
                <w:sz w:val="20"/>
              </w:rPr>
            </w:pPr>
            <w:r>
              <w:rPr>
                <w:b/>
                <w:sz w:val="20"/>
              </w:rPr>
              <w:t>Cognitive and</w:t>
            </w:r>
          </w:p>
        </w:tc>
        <w:tc>
          <w:tcPr>
            <w:tcW w:w="1275" w:type="dxa"/>
          </w:tcPr>
          <w:p w14:paraId="38D7D543" w14:textId="77777777" w:rsidR="00E50F2F" w:rsidRDefault="00E63D2E">
            <w:pPr>
              <w:pStyle w:val="TableParagraph"/>
              <w:spacing w:before="1"/>
              <w:ind w:left="108" w:right="150"/>
              <w:rPr>
                <w:sz w:val="16"/>
              </w:rPr>
            </w:pPr>
            <w:r>
              <w:rPr>
                <w:sz w:val="16"/>
              </w:rPr>
              <w:t>Wholly or almost</w:t>
            </w:r>
            <w:r>
              <w:rPr>
                <w:spacing w:val="6"/>
                <w:sz w:val="16"/>
              </w:rPr>
              <w:t xml:space="preserve"> </w:t>
            </w:r>
            <w:r>
              <w:rPr>
                <w:spacing w:val="-4"/>
                <w:sz w:val="16"/>
              </w:rPr>
              <w:t>wholly</w:t>
            </w:r>
          </w:p>
          <w:p w14:paraId="4B1D4EC5" w14:textId="77777777" w:rsidR="00E50F2F" w:rsidRDefault="00E63D2E">
            <w:pPr>
              <w:pStyle w:val="TableParagraph"/>
              <w:spacing w:before="6" w:line="182" w:lineRule="exact"/>
              <w:ind w:left="108" w:right="150"/>
              <w:rPr>
                <w:sz w:val="16"/>
              </w:rPr>
            </w:pPr>
            <w:r>
              <w:rPr>
                <w:sz w:val="16"/>
              </w:rPr>
              <w:t>descriptive work. Little</w:t>
            </w:r>
            <w:r>
              <w:rPr>
                <w:spacing w:val="-3"/>
                <w:sz w:val="16"/>
              </w:rPr>
              <w:t xml:space="preserve"> </w:t>
            </w:r>
            <w:r>
              <w:rPr>
                <w:spacing w:val="-7"/>
                <w:sz w:val="16"/>
              </w:rPr>
              <w:t>or</w:t>
            </w:r>
          </w:p>
        </w:tc>
        <w:tc>
          <w:tcPr>
            <w:tcW w:w="1277" w:type="dxa"/>
          </w:tcPr>
          <w:p w14:paraId="3E63B6D4" w14:textId="77777777" w:rsidR="00E50F2F" w:rsidRDefault="00E63D2E">
            <w:pPr>
              <w:pStyle w:val="TableParagraph"/>
              <w:spacing w:before="1"/>
              <w:ind w:left="108" w:right="374"/>
              <w:rPr>
                <w:sz w:val="16"/>
              </w:rPr>
            </w:pPr>
            <w:r>
              <w:rPr>
                <w:sz w:val="16"/>
              </w:rPr>
              <w:t>Largely descriptive</w:t>
            </w:r>
          </w:p>
          <w:p w14:paraId="1269C600" w14:textId="77777777" w:rsidR="00E50F2F" w:rsidRDefault="00E63D2E">
            <w:pPr>
              <w:pStyle w:val="TableParagraph"/>
              <w:spacing w:before="6" w:line="182" w:lineRule="exact"/>
              <w:ind w:left="108" w:right="116"/>
              <w:rPr>
                <w:sz w:val="16"/>
              </w:rPr>
            </w:pPr>
            <w:r>
              <w:rPr>
                <w:sz w:val="16"/>
              </w:rPr>
              <w:t>work, with superficial use</w:t>
            </w:r>
          </w:p>
        </w:tc>
        <w:tc>
          <w:tcPr>
            <w:tcW w:w="1419" w:type="dxa"/>
          </w:tcPr>
          <w:p w14:paraId="7EDD9F73" w14:textId="77777777" w:rsidR="00E50F2F" w:rsidRDefault="00E63D2E">
            <w:pPr>
              <w:pStyle w:val="TableParagraph"/>
              <w:spacing w:before="1"/>
              <w:ind w:left="107" w:right="190"/>
              <w:rPr>
                <w:sz w:val="16"/>
              </w:rPr>
            </w:pPr>
            <w:r>
              <w:rPr>
                <w:sz w:val="16"/>
              </w:rPr>
              <w:t xml:space="preserve">Limited </w:t>
            </w:r>
            <w:r>
              <w:rPr>
                <w:spacing w:val="-3"/>
                <w:sz w:val="16"/>
              </w:rPr>
              <w:t xml:space="preserve">attempt </w:t>
            </w:r>
            <w:r>
              <w:rPr>
                <w:sz w:val="16"/>
              </w:rPr>
              <w:t>at</w:t>
            </w:r>
            <w:r>
              <w:rPr>
                <w:spacing w:val="-2"/>
                <w:sz w:val="16"/>
              </w:rPr>
              <w:t xml:space="preserve"> </w:t>
            </w:r>
            <w:r>
              <w:rPr>
                <w:sz w:val="16"/>
              </w:rPr>
              <w:t>critical</w:t>
            </w:r>
          </w:p>
          <w:p w14:paraId="173AFA7D" w14:textId="77777777" w:rsidR="00E50F2F" w:rsidRDefault="00E63D2E">
            <w:pPr>
              <w:pStyle w:val="TableParagraph"/>
              <w:spacing w:before="6" w:line="182" w:lineRule="exact"/>
              <w:ind w:left="107" w:right="668"/>
              <w:rPr>
                <w:sz w:val="16"/>
              </w:rPr>
            </w:pPr>
            <w:r>
              <w:rPr>
                <w:sz w:val="16"/>
              </w:rPr>
              <w:t xml:space="preserve">thinking, </w:t>
            </w:r>
            <w:r>
              <w:rPr>
                <w:spacing w:val="-1"/>
                <w:sz w:val="16"/>
              </w:rPr>
              <w:t>analysis,</w:t>
            </w:r>
          </w:p>
        </w:tc>
        <w:tc>
          <w:tcPr>
            <w:tcW w:w="1275" w:type="dxa"/>
          </w:tcPr>
          <w:p w14:paraId="4CA83CB1" w14:textId="77777777" w:rsidR="00E50F2F" w:rsidRDefault="00E63D2E">
            <w:pPr>
              <w:pStyle w:val="TableParagraph"/>
              <w:spacing w:before="1"/>
              <w:ind w:left="105" w:right="224"/>
              <w:rPr>
                <w:sz w:val="16"/>
              </w:rPr>
            </w:pPr>
            <w:r>
              <w:rPr>
                <w:sz w:val="16"/>
              </w:rPr>
              <w:t>Some critical thinking,</w:t>
            </w:r>
          </w:p>
          <w:p w14:paraId="6D2D1D60" w14:textId="77777777" w:rsidR="00E50F2F" w:rsidRDefault="00E63D2E">
            <w:pPr>
              <w:pStyle w:val="TableParagraph"/>
              <w:spacing w:before="6" w:line="182" w:lineRule="exact"/>
              <w:ind w:left="105" w:right="161"/>
              <w:rPr>
                <w:sz w:val="16"/>
              </w:rPr>
            </w:pPr>
            <w:r>
              <w:rPr>
                <w:sz w:val="16"/>
              </w:rPr>
              <w:t>analysis, synthesis and</w:t>
            </w:r>
          </w:p>
        </w:tc>
        <w:tc>
          <w:tcPr>
            <w:tcW w:w="1420" w:type="dxa"/>
          </w:tcPr>
          <w:p w14:paraId="76CCEC39" w14:textId="77777777" w:rsidR="00E50F2F" w:rsidRDefault="00E63D2E">
            <w:pPr>
              <w:pStyle w:val="TableParagraph"/>
              <w:spacing w:before="1"/>
              <w:ind w:left="106" w:right="323"/>
              <w:rPr>
                <w:sz w:val="16"/>
              </w:rPr>
            </w:pPr>
            <w:r>
              <w:rPr>
                <w:sz w:val="16"/>
              </w:rPr>
              <w:t>Sound critical thinking,</w:t>
            </w:r>
          </w:p>
          <w:p w14:paraId="2E8F4CC1" w14:textId="77777777" w:rsidR="00E50F2F" w:rsidRDefault="00E63D2E">
            <w:pPr>
              <w:pStyle w:val="TableParagraph"/>
              <w:spacing w:before="6" w:line="182" w:lineRule="exact"/>
              <w:ind w:left="106" w:right="305"/>
              <w:rPr>
                <w:sz w:val="16"/>
              </w:rPr>
            </w:pPr>
            <w:r>
              <w:rPr>
                <w:sz w:val="16"/>
              </w:rPr>
              <w:t>analysis, synthesis and</w:t>
            </w:r>
          </w:p>
        </w:tc>
        <w:tc>
          <w:tcPr>
            <w:tcW w:w="1417" w:type="dxa"/>
          </w:tcPr>
          <w:p w14:paraId="4A80604E" w14:textId="77777777" w:rsidR="00E50F2F" w:rsidRDefault="00E63D2E">
            <w:pPr>
              <w:pStyle w:val="TableParagraph"/>
              <w:spacing w:before="1"/>
              <w:ind w:left="106" w:right="133"/>
              <w:rPr>
                <w:sz w:val="16"/>
              </w:rPr>
            </w:pPr>
            <w:r>
              <w:rPr>
                <w:sz w:val="16"/>
              </w:rPr>
              <w:t>Excellent critical thinking,</w:t>
            </w:r>
          </w:p>
          <w:p w14:paraId="39FB6229" w14:textId="77777777" w:rsidR="00E50F2F" w:rsidRDefault="00E63D2E">
            <w:pPr>
              <w:pStyle w:val="TableParagraph"/>
              <w:spacing w:before="6" w:line="182" w:lineRule="exact"/>
              <w:ind w:left="106" w:right="302"/>
              <w:rPr>
                <w:sz w:val="16"/>
              </w:rPr>
            </w:pPr>
            <w:r>
              <w:rPr>
                <w:sz w:val="16"/>
              </w:rPr>
              <w:t>analysis, synthesis and</w:t>
            </w:r>
          </w:p>
        </w:tc>
        <w:tc>
          <w:tcPr>
            <w:tcW w:w="1419" w:type="dxa"/>
          </w:tcPr>
          <w:p w14:paraId="7BF17FDB" w14:textId="77777777" w:rsidR="00E50F2F" w:rsidRDefault="00E63D2E">
            <w:pPr>
              <w:pStyle w:val="TableParagraph"/>
              <w:spacing w:before="1"/>
              <w:ind w:left="105" w:right="190"/>
              <w:rPr>
                <w:sz w:val="16"/>
              </w:rPr>
            </w:pPr>
            <w:r>
              <w:rPr>
                <w:sz w:val="16"/>
              </w:rPr>
              <w:t>Exceptional critical thinking,</w:t>
            </w:r>
          </w:p>
          <w:p w14:paraId="7AC2E0E7" w14:textId="77777777" w:rsidR="00E50F2F" w:rsidRDefault="00E63D2E">
            <w:pPr>
              <w:pStyle w:val="TableParagraph"/>
              <w:spacing w:before="6" w:line="182" w:lineRule="exact"/>
              <w:ind w:left="105" w:right="305"/>
              <w:rPr>
                <w:sz w:val="16"/>
              </w:rPr>
            </w:pPr>
            <w:r>
              <w:rPr>
                <w:sz w:val="16"/>
              </w:rPr>
              <w:t>analysis, synthesis and</w:t>
            </w:r>
          </w:p>
        </w:tc>
      </w:tr>
    </w:tbl>
    <w:p w14:paraId="6D39D3C4" w14:textId="77777777" w:rsidR="00E50F2F" w:rsidRDefault="00E50F2F">
      <w:pPr>
        <w:spacing w:line="182" w:lineRule="exact"/>
        <w:rPr>
          <w:sz w:val="16"/>
        </w:rPr>
        <w:sectPr w:rsidR="00E50F2F">
          <w:footerReference w:type="default" r:id="rId11"/>
          <w:pgSz w:w="11900" w:h="16840"/>
          <w:pgMar w:top="1160" w:right="160" w:bottom="280" w:left="500" w:header="0" w:footer="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00C52B06" w14:textId="77777777">
        <w:trPr>
          <w:trHeight w:val="827"/>
        </w:trPr>
        <w:tc>
          <w:tcPr>
            <w:tcW w:w="1385" w:type="dxa"/>
            <w:shd w:val="clear" w:color="auto" w:fill="C2D59B"/>
          </w:tcPr>
          <w:p w14:paraId="5E7E0953" w14:textId="77777777" w:rsidR="00E50F2F" w:rsidRDefault="00E63D2E">
            <w:pPr>
              <w:pStyle w:val="TableParagraph"/>
              <w:spacing w:line="206" w:lineRule="exact"/>
              <w:ind w:left="107"/>
              <w:rPr>
                <w:b/>
                <w:sz w:val="18"/>
              </w:rPr>
            </w:pPr>
            <w:r>
              <w:rPr>
                <w:b/>
                <w:sz w:val="18"/>
              </w:rPr>
              <w:lastRenderedPageBreak/>
              <w:t>Level 6</w:t>
            </w:r>
          </w:p>
        </w:tc>
        <w:tc>
          <w:tcPr>
            <w:tcW w:w="1275" w:type="dxa"/>
            <w:tcBorders>
              <w:right w:val="dashSmallGap" w:sz="4" w:space="0" w:color="000000"/>
            </w:tcBorders>
            <w:shd w:val="clear" w:color="auto" w:fill="C2D59B"/>
          </w:tcPr>
          <w:p w14:paraId="2438B090" w14:textId="77777777" w:rsidR="00E50F2F" w:rsidRDefault="00E50F2F">
            <w:pPr>
              <w:pStyle w:val="TableParagraph"/>
              <w:rPr>
                <w:sz w:val="27"/>
              </w:rPr>
            </w:pPr>
          </w:p>
          <w:p w14:paraId="2DDA3E02" w14:textId="77777777" w:rsidR="00E50F2F" w:rsidRDefault="00E63D2E">
            <w:pPr>
              <w:pStyle w:val="TableParagraph"/>
              <w:ind w:left="436"/>
              <w:rPr>
                <w:b/>
                <w:sz w:val="18"/>
              </w:rPr>
            </w:pPr>
            <w:r>
              <w:rPr>
                <w:b/>
                <w:sz w:val="18"/>
              </w:rPr>
              <w:t>FAIL</w:t>
            </w:r>
          </w:p>
        </w:tc>
        <w:tc>
          <w:tcPr>
            <w:tcW w:w="1277" w:type="dxa"/>
            <w:tcBorders>
              <w:left w:val="dashSmallGap" w:sz="4" w:space="0" w:color="000000"/>
            </w:tcBorders>
            <w:shd w:val="clear" w:color="auto" w:fill="C2D59B"/>
          </w:tcPr>
          <w:p w14:paraId="2889A753" w14:textId="77777777" w:rsidR="00E50F2F" w:rsidRDefault="00E50F2F">
            <w:pPr>
              <w:pStyle w:val="TableParagraph"/>
              <w:spacing w:before="9"/>
              <w:rPr>
                <w:sz w:val="17"/>
              </w:rPr>
            </w:pPr>
          </w:p>
          <w:p w14:paraId="43E4D167" w14:textId="77777777" w:rsidR="00E50F2F" w:rsidRDefault="00E63D2E">
            <w:pPr>
              <w:pStyle w:val="TableParagraph"/>
              <w:spacing w:before="1"/>
              <w:ind w:left="436" w:right="125" w:hanging="284"/>
              <w:rPr>
                <w:b/>
                <w:sz w:val="18"/>
              </w:rPr>
            </w:pPr>
            <w:r>
              <w:rPr>
                <w:b/>
                <w:sz w:val="18"/>
              </w:rPr>
              <w:t>MARGINAL FAIL</w:t>
            </w:r>
          </w:p>
        </w:tc>
        <w:tc>
          <w:tcPr>
            <w:tcW w:w="1419" w:type="dxa"/>
            <w:tcBorders>
              <w:right w:val="dashSmallGap" w:sz="4" w:space="0" w:color="000000"/>
            </w:tcBorders>
            <w:shd w:val="clear" w:color="auto" w:fill="C2D59B"/>
          </w:tcPr>
          <w:p w14:paraId="3C422360" w14:textId="77777777" w:rsidR="00E50F2F" w:rsidRDefault="00E63D2E">
            <w:pPr>
              <w:pStyle w:val="TableParagraph"/>
              <w:spacing w:before="102"/>
              <w:ind w:left="119" w:right="113"/>
              <w:jc w:val="center"/>
              <w:rPr>
                <w:b/>
                <w:sz w:val="18"/>
              </w:rPr>
            </w:pPr>
            <w:r>
              <w:rPr>
                <w:b/>
                <w:sz w:val="18"/>
              </w:rPr>
              <w:t>SATISFACTO RY</w:t>
            </w:r>
          </w:p>
          <w:p w14:paraId="5053F43D"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tcBorders>
              <w:left w:val="dashSmallGap" w:sz="4" w:space="0" w:color="000000"/>
              <w:right w:val="dashSmallGap" w:sz="4" w:space="0" w:color="000000"/>
            </w:tcBorders>
            <w:shd w:val="clear" w:color="auto" w:fill="C2D59B"/>
          </w:tcPr>
          <w:p w14:paraId="3FCDA43F" w14:textId="77777777" w:rsidR="00E50F2F" w:rsidRDefault="00E50F2F">
            <w:pPr>
              <w:pStyle w:val="TableParagraph"/>
              <w:spacing w:before="9"/>
              <w:rPr>
                <w:sz w:val="17"/>
              </w:rPr>
            </w:pPr>
          </w:p>
          <w:p w14:paraId="4F22E7CB" w14:textId="77777777" w:rsidR="00E50F2F" w:rsidRDefault="00E63D2E">
            <w:pPr>
              <w:pStyle w:val="TableParagraph"/>
              <w:spacing w:before="1"/>
              <w:ind w:left="138" w:right="138"/>
              <w:jc w:val="center"/>
              <w:rPr>
                <w:b/>
                <w:sz w:val="18"/>
              </w:rPr>
            </w:pPr>
            <w:r>
              <w:rPr>
                <w:b/>
                <w:sz w:val="18"/>
              </w:rPr>
              <w:t>GOOD</w:t>
            </w:r>
          </w:p>
          <w:p w14:paraId="09232799" w14:textId="77777777" w:rsidR="00E50F2F" w:rsidRDefault="00E63D2E">
            <w:pPr>
              <w:pStyle w:val="TableParagraph"/>
              <w:spacing w:before="1"/>
              <w:ind w:left="145" w:right="138"/>
              <w:jc w:val="center"/>
              <w:rPr>
                <w:b/>
                <w:sz w:val="18"/>
              </w:rPr>
            </w:pPr>
            <w:r>
              <w:rPr>
                <w:b/>
                <w:sz w:val="18"/>
              </w:rPr>
              <w:t>(2.2 / Pass)</w:t>
            </w:r>
          </w:p>
        </w:tc>
        <w:tc>
          <w:tcPr>
            <w:tcW w:w="1420" w:type="dxa"/>
            <w:tcBorders>
              <w:left w:val="dashSmallGap" w:sz="4" w:space="0" w:color="000000"/>
              <w:right w:val="dashSmallGap" w:sz="4" w:space="0" w:color="000000"/>
            </w:tcBorders>
            <w:shd w:val="clear" w:color="auto" w:fill="C2D59B"/>
          </w:tcPr>
          <w:p w14:paraId="24B2CBAF" w14:textId="77777777" w:rsidR="00E50F2F" w:rsidRDefault="00E50F2F">
            <w:pPr>
              <w:pStyle w:val="TableParagraph"/>
              <w:spacing w:before="9"/>
              <w:rPr>
                <w:sz w:val="17"/>
              </w:rPr>
            </w:pPr>
          </w:p>
          <w:p w14:paraId="7A3CCDC4" w14:textId="77777777" w:rsidR="00E50F2F" w:rsidRDefault="00E63D2E">
            <w:pPr>
              <w:pStyle w:val="TableParagraph"/>
              <w:spacing w:before="1"/>
              <w:ind w:left="162"/>
              <w:rPr>
                <w:b/>
                <w:sz w:val="18"/>
              </w:rPr>
            </w:pPr>
            <w:r>
              <w:rPr>
                <w:b/>
                <w:sz w:val="18"/>
              </w:rPr>
              <w:t>VERY GOOD</w:t>
            </w:r>
          </w:p>
          <w:p w14:paraId="09AEC634" w14:textId="77777777" w:rsidR="00E50F2F" w:rsidRDefault="00E63D2E">
            <w:pPr>
              <w:pStyle w:val="TableParagraph"/>
              <w:spacing w:before="1"/>
              <w:ind w:left="232"/>
              <w:rPr>
                <w:b/>
                <w:sz w:val="18"/>
              </w:rPr>
            </w:pPr>
            <w:r>
              <w:rPr>
                <w:b/>
                <w:sz w:val="18"/>
              </w:rPr>
              <w:t>(2.1 / Merit)</w:t>
            </w:r>
          </w:p>
        </w:tc>
        <w:tc>
          <w:tcPr>
            <w:tcW w:w="1417" w:type="dxa"/>
            <w:tcBorders>
              <w:left w:val="dashSmallGap" w:sz="4" w:space="0" w:color="000000"/>
              <w:right w:val="dashSmallGap" w:sz="4" w:space="0" w:color="000000"/>
            </w:tcBorders>
            <w:shd w:val="clear" w:color="auto" w:fill="C2D59B"/>
          </w:tcPr>
          <w:p w14:paraId="10F65EE2" w14:textId="77777777" w:rsidR="00E50F2F" w:rsidRDefault="00E63D2E">
            <w:pPr>
              <w:pStyle w:val="TableParagraph"/>
              <w:spacing w:before="102" w:line="206" w:lineRule="exact"/>
              <w:ind w:left="150" w:right="146"/>
              <w:jc w:val="center"/>
              <w:rPr>
                <w:b/>
                <w:sz w:val="18"/>
              </w:rPr>
            </w:pPr>
            <w:r>
              <w:rPr>
                <w:b/>
                <w:sz w:val="18"/>
              </w:rPr>
              <w:t>EXCELLENT</w:t>
            </w:r>
          </w:p>
          <w:p w14:paraId="56A2BB19" w14:textId="77777777" w:rsidR="00E50F2F" w:rsidRDefault="00E63D2E">
            <w:pPr>
              <w:pStyle w:val="TableParagraph"/>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tcBorders>
              <w:left w:val="dashSmallGap" w:sz="4" w:space="0" w:color="000000"/>
            </w:tcBorders>
            <w:shd w:val="clear" w:color="auto" w:fill="C2D59B"/>
          </w:tcPr>
          <w:p w14:paraId="3BF0945C" w14:textId="77777777" w:rsidR="00E50F2F" w:rsidRDefault="00E63D2E">
            <w:pPr>
              <w:pStyle w:val="TableParagraph"/>
              <w:ind w:left="119" w:right="117"/>
              <w:jc w:val="center"/>
              <w:rPr>
                <w:b/>
                <w:sz w:val="18"/>
              </w:rPr>
            </w:pPr>
            <w:r>
              <w:rPr>
                <w:b/>
                <w:sz w:val="18"/>
              </w:rPr>
              <w:t>EXCEPTIONA L</w:t>
            </w:r>
          </w:p>
          <w:p w14:paraId="177864F1"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68A4DD95" w14:textId="77777777">
        <w:trPr>
          <w:trHeight w:val="228"/>
        </w:trPr>
        <w:tc>
          <w:tcPr>
            <w:tcW w:w="1385" w:type="dxa"/>
            <w:shd w:val="clear" w:color="auto" w:fill="C2D59B"/>
          </w:tcPr>
          <w:p w14:paraId="271044DF" w14:textId="77777777" w:rsidR="00E50F2F" w:rsidRDefault="00E63D2E">
            <w:pPr>
              <w:pStyle w:val="TableParagraph"/>
              <w:spacing w:line="208" w:lineRule="exact"/>
              <w:ind w:left="278"/>
              <w:rPr>
                <w:b/>
                <w:sz w:val="20"/>
              </w:rPr>
            </w:pPr>
            <w:r>
              <w:rPr>
                <w:b/>
                <w:sz w:val="20"/>
              </w:rPr>
              <w:t>Category</w:t>
            </w:r>
          </w:p>
        </w:tc>
        <w:tc>
          <w:tcPr>
            <w:tcW w:w="1275" w:type="dxa"/>
            <w:tcBorders>
              <w:right w:val="dashSmallGap" w:sz="4" w:space="0" w:color="000000"/>
            </w:tcBorders>
            <w:shd w:val="clear" w:color="auto" w:fill="C2D59B"/>
          </w:tcPr>
          <w:p w14:paraId="362EE1A0" w14:textId="77777777" w:rsidR="00E50F2F" w:rsidRDefault="00E63D2E">
            <w:pPr>
              <w:pStyle w:val="TableParagraph"/>
              <w:spacing w:before="21" w:line="187" w:lineRule="exact"/>
              <w:ind w:left="376"/>
              <w:rPr>
                <w:b/>
                <w:sz w:val="18"/>
              </w:rPr>
            </w:pPr>
            <w:r>
              <w:rPr>
                <w:b/>
                <w:sz w:val="18"/>
              </w:rPr>
              <w:t>0-29%</w:t>
            </w:r>
          </w:p>
        </w:tc>
        <w:tc>
          <w:tcPr>
            <w:tcW w:w="1277" w:type="dxa"/>
            <w:tcBorders>
              <w:left w:val="dashSmallGap" w:sz="4" w:space="0" w:color="000000"/>
            </w:tcBorders>
            <w:shd w:val="clear" w:color="auto" w:fill="C2D59B"/>
          </w:tcPr>
          <w:p w14:paraId="3F928876" w14:textId="77777777" w:rsidR="00E50F2F" w:rsidRDefault="00E63D2E">
            <w:pPr>
              <w:pStyle w:val="TableParagraph"/>
              <w:spacing w:before="21" w:line="187" w:lineRule="exact"/>
              <w:ind w:left="326"/>
              <w:rPr>
                <w:b/>
                <w:sz w:val="18"/>
              </w:rPr>
            </w:pPr>
            <w:r>
              <w:rPr>
                <w:b/>
                <w:sz w:val="18"/>
              </w:rPr>
              <w:t>30-39%</w:t>
            </w:r>
          </w:p>
        </w:tc>
        <w:tc>
          <w:tcPr>
            <w:tcW w:w="1419" w:type="dxa"/>
            <w:tcBorders>
              <w:right w:val="dashSmallGap" w:sz="4" w:space="0" w:color="000000"/>
            </w:tcBorders>
            <w:shd w:val="clear" w:color="auto" w:fill="C2D59B"/>
          </w:tcPr>
          <w:p w14:paraId="7389E40A" w14:textId="77777777" w:rsidR="00E50F2F" w:rsidRDefault="00E63D2E">
            <w:pPr>
              <w:pStyle w:val="TableParagraph"/>
              <w:spacing w:before="21" w:line="187" w:lineRule="exact"/>
              <w:ind w:left="395"/>
              <w:rPr>
                <w:b/>
                <w:sz w:val="18"/>
              </w:rPr>
            </w:pPr>
            <w:r>
              <w:rPr>
                <w:b/>
                <w:sz w:val="18"/>
              </w:rPr>
              <w:t>40-49%</w:t>
            </w:r>
          </w:p>
        </w:tc>
        <w:tc>
          <w:tcPr>
            <w:tcW w:w="1275" w:type="dxa"/>
            <w:tcBorders>
              <w:left w:val="dashSmallGap" w:sz="4" w:space="0" w:color="000000"/>
              <w:right w:val="dashSmallGap" w:sz="4" w:space="0" w:color="000000"/>
            </w:tcBorders>
            <w:shd w:val="clear" w:color="auto" w:fill="C2D59B"/>
          </w:tcPr>
          <w:p w14:paraId="0BFE5749" w14:textId="77777777" w:rsidR="00E50F2F" w:rsidRDefault="00E63D2E">
            <w:pPr>
              <w:pStyle w:val="TableParagraph"/>
              <w:spacing w:before="21" w:line="187" w:lineRule="exact"/>
              <w:ind w:left="323"/>
              <w:rPr>
                <w:b/>
                <w:sz w:val="18"/>
              </w:rPr>
            </w:pPr>
            <w:r>
              <w:rPr>
                <w:b/>
                <w:sz w:val="18"/>
              </w:rPr>
              <w:t>50-59%</w:t>
            </w:r>
          </w:p>
        </w:tc>
        <w:tc>
          <w:tcPr>
            <w:tcW w:w="1420" w:type="dxa"/>
            <w:tcBorders>
              <w:left w:val="dashSmallGap" w:sz="4" w:space="0" w:color="000000"/>
              <w:right w:val="dashSmallGap" w:sz="4" w:space="0" w:color="000000"/>
            </w:tcBorders>
            <w:shd w:val="clear" w:color="auto" w:fill="C2D59B"/>
          </w:tcPr>
          <w:p w14:paraId="3767448A" w14:textId="77777777" w:rsidR="00E50F2F" w:rsidRDefault="00E63D2E">
            <w:pPr>
              <w:pStyle w:val="TableParagraph"/>
              <w:spacing w:before="21" w:line="187" w:lineRule="exact"/>
              <w:ind w:left="395"/>
              <w:rPr>
                <w:b/>
                <w:sz w:val="18"/>
              </w:rPr>
            </w:pPr>
            <w:r>
              <w:rPr>
                <w:b/>
                <w:sz w:val="18"/>
              </w:rPr>
              <w:t>60-69%</w:t>
            </w:r>
          </w:p>
        </w:tc>
        <w:tc>
          <w:tcPr>
            <w:tcW w:w="1417" w:type="dxa"/>
            <w:tcBorders>
              <w:left w:val="dashSmallGap" w:sz="4" w:space="0" w:color="000000"/>
              <w:right w:val="dashSmallGap" w:sz="4" w:space="0" w:color="000000"/>
            </w:tcBorders>
            <w:shd w:val="clear" w:color="auto" w:fill="C2D59B"/>
          </w:tcPr>
          <w:p w14:paraId="0FBD44BE" w14:textId="77777777" w:rsidR="00E50F2F" w:rsidRDefault="00E63D2E">
            <w:pPr>
              <w:pStyle w:val="TableParagraph"/>
              <w:spacing w:before="21" w:line="187" w:lineRule="exact"/>
              <w:ind w:left="396"/>
              <w:rPr>
                <w:b/>
                <w:sz w:val="18"/>
              </w:rPr>
            </w:pPr>
            <w:r>
              <w:rPr>
                <w:b/>
                <w:sz w:val="18"/>
              </w:rPr>
              <w:t>70-84%</w:t>
            </w:r>
          </w:p>
        </w:tc>
        <w:tc>
          <w:tcPr>
            <w:tcW w:w="1419" w:type="dxa"/>
            <w:tcBorders>
              <w:left w:val="dashSmallGap" w:sz="4" w:space="0" w:color="000000"/>
            </w:tcBorders>
            <w:shd w:val="clear" w:color="auto" w:fill="C2D59B"/>
          </w:tcPr>
          <w:p w14:paraId="6B02E1FF" w14:textId="77777777" w:rsidR="00E50F2F" w:rsidRDefault="00E63D2E">
            <w:pPr>
              <w:pStyle w:val="TableParagraph"/>
              <w:spacing w:line="204" w:lineRule="exact"/>
              <w:ind w:left="345"/>
              <w:rPr>
                <w:b/>
                <w:sz w:val="18"/>
              </w:rPr>
            </w:pPr>
            <w:r>
              <w:rPr>
                <w:b/>
                <w:sz w:val="18"/>
              </w:rPr>
              <w:t>85-100%</w:t>
            </w:r>
          </w:p>
        </w:tc>
      </w:tr>
      <w:tr w:rsidR="00E50F2F" w14:paraId="4B10696A" w14:textId="77777777">
        <w:trPr>
          <w:trHeight w:val="5335"/>
        </w:trPr>
        <w:tc>
          <w:tcPr>
            <w:tcW w:w="1385" w:type="dxa"/>
            <w:shd w:val="clear" w:color="auto" w:fill="C2D59B"/>
          </w:tcPr>
          <w:p w14:paraId="17D59757" w14:textId="77777777" w:rsidR="00E50F2F" w:rsidRDefault="00E63D2E">
            <w:pPr>
              <w:pStyle w:val="TableParagraph"/>
              <w:spacing w:line="249" w:lineRule="auto"/>
              <w:ind w:left="215" w:right="95"/>
              <w:rPr>
                <w:sz w:val="18"/>
              </w:rPr>
            </w:pPr>
            <w:r>
              <w:rPr>
                <w:b/>
                <w:sz w:val="20"/>
              </w:rPr>
              <w:t xml:space="preserve">intellectual skills </w:t>
            </w:r>
            <w:r>
              <w:rPr>
                <w:sz w:val="18"/>
              </w:rPr>
              <w:t>(Conceptual and critical</w:t>
            </w:r>
          </w:p>
          <w:p w14:paraId="781BA1E5" w14:textId="77777777" w:rsidR="00E50F2F" w:rsidRDefault="00E63D2E">
            <w:pPr>
              <w:pStyle w:val="TableParagraph"/>
              <w:ind w:left="215" w:right="45"/>
              <w:rPr>
                <w:sz w:val="18"/>
              </w:rPr>
            </w:pPr>
            <w:r>
              <w:rPr>
                <w:sz w:val="18"/>
              </w:rPr>
              <w:t xml:space="preserve">thinking, analysis, synthesis and evaluation of research, assumptions, abstract concepts and data (that may be incomplete); logic, argument </w:t>
            </w:r>
            <w:r>
              <w:rPr>
                <w:spacing w:val="-4"/>
                <w:sz w:val="18"/>
              </w:rPr>
              <w:t xml:space="preserve">and </w:t>
            </w:r>
            <w:r>
              <w:rPr>
                <w:sz w:val="18"/>
              </w:rPr>
              <w:t>judgement.)</w:t>
            </w:r>
          </w:p>
        </w:tc>
        <w:tc>
          <w:tcPr>
            <w:tcW w:w="1275" w:type="dxa"/>
            <w:tcBorders>
              <w:right w:val="dashSmallGap" w:sz="4" w:space="0" w:color="000000"/>
            </w:tcBorders>
          </w:tcPr>
          <w:p w14:paraId="571EBE5C" w14:textId="77777777" w:rsidR="00E50F2F" w:rsidRDefault="00E63D2E">
            <w:pPr>
              <w:pStyle w:val="TableParagraph"/>
              <w:spacing w:before="1"/>
              <w:ind w:left="108" w:right="140"/>
              <w:rPr>
                <w:sz w:val="16"/>
              </w:rPr>
            </w:pPr>
            <w:r>
              <w:rPr>
                <w:sz w:val="16"/>
              </w:rPr>
              <w:t>no analysis, synthesis or evaluation. Failure to develop arguments, leading to illogical or invalid judgements. Unsubstantiat ed generalisation s, made without use of any credible evidence.</w:t>
            </w:r>
          </w:p>
        </w:tc>
        <w:tc>
          <w:tcPr>
            <w:tcW w:w="1277" w:type="dxa"/>
            <w:tcBorders>
              <w:left w:val="dashSmallGap" w:sz="4" w:space="0" w:color="000000"/>
            </w:tcBorders>
          </w:tcPr>
          <w:p w14:paraId="5179A61D" w14:textId="77777777" w:rsidR="00E50F2F" w:rsidRDefault="00E63D2E">
            <w:pPr>
              <w:pStyle w:val="TableParagraph"/>
              <w:spacing w:before="1"/>
              <w:ind w:left="108" w:right="113"/>
              <w:rPr>
                <w:sz w:val="16"/>
              </w:rPr>
            </w:pPr>
            <w:r>
              <w:rPr>
                <w:sz w:val="16"/>
              </w:rPr>
              <w:t xml:space="preserve">of critical evaluation. Weak development of arguments and judgements. Information accepted uncritically, uses generalised statements made with scant evidence and </w:t>
            </w:r>
            <w:r>
              <w:rPr>
                <w:spacing w:val="-1"/>
                <w:sz w:val="16"/>
              </w:rPr>
              <w:t xml:space="preserve">unsubstantiate </w:t>
            </w:r>
            <w:r>
              <w:rPr>
                <w:sz w:val="16"/>
              </w:rPr>
              <w:t>d</w:t>
            </w:r>
            <w:r>
              <w:rPr>
                <w:spacing w:val="-1"/>
                <w:sz w:val="16"/>
              </w:rPr>
              <w:t xml:space="preserve"> </w:t>
            </w:r>
            <w:r>
              <w:rPr>
                <w:sz w:val="16"/>
              </w:rPr>
              <w:t>opinions.</w:t>
            </w:r>
          </w:p>
          <w:p w14:paraId="42E68672" w14:textId="77777777" w:rsidR="00E50F2F" w:rsidRDefault="00E63D2E">
            <w:pPr>
              <w:pStyle w:val="TableParagraph"/>
              <w:spacing w:before="1"/>
              <w:ind w:left="108" w:right="178"/>
              <w:rPr>
                <w:sz w:val="16"/>
              </w:rPr>
            </w:pPr>
            <w:r>
              <w:rPr>
                <w:sz w:val="16"/>
              </w:rPr>
              <w:t>Ideas sometimes illogical and contradictory.</w:t>
            </w:r>
          </w:p>
        </w:tc>
        <w:tc>
          <w:tcPr>
            <w:tcW w:w="1419" w:type="dxa"/>
            <w:tcBorders>
              <w:right w:val="dashSmallGap" w:sz="4" w:space="0" w:color="000000"/>
            </w:tcBorders>
          </w:tcPr>
          <w:p w14:paraId="20C08A13" w14:textId="77777777" w:rsidR="00E50F2F" w:rsidRDefault="00E63D2E">
            <w:pPr>
              <w:pStyle w:val="TableParagraph"/>
              <w:spacing w:before="1"/>
              <w:ind w:left="107" w:right="152"/>
              <w:rPr>
                <w:sz w:val="16"/>
              </w:rPr>
            </w:pPr>
            <w:r>
              <w:rPr>
                <w:sz w:val="16"/>
              </w:rPr>
              <w:t>synthesis and evaluation, tending towards description.</w:t>
            </w:r>
          </w:p>
          <w:p w14:paraId="157DB965" w14:textId="77777777" w:rsidR="00E50F2F" w:rsidRDefault="00E63D2E">
            <w:pPr>
              <w:pStyle w:val="TableParagraph"/>
              <w:ind w:left="107" w:right="152"/>
              <w:rPr>
                <w:sz w:val="16"/>
              </w:rPr>
            </w:pPr>
            <w:r>
              <w:rPr>
                <w:sz w:val="16"/>
              </w:rPr>
              <w:t>Some evidence to support emerging arguments and judgements but these may be underdeveloped or with a little inconsistency / mis- interpretation. Asserts rather than argues a case.</w:t>
            </w:r>
          </w:p>
        </w:tc>
        <w:tc>
          <w:tcPr>
            <w:tcW w:w="1275" w:type="dxa"/>
            <w:tcBorders>
              <w:left w:val="dashSmallGap" w:sz="4" w:space="0" w:color="000000"/>
              <w:right w:val="dashSmallGap" w:sz="4" w:space="0" w:color="000000"/>
            </w:tcBorders>
          </w:tcPr>
          <w:p w14:paraId="133E1DE7" w14:textId="77777777" w:rsidR="00E50F2F" w:rsidRDefault="00E63D2E">
            <w:pPr>
              <w:pStyle w:val="TableParagraph"/>
              <w:spacing w:before="1"/>
              <w:ind w:left="105" w:right="150"/>
              <w:rPr>
                <w:sz w:val="16"/>
              </w:rPr>
            </w:pPr>
            <w:r>
              <w:rPr>
                <w:sz w:val="16"/>
              </w:rPr>
              <w:t xml:space="preserve">evaluation. Can analyse new and/or abstract concepts </w:t>
            </w:r>
            <w:r>
              <w:rPr>
                <w:spacing w:val="-6"/>
                <w:sz w:val="16"/>
              </w:rPr>
              <w:t xml:space="preserve">and </w:t>
            </w:r>
            <w:r>
              <w:rPr>
                <w:sz w:val="16"/>
              </w:rPr>
              <w:t>data without guidance.</w:t>
            </w:r>
          </w:p>
          <w:p w14:paraId="510DE1F6" w14:textId="77777777" w:rsidR="00E50F2F" w:rsidRDefault="00E63D2E">
            <w:pPr>
              <w:pStyle w:val="TableParagraph"/>
              <w:spacing w:before="1"/>
              <w:ind w:left="105" w:right="78"/>
              <w:rPr>
                <w:sz w:val="16"/>
              </w:rPr>
            </w:pPr>
            <w:r>
              <w:rPr>
                <w:sz w:val="16"/>
              </w:rPr>
              <w:t xml:space="preserve">An emerging awareness of different stances and ability to use evidence </w:t>
            </w:r>
            <w:r>
              <w:rPr>
                <w:spacing w:val="-4"/>
                <w:sz w:val="16"/>
              </w:rPr>
              <w:t xml:space="preserve">(that </w:t>
            </w:r>
            <w:r>
              <w:rPr>
                <w:sz w:val="16"/>
              </w:rPr>
              <w:t xml:space="preserve">may be incomplete) </w:t>
            </w:r>
            <w:r>
              <w:rPr>
                <w:spacing w:val="-7"/>
                <w:sz w:val="16"/>
              </w:rPr>
              <w:t xml:space="preserve">to </w:t>
            </w:r>
            <w:r>
              <w:rPr>
                <w:sz w:val="16"/>
              </w:rPr>
              <w:t>support the argument.</w:t>
            </w:r>
          </w:p>
          <w:p w14:paraId="1CA2794E" w14:textId="77777777" w:rsidR="00E50F2F" w:rsidRDefault="00E63D2E">
            <w:pPr>
              <w:pStyle w:val="TableParagraph"/>
              <w:ind w:left="105" w:right="152"/>
              <w:rPr>
                <w:sz w:val="16"/>
              </w:rPr>
            </w:pPr>
            <w:r>
              <w:rPr>
                <w:sz w:val="16"/>
              </w:rPr>
              <w:t>Mostly valid arguments and logical judgements. Some tendency to assert/state opinion rather than argue on the basis of</w:t>
            </w:r>
          </w:p>
          <w:p w14:paraId="20145E22" w14:textId="77777777" w:rsidR="00E50F2F" w:rsidRDefault="00E63D2E">
            <w:pPr>
              <w:pStyle w:val="TableParagraph"/>
              <w:spacing w:before="4" w:line="182" w:lineRule="exact"/>
              <w:ind w:left="105" w:right="339"/>
              <w:rPr>
                <w:sz w:val="16"/>
              </w:rPr>
            </w:pPr>
            <w:r>
              <w:rPr>
                <w:sz w:val="16"/>
              </w:rPr>
              <w:t>reason and evidence.</w:t>
            </w:r>
          </w:p>
        </w:tc>
        <w:tc>
          <w:tcPr>
            <w:tcW w:w="1420" w:type="dxa"/>
            <w:tcBorders>
              <w:left w:val="dashSmallGap" w:sz="4" w:space="0" w:color="000000"/>
              <w:right w:val="dashSmallGap" w:sz="4" w:space="0" w:color="000000"/>
            </w:tcBorders>
          </w:tcPr>
          <w:p w14:paraId="486C0C0D" w14:textId="77777777" w:rsidR="00E50F2F" w:rsidRDefault="00E63D2E">
            <w:pPr>
              <w:pStyle w:val="TableParagraph"/>
              <w:spacing w:before="1"/>
              <w:ind w:left="106" w:right="100"/>
              <w:rPr>
                <w:sz w:val="16"/>
              </w:rPr>
            </w:pPr>
            <w:r>
              <w:rPr>
                <w:sz w:val="16"/>
              </w:rPr>
              <w:t>evaluation demonstrating critical thinking. Ability to devise and sustain persuasive arguments, and to review the reliability, validity and significance of evidence (that may be incomplete) to make mostly appropriate and valid judgements.</w:t>
            </w:r>
          </w:p>
        </w:tc>
        <w:tc>
          <w:tcPr>
            <w:tcW w:w="1417" w:type="dxa"/>
            <w:tcBorders>
              <w:left w:val="dashSmallGap" w:sz="4" w:space="0" w:color="000000"/>
              <w:right w:val="dashSmallGap" w:sz="4" w:space="0" w:color="000000"/>
            </w:tcBorders>
          </w:tcPr>
          <w:p w14:paraId="7417366C" w14:textId="77777777" w:rsidR="00E50F2F" w:rsidRDefault="00E63D2E">
            <w:pPr>
              <w:pStyle w:val="TableParagraph"/>
              <w:spacing w:before="1"/>
              <w:ind w:left="106" w:right="178"/>
              <w:rPr>
                <w:sz w:val="16"/>
              </w:rPr>
            </w:pPr>
            <w:r>
              <w:rPr>
                <w:sz w:val="16"/>
              </w:rPr>
              <w:t>evaluation. Ability to investigate contradictory or incomplete information and make strong, persuasive, arguments and sophisticated judgements.</w:t>
            </w:r>
          </w:p>
          <w:p w14:paraId="398FB60F" w14:textId="77777777" w:rsidR="00E50F2F" w:rsidRDefault="00E63D2E">
            <w:pPr>
              <w:pStyle w:val="TableParagraph"/>
              <w:ind w:left="106" w:right="80"/>
              <w:rPr>
                <w:sz w:val="16"/>
              </w:rPr>
            </w:pPr>
            <w:r>
              <w:rPr>
                <w:sz w:val="16"/>
              </w:rPr>
              <w:t>Some evidence of independent thought and ability to ‘see beyond the question’, suggesting a grasp of the broader field and wider concepts.</w:t>
            </w:r>
          </w:p>
        </w:tc>
        <w:tc>
          <w:tcPr>
            <w:tcW w:w="1419" w:type="dxa"/>
            <w:tcBorders>
              <w:left w:val="dashSmallGap" w:sz="4" w:space="0" w:color="000000"/>
            </w:tcBorders>
          </w:tcPr>
          <w:p w14:paraId="59483BC8" w14:textId="77777777" w:rsidR="00E50F2F" w:rsidRDefault="00E63D2E">
            <w:pPr>
              <w:pStyle w:val="TableParagraph"/>
              <w:spacing w:before="1"/>
              <w:ind w:left="105" w:right="192"/>
              <w:rPr>
                <w:sz w:val="16"/>
              </w:rPr>
            </w:pPr>
            <w:r>
              <w:rPr>
                <w:sz w:val="16"/>
              </w:rPr>
              <w:t>evaluation based on judiciously selected evidence. Ability to investigate contradictory or incomplete information and make strong, persuasive, arguments and sophisticated, nuanced, judgements.</w:t>
            </w:r>
          </w:p>
          <w:p w14:paraId="432A5BCC" w14:textId="77777777" w:rsidR="00E50F2F" w:rsidRDefault="00E63D2E">
            <w:pPr>
              <w:pStyle w:val="TableParagraph"/>
              <w:spacing w:before="1"/>
              <w:ind w:left="105" w:right="83"/>
              <w:rPr>
                <w:sz w:val="16"/>
              </w:rPr>
            </w:pPr>
            <w:r>
              <w:rPr>
                <w:sz w:val="16"/>
              </w:rPr>
              <w:t>Evidence of independent thought and ability to ‘see beyond the question’, suggesting an outstanding grasp of the broader field and wider concepts.</w:t>
            </w:r>
          </w:p>
        </w:tc>
      </w:tr>
      <w:tr w:rsidR="00E50F2F" w14:paraId="5B307C3C" w14:textId="77777777">
        <w:trPr>
          <w:trHeight w:val="6440"/>
        </w:trPr>
        <w:tc>
          <w:tcPr>
            <w:tcW w:w="1385" w:type="dxa"/>
            <w:shd w:val="clear" w:color="auto" w:fill="C2D59B"/>
          </w:tcPr>
          <w:p w14:paraId="4FA8EC36" w14:textId="77777777" w:rsidR="00E50F2F" w:rsidRDefault="00E63D2E">
            <w:pPr>
              <w:pStyle w:val="TableParagraph"/>
              <w:spacing w:before="31" w:line="252" w:lineRule="auto"/>
              <w:ind w:left="215" w:right="49"/>
              <w:rPr>
                <w:sz w:val="18"/>
              </w:rPr>
            </w:pPr>
            <w:r>
              <w:rPr>
                <w:b/>
                <w:sz w:val="20"/>
              </w:rPr>
              <w:t xml:space="preserve">Practical skills </w:t>
            </w:r>
            <w:r>
              <w:rPr>
                <w:sz w:val="18"/>
              </w:rPr>
              <w:t>(Apply/deploy accurately</w:t>
            </w:r>
          </w:p>
          <w:p w14:paraId="1E7AB241" w14:textId="77777777" w:rsidR="00E50F2F" w:rsidRDefault="00E63D2E">
            <w:pPr>
              <w:pStyle w:val="TableParagraph"/>
              <w:spacing w:line="193" w:lineRule="exact"/>
              <w:ind w:left="215"/>
              <w:rPr>
                <w:sz w:val="18"/>
              </w:rPr>
            </w:pPr>
            <w:r>
              <w:rPr>
                <w:sz w:val="18"/>
              </w:rPr>
              <w:t>established</w:t>
            </w:r>
          </w:p>
          <w:p w14:paraId="64152AE6" w14:textId="77777777" w:rsidR="00E50F2F" w:rsidRDefault="00E63D2E">
            <w:pPr>
              <w:pStyle w:val="TableParagraph"/>
              <w:ind w:left="215" w:right="59"/>
              <w:rPr>
                <w:sz w:val="18"/>
              </w:rPr>
            </w:pPr>
            <w:r>
              <w:rPr>
                <w:sz w:val="18"/>
              </w:rPr>
              <w:t>tools and techniques; initiate and carry out projects; formulate solutions to solve problems in complex and unpredictable contexts.)</w:t>
            </w:r>
          </w:p>
        </w:tc>
        <w:tc>
          <w:tcPr>
            <w:tcW w:w="1275" w:type="dxa"/>
            <w:tcBorders>
              <w:right w:val="dashSmallGap" w:sz="4" w:space="0" w:color="000000"/>
            </w:tcBorders>
          </w:tcPr>
          <w:p w14:paraId="1B1B97BE" w14:textId="77777777" w:rsidR="00E50F2F" w:rsidRDefault="00E63D2E">
            <w:pPr>
              <w:pStyle w:val="TableParagraph"/>
              <w:ind w:left="108" w:right="105"/>
              <w:rPr>
                <w:sz w:val="16"/>
              </w:rPr>
            </w:pPr>
            <w:r>
              <w:rPr>
                <w:sz w:val="16"/>
              </w:rPr>
              <w:t xml:space="preserve">Limited or no use of methods, materials, tools and/or techniques. Little or no appreciation </w:t>
            </w:r>
            <w:r>
              <w:rPr>
                <w:spacing w:val="-9"/>
                <w:sz w:val="16"/>
              </w:rPr>
              <w:t xml:space="preserve">of </w:t>
            </w:r>
            <w:r>
              <w:rPr>
                <w:sz w:val="16"/>
              </w:rPr>
              <w:t>the context of the application.</w:t>
            </w:r>
          </w:p>
          <w:p w14:paraId="0C9913DE" w14:textId="77777777" w:rsidR="00E50F2F" w:rsidRDefault="00E63D2E">
            <w:pPr>
              <w:pStyle w:val="TableParagraph"/>
              <w:spacing w:before="1"/>
              <w:ind w:left="108" w:right="122"/>
              <w:rPr>
                <w:sz w:val="16"/>
              </w:rPr>
            </w:pPr>
            <w:r>
              <w:rPr>
                <w:sz w:val="16"/>
              </w:rPr>
              <w:t>Limited understanding of the application of theory to practice or making appropriate links between the two.</w:t>
            </w:r>
          </w:p>
          <w:p w14:paraId="679BD5D5" w14:textId="77777777" w:rsidR="00E50F2F" w:rsidRDefault="00E63D2E">
            <w:pPr>
              <w:pStyle w:val="TableParagraph"/>
              <w:ind w:left="108" w:right="98"/>
              <w:rPr>
                <w:sz w:val="16"/>
              </w:rPr>
            </w:pPr>
            <w:r>
              <w:rPr>
                <w:sz w:val="16"/>
              </w:rPr>
              <w:t>Very weak problem- solving skills in complex and unpredictable contexts.</w:t>
            </w:r>
          </w:p>
        </w:tc>
        <w:tc>
          <w:tcPr>
            <w:tcW w:w="1277" w:type="dxa"/>
            <w:tcBorders>
              <w:left w:val="dashSmallGap" w:sz="4" w:space="0" w:color="000000"/>
            </w:tcBorders>
          </w:tcPr>
          <w:p w14:paraId="60673055" w14:textId="77777777" w:rsidR="00E50F2F" w:rsidRDefault="00E63D2E">
            <w:pPr>
              <w:pStyle w:val="TableParagraph"/>
              <w:ind w:left="108" w:right="107"/>
              <w:rPr>
                <w:sz w:val="16"/>
              </w:rPr>
            </w:pPr>
            <w:r>
              <w:rPr>
                <w:sz w:val="16"/>
              </w:rPr>
              <w:t xml:space="preserve">Rudimentary application of methods, materials, tools and/or techniques but without consideration and competence. Flawed appreciation </w:t>
            </w:r>
            <w:r>
              <w:rPr>
                <w:spacing w:val="-9"/>
                <w:sz w:val="16"/>
              </w:rPr>
              <w:t xml:space="preserve">of </w:t>
            </w:r>
            <w:r>
              <w:rPr>
                <w:sz w:val="16"/>
              </w:rPr>
              <w:t>the context of the application.</w:t>
            </w:r>
          </w:p>
          <w:p w14:paraId="71B6128E" w14:textId="77777777" w:rsidR="00E50F2F" w:rsidRDefault="00E63D2E">
            <w:pPr>
              <w:pStyle w:val="TableParagraph"/>
              <w:ind w:left="108" w:right="96"/>
              <w:rPr>
                <w:sz w:val="16"/>
              </w:rPr>
            </w:pPr>
            <w:r>
              <w:rPr>
                <w:sz w:val="16"/>
              </w:rPr>
              <w:t xml:space="preserve">Weak understanding of the application of theory to practice, with only occasional evidence of making appropriate links between the two. Weak problem- solving skills </w:t>
            </w:r>
            <w:r>
              <w:rPr>
                <w:spacing w:val="-6"/>
                <w:sz w:val="16"/>
              </w:rPr>
              <w:t xml:space="preserve">in </w:t>
            </w:r>
            <w:r>
              <w:rPr>
                <w:sz w:val="16"/>
              </w:rPr>
              <w:t>complex and unpredictable contexts.</w:t>
            </w:r>
          </w:p>
        </w:tc>
        <w:tc>
          <w:tcPr>
            <w:tcW w:w="1419" w:type="dxa"/>
            <w:tcBorders>
              <w:right w:val="dashSmallGap" w:sz="4" w:space="0" w:color="000000"/>
            </w:tcBorders>
          </w:tcPr>
          <w:p w14:paraId="70F2BE14" w14:textId="77777777" w:rsidR="00E50F2F" w:rsidRDefault="00E63D2E">
            <w:pPr>
              <w:pStyle w:val="TableParagraph"/>
              <w:ind w:left="107" w:right="159"/>
              <w:rPr>
                <w:sz w:val="16"/>
              </w:rPr>
            </w:pPr>
            <w:r>
              <w:rPr>
                <w:sz w:val="16"/>
              </w:rPr>
              <w:t>An adequate awareness and mostly appropriate application of well-established methods, materials, tools and/or techniques.</w:t>
            </w:r>
          </w:p>
          <w:p w14:paraId="2B730612" w14:textId="77777777" w:rsidR="00E50F2F" w:rsidRDefault="00E63D2E">
            <w:pPr>
              <w:pStyle w:val="TableParagraph"/>
              <w:ind w:left="107" w:right="143"/>
              <w:rPr>
                <w:sz w:val="16"/>
              </w:rPr>
            </w:pPr>
            <w:r>
              <w:rPr>
                <w:sz w:val="16"/>
              </w:rPr>
              <w:t>Basic appreciation of the context of the application. Theoretical knowledge and understanding applied in practice, but not always making logical links between the two.</w:t>
            </w:r>
          </w:p>
          <w:p w14:paraId="76BC9D4E" w14:textId="77777777" w:rsidR="00E50F2F" w:rsidRDefault="00E63D2E">
            <w:pPr>
              <w:pStyle w:val="TableParagraph"/>
              <w:ind w:left="107" w:right="81"/>
              <w:rPr>
                <w:sz w:val="16"/>
              </w:rPr>
            </w:pPr>
            <w:r>
              <w:rPr>
                <w:sz w:val="16"/>
              </w:rPr>
              <w:t>Can identify problems and propose basic solutions in complex and unpredictable contexts without fully appreciating the complexity.</w:t>
            </w:r>
          </w:p>
        </w:tc>
        <w:tc>
          <w:tcPr>
            <w:tcW w:w="1275" w:type="dxa"/>
            <w:tcBorders>
              <w:left w:val="dashSmallGap" w:sz="4" w:space="0" w:color="000000"/>
              <w:right w:val="dashSmallGap" w:sz="4" w:space="0" w:color="000000"/>
            </w:tcBorders>
          </w:tcPr>
          <w:p w14:paraId="3CEB9F17" w14:textId="77777777" w:rsidR="00E50F2F" w:rsidRDefault="00E63D2E">
            <w:pPr>
              <w:pStyle w:val="TableParagraph"/>
              <w:ind w:left="105" w:right="107"/>
              <w:rPr>
                <w:sz w:val="16"/>
              </w:rPr>
            </w:pPr>
            <w:r>
              <w:rPr>
                <w:sz w:val="16"/>
              </w:rPr>
              <w:t xml:space="preserve">A good and appropriate application of standard methods, materials, tools and/or techniques. Clear appreciation </w:t>
            </w:r>
            <w:r>
              <w:rPr>
                <w:spacing w:val="-9"/>
                <w:sz w:val="16"/>
              </w:rPr>
              <w:t xml:space="preserve">of </w:t>
            </w:r>
            <w:r>
              <w:rPr>
                <w:sz w:val="16"/>
              </w:rPr>
              <w:t>the context of the application.</w:t>
            </w:r>
          </w:p>
          <w:p w14:paraId="3643029C" w14:textId="77777777" w:rsidR="00E50F2F" w:rsidRDefault="00E63D2E">
            <w:pPr>
              <w:pStyle w:val="TableParagraph"/>
              <w:ind w:left="105" w:right="170"/>
              <w:rPr>
                <w:sz w:val="16"/>
              </w:rPr>
            </w:pPr>
            <w:r>
              <w:rPr>
                <w:sz w:val="16"/>
              </w:rPr>
              <w:t>Mainly consistent, accurate and logical application of theory to practice, making appropriate links between the two</w:t>
            </w:r>
          </w:p>
          <w:p w14:paraId="43C7D890" w14:textId="77777777" w:rsidR="00E50F2F" w:rsidRDefault="00E63D2E">
            <w:pPr>
              <w:pStyle w:val="TableParagraph"/>
              <w:ind w:left="105" w:right="170"/>
              <w:rPr>
                <w:sz w:val="16"/>
              </w:rPr>
            </w:pPr>
            <w:r>
              <w:rPr>
                <w:sz w:val="16"/>
              </w:rPr>
              <w:t>Can identify problems and propose mostly appropriate solutions in complex and unpredictable contexts.</w:t>
            </w:r>
          </w:p>
        </w:tc>
        <w:tc>
          <w:tcPr>
            <w:tcW w:w="1420" w:type="dxa"/>
            <w:tcBorders>
              <w:left w:val="dashSmallGap" w:sz="4" w:space="0" w:color="000000"/>
              <w:right w:val="dashSmallGap" w:sz="4" w:space="0" w:color="000000"/>
            </w:tcBorders>
          </w:tcPr>
          <w:p w14:paraId="64CBE780" w14:textId="77777777" w:rsidR="00E50F2F" w:rsidRDefault="00E63D2E">
            <w:pPr>
              <w:pStyle w:val="TableParagraph"/>
              <w:ind w:left="106" w:right="207"/>
              <w:rPr>
                <w:sz w:val="16"/>
              </w:rPr>
            </w:pPr>
            <w:r>
              <w:rPr>
                <w:sz w:val="16"/>
              </w:rPr>
              <w:t>A very good application of a range of methods, materials, tools and/or techniques.</w:t>
            </w:r>
          </w:p>
          <w:p w14:paraId="7D7CF582" w14:textId="77777777" w:rsidR="00E50F2F" w:rsidRDefault="00E63D2E">
            <w:pPr>
              <w:pStyle w:val="TableParagraph"/>
              <w:ind w:left="106" w:right="154"/>
              <w:rPr>
                <w:sz w:val="16"/>
              </w:rPr>
            </w:pPr>
            <w:r>
              <w:rPr>
                <w:sz w:val="16"/>
              </w:rPr>
              <w:t>Very good consideration of the context of the application, with perceptive insights. Can identify problems and propose appropriate solutions in complex and unpredictable contexts.</w:t>
            </w:r>
          </w:p>
          <w:p w14:paraId="3DE37E87" w14:textId="77777777" w:rsidR="00E50F2F" w:rsidRDefault="00E63D2E">
            <w:pPr>
              <w:pStyle w:val="TableParagraph"/>
              <w:ind w:left="106" w:right="118"/>
              <w:rPr>
                <w:sz w:val="16"/>
              </w:rPr>
            </w:pPr>
            <w:r>
              <w:rPr>
                <w:sz w:val="16"/>
              </w:rPr>
              <w:t>Evidence of some innovation and creativity.</w:t>
            </w:r>
          </w:p>
        </w:tc>
        <w:tc>
          <w:tcPr>
            <w:tcW w:w="1417" w:type="dxa"/>
            <w:tcBorders>
              <w:left w:val="dashSmallGap" w:sz="4" w:space="0" w:color="000000"/>
              <w:right w:val="dashSmallGap" w:sz="4" w:space="0" w:color="000000"/>
            </w:tcBorders>
          </w:tcPr>
          <w:p w14:paraId="5B79D616" w14:textId="77777777" w:rsidR="00E50F2F" w:rsidRDefault="00E63D2E">
            <w:pPr>
              <w:pStyle w:val="TableParagraph"/>
              <w:ind w:left="106" w:right="204"/>
              <w:rPr>
                <w:sz w:val="16"/>
              </w:rPr>
            </w:pPr>
            <w:r>
              <w:rPr>
                <w:sz w:val="16"/>
              </w:rPr>
              <w:t>An advanced application of a range of methods, materials, tools and/or techniques.</w:t>
            </w:r>
          </w:p>
          <w:p w14:paraId="6C16EA0C" w14:textId="77777777" w:rsidR="00E50F2F" w:rsidRDefault="00E63D2E">
            <w:pPr>
              <w:pStyle w:val="TableParagraph"/>
              <w:ind w:left="106" w:right="89"/>
              <w:rPr>
                <w:sz w:val="16"/>
              </w:rPr>
            </w:pPr>
            <w:r>
              <w:rPr>
                <w:sz w:val="16"/>
              </w:rPr>
              <w:t>The context of the application is well considered, and insightful.</w:t>
            </w:r>
          </w:p>
          <w:p w14:paraId="461DC951" w14:textId="77777777" w:rsidR="00E50F2F" w:rsidRDefault="00E63D2E">
            <w:pPr>
              <w:pStyle w:val="TableParagraph"/>
              <w:spacing w:before="1"/>
              <w:ind w:left="106" w:right="186"/>
              <w:rPr>
                <w:sz w:val="16"/>
              </w:rPr>
            </w:pPr>
            <w:r>
              <w:rPr>
                <w:sz w:val="16"/>
              </w:rPr>
              <w:t>Application and deployment extend beyond established conventions.</w:t>
            </w:r>
          </w:p>
          <w:p w14:paraId="7FC1051C" w14:textId="77777777" w:rsidR="00E50F2F" w:rsidRDefault="00E63D2E">
            <w:pPr>
              <w:pStyle w:val="TableParagraph"/>
              <w:ind w:left="106" w:right="311"/>
              <w:rPr>
                <w:sz w:val="16"/>
              </w:rPr>
            </w:pPr>
            <w:r>
              <w:rPr>
                <w:sz w:val="16"/>
              </w:rPr>
              <w:t>Can identify complex problems and propose excellent solutions.</w:t>
            </w:r>
          </w:p>
          <w:p w14:paraId="2AEDF776" w14:textId="77777777" w:rsidR="00E50F2F" w:rsidRDefault="00E63D2E">
            <w:pPr>
              <w:pStyle w:val="TableParagraph"/>
              <w:ind w:left="106" w:right="231"/>
              <w:rPr>
                <w:sz w:val="16"/>
              </w:rPr>
            </w:pPr>
            <w:r>
              <w:rPr>
                <w:sz w:val="16"/>
              </w:rPr>
              <w:t>Innovation and creativity evident.</w:t>
            </w:r>
          </w:p>
        </w:tc>
        <w:tc>
          <w:tcPr>
            <w:tcW w:w="1419" w:type="dxa"/>
            <w:tcBorders>
              <w:left w:val="dashSmallGap" w:sz="4" w:space="0" w:color="000000"/>
            </w:tcBorders>
          </w:tcPr>
          <w:p w14:paraId="063B401D" w14:textId="77777777" w:rsidR="00E50F2F" w:rsidRDefault="00E63D2E">
            <w:pPr>
              <w:pStyle w:val="TableParagraph"/>
              <w:ind w:left="105" w:right="163"/>
              <w:rPr>
                <w:sz w:val="16"/>
              </w:rPr>
            </w:pPr>
            <w:r>
              <w:rPr>
                <w:sz w:val="16"/>
              </w:rPr>
              <w:t>Exceptional levels of application and deployment skills in unpredictable, practical contexts, drawing skilfully on the latest research within the discipline. Can identify complex problems and propose sophisticated solutions.</w:t>
            </w:r>
          </w:p>
          <w:p w14:paraId="2A174EA3" w14:textId="77777777" w:rsidR="00E50F2F" w:rsidRDefault="00E63D2E">
            <w:pPr>
              <w:pStyle w:val="TableParagraph"/>
              <w:ind w:left="105" w:right="119"/>
              <w:rPr>
                <w:sz w:val="16"/>
              </w:rPr>
            </w:pPr>
            <w:r>
              <w:rPr>
                <w:sz w:val="16"/>
              </w:rPr>
              <w:t>Assimilation and development of cutting edge processes and techniques.</w:t>
            </w:r>
          </w:p>
        </w:tc>
      </w:tr>
      <w:tr w:rsidR="00E50F2F" w14:paraId="396B8E26" w14:textId="77777777">
        <w:trPr>
          <w:trHeight w:val="2243"/>
        </w:trPr>
        <w:tc>
          <w:tcPr>
            <w:tcW w:w="1385" w:type="dxa"/>
            <w:shd w:val="clear" w:color="auto" w:fill="C2D59B"/>
          </w:tcPr>
          <w:p w14:paraId="6E1AEC66" w14:textId="77777777" w:rsidR="00E50F2F" w:rsidRDefault="00E63D2E">
            <w:pPr>
              <w:pStyle w:val="TableParagraph"/>
              <w:spacing w:before="30"/>
              <w:ind w:left="215" w:right="69"/>
              <w:rPr>
                <w:b/>
                <w:sz w:val="20"/>
              </w:rPr>
            </w:pPr>
            <w:r>
              <w:rPr>
                <w:b/>
                <w:w w:val="95"/>
                <w:sz w:val="20"/>
              </w:rPr>
              <w:t xml:space="preserve">Transferabl </w:t>
            </w:r>
            <w:r>
              <w:rPr>
                <w:b/>
                <w:sz w:val="20"/>
              </w:rPr>
              <w:t>e skills for life and profession al</w:t>
            </w:r>
            <w:r>
              <w:rPr>
                <w:b/>
                <w:spacing w:val="-3"/>
                <w:sz w:val="20"/>
              </w:rPr>
              <w:t xml:space="preserve"> </w:t>
            </w:r>
            <w:r>
              <w:rPr>
                <w:b/>
                <w:sz w:val="20"/>
              </w:rPr>
              <w:t>practice</w:t>
            </w:r>
          </w:p>
          <w:p w14:paraId="19EC06C2" w14:textId="77777777" w:rsidR="00E50F2F" w:rsidRDefault="00E63D2E">
            <w:pPr>
              <w:pStyle w:val="TableParagraph"/>
              <w:spacing w:before="35" w:line="206" w:lineRule="exact"/>
              <w:ind w:left="215" w:right="49"/>
              <w:rPr>
                <w:sz w:val="18"/>
              </w:rPr>
            </w:pPr>
            <w:r>
              <w:rPr>
                <w:sz w:val="18"/>
              </w:rPr>
              <w:t>(Exercise of initiative and personal responsibility; professional</w:t>
            </w:r>
          </w:p>
        </w:tc>
        <w:tc>
          <w:tcPr>
            <w:tcW w:w="1275" w:type="dxa"/>
            <w:tcBorders>
              <w:right w:val="dashSmallGap" w:sz="4" w:space="0" w:color="000000"/>
            </w:tcBorders>
          </w:tcPr>
          <w:p w14:paraId="0ECC0424" w14:textId="77777777" w:rsidR="00E50F2F" w:rsidRDefault="00E63D2E">
            <w:pPr>
              <w:pStyle w:val="TableParagraph"/>
              <w:spacing w:before="1"/>
              <w:ind w:left="108" w:right="114"/>
              <w:rPr>
                <w:sz w:val="16"/>
              </w:rPr>
            </w:pPr>
            <w:r>
              <w:rPr>
                <w:sz w:val="16"/>
              </w:rPr>
              <w:t>Communicatio n medium is inappropriate or misapplied. Work is poorly structured, disorganised and/or confusingly expressed.</w:t>
            </w:r>
          </w:p>
          <w:p w14:paraId="43C78D61" w14:textId="77777777" w:rsidR="00E50F2F" w:rsidRDefault="00E63D2E">
            <w:pPr>
              <w:pStyle w:val="TableParagraph"/>
              <w:ind w:left="108" w:right="87"/>
              <w:rPr>
                <w:sz w:val="16"/>
              </w:rPr>
            </w:pPr>
            <w:r>
              <w:rPr>
                <w:sz w:val="16"/>
              </w:rPr>
              <w:t>Very weak use of language</w:t>
            </w:r>
          </w:p>
        </w:tc>
        <w:tc>
          <w:tcPr>
            <w:tcW w:w="1277" w:type="dxa"/>
            <w:tcBorders>
              <w:left w:val="dashSmallGap" w:sz="4" w:space="0" w:color="000000"/>
              <w:right w:val="double" w:sz="1" w:space="0" w:color="000000"/>
            </w:tcBorders>
          </w:tcPr>
          <w:p w14:paraId="598793D5" w14:textId="77777777" w:rsidR="00E50F2F" w:rsidRDefault="00E63D2E">
            <w:pPr>
              <w:pStyle w:val="TableParagraph"/>
              <w:spacing w:before="1"/>
              <w:ind w:left="108" w:right="79"/>
              <w:rPr>
                <w:sz w:val="16"/>
              </w:rPr>
            </w:pPr>
            <w:r>
              <w:rPr>
                <w:sz w:val="16"/>
              </w:rPr>
              <w:t>Communicatio n medium is poorly designed and/or not suitable for the audience.</w:t>
            </w:r>
          </w:p>
          <w:p w14:paraId="413F4B2A" w14:textId="77777777" w:rsidR="00E50F2F" w:rsidRDefault="00E63D2E">
            <w:pPr>
              <w:pStyle w:val="TableParagraph"/>
              <w:ind w:left="108" w:right="97"/>
              <w:rPr>
                <w:sz w:val="16"/>
              </w:rPr>
            </w:pPr>
            <w:r>
              <w:rPr>
                <w:sz w:val="16"/>
              </w:rPr>
              <w:t>Work is poorly presented in a disjointed manner. It is loosely, and at</w:t>
            </w:r>
          </w:p>
        </w:tc>
        <w:tc>
          <w:tcPr>
            <w:tcW w:w="1419" w:type="dxa"/>
            <w:tcBorders>
              <w:left w:val="double" w:sz="1" w:space="0" w:color="000000"/>
              <w:right w:val="dashSmallGap" w:sz="4" w:space="0" w:color="000000"/>
            </w:tcBorders>
          </w:tcPr>
          <w:p w14:paraId="34335C9B" w14:textId="77777777" w:rsidR="00E50F2F" w:rsidRDefault="00E63D2E">
            <w:pPr>
              <w:pStyle w:val="TableParagraph"/>
              <w:spacing w:before="1"/>
              <w:ind w:left="97" w:right="117"/>
              <w:rPr>
                <w:sz w:val="16"/>
              </w:rPr>
            </w:pPr>
            <w:r>
              <w:rPr>
                <w:sz w:val="16"/>
              </w:rPr>
              <w:t>Can communicate in a suitable medium but with some room for improvement.</w:t>
            </w:r>
          </w:p>
          <w:p w14:paraId="317471B0" w14:textId="77777777" w:rsidR="00E50F2F" w:rsidRDefault="00E63D2E">
            <w:pPr>
              <w:pStyle w:val="TableParagraph"/>
              <w:ind w:left="97" w:right="101"/>
              <w:rPr>
                <w:sz w:val="16"/>
              </w:rPr>
            </w:pPr>
            <w:r>
              <w:rPr>
                <w:sz w:val="16"/>
              </w:rPr>
              <w:t>Mostly ordered presentation and structure in which relevant ideas / concepts are reasonably</w:t>
            </w:r>
          </w:p>
        </w:tc>
        <w:tc>
          <w:tcPr>
            <w:tcW w:w="1275" w:type="dxa"/>
            <w:tcBorders>
              <w:left w:val="dashSmallGap" w:sz="4" w:space="0" w:color="000000"/>
              <w:right w:val="dashSmallGap" w:sz="4" w:space="0" w:color="000000"/>
            </w:tcBorders>
          </w:tcPr>
          <w:p w14:paraId="5B3A3C6F" w14:textId="77777777" w:rsidR="00E50F2F" w:rsidRDefault="00E63D2E">
            <w:pPr>
              <w:pStyle w:val="TableParagraph"/>
              <w:spacing w:before="1"/>
              <w:ind w:left="105" w:right="126"/>
              <w:rPr>
                <w:sz w:val="16"/>
              </w:rPr>
            </w:pPr>
            <w:r>
              <w:rPr>
                <w:sz w:val="16"/>
              </w:rPr>
              <w:t>Can communicate effectively in a suitable format, but may have minor errors. Mostly coherent, organised work, in a suitable</w:t>
            </w:r>
          </w:p>
        </w:tc>
        <w:tc>
          <w:tcPr>
            <w:tcW w:w="1420" w:type="dxa"/>
            <w:tcBorders>
              <w:left w:val="dashSmallGap" w:sz="4" w:space="0" w:color="000000"/>
              <w:right w:val="dashSmallGap" w:sz="4" w:space="0" w:color="000000"/>
            </w:tcBorders>
          </w:tcPr>
          <w:p w14:paraId="642D63CF" w14:textId="77777777" w:rsidR="00E50F2F" w:rsidRDefault="00E63D2E">
            <w:pPr>
              <w:pStyle w:val="TableParagraph"/>
              <w:spacing w:before="1"/>
              <w:ind w:left="106" w:right="136"/>
              <w:rPr>
                <w:sz w:val="16"/>
              </w:rPr>
            </w:pPr>
            <w:r>
              <w:rPr>
                <w:sz w:val="16"/>
              </w:rPr>
              <w:t>Can communicate well, confidently and consistently in a suitable format.</w:t>
            </w:r>
          </w:p>
          <w:p w14:paraId="3C5AF535" w14:textId="77777777" w:rsidR="00E50F2F" w:rsidRDefault="00E63D2E">
            <w:pPr>
              <w:pStyle w:val="TableParagraph"/>
              <w:ind w:left="106" w:right="153"/>
              <w:rPr>
                <w:sz w:val="16"/>
              </w:rPr>
            </w:pPr>
            <w:r>
              <w:rPr>
                <w:sz w:val="16"/>
              </w:rPr>
              <w:t>Work is coherent, fluent, well-structured and organised. Can work very well</w:t>
            </w:r>
          </w:p>
        </w:tc>
        <w:tc>
          <w:tcPr>
            <w:tcW w:w="1417" w:type="dxa"/>
            <w:tcBorders>
              <w:left w:val="dashSmallGap" w:sz="4" w:space="0" w:color="000000"/>
              <w:right w:val="dashSmallGap" w:sz="4" w:space="0" w:color="000000"/>
            </w:tcBorders>
          </w:tcPr>
          <w:p w14:paraId="087DD982" w14:textId="77777777" w:rsidR="00E50F2F" w:rsidRDefault="00E63D2E">
            <w:pPr>
              <w:pStyle w:val="TableParagraph"/>
              <w:spacing w:before="1"/>
              <w:ind w:left="106" w:right="142"/>
              <w:rPr>
                <w:sz w:val="16"/>
              </w:rPr>
            </w:pPr>
            <w:r>
              <w:rPr>
                <w:sz w:val="16"/>
              </w:rPr>
              <w:t>Can communicate professionally confidently and consistently in a suitable format. Work is coherent, very fluent and is presented professionally. Can work</w:t>
            </w:r>
          </w:p>
        </w:tc>
        <w:tc>
          <w:tcPr>
            <w:tcW w:w="1419" w:type="dxa"/>
            <w:tcBorders>
              <w:left w:val="dashSmallGap" w:sz="4" w:space="0" w:color="000000"/>
            </w:tcBorders>
          </w:tcPr>
          <w:p w14:paraId="5F0E0F3D" w14:textId="77777777" w:rsidR="00E50F2F" w:rsidRDefault="00E63D2E">
            <w:pPr>
              <w:pStyle w:val="TableParagraph"/>
              <w:spacing w:before="1"/>
              <w:ind w:left="105" w:right="127"/>
              <w:rPr>
                <w:sz w:val="16"/>
              </w:rPr>
            </w:pPr>
            <w:r>
              <w:rPr>
                <w:sz w:val="16"/>
              </w:rPr>
              <w:t>Can communicate with an exceptionally high level of professionalism. Work is exceptionally coherent, very fluent and is presented professionally.</w:t>
            </w:r>
          </w:p>
        </w:tc>
      </w:tr>
    </w:tbl>
    <w:p w14:paraId="6E390C5D" w14:textId="77777777" w:rsidR="00E50F2F" w:rsidRDefault="00E50F2F">
      <w:pPr>
        <w:rPr>
          <w:sz w:val="16"/>
        </w:rPr>
        <w:sectPr w:rsidR="00E50F2F">
          <w:footerReference w:type="default" r:id="rId12"/>
          <w:pgSz w:w="11900" w:h="16840"/>
          <w:pgMar w:top="700" w:right="160" w:bottom="280" w:left="500" w:header="0" w:footer="0" w:gutter="0"/>
          <w:cols w:space="720"/>
        </w:sect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19"/>
        <w:gridCol w:w="1275"/>
        <w:gridCol w:w="1420"/>
        <w:gridCol w:w="1417"/>
        <w:gridCol w:w="1419"/>
      </w:tblGrid>
      <w:tr w:rsidR="00E50F2F" w14:paraId="3D3EB42E" w14:textId="77777777">
        <w:trPr>
          <w:trHeight w:val="827"/>
        </w:trPr>
        <w:tc>
          <w:tcPr>
            <w:tcW w:w="1385" w:type="dxa"/>
            <w:shd w:val="clear" w:color="auto" w:fill="C2D59B"/>
          </w:tcPr>
          <w:p w14:paraId="1D9C2D58" w14:textId="77777777" w:rsidR="00E50F2F" w:rsidRDefault="00E63D2E">
            <w:pPr>
              <w:pStyle w:val="TableParagraph"/>
              <w:spacing w:line="206" w:lineRule="exact"/>
              <w:ind w:left="107"/>
              <w:rPr>
                <w:b/>
                <w:sz w:val="18"/>
              </w:rPr>
            </w:pPr>
            <w:r>
              <w:rPr>
                <w:b/>
                <w:sz w:val="18"/>
              </w:rPr>
              <w:lastRenderedPageBreak/>
              <w:t>Level 6</w:t>
            </w:r>
          </w:p>
        </w:tc>
        <w:tc>
          <w:tcPr>
            <w:tcW w:w="1275" w:type="dxa"/>
            <w:tcBorders>
              <w:right w:val="dashSmallGap" w:sz="4" w:space="0" w:color="000000"/>
            </w:tcBorders>
            <w:shd w:val="clear" w:color="auto" w:fill="C2D59B"/>
          </w:tcPr>
          <w:p w14:paraId="0B844FA1" w14:textId="77777777" w:rsidR="00E50F2F" w:rsidRDefault="00E50F2F">
            <w:pPr>
              <w:pStyle w:val="TableParagraph"/>
              <w:rPr>
                <w:sz w:val="27"/>
              </w:rPr>
            </w:pPr>
          </w:p>
          <w:p w14:paraId="6DEF91FA" w14:textId="77777777" w:rsidR="00E50F2F" w:rsidRDefault="00E63D2E">
            <w:pPr>
              <w:pStyle w:val="TableParagraph"/>
              <w:ind w:left="436"/>
              <w:rPr>
                <w:b/>
                <w:sz w:val="18"/>
              </w:rPr>
            </w:pPr>
            <w:r>
              <w:rPr>
                <w:b/>
                <w:sz w:val="18"/>
              </w:rPr>
              <w:t>FAIL</w:t>
            </w:r>
          </w:p>
        </w:tc>
        <w:tc>
          <w:tcPr>
            <w:tcW w:w="1277" w:type="dxa"/>
            <w:tcBorders>
              <w:left w:val="dashSmallGap" w:sz="4" w:space="0" w:color="000000"/>
            </w:tcBorders>
            <w:shd w:val="clear" w:color="auto" w:fill="C2D59B"/>
          </w:tcPr>
          <w:p w14:paraId="1AC01065" w14:textId="77777777" w:rsidR="00E50F2F" w:rsidRDefault="00E50F2F">
            <w:pPr>
              <w:pStyle w:val="TableParagraph"/>
              <w:spacing w:before="9"/>
              <w:rPr>
                <w:sz w:val="17"/>
              </w:rPr>
            </w:pPr>
          </w:p>
          <w:p w14:paraId="5541ADCF" w14:textId="77777777" w:rsidR="00E50F2F" w:rsidRDefault="00E63D2E">
            <w:pPr>
              <w:pStyle w:val="TableParagraph"/>
              <w:spacing w:before="1"/>
              <w:ind w:left="436" w:right="125" w:hanging="284"/>
              <w:rPr>
                <w:b/>
                <w:sz w:val="18"/>
              </w:rPr>
            </w:pPr>
            <w:r>
              <w:rPr>
                <w:b/>
                <w:sz w:val="18"/>
              </w:rPr>
              <w:t>MARGINAL FAIL</w:t>
            </w:r>
          </w:p>
        </w:tc>
        <w:tc>
          <w:tcPr>
            <w:tcW w:w="1419" w:type="dxa"/>
            <w:tcBorders>
              <w:right w:val="dashSmallGap" w:sz="4" w:space="0" w:color="000000"/>
            </w:tcBorders>
            <w:shd w:val="clear" w:color="auto" w:fill="C2D59B"/>
          </w:tcPr>
          <w:p w14:paraId="53B5C41A" w14:textId="77777777" w:rsidR="00E50F2F" w:rsidRDefault="00E63D2E">
            <w:pPr>
              <w:pStyle w:val="TableParagraph"/>
              <w:spacing w:before="102"/>
              <w:ind w:left="119" w:right="113"/>
              <w:jc w:val="center"/>
              <w:rPr>
                <w:b/>
                <w:sz w:val="18"/>
              </w:rPr>
            </w:pPr>
            <w:r>
              <w:rPr>
                <w:b/>
                <w:sz w:val="18"/>
              </w:rPr>
              <w:t>SATISFACTO RY</w:t>
            </w:r>
          </w:p>
          <w:p w14:paraId="7F30F47B" w14:textId="77777777" w:rsidR="00E50F2F" w:rsidRDefault="00E63D2E">
            <w:pPr>
              <w:pStyle w:val="TableParagraph"/>
              <w:spacing w:line="208" w:lineRule="exact"/>
              <w:ind w:left="119" w:right="113"/>
              <w:jc w:val="center"/>
              <w:rPr>
                <w:b/>
                <w:sz w:val="18"/>
              </w:rPr>
            </w:pPr>
            <w:r>
              <w:rPr>
                <w:b/>
                <w:sz w:val="18"/>
              </w:rPr>
              <w:t>(3</w:t>
            </w:r>
            <w:r>
              <w:rPr>
                <w:b/>
                <w:position w:val="6"/>
                <w:sz w:val="12"/>
              </w:rPr>
              <w:t xml:space="preserve">rd </w:t>
            </w:r>
            <w:r>
              <w:rPr>
                <w:b/>
                <w:sz w:val="18"/>
              </w:rPr>
              <w:t>/ Pass)</w:t>
            </w:r>
          </w:p>
        </w:tc>
        <w:tc>
          <w:tcPr>
            <w:tcW w:w="1275" w:type="dxa"/>
            <w:tcBorders>
              <w:left w:val="dashSmallGap" w:sz="4" w:space="0" w:color="000000"/>
              <w:right w:val="dashSmallGap" w:sz="4" w:space="0" w:color="000000"/>
            </w:tcBorders>
            <w:shd w:val="clear" w:color="auto" w:fill="C2D59B"/>
          </w:tcPr>
          <w:p w14:paraId="14200720" w14:textId="77777777" w:rsidR="00E50F2F" w:rsidRDefault="00E50F2F">
            <w:pPr>
              <w:pStyle w:val="TableParagraph"/>
              <w:spacing w:before="9"/>
              <w:rPr>
                <w:sz w:val="17"/>
              </w:rPr>
            </w:pPr>
          </w:p>
          <w:p w14:paraId="2BBE1498" w14:textId="77777777" w:rsidR="00E50F2F" w:rsidRDefault="00E63D2E">
            <w:pPr>
              <w:pStyle w:val="TableParagraph"/>
              <w:spacing w:before="1"/>
              <w:ind w:left="138" w:right="138"/>
              <w:jc w:val="center"/>
              <w:rPr>
                <w:b/>
                <w:sz w:val="18"/>
              </w:rPr>
            </w:pPr>
            <w:r>
              <w:rPr>
                <w:b/>
                <w:sz w:val="18"/>
              </w:rPr>
              <w:t>GOOD</w:t>
            </w:r>
          </w:p>
          <w:p w14:paraId="3628C703" w14:textId="77777777" w:rsidR="00E50F2F" w:rsidRDefault="00E63D2E">
            <w:pPr>
              <w:pStyle w:val="TableParagraph"/>
              <w:spacing w:before="1"/>
              <w:ind w:left="145" w:right="138"/>
              <w:jc w:val="center"/>
              <w:rPr>
                <w:b/>
                <w:sz w:val="18"/>
              </w:rPr>
            </w:pPr>
            <w:r>
              <w:rPr>
                <w:b/>
                <w:sz w:val="18"/>
              </w:rPr>
              <w:t>(2.2 / Pass)</w:t>
            </w:r>
          </w:p>
        </w:tc>
        <w:tc>
          <w:tcPr>
            <w:tcW w:w="1420" w:type="dxa"/>
            <w:tcBorders>
              <w:left w:val="dashSmallGap" w:sz="4" w:space="0" w:color="000000"/>
              <w:right w:val="dashSmallGap" w:sz="4" w:space="0" w:color="000000"/>
            </w:tcBorders>
            <w:shd w:val="clear" w:color="auto" w:fill="C2D59B"/>
          </w:tcPr>
          <w:p w14:paraId="556795FB" w14:textId="77777777" w:rsidR="00E50F2F" w:rsidRDefault="00E50F2F">
            <w:pPr>
              <w:pStyle w:val="TableParagraph"/>
              <w:spacing w:before="9"/>
              <w:rPr>
                <w:sz w:val="17"/>
              </w:rPr>
            </w:pPr>
          </w:p>
          <w:p w14:paraId="01F19A80" w14:textId="77777777" w:rsidR="00E50F2F" w:rsidRDefault="00E63D2E">
            <w:pPr>
              <w:pStyle w:val="TableParagraph"/>
              <w:spacing w:before="1"/>
              <w:ind w:left="162"/>
              <w:rPr>
                <w:b/>
                <w:sz w:val="18"/>
              </w:rPr>
            </w:pPr>
            <w:r>
              <w:rPr>
                <w:b/>
                <w:sz w:val="18"/>
              </w:rPr>
              <w:t>VERY GOOD</w:t>
            </w:r>
          </w:p>
          <w:p w14:paraId="2CC0CB96" w14:textId="77777777" w:rsidR="00E50F2F" w:rsidRDefault="00E63D2E">
            <w:pPr>
              <w:pStyle w:val="TableParagraph"/>
              <w:spacing w:before="1"/>
              <w:ind w:left="232"/>
              <w:rPr>
                <w:b/>
                <w:sz w:val="18"/>
              </w:rPr>
            </w:pPr>
            <w:r>
              <w:rPr>
                <w:b/>
                <w:sz w:val="18"/>
              </w:rPr>
              <w:t>(2.1 / Merit)</w:t>
            </w:r>
          </w:p>
        </w:tc>
        <w:tc>
          <w:tcPr>
            <w:tcW w:w="1417" w:type="dxa"/>
            <w:tcBorders>
              <w:left w:val="dashSmallGap" w:sz="4" w:space="0" w:color="000000"/>
              <w:right w:val="dashSmallGap" w:sz="4" w:space="0" w:color="000000"/>
            </w:tcBorders>
            <w:shd w:val="clear" w:color="auto" w:fill="C2D59B"/>
          </w:tcPr>
          <w:p w14:paraId="7B4EFDFA" w14:textId="77777777" w:rsidR="00E50F2F" w:rsidRDefault="00E63D2E">
            <w:pPr>
              <w:pStyle w:val="TableParagraph"/>
              <w:spacing w:before="102" w:line="206" w:lineRule="exact"/>
              <w:ind w:left="150" w:right="146"/>
              <w:jc w:val="center"/>
              <w:rPr>
                <w:b/>
                <w:sz w:val="18"/>
              </w:rPr>
            </w:pPr>
            <w:r>
              <w:rPr>
                <w:b/>
                <w:sz w:val="18"/>
              </w:rPr>
              <w:t>EXCELLENT</w:t>
            </w:r>
          </w:p>
          <w:p w14:paraId="2072516A" w14:textId="77777777" w:rsidR="00E50F2F" w:rsidRDefault="00E63D2E">
            <w:pPr>
              <w:pStyle w:val="TableParagraph"/>
              <w:ind w:left="211" w:right="202" w:hanging="3"/>
              <w:jc w:val="center"/>
              <w:rPr>
                <w:b/>
                <w:sz w:val="18"/>
              </w:rPr>
            </w:pPr>
            <w:r>
              <w:rPr>
                <w:b/>
                <w:sz w:val="18"/>
              </w:rPr>
              <w:t>(1</w:t>
            </w:r>
            <w:r>
              <w:rPr>
                <w:b/>
                <w:position w:val="6"/>
                <w:sz w:val="12"/>
              </w:rPr>
              <w:t xml:space="preserve">st </w:t>
            </w:r>
            <w:r>
              <w:rPr>
                <w:b/>
                <w:sz w:val="18"/>
              </w:rPr>
              <w:t xml:space="preserve">/ </w:t>
            </w:r>
            <w:r>
              <w:rPr>
                <w:b/>
                <w:spacing w:val="-1"/>
                <w:sz w:val="18"/>
              </w:rPr>
              <w:t>Distinction)</w:t>
            </w:r>
          </w:p>
        </w:tc>
        <w:tc>
          <w:tcPr>
            <w:tcW w:w="1419" w:type="dxa"/>
            <w:tcBorders>
              <w:left w:val="dashSmallGap" w:sz="4" w:space="0" w:color="000000"/>
            </w:tcBorders>
            <w:shd w:val="clear" w:color="auto" w:fill="C2D59B"/>
          </w:tcPr>
          <w:p w14:paraId="5CAA1112" w14:textId="77777777" w:rsidR="00E50F2F" w:rsidRDefault="00E63D2E">
            <w:pPr>
              <w:pStyle w:val="TableParagraph"/>
              <w:ind w:left="119" w:right="117"/>
              <w:jc w:val="center"/>
              <w:rPr>
                <w:b/>
                <w:sz w:val="18"/>
              </w:rPr>
            </w:pPr>
            <w:r>
              <w:rPr>
                <w:b/>
                <w:sz w:val="18"/>
              </w:rPr>
              <w:t>EXCEPTIONA L</w:t>
            </w:r>
          </w:p>
          <w:p w14:paraId="035DB6E9" w14:textId="77777777" w:rsidR="00E50F2F" w:rsidRDefault="00E63D2E">
            <w:pPr>
              <w:pStyle w:val="TableParagraph"/>
              <w:spacing w:before="4" w:line="206" w:lineRule="exact"/>
              <w:ind w:left="211" w:right="205" w:hanging="3"/>
              <w:jc w:val="center"/>
              <w:rPr>
                <w:b/>
                <w:sz w:val="18"/>
              </w:rPr>
            </w:pPr>
            <w:r>
              <w:rPr>
                <w:b/>
                <w:sz w:val="18"/>
              </w:rPr>
              <w:t>(1</w:t>
            </w:r>
            <w:r>
              <w:rPr>
                <w:b/>
                <w:position w:val="6"/>
                <w:sz w:val="12"/>
              </w:rPr>
              <w:t xml:space="preserve">st </w:t>
            </w:r>
            <w:r>
              <w:rPr>
                <w:b/>
                <w:sz w:val="18"/>
              </w:rPr>
              <w:t>/ Distinction)</w:t>
            </w:r>
          </w:p>
        </w:tc>
      </w:tr>
      <w:tr w:rsidR="00E50F2F" w14:paraId="1004ED6C" w14:textId="77777777">
        <w:trPr>
          <w:trHeight w:val="228"/>
        </w:trPr>
        <w:tc>
          <w:tcPr>
            <w:tcW w:w="1385" w:type="dxa"/>
            <w:shd w:val="clear" w:color="auto" w:fill="C2D59B"/>
          </w:tcPr>
          <w:p w14:paraId="299310A5" w14:textId="77777777" w:rsidR="00E50F2F" w:rsidRDefault="00E63D2E">
            <w:pPr>
              <w:pStyle w:val="TableParagraph"/>
              <w:spacing w:line="208" w:lineRule="exact"/>
              <w:ind w:left="278"/>
              <w:rPr>
                <w:b/>
                <w:sz w:val="20"/>
              </w:rPr>
            </w:pPr>
            <w:r>
              <w:rPr>
                <w:b/>
                <w:sz w:val="20"/>
              </w:rPr>
              <w:t>Category</w:t>
            </w:r>
          </w:p>
        </w:tc>
        <w:tc>
          <w:tcPr>
            <w:tcW w:w="1275" w:type="dxa"/>
            <w:tcBorders>
              <w:right w:val="dashSmallGap" w:sz="4" w:space="0" w:color="000000"/>
            </w:tcBorders>
            <w:shd w:val="clear" w:color="auto" w:fill="C2D59B"/>
          </w:tcPr>
          <w:p w14:paraId="09F24BCF" w14:textId="77777777" w:rsidR="00E50F2F" w:rsidRDefault="00E63D2E">
            <w:pPr>
              <w:pStyle w:val="TableParagraph"/>
              <w:spacing w:before="21" w:line="187" w:lineRule="exact"/>
              <w:ind w:left="376"/>
              <w:rPr>
                <w:b/>
                <w:sz w:val="18"/>
              </w:rPr>
            </w:pPr>
            <w:r>
              <w:rPr>
                <w:b/>
                <w:sz w:val="18"/>
              </w:rPr>
              <w:t>0-29%</w:t>
            </w:r>
          </w:p>
        </w:tc>
        <w:tc>
          <w:tcPr>
            <w:tcW w:w="1277" w:type="dxa"/>
            <w:tcBorders>
              <w:left w:val="dashSmallGap" w:sz="4" w:space="0" w:color="000000"/>
            </w:tcBorders>
            <w:shd w:val="clear" w:color="auto" w:fill="C2D59B"/>
          </w:tcPr>
          <w:p w14:paraId="2F52EAB7" w14:textId="77777777" w:rsidR="00E50F2F" w:rsidRDefault="00E63D2E">
            <w:pPr>
              <w:pStyle w:val="TableParagraph"/>
              <w:spacing w:before="21" w:line="187" w:lineRule="exact"/>
              <w:ind w:left="326"/>
              <w:rPr>
                <w:b/>
                <w:sz w:val="18"/>
              </w:rPr>
            </w:pPr>
            <w:r>
              <w:rPr>
                <w:b/>
                <w:sz w:val="18"/>
              </w:rPr>
              <w:t>30-39%</w:t>
            </w:r>
          </w:p>
        </w:tc>
        <w:tc>
          <w:tcPr>
            <w:tcW w:w="1419" w:type="dxa"/>
            <w:tcBorders>
              <w:right w:val="dashSmallGap" w:sz="4" w:space="0" w:color="000000"/>
            </w:tcBorders>
            <w:shd w:val="clear" w:color="auto" w:fill="C2D59B"/>
          </w:tcPr>
          <w:p w14:paraId="1B032FE5" w14:textId="77777777" w:rsidR="00E50F2F" w:rsidRDefault="00E63D2E">
            <w:pPr>
              <w:pStyle w:val="TableParagraph"/>
              <w:spacing w:before="21" w:line="187" w:lineRule="exact"/>
              <w:ind w:left="395"/>
              <w:rPr>
                <w:b/>
                <w:sz w:val="18"/>
              </w:rPr>
            </w:pPr>
            <w:r>
              <w:rPr>
                <w:b/>
                <w:sz w:val="18"/>
              </w:rPr>
              <w:t>40-49%</w:t>
            </w:r>
          </w:p>
        </w:tc>
        <w:tc>
          <w:tcPr>
            <w:tcW w:w="1275" w:type="dxa"/>
            <w:tcBorders>
              <w:left w:val="dashSmallGap" w:sz="4" w:space="0" w:color="000000"/>
              <w:right w:val="dashSmallGap" w:sz="4" w:space="0" w:color="000000"/>
            </w:tcBorders>
            <w:shd w:val="clear" w:color="auto" w:fill="C2D59B"/>
          </w:tcPr>
          <w:p w14:paraId="64512D9F" w14:textId="77777777" w:rsidR="00E50F2F" w:rsidRDefault="00E63D2E">
            <w:pPr>
              <w:pStyle w:val="TableParagraph"/>
              <w:spacing w:before="21" w:line="187" w:lineRule="exact"/>
              <w:ind w:left="323"/>
              <w:rPr>
                <w:b/>
                <w:sz w:val="18"/>
              </w:rPr>
            </w:pPr>
            <w:r>
              <w:rPr>
                <w:b/>
                <w:sz w:val="18"/>
              </w:rPr>
              <w:t>50-59%</w:t>
            </w:r>
          </w:p>
        </w:tc>
        <w:tc>
          <w:tcPr>
            <w:tcW w:w="1420" w:type="dxa"/>
            <w:tcBorders>
              <w:left w:val="dashSmallGap" w:sz="4" w:space="0" w:color="000000"/>
              <w:right w:val="dashSmallGap" w:sz="4" w:space="0" w:color="000000"/>
            </w:tcBorders>
            <w:shd w:val="clear" w:color="auto" w:fill="C2D59B"/>
          </w:tcPr>
          <w:p w14:paraId="195006E7" w14:textId="77777777" w:rsidR="00E50F2F" w:rsidRDefault="00E63D2E">
            <w:pPr>
              <w:pStyle w:val="TableParagraph"/>
              <w:spacing w:before="21" w:line="187" w:lineRule="exact"/>
              <w:ind w:left="395"/>
              <w:rPr>
                <w:b/>
                <w:sz w:val="18"/>
              </w:rPr>
            </w:pPr>
            <w:r>
              <w:rPr>
                <w:b/>
                <w:sz w:val="18"/>
              </w:rPr>
              <w:t>60-69%</w:t>
            </w:r>
          </w:p>
        </w:tc>
        <w:tc>
          <w:tcPr>
            <w:tcW w:w="1417" w:type="dxa"/>
            <w:tcBorders>
              <w:left w:val="dashSmallGap" w:sz="4" w:space="0" w:color="000000"/>
              <w:right w:val="dashSmallGap" w:sz="4" w:space="0" w:color="000000"/>
            </w:tcBorders>
            <w:shd w:val="clear" w:color="auto" w:fill="C2D59B"/>
          </w:tcPr>
          <w:p w14:paraId="2E25931A" w14:textId="77777777" w:rsidR="00E50F2F" w:rsidRDefault="00E63D2E">
            <w:pPr>
              <w:pStyle w:val="TableParagraph"/>
              <w:spacing w:before="21" w:line="187" w:lineRule="exact"/>
              <w:ind w:left="396"/>
              <w:rPr>
                <w:b/>
                <w:sz w:val="18"/>
              </w:rPr>
            </w:pPr>
            <w:r>
              <w:rPr>
                <w:b/>
                <w:sz w:val="18"/>
              </w:rPr>
              <w:t>70-84%</w:t>
            </w:r>
          </w:p>
        </w:tc>
        <w:tc>
          <w:tcPr>
            <w:tcW w:w="1419" w:type="dxa"/>
            <w:tcBorders>
              <w:left w:val="dashSmallGap" w:sz="4" w:space="0" w:color="000000"/>
            </w:tcBorders>
            <w:shd w:val="clear" w:color="auto" w:fill="C2D59B"/>
          </w:tcPr>
          <w:p w14:paraId="72891559" w14:textId="77777777" w:rsidR="00E50F2F" w:rsidRDefault="00E63D2E">
            <w:pPr>
              <w:pStyle w:val="TableParagraph"/>
              <w:spacing w:line="204" w:lineRule="exact"/>
              <w:ind w:left="345"/>
              <w:rPr>
                <w:b/>
                <w:sz w:val="18"/>
              </w:rPr>
            </w:pPr>
            <w:r>
              <w:rPr>
                <w:b/>
                <w:sz w:val="18"/>
              </w:rPr>
              <w:t>85-100%</w:t>
            </w:r>
          </w:p>
        </w:tc>
      </w:tr>
      <w:tr w:rsidR="00E50F2F" w14:paraId="0A7AC5CA" w14:textId="77777777">
        <w:trPr>
          <w:trHeight w:val="4329"/>
        </w:trPr>
        <w:tc>
          <w:tcPr>
            <w:tcW w:w="1385" w:type="dxa"/>
            <w:shd w:val="clear" w:color="auto" w:fill="C2D59B"/>
          </w:tcPr>
          <w:p w14:paraId="281505E7" w14:textId="77777777" w:rsidR="00E50F2F" w:rsidRDefault="00E63D2E">
            <w:pPr>
              <w:pStyle w:val="TableParagraph"/>
              <w:ind w:left="215" w:right="59"/>
              <w:rPr>
                <w:sz w:val="18"/>
              </w:rPr>
            </w:pPr>
            <w:r>
              <w:rPr>
                <w:sz w:val="18"/>
              </w:rPr>
              <w:t>development; initiate and complete tasks and procedures: individually and/or collaborativel y; use appropriate media to communicate effectively; fluency of expression; clarity and effectiveness in presentation and</w:t>
            </w:r>
          </w:p>
          <w:p w14:paraId="49903533" w14:textId="77777777" w:rsidR="00E50F2F" w:rsidRDefault="00E63D2E">
            <w:pPr>
              <w:pStyle w:val="TableParagraph"/>
              <w:spacing w:line="171" w:lineRule="exact"/>
              <w:ind w:left="215"/>
              <w:rPr>
                <w:sz w:val="18"/>
              </w:rPr>
            </w:pPr>
            <w:r>
              <w:rPr>
                <w:sz w:val="18"/>
              </w:rPr>
              <w:t>organisation.)</w:t>
            </w:r>
          </w:p>
        </w:tc>
        <w:tc>
          <w:tcPr>
            <w:tcW w:w="1275" w:type="dxa"/>
            <w:tcBorders>
              <w:right w:val="dashSmallGap" w:sz="4" w:space="0" w:color="000000"/>
            </w:tcBorders>
          </w:tcPr>
          <w:p w14:paraId="3C55CDE7" w14:textId="77777777" w:rsidR="00E50F2F" w:rsidRDefault="00E63D2E">
            <w:pPr>
              <w:pStyle w:val="TableParagraph"/>
              <w:spacing w:before="1"/>
              <w:ind w:left="108" w:right="94"/>
              <w:rPr>
                <w:sz w:val="16"/>
              </w:rPr>
            </w:pPr>
            <w:r>
              <w:rPr>
                <w:sz w:val="16"/>
              </w:rPr>
              <w:t xml:space="preserve">and/or very inappropriate style. Little or no evidence of autonomy (or collaboration, where relevant) in </w:t>
            </w:r>
            <w:r>
              <w:rPr>
                <w:spacing w:val="-6"/>
                <w:sz w:val="16"/>
              </w:rPr>
              <w:t xml:space="preserve">the </w:t>
            </w:r>
            <w:r>
              <w:rPr>
                <w:sz w:val="16"/>
              </w:rPr>
              <w:t>completion of tasks. Little or no evidence of the skills required in graduate employment.</w:t>
            </w:r>
          </w:p>
        </w:tc>
        <w:tc>
          <w:tcPr>
            <w:tcW w:w="1277" w:type="dxa"/>
            <w:tcBorders>
              <w:left w:val="dashSmallGap" w:sz="4" w:space="0" w:color="000000"/>
              <w:right w:val="double" w:sz="1" w:space="0" w:color="000000"/>
            </w:tcBorders>
          </w:tcPr>
          <w:p w14:paraId="42C8F1BB" w14:textId="77777777" w:rsidR="00E50F2F" w:rsidRDefault="00E63D2E">
            <w:pPr>
              <w:pStyle w:val="TableParagraph"/>
              <w:spacing w:before="1"/>
              <w:ind w:left="108" w:right="177"/>
              <w:rPr>
                <w:sz w:val="16"/>
              </w:rPr>
            </w:pPr>
            <w:r>
              <w:rPr>
                <w:sz w:val="16"/>
              </w:rPr>
              <w:t>times incoherently, structured, with information and ideas often poorly expressed. Weak use of language and/or inappropriate style. Weak independent initiative (or collaboration, if relevant). Limited evidence of the skills required in graduate employment.</w:t>
            </w:r>
          </w:p>
        </w:tc>
        <w:tc>
          <w:tcPr>
            <w:tcW w:w="1419" w:type="dxa"/>
            <w:tcBorders>
              <w:left w:val="double" w:sz="1" w:space="0" w:color="000000"/>
              <w:right w:val="dashSmallGap" w:sz="4" w:space="0" w:color="000000"/>
            </w:tcBorders>
          </w:tcPr>
          <w:p w14:paraId="31EE7278" w14:textId="77777777" w:rsidR="00E50F2F" w:rsidRDefault="00E63D2E">
            <w:pPr>
              <w:pStyle w:val="TableParagraph"/>
              <w:spacing w:before="1"/>
              <w:ind w:left="97" w:right="98"/>
              <w:rPr>
                <w:sz w:val="16"/>
              </w:rPr>
            </w:pPr>
            <w:r>
              <w:rPr>
                <w:sz w:val="16"/>
              </w:rPr>
              <w:t>expressed. Work may lack coherence in places. Can work as part of a team, but with limited involvement in group activities. Demonstrates the basic skills required in graduate employment, with some areas of minor weakness.</w:t>
            </w:r>
          </w:p>
        </w:tc>
        <w:tc>
          <w:tcPr>
            <w:tcW w:w="1275" w:type="dxa"/>
            <w:tcBorders>
              <w:left w:val="dashSmallGap" w:sz="4" w:space="0" w:color="000000"/>
              <w:right w:val="dashSmallGap" w:sz="4" w:space="0" w:color="000000"/>
            </w:tcBorders>
          </w:tcPr>
          <w:p w14:paraId="23AA2FC6" w14:textId="77777777" w:rsidR="00E50F2F" w:rsidRDefault="00E63D2E">
            <w:pPr>
              <w:pStyle w:val="TableParagraph"/>
              <w:spacing w:before="1"/>
              <w:ind w:left="105" w:right="135"/>
              <w:rPr>
                <w:sz w:val="16"/>
              </w:rPr>
            </w:pPr>
            <w:r>
              <w:rPr>
                <w:sz w:val="16"/>
              </w:rPr>
              <w:t>structure and is for the most part clearly expressed.</w:t>
            </w:r>
          </w:p>
          <w:p w14:paraId="52F79206" w14:textId="77777777" w:rsidR="00E50F2F" w:rsidRDefault="00E63D2E">
            <w:pPr>
              <w:pStyle w:val="TableParagraph"/>
              <w:ind w:left="105" w:right="99"/>
              <w:rPr>
                <w:sz w:val="16"/>
              </w:rPr>
            </w:pPr>
            <w:r>
              <w:rPr>
                <w:sz w:val="16"/>
              </w:rPr>
              <w:t>Can work effectively independently and/or as part of a team, with clear contribution to group activities.</w:t>
            </w:r>
          </w:p>
          <w:p w14:paraId="7EA9DAE0" w14:textId="77777777" w:rsidR="00E50F2F" w:rsidRDefault="00E63D2E">
            <w:pPr>
              <w:pStyle w:val="TableParagraph"/>
              <w:spacing w:before="1"/>
              <w:ind w:left="105" w:right="126"/>
              <w:rPr>
                <w:sz w:val="16"/>
              </w:rPr>
            </w:pPr>
            <w:r>
              <w:rPr>
                <w:sz w:val="16"/>
              </w:rPr>
              <w:t>Demonstrates the skills required in graduate employment, with some areas of strength and some of minor weakness.</w:t>
            </w:r>
          </w:p>
        </w:tc>
        <w:tc>
          <w:tcPr>
            <w:tcW w:w="1420" w:type="dxa"/>
            <w:tcBorders>
              <w:left w:val="dashSmallGap" w:sz="4" w:space="0" w:color="000000"/>
              <w:right w:val="dashSmallGap" w:sz="4" w:space="0" w:color="000000"/>
            </w:tcBorders>
          </w:tcPr>
          <w:p w14:paraId="553EB664" w14:textId="77777777" w:rsidR="00E50F2F" w:rsidRDefault="00E63D2E">
            <w:pPr>
              <w:pStyle w:val="TableParagraph"/>
              <w:spacing w:before="1"/>
              <w:ind w:left="106" w:right="98"/>
              <w:rPr>
                <w:sz w:val="16"/>
              </w:rPr>
            </w:pPr>
            <w:r>
              <w:rPr>
                <w:sz w:val="16"/>
              </w:rPr>
              <w:t xml:space="preserve">autonomously and/or as part of a team, with very good contribution to group activities. Demonstrates very good graduate employment skills, with just occasional </w:t>
            </w:r>
            <w:r>
              <w:rPr>
                <w:spacing w:val="-4"/>
                <w:sz w:val="16"/>
              </w:rPr>
              <w:t xml:space="preserve">minor </w:t>
            </w:r>
            <w:r>
              <w:rPr>
                <w:sz w:val="16"/>
              </w:rPr>
              <w:t>weakness.</w:t>
            </w:r>
          </w:p>
        </w:tc>
        <w:tc>
          <w:tcPr>
            <w:tcW w:w="1417" w:type="dxa"/>
            <w:tcBorders>
              <w:left w:val="dashSmallGap" w:sz="4" w:space="0" w:color="000000"/>
              <w:right w:val="dashSmallGap" w:sz="4" w:space="0" w:color="000000"/>
            </w:tcBorders>
          </w:tcPr>
          <w:p w14:paraId="61E7ED46" w14:textId="77777777" w:rsidR="00E50F2F" w:rsidRDefault="00E63D2E">
            <w:pPr>
              <w:pStyle w:val="TableParagraph"/>
              <w:spacing w:before="1"/>
              <w:ind w:left="106" w:right="151"/>
              <w:rPr>
                <w:sz w:val="16"/>
              </w:rPr>
            </w:pPr>
            <w:r>
              <w:rPr>
                <w:sz w:val="16"/>
              </w:rPr>
              <w:t>autonomously with initiative. Where relevant can work professionally within a team, showing leadership skills as appropriate, managing conflict and meeting obligations.</w:t>
            </w:r>
          </w:p>
          <w:p w14:paraId="19867332" w14:textId="77777777" w:rsidR="00E50F2F" w:rsidRDefault="00E63D2E">
            <w:pPr>
              <w:pStyle w:val="TableParagraph"/>
              <w:spacing w:before="1"/>
              <w:ind w:left="106" w:right="285"/>
              <w:rPr>
                <w:sz w:val="16"/>
              </w:rPr>
            </w:pPr>
            <w:r>
              <w:rPr>
                <w:sz w:val="16"/>
              </w:rPr>
              <w:t>Demonstrates excellent graduate employment skills and an appetite for further development.</w:t>
            </w:r>
          </w:p>
        </w:tc>
        <w:tc>
          <w:tcPr>
            <w:tcW w:w="1419" w:type="dxa"/>
            <w:tcBorders>
              <w:left w:val="dashSmallGap" w:sz="4" w:space="0" w:color="000000"/>
            </w:tcBorders>
          </w:tcPr>
          <w:p w14:paraId="55FDF3B2" w14:textId="77777777" w:rsidR="00E50F2F" w:rsidRDefault="00E63D2E">
            <w:pPr>
              <w:pStyle w:val="TableParagraph"/>
              <w:spacing w:before="1"/>
              <w:ind w:left="105" w:right="110"/>
              <w:rPr>
                <w:sz w:val="16"/>
              </w:rPr>
            </w:pPr>
            <w:r>
              <w:rPr>
                <w:sz w:val="16"/>
              </w:rPr>
              <w:t>Can work exceptionally well and professionally within a team, showing advanced leadership skills. Demonstrates exceptional graduate employment skills and an appetite for further development.</w:t>
            </w:r>
          </w:p>
        </w:tc>
      </w:tr>
    </w:tbl>
    <w:p w14:paraId="23028CDC" w14:textId="77777777" w:rsidR="00E50F2F" w:rsidRDefault="00E50F2F">
      <w:pPr>
        <w:pStyle w:val="BodyText"/>
        <w:rPr>
          <w:sz w:val="20"/>
        </w:rPr>
      </w:pPr>
    </w:p>
    <w:p w14:paraId="33E2896C" w14:textId="77777777" w:rsidR="00E50F2F" w:rsidRDefault="00E50F2F">
      <w:pPr>
        <w:pStyle w:val="BodyText"/>
        <w:spacing w:before="11"/>
        <w:rPr>
          <w:sz w:val="19"/>
        </w:rPr>
      </w:pPr>
    </w:p>
    <w:p w14:paraId="14BEC23D" w14:textId="77777777" w:rsidR="00E50F2F" w:rsidRDefault="00E63D2E">
      <w:pPr>
        <w:ind w:left="220"/>
        <w:rPr>
          <w:b/>
          <w:sz w:val="20"/>
        </w:rPr>
      </w:pPr>
      <w:r>
        <w:rPr>
          <w:b/>
          <w:sz w:val="20"/>
        </w:rPr>
        <w:t>THIS DOCUMENT IS ALSO AVAILABLE IN WELSH</w:t>
      </w:r>
    </w:p>
    <w:sectPr w:rsidR="00E50F2F">
      <w:footerReference w:type="default" r:id="rId13"/>
      <w:pgSz w:w="11900" w:h="16840"/>
      <w:pgMar w:top="70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F38B9" w14:textId="77777777" w:rsidR="0010256A" w:rsidRDefault="0010256A">
      <w:r>
        <w:separator/>
      </w:r>
    </w:p>
  </w:endnote>
  <w:endnote w:type="continuationSeparator" w:id="0">
    <w:p w14:paraId="1D820E9F" w14:textId="77777777" w:rsidR="0010256A" w:rsidRDefault="0010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D5701" w14:textId="77777777" w:rsidR="00E63D2E" w:rsidRDefault="00E63D2E">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45653E0B" wp14:editId="580A1651">
              <wp:simplePos x="0" y="0"/>
              <wp:positionH relativeFrom="page">
                <wp:posOffset>3416935</wp:posOffset>
              </wp:positionH>
              <wp:positionV relativeFrom="page">
                <wp:posOffset>10132695</wp:posOffset>
              </wp:positionV>
              <wp:extent cx="72961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CD900" w14:textId="77777777" w:rsidR="00E63D2E" w:rsidRDefault="00E63D2E">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211010">
                            <w:rPr>
                              <w:rFonts w:ascii="Times New Roman"/>
                              <w:b/>
                              <w:noProof/>
                              <w:sz w:val="20"/>
                            </w:rPr>
                            <w:t>8</w:t>
                          </w:r>
                          <w:r>
                            <w:fldChar w:fldCharType="end"/>
                          </w:r>
                          <w:r>
                            <w:rPr>
                              <w:rFonts w:ascii="Times New Roman"/>
                              <w:b/>
                              <w:sz w:val="20"/>
                            </w:rPr>
                            <w:t xml:space="preserve"> </w:t>
                          </w:r>
                          <w:r>
                            <w:rPr>
                              <w:rFonts w:ascii="Times New Roman"/>
                              <w:sz w:val="20"/>
                            </w:rPr>
                            <w:t xml:space="preserve">of </w:t>
                          </w:r>
                          <w:r>
                            <w:rPr>
                              <w:rFonts w:ascii="Times New Roman"/>
                              <w:b/>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69.05pt;margin-top:797.85pt;width:57.4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BRS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" filled="f" stroked="f">
              <v:textbox inset="0,0,0,0">
                <w:txbxContent>
                  <w:p w:rsidR="00E63D2E" w:rsidRDefault="00E63D2E">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rsidR="00211010">
                      <w:rPr>
                        <w:rFonts w:ascii="Times New Roman"/>
                        <w:b/>
                        <w:noProof/>
                        <w:sz w:val="20"/>
                      </w:rPr>
                      <w:t>8</w:t>
                    </w:r>
                    <w:r>
                      <w:fldChar w:fldCharType="end"/>
                    </w:r>
                    <w:r>
                      <w:rPr>
                        <w:rFonts w:ascii="Times New Roman"/>
                        <w:b/>
                        <w:sz w:val="20"/>
                      </w:rPr>
                      <w:t xml:space="preserve"> </w:t>
                    </w:r>
                    <w:r>
                      <w:rPr>
                        <w:rFonts w:ascii="Times New Roman"/>
                        <w:sz w:val="20"/>
                      </w:rPr>
                      <w:t xml:space="preserve">of </w:t>
                    </w:r>
                    <w:r>
                      <w:rPr>
                        <w:rFonts w:ascii="Times New Roman"/>
                        <w:b/>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743E" w14:textId="77777777" w:rsidR="00E63D2E" w:rsidRDefault="00E63D2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D1AA" w14:textId="77777777" w:rsidR="00E63D2E" w:rsidRDefault="00E63D2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1F2BA" w14:textId="77777777" w:rsidR="00E63D2E" w:rsidRDefault="00E63D2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DFE0" w14:textId="77777777" w:rsidR="0010256A" w:rsidRDefault="0010256A">
      <w:r>
        <w:separator/>
      </w:r>
    </w:p>
  </w:footnote>
  <w:footnote w:type="continuationSeparator" w:id="0">
    <w:p w14:paraId="792746F1" w14:textId="77777777" w:rsidR="0010256A" w:rsidRDefault="001025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7CAF"/>
    <w:multiLevelType w:val="hybridMultilevel"/>
    <w:tmpl w:val="2A94BB24"/>
    <w:lvl w:ilvl="0" w:tplc="F84C11A4">
      <w:start w:val="1"/>
      <w:numFmt w:val="decimal"/>
      <w:lvlText w:val="%1."/>
      <w:lvlJc w:val="left"/>
      <w:pPr>
        <w:ind w:left="827" w:hanging="360"/>
        <w:jc w:val="left"/>
      </w:pPr>
      <w:rPr>
        <w:rFonts w:ascii="Arial" w:eastAsia="Arial" w:hAnsi="Arial" w:cs="Arial" w:hint="default"/>
        <w:spacing w:val="-1"/>
        <w:w w:val="99"/>
        <w:sz w:val="20"/>
        <w:szCs w:val="20"/>
        <w:lang w:val="en-US" w:eastAsia="en-US" w:bidi="ar-SA"/>
      </w:rPr>
    </w:lvl>
    <w:lvl w:ilvl="1" w:tplc="042C6D48">
      <w:numFmt w:val="bullet"/>
      <w:lvlText w:val="•"/>
      <w:lvlJc w:val="left"/>
      <w:pPr>
        <w:ind w:left="1712" w:hanging="360"/>
      </w:pPr>
      <w:rPr>
        <w:rFonts w:hint="default"/>
        <w:lang w:val="en-US" w:eastAsia="en-US" w:bidi="ar-SA"/>
      </w:rPr>
    </w:lvl>
    <w:lvl w:ilvl="2" w:tplc="ED6CF67E">
      <w:numFmt w:val="bullet"/>
      <w:lvlText w:val="•"/>
      <w:lvlJc w:val="left"/>
      <w:pPr>
        <w:ind w:left="2604" w:hanging="360"/>
      </w:pPr>
      <w:rPr>
        <w:rFonts w:hint="default"/>
        <w:lang w:val="en-US" w:eastAsia="en-US" w:bidi="ar-SA"/>
      </w:rPr>
    </w:lvl>
    <w:lvl w:ilvl="3" w:tplc="03F66C5A">
      <w:numFmt w:val="bullet"/>
      <w:lvlText w:val="•"/>
      <w:lvlJc w:val="left"/>
      <w:pPr>
        <w:ind w:left="3496" w:hanging="360"/>
      </w:pPr>
      <w:rPr>
        <w:rFonts w:hint="default"/>
        <w:lang w:val="en-US" w:eastAsia="en-US" w:bidi="ar-SA"/>
      </w:rPr>
    </w:lvl>
    <w:lvl w:ilvl="4" w:tplc="4B2E7D92">
      <w:numFmt w:val="bullet"/>
      <w:lvlText w:val="•"/>
      <w:lvlJc w:val="left"/>
      <w:pPr>
        <w:ind w:left="4388" w:hanging="360"/>
      </w:pPr>
      <w:rPr>
        <w:rFonts w:hint="default"/>
        <w:lang w:val="en-US" w:eastAsia="en-US" w:bidi="ar-SA"/>
      </w:rPr>
    </w:lvl>
    <w:lvl w:ilvl="5" w:tplc="C38C4878">
      <w:numFmt w:val="bullet"/>
      <w:lvlText w:val="•"/>
      <w:lvlJc w:val="left"/>
      <w:pPr>
        <w:ind w:left="5280" w:hanging="360"/>
      </w:pPr>
      <w:rPr>
        <w:rFonts w:hint="default"/>
        <w:lang w:val="en-US" w:eastAsia="en-US" w:bidi="ar-SA"/>
      </w:rPr>
    </w:lvl>
    <w:lvl w:ilvl="6" w:tplc="A8425606">
      <w:numFmt w:val="bullet"/>
      <w:lvlText w:val="•"/>
      <w:lvlJc w:val="left"/>
      <w:pPr>
        <w:ind w:left="6172" w:hanging="360"/>
      </w:pPr>
      <w:rPr>
        <w:rFonts w:hint="default"/>
        <w:lang w:val="en-US" w:eastAsia="en-US" w:bidi="ar-SA"/>
      </w:rPr>
    </w:lvl>
    <w:lvl w:ilvl="7" w:tplc="C0B8EBF2">
      <w:numFmt w:val="bullet"/>
      <w:lvlText w:val="•"/>
      <w:lvlJc w:val="left"/>
      <w:pPr>
        <w:ind w:left="7064" w:hanging="360"/>
      </w:pPr>
      <w:rPr>
        <w:rFonts w:hint="default"/>
        <w:lang w:val="en-US" w:eastAsia="en-US" w:bidi="ar-SA"/>
      </w:rPr>
    </w:lvl>
    <w:lvl w:ilvl="8" w:tplc="43486D18">
      <w:numFmt w:val="bullet"/>
      <w:lvlText w:val="•"/>
      <w:lvlJc w:val="left"/>
      <w:pPr>
        <w:ind w:left="7956" w:hanging="360"/>
      </w:pPr>
      <w:rPr>
        <w:rFonts w:hint="default"/>
        <w:lang w:val="en-US" w:eastAsia="en-US" w:bidi="ar-SA"/>
      </w:rPr>
    </w:lvl>
  </w:abstractNum>
  <w:abstractNum w:abstractNumId="1" w15:restartNumberingAfterBreak="0">
    <w:nsid w:val="02B16BD2"/>
    <w:multiLevelType w:val="hybridMultilevel"/>
    <w:tmpl w:val="5538B7A8"/>
    <w:lvl w:ilvl="0" w:tplc="520CF388">
      <w:numFmt w:val="bullet"/>
      <w:lvlText w:val=""/>
      <w:lvlJc w:val="left"/>
      <w:pPr>
        <w:ind w:left="1214" w:hanging="360"/>
      </w:pPr>
      <w:rPr>
        <w:rFonts w:hint="default"/>
        <w:w w:val="100"/>
        <w:lang w:val="en-US" w:eastAsia="en-US" w:bidi="ar-SA"/>
      </w:rPr>
    </w:lvl>
    <w:lvl w:ilvl="1" w:tplc="52D64EB4">
      <w:numFmt w:val="bullet"/>
      <w:lvlText w:val="•"/>
      <w:lvlJc w:val="left"/>
      <w:pPr>
        <w:ind w:left="2221" w:hanging="360"/>
      </w:pPr>
      <w:rPr>
        <w:rFonts w:hint="default"/>
        <w:lang w:val="en-US" w:eastAsia="en-US" w:bidi="ar-SA"/>
      </w:rPr>
    </w:lvl>
    <w:lvl w:ilvl="2" w:tplc="E924CF74">
      <w:numFmt w:val="bullet"/>
      <w:lvlText w:val="•"/>
      <w:lvlJc w:val="left"/>
      <w:pPr>
        <w:ind w:left="3222" w:hanging="360"/>
      </w:pPr>
      <w:rPr>
        <w:rFonts w:hint="default"/>
        <w:lang w:val="en-US" w:eastAsia="en-US" w:bidi="ar-SA"/>
      </w:rPr>
    </w:lvl>
    <w:lvl w:ilvl="3" w:tplc="13B44C92">
      <w:numFmt w:val="bullet"/>
      <w:lvlText w:val="•"/>
      <w:lvlJc w:val="left"/>
      <w:pPr>
        <w:ind w:left="4224" w:hanging="360"/>
      </w:pPr>
      <w:rPr>
        <w:rFonts w:hint="default"/>
        <w:lang w:val="en-US" w:eastAsia="en-US" w:bidi="ar-SA"/>
      </w:rPr>
    </w:lvl>
    <w:lvl w:ilvl="4" w:tplc="02E8CF86">
      <w:numFmt w:val="bullet"/>
      <w:lvlText w:val="•"/>
      <w:lvlJc w:val="left"/>
      <w:pPr>
        <w:ind w:left="5225" w:hanging="360"/>
      </w:pPr>
      <w:rPr>
        <w:rFonts w:hint="default"/>
        <w:lang w:val="en-US" w:eastAsia="en-US" w:bidi="ar-SA"/>
      </w:rPr>
    </w:lvl>
    <w:lvl w:ilvl="5" w:tplc="F7C26DEA">
      <w:numFmt w:val="bullet"/>
      <w:lvlText w:val="•"/>
      <w:lvlJc w:val="left"/>
      <w:pPr>
        <w:ind w:left="6227" w:hanging="360"/>
      </w:pPr>
      <w:rPr>
        <w:rFonts w:hint="default"/>
        <w:lang w:val="en-US" w:eastAsia="en-US" w:bidi="ar-SA"/>
      </w:rPr>
    </w:lvl>
    <w:lvl w:ilvl="6" w:tplc="30B614B4">
      <w:numFmt w:val="bullet"/>
      <w:lvlText w:val="•"/>
      <w:lvlJc w:val="left"/>
      <w:pPr>
        <w:ind w:left="7228" w:hanging="360"/>
      </w:pPr>
      <w:rPr>
        <w:rFonts w:hint="default"/>
        <w:lang w:val="en-US" w:eastAsia="en-US" w:bidi="ar-SA"/>
      </w:rPr>
    </w:lvl>
    <w:lvl w:ilvl="7" w:tplc="8EFCF06E">
      <w:numFmt w:val="bullet"/>
      <w:lvlText w:val="•"/>
      <w:lvlJc w:val="left"/>
      <w:pPr>
        <w:ind w:left="8230" w:hanging="360"/>
      </w:pPr>
      <w:rPr>
        <w:rFonts w:hint="default"/>
        <w:lang w:val="en-US" w:eastAsia="en-US" w:bidi="ar-SA"/>
      </w:rPr>
    </w:lvl>
    <w:lvl w:ilvl="8" w:tplc="3AE8617A">
      <w:numFmt w:val="bullet"/>
      <w:lvlText w:val="•"/>
      <w:lvlJc w:val="left"/>
      <w:pPr>
        <w:ind w:left="9231" w:hanging="360"/>
      </w:pPr>
      <w:rPr>
        <w:rFonts w:hint="default"/>
        <w:lang w:val="en-US" w:eastAsia="en-US" w:bidi="ar-SA"/>
      </w:rPr>
    </w:lvl>
  </w:abstractNum>
  <w:abstractNum w:abstractNumId="2" w15:restartNumberingAfterBreak="0">
    <w:nsid w:val="0E503BE0"/>
    <w:multiLevelType w:val="hybridMultilevel"/>
    <w:tmpl w:val="EE700334"/>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3" w15:restartNumberingAfterBreak="0">
    <w:nsid w:val="119D57A7"/>
    <w:multiLevelType w:val="hybridMultilevel"/>
    <w:tmpl w:val="674AF73A"/>
    <w:lvl w:ilvl="0" w:tplc="369455A8">
      <w:start w:val="1"/>
      <w:numFmt w:val="bullet"/>
      <w:lvlText w:val=""/>
      <w:lvlJc w:val="left"/>
      <w:pPr>
        <w:ind w:left="853" w:hanging="360"/>
      </w:pPr>
      <w:rPr>
        <w:rFonts w:ascii="Symbol" w:hAnsi="Symbol" w:hint="default"/>
        <w:sz w:val="24"/>
        <w:szCs w:val="24"/>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abstractNum w:abstractNumId="4" w15:restartNumberingAfterBreak="0">
    <w:nsid w:val="1E060208"/>
    <w:multiLevelType w:val="hybridMultilevel"/>
    <w:tmpl w:val="426EE68C"/>
    <w:lvl w:ilvl="0" w:tplc="32EA9132">
      <w:start w:val="1"/>
      <w:numFmt w:val="decimal"/>
      <w:lvlText w:val="%1."/>
      <w:lvlJc w:val="left"/>
      <w:pPr>
        <w:ind w:left="145" w:hanging="236"/>
        <w:jc w:val="left"/>
      </w:pPr>
      <w:rPr>
        <w:rFonts w:ascii="Arial" w:eastAsia="Arial" w:hAnsi="Arial" w:cs="Arial" w:hint="default"/>
        <w:b/>
        <w:bCs/>
        <w:w w:val="100"/>
        <w:sz w:val="22"/>
        <w:szCs w:val="22"/>
        <w:lang w:val="en-US" w:eastAsia="en-US" w:bidi="ar-SA"/>
      </w:rPr>
    </w:lvl>
    <w:lvl w:ilvl="1" w:tplc="D7AC7A46">
      <w:numFmt w:val="bullet"/>
      <w:lvlText w:val="•"/>
      <w:lvlJc w:val="left"/>
      <w:pPr>
        <w:ind w:left="1108" w:hanging="236"/>
      </w:pPr>
      <w:rPr>
        <w:rFonts w:hint="default"/>
        <w:lang w:val="en-US" w:eastAsia="en-US" w:bidi="ar-SA"/>
      </w:rPr>
    </w:lvl>
    <w:lvl w:ilvl="2" w:tplc="456A8212">
      <w:numFmt w:val="bullet"/>
      <w:lvlText w:val="•"/>
      <w:lvlJc w:val="left"/>
      <w:pPr>
        <w:ind w:left="2077" w:hanging="236"/>
      </w:pPr>
      <w:rPr>
        <w:rFonts w:hint="default"/>
        <w:lang w:val="en-US" w:eastAsia="en-US" w:bidi="ar-SA"/>
      </w:rPr>
    </w:lvl>
    <w:lvl w:ilvl="3" w:tplc="8EBE7400">
      <w:numFmt w:val="bullet"/>
      <w:lvlText w:val="•"/>
      <w:lvlJc w:val="left"/>
      <w:pPr>
        <w:ind w:left="3046" w:hanging="236"/>
      </w:pPr>
      <w:rPr>
        <w:rFonts w:hint="default"/>
        <w:lang w:val="en-US" w:eastAsia="en-US" w:bidi="ar-SA"/>
      </w:rPr>
    </w:lvl>
    <w:lvl w:ilvl="4" w:tplc="A3D4AD6C">
      <w:numFmt w:val="bullet"/>
      <w:lvlText w:val="•"/>
      <w:lvlJc w:val="left"/>
      <w:pPr>
        <w:ind w:left="4014" w:hanging="236"/>
      </w:pPr>
      <w:rPr>
        <w:rFonts w:hint="default"/>
        <w:lang w:val="en-US" w:eastAsia="en-US" w:bidi="ar-SA"/>
      </w:rPr>
    </w:lvl>
    <w:lvl w:ilvl="5" w:tplc="A78654B6">
      <w:numFmt w:val="bullet"/>
      <w:lvlText w:val="•"/>
      <w:lvlJc w:val="left"/>
      <w:pPr>
        <w:ind w:left="4983" w:hanging="236"/>
      </w:pPr>
      <w:rPr>
        <w:rFonts w:hint="default"/>
        <w:lang w:val="en-US" w:eastAsia="en-US" w:bidi="ar-SA"/>
      </w:rPr>
    </w:lvl>
    <w:lvl w:ilvl="6" w:tplc="5A76EE50">
      <w:numFmt w:val="bullet"/>
      <w:lvlText w:val="•"/>
      <w:lvlJc w:val="left"/>
      <w:pPr>
        <w:ind w:left="5952" w:hanging="236"/>
      </w:pPr>
      <w:rPr>
        <w:rFonts w:hint="default"/>
        <w:lang w:val="en-US" w:eastAsia="en-US" w:bidi="ar-SA"/>
      </w:rPr>
    </w:lvl>
    <w:lvl w:ilvl="7" w:tplc="3CEC88FA">
      <w:numFmt w:val="bullet"/>
      <w:lvlText w:val="•"/>
      <w:lvlJc w:val="left"/>
      <w:pPr>
        <w:ind w:left="6920" w:hanging="236"/>
      </w:pPr>
      <w:rPr>
        <w:rFonts w:hint="default"/>
        <w:lang w:val="en-US" w:eastAsia="en-US" w:bidi="ar-SA"/>
      </w:rPr>
    </w:lvl>
    <w:lvl w:ilvl="8" w:tplc="5CE63886">
      <w:numFmt w:val="bullet"/>
      <w:lvlText w:val="•"/>
      <w:lvlJc w:val="left"/>
      <w:pPr>
        <w:ind w:left="7889" w:hanging="236"/>
      </w:pPr>
      <w:rPr>
        <w:rFonts w:hint="default"/>
        <w:lang w:val="en-US" w:eastAsia="en-US" w:bidi="ar-SA"/>
      </w:rPr>
    </w:lvl>
  </w:abstractNum>
  <w:abstractNum w:abstractNumId="5" w15:restartNumberingAfterBreak="0">
    <w:nsid w:val="24CF4F32"/>
    <w:multiLevelType w:val="hybridMultilevel"/>
    <w:tmpl w:val="FBA8F4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44221F"/>
    <w:multiLevelType w:val="hybridMultilevel"/>
    <w:tmpl w:val="5B9E1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BE2848"/>
    <w:multiLevelType w:val="hybridMultilevel"/>
    <w:tmpl w:val="05A6FC4A"/>
    <w:lvl w:ilvl="0" w:tplc="37BA2578">
      <w:start w:val="1"/>
      <w:numFmt w:val="decimal"/>
      <w:lvlText w:val="%1."/>
      <w:lvlJc w:val="left"/>
      <w:pPr>
        <w:ind w:left="854" w:hanging="361"/>
        <w:jc w:val="left"/>
      </w:pPr>
      <w:rPr>
        <w:rFonts w:ascii="Arial" w:eastAsia="Arial" w:hAnsi="Arial" w:cs="Arial" w:hint="default"/>
        <w:b/>
        <w:bCs/>
        <w:spacing w:val="-1"/>
        <w:w w:val="100"/>
        <w:sz w:val="22"/>
        <w:szCs w:val="22"/>
        <w:lang w:val="en-US" w:eastAsia="en-US" w:bidi="ar-SA"/>
      </w:rPr>
    </w:lvl>
    <w:lvl w:ilvl="1" w:tplc="CFEC4CC4">
      <w:numFmt w:val="bullet"/>
      <w:lvlText w:val="•"/>
      <w:lvlJc w:val="left"/>
      <w:pPr>
        <w:ind w:left="1897" w:hanging="361"/>
      </w:pPr>
      <w:rPr>
        <w:rFonts w:hint="default"/>
        <w:lang w:val="en-US" w:eastAsia="en-US" w:bidi="ar-SA"/>
      </w:rPr>
    </w:lvl>
    <w:lvl w:ilvl="2" w:tplc="8C728D26">
      <w:numFmt w:val="bullet"/>
      <w:lvlText w:val="•"/>
      <w:lvlJc w:val="left"/>
      <w:pPr>
        <w:ind w:left="2934" w:hanging="361"/>
      </w:pPr>
      <w:rPr>
        <w:rFonts w:hint="default"/>
        <w:lang w:val="en-US" w:eastAsia="en-US" w:bidi="ar-SA"/>
      </w:rPr>
    </w:lvl>
    <w:lvl w:ilvl="3" w:tplc="6CDEEAFC">
      <w:numFmt w:val="bullet"/>
      <w:lvlText w:val="•"/>
      <w:lvlJc w:val="left"/>
      <w:pPr>
        <w:ind w:left="3972" w:hanging="361"/>
      </w:pPr>
      <w:rPr>
        <w:rFonts w:hint="default"/>
        <w:lang w:val="en-US" w:eastAsia="en-US" w:bidi="ar-SA"/>
      </w:rPr>
    </w:lvl>
    <w:lvl w:ilvl="4" w:tplc="6BAC2F10">
      <w:numFmt w:val="bullet"/>
      <w:lvlText w:val="•"/>
      <w:lvlJc w:val="left"/>
      <w:pPr>
        <w:ind w:left="5009" w:hanging="361"/>
      </w:pPr>
      <w:rPr>
        <w:rFonts w:hint="default"/>
        <w:lang w:val="en-US" w:eastAsia="en-US" w:bidi="ar-SA"/>
      </w:rPr>
    </w:lvl>
    <w:lvl w:ilvl="5" w:tplc="C6FAFF88">
      <w:numFmt w:val="bullet"/>
      <w:lvlText w:val="•"/>
      <w:lvlJc w:val="left"/>
      <w:pPr>
        <w:ind w:left="6047" w:hanging="361"/>
      </w:pPr>
      <w:rPr>
        <w:rFonts w:hint="default"/>
        <w:lang w:val="en-US" w:eastAsia="en-US" w:bidi="ar-SA"/>
      </w:rPr>
    </w:lvl>
    <w:lvl w:ilvl="6" w:tplc="A6989CEA">
      <w:numFmt w:val="bullet"/>
      <w:lvlText w:val="•"/>
      <w:lvlJc w:val="left"/>
      <w:pPr>
        <w:ind w:left="7084" w:hanging="361"/>
      </w:pPr>
      <w:rPr>
        <w:rFonts w:hint="default"/>
        <w:lang w:val="en-US" w:eastAsia="en-US" w:bidi="ar-SA"/>
      </w:rPr>
    </w:lvl>
    <w:lvl w:ilvl="7" w:tplc="66BA5AAA">
      <w:numFmt w:val="bullet"/>
      <w:lvlText w:val="•"/>
      <w:lvlJc w:val="left"/>
      <w:pPr>
        <w:ind w:left="8122" w:hanging="361"/>
      </w:pPr>
      <w:rPr>
        <w:rFonts w:hint="default"/>
        <w:lang w:val="en-US" w:eastAsia="en-US" w:bidi="ar-SA"/>
      </w:rPr>
    </w:lvl>
    <w:lvl w:ilvl="8" w:tplc="AE44055E">
      <w:numFmt w:val="bullet"/>
      <w:lvlText w:val="•"/>
      <w:lvlJc w:val="left"/>
      <w:pPr>
        <w:ind w:left="9159" w:hanging="361"/>
      </w:pPr>
      <w:rPr>
        <w:rFonts w:hint="default"/>
        <w:lang w:val="en-US" w:eastAsia="en-US" w:bidi="ar-SA"/>
      </w:rPr>
    </w:lvl>
  </w:abstractNum>
  <w:abstractNum w:abstractNumId="8" w15:restartNumberingAfterBreak="0">
    <w:nsid w:val="418268BE"/>
    <w:multiLevelType w:val="hybridMultilevel"/>
    <w:tmpl w:val="3910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10" w15:restartNumberingAfterBreak="0">
    <w:nsid w:val="5F6440B9"/>
    <w:multiLevelType w:val="hybridMultilevel"/>
    <w:tmpl w:val="721292F0"/>
    <w:lvl w:ilvl="0" w:tplc="7450BAC8">
      <w:numFmt w:val="bullet"/>
      <w:lvlText w:val=""/>
      <w:lvlJc w:val="left"/>
      <w:pPr>
        <w:ind w:left="560" w:hanging="360"/>
      </w:pPr>
      <w:rPr>
        <w:rFonts w:ascii="Symbol" w:eastAsia="Symbol" w:hAnsi="Symbol" w:cs="Symbol" w:hint="default"/>
        <w:w w:val="100"/>
        <w:sz w:val="22"/>
        <w:szCs w:val="22"/>
        <w:lang w:val="en-US" w:eastAsia="en-US" w:bidi="ar-SA"/>
      </w:rPr>
    </w:lvl>
    <w:lvl w:ilvl="1" w:tplc="20748850">
      <w:numFmt w:val="bullet"/>
      <w:lvlText w:val="•"/>
      <w:lvlJc w:val="left"/>
      <w:pPr>
        <w:ind w:left="729" w:hanging="360"/>
      </w:pPr>
      <w:rPr>
        <w:rFonts w:hint="default"/>
        <w:lang w:val="en-US" w:eastAsia="en-US" w:bidi="ar-SA"/>
      </w:rPr>
    </w:lvl>
    <w:lvl w:ilvl="2" w:tplc="0BEE20C8">
      <w:numFmt w:val="bullet"/>
      <w:lvlText w:val="•"/>
      <w:lvlJc w:val="left"/>
      <w:pPr>
        <w:ind w:left="899" w:hanging="360"/>
      </w:pPr>
      <w:rPr>
        <w:rFonts w:hint="default"/>
        <w:lang w:val="en-US" w:eastAsia="en-US" w:bidi="ar-SA"/>
      </w:rPr>
    </w:lvl>
    <w:lvl w:ilvl="3" w:tplc="E242BF54">
      <w:numFmt w:val="bullet"/>
      <w:lvlText w:val="•"/>
      <w:lvlJc w:val="left"/>
      <w:pPr>
        <w:ind w:left="1069" w:hanging="360"/>
      </w:pPr>
      <w:rPr>
        <w:rFonts w:hint="default"/>
        <w:lang w:val="en-US" w:eastAsia="en-US" w:bidi="ar-SA"/>
      </w:rPr>
    </w:lvl>
    <w:lvl w:ilvl="4" w:tplc="911EC422">
      <w:numFmt w:val="bullet"/>
      <w:lvlText w:val="•"/>
      <w:lvlJc w:val="left"/>
      <w:pPr>
        <w:ind w:left="1239" w:hanging="360"/>
      </w:pPr>
      <w:rPr>
        <w:rFonts w:hint="default"/>
        <w:lang w:val="en-US" w:eastAsia="en-US" w:bidi="ar-SA"/>
      </w:rPr>
    </w:lvl>
    <w:lvl w:ilvl="5" w:tplc="F444A06C">
      <w:numFmt w:val="bullet"/>
      <w:lvlText w:val="•"/>
      <w:lvlJc w:val="left"/>
      <w:pPr>
        <w:ind w:left="1409" w:hanging="360"/>
      </w:pPr>
      <w:rPr>
        <w:rFonts w:hint="default"/>
        <w:lang w:val="en-US" w:eastAsia="en-US" w:bidi="ar-SA"/>
      </w:rPr>
    </w:lvl>
    <w:lvl w:ilvl="6" w:tplc="E1306874">
      <w:numFmt w:val="bullet"/>
      <w:lvlText w:val="•"/>
      <w:lvlJc w:val="left"/>
      <w:pPr>
        <w:ind w:left="1579" w:hanging="360"/>
      </w:pPr>
      <w:rPr>
        <w:rFonts w:hint="default"/>
        <w:lang w:val="en-US" w:eastAsia="en-US" w:bidi="ar-SA"/>
      </w:rPr>
    </w:lvl>
    <w:lvl w:ilvl="7" w:tplc="8B0E2A18">
      <w:numFmt w:val="bullet"/>
      <w:lvlText w:val="•"/>
      <w:lvlJc w:val="left"/>
      <w:pPr>
        <w:ind w:left="1749" w:hanging="360"/>
      </w:pPr>
      <w:rPr>
        <w:rFonts w:hint="default"/>
        <w:lang w:val="en-US" w:eastAsia="en-US" w:bidi="ar-SA"/>
      </w:rPr>
    </w:lvl>
    <w:lvl w:ilvl="8" w:tplc="3E280FB6">
      <w:numFmt w:val="bullet"/>
      <w:lvlText w:val="•"/>
      <w:lvlJc w:val="left"/>
      <w:pPr>
        <w:ind w:left="1919" w:hanging="360"/>
      </w:pPr>
      <w:rPr>
        <w:rFonts w:hint="default"/>
        <w:lang w:val="en-US" w:eastAsia="en-US" w:bidi="ar-SA"/>
      </w:rPr>
    </w:lvl>
  </w:abstractNum>
  <w:abstractNum w:abstractNumId="11" w15:restartNumberingAfterBreak="0">
    <w:nsid w:val="62983CC2"/>
    <w:multiLevelType w:val="hybridMultilevel"/>
    <w:tmpl w:val="5704B02A"/>
    <w:lvl w:ilvl="0" w:tplc="E92CC394">
      <w:start w:val="1"/>
      <w:numFmt w:val="decimal"/>
      <w:lvlText w:val="%1."/>
      <w:lvlJc w:val="left"/>
      <w:pPr>
        <w:ind w:left="1257" w:hanging="480"/>
        <w:jc w:val="left"/>
      </w:pPr>
      <w:rPr>
        <w:rFonts w:ascii="Arial" w:eastAsia="Arial" w:hAnsi="Arial" w:cs="Arial" w:hint="default"/>
        <w:spacing w:val="-1"/>
        <w:w w:val="100"/>
        <w:sz w:val="22"/>
        <w:szCs w:val="22"/>
        <w:lang w:val="en-US" w:eastAsia="en-US" w:bidi="ar-SA"/>
      </w:rPr>
    </w:lvl>
    <w:lvl w:ilvl="1" w:tplc="9F96B9FC">
      <w:numFmt w:val="bullet"/>
      <w:lvlText w:val="•"/>
      <w:lvlJc w:val="left"/>
      <w:pPr>
        <w:ind w:left="2257" w:hanging="480"/>
      </w:pPr>
      <w:rPr>
        <w:rFonts w:hint="default"/>
        <w:lang w:val="en-US" w:eastAsia="en-US" w:bidi="ar-SA"/>
      </w:rPr>
    </w:lvl>
    <w:lvl w:ilvl="2" w:tplc="A18ACF5A">
      <w:numFmt w:val="bullet"/>
      <w:lvlText w:val="•"/>
      <w:lvlJc w:val="left"/>
      <w:pPr>
        <w:ind w:left="3254" w:hanging="480"/>
      </w:pPr>
      <w:rPr>
        <w:rFonts w:hint="default"/>
        <w:lang w:val="en-US" w:eastAsia="en-US" w:bidi="ar-SA"/>
      </w:rPr>
    </w:lvl>
    <w:lvl w:ilvl="3" w:tplc="51162284">
      <w:numFmt w:val="bullet"/>
      <w:lvlText w:val="•"/>
      <w:lvlJc w:val="left"/>
      <w:pPr>
        <w:ind w:left="4252" w:hanging="480"/>
      </w:pPr>
      <w:rPr>
        <w:rFonts w:hint="default"/>
        <w:lang w:val="en-US" w:eastAsia="en-US" w:bidi="ar-SA"/>
      </w:rPr>
    </w:lvl>
    <w:lvl w:ilvl="4" w:tplc="9A367922">
      <w:numFmt w:val="bullet"/>
      <w:lvlText w:val="•"/>
      <w:lvlJc w:val="left"/>
      <w:pPr>
        <w:ind w:left="5249" w:hanging="480"/>
      </w:pPr>
      <w:rPr>
        <w:rFonts w:hint="default"/>
        <w:lang w:val="en-US" w:eastAsia="en-US" w:bidi="ar-SA"/>
      </w:rPr>
    </w:lvl>
    <w:lvl w:ilvl="5" w:tplc="841EDE34">
      <w:numFmt w:val="bullet"/>
      <w:lvlText w:val="•"/>
      <w:lvlJc w:val="left"/>
      <w:pPr>
        <w:ind w:left="6247" w:hanging="480"/>
      </w:pPr>
      <w:rPr>
        <w:rFonts w:hint="default"/>
        <w:lang w:val="en-US" w:eastAsia="en-US" w:bidi="ar-SA"/>
      </w:rPr>
    </w:lvl>
    <w:lvl w:ilvl="6" w:tplc="0EC4EE72">
      <w:numFmt w:val="bullet"/>
      <w:lvlText w:val="•"/>
      <w:lvlJc w:val="left"/>
      <w:pPr>
        <w:ind w:left="7244" w:hanging="480"/>
      </w:pPr>
      <w:rPr>
        <w:rFonts w:hint="default"/>
        <w:lang w:val="en-US" w:eastAsia="en-US" w:bidi="ar-SA"/>
      </w:rPr>
    </w:lvl>
    <w:lvl w:ilvl="7" w:tplc="31482516">
      <w:numFmt w:val="bullet"/>
      <w:lvlText w:val="•"/>
      <w:lvlJc w:val="left"/>
      <w:pPr>
        <w:ind w:left="8242" w:hanging="480"/>
      </w:pPr>
      <w:rPr>
        <w:rFonts w:hint="default"/>
        <w:lang w:val="en-US" w:eastAsia="en-US" w:bidi="ar-SA"/>
      </w:rPr>
    </w:lvl>
    <w:lvl w:ilvl="8" w:tplc="138E7758">
      <w:numFmt w:val="bullet"/>
      <w:lvlText w:val="•"/>
      <w:lvlJc w:val="left"/>
      <w:pPr>
        <w:ind w:left="9239" w:hanging="480"/>
      </w:pPr>
      <w:rPr>
        <w:rFonts w:hint="default"/>
        <w:lang w:val="en-US" w:eastAsia="en-US" w:bidi="ar-SA"/>
      </w:rPr>
    </w:lvl>
  </w:abstractNum>
  <w:abstractNum w:abstractNumId="12" w15:restartNumberingAfterBreak="0">
    <w:nsid w:val="65040503"/>
    <w:multiLevelType w:val="hybridMultilevel"/>
    <w:tmpl w:val="DC6A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1"/>
  </w:num>
  <w:num w:numId="4">
    <w:abstractNumId w:val="1"/>
  </w:num>
  <w:num w:numId="5">
    <w:abstractNumId w:val="0"/>
  </w:num>
  <w:num w:numId="6">
    <w:abstractNumId w:val="10"/>
  </w:num>
  <w:num w:numId="7">
    <w:abstractNumId w:val="6"/>
  </w:num>
  <w:num w:numId="8">
    <w:abstractNumId w:val="5"/>
  </w:num>
  <w:num w:numId="9">
    <w:abstractNumId w:val="12"/>
  </w:num>
  <w:num w:numId="10">
    <w:abstractNumId w:val="8"/>
  </w:num>
  <w:num w:numId="11">
    <w:abstractNumId w:val="9"/>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F2F"/>
    <w:rsid w:val="000564C0"/>
    <w:rsid w:val="0010256A"/>
    <w:rsid w:val="00135ACD"/>
    <w:rsid w:val="00191E54"/>
    <w:rsid w:val="00211010"/>
    <w:rsid w:val="00402FCF"/>
    <w:rsid w:val="004126E9"/>
    <w:rsid w:val="004A1E6E"/>
    <w:rsid w:val="00646D7D"/>
    <w:rsid w:val="006C7C3E"/>
    <w:rsid w:val="008B701D"/>
    <w:rsid w:val="00CC5718"/>
    <w:rsid w:val="00DB2F3F"/>
    <w:rsid w:val="00E50F2F"/>
    <w:rsid w:val="00E63D2E"/>
    <w:rsid w:val="00E95370"/>
    <w:rsid w:val="00F801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A855BF"/>
  <w15:docId w15:val="{350E3D91-1677-4815-9FE3-D3246648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1"/>
      <w:outlineLvl w:val="0"/>
    </w:pPr>
    <w:rPr>
      <w:b/>
      <w:bCs/>
      <w:sz w:val="28"/>
      <w:szCs w:val="28"/>
    </w:rPr>
  </w:style>
  <w:style w:type="paragraph" w:styleId="Heading2">
    <w:name w:val="heading 2"/>
    <w:basedOn w:val="Normal"/>
    <w:uiPriority w:val="1"/>
    <w:qFormat/>
    <w:pPr>
      <w:ind w:left="493"/>
      <w:outlineLvl w:val="1"/>
    </w:pPr>
    <w:rPr>
      <w:b/>
      <w:bCs/>
    </w:rPr>
  </w:style>
  <w:style w:type="paragraph" w:styleId="Heading3">
    <w:name w:val="heading 3"/>
    <w:basedOn w:val="Normal"/>
    <w:uiPriority w:val="1"/>
    <w:qFormat/>
    <w:pPr>
      <w:ind w:left="493"/>
      <w:jc w:val="both"/>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854" w:hanging="362"/>
      <w:jc w:val="both"/>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135A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135ACD"/>
    <w:rPr>
      <w:color w:val="0000FF"/>
      <w:u w:val="single"/>
    </w:rPr>
  </w:style>
  <w:style w:type="table" w:styleId="TableGrid">
    <w:name w:val="Table Grid"/>
    <w:basedOn w:val="TableNormal"/>
    <w:uiPriority w:val="39"/>
    <w:rsid w:val="00135AC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dx.doi.org/10.4135/9781526441966" TargetMode="External"/><Relationship Id="rId4" Type="http://schemas.openxmlformats.org/officeDocument/2006/relationships/webSettings" Target="webSettings.xml"/><Relationship Id="rId9" Type="http://schemas.openxmlformats.org/officeDocument/2006/relationships/hyperlink" Target="http://www.tesc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5865</Words>
  <Characters>33437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GA36c Level 6</vt:lpstr>
    </vt:vector>
  </TitlesOfParts>
  <Company>University of Wales Trinity Saint David</Company>
  <LinksUpToDate>false</LinksUpToDate>
  <CharactersWithSpaces>39224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Gawain Frampton</cp:lastModifiedBy>
  <cp:revision>19</cp:revision>
  <dcterms:created xsi:type="dcterms:W3CDTF">2021-04-22T10:17:00Z</dcterms:created>
  <dcterms:modified xsi:type="dcterms:W3CDTF">2021-05-28T08:26:00Z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2021-01-22T00:00:00Z</vt:filetime>
  </property>
  <property fmtid="{D5CDD505-2E9C-101B-9397-08002B2CF9AE}" pid="3" name="Creator">
    <vt:lpwstr>Microsoft® Word for Microsoft 365</vt:lpwstr>
  </property>
  <property fmtid="{D5CDD505-2E9C-101B-9397-08002B2CF9AE}" pid="4" name="LastSaved">
    <vt:filetime>2021-04-22T00:00:00Z</vt:filetime>
  </property>
</Properties>
</file>