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353053" w14:textId="77777777" w:rsidR="00981E3D" w:rsidRPr="00EA59B8" w:rsidRDefault="00981E3D" w:rsidP="00981E3D">
      <w:pPr>
        <w:spacing w:line="480" w:lineRule="auto"/>
        <w:jc w:val="center"/>
        <w:rPr>
          <w:rFonts w:ascii="Arial" w:hAnsi="Arial" w:cs="Arial"/>
          <w:sz w:val="24"/>
        </w:rPr>
      </w:pPr>
    </w:p>
    <w:p w14:paraId="3F8B90A2" w14:textId="77777777" w:rsidR="00981E3D" w:rsidRPr="00EA59B8" w:rsidRDefault="00981E3D" w:rsidP="00981E3D">
      <w:pPr>
        <w:spacing w:line="480" w:lineRule="auto"/>
        <w:jc w:val="center"/>
        <w:rPr>
          <w:rFonts w:ascii="Arial" w:hAnsi="Arial" w:cs="Arial"/>
          <w:sz w:val="24"/>
        </w:rPr>
      </w:pPr>
    </w:p>
    <w:p w14:paraId="68385E55" w14:textId="77777777" w:rsidR="00981E3D" w:rsidRPr="00EA59B8" w:rsidRDefault="00981E3D" w:rsidP="00981E3D">
      <w:pPr>
        <w:spacing w:line="480" w:lineRule="auto"/>
        <w:jc w:val="center"/>
        <w:rPr>
          <w:rFonts w:ascii="Arial" w:hAnsi="Arial" w:cs="Arial"/>
          <w:sz w:val="24"/>
        </w:rPr>
      </w:pPr>
    </w:p>
    <w:p w14:paraId="5587C7A8" w14:textId="77777777" w:rsidR="00981E3D" w:rsidRPr="00EA59B8" w:rsidRDefault="00981E3D" w:rsidP="00981E3D">
      <w:pPr>
        <w:spacing w:line="480" w:lineRule="auto"/>
        <w:jc w:val="center"/>
        <w:rPr>
          <w:rFonts w:ascii="Arial" w:hAnsi="Arial" w:cs="Arial"/>
          <w:sz w:val="24"/>
        </w:rPr>
      </w:pPr>
    </w:p>
    <w:p w14:paraId="55035DA2" w14:textId="77777777" w:rsidR="00981E3D" w:rsidRPr="00EA59B8" w:rsidRDefault="00981E3D" w:rsidP="00981E3D">
      <w:pPr>
        <w:spacing w:line="480" w:lineRule="auto"/>
        <w:jc w:val="center"/>
        <w:rPr>
          <w:rFonts w:ascii="Arial" w:hAnsi="Arial" w:cs="Arial"/>
          <w:sz w:val="24"/>
        </w:rPr>
      </w:pPr>
    </w:p>
    <w:p w14:paraId="7D2BF560" w14:textId="77777777" w:rsidR="00981E3D" w:rsidRPr="00EA59B8" w:rsidRDefault="00981E3D" w:rsidP="00981E3D">
      <w:pPr>
        <w:spacing w:line="480" w:lineRule="auto"/>
        <w:jc w:val="center"/>
        <w:rPr>
          <w:rFonts w:ascii="Arial" w:hAnsi="Arial" w:cs="Arial"/>
          <w:sz w:val="24"/>
        </w:rPr>
      </w:pPr>
    </w:p>
    <w:p w14:paraId="1A7168CD" w14:textId="77777777" w:rsidR="00981E3D" w:rsidRPr="00EA59B8" w:rsidRDefault="00981E3D" w:rsidP="00981E3D">
      <w:pPr>
        <w:spacing w:line="480" w:lineRule="auto"/>
        <w:jc w:val="center"/>
        <w:rPr>
          <w:rFonts w:ascii="Arial" w:hAnsi="Arial" w:cs="Arial"/>
          <w:sz w:val="24"/>
        </w:rPr>
      </w:pPr>
    </w:p>
    <w:p w14:paraId="33158C7B" w14:textId="5CBB1310" w:rsidR="00947A30" w:rsidRDefault="00947A30" w:rsidP="00981E3D">
      <w:pPr>
        <w:spacing w:line="480" w:lineRule="auto"/>
        <w:jc w:val="center"/>
        <w:rPr>
          <w:rFonts w:ascii="Arial" w:hAnsi="Arial" w:cs="Arial"/>
          <w:sz w:val="24"/>
        </w:rPr>
      </w:pPr>
      <w:r>
        <w:rPr>
          <w:rFonts w:ascii="Arial" w:hAnsi="Arial" w:cs="Arial"/>
          <w:sz w:val="24"/>
        </w:rPr>
        <w:t>BMSW4001</w:t>
      </w:r>
    </w:p>
    <w:p w14:paraId="0BCE3CF1" w14:textId="285DD733" w:rsidR="00981E3D" w:rsidRPr="00EA59B8" w:rsidRDefault="009F43AE" w:rsidP="00981E3D">
      <w:pPr>
        <w:spacing w:line="480" w:lineRule="auto"/>
        <w:jc w:val="center"/>
        <w:rPr>
          <w:rFonts w:ascii="Arial" w:hAnsi="Arial" w:cs="Arial"/>
          <w:sz w:val="24"/>
        </w:rPr>
      </w:pPr>
      <w:r w:rsidRPr="00EA59B8">
        <w:rPr>
          <w:rFonts w:ascii="Arial" w:hAnsi="Arial" w:cs="Arial"/>
          <w:sz w:val="24"/>
        </w:rPr>
        <w:t>Employability</w:t>
      </w:r>
      <w:r w:rsidR="00AE0004" w:rsidRPr="00EA59B8">
        <w:rPr>
          <w:rFonts w:ascii="Arial" w:hAnsi="Arial" w:cs="Arial"/>
          <w:sz w:val="24"/>
        </w:rPr>
        <w:t xml:space="preserve"> and Academic</w:t>
      </w:r>
      <w:r w:rsidRPr="00EA59B8">
        <w:rPr>
          <w:rFonts w:ascii="Arial" w:hAnsi="Arial" w:cs="Arial"/>
          <w:sz w:val="24"/>
        </w:rPr>
        <w:t xml:space="preserve"> Skills</w:t>
      </w:r>
    </w:p>
    <w:p w14:paraId="0204B36F" w14:textId="1AFB0CF2" w:rsidR="000F6C7D" w:rsidRPr="00EA59B8" w:rsidRDefault="009F43AE" w:rsidP="00A119B0">
      <w:pPr>
        <w:spacing w:line="480" w:lineRule="auto"/>
        <w:jc w:val="center"/>
        <w:rPr>
          <w:rFonts w:ascii="Arial" w:hAnsi="Arial" w:cs="Arial"/>
          <w:sz w:val="24"/>
        </w:rPr>
      </w:pPr>
      <w:r w:rsidRPr="00EA59B8">
        <w:rPr>
          <w:rFonts w:ascii="Arial" w:hAnsi="Arial" w:cs="Arial"/>
          <w:sz w:val="24"/>
        </w:rPr>
        <w:t>Student’s Name</w:t>
      </w:r>
      <w:r w:rsidR="00947A30">
        <w:rPr>
          <w:rFonts w:ascii="Arial" w:hAnsi="Arial" w:cs="Arial"/>
          <w:sz w:val="24"/>
        </w:rPr>
        <w:t xml:space="preserve">: </w:t>
      </w:r>
      <w:r w:rsidR="00D03449" w:rsidRPr="00D03449">
        <w:rPr>
          <w:rFonts w:ascii="Arial" w:hAnsi="Arial" w:cs="Arial"/>
          <w:sz w:val="24"/>
        </w:rPr>
        <w:t>Odonohue Allen</w:t>
      </w:r>
    </w:p>
    <w:p w14:paraId="0964608D" w14:textId="1AEBD3E3" w:rsidR="00981E3D" w:rsidRPr="00EA59B8" w:rsidRDefault="009F43AE" w:rsidP="00A119B0">
      <w:pPr>
        <w:spacing w:line="480" w:lineRule="auto"/>
        <w:jc w:val="center"/>
        <w:rPr>
          <w:rFonts w:ascii="Arial" w:hAnsi="Arial" w:cs="Arial"/>
          <w:sz w:val="24"/>
        </w:rPr>
      </w:pPr>
      <w:r w:rsidRPr="00EA59B8">
        <w:rPr>
          <w:rFonts w:ascii="Arial" w:hAnsi="Arial" w:cs="Arial"/>
          <w:sz w:val="24"/>
        </w:rPr>
        <w:t>I</w:t>
      </w:r>
      <w:r w:rsidR="00AF2DD7">
        <w:rPr>
          <w:rFonts w:ascii="Arial" w:hAnsi="Arial" w:cs="Arial"/>
          <w:sz w:val="24"/>
        </w:rPr>
        <w:t xml:space="preserve">d: </w:t>
      </w:r>
      <w:r w:rsidR="004B0CF3">
        <w:rPr>
          <w:rFonts w:ascii="Arial" w:hAnsi="Arial" w:cs="Arial"/>
          <w:sz w:val="24"/>
        </w:rPr>
        <w:t>1818294</w:t>
      </w:r>
      <w:bookmarkStart w:id="0" w:name="_GoBack"/>
      <w:bookmarkEnd w:id="0"/>
    </w:p>
    <w:p w14:paraId="6AD8AFAE" w14:textId="77777777" w:rsidR="000F6C7D" w:rsidRPr="00EA59B8" w:rsidRDefault="009F43AE">
      <w:pPr>
        <w:rPr>
          <w:rFonts w:ascii="Arial" w:hAnsi="Arial" w:cs="Arial"/>
          <w:sz w:val="24"/>
        </w:rPr>
      </w:pPr>
      <w:r w:rsidRPr="00EA59B8">
        <w:rPr>
          <w:rFonts w:ascii="Arial" w:hAnsi="Arial" w:cs="Arial"/>
          <w:sz w:val="24"/>
        </w:rPr>
        <w:br w:type="page"/>
      </w:r>
    </w:p>
    <w:sdt>
      <w:sdtPr>
        <w:rPr>
          <w:rFonts w:ascii="Arial" w:eastAsiaTheme="minorHAnsi" w:hAnsi="Arial" w:cs="Arial"/>
          <w:color w:val="auto"/>
          <w:sz w:val="22"/>
          <w:szCs w:val="22"/>
        </w:rPr>
        <w:id w:val="189807079"/>
        <w:docPartObj>
          <w:docPartGallery w:val="Table of Contents"/>
          <w:docPartUnique/>
        </w:docPartObj>
      </w:sdtPr>
      <w:sdtEndPr>
        <w:rPr>
          <w:b/>
          <w:bCs/>
          <w:noProof/>
        </w:rPr>
      </w:sdtEndPr>
      <w:sdtContent>
        <w:p w14:paraId="15D8885C" w14:textId="77777777" w:rsidR="000F6C7D" w:rsidRPr="00EA59B8" w:rsidRDefault="009F43AE" w:rsidP="00981E3D">
          <w:pPr>
            <w:pStyle w:val="TOCHeading"/>
            <w:jc w:val="center"/>
            <w:rPr>
              <w:rFonts w:ascii="Arial" w:hAnsi="Arial" w:cs="Arial"/>
              <w:color w:val="auto"/>
            </w:rPr>
          </w:pPr>
          <w:r w:rsidRPr="00EA59B8">
            <w:rPr>
              <w:rFonts w:ascii="Arial" w:hAnsi="Arial" w:cs="Arial"/>
              <w:color w:val="auto"/>
            </w:rPr>
            <w:t xml:space="preserve"> Table of Contents</w:t>
          </w:r>
        </w:p>
        <w:p w14:paraId="2EF3FA2E" w14:textId="77777777" w:rsidR="000F6C7D" w:rsidRPr="00EA59B8" w:rsidRDefault="009F43AE">
          <w:pPr>
            <w:pStyle w:val="TOC1"/>
            <w:tabs>
              <w:tab w:val="left" w:pos="660"/>
              <w:tab w:val="right" w:leader="dot" w:pos="9350"/>
            </w:tabs>
            <w:rPr>
              <w:rFonts w:ascii="Arial" w:eastAsiaTheme="minorEastAsia" w:hAnsi="Arial" w:cs="Arial"/>
              <w:noProof/>
            </w:rPr>
          </w:pPr>
          <w:r w:rsidRPr="00EA59B8">
            <w:rPr>
              <w:rFonts w:ascii="Arial" w:hAnsi="Arial" w:cs="Arial"/>
            </w:rPr>
            <w:fldChar w:fldCharType="begin"/>
          </w:r>
          <w:r w:rsidRPr="00EA59B8">
            <w:rPr>
              <w:rFonts w:ascii="Arial" w:hAnsi="Arial" w:cs="Arial"/>
            </w:rPr>
            <w:instrText xml:space="preserve"> TOC \o "1-3" \h \z \u </w:instrText>
          </w:r>
          <w:r w:rsidRPr="00EA59B8">
            <w:rPr>
              <w:rFonts w:ascii="Arial" w:hAnsi="Arial" w:cs="Arial"/>
            </w:rPr>
            <w:fldChar w:fldCharType="separate"/>
          </w:r>
          <w:hyperlink w:anchor="_Toc17668328" w:history="1">
            <w:r w:rsidRPr="00EA59B8">
              <w:rPr>
                <w:rStyle w:val="Hyperlink"/>
                <w:rFonts w:ascii="Arial" w:hAnsi="Arial" w:cs="Arial"/>
                <w:b/>
                <w:noProof/>
              </w:rPr>
              <w:t>1.0</w:t>
            </w:r>
            <w:r w:rsidRPr="00EA59B8">
              <w:rPr>
                <w:rFonts w:ascii="Arial" w:eastAsiaTheme="minorEastAsia" w:hAnsi="Arial" w:cs="Arial"/>
                <w:noProof/>
              </w:rPr>
              <w:tab/>
            </w:r>
            <w:r w:rsidRPr="00EA59B8">
              <w:rPr>
                <w:rStyle w:val="Hyperlink"/>
                <w:rFonts w:ascii="Arial" w:hAnsi="Arial" w:cs="Arial"/>
                <w:b/>
                <w:noProof/>
              </w:rPr>
              <w:t>Introduction</w:t>
            </w:r>
            <w:r w:rsidRPr="00EA59B8">
              <w:rPr>
                <w:rFonts w:ascii="Arial" w:hAnsi="Arial" w:cs="Arial"/>
                <w:noProof/>
                <w:webHidden/>
              </w:rPr>
              <w:tab/>
            </w:r>
            <w:r w:rsidRPr="00EA59B8">
              <w:rPr>
                <w:rFonts w:ascii="Arial" w:hAnsi="Arial" w:cs="Arial"/>
                <w:noProof/>
                <w:webHidden/>
              </w:rPr>
              <w:fldChar w:fldCharType="begin"/>
            </w:r>
            <w:r w:rsidRPr="00EA59B8">
              <w:rPr>
                <w:rFonts w:ascii="Arial" w:hAnsi="Arial" w:cs="Arial"/>
                <w:noProof/>
                <w:webHidden/>
              </w:rPr>
              <w:instrText xml:space="preserve"> PAGEREF _Toc17668328 \h </w:instrText>
            </w:r>
            <w:r w:rsidRPr="00EA59B8">
              <w:rPr>
                <w:rFonts w:ascii="Arial" w:hAnsi="Arial" w:cs="Arial"/>
                <w:noProof/>
                <w:webHidden/>
              </w:rPr>
            </w:r>
            <w:r w:rsidRPr="00EA59B8">
              <w:rPr>
                <w:rFonts w:ascii="Arial" w:hAnsi="Arial" w:cs="Arial"/>
                <w:noProof/>
                <w:webHidden/>
              </w:rPr>
              <w:fldChar w:fldCharType="separate"/>
            </w:r>
            <w:r w:rsidRPr="00EA59B8">
              <w:rPr>
                <w:rFonts w:ascii="Arial" w:hAnsi="Arial" w:cs="Arial"/>
                <w:noProof/>
                <w:webHidden/>
              </w:rPr>
              <w:t>3</w:t>
            </w:r>
            <w:r w:rsidRPr="00EA59B8">
              <w:rPr>
                <w:rFonts w:ascii="Arial" w:hAnsi="Arial" w:cs="Arial"/>
                <w:noProof/>
                <w:webHidden/>
              </w:rPr>
              <w:fldChar w:fldCharType="end"/>
            </w:r>
          </w:hyperlink>
        </w:p>
        <w:p w14:paraId="60D1787F" w14:textId="77777777" w:rsidR="000F6C7D" w:rsidRPr="00EA59B8" w:rsidRDefault="004B0CF3">
          <w:pPr>
            <w:pStyle w:val="TOC1"/>
            <w:tabs>
              <w:tab w:val="left" w:pos="660"/>
              <w:tab w:val="right" w:leader="dot" w:pos="9350"/>
            </w:tabs>
            <w:rPr>
              <w:rFonts w:ascii="Arial" w:eastAsiaTheme="minorEastAsia" w:hAnsi="Arial" w:cs="Arial"/>
              <w:noProof/>
            </w:rPr>
          </w:pPr>
          <w:hyperlink w:anchor="_Toc17668329" w:history="1">
            <w:r w:rsidR="009F43AE" w:rsidRPr="00EA59B8">
              <w:rPr>
                <w:rStyle w:val="Hyperlink"/>
                <w:rFonts w:ascii="Arial" w:hAnsi="Arial" w:cs="Arial"/>
                <w:b/>
                <w:noProof/>
              </w:rPr>
              <w:t>2.0</w:t>
            </w:r>
            <w:r w:rsidR="009F43AE" w:rsidRPr="00EA59B8">
              <w:rPr>
                <w:rFonts w:ascii="Arial" w:eastAsiaTheme="minorEastAsia" w:hAnsi="Arial" w:cs="Arial"/>
                <w:noProof/>
              </w:rPr>
              <w:tab/>
            </w:r>
            <w:r w:rsidR="009F43AE" w:rsidRPr="00EA59B8">
              <w:rPr>
                <w:rStyle w:val="Hyperlink"/>
                <w:rFonts w:ascii="Arial" w:hAnsi="Arial" w:cs="Arial"/>
                <w:b/>
                <w:noProof/>
              </w:rPr>
              <w:t>Academic Skills</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_Toc17668329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4</w:t>
            </w:r>
            <w:r w:rsidR="009F43AE" w:rsidRPr="00EA59B8">
              <w:rPr>
                <w:rFonts w:ascii="Arial" w:hAnsi="Arial" w:cs="Arial"/>
                <w:noProof/>
                <w:webHidden/>
              </w:rPr>
              <w:fldChar w:fldCharType="end"/>
            </w:r>
          </w:hyperlink>
        </w:p>
        <w:p w14:paraId="5F088C68" w14:textId="77777777" w:rsidR="000F6C7D" w:rsidRPr="00EA59B8" w:rsidRDefault="004B0CF3">
          <w:pPr>
            <w:pStyle w:val="TOC2"/>
            <w:tabs>
              <w:tab w:val="right" w:leader="dot" w:pos="9350"/>
            </w:tabs>
            <w:rPr>
              <w:rFonts w:ascii="Arial" w:eastAsiaTheme="minorEastAsia" w:hAnsi="Arial" w:cs="Arial"/>
              <w:noProof/>
            </w:rPr>
          </w:pPr>
          <w:hyperlink w:anchor="_Toc17668330" w:history="1">
            <w:r w:rsidR="009F43AE" w:rsidRPr="00EA59B8">
              <w:rPr>
                <w:rStyle w:val="Hyperlink"/>
                <w:rFonts w:ascii="Arial" w:hAnsi="Arial" w:cs="Arial"/>
                <w:b/>
                <w:noProof/>
              </w:rPr>
              <w:t>2.0.1 Composition</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_Toc17668330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4</w:t>
            </w:r>
            <w:r w:rsidR="009F43AE" w:rsidRPr="00EA59B8">
              <w:rPr>
                <w:rFonts w:ascii="Arial" w:hAnsi="Arial" w:cs="Arial"/>
                <w:noProof/>
                <w:webHidden/>
              </w:rPr>
              <w:fldChar w:fldCharType="end"/>
            </w:r>
          </w:hyperlink>
        </w:p>
        <w:p w14:paraId="65FF5DAD" w14:textId="77777777" w:rsidR="000F6C7D" w:rsidRPr="00EA59B8" w:rsidRDefault="004B0CF3" w:rsidP="00646190">
          <w:pPr>
            <w:pStyle w:val="TOC2"/>
            <w:tabs>
              <w:tab w:val="right" w:leader="dot" w:pos="9350"/>
            </w:tabs>
            <w:spacing w:line="480" w:lineRule="auto"/>
            <w:rPr>
              <w:rFonts w:ascii="Arial" w:eastAsiaTheme="minorEastAsia" w:hAnsi="Arial" w:cs="Arial"/>
              <w:noProof/>
            </w:rPr>
          </w:pPr>
          <w:hyperlink w:anchor="_Toc17668331" w:history="1">
            <w:r w:rsidR="009F43AE" w:rsidRPr="00EA59B8">
              <w:rPr>
                <w:rStyle w:val="Hyperlink"/>
                <w:rFonts w:ascii="Arial" w:hAnsi="Arial" w:cs="Arial"/>
                <w:b/>
                <w:noProof/>
              </w:rPr>
              <w:t>2.0.2 Referencing</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_Toc17668331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5</w:t>
            </w:r>
            <w:r w:rsidR="009F43AE" w:rsidRPr="00EA59B8">
              <w:rPr>
                <w:rFonts w:ascii="Arial" w:hAnsi="Arial" w:cs="Arial"/>
                <w:noProof/>
                <w:webHidden/>
              </w:rPr>
              <w:fldChar w:fldCharType="end"/>
            </w:r>
          </w:hyperlink>
        </w:p>
        <w:p w14:paraId="10B9A545" w14:textId="77777777" w:rsidR="000F6C7D" w:rsidRPr="00EA59B8" w:rsidRDefault="004B0CF3">
          <w:pPr>
            <w:pStyle w:val="TOC2"/>
            <w:tabs>
              <w:tab w:val="right" w:leader="dot" w:pos="9350"/>
            </w:tabs>
            <w:rPr>
              <w:rFonts w:ascii="Arial" w:eastAsiaTheme="minorEastAsia" w:hAnsi="Arial" w:cs="Arial"/>
              <w:noProof/>
            </w:rPr>
          </w:pPr>
          <w:hyperlink w:anchor="_Toc17668332" w:history="1">
            <w:r w:rsidR="009F43AE" w:rsidRPr="00EA59B8">
              <w:rPr>
                <w:rStyle w:val="Hyperlink"/>
                <w:rFonts w:ascii="Arial" w:hAnsi="Arial" w:cs="Arial"/>
                <w:b/>
                <w:noProof/>
              </w:rPr>
              <w:t>2.0.3 Academic Text Strategies</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_Toc17668332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5</w:t>
            </w:r>
            <w:r w:rsidR="009F43AE" w:rsidRPr="00EA59B8">
              <w:rPr>
                <w:rFonts w:ascii="Arial" w:hAnsi="Arial" w:cs="Arial"/>
                <w:noProof/>
                <w:webHidden/>
              </w:rPr>
              <w:fldChar w:fldCharType="end"/>
            </w:r>
          </w:hyperlink>
        </w:p>
        <w:p w14:paraId="3D05FF5D" w14:textId="77777777" w:rsidR="000F6C7D" w:rsidRPr="00EA59B8" w:rsidRDefault="004B0CF3">
          <w:pPr>
            <w:pStyle w:val="TOC2"/>
            <w:tabs>
              <w:tab w:val="right" w:leader="dot" w:pos="9350"/>
            </w:tabs>
            <w:rPr>
              <w:rFonts w:ascii="Arial" w:eastAsiaTheme="minorEastAsia" w:hAnsi="Arial" w:cs="Arial"/>
              <w:noProof/>
            </w:rPr>
          </w:pPr>
          <w:hyperlink w:anchor="_Toc17668333" w:history="1">
            <w:r w:rsidR="009F43AE" w:rsidRPr="00EA59B8">
              <w:rPr>
                <w:rStyle w:val="Hyperlink"/>
                <w:rFonts w:ascii="Arial" w:hAnsi="Arial" w:cs="Arial"/>
                <w:b/>
                <w:noProof/>
              </w:rPr>
              <w:t>2.0.4 Paraphrasing</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_Toc17668333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6</w:t>
            </w:r>
            <w:r w:rsidR="009F43AE" w:rsidRPr="00EA59B8">
              <w:rPr>
                <w:rFonts w:ascii="Arial" w:hAnsi="Arial" w:cs="Arial"/>
                <w:noProof/>
                <w:webHidden/>
              </w:rPr>
              <w:fldChar w:fldCharType="end"/>
            </w:r>
          </w:hyperlink>
        </w:p>
        <w:p w14:paraId="2A226E93" w14:textId="77777777" w:rsidR="000F6C7D" w:rsidRPr="00EA59B8" w:rsidRDefault="004B0CF3">
          <w:pPr>
            <w:pStyle w:val="TOC2"/>
            <w:tabs>
              <w:tab w:val="right" w:leader="dot" w:pos="9350"/>
            </w:tabs>
            <w:rPr>
              <w:rFonts w:ascii="Arial" w:eastAsiaTheme="minorEastAsia" w:hAnsi="Arial" w:cs="Arial"/>
              <w:noProof/>
            </w:rPr>
          </w:pPr>
          <w:hyperlink w:anchor="_Toc17668334" w:history="1">
            <w:r w:rsidR="009F43AE" w:rsidRPr="00EA59B8">
              <w:rPr>
                <w:rStyle w:val="Hyperlink"/>
                <w:rFonts w:ascii="Arial" w:hAnsi="Arial" w:cs="Arial"/>
                <w:b/>
                <w:noProof/>
              </w:rPr>
              <w:t>2.0.5 Note Taking</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_Toc17668334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6</w:t>
            </w:r>
            <w:r w:rsidR="009F43AE" w:rsidRPr="00EA59B8">
              <w:rPr>
                <w:rFonts w:ascii="Arial" w:hAnsi="Arial" w:cs="Arial"/>
                <w:noProof/>
                <w:webHidden/>
              </w:rPr>
              <w:fldChar w:fldCharType="end"/>
            </w:r>
          </w:hyperlink>
        </w:p>
        <w:p w14:paraId="05F8C470" w14:textId="77777777" w:rsidR="000F6C7D" w:rsidRPr="00EA59B8" w:rsidRDefault="004B0CF3">
          <w:pPr>
            <w:pStyle w:val="TOC1"/>
            <w:tabs>
              <w:tab w:val="left" w:pos="660"/>
              <w:tab w:val="right" w:leader="dot" w:pos="9350"/>
            </w:tabs>
            <w:rPr>
              <w:rFonts w:ascii="Arial" w:eastAsiaTheme="minorEastAsia" w:hAnsi="Arial" w:cs="Arial"/>
              <w:noProof/>
            </w:rPr>
          </w:pPr>
          <w:hyperlink w:anchor="_Toc17668335" w:history="1">
            <w:r w:rsidR="009F43AE" w:rsidRPr="00EA59B8">
              <w:rPr>
                <w:rStyle w:val="Hyperlink"/>
                <w:rFonts w:ascii="Arial" w:hAnsi="Arial" w:cs="Arial"/>
                <w:b/>
                <w:noProof/>
              </w:rPr>
              <w:t>3.0</w:t>
            </w:r>
            <w:r w:rsidR="009F43AE" w:rsidRPr="00EA59B8">
              <w:rPr>
                <w:rFonts w:ascii="Arial" w:eastAsiaTheme="minorEastAsia" w:hAnsi="Arial" w:cs="Arial"/>
                <w:noProof/>
              </w:rPr>
              <w:tab/>
            </w:r>
            <w:r w:rsidR="009F43AE" w:rsidRPr="00EA59B8">
              <w:rPr>
                <w:rStyle w:val="Hyperlink"/>
                <w:rFonts w:ascii="Arial" w:hAnsi="Arial" w:cs="Arial"/>
                <w:b/>
                <w:noProof/>
              </w:rPr>
              <w:t>Employability Skills</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_Toc17668335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6</w:t>
            </w:r>
            <w:r w:rsidR="009F43AE" w:rsidRPr="00EA59B8">
              <w:rPr>
                <w:rFonts w:ascii="Arial" w:hAnsi="Arial" w:cs="Arial"/>
                <w:noProof/>
                <w:webHidden/>
              </w:rPr>
              <w:fldChar w:fldCharType="end"/>
            </w:r>
          </w:hyperlink>
        </w:p>
        <w:p w14:paraId="3394B7A8" w14:textId="77777777" w:rsidR="000F6C7D" w:rsidRPr="00EA59B8" w:rsidRDefault="004B0CF3">
          <w:pPr>
            <w:pStyle w:val="TOC2"/>
            <w:tabs>
              <w:tab w:val="right" w:leader="dot" w:pos="9350"/>
            </w:tabs>
            <w:rPr>
              <w:rFonts w:ascii="Arial" w:eastAsiaTheme="minorEastAsia" w:hAnsi="Arial" w:cs="Arial"/>
              <w:noProof/>
            </w:rPr>
          </w:pPr>
          <w:hyperlink w:anchor="_Toc17668336" w:history="1">
            <w:r w:rsidR="009F43AE" w:rsidRPr="00EA59B8">
              <w:rPr>
                <w:rStyle w:val="Hyperlink"/>
                <w:rFonts w:ascii="Arial" w:hAnsi="Arial" w:cs="Arial"/>
                <w:b/>
                <w:noProof/>
              </w:rPr>
              <w:t>3.0.1 Communication</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_Toc17668336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6</w:t>
            </w:r>
            <w:r w:rsidR="009F43AE" w:rsidRPr="00EA59B8">
              <w:rPr>
                <w:rFonts w:ascii="Arial" w:hAnsi="Arial" w:cs="Arial"/>
                <w:noProof/>
                <w:webHidden/>
              </w:rPr>
              <w:fldChar w:fldCharType="end"/>
            </w:r>
          </w:hyperlink>
        </w:p>
        <w:p w14:paraId="6B567FFF" w14:textId="77777777" w:rsidR="000F6C7D" w:rsidRPr="00EA59B8" w:rsidRDefault="004B0CF3">
          <w:pPr>
            <w:pStyle w:val="TOC2"/>
            <w:tabs>
              <w:tab w:val="right" w:leader="dot" w:pos="9350"/>
            </w:tabs>
            <w:rPr>
              <w:rFonts w:ascii="Arial" w:eastAsiaTheme="minorEastAsia" w:hAnsi="Arial" w:cs="Arial"/>
              <w:noProof/>
            </w:rPr>
          </w:pPr>
          <w:hyperlink w:anchor="_Toc17668337" w:history="1">
            <w:r w:rsidR="009F43AE" w:rsidRPr="00EA59B8">
              <w:rPr>
                <w:rStyle w:val="Hyperlink"/>
                <w:rFonts w:ascii="Arial" w:hAnsi="Arial" w:cs="Arial"/>
                <w:b/>
                <w:noProof/>
              </w:rPr>
              <w:t>3.0.2 Time Management</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_Toc17668337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7</w:t>
            </w:r>
            <w:r w:rsidR="009F43AE" w:rsidRPr="00EA59B8">
              <w:rPr>
                <w:rFonts w:ascii="Arial" w:hAnsi="Arial" w:cs="Arial"/>
                <w:noProof/>
                <w:webHidden/>
              </w:rPr>
              <w:fldChar w:fldCharType="end"/>
            </w:r>
          </w:hyperlink>
        </w:p>
        <w:p w14:paraId="70793CEA" w14:textId="77777777" w:rsidR="000F6C7D" w:rsidRPr="00EA59B8" w:rsidRDefault="004B0CF3">
          <w:pPr>
            <w:pStyle w:val="TOC2"/>
            <w:tabs>
              <w:tab w:val="right" w:leader="dot" w:pos="9350"/>
            </w:tabs>
            <w:rPr>
              <w:rFonts w:ascii="Arial" w:eastAsiaTheme="minorEastAsia" w:hAnsi="Arial" w:cs="Arial"/>
              <w:noProof/>
            </w:rPr>
          </w:pPr>
          <w:hyperlink w:anchor="_Toc17668338" w:history="1">
            <w:r w:rsidR="009F43AE" w:rsidRPr="00EA59B8">
              <w:rPr>
                <w:rStyle w:val="Hyperlink"/>
                <w:rFonts w:ascii="Arial" w:hAnsi="Arial" w:cs="Arial"/>
                <w:b/>
                <w:noProof/>
              </w:rPr>
              <w:t>3.0.3 Teamwork</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_Toc17668338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8</w:t>
            </w:r>
            <w:r w:rsidR="009F43AE" w:rsidRPr="00EA59B8">
              <w:rPr>
                <w:rFonts w:ascii="Arial" w:hAnsi="Arial" w:cs="Arial"/>
                <w:noProof/>
                <w:webHidden/>
              </w:rPr>
              <w:fldChar w:fldCharType="end"/>
            </w:r>
          </w:hyperlink>
        </w:p>
        <w:p w14:paraId="7622D0C5" w14:textId="77777777" w:rsidR="000F6C7D" w:rsidRPr="00EA59B8" w:rsidRDefault="004B0CF3">
          <w:pPr>
            <w:pStyle w:val="TOC2"/>
            <w:tabs>
              <w:tab w:val="right" w:leader="dot" w:pos="9350"/>
            </w:tabs>
            <w:rPr>
              <w:rFonts w:ascii="Arial" w:eastAsiaTheme="minorEastAsia" w:hAnsi="Arial" w:cs="Arial"/>
              <w:noProof/>
            </w:rPr>
          </w:pPr>
          <w:hyperlink w:anchor="_Toc17668339" w:history="1">
            <w:r w:rsidR="009F43AE" w:rsidRPr="00EA59B8">
              <w:rPr>
                <w:rStyle w:val="Hyperlink"/>
                <w:rFonts w:ascii="Arial" w:hAnsi="Arial" w:cs="Arial"/>
                <w:b/>
                <w:noProof/>
              </w:rPr>
              <w:t>3.0.4 Technological</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_Toc17668339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8</w:t>
            </w:r>
            <w:r w:rsidR="009F43AE" w:rsidRPr="00EA59B8">
              <w:rPr>
                <w:rFonts w:ascii="Arial" w:hAnsi="Arial" w:cs="Arial"/>
                <w:noProof/>
                <w:webHidden/>
              </w:rPr>
              <w:fldChar w:fldCharType="end"/>
            </w:r>
          </w:hyperlink>
        </w:p>
        <w:p w14:paraId="30B007D5" w14:textId="77777777" w:rsidR="000F6C7D" w:rsidRPr="00EA59B8" w:rsidRDefault="004B0CF3">
          <w:pPr>
            <w:pStyle w:val="TOC2"/>
            <w:tabs>
              <w:tab w:val="right" w:leader="dot" w:pos="9350"/>
            </w:tabs>
            <w:rPr>
              <w:rFonts w:ascii="Arial" w:eastAsiaTheme="minorEastAsia" w:hAnsi="Arial" w:cs="Arial"/>
              <w:noProof/>
            </w:rPr>
          </w:pPr>
          <w:hyperlink w:anchor="_Toc17668340" w:history="1">
            <w:r w:rsidR="009F43AE" w:rsidRPr="00EA59B8">
              <w:rPr>
                <w:rStyle w:val="Hyperlink"/>
                <w:rFonts w:ascii="Arial" w:hAnsi="Arial" w:cs="Arial"/>
                <w:b/>
                <w:noProof/>
              </w:rPr>
              <w:t>3.0.5 Problem Solving</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_Toc17668340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8</w:t>
            </w:r>
            <w:r w:rsidR="009F43AE" w:rsidRPr="00EA59B8">
              <w:rPr>
                <w:rFonts w:ascii="Arial" w:hAnsi="Arial" w:cs="Arial"/>
                <w:noProof/>
                <w:webHidden/>
              </w:rPr>
              <w:fldChar w:fldCharType="end"/>
            </w:r>
          </w:hyperlink>
        </w:p>
        <w:p w14:paraId="6C29505E" w14:textId="77777777" w:rsidR="000F6C7D" w:rsidRPr="00EA59B8" w:rsidRDefault="004B0CF3">
          <w:pPr>
            <w:pStyle w:val="TOC1"/>
            <w:tabs>
              <w:tab w:val="left" w:pos="660"/>
              <w:tab w:val="right" w:leader="dot" w:pos="9350"/>
            </w:tabs>
            <w:rPr>
              <w:rFonts w:ascii="Arial" w:eastAsiaTheme="minorEastAsia" w:hAnsi="Arial" w:cs="Arial"/>
              <w:noProof/>
            </w:rPr>
          </w:pPr>
          <w:hyperlink w:anchor="_Toc17668341" w:history="1">
            <w:r w:rsidR="009F43AE" w:rsidRPr="00EA59B8">
              <w:rPr>
                <w:rStyle w:val="Hyperlink"/>
                <w:rFonts w:ascii="Arial" w:hAnsi="Arial" w:cs="Arial"/>
                <w:b/>
                <w:noProof/>
              </w:rPr>
              <w:t>4.0</w:t>
            </w:r>
            <w:r w:rsidR="009F43AE" w:rsidRPr="00EA59B8">
              <w:rPr>
                <w:rFonts w:ascii="Arial" w:eastAsiaTheme="minorEastAsia" w:hAnsi="Arial" w:cs="Arial"/>
                <w:noProof/>
              </w:rPr>
              <w:tab/>
            </w:r>
            <w:r w:rsidR="009F43AE" w:rsidRPr="00EA59B8">
              <w:rPr>
                <w:rStyle w:val="Hyperlink"/>
                <w:rFonts w:ascii="Arial" w:hAnsi="Arial" w:cs="Arial"/>
                <w:b/>
                <w:noProof/>
              </w:rPr>
              <w:t>Conclusion</w:t>
            </w:r>
            <w:r w:rsidR="009F43AE" w:rsidRPr="00EA59B8">
              <w:rPr>
                <w:rFonts w:ascii="Arial" w:hAnsi="Arial" w:cs="Arial"/>
                <w:noProof/>
                <w:webHidden/>
              </w:rPr>
              <w:tab/>
            </w:r>
            <w:r w:rsidR="009F43AE" w:rsidRPr="00EA59B8">
              <w:rPr>
                <w:rFonts w:ascii="Arial" w:hAnsi="Arial" w:cs="Arial"/>
                <w:noProof/>
                <w:webHidden/>
              </w:rPr>
              <w:fldChar w:fldCharType="begin"/>
            </w:r>
            <w:r w:rsidR="009F43AE" w:rsidRPr="00EA59B8">
              <w:rPr>
                <w:rFonts w:ascii="Arial" w:hAnsi="Arial" w:cs="Arial"/>
                <w:noProof/>
                <w:webHidden/>
              </w:rPr>
              <w:instrText xml:space="preserve"> PAGEREF _Toc17668341 \h </w:instrText>
            </w:r>
            <w:r w:rsidR="009F43AE" w:rsidRPr="00EA59B8">
              <w:rPr>
                <w:rFonts w:ascii="Arial" w:hAnsi="Arial" w:cs="Arial"/>
                <w:noProof/>
                <w:webHidden/>
              </w:rPr>
            </w:r>
            <w:r w:rsidR="009F43AE" w:rsidRPr="00EA59B8">
              <w:rPr>
                <w:rFonts w:ascii="Arial" w:hAnsi="Arial" w:cs="Arial"/>
                <w:noProof/>
                <w:webHidden/>
              </w:rPr>
              <w:fldChar w:fldCharType="separate"/>
            </w:r>
            <w:r w:rsidR="009F43AE" w:rsidRPr="00EA59B8">
              <w:rPr>
                <w:rFonts w:ascii="Arial" w:hAnsi="Arial" w:cs="Arial"/>
                <w:noProof/>
                <w:webHidden/>
              </w:rPr>
              <w:t>9</w:t>
            </w:r>
            <w:r w:rsidR="009F43AE" w:rsidRPr="00EA59B8">
              <w:rPr>
                <w:rFonts w:ascii="Arial" w:hAnsi="Arial" w:cs="Arial"/>
                <w:noProof/>
                <w:webHidden/>
              </w:rPr>
              <w:fldChar w:fldCharType="end"/>
            </w:r>
          </w:hyperlink>
        </w:p>
        <w:p w14:paraId="07FD05C3" w14:textId="77777777" w:rsidR="000F6C7D" w:rsidRPr="00EA59B8" w:rsidRDefault="009F43AE">
          <w:pPr>
            <w:rPr>
              <w:rFonts w:ascii="Arial" w:hAnsi="Arial" w:cs="Arial"/>
            </w:rPr>
          </w:pPr>
          <w:r w:rsidRPr="00EA59B8">
            <w:rPr>
              <w:rFonts w:ascii="Arial" w:hAnsi="Arial" w:cs="Arial"/>
              <w:b/>
              <w:bCs/>
              <w:noProof/>
            </w:rPr>
            <w:fldChar w:fldCharType="end"/>
          </w:r>
        </w:p>
      </w:sdtContent>
    </w:sdt>
    <w:p w14:paraId="10D2B4A1" w14:textId="77777777" w:rsidR="000F6C7D" w:rsidRPr="00EA59B8" w:rsidRDefault="000F6C7D" w:rsidP="00A119B0">
      <w:pPr>
        <w:spacing w:line="480" w:lineRule="auto"/>
        <w:jc w:val="center"/>
        <w:rPr>
          <w:rFonts w:ascii="Arial" w:hAnsi="Arial" w:cs="Arial"/>
          <w:sz w:val="24"/>
        </w:rPr>
      </w:pPr>
    </w:p>
    <w:p w14:paraId="7E682D19" w14:textId="77777777" w:rsidR="000F6C7D" w:rsidRPr="00EA59B8" w:rsidRDefault="009F43AE">
      <w:pPr>
        <w:rPr>
          <w:rFonts w:ascii="Arial" w:hAnsi="Arial" w:cs="Arial"/>
          <w:sz w:val="24"/>
        </w:rPr>
      </w:pPr>
      <w:r w:rsidRPr="00EA59B8">
        <w:rPr>
          <w:rFonts w:ascii="Arial" w:hAnsi="Arial" w:cs="Arial"/>
          <w:sz w:val="24"/>
        </w:rPr>
        <w:br w:type="page"/>
      </w:r>
    </w:p>
    <w:p w14:paraId="7D970327" w14:textId="77777777" w:rsidR="00C15C5C" w:rsidRPr="00EA59B8" w:rsidRDefault="009F43AE" w:rsidP="00A119B0">
      <w:pPr>
        <w:spacing w:line="480" w:lineRule="auto"/>
        <w:jc w:val="center"/>
        <w:rPr>
          <w:rFonts w:ascii="Arial" w:hAnsi="Arial" w:cs="Arial"/>
          <w:sz w:val="24"/>
        </w:rPr>
      </w:pPr>
      <w:r w:rsidRPr="00EA59B8">
        <w:rPr>
          <w:rFonts w:ascii="Arial" w:hAnsi="Arial" w:cs="Arial"/>
          <w:sz w:val="24"/>
        </w:rPr>
        <w:lastRenderedPageBreak/>
        <w:t>Academic and Employability</w:t>
      </w:r>
      <w:r w:rsidR="00981E3D" w:rsidRPr="00EA59B8">
        <w:rPr>
          <w:rFonts w:ascii="Arial" w:hAnsi="Arial" w:cs="Arial"/>
          <w:sz w:val="24"/>
        </w:rPr>
        <w:t xml:space="preserve"> Skills</w:t>
      </w:r>
    </w:p>
    <w:p w14:paraId="2560DEBD" w14:textId="77777777" w:rsidR="000E1A85" w:rsidRPr="00EA59B8" w:rsidRDefault="009F43AE" w:rsidP="00A119B0">
      <w:pPr>
        <w:pStyle w:val="Heading1"/>
        <w:numPr>
          <w:ilvl w:val="0"/>
          <w:numId w:val="2"/>
        </w:numPr>
        <w:spacing w:line="480" w:lineRule="auto"/>
        <w:rPr>
          <w:rFonts w:ascii="Arial" w:hAnsi="Arial" w:cs="Arial"/>
          <w:b/>
          <w:color w:val="auto"/>
          <w:sz w:val="24"/>
          <w:szCs w:val="22"/>
        </w:rPr>
      </w:pPr>
      <w:bookmarkStart w:id="1" w:name="_Toc17668328"/>
      <w:r w:rsidRPr="00EA59B8">
        <w:rPr>
          <w:rFonts w:ascii="Arial" w:hAnsi="Arial" w:cs="Arial"/>
          <w:b/>
          <w:color w:val="auto"/>
          <w:sz w:val="24"/>
          <w:szCs w:val="22"/>
        </w:rPr>
        <w:t>Introduction</w:t>
      </w:r>
      <w:bookmarkEnd w:id="1"/>
    </w:p>
    <w:p w14:paraId="104DBDF9" w14:textId="77777777" w:rsidR="00C15C5C" w:rsidRPr="00EA59B8" w:rsidRDefault="009F43AE" w:rsidP="00A119B0">
      <w:pPr>
        <w:spacing w:line="480" w:lineRule="auto"/>
        <w:ind w:firstLine="360"/>
        <w:rPr>
          <w:rFonts w:ascii="Arial" w:hAnsi="Arial" w:cs="Arial"/>
          <w:sz w:val="24"/>
        </w:rPr>
      </w:pPr>
      <w:r w:rsidRPr="00EA59B8">
        <w:rPr>
          <w:rFonts w:ascii="Arial" w:hAnsi="Arial" w:cs="Arial"/>
          <w:sz w:val="24"/>
        </w:rPr>
        <w:t>There has overtime been increased debate over the approaches that are being applied in order to prepare students and graduates be ready for college life and career. It has been viewed as important not to overlook the potential implications of this readiness. Being prepared for a career has been said to entail three primary skills which include Fundamental academic</w:t>
      </w:r>
      <w:r w:rsidR="00212F0C" w:rsidRPr="00EA59B8">
        <w:rPr>
          <w:rFonts w:ascii="Arial" w:hAnsi="Arial" w:cs="Arial"/>
          <w:sz w:val="24"/>
        </w:rPr>
        <w:t xml:space="preserve"> skills and the ability to utilize them</w:t>
      </w:r>
      <w:r w:rsidR="00646190" w:rsidRPr="00EA59B8">
        <w:rPr>
          <w:rFonts w:ascii="Arial" w:hAnsi="Arial" w:cs="Arial"/>
          <w:sz w:val="24"/>
        </w:rPr>
        <w:t xml:space="preserve"> in</w:t>
      </w:r>
      <w:r w:rsidR="00394E84" w:rsidRPr="00EA59B8">
        <w:rPr>
          <w:rFonts w:ascii="Arial" w:hAnsi="Arial" w:cs="Arial"/>
          <w:sz w:val="24"/>
        </w:rPr>
        <w:t xml:space="preserve"> real situations</w:t>
      </w:r>
      <w:r w:rsidRPr="00EA59B8">
        <w:rPr>
          <w:rFonts w:ascii="Arial" w:hAnsi="Arial" w:cs="Arial"/>
          <w:sz w:val="24"/>
        </w:rPr>
        <w:t xml:space="preserve"> a</w:t>
      </w:r>
      <w:r w:rsidR="00D81253" w:rsidRPr="00EA59B8">
        <w:rPr>
          <w:rFonts w:ascii="Arial" w:hAnsi="Arial" w:cs="Arial"/>
          <w:sz w:val="24"/>
        </w:rPr>
        <w:t>nd be able to function in a working</w:t>
      </w:r>
      <w:r w:rsidR="00AE63EE" w:rsidRPr="00EA59B8">
        <w:rPr>
          <w:rFonts w:ascii="Arial" w:hAnsi="Arial" w:cs="Arial"/>
          <w:sz w:val="24"/>
        </w:rPr>
        <w:t xml:space="preserve"> environment and daily activities</w:t>
      </w:r>
      <w:r w:rsidRPr="00EA59B8">
        <w:rPr>
          <w:rFonts w:ascii="Arial" w:hAnsi="Arial" w:cs="Arial"/>
          <w:sz w:val="24"/>
        </w:rPr>
        <w:t>.</w:t>
      </w:r>
      <w:r w:rsidR="009D4249" w:rsidRPr="00EA59B8">
        <w:rPr>
          <w:rFonts w:ascii="Arial" w:hAnsi="Arial" w:cs="Arial"/>
          <w:sz w:val="24"/>
        </w:rPr>
        <w:t xml:space="preserve"> In this day and age, employers are looking for people who are qualified and evidenced to be employable, and that could be an excellent addition to the achievement of their set objectives. </w:t>
      </w:r>
    </w:p>
    <w:p w14:paraId="117DAD9C" w14:textId="77777777" w:rsidR="00FB39D7" w:rsidRPr="00EA59B8" w:rsidRDefault="009F43AE" w:rsidP="00A119B0">
      <w:pPr>
        <w:spacing w:line="480" w:lineRule="auto"/>
        <w:ind w:firstLine="360"/>
        <w:rPr>
          <w:rFonts w:ascii="Arial" w:hAnsi="Arial" w:cs="Arial"/>
          <w:sz w:val="24"/>
        </w:rPr>
      </w:pPr>
      <w:r w:rsidRPr="00EA59B8">
        <w:rPr>
          <w:rFonts w:ascii="Arial" w:hAnsi="Arial" w:cs="Arial"/>
          <w:sz w:val="24"/>
        </w:rPr>
        <w:t>Employability skills such as critical thinking and problem-</w:t>
      </w:r>
      <w:r w:rsidR="000F2811" w:rsidRPr="00EA59B8">
        <w:rPr>
          <w:rFonts w:ascii="Arial" w:hAnsi="Arial" w:cs="Arial"/>
          <w:sz w:val="24"/>
        </w:rPr>
        <w:t>solving that has</w:t>
      </w:r>
      <w:r w:rsidR="000F5A8A" w:rsidRPr="00EA59B8">
        <w:rPr>
          <w:rFonts w:ascii="Arial" w:hAnsi="Arial" w:cs="Arial"/>
          <w:sz w:val="24"/>
        </w:rPr>
        <w:t xml:space="preserve"> a central significance</w:t>
      </w:r>
      <w:r w:rsidRPr="00EA59B8">
        <w:rPr>
          <w:rFonts w:ascii="Arial" w:hAnsi="Arial" w:cs="Arial"/>
          <w:sz w:val="24"/>
        </w:rPr>
        <w:t xml:space="preserve"> in the career aspect and career-specific </w:t>
      </w:r>
      <w:r w:rsidR="00E57E94" w:rsidRPr="00EA59B8">
        <w:rPr>
          <w:rFonts w:ascii="Arial" w:hAnsi="Arial" w:cs="Arial"/>
          <w:sz w:val="24"/>
        </w:rPr>
        <w:t>skills to outline a</w:t>
      </w:r>
      <w:r w:rsidR="007D5C79" w:rsidRPr="00EA59B8">
        <w:rPr>
          <w:rFonts w:ascii="Arial" w:hAnsi="Arial" w:cs="Arial"/>
          <w:sz w:val="24"/>
        </w:rPr>
        <w:t xml:space="preserve"> career path that offers opportunities for career growth and family sustained </w:t>
      </w:r>
      <w:r w:rsidR="00E008F8" w:rsidRPr="00EA59B8">
        <w:rPr>
          <w:rFonts w:ascii="Arial" w:hAnsi="Arial" w:cs="Arial"/>
          <w:sz w:val="24"/>
        </w:rPr>
        <w:t>compensation</w:t>
      </w:r>
      <w:r w:rsidR="007A4F87" w:rsidRPr="00EA59B8">
        <w:rPr>
          <w:rFonts w:ascii="Arial" w:hAnsi="Arial" w:cs="Arial"/>
          <w:sz w:val="24"/>
        </w:rPr>
        <w:t xml:space="preserve"> (Cai, 2012)</w:t>
      </w:r>
      <w:r w:rsidR="007D5C79" w:rsidRPr="00EA59B8">
        <w:rPr>
          <w:rFonts w:ascii="Arial" w:hAnsi="Arial" w:cs="Arial"/>
          <w:sz w:val="24"/>
        </w:rPr>
        <w:t>.</w:t>
      </w:r>
      <w:r w:rsidR="00B438BE" w:rsidRPr="00EA59B8">
        <w:rPr>
          <w:rFonts w:ascii="Arial" w:hAnsi="Arial" w:cs="Arial"/>
          <w:sz w:val="24"/>
        </w:rPr>
        <w:t xml:space="preserve"> </w:t>
      </w:r>
      <w:r w:rsidR="001A2897" w:rsidRPr="00EA59B8">
        <w:rPr>
          <w:rFonts w:ascii="Arial" w:hAnsi="Arial" w:cs="Arial"/>
          <w:sz w:val="24"/>
        </w:rPr>
        <w:t xml:space="preserve">Employability skill is defined to be skills which are transferable and needed by an individual to be qualified as employable. These skills </w:t>
      </w:r>
      <w:r w:rsidR="00D5354D" w:rsidRPr="00EA59B8">
        <w:rPr>
          <w:rFonts w:ascii="Arial" w:hAnsi="Arial" w:cs="Arial"/>
          <w:sz w:val="24"/>
        </w:rPr>
        <w:t>represent</w:t>
      </w:r>
      <w:r w:rsidR="001A2897" w:rsidRPr="00EA59B8">
        <w:rPr>
          <w:rFonts w:ascii="Arial" w:hAnsi="Arial" w:cs="Arial"/>
          <w:sz w:val="24"/>
        </w:rPr>
        <w:t xml:space="preserve"> an array of abilities that involve knowledge base development, level of expertise, and a necessary mindset for the success in any </w:t>
      </w:r>
      <w:r w:rsidR="00D5354D" w:rsidRPr="00EA59B8">
        <w:rPr>
          <w:rFonts w:ascii="Arial" w:hAnsi="Arial" w:cs="Arial"/>
          <w:sz w:val="24"/>
        </w:rPr>
        <w:t>endeavor</w:t>
      </w:r>
      <w:r w:rsidR="001A2897" w:rsidRPr="00EA59B8">
        <w:rPr>
          <w:rFonts w:ascii="Arial" w:hAnsi="Arial" w:cs="Arial"/>
          <w:sz w:val="24"/>
        </w:rPr>
        <w:t>.</w:t>
      </w:r>
      <w:r w:rsidR="00D5354D" w:rsidRPr="00EA59B8">
        <w:rPr>
          <w:rFonts w:ascii="Arial" w:hAnsi="Arial" w:cs="Arial"/>
          <w:sz w:val="24"/>
        </w:rPr>
        <w:t xml:space="preserve"> The employability skills are based out of </w:t>
      </w:r>
      <w:r w:rsidR="00E83807" w:rsidRPr="00EA59B8">
        <w:rPr>
          <w:rFonts w:ascii="Arial" w:hAnsi="Arial" w:cs="Arial"/>
          <w:sz w:val="24"/>
        </w:rPr>
        <w:t>s</w:t>
      </w:r>
      <w:r w:rsidR="00D5354D" w:rsidRPr="00EA59B8">
        <w:rPr>
          <w:rFonts w:ascii="Arial" w:hAnsi="Arial" w:cs="Arial"/>
          <w:sz w:val="24"/>
        </w:rPr>
        <w:t xml:space="preserve">oft skills. Soft skills also considered as interpersonal describe a person's attributes, social cues, personality, and being </w:t>
      </w:r>
      <w:r w:rsidR="001C7488" w:rsidRPr="00EA59B8">
        <w:rPr>
          <w:rFonts w:ascii="Arial" w:hAnsi="Arial" w:cs="Arial"/>
          <w:sz w:val="24"/>
        </w:rPr>
        <w:t>able to communicate with others.</w:t>
      </w:r>
      <w:r w:rsidR="00FE0751" w:rsidRPr="00EA59B8">
        <w:rPr>
          <w:rFonts w:ascii="Arial" w:hAnsi="Arial" w:cs="Arial"/>
          <w:sz w:val="24"/>
        </w:rPr>
        <w:t xml:space="preserve"> These soft skills characterize how a person acts while in relationships with other people.</w:t>
      </w:r>
      <w:r w:rsidR="00E83807" w:rsidRPr="00EA59B8">
        <w:rPr>
          <w:rFonts w:ascii="Arial" w:hAnsi="Arial" w:cs="Arial"/>
          <w:sz w:val="24"/>
        </w:rPr>
        <w:t xml:space="preserve"> However, </w:t>
      </w:r>
      <w:r w:rsidR="00837D0E" w:rsidRPr="00EA59B8">
        <w:rPr>
          <w:rFonts w:ascii="Arial" w:hAnsi="Arial" w:cs="Arial"/>
          <w:sz w:val="24"/>
        </w:rPr>
        <w:t>employability skills are directly dependent on the operating conditions of an organization, and organizations have different standards.</w:t>
      </w:r>
    </w:p>
    <w:p w14:paraId="1D79FD56" w14:textId="77777777" w:rsidR="00C15C5C" w:rsidRPr="00EA59B8" w:rsidRDefault="009F43AE" w:rsidP="00A119B0">
      <w:pPr>
        <w:spacing w:line="480" w:lineRule="auto"/>
        <w:ind w:firstLine="360"/>
        <w:rPr>
          <w:rFonts w:ascii="Arial" w:hAnsi="Arial" w:cs="Arial"/>
          <w:sz w:val="24"/>
        </w:rPr>
      </w:pPr>
      <w:r w:rsidRPr="00EA59B8">
        <w:rPr>
          <w:rFonts w:ascii="Arial" w:hAnsi="Arial" w:cs="Arial"/>
          <w:sz w:val="24"/>
        </w:rPr>
        <w:lastRenderedPageBreak/>
        <w:t>On the other hand, Academic skills describe</w:t>
      </w:r>
      <w:r w:rsidR="0004321D" w:rsidRPr="00EA59B8">
        <w:rPr>
          <w:rFonts w:ascii="Arial" w:hAnsi="Arial" w:cs="Arial"/>
          <w:sz w:val="24"/>
        </w:rPr>
        <w:t xml:space="preserve"> concepts and skills that assist a student</w:t>
      </w:r>
      <w:r w:rsidRPr="00EA59B8">
        <w:rPr>
          <w:rFonts w:ascii="Arial" w:hAnsi="Arial" w:cs="Arial"/>
          <w:sz w:val="24"/>
        </w:rPr>
        <w:t xml:space="preserve"> to gain skills</w:t>
      </w:r>
      <w:r w:rsidR="0004321D" w:rsidRPr="00EA59B8">
        <w:rPr>
          <w:rFonts w:ascii="Arial" w:hAnsi="Arial" w:cs="Arial"/>
          <w:sz w:val="24"/>
        </w:rPr>
        <w:t xml:space="preserve"> that are career-ready</w:t>
      </w:r>
      <w:r w:rsidRPr="00EA59B8">
        <w:rPr>
          <w:rFonts w:ascii="Arial" w:hAnsi="Arial" w:cs="Arial"/>
          <w:sz w:val="24"/>
        </w:rPr>
        <w:t xml:space="preserve">. </w:t>
      </w:r>
      <w:r w:rsidR="005C7442" w:rsidRPr="00EA59B8">
        <w:rPr>
          <w:rFonts w:ascii="Arial" w:hAnsi="Arial" w:cs="Arial"/>
          <w:sz w:val="24"/>
        </w:rPr>
        <w:t>Such skills prepare</w:t>
      </w:r>
      <w:r w:rsidR="003F174E" w:rsidRPr="00EA59B8">
        <w:rPr>
          <w:rFonts w:ascii="Arial" w:hAnsi="Arial" w:cs="Arial"/>
          <w:sz w:val="24"/>
        </w:rPr>
        <w:t xml:space="preserve"> students for </w:t>
      </w:r>
      <w:r w:rsidR="006A58AE" w:rsidRPr="00EA59B8">
        <w:rPr>
          <w:rFonts w:ascii="Arial" w:hAnsi="Arial" w:cs="Arial"/>
          <w:sz w:val="24"/>
        </w:rPr>
        <w:t xml:space="preserve">both </w:t>
      </w:r>
      <w:r w:rsidR="003F174E" w:rsidRPr="00EA59B8">
        <w:rPr>
          <w:rFonts w:ascii="Arial" w:hAnsi="Arial" w:cs="Arial"/>
          <w:sz w:val="24"/>
        </w:rPr>
        <w:t>post-college and secondary care</w:t>
      </w:r>
      <w:r w:rsidR="00D90F7A" w:rsidRPr="00EA59B8">
        <w:rPr>
          <w:rFonts w:ascii="Arial" w:hAnsi="Arial" w:cs="Arial"/>
          <w:sz w:val="24"/>
        </w:rPr>
        <w:t>ers and education. Every learner</w:t>
      </w:r>
      <w:r w:rsidR="00D317CD" w:rsidRPr="00EA59B8">
        <w:rPr>
          <w:rFonts w:ascii="Arial" w:hAnsi="Arial" w:cs="Arial"/>
          <w:sz w:val="24"/>
        </w:rPr>
        <w:t xml:space="preserve"> needs basic acade</w:t>
      </w:r>
      <w:r w:rsidR="00646190" w:rsidRPr="00EA59B8">
        <w:rPr>
          <w:rFonts w:ascii="Arial" w:hAnsi="Arial" w:cs="Arial"/>
          <w:sz w:val="24"/>
        </w:rPr>
        <w:t>mic knowledge</w:t>
      </w:r>
      <w:r w:rsidR="0051581A" w:rsidRPr="00EA59B8">
        <w:rPr>
          <w:rFonts w:ascii="Arial" w:hAnsi="Arial" w:cs="Arial"/>
          <w:sz w:val="24"/>
        </w:rPr>
        <w:t xml:space="preserve"> in order to maintain </w:t>
      </w:r>
      <w:r w:rsidR="003F174E" w:rsidRPr="00EA59B8">
        <w:rPr>
          <w:rFonts w:ascii="Arial" w:hAnsi="Arial" w:cs="Arial"/>
          <w:sz w:val="24"/>
        </w:rPr>
        <w:t>and keep u</w:t>
      </w:r>
      <w:r w:rsidR="00F74620" w:rsidRPr="00EA59B8">
        <w:rPr>
          <w:rFonts w:ascii="Arial" w:hAnsi="Arial" w:cs="Arial"/>
          <w:sz w:val="24"/>
        </w:rPr>
        <w:t>p with the current</w:t>
      </w:r>
      <w:r w:rsidR="003F174E" w:rsidRPr="00EA59B8">
        <w:rPr>
          <w:rFonts w:ascii="Arial" w:hAnsi="Arial" w:cs="Arial"/>
          <w:sz w:val="24"/>
        </w:rPr>
        <w:t xml:space="preserve"> economy and environment. Acad</w:t>
      </w:r>
      <w:r w:rsidR="001C30E9" w:rsidRPr="00EA59B8">
        <w:rPr>
          <w:rFonts w:ascii="Arial" w:hAnsi="Arial" w:cs="Arial"/>
          <w:sz w:val="24"/>
        </w:rPr>
        <w:t>emic skills will assist</w:t>
      </w:r>
      <w:r w:rsidR="003F174E" w:rsidRPr="00EA59B8">
        <w:rPr>
          <w:rFonts w:ascii="Arial" w:hAnsi="Arial" w:cs="Arial"/>
          <w:sz w:val="24"/>
        </w:rPr>
        <w:t xml:space="preserve"> in seeking higher learning with no remed</w:t>
      </w:r>
      <w:r w:rsidR="00A8217F" w:rsidRPr="00EA59B8">
        <w:rPr>
          <w:rFonts w:ascii="Arial" w:hAnsi="Arial" w:cs="Arial"/>
          <w:sz w:val="24"/>
        </w:rPr>
        <w:t xml:space="preserve">iation. </w:t>
      </w:r>
      <w:r w:rsidR="00042D69" w:rsidRPr="00EA59B8">
        <w:rPr>
          <w:rFonts w:ascii="Arial" w:hAnsi="Arial" w:cs="Arial"/>
          <w:sz w:val="24"/>
        </w:rPr>
        <w:t>Academic skills are base out of</w:t>
      </w:r>
      <w:r w:rsidR="0097562D" w:rsidRPr="00EA59B8">
        <w:rPr>
          <w:rFonts w:ascii="Arial" w:hAnsi="Arial" w:cs="Arial"/>
          <w:sz w:val="24"/>
        </w:rPr>
        <w:t xml:space="preserve"> hard skills which refer to necessary expertise need by a person to be successful in handling a task. These skills, unlike soft skills, are acquired over time from training or education programs such as internships, colleges, training classes, and tutorials</w:t>
      </w:r>
      <w:r w:rsidR="007A4F87" w:rsidRPr="00EA59B8">
        <w:rPr>
          <w:rFonts w:ascii="Arial" w:hAnsi="Arial" w:cs="Arial"/>
          <w:sz w:val="24"/>
        </w:rPr>
        <w:t xml:space="preserve"> (Cai, 2012)</w:t>
      </w:r>
      <w:r w:rsidR="0097562D" w:rsidRPr="00EA59B8">
        <w:rPr>
          <w:rFonts w:ascii="Arial" w:hAnsi="Arial" w:cs="Arial"/>
          <w:sz w:val="24"/>
        </w:rPr>
        <w:t>.</w:t>
      </w:r>
      <w:r w:rsidR="00DF2DDB" w:rsidRPr="00EA59B8">
        <w:rPr>
          <w:rFonts w:ascii="Arial" w:hAnsi="Arial" w:cs="Arial"/>
          <w:sz w:val="24"/>
        </w:rPr>
        <w:t xml:space="preserve"> Academic skills are evidence of competence and understanding of a particular field which can be interpreted and applied in a manner that can be able to solve problems and offer solutions to issues needed by a business or work-related activities. </w:t>
      </w:r>
      <w:r w:rsidR="00A8217F" w:rsidRPr="00EA59B8">
        <w:rPr>
          <w:rFonts w:ascii="Arial" w:hAnsi="Arial" w:cs="Arial"/>
          <w:sz w:val="24"/>
        </w:rPr>
        <w:t xml:space="preserve">Employability skills enable learners to use </w:t>
      </w:r>
      <w:r w:rsidR="003F174E" w:rsidRPr="00EA59B8">
        <w:rPr>
          <w:rFonts w:ascii="Arial" w:hAnsi="Arial" w:cs="Arial"/>
          <w:sz w:val="24"/>
        </w:rPr>
        <w:t xml:space="preserve">these academic skills </w:t>
      </w:r>
      <w:r w:rsidR="00A8217F" w:rsidRPr="00EA59B8">
        <w:rPr>
          <w:rFonts w:ascii="Arial" w:hAnsi="Arial" w:cs="Arial"/>
          <w:sz w:val="24"/>
        </w:rPr>
        <w:t xml:space="preserve">in the work environment and the development of careers. Most of the times many employers employ broadly written communication in letters, technical reports, proposals, and memos; therefore, there is need to be competent and adequate to analyze, develop and apply these materials in an academic manner. </w:t>
      </w:r>
      <w:r w:rsidR="009D4249" w:rsidRPr="00EA59B8">
        <w:rPr>
          <w:rFonts w:ascii="Arial" w:hAnsi="Arial" w:cs="Arial"/>
          <w:sz w:val="24"/>
        </w:rPr>
        <w:t>This paper is aimed towards a personal analysis of both employability skills and academic skill that I may possess or may need to improve on in order to be eligible</w:t>
      </w:r>
      <w:r w:rsidR="00536614" w:rsidRPr="00EA59B8">
        <w:rPr>
          <w:rFonts w:ascii="Arial" w:hAnsi="Arial" w:cs="Arial"/>
          <w:sz w:val="24"/>
        </w:rPr>
        <w:t xml:space="preserve"> for employment.</w:t>
      </w:r>
    </w:p>
    <w:p w14:paraId="6BF8808A" w14:textId="77777777" w:rsidR="00C15C5C" w:rsidRPr="00EA59B8" w:rsidRDefault="009F43AE" w:rsidP="00A119B0">
      <w:pPr>
        <w:pStyle w:val="Heading1"/>
        <w:numPr>
          <w:ilvl w:val="0"/>
          <w:numId w:val="2"/>
        </w:numPr>
        <w:spacing w:line="480" w:lineRule="auto"/>
        <w:jc w:val="center"/>
        <w:rPr>
          <w:rFonts w:ascii="Arial" w:hAnsi="Arial" w:cs="Arial"/>
          <w:b/>
          <w:color w:val="auto"/>
          <w:sz w:val="24"/>
          <w:szCs w:val="24"/>
        </w:rPr>
      </w:pPr>
      <w:bookmarkStart w:id="2" w:name="_Toc17668329"/>
      <w:r w:rsidRPr="00EA59B8">
        <w:rPr>
          <w:rFonts w:ascii="Arial" w:hAnsi="Arial" w:cs="Arial"/>
          <w:b/>
          <w:color w:val="auto"/>
          <w:sz w:val="24"/>
          <w:szCs w:val="24"/>
        </w:rPr>
        <w:t>Academic Skills</w:t>
      </w:r>
      <w:bookmarkEnd w:id="2"/>
    </w:p>
    <w:p w14:paraId="37682618" w14:textId="77777777" w:rsidR="008C3317" w:rsidRPr="00EA59B8" w:rsidRDefault="009F43AE" w:rsidP="00A119B0">
      <w:pPr>
        <w:pStyle w:val="Heading2"/>
        <w:spacing w:line="480" w:lineRule="auto"/>
        <w:rPr>
          <w:rFonts w:ascii="Arial" w:hAnsi="Arial" w:cs="Arial"/>
          <w:b/>
          <w:color w:val="auto"/>
          <w:sz w:val="24"/>
          <w:szCs w:val="24"/>
        </w:rPr>
      </w:pPr>
      <w:bookmarkStart w:id="3" w:name="_Toc17668330"/>
      <w:r w:rsidRPr="00EA59B8">
        <w:rPr>
          <w:rFonts w:ascii="Arial" w:hAnsi="Arial" w:cs="Arial"/>
          <w:b/>
          <w:color w:val="auto"/>
          <w:sz w:val="24"/>
          <w:szCs w:val="24"/>
        </w:rPr>
        <w:t>2.0.1 Composition</w:t>
      </w:r>
      <w:bookmarkEnd w:id="3"/>
    </w:p>
    <w:p w14:paraId="318A3937" w14:textId="77777777" w:rsidR="00AB24F5" w:rsidRPr="00EA59B8" w:rsidRDefault="009F43AE" w:rsidP="00A119B0">
      <w:pPr>
        <w:spacing w:line="480" w:lineRule="auto"/>
        <w:rPr>
          <w:rFonts w:ascii="Arial" w:hAnsi="Arial" w:cs="Arial"/>
          <w:sz w:val="24"/>
        </w:rPr>
      </w:pPr>
      <w:r w:rsidRPr="00EA59B8">
        <w:rPr>
          <w:rFonts w:ascii="Arial" w:hAnsi="Arial" w:cs="Arial"/>
        </w:rPr>
        <w:tab/>
      </w:r>
      <w:r w:rsidRPr="00EA59B8">
        <w:rPr>
          <w:rFonts w:ascii="Arial" w:hAnsi="Arial" w:cs="Arial"/>
          <w:sz w:val="24"/>
        </w:rPr>
        <w:t>This refers to the skil</w:t>
      </w:r>
      <w:r w:rsidR="00196A52" w:rsidRPr="00EA59B8">
        <w:rPr>
          <w:rFonts w:ascii="Arial" w:hAnsi="Arial" w:cs="Arial"/>
          <w:sz w:val="24"/>
        </w:rPr>
        <w:t xml:space="preserve">l of effective academic writing.  Academic writing requires a broad understanding of grammar, vocabulary, and style so as to be able to create a </w:t>
      </w:r>
      <w:r w:rsidR="00196A52" w:rsidRPr="00EA59B8">
        <w:rPr>
          <w:rFonts w:ascii="Arial" w:hAnsi="Arial" w:cs="Arial"/>
          <w:sz w:val="24"/>
        </w:rPr>
        <w:lastRenderedPageBreak/>
        <w:t xml:space="preserve">refined academic work. In so many ways, Academic writing is distinct when compared to other writing forms. </w:t>
      </w:r>
      <w:r w:rsidRPr="00EA59B8">
        <w:rPr>
          <w:rFonts w:ascii="Arial" w:hAnsi="Arial" w:cs="Arial"/>
          <w:sz w:val="24"/>
        </w:rPr>
        <w:t xml:space="preserve"> </w:t>
      </w:r>
      <w:r w:rsidR="00196A52" w:rsidRPr="00EA59B8">
        <w:rPr>
          <w:rFonts w:ascii="Arial" w:hAnsi="Arial" w:cs="Arial"/>
          <w:sz w:val="24"/>
        </w:rPr>
        <w:t xml:space="preserve">This </w:t>
      </w:r>
      <w:r w:rsidR="00042D69" w:rsidRPr="00EA59B8">
        <w:rPr>
          <w:rFonts w:ascii="Arial" w:hAnsi="Arial" w:cs="Arial"/>
          <w:sz w:val="24"/>
        </w:rPr>
        <w:t xml:space="preserve">is </w:t>
      </w:r>
      <w:r w:rsidR="00196A52" w:rsidRPr="00EA59B8">
        <w:rPr>
          <w:rFonts w:ascii="Arial" w:hAnsi="Arial" w:cs="Arial"/>
          <w:sz w:val="24"/>
        </w:rPr>
        <w:t xml:space="preserve">because </w:t>
      </w:r>
      <w:r w:rsidR="003E3CA7" w:rsidRPr="00EA59B8">
        <w:rPr>
          <w:rFonts w:ascii="Arial" w:hAnsi="Arial" w:cs="Arial"/>
          <w:sz w:val="24"/>
        </w:rPr>
        <w:t>academic</w:t>
      </w:r>
      <w:r w:rsidR="00212E03" w:rsidRPr="00EA59B8">
        <w:rPr>
          <w:rFonts w:ascii="Arial" w:hAnsi="Arial" w:cs="Arial"/>
          <w:sz w:val="24"/>
        </w:rPr>
        <w:t xml:space="preserve"> writing </w:t>
      </w:r>
      <w:r w:rsidR="000F2811" w:rsidRPr="00EA59B8">
        <w:rPr>
          <w:rFonts w:ascii="Arial" w:hAnsi="Arial" w:cs="Arial"/>
          <w:sz w:val="24"/>
        </w:rPr>
        <w:t>requirements</w:t>
      </w:r>
      <w:r w:rsidR="00196A52" w:rsidRPr="00EA59B8">
        <w:rPr>
          <w:rFonts w:ascii="Arial" w:hAnsi="Arial" w:cs="Arial"/>
          <w:sz w:val="24"/>
        </w:rPr>
        <w:t xml:space="preserve"> are uniq</w:t>
      </w:r>
      <w:r w:rsidR="00042D69" w:rsidRPr="00EA59B8">
        <w:rPr>
          <w:rFonts w:ascii="Arial" w:hAnsi="Arial" w:cs="Arial"/>
          <w:sz w:val="24"/>
        </w:rPr>
        <w:t>ue and is defined in the</w:t>
      </w:r>
      <w:r w:rsidR="004623EB" w:rsidRPr="00EA59B8">
        <w:rPr>
          <w:rFonts w:ascii="Arial" w:hAnsi="Arial" w:cs="Arial"/>
          <w:sz w:val="24"/>
        </w:rPr>
        <w:t xml:space="preserve"> way an individual</w:t>
      </w:r>
      <w:r w:rsidR="00196A52" w:rsidRPr="00EA59B8">
        <w:rPr>
          <w:rFonts w:ascii="Arial" w:hAnsi="Arial" w:cs="Arial"/>
          <w:sz w:val="24"/>
        </w:rPr>
        <w:t xml:space="preserve"> </w:t>
      </w:r>
      <w:r w:rsidR="009B09C5" w:rsidRPr="00EA59B8">
        <w:rPr>
          <w:rFonts w:ascii="Arial" w:hAnsi="Arial" w:cs="Arial"/>
          <w:sz w:val="24"/>
        </w:rPr>
        <w:t>develops</w:t>
      </w:r>
      <w:r w:rsidR="00196A52" w:rsidRPr="00EA59B8">
        <w:rPr>
          <w:rFonts w:ascii="Arial" w:hAnsi="Arial" w:cs="Arial"/>
          <w:sz w:val="24"/>
        </w:rPr>
        <w:t xml:space="preserve"> sentences, grammar</w:t>
      </w:r>
      <w:r w:rsidR="000D5CAD" w:rsidRPr="00EA59B8">
        <w:rPr>
          <w:rFonts w:ascii="Arial" w:hAnsi="Arial" w:cs="Arial"/>
          <w:sz w:val="24"/>
        </w:rPr>
        <w:t>, clauses</w:t>
      </w:r>
      <w:r w:rsidR="00196A52" w:rsidRPr="00EA59B8">
        <w:rPr>
          <w:rFonts w:ascii="Arial" w:hAnsi="Arial" w:cs="Arial"/>
          <w:sz w:val="24"/>
        </w:rPr>
        <w:t xml:space="preserve"> and paragraphs</w:t>
      </w:r>
      <w:r w:rsidR="007A4F87" w:rsidRPr="00EA59B8">
        <w:rPr>
          <w:rFonts w:ascii="Arial" w:hAnsi="Arial" w:cs="Arial"/>
          <w:sz w:val="24"/>
        </w:rPr>
        <w:t xml:space="preserve"> (Cleeve et al., 2019)</w:t>
      </w:r>
      <w:r w:rsidR="003E3CA7" w:rsidRPr="00EA59B8">
        <w:rPr>
          <w:rFonts w:ascii="Arial" w:hAnsi="Arial" w:cs="Arial"/>
          <w:sz w:val="24"/>
        </w:rPr>
        <w:t xml:space="preserve">. I possess this skill, and additionally, I am familiar with the writing formats. Through my experience in writing, I was able to understand the various steps </w:t>
      </w:r>
      <w:r w:rsidR="00042D69" w:rsidRPr="00EA59B8">
        <w:rPr>
          <w:rFonts w:ascii="Arial" w:hAnsi="Arial" w:cs="Arial"/>
          <w:sz w:val="24"/>
        </w:rPr>
        <w:t xml:space="preserve">and techniques </w:t>
      </w:r>
      <w:r w:rsidR="003E3CA7" w:rsidRPr="00EA59B8">
        <w:rPr>
          <w:rFonts w:ascii="Arial" w:hAnsi="Arial" w:cs="Arial"/>
          <w:sz w:val="24"/>
        </w:rPr>
        <w:t>to academic writing</w:t>
      </w:r>
      <w:r w:rsidR="003730AB" w:rsidRPr="00EA59B8">
        <w:rPr>
          <w:rFonts w:ascii="Arial" w:hAnsi="Arial" w:cs="Arial"/>
          <w:sz w:val="24"/>
        </w:rPr>
        <w:t>.</w:t>
      </w:r>
    </w:p>
    <w:p w14:paraId="1EC1CC4C" w14:textId="77777777" w:rsidR="000F6C7D" w:rsidRPr="00EA59B8" w:rsidRDefault="009F43AE" w:rsidP="00A119B0">
      <w:pPr>
        <w:pStyle w:val="Heading2"/>
        <w:spacing w:line="480" w:lineRule="auto"/>
        <w:rPr>
          <w:rFonts w:ascii="Arial" w:hAnsi="Arial" w:cs="Arial"/>
          <w:b/>
          <w:color w:val="auto"/>
          <w:sz w:val="24"/>
          <w:szCs w:val="24"/>
        </w:rPr>
      </w:pPr>
      <w:bookmarkStart w:id="4" w:name="_Toc17668331"/>
      <w:r w:rsidRPr="00EA59B8">
        <w:rPr>
          <w:rFonts w:ascii="Arial" w:hAnsi="Arial" w:cs="Arial"/>
          <w:b/>
          <w:color w:val="auto"/>
          <w:sz w:val="24"/>
          <w:szCs w:val="24"/>
        </w:rPr>
        <w:t>2</w:t>
      </w:r>
      <w:r w:rsidR="004F063B" w:rsidRPr="00EA59B8">
        <w:rPr>
          <w:rFonts w:ascii="Arial" w:hAnsi="Arial" w:cs="Arial"/>
          <w:b/>
          <w:color w:val="auto"/>
          <w:sz w:val="24"/>
          <w:szCs w:val="24"/>
        </w:rPr>
        <w:t>.0.2</w:t>
      </w:r>
      <w:r w:rsidRPr="00EA59B8">
        <w:rPr>
          <w:rFonts w:ascii="Arial" w:hAnsi="Arial" w:cs="Arial"/>
          <w:b/>
          <w:color w:val="auto"/>
          <w:sz w:val="24"/>
          <w:szCs w:val="24"/>
        </w:rPr>
        <w:t xml:space="preserve"> Referencing</w:t>
      </w:r>
      <w:bookmarkEnd w:id="4"/>
    </w:p>
    <w:p w14:paraId="0BC746DF" w14:textId="77777777" w:rsidR="00750813" w:rsidRPr="00EA59B8" w:rsidRDefault="009F43AE" w:rsidP="000F6C7D">
      <w:pPr>
        <w:spacing w:line="480" w:lineRule="auto"/>
        <w:ind w:firstLine="720"/>
        <w:rPr>
          <w:rFonts w:ascii="Arial" w:hAnsi="Arial" w:cs="Arial"/>
          <w:sz w:val="24"/>
        </w:rPr>
      </w:pPr>
      <w:r w:rsidRPr="00EA59B8">
        <w:rPr>
          <w:rFonts w:ascii="Arial" w:hAnsi="Arial" w:cs="Arial"/>
          <w:sz w:val="24"/>
        </w:rPr>
        <w:t>I do not possess this skill as it proved to be challenging. Referencing refers to the support of argument with evidence so as to evaluate the validity of the evidence. In academic writing, it is footed information which shows the reader the supporting evidence used</w:t>
      </w:r>
      <w:r w:rsidR="0084672D" w:rsidRPr="00EA59B8">
        <w:rPr>
          <w:rFonts w:ascii="Arial" w:hAnsi="Arial" w:cs="Arial"/>
          <w:sz w:val="24"/>
        </w:rPr>
        <w:t xml:space="preserve"> in writing. The Referencing role is</w:t>
      </w:r>
      <w:r w:rsidRPr="00EA59B8">
        <w:rPr>
          <w:rFonts w:ascii="Arial" w:hAnsi="Arial" w:cs="Arial"/>
          <w:sz w:val="24"/>
        </w:rPr>
        <w:t xml:space="preserve"> mai</w:t>
      </w:r>
      <w:r w:rsidR="0084672D" w:rsidRPr="00EA59B8">
        <w:rPr>
          <w:rFonts w:ascii="Arial" w:hAnsi="Arial" w:cs="Arial"/>
          <w:sz w:val="24"/>
        </w:rPr>
        <w:t>nly twofold namely</w:t>
      </w:r>
      <w:r w:rsidRPr="00EA59B8">
        <w:rPr>
          <w:rFonts w:ascii="Arial" w:hAnsi="Arial" w:cs="Arial"/>
          <w:sz w:val="24"/>
        </w:rPr>
        <w:t xml:space="preserve"> showing the reader where written ideas were borrowed from and secondly is the referencing offers the opportunity for evaluation and further reading. </w:t>
      </w:r>
      <w:r w:rsidR="002A0075" w:rsidRPr="00EA59B8">
        <w:rPr>
          <w:rFonts w:ascii="Arial" w:hAnsi="Arial" w:cs="Arial"/>
          <w:sz w:val="24"/>
        </w:rPr>
        <w:t>I found o</w:t>
      </w:r>
      <w:r w:rsidR="001A3189" w:rsidRPr="00EA59B8">
        <w:rPr>
          <w:rFonts w:ascii="Arial" w:hAnsi="Arial" w:cs="Arial"/>
          <w:sz w:val="24"/>
        </w:rPr>
        <w:t>ut through practice that not adequately citing</w:t>
      </w:r>
      <w:r w:rsidR="001E015F" w:rsidRPr="00EA59B8">
        <w:rPr>
          <w:rFonts w:ascii="Arial" w:hAnsi="Arial" w:cs="Arial"/>
          <w:sz w:val="24"/>
        </w:rPr>
        <w:t xml:space="preserve"> the borrowed works </w:t>
      </w:r>
      <w:r w:rsidR="0084672D" w:rsidRPr="00EA59B8">
        <w:rPr>
          <w:rFonts w:ascii="Arial" w:hAnsi="Arial" w:cs="Arial"/>
          <w:sz w:val="24"/>
        </w:rPr>
        <w:t>of people</w:t>
      </w:r>
      <w:r w:rsidR="002A0075" w:rsidRPr="00EA59B8">
        <w:rPr>
          <w:rFonts w:ascii="Arial" w:hAnsi="Arial" w:cs="Arial"/>
          <w:sz w:val="24"/>
        </w:rPr>
        <w:t xml:space="preserve"> well leads to the work being plagiarized and utilization of the work of another author with no acknowledgment is an offense that warranty's termination</w:t>
      </w:r>
      <w:r w:rsidR="007A4F87" w:rsidRPr="00EA59B8">
        <w:rPr>
          <w:rFonts w:ascii="Arial" w:hAnsi="Arial" w:cs="Arial"/>
          <w:sz w:val="24"/>
        </w:rPr>
        <w:t xml:space="preserve"> (Cleeve et al., 2019)</w:t>
      </w:r>
      <w:r w:rsidR="002A0075" w:rsidRPr="00EA59B8">
        <w:rPr>
          <w:rFonts w:ascii="Arial" w:hAnsi="Arial" w:cs="Arial"/>
          <w:sz w:val="24"/>
        </w:rPr>
        <w:t xml:space="preserve">. Application of reliable citation is evidence that an individual has done research </w:t>
      </w:r>
      <w:r w:rsidR="00B53FF9" w:rsidRPr="00EA59B8">
        <w:rPr>
          <w:rFonts w:ascii="Arial" w:hAnsi="Arial" w:cs="Arial"/>
          <w:sz w:val="24"/>
        </w:rPr>
        <w:t>from various online and academic sources and demonstrates that you're giving cr</w:t>
      </w:r>
      <w:r w:rsidR="004F063B" w:rsidRPr="00EA59B8">
        <w:rPr>
          <w:rFonts w:ascii="Arial" w:hAnsi="Arial" w:cs="Arial"/>
          <w:sz w:val="24"/>
        </w:rPr>
        <w:t>edit to the views of the a</w:t>
      </w:r>
      <w:r w:rsidR="00164433" w:rsidRPr="00EA59B8">
        <w:rPr>
          <w:rFonts w:ascii="Arial" w:hAnsi="Arial" w:cs="Arial"/>
          <w:sz w:val="24"/>
        </w:rPr>
        <w:t xml:space="preserve">uthor. Additionally, using </w:t>
      </w:r>
      <w:r w:rsidR="004F063B" w:rsidRPr="00EA59B8">
        <w:rPr>
          <w:rFonts w:ascii="Arial" w:hAnsi="Arial" w:cs="Arial"/>
          <w:sz w:val="24"/>
        </w:rPr>
        <w:t xml:space="preserve">references enables the writer to identify sources used through including them in the bibliographies, reference list, and works cited. However, it was difficult to personally recognize the different syntax of referencing based on different formats. This can be changed through </w:t>
      </w:r>
      <w:r w:rsidR="00382F4C" w:rsidRPr="00EA59B8">
        <w:rPr>
          <w:rFonts w:ascii="Arial" w:hAnsi="Arial" w:cs="Arial"/>
          <w:sz w:val="24"/>
        </w:rPr>
        <w:t>the use of referencing guides or use of reference generators.</w:t>
      </w:r>
    </w:p>
    <w:p w14:paraId="76F68285" w14:textId="77777777" w:rsidR="004F063B" w:rsidRPr="00EA59B8" w:rsidRDefault="009F43AE" w:rsidP="00A119B0">
      <w:pPr>
        <w:pStyle w:val="Heading2"/>
        <w:spacing w:line="480" w:lineRule="auto"/>
        <w:rPr>
          <w:rFonts w:ascii="Arial" w:hAnsi="Arial" w:cs="Arial"/>
          <w:b/>
          <w:color w:val="auto"/>
          <w:sz w:val="24"/>
          <w:szCs w:val="24"/>
        </w:rPr>
      </w:pPr>
      <w:bookmarkStart w:id="5" w:name="_Toc17668332"/>
      <w:r w:rsidRPr="00EA59B8">
        <w:rPr>
          <w:rFonts w:ascii="Arial" w:hAnsi="Arial" w:cs="Arial"/>
          <w:b/>
          <w:color w:val="auto"/>
          <w:sz w:val="24"/>
          <w:szCs w:val="24"/>
        </w:rPr>
        <w:lastRenderedPageBreak/>
        <w:t xml:space="preserve">2.0.3 </w:t>
      </w:r>
      <w:r w:rsidR="00DE74F4" w:rsidRPr="00EA59B8">
        <w:rPr>
          <w:rFonts w:ascii="Arial" w:hAnsi="Arial" w:cs="Arial"/>
          <w:b/>
          <w:color w:val="auto"/>
          <w:sz w:val="24"/>
          <w:szCs w:val="24"/>
        </w:rPr>
        <w:t>Academic-Text Strategies</w:t>
      </w:r>
      <w:bookmarkEnd w:id="5"/>
    </w:p>
    <w:p w14:paraId="69FA1A48" w14:textId="77777777" w:rsidR="00DE74F4" w:rsidRPr="00EA59B8" w:rsidRDefault="009F43AE" w:rsidP="00A119B0">
      <w:pPr>
        <w:spacing w:line="480" w:lineRule="auto"/>
        <w:rPr>
          <w:rFonts w:ascii="Arial" w:hAnsi="Arial" w:cs="Arial"/>
          <w:sz w:val="24"/>
          <w:szCs w:val="24"/>
        </w:rPr>
      </w:pPr>
      <w:r w:rsidRPr="00EA59B8">
        <w:rPr>
          <w:rFonts w:ascii="Arial" w:hAnsi="Arial" w:cs="Arial"/>
        </w:rPr>
        <w:tab/>
      </w:r>
      <w:r w:rsidR="00344608" w:rsidRPr="00EA59B8">
        <w:rPr>
          <w:rFonts w:ascii="Arial" w:hAnsi="Arial" w:cs="Arial"/>
          <w:sz w:val="24"/>
          <w:szCs w:val="24"/>
        </w:rPr>
        <w:t xml:space="preserve">This refers to the skills for analyzing </w:t>
      </w:r>
      <w:r w:rsidR="007F46E5" w:rsidRPr="00EA59B8">
        <w:rPr>
          <w:rFonts w:ascii="Arial" w:hAnsi="Arial" w:cs="Arial"/>
          <w:sz w:val="24"/>
          <w:szCs w:val="24"/>
        </w:rPr>
        <w:t xml:space="preserve">academic text and sources in detail. </w:t>
      </w:r>
      <w:r w:rsidR="00326EFA" w:rsidRPr="00EA59B8">
        <w:rPr>
          <w:rFonts w:ascii="Arial" w:hAnsi="Arial" w:cs="Arial"/>
          <w:sz w:val="24"/>
          <w:szCs w:val="24"/>
        </w:rPr>
        <w:t xml:space="preserve">I possess </w:t>
      </w:r>
      <w:r w:rsidR="00B877BD" w:rsidRPr="00EA59B8">
        <w:rPr>
          <w:rFonts w:ascii="Arial" w:hAnsi="Arial" w:cs="Arial"/>
          <w:sz w:val="24"/>
          <w:szCs w:val="24"/>
        </w:rPr>
        <w:t>this skill</w:t>
      </w:r>
      <w:r w:rsidR="00326EFA" w:rsidRPr="00EA59B8">
        <w:rPr>
          <w:rFonts w:ascii="Arial" w:hAnsi="Arial" w:cs="Arial"/>
          <w:sz w:val="24"/>
          <w:szCs w:val="24"/>
        </w:rPr>
        <w:t xml:space="preserve"> as in the process of doing research it is important to analyze various sources form different authors and borrow their ideas in order to build on the research question </w:t>
      </w:r>
      <w:r w:rsidR="00B877BD" w:rsidRPr="00EA59B8">
        <w:rPr>
          <w:rFonts w:ascii="Arial" w:hAnsi="Arial" w:cs="Arial"/>
          <w:sz w:val="24"/>
          <w:szCs w:val="24"/>
        </w:rPr>
        <w:t>the broader the research scope, the more detailed information you get that informs the research.</w:t>
      </w:r>
      <w:r w:rsidR="00B14FEC" w:rsidRPr="00EA59B8">
        <w:rPr>
          <w:rFonts w:ascii="Arial" w:hAnsi="Arial" w:cs="Arial"/>
          <w:sz w:val="24"/>
          <w:szCs w:val="24"/>
        </w:rPr>
        <w:t xml:space="preserve"> I am able to make out the difference on the bias of differen</w:t>
      </w:r>
      <w:r w:rsidR="005745E1" w:rsidRPr="00EA59B8">
        <w:rPr>
          <w:rFonts w:ascii="Arial" w:hAnsi="Arial" w:cs="Arial"/>
          <w:sz w:val="24"/>
          <w:szCs w:val="24"/>
        </w:rPr>
        <w:t>t authors on similar topics and able to be objective in including them to build on the research</w:t>
      </w:r>
      <w:r w:rsidR="007A4F87" w:rsidRPr="00EA59B8">
        <w:rPr>
          <w:rFonts w:ascii="Arial" w:hAnsi="Arial" w:cs="Arial"/>
          <w:sz w:val="24"/>
          <w:szCs w:val="24"/>
        </w:rPr>
        <w:t xml:space="preserve"> (Cleeve et al., 2019)</w:t>
      </w:r>
      <w:r w:rsidR="005745E1" w:rsidRPr="00EA59B8">
        <w:rPr>
          <w:rFonts w:ascii="Arial" w:hAnsi="Arial" w:cs="Arial"/>
          <w:sz w:val="24"/>
          <w:szCs w:val="24"/>
        </w:rPr>
        <w:t>.</w:t>
      </w:r>
      <w:r w:rsidR="002D14E3" w:rsidRPr="00EA59B8">
        <w:rPr>
          <w:rFonts w:ascii="Arial" w:hAnsi="Arial" w:cs="Arial"/>
          <w:sz w:val="24"/>
          <w:szCs w:val="24"/>
        </w:rPr>
        <w:t xml:space="preserve"> Detailed analysis </w:t>
      </w:r>
      <w:r w:rsidR="00605F01" w:rsidRPr="00EA59B8">
        <w:rPr>
          <w:rFonts w:ascii="Arial" w:hAnsi="Arial" w:cs="Arial"/>
          <w:sz w:val="24"/>
          <w:szCs w:val="24"/>
        </w:rPr>
        <w:t>of academic text and sources calls for a broader scope of research</w:t>
      </w:r>
      <w:r w:rsidR="008B25B6" w:rsidRPr="00EA59B8">
        <w:rPr>
          <w:rFonts w:ascii="Arial" w:hAnsi="Arial" w:cs="Arial"/>
          <w:sz w:val="24"/>
          <w:szCs w:val="24"/>
        </w:rPr>
        <w:t>.</w:t>
      </w:r>
    </w:p>
    <w:p w14:paraId="3ACF20A3" w14:textId="77777777" w:rsidR="00C75A6C" w:rsidRPr="00EA59B8" w:rsidRDefault="009F43AE" w:rsidP="00A119B0">
      <w:pPr>
        <w:pStyle w:val="Heading2"/>
        <w:spacing w:line="480" w:lineRule="auto"/>
        <w:rPr>
          <w:rFonts w:ascii="Arial" w:hAnsi="Arial" w:cs="Arial"/>
          <w:b/>
          <w:color w:val="auto"/>
          <w:sz w:val="24"/>
          <w:szCs w:val="24"/>
        </w:rPr>
      </w:pPr>
      <w:bookmarkStart w:id="6" w:name="_Toc17668333"/>
      <w:r w:rsidRPr="00EA59B8">
        <w:rPr>
          <w:rFonts w:ascii="Arial" w:hAnsi="Arial" w:cs="Arial"/>
          <w:b/>
          <w:color w:val="auto"/>
          <w:sz w:val="24"/>
          <w:szCs w:val="24"/>
        </w:rPr>
        <w:t>2.0.4 Paraphrasing</w:t>
      </w:r>
      <w:bookmarkEnd w:id="6"/>
    </w:p>
    <w:p w14:paraId="3723D6F2" w14:textId="77777777" w:rsidR="00C75A6C" w:rsidRPr="00EA59B8" w:rsidRDefault="009F43AE" w:rsidP="000F6C7D">
      <w:pPr>
        <w:spacing w:line="480" w:lineRule="auto"/>
        <w:ind w:firstLine="720"/>
        <w:rPr>
          <w:rFonts w:ascii="Arial" w:hAnsi="Arial" w:cs="Arial"/>
          <w:sz w:val="24"/>
        </w:rPr>
      </w:pPr>
      <w:r w:rsidRPr="00EA59B8">
        <w:rPr>
          <w:rFonts w:ascii="Arial" w:hAnsi="Arial" w:cs="Arial"/>
          <w:sz w:val="24"/>
        </w:rPr>
        <w:t xml:space="preserve">Sometimes I am faced with the difficulty in understanding the information provided by other authors. Consequently, it presents the problem of </w:t>
      </w:r>
      <w:r w:rsidR="00DE3442" w:rsidRPr="00EA59B8">
        <w:rPr>
          <w:rFonts w:ascii="Arial" w:hAnsi="Arial" w:cs="Arial"/>
          <w:sz w:val="24"/>
        </w:rPr>
        <w:t>paraphrasing and summarizing there work well.</w:t>
      </w:r>
      <w:r w:rsidR="00BE33ED" w:rsidRPr="00EA59B8">
        <w:rPr>
          <w:rFonts w:ascii="Arial" w:hAnsi="Arial" w:cs="Arial"/>
          <w:sz w:val="24"/>
        </w:rPr>
        <w:t xml:space="preserve"> Also, with the difficulty of making out the difference between unreliable and scholarly sources. Often I tend to see </w:t>
      </w:r>
      <w:r w:rsidR="00DB397B" w:rsidRPr="00EA59B8">
        <w:rPr>
          <w:rFonts w:ascii="Arial" w:hAnsi="Arial" w:cs="Arial"/>
          <w:sz w:val="24"/>
        </w:rPr>
        <w:t>the author of a source documents</w:t>
      </w:r>
      <w:r w:rsidR="00601820" w:rsidRPr="00EA59B8">
        <w:rPr>
          <w:rFonts w:ascii="Arial" w:hAnsi="Arial" w:cs="Arial"/>
          <w:sz w:val="24"/>
        </w:rPr>
        <w:t xml:space="preserve"> in it all</w:t>
      </w:r>
      <w:r w:rsidR="00BE33ED" w:rsidRPr="00EA59B8">
        <w:rPr>
          <w:rFonts w:ascii="Arial" w:hAnsi="Arial" w:cs="Arial"/>
          <w:sz w:val="24"/>
        </w:rPr>
        <w:t xml:space="preserve"> ideas, particularly in scholarly book sources</w:t>
      </w:r>
      <w:r w:rsidR="007A4F87" w:rsidRPr="00EA59B8">
        <w:rPr>
          <w:rFonts w:ascii="Arial" w:hAnsi="Arial" w:cs="Arial"/>
          <w:sz w:val="24"/>
        </w:rPr>
        <w:t xml:space="preserve"> (Cleeve et al., 2019)</w:t>
      </w:r>
      <w:r w:rsidR="00BE33ED" w:rsidRPr="00EA59B8">
        <w:rPr>
          <w:rFonts w:ascii="Arial" w:hAnsi="Arial" w:cs="Arial"/>
          <w:sz w:val="24"/>
        </w:rPr>
        <w:t>. With no additional</w:t>
      </w:r>
      <w:r w:rsidR="00782ED6" w:rsidRPr="00EA59B8">
        <w:rPr>
          <w:rFonts w:ascii="Arial" w:hAnsi="Arial" w:cs="Arial"/>
          <w:sz w:val="24"/>
        </w:rPr>
        <w:t xml:space="preserve"> consideration, I often fall into </w:t>
      </w:r>
      <w:r w:rsidR="00BE33ED" w:rsidRPr="00EA59B8">
        <w:rPr>
          <w:rFonts w:ascii="Arial" w:hAnsi="Arial" w:cs="Arial"/>
          <w:sz w:val="24"/>
        </w:rPr>
        <w:t>the error of using the source to support my claims and ideas.</w:t>
      </w:r>
      <w:r w:rsidR="008B15DA" w:rsidRPr="00EA59B8">
        <w:rPr>
          <w:rFonts w:ascii="Arial" w:hAnsi="Arial" w:cs="Arial"/>
          <w:sz w:val="24"/>
        </w:rPr>
        <w:t xml:space="preserve"> </w:t>
      </w:r>
      <w:r w:rsidR="00A55A85" w:rsidRPr="00EA59B8">
        <w:rPr>
          <w:rFonts w:ascii="Arial" w:hAnsi="Arial" w:cs="Arial"/>
          <w:sz w:val="24"/>
        </w:rPr>
        <w:t>Through that, I was able to understand that attributing the information and ideas of the source to the proper author and scholar is vital.</w:t>
      </w:r>
      <w:r w:rsidR="00D352A4" w:rsidRPr="00EA59B8">
        <w:rPr>
          <w:rFonts w:ascii="Arial" w:hAnsi="Arial" w:cs="Arial"/>
          <w:sz w:val="24"/>
        </w:rPr>
        <w:t xml:space="preserve"> This can be changed through acknowledging and assessing suitably the sources needed and take time to understand the author's idea. </w:t>
      </w:r>
    </w:p>
    <w:p w14:paraId="74F9D18F" w14:textId="77777777" w:rsidR="00866F7F" w:rsidRPr="00EA59B8" w:rsidRDefault="009F43AE" w:rsidP="00A119B0">
      <w:pPr>
        <w:pStyle w:val="Heading2"/>
        <w:spacing w:line="480" w:lineRule="auto"/>
        <w:rPr>
          <w:rFonts w:ascii="Arial" w:hAnsi="Arial" w:cs="Arial"/>
          <w:b/>
          <w:color w:val="auto"/>
          <w:sz w:val="24"/>
          <w:szCs w:val="24"/>
        </w:rPr>
      </w:pPr>
      <w:bookmarkStart w:id="7" w:name="_Toc17668334"/>
      <w:r w:rsidRPr="00EA59B8">
        <w:rPr>
          <w:rFonts w:ascii="Arial" w:hAnsi="Arial" w:cs="Arial"/>
          <w:b/>
          <w:color w:val="auto"/>
          <w:sz w:val="24"/>
          <w:szCs w:val="24"/>
        </w:rPr>
        <w:lastRenderedPageBreak/>
        <w:t>2.0.5 Note Taking</w:t>
      </w:r>
      <w:bookmarkEnd w:id="7"/>
    </w:p>
    <w:p w14:paraId="2EE95E60" w14:textId="77777777" w:rsidR="00536614" w:rsidRPr="00EA59B8" w:rsidRDefault="009F43AE" w:rsidP="00A119B0">
      <w:pPr>
        <w:spacing w:line="480" w:lineRule="auto"/>
        <w:rPr>
          <w:rFonts w:ascii="Arial" w:hAnsi="Arial" w:cs="Arial"/>
          <w:sz w:val="24"/>
        </w:rPr>
      </w:pPr>
      <w:r w:rsidRPr="00EA59B8">
        <w:rPr>
          <w:rFonts w:ascii="Arial" w:hAnsi="Arial" w:cs="Arial"/>
        </w:rPr>
        <w:tab/>
      </w:r>
      <w:r w:rsidRPr="00EA59B8">
        <w:rPr>
          <w:rFonts w:ascii="Arial" w:hAnsi="Arial" w:cs="Arial"/>
          <w:sz w:val="24"/>
        </w:rPr>
        <w:t>Taking notes is considered among the fundamental a</w:t>
      </w:r>
      <w:r w:rsidR="00F176EF" w:rsidRPr="00EA59B8">
        <w:rPr>
          <w:rFonts w:ascii="Arial" w:hAnsi="Arial" w:cs="Arial"/>
          <w:sz w:val="24"/>
        </w:rPr>
        <w:t>cademic skills. I possess this skill. Taking notes is essential as it allows the Organization of ideas for easy recall and reference. Not</w:t>
      </w:r>
      <w:r w:rsidR="00807521" w:rsidRPr="00EA59B8">
        <w:rPr>
          <w:rFonts w:ascii="Arial" w:hAnsi="Arial" w:cs="Arial"/>
          <w:sz w:val="24"/>
        </w:rPr>
        <w:t xml:space="preserve">e-taking enables one to read with </w:t>
      </w:r>
      <w:r w:rsidR="0084672D" w:rsidRPr="00EA59B8">
        <w:rPr>
          <w:rFonts w:ascii="Arial" w:hAnsi="Arial" w:cs="Arial"/>
          <w:sz w:val="24"/>
        </w:rPr>
        <w:t>better understanding. This follows</w:t>
      </w:r>
      <w:r w:rsidR="00807521" w:rsidRPr="00EA59B8">
        <w:rPr>
          <w:rFonts w:ascii="Arial" w:hAnsi="Arial" w:cs="Arial"/>
          <w:sz w:val="24"/>
        </w:rPr>
        <w:t xml:space="preserve"> three principles, namely knowing what ideas to record, not writing a lot, and labeling.</w:t>
      </w:r>
      <w:r w:rsidR="00A27B15" w:rsidRPr="00EA59B8">
        <w:rPr>
          <w:rFonts w:ascii="Arial" w:hAnsi="Arial" w:cs="Arial"/>
          <w:sz w:val="24"/>
        </w:rPr>
        <w:t xml:space="preserve"> This will assist in guiding the research.</w:t>
      </w:r>
    </w:p>
    <w:p w14:paraId="49D6536E" w14:textId="77777777" w:rsidR="00981E3D" w:rsidRPr="00EA59B8" w:rsidRDefault="00981E3D" w:rsidP="00A119B0">
      <w:pPr>
        <w:spacing w:line="480" w:lineRule="auto"/>
        <w:rPr>
          <w:rFonts w:ascii="Arial" w:hAnsi="Arial" w:cs="Arial"/>
          <w:sz w:val="24"/>
        </w:rPr>
      </w:pPr>
    </w:p>
    <w:p w14:paraId="3E4B7289" w14:textId="77777777" w:rsidR="00981E3D" w:rsidRPr="00EA59B8" w:rsidRDefault="00981E3D" w:rsidP="00A119B0">
      <w:pPr>
        <w:spacing w:line="480" w:lineRule="auto"/>
        <w:rPr>
          <w:rFonts w:ascii="Arial" w:hAnsi="Arial" w:cs="Arial"/>
        </w:rPr>
      </w:pPr>
    </w:p>
    <w:p w14:paraId="6F75C7DC" w14:textId="77777777" w:rsidR="00323AC7" w:rsidRPr="00EA59B8" w:rsidRDefault="009F43AE" w:rsidP="00A119B0">
      <w:pPr>
        <w:pStyle w:val="Heading1"/>
        <w:numPr>
          <w:ilvl w:val="0"/>
          <w:numId w:val="2"/>
        </w:numPr>
        <w:spacing w:line="480" w:lineRule="auto"/>
        <w:jc w:val="center"/>
        <w:rPr>
          <w:rFonts w:ascii="Arial" w:hAnsi="Arial" w:cs="Arial"/>
          <w:b/>
          <w:color w:val="auto"/>
          <w:sz w:val="24"/>
          <w:szCs w:val="24"/>
        </w:rPr>
      </w:pPr>
      <w:bookmarkStart w:id="8" w:name="_Toc17668335"/>
      <w:r w:rsidRPr="00EA59B8">
        <w:rPr>
          <w:rFonts w:ascii="Arial" w:hAnsi="Arial" w:cs="Arial"/>
          <w:b/>
          <w:color w:val="auto"/>
          <w:sz w:val="24"/>
          <w:szCs w:val="24"/>
        </w:rPr>
        <w:t>Employability Skills</w:t>
      </w:r>
      <w:bookmarkEnd w:id="8"/>
    </w:p>
    <w:p w14:paraId="148137D0" w14:textId="77777777" w:rsidR="00323AC7" w:rsidRPr="00EA59B8" w:rsidRDefault="009F43AE" w:rsidP="00A119B0">
      <w:pPr>
        <w:pStyle w:val="Heading2"/>
        <w:spacing w:line="480" w:lineRule="auto"/>
        <w:rPr>
          <w:rFonts w:ascii="Arial" w:hAnsi="Arial" w:cs="Arial"/>
          <w:b/>
          <w:color w:val="auto"/>
          <w:sz w:val="24"/>
          <w:szCs w:val="24"/>
        </w:rPr>
      </w:pPr>
      <w:bookmarkStart w:id="9" w:name="_Toc17668336"/>
      <w:r w:rsidRPr="00EA59B8">
        <w:rPr>
          <w:rFonts w:ascii="Arial" w:hAnsi="Arial" w:cs="Arial"/>
          <w:b/>
          <w:color w:val="auto"/>
          <w:sz w:val="24"/>
          <w:szCs w:val="24"/>
        </w:rPr>
        <w:t>3.0.1 Communication</w:t>
      </w:r>
      <w:bookmarkEnd w:id="9"/>
      <w:r w:rsidRPr="00EA59B8">
        <w:rPr>
          <w:rFonts w:ascii="Arial" w:hAnsi="Arial" w:cs="Arial"/>
          <w:b/>
          <w:color w:val="auto"/>
          <w:sz w:val="24"/>
          <w:szCs w:val="24"/>
        </w:rPr>
        <w:t xml:space="preserve"> </w:t>
      </w:r>
    </w:p>
    <w:p w14:paraId="3C46E7D3" w14:textId="77777777" w:rsidR="00323AC7" w:rsidRPr="00EA59B8" w:rsidRDefault="009F43AE" w:rsidP="00A119B0">
      <w:pPr>
        <w:spacing w:line="480" w:lineRule="auto"/>
        <w:rPr>
          <w:rFonts w:ascii="Arial" w:hAnsi="Arial" w:cs="Arial"/>
          <w:sz w:val="24"/>
        </w:rPr>
      </w:pPr>
      <w:r w:rsidRPr="00EA59B8">
        <w:rPr>
          <w:rFonts w:ascii="Arial" w:hAnsi="Arial" w:cs="Arial"/>
        </w:rPr>
        <w:tab/>
      </w:r>
      <w:r w:rsidR="00441DB3" w:rsidRPr="00EA59B8">
        <w:rPr>
          <w:rFonts w:ascii="Arial" w:hAnsi="Arial" w:cs="Arial"/>
          <w:sz w:val="24"/>
        </w:rPr>
        <w:t>Communication skills are considered among the top aspect that employers are seeking from employees. A study has shown that effective and reliable communication skills are considered an essential attribute of any employee. Given the nature of most work environment employees tend to be most of the time in contact with other people and interact with various people</w:t>
      </w:r>
      <w:r w:rsidR="007A4F87" w:rsidRPr="00EA59B8">
        <w:rPr>
          <w:rFonts w:ascii="Arial" w:hAnsi="Arial" w:cs="Arial"/>
          <w:sz w:val="24"/>
        </w:rPr>
        <w:t xml:space="preserve"> (Wels, 2019)</w:t>
      </w:r>
      <w:r w:rsidR="00441DB3" w:rsidRPr="00EA59B8">
        <w:rPr>
          <w:rFonts w:ascii="Arial" w:hAnsi="Arial" w:cs="Arial"/>
          <w:sz w:val="24"/>
        </w:rPr>
        <w:t xml:space="preserve">. The ability of a person to be able to effectively communicate plays a significant role as it will offer a bridge in communication boundaries, which means that information and instruction can be successfully be relayed </w:t>
      </w:r>
      <w:r w:rsidR="008B153A" w:rsidRPr="00EA59B8">
        <w:rPr>
          <w:rFonts w:ascii="Arial" w:hAnsi="Arial" w:cs="Arial"/>
          <w:sz w:val="24"/>
        </w:rPr>
        <w:t xml:space="preserve">across the employees. Additionally, it can assist in solving problems as effective communication creates consensus and agreement which creates an open environment where anyone can express and be heard. </w:t>
      </w:r>
      <w:r w:rsidR="004A07B6" w:rsidRPr="00EA59B8">
        <w:rPr>
          <w:rFonts w:ascii="Arial" w:hAnsi="Arial" w:cs="Arial"/>
          <w:sz w:val="24"/>
        </w:rPr>
        <w:t xml:space="preserve">Communication skills is an umbrella to various smaller skills which make it up, </w:t>
      </w:r>
      <w:r w:rsidR="006C0A6C" w:rsidRPr="00EA59B8">
        <w:rPr>
          <w:rFonts w:ascii="Arial" w:hAnsi="Arial" w:cs="Arial"/>
          <w:sz w:val="24"/>
        </w:rPr>
        <w:t>which</w:t>
      </w:r>
      <w:r w:rsidR="004A07B6" w:rsidRPr="00EA59B8">
        <w:rPr>
          <w:rFonts w:ascii="Arial" w:hAnsi="Arial" w:cs="Arial"/>
          <w:sz w:val="24"/>
        </w:rPr>
        <w:t xml:space="preserve"> include effective listening, nonverbal communication, empathy, confidence, and feedback.</w:t>
      </w:r>
      <w:r w:rsidR="00E2488B" w:rsidRPr="00EA59B8">
        <w:rPr>
          <w:rFonts w:ascii="Arial" w:hAnsi="Arial" w:cs="Arial"/>
          <w:sz w:val="24"/>
        </w:rPr>
        <w:t xml:space="preserve"> I possess this skill and have been </w:t>
      </w:r>
      <w:r w:rsidR="00E2488B" w:rsidRPr="00EA59B8">
        <w:rPr>
          <w:rFonts w:ascii="Arial" w:hAnsi="Arial" w:cs="Arial"/>
          <w:sz w:val="24"/>
        </w:rPr>
        <w:lastRenderedPageBreak/>
        <w:t xml:space="preserve">able to perfect it through various interaction which others and during volunteer works in institutions and </w:t>
      </w:r>
      <w:r w:rsidR="00852405" w:rsidRPr="00EA59B8">
        <w:rPr>
          <w:rFonts w:ascii="Arial" w:hAnsi="Arial" w:cs="Arial"/>
          <w:sz w:val="24"/>
        </w:rPr>
        <w:t>organizations</w:t>
      </w:r>
      <w:r w:rsidR="00E2488B" w:rsidRPr="00EA59B8">
        <w:rPr>
          <w:rFonts w:ascii="Arial" w:hAnsi="Arial" w:cs="Arial"/>
          <w:sz w:val="24"/>
        </w:rPr>
        <w:t>.</w:t>
      </w:r>
    </w:p>
    <w:p w14:paraId="07386B83" w14:textId="77777777" w:rsidR="00852405" w:rsidRPr="00EA59B8" w:rsidRDefault="009F43AE" w:rsidP="00A119B0">
      <w:pPr>
        <w:pStyle w:val="Heading2"/>
        <w:spacing w:line="480" w:lineRule="auto"/>
        <w:rPr>
          <w:rFonts w:ascii="Arial" w:hAnsi="Arial" w:cs="Arial"/>
          <w:b/>
          <w:color w:val="auto"/>
          <w:sz w:val="24"/>
          <w:szCs w:val="24"/>
        </w:rPr>
      </w:pPr>
      <w:bookmarkStart w:id="10" w:name="_Toc17668337"/>
      <w:r w:rsidRPr="00EA59B8">
        <w:rPr>
          <w:rFonts w:ascii="Arial" w:hAnsi="Arial" w:cs="Arial"/>
          <w:b/>
          <w:color w:val="auto"/>
          <w:sz w:val="24"/>
          <w:szCs w:val="24"/>
        </w:rPr>
        <w:t>3.0.2 Time Management</w:t>
      </w:r>
      <w:bookmarkEnd w:id="10"/>
      <w:r w:rsidRPr="00EA59B8">
        <w:rPr>
          <w:rFonts w:ascii="Arial" w:hAnsi="Arial" w:cs="Arial"/>
          <w:b/>
          <w:color w:val="auto"/>
          <w:sz w:val="24"/>
          <w:szCs w:val="24"/>
        </w:rPr>
        <w:t xml:space="preserve"> </w:t>
      </w:r>
    </w:p>
    <w:p w14:paraId="1A813C9C" w14:textId="77777777" w:rsidR="00A119B0" w:rsidRPr="00EA59B8" w:rsidRDefault="009F43AE" w:rsidP="00A119B0">
      <w:pPr>
        <w:spacing w:line="480" w:lineRule="auto"/>
        <w:rPr>
          <w:rFonts w:ascii="Arial" w:hAnsi="Arial" w:cs="Arial"/>
          <w:sz w:val="24"/>
        </w:rPr>
      </w:pPr>
      <w:r w:rsidRPr="00EA59B8">
        <w:rPr>
          <w:rFonts w:ascii="Arial" w:hAnsi="Arial" w:cs="Arial"/>
        </w:rPr>
        <w:tab/>
        <w:t xml:space="preserve"> </w:t>
      </w:r>
      <w:r w:rsidRPr="00EA59B8">
        <w:rPr>
          <w:rFonts w:ascii="Arial" w:hAnsi="Arial" w:cs="Arial"/>
          <w:sz w:val="24"/>
        </w:rPr>
        <w:t>This skill is described to be the process of planning and Organization of how to divide time between tasks. Time management is considered among the important skills needed. This skill is crucial as it assists in the management and structure of activities in a manner that will allow one to accomplish and realize the set goals and objectives easily. The time management skills include a variety of skills which assist in the easy management of time. Among the important skills under time management skills is Organization. Organization assists in the maintenance of a clear picture of exactly what is needed to be done and when</w:t>
      </w:r>
      <w:r w:rsidR="007A4F87" w:rsidRPr="00EA59B8">
        <w:rPr>
          <w:rFonts w:ascii="Arial" w:hAnsi="Arial" w:cs="Arial"/>
          <w:sz w:val="24"/>
        </w:rPr>
        <w:t xml:space="preserve"> (Wels, 2019)</w:t>
      </w:r>
      <w:r w:rsidRPr="00EA59B8">
        <w:rPr>
          <w:rFonts w:ascii="Arial" w:hAnsi="Arial" w:cs="Arial"/>
          <w:sz w:val="24"/>
        </w:rPr>
        <w:t xml:space="preserve">. Prioritization refers to the reorganization of tasks at hand according to their priority, which will dictate which is to be accomplished first and </w:t>
      </w:r>
      <w:r w:rsidR="00B50D3E" w:rsidRPr="00EA59B8">
        <w:rPr>
          <w:rFonts w:ascii="Arial" w:hAnsi="Arial" w:cs="Arial"/>
          <w:sz w:val="24"/>
        </w:rPr>
        <w:t>which to be set aside for later. Finally, goal setting which poetry’s a clear image of what is expected. I do not possess this skill as I am prone to postponing and eas</w:t>
      </w:r>
      <w:r w:rsidR="00A04E85" w:rsidRPr="00EA59B8">
        <w:rPr>
          <w:rFonts w:ascii="Arial" w:hAnsi="Arial" w:cs="Arial"/>
          <w:sz w:val="24"/>
        </w:rPr>
        <w:t>il</w:t>
      </w:r>
      <w:r w:rsidR="00B50D3E" w:rsidRPr="00EA59B8">
        <w:rPr>
          <w:rFonts w:ascii="Arial" w:hAnsi="Arial" w:cs="Arial"/>
          <w:sz w:val="24"/>
        </w:rPr>
        <w:t>y distracted when engaged in an activity.</w:t>
      </w:r>
      <w:r w:rsidR="00C450DE" w:rsidRPr="00EA59B8">
        <w:rPr>
          <w:rFonts w:ascii="Arial" w:hAnsi="Arial" w:cs="Arial"/>
          <w:sz w:val="24"/>
        </w:rPr>
        <w:t xml:space="preserve"> This can be improved through defining the long term and short term goals</w:t>
      </w:r>
      <w:r w:rsidR="008C3886" w:rsidRPr="00EA59B8">
        <w:rPr>
          <w:rFonts w:ascii="Arial" w:hAnsi="Arial" w:cs="Arial"/>
          <w:sz w:val="24"/>
        </w:rPr>
        <w:t xml:space="preserve"> and keep away distractions through prioritization and keeping a calendar in order to have a good grasp of time.</w:t>
      </w:r>
    </w:p>
    <w:p w14:paraId="6AFEF31A" w14:textId="77777777" w:rsidR="00A119B0" w:rsidRPr="00EA59B8" w:rsidRDefault="009F43AE" w:rsidP="000F6C7D">
      <w:pPr>
        <w:pStyle w:val="Heading2"/>
        <w:rPr>
          <w:rFonts w:ascii="Arial" w:hAnsi="Arial" w:cs="Arial"/>
          <w:b/>
          <w:color w:val="auto"/>
          <w:sz w:val="24"/>
          <w:szCs w:val="24"/>
        </w:rPr>
      </w:pPr>
      <w:bookmarkStart w:id="11" w:name="_Toc17668338"/>
      <w:r w:rsidRPr="00EA59B8">
        <w:rPr>
          <w:rFonts w:ascii="Arial" w:hAnsi="Arial" w:cs="Arial"/>
          <w:b/>
          <w:color w:val="auto"/>
          <w:sz w:val="24"/>
          <w:szCs w:val="24"/>
        </w:rPr>
        <w:t>3.0.3 Teamwork</w:t>
      </w:r>
      <w:bookmarkEnd w:id="11"/>
    </w:p>
    <w:p w14:paraId="51C122C2" w14:textId="77777777" w:rsidR="009D22A3" w:rsidRPr="00EA59B8" w:rsidRDefault="009D22A3" w:rsidP="009D22A3">
      <w:pPr>
        <w:rPr>
          <w:rFonts w:ascii="Arial" w:hAnsi="Arial" w:cs="Arial"/>
        </w:rPr>
      </w:pPr>
    </w:p>
    <w:p w14:paraId="795F3F1F" w14:textId="77777777" w:rsidR="00A119B0" w:rsidRPr="00EA59B8" w:rsidRDefault="009F43AE" w:rsidP="00A119B0">
      <w:pPr>
        <w:spacing w:line="480" w:lineRule="auto"/>
        <w:ind w:firstLine="720"/>
        <w:rPr>
          <w:rFonts w:ascii="Arial" w:hAnsi="Arial" w:cs="Arial"/>
          <w:sz w:val="24"/>
          <w:szCs w:val="24"/>
        </w:rPr>
      </w:pPr>
      <w:r w:rsidRPr="00EA59B8">
        <w:rPr>
          <w:rFonts w:ascii="Arial" w:hAnsi="Arial" w:cs="Arial"/>
          <w:sz w:val="24"/>
          <w:szCs w:val="24"/>
        </w:rPr>
        <w:t xml:space="preserve">This is described to be the act of collaboratively </w:t>
      </w:r>
      <w:r w:rsidR="00D24B78" w:rsidRPr="00EA59B8">
        <w:rPr>
          <w:rFonts w:ascii="Arial" w:hAnsi="Arial" w:cs="Arial"/>
          <w:sz w:val="24"/>
          <w:szCs w:val="24"/>
        </w:rPr>
        <w:t>working as one</w:t>
      </w:r>
      <w:r w:rsidRPr="00EA59B8">
        <w:rPr>
          <w:rFonts w:ascii="Arial" w:hAnsi="Arial" w:cs="Arial"/>
          <w:sz w:val="24"/>
          <w:szCs w:val="24"/>
        </w:rPr>
        <w:t xml:space="preserve"> towards the achievement of a particular objective.</w:t>
      </w:r>
      <w:r w:rsidR="000A2901" w:rsidRPr="00EA59B8">
        <w:rPr>
          <w:rFonts w:ascii="Arial" w:hAnsi="Arial" w:cs="Arial"/>
          <w:sz w:val="24"/>
          <w:szCs w:val="24"/>
        </w:rPr>
        <w:t xml:space="preserve"> This is considered among the most primary skills in any business as it is important for colleagues to be able to work effectively as one doing their nest regardless of the circumstance</w:t>
      </w:r>
      <w:r w:rsidR="007A4F87" w:rsidRPr="00EA59B8">
        <w:rPr>
          <w:rFonts w:ascii="Arial" w:hAnsi="Arial" w:cs="Arial"/>
          <w:sz w:val="24"/>
          <w:szCs w:val="24"/>
        </w:rPr>
        <w:t xml:space="preserve"> (Wels, 2019)</w:t>
      </w:r>
      <w:r w:rsidR="000A2901" w:rsidRPr="00EA59B8">
        <w:rPr>
          <w:rFonts w:ascii="Arial" w:hAnsi="Arial" w:cs="Arial"/>
          <w:sz w:val="24"/>
          <w:szCs w:val="24"/>
        </w:rPr>
        <w:t xml:space="preserve">. There is more power in a </w:t>
      </w:r>
      <w:r w:rsidR="000A2901" w:rsidRPr="00EA59B8">
        <w:rPr>
          <w:rFonts w:ascii="Arial" w:hAnsi="Arial" w:cs="Arial"/>
          <w:sz w:val="24"/>
          <w:szCs w:val="24"/>
        </w:rPr>
        <w:lastRenderedPageBreak/>
        <w:t>group compared to an individual. Employers seek a team player as it will mean that they will be able to blend in and give their input that will enable then come up with more reliable solutions to issues that are informed due to the input of various people. I do possess this skill. It was polished working in the volunteer jobs when grouped into teams to run projects and also in school when given group assignments.</w:t>
      </w:r>
    </w:p>
    <w:p w14:paraId="56056F83" w14:textId="77777777" w:rsidR="00A119B0" w:rsidRPr="00EA59B8" w:rsidRDefault="009F43AE" w:rsidP="000F6C7D">
      <w:pPr>
        <w:pStyle w:val="Heading2"/>
        <w:rPr>
          <w:rFonts w:ascii="Arial" w:hAnsi="Arial" w:cs="Arial"/>
          <w:b/>
          <w:color w:val="auto"/>
          <w:sz w:val="24"/>
        </w:rPr>
      </w:pPr>
      <w:bookmarkStart w:id="12" w:name="_Toc17668339"/>
      <w:r w:rsidRPr="00EA59B8">
        <w:rPr>
          <w:rFonts w:ascii="Arial" w:hAnsi="Arial" w:cs="Arial"/>
          <w:b/>
          <w:color w:val="auto"/>
          <w:sz w:val="24"/>
        </w:rPr>
        <w:t>3.0.4 Technological</w:t>
      </w:r>
      <w:bookmarkEnd w:id="12"/>
      <w:r w:rsidRPr="00EA59B8">
        <w:rPr>
          <w:rFonts w:ascii="Arial" w:hAnsi="Arial" w:cs="Arial"/>
          <w:b/>
          <w:color w:val="auto"/>
          <w:sz w:val="24"/>
        </w:rPr>
        <w:t xml:space="preserve"> </w:t>
      </w:r>
    </w:p>
    <w:p w14:paraId="2993DA1F" w14:textId="77777777" w:rsidR="009D22A3" w:rsidRPr="00EA59B8" w:rsidRDefault="009D22A3" w:rsidP="009D22A3">
      <w:pPr>
        <w:rPr>
          <w:rFonts w:ascii="Arial" w:hAnsi="Arial" w:cs="Arial"/>
        </w:rPr>
      </w:pPr>
    </w:p>
    <w:p w14:paraId="28238F76" w14:textId="77777777" w:rsidR="00D46EE2" w:rsidRPr="00EA59B8" w:rsidRDefault="009F43AE" w:rsidP="00A119B0">
      <w:pPr>
        <w:spacing w:line="480" w:lineRule="auto"/>
        <w:ind w:firstLine="720"/>
        <w:rPr>
          <w:rFonts w:ascii="Arial" w:hAnsi="Arial" w:cs="Arial"/>
          <w:b/>
          <w:sz w:val="24"/>
          <w:szCs w:val="24"/>
        </w:rPr>
      </w:pPr>
      <w:r w:rsidRPr="00EA59B8">
        <w:rPr>
          <w:rFonts w:ascii="Arial" w:hAnsi="Arial" w:cs="Arial"/>
          <w:sz w:val="24"/>
          <w:szCs w:val="24"/>
        </w:rPr>
        <w:t>With the advancement of technology and the internet,</w:t>
      </w:r>
      <w:r w:rsidR="000820ED" w:rsidRPr="00EA59B8">
        <w:rPr>
          <w:rFonts w:ascii="Arial" w:hAnsi="Arial" w:cs="Arial"/>
          <w:sz w:val="24"/>
          <w:szCs w:val="24"/>
        </w:rPr>
        <w:t xml:space="preserve"> it brought about the phasing out of old systems and replaced most operational functionalities with much more reliable and efficient ones. M</w:t>
      </w:r>
      <w:r w:rsidRPr="00EA59B8">
        <w:rPr>
          <w:rFonts w:ascii="Arial" w:hAnsi="Arial" w:cs="Arial"/>
          <w:sz w:val="24"/>
          <w:szCs w:val="24"/>
        </w:rPr>
        <w:t>ost businesses have improved and up-scaled their resources and basic functionalities to become more technological for more efficiency. This change has made it necessary for people to gain computer skills and basic technological understanding that will enable them to interact with the technology employed by the Organization and to be able to keep to date with trends</w:t>
      </w:r>
      <w:r w:rsidR="007A4F87" w:rsidRPr="00EA59B8">
        <w:rPr>
          <w:rFonts w:ascii="Arial" w:hAnsi="Arial" w:cs="Arial"/>
          <w:sz w:val="24"/>
          <w:szCs w:val="24"/>
        </w:rPr>
        <w:t xml:space="preserve"> (Wels, 2019)</w:t>
      </w:r>
      <w:r w:rsidRPr="00EA59B8">
        <w:rPr>
          <w:rFonts w:ascii="Arial" w:hAnsi="Arial" w:cs="Arial"/>
          <w:sz w:val="24"/>
          <w:szCs w:val="24"/>
        </w:rPr>
        <w:t>. And most importantly, how to utilize the technology aimed towards the realization of the set objectives. I possess this skill; I have experience in interacting with computers through taking computer studies and programming as extra classes</w:t>
      </w:r>
      <w:r w:rsidR="00CD59D9" w:rsidRPr="00EA59B8">
        <w:rPr>
          <w:rFonts w:ascii="Arial" w:hAnsi="Arial" w:cs="Arial"/>
          <w:sz w:val="24"/>
          <w:szCs w:val="24"/>
        </w:rPr>
        <w:t xml:space="preserve"> </w:t>
      </w:r>
      <w:r w:rsidRPr="00EA59B8">
        <w:rPr>
          <w:rFonts w:ascii="Arial" w:hAnsi="Arial" w:cs="Arial"/>
          <w:sz w:val="24"/>
          <w:szCs w:val="24"/>
        </w:rPr>
        <w:t>from which I gained an understanding of the interaction and utilization of technology.</w:t>
      </w:r>
      <w:r w:rsidR="000820ED" w:rsidRPr="00EA59B8">
        <w:rPr>
          <w:rFonts w:ascii="Arial" w:hAnsi="Arial" w:cs="Arial"/>
          <w:sz w:val="24"/>
          <w:szCs w:val="24"/>
        </w:rPr>
        <w:t xml:space="preserve"> </w:t>
      </w:r>
    </w:p>
    <w:p w14:paraId="77435E2E" w14:textId="77777777" w:rsidR="000F6C7D" w:rsidRPr="00EA59B8" w:rsidRDefault="009F43AE" w:rsidP="00A119B0">
      <w:pPr>
        <w:pStyle w:val="Heading2"/>
        <w:spacing w:line="480" w:lineRule="auto"/>
        <w:rPr>
          <w:rFonts w:ascii="Arial" w:hAnsi="Arial" w:cs="Arial"/>
          <w:b/>
          <w:color w:val="auto"/>
          <w:sz w:val="24"/>
          <w:szCs w:val="24"/>
        </w:rPr>
      </w:pPr>
      <w:bookmarkStart w:id="13" w:name="_Toc17668340"/>
      <w:r w:rsidRPr="00EA59B8">
        <w:rPr>
          <w:rFonts w:ascii="Arial" w:hAnsi="Arial" w:cs="Arial"/>
          <w:b/>
          <w:color w:val="auto"/>
          <w:sz w:val="24"/>
          <w:szCs w:val="24"/>
        </w:rPr>
        <w:t>3.0.5 Problem Solving</w:t>
      </w:r>
      <w:bookmarkEnd w:id="13"/>
    </w:p>
    <w:p w14:paraId="6E811361" w14:textId="77777777" w:rsidR="000820ED" w:rsidRPr="00EA59B8" w:rsidRDefault="009F43AE" w:rsidP="000F6C7D">
      <w:pPr>
        <w:spacing w:line="480" w:lineRule="auto"/>
        <w:rPr>
          <w:rFonts w:ascii="Arial" w:hAnsi="Arial" w:cs="Arial"/>
          <w:b/>
          <w:sz w:val="24"/>
        </w:rPr>
      </w:pPr>
      <w:r w:rsidRPr="00EA59B8">
        <w:rPr>
          <w:rFonts w:ascii="Arial" w:hAnsi="Arial" w:cs="Arial"/>
          <w:b/>
          <w:sz w:val="24"/>
        </w:rPr>
        <w:t xml:space="preserve"> </w:t>
      </w:r>
      <w:r w:rsidR="000F6C7D" w:rsidRPr="00EA59B8">
        <w:rPr>
          <w:rFonts w:ascii="Arial" w:hAnsi="Arial" w:cs="Arial"/>
          <w:b/>
          <w:sz w:val="24"/>
        </w:rPr>
        <w:tab/>
      </w:r>
      <w:r w:rsidR="00A258E8" w:rsidRPr="00EA59B8">
        <w:rPr>
          <w:rFonts w:ascii="Arial" w:hAnsi="Arial" w:cs="Arial"/>
          <w:sz w:val="24"/>
        </w:rPr>
        <w:t>This is a primary aspect for most employers when they refer to problem-solving they often refer to the ability to manage unexpected and difficult situations that might potent</w:t>
      </w:r>
      <w:r w:rsidR="00D00915" w:rsidRPr="00EA59B8">
        <w:rPr>
          <w:rFonts w:ascii="Arial" w:hAnsi="Arial" w:cs="Arial"/>
          <w:sz w:val="24"/>
        </w:rPr>
        <w:t xml:space="preserve">ially come up in the workplace and also identification of innovative solutions to complex organizational challenges. </w:t>
      </w:r>
      <w:r w:rsidR="00645309" w:rsidRPr="00EA59B8">
        <w:rPr>
          <w:rFonts w:ascii="Arial" w:hAnsi="Arial" w:cs="Arial"/>
          <w:sz w:val="24"/>
        </w:rPr>
        <w:t xml:space="preserve">The employer relies on individuals who are able to </w:t>
      </w:r>
      <w:r w:rsidR="00645309" w:rsidRPr="00EA59B8">
        <w:rPr>
          <w:rFonts w:ascii="Arial" w:hAnsi="Arial" w:cs="Arial"/>
          <w:sz w:val="24"/>
        </w:rPr>
        <w:lastRenderedPageBreak/>
        <w:t>interpret an issue to analyze it and in a clam way, identify the most reliable solution</w:t>
      </w:r>
      <w:r w:rsidR="007A4F87" w:rsidRPr="00EA59B8">
        <w:rPr>
          <w:rFonts w:ascii="Arial" w:hAnsi="Arial" w:cs="Arial"/>
          <w:sz w:val="24"/>
        </w:rPr>
        <w:t xml:space="preserve"> (Wels, 2019)</w:t>
      </w:r>
      <w:r w:rsidR="00645309" w:rsidRPr="00EA59B8">
        <w:rPr>
          <w:rFonts w:ascii="Arial" w:hAnsi="Arial" w:cs="Arial"/>
          <w:sz w:val="24"/>
        </w:rPr>
        <w:t xml:space="preserve">. This is supplemented over by critical thinking, </w:t>
      </w:r>
      <w:r w:rsidR="001F365D" w:rsidRPr="00EA59B8">
        <w:rPr>
          <w:rFonts w:ascii="Arial" w:hAnsi="Arial" w:cs="Arial"/>
          <w:sz w:val="24"/>
        </w:rPr>
        <w:t xml:space="preserve">which will enable one draw conclusion that might potentially help </w:t>
      </w:r>
      <w:r w:rsidR="00D01C13" w:rsidRPr="00EA59B8">
        <w:rPr>
          <w:rFonts w:ascii="Arial" w:hAnsi="Arial" w:cs="Arial"/>
          <w:sz w:val="24"/>
        </w:rPr>
        <w:t>avoid the problem or solve by application of both possessed soft and hard skills to solving the problem. I possess this issue as our team in my volunteer jobs were faced with many limitations and problems that hindered us from achieving our set plans, and we were able to solve through finding an alternative solution and plans to make sure the objective is met as expected without the Organization falling victim to the problem.</w:t>
      </w:r>
    </w:p>
    <w:p w14:paraId="68D15610" w14:textId="77777777" w:rsidR="00C15C5C" w:rsidRPr="00EA59B8" w:rsidRDefault="009F43AE" w:rsidP="003A659D">
      <w:pPr>
        <w:pStyle w:val="Heading1"/>
        <w:numPr>
          <w:ilvl w:val="0"/>
          <w:numId w:val="2"/>
        </w:numPr>
        <w:jc w:val="center"/>
        <w:rPr>
          <w:rFonts w:ascii="Arial" w:hAnsi="Arial" w:cs="Arial"/>
          <w:b/>
          <w:color w:val="auto"/>
          <w:sz w:val="24"/>
          <w:szCs w:val="24"/>
        </w:rPr>
      </w:pPr>
      <w:bookmarkStart w:id="14" w:name="_Toc17668341"/>
      <w:r w:rsidRPr="00EA59B8">
        <w:rPr>
          <w:rFonts w:ascii="Arial" w:hAnsi="Arial" w:cs="Arial"/>
          <w:b/>
          <w:color w:val="auto"/>
          <w:sz w:val="24"/>
          <w:szCs w:val="24"/>
        </w:rPr>
        <w:t>Conclusion</w:t>
      </w:r>
      <w:bookmarkEnd w:id="14"/>
    </w:p>
    <w:p w14:paraId="41DF9E52" w14:textId="77777777" w:rsidR="006C7D78" w:rsidRPr="00EA59B8" w:rsidRDefault="006C7D78" w:rsidP="00567E23">
      <w:pPr>
        <w:spacing w:line="480" w:lineRule="auto"/>
        <w:rPr>
          <w:rFonts w:ascii="Arial" w:hAnsi="Arial" w:cs="Arial"/>
          <w:sz w:val="24"/>
        </w:rPr>
      </w:pPr>
    </w:p>
    <w:p w14:paraId="3AC988F4" w14:textId="77777777" w:rsidR="003A659D" w:rsidRPr="00EA59B8" w:rsidRDefault="009F43AE" w:rsidP="00567E23">
      <w:pPr>
        <w:spacing w:line="480" w:lineRule="auto"/>
        <w:ind w:firstLine="360"/>
        <w:rPr>
          <w:rFonts w:ascii="Arial" w:hAnsi="Arial" w:cs="Arial"/>
          <w:sz w:val="24"/>
        </w:rPr>
      </w:pPr>
      <w:r w:rsidRPr="00EA59B8">
        <w:rPr>
          <w:rFonts w:ascii="Arial" w:hAnsi="Arial" w:cs="Arial"/>
          <w:sz w:val="24"/>
        </w:rPr>
        <w:t>To C</w:t>
      </w:r>
      <w:r w:rsidR="008F6891" w:rsidRPr="00EA59B8">
        <w:rPr>
          <w:rFonts w:ascii="Arial" w:hAnsi="Arial" w:cs="Arial"/>
          <w:sz w:val="24"/>
        </w:rPr>
        <w:t xml:space="preserve">onclude, we defined employability skills to be </w:t>
      </w:r>
      <w:r w:rsidR="00F72A32" w:rsidRPr="00EA59B8">
        <w:rPr>
          <w:rFonts w:ascii="Arial" w:hAnsi="Arial" w:cs="Arial"/>
          <w:sz w:val="24"/>
        </w:rPr>
        <w:t xml:space="preserve">defined to be skills which are transferable and needed by an individual to be qualified as employable and based out of soft </w:t>
      </w:r>
      <w:r w:rsidR="001469C9" w:rsidRPr="00EA59B8">
        <w:rPr>
          <w:rFonts w:ascii="Arial" w:hAnsi="Arial" w:cs="Arial"/>
          <w:sz w:val="24"/>
        </w:rPr>
        <w:t>skills which</w:t>
      </w:r>
      <w:r w:rsidR="00F72A32" w:rsidRPr="00EA59B8">
        <w:rPr>
          <w:rFonts w:ascii="Arial" w:hAnsi="Arial" w:cs="Arial"/>
          <w:sz w:val="24"/>
        </w:rPr>
        <w:t xml:space="preserve"> characterize how a person acts while in relationships with other people</w:t>
      </w:r>
      <w:r w:rsidR="001469C9" w:rsidRPr="00EA59B8">
        <w:rPr>
          <w:rFonts w:ascii="Arial" w:hAnsi="Arial" w:cs="Arial"/>
          <w:sz w:val="24"/>
        </w:rPr>
        <w:t>. Academic Skills describe concepts and skills t</w:t>
      </w:r>
      <w:r w:rsidR="00563171" w:rsidRPr="00EA59B8">
        <w:rPr>
          <w:rFonts w:ascii="Arial" w:hAnsi="Arial" w:cs="Arial"/>
          <w:sz w:val="24"/>
        </w:rPr>
        <w:t xml:space="preserve">hat will make possible students </w:t>
      </w:r>
      <w:r w:rsidR="001469C9" w:rsidRPr="00EA59B8">
        <w:rPr>
          <w:rFonts w:ascii="Arial" w:hAnsi="Arial" w:cs="Arial"/>
          <w:sz w:val="24"/>
        </w:rPr>
        <w:t>gain skills</w:t>
      </w:r>
      <w:r w:rsidR="00563171" w:rsidRPr="00EA59B8">
        <w:rPr>
          <w:rFonts w:ascii="Arial" w:hAnsi="Arial" w:cs="Arial"/>
          <w:sz w:val="24"/>
        </w:rPr>
        <w:t xml:space="preserve"> that are career-ready</w:t>
      </w:r>
      <w:r w:rsidR="001469C9" w:rsidRPr="00EA59B8">
        <w:rPr>
          <w:rFonts w:ascii="Arial" w:hAnsi="Arial" w:cs="Arial"/>
          <w:sz w:val="24"/>
        </w:rPr>
        <w:t>; they are based out of hard skills which are gained through training and education.</w:t>
      </w:r>
      <w:r w:rsidR="002260BE" w:rsidRPr="00EA59B8">
        <w:rPr>
          <w:rFonts w:ascii="Arial" w:hAnsi="Arial" w:cs="Arial"/>
          <w:sz w:val="24"/>
        </w:rPr>
        <w:t xml:space="preserve"> It is important to be employable to work on the skills not possessed as employers seek individuals who are able to utilize this skill set to</w:t>
      </w:r>
      <w:r w:rsidR="003D60EC" w:rsidRPr="00EA59B8">
        <w:rPr>
          <w:rFonts w:ascii="Arial" w:hAnsi="Arial" w:cs="Arial"/>
          <w:sz w:val="24"/>
        </w:rPr>
        <w:t xml:space="preserve"> achieve the set goals.</w:t>
      </w:r>
    </w:p>
    <w:p w14:paraId="6097D853" w14:textId="77777777" w:rsidR="00567E23" w:rsidRPr="00EA59B8" w:rsidRDefault="009F43AE" w:rsidP="00567E23">
      <w:pPr>
        <w:tabs>
          <w:tab w:val="left" w:pos="3360"/>
          <w:tab w:val="center" w:pos="4860"/>
        </w:tabs>
        <w:spacing w:line="480" w:lineRule="auto"/>
        <w:ind w:firstLine="360"/>
        <w:rPr>
          <w:rFonts w:ascii="Arial" w:hAnsi="Arial" w:cs="Arial"/>
          <w:sz w:val="24"/>
        </w:rPr>
      </w:pPr>
      <w:r w:rsidRPr="00EA59B8">
        <w:rPr>
          <w:rFonts w:ascii="Arial" w:hAnsi="Arial" w:cs="Arial"/>
          <w:sz w:val="24"/>
        </w:rPr>
        <w:tab/>
      </w:r>
    </w:p>
    <w:p w14:paraId="3C52C045" w14:textId="77777777" w:rsidR="00567E23" w:rsidRPr="00EA59B8" w:rsidRDefault="00567E23" w:rsidP="00567E23">
      <w:pPr>
        <w:tabs>
          <w:tab w:val="left" w:pos="3360"/>
          <w:tab w:val="center" w:pos="4860"/>
        </w:tabs>
        <w:spacing w:line="480" w:lineRule="auto"/>
        <w:ind w:firstLine="360"/>
        <w:rPr>
          <w:rFonts w:ascii="Arial" w:hAnsi="Arial" w:cs="Arial"/>
          <w:sz w:val="24"/>
        </w:rPr>
      </w:pPr>
    </w:p>
    <w:p w14:paraId="4DA6E1EB" w14:textId="77777777" w:rsidR="00567E23" w:rsidRPr="00EA59B8" w:rsidRDefault="00567E23" w:rsidP="00567E23">
      <w:pPr>
        <w:tabs>
          <w:tab w:val="left" w:pos="3360"/>
          <w:tab w:val="center" w:pos="4860"/>
        </w:tabs>
        <w:spacing w:line="480" w:lineRule="auto"/>
        <w:ind w:firstLine="360"/>
        <w:rPr>
          <w:rFonts w:ascii="Arial" w:hAnsi="Arial" w:cs="Arial"/>
          <w:sz w:val="24"/>
        </w:rPr>
      </w:pPr>
    </w:p>
    <w:p w14:paraId="1635DFD2" w14:textId="77777777" w:rsidR="00567E23" w:rsidRPr="00EA59B8" w:rsidRDefault="00567E23" w:rsidP="00567E23">
      <w:pPr>
        <w:tabs>
          <w:tab w:val="left" w:pos="3360"/>
          <w:tab w:val="center" w:pos="4860"/>
        </w:tabs>
        <w:spacing w:line="480" w:lineRule="auto"/>
        <w:ind w:firstLine="360"/>
        <w:rPr>
          <w:rFonts w:ascii="Arial" w:hAnsi="Arial" w:cs="Arial"/>
          <w:sz w:val="24"/>
        </w:rPr>
      </w:pPr>
    </w:p>
    <w:p w14:paraId="4268108E" w14:textId="77777777" w:rsidR="00567E23" w:rsidRPr="00EA59B8" w:rsidRDefault="00567E23" w:rsidP="00567E23">
      <w:pPr>
        <w:tabs>
          <w:tab w:val="left" w:pos="3360"/>
          <w:tab w:val="center" w:pos="4860"/>
        </w:tabs>
        <w:spacing w:line="480" w:lineRule="auto"/>
        <w:rPr>
          <w:rFonts w:ascii="Arial" w:hAnsi="Arial" w:cs="Arial"/>
          <w:sz w:val="24"/>
        </w:rPr>
      </w:pPr>
    </w:p>
    <w:p w14:paraId="5A7BF944" w14:textId="40849E00" w:rsidR="004A67D8" w:rsidRPr="00EA59B8" w:rsidRDefault="004A67D8" w:rsidP="004A67D8">
      <w:pPr>
        <w:pStyle w:val="Heading1"/>
        <w:numPr>
          <w:ilvl w:val="0"/>
          <w:numId w:val="2"/>
        </w:numPr>
        <w:jc w:val="center"/>
        <w:rPr>
          <w:rFonts w:ascii="Arial" w:hAnsi="Arial" w:cs="Arial"/>
          <w:b/>
          <w:color w:val="auto"/>
          <w:sz w:val="24"/>
          <w:szCs w:val="24"/>
        </w:rPr>
      </w:pPr>
      <w:r>
        <w:rPr>
          <w:rFonts w:ascii="Arial" w:hAnsi="Arial" w:cs="Arial"/>
          <w:b/>
          <w:color w:val="auto"/>
          <w:sz w:val="24"/>
          <w:szCs w:val="24"/>
        </w:rPr>
        <w:t>References</w:t>
      </w:r>
    </w:p>
    <w:p w14:paraId="7154D897" w14:textId="77777777" w:rsidR="007A4F87" w:rsidRPr="00EA59B8" w:rsidRDefault="009F43AE" w:rsidP="007A4F87">
      <w:pPr>
        <w:spacing w:line="480" w:lineRule="auto"/>
        <w:ind w:left="360" w:hanging="360"/>
        <w:rPr>
          <w:rFonts w:ascii="Arial" w:hAnsi="Arial" w:cs="Arial"/>
          <w:color w:val="000000"/>
          <w:sz w:val="24"/>
          <w:szCs w:val="20"/>
          <w:shd w:val="clear" w:color="auto" w:fill="FFFFFF"/>
        </w:rPr>
      </w:pPr>
      <w:r w:rsidRPr="00EA59B8">
        <w:rPr>
          <w:rFonts w:ascii="Arial" w:hAnsi="Arial" w:cs="Arial"/>
          <w:color w:val="000000"/>
          <w:sz w:val="24"/>
          <w:szCs w:val="20"/>
          <w:shd w:val="clear" w:color="auto" w:fill="FFFFFF"/>
        </w:rPr>
        <w:t>Cai, Y. (2012). Graduate employability: a conceptual framework for understanding employers’ perceptions. </w:t>
      </w:r>
      <w:r w:rsidRPr="00EA59B8">
        <w:rPr>
          <w:rFonts w:ascii="Arial" w:hAnsi="Arial" w:cs="Arial"/>
          <w:i/>
          <w:iCs/>
          <w:color w:val="000000"/>
          <w:sz w:val="24"/>
          <w:szCs w:val="20"/>
          <w:shd w:val="clear" w:color="auto" w:fill="FFFFFF"/>
        </w:rPr>
        <w:t>Higher Education</w:t>
      </w:r>
      <w:r w:rsidRPr="00EA59B8">
        <w:rPr>
          <w:rFonts w:ascii="Arial" w:hAnsi="Arial" w:cs="Arial"/>
          <w:color w:val="000000"/>
          <w:sz w:val="24"/>
          <w:szCs w:val="20"/>
          <w:shd w:val="clear" w:color="auto" w:fill="FFFFFF"/>
        </w:rPr>
        <w:t>, 65(4), pp.457-469.</w:t>
      </w:r>
    </w:p>
    <w:p w14:paraId="5F06190E" w14:textId="77777777" w:rsidR="007A4F87" w:rsidRPr="00EA59B8" w:rsidRDefault="009F43AE" w:rsidP="007A4F87">
      <w:pPr>
        <w:spacing w:line="480" w:lineRule="auto"/>
        <w:ind w:left="360" w:hanging="360"/>
        <w:rPr>
          <w:rFonts w:ascii="Arial" w:hAnsi="Arial" w:cs="Arial"/>
          <w:color w:val="000000"/>
          <w:sz w:val="24"/>
          <w:szCs w:val="20"/>
          <w:shd w:val="clear" w:color="auto" w:fill="FFFFFF"/>
        </w:rPr>
      </w:pPr>
      <w:r w:rsidRPr="00EA59B8">
        <w:rPr>
          <w:rFonts w:ascii="Arial" w:hAnsi="Arial" w:cs="Arial"/>
          <w:color w:val="000000"/>
          <w:sz w:val="24"/>
          <w:szCs w:val="20"/>
          <w:shd w:val="clear" w:color="auto" w:fill="FFFFFF"/>
        </w:rPr>
        <w:t xml:space="preserve">Cleeve, R., Beatty, K., Roslaniec, A., and Beatty, K. (2019). </w:t>
      </w:r>
      <w:r w:rsidRPr="00EA59B8">
        <w:rPr>
          <w:rFonts w:ascii="Arial" w:hAnsi="Arial" w:cs="Arial"/>
          <w:i/>
          <w:iCs/>
          <w:color w:val="000000"/>
          <w:sz w:val="24"/>
          <w:szCs w:val="20"/>
          <w:shd w:val="clear" w:color="auto" w:fill="FFFFFF"/>
        </w:rPr>
        <w:t>Five academic skills to prepare your students for higher education</w:t>
      </w:r>
      <w:r w:rsidRPr="00EA59B8">
        <w:rPr>
          <w:rFonts w:ascii="Arial" w:hAnsi="Arial" w:cs="Arial"/>
          <w:color w:val="000000"/>
          <w:sz w:val="24"/>
          <w:szCs w:val="20"/>
          <w:shd w:val="clear" w:color="auto" w:fill="FFFFFF"/>
        </w:rPr>
        <w:t>. [online] Resources for English Language Learners and Teachers | Pearson English. Available at: https://www.english.com/blog/academic-skills-for-higher-education/ [Accessed 25 Aug. 2019].</w:t>
      </w:r>
    </w:p>
    <w:p w14:paraId="07FC2633" w14:textId="77777777" w:rsidR="007A4F87" w:rsidRPr="00EA59B8" w:rsidRDefault="009F43AE" w:rsidP="007A4F87">
      <w:pPr>
        <w:spacing w:line="480" w:lineRule="auto"/>
        <w:ind w:left="360" w:hanging="360"/>
        <w:rPr>
          <w:rFonts w:ascii="Arial" w:hAnsi="Arial" w:cs="Arial"/>
          <w:color w:val="000000"/>
          <w:sz w:val="24"/>
          <w:szCs w:val="20"/>
          <w:shd w:val="clear" w:color="auto" w:fill="FFFFFF"/>
        </w:rPr>
      </w:pPr>
      <w:r w:rsidRPr="00EA59B8">
        <w:rPr>
          <w:rFonts w:ascii="Arial" w:hAnsi="Arial" w:cs="Arial"/>
          <w:color w:val="000000"/>
          <w:sz w:val="24"/>
          <w:szCs w:val="20"/>
          <w:shd w:val="clear" w:color="auto" w:fill="FFFFFF"/>
        </w:rPr>
        <w:t>Wels, B. (2019). </w:t>
      </w:r>
      <w:r w:rsidRPr="00EA59B8">
        <w:rPr>
          <w:rFonts w:ascii="Arial" w:hAnsi="Arial" w:cs="Arial"/>
          <w:i/>
          <w:iCs/>
          <w:color w:val="000000"/>
          <w:sz w:val="24"/>
          <w:szCs w:val="20"/>
          <w:shd w:val="clear" w:color="auto" w:fill="FFFFFF"/>
        </w:rPr>
        <w:t>8 essential employability skills - Career Ready</w:t>
      </w:r>
      <w:r w:rsidRPr="00EA59B8">
        <w:rPr>
          <w:rFonts w:ascii="Arial" w:hAnsi="Arial" w:cs="Arial"/>
          <w:color w:val="000000"/>
          <w:sz w:val="24"/>
          <w:szCs w:val="20"/>
          <w:shd w:val="clear" w:color="auto" w:fill="FFFFFF"/>
        </w:rPr>
        <w:t>. [online] Career Ready. Available at: https://career-ready.blogs.latrobe.edu.au/2013/08/16/8-essential-employability-skills/ [Accessed 25 Aug. 2019].</w:t>
      </w:r>
    </w:p>
    <w:p w14:paraId="6F522C85" w14:textId="77777777" w:rsidR="007A4F87" w:rsidRPr="00EA59B8" w:rsidRDefault="007A4F87" w:rsidP="00567E23">
      <w:pPr>
        <w:spacing w:line="480" w:lineRule="auto"/>
        <w:ind w:firstLine="360"/>
        <w:rPr>
          <w:rFonts w:ascii="Arial" w:hAnsi="Arial" w:cs="Arial"/>
          <w:color w:val="000000"/>
          <w:sz w:val="20"/>
          <w:szCs w:val="20"/>
          <w:shd w:val="clear" w:color="auto" w:fill="FFFFFF"/>
        </w:rPr>
      </w:pPr>
    </w:p>
    <w:p w14:paraId="3E82DAC9" w14:textId="77777777" w:rsidR="009856BD" w:rsidRPr="00EA59B8" w:rsidRDefault="009856BD" w:rsidP="00567E23">
      <w:pPr>
        <w:spacing w:line="480" w:lineRule="auto"/>
        <w:ind w:firstLine="360"/>
        <w:rPr>
          <w:rFonts w:ascii="Arial" w:hAnsi="Arial" w:cs="Arial"/>
          <w:color w:val="000000"/>
          <w:sz w:val="20"/>
          <w:szCs w:val="20"/>
          <w:shd w:val="clear" w:color="auto" w:fill="FFFFFF"/>
        </w:rPr>
      </w:pPr>
    </w:p>
    <w:p w14:paraId="6934845A" w14:textId="7A890FF1" w:rsidR="00EA59B8" w:rsidRDefault="00EA59B8" w:rsidP="00EA59B8">
      <w:pPr>
        <w:spacing w:line="480" w:lineRule="auto"/>
        <w:rPr>
          <w:rFonts w:ascii="Arial" w:hAnsi="Arial" w:cs="Arial"/>
          <w:sz w:val="24"/>
        </w:rPr>
      </w:pPr>
    </w:p>
    <w:p w14:paraId="77358E0D" w14:textId="5C979284" w:rsidR="00EA59B8" w:rsidRDefault="00EA59B8" w:rsidP="00EA59B8">
      <w:pPr>
        <w:spacing w:line="480" w:lineRule="auto"/>
        <w:rPr>
          <w:rFonts w:ascii="Arial" w:hAnsi="Arial" w:cs="Arial"/>
          <w:sz w:val="24"/>
        </w:rPr>
      </w:pPr>
    </w:p>
    <w:p w14:paraId="3DDCAD4B" w14:textId="55F0D9D5" w:rsidR="00EA59B8" w:rsidRDefault="00EA59B8" w:rsidP="00EA59B8">
      <w:pPr>
        <w:spacing w:line="480" w:lineRule="auto"/>
        <w:rPr>
          <w:rFonts w:ascii="Arial" w:hAnsi="Arial" w:cs="Arial"/>
          <w:sz w:val="24"/>
        </w:rPr>
      </w:pPr>
    </w:p>
    <w:p w14:paraId="13E19414" w14:textId="4FFA729F" w:rsidR="00EA59B8" w:rsidRDefault="00EA59B8" w:rsidP="00EA59B8">
      <w:pPr>
        <w:spacing w:line="480" w:lineRule="auto"/>
        <w:rPr>
          <w:rFonts w:ascii="Arial" w:hAnsi="Arial" w:cs="Arial"/>
          <w:sz w:val="24"/>
        </w:rPr>
      </w:pPr>
    </w:p>
    <w:p w14:paraId="560C0FCF" w14:textId="27C74E12" w:rsidR="00EA59B8" w:rsidRDefault="00EA59B8" w:rsidP="00EA59B8">
      <w:pPr>
        <w:spacing w:line="480" w:lineRule="auto"/>
        <w:rPr>
          <w:rFonts w:ascii="Arial" w:hAnsi="Arial" w:cs="Arial"/>
          <w:sz w:val="24"/>
        </w:rPr>
      </w:pPr>
    </w:p>
    <w:p w14:paraId="240AC229" w14:textId="4BC76C85" w:rsidR="00EA59B8" w:rsidRDefault="00EA59B8" w:rsidP="00EA59B8">
      <w:pPr>
        <w:spacing w:line="480" w:lineRule="auto"/>
        <w:rPr>
          <w:rFonts w:ascii="Arial" w:hAnsi="Arial" w:cs="Arial"/>
          <w:sz w:val="24"/>
        </w:rPr>
      </w:pPr>
    </w:p>
    <w:p w14:paraId="3904BB97" w14:textId="1DD94F62" w:rsidR="004A67D8" w:rsidRDefault="004A67D8" w:rsidP="004A67D8">
      <w:pPr>
        <w:pStyle w:val="Heading1"/>
        <w:numPr>
          <w:ilvl w:val="0"/>
          <w:numId w:val="2"/>
        </w:numPr>
        <w:jc w:val="center"/>
        <w:rPr>
          <w:rFonts w:ascii="Arial" w:hAnsi="Arial" w:cs="Arial"/>
          <w:b/>
          <w:color w:val="auto"/>
          <w:sz w:val="24"/>
          <w:szCs w:val="24"/>
        </w:rPr>
      </w:pPr>
      <w:r>
        <w:rPr>
          <w:rFonts w:ascii="Arial" w:hAnsi="Arial" w:cs="Arial"/>
          <w:b/>
          <w:color w:val="auto"/>
          <w:sz w:val="24"/>
          <w:szCs w:val="24"/>
        </w:rPr>
        <w:lastRenderedPageBreak/>
        <w:t>Appendix</w:t>
      </w:r>
    </w:p>
    <w:p w14:paraId="0E395B1A" w14:textId="7E08FEE5" w:rsidR="00947A30" w:rsidRPr="00947A30" w:rsidRDefault="00947A30" w:rsidP="00947A30">
      <w:pPr>
        <w:pStyle w:val="ListParagraph"/>
        <w:numPr>
          <w:ilvl w:val="0"/>
          <w:numId w:val="2"/>
        </w:numPr>
        <w:spacing w:after="0" w:line="240" w:lineRule="auto"/>
        <w:rPr>
          <w:rFonts w:ascii="Calibri" w:eastAsia="Times New Roman" w:hAnsi="Calibri" w:cs="Calibri"/>
          <w:lang w:val="en-GB" w:eastAsia="en-GB"/>
        </w:rPr>
      </w:pPr>
      <w:r w:rsidRPr="00947A30">
        <w:rPr>
          <w:noProof/>
          <w:lang w:val="en-GB" w:eastAsia="en-GB"/>
        </w:rPr>
        <w:drawing>
          <wp:inline distT="0" distB="0" distL="0" distR="0" wp14:anchorId="4E6D5091" wp14:editId="1BD67E21">
            <wp:extent cx="5863590" cy="7385050"/>
            <wp:effectExtent l="0" t="0" r="381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63590" cy="7385050"/>
                    </a:xfrm>
                    <a:prstGeom prst="rect">
                      <a:avLst/>
                    </a:prstGeom>
                    <a:noFill/>
                    <a:ln>
                      <a:noFill/>
                    </a:ln>
                  </pic:spPr>
                </pic:pic>
              </a:graphicData>
            </a:graphic>
          </wp:inline>
        </w:drawing>
      </w:r>
    </w:p>
    <w:p w14:paraId="4968BEB3" w14:textId="3A2FC23E" w:rsidR="00947A30" w:rsidRPr="00947A30" w:rsidRDefault="00947A30" w:rsidP="00947A30">
      <w:pPr>
        <w:pStyle w:val="ListParagraph"/>
        <w:numPr>
          <w:ilvl w:val="0"/>
          <w:numId w:val="2"/>
        </w:numPr>
        <w:spacing w:before="269" w:after="0" w:line="240" w:lineRule="auto"/>
        <w:rPr>
          <w:rFonts w:ascii="Calibri" w:eastAsia="Times New Roman" w:hAnsi="Calibri" w:cs="Calibri"/>
          <w:lang w:val="en-GB" w:eastAsia="en-GB"/>
        </w:rPr>
      </w:pPr>
      <w:r w:rsidRPr="00947A30">
        <w:rPr>
          <w:noProof/>
          <w:lang w:val="en-GB" w:eastAsia="en-GB"/>
        </w:rPr>
        <w:lastRenderedPageBreak/>
        <w:drawing>
          <wp:inline distT="0" distB="0" distL="0" distR="0" wp14:anchorId="52B8A7D0" wp14:editId="3591ECA2">
            <wp:extent cx="5857875" cy="8229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57875" cy="8229600"/>
                    </a:xfrm>
                    <a:prstGeom prst="rect">
                      <a:avLst/>
                    </a:prstGeom>
                    <a:noFill/>
                    <a:ln>
                      <a:noFill/>
                    </a:ln>
                  </pic:spPr>
                </pic:pic>
              </a:graphicData>
            </a:graphic>
          </wp:inline>
        </w:drawing>
      </w:r>
    </w:p>
    <w:p w14:paraId="5268B317" w14:textId="01C6A9E0" w:rsidR="00947A30" w:rsidRPr="00947A30" w:rsidRDefault="00947A30" w:rsidP="00947A30">
      <w:pPr>
        <w:pStyle w:val="ListParagraph"/>
        <w:numPr>
          <w:ilvl w:val="0"/>
          <w:numId w:val="2"/>
        </w:numPr>
        <w:spacing w:before="269" w:after="0" w:line="240" w:lineRule="auto"/>
        <w:rPr>
          <w:rFonts w:ascii="Calibri" w:eastAsia="Times New Roman" w:hAnsi="Calibri" w:cs="Calibri"/>
          <w:lang w:val="en-GB" w:eastAsia="en-GB"/>
        </w:rPr>
      </w:pPr>
      <w:r w:rsidRPr="00947A30">
        <w:rPr>
          <w:noProof/>
          <w:lang w:val="en-GB" w:eastAsia="en-GB"/>
        </w:rPr>
        <w:lastRenderedPageBreak/>
        <w:drawing>
          <wp:inline distT="0" distB="0" distL="0" distR="0" wp14:anchorId="110AA7F0" wp14:editId="01645968">
            <wp:extent cx="5823585" cy="82296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23585" cy="8229600"/>
                    </a:xfrm>
                    <a:prstGeom prst="rect">
                      <a:avLst/>
                    </a:prstGeom>
                    <a:noFill/>
                    <a:ln>
                      <a:noFill/>
                    </a:ln>
                  </pic:spPr>
                </pic:pic>
              </a:graphicData>
            </a:graphic>
          </wp:inline>
        </w:drawing>
      </w:r>
    </w:p>
    <w:p w14:paraId="3C9B0B0D" w14:textId="43123809" w:rsidR="00EA59B8" w:rsidRPr="00947A30" w:rsidRDefault="00947A30" w:rsidP="00947A30">
      <w:pPr>
        <w:pStyle w:val="ListParagraph"/>
        <w:numPr>
          <w:ilvl w:val="0"/>
          <w:numId w:val="2"/>
        </w:numPr>
        <w:spacing w:before="271" w:after="0" w:line="240" w:lineRule="auto"/>
        <w:rPr>
          <w:rFonts w:ascii="Calibri" w:eastAsia="Times New Roman" w:hAnsi="Calibri" w:cs="Calibri"/>
          <w:lang w:val="en-GB" w:eastAsia="en-GB"/>
        </w:rPr>
      </w:pPr>
      <w:r w:rsidRPr="00947A30">
        <w:rPr>
          <w:noProof/>
          <w:lang w:val="en-GB" w:eastAsia="en-GB"/>
        </w:rPr>
        <w:lastRenderedPageBreak/>
        <w:drawing>
          <wp:inline distT="0" distB="0" distL="0" distR="0" wp14:anchorId="60D95FB4" wp14:editId="49E86263">
            <wp:extent cx="5840730" cy="82296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40730" cy="8229600"/>
                    </a:xfrm>
                    <a:prstGeom prst="rect">
                      <a:avLst/>
                    </a:prstGeom>
                    <a:noFill/>
                    <a:ln>
                      <a:noFill/>
                    </a:ln>
                  </pic:spPr>
                </pic:pic>
              </a:graphicData>
            </a:graphic>
          </wp:inline>
        </w:drawing>
      </w:r>
    </w:p>
    <w:sectPr w:rsidR="00EA59B8" w:rsidRPr="00947A30">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95C7FC" w14:textId="77777777" w:rsidR="009F43AE" w:rsidRDefault="009F43AE">
      <w:pPr>
        <w:spacing w:after="0" w:line="240" w:lineRule="auto"/>
      </w:pPr>
      <w:r>
        <w:separator/>
      </w:r>
    </w:p>
  </w:endnote>
  <w:endnote w:type="continuationSeparator" w:id="0">
    <w:p w14:paraId="7325C458" w14:textId="77777777" w:rsidR="009F43AE" w:rsidRDefault="009F4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E49BAB" w14:textId="77777777" w:rsidR="009F43AE" w:rsidRDefault="009F43AE">
      <w:pPr>
        <w:spacing w:after="0" w:line="240" w:lineRule="auto"/>
      </w:pPr>
      <w:r>
        <w:separator/>
      </w:r>
    </w:p>
  </w:footnote>
  <w:footnote w:type="continuationSeparator" w:id="0">
    <w:p w14:paraId="4C34BF25" w14:textId="77777777" w:rsidR="009F43AE" w:rsidRDefault="009F43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666" w:type="pct"/>
      <w:tblCellMar>
        <w:left w:w="0" w:type="dxa"/>
        <w:right w:w="0" w:type="dxa"/>
      </w:tblCellMar>
      <w:tblLook w:val="04A0" w:firstRow="1" w:lastRow="0" w:firstColumn="1" w:lastColumn="0" w:noHBand="0" w:noVBand="1"/>
    </w:tblPr>
    <w:tblGrid>
      <w:gridCol w:w="3119"/>
    </w:tblGrid>
    <w:tr w:rsidR="00EA59B8" w14:paraId="7F037419" w14:textId="77777777" w:rsidTr="00EA59B8">
      <w:trPr>
        <w:trHeight w:val="720"/>
      </w:trPr>
      <w:tc>
        <w:tcPr>
          <w:tcW w:w="5000" w:type="pct"/>
        </w:tcPr>
        <w:p w14:paraId="4B57B68F" w14:textId="77777777" w:rsidR="00EA59B8" w:rsidRPr="006B0C11" w:rsidRDefault="00EA59B8" w:rsidP="00EA59B8">
          <w:pPr>
            <w:pStyle w:val="Header"/>
            <w:tabs>
              <w:tab w:val="clear" w:pos="4680"/>
              <w:tab w:val="clear" w:pos="9360"/>
            </w:tabs>
            <w:jc w:val="both"/>
            <w:rPr>
              <w:rFonts w:ascii="Times New Roman" w:hAnsi="Times New Roman" w:cs="Times New Roman"/>
              <w:sz w:val="24"/>
              <w:szCs w:val="24"/>
            </w:rPr>
          </w:pPr>
          <w:r w:rsidRPr="006B0C11">
            <w:rPr>
              <w:rFonts w:ascii="Times New Roman" w:hAnsi="Times New Roman" w:cs="Times New Roman"/>
              <w:sz w:val="24"/>
              <w:szCs w:val="24"/>
            </w:rPr>
            <w:fldChar w:fldCharType="begin"/>
          </w:r>
          <w:r w:rsidRPr="006B0C11">
            <w:rPr>
              <w:rFonts w:ascii="Times New Roman" w:hAnsi="Times New Roman" w:cs="Times New Roman"/>
              <w:sz w:val="24"/>
              <w:szCs w:val="24"/>
            </w:rPr>
            <w:instrText xml:space="preserve"> PAGE   \* MERGEFORMAT </w:instrText>
          </w:r>
          <w:r w:rsidRPr="006B0C11">
            <w:rPr>
              <w:rFonts w:ascii="Times New Roman" w:hAnsi="Times New Roman" w:cs="Times New Roman"/>
              <w:sz w:val="24"/>
              <w:szCs w:val="24"/>
            </w:rPr>
            <w:fldChar w:fldCharType="separate"/>
          </w:r>
          <w:r>
            <w:rPr>
              <w:rFonts w:ascii="Times New Roman" w:hAnsi="Times New Roman" w:cs="Times New Roman"/>
              <w:noProof/>
              <w:sz w:val="24"/>
              <w:szCs w:val="24"/>
            </w:rPr>
            <w:t>11</w:t>
          </w:r>
          <w:r w:rsidRPr="006B0C11">
            <w:rPr>
              <w:rFonts w:ascii="Times New Roman" w:hAnsi="Times New Roman" w:cs="Times New Roman"/>
              <w:sz w:val="24"/>
              <w:szCs w:val="24"/>
            </w:rPr>
            <w:fldChar w:fldCharType="end"/>
          </w:r>
        </w:p>
      </w:tc>
    </w:tr>
  </w:tbl>
  <w:p w14:paraId="4289CF5B" w14:textId="77777777" w:rsidR="009D22A3" w:rsidRPr="006B0C11" w:rsidRDefault="009D22A3">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726A11"/>
    <w:multiLevelType w:val="multilevel"/>
    <w:tmpl w:val="AE7C77D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06A40FC"/>
    <w:multiLevelType w:val="multilevel"/>
    <w:tmpl w:val="AA38A3F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C5C"/>
    <w:rsid w:val="00042D69"/>
    <w:rsid w:val="0004321D"/>
    <w:rsid w:val="000820ED"/>
    <w:rsid w:val="000A2901"/>
    <w:rsid w:val="000A5C9E"/>
    <w:rsid w:val="000D5CAD"/>
    <w:rsid w:val="000E1A85"/>
    <w:rsid w:val="000F2811"/>
    <w:rsid w:val="000F5A8A"/>
    <w:rsid w:val="000F6C7D"/>
    <w:rsid w:val="001469C9"/>
    <w:rsid w:val="001508DD"/>
    <w:rsid w:val="00164433"/>
    <w:rsid w:val="00182DF4"/>
    <w:rsid w:val="00196A52"/>
    <w:rsid w:val="001A2897"/>
    <w:rsid w:val="001A3189"/>
    <w:rsid w:val="001A45CD"/>
    <w:rsid w:val="001A5396"/>
    <w:rsid w:val="001C30E9"/>
    <w:rsid w:val="001C4F5B"/>
    <w:rsid w:val="001C62F8"/>
    <w:rsid w:val="001C7488"/>
    <w:rsid w:val="001E015F"/>
    <w:rsid w:val="001F365D"/>
    <w:rsid w:val="00212E03"/>
    <w:rsid w:val="00212F0C"/>
    <w:rsid w:val="002260BE"/>
    <w:rsid w:val="002A0075"/>
    <w:rsid w:val="002A30DD"/>
    <w:rsid w:val="002D14E3"/>
    <w:rsid w:val="00323AC7"/>
    <w:rsid w:val="00326EFA"/>
    <w:rsid w:val="00344608"/>
    <w:rsid w:val="003730AB"/>
    <w:rsid w:val="00382F4C"/>
    <w:rsid w:val="00394E84"/>
    <w:rsid w:val="003A659D"/>
    <w:rsid w:val="003D60EC"/>
    <w:rsid w:val="003E3CA7"/>
    <w:rsid w:val="003F174E"/>
    <w:rsid w:val="00441DB3"/>
    <w:rsid w:val="00452199"/>
    <w:rsid w:val="004623EB"/>
    <w:rsid w:val="00487EF5"/>
    <w:rsid w:val="004A07B6"/>
    <w:rsid w:val="004A67D8"/>
    <w:rsid w:val="004B0CF3"/>
    <w:rsid w:val="004F063B"/>
    <w:rsid w:val="0051581A"/>
    <w:rsid w:val="00536614"/>
    <w:rsid w:val="00563171"/>
    <w:rsid w:val="00567E23"/>
    <w:rsid w:val="005745E1"/>
    <w:rsid w:val="005C7442"/>
    <w:rsid w:val="00601820"/>
    <w:rsid w:val="00605F01"/>
    <w:rsid w:val="00645309"/>
    <w:rsid w:val="00646190"/>
    <w:rsid w:val="006A58AE"/>
    <w:rsid w:val="006B0C11"/>
    <w:rsid w:val="006C0A6C"/>
    <w:rsid w:val="006C7D78"/>
    <w:rsid w:val="00746B89"/>
    <w:rsid w:val="00750813"/>
    <w:rsid w:val="007607A1"/>
    <w:rsid w:val="00782ED6"/>
    <w:rsid w:val="007A4F87"/>
    <w:rsid w:val="007D5C79"/>
    <w:rsid w:val="007F46E5"/>
    <w:rsid w:val="00807521"/>
    <w:rsid w:val="00837D0E"/>
    <w:rsid w:val="0084672D"/>
    <w:rsid w:val="00852405"/>
    <w:rsid w:val="00866F7F"/>
    <w:rsid w:val="008B153A"/>
    <w:rsid w:val="008B15DA"/>
    <w:rsid w:val="008B25B6"/>
    <w:rsid w:val="008C3317"/>
    <w:rsid w:val="008C3886"/>
    <w:rsid w:val="008F6891"/>
    <w:rsid w:val="00947A30"/>
    <w:rsid w:val="0097562D"/>
    <w:rsid w:val="00981E3D"/>
    <w:rsid w:val="009856BD"/>
    <w:rsid w:val="00987066"/>
    <w:rsid w:val="009B09C5"/>
    <w:rsid w:val="009D22A3"/>
    <w:rsid w:val="009D4249"/>
    <w:rsid w:val="009F43AE"/>
    <w:rsid w:val="00A04E85"/>
    <w:rsid w:val="00A119B0"/>
    <w:rsid w:val="00A258E8"/>
    <w:rsid w:val="00A27B15"/>
    <w:rsid w:val="00A55A85"/>
    <w:rsid w:val="00A808C6"/>
    <w:rsid w:val="00A8217F"/>
    <w:rsid w:val="00AB24F5"/>
    <w:rsid w:val="00AE0004"/>
    <w:rsid w:val="00AE63EE"/>
    <w:rsid w:val="00AF2DD7"/>
    <w:rsid w:val="00AF5782"/>
    <w:rsid w:val="00B14FEC"/>
    <w:rsid w:val="00B438BE"/>
    <w:rsid w:val="00B50D3E"/>
    <w:rsid w:val="00B53FF9"/>
    <w:rsid w:val="00B877BD"/>
    <w:rsid w:val="00BE33ED"/>
    <w:rsid w:val="00C15C5C"/>
    <w:rsid w:val="00C36136"/>
    <w:rsid w:val="00C450DE"/>
    <w:rsid w:val="00C75A6C"/>
    <w:rsid w:val="00CC6387"/>
    <w:rsid w:val="00CD59D9"/>
    <w:rsid w:val="00D00915"/>
    <w:rsid w:val="00D01C13"/>
    <w:rsid w:val="00D01EBD"/>
    <w:rsid w:val="00D03449"/>
    <w:rsid w:val="00D24B78"/>
    <w:rsid w:val="00D317CD"/>
    <w:rsid w:val="00D33E35"/>
    <w:rsid w:val="00D352A4"/>
    <w:rsid w:val="00D46EE2"/>
    <w:rsid w:val="00D51C54"/>
    <w:rsid w:val="00D5354D"/>
    <w:rsid w:val="00D81253"/>
    <w:rsid w:val="00D90F7A"/>
    <w:rsid w:val="00DA46FD"/>
    <w:rsid w:val="00DB397B"/>
    <w:rsid w:val="00DB4DE4"/>
    <w:rsid w:val="00DE3442"/>
    <w:rsid w:val="00DE74F4"/>
    <w:rsid w:val="00DF2DDB"/>
    <w:rsid w:val="00E008F8"/>
    <w:rsid w:val="00E2488B"/>
    <w:rsid w:val="00E57E94"/>
    <w:rsid w:val="00E83807"/>
    <w:rsid w:val="00EA59B8"/>
    <w:rsid w:val="00F176EF"/>
    <w:rsid w:val="00F548AA"/>
    <w:rsid w:val="00F54A57"/>
    <w:rsid w:val="00F72A32"/>
    <w:rsid w:val="00F74620"/>
    <w:rsid w:val="00FB39D7"/>
    <w:rsid w:val="00FE07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B1710"/>
  <w15:chartTrackingRefBased/>
  <w15:docId w15:val="{67315819-3F18-42E5-A7A4-FB7356406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C5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3AC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5C5C"/>
    <w:pPr>
      <w:ind w:left="720"/>
      <w:contextualSpacing/>
    </w:pPr>
  </w:style>
  <w:style w:type="paragraph" w:styleId="Header">
    <w:name w:val="header"/>
    <w:basedOn w:val="Normal"/>
    <w:link w:val="HeaderChar"/>
    <w:uiPriority w:val="99"/>
    <w:unhideWhenUsed/>
    <w:rsid w:val="00C15C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5C5C"/>
  </w:style>
  <w:style w:type="paragraph" w:styleId="Footer">
    <w:name w:val="footer"/>
    <w:basedOn w:val="Normal"/>
    <w:link w:val="FooterChar"/>
    <w:uiPriority w:val="99"/>
    <w:unhideWhenUsed/>
    <w:rsid w:val="00C15C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5C5C"/>
  </w:style>
  <w:style w:type="character" w:customStyle="1" w:styleId="Heading1Char">
    <w:name w:val="Heading 1 Char"/>
    <w:basedOn w:val="DefaultParagraphFont"/>
    <w:link w:val="Heading1"/>
    <w:uiPriority w:val="9"/>
    <w:rsid w:val="00C15C5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3AC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F6C7D"/>
    <w:pPr>
      <w:outlineLvl w:val="9"/>
    </w:pPr>
  </w:style>
  <w:style w:type="paragraph" w:styleId="TOC1">
    <w:name w:val="toc 1"/>
    <w:basedOn w:val="Normal"/>
    <w:next w:val="Normal"/>
    <w:autoRedefine/>
    <w:uiPriority w:val="39"/>
    <w:unhideWhenUsed/>
    <w:rsid w:val="000F6C7D"/>
    <w:pPr>
      <w:spacing w:after="100"/>
    </w:pPr>
  </w:style>
  <w:style w:type="paragraph" w:styleId="TOC2">
    <w:name w:val="toc 2"/>
    <w:basedOn w:val="Normal"/>
    <w:next w:val="Normal"/>
    <w:autoRedefine/>
    <w:uiPriority w:val="39"/>
    <w:unhideWhenUsed/>
    <w:rsid w:val="000F6C7D"/>
    <w:pPr>
      <w:spacing w:after="100"/>
      <w:ind w:left="220"/>
    </w:pPr>
  </w:style>
  <w:style w:type="character" w:styleId="Hyperlink">
    <w:name w:val="Hyperlink"/>
    <w:basedOn w:val="DefaultParagraphFont"/>
    <w:uiPriority w:val="99"/>
    <w:unhideWhenUsed/>
    <w:rsid w:val="000F6C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919985">
      <w:bodyDiv w:val="1"/>
      <w:marLeft w:val="0"/>
      <w:marRight w:val="0"/>
      <w:marTop w:val="0"/>
      <w:marBottom w:val="0"/>
      <w:divBdr>
        <w:top w:val="none" w:sz="0" w:space="0" w:color="auto"/>
        <w:left w:val="none" w:sz="0" w:space="0" w:color="auto"/>
        <w:bottom w:val="none" w:sz="0" w:space="0" w:color="auto"/>
        <w:right w:val="none" w:sz="0" w:space="0" w:color="auto"/>
      </w:divBdr>
      <w:divsChild>
        <w:div w:id="254673276">
          <w:marLeft w:val="0"/>
          <w:marRight w:val="0"/>
          <w:marTop w:val="0"/>
          <w:marBottom w:val="0"/>
          <w:divBdr>
            <w:top w:val="none" w:sz="0" w:space="0" w:color="auto"/>
            <w:left w:val="none" w:sz="0" w:space="0" w:color="auto"/>
            <w:bottom w:val="none" w:sz="0" w:space="0" w:color="auto"/>
            <w:right w:val="none" w:sz="0" w:space="0" w:color="auto"/>
          </w:divBdr>
          <w:divsChild>
            <w:div w:id="1850946344">
              <w:marLeft w:val="0"/>
              <w:marRight w:val="0"/>
              <w:marTop w:val="0"/>
              <w:marBottom w:val="0"/>
              <w:divBdr>
                <w:top w:val="none" w:sz="0" w:space="0" w:color="auto"/>
                <w:left w:val="none" w:sz="0" w:space="0" w:color="auto"/>
                <w:bottom w:val="none" w:sz="0" w:space="0" w:color="auto"/>
                <w:right w:val="none" w:sz="0" w:space="0" w:color="auto"/>
              </w:divBdr>
              <w:divsChild>
                <w:div w:id="1720979600">
                  <w:marLeft w:val="0"/>
                  <w:marRight w:val="0"/>
                  <w:marTop w:val="0"/>
                  <w:marBottom w:val="0"/>
                  <w:divBdr>
                    <w:top w:val="none" w:sz="0" w:space="0" w:color="auto"/>
                    <w:left w:val="none" w:sz="0" w:space="0" w:color="auto"/>
                    <w:bottom w:val="none" w:sz="0" w:space="0" w:color="auto"/>
                    <w:right w:val="none" w:sz="0" w:space="0" w:color="auto"/>
                  </w:divBdr>
                </w:div>
                <w:div w:id="1666858520">
                  <w:marLeft w:val="0"/>
                  <w:marRight w:val="0"/>
                  <w:marTop w:val="269"/>
                  <w:marBottom w:val="0"/>
                  <w:divBdr>
                    <w:top w:val="none" w:sz="0" w:space="0" w:color="auto"/>
                    <w:left w:val="none" w:sz="0" w:space="0" w:color="auto"/>
                    <w:bottom w:val="none" w:sz="0" w:space="0" w:color="auto"/>
                    <w:right w:val="none" w:sz="0" w:space="0" w:color="auto"/>
                  </w:divBdr>
                </w:div>
                <w:div w:id="949900597">
                  <w:marLeft w:val="0"/>
                  <w:marRight w:val="0"/>
                  <w:marTop w:val="269"/>
                  <w:marBottom w:val="0"/>
                  <w:divBdr>
                    <w:top w:val="none" w:sz="0" w:space="0" w:color="auto"/>
                    <w:left w:val="none" w:sz="0" w:space="0" w:color="auto"/>
                    <w:bottom w:val="none" w:sz="0" w:space="0" w:color="auto"/>
                    <w:right w:val="none" w:sz="0" w:space="0" w:color="auto"/>
                  </w:divBdr>
                </w:div>
                <w:div w:id="29231624">
                  <w:marLeft w:val="0"/>
                  <w:marRight w:val="0"/>
                  <w:marTop w:val="271"/>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C63AC-D2B1-43C3-AE8C-C7DB2AD32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15</Pages>
  <Words>2215</Words>
  <Characters>12629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dcterms:created xsi:type="dcterms:W3CDTF">2019-08-25T16:20:00Z</dcterms:created>
  <dcterms:modified xsi:type="dcterms:W3CDTF">2019-08-26T22:29:00Z</dcterms:modified>
</cp:coreProperties>
</file>