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5Dark-Accent1"/>
        <w:tblW w:w="0" w:type="auto"/>
        <w:tblLook w:val="04A0" w:firstRow="1" w:lastRow="0" w:firstColumn="1" w:lastColumn="0" w:noHBand="0" w:noVBand="1"/>
      </w:tblPr>
      <w:tblGrid>
        <w:gridCol w:w="2065"/>
        <w:gridCol w:w="7285"/>
      </w:tblGrid>
      <w:tr w:rsidR="006F24DD" w:rsidRPr="005101FE" w:rsidTr="006F24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rsidR="006F24DD" w:rsidRPr="005101FE" w:rsidRDefault="006F24DD" w:rsidP="006F24DD">
            <w:pPr>
              <w:spacing w:line="480" w:lineRule="auto"/>
              <w:rPr>
                <w:rFonts w:ascii="Arial" w:hAnsi="Arial" w:cs="Arial"/>
                <w:lang w:eastAsia="en-GB"/>
              </w:rPr>
            </w:pPr>
            <w:r w:rsidRPr="005101FE">
              <w:rPr>
                <w:rFonts w:ascii="Arial" w:hAnsi="Arial" w:cs="Arial"/>
                <w:lang w:eastAsia="en-GB"/>
              </w:rPr>
              <w:t>Student Name</w:t>
            </w:r>
          </w:p>
        </w:tc>
        <w:tc>
          <w:tcPr>
            <w:tcW w:w="7285" w:type="dxa"/>
          </w:tcPr>
          <w:p w:rsidR="006F24DD" w:rsidRPr="005101FE" w:rsidRDefault="006F24DD" w:rsidP="006F24DD">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lang w:eastAsia="en-GB"/>
              </w:rPr>
            </w:pPr>
            <w:r w:rsidRPr="005101FE">
              <w:rPr>
                <w:rFonts w:ascii="Arial" w:hAnsi="Arial" w:cs="Arial"/>
                <w:lang w:eastAsia="en-GB"/>
              </w:rPr>
              <w:t>Alia Farooq</w:t>
            </w:r>
          </w:p>
        </w:tc>
      </w:tr>
      <w:tr w:rsidR="006F24DD" w:rsidRPr="005101FE" w:rsidTr="006F2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rsidR="006F24DD" w:rsidRPr="005101FE" w:rsidRDefault="006F24DD" w:rsidP="006F24DD">
            <w:pPr>
              <w:spacing w:line="480" w:lineRule="auto"/>
              <w:rPr>
                <w:rFonts w:ascii="Arial" w:hAnsi="Arial" w:cs="Arial"/>
                <w:lang w:eastAsia="en-GB"/>
              </w:rPr>
            </w:pPr>
            <w:r w:rsidRPr="005101FE">
              <w:rPr>
                <w:rFonts w:ascii="Arial" w:hAnsi="Arial" w:cs="Arial"/>
                <w:lang w:eastAsia="en-GB"/>
              </w:rPr>
              <w:t>Student ID</w:t>
            </w:r>
          </w:p>
        </w:tc>
        <w:tc>
          <w:tcPr>
            <w:tcW w:w="7285" w:type="dxa"/>
          </w:tcPr>
          <w:p w:rsidR="006F24DD" w:rsidRPr="005101FE" w:rsidRDefault="006F24DD" w:rsidP="006F24DD">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101FE">
              <w:rPr>
                <w:rFonts w:ascii="Arial" w:hAnsi="Arial" w:cs="Arial"/>
                <w:lang w:eastAsia="en-GB"/>
              </w:rPr>
              <w:t>2322737</w:t>
            </w:r>
          </w:p>
        </w:tc>
      </w:tr>
      <w:tr w:rsidR="006F24DD" w:rsidRPr="005101FE" w:rsidTr="006F24DD">
        <w:tc>
          <w:tcPr>
            <w:cnfStyle w:val="001000000000" w:firstRow="0" w:lastRow="0" w:firstColumn="1" w:lastColumn="0" w:oddVBand="0" w:evenVBand="0" w:oddHBand="0" w:evenHBand="0" w:firstRowFirstColumn="0" w:firstRowLastColumn="0" w:lastRowFirstColumn="0" w:lastRowLastColumn="0"/>
            <w:tcW w:w="2065" w:type="dxa"/>
          </w:tcPr>
          <w:p w:rsidR="006F24DD" w:rsidRPr="005101FE" w:rsidRDefault="006F24DD" w:rsidP="006F24DD">
            <w:pPr>
              <w:spacing w:line="480" w:lineRule="auto"/>
              <w:rPr>
                <w:rFonts w:ascii="Arial" w:hAnsi="Arial" w:cs="Arial"/>
                <w:lang w:eastAsia="en-GB"/>
              </w:rPr>
            </w:pPr>
            <w:r w:rsidRPr="005101FE">
              <w:rPr>
                <w:rFonts w:ascii="Arial" w:hAnsi="Arial" w:cs="Arial"/>
                <w:lang w:eastAsia="en-GB"/>
              </w:rPr>
              <w:t>Module Name</w:t>
            </w:r>
          </w:p>
        </w:tc>
        <w:tc>
          <w:tcPr>
            <w:tcW w:w="7285" w:type="dxa"/>
          </w:tcPr>
          <w:p w:rsidR="006F24DD" w:rsidRPr="005101FE" w:rsidRDefault="006F24DD" w:rsidP="006F24DD">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5101FE">
              <w:rPr>
                <w:rFonts w:ascii="Arial" w:hAnsi="Arial" w:cs="Arial"/>
                <w:lang w:eastAsia="en-GB"/>
              </w:rPr>
              <w:t>Digital Transformation in Health and Care Professions</w:t>
            </w:r>
          </w:p>
        </w:tc>
      </w:tr>
      <w:tr w:rsidR="006F24DD" w:rsidRPr="005101FE" w:rsidTr="006F2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rsidR="006F24DD" w:rsidRPr="005101FE" w:rsidRDefault="006F24DD" w:rsidP="006F24DD">
            <w:pPr>
              <w:spacing w:line="480" w:lineRule="auto"/>
              <w:rPr>
                <w:rFonts w:ascii="Arial" w:hAnsi="Arial" w:cs="Arial"/>
                <w:lang w:eastAsia="en-GB"/>
              </w:rPr>
            </w:pPr>
            <w:r w:rsidRPr="005101FE">
              <w:rPr>
                <w:rFonts w:ascii="Arial" w:hAnsi="Arial" w:cs="Arial"/>
                <w:lang w:eastAsia="en-GB"/>
              </w:rPr>
              <w:t>Module Code</w:t>
            </w:r>
          </w:p>
        </w:tc>
        <w:tc>
          <w:tcPr>
            <w:tcW w:w="7285" w:type="dxa"/>
          </w:tcPr>
          <w:p w:rsidR="006F24DD" w:rsidRPr="005101FE" w:rsidRDefault="006F24DD" w:rsidP="006F24DD">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101FE">
              <w:rPr>
                <w:rFonts w:ascii="Arial" w:hAnsi="Arial" w:cs="Arial"/>
                <w:lang w:eastAsia="en-GB"/>
              </w:rPr>
              <w:t>BMHP6026</w:t>
            </w:r>
          </w:p>
        </w:tc>
      </w:tr>
      <w:tr w:rsidR="006F24DD" w:rsidRPr="005101FE" w:rsidTr="006F24DD">
        <w:tc>
          <w:tcPr>
            <w:cnfStyle w:val="001000000000" w:firstRow="0" w:lastRow="0" w:firstColumn="1" w:lastColumn="0" w:oddVBand="0" w:evenVBand="0" w:oddHBand="0" w:evenHBand="0" w:firstRowFirstColumn="0" w:firstRowLastColumn="0" w:lastRowFirstColumn="0" w:lastRowLastColumn="0"/>
            <w:tcW w:w="2065" w:type="dxa"/>
          </w:tcPr>
          <w:p w:rsidR="006F24DD" w:rsidRPr="005101FE" w:rsidRDefault="006F24DD" w:rsidP="006F24DD">
            <w:pPr>
              <w:spacing w:line="480" w:lineRule="auto"/>
              <w:rPr>
                <w:rFonts w:ascii="Arial" w:hAnsi="Arial" w:cs="Arial"/>
                <w:lang w:eastAsia="en-GB"/>
              </w:rPr>
            </w:pPr>
            <w:r w:rsidRPr="005101FE">
              <w:rPr>
                <w:rFonts w:ascii="Arial" w:hAnsi="Arial" w:cs="Arial"/>
                <w:lang w:eastAsia="en-GB"/>
              </w:rPr>
              <w:t>Assignment Title</w:t>
            </w:r>
          </w:p>
        </w:tc>
        <w:tc>
          <w:tcPr>
            <w:tcW w:w="7285" w:type="dxa"/>
          </w:tcPr>
          <w:p w:rsidR="006F24DD" w:rsidRPr="005101FE" w:rsidRDefault="00DA59FE" w:rsidP="006F24DD">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GB"/>
              </w:rPr>
            </w:pPr>
            <w:r w:rsidRPr="00DA59FE">
              <w:rPr>
                <w:rFonts w:ascii="Arial" w:hAnsi="Arial" w:cs="Arial"/>
                <w:lang w:eastAsia="en-GB"/>
              </w:rPr>
              <w:t>Digital Transformation in Social and Health Care: An Assessment of Digital Stethoscopes in Communi</w:t>
            </w:r>
            <w:r>
              <w:rPr>
                <w:rFonts w:ascii="Arial" w:hAnsi="Arial" w:cs="Arial"/>
                <w:lang w:eastAsia="en-GB"/>
              </w:rPr>
              <w:t>ty Nursing in the UK</w:t>
            </w:r>
          </w:p>
        </w:tc>
      </w:tr>
      <w:tr w:rsidR="006F24DD" w:rsidRPr="005101FE" w:rsidTr="006F24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rsidR="006F24DD" w:rsidRPr="005101FE" w:rsidRDefault="006F24DD" w:rsidP="006F24DD">
            <w:pPr>
              <w:spacing w:line="480" w:lineRule="auto"/>
              <w:rPr>
                <w:rFonts w:ascii="Arial" w:hAnsi="Arial" w:cs="Arial"/>
                <w:lang w:eastAsia="en-GB"/>
              </w:rPr>
            </w:pPr>
            <w:r w:rsidRPr="005101FE">
              <w:rPr>
                <w:rFonts w:ascii="Arial" w:hAnsi="Arial" w:cs="Arial"/>
                <w:lang w:eastAsia="en-GB"/>
              </w:rPr>
              <w:t>Submission Date</w:t>
            </w:r>
          </w:p>
        </w:tc>
        <w:tc>
          <w:tcPr>
            <w:tcW w:w="7285" w:type="dxa"/>
          </w:tcPr>
          <w:p w:rsidR="006F24DD" w:rsidRPr="005101FE" w:rsidRDefault="006F24DD" w:rsidP="006F24DD">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GB"/>
              </w:rPr>
            </w:pPr>
            <w:r w:rsidRPr="005101FE">
              <w:rPr>
                <w:rFonts w:ascii="Arial" w:hAnsi="Arial" w:cs="Arial"/>
                <w:lang w:eastAsia="en-GB"/>
              </w:rPr>
              <w:t>01 March 2026</w:t>
            </w:r>
          </w:p>
        </w:tc>
      </w:tr>
    </w:tbl>
    <w:p w:rsidR="006F24DD" w:rsidRPr="005101FE" w:rsidRDefault="006F24DD">
      <w:pPr>
        <w:rPr>
          <w:rFonts w:ascii="Arial" w:hAnsi="Arial" w:cs="Arial"/>
          <w:lang w:eastAsia="en-GB"/>
        </w:rPr>
      </w:pPr>
      <w:r w:rsidRPr="005101FE">
        <w:rPr>
          <w:rFonts w:ascii="Arial" w:hAnsi="Arial" w:cs="Arial"/>
          <w:lang w:eastAsia="en-GB"/>
        </w:rPr>
        <w:br w:type="page"/>
      </w:r>
    </w:p>
    <w:sdt>
      <w:sdtPr>
        <w:id w:val="18373376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C0759" w:rsidRDefault="00AC0759">
          <w:pPr>
            <w:pStyle w:val="TOCHeading"/>
          </w:pPr>
          <w:r>
            <w:t>Table of Contents</w:t>
          </w:r>
        </w:p>
        <w:p w:rsidR="00AC0759" w:rsidRDefault="00AC0759">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3142566" w:history="1">
            <w:r w:rsidRPr="00735984">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_Toc223142566 \h </w:instrText>
            </w:r>
            <w:r>
              <w:rPr>
                <w:noProof/>
                <w:webHidden/>
              </w:rPr>
            </w:r>
            <w:r>
              <w:rPr>
                <w:noProof/>
                <w:webHidden/>
              </w:rPr>
              <w:fldChar w:fldCharType="separate"/>
            </w:r>
            <w:r>
              <w:rPr>
                <w:noProof/>
                <w:webHidden/>
              </w:rPr>
              <w:t>3</w:t>
            </w:r>
            <w:r>
              <w:rPr>
                <w:noProof/>
                <w:webHidden/>
              </w:rPr>
              <w:fldChar w:fldCharType="end"/>
            </w:r>
          </w:hyperlink>
        </w:p>
        <w:p w:rsidR="00AC0759" w:rsidRDefault="00AC0759">
          <w:pPr>
            <w:pStyle w:val="TOC2"/>
            <w:tabs>
              <w:tab w:val="right" w:leader="dot" w:pos="9350"/>
            </w:tabs>
            <w:rPr>
              <w:rFonts w:eastAsiaTheme="minorEastAsia"/>
              <w:noProof/>
              <w:lang w:eastAsia="en-GB"/>
            </w:rPr>
          </w:pPr>
          <w:hyperlink w:anchor="_Toc223142567" w:history="1">
            <w:r w:rsidRPr="00735984">
              <w:rPr>
                <w:rStyle w:val="Hyperlink"/>
                <w:rFonts w:ascii="Arial" w:eastAsia="Times New Roman" w:hAnsi="Arial" w:cs="Arial"/>
                <w:b/>
                <w:bCs/>
                <w:noProof/>
                <w:lang w:eastAsia="en-GB"/>
              </w:rPr>
              <w:t>Impact on the Workforce: Professional Practice, Competency, and Role Change</w:t>
            </w:r>
            <w:r>
              <w:rPr>
                <w:noProof/>
                <w:webHidden/>
              </w:rPr>
              <w:tab/>
            </w:r>
            <w:r>
              <w:rPr>
                <w:noProof/>
                <w:webHidden/>
              </w:rPr>
              <w:fldChar w:fldCharType="begin"/>
            </w:r>
            <w:r>
              <w:rPr>
                <w:noProof/>
                <w:webHidden/>
              </w:rPr>
              <w:instrText xml:space="preserve"> PAGEREF _Toc223142567 \h </w:instrText>
            </w:r>
            <w:r>
              <w:rPr>
                <w:noProof/>
                <w:webHidden/>
              </w:rPr>
            </w:r>
            <w:r>
              <w:rPr>
                <w:noProof/>
                <w:webHidden/>
              </w:rPr>
              <w:fldChar w:fldCharType="separate"/>
            </w:r>
            <w:r>
              <w:rPr>
                <w:noProof/>
                <w:webHidden/>
              </w:rPr>
              <w:t>3</w:t>
            </w:r>
            <w:r>
              <w:rPr>
                <w:noProof/>
                <w:webHidden/>
              </w:rPr>
              <w:fldChar w:fldCharType="end"/>
            </w:r>
          </w:hyperlink>
        </w:p>
        <w:p w:rsidR="00AC0759" w:rsidRDefault="00AC0759">
          <w:pPr>
            <w:pStyle w:val="TOC3"/>
            <w:tabs>
              <w:tab w:val="right" w:leader="dot" w:pos="9350"/>
            </w:tabs>
            <w:rPr>
              <w:rFonts w:eastAsiaTheme="minorEastAsia"/>
              <w:noProof/>
              <w:lang w:eastAsia="en-GB"/>
            </w:rPr>
          </w:pPr>
          <w:hyperlink w:anchor="_Toc223142568" w:history="1">
            <w:r w:rsidRPr="00735984">
              <w:rPr>
                <w:rStyle w:val="Hyperlink"/>
                <w:rFonts w:ascii="Arial" w:eastAsia="Times New Roman" w:hAnsi="Arial" w:cs="Arial"/>
                <w:b/>
                <w:bCs/>
                <w:noProof/>
                <w:lang w:eastAsia="en-GB"/>
              </w:rPr>
              <w:t>Proficiency, Training, and Professionalism</w:t>
            </w:r>
            <w:r>
              <w:rPr>
                <w:noProof/>
                <w:webHidden/>
              </w:rPr>
              <w:tab/>
            </w:r>
            <w:r>
              <w:rPr>
                <w:noProof/>
                <w:webHidden/>
              </w:rPr>
              <w:fldChar w:fldCharType="begin"/>
            </w:r>
            <w:r>
              <w:rPr>
                <w:noProof/>
                <w:webHidden/>
              </w:rPr>
              <w:instrText xml:space="preserve"> PAGEREF _Toc223142568 \h </w:instrText>
            </w:r>
            <w:r>
              <w:rPr>
                <w:noProof/>
                <w:webHidden/>
              </w:rPr>
            </w:r>
            <w:r>
              <w:rPr>
                <w:noProof/>
                <w:webHidden/>
              </w:rPr>
              <w:fldChar w:fldCharType="separate"/>
            </w:r>
            <w:r>
              <w:rPr>
                <w:noProof/>
                <w:webHidden/>
              </w:rPr>
              <w:t>4</w:t>
            </w:r>
            <w:r>
              <w:rPr>
                <w:noProof/>
                <w:webHidden/>
              </w:rPr>
              <w:fldChar w:fldCharType="end"/>
            </w:r>
          </w:hyperlink>
        </w:p>
        <w:p w:rsidR="00AC0759" w:rsidRDefault="00AC0759">
          <w:pPr>
            <w:pStyle w:val="TOC3"/>
            <w:tabs>
              <w:tab w:val="right" w:leader="dot" w:pos="9350"/>
            </w:tabs>
            <w:rPr>
              <w:rFonts w:eastAsiaTheme="minorEastAsia"/>
              <w:noProof/>
              <w:lang w:eastAsia="en-GB"/>
            </w:rPr>
          </w:pPr>
          <w:hyperlink w:anchor="_Toc223142569" w:history="1">
            <w:r w:rsidRPr="00735984">
              <w:rPr>
                <w:rStyle w:val="Hyperlink"/>
                <w:rFonts w:ascii="Arial" w:eastAsia="Times New Roman" w:hAnsi="Arial" w:cs="Arial"/>
                <w:b/>
                <w:bCs/>
                <w:noProof/>
                <w:lang w:eastAsia="en-GB"/>
              </w:rPr>
              <w:t>Advantages: Increased Capability and Empowerment in the Workplace</w:t>
            </w:r>
            <w:r>
              <w:rPr>
                <w:noProof/>
                <w:webHidden/>
              </w:rPr>
              <w:tab/>
            </w:r>
            <w:r>
              <w:rPr>
                <w:noProof/>
                <w:webHidden/>
              </w:rPr>
              <w:fldChar w:fldCharType="begin"/>
            </w:r>
            <w:r>
              <w:rPr>
                <w:noProof/>
                <w:webHidden/>
              </w:rPr>
              <w:instrText xml:space="preserve"> PAGEREF _Toc223142569 \h </w:instrText>
            </w:r>
            <w:r>
              <w:rPr>
                <w:noProof/>
                <w:webHidden/>
              </w:rPr>
            </w:r>
            <w:r>
              <w:rPr>
                <w:noProof/>
                <w:webHidden/>
              </w:rPr>
              <w:fldChar w:fldCharType="separate"/>
            </w:r>
            <w:r>
              <w:rPr>
                <w:noProof/>
                <w:webHidden/>
              </w:rPr>
              <w:t>5</w:t>
            </w:r>
            <w:r>
              <w:rPr>
                <w:noProof/>
                <w:webHidden/>
              </w:rPr>
              <w:fldChar w:fldCharType="end"/>
            </w:r>
          </w:hyperlink>
        </w:p>
        <w:p w:rsidR="00AC0759" w:rsidRDefault="00AC0759">
          <w:pPr>
            <w:pStyle w:val="TOC3"/>
            <w:tabs>
              <w:tab w:val="right" w:leader="dot" w:pos="9350"/>
            </w:tabs>
            <w:rPr>
              <w:rFonts w:eastAsiaTheme="minorEastAsia"/>
              <w:noProof/>
              <w:lang w:eastAsia="en-GB"/>
            </w:rPr>
          </w:pPr>
          <w:hyperlink w:anchor="_Toc223142570" w:history="1">
            <w:r w:rsidRPr="00735984">
              <w:rPr>
                <w:rStyle w:val="Hyperlink"/>
                <w:rFonts w:ascii="Arial" w:eastAsia="Times New Roman" w:hAnsi="Arial" w:cs="Arial"/>
                <w:b/>
                <w:bCs/>
                <w:noProof/>
                <w:lang w:eastAsia="en-GB"/>
              </w:rPr>
              <w:t>Difficulties: Technological Stress and Professional Identity</w:t>
            </w:r>
            <w:r>
              <w:rPr>
                <w:noProof/>
                <w:webHidden/>
              </w:rPr>
              <w:tab/>
            </w:r>
            <w:r>
              <w:rPr>
                <w:noProof/>
                <w:webHidden/>
              </w:rPr>
              <w:fldChar w:fldCharType="begin"/>
            </w:r>
            <w:r>
              <w:rPr>
                <w:noProof/>
                <w:webHidden/>
              </w:rPr>
              <w:instrText xml:space="preserve"> PAGEREF _Toc223142570 \h </w:instrText>
            </w:r>
            <w:r>
              <w:rPr>
                <w:noProof/>
                <w:webHidden/>
              </w:rPr>
            </w:r>
            <w:r>
              <w:rPr>
                <w:noProof/>
                <w:webHidden/>
              </w:rPr>
              <w:fldChar w:fldCharType="separate"/>
            </w:r>
            <w:r>
              <w:rPr>
                <w:noProof/>
                <w:webHidden/>
              </w:rPr>
              <w:t>5</w:t>
            </w:r>
            <w:r>
              <w:rPr>
                <w:noProof/>
                <w:webHidden/>
              </w:rPr>
              <w:fldChar w:fldCharType="end"/>
            </w:r>
          </w:hyperlink>
        </w:p>
        <w:p w:rsidR="00AC0759" w:rsidRDefault="00AC0759">
          <w:pPr>
            <w:pStyle w:val="TOC2"/>
            <w:tabs>
              <w:tab w:val="right" w:leader="dot" w:pos="9350"/>
            </w:tabs>
            <w:rPr>
              <w:rFonts w:eastAsiaTheme="minorEastAsia"/>
              <w:noProof/>
              <w:lang w:eastAsia="en-GB"/>
            </w:rPr>
          </w:pPr>
          <w:hyperlink w:anchor="_Toc223142571" w:history="1">
            <w:r w:rsidRPr="00735984">
              <w:rPr>
                <w:rStyle w:val="Hyperlink"/>
                <w:rFonts w:ascii="Arial" w:eastAsia="Times New Roman" w:hAnsi="Arial" w:cs="Arial"/>
                <w:b/>
                <w:bCs/>
                <w:noProof/>
                <w:lang w:eastAsia="en-GB"/>
              </w:rPr>
              <w:t>Impact of Service Users: Experience, Availability, and Results</w:t>
            </w:r>
            <w:r>
              <w:rPr>
                <w:noProof/>
                <w:webHidden/>
              </w:rPr>
              <w:tab/>
            </w:r>
            <w:r>
              <w:rPr>
                <w:noProof/>
                <w:webHidden/>
              </w:rPr>
              <w:fldChar w:fldCharType="begin"/>
            </w:r>
            <w:r>
              <w:rPr>
                <w:noProof/>
                <w:webHidden/>
              </w:rPr>
              <w:instrText xml:space="preserve"> PAGEREF _Toc223142571 \h </w:instrText>
            </w:r>
            <w:r>
              <w:rPr>
                <w:noProof/>
                <w:webHidden/>
              </w:rPr>
            </w:r>
            <w:r>
              <w:rPr>
                <w:noProof/>
                <w:webHidden/>
              </w:rPr>
              <w:fldChar w:fldCharType="separate"/>
            </w:r>
            <w:r>
              <w:rPr>
                <w:noProof/>
                <w:webHidden/>
              </w:rPr>
              <w:t>6</w:t>
            </w:r>
            <w:r>
              <w:rPr>
                <w:noProof/>
                <w:webHidden/>
              </w:rPr>
              <w:fldChar w:fldCharType="end"/>
            </w:r>
          </w:hyperlink>
        </w:p>
        <w:p w:rsidR="00AC0759" w:rsidRDefault="00AC0759">
          <w:pPr>
            <w:pStyle w:val="TOC3"/>
            <w:tabs>
              <w:tab w:val="right" w:leader="dot" w:pos="9350"/>
            </w:tabs>
            <w:rPr>
              <w:rFonts w:eastAsiaTheme="minorEastAsia"/>
              <w:noProof/>
              <w:lang w:eastAsia="en-GB"/>
            </w:rPr>
          </w:pPr>
          <w:hyperlink w:anchor="_Toc223142572" w:history="1">
            <w:r w:rsidRPr="00735984">
              <w:rPr>
                <w:rStyle w:val="Hyperlink"/>
                <w:rFonts w:ascii="Arial" w:eastAsia="Times New Roman" w:hAnsi="Arial" w:cs="Arial"/>
                <w:b/>
                <w:bCs/>
                <w:noProof/>
                <w:lang w:eastAsia="en-GB"/>
              </w:rPr>
              <w:t>Improved Continuity of Care and Access</w:t>
            </w:r>
            <w:r>
              <w:rPr>
                <w:noProof/>
                <w:webHidden/>
              </w:rPr>
              <w:tab/>
            </w:r>
            <w:r>
              <w:rPr>
                <w:noProof/>
                <w:webHidden/>
              </w:rPr>
              <w:fldChar w:fldCharType="begin"/>
            </w:r>
            <w:r>
              <w:rPr>
                <w:noProof/>
                <w:webHidden/>
              </w:rPr>
              <w:instrText xml:space="preserve"> PAGEREF _Toc223142572 \h </w:instrText>
            </w:r>
            <w:r>
              <w:rPr>
                <w:noProof/>
                <w:webHidden/>
              </w:rPr>
            </w:r>
            <w:r>
              <w:rPr>
                <w:noProof/>
                <w:webHidden/>
              </w:rPr>
              <w:fldChar w:fldCharType="separate"/>
            </w:r>
            <w:r>
              <w:rPr>
                <w:noProof/>
                <w:webHidden/>
              </w:rPr>
              <w:t>6</w:t>
            </w:r>
            <w:r>
              <w:rPr>
                <w:noProof/>
                <w:webHidden/>
              </w:rPr>
              <w:fldChar w:fldCharType="end"/>
            </w:r>
          </w:hyperlink>
        </w:p>
        <w:p w:rsidR="00AC0759" w:rsidRDefault="00AC0759">
          <w:pPr>
            <w:pStyle w:val="TOC3"/>
            <w:tabs>
              <w:tab w:val="right" w:leader="dot" w:pos="9350"/>
            </w:tabs>
            <w:rPr>
              <w:rFonts w:eastAsiaTheme="minorEastAsia"/>
              <w:noProof/>
              <w:lang w:eastAsia="en-GB"/>
            </w:rPr>
          </w:pPr>
          <w:hyperlink w:anchor="_Toc223142573" w:history="1">
            <w:r w:rsidRPr="00735984">
              <w:rPr>
                <w:rStyle w:val="Hyperlink"/>
                <w:rFonts w:ascii="Arial" w:eastAsia="Times New Roman" w:hAnsi="Arial" w:cs="Arial"/>
                <w:b/>
                <w:bCs/>
                <w:noProof/>
                <w:lang w:eastAsia="en-GB"/>
              </w:rPr>
              <w:t>Safety of Diagnostics and Clinical Results</w:t>
            </w:r>
            <w:r>
              <w:rPr>
                <w:noProof/>
                <w:webHidden/>
              </w:rPr>
              <w:tab/>
            </w:r>
            <w:r>
              <w:rPr>
                <w:noProof/>
                <w:webHidden/>
              </w:rPr>
              <w:fldChar w:fldCharType="begin"/>
            </w:r>
            <w:r>
              <w:rPr>
                <w:noProof/>
                <w:webHidden/>
              </w:rPr>
              <w:instrText xml:space="preserve"> PAGEREF _Toc223142573 \h </w:instrText>
            </w:r>
            <w:r>
              <w:rPr>
                <w:noProof/>
                <w:webHidden/>
              </w:rPr>
            </w:r>
            <w:r>
              <w:rPr>
                <w:noProof/>
                <w:webHidden/>
              </w:rPr>
              <w:fldChar w:fldCharType="separate"/>
            </w:r>
            <w:r>
              <w:rPr>
                <w:noProof/>
                <w:webHidden/>
              </w:rPr>
              <w:t>6</w:t>
            </w:r>
            <w:r>
              <w:rPr>
                <w:noProof/>
                <w:webHidden/>
              </w:rPr>
              <w:fldChar w:fldCharType="end"/>
            </w:r>
          </w:hyperlink>
        </w:p>
        <w:p w:rsidR="00AC0759" w:rsidRDefault="00AC0759">
          <w:pPr>
            <w:pStyle w:val="TOC3"/>
            <w:tabs>
              <w:tab w:val="right" w:leader="dot" w:pos="9350"/>
            </w:tabs>
            <w:rPr>
              <w:rFonts w:eastAsiaTheme="minorEastAsia"/>
              <w:noProof/>
              <w:lang w:eastAsia="en-GB"/>
            </w:rPr>
          </w:pPr>
          <w:hyperlink w:anchor="_Toc223142574" w:history="1">
            <w:r w:rsidRPr="00735984">
              <w:rPr>
                <w:rStyle w:val="Hyperlink"/>
                <w:rFonts w:ascii="Arial" w:eastAsia="Times New Roman" w:hAnsi="Arial" w:cs="Arial"/>
                <w:b/>
                <w:bCs/>
                <w:noProof/>
                <w:lang w:eastAsia="en-GB"/>
              </w:rPr>
              <w:t>Health Inequalities and Digital Exclusion Risks</w:t>
            </w:r>
            <w:r>
              <w:rPr>
                <w:noProof/>
                <w:webHidden/>
              </w:rPr>
              <w:tab/>
            </w:r>
            <w:r>
              <w:rPr>
                <w:noProof/>
                <w:webHidden/>
              </w:rPr>
              <w:fldChar w:fldCharType="begin"/>
            </w:r>
            <w:r>
              <w:rPr>
                <w:noProof/>
                <w:webHidden/>
              </w:rPr>
              <w:instrText xml:space="preserve"> PAGEREF _Toc223142574 \h </w:instrText>
            </w:r>
            <w:r>
              <w:rPr>
                <w:noProof/>
                <w:webHidden/>
              </w:rPr>
            </w:r>
            <w:r>
              <w:rPr>
                <w:noProof/>
                <w:webHidden/>
              </w:rPr>
              <w:fldChar w:fldCharType="separate"/>
            </w:r>
            <w:r>
              <w:rPr>
                <w:noProof/>
                <w:webHidden/>
              </w:rPr>
              <w:t>7</w:t>
            </w:r>
            <w:r>
              <w:rPr>
                <w:noProof/>
                <w:webHidden/>
              </w:rPr>
              <w:fldChar w:fldCharType="end"/>
            </w:r>
          </w:hyperlink>
        </w:p>
        <w:p w:rsidR="00AC0759" w:rsidRDefault="00AC0759">
          <w:pPr>
            <w:pStyle w:val="TOC2"/>
            <w:tabs>
              <w:tab w:val="right" w:leader="dot" w:pos="9350"/>
            </w:tabs>
            <w:rPr>
              <w:rFonts w:eastAsiaTheme="minorEastAsia"/>
              <w:noProof/>
              <w:lang w:eastAsia="en-GB"/>
            </w:rPr>
          </w:pPr>
          <w:hyperlink w:anchor="_Toc223142575" w:history="1">
            <w:r w:rsidRPr="00735984">
              <w:rPr>
                <w:rStyle w:val="Hyperlink"/>
                <w:rFonts w:ascii="Arial" w:eastAsia="Times New Roman" w:hAnsi="Arial" w:cs="Arial"/>
                <w:b/>
                <w:bCs/>
                <w:noProof/>
                <w:lang w:eastAsia="en-GB"/>
              </w:rPr>
              <w:t>Conclusion and Recommendations</w:t>
            </w:r>
            <w:r>
              <w:rPr>
                <w:noProof/>
                <w:webHidden/>
              </w:rPr>
              <w:tab/>
            </w:r>
            <w:r>
              <w:rPr>
                <w:noProof/>
                <w:webHidden/>
              </w:rPr>
              <w:fldChar w:fldCharType="begin"/>
            </w:r>
            <w:r>
              <w:rPr>
                <w:noProof/>
                <w:webHidden/>
              </w:rPr>
              <w:instrText xml:space="preserve"> PAGEREF _Toc223142575 \h </w:instrText>
            </w:r>
            <w:r>
              <w:rPr>
                <w:noProof/>
                <w:webHidden/>
              </w:rPr>
            </w:r>
            <w:r>
              <w:rPr>
                <w:noProof/>
                <w:webHidden/>
              </w:rPr>
              <w:fldChar w:fldCharType="separate"/>
            </w:r>
            <w:r>
              <w:rPr>
                <w:noProof/>
                <w:webHidden/>
              </w:rPr>
              <w:t>7</w:t>
            </w:r>
            <w:r>
              <w:rPr>
                <w:noProof/>
                <w:webHidden/>
              </w:rPr>
              <w:fldChar w:fldCharType="end"/>
            </w:r>
          </w:hyperlink>
        </w:p>
        <w:p w:rsidR="00AC0759" w:rsidRDefault="00AC0759">
          <w:pPr>
            <w:pStyle w:val="TOC3"/>
            <w:tabs>
              <w:tab w:val="right" w:leader="dot" w:pos="9350"/>
            </w:tabs>
            <w:rPr>
              <w:rFonts w:eastAsiaTheme="minorEastAsia"/>
              <w:noProof/>
              <w:lang w:eastAsia="en-GB"/>
            </w:rPr>
          </w:pPr>
          <w:hyperlink w:anchor="_Toc223142576" w:history="1">
            <w:r w:rsidRPr="00735984">
              <w:rPr>
                <w:rStyle w:val="Hyperlink"/>
                <w:rFonts w:ascii="Arial" w:eastAsia="Times New Roman" w:hAnsi="Arial" w:cs="Arial"/>
                <w:b/>
                <w:bCs/>
                <w:noProof/>
                <w:lang w:eastAsia="en-GB"/>
              </w:rPr>
              <w:t>Recommendations for Practice and Policy</w:t>
            </w:r>
            <w:r>
              <w:rPr>
                <w:noProof/>
                <w:webHidden/>
              </w:rPr>
              <w:tab/>
            </w:r>
            <w:r>
              <w:rPr>
                <w:noProof/>
                <w:webHidden/>
              </w:rPr>
              <w:fldChar w:fldCharType="begin"/>
            </w:r>
            <w:r>
              <w:rPr>
                <w:noProof/>
                <w:webHidden/>
              </w:rPr>
              <w:instrText xml:space="preserve"> PAGEREF _Toc223142576 \h </w:instrText>
            </w:r>
            <w:r>
              <w:rPr>
                <w:noProof/>
                <w:webHidden/>
              </w:rPr>
            </w:r>
            <w:r>
              <w:rPr>
                <w:noProof/>
                <w:webHidden/>
              </w:rPr>
              <w:fldChar w:fldCharType="separate"/>
            </w:r>
            <w:r>
              <w:rPr>
                <w:noProof/>
                <w:webHidden/>
              </w:rPr>
              <w:t>8</w:t>
            </w:r>
            <w:r>
              <w:rPr>
                <w:noProof/>
                <w:webHidden/>
              </w:rPr>
              <w:fldChar w:fldCharType="end"/>
            </w:r>
          </w:hyperlink>
        </w:p>
        <w:p w:rsidR="00AC0759" w:rsidRDefault="00AC0759">
          <w:pPr>
            <w:pStyle w:val="TOC2"/>
            <w:tabs>
              <w:tab w:val="right" w:leader="dot" w:pos="9350"/>
            </w:tabs>
            <w:rPr>
              <w:rFonts w:eastAsiaTheme="minorEastAsia"/>
              <w:noProof/>
              <w:lang w:eastAsia="en-GB"/>
            </w:rPr>
          </w:pPr>
          <w:hyperlink w:anchor="_Toc223142577" w:history="1">
            <w:r w:rsidRPr="00735984">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_Toc223142577 \h </w:instrText>
            </w:r>
            <w:r>
              <w:rPr>
                <w:noProof/>
                <w:webHidden/>
              </w:rPr>
            </w:r>
            <w:r>
              <w:rPr>
                <w:noProof/>
                <w:webHidden/>
              </w:rPr>
              <w:fldChar w:fldCharType="separate"/>
            </w:r>
            <w:r>
              <w:rPr>
                <w:noProof/>
                <w:webHidden/>
              </w:rPr>
              <w:t>9</w:t>
            </w:r>
            <w:r>
              <w:rPr>
                <w:noProof/>
                <w:webHidden/>
              </w:rPr>
              <w:fldChar w:fldCharType="end"/>
            </w:r>
          </w:hyperlink>
        </w:p>
        <w:p w:rsidR="00AC0759" w:rsidRDefault="00AC0759">
          <w:r>
            <w:rPr>
              <w:b/>
              <w:bCs/>
              <w:noProof/>
            </w:rPr>
            <w:fldChar w:fldCharType="end"/>
          </w:r>
        </w:p>
      </w:sdtContent>
    </w:sdt>
    <w:p w:rsidR="00776A17" w:rsidRDefault="00776A17">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rsidR="00491420" w:rsidRPr="005F58FB" w:rsidRDefault="00491420" w:rsidP="00EE7957">
      <w:pPr>
        <w:spacing w:before="100" w:beforeAutospacing="1" w:after="100" w:afterAutospacing="1" w:line="240" w:lineRule="auto"/>
        <w:outlineLvl w:val="1"/>
        <w:rPr>
          <w:rFonts w:ascii="Arial" w:eastAsia="Times New Roman" w:hAnsi="Arial" w:cs="Arial"/>
          <w:b/>
          <w:bCs/>
          <w:sz w:val="36"/>
          <w:szCs w:val="36"/>
          <w:lang w:eastAsia="en-GB"/>
        </w:rPr>
      </w:pPr>
      <w:bookmarkStart w:id="0" w:name="_Toc223103758"/>
      <w:bookmarkStart w:id="1" w:name="_Toc223142566"/>
      <w:r w:rsidRPr="005F58FB">
        <w:rPr>
          <w:rFonts w:ascii="Arial" w:eastAsia="Times New Roman" w:hAnsi="Arial" w:cs="Arial"/>
          <w:b/>
          <w:bCs/>
          <w:sz w:val="36"/>
          <w:szCs w:val="36"/>
          <w:lang w:eastAsia="en-GB"/>
        </w:rPr>
        <w:lastRenderedPageBreak/>
        <w:t>Introduction</w:t>
      </w:r>
      <w:bookmarkEnd w:id="0"/>
      <w:bookmarkEnd w:id="1"/>
    </w:p>
    <w:p w:rsidR="00491420" w:rsidRPr="005F58FB" w:rsidRDefault="007F63B8"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In the past ten years, the use of digital technology in community health care in the UK has </w:t>
      </w:r>
      <w:r w:rsidR="003C5167" w:rsidRPr="005F58FB">
        <w:rPr>
          <w:rFonts w:ascii="Arial" w:eastAsia="Times New Roman" w:hAnsi="Arial" w:cs="Arial"/>
          <w:szCs w:val="24"/>
          <w:lang w:eastAsia="en-GB"/>
        </w:rPr>
        <w:t>rapidly grown</w:t>
      </w:r>
      <w:r w:rsidRPr="005F58FB">
        <w:rPr>
          <w:rFonts w:ascii="Arial" w:eastAsia="Times New Roman" w:hAnsi="Arial" w:cs="Arial"/>
          <w:szCs w:val="24"/>
          <w:lang w:eastAsia="en-GB"/>
        </w:rPr>
        <w:t xml:space="preserve">. The NHS has been facing ongoing pressure to </w:t>
      </w:r>
      <w:r w:rsidR="003C5167" w:rsidRPr="005F58FB">
        <w:rPr>
          <w:rFonts w:ascii="Arial" w:eastAsia="Times New Roman" w:hAnsi="Arial" w:cs="Arial"/>
          <w:szCs w:val="24"/>
          <w:lang w:eastAsia="en-GB"/>
        </w:rPr>
        <w:t>modernise</w:t>
      </w:r>
      <w:r w:rsidRPr="005F58FB">
        <w:rPr>
          <w:rFonts w:ascii="Arial" w:eastAsia="Times New Roman" w:hAnsi="Arial" w:cs="Arial"/>
          <w:szCs w:val="24"/>
          <w:lang w:eastAsia="en-GB"/>
        </w:rPr>
        <w:t xml:space="preserve"> its services and keep them safe and effective because more people need help, there aren't enough workers, and more people are getting long-term </w:t>
      </w:r>
      <w:r w:rsidR="00BD7477" w:rsidRPr="005F58FB">
        <w:rPr>
          <w:rFonts w:ascii="Arial" w:eastAsia="Times New Roman" w:hAnsi="Arial" w:cs="Arial"/>
          <w:szCs w:val="24"/>
          <w:lang w:eastAsia="en-GB"/>
        </w:rPr>
        <w:t>diseases</w:t>
      </w:r>
      <w:r w:rsidR="006605E6">
        <w:rPr>
          <w:rFonts w:ascii="Arial" w:eastAsia="Times New Roman" w:hAnsi="Arial" w:cs="Arial"/>
          <w:szCs w:val="24"/>
          <w:lang w:eastAsia="en-GB"/>
        </w:rPr>
        <w:t xml:space="preserve"> (NHS England, 2022)</w:t>
      </w:r>
      <w:r w:rsidRPr="005F58FB">
        <w:rPr>
          <w:rFonts w:ascii="Arial" w:eastAsia="Times New Roman" w:hAnsi="Arial" w:cs="Arial"/>
          <w:szCs w:val="24"/>
          <w:lang w:eastAsia="en-GB"/>
        </w:rPr>
        <w:t xml:space="preserve">. </w:t>
      </w:r>
      <w:r w:rsidR="003C5167" w:rsidRPr="005F58FB">
        <w:rPr>
          <w:rFonts w:ascii="Arial" w:eastAsia="Times New Roman" w:hAnsi="Arial" w:cs="Arial"/>
          <w:szCs w:val="24"/>
          <w:lang w:eastAsia="en-GB"/>
        </w:rPr>
        <w:t>In this scenario, d</w:t>
      </w:r>
      <w:r w:rsidRPr="005F58FB">
        <w:rPr>
          <w:rFonts w:ascii="Arial" w:eastAsia="Times New Roman" w:hAnsi="Arial" w:cs="Arial"/>
          <w:szCs w:val="24"/>
          <w:lang w:eastAsia="en-GB"/>
        </w:rPr>
        <w:t>igital stethoscopes are new tools in com</w:t>
      </w:r>
      <w:r w:rsidR="003C5167" w:rsidRPr="005F58FB">
        <w:rPr>
          <w:rFonts w:ascii="Arial" w:eastAsia="Times New Roman" w:hAnsi="Arial" w:cs="Arial"/>
          <w:szCs w:val="24"/>
          <w:lang w:eastAsia="en-GB"/>
        </w:rPr>
        <w:t>munity nursing that not only allow</w:t>
      </w:r>
      <w:r w:rsidRPr="005F58FB">
        <w:rPr>
          <w:rFonts w:ascii="Arial" w:eastAsia="Times New Roman" w:hAnsi="Arial" w:cs="Arial"/>
          <w:szCs w:val="24"/>
          <w:lang w:eastAsia="en-GB"/>
        </w:rPr>
        <w:t xml:space="preserve"> nurses </w:t>
      </w:r>
      <w:r w:rsidR="006E2146">
        <w:rPr>
          <w:rFonts w:ascii="Arial" w:eastAsia="Times New Roman" w:hAnsi="Arial" w:cs="Arial"/>
          <w:szCs w:val="24"/>
          <w:lang w:eastAsia="en-GB"/>
        </w:rPr>
        <w:t xml:space="preserve">and healthcare practitioners </w:t>
      </w:r>
      <w:r w:rsidRPr="005F58FB">
        <w:rPr>
          <w:rFonts w:ascii="Arial" w:eastAsia="Times New Roman" w:hAnsi="Arial" w:cs="Arial"/>
          <w:szCs w:val="24"/>
          <w:lang w:eastAsia="en-GB"/>
        </w:rPr>
        <w:t xml:space="preserve">listen to sounds like traditional stethoscopes, but also make those sounds louder, record them, use AI to </w:t>
      </w:r>
      <w:r w:rsidR="003C5167" w:rsidRPr="005F58FB">
        <w:rPr>
          <w:rFonts w:ascii="Arial" w:eastAsia="Times New Roman" w:hAnsi="Arial" w:cs="Arial"/>
          <w:szCs w:val="24"/>
          <w:lang w:eastAsia="en-GB"/>
        </w:rPr>
        <w:t>analyse</w:t>
      </w:r>
      <w:r w:rsidRPr="005F58FB">
        <w:rPr>
          <w:rFonts w:ascii="Arial" w:eastAsia="Times New Roman" w:hAnsi="Arial" w:cs="Arial"/>
          <w:szCs w:val="24"/>
          <w:lang w:eastAsia="en-GB"/>
        </w:rPr>
        <w:t xml:space="preserve"> the sounds, and securely send the data</w:t>
      </w:r>
      <w:r w:rsidR="00491420" w:rsidRPr="005F58FB">
        <w:rPr>
          <w:rFonts w:ascii="Arial" w:eastAsia="Times New Roman" w:hAnsi="Arial" w:cs="Arial"/>
          <w:szCs w:val="24"/>
          <w:lang w:eastAsia="en-GB"/>
        </w:rPr>
        <w:t>.</w:t>
      </w:r>
    </w:p>
    <w:p w:rsidR="00491420" w:rsidRPr="005F58FB" w:rsidRDefault="00C528FD"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Unlike regular stethoscopes, digital ones can record, play back, share from a distance, and include heart and lung sounds in electronic medical records. </w:t>
      </w:r>
      <w:r w:rsidR="00235183" w:rsidRPr="005F58FB">
        <w:rPr>
          <w:rFonts w:ascii="Arial" w:eastAsia="Times New Roman" w:hAnsi="Arial" w:cs="Arial"/>
          <w:szCs w:val="24"/>
          <w:lang w:eastAsia="en-GB"/>
        </w:rPr>
        <w:t xml:space="preserve">In December 2016, </w:t>
      </w:r>
      <w:proofErr w:type="spellStart"/>
      <w:r w:rsidR="00235183" w:rsidRPr="005F58FB">
        <w:rPr>
          <w:rFonts w:ascii="Arial" w:eastAsia="Times New Roman" w:hAnsi="Arial" w:cs="Arial"/>
          <w:szCs w:val="24"/>
          <w:lang w:eastAsia="en-GB"/>
        </w:rPr>
        <w:t>Eko</w:t>
      </w:r>
      <w:proofErr w:type="spellEnd"/>
      <w:r w:rsidR="00235183" w:rsidRPr="005F58FB">
        <w:rPr>
          <w:rFonts w:ascii="Arial" w:eastAsia="Times New Roman" w:hAnsi="Arial" w:cs="Arial"/>
          <w:szCs w:val="24"/>
          <w:lang w:eastAsia="en-GB"/>
        </w:rPr>
        <w:t xml:space="preserve"> devices introduced digital stethoscopes in the UK market</w:t>
      </w:r>
      <w:r w:rsidR="00ED3121" w:rsidRPr="005F58FB">
        <w:rPr>
          <w:rFonts w:ascii="Arial" w:eastAsia="Times New Roman" w:hAnsi="Arial" w:cs="Arial"/>
          <w:szCs w:val="24"/>
          <w:lang w:eastAsia="en-GB"/>
        </w:rPr>
        <w:t>,</w:t>
      </w:r>
      <w:r w:rsidR="00235183" w:rsidRPr="005F58FB">
        <w:rPr>
          <w:rFonts w:ascii="Arial" w:eastAsia="Times New Roman" w:hAnsi="Arial" w:cs="Arial"/>
          <w:szCs w:val="24"/>
          <w:lang w:eastAsia="en-GB"/>
        </w:rPr>
        <w:t xml:space="preserve"> and AI-powered rollouts </w:t>
      </w:r>
      <w:r w:rsidR="00ED3121" w:rsidRPr="005F58FB">
        <w:rPr>
          <w:rFonts w:ascii="Arial" w:eastAsia="Times New Roman" w:hAnsi="Arial" w:cs="Arial"/>
          <w:szCs w:val="24"/>
          <w:lang w:eastAsia="en-GB"/>
        </w:rPr>
        <w:t xml:space="preserve">came in </w:t>
      </w:r>
      <w:r w:rsidR="00235183" w:rsidRPr="005F58FB">
        <w:rPr>
          <w:rFonts w:ascii="Arial" w:eastAsia="Times New Roman" w:hAnsi="Arial" w:cs="Arial"/>
          <w:szCs w:val="24"/>
          <w:lang w:eastAsia="en-GB"/>
        </w:rPr>
        <w:t>2023</w:t>
      </w:r>
      <w:r w:rsidR="006E2146">
        <w:rPr>
          <w:rFonts w:ascii="Arial" w:eastAsia="Times New Roman" w:hAnsi="Arial" w:cs="Arial"/>
          <w:szCs w:val="24"/>
          <w:lang w:eastAsia="en-GB"/>
        </w:rPr>
        <w:t xml:space="preserve"> (</w:t>
      </w:r>
      <w:proofErr w:type="spellStart"/>
      <w:r w:rsidR="006E2146">
        <w:rPr>
          <w:rFonts w:ascii="Arial" w:eastAsia="Times New Roman" w:hAnsi="Arial" w:cs="Arial"/>
          <w:szCs w:val="24"/>
          <w:lang w:eastAsia="en-GB"/>
        </w:rPr>
        <w:t>Eko</w:t>
      </w:r>
      <w:proofErr w:type="spellEnd"/>
      <w:r w:rsidR="006E2146">
        <w:rPr>
          <w:rFonts w:ascii="Arial" w:eastAsia="Times New Roman" w:hAnsi="Arial" w:cs="Arial"/>
          <w:szCs w:val="24"/>
          <w:lang w:eastAsia="en-GB"/>
        </w:rPr>
        <w:t xml:space="preserve"> Health, 2025)</w:t>
      </w:r>
      <w:r w:rsidR="00ED3121" w:rsidRPr="005F58FB">
        <w:rPr>
          <w:rFonts w:ascii="Arial" w:eastAsia="Times New Roman" w:hAnsi="Arial" w:cs="Arial"/>
          <w:szCs w:val="24"/>
          <w:lang w:eastAsia="en-GB"/>
        </w:rPr>
        <w:t>.</w:t>
      </w:r>
      <w:r w:rsidR="00235183" w:rsidRPr="005F58FB">
        <w:rPr>
          <w:rFonts w:ascii="Arial" w:eastAsia="Times New Roman" w:hAnsi="Arial" w:cs="Arial"/>
          <w:szCs w:val="24"/>
          <w:lang w:eastAsia="en-GB"/>
        </w:rPr>
        <w:t xml:space="preserve"> </w:t>
      </w:r>
      <w:r w:rsidR="00ED3121" w:rsidRPr="005F58FB">
        <w:rPr>
          <w:rFonts w:ascii="Arial" w:eastAsia="Times New Roman" w:hAnsi="Arial" w:cs="Arial"/>
          <w:szCs w:val="24"/>
          <w:lang w:eastAsia="en-GB"/>
        </w:rPr>
        <w:t>The</w:t>
      </w:r>
      <w:r w:rsidRPr="005F58FB">
        <w:rPr>
          <w:rFonts w:ascii="Arial" w:eastAsia="Times New Roman" w:hAnsi="Arial" w:cs="Arial"/>
          <w:szCs w:val="24"/>
          <w:lang w:eastAsia="en-GB"/>
        </w:rPr>
        <w:t xml:space="preserve"> </w:t>
      </w:r>
      <w:r w:rsidR="0030768C" w:rsidRPr="005F58FB">
        <w:rPr>
          <w:rFonts w:ascii="Arial" w:eastAsia="Times New Roman" w:hAnsi="Arial" w:cs="Arial"/>
          <w:szCs w:val="24"/>
          <w:lang w:eastAsia="en-GB"/>
        </w:rPr>
        <w:t>AI-powered</w:t>
      </w:r>
      <w:r w:rsidR="00ED3121" w:rsidRPr="005F58FB">
        <w:rPr>
          <w:rFonts w:ascii="Arial" w:eastAsia="Times New Roman" w:hAnsi="Arial" w:cs="Arial"/>
          <w:szCs w:val="24"/>
          <w:lang w:eastAsia="en-GB"/>
        </w:rPr>
        <w:t xml:space="preserve"> stethoscopes</w:t>
      </w:r>
      <w:r w:rsidRPr="005F58FB">
        <w:rPr>
          <w:rFonts w:ascii="Arial" w:eastAsia="Times New Roman" w:hAnsi="Arial" w:cs="Arial"/>
          <w:szCs w:val="24"/>
          <w:lang w:eastAsia="en-GB"/>
        </w:rPr>
        <w:t xml:space="preserve"> can identify unusual heartbeats or sounds. This change </w:t>
      </w:r>
      <w:r w:rsidR="00543AB0" w:rsidRPr="005F58FB">
        <w:rPr>
          <w:rFonts w:ascii="Arial" w:eastAsia="Times New Roman" w:hAnsi="Arial" w:cs="Arial"/>
          <w:szCs w:val="24"/>
          <w:lang w:eastAsia="en-GB"/>
        </w:rPr>
        <w:t>significantly</w:t>
      </w:r>
      <w:r w:rsidRPr="005F58FB">
        <w:rPr>
          <w:rFonts w:ascii="Arial" w:eastAsia="Times New Roman" w:hAnsi="Arial" w:cs="Arial"/>
          <w:szCs w:val="24"/>
          <w:lang w:eastAsia="en-GB"/>
        </w:rPr>
        <w:t xml:space="preserve"> affects </w:t>
      </w:r>
      <w:r w:rsidR="00ED3121" w:rsidRPr="005F58FB">
        <w:rPr>
          <w:rFonts w:ascii="Arial" w:eastAsia="Times New Roman" w:hAnsi="Arial" w:cs="Arial"/>
          <w:szCs w:val="24"/>
          <w:lang w:eastAsia="en-GB"/>
        </w:rPr>
        <w:t>healthcare staff</w:t>
      </w:r>
      <w:r w:rsidRPr="005F58FB">
        <w:rPr>
          <w:rFonts w:ascii="Arial" w:eastAsia="Times New Roman" w:hAnsi="Arial" w:cs="Arial"/>
          <w:szCs w:val="24"/>
          <w:lang w:eastAsia="en-GB"/>
        </w:rPr>
        <w:t xml:space="preserve"> duties, </w:t>
      </w:r>
      <w:r w:rsidR="00543AB0" w:rsidRPr="005F58FB">
        <w:rPr>
          <w:rFonts w:ascii="Arial" w:eastAsia="Times New Roman" w:hAnsi="Arial" w:cs="Arial"/>
          <w:szCs w:val="24"/>
          <w:lang w:eastAsia="en-GB"/>
        </w:rPr>
        <w:t xml:space="preserve">medical decisions, access </w:t>
      </w:r>
      <w:r w:rsidR="009202E8" w:rsidRPr="005F58FB">
        <w:rPr>
          <w:rFonts w:ascii="Arial" w:eastAsia="Times New Roman" w:hAnsi="Arial" w:cs="Arial"/>
          <w:szCs w:val="24"/>
          <w:lang w:eastAsia="en-GB"/>
        </w:rPr>
        <w:t>to</w:t>
      </w:r>
      <w:r w:rsidR="00543AB0" w:rsidRPr="005F58FB">
        <w:rPr>
          <w:rFonts w:ascii="Arial" w:eastAsia="Times New Roman" w:hAnsi="Arial" w:cs="Arial"/>
          <w:szCs w:val="24"/>
          <w:lang w:eastAsia="en-GB"/>
        </w:rPr>
        <w:t xml:space="preserve"> </w:t>
      </w:r>
      <w:r w:rsidRPr="005F58FB">
        <w:rPr>
          <w:rFonts w:ascii="Arial" w:eastAsia="Times New Roman" w:hAnsi="Arial" w:cs="Arial"/>
          <w:szCs w:val="24"/>
          <w:lang w:eastAsia="en-GB"/>
        </w:rPr>
        <w:t>services, and the overall experience of patients</w:t>
      </w:r>
      <w:r w:rsidR="007637C3">
        <w:rPr>
          <w:rFonts w:ascii="Arial" w:eastAsia="Times New Roman" w:hAnsi="Arial" w:cs="Arial"/>
          <w:szCs w:val="24"/>
          <w:lang w:eastAsia="en-GB"/>
        </w:rPr>
        <w:t xml:space="preserve"> (</w:t>
      </w:r>
      <w:proofErr w:type="spellStart"/>
      <w:r w:rsidR="007637C3">
        <w:rPr>
          <w:rFonts w:ascii="Arial" w:eastAsia="Times New Roman" w:hAnsi="Arial" w:cs="Arial"/>
          <w:szCs w:val="24"/>
          <w:lang w:eastAsia="en-GB"/>
        </w:rPr>
        <w:t>Wachter</w:t>
      </w:r>
      <w:proofErr w:type="spellEnd"/>
      <w:r w:rsidR="007637C3">
        <w:rPr>
          <w:rFonts w:ascii="Arial" w:eastAsia="Times New Roman" w:hAnsi="Arial" w:cs="Arial"/>
          <w:szCs w:val="24"/>
          <w:lang w:eastAsia="en-GB"/>
        </w:rPr>
        <w:t>, 2016)</w:t>
      </w:r>
      <w:r w:rsidR="00491420" w:rsidRPr="005F58FB">
        <w:rPr>
          <w:rFonts w:ascii="Arial" w:eastAsia="Times New Roman" w:hAnsi="Arial" w:cs="Arial"/>
          <w:szCs w:val="24"/>
          <w:lang w:eastAsia="en-GB"/>
        </w:rPr>
        <w:t>.</w:t>
      </w:r>
    </w:p>
    <w:p w:rsidR="00491420" w:rsidRPr="005F58FB" w:rsidRDefault="009202E8"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This report examines the use of digital stethoscopes in community nursing services in the UK. It observes how changes in jobs, skills, work identity, and workload impact workers. Focusing on easy access, fairness, treatment outcomes, privacy, and trust, it also looks at how these factors affect people who use the services. </w:t>
      </w:r>
      <w:r w:rsidR="00805BE8" w:rsidRPr="005F58FB">
        <w:rPr>
          <w:rFonts w:ascii="Arial" w:eastAsia="Times New Roman" w:hAnsi="Arial" w:cs="Arial"/>
          <w:szCs w:val="24"/>
          <w:lang w:eastAsia="en-GB"/>
        </w:rPr>
        <w:t>Although</w:t>
      </w:r>
      <w:r w:rsidRPr="005F58FB">
        <w:rPr>
          <w:rFonts w:ascii="Arial" w:eastAsia="Times New Roman" w:hAnsi="Arial" w:cs="Arial"/>
          <w:szCs w:val="24"/>
          <w:lang w:eastAsia="en-GB"/>
        </w:rPr>
        <w:t xml:space="preserve"> digital stethoscopes </w:t>
      </w:r>
      <w:r w:rsidR="00805BE8" w:rsidRPr="005F58FB">
        <w:rPr>
          <w:rFonts w:ascii="Arial" w:eastAsia="Times New Roman" w:hAnsi="Arial" w:cs="Arial"/>
          <w:szCs w:val="24"/>
          <w:lang w:eastAsia="en-GB"/>
        </w:rPr>
        <w:t xml:space="preserve">are smart tools to </w:t>
      </w:r>
      <w:r w:rsidRPr="005F58FB">
        <w:rPr>
          <w:rFonts w:ascii="Arial" w:eastAsia="Times New Roman" w:hAnsi="Arial" w:cs="Arial"/>
          <w:szCs w:val="24"/>
          <w:lang w:eastAsia="en-GB"/>
        </w:rPr>
        <w:t xml:space="preserve">improve care in communities, using them </w:t>
      </w:r>
      <w:r w:rsidR="00805BE8" w:rsidRPr="005F58FB">
        <w:rPr>
          <w:rFonts w:ascii="Arial" w:eastAsia="Times New Roman" w:hAnsi="Arial" w:cs="Arial"/>
          <w:szCs w:val="24"/>
          <w:lang w:eastAsia="en-GB"/>
        </w:rPr>
        <w:t xml:space="preserve">effectively </w:t>
      </w:r>
      <w:r w:rsidRPr="005F58FB">
        <w:rPr>
          <w:rFonts w:ascii="Arial" w:eastAsia="Times New Roman" w:hAnsi="Arial" w:cs="Arial"/>
          <w:szCs w:val="24"/>
          <w:lang w:eastAsia="en-GB"/>
        </w:rPr>
        <w:t>needs good planning, strong leadership, and trained staff</w:t>
      </w:r>
      <w:r w:rsidR="00491420" w:rsidRPr="005F58FB">
        <w:rPr>
          <w:rFonts w:ascii="Arial" w:eastAsia="Times New Roman" w:hAnsi="Arial" w:cs="Arial"/>
          <w:szCs w:val="24"/>
          <w:lang w:eastAsia="en-GB"/>
        </w:rPr>
        <w:t>.</w:t>
      </w:r>
    </w:p>
    <w:p w:rsidR="00491420" w:rsidRPr="005F58FB" w:rsidRDefault="00902AB5" w:rsidP="004A4AD2">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2" w:name="_Toc223103759"/>
      <w:bookmarkStart w:id="3" w:name="_Toc223142567"/>
      <w:r w:rsidRPr="005F58FB">
        <w:rPr>
          <w:rFonts w:ascii="Arial" w:eastAsia="Times New Roman" w:hAnsi="Arial" w:cs="Arial"/>
          <w:b/>
          <w:bCs/>
          <w:sz w:val="36"/>
          <w:szCs w:val="36"/>
          <w:lang w:eastAsia="en-GB"/>
        </w:rPr>
        <w:t>Impact on the Workforce: Professional Practice, Competency, and Role Change</w:t>
      </w:r>
      <w:bookmarkEnd w:id="2"/>
      <w:bookmarkEnd w:id="3"/>
    </w:p>
    <w:p w:rsidR="00EE7957" w:rsidRPr="005F58FB" w:rsidRDefault="00EE7957" w:rsidP="00EE7957">
      <w:pPr>
        <w:spacing w:before="100" w:beforeAutospacing="1" w:after="100" w:afterAutospacing="1" w:line="240" w:lineRule="auto"/>
        <w:jc w:val="both"/>
        <w:rPr>
          <w:rFonts w:ascii="Arial" w:eastAsia="Times New Roman" w:hAnsi="Arial" w:cs="Arial"/>
          <w:b/>
          <w:bCs/>
          <w:sz w:val="27"/>
          <w:szCs w:val="27"/>
          <w:lang w:eastAsia="en-GB"/>
        </w:rPr>
      </w:pPr>
      <w:r w:rsidRPr="005F58FB">
        <w:rPr>
          <w:rFonts w:ascii="Arial" w:eastAsia="Times New Roman" w:hAnsi="Arial" w:cs="Arial"/>
          <w:b/>
          <w:bCs/>
          <w:sz w:val="27"/>
          <w:szCs w:val="27"/>
          <w:lang w:eastAsia="en-GB"/>
        </w:rPr>
        <w:t>Modifications to Clinical Workflow and Job Roles</w:t>
      </w:r>
    </w:p>
    <w:p w:rsidR="00235183" w:rsidRPr="005F58FB" w:rsidRDefault="00235183" w:rsidP="004A4AD2">
      <w:pPr>
        <w:spacing w:before="100" w:beforeAutospacing="1" w:after="100" w:afterAutospacing="1" w:line="360" w:lineRule="auto"/>
        <w:jc w:val="both"/>
        <w:rPr>
          <w:rFonts w:ascii="Arial" w:hAnsi="Arial" w:cs="Arial"/>
          <w:lang w:eastAsia="en-GB"/>
        </w:rPr>
      </w:pPr>
      <w:r w:rsidRPr="005F58FB">
        <w:rPr>
          <w:rFonts w:ascii="Arial" w:hAnsi="Arial" w:cs="Arial"/>
          <w:lang w:eastAsia="en-GB"/>
        </w:rPr>
        <w:t>Community nurses often make home visits but don’t have quick access to expert advice. Personal assessment skills are often used in medical decisions, and needing more help usually means going to the hospital or getting referred to someone else</w:t>
      </w:r>
      <w:r w:rsidR="00B147C8">
        <w:rPr>
          <w:rFonts w:ascii="Arial" w:hAnsi="Arial" w:cs="Arial"/>
          <w:lang w:eastAsia="en-GB"/>
        </w:rPr>
        <w:t xml:space="preserve"> (</w:t>
      </w:r>
      <w:proofErr w:type="spellStart"/>
      <w:r w:rsidR="00B147C8">
        <w:rPr>
          <w:rFonts w:ascii="Arial" w:hAnsi="Arial" w:cs="Arial"/>
          <w:lang w:eastAsia="en-GB"/>
        </w:rPr>
        <w:t>Lalani</w:t>
      </w:r>
      <w:proofErr w:type="spellEnd"/>
      <w:r w:rsidR="00B147C8">
        <w:rPr>
          <w:rFonts w:ascii="Arial" w:hAnsi="Arial" w:cs="Arial"/>
          <w:lang w:eastAsia="en-GB"/>
        </w:rPr>
        <w:t xml:space="preserve"> et al., 2019)</w:t>
      </w:r>
      <w:r w:rsidRPr="005F58FB">
        <w:rPr>
          <w:rFonts w:ascii="Arial" w:hAnsi="Arial" w:cs="Arial"/>
          <w:lang w:eastAsia="en-GB"/>
        </w:rPr>
        <w:t xml:space="preserve">. This idea has changed with digital stethoscopes, which allow specialists give their input either right away or later. </w:t>
      </w:r>
    </w:p>
    <w:p w:rsidR="00491420" w:rsidRPr="005F58FB" w:rsidRDefault="006476A9" w:rsidP="004A4AD2">
      <w:pPr>
        <w:spacing w:before="100" w:beforeAutospacing="1" w:after="100" w:afterAutospacing="1" w:line="360" w:lineRule="auto"/>
        <w:jc w:val="both"/>
        <w:rPr>
          <w:rFonts w:ascii="Arial" w:eastAsia="Times New Roman" w:hAnsi="Arial" w:cs="Arial"/>
          <w:szCs w:val="24"/>
          <w:lang w:eastAsia="en-GB"/>
        </w:rPr>
      </w:pPr>
      <w:r w:rsidRPr="006476A9">
        <w:rPr>
          <w:rFonts w:ascii="Arial" w:hAnsi="Arial" w:cs="Arial"/>
          <w:lang w:eastAsia="en-GB"/>
        </w:rPr>
        <w:lastRenderedPageBreak/>
        <w:t xml:space="preserve">This change is shown by the </w:t>
      </w:r>
      <w:proofErr w:type="spellStart"/>
      <w:r w:rsidRPr="006476A9">
        <w:rPr>
          <w:rFonts w:ascii="Arial" w:hAnsi="Arial" w:cs="Arial"/>
          <w:lang w:eastAsia="en-GB"/>
        </w:rPr>
        <w:t>Teki</w:t>
      </w:r>
      <w:proofErr w:type="spellEnd"/>
      <w:r w:rsidRPr="006476A9">
        <w:rPr>
          <w:rFonts w:ascii="Arial" w:hAnsi="Arial" w:cs="Arial"/>
          <w:lang w:eastAsia="en-GB"/>
        </w:rPr>
        <w:t>-Hub telemedicine trial in Nottinghamshire and Cumbria. To conduct exams that used to require doctors to be there in person, care home workers, with help from doctors over video calls, used digital stethoscopes (</w:t>
      </w:r>
      <w:r w:rsidR="0080018E">
        <w:rPr>
          <w:rFonts w:ascii="Arial" w:hAnsi="Arial" w:cs="Arial"/>
          <w:lang w:eastAsia="en-GB"/>
        </w:rPr>
        <w:t>Health Tech Digital</w:t>
      </w:r>
      <w:r w:rsidR="00C02476">
        <w:rPr>
          <w:rFonts w:ascii="Arial" w:hAnsi="Arial" w:cs="Arial"/>
          <w:lang w:eastAsia="en-GB"/>
        </w:rPr>
        <w:t>,</w:t>
      </w:r>
      <w:r w:rsidR="0080018E">
        <w:rPr>
          <w:rFonts w:ascii="Arial" w:hAnsi="Arial" w:cs="Arial"/>
          <w:lang w:eastAsia="en-GB"/>
        </w:rPr>
        <w:t xml:space="preserve"> 2021)</w:t>
      </w:r>
      <w:r w:rsidRPr="006476A9">
        <w:rPr>
          <w:rFonts w:ascii="Arial" w:hAnsi="Arial" w:cs="Arial"/>
          <w:lang w:eastAsia="en-GB"/>
        </w:rPr>
        <w:t>. In this approach, community nurses help teamwork by being t</w:t>
      </w:r>
      <w:r>
        <w:rPr>
          <w:rFonts w:ascii="Arial" w:hAnsi="Arial" w:cs="Arial"/>
          <w:lang w:eastAsia="en-GB"/>
        </w:rPr>
        <w:t>he "eyes and ears" of the group</w:t>
      </w:r>
      <w:r w:rsidR="00491420" w:rsidRPr="005F58FB">
        <w:rPr>
          <w:rFonts w:ascii="Arial" w:eastAsia="Times New Roman" w:hAnsi="Arial" w:cs="Arial"/>
          <w:szCs w:val="24"/>
          <w:lang w:eastAsia="en-GB"/>
        </w:rPr>
        <w:t>.</w:t>
      </w:r>
    </w:p>
    <w:p w:rsidR="0030768C" w:rsidRPr="005F58FB" w:rsidRDefault="0030768C"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Also, workflow patterns are changed. Health information can be shared immediately, and there is less need for duplicate paperwork because of systems that connect Bluetooth devices to electronic patient records</w:t>
      </w:r>
      <w:r w:rsidR="00B147C8">
        <w:rPr>
          <w:rFonts w:ascii="Arial" w:eastAsia="Times New Roman" w:hAnsi="Arial" w:cs="Arial"/>
          <w:szCs w:val="24"/>
          <w:lang w:eastAsia="en-GB"/>
        </w:rPr>
        <w:t xml:space="preserve"> (Negro-</w:t>
      </w:r>
      <w:proofErr w:type="spellStart"/>
      <w:r w:rsidR="00B147C8">
        <w:rPr>
          <w:rFonts w:ascii="Arial" w:eastAsia="Times New Roman" w:hAnsi="Arial" w:cs="Arial"/>
          <w:szCs w:val="24"/>
          <w:lang w:eastAsia="en-GB"/>
        </w:rPr>
        <w:t>Caldunch</w:t>
      </w:r>
      <w:proofErr w:type="spellEnd"/>
      <w:r w:rsidR="00B147C8">
        <w:rPr>
          <w:rFonts w:ascii="Arial" w:eastAsia="Times New Roman" w:hAnsi="Arial" w:cs="Arial"/>
          <w:szCs w:val="24"/>
          <w:lang w:eastAsia="en-GB"/>
        </w:rPr>
        <w:t xml:space="preserve"> et al., 2021)</w:t>
      </w:r>
      <w:r w:rsidRPr="005F58FB">
        <w:rPr>
          <w:rFonts w:ascii="Arial" w:eastAsia="Times New Roman" w:hAnsi="Arial" w:cs="Arial"/>
          <w:szCs w:val="24"/>
          <w:lang w:eastAsia="en-GB"/>
        </w:rPr>
        <w:t xml:space="preserve">. As efficiency increased, more tech tasks were added when interacting with patients. Besides helping patients, nurses also need to manage system connections and make sure that the recordings are accurate.  </w:t>
      </w:r>
    </w:p>
    <w:p w:rsidR="00491420" w:rsidRPr="005F58FB" w:rsidRDefault="0030768C"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This could improve the consistency of care and the accuracy of information, but it might also make mental tasks more challenging. </w:t>
      </w:r>
      <w:r w:rsidR="0083509F" w:rsidRPr="0083509F">
        <w:rPr>
          <w:rFonts w:ascii="Arial" w:eastAsia="Times New Roman" w:hAnsi="Arial" w:cs="Arial"/>
          <w:szCs w:val="24"/>
          <w:lang w:eastAsia="en-GB"/>
        </w:rPr>
        <w:t>It's important to see digital integration as a shift in medical practice that necessitates adaptation rather than merely as a means of increasing productivity</w:t>
      </w:r>
      <w:r w:rsidR="0083509F">
        <w:rPr>
          <w:rFonts w:ascii="Arial" w:eastAsia="Times New Roman" w:hAnsi="Arial" w:cs="Arial"/>
          <w:szCs w:val="24"/>
          <w:lang w:eastAsia="en-GB"/>
        </w:rPr>
        <w:t xml:space="preserve"> </w:t>
      </w:r>
      <w:r w:rsidR="0083509F">
        <w:rPr>
          <w:rFonts w:ascii="Arial" w:eastAsia="Times New Roman" w:hAnsi="Arial" w:cs="Arial"/>
          <w:szCs w:val="24"/>
          <w:lang w:eastAsia="en-GB"/>
        </w:rPr>
        <w:t>(Negro-</w:t>
      </w:r>
      <w:proofErr w:type="spellStart"/>
      <w:r w:rsidR="0083509F">
        <w:rPr>
          <w:rFonts w:ascii="Arial" w:eastAsia="Times New Roman" w:hAnsi="Arial" w:cs="Arial"/>
          <w:szCs w:val="24"/>
          <w:lang w:eastAsia="en-GB"/>
        </w:rPr>
        <w:t>Caldunch</w:t>
      </w:r>
      <w:proofErr w:type="spellEnd"/>
      <w:r w:rsidR="0083509F">
        <w:rPr>
          <w:rFonts w:ascii="Arial" w:eastAsia="Times New Roman" w:hAnsi="Arial" w:cs="Arial"/>
          <w:szCs w:val="24"/>
          <w:lang w:eastAsia="en-GB"/>
        </w:rPr>
        <w:t xml:space="preserve"> et al., 2021)</w:t>
      </w:r>
      <w:r w:rsidR="0083509F">
        <w:rPr>
          <w:rFonts w:ascii="Arial" w:eastAsia="Times New Roman" w:hAnsi="Arial" w:cs="Arial"/>
          <w:szCs w:val="24"/>
          <w:lang w:eastAsia="en-GB"/>
        </w:rPr>
        <w:t>.</w:t>
      </w:r>
    </w:p>
    <w:p w:rsidR="00491420" w:rsidRPr="005F58FB" w:rsidRDefault="00670684" w:rsidP="00491420">
      <w:pPr>
        <w:spacing w:before="100" w:beforeAutospacing="1" w:after="100" w:afterAutospacing="1" w:line="240" w:lineRule="auto"/>
        <w:outlineLvl w:val="2"/>
        <w:rPr>
          <w:rFonts w:ascii="Arial" w:eastAsia="Times New Roman" w:hAnsi="Arial" w:cs="Arial"/>
          <w:b/>
          <w:bCs/>
          <w:sz w:val="27"/>
          <w:szCs w:val="27"/>
          <w:lang w:eastAsia="en-GB"/>
        </w:rPr>
      </w:pPr>
      <w:bookmarkStart w:id="4" w:name="_Toc223103760"/>
      <w:bookmarkStart w:id="5" w:name="_Toc223142568"/>
      <w:r w:rsidRPr="005F58FB">
        <w:rPr>
          <w:rFonts w:ascii="Arial" w:eastAsia="Times New Roman" w:hAnsi="Arial" w:cs="Arial"/>
          <w:b/>
          <w:bCs/>
          <w:sz w:val="27"/>
          <w:szCs w:val="27"/>
          <w:lang w:eastAsia="en-GB"/>
        </w:rPr>
        <w:t>Proficiency</w:t>
      </w:r>
      <w:r w:rsidR="00491420" w:rsidRPr="005F58FB">
        <w:rPr>
          <w:rFonts w:ascii="Arial" w:eastAsia="Times New Roman" w:hAnsi="Arial" w:cs="Arial"/>
          <w:b/>
          <w:bCs/>
          <w:sz w:val="27"/>
          <w:szCs w:val="27"/>
          <w:lang w:eastAsia="en-GB"/>
        </w:rPr>
        <w:t>, Training</w:t>
      </w:r>
      <w:r w:rsidR="0030768C" w:rsidRPr="005F58FB">
        <w:rPr>
          <w:rFonts w:ascii="Arial" w:eastAsia="Times New Roman" w:hAnsi="Arial" w:cs="Arial"/>
          <w:b/>
          <w:bCs/>
          <w:sz w:val="27"/>
          <w:szCs w:val="27"/>
          <w:lang w:eastAsia="en-GB"/>
        </w:rPr>
        <w:t>,</w:t>
      </w:r>
      <w:r w:rsidR="00491420" w:rsidRPr="005F58FB">
        <w:rPr>
          <w:rFonts w:ascii="Arial" w:eastAsia="Times New Roman" w:hAnsi="Arial" w:cs="Arial"/>
          <w:b/>
          <w:bCs/>
          <w:sz w:val="27"/>
          <w:szCs w:val="27"/>
          <w:lang w:eastAsia="en-GB"/>
        </w:rPr>
        <w:t xml:space="preserve"> and </w:t>
      </w:r>
      <w:r w:rsidRPr="005F58FB">
        <w:rPr>
          <w:rFonts w:ascii="Arial" w:eastAsia="Times New Roman" w:hAnsi="Arial" w:cs="Arial"/>
          <w:b/>
          <w:bCs/>
          <w:sz w:val="27"/>
          <w:szCs w:val="27"/>
          <w:lang w:eastAsia="en-GB"/>
        </w:rPr>
        <w:t>Professionalism</w:t>
      </w:r>
      <w:bookmarkEnd w:id="4"/>
      <w:bookmarkEnd w:id="5"/>
    </w:p>
    <w:p w:rsidR="00C7514C" w:rsidRPr="005F58FB" w:rsidRDefault="00C7514C" w:rsidP="00C7514C">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The use of digital stethoscopes broadens the area of proficiency requirements beyond auscultation. In addition to managing safe data transfer, nurses must analyse digital waveforms or AI outputs, comprehend algorithmic limits, and guarantee proper positioning and recording quality</w:t>
      </w:r>
      <w:r w:rsidR="00CE5B36">
        <w:rPr>
          <w:rFonts w:ascii="Arial" w:eastAsia="Times New Roman" w:hAnsi="Arial" w:cs="Arial"/>
          <w:szCs w:val="24"/>
          <w:lang w:eastAsia="en-GB"/>
        </w:rPr>
        <w:t xml:space="preserve"> (</w:t>
      </w:r>
      <w:proofErr w:type="spellStart"/>
      <w:r w:rsidR="00CE5B36">
        <w:rPr>
          <w:rFonts w:ascii="Arial" w:eastAsia="Times New Roman" w:hAnsi="Arial" w:cs="Arial"/>
          <w:szCs w:val="24"/>
          <w:lang w:eastAsia="en-GB"/>
        </w:rPr>
        <w:t>Kelshiker</w:t>
      </w:r>
      <w:proofErr w:type="spellEnd"/>
      <w:r w:rsidR="00CE5B36">
        <w:rPr>
          <w:rFonts w:ascii="Arial" w:eastAsia="Times New Roman" w:hAnsi="Arial" w:cs="Arial"/>
          <w:szCs w:val="24"/>
          <w:lang w:eastAsia="en-GB"/>
        </w:rPr>
        <w:t xml:space="preserve"> et al., 2025)</w:t>
      </w:r>
      <w:r w:rsidRPr="005F58FB">
        <w:rPr>
          <w:rFonts w:ascii="Arial" w:eastAsia="Times New Roman" w:hAnsi="Arial" w:cs="Arial"/>
          <w:szCs w:val="24"/>
          <w:lang w:eastAsia="en-GB"/>
        </w:rPr>
        <w:t>.</w:t>
      </w:r>
    </w:p>
    <w:p w:rsidR="00491420" w:rsidRPr="005F58FB" w:rsidRDefault="00C7514C" w:rsidP="00C7514C">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This challenge is demonstrated by data from the Imperial College London experiment of AI-enabled stethoscopes, which was supported by the NIHR. 70% of general practitioner offices stopped using the technology within a year, claiming workflow interruption and inadequate integration assistance, although it increased the detection rates of problems, including heart failure and atrial fibrillation</w:t>
      </w:r>
      <w:r w:rsidR="00C410AC">
        <w:rPr>
          <w:rFonts w:ascii="Arial" w:eastAsia="Times New Roman" w:hAnsi="Arial" w:cs="Arial"/>
          <w:szCs w:val="24"/>
          <w:lang w:eastAsia="en-GB"/>
        </w:rPr>
        <w:t xml:space="preserve"> (</w:t>
      </w:r>
      <w:proofErr w:type="spellStart"/>
      <w:r w:rsidR="00EC5A67">
        <w:rPr>
          <w:rFonts w:ascii="Arial" w:eastAsia="Times New Roman" w:hAnsi="Arial" w:cs="Arial"/>
          <w:szCs w:val="24"/>
          <w:lang w:eastAsia="en-GB"/>
        </w:rPr>
        <w:t>Razai</w:t>
      </w:r>
      <w:proofErr w:type="spellEnd"/>
      <w:r w:rsidR="00EC5A67">
        <w:rPr>
          <w:rFonts w:ascii="Arial" w:eastAsia="Times New Roman" w:hAnsi="Arial" w:cs="Arial"/>
          <w:szCs w:val="24"/>
          <w:lang w:eastAsia="en-GB"/>
        </w:rPr>
        <w:t xml:space="preserve"> et al., 2024</w:t>
      </w:r>
      <w:r w:rsidR="00C410AC">
        <w:rPr>
          <w:rFonts w:ascii="Arial" w:eastAsia="Times New Roman" w:hAnsi="Arial" w:cs="Arial"/>
          <w:szCs w:val="24"/>
          <w:lang w:eastAsia="en-GB"/>
        </w:rPr>
        <w:t>)</w:t>
      </w:r>
      <w:r w:rsidRPr="005F58FB">
        <w:rPr>
          <w:rFonts w:ascii="Arial" w:eastAsia="Times New Roman" w:hAnsi="Arial" w:cs="Arial"/>
          <w:szCs w:val="24"/>
          <w:lang w:eastAsia="en-GB"/>
        </w:rPr>
        <w:t xml:space="preserve">. This result emphasises a critical </w:t>
      </w:r>
      <w:r w:rsidR="00CE5B36">
        <w:rPr>
          <w:rFonts w:ascii="Arial" w:eastAsia="Times New Roman" w:hAnsi="Arial" w:cs="Arial"/>
          <w:szCs w:val="24"/>
          <w:lang w:eastAsia="en-GB"/>
        </w:rPr>
        <w:t>point: technical innovation does not always lead to</w:t>
      </w:r>
      <w:r w:rsidRPr="005F58FB">
        <w:rPr>
          <w:rFonts w:ascii="Arial" w:eastAsia="Times New Roman" w:hAnsi="Arial" w:cs="Arial"/>
          <w:szCs w:val="24"/>
          <w:lang w:eastAsia="en-GB"/>
        </w:rPr>
        <w:t xml:space="preserve"> long-term acceptance</w:t>
      </w:r>
      <w:r w:rsidR="00491420" w:rsidRPr="005F58FB">
        <w:rPr>
          <w:rFonts w:ascii="Arial" w:eastAsia="Times New Roman" w:hAnsi="Arial" w:cs="Arial"/>
          <w:szCs w:val="24"/>
          <w:lang w:eastAsia="en-GB"/>
        </w:rPr>
        <w:t>.</w:t>
      </w:r>
    </w:p>
    <w:p w:rsidR="00491420" w:rsidRPr="005F58FB" w:rsidRDefault="00BC1A7B" w:rsidP="00BC1A7B">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AI-assisted analysis brings an extra level of responsibility to professionals. </w:t>
      </w:r>
      <w:r w:rsidR="00CE5B36">
        <w:rPr>
          <w:rFonts w:ascii="Arial" w:eastAsia="Times New Roman" w:hAnsi="Arial" w:cs="Arial"/>
          <w:szCs w:val="24"/>
          <w:lang w:eastAsia="en-GB"/>
        </w:rPr>
        <w:t>Although</w:t>
      </w:r>
      <w:r w:rsidRPr="005F58FB">
        <w:rPr>
          <w:rFonts w:ascii="Arial" w:eastAsia="Times New Roman" w:hAnsi="Arial" w:cs="Arial"/>
          <w:szCs w:val="24"/>
          <w:lang w:eastAsia="en-GB"/>
        </w:rPr>
        <w:t xml:space="preserve"> algorithms can perform better in tests, </w:t>
      </w:r>
      <w:r w:rsidR="0083509F">
        <w:rPr>
          <w:rFonts w:ascii="Arial" w:eastAsia="Times New Roman" w:hAnsi="Arial" w:cs="Arial"/>
          <w:szCs w:val="24"/>
          <w:lang w:eastAsia="en-GB"/>
        </w:rPr>
        <w:t>they still need to be used carefully</w:t>
      </w:r>
      <w:r w:rsidRPr="005F58FB">
        <w:rPr>
          <w:rFonts w:ascii="Arial" w:eastAsia="Times New Roman" w:hAnsi="Arial" w:cs="Arial"/>
          <w:szCs w:val="24"/>
          <w:lang w:eastAsia="en-GB"/>
        </w:rPr>
        <w:t xml:space="preserve"> in real life. Relying too much on AI can weaken our ability to think clearly, and it can also lead to mistakes</w:t>
      </w:r>
      <w:r w:rsidR="00CD24F5">
        <w:rPr>
          <w:rFonts w:ascii="Arial" w:eastAsia="Times New Roman" w:hAnsi="Arial" w:cs="Arial"/>
          <w:szCs w:val="24"/>
          <w:lang w:eastAsia="en-GB"/>
        </w:rPr>
        <w:t xml:space="preserve"> (</w:t>
      </w:r>
      <w:proofErr w:type="spellStart"/>
      <w:r w:rsidR="00CD24F5">
        <w:rPr>
          <w:rFonts w:ascii="Arial" w:hAnsi="Arial" w:cs="Arial"/>
          <w:color w:val="1B1B1B"/>
          <w:shd w:val="clear" w:color="auto" w:fill="FFFFFF"/>
        </w:rPr>
        <w:t>Chustecki</w:t>
      </w:r>
      <w:proofErr w:type="spellEnd"/>
      <w:r w:rsidR="00CD24F5">
        <w:rPr>
          <w:rFonts w:ascii="Arial" w:hAnsi="Arial" w:cs="Arial"/>
          <w:color w:val="1B1B1B"/>
          <w:shd w:val="clear" w:color="auto" w:fill="FFFFFF"/>
        </w:rPr>
        <w:t>, 2024)</w:t>
      </w:r>
      <w:r w:rsidRPr="005F58FB">
        <w:rPr>
          <w:rFonts w:ascii="Arial" w:eastAsia="Times New Roman" w:hAnsi="Arial" w:cs="Arial"/>
          <w:szCs w:val="24"/>
          <w:lang w:eastAsia="en-GB"/>
        </w:rPr>
        <w:t>. So, nurses need to learn how to use digital tools along with their medical skills. Ongoing help with technology, clear skills guides, and a set time for learning are really important.</w:t>
      </w:r>
      <w:r w:rsidR="00EC5A67">
        <w:rPr>
          <w:rFonts w:ascii="Arial" w:eastAsia="Times New Roman" w:hAnsi="Arial" w:cs="Arial"/>
          <w:szCs w:val="24"/>
          <w:lang w:eastAsia="en-GB"/>
        </w:rPr>
        <w:t xml:space="preserve"> </w:t>
      </w:r>
      <w:r w:rsidRPr="005F58FB">
        <w:rPr>
          <w:rFonts w:ascii="Arial" w:eastAsia="Times New Roman" w:hAnsi="Arial" w:cs="Arial"/>
          <w:szCs w:val="24"/>
          <w:lang w:eastAsia="en-GB"/>
        </w:rPr>
        <w:t xml:space="preserve">Digital </w:t>
      </w:r>
      <w:r w:rsidRPr="005F58FB">
        <w:rPr>
          <w:rFonts w:ascii="Arial" w:eastAsia="Times New Roman" w:hAnsi="Arial" w:cs="Arial"/>
          <w:szCs w:val="24"/>
          <w:lang w:eastAsia="en-GB"/>
        </w:rPr>
        <w:lastRenderedPageBreak/>
        <w:t>stethoscopes might not be used enough or could be ignored if not focused on training people to use them properly</w:t>
      </w:r>
      <w:r w:rsidR="00491420" w:rsidRPr="005F58FB">
        <w:rPr>
          <w:rFonts w:ascii="Arial" w:eastAsia="Times New Roman" w:hAnsi="Arial" w:cs="Arial"/>
          <w:szCs w:val="24"/>
          <w:lang w:eastAsia="en-GB"/>
        </w:rPr>
        <w:t>.</w:t>
      </w:r>
    </w:p>
    <w:p w:rsidR="00491420" w:rsidRPr="005F58FB" w:rsidRDefault="004E2652" w:rsidP="00491420">
      <w:pPr>
        <w:spacing w:before="100" w:beforeAutospacing="1" w:after="100" w:afterAutospacing="1" w:line="240" w:lineRule="auto"/>
        <w:outlineLvl w:val="2"/>
        <w:rPr>
          <w:rFonts w:ascii="Arial" w:eastAsia="Times New Roman" w:hAnsi="Arial" w:cs="Arial"/>
          <w:b/>
          <w:bCs/>
          <w:sz w:val="27"/>
          <w:szCs w:val="27"/>
          <w:lang w:eastAsia="en-GB"/>
        </w:rPr>
      </w:pPr>
      <w:bookmarkStart w:id="6" w:name="_Toc223103761"/>
      <w:bookmarkStart w:id="7" w:name="_Toc223142569"/>
      <w:r w:rsidRPr="005F58FB">
        <w:rPr>
          <w:rFonts w:ascii="Arial" w:eastAsia="Times New Roman" w:hAnsi="Arial" w:cs="Arial"/>
          <w:b/>
          <w:bCs/>
          <w:sz w:val="27"/>
          <w:szCs w:val="27"/>
          <w:lang w:eastAsia="en-GB"/>
        </w:rPr>
        <w:t>Advantages: Increased Capability and Empowerment in the Workplace</w:t>
      </w:r>
      <w:bookmarkEnd w:id="6"/>
      <w:bookmarkEnd w:id="7"/>
    </w:p>
    <w:p w:rsidR="00491420" w:rsidRPr="005F58FB" w:rsidRDefault="006A2311"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Digital stethoscopes can enhance healthcare practitioners’ skills when set up correctly.  Community nurses can now safely manage more complex situations at home due to remote specialist training</w:t>
      </w:r>
      <w:r w:rsidR="00481755">
        <w:rPr>
          <w:rFonts w:ascii="Arial" w:eastAsia="Times New Roman" w:hAnsi="Arial" w:cs="Arial"/>
          <w:szCs w:val="24"/>
          <w:lang w:eastAsia="en-GB"/>
        </w:rPr>
        <w:t xml:space="preserve"> (Zhang et al., 2023)</w:t>
      </w:r>
      <w:r w:rsidRPr="005F58FB">
        <w:rPr>
          <w:rFonts w:ascii="Arial" w:eastAsia="Times New Roman" w:hAnsi="Arial" w:cs="Arial"/>
          <w:szCs w:val="24"/>
          <w:lang w:eastAsia="en-GB"/>
        </w:rPr>
        <w:t>. This could help start treatment sooner and reduce unnecessary trips to the hospital. Task shifting is a helpful benefit. Using AI tools helps community nurses to do early check-ups, while doctors focus on more serious cases. Using digital technology can make systems work better. For example, AI-assisted spirometry services have demonstrated that they can handle more cases in less time</w:t>
      </w:r>
      <w:r w:rsidR="00491420" w:rsidRPr="005F58FB">
        <w:rPr>
          <w:rFonts w:ascii="Arial" w:eastAsia="Times New Roman" w:hAnsi="Arial" w:cs="Arial"/>
          <w:szCs w:val="24"/>
          <w:lang w:eastAsia="en-GB"/>
        </w:rPr>
        <w:t>.</w:t>
      </w:r>
    </w:p>
    <w:p w:rsidR="00491420" w:rsidRPr="005F58FB" w:rsidRDefault="00AD1C11"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Also, people might be satisfied with their jobs.  When community nurses think a patient's condition is getting worse but don't have quick test results to confirm it, they often feel frustrated. Collaborative working to make decisions is easier and builds trust when clinical information is recorded and shared</w:t>
      </w:r>
      <w:r w:rsidR="00481755">
        <w:rPr>
          <w:rFonts w:ascii="Arial" w:eastAsia="Times New Roman" w:hAnsi="Arial" w:cs="Arial"/>
          <w:szCs w:val="24"/>
          <w:lang w:eastAsia="en-GB"/>
        </w:rPr>
        <w:t xml:space="preserve"> (Zhang et al., 2023)</w:t>
      </w:r>
      <w:r w:rsidRPr="005F58FB">
        <w:rPr>
          <w:rFonts w:ascii="Arial" w:eastAsia="Times New Roman" w:hAnsi="Arial" w:cs="Arial"/>
          <w:szCs w:val="24"/>
          <w:lang w:eastAsia="en-GB"/>
        </w:rPr>
        <w:t>. When used correctly, digital tools can help doctors feel more confident instead of making them less independent</w:t>
      </w:r>
      <w:r w:rsidR="00491420" w:rsidRPr="005F58FB">
        <w:rPr>
          <w:rFonts w:ascii="Arial" w:eastAsia="Times New Roman" w:hAnsi="Arial" w:cs="Arial"/>
          <w:szCs w:val="24"/>
          <w:lang w:eastAsia="en-GB"/>
        </w:rPr>
        <w:t>.</w:t>
      </w:r>
    </w:p>
    <w:p w:rsidR="00491420" w:rsidRPr="005F58FB" w:rsidRDefault="00906E15" w:rsidP="00491420">
      <w:pPr>
        <w:spacing w:before="100" w:beforeAutospacing="1" w:after="100" w:afterAutospacing="1" w:line="240" w:lineRule="auto"/>
        <w:outlineLvl w:val="2"/>
        <w:rPr>
          <w:rFonts w:ascii="Arial" w:eastAsia="Times New Roman" w:hAnsi="Arial" w:cs="Arial"/>
          <w:b/>
          <w:bCs/>
          <w:sz w:val="27"/>
          <w:szCs w:val="27"/>
          <w:lang w:eastAsia="en-GB"/>
        </w:rPr>
      </w:pPr>
      <w:bookmarkStart w:id="8" w:name="_Toc223103762"/>
      <w:bookmarkStart w:id="9" w:name="_Toc223142570"/>
      <w:r w:rsidRPr="005F58FB">
        <w:rPr>
          <w:rFonts w:ascii="Arial" w:eastAsia="Times New Roman" w:hAnsi="Arial" w:cs="Arial"/>
          <w:b/>
          <w:bCs/>
          <w:sz w:val="27"/>
          <w:szCs w:val="27"/>
          <w:lang w:eastAsia="en-GB"/>
        </w:rPr>
        <w:t>Difficulties: Technological Stress and Professional Identity</w:t>
      </w:r>
      <w:bookmarkEnd w:id="8"/>
      <w:bookmarkEnd w:id="9"/>
    </w:p>
    <w:p w:rsidR="00C02476" w:rsidRDefault="00483CC6"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Despite these advantages, there are still major problems with the workforce. In hospitals and clinics, people are starting to realise that stress caused by technology is a growing problem</w:t>
      </w:r>
      <w:r w:rsidR="00481755">
        <w:rPr>
          <w:rFonts w:ascii="Arial" w:eastAsia="Times New Roman" w:hAnsi="Arial" w:cs="Arial"/>
          <w:szCs w:val="24"/>
          <w:lang w:eastAsia="en-GB"/>
        </w:rPr>
        <w:t xml:space="preserve"> (Lee et a., 2025)</w:t>
      </w:r>
      <w:r w:rsidRPr="005F58FB">
        <w:rPr>
          <w:rFonts w:ascii="Arial" w:eastAsia="Times New Roman" w:hAnsi="Arial" w:cs="Arial"/>
          <w:szCs w:val="24"/>
          <w:lang w:eastAsia="en-GB"/>
        </w:rPr>
        <w:t>. Software incompatibilities, bad voice quality, or connection issues can disrupt communication with patients and make them doubt the system</w:t>
      </w:r>
      <w:r w:rsidR="00481755">
        <w:rPr>
          <w:rFonts w:ascii="Arial" w:eastAsia="Times New Roman" w:hAnsi="Arial" w:cs="Arial"/>
          <w:szCs w:val="24"/>
          <w:lang w:eastAsia="en-GB"/>
        </w:rPr>
        <w:t xml:space="preserve"> </w:t>
      </w:r>
      <w:r w:rsidR="00481755">
        <w:rPr>
          <w:rFonts w:ascii="Arial" w:eastAsia="Times New Roman" w:hAnsi="Arial" w:cs="Arial"/>
          <w:szCs w:val="24"/>
          <w:lang w:eastAsia="en-GB"/>
        </w:rPr>
        <w:t>(</w:t>
      </w:r>
      <w:proofErr w:type="spellStart"/>
      <w:r w:rsidR="00481755">
        <w:rPr>
          <w:rFonts w:ascii="Arial" w:hAnsi="Arial" w:cs="Arial"/>
          <w:color w:val="1B1B1B"/>
          <w:shd w:val="clear" w:color="auto" w:fill="FFFFFF"/>
        </w:rPr>
        <w:t>Chustecki</w:t>
      </w:r>
      <w:proofErr w:type="spellEnd"/>
      <w:r w:rsidR="00481755">
        <w:rPr>
          <w:rFonts w:ascii="Arial" w:hAnsi="Arial" w:cs="Arial"/>
          <w:color w:val="1B1B1B"/>
          <w:shd w:val="clear" w:color="auto" w:fill="FFFFFF"/>
        </w:rPr>
        <w:t>, 2024)</w:t>
      </w:r>
      <w:r w:rsidRPr="005F58FB">
        <w:rPr>
          <w:rFonts w:ascii="Arial" w:eastAsia="Times New Roman" w:hAnsi="Arial" w:cs="Arial"/>
          <w:szCs w:val="24"/>
          <w:lang w:eastAsia="en-GB"/>
        </w:rPr>
        <w:t xml:space="preserve">. </w:t>
      </w:r>
    </w:p>
    <w:p w:rsidR="00491420" w:rsidRPr="005F58FB" w:rsidRDefault="00483CC6"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It's important to pay attention to concerns about how people see their job identity. Nursing has always focused on building relationships, recognising professional identity, and understanding feelings through careful observation. Some doctors believe that AI tools might interfere with their decision-making. It is required to show that digital stethoscopes are extra tools, not a replacement for the regular ones, to make this situation easier</w:t>
      </w:r>
      <w:r w:rsidR="00491420" w:rsidRPr="005F58FB">
        <w:rPr>
          <w:rFonts w:ascii="Arial" w:eastAsia="Times New Roman" w:hAnsi="Arial" w:cs="Arial"/>
          <w:szCs w:val="24"/>
          <w:lang w:eastAsia="en-GB"/>
        </w:rPr>
        <w:t>.</w:t>
      </w:r>
    </w:p>
    <w:p w:rsidR="00491420" w:rsidRPr="005F58FB" w:rsidRDefault="003B26B4"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It is necessary to convey that AI helps professional skills instead of taking their place. Creating a culture that views digital innovation as a way to empower people instead of spying on them or making their skills less valuable needs strong leadership</w:t>
      </w:r>
      <w:r w:rsidR="00491420" w:rsidRPr="005F58FB">
        <w:rPr>
          <w:rFonts w:ascii="Arial" w:eastAsia="Times New Roman" w:hAnsi="Arial" w:cs="Arial"/>
          <w:szCs w:val="24"/>
          <w:lang w:eastAsia="en-GB"/>
        </w:rPr>
        <w:t>.</w:t>
      </w:r>
    </w:p>
    <w:p w:rsidR="00491420" w:rsidRPr="005F58FB" w:rsidRDefault="00B51C50" w:rsidP="003B26B4">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10" w:name="_Toc223103763"/>
      <w:bookmarkStart w:id="11" w:name="_Toc223142571"/>
      <w:r w:rsidRPr="005F58FB">
        <w:rPr>
          <w:rFonts w:ascii="Arial" w:eastAsia="Times New Roman" w:hAnsi="Arial" w:cs="Arial"/>
          <w:b/>
          <w:bCs/>
          <w:sz w:val="36"/>
          <w:szCs w:val="36"/>
          <w:lang w:eastAsia="en-GB"/>
        </w:rPr>
        <w:lastRenderedPageBreak/>
        <w:t>Impact of Service Users: Experience, Availability, and Results</w:t>
      </w:r>
      <w:bookmarkEnd w:id="10"/>
      <w:bookmarkEnd w:id="11"/>
    </w:p>
    <w:p w:rsidR="00491420" w:rsidRPr="005F58FB" w:rsidRDefault="00961363" w:rsidP="004A4AD2">
      <w:pPr>
        <w:spacing w:before="100" w:beforeAutospacing="1" w:after="100" w:afterAutospacing="1" w:line="240" w:lineRule="auto"/>
        <w:outlineLvl w:val="2"/>
        <w:rPr>
          <w:rFonts w:ascii="Arial" w:eastAsia="Times New Roman" w:hAnsi="Arial" w:cs="Arial"/>
          <w:b/>
          <w:bCs/>
          <w:sz w:val="27"/>
          <w:szCs w:val="27"/>
          <w:lang w:eastAsia="en-GB"/>
        </w:rPr>
      </w:pPr>
      <w:bookmarkStart w:id="12" w:name="_Toc223103764"/>
      <w:bookmarkStart w:id="13" w:name="_Toc223142572"/>
      <w:r w:rsidRPr="005F58FB">
        <w:rPr>
          <w:rFonts w:ascii="Arial" w:eastAsia="Times New Roman" w:hAnsi="Arial" w:cs="Arial"/>
          <w:b/>
          <w:bCs/>
          <w:sz w:val="27"/>
          <w:szCs w:val="27"/>
          <w:lang w:eastAsia="en-GB"/>
        </w:rPr>
        <w:t>Improved Continuity of Care and Access</w:t>
      </w:r>
      <w:bookmarkEnd w:id="12"/>
      <w:bookmarkEnd w:id="13"/>
    </w:p>
    <w:p w:rsidR="00491420" w:rsidRPr="005F58FB" w:rsidRDefault="007A686E"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People using digital stethoscopes notice a big difference in how community evaluations are done.  They allow </w:t>
      </w:r>
      <w:r w:rsidR="00EC5A67">
        <w:rPr>
          <w:rFonts w:ascii="Arial" w:eastAsia="Times New Roman" w:hAnsi="Arial" w:cs="Arial"/>
          <w:szCs w:val="24"/>
          <w:lang w:eastAsia="en-GB"/>
        </w:rPr>
        <w:t xml:space="preserve">healthcare practitioners </w:t>
      </w:r>
      <w:r w:rsidRPr="005F58FB">
        <w:rPr>
          <w:rFonts w:ascii="Arial" w:eastAsia="Times New Roman" w:hAnsi="Arial" w:cs="Arial"/>
          <w:szCs w:val="24"/>
          <w:lang w:eastAsia="en-GB"/>
        </w:rPr>
        <w:t>check things carefully without needing to stay in the hospital when used correctly. Keeping frail elderly seniors and people with limited mobility from being moved to different hospitals is very helpful for them</w:t>
      </w:r>
      <w:r w:rsidR="00EC5A67">
        <w:rPr>
          <w:rFonts w:ascii="Arial" w:eastAsia="Times New Roman" w:hAnsi="Arial" w:cs="Arial"/>
          <w:szCs w:val="24"/>
          <w:lang w:eastAsia="en-GB"/>
        </w:rPr>
        <w:t xml:space="preserve"> (NHS England, 2022)</w:t>
      </w:r>
      <w:r w:rsidRPr="005F58FB">
        <w:rPr>
          <w:rFonts w:ascii="Arial" w:eastAsia="Times New Roman" w:hAnsi="Arial" w:cs="Arial"/>
          <w:szCs w:val="24"/>
          <w:lang w:eastAsia="en-GB"/>
        </w:rPr>
        <w:t>. Care is better when experts can help from a distance.  Patients can stay in comfortable places and get quick check-ups. Community-based digital evaluation makes it easier for people in rural areas or those who take care of others by reducing travel and making things more convenient</w:t>
      </w:r>
      <w:r w:rsidR="00F86BB5">
        <w:rPr>
          <w:rFonts w:ascii="Arial" w:eastAsia="Times New Roman" w:hAnsi="Arial" w:cs="Arial"/>
          <w:szCs w:val="24"/>
          <w:lang w:eastAsia="en-GB"/>
        </w:rPr>
        <w:t xml:space="preserve"> (</w:t>
      </w:r>
      <w:proofErr w:type="spellStart"/>
      <w:r w:rsidR="00F86BB5">
        <w:rPr>
          <w:rFonts w:ascii="Arial" w:eastAsia="Times New Roman" w:hAnsi="Arial" w:cs="Arial"/>
          <w:szCs w:val="24"/>
          <w:lang w:eastAsia="en-GB"/>
        </w:rPr>
        <w:t>Topol</w:t>
      </w:r>
      <w:proofErr w:type="spellEnd"/>
      <w:r w:rsidR="00F86BB5">
        <w:rPr>
          <w:rFonts w:ascii="Arial" w:eastAsia="Times New Roman" w:hAnsi="Arial" w:cs="Arial"/>
          <w:szCs w:val="24"/>
          <w:lang w:eastAsia="en-GB"/>
        </w:rPr>
        <w:t>, 2019)</w:t>
      </w:r>
      <w:r w:rsidR="00491420" w:rsidRPr="005F58FB">
        <w:rPr>
          <w:rFonts w:ascii="Arial" w:eastAsia="Times New Roman" w:hAnsi="Arial" w:cs="Arial"/>
          <w:szCs w:val="24"/>
          <w:lang w:eastAsia="en-GB"/>
        </w:rPr>
        <w:t>.</w:t>
      </w:r>
    </w:p>
    <w:p w:rsidR="00491420" w:rsidRPr="005F58FB" w:rsidRDefault="00E832BE"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Noticing problems early is very important for diseases like heart failure and chronic obstructive pulmonary disease (COPD)</w:t>
      </w:r>
      <w:r w:rsidR="00EC5A67">
        <w:rPr>
          <w:rFonts w:ascii="Arial" w:eastAsia="Times New Roman" w:hAnsi="Arial" w:cs="Arial"/>
          <w:szCs w:val="24"/>
          <w:lang w:eastAsia="en-GB"/>
        </w:rPr>
        <w:t xml:space="preserve"> (</w:t>
      </w:r>
      <w:proofErr w:type="spellStart"/>
      <w:r w:rsidR="00EC5A67">
        <w:rPr>
          <w:rFonts w:ascii="Arial" w:eastAsia="Times New Roman" w:hAnsi="Arial" w:cs="Arial"/>
          <w:szCs w:val="24"/>
          <w:lang w:eastAsia="en-GB"/>
        </w:rPr>
        <w:t>Razai</w:t>
      </w:r>
      <w:proofErr w:type="spellEnd"/>
      <w:r w:rsidR="00EC5A67">
        <w:rPr>
          <w:rFonts w:ascii="Arial" w:eastAsia="Times New Roman" w:hAnsi="Arial" w:cs="Arial"/>
          <w:szCs w:val="24"/>
          <w:lang w:eastAsia="en-GB"/>
        </w:rPr>
        <w:t xml:space="preserve"> et al., 2024)</w:t>
      </w:r>
      <w:r w:rsidRPr="005F58FB">
        <w:rPr>
          <w:rFonts w:ascii="Arial" w:eastAsia="Times New Roman" w:hAnsi="Arial" w:cs="Arial"/>
          <w:szCs w:val="24"/>
          <w:lang w:eastAsia="en-GB"/>
        </w:rPr>
        <w:t>. Using digital stethoscopes could help lower emergency hospital visits and allow for quicker treatment by detecting unusual heart sounds or breathing problems. When used on people who show symptoms, studies using AI have found that more heart problems are being diagnosed</w:t>
      </w:r>
      <w:r w:rsidR="00491420" w:rsidRPr="005F58FB">
        <w:rPr>
          <w:rFonts w:ascii="Arial" w:eastAsia="Times New Roman" w:hAnsi="Arial" w:cs="Arial"/>
          <w:szCs w:val="24"/>
          <w:lang w:eastAsia="en-GB"/>
        </w:rPr>
        <w:t>.</w:t>
      </w:r>
    </w:p>
    <w:p w:rsidR="00491420" w:rsidRPr="005F58FB" w:rsidRDefault="005C28AB" w:rsidP="004A4AD2">
      <w:pPr>
        <w:spacing w:before="100" w:beforeAutospacing="1" w:after="100" w:afterAutospacing="1" w:line="240" w:lineRule="auto"/>
        <w:outlineLvl w:val="2"/>
        <w:rPr>
          <w:rFonts w:ascii="Arial" w:eastAsia="Times New Roman" w:hAnsi="Arial" w:cs="Arial"/>
          <w:b/>
          <w:bCs/>
          <w:sz w:val="27"/>
          <w:szCs w:val="27"/>
          <w:lang w:eastAsia="en-GB"/>
        </w:rPr>
      </w:pPr>
      <w:bookmarkStart w:id="14" w:name="_Toc223103765"/>
      <w:bookmarkStart w:id="15" w:name="_Toc223142573"/>
      <w:r w:rsidRPr="005F58FB">
        <w:rPr>
          <w:rFonts w:ascii="Arial" w:eastAsia="Times New Roman" w:hAnsi="Arial" w:cs="Arial"/>
          <w:b/>
          <w:bCs/>
          <w:sz w:val="27"/>
          <w:szCs w:val="27"/>
          <w:lang w:eastAsia="en-GB"/>
        </w:rPr>
        <w:t>Safety of Diagnostics and Clinical Results</w:t>
      </w:r>
      <w:bookmarkEnd w:id="14"/>
      <w:bookmarkEnd w:id="15"/>
    </w:p>
    <w:p w:rsidR="004459A6" w:rsidRPr="005F58FB" w:rsidRDefault="004459A6"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A study from Imperial College London found that stethoscopes with AI technology helped doctors find atrial fibrillation and heart failure better than usual methods</w:t>
      </w:r>
      <w:r w:rsidR="00EC5A67">
        <w:rPr>
          <w:rFonts w:ascii="Arial" w:eastAsia="Times New Roman" w:hAnsi="Arial" w:cs="Arial"/>
          <w:szCs w:val="24"/>
          <w:lang w:eastAsia="en-GB"/>
        </w:rPr>
        <w:t xml:space="preserve"> (</w:t>
      </w:r>
      <w:proofErr w:type="spellStart"/>
      <w:r w:rsidR="00EC5A67">
        <w:rPr>
          <w:rFonts w:ascii="Arial" w:eastAsia="Times New Roman" w:hAnsi="Arial" w:cs="Arial"/>
          <w:szCs w:val="24"/>
          <w:lang w:eastAsia="en-GB"/>
        </w:rPr>
        <w:t>Razai</w:t>
      </w:r>
      <w:proofErr w:type="spellEnd"/>
      <w:r w:rsidR="00EC5A67">
        <w:rPr>
          <w:rFonts w:ascii="Arial" w:eastAsia="Times New Roman" w:hAnsi="Arial" w:cs="Arial"/>
          <w:szCs w:val="24"/>
          <w:lang w:eastAsia="en-GB"/>
        </w:rPr>
        <w:t xml:space="preserve"> et al., 2024)</w:t>
      </w:r>
      <w:r w:rsidRPr="005F58FB">
        <w:rPr>
          <w:rFonts w:ascii="Arial" w:eastAsia="Times New Roman" w:hAnsi="Arial" w:cs="Arial"/>
          <w:szCs w:val="24"/>
          <w:lang w:eastAsia="en-GB"/>
        </w:rPr>
        <w:t>. Finding health problems early has clear benefits because it allows doctors to start evidence-based treatments</w:t>
      </w:r>
      <w:r w:rsidR="00EC5A67">
        <w:rPr>
          <w:rFonts w:ascii="Arial" w:eastAsia="Times New Roman" w:hAnsi="Arial" w:cs="Arial"/>
          <w:szCs w:val="24"/>
          <w:lang w:eastAsia="en-GB"/>
        </w:rPr>
        <w:t xml:space="preserve"> (</w:t>
      </w:r>
      <w:proofErr w:type="spellStart"/>
      <w:r w:rsidR="00EC5A67">
        <w:rPr>
          <w:rFonts w:ascii="Arial" w:eastAsia="Times New Roman" w:hAnsi="Arial" w:cs="Arial"/>
          <w:szCs w:val="24"/>
          <w:lang w:eastAsia="en-GB"/>
        </w:rPr>
        <w:t>Dalal</w:t>
      </w:r>
      <w:proofErr w:type="spellEnd"/>
      <w:r w:rsidR="00EC5A67">
        <w:rPr>
          <w:rFonts w:ascii="Arial" w:eastAsia="Times New Roman" w:hAnsi="Arial" w:cs="Arial"/>
          <w:szCs w:val="24"/>
          <w:lang w:eastAsia="en-GB"/>
        </w:rPr>
        <w:t xml:space="preserve"> et al., 2021)</w:t>
      </w:r>
      <w:r w:rsidRPr="005F58FB">
        <w:rPr>
          <w:rFonts w:ascii="Arial" w:eastAsia="Times New Roman" w:hAnsi="Arial" w:cs="Arial"/>
          <w:szCs w:val="24"/>
          <w:lang w:eastAsia="en-GB"/>
        </w:rPr>
        <w:t xml:space="preserve">. However, with the improved sensitivity, there were some incorrect positive results. After more tests, AI was wrong about heart failure in those patients who did not actually have heart failure.  </w:t>
      </w:r>
    </w:p>
    <w:p w:rsidR="00491420" w:rsidRDefault="004459A6"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High sensitivity can be useful in situations where symptoms are present, but unnecessary tests may cause anxiety and waste medical resources</w:t>
      </w:r>
      <w:r w:rsidR="00EC5A67">
        <w:rPr>
          <w:rFonts w:ascii="Arial" w:eastAsia="Times New Roman" w:hAnsi="Arial" w:cs="Arial"/>
          <w:szCs w:val="24"/>
          <w:lang w:eastAsia="en-GB"/>
        </w:rPr>
        <w:t xml:space="preserve"> (</w:t>
      </w:r>
      <w:proofErr w:type="spellStart"/>
      <w:r w:rsidR="00EC5A67">
        <w:rPr>
          <w:rFonts w:ascii="Arial" w:eastAsia="Times New Roman" w:hAnsi="Arial" w:cs="Arial"/>
          <w:szCs w:val="24"/>
          <w:lang w:eastAsia="en-GB"/>
        </w:rPr>
        <w:t>Dalal</w:t>
      </w:r>
      <w:proofErr w:type="spellEnd"/>
      <w:r w:rsidR="00EC5A67">
        <w:rPr>
          <w:rFonts w:ascii="Arial" w:eastAsia="Times New Roman" w:hAnsi="Arial" w:cs="Arial"/>
          <w:szCs w:val="24"/>
          <w:lang w:eastAsia="en-GB"/>
        </w:rPr>
        <w:t xml:space="preserve"> et al., 2021)</w:t>
      </w:r>
      <w:r w:rsidRPr="005F58FB">
        <w:rPr>
          <w:rFonts w:ascii="Arial" w:eastAsia="Times New Roman" w:hAnsi="Arial" w:cs="Arial"/>
          <w:szCs w:val="24"/>
          <w:lang w:eastAsia="en-GB"/>
        </w:rPr>
        <w:t>. So, digital stethoscopes should be part of clear clinical procedures. Testing everyone randomly isn't as effective as testing people who show symptoms. Making decisions should still depend a lot on the doctor’s experience and understanding</w:t>
      </w:r>
      <w:r w:rsidR="00491420" w:rsidRPr="005F58FB">
        <w:rPr>
          <w:rFonts w:ascii="Arial" w:eastAsia="Times New Roman" w:hAnsi="Arial" w:cs="Arial"/>
          <w:szCs w:val="24"/>
          <w:lang w:eastAsia="en-GB"/>
        </w:rPr>
        <w:t>.</w:t>
      </w:r>
    </w:p>
    <w:p w:rsidR="00F86BB5" w:rsidRPr="005F58FB" w:rsidRDefault="00F86BB5" w:rsidP="004A4AD2">
      <w:pPr>
        <w:spacing w:before="100" w:beforeAutospacing="1" w:after="100" w:afterAutospacing="1" w:line="360" w:lineRule="auto"/>
        <w:jc w:val="both"/>
        <w:rPr>
          <w:rFonts w:ascii="Arial" w:eastAsia="Times New Roman" w:hAnsi="Arial" w:cs="Arial"/>
          <w:szCs w:val="24"/>
          <w:lang w:eastAsia="en-GB"/>
        </w:rPr>
      </w:pPr>
    </w:p>
    <w:p w:rsidR="00491420" w:rsidRPr="005F58FB" w:rsidRDefault="008E628B" w:rsidP="00491420">
      <w:pPr>
        <w:spacing w:before="100" w:beforeAutospacing="1" w:after="100" w:afterAutospacing="1" w:line="240" w:lineRule="auto"/>
        <w:outlineLvl w:val="2"/>
        <w:rPr>
          <w:rFonts w:ascii="Arial" w:eastAsia="Times New Roman" w:hAnsi="Arial" w:cs="Arial"/>
          <w:b/>
          <w:bCs/>
          <w:sz w:val="27"/>
          <w:szCs w:val="27"/>
          <w:lang w:eastAsia="en-GB"/>
        </w:rPr>
      </w:pPr>
      <w:bookmarkStart w:id="16" w:name="_Toc223103766"/>
      <w:bookmarkStart w:id="17" w:name="_Toc223142574"/>
      <w:r w:rsidRPr="005F58FB">
        <w:rPr>
          <w:rFonts w:ascii="Arial" w:eastAsia="Times New Roman" w:hAnsi="Arial" w:cs="Arial"/>
          <w:b/>
          <w:bCs/>
          <w:sz w:val="27"/>
          <w:szCs w:val="27"/>
          <w:lang w:eastAsia="en-GB"/>
        </w:rPr>
        <w:lastRenderedPageBreak/>
        <w:t>Health Inequalities and Digital Exclusion Risks</w:t>
      </w:r>
      <w:bookmarkEnd w:id="16"/>
      <w:bookmarkEnd w:id="17"/>
    </w:p>
    <w:p w:rsidR="00491420" w:rsidRPr="005F58FB" w:rsidRDefault="006F4B2E" w:rsidP="006F4B2E">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More inequality is a concern that comes with the digital revolution. Even if clinicians use digital stethoscopes, people who have low digital skills or limited access to technology may be at a bigger disadvantage as digital health systems become more common</w:t>
      </w:r>
      <w:r w:rsidR="00AC4A9F">
        <w:rPr>
          <w:rFonts w:ascii="Arial" w:eastAsia="Times New Roman" w:hAnsi="Arial" w:cs="Arial"/>
          <w:szCs w:val="24"/>
          <w:lang w:eastAsia="en-GB"/>
        </w:rPr>
        <w:t xml:space="preserve"> (</w:t>
      </w:r>
      <w:proofErr w:type="spellStart"/>
      <w:r w:rsidR="00AC4A9F" w:rsidRPr="00AC4A9F">
        <w:rPr>
          <w:rFonts w:ascii="Arial" w:eastAsia="Times New Roman" w:hAnsi="Arial" w:cs="Arial"/>
          <w:szCs w:val="24"/>
          <w:lang w:eastAsia="en-GB"/>
        </w:rPr>
        <w:t>H</w:t>
      </w:r>
      <w:r w:rsidR="00AC4A9F">
        <w:rPr>
          <w:rFonts w:ascii="Arial" w:eastAsia="Times New Roman" w:hAnsi="Arial" w:cs="Arial"/>
          <w:szCs w:val="24"/>
          <w:lang w:eastAsia="en-GB"/>
        </w:rPr>
        <w:t>easlip</w:t>
      </w:r>
      <w:proofErr w:type="spellEnd"/>
      <w:r w:rsidR="00AC4A9F">
        <w:rPr>
          <w:rFonts w:ascii="Arial" w:eastAsia="Times New Roman" w:hAnsi="Arial" w:cs="Arial"/>
          <w:szCs w:val="24"/>
          <w:lang w:eastAsia="en-GB"/>
        </w:rPr>
        <w:t xml:space="preserve"> and Holley, 2023)</w:t>
      </w:r>
      <w:r w:rsidRPr="005F58FB">
        <w:rPr>
          <w:rFonts w:ascii="Arial" w:eastAsia="Times New Roman" w:hAnsi="Arial" w:cs="Arial"/>
          <w:szCs w:val="24"/>
          <w:lang w:eastAsia="en-GB"/>
        </w:rPr>
        <w:t xml:space="preserve">. Digital services aren’t always available, as shown by programs that engage Integrated Care Systems. People who have low income, senior citizens, and those who don't speak English properly may need more help. Services should keep non-digital options available and provide help when needed to ensure everyone has the same access. </w:t>
      </w:r>
    </w:p>
    <w:p w:rsidR="003C3F28" w:rsidRPr="005F58FB" w:rsidRDefault="003C3F28" w:rsidP="003C3F28">
      <w:pPr>
        <w:spacing w:before="100" w:beforeAutospacing="1" w:after="100" w:afterAutospacing="1" w:line="240" w:lineRule="auto"/>
        <w:jc w:val="both"/>
        <w:rPr>
          <w:rFonts w:ascii="Arial" w:eastAsia="Times New Roman" w:hAnsi="Arial" w:cs="Arial"/>
          <w:b/>
          <w:bCs/>
          <w:sz w:val="27"/>
          <w:szCs w:val="27"/>
          <w:lang w:eastAsia="en-GB"/>
        </w:rPr>
      </w:pPr>
      <w:r w:rsidRPr="005F58FB">
        <w:rPr>
          <w:rFonts w:ascii="Arial" w:eastAsia="Times New Roman" w:hAnsi="Arial" w:cs="Arial"/>
          <w:b/>
          <w:bCs/>
          <w:sz w:val="27"/>
          <w:szCs w:val="27"/>
          <w:lang w:eastAsia="en-GB"/>
        </w:rPr>
        <w:t>Considerations of Ethics, Privacy, and Trust</w:t>
      </w:r>
    </w:p>
    <w:p w:rsidR="00491420" w:rsidRPr="005F58FB" w:rsidRDefault="002D7A2D" w:rsidP="00F10369">
      <w:pPr>
        <w:spacing w:line="360" w:lineRule="auto"/>
        <w:jc w:val="both"/>
        <w:rPr>
          <w:rFonts w:ascii="Arial" w:hAnsi="Arial" w:cs="Arial"/>
          <w:lang w:eastAsia="en-GB"/>
        </w:rPr>
      </w:pPr>
      <w:r w:rsidRPr="005F58FB">
        <w:rPr>
          <w:rFonts w:ascii="Arial" w:hAnsi="Arial" w:cs="Arial"/>
          <w:lang w:eastAsia="en-GB"/>
        </w:rPr>
        <w:t>Collecting and sharing health data raises important privacy issues. Patients should trust that their medical records are shared properly and kept safe. So, it's really important to have safe places for data and clear rules for how they are managed. Getting the public and patient advisors involved in digital programs builds trust and makes them more reliable</w:t>
      </w:r>
      <w:r w:rsidR="006B41BA">
        <w:rPr>
          <w:rFonts w:ascii="Arial" w:hAnsi="Arial" w:cs="Arial"/>
          <w:lang w:eastAsia="en-GB"/>
        </w:rPr>
        <w:t xml:space="preserve"> (NHS Kent and Medway, 2025)</w:t>
      </w:r>
      <w:r w:rsidRPr="005F58FB">
        <w:rPr>
          <w:rFonts w:ascii="Arial" w:hAnsi="Arial" w:cs="Arial"/>
          <w:lang w:eastAsia="en-GB"/>
        </w:rPr>
        <w:t>. Research on remote listening systems shows that when privacy rules are clearly explained and followed, it satisfies patients. Trust is mandatory because cooperative technology can face disagreement without support. Besides having strong cybersecurity systems, ethical digital change requires real engagement with the users of services</w:t>
      </w:r>
      <w:r w:rsidR="00491420" w:rsidRPr="005F58FB">
        <w:rPr>
          <w:rFonts w:ascii="Arial" w:hAnsi="Arial" w:cs="Arial"/>
          <w:lang w:eastAsia="en-GB"/>
        </w:rPr>
        <w:t>.</w:t>
      </w:r>
    </w:p>
    <w:p w:rsidR="00491420" w:rsidRPr="005F58FB" w:rsidRDefault="00491420" w:rsidP="00491420">
      <w:pPr>
        <w:spacing w:before="100" w:beforeAutospacing="1" w:after="100" w:afterAutospacing="1" w:line="240" w:lineRule="auto"/>
        <w:outlineLvl w:val="1"/>
        <w:rPr>
          <w:rFonts w:ascii="Arial" w:eastAsia="Times New Roman" w:hAnsi="Arial" w:cs="Arial"/>
          <w:b/>
          <w:bCs/>
          <w:sz w:val="36"/>
          <w:szCs w:val="36"/>
          <w:lang w:eastAsia="en-GB"/>
        </w:rPr>
      </w:pPr>
      <w:bookmarkStart w:id="18" w:name="_Toc223103767"/>
      <w:bookmarkStart w:id="19" w:name="_Toc223142575"/>
      <w:r w:rsidRPr="005F58FB">
        <w:rPr>
          <w:rFonts w:ascii="Arial" w:eastAsia="Times New Roman" w:hAnsi="Arial" w:cs="Arial"/>
          <w:b/>
          <w:bCs/>
          <w:sz w:val="36"/>
          <w:szCs w:val="36"/>
          <w:lang w:eastAsia="en-GB"/>
        </w:rPr>
        <w:t>Conclusion and Recommendations</w:t>
      </w:r>
      <w:bookmarkEnd w:id="18"/>
      <w:bookmarkEnd w:id="19"/>
    </w:p>
    <w:p w:rsidR="00CF0AAB" w:rsidRPr="005F58FB" w:rsidRDefault="00CF0AAB"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A key improvement in community nursing in the UK is the use of digital stethoscopes, the device reduces unnecessary hospital visits, improve the ability to find illnesses early, encourage quick diagnosis of serious diseases, and provide expert care at home. They provide chances for changing jobs, support multidisciplinary working cooperation, and personal development for employees. Nonetheless, the study also shows that there are big challenges.  </w:t>
      </w:r>
    </w:p>
    <w:p w:rsidR="00491420" w:rsidRPr="005F58FB" w:rsidRDefault="00CF0AAB"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In some experiments, many people quit, showing that having the appropriate technology isn't enough by itself. To successfully adopt new practices, organised training, reliable inclusion in medical routines, and ongoing support from the organisation are mandatory. Service users benefit from fair access, proper use of treatments, and transparent management of data</w:t>
      </w:r>
      <w:r w:rsidR="00491420" w:rsidRPr="005F58FB">
        <w:rPr>
          <w:rFonts w:ascii="Arial" w:eastAsia="Times New Roman" w:hAnsi="Arial" w:cs="Arial"/>
          <w:szCs w:val="24"/>
          <w:lang w:eastAsia="en-GB"/>
        </w:rPr>
        <w:t>.</w:t>
      </w:r>
    </w:p>
    <w:p w:rsidR="006F24DD" w:rsidRPr="005F58FB" w:rsidRDefault="00751CE4" w:rsidP="004A4AD2">
      <w:pPr>
        <w:spacing w:before="100" w:beforeAutospacing="1" w:after="100" w:afterAutospacing="1" w:line="360" w:lineRule="auto"/>
        <w:jc w:val="both"/>
        <w:rPr>
          <w:rFonts w:ascii="Arial" w:eastAsia="Times New Roman" w:hAnsi="Arial" w:cs="Arial"/>
          <w:szCs w:val="24"/>
          <w:lang w:eastAsia="en-GB"/>
        </w:rPr>
      </w:pPr>
      <w:r w:rsidRPr="005F58FB">
        <w:rPr>
          <w:rFonts w:ascii="Arial" w:eastAsia="Times New Roman" w:hAnsi="Arial" w:cs="Arial"/>
          <w:szCs w:val="24"/>
          <w:lang w:eastAsia="en-GB"/>
        </w:rPr>
        <w:t xml:space="preserve">In summary, digital stethoscopes can revolutionise community nursing by making it easier to diagnose problems and provide quicker and more accessible treatment. However, careful </w:t>
      </w:r>
      <w:r w:rsidRPr="005F58FB">
        <w:rPr>
          <w:rFonts w:ascii="Arial" w:eastAsia="Times New Roman" w:hAnsi="Arial" w:cs="Arial"/>
          <w:szCs w:val="24"/>
          <w:lang w:eastAsia="en-GB"/>
        </w:rPr>
        <w:lastRenderedPageBreak/>
        <w:t>integration, workforce training, and being committed to equity and ethical practice are just as essential for their success as being good with technology. Digital stethoscopes really improve patient care in community healthcare when they are used with good clinical practices and management systems</w:t>
      </w:r>
      <w:r w:rsidR="006F24DD" w:rsidRPr="005F58FB">
        <w:rPr>
          <w:rFonts w:ascii="Arial" w:eastAsia="Times New Roman" w:hAnsi="Arial" w:cs="Arial"/>
          <w:szCs w:val="24"/>
          <w:lang w:eastAsia="en-GB"/>
        </w:rPr>
        <w:t>.</w:t>
      </w:r>
    </w:p>
    <w:p w:rsidR="00491420" w:rsidRPr="005F58FB" w:rsidRDefault="00491420" w:rsidP="00491420">
      <w:pPr>
        <w:spacing w:before="100" w:beforeAutospacing="1" w:after="100" w:afterAutospacing="1" w:line="240" w:lineRule="auto"/>
        <w:outlineLvl w:val="2"/>
        <w:rPr>
          <w:rFonts w:ascii="Arial" w:eastAsia="Times New Roman" w:hAnsi="Arial" w:cs="Arial"/>
          <w:b/>
          <w:bCs/>
          <w:sz w:val="27"/>
          <w:szCs w:val="27"/>
          <w:lang w:eastAsia="en-GB"/>
        </w:rPr>
      </w:pPr>
      <w:bookmarkStart w:id="20" w:name="_Toc223103768"/>
      <w:bookmarkStart w:id="21" w:name="_Toc223142576"/>
      <w:r w:rsidRPr="005F58FB">
        <w:rPr>
          <w:rFonts w:ascii="Arial" w:eastAsia="Times New Roman" w:hAnsi="Arial" w:cs="Arial"/>
          <w:b/>
          <w:bCs/>
          <w:sz w:val="27"/>
          <w:szCs w:val="27"/>
          <w:lang w:eastAsia="en-GB"/>
        </w:rPr>
        <w:t>Recommendations for Practice and Policy</w:t>
      </w:r>
      <w:bookmarkEnd w:id="20"/>
      <w:bookmarkEnd w:id="21"/>
    </w:p>
    <w:p w:rsidR="004309CE" w:rsidRDefault="004309CE" w:rsidP="004309CE">
      <w:pPr>
        <w:numPr>
          <w:ilvl w:val="0"/>
          <w:numId w:val="3"/>
        </w:numPr>
        <w:spacing w:before="100" w:beforeAutospacing="1" w:after="100" w:afterAutospacing="1" w:line="240" w:lineRule="auto"/>
        <w:jc w:val="both"/>
        <w:rPr>
          <w:rFonts w:ascii="Arial" w:eastAsia="Times New Roman" w:hAnsi="Arial" w:cs="Arial"/>
          <w:b/>
          <w:bCs/>
          <w:szCs w:val="24"/>
          <w:lang w:eastAsia="en-GB"/>
        </w:rPr>
      </w:pPr>
      <w:r w:rsidRPr="004309CE">
        <w:rPr>
          <w:rFonts w:ascii="Arial" w:eastAsia="Times New Roman" w:hAnsi="Arial" w:cs="Arial"/>
          <w:b/>
          <w:bCs/>
          <w:szCs w:val="24"/>
          <w:lang w:eastAsia="en-GB"/>
        </w:rPr>
        <w:t>Invest in the Training of Employees</w:t>
      </w:r>
    </w:p>
    <w:p w:rsidR="00491420" w:rsidRPr="005F58FB" w:rsidRDefault="00C44712" w:rsidP="004A4AD2">
      <w:pPr>
        <w:spacing w:before="100" w:beforeAutospacing="1" w:after="100" w:afterAutospacing="1" w:line="360" w:lineRule="auto"/>
        <w:ind w:left="720"/>
        <w:jc w:val="both"/>
        <w:rPr>
          <w:rFonts w:ascii="Arial" w:eastAsia="Times New Roman" w:hAnsi="Arial" w:cs="Arial"/>
          <w:szCs w:val="24"/>
          <w:lang w:eastAsia="en-GB"/>
        </w:rPr>
      </w:pPr>
      <w:r w:rsidRPr="005F58FB">
        <w:rPr>
          <w:rFonts w:ascii="Arial" w:eastAsia="Times New Roman" w:hAnsi="Arial" w:cs="Arial"/>
          <w:szCs w:val="24"/>
          <w:lang w:eastAsia="en-GB"/>
        </w:rPr>
        <w:t>Community nurses should have clear skills guidelines and dedicated time for training that is paid for by funding organisations</w:t>
      </w:r>
      <w:r w:rsidR="004309CE">
        <w:rPr>
          <w:rFonts w:ascii="Arial" w:eastAsia="Times New Roman" w:hAnsi="Arial" w:cs="Arial"/>
          <w:szCs w:val="24"/>
          <w:lang w:eastAsia="en-GB"/>
        </w:rPr>
        <w:t xml:space="preserve"> (RCN, 2025)</w:t>
      </w:r>
      <w:r w:rsidRPr="005F58FB">
        <w:rPr>
          <w:rFonts w:ascii="Arial" w:eastAsia="Times New Roman" w:hAnsi="Arial" w:cs="Arial"/>
          <w:szCs w:val="24"/>
          <w:lang w:eastAsia="en-GB"/>
        </w:rPr>
        <w:t>. Training should include digital skills, understanding AI, and knowing about governance</w:t>
      </w:r>
      <w:r w:rsidR="00491420" w:rsidRPr="005F58FB">
        <w:rPr>
          <w:rFonts w:ascii="Arial" w:eastAsia="Times New Roman" w:hAnsi="Arial" w:cs="Arial"/>
          <w:szCs w:val="24"/>
          <w:lang w:eastAsia="en-GB"/>
        </w:rPr>
        <w:t>.</w:t>
      </w:r>
    </w:p>
    <w:p w:rsidR="004A4AD2" w:rsidRPr="005F58FB" w:rsidRDefault="004309CE" w:rsidP="004309CE">
      <w:pPr>
        <w:numPr>
          <w:ilvl w:val="0"/>
          <w:numId w:val="3"/>
        </w:numPr>
        <w:spacing w:before="100" w:beforeAutospacing="1" w:after="100" w:afterAutospacing="1" w:line="240" w:lineRule="auto"/>
        <w:jc w:val="both"/>
        <w:rPr>
          <w:rFonts w:ascii="Arial" w:eastAsia="Times New Roman" w:hAnsi="Arial" w:cs="Arial"/>
          <w:szCs w:val="24"/>
          <w:lang w:eastAsia="en-GB"/>
        </w:rPr>
      </w:pPr>
      <w:r w:rsidRPr="004309CE">
        <w:rPr>
          <w:rFonts w:ascii="Arial" w:eastAsia="Times New Roman" w:hAnsi="Arial" w:cs="Arial"/>
          <w:b/>
          <w:bCs/>
          <w:szCs w:val="24"/>
          <w:lang w:eastAsia="en-GB"/>
        </w:rPr>
        <w:t>Integrate Explicit Clinical Procedures</w:t>
      </w:r>
    </w:p>
    <w:p w:rsidR="00491420" w:rsidRPr="005F58FB" w:rsidRDefault="00C44712" w:rsidP="004A4AD2">
      <w:pPr>
        <w:spacing w:before="100" w:beforeAutospacing="1" w:after="100" w:afterAutospacing="1" w:line="360" w:lineRule="auto"/>
        <w:ind w:left="720"/>
        <w:jc w:val="both"/>
        <w:rPr>
          <w:rFonts w:ascii="Arial" w:eastAsia="Times New Roman" w:hAnsi="Arial" w:cs="Arial"/>
          <w:szCs w:val="24"/>
          <w:lang w:eastAsia="en-GB"/>
        </w:rPr>
      </w:pPr>
      <w:r w:rsidRPr="005F58FB">
        <w:rPr>
          <w:rFonts w:ascii="Arial" w:eastAsia="Times New Roman" w:hAnsi="Arial" w:cs="Arial"/>
          <w:szCs w:val="24"/>
          <w:lang w:eastAsia="en-GB"/>
        </w:rPr>
        <w:t>Digital stethoscopes should be used in care processes that are clearly outlined and include steps for when to take action, important signs to look for, and guidelines for understanding the results</w:t>
      </w:r>
      <w:r w:rsidR="005D7BA8">
        <w:rPr>
          <w:rFonts w:ascii="Arial" w:eastAsia="Times New Roman" w:hAnsi="Arial" w:cs="Arial"/>
          <w:szCs w:val="24"/>
          <w:lang w:eastAsia="en-GB"/>
        </w:rPr>
        <w:t xml:space="preserve"> (</w:t>
      </w:r>
      <w:proofErr w:type="spellStart"/>
      <w:r w:rsidR="005D7BA8">
        <w:rPr>
          <w:rFonts w:ascii="Arial" w:eastAsia="Times New Roman" w:hAnsi="Arial" w:cs="Arial"/>
          <w:szCs w:val="24"/>
          <w:lang w:eastAsia="en-GB"/>
        </w:rPr>
        <w:t>Razai</w:t>
      </w:r>
      <w:proofErr w:type="spellEnd"/>
      <w:r w:rsidR="005D7BA8">
        <w:rPr>
          <w:rFonts w:ascii="Arial" w:eastAsia="Times New Roman" w:hAnsi="Arial" w:cs="Arial"/>
          <w:szCs w:val="24"/>
          <w:lang w:eastAsia="en-GB"/>
        </w:rPr>
        <w:t xml:space="preserve"> et al., 2024)</w:t>
      </w:r>
      <w:r w:rsidR="00491420" w:rsidRPr="005F58FB">
        <w:rPr>
          <w:rFonts w:ascii="Arial" w:eastAsia="Times New Roman" w:hAnsi="Arial" w:cs="Arial"/>
          <w:szCs w:val="24"/>
          <w:lang w:eastAsia="en-GB"/>
        </w:rPr>
        <w:t>.</w:t>
      </w:r>
    </w:p>
    <w:p w:rsidR="004028B0" w:rsidRDefault="004028B0" w:rsidP="004028B0">
      <w:pPr>
        <w:numPr>
          <w:ilvl w:val="0"/>
          <w:numId w:val="3"/>
        </w:numPr>
        <w:spacing w:before="100" w:beforeAutospacing="1" w:after="100" w:afterAutospacing="1" w:line="240" w:lineRule="auto"/>
        <w:jc w:val="both"/>
        <w:rPr>
          <w:rFonts w:ascii="Arial" w:eastAsia="Times New Roman" w:hAnsi="Arial" w:cs="Arial"/>
          <w:b/>
          <w:bCs/>
          <w:szCs w:val="24"/>
          <w:lang w:eastAsia="en-GB"/>
        </w:rPr>
      </w:pPr>
      <w:r w:rsidRPr="004028B0">
        <w:rPr>
          <w:rFonts w:ascii="Arial" w:eastAsia="Times New Roman" w:hAnsi="Arial" w:cs="Arial"/>
          <w:b/>
          <w:bCs/>
          <w:szCs w:val="24"/>
          <w:lang w:eastAsia="en-GB"/>
        </w:rPr>
        <w:t>Assure Inclusive Execution</w:t>
      </w:r>
    </w:p>
    <w:p w:rsidR="00491420" w:rsidRPr="005F58FB" w:rsidRDefault="00C44712" w:rsidP="004A4AD2">
      <w:pPr>
        <w:spacing w:before="100" w:beforeAutospacing="1" w:after="100" w:afterAutospacing="1" w:line="360" w:lineRule="auto"/>
        <w:ind w:left="720"/>
        <w:jc w:val="both"/>
        <w:rPr>
          <w:rFonts w:ascii="Arial" w:eastAsia="Times New Roman" w:hAnsi="Arial" w:cs="Arial"/>
          <w:szCs w:val="24"/>
          <w:lang w:eastAsia="en-GB"/>
        </w:rPr>
      </w:pPr>
      <w:r w:rsidRPr="005F58FB">
        <w:rPr>
          <w:rFonts w:ascii="Arial" w:eastAsia="Times New Roman" w:hAnsi="Arial" w:cs="Arial"/>
          <w:szCs w:val="24"/>
          <w:lang w:eastAsia="en-GB"/>
        </w:rPr>
        <w:t>To prevent people from being left out online, services should offer different ways to access them and include those who are often ignored in the planning process</w:t>
      </w:r>
      <w:r w:rsidR="005D7BA8">
        <w:rPr>
          <w:rFonts w:ascii="Arial" w:eastAsia="Times New Roman" w:hAnsi="Arial" w:cs="Arial"/>
          <w:szCs w:val="24"/>
          <w:lang w:eastAsia="en-GB"/>
        </w:rPr>
        <w:t xml:space="preserve"> (</w:t>
      </w:r>
      <w:proofErr w:type="spellStart"/>
      <w:r w:rsidR="005D7BA8" w:rsidRPr="005D7BA8">
        <w:rPr>
          <w:rFonts w:ascii="Arial" w:eastAsia="Times New Roman" w:hAnsi="Arial" w:cs="Arial"/>
          <w:szCs w:val="24"/>
          <w:lang w:eastAsia="en-GB"/>
        </w:rPr>
        <w:t>Heas</w:t>
      </w:r>
      <w:r w:rsidR="005D7BA8">
        <w:rPr>
          <w:rFonts w:ascii="Arial" w:eastAsia="Times New Roman" w:hAnsi="Arial" w:cs="Arial"/>
          <w:szCs w:val="24"/>
          <w:lang w:eastAsia="en-GB"/>
        </w:rPr>
        <w:t>lip</w:t>
      </w:r>
      <w:proofErr w:type="spellEnd"/>
      <w:r w:rsidR="005D7BA8">
        <w:rPr>
          <w:rFonts w:ascii="Arial" w:eastAsia="Times New Roman" w:hAnsi="Arial" w:cs="Arial"/>
          <w:szCs w:val="24"/>
          <w:lang w:eastAsia="en-GB"/>
        </w:rPr>
        <w:t xml:space="preserve"> and Holley, 2023)</w:t>
      </w:r>
      <w:r w:rsidR="00491420" w:rsidRPr="005F58FB">
        <w:rPr>
          <w:rFonts w:ascii="Arial" w:eastAsia="Times New Roman" w:hAnsi="Arial" w:cs="Arial"/>
          <w:szCs w:val="24"/>
          <w:lang w:eastAsia="en-GB"/>
        </w:rPr>
        <w:t>.</w:t>
      </w:r>
    </w:p>
    <w:p w:rsidR="004A4AD2" w:rsidRPr="005F58FB" w:rsidRDefault="004028B0" w:rsidP="004A4AD2">
      <w:pPr>
        <w:numPr>
          <w:ilvl w:val="0"/>
          <w:numId w:val="3"/>
        </w:numPr>
        <w:spacing w:before="100" w:beforeAutospacing="1" w:after="100" w:afterAutospacing="1" w:line="240" w:lineRule="auto"/>
        <w:jc w:val="both"/>
        <w:rPr>
          <w:rFonts w:ascii="Arial" w:eastAsia="Times New Roman" w:hAnsi="Arial" w:cs="Arial"/>
          <w:szCs w:val="24"/>
          <w:lang w:eastAsia="en-GB"/>
        </w:rPr>
      </w:pPr>
      <w:r>
        <w:rPr>
          <w:rFonts w:ascii="Arial" w:eastAsia="Times New Roman" w:hAnsi="Arial" w:cs="Arial"/>
          <w:b/>
          <w:bCs/>
          <w:szCs w:val="24"/>
          <w:lang w:eastAsia="en-GB"/>
        </w:rPr>
        <w:t xml:space="preserve">Boost Assessment </w:t>
      </w:r>
      <w:r w:rsidR="00491420" w:rsidRPr="005F58FB">
        <w:rPr>
          <w:rFonts w:ascii="Arial" w:eastAsia="Times New Roman" w:hAnsi="Arial" w:cs="Arial"/>
          <w:b/>
          <w:bCs/>
          <w:szCs w:val="24"/>
          <w:lang w:eastAsia="en-GB"/>
        </w:rPr>
        <w:t>and Governance</w:t>
      </w:r>
    </w:p>
    <w:p w:rsidR="00491420" w:rsidRPr="005F58FB" w:rsidRDefault="00C44712" w:rsidP="00C44712">
      <w:pPr>
        <w:spacing w:before="100" w:beforeAutospacing="1" w:after="100" w:afterAutospacing="1" w:line="360" w:lineRule="auto"/>
        <w:ind w:left="720"/>
        <w:jc w:val="both"/>
        <w:rPr>
          <w:rFonts w:ascii="Arial" w:eastAsia="Times New Roman" w:hAnsi="Arial" w:cs="Arial"/>
          <w:szCs w:val="24"/>
          <w:lang w:eastAsia="en-GB"/>
        </w:rPr>
      </w:pPr>
      <w:r w:rsidRPr="005F58FB">
        <w:rPr>
          <w:rFonts w:ascii="Arial" w:eastAsia="Times New Roman" w:hAnsi="Arial" w:cs="Arial"/>
          <w:szCs w:val="24"/>
          <w:lang w:eastAsia="en-GB"/>
        </w:rPr>
        <w:t>It's important to keep checking data safety, the satisfaction level of patients, the impact of workloads, and how correct diagnoses are</w:t>
      </w:r>
      <w:r w:rsidR="004309CE">
        <w:rPr>
          <w:rFonts w:ascii="Arial" w:eastAsia="Times New Roman" w:hAnsi="Arial" w:cs="Arial"/>
          <w:szCs w:val="24"/>
          <w:lang w:eastAsia="en-GB"/>
        </w:rPr>
        <w:t xml:space="preserve"> (WHO, 2021)</w:t>
      </w:r>
      <w:r w:rsidRPr="005F58FB">
        <w:rPr>
          <w:rFonts w:ascii="Arial" w:eastAsia="Times New Roman" w:hAnsi="Arial" w:cs="Arial"/>
          <w:szCs w:val="24"/>
          <w:lang w:eastAsia="en-GB"/>
        </w:rPr>
        <w:t xml:space="preserve">. </w:t>
      </w:r>
      <w:r w:rsidR="00225F7C" w:rsidRPr="005F58FB">
        <w:rPr>
          <w:rFonts w:ascii="Arial" w:eastAsia="Times New Roman" w:hAnsi="Arial" w:cs="Arial"/>
          <w:szCs w:val="24"/>
          <w:lang w:eastAsia="en-GB"/>
        </w:rPr>
        <w:t>Therefore, it is necessary that o</w:t>
      </w:r>
      <w:r w:rsidRPr="005F58FB">
        <w:rPr>
          <w:rFonts w:ascii="Arial" w:eastAsia="Times New Roman" w:hAnsi="Arial" w:cs="Arial"/>
          <w:szCs w:val="24"/>
          <w:lang w:eastAsia="en-GB"/>
        </w:rPr>
        <w:t xml:space="preserve">ngoing improvement should be based on </w:t>
      </w:r>
      <w:r w:rsidR="00225F7C" w:rsidRPr="005F58FB">
        <w:rPr>
          <w:rFonts w:ascii="Arial" w:eastAsia="Times New Roman" w:hAnsi="Arial" w:cs="Arial"/>
          <w:szCs w:val="24"/>
          <w:lang w:eastAsia="en-GB"/>
        </w:rPr>
        <w:t>evidence</w:t>
      </w:r>
      <w:r w:rsidR="00491420" w:rsidRPr="005F58FB">
        <w:rPr>
          <w:rFonts w:ascii="Arial" w:eastAsia="Times New Roman" w:hAnsi="Arial" w:cs="Arial"/>
          <w:szCs w:val="24"/>
          <w:lang w:eastAsia="en-GB"/>
        </w:rPr>
        <w:t>.</w:t>
      </w:r>
    </w:p>
    <w:p w:rsidR="006F24DD" w:rsidRPr="00412BD4" w:rsidRDefault="006F24DD">
      <w:pPr>
        <w:rPr>
          <w:rFonts w:ascii="Arial" w:eastAsia="Times New Roman" w:hAnsi="Arial" w:cs="Arial"/>
          <w:b/>
          <w:bCs/>
          <w:kern w:val="36"/>
          <w:sz w:val="46"/>
          <w:szCs w:val="48"/>
          <w:lang w:eastAsia="en-GB"/>
        </w:rPr>
      </w:pPr>
      <w:r w:rsidRPr="00412BD4">
        <w:rPr>
          <w:rFonts w:ascii="Arial" w:hAnsi="Arial" w:cs="Arial"/>
          <w:sz w:val="20"/>
        </w:rPr>
        <w:br w:type="page"/>
      </w:r>
    </w:p>
    <w:p w:rsidR="006F24DD" w:rsidRPr="00776A17" w:rsidRDefault="006F24DD" w:rsidP="00776A17">
      <w:pPr>
        <w:spacing w:before="100" w:beforeAutospacing="1" w:after="100" w:afterAutospacing="1" w:line="240" w:lineRule="auto"/>
        <w:outlineLvl w:val="1"/>
        <w:rPr>
          <w:rFonts w:ascii="Arial" w:eastAsia="Times New Roman" w:hAnsi="Arial" w:cs="Arial"/>
          <w:b/>
          <w:bCs/>
          <w:sz w:val="36"/>
          <w:szCs w:val="36"/>
          <w:lang w:eastAsia="en-GB"/>
        </w:rPr>
      </w:pPr>
      <w:bookmarkStart w:id="22" w:name="_Toc223103769"/>
      <w:bookmarkStart w:id="23" w:name="_Toc223142577"/>
      <w:r w:rsidRPr="00776A17">
        <w:rPr>
          <w:rFonts w:ascii="Arial" w:eastAsia="Times New Roman" w:hAnsi="Arial" w:cs="Arial"/>
          <w:b/>
          <w:bCs/>
          <w:sz w:val="36"/>
          <w:szCs w:val="36"/>
          <w:lang w:eastAsia="en-GB"/>
        </w:rPr>
        <w:lastRenderedPageBreak/>
        <w:t>Reference List</w:t>
      </w:r>
      <w:bookmarkEnd w:id="22"/>
      <w:bookmarkEnd w:id="23"/>
    </w:p>
    <w:p w:rsidR="00C410AC" w:rsidRPr="00C410AC" w:rsidRDefault="00C410AC" w:rsidP="005F58FB">
      <w:pPr>
        <w:pStyle w:val="NormalWeb"/>
        <w:spacing w:line="360" w:lineRule="auto"/>
        <w:jc w:val="both"/>
        <w:rPr>
          <w:rFonts w:ascii="Arial" w:hAnsi="Arial" w:cs="Arial"/>
          <w:sz w:val="20"/>
        </w:rPr>
      </w:pPr>
      <w:proofErr w:type="spellStart"/>
      <w:r w:rsidRPr="00C410AC">
        <w:rPr>
          <w:rFonts w:ascii="Arial" w:hAnsi="Arial" w:cs="Arial"/>
          <w:color w:val="1B1B1B"/>
          <w:sz w:val="22"/>
          <w:shd w:val="clear" w:color="auto" w:fill="FFFFFF"/>
        </w:rPr>
        <w:t>Chustecki</w:t>
      </w:r>
      <w:proofErr w:type="spellEnd"/>
      <w:r w:rsidRPr="00C410AC">
        <w:rPr>
          <w:rFonts w:ascii="Arial" w:hAnsi="Arial" w:cs="Arial"/>
          <w:color w:val="1B1B1B"/>
          <w:sz w:val="22"/>
          <w:shd w:val="clear" w:color="auto" w:fill="FFFFFF"/>
        </w:rPr>
        <w:t xml:space="preserve"> M. (2024). </w:t>
      </w:r>
      <w:r>
        <w:rPr>
          <w:rFonts w:ascii="Arial" w:hAnsi="Arial" w:cs="Arial"/>
          <w:color w:val="1B1B1B"/>
          <w:sz w:val="22"/>
          <w:shd w:val="clear" w:color="auto" w:fill="FFFFFF"/>
        </w:rPr>
        <w:t>‘</w:t>
      </w:r>
      <w:r w:rsidRPr="00C410AC">
        <w:rPr>
          <w:rFonts w:ascii="Arial" w:hAnsi="Arial" w:cs="Arial"/>
          <w:color w:val="1B1B1B"/>
          <w:sz w:val="22"/>
          <w:shd w:val="clear" w:color="auto" w:fill="FFFFFF"/>
        </w:rPr>
        <w:t>Benefits and Risks of AI in Health Care: Narrative Review</w:t>
      </w:r>
      <w:r>
        <w:rPr>
          <w:rFonts w:ascii="Arial" w:hAnsi="Arial" w:cs="Arial"/>
          <w:color w:val="1B1B1B"/>
          <w:sz w:val="22"/>
          <w:shd w:val="clear" w:color="auto" w:fill="FFFFFF"/>
        </w:rPr>
        <w:t>’,</w:t>
      </w:r>
      <w:r w:rsidRPr="00C410AC">
        <w:rPr>
          <w:rFonts w:ascii="Arial" w:hAnsi="Arial" w:cs="Arial"/>
          <w:color w:val="1B1B1B"/>
          <w:sz w:val="22"/>
          <w:shd w:val="clear" w:color="auto" w:fill="FFFFFF"/>
        </w:rPr>
        <w:t> </w:t>
      </w:r>
      <w:r w:rsidRPr="00C410AC">
        <w:rPr>
          <w:rFonts w:ascii="Arial" w:hAnsi="Arial" w:cs="Arial"/>
          <w:i/>
          <w:iCs/>
          <w:color w:val="1B1B1B"/>
          <w:sz w:val="22"/>
          <w:shd w:val="clear" w:color="auto" w:fill="FFFFFF"/>
        </w:rPr>
        <w:t>Interactive journal of medical research</w:t>
      </w:r>
      <w:r w:rsidRPr="00C410AC">
        <w:rPr>
          <w:rFonts w:ascii="Arial" w:hAnsi="Arial" w:cs="Arial"/>
          <w:color w:val="1B1B1B"/>
          <w:sz w:val="22"/>
          <w:shd w:val="clear" w:color="auto" w:fill="FFFFFF"/>
        </w:rPr>
        <w:t>, </w:t>
      </w:r>
      <w:r w:rsidRPr="00C410AC">
        <w:rPr>
          <w:rFonts w:ascii="Arial" w:hAnsi="Arial" w:cs="Arial"/>
          <w:i/>
          <w:iCs/>
          <w:color w:val="1B1B1B"/>
          <w:sz w:val="22"/>
          <w:shd w:val="clear" w:color="auto" w:fill="FFFFFF"/>
        </w:rPr>
        <w:t>13</w:t>
      </w:r>
      <w:r w:rsidRPr="00C410AC">
        <w:rPr>
          <w:rFonts w:ascii="Arial" w:hAnsi="Arial" w:cs="Arial"/>
          <w:color w:val="1B1B1B"/>
          <w:sz w:val="22"/>
          <w:shd w:val="clear" w:color="auto" w:fill="FFFFFF"/>
        </w:rPr>
        <w:t>, e53616.</w:t>
      </w:r>
    </w:p>
    <w:p w:rsidR="00C410AC" w:rsidRPr="00C410AC" w:rsidRDefault="00C410AC" w:rsidP="005F58FB">
      <w:pPr>
        <w:pStyle w:val="NormalWeb"/>
        <w:spacing w:line="360" w:lineRule="auto"/>
        <w:jc w:val="both"/>
        <w:rPr>
          <w:rFonts w:ascii="Arial" w:hAnsi="Arial" w:cs="Arial"/>
          <w:sz w:val="20"/>
        </w:rPr>
      </w:pPr>
      <w:proofErr w:type="spellStart"/>
      <w:r w:rsidRPr="00C410AC">
        <w:rPr>
          <w:rFonts w:ascii="Arial" w:hAnsi="Arial" w:cs="Arial"/>
          <w:sz w:val="22"/>
          <w:shd w:val="clear" w:color="auto" w:fill="FFFFFF"/>
        </w:rPr>
        <w:t>Dalal</w:t>
      </w:r>
      <w:proofErr w:type="spellEnd"/>
      <w:r w:rsidRPr="00C410AC">
        <w:rPr>
          <w:rFonts w:ascii="Arial" w:hAnsi="Arial" w:cs="Arial"/>
          <w:sz w:val="22"/>
          <w:shd w:val="clear" w:color="auto" w:fill="FFFFFF"/>
        </w:rPr>
        <w:t xml:space="preserve">, H. M., Taylor, R. S., </w:t>
      </w:r>
      <w:proofErr w:type="spellStart"/>
      <w:r w:rsidRPr="00C410AC">
        <w:rPr>
          <w:rFonts w:ascii="Arial" w:hAnsi="Arial" w:cs="Arial"/>
          <w:sz w:val="22"/>
          <w:shd w:val="clear" w:color="auto" w:fill="FFFFFF"/>
        </w:rPr>
        <w:t>Wingham</w:t>
      </w:r>
      <w:proofErr w:type="spellEnd"/>
      <w:r w:rsidRPr="00C410AC">
        <w:rPr>
          <w:rFonts w:ascii="Arial" w:hAnsi="Arial" w:cs="Arial"/>
          <w:sz w:val="22"/>
          <w:shd w:val="clear" w:color="auto" w:fill="FFFFFF"/>
        </w:rPr>
        <w:t xml:space="preserve">, J., </w:t>
      </w:r>
      <w:r>
        <w:rPr>
          <w:rFonts w:ascii="Arial" w:hAnsi="Arial" w:cs="Arial"/>
          <w:sz w:val="22"/>
          <w:shd w:val="clear" w:color="auto" w:fill="FFFFFF"/>
        </w:rPr>
        <w:t xml:space="preserve">et al. </w:t>
      </w:r>
      <w:r w:rsidRPr="00C410AC">
        <w:rPr>
          <w:rFonts w:ascii="Arial" w:hAnsi="Arial" w:cs="Arial"/>
          <w:sz w:val="22"/>
          <w:shd w:val="clear" w:color="auto" w:fill="FFFFFF"/>
        </w:rPr>
        <w:t>(2021). </w:t>
      </w:r>
      <w:r w:rsidRPr="00C410AC">
        <w:rPr>
          <w:rFonts w:ascii="Arial" w:hAnsi="Arial" w:cs="Arial"/>
          <w:i/>
          <w:iCs/>
          <w:sz w:val="22"/>
          <w:shd w:val="clear" w:color="auto" w:fill="FFFFFF"/>
        </w:rPr>
        <w:t>A facilitated home-based cardiac rehabilitation intervention for people with heart failure and their caregivers: a research programme including the REACH-HF RCT</w:t>
      </w:r>
      <w:r w:rsidRPr="00C410AC">
        <w:rPr>
          <w:rFonts w:ascii="Arial" w:hAnsi="Arial" w:cs="Arial"/>
          <w:sz w:val="22"/>
          <w:shd w:val="clear" w:color="auto" w:fill="FFFFFF"/>
        </w:rPr>
        <w:t>. NIHR Journals Library.</w:t>
      </w:r>
    </w:p>
    <w:p w:rsidR="006E2146" w:rsidRDefault="006E2146" w:rsidP="005F58FB">
      <w:pPr>
        <w:pStyle w:val="NormalWeb"/>
        <w:spacing w:line="360" w:lineRule="auto"/>
        <w:jc w:val="both"/>
        <w:rPr>
          <w:rFonts w:ascii="Arial" w:hAnsi="Arial" w:cs="Arial"/>
          <w:sz w:val="22"/>
        </w:rPr>
      </w:pPr>
      <w:proofErr w:type="spellStart"/>
      <w:r>
        <w:rPr>
          <w:rFonts w:ascii="Arial" w:hAnsi="Arial" w:cs="Arial"/>
          <w:sz w:val="22"/>
        </w:rPr>
        <w:t>Eko</w:t>
      </w:r>
      <w:proofErr w:type="spellEnd"/>
      <w:r>
        <w:rPr>
          <w:rFonts w:ascii="Arial" w:hAnsi="Arial" w:cs="Arial"/>
          <w:sz w:val="22"/>
        </w:rPr>
        <w:t xml:space="preserve"> Health (2025). </w:t>
      </w:r>
      <w:proofErr w:type="spellStart"/>
      <w:r w:rsidRPr="006E2146">
        <w:rPr>
          <w:rFonts w:ascii="Arial" w:hAnsi="Arial" w:cs="Arial"/>
          <w:i/>
          <w:sz w:val="22"/>
        </w:rPr>
        <w:t>Eko</w:t>
      </w:r>
      <w:proofErr w:type="spellEnd"/>
      <w:r w:rsidRPr="006E2146">
        <w:rPr>
          <w:rFonts w:ascii="Arial" w:hAnsi="Arial" w:cs="Arial"/>
          <w:i/>
          <w:sz w:val="22"/>
        </w:rPr>
        <w:t xml:space="preserve"> Health Broadens Global Reach with UK Launch of AI-Powered </w:t>
      </w:r>
      <w:bookmarkStart w:id="24" w:name="_GoBack"/>
      <w:bookmarkEnd w:id="24"/>
      <w:r w:rsidRPr="006E2146">
        <w:rPr>
          <w:rFonts w:ascii="Arial" w:hAnsi="Arial" w:cs="Arial"/>
          <w:i/>
          <w:sz w:val="22"/>
        </w:rPr>
        <w:t>Stethoscope Platform.</w:t>
      </w:r>
      <w:r>
        <w:rPr>
          <w:rFonts w:ascii="Arial" w:hAnsi="Arial" w:cs="Arial"/>
          <w:sz w:val="22"/>
        </w:rPr>
        <w:t xml:space="preserve"> Available at: </w:t>
      </w:r>
      <w:hyperlink r:id="rId6" w:history="1">
        <w:r w:rsidRPr="002E5403">
          <w:rPr>
            <w:rStyle w:val="Hyperlink"/>
            <w:rFonts w:ascii="Arial" w:hAnsi="Arial" w:cs="Arial"/>
            <w:sz w:val="22"/>
          </w:rPr>
          <w:t>https://www.ekohealth.com/blogs/newsroom/eko-uk-expansion?srsltid=AfmBOooRqb-c1O8vZ880KdwIi_3yYXhro-Hl_PgtLsrdoq-UnLbzz9Hz</w:t>
        </w:r>
      </w:hyperlink>
      <w:r>
        <w:rPr>
          <w:rFonts w:ascii="Arial" w:hAnsi="Arial" w:cs="Arial"/>
          <w:sz w:val="22"/>
        </w:rPr>
        <w:t xml:space="preserve"> (Accessed: 20 February 2026).</w:t>
      </w:r>
    </w:p>
    <w:p w:rsidR="0080018E" w:rsidRPr="005F58FB" w:rsidRDefault="0080018E" w:rsidP="0080018E">
      <w:pPr>
        <w:pStyle w:val="NormalWeb"/>
        <w:spacing w:line="360" w:lineRule="auto"/>
        <w:jc w:val="both"/>
        <w:rPr>
          <w:rFonts w:ascii="Arial" w:hAnsi="Arial" w:cs="Arial"/>
          <w:sz w:val="22"/>
        </w:rPr>
      </w:pPr>
      <w:r>
        <w:rPr>
          <w:rFonts w:ascii="Arial" w:hAnsi="Arial" w:cs="Arial"/>
          <w:sz w:val="22"/>
        </w:rPr>
        <w:t>Health Tech Digital</w:t>
      </w:r>
      <w:r w:rsidRPr="005F58FB">
        <w:rPr>
          <w:rFonts w:ascii="Arial" w:hAnsi="Arial" w:cs="Arial"/>
          <w:sz w:val="22"/>
        </w:rPr>
        <w:t xml:space="preserve"> (2021)</w:t>
      </w:r>
      <w:r>
        <w:rPr>
          <w:rFonts w:ascii="Arial" w:hAnsi="Arial" w:cs="Arial"/>
          <w:sz w:val="22"/>
        </w:rPr>
        <w:t>.</w:t>
      </w:r>
      <w:r w:rsidRPr="005F58FB">
        <w:rPr>
          <w:rFonts w:ascii="Arial" w:hAnsi="Arial" w:cs="Arial"/>
          <w:sz w:val="22"/>
        </w:rPr>
        <w:t xml:space="preserve"> </w:t>
      </w:r>
      <w:r w:rsidRPr="006476A9">
        <w:rPr>
          <w:rFonts w:ascii="Arial" w:hAnsi="Arial" w:cs="Arial"/>
          <w:i/>
          <w:sz w:val="22"/>
        </w:rPr>
        <w:t>Care homes in Cumbria and Nottinghamshire to pilot diagnostic telemedicine developed by GP.</w:t>
      </w:r>
      <w:r>
        <w:rPr>
          <w:rFonts w:ascii="Arial" w:hAnsi="Arial" w:cs="Arial"/>
          <w:sz w:val="22"/>
        </w:rPr>
        <w:t xml:space="preserve"> Available at: </w:t>
      </w:r>
      <w:hyperlink r:id="rId7" w:history="1">
        <w:r w:rsidRPr="002E5403">
          <w:rPr>
            <w:rStyle w:val="Hyperlink"/>
            <w:rFonts w:ascii="Arial" w:hAnsi="Arial" w:cs="Arial"/>
            <w:sz w:val="22"/>
          </w:rPr>
          <w:t>https://www.healthtechdigital.com/care-homes-in-cumbria-and-nottinghamshire-to-pilot-diagnostic-telemedicine-developed-by-gps/</w:t>
        </w:r>
      </w:hyperlink>
      <w:r>
        <w:rPr>
          <w:rFonts w:ascii="Arial" w:hAnsi="Arial" w:cs="Arial"/>
          <w:sz w:val="22"/>
        </w:rPr>
        <w:t xml:space="preserve"> (Accessed: 19 February 2026).</w:t>
      </w:r>
    </w:p>
    <w:p w:rsidR="006B41BA" w:rsidRPr="00A917F4" w:rsidRDefault="006B41BA" w:rsidP="006B41BA">
      <w:pPr>
        <w:pStyle w:val="NormalWeb"/>
        <w:spacing w:line="360" w:lineRule="auto"/>
        <w:jc w:val="both"/>
        <w:rPr>
          <w:rFonts w:ascii="Arial" w:hAnsi="Arial" w:cs="Arial"/>
          <w:sz w:val="22"/>
          <w:szCs w:val="22"/>
        </w:rPr>
      </w:pPr>
      <w:proofErr w:type="spellStart"/>
      <w:r>
        <w:rPr>
          <w:rFonts w:ascii="Arial" w:hAnsi="Arial" w:cs="Arial"/>
          <w:sz w:val="22"/>
          <w:szCs w:val="22"/>
          <w:shd w:val="clear" w:color="auto" w:fill="FFFFFF"/>
        </w:rPr>
        <w:t>Heaslip</w:t>
      </w:r>
      <w:proofErr w:type="spellEnd"/>
      <w:r>
        <w:rPr>
          <w:rFonts w:ascii="Arial" w:hAnsi="Arial" w:cs="Arial"/>
          <w:sz w:val="22"/>
          <w:szCs w:val="22"/>
          <w:shd w:val="clear" w:color="auto" w:fill="FFFFFF"/>
        </w:rPr>
        <w:t>, V., and</w:t>
      </w:r>
      <w:r w:rsidRPr="00A917F4">
        <w:rPr>
          <w:rFonts w:ascii="Arial" w:hAnsi="Arial" w:cs="Arial"/>
          <w:sz w:val="22"/>
          <w:szCs w:val="22"/>
          <w:shd w:val="clear" w:color="auto" w:fill="FFFFFF"/>
        </w:rPr>
        <w:t xml:space="preserve"> Holley, D. (2023). </w:t>
      </w:r>
      <w:r>
        <w:rPr>
          <w:rFonts w:ascii="Arial" w:hAnsi="Arial" w:cs="Arial"/>
          <w:sz w:val="22"/>
          <w:szCs w:val="22"/>
          <w:shd w:val="clear" w:color="auto" w:fill="FFFFFF"/>
        </w:rPr>
        <w:t>‘</w:t>
      </w:r>
      <w:r w:rsidRPr="00A917F4">
        <w:rPr>
          <w:rFonts w:ascii="Arial" w:hAnsi="Arial" w:cs="Arial"/>
          <w:sz w:val="22"/>
          <w:szCs w:val="22"/>
          <w:shd w:val="clear" w:color="auto" w:fill="FFFFFF"/>
        </w:rPr>
        <w:t>Ensuring digital inclusion</w:t>
      </w:r>
      <w:r>
        <w:rPr>
          <w:rFonts w:ascii="Arial" w:hAnsi="Arial" w:cs="Arial"/>
          <w:sz w:val="22"/>
          <w:szCs w:val="22"/>
          <w:shd w:val="clear" w:color="auto" w:fill="FFFFFF"/>
        </w:rPr>
        <w:t>’,</w:t>
      </w:r>
      <w:r w:rsidRPr="00A917F4">
        <w:rPr>
          <w:rFonts w:ascii="Arial" w:hAnsi="Arial" w:cs="Arial"/>
          <w:sz w:val="22"/>
          <w:szCs w:val="22"/>
          <w:shd w:val="clear" w:color="auto" w:fill="FFFFFF"/>
        </w:rPr>
        <w:t> </w:t>
      </w:r>
      <w:r w:rsidRPr="00A917F4">
        <w:rPr>
          <w:rFonts w:ascii="Arial" w:hAnsi="Arial" w:cs="Arial"/>
          <w:i/>
          <w:iCs/>
          <w:sz w:val="22"/>
          <w:szCs w:val="22"/>
          <w:shd w:val="clear" w:color="auto" w:fill="FFFFFF"/>
        </w:rPr>
        <w:t>Clinics in Integrated Care</w:t>
      </w:r>
      <w:r w:rsidRPr="00A917F4">
        <w:rPr>
          <w:rFonts w:ascii="Arial" w:hAnsi="Arial" w:cs="Arial"/>
          <w:sz w:val="22"/>
          <w:szCs w:val="22"/>
          <w:shd w:val="clear" w:color="auto" w:fill="FFFFFF"/>
        </w:rPr>
        <w:t>, </w:t>
      </w:r>
      <w:r w:rsidRPr="00A917F4">
        <w:rPr>
          <w:rFonts w:ascii="Arial" w:hAnsi="Arial" w:cs="Arial"/>
          <w:i/>
          <w:iCs/>
          <w:sz w:val="22"/>
          <w:szCs w:val="22"/>
          <w:shd w:val="clear" w:color="auto" w:fill="FFFFFF"/>
        </w:rPr>
        <w:t>17</w:t>
      </w:r>
      <w:r w:rsidRPr="00A917F4">
        <w:rPr>
          <w:rFonts w:ascii="Arial" w:hAnsi="Arial" w:cs="Arial"/>
          <w:sz w:val="22"/>
          <w:szCs w:val="22"/>
          <w:shd w:val="clear" w:color="auto" w:fill="FFFFFF"/>
        </w:rPr>
        <w:t>, 100141</w:t>
      </w:r>
      <w:r w:rsidRPr="00A917F4">
        <w:rPr>
          <w:rFonts w:ascii="Arial" w:hAnsi="Arial" w:cs="Arial"/>
          <w:sz w:val="22"/>
          <w:szCs w:val="22"/>
        </w:rPr>
        <w:t>.</w:t>
      </w:r>
    </w:p>
    <w:p w:rsidR="0083509F" w:rsidRPr="0083509F" w:rsidRDefault="0083509F" w:rsidP="005F58FB">
      <w:pPr>
        <w:pStyle w:val="NormalWeb"/>
        <w:spacing w:line="360" w:lineRule="auto"/>
        <w:jc w:val="both"/>
        <w:rPr>
          <w:rFonts w:ascii="Arial" w:hAnsi="Arial" w:cs="Arial"/>
          <w:sz w:val="22"/>
          <w:szCs w:val="22"/>
          <w:shd w:val="clear" w:color="auto" w:fill="FFFFFF"/>
        </w:rPr>
      </w:pPr>
      <w:proofErr w:type="spellStart"/>
      <w:r w:rsidRPr="0083509F">
        <w:rPr>
          <w:rFonts w:ascii="Arial" w:hAnsi="Arial" w:cs="Arial"/>
          <w:sz w:val="22"/>
          <w:szCs w:val="22"/>
          <w:shd w:val="clear" w:color="auto" w:fill="FFFFFF"/>
        </w:rPr>
        <w:t>Kelshiker</w:t>
      </w:r>
      <w:proofErr w:type="spellEnd"/>
      <w:r w:rsidRPr="0083509F">
        <w:rPr>
          <w:rFonts w:ascii="Arial" w:hAnsi="Arial" w:cs="Arial"/>
          <w:sz w:val="22"/>
          <w:szCs w:val="22"/>
          <w:shd w:val="clear" w:color="auto" w:fill="FFFFFF"/>
        </w:rPr>
        <w:t xml:space="preserve">, M. A., </w:t>
      </w:r>
      <w:proofErr w:type="spellStart"/>
      <w:r w:rsidRPr="0083509F">
        <w:rPr>
          <w:rFonts w:ascii="Arial" w:hAnsi="Arial" w:cs="Arial"/>
          <w:sz w:val="22"/>
          <w:szCs w:val="22"/>
          <w:shd w:val="clear" w:color="auto" w:fill="FFFFFF"/>
        </w:rPr>
        <w:t>Bächtiger</w:t>
      </w:r>
      <w:proofErr w:type="spellEnd"/>
      <w:r w:rsidRPr="0083509F">
        <w:rPr>
          <w:rFonts w:ascii="Arial" w:hAnsi="Arial" w:cs="Arial"/>
          <w:sz w:val="22"/>
          <w:szCs w:val="22"/>
          <w:shd w:val="clear" w:color="auto" w:fill="FFFFFF"/>
        </w:rPr>
        <w:t xml:space="preserve">, P., Mansell, J., </w:t>
      </w:r>
      <w:r>
        <w:rPr>
          <w:rFonts w:ascii="Arial" w:hAnsi="Arial" w:cs="Arial"/>
          <w:sz w:val="22"/>
          <w:szCs w:val="22"/>
          <w:shd w:val="clear" w:color="auto" w:fill="FFFFFF"/>
        </w:rPr>
        <w:t xml:space="preserve">et al. </w:t>
      </w:r>
      <w:r w:rsidRPr="0083509F">
        <w:rPr>
          <w:rFonts w:ascii="Arial" w:hAnsi="Arial" w:cs="Arial"/>
          <w:sz w:val="22"/>
          <w:szCs w:val="22"/>
          <w:shd w:val="clear" w:color="auto" w:fill="FFFFFF"/>
        </w:rPr>
        <w:t xml:space="preserve">(2025). </w:t>
      </w:r>
      <w:r>
        <w:rPr>
          <w:rFonts w:ascii="Arial" w:hAnsi="Arial" w:cs="Arial"/>
          <w:sz w:val="22"/>
          <w:szCs w:val="22"/>
          <w:shd w:val="clear" w:color="auto" w:fill="FFFFFF"/>
        </w:rPr>
        <w:t>‘</w:t>
      </w:r>
      <w:r w:rsidRPr="0083509F">
        <w:rPr>
          <w:rFonts w:ascii="Arial" w:hAnsi="Arial" w:cs="Arial"/>
          <w:sz w:val="22"/>
          <w:szCs w:val="22"/>
          <w:shd w:val="clear" w:color="auto" w:fill="FFFFFF"/>
        </w:rPr>
        <w:t>Triple cardiovascular disease detection with an artificial intelligence-enabled stethoscope (TRICORDER): design and rationale for a decentralised, real-world cluster-randomised controlled trial and implementation study</w:t>
      </w:r>
      <w:r>
        <w:rPr>
          <w:rFonts w:ascii="Arial" w:hAnsi="Arial" w:cs="Arial"/>
          <w:sz w:val="22"/>
          <w:szCs w:val="22"/>
          <w:shd w:val="clear" w:color="auto" w:fill="FFFFFF"/>
        </w:rPr>
        <w:t>’,</w:t>
      </w:r>
      <w:r w:rsidRPr="0083509F">
        <w:rPr>
          <w:rFonts w:ascii="Arial" w:hAnsi="Arial" w:cs="Arial"/>
          <w:sz w:val="22"/>
          <w:szCs w:val="22"/>
          <w:shd w:val="clear" w:color="auto" w:fill="FFFFFF"/>
        </w:rPr>
        <w:t> </w:t>
      </w:r>
      <w:r w:rsidRPr="0083509F">
        <w:rPr>
          <w:rFonts w:ascii="Arial" w:hAnsi="Arial" w:cs="Arial"/>
          <w:i/>
          <w:iCs/>
          <w:sz w:val="22"/>
          <w:szCs w:val="22"/>
          <w:shd w:val="clear" w:color="auto" w:fill="FFFFFF"/>
        </w:rPr>
        <w:t>BMJ open</w:t>
      </w:r>
      <w:r w:rsidRPr="0083509F">
        <w:rPr>
          <w:rFonts w:ascii="Arial" w:hAnsi="Arial" w:cs="Arial"/>
          <w:sz w:val="22"/>
          <w:szCs w:val="22"/>
          <w:shd w:val="clear" w:color="auto" w:fill="FFFFFF"/>
        </w:rPr>
        <w:t>, </w:t>
      </w:r>
      <w:r w:rsidRPr="0083509F">
        <w:rPr>
          <w:rFonts w:ascii="Arial" w:hAnsi="Arial" w:cs="Arial"/>
          <w:i/>
          <w:iCs/>
          <w:sz w:val="22"/>
          <w:szCs w:val="22"/>
          <w:shd w:val="clear" w:color="auto" w:fill="FFFFFF"/>
        </w:rPr>
        <w:t>15</w:t>
      </w:r>
      <w:r w:rsidRPr="0083509F">
        <w:rPr>
          <w:rFonts w:ascii="Arial" w:hAnsi="Arial" w:cs="Arial"/>
          <w:sz w:val="22"/>
          <w:szCs w:val="22"/>
          <w:shd w:val="clear" w:color="auto" w:fill="FFFFFF"/>
        </w:rPr>
        <w:t>(5), e098030.</w:t>
      </w:r>
    </w:p>
    <w:p w:rsidR="00B147C8" w:rsidRDefault="00B147C8" w:rsidP="005F58FB">
      <w:pPr>
        <w:pStyle w:val="NormalWeb"/>
        <w:spacing w:line="360" w:lineRule="auto"/>
        <w:jc w:val="both"/>
        <w:rPr>
          <w:rFonts w:ascii="Arial" w:hAnsi="Arial" w:cs="Arial"/>
          <w:sz w:val="22"/>
          <w:szCs w:val="22"/>
          <w:shd w:val="clear" w:color="auto" w:fill="FFFFFF"/>
        </w:rPr>
      </w:pPr>
      <w:proofErr w:type="spellStart"/>
      <w:r w:rsidRPr="00B147C8">
        <w:rPr>
          <w:rFonts w:ascii="Arial" w:hAnsi="Arial" w:cs="Arial"/>
          <w:sz w:val="22"/>
          <w:szCs w:val="22"/>
          <w:shd w:val="clear" w:color="auto" w:fill="FFFFFF"/>
        </w:rPr>
        <w:t>Lalani</w:t>
      </w:r>
      <w:proofErr w:type="spellEnd"/>
      <w:r w:rsidRPr="00B147C8">
        <w:rPr>
          <w:rFonts w:ascii="Arial" w:hAnsi="Arial" w:cs="Arial"/>
          <w:sz w:val="22"/>
          <w:szCs w:val="22"/>
          <w:shd w:val="clear" w:color="auto" w:fill="FFFFFF"/>
        </w:rPr>
        <w:t xml:space="preserve">, M., </w:t>
      </w:r>
      <w:proofErr w:type="spellStart"/>
      <w:r w:rsidRPr="00B147C8">
        <w:rPr>
          <w:rFonts w:ascii="Arial" w:hAnsi="Arial" w:cs="Arial"/>
          <w:sz w:val="22"/>
          <w:szCs w:val="22"/>
          <w:shd w:val="clear" w:color="auto" w:fill="FFFFFF"/>
        </w:rPr>
        <w:t>Fernandes</w:t>
      </w:r>
      <w:proofErr w:type="spellEnd"/>
      <w:r w:rsidRPr="00B147C8">
        <w:rPr>
          <w:rFonts w:ascii="Arial" w:hAnsi="Arial" w:cs="Arial"/>
          <w:sz w:val="22"/>
          <w:szCs w:val="22"/>
          <w:shd w:val="clear" w:color="auto" w:fill="FFFFFF"/>
        </w:rPr>
        <w:t>, J</w:t>
      </w:r>
      <w:r w:rsidRPr="00B147C8">
        <w:rPr>
          <w:rFonts w:ascii="Arial" w:hAnsi="Arial" w:cs="Arial"/>
          <w:sz w:val="22"/>
          <w:szCs w:val="22"/>
          <w:shd w:val="clear" w:color="auto" w:fill="FFFFFF"/>
        </w:rPr>
        <w:t xml:space="preserve">., </w:t>
      </w:r>
      <w:proofErr w:type="spellStart"/>
      <w:r w:rsidRPr="00B147C8">
        <w:rPr>
          <w:rFonts w:ascii="Arial" w:hAnsi="Arial" w:cs="Arial"/>
          <w:sz w:val="22"/>
          <w:szCs w:val="22"/>
          <w:shd w:val="clear" w:color="auto" w:fill="FFFFFF"/>
        </w:rPr>
        <w:t>Fradgley</w:t>
      </w:r>
      <w:proofErr w:type="spellEnd"/>
      <w:r w:rsidRPr="00B147C8">
        <w:rPr>
          <w:rFonts w:ascii="Arial" w:hAnsi="Arial" w:cs="Arial"/>
          <w:sz w:val="22"/>
          <w:szCs w:val="22"/>
          <w:shd w:val="clear" w:color="auto" w:fill="FFFFFF"/>
        </w:rPr>
        <w:t xml:space="preserve">, R., </w:t>
      </w:r>
      <w:proofErr w:type="spellStart"/>
      <w:r w:rsidRPr="00B147C8">
        <w:rPr>
          <w:rFonts w:ascii="Arial" w:hAnsi="Arial" w:cs="Arial"/>
          <w:sz w:val="22"/>
          <w:szCs w:val="22"/>
          <w:shd w:val="clear" w:color="auto" w:fill="FFFFFF"/>
        </w:rPr>
        <w:t>Ogunsola</w:t>
      </w:r>
      <w:proofErr w:type="spellEnd"/>
      <w:r w:rsidRPr="00B147C8">
        <w:rPr>
          <w:rFonts w:ascii="Arial" w:hAnsi="Arial" w:cs="Arial"/>
          <w:sz w:val="22"/>
          <w:szCs w:val="22"/>
          <w:shd w:val="clear" w:color="auto" w:fill="FFFFFF"/>
        </w:rPr>
        <w:t>, C., and</w:t>
      </w:r>
      <w:r w:rsidRPr="00B147C8">
        <w:rPr>
          <w:rFonts w:ascii="Arial" w:hAnsi="Arial" w:cs="Arial"/>
          <w:sz w:val="22"/>
          <w:szCs w:val="22"/>
          <w:shd w:val="clear" w:color="auto" w:fill="FFFFFF"/>
        </w:rPr>
        <w:t xml:space="preserve"> Marshall, M. (2019). </w:t>
      </w:r>
      <w:r w:rsidRPr="00B147C8">
        <w:rPr>
          <w:rFonts w:ascii="Arial" w:hAnsi="Arial" w:cs="Arial"/>
          <w:sz w:val="22"/>
          <w:szCs w:val="22"/>
          <w:shd w:val="clear" w:color="auto" w:fill="FFFFFF"/>
        </w:rPr>
        <w:t>‘</w:t>
      </w:r>
      <w:r w:rsidRPr="00B147C8">
        <w:rPr>
          <w:rFonts w:ascii="Arial" w:hAnsi="Arial" w:cs="Arial"/>
          <w:sz w:val="22"/>
          <w:szCs w:val="22"/>
          <w:shd w:val="clear" w:color="auto" w:fill="FFFFFF"/>
        </w:rPr>
        <w:t xml:space="preserve">Transforming community nursing services in the UK; lessons from a participatory evaluation of the implementation of a new community nursing model in East London based on the principles of the Dutch </w:t>
      </w:r>
      <w:proofErr w:type="spellStart"/>
      <w:r w:rsidRPr="00B147C8">
        <w:rPr>
          <w:rFonts w:ascii="Arial" w:hAnsi="Arial" w:cs="Arial"/>
          <w:sz w:val="22"/>
          <w:szCs w:val="22"/>
          <w:shd w:val="clear" w:color="auto" w:fill="FFFFFF"/>
        </w:rPr>
        <w:t>Buurtzorg</w:t>
      </w:r>
      <w:proofErr w:type="spellEnd"/>
      <w:r w:rsidRPr="00B147C8">
        <w:rPr>
          <w:rFonts w:ascii="Arial" w:hAnsi="Arial" w:cs="Arial"/>
          <w:sz w:val="22"/>
          <w:szCs w:val="22"/>
          <w:shd w:val="clear" w:color="auto" w:fill="FFFFFF"/>
        </w:rPr>
        <w:t xml:space="preserve"> model</w:t>
      </w:r>
      <w:r w:rsidRPr="00B147C8">
        <w:rPr>
          <w:rFonts w:ascii="Arial" w:hAnsi="Arial" w:cs="Arial"/>
          <w:sz w:val="22"/>
          <w:szCs w:val="22"/>
          <w:shd w:val="clear" w:color="auto" w:fill="FFFFFF"/>
        </w:rPr>
        <w:t>’,</w:t>
      </w:r>
      <w:r w:rsidRPr="00B147C8">
        <w:rPr>
          <w:rFonts w:ascii="Arial" w:hAnsi="Arial" w:cs="Arial"/>
          <w:sz w:val="22"/>
          <w:szCs w:val="22"/>
          <w:shd w:val="clear" w:color="auto" w:fill="FFFFFF"/>
        </w:rPr>
        <w:t> </w:t>
      </w:r>
      <w:r w:rsidRPr="00B147C8">
        <w:rPr>
          <w:rFonts w:ascii="Arial" w:hAnsi="Arial" w:cs="Arial"/>
          <w:i/>
          <w:iCs/>
          <w:sz w:val="22"/>
          <w:szCs w:val="22"/>
          <w:shd w:val="clear" w:color="auto" w:fill="FFFFFF"/>
        </w:rPr>
        <w:t>BMC health services research</w:t>
      </w:r>
      <w:r w:rsidRPr="00B147C8">
        <w:rPr>
          <w:rFonts w:ascii="Arial" w:hAnsi="Arial" w:cs="Arial"/>
          <w:sz w:val="22"/>
          <w:szCs w:val="22"/>
          <w:shd w:val="clear" w:color="auto" w:fill="FFFFFF"/>
        </w:rPr>
        <w:t>, </w:t>
      </w:r>
      <w:r w:rsidRPr="00B147C8">
        <w:rPr>
          <w:rFonts w:ascii="Arial" w:hAnsi="Arial" w:cs="Arial"/>
          <w:i/>
          <w:iCs/>
          <w:sz w:val="22"/>
          <w:szCs w:val="22"/>
          <w:shd w:val="clear" w:color="auto" w:fill="FFFFFF"/>
        </w:rPr>
        <w:t>19</w:t>
      </w:r>
      <w:r w:rsidRPr="00B147C8">
        <w:rPr>
          <w:rFonts w:ascii="Arial" w:hAnsi="Arial" w:cs="Arial"/>
          <w:sz w:val="22"/>
          <w:szCs w:val="22"/>
          <w:shd w:val="clear" w:color="auto" w:fill="FFFFFF"/>
        </w:rPr>
        <w:t>(1), 945.</w:t>
      </w:r>
    </w:p>
    <w:p w:rsidR="00481755" w:rsidRPr="00481755" w:rsidRDefault="00481755" w:rsidP="005F58FB">
      <w:pPr>
        <w:pStyle w:val="NormalWeb"/>
        <w:spacing w:line="360" w:lineRule="auto"/>
        <w:jc w:val="both"/>
        <w:rPr>
          <w:rFonts w:ascii="Arial" w:hAnsi="Arial" w:cs="Arial"/>
          <w:sz w:val="22"/>
          <w:szCs w:val="22"/>
        </w:rPr>
      </w:pPr>
      <w:r>
        <w:rPr>
          <w:rFonts w:ascii="Arial" w:hAnsi="Arial" w:cs="Arial"/>
          <w:color w:val="1B1B1B"/>
          <w:sz w:val="22"/>
          <w:szCs w:val="22"/>
          <w:shd w:val="clear" w:color="auto" w:fill="FFFFFF"/>
        </w:rPr>
        <w:t>Lee, H., Kim, G., and</w:t>
      </w:r>
      <w:r w:rsidRPr="00481755">
        <w:rPr>
          <w:rFonts w:ascii="Arial" w:hAnsi="Arial" w:cs="Arial"/>
          <w:color w:val="1B1B1B"/>
          <w:sz w:val="22"/>
          <w:szCs w:val="22"/>
          <w:shd w:val="clear" w:color="auto" w:fill="FFFFFF"/>
        </w:rPr>
        <w:t xml:space="preserve"> Bae, J. S. (2025). </w:t>
      </w:r>
      <w:r>
        <w:rPr>
          <w:rFonts w:ascii="Arial" w:hAnsi="Arial" w:cs="Arial"/>
          <w:color w:val="1B1B1B"/>
          <w:sz w:val="22"/>
          <w:szCs w:val="22"/>
          <w:shd w:val="clear" w:color="auto" w:fill="FFFFFF"/>
        </w:rPr>
        <w:t>‘</w:t>
      </w:r>
      <w:r w:rsidRPr="00481755">
        <w:rPr>
          <w:rFonts w:ascii="Arial" w:hAnsi="Arial" w:cs="Arial"/>
          <w:color w:val="1B1B1B"/>
          <w:sz w:val="22"/>
          <w:szCs w:val="22"/>
          <w:shd w:val="clear" w:color="auto" w:fill="FFFFFF"/>
        </w:rPr>
        <w:t>Digital auscultation in clear and present threat of novel respiratory infectious disease: a narrative review</w:t>
      </w:r>
      <w:r>
        <w:rPr>
          <w:rFonts w:ascii="Arial" w:hAnsi="Arial" w:cs="Arial"/>
          <w:color w:val="1B1B1B"/>
          <w:sz w:val="22"/>
          <w:szCs w:val="22"/>
          <w:shd w:val="clear" w:color="auto" w:fill="FFFFFF"/>
        </w:rPr>
        <w:t>’,</w:t>
      </w:r>
      <w:r w:rsidRPr="00481755">
        <w:rPr>
          <w:rFonts w:ascii="Arial" w:hAnsi="Arial" w:cs="Arial"/>
          <w:color w:val="1B1B1B"/>
          <w:sz w:val="22"/>
          <w:szCs w:val="22"/>
          <w:shd w:val="clear" w:color="auto" w:fill="FFFFFF"/>
        </w:rPr>
        <w:t> </w:t>
      </w:r>
      <w:r w:rsidRPr="00481755">
        <w:rPr>
          <w:rFonts w:ascii="Arial" w:hAnsi="Arial" w:cs="Arial"/>
          <w:i/>
          <w:iCs/>
          <w:color w:val="1B1B1B"/>
          <w:sz w:val="22"/>
          <w:szCs w:val="22"/>
          <w:shd w:val="clear" w:color="auto" w:fill="FFFFFF"/>
        </w:rPr>
        <w:t xml:space="preserve">Journal of </w:t>
      </w:r>
      <w:proofErr w:type="spellStart"/>
      <w:r w:rsidRPr="00481755">
        <w:rPr>
          <w:rFonts w:ascii="Arial" w:hAnsi="Arial" w:cs="Arial"/>
          <w:i/>
          <w:iCs/>
          <w:color w:val="1B1B1B"/>
          <w:sz w:val="22"/>
          <w:szCs w:val="22"/>
          <w:shd w:val="clear" w:color="auto" w:fill="FFFFFF"/>
        </w:rPr>
        <w:t>Yeungnam</w:t>
      </w:r>
      <w:proofErr w:type="spellEnd"/>
      <w:r w:rsidRPr="00481755">
        <w:rPr>
          <w:rFonts w:ascii="Arial" w:hAnsi="Arial" w:cs="Arial"/>
          <w:i/>
          <w:iCs/>
          <w:color w:val="1B1B1B"/>
          <w:sz w:val="22"/>
          <w:szCs w:val="22"/>
          <w:shd w:val="clear" w:color="auto" w:fill="FFFFFF"/>
        </w:rPr>
        <w:t xml:space="preserve"> medical science</w:t>
      </w:r>
      <w:r w:rsidRPr="00481755">
        <w:rPr>
          <w:rFonts w:ascii="Arial" w:hAnsi="Arial" w:cs="Arial"/>
          <w:color w:val="1B1B1B"/>
          <w:sz w:val="22"/>
          <w:szCs w:val="22"/>
          <w:shd w:val="clear" w:color="auto" w:fill="FFFFFF"/>
        </w:rPr>
        <w:t>, </w:t>
      </w:r>
      <w:r w:rsidRPr="00481755">
        <w:rPr>
          <w:rFonts w:ascii="Arial" w:hAnsi="Arial" w:cs="Arial"/>
          <w:i/>
          <w:iCs/>
          <w:color w:val="1B1B1B"/>
          <w:sz w:val="22"/>
          <w:szCs w:val="22"/>
          <w:shd w:val="clear" w:color="auto" w:fill="FFFFFF"/>
        </w:rPr>
        <w:t>42</w:t>
      </w:r>
      <w:r w:rsidRPr="00481755">
        <w:rPr>
          <w:rFonts w:ascii="Arial" w:hAnsi="Arial" w:cs="Arial"/>
          <w:color w:val="1B1B1B"/>
          <w:sz w:val="22"/>
          <w:szCs w:val="22"/>
          <w:shd w:val="clear" w:color="auto" w:fill="FFFFFF"/>
        </w:rPr>
        <w:t>, 19.</w:t>
      </w:r>
    </w:p>
    <w:p w:rsidR="00B147C8" w:rsidRPr="00B147C8" w:rsidRDefault="00B147C8" w:rsidP="005F58FB">
      <w:pPr>
        <w:pStyle w:val="NormalWeb"/>
        <w:spacing w:line="360" w:lineRule="auto"/>
        <w:jc w:val="both"/>
        <w:rPr>
          <w:rFonts w:ascii="Arial" w:hAnsi="Arial" w:cs="Arial"/>
          <w:sz w:val="22"/>
          <w:szCs w:val="22"/>
        </w:rPr>
      </w:pPr>
      <w:r w:rsidRPr="00B147C8">
        <w:rPr>
          <w:rFonts w:ascii="Arial" w:hAnsi="Arial" w:cs="Arial"/>
          <w:color w:val="1B1B1B"/>
          <w:sz w:val="22"/>
          <w:szCs w:val="22"/>
          <w:shd w:val="clear" w:color="auto" w:fill="FFFFFF"/>
        </w:rPr>
        <w:lastRenderedPageBreak/>
        <w:t>Negro-</w:t>
      </w:r>
      <w:proofErr w:type="spellStart"/>
      <w:r w:rsidRPr="00B147C8">
        <w:rPr>
          <w:rFonts w:ascii="Arial" w:hAnsi="Arial" w:cs="Arial"/>
          <w:color w:val="1B1B1B"/>
          <w:sz w:val="22"/>
          <w:szCs w:val="22"/>
          <w:shd w:val="clear" w:color="auto" w:fill="FFFFFF"/>
        </w:rPr>
        <w:t>Calduch</w:t>
      </w:r>
      <w:proofErr w:type="spellEnd"/>
      <w:r w:rsidRPr="00B147C8">
        <w:rPr>
          <w:rFonts w:ascii="Arial" w:hAnsi="Arial" w:cs="Arial"/>
          <w:color w:val="1B1B1B"/>
          <w:sz w:val="22"/>
          <w:szCs w:val="22"/>
          <w:shd w:val="clear" w:color="auto" w:fill="FFFFFF"/>
        </w:rPr>
        <w:t xml:space="preserve">, E., Azzopardi-Muscat, N., Krishnamurthy, R. S., </w:t>
      </w:r>
      <w:r>
        <w:rPr>
          <w:rFonts w:ascii="Arial" w:hAnsi="Arial" w:cs="Arial"/>
          <w:color w:val="1B1B1B"/>
          <w:sz w:val="22"/>
          <w:szCs w:val="22"/>
          <w:shd w:val="clear" w:color="auto" w:fill="FFFFFF"/>
        </w:rPr>
        <w:t>and</w:t>
      </w:r>
      <w:r w:rsidRPr="00B147C8">
        <w:rPr>
          <w:rFonts w:ascii="Arial" w:hAnsi="Arial" w:cs="Arial"/>
          <w:color w:val="1B1B1B"/>
          <w:sz w:val="22"/>
          <w:szCs w:val="22"/>
          <w:shd w:val="clear" w:color="auto" w:fill="FFFFFF"/>
        </w:rPr>
        <w:t xml:space="preserve"> </w:t>
      </w:r>
      <w:proofErr w:type="spellStart"/>
      <w:r w:rsidRPr="00B147C8">
        <w:rPr>
          <w:rFonts w:ascii="Arial" w:hAnsi="Arial" w:cs="Arial"/>
          <w:color w:val="1B1B1B"/>
          <w:sz w:val="22"/>
          <w:szCs w:val="22"/>
          <w:shd w:val="clear" w:color="auto" w:fill="FFFFFF"/>
        </w:rPr>
        <w:t>Novillo</w:t>
      </w:r>
      <w:proofErr w:type="spellEnd"/>
      <w:r w:rsidRPr="00B147C8">
        <w:rPr>
          <w:rFonts w:ascii="Arial" w:hAnsi="Arial" w:cs="Arial"/>
          <w:color w:val="1B1B1B"/>
          <w:sz w:val="22"/>
          <w:szCs w:val="22"/>
          <w:shd w:val="clear" w:color="auto" w:fill="FFFFFF"/>
        </w:rPr>
        <w:t xml:space="preserve">-Ortiz, D. (2021). </w:t>
      </w:r>
      <w:r>
        <w:rPr>
          <w:rFonts w:ascii="Arial" w:hAnsi="Arial" w:cs="Arial"/>
          <w:color w:val="1B1B1B"/>
          <w:sz w:val="22"/>
          <w:szCs w:val="22"/>
          <w:shd w:val="clear" w:color="auto" w:fill="FFFFFF"/>
        </w:rPr>
        <w:t>‘</w:t>
      </w:r>
      <w:r w:rsidRPr="00B147C8">
        <w:rPr>
          <w:rFonts w:ascii="Arial" w:hAnsi="Arial" w:cs="Arial"/>
          <w:color w:val="1B1B1B"/>
          <w:sz w:val="22"/>
          <w:szCs w:val="22"/>
          <w:shd w:val="clear" w:color="auto" w:fill="FFFFFF"/>
        </w:rPr>
        <w:t>Technological progress in electronic health record system optimization: Systematic review of systematic literature reviews</w:t>
      </w:r>
      <w:r>
        <w:rPr>
          <w:rFonts w:ascii="Arial" w:hAnsi="Arial" w:cs="Arial"/>
          <w:color w:val="1B1B1B"/>
          <w:sz w:val="22"/>
          <w:szCs w:val="22"/>
          <w:shd w:val="clear" w:color="auto" w:fill="FFFFFF"/>
        </w:rPr>
        <w:t>’</w:t>
      </w:r>
      <w:r w:rsidRPr="00B147C8">
        <w:rPr>
          <w:rFonts w:ascii="Arial" w:hAnsi="Arial" w:cs="Arial"/>
          <w:color w:val="1B1B1B"/>
          <w:sz w:val="22"/>
          <w:szCs w:val="22"/>
          <w:shd w:val="clear" w:color="auto" w:fill="FFFFFF"/>
        </w:rPr>
        <w:t>. </w:t>
      </w:r>
      <w:r w:rsidRPr="00B147C8">
        <w:rPr>
          <w:rFonts w:ascii="Arial" w:hAnsi="Arial" w:cs="Arial"/>
          <w:i/>
          <w:iCs/>
          <w:color w:val="1B1B1B"/>
          <w:sz w:val="22"/>
          <w:szCs w:val="22"/>
          <w:shd w:val="clear" w:color="auto" w:fill="FFFFFF"/>
        </w:rPr>
        <w:t>International journal of medical informatics</w:t>
      </w:r>
      <w:r w:rsidRPr="00B147C8">
        <w:rPr>
          <w:rFonts w:ascii="Arial" w:hAnsi="Arial" w:cs="Arial"/>
          <w:color w:val="1B1B1B"/>
          <w:sz w:val="22"/>
          <w:szCs w:val="22"/>
          <w:shd w:val="clear" w:color="auto" w:fill="FFFFFF"/>
        </w:rPr>
        <w:t>, </w:t>
      </w:r>
      <w:r w:rsidRPr="00B147C8">
        <w:rPr>
          <w:rFonts w:ascii="Arial" w:hAnsi="Arial" w:cs="Arial"/>
          <w:i/>
          <w:iCs/>
          <w:color w:val="1B1B1B"/>
          <w:sz w:val="22"/>
          <w:szCs w:val="22"/>
          <w:shd w:val="clear" w:color="auto" w:fill="FFFFFF"/>
        </w:rPr>
        <w:t>152</w:t>
      </w:r>
      <w:r w:rsidRPr="00B147C8">
        <w:rPr>
          <w:rFonts w:ascii="Arial" w:hAnsi="Arial" w:cs="Arial"/>
          <w:color w:val="1B1B1B"/>
          <w:sz w:val="22"/>
          <w:szCs w:val="22"/>
          <w:shd w:val="clear" w:color="auto" w:fill="FFFFFF"/>
        </w:rPr>
        <w:t>, 104507.</w:t>
      </w:r>
    </w:p>
    <w:p w:rsidR="006F24DD" w:rsidRPr="005F58FB" w:rsidRDefault="006F24DD" w:rsidP="005F58FB">
      <w:pPr>
        <w:pStyle w:val="NormalWeb"/>
        <w:spacing w:line="360" w:lineRule="auto"/>
        <w:jc w:val="both"/>
        <w:rPr>
          <w:rFonts w:ascii="Arial" w:hAnsi="Arial" w:cs="Arial"/>
          <w:sz w:val="22"/>
        </w:rPr>
      </w:pPr>
      <w:r w:rsidRPr="005F58FB">
        <w:rPr>
          <w:rFonts w:ascii="Arial" w:hAnsi="Arial" w:cs="Arial"/>
          <w:sz w:val="22"/>
        </w:rPr>
        <w:t>NHS England</w:t>
      </w:r>
      <w:r w:rsidR="00FA0827">
        <w:rPr>
          <w:rFonts w:ascii="Arial" w:hAnsi="Arial" w:cs="Arial"/>
          <w:sz w:val="22"/>
        </w:rPr>
        <w:t>,</w:t>
      </w:r>
      <w:r w:rsidRPr="005F58FB">
        <w:rPr>
          <w:rFonts w:ascii="Arial" w:hAnsi="Arial" w:cs="Arial"/>
          <w:sz w:val="22"/>
        </w:rPr>
        <w:t xml:space="preserve"> (2022)</w:t>
      </w:r>
      <w:r w:rsidR="006605E6">
        <w:rPr>
          <w:rFonts w:ascii="Arial" w:hAnsi="Arial" w:cs="Arial"/>
          <w:sz w:val="22"/>
        </w:rPr>
        <w:t>.</w:t>
      </w:r>
      <w:r w:rsidRPr="005F58FB">
        <w:rPr>
          <w:rFonts w:ascii="Arial" w:hAnsi="Arial" w:cs="Arial"/>
          <w:sz w:val="22"/>
        </w:rPr>
        <w:t xml:space="preserve"> </w:t>
      </w:r>
      <w:r w:rsidRPr="005F58FB">
        <w:rPr>
          <w:rStyle w:val="Emphasis"/>
          <w:rFonts w:ascii="Arial" w:hAnsi="Arial" w:cs="Arial"/>
          <w:sz w:val="22"/>
        </w:rPr>
        <w:t>A plan for digital health and social care</w:t>
      </w:r>
      <w:r w:rsidRPr="005F58FB">
        <w:rPr>
          <w:rFonts w:ascii="Arial" w:hAnsi="Arial" w:cs="Arial"/>
          <w:sz w:val="22"/>
        </w:rPr>
        <w:t xml:space="preserve">. </w:t>
      </w:r>
      <w:r w:rsidR="006605E6">
        <w:rPr>
          <w:rFonts w:ascii="Arial" w:hAnsi="Arial" w:cs="Arial"/>
          <w:sz w:val="22"/>
        </w:rPr>
        <w:t xml:space="preserve">Available at: </w:t>
      </w:r>
      <w:hyperlink r:id="rId8" w:history="1">
        <w:r w:rsidR="006605E6" w:rsidRPr="002E5403">
          <w:rPr>
            <w:rStyle w:val="Hyperlink"/>
            <w:rFonts w:ascii="Arial" w:hAnsi="Arial" w:cs="Arial"/>
            <w:sz w:val="22"/>
          </w:rPr>
          <w:t>https://www.gov.uk/government/publications/a-plan-for-digital-health-and-social-care/a-plan-for-digital-health-and-social-care</w:t>
        </w:r>
      </w:hyperlink>
      <w:r w:rsidR="006605E6">
        <w:rPr>
          <w:rFonts w:ascii="Arial" w:hAnsi="Arial" w:cs="Arial"/>
          <w:sz w:val="22"/>
        </w:rPr>
        <w:t xml:space="preserve"> (Accessed: 22 February 2026).</w:t>
      </w:r>
    </w:p>
    <w:p w:rsidR="006F24DD" w:rsidRPr="00753258" w:rsidRDefault="006F24DD" w:rsidP="005F58FB">
      <w:pPr>
        <w:pStyle w:val="NormalWeb"/>
        <w:spacing w:line="360" w:lineRule="auto"/>
        <w:jc w:val="both"/>
        <w:rPr>
          <w:rFonts w:ascii="Arial" w:hAnsi="Arial" w:cs="Arial"/>
          <w:sz w:val="22"/>
        </w:rPr>
      </w:pPr>
      <w:r w:rsidRPr="005F58FB">
        <w:rPr>
          <w:rFonts w:ascii="Arial" w:hAnsi="Arial" w:cs="Arial"/>
          <w:sz w:val="22"/>
        </w:rPr>
        <w:t>NHS Kent and Medway</w:t>
      </w:r>
      <w:r w:rsidR="00753258">
        <w:rPr>
          <w:rFonts w:ascii="Arial" w:hAnsi="Arial" w:cs="Arial"/>
          <w:sz w:val="22"/>
        </w:rPr>
        <w:t>,</w:t>
      </w:r>
      <w:r w:rsidRPr="005F58FB">
        <w:rPr>
          <w:rFonts w:ascii="Arial" w:hAnsi="Arial" w:cs="Arial"/>
          <w:sz w:val="22"/>
        </w:rPr>
        <w:t xml:space="preserve"> </w:t>
      </w:r>
      <w:r w:rsidR="006B41BA">
        <w:rPr>
          <w:rFonts w:ascii="Arial" w:hAnsi="Arial" w:cs="Arial"/>
          <w:sz w:val="22"/>
        </w:rPr>
        <w:t>(2025</w:t>
      </w:r>
      <w:r w:rsidRPr="005F58FB">
        <w:rPr>
          <w:rFonts w:ascii="Arial" w:hAnsi="Arial" w:cs="Arial"/>
          <w:sz w:val="22"/>
        </w:rPr>
        <w:t>)</w:t>
      </w:r>
      <w:r w:rsidR="00753258">
        <w:rPr>
          <w:rFonts w:ascii="Arial" w:hAnsi="Arial" w:cs="Arial"/>
          <w:sz w:val="22"/>
        </w:rPr>
        <w:t>.</w:t>
      </w:r>
      <w:r w:rsidRPr="005F58FB">
        <w:rPr>
          <w:rFonts w:ascii="Arial" w:hAnsi="Arial" w:cs="Arial"/>
          <w:sz w:val="22"/>
        </w:rPr>
        <w:t xml:space="preserve"> </w:t>
      </w:r>
      <w:r w:rsidR="00753258" w:rsidRPr="00753258">
        <w:rPr>
          <w:rStyle w:val="Emphasis"/>
          <w:rFonts w:ascii="Arial" w:hAnsi="Arial" w:cs="Arial"/>
          <w:sz w:val="22"/>
        </w:rPr>
        <w:t>How do we involve people and communities in the Kent, Medway and Sussex Secure Data Environment (KMS SDE)?</w:t>
      </w:r>
      <w:r w:rsidR="00753258">
        <w:rPr>
          <w:rStyle w:val="Emphasis"/>
          <w:rFonts w:ascii="Arial" w:hAnsi="Arial" w:cs="Arial"/>
          <w:sz w:val="22"/>
        </w:rPr>
        <w:t xml:space="preserve"> </w:t>
      </w:r>
      <w:r w:rsidR="00753258">
        <w:rPr>
          <w:rStyle w:val="Emphasis"/>
          <w:rFonts w:ascii="Arial" w:hAnsi="Arial" w:cs="Arial"/>
          <w:i w:val="0"/>
          <w:sz w:val="22"/>
        </w:rPr>
        <w:t xml:space="preserve">Available at: </w:t>
      </w:r>
      <w:hyperlink r:id="rId9" w:history="1">
        <w:r w:rsidR="00753258" w:rsidRPr="002E5403">
          <w:rPr>
            <w:rStyle w:val="Hyperlink"/>
            <w:rFonts w:ascii="Arial" w:hAnsi="Arial" w:cs="Arial"/>
            <w:sz w:val="22"/>
          </w:rPr>
          <w:t>https://www.kentandmedway.icb.nhs.uk/news/how-do-we-involve-people-and-communities-in-the-kent-medway-and-sussex-secure-data-environment-kms-sde-2072</w:t>
        </w:r>
      </w:hyperlink>
      <w:r w:rsidR="00753258">
        <w:rPr>
          <w:rStyle w:val="Emphasis"/>
          <w:rFonts w:ascii="Arial" w:hAnsi="Arial" w:cs="Arial"/>
          <w:i w:val="0"/>
          <w:sz w:val="22"/>
        </w:rPr>
        <w:t xml:space="preserve"> (Accessed: 25 February 2026).</w:t>
      </w:r>
    </w:p>
    <w:p w:rsidR="00796D6B" w:rsidRDefault="00796D6B" w:rsidP="00796D6B">
      <w:pPr>
        <w:pStyle w:val="NormalWeb"/>
        <w:spacing w:line="360" w:lineRule="auto"/>
        <w:jc w:val="both"/>
        <w:rPr>
          <w:rFonts w:ascii="Arial" w:hAnsi="Arial" w:cs="Arial"/>
          <w:sz w:val="22"/>
          <w:szCs w:val="22"/>
        </w:rPr>
      </w:pPr>
      <w:proofErr w:type="spellStart"/>
      <w:r w:rsidRPr="00EC5A67">
        <w:rPr>
          <w:rFonts w:ascii="Arial" w:hAnsi="Arial" w:cs="Arial"/>
          <w:sz w:val="22"/>
          <w:szCs w:val="22"/>
          <w:shd w:val="clear" w:color="auto" w:fill="FFFFFF"/>
        </w:rPr>
        <w:t>Razai</w:t>
      </w:r>
      <w:proofErr w:type="spellEnd"/>
      <w:r w:rsidRPr="00EC5A67">
        <w:rPr>
          <w:rFonts w:ascii="Arial" w:hAnsi="Arial" w:cs="Arial"/>
          <w:sz w:val="22"/>
          <w:szCs w:val="22"/>
          <w:shd w:val="clear" w:color="auto" w:fill="FFFFFF"/>
        </w:rPr>
        <w:t>, M. S., Al-</w:t>
      </w:r>
      <w:proofErr w:type="spellStart"/>
      <w:r w:rsidRPr="00EC5A67">
        <w:rPr>
          <w:rFonts w:ascii="Arial" w:hAnsi="Arial" w:cs="Arial"/>
          <w:sz w:val="22"/>
          <w:szCs w:val="22"/>
          <w:shd w:val="clear" w:color="auto" w:fill="FFFFFF"/>
        </w:rPr>
        <w:t>Bedaery</w:t>
      </w:r>
      <w:proofErr w:type="spellEnd"/>
      <w:r w:rsidRPr="00EC5A67">
        <w:rPr>
          <w:rFonts w:ascii="Arial" w:hAnsi="Arial" w:cs="Arial"/>
          <w:sz w:val="22"/>
          <w:szCs w:val="22"/>
          <w:shd w:val="clear" w:color="auto" w:fill="FFFFFF"/>
        </w:rPr>
        <w:t xml:space="preserve">, R., Bowen, L., </w:t>
      </w:r>
      <w:proofErr w:type="spellStart"/>
      <w:r>
        <w:rPr>
          <w:rFonts w:ascii="Arial" w:hAnsi="Arial" w:cs="Arial"/>
          <w:sz w:val="22"/>
          <w:szCs w:val="22"/>
          <w:shd w:val="clear" w:color="auto" w:fill="FFFFFF"/>
        </w:rPr>
        <w:t>Yahia</w:t>
      </w:r>
      <w:proofErr w:type="spellEnd"/>
      <w:r>
        <w:rPr>
          <w:rFonts w:ascii="Arial" w:hAnsi="Arial" w:cs="Arial"/>
          <w:sz w:val="22"/>
          <w:szCs w:val="22"/>
          <w:shd w:val="clear" w:color="auto" w:fill="FFFFFF"/>
        </w:rPr>
        <w:t xml:space="preserve">, R., </w:t>
      </w:r>
      <w:proofErr w:type="spellStart"/>
      <w:r>
        <w:rPr>
          <w:rFonts w:ascii="Arial" w:hAnsi="Arial" w:cs="Arial"/>
          <w:sz w:val="22"/>
          <w:szCs w:val="22"/>
          <w:shd w:val="clear" w:color="auto" w:fill="FFFFFF"/>
        </w:rPr>
        <w:t>Chandrasekaran</w:t>
      </w:r>
      <w:proofErr w:type="spellEnd"/>
      <w:r>
        <w:rPr>
          <w:rFonts w:ascii="Arial" w:hAnsi="Arial" w:cs="Arial"/>
          <w:sz w:val="22"/>
          <w:szCs w:val="22"/>
          <w:shd w:val="clear" w:color="auto" w:fill="FFFFFF"/>
        </w:rPr>
        <w:t>, L., and</w:t>
      </w:r>
      <w:r w:rsidRPr="00EC5A67">
        <w:rPr>
          <w:rFonts w:ascii="Arial" w:hAnsi="Arial" w:cs="Arial"/>
          <w:sz w:val="22"/>
          <w:szCs w:val="22"/>
          <w:shd w:val="clear" w:color="auto" w:fill="FFFFFF"/>
        </w:rPr>
        <w:t xml:space="preserve"> </w:t>
      </w:r>
      <w:proofErr w:type="spellStart"/>
      <w:r w:rsidRPr="00EC5A67">
        <w:rPr>
          <w:rFonts w:ascii="Arial" w:hAnsi="Arial" w:cs="Arial"/>
          <w:sz w:val="22"/>
          <w:szCs w:val="22"/>
          <w:shd w:val="clear" w:color="auto" w:fill="FFFFFF"/>
        </w:rPr>
        <w:t>Oakeshott</w:t>
      </w:r>
      <w:proofErr w:type="spellEnd"/>
      <w:r w:rsidRPr="00EC5A67">
        <w:rPr>
          <w:rFonts w:ascii="Arial" w:hAnsi="Arial" w:cs="Arial"/>
          <w:sz w:val="22"/>
          <w:szCs w:val="22"/>
          <w:shd w:val="clear" w:color="auto" w:fill="FFFFFF"/>
        </w:rPr>
        <w:t xml:space="preserve">, P. (2024). </w:t>
      </w:r>
      <w:r>
        <w:rPr>
          <w:rFonts w:ascii="Arial" w:hAnsi="Arial" w:cs="Arial"/>
          <w:sz w:val="22"/>
          <w:szCs w:val="22"/>
          <w:shd w:val="clear" w:color="auto" w:fill="FFFFFF"/>
        </w:rPr>
        <w:t>‘</w:t>
      </w:r>
      <w:r w:rsidRPr="00EC5A67">
        <w:rPr>
          <w:rFonts w:ascii="Arial" w:hAnsi="Arial" w:cs="Arial"/>
          <w:sz w:val="22"/>
          <w:szCs w:val="22"/>
          <w:shd w:val="clear" w:color="auto" w:fill="FFFFFF"/>
        </w:rPr>
        <w:t>Implementation challenges of artificial intelligence (AI) in primary care: Perspectives of general practitioners in London UK</w:t>
      </w:r>
      <w:r>
        <w:rPr>
          <w:rFonts w:ascii="Arial" w:hAnsi="Arial" w:cs="Arial"/>
          <w:sz w:val="22"/>
          <w:szCs w:val="22"/>
          <w:shd w:val="clear" w:color="auto" w:fill="FFFFFF"/>
        </w:rPr>
        <w:t>’,</w:t>
      </w:r>
      <w:r w:rsidRPr="00EC5A67">
        <w:rPr>
          <w:rFonts w:ascii="Arial" w:hAnsi="Arial" w:cs="Arial"/>
          <w:sz w:val="22"/>
          <w:szCs w:val="22"/>
          <w:shd w:val="clear" w:color="auto" w:fill="FFFFFF"/>
        </w:rPr>
        <w:t> </w:t>
      </w:r>
      <w:proofErr w:type="spellStart"/>
      <w:r w:rsidRPr="00EC5A67">
        <w:rPr>
          <w:rFonts w:ascii="Arial" w:hAnsi="Arial" w:cs="Arial"/>
          <w:i/>
          <w:iCs/>
          <w:sz w:val="22"/>
          <w:szCs w:val="22"/>
          <w:shd w:val="clear" w:color="auto" w:fill="FFFFFF"/>
        </w:rPr>
        <w:t>PloS</w:t>
      </w:r>
      <w:proofErr w:type="spellEnd"/>
      <w:r w:rsidRPr="00EC5A67">
        <w:rPr>
          <w:rFonts w:ascii="Arial" w:hAnsi="Arial" w:cs="Arial"/>
          <w:i/>
          <w:iCs/>
          <w:sz w:val="22"/>
          <w:szCs w:val="22"/>
          <w:shd w:val="clear" w:color="auto" w:fill="FFFFFF"/>
        </w:rPr>
        <w:t xml:space="preserve"> one</w:t>
      </w:r>
      <w:r w:rsidRPr="00EC5A67">
        <w:rPr>
          <w:rFonts w:ascii="Arial" w:hAnsi="Arial" w:cs="Arial"/>
          <w:sz w:val="22"/>
          <w:szCs w:val="22"/>
          <w:shd w:val="clear" w:color="auto" w:fill="FFFFFF"/>
        </w:rPr>
        <w:t>, </w:t>
      </w:r>
      <w:r w:rsidRPr="00EC5A67">
        <w:rPr>
          <w:rFonts w:ascii="Arial" w:hAnsi="Arial" w:cs="Arial"/>
          <w:i/>
          <w:iCs/>
          <w:sz w:val="22"/>
          <w:szCs w:val="22"/>
          <w:shd w:val="clear" w:color="auto" w:fill="FFFFFF"/>
        </w:rPr>
        <w:t>19</w:t>
      </w:r>
      <w:r w:rsidRPr="00EC5A67">
        <w:rPr>
          <w:rFonts w:ascii="Arial" w:hAnsi="Arial" w:cs="Arial"/>
          <w:sz w:val="22"/>
          <w:szCs w:val="22"/>
          <w:shd w:val="clear" w:color="auto" w:fill="FFFFFF"/>
        </w:rPr>
        <w:t>(11), e0314196</w:t>
      </w:r>
      <w:r w:rsidRPr="00EC5A67">
        <w:rPr>
          <w:rFonts w:ascii="Arial" w:hAnsi="Arial" w:cs="Arial"/>
          <w:sz w:val="22"/>
          <w:szCs w:val="22"/>
        </w:rPr>
        <w:t>.</w:t>
      </w:r>
    </w:p>
    <w:p w:rsidR="004309CE" w:rsidRPr="00EC5A67" w:rsidRDefault="004309CE" w:rsidP="00796D6B">
      <w:pPr>
        <w:pStyle w:val="NormalWeb"/>
        <w:spacing w:line="360" w:lineRule="auto"/>
        <w:jc w:val="both"/>
        <w:rPr>
          <w:rFonts w:ascii="Arial" w:hAnsi="Arial" w:cs="Arial"/>
          <w:sz w:val="22"/>
          <w:szCs w:val="22"/>
        </w:rPr>
      </w:pPr>
      <w:r w:rsidRPr="004309CE">
        <w:rPr>
          <w:rFonts w:ascii="Arial" w:hAnsi="Arial" w:cs="Arial"/>
          <w:sz w:val="22"/>
          <w:szCs w:val="22"/>
        </w:rPr>
        <w:t>Roya</w:t>
      </w:r>
      <w:r>
        <w:rPr>
          <w:rFonts w:ascii="Arial" w:hAnsi="Arial" w:cs="Arial"/>
          <w:sz w:val="22"/>
          <w:szCs w:val="22"/>
        </w:rPr>
        <w:t>l College of Nursing (RCN) (2025</w:t>
      </w:r>
      <w:r w:rsidRPr="004309CE">
        <w:rPr>
          <w:rFonts w:ascii="Arial" w:hAnsi="Arial" w:cs="Arial"/>
          <w:sz w:val="22"/>
          <w:szCs w:val="22"/>
        </w:rPr>
        <w:t>)</w:t>
      </w:r>
      <w:r>
        <w:rPr>
          <w:rFonts w:ascii="Arial" w:hAnsi="Arial" w:cs="Arial"/>
          <w:sz w:val="22"/>
          <w:szCs w:val="22"/>
        </w:rPr>
        <w:t>.</w:t>
      </w:r>
      <w:r w:rsidRPr="004309CE">
        <w:rPr>
          <w:rFonts w:ascii="Arial" w:hAnsi="Arial" w:cs="Arial"/>
          <w:sz w:val="22"/>
          <w:szCs w:val="22"/>
        </w:rPr>
        <w:t xml:space="preserve"> </w:t>
      </w:r>
      <w:r w:rsidRPr="004309CE">
        <w:rPr>
          <w:rFonts w:ascii="Arial" w:hAnsi="Arial" w:cs="Arial"/>
          <w:i/>
          <w:sz w:val="22"/>
          <w:szCs w:val="22"/>
        </w:rPr>
        <w:t xml:space="preserve">Digital </w:t>
      </w:r>
      <w:r>
        <w:rPr>
          <w:rFonts w:ascii="Arial" w:hAnsi="Arial" w:cs="Arial"/>
          <w:i/>
          <w:sz w:val="22"/>
          <w:szCs w:val="22"/>
        </w:rPr>
        <w:t>Nursing</w:t>
      </w:r>
      <w:r w:rsidRPr="004309CE">
        <w:rPr>
          <w:rFonts w:ascii="Arial" w:hAnsi="Arial" w:cs="Arial"/>
          <w:i/>
          <w:sz w:val="22"/>
          <w:szCs w:val="22"/>
        </w:rPr>
        <w:t>.</w:t>
      </w:r>
      <w:r w:rsidRPr="004309CE">
        <w:rPr>
          <w:rFonts w:ascii="Arial" w:hAnsi="Arial" w:cs="Arial"/>
          <w:sz w:val="22"/>
          <w:szCs w:val="22"/>
        </w:rPr>
        <w:t xml:space="preserve"> </w:t>
      </w:r>
      <w:r>
        <w:rPr>
          <w:rFonts w:ascii="Arial" w:hAnsi="Arial" w:cs="Arial"/>
          <w:sz w:val="22"/>
          <w:szCs w:val="22"/>
        </w:rPr>
        <w:t xml:space="preserve">Available at: </w:t>
      </w:r>
      <w:hyperlink r:id="rId10" w:history="1">
        <w:r w:rsidRPr="002E5403">
          <w:rPr>
            <w:rStyle w:val="Hyperlink"/>
            <w:rFonts w:ascii="Arial" w:hAnsi="Arial" w:cs="Arial"/>
            <w:sz w:val="22"/>
            <w:szCs w:val="22"/>
          </w:rPr>
          <w:t>https://www.rcn.org.uk/library/Subject-Guides/digital-nursing</w:t>
        </w:r>
      </w:hyperlink>
      <w:r>
        <w:rPr>
          <w:rFonts w:ascii="Arial" w:hAnsi="Arial" w:cs="Arial"/>
          <w:sz w:val="22"/>
          <w:szCs w:val="22"/>
        </w:rPr>
        <w:t xml:space="preserve"> (Accessed: 23 February 2026).</w:t>
      </w:r>
    </w:p>
    <w:p w:rsidR="006F24DD" w:rsidRPr="005F58FB" w:rsidRDefault="006F24DD" w:rsidP="005F58FB">
      <w:pPr>
        <w:pStyle w:val="NormalWeb"/>
        <w:spacing w:line="360" w:lineRule="auto"/>
        <w:jc w:val="both"/>
        <w:rPr>
          <w:rFonts w:ascii="Arial" w:hAnsi="Arial" w:cs="Arial"/>
          <w:sz w:val="22"/>
        </w:rPr>
      </w:pPr>
      <w:proofErr w:type="spellStart"/>
      <w:r w:rsidRPr="005F58FB">
        <w:rPr>
          <w:rFonts w:ascii="Arial" w:hAnsi="Arial" w:cs="Arial"/>
          <w:sz w:val="22"/>
        </w:rPr>
        <w:t>Topol</w:t>
      </w:r>
      <w:proofErr w:type="spellEnd"/>
      <w:r w:rsidRPr="005F58FB">
        <w:rPr>
          <w:rFonts w:ascii="Arial" w:hAnsi="Arial" w:cs="Arial"/>
          <w:sz w:val="22"/>
        </w:rPr>
        <w:t>, E. (2019)</w:t>
      </w:r>
      <w:r w:rsidR="00EC5A67">
        <w:rPr>
          <w:rFonts w:ascii="Arial" w:hAnsi="Arial" w:cs="Arial"/>
          <w:sz w:val="22"/>
        </w:rPr>
        <w:t>.</w:t>
      </w:r>
      <w:r w:rsidRPr="005F58FB">
        <w:rPr>
          <w:rFonts w:ascii="Arial" w:hAnsi="Arial" w:cs="Arial"/>
          <w:sz w:val="22"/>
        </w:rPr>
        <w:t xml:space="preserve"> </w:t>
      </w:r>
      <w:r w:rsidRPr="005F58FB">
        <w:rPr>
          <w:rStyle w:val="Emphasis"/>
          <w:rFonts w:ascii="Arial" w:hAnsi="Arial" w:cs="Arial"/>
          <w:sz w:val="22"/>
        </w:rPr>
        <w:t>Deep Medicine: How artificial intelligence can make healthcare human again</w:t>
      </w:r>
      <w:r w:rsidRPr="005F58FB">
        <w:rPr>
          <w:rFonts w:ascii="Arial" w:hAnsi="Arial" w:cs="Arial"/>
          <w:sz w:val="22"/>
        </w:rPr>
        <w:t>. New York: Basic Books.</w:t>
      </w:r>
    </w:p>
    <w:p w:rsidR="006605E6" w:rsidRPr="006605E6" w:rsidRDefault="006605E6" w:rsidP="005F58FB">
      <w:pPr>
        <w:pStyle w:val="NormalWeb"/>
        <w:spacing w:line="360" w:lineRule="auto"/>
        <w:jc w:val="both"/>
        <w:rPr>
          <w:rFonts w:ascii="Arial" w:hAnsi="Arial" w:cs="Arial"/>
          <w:sz w:val="22"/>
          <w:szCs w:val="22"/>
        </w:rPr>
      </w:pPr>
      <w:proofErr w:type="spellStart"/>
      <w:r w:rsidRPr="006605E6">
        <w:rPr>
          <w:rFonts w:ascii="Arial" w:hAnsi="Arial" w:cs="Arial"/>
          <w:sz w:val="22"/>
          <w:szCs w:val="22"/>
        </w:rPr>
        <w:t>Wachter</w:t>
      </w:r>
      <w:proofErr w:type="spellEnd"/>
      <w:r w:rsidRPr="006605E6">
        <w:rPr>
          <w:rFonts w:ascii="Arial" w:hAnsi="Arial" w:cs="Arial"/>
          <w:sz w:val="22"/>
          <w:szCs w:val="22"/>
        </w:rPr>
        <w:t xml:space="preserve">, R. M. (2016). </w:t>
      </w:r>
      <w:r w:rsidRPr="006605E6">
        <w:rPr>
          <w:rFonts w:ascii="Arial" w:hAnsi="Arial" w:cs="Arial"/>
          <w:i/>
          <w:sz w:val="22"/>
          <w:szCs w:val="22"/>
        </w:rPr>
        <w:t>Making IT Work: Harnessing the Power of Health Information Technology to Improve Care in England Report of the National Advisory Group on Health Information Technology in England</w:t>
      </w:r>
      <w:r>
        <w:rPr>
          <w:rFonts w:ascii="Arial" w:hAnsi="Arial" w:cs="Arial"/>
          <w:i/>
          <w:sz w:val="22"/>
          <w:szCs w:val="22"/>
        </w:rPr>
        <w:t xml:space="preserve">. </w:t>
      </w:r>
      <w:r>
        <w:rPr>
          <w:rFonts w:ascii="Arial" w:hAnsi="Arial" w:cs="Arial"/>
          <w:sz w:val="22"/>
          <w:szCs w:val="22"/>
        </w:rPr>
        <w:t xml:space="preserve">Available at: </w:t>
      </w:r>
      <w:hyperlink r:id="rId11" w:history="1">
        <w:r w:rsidRPr="002E5403">
          <w:rPr>
            <w:rStyle w:val="Hyperlink"/>
            <w:rFonts w:ascii="Arial" w:hAnsi="Arial" w:cs="Arial"/>
            <w:sz w:val="22"/>
            <w:szCs w:val="22"/>
          </w:rPr>
          <w:t>https://assets.publishing.service.gov.uk/media/5a8091afe5274a2e87dba8f2/Wachter_Review_Accessible.pdf</w:t>
        </w:r>
      </w:hyperlink>
      <w:r>
        <w:rPr>
          <w:rFonts w:ascii="Arial" w:hAnsi="Arial" w:cs="Arial"/>
          <w:sz w:val="22"/>
          <w:szCs w:val="22"/>
        </w:rPr>
        <w:t xml:space="preserve"> (Accessed: 24 February 2026).</w:t>
      </w:r>
    </w:p>
    <w:p w:rsidR="006F24DD" w:rsidRDefault="006F24DD" w:rsidP="005F58FB">
      <w:pPr>
        <w:pStyle w:val="NormalWeb"/>
        <w:spacing w:line="360" w:lineRule="auto"/>
        <w:jc w:val="both"/>
        <w:rPr>
          <w:rFonts w:ascii="Arial" w:hAnsi="Arial" w:cs="Arial"/>
          <w:sz w:val="22"/>
        </w:rPr>
      </w:pPr>
      <w:r w:rsidRPr="005F58FB">
        <w:rPr>
          <w:rFonts w:ascii="Arial" w:hAnsi="Arial" w:cs="Arial"/>
          <w:sz w:val="22"/>
        </w:rPr>
        <w:t xml:space="preserve">World Health Organization </w:t>
      </w:r>
      <w:r w:rsidR="004309CE">
        <w:rPr>
          <w:rFonts w:ascii="Arial" w:hAnsi="Arial" w:cs="Arial"/>
          <w:sz w:val="22"/>
        </w:rPr>
        <w:t xml:space="preserve">(WHO) </w:t>
      </w:r>
      <w:r w:rsidRPr="005F58FB">
        <w:rPr>
          <w:rFonts w:ascii="Arial" w:hAnsi="Arial" w:cs="Arial"/>
          <w:sz w:val="22"/>
        </w:rPr>
        <w:t>(2021)</w:t>
      </w:r>
      <w:r w:rsidR="004309CE">
        <w:rPr>
          <w:rFonts w:ascii="Arial" w:hAnsi="Arial" w:cs="Arial"/>
          <w:sz w:val="22"/>
        </w:rPr>
        <w:t>.</w:t>
      </w:r>
      <w:r w:rsidRPr="005F58FB">
        <w:rPr>
          <w:rFonts w:ascii="Arial" w:hAnsi="Arial" w:cs="Arial"/>
          <w:sz w:val="22"/>
        </w:rPr>
        <w:t xml:space="preserve"> </w:t>
      </w:r>
      <w:r w:rsidRPr="005F58FB">
        <w:rPr>
          <w:rStyle w:val="Emphasis"/>
          <w:rFonts w:ascii="Arial" w:hAnsi="Arial" w:cs="Arial"/>
          <w:sz w:val="22"/>
        </w:rPr>
        <w:t>Ethics and governance of artificial intelligence for health</w:t>
      </w:r>
      <w:r w:rsidR="004309CE">
        <w:rPr>
          <w:rFonts w:ascii="Arial" w:hAnsi="Arial" w:cs="Arial"/>
          <w:sz w:val="22"/>
        </w:rPr>
        <w:t xml:space="preserve">. Available at: </w:t>
      </w:r>
      <w:hyperlink r:id="rId12" w:history="1">
        <w:r w:rsidR="004309CE" w:rsidRPr="002E5403">
          <w:rPr>
            <w:rStyle w:val="Hyperlink"/>
            <w:rFonts w:ascii="Arial" w:hAnsi="Arial" w:cs="Arial"/>
            <w:sz w:val="22"/>
          </w:rPr>
          <w:t>https://www.who.int/publications/i/item/9789240029200</w:t>
        </w:r>
      </w:hyperlink>
      <w:r w:rsidR="004309CE">
        <w:rPr>
          <w:rFonts w:ascii="Arial" w:hAnsi="Arial" w:cs="Arial"/>
          <w:sz w:val="22"/>
        </w:rPr>
        <w:t xml:space="preserve"> (Accessed: 25 February 2026).</w:t>
      </w:r>
    </w:p>
    <w:p w:rsidR="00CD24F5" w:rsidRPr="00CD24F5" w:rsidRDefault="00CD24F5" w:rsidP="005F58FB">
      <w:pPr>
        <w:pStyle w:val="NormalWeb"/>
        <w:spacing w:line="360" w:lineRule="auto"/>
        <w:jc w:val="both"/>
        <w:rPr>
          <w:rFonts w:ascii="Arial" w:hAnsi="Arial" w:cs="Arial"/>
          <w:sz w:val="22"/>
          <w:szCs w:val="22"/>
        </w:rPr>
      </w:pPr>
      <w:r>
        <w:rPr>
          <w:rFonts w:ascii="Arial" w:hAnsi="Arial" w:cs="Arial"/>
          <w:color w:val="222222"/>
          <w:sz w:val="22"/>
          <w:szCs w:val="22"/>
          <w:shd w:val="clear" w:color="auto" w:fill="FFFFFF"/>
        </w:rPr>
        <w:lastRenderedPageBreak/>
        <w:t xml:space="preserve">Zhang, M., Li, M., </w:t>
      </w:r>
      <w:proofErr w:type="spellStart"/>
      <w:r>
        <w:rPr>
          <w:rFonts w:ascii="Arial" w:hAnsi="Arial" w:cs="Arial"/>
          <w:color w:val="222222"/>
          <w:sz w:val="22"/>
          <w:szCs w:val="22"/>
          <w:shd w:val="clear" w:color="auto" w:fill="FFFFFF"/>
        </w:rPr>
        <w:t>Guo</w:t>
      </w:r>
      <w:proofErr w:type="spellEnd"/>
      <w:r>
        <w:rPr>
          <w:rFonts w:ascii="Arial" w:hAnsi="Arial" w:cs="Arial"/>
          <w:color w:val="222222"/>
          <w:sz w:val="22"/>
          <w:szCs w:val="22"/>
          <w:shd w:val="clear" w:color="auto" w:fill="FFFFFF"/>
        </w:rPr>
        <w:t>, L., and</w:t>
      </w:r>
      <w:r w:rsidRPr="00CD24F5">
        <w:rPr>
          <w:rFonts w:ascii="Arial" w:hAnsi="Arial" w:cs="Arial"/>
          <w:color w:val="222222"/>
          <w:sz w:val="22"/>
          <w:szCs w:val="22"/>
          <w:shd w:val="clear" w:color="auto" w:fill="FFFFFF"/>
        </w:rPr>
        <w:t xml:space="preserve"> Liu, J. (2023). </w:t>
      </w:r>
      <w:r>
        <w:rPr>
          <w:rFonts w:ascii="Arial" w:hAnsi="Arial" w:cs="Arial"/>
          <w:color w:val="222222"/>
          <w:sz w:val="22"/>
          <w:szCs w:val="22"/>
          <w:shd w:val="clear" w:color="auto" w:fill="FFFFFF"/>
        </w:rPr>
        <w:t>‘</w:t>
      </w:r>
      <w:r w:rsidRPr="00CD24F5">
        <w:rPr>
          <w:rFonts w:ascii="Arial" w:hAnsi="Arial" w:cs="Arial"/>
          <w:color w:val="222222"/>
          <w:sz w:val="22"/>
          <w:szCs w:val="22"/>
          <w:shd w:val="clear" w:color="auto" w:fill="FFFFFF"/>
        </w:rPr>
        <w:t>A Low-Cost AI-Empowered Stethoscope and a Lightweight Model for Detecting Cardiac and Respiratory Diseases from Lung and Heart Auscultation Sounds</w:t>
      </w:r>
      <w:r>
        <w:rPr>
          <w:rFonts w:ascii="Arial" w:hAnsi="Arial" w:cs="Arial"/>
          <w:color w:val="222222"/>
          <w:sz w:val="22"/>
          <w:szCs w:val="22"/>
          <w:shd w:val="clear" w:color="auto" w:fill="FFFFFF"/>
        </w:rPr>
        <w:t>’,</w:t>
      </w:r>
      <w:r w:rsidRPr="00CD24F5">
        <w:rPr>
          <w:rFonts w:ascii="Arial" w:hAnsi="Arial" w:cs="Arial"/>
          <w:color w:val="222222"/>
          <w:sz w:val="22"/>
          <w:szCs w:val="22"/>
          <w:shd w:val="clear" w:color="auto" w:fill="FFFFFF"/>
        </w:rPr>
        <w:t> </w:t>
      </w:r>
      <w:r w:rsidRPr="00CD24F5">
        <w:rPr>
          <w:rStyle w:val="Emphasis"/>
          <w:rFonts w:ascii="Arial" w:hAnsi="Arial" w:cs="Arial"/>
          <w:color w:val="222222"/>
          <w:sz w:val="22"/>
          <w:szCs w:val="22"/>
          <w:shd w:val="clear" w:color="auto" w:fill="FFFFFF"/>
        </w:rPr>
        <w:t>Sensors</w:t>
      </w:r>
      <w:r w:rsidRPr="00CD24F5">
        <w:rPr>
          <w:rFonts w:ascii="Arial" w:hAnsi="Arial" w:cs="Arial"/>
          <w:color w:val="222222"/>
          <w:sz w:val="22"/>
          <w:szCs w:val="22"/>
          <w:shd w:val="clear" w:color="auto" w:fill="FFFFFF"/>
        </w:rPr>
        <w:t>, </w:t>
      </w:r>
      <w:r w:rsidRPr="00CD24F5">
        <w:rPr>
          <w:rStyle w:val="Emphasis"/>
          <w:rFonts w:ascii="Arial" w:hAnsi="Arial" w:cs="Arial"/>
          <w:color w:val="222222"/>
          <w:sz w:val="22"/>
          <w:szCs w:val="22"/>
          <w:shd w:val="clear" w:color="auto" w:fill="FFFFFF"/>
        </w:rPr>
        <w:t>23</w:t>
      </w:r>
      <w:r w:rsidRPr="00CD24F5">
        <w:rPr>
          <w:rFonts w:ascii="Arial" w:hAnsi="Arial" w:cs="Arial"/>
          <w:color w:val="222222"/>
          <w:sz w:val="22"/>
          <w:szCs w:val="22"/>
          <w:shd w:val="clear" w:color="auto" w:fill="FFFFFF"/>
        </w:rPr>
        <w:t>(5), 2591.</w:t>
      </w:r>
    </w:p>
    <w:p w:rsidR="006F24DD" w:rsidRPr="005F58FB" w:rsidRDefault="006F24DD" w:rsidP="005F58FB">
      <w:pPr>
        <w:shd w:val="clear" w:color="auto" w:fill="FFFFFF"/>
        <w:spacing w:before="480" w:after="240" w:line="360" w:lineRule="auto"/>
        <w:jc w:val="both"/>
        <w:outlineLvl w:val="1"/>
        <w:rPr>
          <w:rFonts w:ascii="Arial" w:eastAsia="Times New Roman" w:hAnsi="Arial" w:cs="Arial"/>
          <w:b/>
          <w:bCs/>
          <w:color w:val="0F1115"/>
          <w:sz w:val="31"/>
          <w:szCs w:val="33"/>
          <w:lang w:eastAsia="en-GB"/>
        </w:rPr>
      </w:pPr>
    </w:p>
    <w:sectPr w:rsidR="006F24DD" w:rsidRPr="005F58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B40CC5"/>
    <w:multiLevelType w:val="multilevel"/>
    <w:tmpl w:val="3A986446"/>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144BAC"/>
    <w:multiLevelType w:val="multilevel"/>
    <w:tmpl w:val="86200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70128E"/>
    <w:multiLevelType w:val="multilevel"/>
    <w:tmpl w:val="30DA7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0F3"/>
    <w:rsid w:val="00146C81"/>
    <w:rsid w:val="001B27EA"/>
    <w:rsid w:val="00225F7C"/>
    <w:rsid w:val="00235183"/>
    <w:rsid w:val="002D7A2D"/>
    <w:rsid w:val="0030768C"/>
    <w:rsid w:val="0033157D"/>
    <w:rsid w:val="003A0F36"/>
    <w:rsid w:val="003B26B4"/>
    <w:rsid w:val="003C3F28"/>
    <w:rsid w:val="003C5167"/>
    <w:rsid w:val="004028B0"/>
    <w:rsid w:val="00412BD4"/>
    <w:rsid w:val="004309CE"/>
    <w:rsid w:val="004459A6"/>
    <w:rsid w:val="004470F3"/>
    <w:rsid w:val="00475BF7"/>
    <w:rsid w:val="00481755"/>
    <w:rsid w:val="00483CC6"/>
    <w:rsid w:val="00491420"/>
    <w:rsid w:val="004A4AD2"/>
    <w:rsid w:val="004E2652"/>
    <w:rsid w:val="005101FE"/>
    <w:rsid w:val="00543AB0"/>
    <w:rsid w:val="00546036"/>
    <w:rsid w:val="00580517"/>
    <w:rsid w:val="005C28AB"/>
    <w:rsid w:val="005D5E98"/>
    <w:rsid w:val="005D7BA8"/>
    <w:rsid w:val="005F58FB"/>
    <w:rsid w:val="006476A9"/>
    <w:rsid w:val="006605E6"/>
    <w:rsid w:val="00670684"/>
    <w:rsid w:val="006A2311"/>
    <w:rsid w:val="006B41BA"/>
    <w:rsid w:val="006E2146"/>
    <w:rsid w:val="006F24DD"/>
    <w:rsid w:val="006F4B2E"/>
    <w:rsid w:val="00751CE4"/>
    <w:rsid w:val="00753258"/>
    <w:rsid w:val="007637C3"/>
    <w:rsid w:val="00776A17"/>
    <w:rsid w:val="00796D6B"/>
    <w:rsid w:val="007A686E"/>
    <w:rsid w:val="007F63B8"/>
    <w:rsid w:val="0080018E"/>
    <w:rsid w:val="00805BE8"/>
    <w:rsid w:val="0083509F"/>
    <w:rsid w:val="008E628B"/>
    <w:rsid w:val="00902AB5"/>
    <w:rsid w:val="00906E15"/>
    <w:rsid w:val="009202E8"/>
    <w:rsid w:val="00933951"/>
    <w:rsid w:val="009567EF"/>
    <w:rsid w:val="00961363"/>
    <w:rsid w:val="00A53544"/>
    <w:rsid w:val="00A917F4"/>
    <w:rsid w:val="00AC0759"/>
    <w:rsid w:val="00AC4A9F"/>
    <w:rsid w:val="00AD1C11"/>
    <w:rsid w:val="00B147C8"/>
    <w:rsid w:val="00B51C50"/>
    <w:rsid w:val="00B53A0D"/>
    <w:rsid w:val="00B63C6A"/>
    <w:rsid w:val="00BC1A7B"/>
    <w:rsid w:val="00BD7477"/>
    <w:rsid w:val="00C02476"/>
    <w:rsid w:val="00C410AC"/>
    <w:rsid w:val="00C44712"/>
    <w:rsid w:val="00C528FD"/>
    <w:rsid w:val="00C573D8"/>
    <w:rsid w:val="00C7514C"/>
    <w:rsid w:val="00CD24F5"/>
    <w:rsid w:val="00CE5B36"/>
    <w:rsid w:val="00CF0AAB"/>
    <w:rsid w:val="00DA59FE"/>
    <w:rsid w:val="00E832BE"/>
    <w:rsid w:val="00EB4C4E"/>
    <w:rsid w:val="00EC5A67"/>
    <w:rsid w:val="00ED3121"/>
    <w:rsid w:val="00ED3936"/>
    <w:rsid w:val="00EE7957"/>
    <w:rsid w:val="00F10369"/>
    <w:rsid w:val="00F86BB5"/>
    <w:rsid w:val="00FA0827"/>
    <w:rsid w:val="00FA1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4A7A3"/>
  <w15:chartTrackingRefBased/>
  <w15:docId w15:val="{79E295E5-2918-411A-833E-B4FB58161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49142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9142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9142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420"/>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491420"/>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491420"/>
    <w:rPr>
      <w:rFonts w:ascii="Times New Roman" w:eastAsia="Times New Roman" w:hAnsi="Times New Roman" w:cs="Times New Roman"/>
      <w:b/>
      <w:bCs/>
      <w:sz w:val="27"/>
      <w:szCs w:val="27"/>
      <w:lang w:val="en-GB" w:eastAsia="en-GB"/>
    </w:rPr>
  </w:style>
  <w:style w:type="paragraph" w:customStyle="1" w:styleId="ds-markdown-paragraph">
    <w:name w:val="ds-markdown-paragraph"/>
    <w:basedOn w:val="Normal"/>
    <w:rsid w:val="004914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91420"/>
    <w:rPr>
      <w:b/>
      <w:bCs/>
    </w:rPr>
  </w:style>
  <w:style w:type="character" w:styleId="Hyperlink">
    <w:name w:val="Hyperlink"/>
    <w:basedOn w:val="DefaultParagraphFont"/>
    <w:uiPriority w:val="99"/>
    <w:unhideWhenUsed/>
    <w:rsid w:val="00491420"/>
    <w:rPr>
      <w:color w:val="0000FF"/>
      <w:u w:val="single"/>
    </w:rPr>
  </w:style>
  <w:style w:type="character" w:styleId="Emphasis">
    <w:name w:val="Emphasis"/>
    <w:basedOn w:val="DefaultParagraphFont"/>
    <w:uiPriority w:val="20"/>
    <w:qFormat/>
    <w:rsid w:val="00491420"/>
    <w:rPr>
      <w:i/>
      <w:iCs/>
    </w:rPr>
  </w:style>
  <w:style w:type="paragraph" w:styleId="NormalWeb">
    <w:name w:val="Normal (Web)"/>
    <w:basedOn w:val="Normal"/>
    <w:uiPriority w:val="99"/>
    <w:semiHidden/>
    <w:unhideWhenUsed/>
    <w:rsid w:val="0049142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F2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2">
    <w:name w:val="List Table 5 Dark Accent 2"/>
    <w:basedOn w:val="TableNormal"/>
    <w:uiPriority w:val="50"/>
    <w:rsid w:val="006F24DD"/>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3">
    <w:name w:val="Grid Table 5 Dark Accent 3"/>
    <w:basedOn w:val="TableNormal"/>
    <w:uiPriority w:val="50"/>
    <w:rsid w:val="006F24D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6F24D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Heading">
    <w:name w:val="TOC Heading"/>
    <w:basedOn w:val="Heading1"/>
    <w:next w:val="Normal"/>
    <w:uiPriority w:val="39"/>
    <w:unhideWhenUsed/>
    <w:qFormat/>
    <w:rsid w:val="00776A17"/>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776A17"/>
    <w:pPr>
      <w:spacing w:after="100"/>
      <w:ind w:left="220"/>
    </w:pPr>
  </w:style>
  <w:style w:type="paragraph" w:styleId="TOC3">
    <w:name w:val="toc 3"/>
    <w:basedOn w:val="Normal"/>
    <w:next w:val="Normal"/>
    <w:autoRedefine/>
    <w:uiPriority w:val="39"/>
    <w:unhideWhenUsed/>
    <w:rsid w:val="00776A17"/>
    <w:pPr>
      <w:spacing w:after="100"/>
      <w:ind w:left="440"/>
    </w:pPr>
  </w:style>
  <w:style w:type="paragraph" w:styleId="TOC1">
    <w:name w:val="toc 1"/>
    <w:basedOn w:val="Normal"/>
    <w:next w:val="Normal"/>
    <w:autoRedefine/>
    <w:uiPriority w:val="39"/>
    <w:unhideWhenUsed/>
    <w:rsid w:val="00776A17"/>
    <w:pPr>
      <w:spacing w:after="100"/>
    </w:pPr>
  </w:style>
  <w:style w:type="character" w:styleId="FollowedHyperlink">
    <w:name w:val="FollowedHyperlink"/>
    <w:basedOn w:val="DefaultParagraphFont"/>
    <w:uiPriority w:val="99"/>
    <w:semiHidden/>
    <w:unhideWhenUsed/>
    <w:rsid w:val="006E21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09310">
      <w:bodyDiv w:val="1"/>
      <w:marLeft w:val="0"/>
      <w:marRight w:val="0"/>
      <w:marTop w:val="0"/>
      <w:marBottom w:val="0"/>
      <w:divBdr>
        <w:top w:val="none" w:sz="0" w:space="0" w:color="auto"/>
        <w:left w:val="none" w:sz="0" w:space="0" w:color="auto"/>
        <w:bottom w:val="none" w:sz="0" w:space="0" w:color="auto"/>
        <w:right w:val="none" w:sz="0" w:space="0" w:color="auto"/>
      </w:divBdr>
    </w:div>
    <w:div w:id="349137986">
      <w:bodyDiv w:val="1"/>
      <w:marLeft w:val="0"/>
      <w:marRight w:val="0"/>
      <w:marTop w:val="0"/>
      <w:marBottom w:val="0"/>
      <w:divBdr>
        <w:top w:val="none" w:sz="0" w:space="0" w:color="auto"/>
        <w:left w:val="none" w:sz="0" w:space="0" w:color="auto"/>
        <w:bottom w:val="none" w:sz="0" w:space="0" w:color="auto"/>
        <w:right w:val="none" w:sz="0" w:space="0" w:color="auto"/>
      </w:divBdr>
    </w:div>
    <w:div w:id="507603458">
      <w:bodyDiv w:val="1"/>
      <w:marLeft w:val="0"/>
      <w:marRight w:val="0"/>
      <w:marTop w:val="0"/>
      <w:marBottom w:val="0"/>
      <w:divBdr>
        <w:top w:val="none" w:sz="0" w:space="0" w:color="auto"/>
        <w:left w:val="none" w:sz="0" w:space="0" w:color="auto"/>
        <w:bottom w:val="none" w:sz="0" w:space="0" w:color="auto"/>
        <w:right w:val="none" w:sz="0" w:space="0" w:color="auto"/>
      </w:divBdr>
    </w:div>
    <w:div w:id="536284426">
      <w:bodyDiv w:val="1"/>
      <w:marLeft w:val="0"/>
      <w:marRight w:val="0"/>
      <w:marTop w:val="0"/>
      <w:marBottom w:val="0"/>
      <w:divBdr>
        <w:top w:val="none" w:sz="0" w:space="0" w:color="auto"/>
        <w:left w:val="none" w:sz="0" w:space="0" w:color="auto"/>
        <w:bottom w:val="none" w:sz="0" w:space="0" w:color="auto"/>
        <w:right w:val="none" w:sz="0" w:space="0" w:color="auto"/>
      </w:divBdr>
    </w:div>
    <w:div w:id="688722048">
      <w:bodyDiv w:val="1"/>
      <w:marLeft w:val="0"/>
      <w:marRight w:val="0"/>
      <w:marTop w:val="0"/>
      <w:marBottom w:val="0"/>
      <w:divBdr>
        <w:top w:val="none" w:sz="0" w:space="0" w:color="auto"/>
        <w:left w:val="none" w:sz="0" w:space="0" w:color="auto"/>
        <w:bottom w:val="none" w:sz="0" w:space="0" w:color="auto"/>
        <w:right w:val="none" w:sz="0" w:space="0" w:color="auto"/>
      </w:divBdr>
    </w:div>
    <w:div w:id="757673710">
      <w:bodyDiv w:val="1"/>
      <w:marLeft w:val="0"/>
      <w:marRight w:val="0"/>
      <w:marTop w:val="0"/>
      <w:marBottom w:val="0"/>
      <w:divBdr>
        <w:top w:val="none" w:sz="0" w:space="0" w:color="auto"/>
        <w:left w:val="none" w:sz="0" w:space="0" w:color="auto"/>
        <w:bottom w:val="none" w:sz="0" w:space="0" w:color="auto"/>
        <w:right w:val="none" w:sz="0" w:space="0" w:color="auto"/>
      </w:divBdr>
    </w:div>
    <w:div w:id="829442770">
      <w:bodyDiv w:val="1"/>
      <w:marLeft w:val="0"/>
      <w:marRight w:val="0"/>
      <w:marTop w:val="0"/>
      <w:marBottom w:val="0"/>
      <w:divBdr>
        <w:top w:val="none" w:sz="0" w:space="0" w:color="auto"/>
        <w:left w:val="none" w:sz="0" w:space="0" w:color="auto"/>
        <w:bottom w:val="none" w:sz="0" w:space="0" w:color="auto"/>
        <w:right w:val="none" w:sz="0" w:space="0" w:color="auto"/>
      </w:divBdr>
    </w:div>
    <w:div w:id="843936180">
      <w:bodyDiv w:val="1"/>
      <w:marLeft w:val="0"/>
      <w:marRight w:val="0"/>
      <w:marTop w:val="0"/>
      <w:marBottom w:val="0"/>
      <w:divBdr>
        <w:top w:val="none" w:sz="0" w:space="0" w:color="auto"/>
        <w:left w:val="none" w:sz="0" w:space="0" w:color="auto"/>
        <w:bottom w:val="none" w:sz="0" w:space="0" w:color="auto"/>
        <w:right w:val="none" w:sz="0" w:space="0" w:color="auto"/>
      </w:divBdr>
    </w:div>
    <w:div w:id="963924730">
      <w:bodyDiv w:val="1"/>
      <w:marLeft w:val="0"/>
      <w:marRight w:val="0"/>
      <w:marTop w:val="0"/>
      <w:marBottom w:val="0"/>
      <w:divBdr>
        <w:top w:val="none" w:sz="0" w:space="0" w:color="auto"/>
        <w:left w:val="none" w:sz="0" w:space="0" w:color="auto"/>
        <w:bottom w:val="none" w:sz="0" w:space="0" w:color="auto"/>
        <w:right w:val="none" w:sz="0" w:space="0" w:color="auto"/>
      </w:divBdr>
    </w:div>
    <w:div w:id="988291882">
      <w:bodyDiv w:val="1"/>
      <w:marLeft w:val="0"/>
      <w:marRight w:val="0"/>
      <w:marTop w:val="0"/>
      <w:marBottom w:val="0"/>
      <w:divBdr>
        <w:top w:val="none" w:sz="0" w:space="0" w:color="auto"/>
        <w:left w:val="none" w:sz="0" w:space="0" w:color="auto"/>
        <w:bottom w:val="none" w:sz="0" w:space="0" w:color="auto"/>
        <w:right w:val="none" w:sz="0" w:space="0" w:color="auto"/>
      </w:divBdr>
    </w:div>
    <w:div w:id="1022514523">
      <w:bodyDiv w:val="1"/>
      <w:marLeft w:val="0"/>
      <w:marRight w:val="0"/>
      <w:marTop w:val="0"/>
      <w:marBottom w:val="0"/>
      <w:divBdr>
        <w:top w:val="none" w:sz="0" w:space="0" w:color="auto"/>
        <w:left w:val="none" w:sz="0" w:space="0" w:color="auto"/>
        <w:bottom w:val="none" w:sz="0" w:space="0" w:color="auto"/>
        <w:right w:val="none" w:sz="0" w:space="0" w:color="auto"/>
      </w:divBdr>
    </w:div>
    <w:div w:id="1025054788">
      <w:bodyDiv w:val="1"/>
      <w:marLeft w:val="0"/>
      <w:marRight w:val="0"/>
      <w:marTop w:val="0"/>
      <w:marBottom w:val="0"/>
      <w:divBdr>
        <w:top w:val="none" w:sz="0" w:space="0" w:color="auto"/>
        <w:left w:val="none" w:sz="0" w:space="0" w:color="auto"/>
        <w:bottom w:val="none" w:sz="0" w:space="0" w:color="auto"/>
        <w:right w:val="none" w:sz="0" w:space="0" w:color="auto"/>
      </w:divBdr>
    </w:div>
    <w:div w:id="1035272265">
      <w:bodyDiv w:val="1"/>
      <w:marLeft w:val="0"/>
      <w:marRight w:val="0"/>
      <w:marTop w:val="0"/>
      <w:marBottom w:val="0"/>
      <w:divBdr>
        <w:top w:val="none" w:sz="0" w:space="0" w:color="auto"/>
        <w:left w:val="none" w:sz="0" w:space="0" w:color="auto"/>
        <w:bottom w:val="none" w:sz="0" w:space="0" w:color="auto"/>
        <w:right w:val="none" w:sz="0" w:space="0" w:color="auto"/>
      </w:divBdr>
    </w:div>
    <w:div w:id="1247111756">
      <w:bodyDiv w:val="1"/>
      <w:marLeft w:val="0"/>
      <w:marRight w:val="0"/>
      <w:marTop w:val="0"/>
      <w:marBottom w:val="0"/>
      <w:divBdr>
        <w:top w:val="none" w:sz="0" w:space="0" w:color="auto"/>
        <w:left w:val="none" w:sz="0" w:space="0" w:color="auto"/>
        <w:bottom w:val="none" w:sz="0" w:space="0" w:color="auto"/>
        <w:right w:val="none" w:sz="0" w:space="0" w:color="auto"/>
      </w:divBdr>
    </w:div>
    <w:div w:id="1596667147">
      <w:bodyDiv w:val="1"/>
      <w:marLeft w:val="0"/>
      <w:marRight w:val="0"/>
      <w:marTop w:val="0"/>
      <w:marBottom w:val="0"/>
      <w:divBdr>
        <w:top w:val="none" w:sz="0" w:space="0" w:color="auto"/>
        <w:left w:val="none" w:sz="0" w:space="0" w:color="auto"/>
        <w:bottom w:val="none" w:sz="0" w:space="0" w:color="auto"/>
        <w:right w:val="none" w:sz="0" w:space="0" w:color="auto"/>
      </w:divBdr>
    </w:div>
    <w:div w:id="1596982449">
      <w:bodyDiv w:val="1"/>
      <w:marLeft w:val="0"/>
      <w:marRight w:val="0"/>
      <w:marTop w:val="0"/>
      <w:marBottom w:val="0"/>
      <w:divBdr>
        <w:top w:val="none" w:sz="0" w:space="0" w:color="auto"/>
        <w:left w:val="none" w:sz="0" w:space="0" w:color="auto"/>
        <w:bottom w:val="none" w:sz="0" w:space="0" w:color="auto"/>
        <w:right w:val="none" w:sz="0" w:space="0" w:color="auto"/>
      </w:divBdr>
    </w:div>
    <w:div w:id="1649628405">
      <w:bodyDiv w:val="1"/>
      <w:marLeft w:val="0"/>
      <w:marRight w:val="0"/>
      <w:marTop w:val="0"/>
      <w:marBottom w:val="0"/>
      <w:divBdr>
        <w:top w:val="none" w:sz="0" w:space="0" w:color="auto"/>
        <w:left w:val="none" w:sz="0" w:space="0" w:color="auto"/>
        <w:bottom w:val="none" w:sz="0" w:space="0" w:color="auto"/>
        <w:right w:val="none" w:sz="0" w:space="0" w:color="auto"/>
      </w:divBdr>
    </w:div>
    <w:div w:id="1709993598">
      <w:bodyDiv w:val="1"/>
      <w:marLeft w:val="0"/>
      <w:marRight w:val="0"/>
      <w:marTop w:val="0"/>
      <w:marBottom w:val="0"/>
      <w:divBdr>
        <w:top w:val="none" w:sz="0" w:space="0" w:color="auto"/>
        <w:left w:val="none" w:sz="0" w:space="0" w:color="auto"/>
        <w:bottom w:val="none" w:sz="0" w:space="0" w:color="auto"/>
        <w:right w:val="none" w:sz="0" w:space="0" w:color="auto"/>
      </w:divBdr>
    </w:div>
    <w:div w:id="1887989070">
      <w:bodyDiv w:val="1"/>
      <w:marLeft w:val="0"/>
      <w:marRight w:val="0"/>
      <w:marTop w:val="0"/>
      <w:marBottom w:val="0"/>
      <w:divBdr>
        <w:top w:val="none" w:sz="0" w:space="0" w:color="auto"/>
        <w:left w:val="none" w:sz="0" w:space="0" w:color="auto"/>
        <w:bottom w:val="none" w:sz="0" w:space="0" w:color="auto"/>
        <w:right w:val="none" w:sz="0" w:space="0" w:color="auto"/>
      </w:divBdr>
    </w:div>
    <w:div w:id="1943681486">
      <w:bodyDiv w:val="1"/>
      <w:marLeft w:val="0"/>
      <w:marRight w:val="0"/>
      <w:marTop w:val="0"/>
      <w:marBottom w:val="0"/>
      <w:divBdr>
        <w:top w:val="none" w:sz="0" w:space="0" w:color="auto"/>
        <w:left w:val="none" w:sz="0" w:space="0" w:color="auto"/>
        <w:bottom w:val="none" w:sz="0" w:space="0" w:color="auto"/>
        <w:right w:val="none" w:sz="0" w:space="0" w:color="auto"/>
      </w:divBdr>
    </w:div>
    <w:div w:id="1969509195">
      <w:bodyDiv w:val="1"/>
      <w:marLeft w:val="0"/>
      <w:marRight w:val="0"/>
      <w:marTop w:val="0"/>
      <w:marBottom w:val="0"/>
      <w:divBdr>
        <w:top w:val="none" w:sz="0" w:space="0" w:color="auto"/>
        <w:left w:val="none" w:sz="0" w:space="0" w:color="auto"/>
        <w:bottom w:val="none" w:sz="0" w:space="0" w:color="auto"/>
        <w:right w:val="none" w:sz="0" w:space="0" w:color="auto"/>
      </w:divBdr>
    </w:div>
    <w:div w:id="1988702204">
      <w:bodyDiv w:val="1"/>
      <w:marLeft w:val="0"/>
      <w:marRight w:val="0"/>
      <w:marTop w:val="0"/>
      <w:marBottom w:val="0"/>
      <w:divBdr>
        <w:top w:val="none" w:sz="0" w:space="0" w:color="auto"/>
        <w:left w:val="none" w:sz="0" w:space="0" w:color="auto"/>
        <w:bottom w:val="none" w:sz="0" w:space="0" w:color="auto"/>
        <w:right w:val="none" w:sz="0" w:space="0" w:color="auto"/>
      </w:divBdr>
    </w:div>
    <w:div w:id="2114399379">
      <w:bodyDiv w:val="1"/>
      <w:marLeft w:val="0"/>
      <w:marRight w:val="0"/>
      <w:marTop w:val="0"/>
      <w:marBottom w:val="0"/>
      <w:divBdr>
        <w:top w:val="none" w:sz="0" w:space="0" w:color="auto"/>
        <w:left w:val="none" w:sz="0" w:space="0" w:color="auto"/>
        <w:bottom w:val="none" w:sz="0" w:space="0" w:color="auto"/>
        <w:right w:val="none" w:sz="0" w:space="0" w:color="auto"/>
      </w:divBdr>
    </w:div>
    <w:div w:id="213123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a-plan-for-digital-health-and-social-car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ealthtechdigital.com/care-homes-in-cumbria-and-nottinghamshire-to-pilot-diagnostic-telemedicine-developed-by-gps/" TargetMode="External"/><Relationship Id="rId12" Type="http://schemas.openxmlformats.org/officeDocument/2006/relationships/hyperlink" Target="https://www.who.int/publications/i/item/978924002920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kohealth.com/blogs/newsroom/eko-uk-expansion?srsltid=AfmBOooRqb-c1O8vZ880KdwIi_3yYXhro-Hl_PgtLsrdoq-UnLbzz9Hz" TargetMode="External"/><Relationship Id="rId11" Type="http://schemas.openxmlformats.org/officeDocument/2006/relationships/hyperlink" Target="https://assets.publishing.service.gov.uk/media/5a8091afe5274a2e87dba8f2/Wachter_Review_Accessible.pdf" TargetMode="External"/><Relationship Id="rId5" Type="http://schemas.openxmlformats.org/officeDocument/2006/relationships/webSettings" Target="webSettings.xml"/><Relationship Id="rId10" Type="http://schemas.openxmlformats.org/officeDocument/2006/relationships/hyperlink" Target="https://www.rcn.org.uk/library/Subject-Guides/digital-nursing" TargetMode="External"/><Relationship Id="rId4" Type="http://schemas.openxmlformats.org/officeDocument/2006/relationships/settings" Target="settings.xml"/><Relationship Id="rId9" Type="http://schemas.openxmlformats.org/officeDocument/2006/relationships/hyperlink" Target="https://www.kentandmedway.icb.nhs.uk/news/how-do-we-involve-people-and-communities-in-the-kent-medway-and-sussex-secure-data-environment-kms-sde-20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CBD8E-E75F-4616-9841-80C6D6B7D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11</Pages>
  <Words>2916</Words>
  <Characters>16623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Farooq</dc:creator>
  <cp:keywords/>
  <dc:description/>
  <cp:lastModifiedBy>hatif</cp:lastModifiedBy>
  <cp:revision>72</cp:revision>
  <dcterms:created xsi:type="dcterms:W3CDTF">2026-02-26T10:05:00Z</dcterms:created>
  <dcterms:modified xsi:type="dcterms:W3CDTF">2026-02-27T22:44:00Z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75fa88ff-4f07-4d6e-b7c3-5aec2b27e31e</vt:lpwstr>
  </property>
</Properties>
</file>