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80E50" w14:textId="6119D8A0" w:rsidR="00AB4D14" w:rsidRPr="008C4EAD" w:rsidRDefault="00BF59CA" w:rsidP="008C4EAD">
      <w:pPr>
        <w:spacing w:line="480" w:lineRule="auto"/>
        <w:jc w:val="center"/>
        <w:rPr>
          <w:rFonts w:ascii="Times New Roman" w:hAnsi="Times New Roman" w:cs="Times New Roman"/>
          <w:sz w:val="24"/>
          <w:szCs w:val="24"/>
          <w:u w:val="single"/>
        </w:rPr>
      </w:pPr>
      <w:r w:rsidRPr="008C4EAD">
        <w:rPr>
          <w:rFonts w:ascii="Times New Roman" w:hAnsi="Times New Roman" w:cs="Times New Roman"/>
          <w:sz w:val="24"/>
          <w:szCs w:val="24"/>
          <w:u w:val="single"/>
        </w:rPr>
        <w:t>Critical source review</w:t>
      </w:r>
    </w:p>
    <w:p w14:paraId="37986CB5" w14:textId="7E3CF026" w:rsidR="00BF59CA" w:rsidRPr="005715F3" w:rsidRDefault="005715F3" w:rsidP="008C4EAD">
      <w:pPr>
        <w:spacing w:line="480" w:lineRule="auto"/>
        <w:jc w:val="both"/>
        <w:rPr>
          <w:rFonts w:ascii="Times New Roman" w:hAnsi="Times New Roman" w:cs="Times New Roman"/>
          <w:sz w:val="24"/>
          <w:szCs w:val="24"/>
        </w:rPr>
      </w:pPr>
      <w:r>
        <w:rPr>
          <w:rFonts w:ascii="Times New Roman" w:hAnsi="Times New Roman" w:cs="Times New Roman"/>
          <w:sz w:val="24"/>
          <w:szCs w:val="24"/>
        </w:rPr>
        <w:t>The ancient evidence of Pompeii including but not limited to; epigraphy, iconography, biographies, satires, and poems, make up the main frame work of my investigation into the effect that prostitution had on the Pompeian economy, whether directly or indirectly. The following essay is an analysis of the main sources which I have thus far used to form my argument, their strengths and weaknesses and the ways in which they are relevant to my dissertation.</w:t>
      </w:r>
    </w:p>
    <w:p w14:paraId="65BAFC23" w14:textId="4443AAC4" w:rsidR="00AC3732" w:rsidRPr="005715F3" w:rsidRDefault="00AC3732"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The main archaeological evidence that I am using in my dissertation are the Latin inscriptions from around Pompeii which reference prostitutes and the physical evidence for brothel and inns which were most likely used by prostitutes for the facilitation of commercial sex. </w:t>
      </w:r>
      <w:proofErr w:type="spellStart"/>
      <w:r w:rsidRPr="005715F3">
        <w:rPr>
          <w:rFonts w:ascii="Times New Roman" w:hAnsi="Times New Roman" w:cs="Times New Roman"/>
          <w:sz w:val="24"/>
          <w:szCs w:val="24"/>
        </w:rPr>
        <w:t>Defelice</w:t>
      </w:r>
      <w:proofErr w:type="spellEnd"/>
      <w:r w:rsidRPr="005715F3">
        <w:rPr>
          <w:rFonts w:ascii="Times New Roman" w:hAnsi="Times New Roman" w:cs="Times New Roman"/>
          <w:sz w:val="24"/>
          <w:szCs w:val="24"/>
        </w:rPr>
        <w:t xml:space="preserve"> makes a case study of the buildings which scholarship agrees were either specifically built to be brothels or were used as such throughout the city.</w:t>
      </w:r>
      <w:r w:rsidR="009B7A22" w:rsidRPr="005715F3">
        <w:rPr>
          <w:rStyle w:val="FootnoteReference"/>
          <w:rFonts w:ascii="Times New Roman" w:hAnsi="Times New Roman" w:cs="Times New Roman"/>
          <w:sz w:val="24"/>
          <w:szCs w:val="24"/>
        </w:rPr>
        <w:footnoteReference w:id="1"/>
      </w:r>
      <w:r w:rsidRPr="005715F3">
        <w:rPr>
          <w:rFonts w:ascii="Times New Roman" w:hAnsi="Times New Roman" w:cs="Times New Roman"/>
          <w:sz w:val="24"/>
          <w:szCs w:val="24"/>
        </w:rPr>
        <w:t xml:space="preserve"> </w:t>
      </w:r>
      <w:r w:rsidR="009B7A22" w:rsidRPr="005715F3">
        <w:rPr>
          <w:rFonts w:ascii="Times New Roman" w:hAnsi="Times New Roman" w:cs="Times New Roman"/>
          <w:sz w:val="24"/>
          <w:szCs w:val="24"/>
        </w:rPr>
        <w:t xml:space="preserve">These buildings themselves present issues with such things as interpretation and identification of space and intent which can not always be agreed upon as accurate. However, they do on some level allow a classicist to see how potentially prolific prostitution was throughout the city. In some cases inscriptions are the only evidence which would persuade an archaeologist of the intended use of a building as the layout of the structure presents similarly to other buildings and the artwork can not always be relied upon to either be present after such time or to actually denote functionality. As </w:t>
      </w:r>
      <w:proofErr w:type="spellStart"/>
      <w:r w:rsidR="009B7A22" w:rsidRPr="005715F3">
        <w:rPr>
          <w:rFonts w:ascii="Times New Roman" w:hAnsi="Times New Roman" w:cs="Times New Roman"/>
          <w:sz w:val="24"/>
          <w:szCs w:val="24"/>
        </w:rPr>
        <w:t>Defelice</w:t>
      </w:r>
      <w:proofErr w:type="spellEnd"/>
      <w:r w:rsidR="009B7A22" w:rsidRPr="005715F3">
        <w:rPr>
          <w:rFonts w:ascii="Times New Roman" w:hAnsi="Times New Roman" w:cs="Times New Roman"/>
          <w:sz w:val="24"/>
          <w:szCs w:val="24"/>
        </w:rPr>
        <w:t xml:space="preserve"> argues, in the past, “the number of brothels in the city has been greatly exaggerated due to a number of uncritical assumptions”</w:t>
      </w:r>
      <w:r w:rsidR="009B7A22" w:rsidRPr="005715F3">
        <w:rPr>
          <w:rStyle w:val="FootnoteReference"/>
          <w:rFonts w:ascii="Times New Roman" w:hAnsi="Times New Roman" w:cs="Times New Roman"/>
          <w:sz w:val="24"/>
          <w:szCs w:val="24"/>
        </w:rPr>
        <w:footnoteReference w:id="2"/>
      </w:r>
      <w:r w:rsidR="009B7A22" w:rsidRPr="005715F3">
        <w:rPr>
          <w:rFonts w:ascii="Times New Roman" w:hAnsi="Times New Roman" w:cs="Times New Roman"/>
          <w:sz w:val="24"/>
          <w:szCs w:val="24"/>
        </w:rPr>
        <w:t xml:space="preserve">and some of the finest homes were wrongly labelled as brothels due to their sexually explicit wall paintings. In such cases we must be careful when dealing with ‘brothels’ and ‘inns’ which have been assigned significance to the profession of prostitution. </w:t>
      </w:r>
    </w:p>
    <w:p w14:paraId="3988633B" w14:textId="00D10F28" w:rsidR="005715F3" w:rsidRPr="005715F3" w:rsidRDefault="009B7A22"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lastRenderedPageBreak/>
        <w:t>As previously mentioned, this dissertation makes use of the Pompeian Latin inscriptions and graffiti which are spread across the city. These are not only important to my research due to their content but they are also important according to their context. Most of the graffiti and inscriptions found around brothels are usually clustered in larger numbers and are, naturally, of a sexual nature. However, they were not limited to brothels and are of course found around other places in the city</w:t>
      </w:r>
      <w:r w:rsidR="001254E1" w:rsidRPr="005715F3">
        <w:rPr>
          <w:rFonts w:ascii="Times New Roman" w:hAnsi="Times New Roman" w:cs="Times New Roman"/>
          <w:sz w:val="24"/>
          <w:szCs w:val="24"/>
        </w:rPr>
        <w:t>. Each inscription collated in CIL comes with its own issues, such as the credibility of the author. Being graffiti, they are amazing sources for viewing snapshots of history and the ‘everyday man’s” interaction with written language to express thought in a public manner. However, there is no way of verifying the information contained within some of the inscriptions and accurately</w:t>
      </w:r>
      <w:r w:rsidR="008C4EAD">
        <w:rPr>
          <w:rFonts w:ascii="Times New Roman" w:hAnsi="Times New Roman" w:cs="Times New Roman"/>
          <w:sz w:val="24"/>
          <w:szCs w:val="24"/>
        </w:rPr>
        <w:t xml:space="preserve"> and</w:t>
      </w:r>
      <w:r w:rsidR="001254E1" w:rsidRPr="005715F3">
        <w:rPr>
          <w:rFonts w:ascii="Times New Roman" w:hAnsi="Times New Roman" w:cs="Times New Roman"/>
          <w:sz w:val="24"/>
          <w:szCs w:val="24"/>
        </w:rPr>
        <w:t xml:space="preserve"> knowing that the author is not </w:t>
      </w:r>
      <w:r w:rsidR="008C4EAD">
        <w:rPr>
          <w:rFonts w:ascii="Times New Roman" w:hAnsi="Times New Roman" w:cs="Times New Roman"/>
          <w:sz w:val="24"/>
          <w:szCs w:val="24"/>
        </w:rPr>
        <w:t xml:space="preserve">just </w:t>
      </w:r>
      <w:r w:rsidR="001254E1" w:rsidRPr="005715F3">
        <w:rPr>
          <w:rFonts w:ascii="Times New Roman" w:hAnsi="Times New Roman" w:cs="Times New Roman"/>
          <w:sz w:val="24"/>
          <w:szCs w:val="24"/>
        </w:rPr>
        <w:t>participating in public defamation out of anger or for any other reason</w:t>
      </w:r>
      <w:r w:rsidR="008C4EAD">
        <w:rPr>
          <w:rFonts w:ascii="Times New Roman" w:hAnsi="Times New Roman" w:cs="Times New Roman"/>
          <w:sz w:val="24"/>
          <w:szCs w:val="24"/>
        </w:rPr>
        <w:t xml:space="preserve"> such as with CIL </w:t>
      </w:r>
      <w:r w:rsidR="008C4EAD" w:rsidRPr="008C4EAD">
        <w:rPr>
          <w:rFonts w:ascii="Times New Roman" w:hAnsi="Times New Roman" w:cs="Times New Roman"/>
          <w:sz w:val="24"/>
          <w:szCs w:val="24"/>
        </w:rPr>
        <w:t>I.</w:t>
      </w:r>
      <w:r w:rsidR="008C4EAD">
        <w:rPr>
          <w:rFonts w:ascii="Times New Roman" w:hAnsi="Times New Roman" w:cs="Times New Roman"/>
          <w:sz w:val="24"/>
          <w:szCs w:val="24"/>
        </w:rPr>
        <w:t xml:space="preserve"> IV</w:t>
      </w:r>
      <w:r w:rsidR="001254E1" w:rsidRPr="005715F3">
        <w:rPr>
          <w:rFonts w:ascii="Times New Roman" w:hAnsi="Times New Roman" w:cs="Times New Roman"/>
          <w:sz w:val="24"/>
          <w:szCs w:val="24"/>
        </w:rPr>
        <w:t>.</w:t>
      </w:r>
      <w:r w:rsidR="008C4EAD">
        <w:rPr>
          <w:rFonts w:ascii="Times New Roman" w:hAnsi="Times New Roman" w:cs="Times New Roman"/>
          <w:sz w:val="24"/>
          <w:szCs w:val="24"/>
        </w:rPr>
        <w:t xml:space="preserve"> V 2375.</w:t>
      </w:r>
      <w:r w:rsidR="008C4EAD">
        <w:rPr>
          <w:rStyle w:val="FootnoteReference"/>
          <w:rFonts w:ascii="Times New Roman" w:hAnsi="Times New Roman" w:cs="Times New Roman"/>
          <w:sz w:val="24"/>
          <w:szCs w:val="24"/>
        </w:rPr>
        <w:footnoteReference w:id="3"/>
      </w:r>
      <w:r w:rsidR="008C4EAD">
        <w:rPr>
          <w:rFonts w:ascii="Times New Roman" w:hAnsi="Times New Roman" w:cs="Times New Roman"/>
          <w:sz w:val="24"/>
          <w:szCs w:val="24"/>
        </w:rPr>
        <w:t xml:space="preserve"> </w:t>
      </w:r>
      <w:r w:rsidR="00990FED" w:rsidRPr="005715F3">
        <w:rPr>
          <w:rFonts w:ascii="Times New Roman" w:hAnsi="Times New Roman" w:cs="Times New Roman"/>
          <w:sz w:val="24"/>
          <w:szCs w:val="24"/>
        </w:rPr>
        <w:t>However, such graffiti as CIL IV 3935</w:t>
      </w:r>
      <w:r w:rsidR="00990FED" w:rsidRPr="005715F3">
        <w:rPr>
          <w:rStyle w:val="FootnoteReference"/>
          <w:rFonts w:ascii="Times New Roman" w:hAnsi="Times New Roman" w:cs="Times New Roman"/>
          <w:sz w:val="24"/>
          <w:szCs w:val="24"/>
        </w:rPr>
        <w:footnoteReference w:id="4"/>
      </w:r>
      <w:r w:rsidR="00990FED" w:rsidRPr="005715F3">
        <w:rPr>
          <w:rFonts w:ascii="Times New Roman" w:hAnsi="Times New Roman" w:cs="Times New Roman"/>
          <w:sz w:val="24"/>
          <w:szCs w:val="24"/>
        </w:rPr>
        <w:t xml:space="preserve"> </w:t>
      </w:r>
      <w:r w:rsidR="00990FED" w:rsidRPr="005715F3">
        <w:rPr>
          <w:rFonts w:ascii="Times New Roman" w:hAnsi="Times New Roman" w:cs="Times New Roman"/>
          <w:i/>
          <w:sz w:val="24"/>
          <w:szCs w:val="24"/>
        </w:rPr>
        <w:t xml:space="preserve">“Festus hic </w:t>
      </w:r>
      <w:proofErr w:type="spellStart"/>
      <w:r w:rsidR="00990FED" w:rsidRPr="005715F3">
        <w:rPr>
          <w:rFonts w:ascii="Times New Roman" w:hAnsi="Times New Roman" w:cs="Times New Roman"/>
          <w:i/>
          <w:sz w:val="24"/>
          <w:szCs w:val="24"/>
        </w:rPr>
        <w:t>futuit</w:t>
      </w:r>
      <w:proofErr w:type="spellEnd"/>
      <w:r w:rsidR="00990FED" w:rsidRPr="005715F3">
        <w:rPr>
          <w:rFonts w:ascii="Times New Roman" w:hAnsi="Times New Roman" w:cs="Times New Roman"/>
          <w:i/>
          <w:sz w:val="24"/>
          <w:szCs w:val="24"/>
        </w:rPr>
        <w:t xml:space="preserve"> cum (sic) </w:t>
      </w:r>
      <w:proofErr w:type="spellStart"/>
      <w:r w:rsidR="00990FED" w:rsidRPr="005715F3">
        <w:rPr>
          <w:rFonts w:ascii="Times New Roman" w:hAnsi="Times New Roman" w:cs="Times New Roman"/>
          <w:i/>
          <w:sz w:val="24"/>
          <w:szCs w:val="24"/>
        </w:rPr>
        <w:t>sodalibus</w:t>
      </w:r>
      <w:proofErr w:type="spellEnd"/>
      <w:r w:rsidR="00990FED" w:rsidRPr="005715F3">
        <w:rPr>
          <w:rFonts w:ascii="Times New Roman" w:hAnsi="Times New Roman" w:cs="Times New Roman"/>
          <w:i/>
          <w:sz w:val="24"/>
          <w:szCs w:val="24"/>
        </w:rPr>
        <w:t>”</w:t>
      </w:r>
      <w:r w:rsidR="00990FED" w:rsidRPr="005715F3">
        <w:rPr>
          <w:rStyle w:val="FootnoteReference"/>
          <w:rFonts w:ascii="Times New Roman" w:hAnsi="Times New Roman" w:cs="Times New Roman"/>
          <w:i/>
          <w:sz w:val="24"/>
          <w:szCs w:val="24"/>
        </w:rPr>
        <w:footnoteReference w:id="5"/>
      </w:r>
      <w:r w:rsidR="00990FED" w:rsidRPr="005715F3">
        <w:rPr>
          <w:rFonts w:ascii="Times New Roman" w:hAnsi="Times New Roman" w:cs="Times New Roman"/>
          <w:i/>
          <w:sz w:val="24"/>
          <w:szCs w:val="24"/>
        </w:rPr>
        <w:t xml:space="preserve"> </w:t>
      </w:r>
      <w:r w:rsidR="00990FED" w:rsidRPr="005715F3">
        <w:rPr>
          <w:rFonts w:ascii="Times New Roman" w:hAnsi="Times New Roman" w:cs="Times New Roman"/>
          <w:sz w:val="24"/>
          <w:szCs w:val="24"/>
        </w:rPr>
        <w:t>and CIL IV 3938</w:t>
      </w:r>
      <w:r w:rsidR="00990FED" w:rsidRPr="005715F3">
        <w:rPr>
          <w:rStyle w:val="FootnoteReference"/>
          <w:rFonts w:ascii="Times New Roman" w:hAnsi="Times New Roman" w:cs="Times New Roman"/>
          <w:sz w:val="24"/>
          <w:szCs w:val="24"/>
        </w:rPr>
        <w:footnoteReference w:id="6"/>
      </w:r>
      <w:r w:rsidR="00990FED" w:rsidRPr="005715F3">
        <w:rPr>
          <w:rFonts w:ascii="Times New Roman" w:hAnsi="Times New Roman" w:cs="Times New Roman"/>
          <w:sz w:val="24"/>
          <w:szCs w:val="24"/>
        </w:rPr>
        <w:t xml:space="preserve"> </w:t>
      </w:r>
      <w:r w:rsidR="00990FED" w:rsidRPr="005715F3">
        <w:rPr>
          <w:rFonts w:ascii="Times New Roman" w:hAnsi="Times New Roman" w:cs="Times New Roman"/>
          <w:i/>
          <w:sz w:val="24"/>
          <w:szCs w:val="24"/>
        </w:rPr>
        <w:t>“</w:t>
      </w:r>
      <w:proofErr w:type="spellStart"/>
      <w:r w:rsidR="00990FED" w:rsidRPr="005715F3">
        <w:rPr>
          <w:rFonts w:ascii="Times New Roman" w:hAnsi="Times New Roman" w:cs="Times New Roman"/>
          <w:i/>
          <w:sz w:val="24"/>
          <w:szCs w:val="24"/>
        </w:rPr>
        <w:t>Iarinus</w:t>
      </w:r>
      <w:proofErr w:type="spellEnd"/>
      <w:r w:rsidR="00990FED" w:rsidRPr="005715F3">
        <w:rPr>
          <w:rFonts w:ascii="Times New Roman" w:hAnsi="Times New Roman" w:cs="Times New Roman"/>
          <w:i/>
          <w:sz w:val="24"/>
          <w:szCs w:val="24"/>
        </w:rPr>
        <w:t xml:space="preserve"> hic cum </w:t>
      </w:r>
      <w:proofErr w:type="spellStart"/>
      <w:r w:rsidR="00990FED" w:rsidRPr="005715F3">
        <w:rPr>
          <w:rFonts w:ascii="Times New Roman" w:hAnsi="Times New Roman" w:cs="Times New Roman"/>
          <w:i/>
          <w:sz w:val="24"/>
          <w:szCs w:val="24"/>
        </w:rPr>
        <w:t>Atheto</w:t>
      </w:r>
      <w:proofErr w:type="spellEnd"/>
      <w:r w:rsidR="00990FED" w:rsidRPr="005715F3">
        <w:rPr>
          <w:rFonts w:ascii="Times New Roman" w:hAnsi="Times New Roman" w:cs="Times New Roman"/>
          <w:i/>
          <w:sz w:val="24"/>
          <w:szCs w:val="24"/>
        </w:rPr>
        <w:t xml:space="preserve"> </w:t>
      </w:r>
      <w:proofErr w:type="spellStart"/>
      <w:r w:rsidR="00990FED" w:rsidRPr="005715F3">
        <w:rPr>
          <w:rFonts w:ascii="Times New Roman" w:hAnsi="Times New Roman" w:cs="Times New Roman"/>
          <w:i/>
          <w:sz w:val="24"/>
          <w:szCs w:val="24"/>
        </w:rPr>
        <w:t>futuit</w:t>
      </w:r>
      <w:proofErr w:type="spellEnd"/>
      <w:r w:rsidR="00990FED" w:rsidRPr="005715F3">
        <w:rPr>
          <w:rFonts w:ascii="Times New Roman" w:hAnsi="Times New Roman" w:cs="Times New Roman"/>
          <w:i/>
          <w:sz w:val="24"/>
          <w:szCs w:val="24"/>
        </w:rPr>
        <w:t>”</w:t>
      </w:r>
      <w:r w:rsidR="00990FED" w:rsidRPr="005715F3">
        <w:rPr>
          <w:rStyle w:val="FootnoteReference"/>
          <w:rFonts w:ascii="Times New Roman" w:hAnsi="Times New Roman" w:cs="Times New Roman"/>
          <w:i/>
          <w:sz w:val="24"/>
          <w:szCs w:val="24"/>
        </w:rPr>
        <w:footnoteReference w:id="7"/>
      </w:r>
      <w:r w:rsidR="00990FED" w:rsidRPr="005715F3">
        <w:rPr>
          <w:rFonts w:ascii="Times New Roman" w:hAnsi="Times New Roman" w:cs="Times New Roman"/>
          <w:sz w:val="24"/>
          <w:szCs w:val="24"/>
        </w:rPr>
        <w:t xml:space="preserve"> found in the context of a supposed brothel surrounded by other such inscriptions would strengthen the argument that indeed the building is a brothel which is experiencing good custom</w:t>
      </w:r>
      <w:r w:rsidR="005715F3" w:rsidRPr="005715F3">
        <w:rPr>
          <w:rFonts w:ascii="Times New Roman" w:hAnsi="Times New Roman" w:cs="Times New Roman"/>
          <w:sz w:val="24"/>
          <w:szCs w:val="24"/>
        </w:rPr>
        <w:t>.</w:t>
      </w:r>
    </w:p>
    <w:p w14:paraId="694CB773" w14:textId="28006B4D" w:rsidR="001254E1" w:rsidRPr="005715F3" w:rsidRDefault="005715F3"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These types of evidence will allow my to map out an estimation of the brothels in Pompeii, the relative frequency with which they were visited and with some brothels even advertising the price for their services the amount of money the brothels made. Also with the knowledge of the taxation of prostitutes being worked out on the basis of a percentage of the cost of a sex </w:t>
      </w:r>
      <w:r w:rsidRPr="005715F3">
        <w:rPr>
          <w:rFonts w:ascii="Times New Roman" w:hAnsi="Times New Roman" w:cs="Times New Roman"/>
          <w:sz w:val="24"/>
          <w:szCs w:val="24"/>
        </w:rPr>
        <w:lastRenderedPageBreak/>
        <w:t>act</w:t>
      </w:r>
      <w:r w:rsidRPr="005715F3">
        <w:rPr>
          <w:rStyle w:val="FootnoteReference"/>
          <w:rFonts w:ascii="Times New Roman" w:hAnsi="Times New Roman" w:cs="Times New Roman"/>
          <w:sz w:val="24"/>
          <w:szCs w:val="24"/>
        </w:rPr>
        <w:footnoteReference w:id="8"/>
      </w:r>
      <w:r w:rsidRPr="005715F3">
        <w:rPr>
          <w:rFonts w:ascii="Times New Roman" w:hAnsi="Times New Roman" w:cs="Times New Roman"/>
          <w:sz w:val="24"/>
          <w:szCs w:val="24"/>
        </w:rPr>
        <w:t xml:space="preserve">, it is then possible to create a model for my investigation into prostitution’s direct economic contributions. </w:t>
      </w:r>
      <w:r w:rsidR="00990FED" w:rsidRPr="005715F3">
        <w:rPr>
          <w:rFonts w:ascii="Times New Roman" w:hAnsi="Times New Roman" w:cs="Times New Roman"/>
          <w:sz w:val="24"/>
          <w:szCs w:val="24"/>
        </w:rPr>
        <w:t xml:space="preserve">   </w:t>
      </w:r>
      <w:r w:rsidR="001254E1" w:rsidRPr="005715F3">
        <w:rPr>
          <w:rFonts w:ascii="Times New Roman" w:hAnsi="Times New Roman" w:cs="Times New Roman"/>
          <w:sz w:val="24"/>
          <w:szCs w:val="24"/>
        </w:rPr>
        <w:t xml:space="preserve"> </w:t>
      </w:r>
    </w:p>
    <w:p w14:paraId="76E15B47" w14:textId="5456E8AD" w:rsidR="00730266" w:rsidRPr="005715F3" w:rsidRDefault="00730266"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For literary evidence I will mostly use authors such as Suetonius who make references to prostitution as a taxed profession</w:t>
      </w:r>
      <w:r w:rsidRPr="005715F3">
        <w:rPr>
          <w:rStyle w:val="FootnoteReference"/>
          <w:rFonts w:ascii="Times New Roman" w:hAnsi="Times New Roman" w:cs="Times New Roman"/>
          <w:sz w:val="24"/>
          <w:szCs w:val="24"/>
        </w:rPr>
        <w:footnoteReference w:id="9"/>
      </w:r>
      <w:r w:rsidRPr="005715F3">
        <w:rPr>
          <w:rFonts w:ascii="Times New Roman" w:hAnsi="Times New Roman" w:cs="Times New Roman"/>
          <w:sz w:val="24"/>
          <w:szCs w:val="24"/>
        </w:rPr>
        <w:t xml:space="preserve"> as it will allow me to ascertain the expected percentage of wage a prostitute was expected to pay and thus the professions contribution to the Pompeian economy. Also I will use authors such as Horace who make reference to ‘togate’ women</w:t>
      </w:r>
      <w:r w:rsidRPr="005715F3">
        <w:rPr>
          <w:rStyle w:val="FootnoteReference"/>
          <w:rFonts w:ascii="Times New Roman" w:hAnsi="Times New Roman" w:cs="Times New Roman"/>
          <w:sz w:val="24"/>
          <w:szCs w:val="24"/>
        </w:rPr>
        <w:footnoteReference w:id="10"/>
      </w:r>
      <w:r w:rsidRPr="005715F3">
        <w:rPr>
          <w:rFonts w:ascii="Times New Roman" w:hAnsi="Times New Roman" w:cs="Times New Roman"/>
          <w:sz w:val="24"/>
          <w:szCs w:val="24"/>
        </w:rPr>
        <w:t>.</w:t>
      </w:r>
    </w:p>
    <w:p w14:paraId="74553DFB" w14:textId="77777777" w:rsidR="00730266" w:rsidRPr="005715F3" w:rsidRDefault="00730266"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As with all literary evidence there are issues with using these authors generally topic presentation and the partial distortion of reality for the purpose of the author’s personal intended outcome and each has its limitations. Suetonius, for example, is writing his account of Caligula well after his death, potentially still within living memory of some people however it depends mostly upon other accounts and therefore much of what he writes could potentially be misinformed. However, according to his account and its corroboration with other texts which also reference prostitution being taxed under Caligula, we can assume that the percentages which he makes reference to are accurate.</w:t>
      </w:r>
    </w:p>
    <w:p w14:paraId="78BEE7DA" w14:textId="069D1F6E" w:rsidR="005715F3" w:rsidRDefault="00730266"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Similarly, works of authors such as Horace</w:t>
      </w:r>
      <w:r w:rsidR="008D50D2" w:rsidRPr="005715F3">
        <w:rPr>
          <w:rStyle w:val="FootnoteReference"/>
          <w:rFonts w:ascii="Times New Roman" w:hAnsi="Times New Roman" w:cs="Times New Roman"/>
          <w:sz w:val="24"/>
          <w:szCs w:val="24"/>
        </w:rPr>
        <w:footnoteReference w:id="11"/>
      </w:r>
      <w:r w:rsidR="008D50D2" w:rsidRPr="005715F3">
        <w:rPr>
          <w:rFonts w:ascii="Times New Roman" w:hAnsi="Times New Roman" w:cs="Times New Roman"/>
          <w:sz w:val="24"/>
          <w:szCs w:val="24"/>
        </w:rPr>
        <w:t>, Juvenal</w:t>
      </w:r>
      <w:r w:rsidR="008D50D2" w:rsidRPr="005715F3">
        <w:rPr>
          <w:rStyle w:val="FootnoteReference"/>
          <w:rFonts w:ascii="Times New Roman" w:hAnsi="Times New Roman" w:cs="Times New Roman"/>
          <w:sz w:val="24"/>
          <w:szCs w:val="24"/>
        </w:rPr>
        <w:footnoteReference w:id="12"/>
      </w:r>
      <w:r w:rsidR="008D50D2" w:rsidRPr="005715F3">
        <w:rPr>
          <w:rFonts w:ascii="Times New Roman" w:hAnsi="Times New Roman" w:cs="Times New Roman"/>
          <w:sz w:val="24"/>
          <w:szCs w:val="24"/>
        </w:rPr>
        <w:t xml:space="preserve"> and Martial</w:t>
      </w:r>
      <w:r w:rsidR="008D50D2" w:rsidRPr="005715F3">
        <w:rPr>
          <w:rStyle w:val="FootnoteReference"/>
          <w:rFonts w:ascii="Times New Roman" w:hAnsi="Times New Roman" w:cs="Times New Roman"/>
          <w:sz w:val="24"/>
          <w:szCs w:val="24"/>
        </w:rPr>
        <w:footnoteReference w:id="13"/>
      </w:r>
      <w:r w:rsidRPr="005715F3">
        <w:rPr>
          <w:rFonts w:ascii="Times New Roman" w:hAnsi="Times New Roman" w:cs="Times New Roman"/>
          <w:sz w:val="24"/>
          <w:szCs w:val="24"/>
        </w:rPr>
        <w:t xml:space="preserve"> who wrote poetry or satire or both </w:t>
      </w:r>
      <w:r w:rsidR="008D50D2" w:rsidRPr="005715F3">
        <w:rPr>
          <w:rFonts w:ascii="Times New Roman" w:hAnsi="Times New Roman" w:cs="Times New Roman"/>
          <w:sz w:val="24"/>
          <w:szCs w:val="24"/>
        </w:rPr>
        <w:t xml:space="preserve">with a specific focus on female sexuality and sexual activity </w:t>
      </w:r>
      <w:r w:rsidRPr="005715F3">
        <w:rPr>
          <w:rFonts w:ascii="Times New Roman" w:hAnsi="Times New Roman" w:cs="Times New Roman"/>
          <w:sz w:val="24"/>
          <w:szCs w:val="24"/>
        </w:rPr>
        <w:t>can be scrutinized for their accuracy in representing real life. As these genre’s are often given more licence for creative hyperbole, we must be cautious of taking for a fact everything which is written. However, one thing which can be taken is, as previously mentioned, the references to women wearing togas</w:t>
      </w:r>
      <w:r w:rsidRPr="005715F3">
        <w:rPr>
          <w:rStyle w:val="FootnoteReference"/>
          <w:rFonts w:ascii="Times New Roman" w:hAnsi="Times New Roman" w:cs="Times New Roman"/>
          <w:sz w:val="24"/>
          <w:szCs w:val="24"/>
        </w:rPr>
        <w:footnoteReference w:id="14"/>
      </w:r>
      <w:r w:rsidRPr="005715F3">
        <w:rPr>
          <w:rFonts w:ascii="Times New Roman" w:hAnsi="Times New Roman" w:cs="Times New Roman"/>
          <w:sz w:val="24"/>
          <w:szCs w:val="24"/>
        </w:rPr>
        <w:t xml:space="preserve">. Here we must be wary as even Horace does not distinguish between </w:t>
      </w:r>
      <w:r w:rsidR="008D50D2" w:rsidRPr="005715F3">
        <w:rPr>
          <w:rFonts w:ascii="Times New Roman" w:hAnsi="Times New Roman" w:cs="Times New Roman"/>
          <w:sz w:val="24"/>
          <w:szCs w:val="24"/>
        </w:rPr>
        <w:t>a female adulterer</w:t>
      </w:r>
      <w:r w:rsidRPr="005715F3">
        <w:rPr>
          <w:rFonts w:ascii="Times New Roman" w:hAnsi="Times New Roman" w:cs="Times New Roman"/>
          <w:sz w:val="24"/>
          <w:szCs w:val="24"/>
        </w:rPr>
        <w:t xml:space="preserve"> and a prostitute</w:t>
      </w:r>
      <w:r w:rsidR="008D50D2" w:rsidRPr="005715F3">
        <w:rPr>
          <w:rFonts w:ascii="Times New Roman" w:hAnsi="Times New Roman" w:cs="Times New Roman"/>
          <w:sz w:val="24"/>
          <w:szCs w:val="24"/>
        </w:rPr>
        <w:t xml:space="preserve">, for according to other texts both wore short dyes togas. This is </w:t>
      </w:r>
      <w:r w:rsidR="008D50D2" w:rsidRPr="005715F3">
        <w:rPr>
          <w:rFonts w:ascii="Times New Roman" w:hAnsi="Times New Roman" w:cs="Times New Roman"/>
          <w:sz w:val="24"/>
          <w:szCs w:val="24"/>
        </w:rPr>
        <w:lastRenderedPageBreak/>
        <w:t>relevant to my analysis of the Pompeian economy and prostitutions contribution to it, however, as it allows m</w:t>
      </w:r>
      <w:r w:rsidR="005715F3">
        <w:rPr>
          <w:rFonts w:ascii="Times New Roman" w:hAnsi="Times New Roman" w:cs="Times New Roman"/>
          <w:sz w:val="24"/>
          <w:szCs w:val="24"/>
        </w:rPr>
        <w:t>e</w:t>
      </w:r>
      <w:r w:rsidR="008D50D2" w:rsidRPr="005715F3">
        <w:rPr>
          <w:rFonts w:ascii="Times New Roman" w:hAnsi="Times New Roman" w:cs="Times New Roman"/>
          <w:sz w:val="24"/>
          <w:szCs w:val="24"/>
        </w:rPr>
        <w:t xml:space="preserve"> to see that within the textile industry there </w:t>
      </w:r>
      <w:r w:rsidR="005715F3">
        <w:rPr>
          <w:rFonts w:ascii="Times New Roman" w:hAnsi="Times New Roman" w:cs="Times New Roman"/>
          <w:sz w:val="24"/>
          <w:szCs w:val="24"/>
        </w:rPr>
        <w:t>was</w:t>
      </w:r>
      <w:r w:rsidR="008D50D2" w:rsidRPr="005715F3">
        <w:rPr>
          <w:rFonts w:ascii="Times New Roman" w:hAnsi="Times New Roman" w:cs="Times New Roman"/>
          <w:sz w:val="24"/>
          <w:szCs w:val="24"/>
        </w:rPr>
        <w:t xml:space="preserve"> a specific market for women who </w:t>
      </w:r>
      <w:r w:rsidR="005715F3">
        <w:rPr>
          <w:rFonts w:ascii="Times New Roman" w:hAnsi="Times New Roman" w:cs="Times New Roman"/>
          <w:sz w:val="24"/>
          <w:szCs w:val="24"/>
        </w:rPr>
        <w:t>were</w:t>
      </w:r>
      <w:r w:rsidR="008D50D2" w:rsidRPr="005715F3">
        <w:rPr>
          <w:rFonts w:ascii="Times New Roman" w:hAnsi="Times New Roman" w:cs="Times New Roman"/>
          <w:sz w:val="24"/>
          <w:szCs w:val="24"/>
        </w:rPr>
        <w:t xml:space="preserve"> selling sex. </w:t>
      </w:r>
      <w:r w:rsidR="005715F3">
        <w:rPr>
          <w:rFonts w:ascii="Times New Roman" w:hAnsi="Times New Roman" w:cs="Times New Roman"/>
          <w:sz w:val="24"/>
          <w:szCs w:val="24"/>
        </w:rPr>
        <w:t xml:space="preserve">This definitively demonstrates </w:t>
      </w:r>
      <w:r w:rsidR="008D50D2" w:rsidRPr="005715F3">
        <w:rPr>
          <w:rFonts w:ascii="Times New Roman" w:hAnsi="Times New Roman" w:cs="Times New Roman"/>
          <w:sz w:val="24"/>
          <w:szCs w:val="24"/>
        </w:rPr>
        <w:t xml:space="preserve"> that there was a niche in the </w:t>
      </w:r>
      <w:r w:rsidR="005715F3">
        <w:rPr>
          <w:rFonts w:ascii="Times New Roman" w:hAnsi="Times New Roman" w:cs="Times New Roman"/>
          <w:sz w:val="24"/>
          <w:szCs w:val="24"/>
        </w:rPr>
        <w:t xml:space="preserve">textile </w:t>
      </w:r>
      <w:r w:rsidR="008D50D2" w:rsidRPr="005715F3">
        <w:rPr>
          <w:rFonts w:ascii="Times New Roman" w:hAnsi="Times New Roman" w:cs="Times New Roman"/>
          <w:sz w:val="24"/>
          <w:szCs w:val="24"/>
        </w:rPr>
        <w:t>market exploited by prostitutes</w:t>
      </w:r>
      <w:r w:rsidR="005715F3">
        <w:rPr>
          <w:rFonts w:ascii="Times New Roman" w:hAnsi="Times New Roman" w:cs="Times New Roman"/>
          <w:sz w:val="24"/>
          <w:szCs w:val="24"/>
        </w:rPr>
        <w:t>.</w:t>
      </w:r>
      <w:r w:rsidR="008D50D2" w:rsidRPr="005715F3">
        <w:rPr>
          <w:rStyle w:val="FootnoteReference"/>
          <w:rFonts w:ascii="Times New Roman" w:hAnsi="Times New Roman" w:cs="Times New Roman"/>
          <w:sz w:val="24"/>
          <w:szCs w:val="24"/>
        </w:rPr>
        <w:footnoteReference w:id="15"/>
      </w:r>
      <w:r w:rsidR="005715F3">
        <w:rPr>
          <w:rFonts w:ascii="Times New Roman" w:hAnsi="Times New Roman" w:cs="Times New Roman"/>
          <w:sz w:val="24"/>
          <w:szCs w:val="24"/>
        </w:rPr>
        <w:t xml:space="preserve">It also shows, however, that women who committed adultery were viewed in a similar way to the women who were participating in commercial sex work and were dressed thusly. Therefore, I must be careful not to attribute every mention of a ‘togate’ woman to an actual sex worker.    </w:t>
      </w:r>
    </w:p>
    <w:p w14:paraId="5579577A" w14:textId="77777777" w:rsidR="008C4EAD" w:rsidRDefault="005715F3" w:rsidP="008C4E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 main archaeological sources utilised so far mostly consist of the Latin inscriptions of Pompeii (CIL IV) and the actual buildings themselves. Although literary evidence does offer support the main sources that have previously do not supersede the archaeological evidence of this dissertation, they serve more of a secondary purpose confirming rather than innovating the ideas and themes of this dissertation. </w:t>
      </w:r>
    </w:p>
    <w:p w14:paraId="32839650" w14:textId="77777777" w:rsidR="008C4EAD" w:rsidRDefault="008C4EAD" w:rsidP="008C4EAD">
      <w:pPr>
        <w:spacing w:line="480" w:lineRule="auto"/>
        <w:jc w:val="both"/>
        <w:rPr>
          <w:rFonts w:ascii="Times New Roman" w:hAnsi="Times New Roman" w:cs="Times New Roman"/>
          <w:sz w:val="24"/>
          <w:szCs w:val="24"/>
        </w:rPr>
      </w:pPr>
    </w:p>
    <w:p w14:paraId="5A6CE615" w14:textId="77777777" w:rsidR="008C4EAD" w:rsidRDefault="008C4EAD" w:rsidP="008C4EAD">
      <w:pPr>
        <w:spacing w:line="480" w:lineRule="auto"/>
        <w:jc w:val="both"/>
        <w:rPr>
          <w:rFonts w:ascii="Times New Roman" w:hAnsi="Times New Roman" w:cs="Times New Roman"/>
          <w:sz w:val="24"/>
          <w:szCs w:val="24"/>
        </w:rPr>
      </w:pPr>
    </w:p>
    <w:p w14:paraId="511C6EFC" w14:textId="77777777" w:rsidR="008C4EAD" w:rsidRDefault="008C4EAD" w:rsidP="008C4EAD">
      <w:pPr>
        <w:spacing w:line="480" w:lineRule="auto"/>
        <w:jc w:val="both"/>
        <w:rPr>
          <w:rFonts w:ascii="Times New Roman" w:hAnsi="Times New Roman" w:cs="Times New Roman"/>
          <w:sz w:val="24"/>
          <w:szCs w:val="24"/>
        </w:rPr>
      </w:pPr>
    </w:p>
    <w:p w14:paraId="1114E835" w14:textId="73A8667B" w:rsidR="00BF59CA" w:rsidRPr="005715F3" w:rsidRDefault="008C4EAD" w:rsidP="008C4EAD">
      <w:pPr>
        <w:spacing w:line="480" w:lineRule="auto"/>
        <w:jc w:val="both"/>
        <w:rPr>
          <w:rFonts w:ascii="Times New Roman" w:hAnsi="Times New Roman" w:cs="Times New Roman"/>
          <w:sz w:val="24"/>
          <w:szCs w:val="24"/>
        </w:rPr>
      </w:pPr>
      <w:r>
        <w:rPr>
          <w:rFonts w:ascii="Times New Roman" w:hAnsi="Times New Roman" w:cs="Times New Roman"/>
          <w:sz w:val="24"/>
          <w:szCs w:val="24"/>
        </w:rPr>
        <w:t>(1883)</w:t>
      </w:r>
      <w:r w:rsidR="00BF59CA" w:rsidRPr="005715F3">
        <w:rPr>
          <w:rFonts w:ascii="Times New Roman" w:hAnsi="Times New Roman" w:cs="Times New Roman"/>
          <w:sz w:val="24"/>
          <w:szCs w:val="24"/>
        </w:rPr>
        <w:br w:type="page"/>
      </w:r>
    </w:p>
    <w:p w14:paraId="0ABC0F77" w14:textId="77777777" w:rsidR="00BF59CA" w:rsidRPr="005715F3" w:rsidRDefault="00BF59CA" w:rsidP="008C4EAD">
      <w:pPr>
        <w:spacing w:line="480" w:lineRule="auto"/>
        <w:jc w:val="both"/>
        <w:rPr>
          <w:rFonts w:ascii="Times New Roman" w:hAnsi="Times New Roman" w:cs="Times New Roman"/>
          <w:sz w:val="24"/>
          <w:szCs w:val="24"/>
          <w:u w:val="single"/>
        </w:rPr>
      </w:pPr>
      <w:r w:rsidRPr="005715F3">
        <w:rPr>
          <w:rFonts w:ascii="Times New Roman" w:hAnsi="Times New Roman" w:cs="Times New Roman"/>
          <w:sz w:val="24"/>
          <w:szCs w:val="24"/>
          <w:u w:val="single"/>
        </w:rPr>
        <w:lastRenderedPageBreak/>
        <w:t>Bibliography:</w:t>
      </w:r>
    </w:p>
    <w:p w14:paraId="6BAA0A64" w14:textId="77777777" w:rsidR="00BF59CA" w:rsidRPr="005715F3" w:rsidRDefault="00BF59CA" w:rsidP="008C4EAD">
      <w:pPr>
        <w:spacing w:line="480" w:lineRule="auto"/>
        <w:jc w:val="both"/>
        <w:rPr>
          <w:rFonts w:ascii="Times New Roman" w:hAnsi="Times New Roman" w:cs="Times New Roman"/>
          <w:sz w:val="24"/>
          <w:szCs w:val="24"/>
          <w:u w:val="single"/>
        </w:rPr>
      </w:pPr>
      <w:r w:rsidRPr="005715F3">
        <w:rPr>
          <w:rFonts w:ascii="Times New Roman" w:hAnsi="Times New Roman" w:cs="Times New Roman"/>
          <w:sz w:val="24"/>
          <w:szCs w:val="24"/>
          <w:u w:val="single"/>
        </w:rPr>
        <w:t>Primary Sources:</w:t>
      </w:r>
    </w:p>
    <w:p w14:paraId="2013E1B6"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Horace. </w:t>
      </w:r>
      <w:r w:rsidRPr="005715F3">
        <w:rPr>
          <w:rFonts w:ascii="Times New Roman" w:hAnsi="Times New Roman" w:cs="Times New Roman"/>
          <w:i/>
          <w:sz w:val="24"/>
          <w:szCs w:val="24"/>
        </w:rPr>
        <w:t>Satires</w:t>
      </w:r>
      <w:r w:rsidRPr="005715F3">
        <w:rPr>
          <w:rFonts w:ascii="Times New Roman" w:hAnsi="Times New Roman" w:cs="Times New Roman"/>
          <w:sz w:val="24"/>
          <w:szCs w:val="24"/>
        </w:rPr>
        <w:t>. 2012. [ed. E. Gowers.]. Cambridge: Cambridge University Press. 1.2.63</w:t>
      </w:r>
    </w:p>
    <w:p w14:paraId="35C6B5B2"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Juvenal. </w:t>
      </w:r>
      <w:r w:rsidRPr="005715F3">
        <w:rPr>
          <w:rFonts w:ascii="Times New Roman" w:hAnsi="Times New Roman" w:cs="Times New Roman"/>
          <w:i/>
          <w:sz w:val="24"/>
          <w:szCs w:val="24"/>
        </w:rPr>
        <w:t>Satires</w:t>
      </w:r>
      <w:r w:rsidRPr="005715F3">
        <w:rPr>
          <w:rFonts w:ascii="Times New Roman" w:hAnsi="Times New Roman" w:cs="Times New Roman"/>
          <w:sz w:val="24"/>
          <w:szCs w:val="24"/>
        </w:rPr>
        <w:t>. 1958. [trans. R. Humphries.]. Bloomington: Indiana University Press. 2</w:t>
      </w:r>
    </w:p>
    <w:p w14:paraId="23353872"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Martial. </w:t>
      </w:r>
      <w:r w:rsidRPr="005715F3">
        <w:rPr>
          <w:rFonts w:ascii="Times New Roman" w:hAnsi="Times New Roman" w:cs="Times New Roman"/>
          <w:i/>
          <w:sz w:val="24"/>
          <w:szCs w:val="24"/>
        </w:rPr>
        <w:t>Epigrams</w:t>
      </w:r>
      <w:r w:rsidRPr="005715F3">
        <w:rPr>
          <w:rFonts w:ascii="Times New Roman" w:hAnsi="Times New Roman" w:cs="Times New Roman"/>
          <w:sz w:val="24"/>
          <w:szCs w:val="24"/>
        </w:rPr>
        <w:t xml:space="preserve">. 1972. [trans. J. </w:t>
      </w:r>
      <w:proofErr w:type="spellStart"/>
      <w:r w:rsidRPr="005715F3">
        <w:rPr>
          <w:rFonts w:ascii="Times New Roman" w:hAnsi="Times New Roman" w:cs="Times New Roman"/>
          <w:sz w:val="24"/>
          <w:szCs w:val="24"/>
        </w:rPr>
        <w:t>Michie</w:t>
      </w:r>
      <w:proofErr w:type="spellEnd"/>
      <w:r w:rsidRPr="005715F3">
        <w:rPr>
          <w:rFonts w:ascii="Times New Roman" w:hAnsi="Times New Roman" w:cs="Times New Roman"/>
          <w:sz w:val="24"/>
          <w:szCs w:val="24"/>
        </w:rPr>
        <w:t>.]. Suffolk: The Chaucer Press</w:t>
      </w:r>
      <w:bookmarkStart w:id="1" w:name="_Hlk535860503"/>
      <w:r w:rsidRPr="005715F3">
        <w:rPr>
          <w:rFonts w:ascii="Times New Roman" w:hAnsi="Times New Roman" w:cs="Times New Roman"/>
          <w:sz w:val="24"/>
          <w:szCs w:val="24"/>
        </w:rPr>
        <w:t>. 2.39, 6.64.4, 10.52</w:t>
      </w:r>
    </w:p>
    <w:bookmarkEnd w:id="1"/>
    <w:p w14:paraId="0A7C705E" w14:textId="5058D7C6"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Suetonius. </w:t>
      </w:r>
      <w:r w:rsidRPr="005715F3">
        <w:rPr>
          <w:rFonts w:ascii="Times New Roman" w:hAnsi="Times New Roman" w:cs="Times New Roman"/>
          <w:i/>
          <w:sz w:val="24"/>
          <w:szCs w:val="24"/>
        </w:rPr>
        <w:t>Caligula</w:t>
      </w:r>
      <w:r w:rsidRPr="005715F3">
        <w:rPr>
          <w:rFonts w:ascii="Times New Roman" w:hAnsi="Times New Roman" w:cs="Times New Roman"/>
          <w:sz w:val="24"/>
          <w:szCs w:val="24"/>
        </w:rPr>
        <w:t>. 1957. [trans. R. Graves.]. London: Penguin Books Ltd. 40</w:t>
      </w:r>
    </w:p>
    <w:p w14:paraId="7B5A9D78" w14:textId="77777777" w:rsidR="008D50D2" w:rsidRPr="005715F3" w:rsidRDefault="008D50D2" w:rsidP="008C4EAD">
      <w:pPr>
        <w:spacing w:line="480" w:lineRule="auto"/>
        <w:jc w:val="both"/>
        <w:rPr>
          <w:rFonts w:ascii="Times New Roman" w:hAnsi="Times New Roman" w:cs="Times New Roman"/>
          <w:sz w:val="24"/>
          <w:szCs w:val="24"/>
        </w:rPr>
      </w:pPr>
    </w:p>
    <w:p w14:paraId="62EF7CD8" w14:textId="77777777" w:rsidR="00BF59CA" w:rsidRPr="005715F3" w:rsidRDefault="00BF59CA" w:rsidP="008C4EAD">
      <w:pPr>
        <w:spacing w:line="480" w:lineRule="auto"/>
        <w:jc w:val="both"/>
        <w:rPr>
          <w:rFonts w:ascii="Times New Roman" w:hAnsi="Times New Roman" w:cs="Times New Roman"/>
          <w:sz w:val="24"/>
          <w:szCs w:val="24"/>
          <w:u w:val="single"/>
        </w:rPr>
      </w:pPr>
      <w:r w:rsidRPr="005715F3">
        <w:rPr>
          <w:rFonts w:ascii="Times New Roman" w:hAnsi="Times New Roman" w:cs="Times New Roman"/>
          <w:sz w:val="24"/>
          <w:szCs w:val="24"/>
          <w:u w:val="single"/>
        </w:rPr>
        <w:t>CIL Sources:</w:t>
      </w:r>
    </w:p>
    <w:p w14:paraId="20FCA6E7" w14:textId="4997A7D8" w:rsidR="000C05D1" w:rsidRDefault="000C05D1" w:rsidP="000C05D1">
      <w:pPr>
        <w:spacing w:line="480" w:lineRule="auto"/>
        <w:rPr>
          <w:rFonts w:ascii="Times New Roman" w:hAnsi="Times New Roman" w:cs="Times New Roman"/>
          <w:sz w:val="24"/>
          <w:szCs w:val="24"/>
        </w:rPr>
      </w:pPr>
      <w:r>
        <w:rPr>
          <w:rFonts w:ascii="Times New Roman" w:hAnsi="Times New Roman" w:cs="Times New Roman"/>
          <w:sz w:val="24"/>
          <w:szCs w:val="24"/>
        </w:rPr>
        <w:t xml:space="preserve">Harvey. B. (updated daily) </w:t>
      </w:r>
      <w:r>
        <w:rPr>
          <w:rFonts w:ascii="Times New Roman" w:hAnsi="Times New Roman" w:cs="Times New Roman"/>
          <w:i/>
          <w:sz w:val="24"/>
          <w:szCs w:val="24"/>
        </w:rPr>
        <w:t xml:space="preserve">Graffiti from Pompeii. </w:t>
      </w:r>
      <w:hyperlink r:id="rId8" w:history="1">
        <w:r w:rsidRPr="00B701C1">
          <w:rPr>
            <w:rStyle w:val="Hyperlink"/>
            <w:rFonts w:ascii="Times New Roman" w:hAnsi="Times New Roman" w:cs="Times New Roman"/>
            <w:sz w:val="24"/>
            <w:szCs w:val="24"/>
          </w:rPr>
          <w:t>http://www.pompeiana.org/Resources/Ancient/Graffiti%20from%20Pompeii.htm</w:t>
        </w:r>
      </w:hyperlink>
      <w:r>
        <w:rPr>
          <w:rFonts w:ascii="Times New Roman" w:hAnsi="Times New Roman" w:cs="Times New Roman"/>
          <w:sz w:val="24"/>
          <w:szCs w:val="24"/>
        </w:rPr>
        <w:t xml:space="preserve"> </w:t>
      </w:r>
    </w:p>
    <w:p w14:paraId="18955B3D" w14:textId="77E4D642" w:rsidR="00BF59CA" w:rsidRPr="005715F3"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Schöne</w:t>
      </w:r>
      <w:proofErr w:type="spellEnd"/>
      <w:r w:rsidRPr="005715F3">
        <w:rPr>
          <w:rFonts w:ascii="Times New Roman" w:hAnsi="Times New Roman" w:cs="Times New Roman"/>
          <w:sz w:val="24"/>
          <w:szCs w:val="24"/>
        </w:rPr>
        <w:t xml:space="preserve">, R. </w:t>
      </w:r>
      <w:proofErr w:type="spellStart"/>
      <w:r w:rsidRPr="005715F3">
        <w:rPr>
          <w:rFonts w:ascii="Times New Roman" w:hAnsi="Times New Roman" w:cs="Times New Roman"/>
          <w:sz w:val="24"/>
          <w:szCs w:val="24"/>
        </w:rPr>
        <w:t>Zangemeister</w:t>
      </w:r>
      <w:proofErr w:type="spellEnd"/>
      <w:r w:rsidRPr="005715F3">
        <w:rPr>
          <w:rFonts w:ascii="Times New Roman" w:hAnsi="Times New Roman" w:cs="Times New Roman"/>
          <w:sz w:val="24"/>
          <w:szCs w:val="24"/>
        </w:rPr>
        <w:t xml:space="preserve">, K, F, W. (1871) </w:t>
      </w:r>
      <w:r w:rsidRPr="005715F3">
        <w:rPr>
          <w:rFonts w:ascii="Times New Roman" w:hAnsi="Times New Roman" w:cs="Times New Roman"/>
          <w:i/>
          <w:sz w:val="24"/>
          <w:szCs w:val="24"/>
        </w:rPr>
        <w:t xml:space="preserve">Corpus </w:t>
      </w:r>
      <w:proofErr w:type="spellStart"/>
      <w:r w:rsidRPr="005715F3">
        <w:rPr>
          <w:rFonts w:ascii="Times New Roman" w:hAnsi="Times New Roman" w:cs="Times New Roman"/>
          <w:i/>
          <w:sz w:val="24"/>
          <w:szCs w:val="24"/>
        </w:rPr>
        <w:t>Inscriptionum</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Latinarum</w:t>
      </w:r>
      <w:proofErr w:type="spellEnd"/>
      <w:r w:rsidRPr="005715F3">
        <w:rPr>
          <w:rFonts w:ascii="Times New Roman" w:hAnsi="Times New Roman" w:cs="Times New Roman"/>
          <w:sz w:val="24"/>
          <w:szCs w:val="24"/>
        </w:rPr>
        <w:t xml:space="preserve">. Berlin: G </w:t>
      </w:r>
      <w:proofErr w:type="spellStart"/>
      <w:r w:rsidRPr="005715F3">
        <w:rPr>
          <w:rFonts w:ascii="Times New Roman" w:hAnsi="Times New Roman" w:cs="Times New Roman"/>
          <w:sz w:val="24"/>
          <w:szCs w:val="24"/>
        </w:rPr>
        <w:t>Reimerum</w:t>
      </w:r>
      <w:proofErr w:type="spellEnd"/>
      <w:r w:rsidRPr="005715F3">
        <w:rPr>
          <w:rFonts w:ascii="Times New Roman" w:hAnsi="Times New Roman" w:cs="Times New Roman"/>
          <w:sz w:val="24"/>
          <w:szCs w:val="24"/>
        </w:rPr>
        <w:t xml:space="preserve">. IV </w:t>
      </w:r>
      <w:r w:rsidR="00990FED" w:rsidRPr="005715F3">
        <w:rPr>
          <w:rFonts w:ascii="Times New Roman" w:hAnsi="Times New Roman" w:cs="Times New Roman"/>
          <w:sz w:val="24"/>
          <w:szCs w:val="24"/>
        </w:rPr>
        <w:t>3935</w:t>
      </w:r>
      <w:r w:rsidRPr="005715F3">
        <w:rPr>
          <w:rFonts w:ascii="Times New Roman" w:hAnsi="Times New Roman" w:cs="Times New Roman"/>
          <w:sz w:val="24"/>
          <w:szCs w:val="24"/>
        </w:rPr>
        <w:t>.</w:t>
      </w:r>
    </w:p>
    <w:p w14:paraId="34D9F4CC" w14:textId="777FD0D8" w:rsidR="00BF59CA"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Schöne</w:t>
      </w:r>
      <w:proofErr w:type="spellEnd"/>
      <w:r w:rsidRPr="005715F3">
        <w:rPr>
          <w:rFonts w:ascii="Times New Roman" w:hAnsi="Times New Roman" w:cs="Times New Roman"/>
          <w:sz w:val="24"/>
          <w:szCs w:val="24"/>
        </w:rPr>
        <w:t xml:space="preserve">, R. </w:t>
      </w:r>
      <w:proofErr w:type="spellStart"/>
      <w:r w:rsidRPr="005715F3">
        <w:rPr>
          <w:rFonts w:ascii="Times New Roman" w:hAnsi="Times New Roman" w:cs="Times New Roman"/>
          <w:sz w:val="24"/>
          <w:szCs w:val="24"/>
        </w:rPr>
        <w:t>Zangemeister</w:t>
      </w:r>
      <w:proofErr w:type="spellEnd"/>
      <w:r w:rsidRPr="005715F3">
        <w:rPr>
          <w:rFonts w:ascii="Times New Roman" w:hAnsi="Times New Roman" w:cs="Times New Roman"/>
          <w:sz w:val="24"/>
          <w:szCs w:val="24"/>
        </w:rPr>
        <w:t xml:space="preserve">, K, F, W. (1871) </w:t>
      </w:r>
      <w:r w:rsidRPr="005715F3">
        <w:rPr>
          <w:rFonts w:ascii="Times New Roman" w:hAnsi="Times New Roman" w:cs="Times New Roman"/>
          <w:i/>
          <w:sz w:val="24"/>
          <w:szCs w:val="24"/>
        </w:rPr>
        <w:t xml:space="preserve">Corpus </w:t>
      </w:r>
      <w:proofErr w:type="spellStart"/>
      <w:r w:rsidRPr="005715F3">
        <w:rPr>
          <w:rFonts w:ascii="Times New Roman" w:hAnsi="Times New Roman" w:cs="Times New Roman"/>
          <w:i/>
          <w:sz w:val="24"/>
          <w:szCs w:val="24"/>
        </w:rPr>
        <w:t>Inscriptionum</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Latinarum</w:t>
      </w:r>
      <w:proofErr w:type="spellEnd"/>
      <w:r w:rsidRPr="005715F3">
        <w:rPr>
          <w:rFonts w:ascii="Times New Roman" w:hAnsi="Times New Roman" w:cs="Times New Roman"/>
          <w:sz w:val="24"/>
          <w:szCs w:val="24"/>
        </w:rPr>
        <w:t xml:space="preserve">. Berlin: G </w:t>
      </w:r>
      <w:proofErr w:type="spellStart"/>
      <w:r w:rsidRPr="005715F3">
        <w:rPr>
          <w:rFonts w:ascii="Times New Roman" w:hAnsi="Times New Roman" w:cs="Times New Roman"/>
          <w:sz w:val="24"/>
          <w:szCs w:val="24"/>
        </w:rPr>
        <w:t>Reimerum</w:t>
      </w:r>
      <w:proofErr w:type="spellEnd"/>
      <w:r w:rsidRPr="005715F3">
        <w:rPr>
          <w:rFonts w:ascii="Times New Roman" w:hAnsi="Times New Roman" w:cs="Times New Roman"/>
          <w:sz w:val="24"/>
          <w:szCs w:val="24"/>
        </w:rPr>
        <w:t xml:space="preserve">. IV </w:t>
      </w:r>
      <w:r w:rsidR="008D50D2" w:rsidRPr="005715F3">
        <w:rPr>
          <w:rFonts w:ascii="Times New Roman" w:hAnsi="Times New Roman" w:cs="Times New Roman"/>
          <w:sz w:val="24"/>
          <w:szCs w:val="24"/>
        </w:rPr>
        <w:t>3938</w:t>
      </w:r>
      <w:r w:rsidRPr="005715F3">
        <w:rPr>
          <w:rFonts w:ascii="Times New Roman" w:hAnsi="Times New Roman" w:cs="Times New Roman"/>
          <w:sz w:val="24"/>
          <w:szCs w:val="24"/>
        </w:rPr>
        <w:t>.</w:t>
      </w:r>
    </w:p>
    <w:p w14:paraId="44A42F83" w14:textId="77777777" w:rsidR="00BF59CA" w:rsidRPr="005715F3" w:rsidRDefault="00BF59CA" w:rsidP="008C4EAD">
      <w:pPr>
        <w:spacing w:line="480" w:lineRule="auto"/>
        <w:jc w:val="both"/>
        <w:rPr>
          <w:rFonts w:ascii="Times New Roman" w:hAnsi="Times New Roman" w:cs="Times New Roman"/>
          <w:sz w:val="24"/>
          <w:szCs w:val="24"/>
          <w:highlight w:val="yellow"/>
        </w:rPr>
      </w:pPr>
    </w:p>
    <w:p w14:paraId="69BF9339" w14:textId="77777777" w:rsidR="00BF59CA" w:rsidRPr="005715F3" w:rsidRDefault="00BF59CA" w:rsidP="008C4EAD">
      <w:pPr>
        <w:spacing w:line="480" w:lineRule="auto"/>
        <w:jc w:val="both"/>
        <w:rPr>
          <w:rFonts w:ascii="Times New Roman" w:hAnsi="Times New Roman" w:cs="Times New Roman"/>
          <w:sz w:val="24"/>
          <w:szCs w:val="24"/>
          <w:u w:val="single"/>
        </w:rPr>
      </w:pPr>
      <w:r w:rsidRPr="005715F3">
        <w:rPr>
          <w:rFonts w:ascii="Times New Roman" w:hAnsi="Times New Roman" w:cs="Times New Roman"/>
          <w:sz w:val="24"/>
          <w:szCs w:val="24"/>
          <w:u w:val="single"/>
        </w:rPr>
        <w:t>Secondary Sources:</w:t>
      </w:r>
    </w:p>
    <w:p w14:paraId="450F103E" w14:textId="77777777" w:rsidR="00BF59CA" w:rsidRPr="005715F3"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D'Ambrosio</w:t>
      </w:r>
      <w:proofErr w:type="spellEnd"/>
      <w:r w:rsidRPr="005715F3">
        <w:rPr>
          <w:rFonts w:ascii="Times New Roman" w:hAnsi="Times New Roman" w:cs="Times New Roman"/>
          <w:sz w:val="24"/>
          <w:szCs w:val="24"/>
        </w:rPr>
        <w:t>, A. (2001</w:t>
      </w:r>
      <w:r w:rsidRPr="005715F3">
        <w:rPr>
          <w:rFonts w:ascii="Times New Roman" w:hAnsi="Times New Roman" w:cs="Times New Roman"/>
          <w:i/>
          <w:sz w:val="24"/>
          <w:szCs w:val="24"/>
        </w:rPr>
        <w:t>). Women and Beauty in Pompeii</w:t>
      </w:r>
      <w:r w:rsidRPr="005715F3">
        <w:rPr>
          <w:rFonts w:ascii="Times New Roman" w:hAnsi="Times New Roman" w:cs="Times New Roman"/>
          <w:sz w:val="24"/>
          <w:szCs w:val="24"/>
        </w:rPr>
        <w:t>. California: J. Paul Getty Museum.</w:t>
      </w:r>
    </w:p>
    <w:p w14:paraId="04FE8FFE" w14:textId="77777777" w:rsidR="00BF59CA" w:rsidRPr="005715F3"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DeFelice</w:t>
      </w:r>
      <w:proofErr w:type="spellEnd"/>
      <w:r w:rsidRPr="005715F3">
        <w:rPr>
          <w:rFonts w:ascii="Times New Roman" w:hAnsi="Times New Roman" w:cs="Times New Roman"/>
          <w:sz w:val="24"/>
          <w:szCs w:val="24"/>
        </w:rPr>
        <w:t xml:space="preserve">, J. (2001). </w:t>
      </w:r>
      <w:r w:rsidRPr="005715F3">
        <w:rPr>
          <w:rFonts w:ascii="Times New Roman" w:hAnsi="Times New Roman" w:cs="Times New Roman"/>
          <w:i/>
          <w:sz w:val="24"/>
          <w:szCs w:val="24"/>
        </w:rPr>
        <w:t>Roman Hospitality: The professional women of Pompeii</w:t>
      </w:r>
      <w:r w:rsidRPr="005715F3">
        <w:rPr>
          <w:rFonts w:ascii="Times New Roman" w:hAnsi="Times New Roman" w:cs="Times New Roman"/>
          <w:sz w:val="24"/>
          <w:szCs w:val="24"/>
        </w:rPr>
        <w:t>. Pennsylvania: Shangri-La Publications.</w:t>
      </w:r>
    </w:p>
    <w:p w14:paraId="4326E0E1"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Franklin, J. (2007)</w:t>
      </w:r>
      <w:r w:rsidRPr="005715F3">
        <w:rPr>
          <w:rFonts w:ascii="Times New Roman" w:hAnsi="Times New Roman" w:cs="Times New Roman"/>
          <w:i/>
          <w:sz w:val="24"/>
          <w:szCs w:val="24"/>
        </w:rPr>
        <w:t>. Epigraphy and society</w:t>
      </w:r>
      <w:r w:rsidRPr="005715F3">
        <w:rPr>
          <w:rFonts w:ascii="Times New Roman" w:hAnsi="Times New Roman" w:cs="Times New Roman"/>
          <w:sz w:val="24"/>
          <w:szCs w:val="24"/>
        </w:rPr>
        <w:t xml:space="preserve">. In: : Dobbins J </w:t>
      </w:r>
      <w:proofErr w:type="spellStart"/>
      <w:r w:rsidRPr="005715F3">
        <w:rPr>
          <w:rFonts w:ascii="Times New Roman" w:hAnsi="Times New Roman" w:cs="Times New Roman"/>
          <w:sz w:val="24"/>
          <w:szCs w:val="24"/>
        </w:rPr>
        <w:t>J</w:t>
      </w:r>
      <w:proofErr w:type="spellEnd"/>
      <w:r w:rsidRPr="005715F3">
        <w:rPr>
          <w:rFonts w:ascii="Times New Roman" w:hAnsi="Times New Roman" w:cs="Times New Roman"/>
          <w:sz w:val="24"/>
          <w:szCs w:val="24"/>
        </w:rPr>
        <w:t xml:space="preserve"> and Foss P W, ed, </w:t>
      </w:r>
      <w:r w:rsidRPr="005715F3">
        <w:rPr>
          <w:rFonts w:ascii="Times New Roman" w:hAnsi="Times New Roman" w:cs="Times New Roman"/>
          <w:i/>
          <w:sz w:val="24"/>
          <w:szCs w:val="24"/>
        </w:rPr>
        <w:t>The World of Pompeii.</w:t>
      </w:r>
      <w:r w:rsidRPr="005715F3">
        <w:rPr>
          <w:rFonts w:ascii="Times New Roman" w:hAnsi="Times New Roman" w:cs="Times New Roman"/>
          <w:sz w:val="24"/>
          <w:szCs w:val="24"/>
        </w:rPr>
        <w:t xml:space="preserve"> London: Routledge, .</w:t>
      </w:r>
    </w:p>
    <w:p w14:paraId="458DDD92"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lastRenderedPageBreak/>
        <w:t xml:space="preserve">Jongman, W.M. (1991). </w:t>
      </w:r>
      <w:r w:rsidRPr="005715F3">
        <w:rPr>
          <w:rFonts w:ascii="Times New Roman" w:hAnsi="Times New Roman" w:cs="Times New Roman"/>
          <w:i/>
          <w:sz w:val="24"/>
          <w:szCs w:val="24"/>
        </w:rPr>
        <w:t>The Economy and Society of Pompeii</w:t>
      </w:r>
      <w:r w:rsidRPr="005715F3">
        <w:rPr>
          <w:rFonts w:ascii="Times New Roman" w:hAnsi="Times New Roman" w:cs="Times New Roman"/>
          <w:sz w:val="24"/>
          <w:szCs w:val="24"/>
        </w:rPr>
        <w:t xml:space="preserve">. Amsterdam: J. C. </w:t>
      </w:r>
      <w:proofErr w:type="spellStart"/>
      <w:r w:rsidRPr="005715F3">
        <w:rPr>
          <w:rFonts w:ascii="Times New Roman" w:hAnsi="Times New Roman" w:cs="Times New Roman"/>
          <w:sz w:val="24"/>
          <w:szCs w:val="24"/>
        </w:rPr>
        <w:t>Gieben</w:t>
      </w:r>
      <w:proofErr w:type="spellEnd"/>
      <w:r w:rsidRPr="005715F3">
        <w:rPr>
          <w:rFonts w:ascii="Times New Roman" w:hAnsi="Times New Roman" w:cs="Times New Roman"/>
          <w:sz w:val="24"/>
          <w:szCs w:val="24"/>
        </w:rPr>
        <w:t>.</w:t>
      </w:r>
    </w:p>
    <w:p w14:paraId="6E7A0EF7" w14:textId="77777777" w:rsidR="00BF59CA" w:rsidRPr="005715F3"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Koloski</w:t>
      </w:r>
      <w:proofErr w:type="spellEnd"/>
      <w:r w:rsidRPr="005715F3">
        <w:rPr>
          <w:rFonts w:ascii="Times New Roman" w:hAnsi="Times New Roman" w:cs="Times New Roman"/>
          <w:sz w:val="24"/>
          <w:szCs w:val="24"/>
        </w:rPr>
        <w:t xml:space="preserve">-Ostrow, A.O. (2007). </w:t>
      </w:r>
      <w:r w:rsidRPr="005715F3">
        <w:rPr>
          <w:rFonts w:ascii="Times New Roman" w:hAnsi="Times New Roman" w:cs="Times New Roman"/>
          <w:i/>
          <w:sz w:val="24"/>
          <w:szCs w:val="24"/>
        </w:rPr>
        <w:t>The city baths of Pompeii and Herculaneum</w:t>
      </w:r>
      <w:r w:rsidRPr="005715F3">
        <w:rPr>
          <w:rFonts w:ascii="Times New Roman" w:hAnsi="Times New Roman" w:cs="Times New Roman"/>
          <w:sz w:val="24"/>
          <w:szCs w:val="24"/>
        </w:rPr>
        <w:t xml:space="preserve">. In: Dobbins J </w:t>
      </w:r>
      <w:proofErr w:type="spellStart"/>
      <w:r w:rsidRPr="005715F3">
        <w:rPr>
          <w:rFonts w:ascii="Times New Roman" w:hAnsi="Times New Roman" w:cs="Times New Roman"/>
          <w:sz w:val="24"/>
          <w:szCs w:val="24"/>
        </w:rPr>
        <w:t>J</w:t>
      </w:r>
      <w:proofErr w:type="spellEnd"/>
      <w:r w:rsidRPr="005715F3">
        <w:rPr>
          <w:rFonts w:ascii="Times New Roman" w:hAnsi="Times New Roman" w:cs="Times New Roman"/>
          <w:sz w:val="24"/>
          <w:szCs w:val="24"/>
        </w:rPr>
        <w:t xml:space="preserve"> and Foss P W, ed, </w:t>
      </w:r>
      <w:r w:rsidRPr="005715F3">
        <w:rPr>
          <w:rFonts w:ascii="Times New Roman" w:hAnsi="Times New Roman" w:cs="Times New Roman"/>
          <w:i/>
          <w:sz w:val="24"/>
          <w:szCs w:val="24"/>
        </w:rPr>
        <w:t>The World of Pompeii</w:t>
      </w:r>
      <w:r w:rsidRPr="005715F3">
        <w:rPr>
          <w:rFonts w:ascii="Times New Roman" w:hAnsi="Times New Roman" w:cs="Times New Roman"/>
          <w:sz w:val="24"/>
          <w:szCs w:val="24"/>
        </w:rPr>
        <w:t>. London: Routledge, .</w:t>
      </w:r>
    </w:p>
    <w:p w14:paraId="3312ED81"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McGinn, T, A, J. (1998). </w:t>
      </w:r>
      <w:r w:rsidRPr="005715F3">
        <w:rPr>
          <w:rFonts w:ascii="Times New Roman" w:hAnsi="Times New Roman" w:cs="Times New Roman"/>
          <w:i/>
          <w:sz w:val="24"/>
          <w:szCs w:val="24"/>
        </w:rPr>
        <w:t>Prostitution, Sexuality and the law in ancient Rome</w:t>
      </w:r>
      <w:r w:rsidRPr="005715F3">
        <w:rPr>
          <w:rFonts w:ascii="Times New Roman" w:hAnsi="Times New Roman" w:cs="Times New Roman"/>
          <w:sz w:val="24"/>
          <w:szCs w:val="24"/>
        </w:rPr>
        <w:t>. Oxford: Oxford University Press.</w:t>
      </w:r>
    </w:p>
    <w:p w14:paraId="782E34BE"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McCoy, Marsha. (2006). </w:t>
      </w:r>
      <w:r w:rsidRPr="005715F3">
        <w:rPr>
          <w:rFonts w:ascii="Times New Roman" w:hAnsi="Times New Roman" w:cs="Times New Roman"/>
          <w:i/>
          <w:sz w:val="24"/>
          <w:szCs w:val="24"/>
        </w:rPr>
        <w:t xml:space="preserve">The politics of prostitution: </w:t>
      </w:r>
      <w:proofErr w:type="spellStart"/>
      <w:r w:rsidRPr="005715F3">
        <w:rPr>
          <w:rFonts w:ascii="Times New Roman" w:hAnsi="Times New Roman" w:cs="Times New Roman"/>
          <w:i/>
          <w:sz w:val="24"/>
          <w:szCs w:val="24"/>
        </w:rPr>
        <w:t>Clodia</w:t>
      </w:r>
      <w:proofErr w:type="spellEnd"/>
      <w:r w:rsidRPr="005715F3">
        <w:rPr>
          <w:rFonts w:ascii="Times New Roman" w:hAnsi="Times New Roman" w:cs="Times New Roman"/>
          <w:i/>
          <w:sz w:val="24"/>
          <w:szCs w:val="24"/>
        </w:rPr>
        <w:t>, Cicero, and social order in the late Roman Republic.</w:t>
      </w:r>
      <w:r w:rsidRPr="005715F3">
        <w:rPr>
          <w:rFonts w:ascii="Times New Roman" w:hAnsi="Times New Roman" w:cs="Times New Roman"/>
          <w:sz w:val="24"/>
          <w:szCs w:val="24"/>
        </w:rPr>
        <w:t xml:space="preserve"> In </w:t>
      </w:r>
      <w:proofErr w:type="spellStart"/>
      <w:r w:rsidRPr="005715F3">
        <w:rPr>
          <w:rFonts w:ascii="Times New Roman" w:hAnsi="Times New Roman" w:cs="Times New Roman"/>
          <w:sz w:val="24"/>
          <w:szCs w:val="24"/>
        </w:rPr>
        <w:t>Faraone</w:t>
      </w:r>
      <w:proofErr w:type="spellEnd"/>
      <w:r w:rsidRPr="005715F3">
        <w:rPr>
          <w:rFonts w:ascii="Times New Roman" w:hAnsi="Times New Roman" w:cs="Times New Roman"/>
          <w:sz w:val="24"/>
          <w:szCs w:val="24"/>
        </w:rPr>
        <w:t xml:space="preserve">, Christopher A. &amp; McClure, Laura K, ed, </w:t>
      </w:r>
      <w:r w:rsidRPr="005715F3">
        <w:rPr>
          <w:rFonts w:ascii="Times New Roman" w:hAnsi="Times New Roman" w:cs="Times New Roman"/>
          <w:i/>
          <w:sz w:val="24"/>
          <w:szCs w:val="24"/>
        </w:rPr>
        <w:t>Prostitutes and courtesans in the ancient world</w:t>
      </w:r>
      <w:r w:rsidRPr="005715F3">
        <w:rPr>
          <w:rFonts w:ascii="Times New Roman" w:hAnsi="Times New Roman" w:cs="Times New Roman"/>
          <w:sz w:val="24"/>
          <w:szCs w:val="24"/>
        </w:rPr>
        <w:t xml:space="preserve"> (pp. 177-185). Madison (Wis.): University of Wisconsin Press.</w:t>
      </w:r>
    </w:p>
    <w:p w14:paraId="1FAA56C9" w14:textId="77777777" w:rsidR="00BF59CA" w:rsidRPr="005715F3" w:rsidRDefault="00BF59CA" w:rsidP="008C4EAD">
      <w:pPr>
        <w:spacing w:line="480" w:lineRule="auto"/>
        <w:jc w:val="both"/>
        <w:rPr>
          <w:rFonts w:ascii="Times New Roman" w:hAnsi="Times New Roman" w:cs="Times New Roman"/>
          <w:sz w:val="24"/>
          <w:szCs w:val="24"/>
        </w:rPr>
      </w:pPr>
      <w:proofErr w:type="spellStart"/>
      <w:r w:rsidRPr="005715F3">
        <w:rPr>
          <w:rFonts w:ascii="Times New Roman" w:hAnsi="Times New Roman" w:cs="Times New Roman"/>
          <w:sz w:val="24"/>
          <w:szCs w:val="24"/>
        </w:rPr>
        <w:t>Parslow</w:t>
      </w:r>
      <w:proofErr w:type="spellEnd"/>
      <w:r w:rsidRPr="005715F3">
        <w:rPr>
          <w:rFonts w:ascii="Times New Roman" w:hAnsi="Times New Roman" w:cs="Times New Roman"/>
          <w:sz w:val="24"/>
          <w:szCs w:val="24"/>
        </w:rPr>
        <w:t xml:space="preserve">, C. (2007). </w:t>
      </w:r>
      <w:r w:rsidRPr="005715F3">
        <w:rPr>
          <w:rFonts w:ascii="Times New Roman" w:hAnsi="Times New Roman" w:cs="Times New Roman"/>
          <w:i/>
          <w:sz w:val="24"/>
          <w:szCs w:val="24"/>
        </w:rPr>
        <w:t>Entertainment in Pompeii</w:t>
      </w:r>
      <w:r w:rsidRPr="005715F3">
        <w:rPr>
          <w:rFonts w:ascii="Times New Roman" w:hAnsi="Times New Roman" w:cs="Times New Roman"/>
          <w:sz w:val="24"/>
          <w:szCs w:val="24"/>
        </w:rPr>
        <w:t xml:space="preserve">. In: Dobbins J </w:t>
      </w:r>
      <w:proofErr w:type="spellStart"/>
      <w:r w:rsidRPr="005715F3">
        <w:rPr>
          <w:rFonts w:ascii="Times New Roman" w:hAnsi="Times New Roman" w:cs="Times New Roman"/>
          <w:sz w:val="24"/>
          <w:szCs w:val="24"/>
        </w:rPr>
        <w:t>J</w:t>
      </w:r>
      <w:proofErr w:type="spellEnd"/>
      <w:r w:rsidRPr="005715F3">
        <w:rPr>
          <w:rFonts w:ascii="Times New Roman" w:hAnsi="Times New Roman" w:cs="Times New Roman"/>
          <w:sz w:val="24"/>
          <w:szCs w:val="24"/>
        </w:rPr>
        <w:t xml:space="preserve"> and Foss P W, ed, The World of Pompeii. London: Routledge.</w:t>
      </w:r>
    </w:p>
    <w:p w14:paraId="64D016F0" w14:textId="77777777" w:rsidR="00BF59CA" w:rsidRPr="005715F3" w:rsidRDefault="00BF59CA" w:rsidP="008C4EAD">
      <w:pPr>
        <w:spacing w:line="480" w:lineRule="auto"/>
        <w:jc w:val="both"/>
        <w:rPr>
          <w:rFonts w:ascii="Times New Roman" w:hAnsi="Times New Roman" w:cs="Times New Roman"/>
          <w:sz w:val="24"/>
          <w:szCs w:val="24"/>
        </w:rPr>
      </w:pPr>
      <w:r w:rsidRPr="005715F3">
        <w:rPr>
          <w:rFonts w:ascii="Times New Roman" w:hAnsi="Times New Roman" w:cs="Times New Roman"/>
          <w:sz w:val="24"/>
          <w:szCs w:val="24"/>
        </w:rPr>
        <w:t xml:space="preserve">Ruffing, Kai. (2013). </w:t>
      </w:r>
      <w:proofErr w:type="spellStart"/>
      <w:r w:rsidRPr="005715F3">
        <w:rPr>
          <w:rFonts w:ascii="Times New Roman" w:hAnsi="Times New Roman" w:cs="Times New Roman"/>
          <w:i/>
          <w:sz w:val="24"/>
          <w:szCs w:val="24"/>
        </w:rPr>
        <w:t>Wirtschaftliche</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Aspekte</w:t>
      </w:r>
      <w:proofErr w:type="spellEnd"/>
      <w:r w:rsidRPr="005715F3">
        <w:rPr>
          <w:rFonts w:ascii="Times New Roman" w:hAnsi="Times New Roman" w:cs="Times New Roman"/>
          <w:i/>
          <w:sz w:val="24"/>
          <w:szCs w:val="24"/>
        </w:rPr>
        <w:t xml:space="preserve"> der Prostitution in der </w:t>
      </w:r>
      <w:proofErr w:type="spellStart"/>
      <w:r w:rsidRPr="005715F3">
        <w:rPr>
          <w:rFonts w:ascii="Times New Roman" w:hAnsi="Times New Roman" w:cs="Times New Roman"/>
          <w:i/>
          <w:sz w:val="24"/>
          <w:szCs w:val="24"/>
        </w:rPr>
        <w:t>Römischen</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Kaiserzeit</w:t>
      </w:r>
      <w:proofErr w:type="spellEnd"/>
      <w:r w:rsidRPr="005715F3">
        <w:rPr>
          <w:rFonts w:ascii="Times New Roman" w:hAnsi="Times New Roman" w:cs="Times New Roman"/>
          <w:i/>
          <w:sz w:val="24"/>
          <w:szCs w:val="24"/>
        </w:rPr>
        <w:t>.</w:t>
      </w:r>
      <w:r w:rsidRPr="005715F3">
        <w:rPr>
          <w:rFonts w:ascii="Times New Roman" w:hAnsi="Times New Roman" w:cs="Times New Roman"/>
          <w:sz w:val="24"/>
          <w:szCs w:val="24"/>
        </w:rPr>
        <w:t xml:space="preserve"> In </w:t>
      </w:r>
      <w:proofErr w:type="spellStart"/>
      <w:r w:rsidRPr="005715F3">
        <w:rPr>
          <w:rFonts w:ascii="Times New Roman" w:hAnsi="Times New Roman" w:cs="Times New Roman"/>
          <w:sz w:val="24"/>
          <w:szCs w:val="24"/>
        </w:rPr>
        <w:t>Mauritsch</w:t>
      </w:r>
      <w:proofErr w:type="spellEnd"/>
      <w:r w:rsidRPr="005715F3">
        <w:rPr>
          <w:rFonts w:ascii="Times New Roman" w:hAnsi="Times New Roman" w:cs="Times New Roman"/>
          <w:sz w:val="24"/>
          <w:szCs w:val="24"/>
        </w:rPr>
        <w:t xml:space="preserve">, Peter, ed, </w:t>
      </w:r>
      <w:proofErr w:type="spellStart"/>
      <w:r w:rsidRPr="005715F3">
        <w:rPr>
          <w:rFonts w:ascii="Times New Roman" w:hAnsi="Times New Roman" w:cs="Times New Roman"/>
          <w:i/>
          <w:sz w:val="24"/>
          <w:szCs w:val="24"/>
        </w:rPr>
        <w:t>Aspekte</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antiker</w:t>
      </w:r>
      <w:proofErr w:type="spellEnd"/>
      <w:r w:rsidRPr="005715F3">
        <w:rPr>
          <w:rFonts w:ascii="Times New Roman" w:hAnsi="Times New Roman" w:cs="Times New Roman"/>
          <w:i/>
          <w:sz w:val="24"/>
          <w:szCs w:val="24"/>
        </w:rPr>
        <w:t xml:space="preserve"> Prostitution: </w:t>
      </w:r>
      <w:proofErr w:type="spellStart"/>
      <w:r w:rsidRPr="005715F3">
        <w:rPr>
          <w:rFonts w:ascii="Times New Roman" w:hAnsi="Times New Roman" w:cs="Times New Roman"/>
          <w:i/>
          <w:sz w:val="24"/>
          <w:szCs w:val="24"/>
        </w:rPr>
        <w:t>Vorträge</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gehalten</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im</w:t>
      </w:r>
      <w:proofErr w:type="spellEnd"/>
      <w:r w:rsidRPr="005715F3">
        <w:rPr>
          <w:rFonts w:ascii="Times New Roman" w:hAnsi="Times New Roman" w:cs="Times New Roman"/>
          <w:i/>
          <w:sz w:val="24"/>
          <w:szCs w:val="24"/>
        </w:rPr>
        <w:t xml:space="preserve"> </w:t>
      </w:r>
      <w:proofErr w:type="spellStart"/>
      <w:r w:rsidRPr="005715F3">
        <w:rPr>
          <w:rFonts w:ascii="Times New Roman" w:hAnsi="Times New Roman" w:cs="Times New Roman"/>
          <w:i/>
          <w:sz w:val="24"/>
          <w:szCs w:val="24"/>
        </w:rPr>
        <w:t>Rahmen</w:t>
      </w:r>
      <w:proofErr w:type="spellEnd"/>
      <w:r w:rsidRPr="005715F3">
        <w:rPr>
          <w:rFonts w:ascii="Times New Roman" w:hAnsi="Times New Roman" w:cs="Times New Roman"/>
          <w:i/>
          <w:sz w:val="24"/>
          <w:szCs w:val="24"/>
        </w:rPr>
        <w:t xml:space="preserve"> des </w:t>
      </w:r>
      <w:proofErr w:type="spellStart"/>
      <w:r w:rsidRPr="005715F3">
        <w:rPr>
          <w:rFonts w:ascii="Times New Roman" w:hAnsi="Times New Roman" w:cs="Times New Roman"/>
          <w:i/>
          <w:sz w:val="24"/>
          <w:szCs w:val="24"/>
        </w:rPr>
        <w:t>Symposions</w:t>
      </w:r>
      <w:proofErr w:type="spellEnd"/>
      <w:r w:rsidRPr="005715F3">
        <w:rPr>
          <w:rFonts w:ascii="Times New Roman" w:hAnsi="Times New Roman" w:cs="Times New Roman"/>
          <w:i/>
          <w:sz w:val="24"/>
          <w:szCs w:val="24"/>
        </w:rPr>
        <w:t>.</w:t>
      </w:r>
      <w:r w:rsidRPr="005715F3">
        <w:rPr>
          <w:rFonts w:ascii="Times New Roman" w:hAnsi="Times New Roman" w:cs="Times New Roman"/>
          <w:sz w:val="24"/>
          <w:szCs w:val="24"/>
        </w:rPr>
        <w:t xml:space="preserve"> Graz: </w:t>
      </w:r>
      <w:proofErr w:type="spellStart"/>
      <w:r w:rsidRPr="005715F3">
        <w:rPr>
          <w:rFonts w:ascii="Times New Roman" w:hAnsi="Times New Roman" w:cs="Times New Roman"/>
          <w:sz w:val="24"/>
          <w:szCs w:val="24"/>
        </w:rPr>
        <w:t>Leykam</w:t>
      </w:r>
      <w:proofErr w:type="spellEnd"/>
      <w:r w:rsidRPr="005715F3">
        <w:rPr>
          <w:rFonts w:ascii="Times New Roman" w:hAnsi="Times New Roman" w:cs="Times New Roman"/>
          <w:sz w:val="24"/>
          <w:szCs w:val="24"/>
        </w:rPr>
        <w:t>.</w:t>
      </w:r>
    </w:p>
    <w:p w14:paraId="086B0A8C" w14:textId="09BFFCD2" w:rsidR="00BF59CA" w:rsidRPr="00BF59CA" w:rsidRDefault="00BF59CA" w:rsidP="008C4EAD">
      <w:pPr>
        <w:jc w:val="both"/>
        <w:rPr>
          <w:rFonts w:ascii="Times New Roman" w:hAnsi="Times New Roman" w:cs="Times New Roman"/>
          <w:sz w:val="24"/>
        </w:rPr>
      </w:pPr>
    </w:p>
    <w:sectPr w:rsidR="00BF59CA" w:rsidRPr="00BF59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82887" w14:textId="77777777" w:rsidR="00B95EBC" w:rsidRDefault="00B95EBC" w:rsidP="009B7A22">
      <w:pPr>
        <w:spacing w:after="0" w:line="240" w:lineRule="auto"/>
      </w:pPr>
      <w:r>
        <w:separator/>
      </w:r>
    </w:p>
  </w:endnote>
  <w:endnote w:type="continuationSeparator" w:id="0">
    <w:p w14:paraId="3461BC2A" w14:textId="77777777" w:rsidR="00B95EBC" w:rsidRDefault="00B95EBC" w:rsidP="009B7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12D28E" w14:textId="77777777" w:rsidR="00B95EBC" w:rsidRDefault="00B95EBC" w:rsidP="009B7A22">
      <w:pPr>
        <w:spacing w:after="0" w:line="240" w:lineRule="auto"/>
      </w:pPr>
      <w:r>
        <w:separator/>
      </w:r>
    </w:p>
  </w:footnote>
  <w:footnote w:type="continuationSeparator" w:id="0">
    <w:p w14:paraId="7E1A9333" w14:textId="77777777" w:rsidR="00B95EBC" w:rsidRDefault="00B95EBC" w:rsidP="009B7A22">
      <w:pPr>
        <w:spacing w:after="0" w:line="240" w:lineRule="auto"/>
      </w:pPr>
      <w:r>
        <w:continuationSeparator/>
      </w:r>
    </w:p>
  </w:footnote>
  <w:footnote w:id="1">
    <w:p w14:paraId="785D3BC0" w14:textId="6992F120" w:rsidR="009B7A22" w:rsidRPr="005715F3" w:rsidRDefault="009B7A22">
      <w:pPr>
        <w:pStyle w:val="FootnoteText"/>
        <w:rPr>
          <w:rFonts w:ascii="Times New Roman" w:hAnsi="Times New Roman" w:cs="Times New Roman"/>
        </w:rPr>
      </w:pPr>
      <w:bookmarkStart w:id="0" w:name="_GoBack"/>
      <w:r w:rsidRPr="005715F3">
        <w:rPr>
          <w:rStyle w:val="FootnoteReference"/>
          <w:rFonts w:ascii="Times New Roman" w:hAnsi="Times New Roman" w:cs="Times New Roman"/>
        </w:rPr>
        <w:footnoteRef/>
      </w:r>
      <w:r w:rsidRPr="005715F3">
        <w:rPr>
          <w:rFonts w:ascii="Times New Roman" w:hAnsi="Times New Roman" w:cs="Times New Roman"/>
        </w:rPr>
        <w:t xml:space="preserve"> </w:t>
      </w:r>
      <w:proofErr w:type="spellStart"/>
      <w:r w:rsidRPr="005715F3">
        <w:rPr>
          <w:rFonts w:ascii="Times New Roman" w:hAnsi="Times New Roman" w:cs="Times New Roman"/>
        </w:rPr>
        <w:t>Defelice</w:t>
      </w:r>
      <w:proofErr w:type="spellEnd"/>
      <w:r w:rsidRPr="005715F3">
        <w:rPr>
          <w:rFonts w:ascii="Times New Roman" w:hAnsi="Times New Roman" w:cs="Times New Roman"/>
        </w:rPr>
        <w:t>. 2001. pp.106-127.</w:t>
      </w:r>
      <w:bookmarkEnd w:id="0"/>
    </w:p>
  </w:footnote>
  <w:footnote w:id="2">
    <w:p w14:paraId="6BB6E128" w14:textId="65149CFA" w:rsidR="009B7A22" w:rsidRPr="005715F3" w:rsidRDefault="009B7A22">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w:t>
      </w:r>
      <w:proofErr w:type="spellStart"/>
      <w:r w:rsidRPr="005715F3">
        <w:rPr>
          <w:rFonts w:ascii="Times New Roman" w:hAnsi="Times New Roman" w:cs="Times New Roman"/>
        </w:rPr>
        <w:t>Defelice</w:t>
      </w:r>
      <w:proofErr w:type="spellEnd"/>
      <w:r w:rsidRPr="005715F3">
        <w:rPr>
          <w:rFonts w:ascii="Times New Roman" w:hAnsi="Times New Roman" w:cs="Times New Roman"/>
        </w:rPr>
        <w:t>. 2001. p.100.</w:t>
      </w:r>
    </w:p>
  </w:footnote>
  <w:footnote w:id="3">
    <w:p w14:paraId="6F3F1F63" w14:textId="7F40E435" w:rsidR="008C4EAD" w:rsidRDefault="008C4EAD">
      <w:pPr>
        <w:pStyle w:val="FootnoteText"/>
      </w:pPr>
      <w:r>
        <w:rPr>
          <w:rStyle w:val="FootnoteReference"/>
        </w:rPr>
        <w:footnoteRef/>
      </w:r>
      <w:r>
        <w:t xml:space="preserve"> </w:t>
      </w:r>
      <w:proofErr w:type="spellStart"/>
      <w:r w:rsidR="000C05D1" w:rsidRPr="005715F3">
        <w:rPr>
          <w:rFonts w:ascii="Times New Roman" w:hAnsi="Times New Roman" w:cs="Times New Roman"/>
        </w:rPr>
        <w:t>Schöne</w:t>
      </w:r>
      <w:proofErr w:type="spellEnd"/>
      <w:r w:rsidR="000C05D1">
        <w:rPr>
          <w:rFonts w:ascii="Times New Roman" w:hAnsi="Times New Roman" w:cs="Times New Roman"/>
        </w:rPr>
        <w:t>,</w:t>
      </w:r>
      <w:r w:rsidR="000C05D1" w:rsidRPr="005715F3">
        <w:rPr>
          <w:rFonts w:ascii="Times New Roman" w:hAnsi="Times New Roman" w:cs="Times New Roman"/>
        </w:rPr>
        <w:t xml:space="preserve"> </w:t>
      </w:r>
      <w:proofErr w:type="spellStart"/>
      <w:r w:rsidR="000C05D1" w:rsidRPr="005715F3">
        <w:rPr>
          <w:rFonts w:ascii="Times New Roman" w:hAnsi="Times New Roman" w:cs="Times New Roman"/>
        </w:rPr>
        <w:t>Zangemeister</w:t>
      </w:r>
      <w:proofErr w:type="spellEnd"/>
      <w:r w:rsidR="000C05D1">
        <w:rPr>
          <w:rFonts w:ascii="Times New Roman" w:hAnsi="Times New Roman" w:cs="Times New Roman"/>
        </w:rPr>
        <w:t xml:space="preserve">. </w:t>
      </w:r>
      <w:r w:rsidR="000C05D1" w:rsidRPr="005715F3">
        <w:rPr>
          <w:rFonts w:ascii="Times New Roman" w:hAnsi="Times New Roman" w:cs="Times New Roman"/>
        </w:rPr>
        <w:t>1871</w:t>
      </w:r>
      <w:r w:rsidR="000C05D1">
        <w:rPr>
          <w:rFonts w:ascii="Times New Roman" w:hAnsi="Times New Roman" w:cs="Times New Roman"/>
        </w:rPr>
        <w:t>.</w:t>
      </w:r>
      <w:r w:rsidR="000C05D1" w:rsidRPr="005715F3">
        <w:rPr>
          <w:rFonts w:ascii="Times New Roman" w:hAnsi="Times New Roman" w:cs="Times New Roman"/>
        </w:rPr>
        <w:t xml:space="preserve"> </w:t>
      </w:r>
      <w:r w:rsidR="000C05D1">
        <w:rPr>
          <w:rFonts w:ascii="Times New Roman" w:hAnsi="Times New Roman" w:cs="Times New Roman"/>
        </w:rPr>
        <w:t>CIL</w:t>
      </w:r>
      <w:r w:rsidR="000C05D1" w:rsidRPr="005715F3">
        <w:rPr>
          <w:rFonts w:ascii="Times New Roman" w:hAnsi="Times New Roman" w:cs="Times New Roman"/>
        </w:rPr>
        <w:t xml:space="preserve">.3935. </w:t>
      </w:r>
      <w:r w:rsidRPr="005715F3">
        <w:rPr>
          <w:rFonts w:ascii="Times New Roman" w:hAnsi="Times New Roman" w:cs="Times New Roman"/>
        </w:rPr>
        <w:t>IV</w:t>
      </w:r>
      <w:r w:rsidR="000C05D1">
        <w:rPr>
          <w:rFonts w:ascii="Times New Roman" w:hAnsi="Times New Roman" w:cs="Times New Roman"/>
        </w:rPr>
        <w:t>.</w:t>
      </w:r>
      <w:r>
        <w:rPr>
          <w:rFonts w:ascii="Times New Roman" w:hAnsi="Times New Roman" w:cs="Times New Roman"/>
        </w:rPr>
        <w:t xml:space="preserve"> V</w:t>
      </w:r>
      <w:r w:rsidR="000C05D1">
        <w:rPr>
          <w:rFonts w:ascii="Times New Roman" w:hAnsi="Times New Roman" w:cs="Times New Roman"/>
        </w:rPr>
        <w:t>.</w:t>
      </w:r>
      <w:r>
        <w:rPr>
          <w:rFonts w:ascii="Times New Roman" w:hAnsi="Times New Roman" w:cs="Times New Roman"/>
        </w:rPr>
        <w:t xml:space="preserve"> 2375. An inscription featured </w:t>
      </w:r>
      <w:r w:rsidRPr="008C4EAD">
        <w:rPr>
          <w:rFonts w:ascii="Times New Roman" w:hAnsi="Times New Roman" w:cs="Times New Roman"/>
        </w:rPr>
        <w:t>below a drawing of a man with a large nose</w:t>
      </w:r>
      <w:r>
        <w:rPr>
          <w:rFonts w:ascii="Times New Roman" w:hAnsi="Times New Roman" w:cs="Times New Roman"/>
        </w:rPr>
        <w:t xml:space="preserve"> which reads</w:t>
      </w:r>
      <w:r w:rsidRPr="008C4EAD">
        <w:rPr>
          <w:rFonts w:ascii="Times New Roman" w:hAnsi="Times New Roman" w:cs="Times New Roman"/>
        </w:rPr>
        <w:t xml:space="preserve"> </w:t>
      </w:r>
      <w:r w:rsidRPr="000C05D1">
        <w:rPr>
          <w:rFonts w:ascii="Times New Roman" w:hAnsi="Times New Roman" w:cs="Times New Roman"/>
          <w:i/>
        </w:rPr>
        <w:t>“</w:t>
      </w:r>
      <w:proofErr w:type="spellStart"/>
      <w:r w:rsidRPr="000C05D1">
        <w:rPr>
          <w:rFonts w:ascii="Times New Roman" w:hAnsi="Times New Roman" w:cs="Times New Roman"/>
          <w:i/>
        </w:rPr>
        <w:t>Amplicatus</w:t>
      </w:r>
      <w:proofErr w:type="spellEnd"/>
      <w:r w:rsidRPr="000C05D1">
        <w:rPr>
          <w:rFonts w:ascii="Times New Roman" w:hAnsi="Times New Roman" w:cs="Times New Roman"/>
          <w:i/>
        </w:rPr>
        <w:t xml:space="preserve">, I know that Icarus is buggering you.  </w:t>
      </w:r>
      <w:proofErr w:type="spellStart"/>
      <w:r w:rsidRPr="000C05D1">
        <w:rPr>
          <w:rFonts w:ascii="Times New Roman" w:hAnsi="Times New Roman" w:cs="Times New Roman"/>
          <w:i/>
        </w:rPr>
        <w:t>Salvius</w:t>
      </w:r>
      <w:proofErr w:type="spellEnd"/>
      <w:r w:rsidRPr="000C05D1">
        <w:rPr>
          <w:rFonts w:ascii="Times New Roman" w:hAnsi="Times New Roman" w:cs="Times New Roman"/>
          <w:i/>
        </w:rPr>
        <w:t xml:space="preserve"> wrote this</w:t>
      </w:r>
      <w:r w:rsidRPr="000C05D1">
        <w:rPr>
          <w:rFonts w:ascii="Times New Roman" w:hAnsi="Times New Roman" w:cs="Times New Roman"/>
          <w:i/>
        </w:rPr>
        <w:t>.”</w:t>
      </w:r>
      <w:r w:rsidR="000C05D1">
        <w:rPr>
          <w:rFonts w:ascii="Times New Roman" w:hAnsi="Times New Roman" w:cs="Times New Roman"/>
          <w:i/>
        </w:rPr>
        <w:t xml:space="preserve"> </w:t>
      </w:r>
      <w:r w:rsidR="000C05D1">
        <w:rPr>
          <w:rFonts w:ascii="Times New Roman" w:hAnsi="Times New Roman" w:cs="Times New Roman"/>
        </w:rPr>
        <w:t>(</w:t>
      </w:r>
      <w:hyperlink r:id="rId1" w:history="1">
        <w:r w:rsidR="000C05D1" w:rsidRPr="00B701C1">
          <w:rPr>
            <w:rStyle w:val="Hyperlink"/>
            <w:rFonts w:ascii="Times New Roman" w:hAnsi="Times New Roman" w:cs="Times New Roman"/>
          </w:rPr>
          <w:t>http://www.pompeiana.org/Resources/Ancient/Graffiti%20from%20Pompeii.htm</w:t>
        </w:r>
      </w:hyperlink>
      <w:r w:rsidR="000C05D1">
        <w:rPr>
          <w:rFonts w:ascii="Times New Roman" w:hAnsi="Times New Roman" w:cs="Times New Roman"/>
        </w:rPr>
        <w:t>. Brian Harvey translation)</w:t>
      </w:r>
      <w:r w:rsidRPr="000C05D1">
        <w:rPr>
          <w:rFonts w:ascii="Times New Roman" w:hAnsi="Times New Roman" w:cs="Times New Roman"/>
          <w:i/>
        </w:rPr>
        <w:t xml:space="preserve"> </w:t>
      </w:r>
      <w:r>
        <w:rPr>
          <w:rFonts w:ascii="Times New Roman" w:hAnsi="Times New Roman" w:cs="Times New Roman"/>
        </w:rPr>
        <w:t xml:space="preserve">This is a personal reference to a woman engaging in sexual intercourse, the intention behind it is unknown however it can be understood to be malicious due to its context. However, it is not unique and therefore a perfect demonstration of the limitations of graffiti as sources of evidence for prostitution and evidence of sexually active women who may have been participating in commercial sex. </w:t>
      </w:r>
    </w:p>
  </w:footnote>
  <w:footnote w:id="4">
    <w:p w14:paraId="462B9695" w14:textId="66505ECE" w:rsidR="00990FED" w:rsidRPr="005715F3" w:rsidRDefault="00990FED">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w:t>
      </w:r>
      <w:proofErr w:type="spellStart"/>
      <w:r w:rsidRPr="005715F3">
        <w:rPr>
          <w:rFonts w:ascii="Times New Roman" w:hAnsi="Times New Roman" w:cs="Times New Roman"/>
        </w:rPr>
        <w:t>Schöne</w:t>
      </w:r>
      <w:proofErr w:type="spellEnd"/>
      <w:r w:rsidR="000C05D1">
        <w:rPr>
          <w:rFonts w:ascii="Times New Roman" w:hAnsi="Times New Roman" w:cs="Times New Roman"/>
        </w:rPr>
        <w:t>,</w:t>
      </w:r>
      <w:r w:rsidRPr="005715F3">
        <w:rPr>
          <w:rFonts w:ascii="Times New Roman" w:hAnsi="Times New Roman" w:cs="Times New Roman"/>
        </w:rPr>
        <w:t xml:space="preserve"> Zangemeister</w:t>
      </w:r>
      <w:r w:rsidR="000C05D1">
        <w:rPr>
          <w:rFonts w:ascii="Times New Roman" w:hAnsi="Times New Roman" w:cs="Times New Roman"/>
        </w:rPr>
        <w:t xml:space="preserve">. </w:t>
      </w:r>
      <w:r w:rsidRPr="005715F3">
        <w:rPr>
          <w:rFonts w:ascii="Times New Roman" w:hAnsi="Times New Roman" w:cs="Times New Roman"/>
        </w:rPr>
        <w:t>1871</w:t>
      </w:r>
      <w:r w:rsidR="000C05D1">
        <w:rPr>
          <w:rFonts w:ascii="Times New Roman" w:hAnsi="Times New Roman" w:cs="Times New Roman"/>
        </w:rPr>
        <w:t>.</w:t>
      </w:r>
      <w:r w:rsidRPr="005715F3">
        <w:rPr>
          <w:rFonts w:ascii="Times New Roman" w:hAnsi="Times New Roman" w:cs="Times New Roman"/>
        </w:rPr>
        <w:t xml:space="preserve"> </w:t>
      </w:r>
      <w:r w:rsidR="000C05D1">
        <w:rPr>
          <w:rFonts w:ascii="Times New Roman" w:hAnsi="Times New Roman" w:cs="Times New Roman"/>
        </w:rPr>
        <w:t>CIL</w:t>
      </w:r>
      <w:r w:rsidRPr="005715F3">
        <w:rPr>
          <w:rFonts w:ascii="Times New Roman" w:hAnsi="Times New Roman" w:cs="Times New Roman"/>
        </w:rPr>
        <w:t>.</w:t>
      </w:r>
      <w:r w:rsidR="000C05D1">
        <w:rPr>
          <w:rFonts w:ascii="Times New Roman" w:hAnsi="Times New Roman" w:cs="Times New Roman"/>
        </w:rPr>
        <w:t xml:space="preserve"> IV. </w:t>
      </w:r>
      <w:r w:rsidRPr="005715F3">
        <w:rPr>
          <w:rFonts w:ascii="Times New Roman" w:hAnsi="Times New Roman" w:cs="Times New Roman"/>
        </w:rPr>
        <w:t xml:space="preserve">3935. </w:t>
      </w:r>
    </w:p>
  </w:footnote>
  <w:footnote w:id="5">
    <w:p w14:paraId="51A7DED2" w14:textId="4720689A" w:rsidR="00990FED" w:rsidRPr="005715F3" w:rsidRDefault="00990FED">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“Festus here fucked with his companions.”</w:t>
      </w:r>
    </w:p>
  </w:footnote>
  <w:footnote w:id="6">
    <w:p w14:paraId="51F59FE7" w14:textId="3451F48E" w:rsidR="00990FED" w:rsidRPr="005715F3" w:rsidRDefault="00990FED">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w:t>
      </w:r>
      <w:proofErr w:type="spellStart"/>
      <w:r w:rsidR="000C05D1" w:rsidRPr="005715F3">
        <w:rPr>
          <w:rFonts w:ascii="Times New Roman" w:hAnsi="Times New Roman" w:cs="Times New Roman"/>
        </w:rPr>
        <w:t>Schöne</w:t>
      </w:r>
      <w:proofErr w:type="spellEnd"/>
      <w:r w:rsidR="000C05D1">
        <w:rPr>
          <w:rFonts w:ascii="Times New Roman" w:hAnsi="Times New Roman" w:cs="Times New Roman"/>
        </w:rPr>
        <w:t>,</w:t>
      </w:r>
      <w:r w:rsidR="000C05D1" w:rsidRPr="005715F3">
        <w:rPr>
          <w:rFonts w:ascii="Times New Roman" w:hAnsi="Times New Roman" w:cs="Times New Roman"/>
        </w:rPr>
        <w:t xml:space="preserve"> </w:t>
      </w:r>
      <w:proofErr w:type="spellStart"/>
      <w:r w:rsidR="000C05D1" w:rsidRPr="005715F3">
        <w:rPr>
          <w:rFonts w:ascii="Times New Roman" w:hAnsi="Times New Roman" w:cs="Times New Roman"/>
        </w:rPr>
        <w:t>Zangemeister</w:t>
      </w:r>
      <w:proofErr w:type="spellEnd"/>
      <w:r w:rsidR="000C05D1">
        <w:rPr>
          <w:rFonts w:ascii="Times New Roman" w:hAnsi="Times New Roman" w:cs="Times New Roman"/>
        </w:rPr>
        <w:t xml:space="preserve">. </w:t>
      </w:r>
      <w:r w:rsidR="000C05D1" w:rsidRPr="005715F3">
        <w:rPr>
          <w:rFonts w:ascii="Times New Roman" w:hAnsi="Times New Roman" w:cs="Times New Roman"/>
        </w:rPr>
        <w:t>1871</w:t>
      </w:r>
      <w:r w:rsidR="000C05D1">
        <w:rPr>
          <w:rFonts w:ascii="Times New Roman" w:hAnsi="Times New Roman" w:cs="Times New Roman"/>
        </w:rPr>
        <w:t>.</w:t>
      </w:r>
      <w:r w:rsidR="000C05D1" w:rsidRPr="005715F3">
        <w:rPr>
          <w:rFonts w:ascii="Times New Roman" w:hAnsi="Times New Roman" w:cs="Times New Roman"/>
        </w:rPr>
        <w:t xml:space="preserve"> </w:t>
      </w:r>
      <w:r w:rsidR="000C05D1">
        <w:rPr>
          <w:rFonts w:ascii="Times New Roman" w:hAnsi="Times New Roman" w:cs="Times New Roman"/>
        </w:rPr>
        <w:t>CIL</w:t>
      </w:r>
      <w:r w:rsidR="000C05D1" w:rsidRPr="005715F3">
        <w:rPr>
          <w:rFonts w:ascii="Times New Roman" w:hAnsi="Times New Roman" w:cs="Times New Roman"/>
        </w:rPr>
        <w:t xml:space="preserve">.3935. </w:t>
      </w:r>
      <w:r w:rsidRPr="005715F3">
        <w:rPr>
          <w:rFonts w:ascii="Times New Roman" w:hAnsi="Times New Roman" w:cs="Times New Roman"/>
        </w:rPr>
        <w:t>IV</w:t>
      </w:r>
      <w:r w:rsidR="000C05D1">
        <w:rPr>
          <w:rFonts w:ascii="Times New Roman" w:hAnsi="Times New Roman" w:cs="Times New Roman"/>
        </w:rPr>
        <w:t>.</w:t>
      </w:r>
      <w:r w:rsidRPr="005715F3">
        <w:rPr>
          <w:rFonts w:ascii="Times New Roman" w:hAnsi="Times New Roman" w:cs="Times New Roman"/>
        </w:rPr>
        <w:t xml:space="preserve"> 3938.</w:t>
      </w:r>
    </w:p>
  </w:footnote>
  <w:footnote w:id="7">
    <w:p w14:paraId="24DFBB78" w14:textId="71899B86" w:rsidR="00990FED" w:rsidRPr="005715F3" w:rsidRDefault="00990FED">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w:t>
      </w:r>
      <w:proofErr w:type="spellStart"/>
      <w:r w:rsidRPr="005715F3">
        <w:rPr>
          <w:rFonts w:ascii="Times New Roman" w:hAnsi="Times New Roman" w:cs="Times New Roman"/>
        </w:rPr>
        <w:t>Iarinus</w:t>
      </w:r>
      <w:proofErr w:type="spellEnd"/>
      <w:r w:rsidRPr="005715F3">
        <w:rPr>
          <w:rFonts w:ascii="Times New Roman" w:hAnsi="Times New Roman" w:cs="Times New Roman"/>
        </w:rPr>
        <w:t xml:space="preserve"> with </w:t>
      </w:r>
      <w:proofErr w:type="spellStart"/>
      <w:r w:rsidRPr="005715F3">
        <w:rPr>
          <w:rFonts w:ascii="Times New Roman" w:hAnsi="Times New Roman" w:cs="Times New Roman"/>
        </w:rPr>
        <w:t>Atheto</w:t>
      </w:r>
      <w:proofErr w:type="spellEnd"/>
      <w:r w:rsidRPr="005715F3">
        <w:rPr>
          <w:rFonts w:ascii="Times New Roman" w:hAnsi="Times New Roman" w:cs="Times New Roman"/>
        </w:rPr>
        <w:t xml:space="preserve"> fucked here.”</w:t>
      </w:r>
    </w:p>
  </w:footnote>
  <w:footnote w:id="8">
    <w:p w14:paraId="33212704" w14:textId="202E6FE6" w:rsidR="005715F3" w:rsidRPr="005715F3" w:rsidRDefault="005715F3">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Suet. Cal. 40.</w:t>
      </w:r>
    </w:p>
  </w:footnote>
  <w:footnote w:id="9">
    <w:p w14:paraId="3F1F480C" w14:textId="3D21D455" w:rsidR="00730266" w:rsidRPr="005715F3" w:rsidRDefault="00730266">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Suet. Cal. 40.</w:t>
      </w:r>
    </w:p>
  </w:footnote>
  <w:footnote w:id="10">
    <w:p w14:paraId="659A4D34" w14:textId="70AA67A4" w:rsidR="00730266" w:rsidRPr="005715F3" w:rsidRDefault="00730266">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Hor. S. 1.2.65.</w:t>
      </w:r>
    </w:p>
  </w:footnote>
  <w:footnote w:id="11">
    <w:p w14:paraId="512C344D" w14:textId="4258FD21" w:rsidR="008D50D2" w:rsidRPr="005715F3" w:rsidRDefault="008D50D2">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Hor. S. 1.2.</w:t>
      </w:r>
    </w:p>
  </w:footnote>
  <w:footnote w:id="12">
    <w:p w14:paraId="105EA68A" w14:textId="05630239" w:rsidR="008D50D2" w:rsidRPr="005715F3" w:rsidRDefault="008D50D2">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Juv. 2.</w:t>
      </w:r>
    </w:p>
  </w:footnote>
  <w:footnote w:id="13">
    <w:p w14:paraId="21226990" w14:textId="4DDB5EAA" w:rsidR="008D50D2" w:rsidRPr="005715F3" w:rsidRDefault="008D50D2">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Mart </w:t>
      </w:r>
      <w:r w:rsidRPr="005715F3">
        <w:rPr>
          <w:rFonts w:ascii="Times New Roman" w:hAnsi="Times New Roman" w:cs="Times New Roman"/>
        </w:rPr>
        <w:t>. 2.39, 6.64.4, 10.52</w:t>
      </w:r>
      <w:r w:rsidRPr="005715F3">
        <w:rPr>
          <w:rFonts w:ascii="Times New Roman" w:hAnsi="Times New Roman" w:cs="Times New Roman"/>
        </w:rPr>
        <w:t>.</w:t>
      </w:r>
    </w:p>
  </w:footnote>
  <w:footnote w:id="14">
    <w:p w14:paraId="5A566536" w14:textId="54BAC13B" w:rsidR="00730266" w:rsidRPr="005715F3" w:rsidRDefault="00730266">
      <w:pPr>
        <w:pStyle w:val="FootnoteText"/>
        <w:rPr>
          <w:rFonts w:ascii="Times New Roman" w:hAnsi="Times New Roman" w:cs="Times New Roman"/>
        </w:rPr>
      </w:pPr>
      <w:r w:rsidRPr="005715F3">
        <w:rPr>
          <w:rStyle w:val="FootnoteReference"/>
          <w:rFonts w:ascii="Times New Roman" w:hAnsi="Times New Roman" w:cs="Times New Roman"/>
        </w:rPr>
        <w:footnoteRef/>
      </w:r>
      <w:r w:rsidRPr="005715F3">
        <w:rPr>
          <w:rFonts w:ascii="Times New Roman" w:hAnsi="Times New Roman" w:cs="Times New Roman"/>
        </w:rPr>
        <w:t xml:space="preserve"> Hor. S. 1.2.65.</w:t>
      </w:r>
    </w:p>
  </w:footnote>
  <w:footnote w:id="15">
    <w:p w14:paraId="23425544" w14:textId="03E04C4B" w:rsidR="008D50D2" w:rsidRPr="008D50D2" w:rsidRDefault="008D50D2">
      <w:pPr>
        <w:pStyle w:val="FootnoteText"/>
      </w:pPr>
      <w:r w:rsidRPr="005715F3">
        <w:rPr>
          <w:rStyle w:val="FootnoteReference"/>
          <w:rFonts w:ascii="Times New Roman" w:hAnsi="Times New Roman" w:cs="Times New Roman"/>
        </w:rPr>
        <w:footnoteRef/>
      </w:r>
      <w:r w:rsidRPr="005715F3">
        <w:rPr>
          <w:rFonts w:ascii="Times New Roman" w:hAnsi="Times New Roman" w:cs="Times New Roman"/>
        </w:rPr>
        <w:t xml:space="preserve"> We can not assume that all prostitutes wore dyed togas however it is a starting point for seeing the contribution on a market level that prostitution made to the economy</w:t>
      </w:r>
      <w:r w:rsidR="008C4EAD">
        <w:rPr>
          <w:rFonts w:ascii="Times New Roman" w:hAnsi="Times New Roman" w:cs="Times New Roman"/>
        </w:rPr>
        <w:t>, knowing the cost of certain dyes and materials</w:t>
      </w:r>
      <w:r w:rsidRPr="005715F3">
        <w:rPr>
          <w:rFonts w:ascii="Times New Roman" w:hAnsi="Times New Roman" w:cs="Times New Roman"/>
        </w:rPr>
        <w:t xml:space="preserve">. Another thing to consider is the fact the there were potentially more ‘finely’ attired prostitutes whose clothes and jewels would have cost considerably more. Cf. Antonio </w:t>
      </w:r>
      <w:proofErr w:type="spellStart"/>
      <w:r w:rsidRPr="005715F3">
        <w:rPr>
          <w:rFonts w:ascii="Times New Roman" w:hAnsi="Times New Roman" w:cs="Times New Roman"/>
        </w:rPr>
        <w:t>d’Ambrosio</w:t>
      </w:r>
      <w:proofErr w:type="spellEnd"/>
      <w:r w:rsidRPr="005715F3">
        <w:rPr>
          <w:rFonts w:ascii="Times New Roman" w:hAnsi="Times New Roman" w:cs="Times New Roman"/>
        </w:rPr>
        <w:t xml:space="preserve">, </w:t>
      </w:r>
      <w:r w:rsidRPr="005715F3">
        <w:rPr>
          <w:rFonts w:ascii="Times New Roman" w:hAnsi="Times New Roman" w:cs="Times New Roman"/>
          <w:i/>
        </w:rPr>
        <w:t>women and beauty in Pompeii</w:t>
      </w:r>
      <w:r w:rsidRPr="005715F3">
        <w:rPr>
          <w:rFonts w:ascii="Times New Roman" w:hAnsi="Times New Roman" w:cs="Times New Roman"/>
        </w:rPr>
        <w:t>. This is relevant to the model that the dissertation is creating which works in conjunction with Jongman’s framework and specific Pompeian economic model based on the textile trade. (Jongman 1991.)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BD4501"/>
    <w:multiLevelType w:val="hybridMultilevel"/>
    <w:tmpl w:val="F59ADA04"/>
    <w:lvl w:ilvl="0" w:tplc="0809000F">
      <w:start w:val="1"/>
      <w:numFmt w:val="decimal"/>
      <w:lvlText w:val="%1."/>
      <w:lvlJc w:val="left"/>
      <w:pPr>
        <w:ind w:left="3705" w:hanging="360"/>
      </w:pPr>
    </w:lvl>
    <w:lvl w:ilvl="1" w:tplc="08090019" w:tentative="1">
      <w:start w:val="1"/>
      <w:numFmt w:val="lowerLetter"/>
      <w:lvlText w:val="%2."/>
      <w:lvlJc w:val="left"/>
      <w:pPr>
        <w:ind w:left="4425" w:hanging="360"/>
      </w:pPr>
    </w:lvl>
    <w:lvl w:ilvl="2" w:tplc="0809001B" w:tentative="1">
      <w:start w:val="1"/>
      <w:numFmt w:val="lowerRoman"/>
      <w:lvlText w:val="%3."/>
      <w:lvlJc w:val="right"/>
      <w:pPr>
        <w:ind w:left="5145" w:hanging="180"/>
      </w:pPr>
    </w:lvl>
    <w:lvl w:ilvl="3" w:tplc="0809000F" w:tentative="1">
      <w:start w:val="1"/>
      <w:numFmt w:val="decimal"/>
      <w:lvlText w:val="%4."/>
      <w:lvlJc w:val="left"/>
      <w:pPr>
        <w:ind w:left="5865" w:hanging="360"/>
      </w:pPr>
    </w:lvl>
    <w:lvl w:ilvl="4" w:tplc="08090019" w:tentative="1">
      <w:start w:val="1"/>
      <w:numFmt w:val="lowerLetter"/>
      <w:lvlText w:val="%5."/>
      <w:lvlJc w:val="left"/>
      <w:pPr>
        <w:ind w:left="6585" w:hanging="360"/>
      </w:pPr>
    </w:lvl>
    <w:lvl w:ilvl="5" w:tplc="0809001B" w:tentative="1">
      <w:start w:val="1"/>
      <w:numFmt w:val="lowerRoman"/>
      <w:lvlText w:val="%6."/>
      <w:lvlJc w:val="right"/>
      <w:pPr>
        <w:ind w:left="7305" w:hanging="180"/>
      </w:pPr>
    </w:lvl>
    <w:lvl w:ilvl="6" w:tplc="0809000F" w:tentative="1">
      <w:start w:val="1"/>
      <w:numFmt w:val="decimal"/>
      <w:lvlText w:val="%7."/>
      <w:lvlJc w:val="left"/>
      <w:pPr>
        <w:ind w:left="8025" w:hanging="360"/>
      </w:pPr>
    </w:lvl>
    <w:lvl w:ilvl="7" w:tplc="08090019" w:tentative="1">
      <w:start w:val="1"/>
      <w:numFmt w:val="lowerLetter"/>
      <w:lvlText w:val="%8."/>
      <w:lvlJc w:val="left"/>
      <w:pPr>
        <w:ind w:left="8745" w:hanging="360"/>
      </w:pPr>
    </w:lvl>
    <w:lvl w:ilvl="8" w:tplc="0809001B" w:tentative="1">
      <w:start w:val="1"/>
      <w:numFmt w:val="lowerRoman"/>
      <w:lvlText w:val="%9."/>
      <w:lvlJc w:val="right"/>
      <w:pPr>
        <w:ind w:left="946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9CA"/>
    <w:rsid w:val="000C05D1"/>
    <w:rsid w:val="001254E1"/>
    <w:rsid w:val="005715F3"/>
    <w:rsid w:val="00730266"/>
    <w:rsid w:val="008C4EAD"/>
    <w:rsid w:val="008D50D2"/>
    <w:rsid w:val="00990FED"/>
    <w:rsid w:val="009B7A22"/>
    <w:rsid w:val="00AB4D14"/>
    <w:rsid w:val="00AC3732"/>
    <w:rsid w:val="00B95EBC"/>
    <w:rsid w:val="00BA4469"/>
    <w:rsid w:val="00BF59CA"/>
    <w:rsid w:val="00D56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42342"/>
  <w15:chartTrackingRefBased/>
  <w15:docId w15:val="{D51C361B-533D-42D1-A0D3-B1CCD058A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9CA"/>
    <w:rPr>
      <w:color w:val="0563C1" w:themeColor="hyperlink"/>
      <w:u w:val="single"/>
    </w:rPr>
  </w:style>
  <w:style w:type="paragraph" w:styleId="ListParagraph">
    <w:name w:val="List Paragraph"/>
    <w:basedOn w:val="Normal"/>
    <w:uiPriority w:val="34"/>
    <w:qFormat/>
    <w:rsid w:val="00BA4469"/>
    <w:pPr>
      <w:ind w:left="720"/>
      <w:contextualSpacing/>
    </w:pPr>
  </w:style>
  <w:style w:type="paragraph" w:styleId="FootnoteText">
    <w:name w:val="footnote text"/>
    <w:basedOn w:val="Normal"/>
    <w:link w:val="FootnoteTextChar"/>
    <w:uiPriority w:val="99"/>
    <w:semiHidden/>
    <w:unhideWhenUsed/>
    <w:rsid w:val="009B7A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7A22"/>
    <w:rPr>
      <w:sz w:val="20"/>
      <w:szCs w:val="20"/>
    </w:rPr>
  </w:style>
  <w:style w:type="character" w:styleId="FootnoteReference">
    <w:name w:val="footnote reference"/>
    <w:basedOn w:val="DefaultParagraphFont"/>
    <w:uiPriority w:val="99"/>
    <w:semiHidden/>
    <w:unhideWhenUsed/>
    <w:rsid w:val="009B7A22"/>
    <w:rPr>
      <w:vertAlign w:val="superscript"/>
    </w:rPr>
  </w:style>
  <w:style w:type="character" w:styleId="UnresolvedMention">
    <w:name w:val="Unresolved Mention"/>
    <w:basedOn w:val="DefaultParagraphFont"/>
    <w:uiPriority w:val="99"/>
    <w:semiHidden/>
    <w:unhideWhenUsed/>
    <w:rsid w:val="000C05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892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mpeiana.org/Resources/Ancient/Graffiti%20from%20Pompeii.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pompeiana.org/Resources/Ancient/Graffiti%20from%20Pompeii.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E0538-F63D-4301-A8ED-BFCD90528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6</Pages>
  <Words>1274</Words>
  <Characters>7288</Characters>
  <Application>Microsoft Office Word</Application>
  <DocSecurity>0</DocSecurity>
  <Lines>105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libi webster</dc:creator>
  <cp:keywords/>
  <dc:description/>
  <cp:lastModifiedBy>libi webster</cp:lastModifiedBy>
  <cp:revision>3</cp:revision>
  <dcterms:created xsi:type="dcterms:W3CDTF">2019-01-18T19:21:00Z</dcterms:created>
  <dcterms:modified xsi:type="dcterms:W3CDTF">2019-01-21T20:13:00Z</dcterms:modified>
</cp:coreProperties>
</file>