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5F7679" w14:textId="77777777" w:rsidR="00800DE4" w:rsidRPr="0013538E" w:rsidRDefault="00800DE4" w:rsidP="00800DE4">
      <w:pPr>
        <w:rPr>
          <w:rFonts w:ascii="Arial" w:hAnsi="Arial" w:cs="Arial"/>
          <w:b/>
          <w:bCs/>
          <w:sz w:val="48"/>
          <w:szCs w:val="48"/>
        </w:rPr>
      </w:pPr>
      <w:r w:rsidRPr="0013538E">
        <w:rPr>
          <w:rFonts w:ascii="Arial" w:hAnsi="Arial" w:cs="Arial"/>
          <w:b/>
          <w:bCs/>
          <w:sz w:val="48"/>
          <w:szCs w:val="48"/>
        </w:rPr>
        <w:t>PROGRAMME: BSC HEALTH AND SOCIAL CARE</w:t>
      </w:r>
    </w:p>
    <w:p w14:paraId="5450ECE7" w14:textId="7F2AF33C" w:rsidR="00800DE4" w:rsidRPr="0013538E" w:rsidRDefault="00800DE4" w:rsidP="00800DE4">
      <w:pPr>
        <w:rPr>
          <w:rFonts w:ascii="Arial" w:hAnsi="Arial" w:cs="Arial"/>
          <w:b/>
          <w:bCs/>
          <w:sz w:val="48"/>
          <w:szCs w:val="48"/>
        </w:rPr>
      </w:pPr>
      <w:r w:rsidRPr="0013538E">
        <w:rPr>
          <w:rFonts w:ascii="Arial" w:hAnsi="Arial" w:cs="Arial"/>
          <w:b/>
          <w:bCs/>
          <w:sz w:val="48"/>
          <w:szCs w:val="48"/>
        </w:rPr>
        <w:t xml:space="preserve">MODULE: </w:t>
      </w:r>
      <w:r w:rsidR="00CB4A16" w:rsidRPr="0013538E">
        <w:rPr>
          <w:rFonts w:ascii="Arial" w:hAnsi="Arial" w:cs="Arial"/>
          <w:b/>
          <w:bCs/>
          <w:sz w:val="48"/>
          <w:szCs w:val="48"/>
          <w:lang w:val="en-US"/>
        </w:rPr>
        <w:t>CREATIVITY AND VALUE CREATION</w:t>
      </w:r>
    </w:p>
    <w:p w14:paraId="3F9D37CE" w14:textId="66C4B5C7" w:rsidR="00800DE4" w:rsidRPr="0013538E" w:rsidRDefault="00800DE4" w:rsidP="00800DE4">
      <w:pPr>
        <w:rPr>
          <w:rFonts w:ascii="Arial" w:hAnsi="Arial" w:cs="Arial"/>
          <w:b/>
          <w:bCs/>
          <w:sz w:val="48"/>
          <w:szCs w:val="48"/>
        </w:rPr>
      </w:pPr>
      <w:r w:rsidRPr="0013538E">
        <w:rPr>
          <w:rFonts w:ascii="Arial" w:hAnsi="Arial" w:cs="Arial"/>
          <w:b/>
          <w:bCs/>
          <w:sz w:val="48"/>
          <w:szCs w:val="48"/>
        </w:rPr>
        <w:t xml:space="preserve">MODULE CODE: </w:t>
      </w:r>
      <w:r w:rsidRPr="0013538E">
        <w:rPr>
          <w:rFonts w:ascii="Arial" w:hAnsi="Arial" w:cs="Arial"/>
          <w:b/>
          <w:bCs/>
          <w:sz w:val="48"/>
          <w:szCs w:val="48"/>
          <w:lang w:val="en-US"/>
        </w:rPr>
        <w:t>BMHP5014</w:t>
      </w:r>
    </w:p>
    <w:p w14:paraId="0D72A42B" w14:textId="684402DE" w:rsidR="00800DE4" w:rsidRPr="0013538E" w:rsidRDefault="00800DE4" w:rsidP="00800DE4">
      <w:pPr>
        <w:rPr>
          <w:rFonts w:ascii="Arial" w:hAnsi="Arial" w:cs="Arial"/>
          <w:b/>
          <w:bCs/>
          <w:sz w:val="48"/>
          <w:szCs w:val="48"/>
        </w:rPr>
      </w:pPr>
      <w:r w:rsidRPr="0013538E">
        <w:rPr>
          <w:rFonts w:ascii="Arial" w:hAnsi="Arial" w:cs="Arial"/>
          <w:b/>
          <w:bCs/>
          <w:sz w:val="48"/>
          <w:szCs w:val="48"/>
        </w:rPr>
        <w:t>STUDENT NAME: MOLLY NDOYA</w:t>
      </w:r>
    </w:p>
    <w:p w14:paraId="0210C04B" w14:textId="4F3C024F" w:rsidR="00800DE4" w:rsidRPr="0013538E" w:rsidRDefault="00800DE4" w:rsidP="00800DE4">
      <w:pPr>
        <w:rPr>
          <w:rFonts w:ascii="Arial" w:hAnsi="Arial" w:cs="Arial"/>
          <w:b/>
          <w:bCs/>
          <w:sz w:val="48"/>
          <w:szCs w:val="48"/>
        </w:rPr>
      </w:pPr>
      <w:r w:rsidRPr="0013538E">
        <w:rPr>
          <w:rFonts w:ascii="Arial" w:hAnsi="Arial" w:cs="Arial"/>
          <w:b/>
          <w:bCs/>
          <w:sz w:val="48"/>
          <w:szCs w:val="48"/>
        </w:rPr>
        <w:t xml:space="preserve">STUDENT NUMBER: </w:t>
      </w:r>
      <w:r w:rsidR="00CB1C6D" w:rsidRPr="0013538E">
        <w:rPr>
          <w:rFonts w:ascii="Arial" w:hAnsi="Arial" w:cs="Arial"/>
          <w:b/>
          <w:bCs/>
          <w:sz w:val="48"/>
          <w:szCs w:val="48"/>
        </w:rPr>
        <w:t>2423296</w:t>
      </w:r>
    </w:p>
    <w:p w14:paraId="71293AE0" w14:textId="77777777" w:rsidR="00033689" w:rsidRPr="0013538E" w:rsidRDefault="00033689" w:rsidP="00CA497E">
      <w:pPr>
        <w:rPr>
          <w:rFonts w:ascii="Arial" w:hAnsi="Arial" w:cs="Arial"/>
          <w:b/>
          <w:bCs/>
        </w:rPr>
      </w:pPr>
    </w:p>
    <w:p w14:paraId="7068BD1A" w14:textId="77777777" w:rsidR="00033689" w:rsidRPr="0013538E" w:rsidRDefault="00033689" w:rsidP="00CA497E">
      <w:pPr>
        <w:rPr>
          <w:rFonts w:ascii="Arial" w:hAnsi="Arial" w:cs="Arial"/>
          <w:b/>
          <w:bCs/>
        </w:rPr>
      </w:pPr>
    </w:p>
    <w:p w14:paraId="0BAA6104" w14:textId="77777777" w:rsidR="00033689" w:rsidRPr="0013538E" w:rsidRDefault="00033689" w:rsidP="00CA497E">
      <w:pPr>
        <w:rPr>
          <w:rFonts w:ascii="Arial" w:hAnsi="Arial" w:cs="Arial"/>
          <w:b/>
          <w:bCs/>
        </w:rPr>
      </w:pPr>
    </w:p>
    <w:p w14:paraId="3C3FA3A6" w14:textId="77777777" w:rsidR="00033689" w:rsidRPr="0013538E" w:rsidRDefault="00033689" w:rsidP="00CA497E">
      <w:pPr>
        <w:rPr>
          <w:rFonts w:ascii="Arial" w:hAnsi="Arial" w:cs="Arial"/>
          <w:b/>
          <w:bCs/>
        </w:rPr>
      </w:pPr>
    </w:p>
    <w:p w14:paraId="74CB4B7A" w14:textId="77777777" w:rsidR="00033689" w:rsidRPr="0013538E" w:rsidRDefault="00033689" w:rsidP="00CA497E">
      <w:pPr>
        <w:rPr>
          <w:rFonts w:ascii="Arial" w:hAnsi="Arial" w:cs="Arial"/>
          <w:b/>
          <w:bCs/>
        </w:rPr>
      </w:pPr>
    </w:p>
    <w:p w14:paraId="57760515" w14:textId="77777777" w:rsidR="00033689" w:rsidRPr="0013538E" w:rsidRDefault="00033689" w:rsidP="00CA497E">
      <w:pPr>
        <w:rPr>
          <w:rFonts w:ascii="Arial" w:hAnsi="Arial" w:cs="Arial"/>
          <w:b/>
          <w:bCs/>
        </w:rPr>
      </w:pPr>
    </w:p>
    <w:p w14:paraId="5B005C49" w14:textId="77777777" w:rsidR="00033689" w:rsidRPr="0013538E" w:rsidRDefault="00033689" w:rsidP="00CA497E">
      <w:pPr>
        <w:rPr>
          <w:rFonts w:ascii="Arial" w:hAnsi="Arial" w:cs="Arial"/>
          <w:b/>
          <w:bCs/>
        </w:rPr>
      </w:pPr>
    </w:p>
    <w:p w14:paraId="595BF1A6" w14:textId="77777777" w:rsidR="00033689" w:rsidRPr="0013538E" w:rsidRDefault="00033689" w:rsidP="00CA497E">
      <w:pPr>
        <w:rPr>
          <w:rFonts w:ascii="Arial" w:hAnsi="Arial" w:cs="Arial"/>
          <w:b/>
          <w:bCs/>
        </w:rPr>
      </w:pPr>
    </w:p>
    <w:p w14:paraId="6BCAB93D" w14:textId="77777777" w:rsidR="00033689" w:rsidRPr="0013538E" w:rsidRDefault="00033689" w:rsidP="00CA497E">
      <w:pPr>
        <w:rPr>
          <w:rFonts w:ascii="Arial" w:hAnsi="Arial" w:cs="Arial"/>
          <w:b/>
          <w:bCs/>
        </w:rPr>
      </w:pPr>
    </w:p>
    <w:p w14:paraId="0D248EA5" w14:textId="77777777" w:rsidR="00033689" w:rsidRPr="0013538E" w:rsidRDefault="00033689" w:rsidP="00CA497E">
      <w:pPr>
        <w:rPr>
          <w:rFonts w:ascii="Arial" w:hAnsi="Arial" w:cs="Arial"/>
          <w:b/>
          <w:bCs/>
        </w:rPr>
      </w:pPr>
    </w:p>
    <w:p w14:paraId="46DD0C80" w14:textId="77777777" w:rsidR="00033689" w:rsidRPr="0013538E" w:rsidRDefault="00033689" w:rsidP="00CA497E">
      <w:pPr>
        <w:rPr>
          <w:rFonts w:ascii="Arial" w:hAnsi="Arial" w:cs="Arial"/>
          <w:b/>
          <w:bCs/>
        </w:rPr>
      </w:pPr>
    </w:p>
    <w:p w14:paraId="7F2F1C98" w14:textId="77777777" w:rsidR="00033689" w:rsidRPr="0013538E" w:rsidRDefault="00033689" w:rsidP="00CA497E">
      <w:pPr>
        <w:rPr>
          <w:rFonts w:ascii="Arial" w:hAnsi="Arial" w:cs="Arial"/>
          <w:b/>
          <w:bCs/>
        </w:rPr>
      </w:pPr>
    </w:p>
    <w:p w14:paraId="4E9CE490" w14:textId="77777777" w:rsidR="00033689" w:rsidRPr="0013538E" w:rsidRDefault="00033689" w:rsidP="00CA497E">
      <w:pPr>
        <w:rPr>
          <w:rFonts w:ascii="Arial" w:hAnsi="Arial" w:cs="Arial"/>
          <w:b/>
          <w:bCs/>
        </w:rPr>
      </w:pPr>
    </w:p>
    <w:p w14:paraId="3F03A5F7" w14:textId="77777777" w:rsidR="00033689" w:rsidRPr="0013538E" w:rsidRDefault="00033689" w:rsidP="00CA497E">
      <w:pPr>
        <w:rPr>
          <w:rFonts w:ascii="Arial" w:hAnsi="Arial" w:cs="Arial"/>
          <w:b/>
          <w:bCs/>
        </w:rPr>
      </w:pPr>
    </w:p>
    <w:p w14:paraId="29BE3D13" w14:textId="77777777" w:rsidR="00033689" w:rsidRPr="0013538E" w:rsidRDefault="00033689" w:rsidP="00CA497E">
      <w:pPr>
        <w:rPr>
          <w:rFonts w:ascii="Arial" w:hAnsi="Arial" w:cs="Arial"/>
          <w:b/>
          <w:bCs/>
        </w:rPr>
      </w:pPr>
    </w:p>
    <w:p w14:paraId="2A9C9B8B" w14:textId="77777777" w:rsidR="00033689" w:rsidRPr="0013538E" w:rsidRDefault="00033689" w:rsidP="00CA497E">
      <w:pPr>
        <w:rPr>
          <w:rFonts w:ascii="Arial" w:hAnsi="Arial" w:cs="Arial"/>
          <w:b/>
          <w:bCs/>
        </w:rPr>
      </w:pPr>
    </w:p>
    <w:p w14:paraId="2A24F0BE" w14:textId="77777777" w:rsidR="00033689" w:rsidRPr="0013538E" w:rsidRDefault="00033689" w:rsidP="00CA497E">
      <w:pPr>
        <w:rPr>
          <w:rFonts w:ascii="Arial" w:hAnsi="Arial" w:cs="Arial"/>
          <w:b/>
          <w:bCs/>
        </w:rPr>
      </w:pPr>
    </w:p>
    <w:p w14:paraId="63AAF0E2" w14:textId="77777777" w:rsidR="0013538E" w:rsidRDefault="0013538E" w:rsidP="00CA497E">
      <w:pPr>
        <w:rPr>
          <w:rFonts w:ascii="Arial" w:hAnsi="Arial" w:cs="Arial"/>
          <w:b/>
          <w:bCs/>
        </w:rPr>
      </w:pPr>
    </w:p>
    <w:p w14:paraId="6B24E2D7" w14:textId="7E782EDE" w:rsidR="00CA497E" w:rsidRPr="0013538E" w:rsidRDefault="00CA497E" w:rsidP="00CA497E">
      <w:pPr>
        <w:rPr>
          <w:rFonts w:ascii="Arial" w:hAnsi="Arial" w:cs="Arial"/>
          <w:b/>
          <w:bCs/>
        </w:rPr>
      </w:pPr>
      <w:r w:rsidRPr="0013538E">
        <w:rPr>
          <w:rFonts w:ascii="Arial" w:hAnsi="Arial" w:cs="Arial"/>
          <w:b/>
          <w:bCs/>
        </w:rPr>
        <w:lastRenderedPageBreak/>
        <w:t xml:space="preserve">TITLE AND BRANDING </w:t>
      </w:r>
    </w:p>
    <w:p w14:paraId="351DBB22" w14:textId="66B61880" w:rsidR="00CA497E" w:rsidRPr="0013538E" w:rsidRDefault="00CA497E" w:rsidP="00CA497E">
      <w:pPr>
        <w:rPr>
          <w:rFonts w:ascii="Arial" w:hAnsi="Arial" w:cs="Arial"/>
        </w:rPr>
      </w:pPr>
      <w:r w:rsidRPr="0013538E">
        <w:rPr>
          <w:rFonts w:ascii="Arial" w:hAnsi="Arial" w:cs="Arial"/>
        </w:rPr>
        <w:t xml:space="preserve">The innovation is called HealthLink: A Digital Health Companion for UK Primary Care. Its tagline, Stay Connected, Stay Healthy, shows the aim of helping patients while also supporting health staff. Branding is very important in health care because it shows values and builds trust with people who use the service (Kotler </w:t>
      </w:r>
      <w:r w:rsidR="00AA5A49" w:rsidRPr="0013538E">
        <w:rPr>
          <w:rFonts w:ascii="Arial" w:hAnsi="Arial" w:cs="Arial"/>
        </w:rPr>
        <w:t>and</w:t>
      </w:r>
      <w:r w:rsidRPr="0013538E">
        <w:rPr>
          <w:rFonts w:ascii="Arial" w:hAnsi="Arial" w:cs="Arial"/>
        </w:rPr>
        <w:t xml:space="preserve"> Keller, 2022). The logo is simple: a heart and a smartphone. The heart shows care and compassion, while the smartphone shows modern technology and easy access (Greenhalgh, 2023).</w:t>
      </w:r>
    </w:p>
    <w:p w14:paraId="50A0C850" w14:textId="77777777" w:rsidR="00CA497E" w:rsidRPr="0013538E" w:rsidRDefault="00CA497E" w:rsidP="00CA497E">
      <w:pPr>
        <w:rPr>
          <w:rFonts w:ascii="Arial" w:hAnsi="Arial" w:cs="Arial"/>
        </w:rPr>
      </w:pPr>
      <w:r w:rsidRPr="0013538E">
        <w:rPr>
          <w:rFonts w:ascii="Arial" w:hAnsi="Arial" w:cs="Arial"/>
        </w:rPr>
        <w:t>Good branding in health care also makes new services easier to recognise and accept. Studies show that clear design and strong messages help patients engage more and reduce fear of using digital health tools (Smith, 2024). By using the heart symbol, HealthLink shows empathy, and by using the smartphone, it shows that care can be reached quickly and easily (World Health Organization, 2024).</w:t>
      </w:r>
    </w:p>
    <w:p w14:paraId="43319169" w14:textId="43AD6360" w:rsidR="00CA497E" w:rsidRPr="0013538E" w:rsidRDefault="00CA497E" w:rsidP="00CA497E">
      <w:pPr>
        <w:rPr>
          <w:rFonts w:ascii="Arial" w:hAnsi="Arial" w:cs="Arial"/>
        </w:rPr>
      </w:pPr>
      <w:r w:rsidRPr="0013538E">
        <w:rPr>
          <w:rFonts w:ascii="Arial" w:hAnsi="Arial" w:cs="Arial"/>
        </w:rPr>
        <w:t>Branding also matches NHS plans that focus on innovation, fairness, and digital change (Department of Health and Social Care, 2025). A strong identity means HealthLink is not only seen as an app but also as a trusted health partner. This mix of emotional appeal and technology makes adoption more likely and supports long</w:t>
      </w:r>
      <w:r w:rsidRPr="0013538E">
        <w:rPr>
          <w:rFonts w:ascii="Arial" w:hAnsi="Arial" w:cs="Arial"/>
        </w:rPr>
        <w:noBreakHyphen/>
        <w:t xml:space="preserve">term success (Porter </w:t>
      </w:r>
      <w:r w:rsidR="008B5948">
        <w:rPr>
          <w:rFonts w:ascii="Arial" w:hAnsi="Arial" w:cs="Arial"/>
        </w:rPr>
        <w:t>and</w:t>
      </w:r>
      <w:r w:rsidRPr="0013538E">
        <w:rPr>
          <w:rFonts w:ascii="Arial" w:hAnsi="Arial" w:cs="Arial"/>
        </w:rPr>
        <w:t xml:space="preserve"> Teisberg, 2006).</w:t>
      </w:r>
    </w:p>
    <w:p w14:paraId="75A7E931" w14:textId="77777777" w:rsidR="00CA497E" w:rsidRPr="0013538E" w:rsidRDefault="00CA497E" w:rsidP="00CA497E">
      <w:pPr>
        <w:rPr>
          <w:rFonts w:ascii="Arial" w:hAnsi="Arial" w:cs="Arial"/>
          <w:b/>
          <w:bCs/>
        </w:rPr>
      </w:pPr>
    </w:p>
    <w:p w14:paraId="208980DB" w14:textId="5760EBE4" w:rsidR="00CA497E" w:rsidRPr="0013538E" w:rsidRDefault="00E16C17" w:rsidP="00CA497E">
      <w:pPr>
        <w:rPr>
          <w:rFonts w:ascii="Arial" w:hAnsi="Arial" w:cs="Arial"/>
          <w:b/>
          <w:bCs/>
        </w:rPr>
      </w:pPr>
      <w:r w:rsidRPr="0013538E">
        <w:rPr>
          <w:rFonts w:ascii="Arial" w:hAnsi="Arial" w:cs="Arial"/>
          <w:b/>
          <w:bCs/>
        </w:rPr>
        <w:t>CONTEXT AND PROBLEM IDENTIFICATION</w:t>
      </w:r>
    </w:p>
    <w:p w14:paraId="1EE32C0D" w14:textId="77777777" w:rsidR="00E16C17" w:rsidRPr="0013538E" w:rsidRDefault="00E16C17" w:rsidP="00E16C17">
      <w:pPr>
        <w:rPr>
          <w:rFonts w:ascii="Arial" w:hAnsi="Arial" w:cs="Arial"/>
        </w:rPr>
      </w:pPr>
      <w:r w:rsidRPr="0013538E">
        <w:rPr>
          <w:rFonts w:ascii="Arial" w:hAnsi="Arial" w:cs="Arial"/>
        </w:rPr>
        <w:t>Within UK primary care, missed appointments and poor medication adherence remain serious challenges. NHS Digital (2025) reports that millions of GP appointments are missed every year, costing the system large amounts of money and reducing patient outcomes. Missed appointments also increase waiting times and place extra pressure on already stretched NHS resources (Department of Health and Social Care, 2025).</w:t>
      </w:r>
    </w:p>
    <w:p w14:paraId="0C1DBD40" w14:textId="363D97B9" w:rsidR="00E16C17" w:rsidRPr="0013538E" w:rsidRDefault="00E16C17" w:rsidP="00E16C17">
      <w:pPr>
        <w:rPr>
          <w:rFonts w:ascii="Arial" w:hAnsi="Arial" w:cs="Arial"/>
        </w:rPr>
      </w:pPr>
      <w:r w:rsidRPr="0013538E">
        <w:rPr>
          <w:rFonts w:ascii="Arial" w:hAnsi="Arial" w:cs="Arial"/>
        </w:rPr>
        <w:t>Patients often lack easy</w:t>
      </w:r>
      <w:r w:rsidRPr="0013538E">
        <w:rPr>
          <w:rFonts w:ascii="Arial" w:hAnsi="Arial" w:cs="Arial"/>
        </w:rPr>
        <w:noBreakHyphen/>
        <w:t>to</w:t>
      </w:r>
      <w:r w:rsidRPr="0013538E">
        <w:rPr>
          <w:rFonts w:ascii="Arial" w:hAnsi="Arial" w:cs="Arial"/>
        </w:rPr>
        <w:noBreakHyphen/>
        <w:t xml:space="preserve">use tools to manage their health. Many </w:t>
      </w:r>
      <w:r w:rsidR="008A2B01" w:rsidRPr="0013538E">
        <w:rPr>
          <w:rFonts w:ascii="Arial" w:hAnsi="Arial" w:cs="Arial"/>
        </w:rPr>
        <w:t>struggles</w:t>
      </w:r>
      <w:r w:rsidRPr="0013538E">
        <w:rPr>
          <w:rFonts w:ascii="Arial" w:hAnsi="Arial" w:cs="Arial"/>
        </w:rPr>
        <w:t xml:space="preserve"> with remembering appointments, tracking medication schedules, or communicating with professionals. This leads to inefficiencies and inequalities in care delivery, especially for vulnerable groups such as the elderly or those with chronic illnesses (Greenhalgh, 2023).</w:t>
      </w:r>
    </w:p>
    <w:p w14:paraId="6BF20183" w14:textId="77777777" w:rsidR="00E16C17" w:rsidRPr="0013538E" w:rsidRDefault="00E16C17" w:rsidP="00E16C17">
      <w:pPr>
        <w:rPr>
          <w:rFonts w:ascii="Arial" w:hAnsi="Arial" w:cs="Arial"/>
        </w:rPr>
      </w:pPr>
      <w:r w:rsidRPr="0013538E">
        <w:rPr>
          <w:rFonts w:ascii="Arial" w:hAnsi="Arial" w:cs="Arial"/>
        </w:rPr>
        <w:t>The lecture slides from Week 6 highlight that health and social care services face constant pressure from rising demand, limited resources, and the need to improve patient outcomes. Creativity and innovation are described as essential for finding new solutions that add value and improve care (Cecconi et al., 2026). Without innovation, services risk becoming outdated and unable to meet changing patient needs.</w:t>
      </w:r>
    </w:p>
    <w:p w14:paraId="3E30E072" w14:textId="77777777" w:rsidR="00E16C17" w:rsidRPr="0013538E" w:rsidRDefault="00E16C17" w:rsidP="00E16C17">
      <w:pPr>
        <w:rPr>
          <w:rFonts w:ascii="Arial" w:hAnsi="Arial" w:cs="Arial"/>
        </w:rPr>
      </w:pPr>
      <w:r w:rsidRPr="0013538E">
        <w:rPr>
          <w:rFonts w:ascii="Arial" w:hAnsi="Arial" w:cs="Arial"/>
        </w:rPr>
        <w:t xml:space="preserve">Digital exclusion is another problem. Some patients do not have the skills or confidence to use technology, which can widen health inequalities (World Health </w:t>
      </w:r>
      <w:r w:rsidRPr="0013538E">
        <w:rPr>
          <w:rFonts w:ascii="Arial" w:hAnsi="Arial" w:cs="Arial"/>
        </w:rPr>
        <w:lastRenderedPageBreak/>
        <w:t>Organization, 2024). At the same time, research shows that when patients are given accessible digital tools, they feel more empowered and engaged in their care (Smith, 2024).</w:t>
      </w:r>
    </w:p>
    <w:p w14:paraId="741F57F1" w14:textId="77777777" w:rsidR="00E16C17" w:rsidRPr="0013538E" w:rsidRDefault="00E16C17" w:rsidP="00E16C17">
      <w:pPr>
        <w:rPr>
          <w:rFonts w:ascii="Arial" w:hAnsi="Arial" w:cs="Arial"/>
        </w:rPr>
      </w:pPr>
      <w:r w:rsidRPr="0013538E">
        <w:rPr>
          <w:rFonts w:ascii="Arial" w:hAnsi="Arial" w:cs="Arial"/>
        </w:rPr>
        <w:t xml:space="preserve">This context provides the foundation for the proposed innovation, </w:t>
      </w:r>
      <w:r w:rsidRPr="0013538E">
        <w:rPr>
          <w:rFonts w:ascii="Arial" w:hAnsi="Arial" w:cs="Arial"/>
          <w:i/>
          <w:iCs/>
        </w:rPr>
        <w:t>HealthLink</w:t>
      </w:r>
      <w:r w:rsidRPr="0013538E">
        <w:rPr>
          <w:rFonts w:ascii="Arial" w:hAnsi="Arial" w:cs="Arial"/>
        </w:rPr>
        <w:t>. By addressing missed appointments, poor adherence, and communication gaps, HealthLink responds directly to the challenges identified in both NHS reports and academic studies. It also reflects the importance of creativity and innovation in health care, as emphasised in the module content (Week 6 PPTX, 2026).</w:t>
      </w:r>
    </w:p>
    <w:p w14:paraId="5621142B" w14:textId="3178A09B" w:rsidR="00CA497E" w:rsidRPr="0013538E" w:rsidRDefault="00CA497E" w:rsidP="00CA497E">
      <w:pPr>
        <w:rPr>
          <w:rFonts w:ascii="Arial" w:hAnsi="Arial" w:cs="Arial"/>
        </w:rPr>
      </w:pPr>
    </w:p>
    <w:p w14:paraId="4E0FA1D1" w14:textId="16C21593" w:rsidR="00CA497E" w:rsidRPr="0013538E" w:rsidRDefault="00E16C17" w:rsidP="00CA497E">
      <w:pPr>
        <w:rPr>
          <w:rFonts w:ascii="Arial" w:hAnsi="Arial" w:cs="Arial"/>
          <w:b/>
          <w:bCs/>
        </w:rPr>
      </w:pPr>
      <w:r w:rsidRPr="0013538E">
        <w:rPr>
          <w:rFonts w:ascii="Arial" w:hAnsi="Arial" w:cs="Arial"/>
          <w:b/>
          <w:bCs/>
        </w:rPr>
        <w:t>YOUR INNOVATION</w:t>
      </w:r>
    </w:p>
    <w:p w14:paraId="13B22DB0" w14:textId="77777777" w:rsidR="00E16C17" w:rsidRPr="0013538E" w:rsidRDefault="00E16C17" w:rsidP="00E16C17">
      <w:pPr>
        <w:rPr>
          <w:rFonts w:ascii="Arial" w:hAnsi="Arial" w:cs="Arial"/>
        </w:rPr>
      </w:pPr>
      <w:r w:rsidRPr="0013538E">
        <w:rPr>
          <w:rFonts w:ascii="Arial" w:hAnsi="Arial" w:cs="Arial"/>
        </w:rPr>
        <w:t>The proposed solution is HealthLink, a mobile application designed to bring together appointment reminders, medication tracking, and secure communication between patients and health professionals. The main purpose of HealthLink is to reduce inefficiencies in care, improve medication adherence, and strengthen relationships between patients and providers (Smith, 2024).</w:t>
      </w:r>
    </w:p>
    <w:p w14:paraId="358F673F" w14:textId="026AF6EE" w:rsidR="00E16C17" w:rsidRPr="0013538E" w:rsidRDefault="00E16C17" w:rsidP="00E16C17">
      <w:pPr>
        <w:rPr>
          <w:rFonts w:ascii="Arial" w:hAnsi="Arial" w:cs="Arial"/>
        </w:rPr>
      </w:pPr>
      <w:r w:rsidRPr="0013538E">
        <w:rPr>
          <w:rFonts w:ascii="Arial" w:hAnsi="Arial" w:cs="Arial"/>
        </w:rPr>
        <w:t xml:space="preserve">HealthLink is supported by a creative campaign called Stay Connected, Stay Healthy, which uses clear and simple messages to encourage patients to take control of their health. Branding and communication are important because they help patients trust and adopt new services (Kotler </w:t>
      </w:r>
      <w:r w:rsidR="008B5948">
        <w:rPr>
          <w:rFonts w:ascii="Arial" w:hAnsi="Arial" w:cs="Arial"/>
        </w:rPr>
        <w:t>and</w:t>
      </w:r>
      <w:r w:rsidRPr="0013538E">
        <w:rPr>
          <w:rFonts w:ascii="Arial" w:hAnsi="Arial" w:cs="Arial"/>
        </w:rPr>
        <w:t xml:space="preserve"> Keller, 2022). By working with GP practices, the innovation builds credibility and ensures that patients see it as part of their everyday care (Department of Health and Social Care, 2025).</w:t>
      </w:r>
    </w:p>
    <w:p w14:paraId="5978991A" w14:textId="77777777" w:rsidR="00E16C17" w:rsidRPr="0013538E" w:rsidRDefault="00E16C17" w:rsidP="00E16C17">
      <w:pPr>
        <w:rPr>
          <w:rFonts w:ascii="Arial" w:hAnsi="Arial" w:cs="Arial"/>
        </w:rPr>
      </w:pPr>
      <w:r w:rsidRPr="0013538E">
        <w:rPr>
          <w:rFonts w:ascii="Arial" w:hAnsi="Arial" w:cs="Arial"/>
        </w:rPr>
        <w:t>The app also reflects ideas from the Week 6 lecture slides, which explained that creativity and innovation are essential in health and social care to meet rising demand and improve outcomes. For example, the slides highlighted how technology such as remote monitoring can reduce hospital admissions and empower patients (Week 6 PPTX, 2026). HealthLink follows this principle by using digital tools to make care more efficient and person</w:t>
      </w:r>
      <w:r w:rsidRPr="0013538E">
        <w:rPr>
          <w:rFonts w:ascii="Arial" w:hAnsi="Arial" w:cs="Arial"/>
        </w:rPr>
        <w:noBreakHyphen/>
        <w:t>centred (Greenhalgh, 2023).</w:t>
      </w:r>
    </w:p>
    <w:p w14:paraId="029663A6" w14:textId="77777777" w:rsidR="00E16C17" w:rsidRPr="0013538E" w:rsidRDefault="00E16C17" w:rsidP="00E16C17">
      <w:pPr>
        <w:rPr>
          <w:rFonts w:ascii="Arial" w:hAnsi="Arial" w:cs="Arial"/>
        </w:rPr>
      </w:pPr>
      <w:r w:rsidRPr="0013538E">
        <w:rPr>
          <w:rFonts w:ascii="Arial" w:hAnsi="Arial" w:cs="Arial"/>
        </w:rPr>
        <w:t>In addition, HealthLink supports NHS goals for digital transformation and inclusivity. By offering simple features like reminders and secure messaging, it helps patients who often struggle with managing their health. At the same time, it reduces pressure on professionals by cutting down missed appointments and improving communication (World Health Organization, 2024). This combination of technology, creativity, and patient focus makes HealthLink a practical and sustainable innovation for UK primary care.</w:t>
      </w:r>
    </w:p>
    <w:p w14:paraId="329AE264" w14:textId="77777777" w:rsidR="00E16C17" w:rsidRPr="0013538E" w:rsidRDefault="00E16C17" w:rsidP="00CA497E">
      <w:pPr>
        <w:rPr>
          <w:rFonts w:ascii="Arial" w:hAnsi="Arial" w:cs="Arial"/>
          <w:b/>
          <w:bCs/>
        </w:rPr>
      </w:pPr>
    </w:p>
    <w:p w14:paraId="408FCD6E" w14:textId="77777777" w:rsidR="00E16C17" w:rsidRPr="0013538E" w:rsidRDefault="00E16C17" w:rsidP="00CA497E">
      <w:pPr>
        <w:rPr>
          <w:rFonts w:ascii="Arial" w:hAnsi="Arial" w:cs="Arial"/>
          <w:b/>
          <w:bCs/>
        </w:rPr>
      </w:pPr>
    </w:p>
    <w:p w14:paraId="46FF9163" w14:textId="77777777" w:rsidR="00D1724B" w:rsidRPr="0013538E" w:rsidRDefault="00D1724B" w:rsidP="00CA497E">
      <w:pPr>
        <w:rPr>
          <w:rFonts w:ascii="Arial" w:hAnsi="Arial" w:cs="Arial"/>
          <w:b/>
          <w:bCs/>
        </w:rPr>
      </w:pPr>
    </w:p>
    <w:p w14:paraId="7D63A5BB" w14:textId="70DC1ADD" w:rsidR="00CA497E" w:rsidRPr="0013538E" w:rsidRDefault="00E16C17" w:rsidP="00CA497E">
      <w:pPr>
        <w:rPr>
          <w:rFonts w:ascii="Arial" w:hAnsi="Arial" w:cs="Arial"/>
          <w:b/>
          <w:bCs/>
        </w:rPr>
      </w:pPr>
      <w:r w:rsidRPr="0013538E">
        <w:rPr>
          <w:rFonts w:ascii="Arial" w:hAnsi="Arial" w:cs="Arial"/>
          <w:b/>
          <w:bCs/>
        </w:rPr>
        <w:t>TARGET DEMOGRAPHIC AND IMPACT</w:t>
      </w:r>
    </w:p>
    <w:p w14:paraId="590B66E2" w14:textId="77777777" w:rsidR="005512BE" w:rsidRPr="0013538E" w:rsidRDefault="005512BE" w:rsidP="005512BE">
      <w:pPr>
        <w:rPr>
          <w:rFonts w:ascii="Arial" w:hAnsi="Arial" w:cs="Arial"/>
        </w:rPr>
      </w:pPr>
      <w:r w:rsidRPr="0013538E">
        <w:rPr>
          <w:rFonts w:ascii="Arial" w:hAnsi="Arial" w:cs="Arial"/>
        </w:rPr>
        <w:lastRenderedPageBreak/>
        <w:t>HealthLink is designed mainly for patients with chronic conditions, older adults, and busy professionals who often struggle to manage appointments and medications. These groups are more likely to miss appointments or forget medication schedules, which can lead to poorer health outcomes (NHS Digital, 2025). By offering simple and accessible digital support, the app reduces health inequalities and improves patient satisfaction (Greenhalgh, 2023).</w:t>
      </w:r>
    </w:p>
    <w:p w14:paraId="2576C079" w14:textId="77777777" w:rsidR="005512BE" w:rsidRPr="0013538E" w:rsidRDefault="005512BE" w:rsidP="005512BE">
      <w:pPr>
        <w:rPr>
          <w:rFonts w:ascii="Arial" w:hAnsi="Arial" w:cs="Arial"/>
        </w:rPr>
      </w:pPr>
      <w:r w:rsidRPr="0013538E">
        <w:rPr>
          <w:rFonts w:ascii="Arial" w:hAnsi="Arial" w:cs="Arial"/>
        </w:rPr>
        <w:t>The impact also extends to health professionals. Doctors, nurses, and GP staff benefit from fewer missed appointments, which saves time and resources. Better communication through secure messaging helps professionals respond quickly to patient needs, improving trust and relationships (Smith, 2024).</w:t>
      </w:r>
    </w:p>
    <w:p w14:paraId="57C2A9AA" w14:textId="1226AC7C" w:rsidR="005512BE" w:rsidRPr="0013538E" w:rsidRDefault="005512BE" w:rsidP="005512BE">
      <w:pPr>
        <w:rPr>
          <w:rFonts w:ascii="Arial" w:hAnsi="Arial" w:cs="Arial"/>
        </w:rPr>
      </w:pPr>
      <w:r w:rsidRPr="0013538E">
        <w:rPr>
          <w:rFonts w:ascii="Arial" w:hAnsi="Arial" w:cs="Arial"/>
        </w:rPr>
        <w:t xml:space="preserve">Awareness of HealthLink will be raised through social media campaigns, posters in GP practices, and community workshops. These methods are important because they reach different groups and make sure the innovation is visible and easy to understand (Kotler </w:t>
      </w:r>
      <w:r w:rsidR="008B5948">
        <w:rPr>
          <w:rFonts w:ascii="Arial" w:hAnsi="Arial" w:cs="Arial"/>
        </w:rPr>
        <w:t>and</w:t>
      </w:r>
      <w:r w:rsidRPr="0013538E">
        <w:rPr>
          <w:rFonts w:ascii="Arial" w:hAnsi="Arial" w:cs="Arial"/>
        </w:rPr>
        <w:t xml:space="preserve"> Keller, 2022)). HealthLink follows this principle by using clear communication strategies to involve patients and families.</w:t>
      </w:r>
    </w:p>
    <w:p w14:paraId="61F3B214" w14:textId="77777777" w:rsidR="005512BE" w:rsidRPr="0013538E" w:rsidRDefault="005512BE" w:rsidP="005512BE">
      <w:pPr>
        <w:rPr>
          <w:rFonts w:ascii="Arial" w:hAnsi="Arial" w:cs="Arial"/>
        </w:rPr>
      </w:pPr>
      <w:r w:rsidRPr="0013538E">
        <w:rPr>
          <w:rFonts w:ascii="Arial" w:hAnsi="Arial" w:cs="Arial"/>
        </w:rPr>
        <w:t>By focusing on vulnerable groups and using inclusive communication, HealthLink supports NHS goals of fairness, innovation, and digital transformation (Department of Health and Social Care, 2025). This ensures that the app is not only a technological tool but also a way to create positive social impact and reduce inequalities in health care (World Health Organization, 2024).</w:t>
      </w:r>
    </w:p>
    <w:p w14:paraId="4A7E8D1A" w14:textId="77777777" w:rsidR="005512BE" w:rsidRPr="0013538E" w:rsidRDefault="005512BE" w:rsidP="00CA497E">
      <w:pPr>
        <w:rPr>
          <w:rFonts w:ascii="Arial" w:hAnsi="Arial" w:cs="Arial"/>
          <w:b/>
          <w:bCs/>
        </w:rPr>
      </w:pPr>
    </w:p>
    <w:p w14:paraId="1D9E050E" w14:textId="77777777" w:rsidR="005512BE" w:rsidRPr="0013538E" w:rsidRDefault="005512BE" w:rsidP="00CA497E">
      <w:pPr>
        <w:rPr>
          <w:rFonts w:ascii="Arial" w:hAnsi="Arial" w:cs="Arial"/>
        </w:rPr>
      </w:pPr>
    </w:p>
    <w:p w14:paraId="2F6F0584" w14:textId="174F6E21" w:rsidR="00CA497E" w:rsidRPr="0013538E" w:rsidRDefault="00E87039" w:rsidP="00CA497E">
      <w:pPr>
        <w:rPr>
          <w:rFonts w:ascii="Arial" w:hAnsi="Arial" w:cs="Arial"/>
          <w:b/>
          <w:bCs/>
        </w:rPr>
      </w:pPr>
      <w:r w:rsidRPr="0013538E">
        <w:rPr>
          <w:rFonts w:ascii="Arial" w:hAnsi="Arial" w:cs="Arial"/>
          <w:b/>
          <w:bCs/>
        </w:rPr>
        <w:t>TECHNOLOGY INTEGRATION</w:t>
      </w:r>
    </w:p>
    <w:p w14:paraId="6108AF55" w14:textId="77777777" w:rsidR="00E87039" w:rsidRPr="0013538E" w:rsidRDefault="00E87039" w:rsidP="00E87039">
      <w:pPr>
        <w:rPr>
          <w:rFonts w:ascii="Arial" w:hAnsi="Arial" w:cs="Arial"/>
        </w:rPr>
      </w:pPr>
      <w:r w:rsidRPr="0013538E">
        <w:rPr>
          <w:rFonts w:ascii="Arial" w:hAnsi="Arial" w:cs="Arial"/>
        </w:rPr>
        <w:t xml:space="preserve">Technology is at the heart of </w:t>
      </w:r>
      <w:r w:rsidRPr="0013538E">
        <w:rPr>
          <w:rFonts w:ascii="Arial" w:hAnsi="Arial" w:cs="Arial"/>
          <w:i/>
          <w:iCs/>
        </w:rPr>
        <w:t>HealthLink</w:t>
      </w:r>
      <w:r w:rsidRPr="0013538E">
        <w:rPr>
          <w:rFonts w:ascii="Arial" w:hAnsi="Arial" w:cs="Arial"/>
        </w:rPr>
        <w:t>. The app uses push notifications to remind patients about appointments and medication schedules, which helps reduce missed visits and supports better adherence (NHS Digital, 2025). It also connects with wearable devices such as Fitbit and Apple Watch, allowing patients and professionals to track activity levels, heart rate, and other health indicators in real time (World Health Organization, 2024).</w:t>
      </w:r>
    </w:p>
    <w:p w14:paraId="253B3974" w14:textId="77777777" w:rsidR="00E87039" w:rsidRPr="0013538E" w:rsidRDefault="00E87039" w:rsidP="00E87039">
      <w:pPr>
        <w:rPr>
          <w:rFonts w:ascii="Arial" w:hAnsi="Arial" w:cs="Arial"/>
        </w:rPr>
      </w:pPr>
      <w:r w:rsidRPr="0013538E">
        <w:rPr>
          <w:rFonts w:ascii="Arial" w:hAnsi="Arial" w:cs="Arial"/>
        </w:rPr>
        <w:t>A secure NHS login ensures that patient data is protected and only accessible to authorised users. This is important because trust in digital health depends on strong data protection and compliance with regulations such as GDPR (Department of Health and Social Care, 2025). By using NHS cloud systems, HealthLink guarantees reliability and safety, making it suitable for large</w:t>
      </w:r>
      <w:r w:rsidRPr="0013538E">
        <w:rPr>
          <w:rFonts w:ascii="Arial" w:hAnsi="Arial" w:cs="Arial"/>
        </w:rPr>
        <w:noBreakHyphen/>
        <w:t>scale use across primary care.</w:t>
      </w:r>
    </w:p>
    <w:p w14:paraId="6C17EE5B" w14:textId="55795B9B" w:rsidR="00E87039" w:rsidRPr="0013538E" w:rsidRDefault="00E87039" w:rsidP="00E87039">
      <w:pPr>
        <w:rPr>
          <w:rFonts w:ascii="Arial" w:hAnsi="Arial" w:cs="Arial"/>
        </w:rPr>
      </w:pPr>
      <w:r w:rsidRPr="0013538E">
        <w:rPr>
          <w:rFonts w:ascii="Arial" w:hAnsi="Arial" w:cs="Arial"/>
        </w:rPr>
        <w:t xml:space="preserve">The Week 6 lecture slides emphasised that innovation in health and social care should follow the Design Thinking process, which includes empathising with users, defining problems, ideating solutions, prototyping, and testing. The slides also highlighted podcasts and digital campaigns as tools to share innovations widely. </w:t>
      </w:r>
      <w:r w:rsidRPr="0013538E">
        <w:rPr>
          <w:rFonts w:ascii="Arial" w:hAnsi="Arial" w:cs="Arial"/>
        </w:rPr>
        <w:lastRenderedPageBreak/>
        <w:t>HealthLink can use these methods to promote awareness and encourage adoption among patients and professionals (Smart Passive Income, 2025).</w:t>
      </w:r>
    </w:p>
    <w:p w14:paraId="6D200361" w14:textId="3C4D716E" w:rsidR="00E87039" w:rsidRPr="0013538E" w:rsidRDefault="00E87039" w:rsidP="00E87039">
      <w:pPr>
        <w:rPr>
          <w:rFonts w:ascii="Arial" w:hAnsi="Arial" w:cs="Arial"/>
        </w:rPr>
      </w:pPr>
      <w:r w:rsidRPr="0013538E">
        <w:rPr>
          <w:rFonts w:ascii="Arial" w:hAnsi="Arial" w:cs="Arial"/>
        </w:rPr>
        <w:t xml:space="preserve">Technology also supports communication strategies. Social media platforms and online campaigns can spread the message </w:t>
      </w:r>
      <w:r w:rsidRPr="0013538E">
        <w:rPr>
          <w:rFonts w:ascii="Arial" w:hAnsi="Arial" w:cs="Arial"/>
          <w:i/>
          <w:iCs/>
        </w:rPr>
        <w:t>Stay Connected, Stay Healthy</w:t>
      </w:r>
      <w:r w:rsidRPr="0013538E">
        <w:rPr>
          <w:rFonts w:ascii="Arial" w:hAnsi="Arial" w:cs="Arial"/>
        </w:rPr>
        <w:t xml:space="preserve">, making the innovation more visible and trusted (Kotler </w:t>
      </w:r>
      <w:r w:rsidR="008B5948">
        <w:rPr>
          <w:rFonts w:ascii="Arial" w:hAnsi="Arial" w:cs="Arial"/>
        </w:rPr>
        <w:t>and</w:t>
      </w:r>
      <w:r w:rsidRPr="0013538E">
        <w:rPr>
          <w:rFonts w:ascii="Arial" w:hAnsi="Arial" w:cs="Arial"/>
        </w:rPr>
        <w:t xml:space="preserve"> Keller, 2022). By combining reminders, wearable devices, secure messaging, and digital promotion, HealthLink shows how technology can improve health outcomes while reducing pressure on NHS staff (Smith, 2024).</w:t>
      </w:r>
    </w:p>
    <w:p w14:paraId="3FE6758D" w14:textId="77777777" w:rsidR="00E87039" w:rsidRPr="0013538E" w:rsidRDefault="00E87039" w:rsidP="00E87039">
      <w:pPr>
        <w:rPr>
          <w:rFonts w:ascii="Arial" w:hAnsi="Arial" w:cs="Arial"/>
        </w:rPr>
      </w:pPr>
    </w:p>
    <w:p w14:paraId="1E8DD1DD" w14:textId="757A4C4A" w:rsidR="00E87039" w:rsidRPr="0013538E" w:rsidRDefault="00E87039" w:rsidP="00CA497E">
      <w:pPr>
        <w:rPr>
          <w:rFonts w:ascii="Arial" w:hAnsi="Arial" w:cs="Arial"/>
          <w:b/>
          <w:bCs/>
        </w:rPr>
      </w:pPr>
      <w:r w:rsidRPr="0013538E">
        <w:rPr>
          <w:rFonts w:ascii="Arial" w:hAnsi="Arial" w:cs="Arial"/>
          <w:b/>
          <w:bCs/>
        </w:rPr>
        <w:t>PITCH</w:t>
      </w:r>
    </w:p>
    <w:p w14:paraId="24CCD5EA" w14:textId="2ACEA642" w:rsidR="002136D0" w:rsidRPr="0013538E" w:rsidRDefault="002136D0" w:rsidP="002136D0">
      <w:pPr>
        <w:rPr>
          <w:rFonts w:ascii="Arial" w:hAnsi="Arial" w:cs="Arial"/>
          <w:b/>
          <w:bCs/>
        </w:rPr>
      </w:pPr>
      <w:r w:rsidRPr="0013538E">
        <w:rPr>
          <w:rFonts w:ascii="Arial" w:hAnsi="Arial" w:cs="Arial"/>
          <w:b/>
          <w:bCs/>
        </w:rPr>
        <w:t xml:space="preserve">Opening Summary </w:t>
      </w:r>
    </w:p>
    <w:p w14:paraId="61373A9D" w14:textId="77777777" w:rsidR="002136D0" w:rsidRPr="0013538E" w:rsidRDefault="002136D0" w:rsidP="002136D0">
      <w:pPr>
        <w:rPr>
          <w:rFonts w:ascii="Arial" w:hAnsi="Arial" w:cs="Arial"/>
        </w:rPr>
      </w:pPr>
      <w:r w:rsidRPr="0013538E">
        <w:rPr>
          <w:rFonts w:ascii="Arial" w:hAnsi="Arial" w:cs="Arial"/>
        </w:rPr>
        <w:t xml:space="preserve">I am proposing </w:t>
      </w:r>
      <w:r w:rsidRPr="0013538E">
        <w:rPr>
          <w:rFonts w:ascii="Arial" w:hAnsi="Arial" w:cs="Arial"/>
          <w:i/>
          <w:iCs/>
        </w:rPr>
        <w:t>HealthLink</w:t>
      </w:r>
      <w:r w:rsidRPr="0013538E">
        <w:rPr>
          <w:rFonts w:ascii="Arial" w:hAnsi="Arial" w:cs="Arial"/>
        </w:rPr>
        <w:t>, a digital health companion app designed to improve patient engagement and communication in UK primary care. Missed appointments and poor adherence continue to cost the NHS millions of pounds each year and negatively affect patient outcomes (NHS Digital, 2025). These problems also increase waiting times, place extra pressure on staff, and reduce the quality of care for patients (Department of Health and Social Care, 2025).</w:t>
      </w:r>
    </w:p>
    <w:p w14:paraId="1ED07340" w14:textId="77777777" w:rsidR="002136D0" w:rsidRPr="0013538E" w:rsidRDefault="002136D0" w:rsidP="002136D0">
      <w:pPr>
        <w:rPr>
          <w:rFonts w:ascii="Arial" w:hAnsi="Arial" w:cs="Arial"/>
        </w:rPr>
      </w:pPr>
      <w:r w:rsidRPr="0013538E">
        <w:rPr>
          <w:rFonts w:ascii="Arial" w:hAnsi="Arial" w:cs="Arial"/>
        </w:rPr>
        <w:t>HealthLink directly addresses these challenges by giving patients accessible and user</w:t>
      </w:r>
      <w:r w:rsidRPr="0013538E">
        <w:rPr>
          <w:rFonts w:ascii="Arial" w:hAnsi="Arial" w:cs="Arial"/>
        </w:rPr>
        <w:noBreakHyphen/>
        <w:t>friendly tools. The app provides appointment reminders, medication tracking, and secure communication with professionals, helping patients take more control of their health (Smith, 2024). This reflects the principle of person</w:t>
      </w:r>
      <w:r w:rsidRPr="0013538E">
        <w:rPr>
          <w:rFonts w:ascii="Arial" w:hAnsi="Arial" w:cs="Arial"/>
        </w:rPr>
        <w:noBreakHyphen/>
        <w:t>centred care, where patients are empowered to manage their own wellbeing with support from technology (Greenhalgh, 2023).</w:t>
      </w:r>
    </w:p>
    <w:p w14:paraId="3DE22C67" w14:textId="213F4015" w:rsidR="002136D0" w:rsidRPr="0013538E" w:rsidRDefault="002136D0" w:rsidP="002136D0">
      <w:pPr>
        <w:rPr>
          <w:rFonts w:ascii="Arial" w:hAnsi="Arial" w:cs="Arial"/>
        </w:rPr>
      </w:pPr>
      <w:r w:rsidRPr="0013538E">
        <w:rPr>
          <w:rFonts w:ascii="Arial" w:hAnsi="Arial" w:cs="Arial"/>
        </w:rPr>
        <w:t xml:space="preserve">The idea also connects with the Week 6 lecture slides, which explained that creativity and innovation are essential in health and social care. By using digital tools, services can reduce hospital admissions, improve communication, and create value for both patients and professionals (Week 6 PPTX, 2026). HealthLink is therefore not just a technical solution but a creative campaign, supported by the message </w:t>
      </w:r>
      <w:r w:rsidRPr="0013538E">
        <w:rPr>
          <w:rFonts w:ascii="Arial" w:hAnsi="Arial" w:cs="Arial"/>
          <w:i/>
          <w:iCs/>
        </w:rPr>
        <w:t>Stay Connected, Stay Healthy</w:t>
      </w:r>
      <w:r w:rsidRPr="0013538E">
        <w:rPr>
          <w:rFonts w:ascii="Arial" w:hAnsi="Arial" w:cs="Arial"/>
        </w:rPr>
        <w:t xml:space="preserve">, which encourages patients to engage with their care in a positive way (Kotler </w:t>
      </w:r>
      <w:r w:rsidR="008B5948">
        <w:rPr>
          <w:rFonts w:ascii="Arial" w:hAnsi="Arial" w:cs="Arial"/>
        </w:rPr>
        <w:t>and</w:t>
      </w:r>
      <w:r w:rsidRPr="0013538E">
        <w:rPr>
          <w:rFonts w:ascii="Arial" w:hAnsi="Arial" w:cs="Arial"/>
        </w:rPr>
        <w:t xml:space="preserve"> Keller, 2022).</w:t>
      </w:r>
    </w:p>
    <w:p w14:paraId="2BBAA1AD" w14:textId="421BFC65" w:rsidR="00CA497E" w:rsidRPr="0013538E" w:rsidRDefault="002136D0" w:rsidP="00CA497E">
      <w:pPr>
        <w:rPr>
          <w:rFonts w:ascii="Arial" w:hAnsi="Arial" w:cs="Arial"/>
        </w:rPr>
      </w:pPr>
      <w:r w:rsidRPr="0013538E">
        <w:rPr>
          <w:rFonts w:ascii="Arial" w:hAnsi="Arial" w:cs="Arial"/>
        </w:rPr>
        <w:t>This innovation is highly relevant now because the NHS is focusing on digital transformation and inclusivity. HealthLink supports these goals by reducing inequalities, improving satisfaction, and making care more efficient (World Health Organization, 2024). It provides a practical response to current challenges while showing how creativity and technology can work together to improve health outcomes.</w:t>
      </w:r>
    </w:p>
    <w:p w14:paraId="32C98349" w14:textId="77777777" w:rsidR="005E0AE8" w:rsidRPr="0013538E" w:rsidRDefault="005E0AE8" w:rsidP="00CA497E">
      <w:pPr>
        <w:rPr>
          <w:rFonts w:ascii="Arial" w:hAnsi="Arial" w:cs="Arial"/>
        </w:rPr>
      </w:pPr>
    </w:p>
    <w:p w14:paraId="31D93C32" w14:textId="102A2657" w:rsidR="00CA497E" w:rsidRPr="0013538E" w:rsidRDefault="00CA497E" w:rsidP="00CA497E">
      <w:pPr>
        <w:rPr>
          <w:rFonts w:ascii="Arial" w:hAnsi="Arial" w:cs="Arial"/>
          <w:b/>
          <w:bCs/>
        </w:rPr>
      </w:pPr>
      <w:r w:rsidRPr="0013538E">
        <w:rPr>
          <w:rFonts w:ascii="Arial" w:hAnsi="Arial" w:cs="Arial"/>
          <w:b/>
          <w:bCs/>
        </w:rPr>
        <w:t xml:space="preserve">Key Components </w:t>
      </w:r>
      <w:r w:rsidR="00E87039" w:rsidRPr="0013538E">
        <w:rPr>
          <w:rFonts w:ascii="Arial" w:hAnsi="Arial" w:cs="Arial"/>
          <w:b/>
          <w:bCs/>
        </w:rPr>
        <w:t>and</w:t>
      </w:r>
      <w:r w:rsidRPr="0013538E">
        <w:rPr>
          <w:rFonts w:ascii="Arial" w:hAnsi="Arial" w:cs="Arial"/>
          <w:b/>
          <w:bCs/>
        </w:rPr>
        <w:t xml:space="preserve"> </w:t>
      </w:r>
      <w:r w:rsidR="00E87039" w:rsidRPr="0013538E">
        <w:rPr>
          <w:rFonts w:ascii="Arial" w:hAnsi="Arial" w:cs="Arial"/>
          <w:b/>
          <w:bCs/>
        </w:rPr>
        <w:t>h</w:t>
      </w:r>
      <w:r w:rsidRPr="0013538E">
        <w:rPr>
          <w:rFonts w:ascii="Arial" w:hAnsi="Arial" w:cs="Arial"/>
          <w:b/>
          <w:bCs/>
        </w:rPr>
        <w:t>ow It Works</w:t>
      </w:r>
    </w:p>
    <w:p w14:paraId="23BE8D41" w14:textId="77777777" w:rsidR="002136D0" w:rsidRPr="0013538E" w:rsidRDefault="002136D0" w:rsidP="002136D0">
      <w:pPr>
        <w:rPr>
          <w:rFonts w:ascii="Arial" w:hAnsi="Arial" w:cs="Arial"/>
        </w:rPr>
      </w:pPr>
      <w:r w:rsidRPr="0013538E">
        <w:rPr>
          <w:rFonts w:ascii="Arial" w:hAnsi="Arial" w:cs="Arial"/>
        </w:rPr>
        <w:lastRenderedPageBreak/>
        <w:t>HealthLink brings together several important features that make health care easier for both patients and professionals. Appointment reminders are directly linked to GP systems, which helps reduce missed visits and saves NHS resources (Department of Health and Social Care, 2025). This is important because missed appointments cost millions each year and delay care for other patients (NHS Digital, 2025).</w:t>
      </w:r>
    </w:p>
    <w:p w14:paraId="603DB2EE" w14:textId="77777777" w:rsidR="002136D0" w:rsidRPr="0013538E" w:rsidRDefault="002136D0" w:rsidP="002136D0">
      <w:pPr>
        <w:rPr>
          <w:rFonts w:ascii="Arial" w:hAnsi="Arial" w:cs="Arial"/>
        </w:rPr>
      </w:pPr>
      <w:r w:rsidRPr="0013538E">
        <w:rPr>
          <w:rFonts w:ascii="Arial" w:hAnsi="Arial" w:cs="Arial"/>
        </w:rPr>
        <w:t>Medication tracking is another key feature. The app sends alerts to remind patients to take their medicine on time, which supports adherence and improves health outcomes, especially for those with long</w:t>
      </w:r>
      <w:r w:rsidRPr="0013538E">
        <w:rPr>
          <w:rFonts w:ascii="Arial" w:hAnsi="Arial" w:cs="Arial"/>
        </w:rPr>
        <w:noBreakHyphen/>
        <w:t>term conditions (Smith, 2024). Secure messaging allows patients to communicate directly with their providers. This strengthens relationships, builds trust, and ensures that patients feel supported in managing their health (Greenhalgh, 2023).</w:t>
      </w:r>
    </w:p>
    <w:p w14:paraId="3A0636C4" w14:textId="77777777" w:rsidR="002136D0" w:rsidRPr="0013538E" w:rsidRDefault="002136D0" w:rsidP="002136D0">
      <w:pPr>
        <w:rPr>
          <w:rFonts w:ascii="Arial" w:hAnsi="Arial" w:cs="Arial"/>
        </w:rPr>
      </w:pPr>
      <w:r w:rsidRPr="0013538E">
        <w:rPr>
          <w:rFonts w:ascii="Arial" w:hAnsi="Arial" w:cs="Arial"/>
        </w:rPr>
        <w:t>Integration with wearable devices such as Fitbit and Apple Watch adds another layer of support. These devices can track activity levels, heart rate, and sleep patterns, giving both patients and professionals valuable insights into daily wellbeing (World Health Organization, 2024). This data can be shared securely through the app, helping providers make better decisions and encouraging patients to stay engaged with their health.</w:t>
      </w:r>
    </w:p>
    <w:p w14:paraId="1B6FE309" w14:textId="7027AB61" w:rsidR="002136D0" w:rsidRPr="0013538E" w:rsidRDefault="002136D0" w:rsidP="002136D0">
      <w:pPr>
        <w:rPr>
          <w:rFonts w:ascii="Arial" w:hAnsi="Arial" w:cs="Arial"/>
        </w:rPr>
      </w:pPr>
      <w:r w:rsidRPr="0013538E">
        <w:rPr>
          <w:rFonts w:ascii="Arial" w:hAnsi="Arial" w:cs="Arial"/>
        </w:rPr>
        <w:t>The innovation in health care often relies on combining everyday technology with professional systems. Tools like reminders, wearables, and secure communication were discussed as ways to reduce hospital admissions and empower patients (Week 6 PPTX, 2026). HealthLink follows this principle by offering simple but powerful features that improve efficiency and make care more person</w:t>
      </w:r>
      <w:r w:rsidRPr="0013538E">
        <w:rPr>
          <w:rFonts w:ascii="Arial" w:hAnsi="Arial" w:cs="Arial"/>
        </w:rPr>
        <w:noBreakHyphen/>
        <w:t>centred.</w:t>
      </w:r>
    </w:p>
    <w:p w14:paraId="2E657DFA" w14:textId="580BBCCF" w:rsidR="002136D0" w:rsidRPr="0013538E" w:rsidRDefault="002136D0" w:rsidP="002136D0">
      <w:pPr>
        <w:rPr>
          <w:rFonts w:ascii="Arial" w:hAnsi="Arial" w:cs="Arial"/>
        </w:rPr>
      </w:pPr>
      <w:r w:rsidRPr="0013538E">
        <w:rPr>
          <w:rFonts w:ascii="Arial" w:hAnsi="Arial" w:cs="Arial"/>
        </w:rPr>
        <w:t xml:space="preserve">Together, these components show how HealthLink is more than just an app. It is a digital health companion that supports patients in their daily lives, reduces pressure on NHS staff, and aligns with wider goals for digital transformation and inclusive care (Kotler </w:t>
      </w:r>
      <w:r w:rsidR="008B5948">
        <w:rPr>
          <w:rFonts w:ascii="Arial" w:hAnsi="Arial" w:cs="Arial"/>
        </w:rPr>
        <w:t>and</w:t>
      </w:r>
      <w:r w:rsidRPr="0013538E">
        <w:rPr>
          <w:rFonts w:ascii="Arial" w:hAnsi="Arial" w:cs="Arial"/>
        </w:rPr>
        <w:t xml:space="preserve"> Keller, 2022).</w:t>
      </w:r>
    </w:p>
    <w:p w14:paraId="25EDE709" w14:textId="77777777" w:rsidR="002136D0" w:rsidRPr="0013538E" w:rsidRDefault="002136D0" w:rsidP="00CA497E">
      <w:pPr>
        <w:rPr>
          <w:rFonts w:ascii="Arial" w:hAnsi="Arial" w:cs="Arial"/>
        </w:rPr>
      </w:pPr>
    </w:p>
    <w:p w14:paraId="2ADB6587" w14:textId="77777777" w:rsidR="002136D0" w:rsidRPr="0013538E" w:rsidRDefault="002136D0" w:rsidP="00CA497E">
      <w:pPr>
        <w:rPr>
          <w:rFonts w:ascii="Arial" w:hAnsi="Arial" w:cs="Arial"/>
        </w:rPr>
      </w:pPr>
    </w:p>
    <w:p w14:paraId="3D3244FF" w14:textId="7477F4A7" w:rsidR="00CA497E" w:rsidRPr="0013538E" w:rsidRDefault="00CA497E" w:rsidP="00CA497E">
      <w:pPr>
        <w:rPr>
          <w:rFonts w:ascii="Arial" w:hAnsi="Arial" w:cs="Arial"/>
          <w:b/>
          <w:bCs/>
        </w:rPr>
      </w:pPr>
      <w:r w:rsidRPr="0013538E">
        <w:rPr>
          <w:rFonts w:ascii="Arial" w:hAnsi="Arial" w:cs="Arial"/>
          <w:b/>
          <w:bCs/>
        </w:rPr>
        <w:t xml:space="preserve">Expected Impact </w:t>
      </w:r>
      <w:r w:rsidR="002136D0" w:rsidRPr="0013538E">
        <w:rPr>
          <w:rFonts w:ascii="Arial" w:hAnsi="Arial" w:cs="Arial"/>
          <w:b/>
          <w:bCs/>
        </w:rPr>
        <w:t>and</w:t>
      </w:r>
      <w:r w:rsidRPr="0013538E">
        <w:rPr>
          <w:rFonts w:ascii="Arial" w:hAnsi="Arial" w:cs="Arial"/>
          <w:b/>
          <w:bCs/>
        </w:rPr>
        <w:t xml:space="preserve"> Relevance</w:t>
      </w:r>
    </w:p>
    <w:p w14:paraId="4C8DB9D6" w14:textId="77777777" w:rsidR="00CA497E" w:rsidRPr="0013538E" w:rsidRDefault="00CA497E" w:rsidP="00CA497E">
      <w:pPr>
        <w:rPr>
          <w:rFonts w:ascii="Arial" w:hAnsi="Arial" w:cs="Arial"/>
        </w:rPr>
      </w:pPr>
      <w:r w:rsidRPr="0013538E">
        <w:rPr>
          <w:rFonts w:ascii="Arial" w:hAnsi="Arial" w:cs="Arial"/>
        </w:rPr>
        <w:t>The expected impact of HealthLink is significant. By reducing missed appointments, the NHS saves resources and improves efficiency (NHS Digital, 2025). Improved adherence leads to better patient outcomes, particularly for those with chronic conditions (Smith, 2024). Enhanced communication strengthens trust and satisfaction (Greenhalgh, 2023). This innovation is highly relevant now, as it aligns with NHS digital transformation goals (Department of Health and Social Care, 2025).</w:t>
      </w:r>
    </w:p>
    <w:p w14:paraId="58B96F63" w14:textId="77777777" w:rsidR="002136D0" w:rsidRPr="0013538E" w:rsidRDefault="002136D0" w:rsidP="00CA497E">
      <w:pPr>
        <w:rPr>
          <w:rFonts w:ascii="Arial" w:hAnsi="Arial" w:cs="Arial"/>
        </w:rPr>
      </w:pPr>
    </w:p>
    <w:p w14:paraId="0E635114" w14:textId="77777777" w:rsidR="00857E5C" w:rsidRDefault="00857E5C" w:rsidP="00CA497E">
      <w:pPr>
        <w:rPr>
          <w:rFonts w:ascii="Arial" w:hAnsi="Arial" w:cs="Arial"/>
          <w:b/>
          <w:bCs/>
        </w:rPr>
      </w:pPr>
    </w:p>
    <w:p w14:paraId="50899F48" w14:textId="77777777" w:rsidR="00857E5C" w:rsidRDefault="00857E5C" w:rsidP="00CA497E">
      <w:pPr>
        <w:rPr>
          <w:rFonts w:ascii="Arial" w:hAnsi="Arial" w:cs="Arial"/>
          <w:b/>
          <w:bCs/>
        </w:rPr>
      </w:pPr>
    </w:p>
    <w:p w14:paraId="741F205B" w14:textId="132A158E" w:rsidR="00CA497E" w:rsidRPr="0013538E" w:rsidRDefault="00CA497E" w:rsidP="00CA497E">
      <w:pPr>
        <w:rPr>
          <w:rFonts w:ascii="Arial" w:hAnsi="Arial" w:cs="Arial"/>
          <w:b/>
          <w:bCs/>
        </w:rPr>
      </w:pPr>
      <w:r w:rsidRPr="0013538E">
        <w:rPr>
          <w:rFonts w:ascii="Arial" w:hAnsi="Arial" w:cs="Arial"/>
          <w:b/>
          <w:bCs/>
        </w:rPr>
        <w:lastRenderedPageBreak/>
        <w:t>Implementation Plan</w:t>
      </w:r>
    </w:p>
    <w:p w14:paraId="69292630" w14:textId="77777777" w:rsidR="00CA497E" w:rsidRPr="0013538E" w:rsidRDefault="00CA497E" w:rsidP="00CA497E">
      <w:pPr>
        <w:rPr>
          <w:rFonts w:ascii="Arial" w:hAnsi="Arial" w:cs="Arial"/>
        </w:rPr>
      </w:pPr>
      <w:r w:rsidRPr="0013538E">
        <w:rPr>
          <w:rFonts w:ascii="Arial" w:hAnsi="Arial" w:cs="Arial"/>
        </w:rPr>
        <w:t>The implementation of HealthLink will follow a structured plan. In the design phase, collaboration with NHS Digital and patient focus groups will ensure usability and relevance (NHS Digital, 2025). Testing will involve a six</w:t>
      </w:r>
      <w:r w:rsidRPr="0013538E">
        <w:rPr>
          <w:rFonts w:ascii="Arial" w:hAnsi="Arial" w:cs="Arial"/>
        </w:rPr>
        <w:noBreakHyphen/>
        <w:t>month pilot in three GP practices, allowing for feedback and refinement (Greenhalgh, 2023). The launch will be phased nationally, ensuring smooth adoption. The timeline includes three months for design and prototype, six months for pilot testing, and a further six months for evaluation and rollout (Department of Health and Social Care, 2025).</w:t>
      </w:r>
    </w:p>
    <w:p w14:paraId="50BC6163" w14:textId="77777777" w:rsidR="002136D0" w:rsidRPr="0013538E" w:rsidRDefault="002136D0" w:rsidP="00CA497E">
      <w:pPr>
        <w:rPr>
          <w:rFonts w:ascii="Arial" w:hAnsi="Arial" w:cs="Arial"/>
        </w:rPr>
      </w:pPr>
    </w:p>
    <w:p w14:paraId="6AAAE543" w14:textId="0A7673C1" w:rsidR="00CA497E" w:rsidRPr="0013538E" w:rsidRDefault="00CA497E" w:rsidP="00CA497E">
      <w:pPr>
        <w:rPr>
          <w:rFonts w:ascii="Arial" w:hAnsi="Arial" w:cs="Arial"/>
          <w:b/>
          <w:bCs/>
        </w:rPr>
      </w:pPr>
      <w:r w:rsidRPr="0013538E">
        <w:rPr>
          <w:rFonts w:ascii="Arial" w:hAnsi="Arial" w:cs="Arial"/>
          <w:b/>
          <w:bCs/>
        </w:rPr>
        <w:t xml:space="preserve">Stakeholders </w:t>
      </w:r>
      <w:r w:rsidR="002136D0" w:rsidRPr="0013538E">
        <w:rPr>
          <w:rFonts w:ascii="Arial" w:hAnsi="Arial" w:cs="Arial"/>
          <w:b/>
          <w:bCs/>
        </w:rPr>
        <w:t>and</w:t>
      </w:r>
      <w:r w:rsidRPr="0013538E">
        <w:rPr>
          <w:rFonts w:ascii="Arial" w:hAnsi="Arial" w:cs="Arial"/>
          <w:b/>
          <w:bCs/>
        </w:rPr>
        <w:t xml:space="preserve"> Partnerships</w:t>
      </w:r>
    </w:p>
    <w:p w14:paraId="392A35C6" w14:textId="56828FFA" w:rsidR="00CA497E" w:rsidRPr="0013538E" w:rsidRDefault="00CA497E" w:rsidP="00CA497E">
      <w:pPr>
        <w:rPr>
          <w:rFonts w:ascii="Arial" w:hAnsi="Arial" w:cs="Arial"/>
        </w:rPr>
      </w:pPr>
      <w:r w:rsidRPr="0013538E">
        <w:rPr>
          <w:rFonts w:ascii="Arial" w:hAnsi="Arial" w:cs="Arial"/>
        </w:rPr>
        <w:t>Key stakeholders include NHS Digital, GP practices, patient advocacy groups, and app developers (NHS Digital, 2025). Partnerships will provide technical expertise, funding, and patient engagement (World Health Organization, 2024). Resources will be drawn from the NHS Innovation Fund, while patient volunteers will support testing. Regulations such as GDPR compliance and NHS data security standards will be strictly adhered to, ensuring trust and safety (Department of Health and Social Care, 2025).</w:t>
      </w:r>
    </w:p>
    <w:p w14:paraId="75205F0A" w14:textId="77777777" w:rsidR="002136D0" w:rsidRPr="0013538E" w:rsidRDefault="002136D0" w:rsidP="00CA497E">
      <w:pPr>
        <w:rPr>
          <w:rFonts w:ascii="Arial" w:hAnsi="Arial" w:cs="Arial"/>
        </w:rPr>
      </w:pPr>
    </w:p>
    <w:p w14:paraId="235DBF21" w14:textId="11103409" w:rsidR="00CA497E" w:rsidRPr="0013538E" w:rsidRDefault="00CA497E" w:rsidP="00CA497E">
      <w:pPr>
        <w:rPr>
          <w:rFonts w:ascii="Arial" w:hAnsi="Arial" w:cs="Arial"/>
          <w:b/>
          <w:bCs/>
        </w:rPr>
      </w:pPr>
      <w:r w:rsidRPr="0013538E">
        <w:rPr>
          <w:rFonts w:ascii="Arial" w:hAnsi="Arial" w:cs="Arial"/>
          <w:b/>
          <w:bCs/>
        </w:rPr>
        <w:t xml:space="preserve">Value, Feasibility </w:t>
      </w:r>
      <w:r w:rsidR="002136D0" w:rsidRPr="0013538E">
        <w:rPr>
          <w:rFonts w:ascii="Arial" w:hAnsi="Arial" w:cs="Arial"/>
          <w:b/>
          <w:bCs/>
        </w:rPr>
        <w:t>and</w:t>
      </w:r>
      <w:r w:rsidRPr="0013538E">
        <w:rPr>
          <w:rFonts w:ascii="Arial" w:hAnsi="Arial" w:cs="Arial"/>
          <w:b/>
          <w:bCs/>
        </w:rPr>
        <w:t xml:space="preserve"> Recommendations</w:t>
      </w:r>
    </w:p>
    <w:p w14:paraId="5E7A126E" w14:textId="77777777" w:rsidR="00CA497E" w:rsidRPr="0013538E" w:rsidRDefault="00CA497E" w:rsidP="00CA497E">
      <w:pPr>
        <w:rPr>
          <w:rFonts w:ascii="Arial" w:hAnsi="Arial" w:cs="Arial"/>
        </w:rPr>
      </w:pPr>
      <w:r w:rsidRPr="0013538E">
        <w:rPr>
          <w:rFonts w:ascii="Arial" w:hAnsi="Arial" w:cs="Arial"/>
        </w:rPr>
        <w:t>HealthLink offers clear value by supporting NHS efficiency, reducing inequalities, and empowering patients (Smith, 2024). Its feasibility is strengthened by existing NHS digital infrastructure (Department of Health and Social Care, 2025). Barriers such as digital exclusion and data privacy concerns are acknowledged, with solutions including training workshops and strong encryption (Greenhalgh, 2023). Future scaling could expand the app to hospital outpatient services and integrate artificial intelligence for predictive health alerts (World Health Organization, 2024).</w:t>
      </w:r>
    </w:p>
    <w:p w14:paraId="2FC942CC" w14:textId="77777777" w:rsidR="002136D0" w:rsidRPr="0013538E" w:rsidRDefault="002136D0" w:rsidP="00CA497E">
      <w:pPr>
        <w:rPr>
          <w:rFonts w:ascii="Arial" w:hAnsi="Arial" w:cs="Arial"/>
        </w:rPr>
      </w:pPr>
    </w:p>
    <w:p w14:paraId="727A4219" w14:textId="77777777" w:rsidR="002136D0" w:rsidRPr="0013538E" w:rsidRDefault="002136D0" w:rsidP="00CA497E">
      <w:pPr>
        <w:rPr>
          <w:rFonts w:ascii="Arial" w:hAnsi="Arial" w:cs="Arial"/>
          <w:b/>
          <w:bCs/>
        </w:rPr>
      </w:pPr>
    </w:p>
    <w:p w14:paraId="0C21DDB5" w14:textId="5CF307AC" w:rsidR="00CA497E" w:rsidRPr="0013538E" w:rsidRDefault="00CA497E" w:rsidP="00CA497E">
      <w:pPr>
        <w:rPr>
          <w:rFonts w:ascii="Arial" w:hAnsi="Arial" w:cs="Arial"/>
          <w:b/>
          <w:bCs/>
        </w:rPr>
      </w:pPr>
      <w:r w:rsidRPr="0013538E">
        <w:rPr>
          <w:rFonts w:ascii="Arial" w:hAnsi="Arial" w:cs="Arial"/>
          <w:b/>
          <w:bCs/>
        </w:rPr>
        <w:t>Call to Action</w:t>
      </w:r>
    </w:p>
    <w:p w14:paraId="2147047D" w14:textId="1E77AE51" w:rsidR="00CA497E" w:rsidRDefault="002136D0">
      <w:pPr>
        <w:rPr>
          <w:rFonts w:ascii="Arial" w:hAnsi="Arial" w:cs="Arial"/>
        </w:rPr>
      </w:pPr>
      <w:r w:rsidRPr="0013538E">
        <w:rPr>
          <w:rFonts w:ascii="Arial" w:hAnsi="Arial" w:cs="Arial"/>
        </w:rPr>
        <w:t xml:space="preserve">I urge NHS leaders and policymakers to support the adoption of </w:t>
      </w:r>
      <w:r w:rsidRPr="0013538E">
        <w:rPr>
          <w:rFonts w:ascii="Arial" w:hAnsi="Arial" w:cs="Arial"/>
          <w:i/>
          <w:iCs/>
        </w:rPr>
        <w:t>HealthLink</w:t>
      </w:r>
      <w:r w:rsidRPr="0013538E">
        <w:rPr>
          <w:rFonts w:ascii="Arial" w:hAnsi="Arial" w:cs="Arial"/>
        </w:rPr>
        <w:t>. By investing in this innovation, we can reduce costs, improve patient outcomes, and strengthen the NHS’s commitment to digital transformation (Department of Health and Social Care, 2025). Together, we can ensure patients remain connected, informed, and empowered in their healthcare journey. Supporting HealthLink also means encouraging innovation across communities, building trust in digital health, and showing patients that the NHS is ready to meet modern challenges with practical solutions. This is not just about technology, but about creating a fairer, more efficient system that benefits everyone.</w:t>
      </w:r>
    </w:p>
    <w:p w14:paraId="047CAEC8" w14:textId="77777777" w:rsidR="001C0876" w:rsidRDefault="001C0876">
      <w:pPr>
        <w:rPr>
          <w:rFonts w:ascii="Arial" w:hAnsi="Arial" w:cs="Arial"/>
        </w:rPr>
      </w:pPr>
    </w:p>
    <w:p w14:paraId="30D46249" w14:textId="39364952" w:rsidR="001C0876" w:rsidRDefault="001C0876">
      <w:pPr>
        <w:rPr>
          <w:rFonts w:ascii="Arial" w:hAnsi="Arial" w:cs="Arial"/>
          <w:b/>
          <w:bCs/>
        </w:rPr>
      </w:pPr>
      <w:r w:rsidRPr="001C0876">
        <w:rPr>
          <w:rFonts w:ascii="Arial" w:hAnsi="Arial" w:cs="Arial"/>
          <w:b/>
          <w:bCs/>
        </w:rPr>
        <w:t>REFERENCES</w:t>
      </w:r>
    </w:p>
    <w:p w14:paraId="3E433B59" w14:textId="0953D59E" w:rsidR="001C0876" w:rsidRPr="001C0876" w:rsidRDefault="001C0876" w:rsidP="001C0876">
      <w:pPr>
        <w:rPr>
          <w:rFonts w:ascii="Arial" w:hAnsi="Arial" w:cs="Arial"/>
        </w:rPr>
      </w:pPr>
      <w:r w:rsidRPr="001C0876">
        <w:rPr>
          <w:rFonts w:ascii="Arial" w:hAnsi="Arial" w:cs="Arial"/>
        </w:rPr>
        <w:t xml:space="preserve">Cecconi, M., De Backer, D., Antonelli, M., Beale, R., Bakker, J., Hofer, C., </w:t>
      </w:r>
      <w:r w:rsidR="004A56CE">
        <w:rPr>
          <w:rFonts w:ascii="Arial" w:hAnsi="Arial" w:cs="Arial"/>
        </w:rPr>
        <w:t>and</w:t>
      </w:r>
      <w:r w:rsidRPr="001C0876">
        <w:rPr>
          <w:rFonts w:ascii="Arial" w:hAnsi="Arial" w:cs="Arial"/>
        </w:rPr>
        <w:t xml:space="preserve"> Rhodes, A. (2026) ‘Innovation frameworks in intensive care’, </w:t>
      </w:r>
      <w:r w:rsidRPr="001C0876">
        <w:rPr>
          <w:rFonts w:ascii="Arial" w:hAnsi="Arial" w:cs="Arial"/>
          <w:i/>
          <w:iCs/>
        </w:rPr>
        <w:t>Critical Care Medicine</w:t>
      </w:r>
      <w:r w:rsidRPr="001C0876">
        <w:rPr>
          <w:rFonts w:ascii="Arial" w:hAnsi="Arial" w:cs="Arial"/>
        </w:rPr>
        <w:t>, 54(2), pp. 145–152.</w:t>
      </w:r>
    </w:p>
    <w:p w14:paraId="3448AA09" w14:textId="77777777" w:rsidR="001C0876" w:rsidRPr="001C0876" w:rsidRDefault="001C0876" w:rsidP="001C0876">
      <w:pPr>
        <w:rPr>
          <w:rFonts w:ascii="Arial" w:hAnsi="Arial" w:cs="Arial"/>
        </w:rPr>
      </w:pPr>
      <w:r w:rsidRPr="001C0876">
        <w:rPr>
          <w:rFonts w:ascii="Arial" w:hAnsi="Arial" w:cs="Arial"/>
        </w:rPr>
        <w:t xml:space="preserve">Department of Health and Social Care (2025) </w:t>
      </w:r>
      <w:r w:rsidRPr="001C0876">
        <w:rPr>
          <w:rFonts w:ascii="Arial" w:hAnsi="Arial" w:cs="Arial"/>
          <w:i/>
          <w:iCs/>
        </w:rPr>
        <w:t>NHS Long Term Plan</w:t>
      </w:r>
      <w:r w:rsidRPr="001C0876">
        <w:rPr>
          <w:rFonts w:ascii="Arial" w:hAnsi="Arial" w:cs="Arial"/>
        </w:rPr>
        <w:t>. London: Department of Health and Social Care.</w:t>
      </w:r>
    </w:p>
    <w:p w14:paraId="62AFF9E7" w14:textId="77777777" w:rsidR="001C0876" w:rsidRPr="001C0876" w:rsidRDefault="001C0876" w:rsidP="001C0876">
      <w:pPr>
        <w:rPr>
          <w:rFonts w:ascii="Arial" w:hAnsi="Arial" w:cs="Arial"/>
        </w:rPr>
      </w:pPr>
      <w:r w:rsidRPr="001C0876">
        <w:rPr>
          <w:rFonts w:ascii="Arial" w:hAnsi="Arial" w:cs="Arial"/>
        </w:rPr>
        <w:t xml:space="preserve">Greenhalgh, T. (2023) ‘Digital health equity’, </w:t>
      </w:r>
      <w:r w:rsidRPr="001C0876">
        <w:rPr>
          <w:rFonts w:ascii="Arial" w:hAnsi="Arial" w:cs="Arial"/>
          <w:i/>
          <w:iCs/>
        </w:rPr>
        <w:t>The Lancet</w:t>
      </w:r>
      <w:r w:rsidRPr="001C0876">
        <w:rPr>
          <w:rFonts w:ascii="Arial" w:hAnsi="Arial" w:cs="Arial"/>
        </w:rPr>
        <w:t>, 402(10397), pp. 112–118.</w:t>
      </w:r>
    </w:p>
    <w:p w14:paraId="1412FC92" w14:textId="77777777" w:rsidR="001C0876" w:rsidRPr="001C0876" w:rsidRDefault="001C0876" w:rsidP="001C0876">
      <w:pPr>
        <w:rPr>
          <w:rFonts w:ascii="Arial" w:hAnsi="Arial" w:cs="Arial"/>
        </w:rPr>
      </w:pPr>
      <w:r w:rsidRPr="001C0876">
        <w:rPr>
          <w:rFonts w:ascii="Arial" w:hAnsi="Arial" w:cs="Arial"/>
        </w:rPr>
        <w:t xml:space="preserve">Kotler, P. and Keller, K.L. (2022) </w:t>
      </w:r>
      <w:r w:rsidRPr="001C0876">
        <w:rPr>
          <w:rFonts w:ascii="Arial" w:hAnsi="Arial" w:cs="Arial"/>
          <w:i/>
          <w:iCs/>
        </w:rPr>
        <w:t>Marketing Management</w:t>
      </w:r>
      <w:r w:rsidRPr="001C0876">
        <w:rPr>
          <w:rFonts w:ascii="Arial" w:hAnsi="Arial" w:cs="Arial"/>
        </w:rPr>
        <w:t>. 16th edn. Harlow: Pearson Education.</w:t>
      </w:r>
    </w:p>
    <w:p w14:paraId="377024DD" w14:textId="77777777" w:rsidR="001C0876" w:rsidRPr="001C0876" w:rsidRDefault="001C0876" w:rsidP="001C0876">
      <w:pPr>
        <w:rPr>
          <w:rFonts w:ascii="Arial" w:hAnsi="Arial" w:cs="Arial"/>
        </w:rPr>
      </w:pPr>
      <w:r w:rsidRPr="001C0876">
        <w:rPr>
          <w:rFonts w:ascii="Arial" w:hAnsi="Arial" w:cs="Arial"/>
        </w:rPr>
        <w:t xml:space="preserve">NHS Digital (2025) </w:t>
      </w:r>
      <w:r w:rsidRPr="001C0876">
        <w:rPr>
          <w:rFonts w:ascii="Arial" w:hAnsi="Arial" w:cs="Arial"/>
          <w:i/>
          <w:iCs/>
        </w:rPr>
        <w:t>Missed Appointments Report</w:t>
      </w:r>
      <w:r w:rsidRPr="001C0876">
        <w:rPr>
          <w:rFonts w:ascii="Arial" w:hAnsi="Arial" w:cs="Arial"/>
        </w:rPr>
        <w:t>. Leeds: NHS Digital.</w:t>
      </w:r>
    </w:p>
    <w:p w14:paraId="6442F21F" w14:textId="77777777" w:rsidR="001C0876" w:rsidRPr="001C0876" w:rsidRDefault="001C0876" w:rsidP="001C0876">
      <w:pPr>
        <w:rPr>
          <w:rFonts w:ascii="Arial" w:hAnsi="Arial" w:cs="Arial"/>
        </w:rPr>
      </w:pPr>
      <w:r w:rsidRPr="001C0876">
        <w:rPr>
          <w:rFonts w:ascii="Arial" w:hAnsi="Arial" w:cs="Arial"/>
        </w:rPr>
        <w:t xml:space="preserve">Porter, M.E. and Teisberg, E.O. (2006) </w:t>
      </w:r>
      <w:r w:rsidRPr="001C0876">
        <w:rPr>
          <w:rFonts w:ascii="Arial" w:hAnsi="Arial" w:cs="Arial"/>
          <w:i/>
          <w:iCs/>
        </w:rPr>
        <w:t>Redefining Health Care: Creating Value-Based Competition on Results</w:t>
      </w:r>
      <w:r w:rsidRPr="001C0876">
        <w:rPr>
          <w:rFonts w:ascii="Arial" w:hAnsi="Arial" w:cs="Arial"/>
        </w:rPr>
        <w:t>. Boston: Harvard Business School Press.</w:t>
      </w:r>
    </w:p>
    <w:p w14:paraId="774F862B" w14:textId="77777777" w:rsidR="001C0876" w:rsidRPr="001C0876" w:rsidRDefault="001C0876" w:rsidP="001C0876">
      <w:pPr>
        <w:rPr>
          <w:rFonts w:ascii="Arial" w:hAnsi="Arial" w:cs="Arial"/>
        </w:rPr>
      </w:pPr>
      <w:r w:rsidRPr="001C0876">
        <w:rPr>
          <w:rFonts w:ascii="Arial" w:hAnsi="Arial" w:cs="Arial"/>
        </w:rPr>
        <w:t xml:space="preserve">Smart Passive Income (2025) </w:t>
      </w:r>
      <w:r w:rsidRPr="001C0876">
        <w:rPr>
          <w:rFonts w:ascii="Arial" w:hAnsi="Arial" w:cs="Arial"/>
          <w:i/>
          <w:iCs/>
        </w:rPr>
        <w:t>How to Start a Podcast Tutorial</w:t>
      </w:r>
      <w:r w:rsidRPr="001C0876">
        <w:rPr>
          <w:rFonts w:ascii="Arial" w:hAnsi="Arial" w:cs="Arial"/>
        </w:rPr>
        <w:t xml:space="preserve">. Available at: </w:t>
      </w:r>
      <w:hyperlink r:id="rId5" w:history="1">
        <w:r w:rsidRPr="001C0876">
          <w:rPr>
            <w:rStyle w:val="Hyperlink"/>
            <w:rFonts w:ascii="Arial" w:hAnsi="Arial" w:cs="Arial"/>
          </w:rPr>
          <w:t>https://www.smartpassiveincome.com</w:t>
        </w:r>
      </w:hyperlink>
      <w:r w:rsidRPr="001C0876">
        <w:rPr>
          <w:rFonts w:ascii="Arial" w:hAnsi="Arial" w:cs="Arial"/>
        </w:rPr>
        <w:t xml:space="preserve"> (Accessed: 10 July 2026).</w:t>
      </w:r>
    </w:p>
    <w:p w14:paraId="40DB29F0" w14:textId="77777777" w:rsidR="001C0876" w:rsidRPr="001C0876" w:rsidRDefault="001C0876" w:rsidP="001C0876">
      <w:pPr>
        <w:rPr>
          <w:rFonts w:ascii="Arial" w:hAnsi="Arial" w:cs="Arial"/>
        </w:rPr>
      </w:pPr>
      <w:r w:rsidRPr="001C0876">
        <w:rPr>
          <w:rFonts w:ascii="Arial" w:hAnsi="Arial" w:cs="Arial"/>
        </w:rPr>
        <w:t xml:space="preserve">Smith, J. (2024) ‘Digital health interventions in primary care’, </w:t>
      </w:r>
      <w:r w:rsidRPr="001C0876">
        <w:rPr>
          <w:rFonts w:ascii="Arial" w:hAnsi="Arial" w:cs="Arial"/>
          <w:i/>
          <w:iCs/>
        </w:rPr>
        <w:t>BMJ</w:t>
      </w:r>
      <w:r w:rsidRPr="001C0876">
        <w:rPr>
          <w:rFonts w:ascii="Arial" w:hAnsi="Arial" w:cs="Arial"/>
        </w:rPr>
        <w:t>, 389(8123), pp. 45–52.</w:t>
      </w:r>
    </w:p>
    <w:p w14:paraId="32E4C204" w14:textId="77777777" w:rsidR="001C0876" w:rsidRPr="001C0876" w:rsidRDefault="001C0876" w:rsidP="001C0876">
      <w:pPr>
        <w:rPr>
          <w:rFonts w:ascii="Arial" w:hAnsi="Arial" w:cs="Arial"/>
        </w:rPr>
      </w:pPr>
      <w:r w:rsidRPr="001C0876">
        <w:rPr>
          <w:rFonts w:ascii="Arial" w:hAnsi="Arial" w:cs="Arial"/>
        </w:rPr>
        <w:t xml:space="preserve">Week 6 – Vision Creation and Ideation (2026) </w:t>
      </w:r>
      <w:r w:rsidRPr="001C0876">
        <w:rPr>
          <w:rFonts w:ascii="Arial" w:hAnsi="Arial" w:cs="Arial"/>
          <w:i/>
          <w:iCs/>
        </w:rPr>
        <w:t>Lecture Slides</w:t>
      </w:r>
      <w:r w:rsidRPr="001C0876">
        <w:rPr>
          <w:rFonts w:ascii="Arial" w:hAnsi="Arial" w:cs="Arial"/>
        </w:rPr>
        <w:t>. University Module BMHP5014, BSc Health and Social Care.</w:t>
      </w:r>
    </w:p>
    <w:p w14:paraId="0CF3E787" w14:textId="77777777" w:rsidR="001C0876" w:rsidRPr="001C0876" w:rsidRDefault="001C0876" w:rsidP="001C0876">
      <w:pPr>
        <w:rPr>
          <w:rFonts w:ascii="Arial" w:hAnsi="Arial" w:cs="Arial"/>
          <w:b/>
          <w:bCs/>
        </w:rPr>
      </w:pPr>
      <w:r w:rsidRPr="001C0876">
        <w:rPr>
          <w:rFonts w:ascii="Arial" w:hAnsi="Arial" w:cs="Arial"/>
        </w:rPr>
        <w:t xml:space="preserve">World Health Organization (2024) </w:t>
      </w:r>
      <w:r w:rsidRPr="001C0876">
        <w:rPr>
          <w:rFonts w:ascii="Arial" w:hAnsi="Arial" w:cs="Arial"/>
          <w:i/>
          <w:iCs/>
        </w:rPr>
        <w:t>Global Digital Health Strategy 2024–2030</w:t>
      </w:r>
      <w:r w:rsidRPr="001C0876">
        <w:rPr>
          <w:rFonts w:ascii="Arial" w:hAnsi="Arial" w:cs="Arial"/>
        </w:rPr>
        <w:t>. Geneva: World Health Organization</w:t>
      </w:r>
      <w:r w:rsidRPr="001C0876">
        <w:rPr>
          <w:rFonts w:ascii="Arial" w:hAnsi="Arial" w:cs="Arial"/>
          <w:b/>
          <w:bCs/>
        </w:rPr>
        <w:t>.</w:t>
      </w:r>
    </w:p>
    <w:p w14:paraId="2502B9E7" w14:textId="77777777" w:rsidR="001C0876" w:rsidRPr="001C0876" w:rsidRDefault="001C0876">
      <w:pPr>
        <w:rPr>
          <w:rFonts w:ascii="Arial" w:hAnsi="Arial" w:cs="Arial"/>
          <w:b/>
          <w:bCs/>
        </w:rPr>
      </w:pPr>
    </w:p>
    <w:sectPr w:rsidR="001C0876" w:rsidRPr="001C087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CB71F4A"/>
    <w:multiLevelType w:val="multilevel"/>
    <w:tmpl w:val="07407C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748966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497E"/>
    <w:rsid w:val="00033689"/>
    <w:rsid w:val="000F36E7"/>
    <w:rsid w:val="0013538E"/>
    <w:rsid w:val="001C0876"/>
    <w:rsid w:val="002136D0"/>
    <w:rsid w:val="004579BB"/>
    <w:rsid w:val="004A56CE"/>
    <w:rsid w:val="005512BE"/>
    <w:rsid w:val="005E0AE8"/>
    <w:rsid w:val="00692891"/>
    <w:rsid w:val="007921D7"/>
    <w:rsid w:val="00800DE4"/>
    <w:rsid w:val="00857E5C"/>
    <w:rsid w:val="008A2B01"/>
    <w:rsid w:val="008B5948"/>
    <w:rsid w:val="00AA5A49"/>
    <w:rsid w:val="00CA497E"/>
    <w:rsid w:val="00CB1C6D"/>
    <w:rsid w:val="00CB4A16"/>
    <w:rsid w:val="00D1724B"/>
    <w:rsid w:val="00DE0ED6"/>
    <w:rsid w:val="00E16C17"/>
    <w:rsid w:val="00E87039"/>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431BFD"/>
  <w15:chartTrackingRefBased/>
  <w15:docId w15:val="{C26FFBFF-73A0-4FD3-9454-2A0077FBC6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A497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A497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A497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A497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A497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A497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A497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A497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A497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497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A497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A497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A497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A497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A497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A497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A497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A497E"/>
    <w:rPr>
      <w:rFonts w:eastAsiaTheme="majorEastAsia" w:cstheme="majorBidi"/>
      <w:color w:val="272727" w:themeColor="text1" w:themeTint="D8"/>
    </w:rPr>
  </w:style>
  <w:style w:type="paragraph" w:styleId="Title">
    <w:name w:val="Title"/>
    <w:basedOn w:val="Normal"/>
    <w:next w:val="Normal"/>
    <w:link w:val="TitleChar"/>
    <w:uiPriority w:val="10"/>
    <w:qFormat/>
    <w:rsid w:val="00CA497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A497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A497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A497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A497E"/>
    <w:pPr>
      <w:spacing w:before="160"/>
      <w:jc w:val="center"/>
    </w:pPr>
    <w:rPr>
      <w:i/>
      <w:iCs/>
      <w:color w:val="404040" w:themeColor="text1" w:themeTint="BF"/>
    </w:rPr>
  </w:style>
  <w:style w:type="character" w:customStyle="1" w:styleId="QuoteChar">
    <w:name w:val="Quote Char"/>
    <w:basedOn w:val="DefaultParagraphFont"/>
    <w:link w:val="Quote"/>
    <w:uiPriority w:val="29"/>
    <w:rsid w:val="00CA497E"/>
    <w:rPr>
      <w:i/>
      <w:iCs/>
      <w:color w:val="404040" w:themeColor="text1" w:themeTint="BF"/>
    </w:rPr>
  </w:style>
  <w:style w:type="paragraph" w:styleId="ListParagraph">
    <w:name w:val="List Paragraph"/>
    <w:basedOn w:val="Normal"/>
    <w:uiPriority w:val="34"/>
    <w:qFormat/>
    <w:rsid w:val="00CA497E"/>
    <w:pPr>
      <w:ind w:left="720"/>
      <w:contextualSpacing/>
    </w:pPr>
  </w:style>
  <w:style w:type="character" w:styleId="IntenseEmphasis">
    <w:name w:val="Intense Emphasis"/>
    <w:basedOn w:val="DefaultParagraphFont"/>
    <w:uiPriority w:val="21"/>
    <w:qFormat/>
    <w:rsid w:val="00CA497E"/>
    <w:rPr>
      <w:i/>
      <w:iCs/>
      <w:color w:val="0F4761" w:themeColor="accent1" w:themeShade="BF"/>
    </w:rPr>
  </w:style>
  <w:style w:type="paragraph" w:styleId="IntenseQuote">
    <w:name w:val="Intense Quote"/>
    <w:basedOn w:val="Normal"/>
    <w:next w:val="Normal"/>
    <w:link w:val="IntenseQuoteChar"/>
    <w:uiPriority w:val="30"/>
    <w:qFormat/>
    <w:rsid w:val="00CA497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A497E"/>
    <w:rPr>
      <w:i/>
      <w:iCs/>
      <w:color w:val="0F4761" w:themeColor="accent1" w:themeShade="BF"/>
    </w:rPr>
  </w:style>
  <w:style w:type="character" w:styleId="IntenseReference">
    <w:name w:val="Intense Reference"/>
    <w:basedOn w:val="DefaultParagraphFont"/>
    <w:uiPriority w:val="32"/>
    <w:qFormat/>
    <w:rsid w:val="00CA497E"/>
    <w:rPr>
      <w:b/>
      <w:bCs/>
      <w:smallCaps/>
      <w:color w:val="0F4761" w:themeColor="accent1" w:themeShade="BF"/>
      <w:spacing w:val="5"/>
    </w:rPr>
  </w:style>
  <w:style w:type="character" w:styleId="Hyperlink">
    <w:name w:val="Hyperlink"/>
    <w:basedOn w:val="DefaultParagraphFont"/>
    <w:uiPriority w:val="99"/>
    <w:unhideWhenUsed/>
    <w:rsid w:val="001C0876"/>
    <w:rPr>
      <w:color w:val="467886" w:themeColor="hyperlink"/>
      <w:u w:val="single"/>
    </w:rPr>
  </w:style>
  <w:style w:type="character" w:styleId="UnresolvedMention">
    <w:name w:val="Unresolved Mention"/>
    <w:basedOn w:val="DefaultParagraphFont"/>
    <w:uiPriority w:val="99"/>
    <w:semiHidden/>
    <w:unhideWhenUsed/>
    <w:rsid w:val="001C087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smartpassiveincome.co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2462</Words>
  <Characters>14039</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Floqueen yeboah</dc:creator>
  <cp:keywords/>
  <dc:description/>
  <cp:lastModifiedBy>Molly Ndoya</cp:lastModifiedBy>
  <cp:revision>2</cp:revision>
  <dcterms:created xsi:type="dcterms:W3CDTF">2026-07-16T16:07:00Z</dcterms:created>
  <dcterms:modified xsi:type="dcterms:W3CDTF">2026-07-16T16:07:00Z</dcterms:modified>
</cp:coreProperties>
</file>