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02800" w:rsidRPr="00B02800" w:rsidRDefault="00B02800" w:rsidP="005414E4">
      <w:pPr>
        <w:spacing w:line="480" w:lineRule="auto"/>
        <w:jc w:val="both"/>
        <w:rPr>
          <w:rFonts w:ascii="Arial" w:hAnsi="Arial" w:cs="Arial"/>
          <w:sz w:val="24"/>
          <w:szCs w:val="24"/>
        </w:rPr>
      </w:pPr>
    </w:p>
    <w:p w:rsidR="00B02800" w:rsidRPr="00B02800" w:rsidRDefault="00B02800" w:rsidP="005414E4">
      <w:pPr>
        <w:spacing w:line="480" w:lineRule="auto"/>
        <w:jc w:val="both"/>
        <w:rPr>
          <w:rFonts w:ascii="Arial" w:hAnsi="Arial" w:cs="Arial"/>
          <w:sz w:val="24"/>
          <w:szCs w:val="24"/>
        </w:rPr>
      </w:pPr>
    </w:p>
    <w:p w:rsidR="00B02800" w:rsidRPr="00B02800" w:rsidRDefault="00B02800" w:rsidP="005414E4">
      <w:pPr>
        <w:spacing w:line="480" w:lineRule="auto"/>
        <w:jc w:val="both"/>
        <w:rPr>
          <w:rFonts w:ascii="Arial" w:hAnsi="Arial" w:cs="Arial"/>
          <w:sz w:val="24"/>
          <w:szCs w:val="24"/>
        </w:rPr>
      </w:pPr>
    </w:p>
    <w:p w:rsidR="00B02800" w:rsidRPr="00B02800" w:rsidRDefault="005334EA" w:rsidP="00B02800">
      <w:pPr>
        <w:spacing w:line="480" w:lineRule="auto"/>
        <w:jc w:val="center"/>
        <w:rPr>
          <w:rFonts w:ascii="Arial" w:hAnsi="Arial" w:cs="Arial"/>
          <w:b/>
          <w:color w:val="222222"/>
          <w:sz w:val="24"/>
          <w:szCs w:val="24"/>
          <w:shd w:val="clear" w:color="auto" w:fill="FFFFFF"/>
        </w:rPr>
      </w:pPr>
      <w:r w:rsidRPr="00B02800">
        <w:rPr>
          <w:rFonts w:ascii="Arial" w:hAnsi="Arial" w:cs="Arial"/>
          <w:b/>
          <w:color w:val="222222"/>
          <w:sz w:val="24"/>
          <w:szCs w:val="24"/>
          <w:shd w:val="clear" w:color="auto" w:fill="FFFFFF"/>
        </w:rPr>
        <w:t>HOW CONFIDENT THE STUDENTS ARE TO COLLABORATE ONLINE?</w:t>
      </w:r>
    </w:p>
    <w:p w:rsidR="00B02800" w:rsidRPr="00B02800" w:rsidRDefault="00B02800" w:rsidP="00B02800">
      <w:pPr>
        <w:spacing w:line="480" w:lineRule="auto"/>
        <w:jc w:val="center"/>
        <w:rPr>
          <w:rFonts w:ascii="Arial" w:hAnsi="Arial" w:cs="Arial"/>
          <w:b/>
          <w:color w:val="222222"/>
          <w:sz w:val="24"/>
          <w:szCs w:val="24"/>
          <w:shd w:val="clear" w:color="auto" w:fill="FFFFFF"/>
        </w:rPr>
      </w:pPr>
    </w:p>
    <w:p w:rsidR="00B02800" w:rsidRPr="00B02800" w:rsidRDefault="00B02800" w:rsidP="00B02800">
      <w:pPr>
        <w:spacing w:line="480" w:lineRule="auto"/>
        <w:jc w:val="center"/>
        <w:rPr>
          <w:rFonts w:ascii="Arial" w:hAnsi="Arial" w:cs="Arial"/>
          <w:b/>
          <w:color w:val="222222"/>
          <w:sz w:val="24"/>
          <w:szCs w:val="24"/>
          <w:shd w:val="clear" w:color="auto" w:fill="FFFFFF"/>
        </w:rPr>
      </w:pPr>
    </w:p>
    <w:p w:rsidR="00B02800" w:rsidRDefault="00BE61B9" w:rsidP="00B02800">
      <w:pPr>
        <w:spacing w:line="480" w:lineRule="auto"/>
        <w:jc w:val="center"/>
        <w:rPr>
          <w:rFonts w:ascii="Arial" w:hAnsi="Arial" w:cs="Arial"/>
          <w:b/>
          <w:color w:val="222222"/>
          <w:sz w:val="24"/>
          <w:szCs w:val="24"/>
          <w:shd w:val="clear" w:color="auto" w:fill="FFFFFF"/>
        </w:rPr>
      </w:pPr>
      <w:r w:rsidRPr="00BE61B9">
        <w:rPr>
          <w:rFonts w:ascii="Arial" w:hAnsi="Arial" w:cs="Arial"/>
          <w:b/>
          <w:color w:val="222222"/>
          <w:sz w:val="24"/>
          <w:szCs w:val="24"/>
          <w:shd w:val="clear" w:color="auto" w:fill="FFFFFF"/>
        </w:rPr>
        <w:t>FARHAT AZHAR</w:t>
      </w:r>
    </w:p>
    <w:p w:rsidR="00BE61B9" w:rsidRPr="00B02800" w:rsidRDefault="00BE61B9" w:rsidP="00B02800">
      <w:pPr>
        <w:spacing w:line="480" w:lineRule="auto"/>
        <w:jc w:val="center"/>
        <w:rPr>
          <w:rFonts w:ascii="Arial" w:hAnsi="Arial" w:cs="Arial"/>
          <w:b/>
          <w:color w:val="222222"/>
          <w:sz w:val="24"/>
          <w:szCs w:val="24"/>
          <w:shd w:val="clear" w:color="auto" w:fill="FFFFFF"/>
        </w:rPr>
      </w:pPr>
      <w:r w:rsidRPr="00BE61B9">
        <w:rPr>
          <w:rFonts w:ascii="Arial" w:hAnsi="Arial" w:cs="Arial"/>
          <w:b/>
          <w:color w:val="222222"/>
          <w:sz w:val="24"/>
          <w:szCs w:val="24"/>
          <w:shd w:val="clear" w:color="auto" w:fill="FFFFFF"/>
        </w:rPr>
        <w:t>2213611</w:t>
      </w:r>
    </w:p>
    <w:p w:rsidR="00B02800" w:rsidRPr="00B02800" w:rsidRDefault="00B02800" w:rsidP="00B02800">
      <w:pPr>
        <w:spacing w:line="480" w:lineRule="auto"/>
        <w:jc w:val="center"/>
        <w:rPr>
          <w:rFonts w:ascii="Arial" w:hAnsi="Arial" w:cs="Arial"/>
          <w:b/>
          <w:color w:val="222222"/>
          <w:sz w:val="24"/>
          <w:szCs w:val="24"/>
          <w:shd w:val="clear" w:color="auto" w:fill="FFFFFF"/>
        </w:rPr>
      </w:pPr>
    </w:p>
    <w:p w:rsidR="00B02800" w:rsidRPr="00B02800" w:rsidRDefault="00B02800" w:rsidP="00B02800">
      <w:pPr>
        <w:spacing w:line="480" w:lineRule="auto"/>
        <w:jc w:val="center"/>
        <w:rPr>
          <w:rFonts w:ascii="Arial" w:hAnsi="Arial" w:cs="Arial"/>
          <w:b/>
          <w:color w:val="222222"/>
          <w:sz w:val="24"/>
          <w:szCs w:val="24"/>
          <w:shd w:val="clear" w:color="auto" w:fill="FFFFFF"/>
        </w:rPr>
      </w:pPr>
    </w:p>
    <w:p w:rsidR="00B02800" w:rsidRPr="00B02800" w:rsidRDefault="00B02800" w:rsidP="00B02800">
      <w:pPr>
        <w:spacing w:line="480" w:lineRule="auto"/>
        <w:jc w:val="center"/>
        <w:rPr>
          <w:rFonts w:ascii="Arial" w:hAnsi="Arial" w:cs="Arial"/>
          <w:b/>
          <w:color w:val="222222"/>
          <w:sz w:val="24"/>
          <w:szCs w:val="24"/>
          <w:shd w:val="clear" w:color="auto" w:fill="FFFFFF"/>
        </w:rPr>
      </w:pPr>
    </w:p>
    <w:p w:rsidR="00BE61B9" w:rsidRDefault="00BE61B9" w:rsidP="00B02800">
      <w:pPr>
        <w:spacing w:line="480" w:lineRule="auto"/>
        <w:jc w:val="center"/>
        <w:rPr>
          <w:rFonts w:ascii="Arial" w:hAnsi="Arial" w:cs="Arial"/>
          <w:b/>
          <w:color w:val="222222"/>
          <w:sz w:val="24"/>
          <w:szCs w:val="24"/>
          <w:shd w:val="clear" w:color="auto" w:fill="FFFFFF"/>
        </w:rPr>
      </w:pPr>
      <w:r w:rsidRPr="00BE61B9">
        <w:rPr>
          <w:rFonts w:ascii="Arial" w:hAnsi="Arial" w:cs="Arial"/>
          <w:b/>
          <w:color w:val="222222"/>
          <w:sz w:val="24"/>
          <w:szCs w:val="24"/>
          <w:shd w:val="clear" w:color="auto" w:fill="FFFFFF"/>
        </w:rPr>
        <w:t>LCHS4002</w:t>
      </w:r>
    </w:p>
    <w:p w:rsidR="00BE61B9" w:rsidRDefault="00BE61B9" w:rsidP="00B02800">
      <w:pPr>
        <w:spacing w:line="480" w:lineRule="auto"/>
        <w:jc w:val="center"/>
        <w:rPr>
          <w:rFonts w:ascii="Arial" w:hAnsi="Arial" w:cs="Arial"/>
          <w:b/>
          <w:color w:val="222222"/>
          <w:sz w:val="24"/>
          <w:szCs w:val="24"/>
          <w:shd w:val="clear" w:color="auto" w:fill="FFFFFF"/>
        </w:rPr>
      </w:pPr>
      <w:r w:rsidRPr="00BE61B9">
        <w:rPr>
          <w:rFonts w:ascii="Arial" w:hAnsi="Arial" w:cs="Arial"/>
          <w:b/>
          <w:color w:val="222222"/>
          <w:sz w:val="24"/>
          <w:szCs w:val="24"/>
          <w:shd w:val="clear" w:color="auto" w:fill="FFFFFF"/>
        </w:rPr>
        <w:t>Research Report</w:t>
      </w:r>
    </w:p>
    <w:p w:rsidR="00BE61B9" w:rsidRDefault="00BE61B9" w:rsidP="00B02800">
      <w:pPr>
        <w:spacing w:line="480" w:lineRule="auto"/>
        <w:jc w:val="center"/>
        <w:rPr>
          <w:rFonts w:ascii="Arial" w:hAnsi="Arial" w:cs="Arial"/>
          <w:b/>
          <w:color w:val="222222"/>
          <w:sz w:val="24"/>
          <w:szCs w:val="24"/>
          <w:shd w:val="clear" w:color="auto" w:fill="FFFFFF"/>
        </w:rPr>
      </w:pPr>
      <w:proofErr w:type="spellStart"/>
      <w:r w:rsidRPr="00BE61B9">
        <w:rPr>
          <w:rFonts w:ascii="Arial" w:hAnsi="Arial" w:cs="Arial"/>
          <w:b/>
          <w:color w:val="222222"/>
          <w:sz w:val="24"/>
          <w:szCs w:val="24"/>
          <w:shd w:val="clear" w:color="auto" w:fill="FFFFFF"/>
        </w:rPr>
        <w:t>Chuen</w:t>
      </w:r>
      <w:proofErr w:type="spellEnd"/>
      <w:r w:rsidRPr="00BE61B9">
        <w:rPr>
          <w:rFonts w:ascii="Arial" w:hAnsi="Arial" w:cs="Arial"/>
          <w:b/>
          <w:color w:val="222222"/>
          <w:sz w:val="24"/>
          <w:szCs w:val="24"/>
          <w:shd w:val="clear" w:color="auto" w:fill="FFFFFF"/>
        </w:rPr>
        <w:t xml:space="preserve"> Leung</w:t>
      </w:r>
    </w:p>
    <w:p w:rsidR="00B02800" w:rsidRPr="00B02800" w:rsidRDefault="00BE61B9" w:rsidP="00B02800">
      <w:pPr>
        <w:spacing w:line="480" w:lineRule="auto"/>
        <w:jc w:val="center"/>
        <w:rPr>
          <w:rFonts w:ascii="Arial" w:hAnsi="Arial" w:cs="Arial"/>
          <w:b/>
          <w:sz w:val="24"/>
          <w:szCs w:val="24"/>
        </w:rPr>
      </w:pPr>
      <w:r>
        <w:rPr>
          <w:rFonts w:ascii="Arial" w:hAnsi="Arial" w:cs="Arial"/>
          <w:b/>
          <w:color w:val="222222"/>
          <w:sz w:val="24"/>
          <w:szCs w:val="24"/>
          <w:shd w:val="clear" w:color="auto" w:fill="FFFFFF"/>
        </w:rPr>
        <w:t>14 November 2022</w:t>
      </w:r>
    </w:p>
    <w:p w:rsidR="00B02800" w:rsidRPr="00B02800" w:rsidRDefault="00B02800" w:rsidP="00B02800">
      <w:pPr>
        <w:spacing w:line="480" w:lineRule="auto"/>
        <w:jc w:val="center"/>
        <w:rPr>
          <w:rFonts w:ascii="Arial" w:hAnsi="Arial" w:cs="Arial"/>
          <w:b/>
          <w:sz w:val="24"/>
          <w:szCs w:val="24"/>
        </w:rPr>
      </w:pPr>
    </w:p>
    <w:p w:rsidR="00B02800" w:rsidRPr="00B02800" w:rsidRDefault="00B02800" w:rsidP="00B02800">
      <w:pPr>
        <w:spacing w:line="480" w:lineRule="auto"/>
        <w:jc w:val="center"/>
        <w:rPr>
          <w:rFonts w:ascii="Arial" w:hAnsi="Arial" w:cs="Arial"/>
          <w:b/>
          <w:sz w:val="24"/>
          <w:szCs w:val="24"/>
        </w:rPr>
      </w:pPr>
    </w:p>
    <w:p w:rsidR="00B02800" w:rsidRPr="00B02800" w:rsidRDefault="00B02800" w:rsidP="005414E4">
      <w:pPr>
        <w:spacing w:line="480" w:lineRule="auto"/>
        <w:jc w:val="both"/>
        <w:rPr>
          <w:rFonts w:ascii="Arial" w:hAnsi="Arial" w:cs="Arial"/>
          <w:sz w:val="24"/>
          <w:szCs w:val="24"/>
        </w:rPr>
      </w:pPr>
    </w:p>
    <w:p w:rsidR="00B02800" w:rsidRPr="00B02800" w:rsidRDefault="00B02800" w:rsidP="00B02800">
      <w:pPr>
        <w:spacing w:line="480" w:lineRule="auto"/>
        <w:jc w:val="center"/>
        <w:rPr>
          <w:rFonts w:ascii="Arial" w:hAnsi="Arial" w:cs="Arial"/>
          <w:b/>
          <w:sz w:val="24"/>
          <w:szCs w:val="24"/>
        </w:rPr>
      </w:pPr>
      <w:r w:rsidRPr="00B02800">
        <w:rPr>
          <w:rFonts w:ascii="Arial" w:hAnsi="Arial" w:cs="Arial"/>
          <w:b/>
          <w:color w:val="222222"/>
          <w:shd w:val="clear" w:color="auto" w:fill="FFFFFF"/>
        </w:rPr>
        <w:lastRenderedPageBreak/>
        <w:t xml:space="preserve">How </w:t>
      </w:r>
      <w:r w:rsidR="005334EA">
        <w:rPr>
          <w:rFonts w:ascii="Arial" w:hAnsi="Arial" w:cs="Arial"/>
          <w:b/>
          <w:color w:val="222222"/>
          <w:shd w:val="clear" w:color="auto" w:fill="FFFFFF"/>
        </w:rPr>
        <w:t>C</w:t>
      </w:r>
      <w:r w:rsidRPr="00B02800">
        <w:rPr>
          <w:rFonts w:ascii="Arial" w:hAnsi="Arial" w:cs="Arial"/>
          <w:b/>
          <w:color w:val="222222"/>
          <w:shd w:val="clear" w:color="auto" w:fill="FFFFFF"/>
        </w:rPr>
        <w:t xml:space="preserve">onfident the </w:t>
      </w:r>
      <w:r w:rsidR="005334EA">
        <w:rPr>
          <w:rFonts w:ascii="Arial" w:hAnsi="Arial" w:cs="Arial"/>
          <w:b/>
          <w:color w:val="222222"/>
          <w:shd w:val="clear" w:color="auto" w:fill="FFFFFF"/>
        </w:rPr>
        <w:t>St</w:t>
      </w:r>
      <w:r w:rsidRPr="00B02800">
        <w:rPr>
          <w:rFonts w:ascii="Arial" w:hAnsi="Arial" w:cs="Arial"/>
          <w:b/>
          <w:color w:val="222222"/>
          <w:shd w:val="clear" w:color="auto" w:fill="FFFFFF"/>
        </w:rPr>
        <w:t xml:space="preserve">udents are to </w:t>
      </w:r>
      <w:r w:rsidR="005334EA">
        <w:rPr>
          <w:rFonts w:ascii="Arial" w:hAnsi="Arial" w:cs="Arial"/>
          <w:b/>
          <w:color w:val="222222"/>
          <w:shd w:val="clear" w:color="auto" w:fill="FFFFFF"/>
        </w:rPr>
        <w:t>C</w:t>
      </w:r>
      <w:r w:rsidRPr="00B02800">
        <w:rPr>
          <w:rFonts w:ascii="Arial" w:hAnsi="Arial" w:cs="Arial"/>
          <w:b/>
          <w:color w:val="222222"/>
          <w:shd w:val="clear" w:color="auto" w:fill="FFFFFF"/>
        </w:rPr>
        <w:t xml:space="preserve">ollaborate </w:t>
      </w:r>
      <w:r w:rsidR="005334EA">
        <w:rPr>
          <w:rFonts w:ascii="Arial" w:hAnsi="Arial" w:cs="Arial"/>
          <w:b/>
          <w:color w:val="222222"/>
          <w:shd w:val="clear" w:color="auto" w:fill="FFFFFF"/>
        </w:rPr>
        <w:t>O</w:t>
      </w:r>
      <w:r w:rsidRPr="00B02800">
        <w:rPr>
          <w:rFonts w:ascii="Arial" w:hAnsi="Arial" w:cs="Arial"/>
          <w:b/>
          <w:color w:val="222222"/>
          <w:shd w:val="clear" w:color="auto" w:fill="FFFFFF"/>
        </w:rPr>
        <w:t>nline</w:t>
      </w:r>
      <w:r w:rsidR="005334EA">
        <w:rPr>
          <w:rFonts w:ascii="Arial" w:hAnsi="Arial" w:cs="Arial"/>
          <w:b/>
          <w:color w:val="222222"/>
          <w:shd w:val="clear" w:color="auto" w:fill="FFFFFF"/>
        </w:rPr>
        <w:t>?</w:t>
      </w:r>
    </w:p>
    <w:p w:rsidR="009874A1" w:rsidRPr="00B02800" w:rsidRDefault="009874A1" w:rsidP="005414E4">
      <w:pPr>
        <w:spacing w:line="480" w:lineRule="auto"/>
        <w:jc w:val="both"/>
        <w:rPr>
          <w:rFonts w:ascii="Arial" w:hAnsi="Arial" w:cs="Arial"/>
          <w:b/>
          <w:sz w:val="24"/>
          <w:szCs w:val="24"/>
        </w:rPr>
      </w:pPr>
      <w:r w:rsidRPr="00B02800">
        <w:rPr>
          <w:rFonts w:ascii="Arial" w:hAnsi="Arial" w:cs="Arial"/>
          <w:b/>
          <w:sz w:val="24"/>
          <w:szCs w:val="24"/>
        </w:rPr>
        <w:t xml:space="preserve"> Introduction</w:t>
      </w:r>
    </w:p>
    <w:p w:rsidR="009874A1" w:rsidRPr="00B02800" w:rsidRDefault="00A4327A" w:rsidP="005414E4">
      <w:pPr>
        <w:spacing w:line="480" w:lineRule="auto"/>
        <w:jc w:val="both"/>
        <w:rPr>
          <w:rFonts w:ascii="Arial" w:hAnsi="Arial" w:cs="Arial"/>
          <w:sz w:val="24"/>
          <w:szCs w:val="24"/>
        </w:rPr>
      </w:pPr>
      <w:r w:rsidRPr="00B02800">
        <w:rPr>
          <w:rFonts w:ascii="Arial" w:hAnsi="Arial" w:cs="Arial"/>
          <w:sz w:val="24"/>
          <w:szCs w:val="24"/>
        </w:rPr>
        <w:t>Students' knowledge and their sense of confidence can both benefit from the classroom application of collaborative learning methodologies in an effective manner</w:t>
      </w:r>
      <w:sdt>
        <w:sdtPr>
          <w:rPr>
            <w:rFonts w:ascii="Arial" w:hAnsi="Arial" w:cs="Arial"/>
            <w:sz w:val="24"/>
            <w:szCs w:val="24"/>
          </w:rPr>
          <w:id w:val="2005703840"/>
          <w:citation/>
        </w:sdtPr>
        <w:sdtContent>
          <w:r w:rsidR="003E1C90" w:rsidRPr="00B02800">
            <w:rPr>
              <w:rFonts w:ascii="Arial" w:hAnsi="Arial" w:cs="Arial"/>
              <w:sz w:val="24"/>
              <w:szCs w:val="24"/>
            </w:rPr>
            <w:fldChar w:fldCharType="begin"/>
          </w:r>
          <w:r w:rsidR="003E1C90" w:rsidRPr="00B02800">
            <w:rPr>
              <w:rFonts w:ascii="Arial" w:hAnsi="Arial" w:cs="Arial"/>
              <w:sz w:val="24"/>
              <w:szCs w:val="24"/>
            </w:rPr>
            <w:instrText xml:space="preserve"> CITATION Sto18 \l 1033 </w:instrText>
          </w:r>
          <w:r w:rsidR="003E1C90" w:rsidRPr="00B02800">
            <w:rPr>
              <w:rFonts w:ascii="Arial" w:hAnsi="Arial" w:cs="Arial"/>
              <w:sz w:val="24"/>
              <w:szCs w:val="24"/>
            </w:rPr>
            <w:fldChar w:fldCharType="separate"/>
          </w:r>
          <w:r w:rsidR="003E1C90" w:rsidRPr="00B02800">
            <w:rPr>
              <w:rFonts w:ascii="Arial" w:hAnsi="Arial" w:cs="Arial"/>
              <w:noProof/>
              <w:sz w:val="24"/>
              <w:szCs w:val="24"/>
            </w:rPr>
            <w:t xml:space="preserve"> (Stover &amp; Holland, 2018)</w:t>
          </w:r>
          <w:r w:rsidR="003E1C90" w:rsidRPr="00B02800">
            <w:rPr>
              <w:rFonts w:ascii="Arial" w:hAnsi="Arial" w:cs="Arial"/>
              <w:sz w:val="24"/>
              <w:szCs w:val="24"/>
            </w:rPr>
            <w:fldChar w:fldCharType="end"/>
          </w:r>
        </w:sdtContent>
      </w:sdt>
      <w:r w:rsidRPr="00B02800">
        <w:rPr>
          <w:rFonts w:ascii="Arial" w:hAnsi="Arial" w:cs="Arial"/>
          <w:sz w:val="24"/>
          <w:szCs w:val="24"/>
        </w:rPr>
        <w:t xml:space="preserve">. The most effective way to learn is in a group environment. In Ancient Greece, philosophers, teachers, and other intellectuals met regularly to discuss new ideas and share their knowledge. The culture of working together persists even if the modes of communication available to us now couldn't be more dissimilar. Collaborative student activities, whether in pairs or larger groups, can have a positive impact on the amount of knowledge that is retained. </w:t>
      </w:r>
      <w:r w:rsidR="005414E4" w:rsidRPr="00B02800">
        <w:rPr>
          <w:rFonts w:ascii="Arial" w:hAnsi="Arial" w:cs="Arial"/>
          <w:sz w:val="24"/>
          <w:szCs w:val="24"/>
        </w:rPr>
        <w:t>Nevertheless</w:t>
      </w:r>
      <w:r w:rsidRPr="00B02800">
        <w:rPr>
          <w:rFonts w:ascii="Arial" w:hAnsi="Arial" w:cs="Arial"/>
          <w:sz w:val="24"/>
          <w:szCs w:val="24"/>
        </w:rPr>
        <w:t xml:space="preserve">, the desire for working in groups is something that must be learned. When students are </w:t>
      </w:r>
      <w:r w:rsidR="005414E4" w:rsidRPr="00B02800">
        <w:rPr>
          <w:rFonts w:ascii="Arial" w:hAnsi="Arial" w:cs="Arial"/>
          <w:sz w:val="24"/>
          <w:szCs w:val="24"/>
        </w:rPr>
        <w:t>allowed</w:t>
      </w:r>
      <w:r w:rsidRPr="00B02800">
        <w:rPr>
          <w:rFonts w:ascii="Arial" w:hAnsi="Arial" w:cs="Arial"/>
          <w:sz w:val="24"/>
          <w:szCs w:val="24"/>
        </w:rPr>
        <w:t xml:space="preserve"> to study in groups under the appropriate circumstances, it has the potential to boost both their self-confidence and their drive. This is especially true when it comes to the process of presenting and responding to questions. According to the findings of </w:t>
      </w:r>
      <w:r w:rsidR="005414E4" w:rsidRPr="00B02800">
        <w:rPr>
          <w:rFonts w:ascii="Arial" w:hAnsi="Arial" w:cs="Arial"/>
          <w:sz w:val="24"/>
          <w:szCs w:val="24"/>
        </w:rPr>
        <w:t xml:space="preserve">the </w:t>
      </w:r>
      <w:r w:rsidRPr="00B02800">
        <w:rPr>
          <w:rFonts w:ascii="Arial" w:hAnsi="Arial" w:cs="Arial"/>
          <w:sz w:val="24"/>
          <w:szCs w:val="24"/>
        </w:rPr>
        <w:t>research, the academic performance of students is improved when they are provided the chance to collaborate. In addition, kids who have a history of performing poorly benefit from working in groups that have members from a variety of</w:t>
      </w:r>
      <w:r w:rsidR="005414E4" w:rsidRPr="00B02800">
        <w:rPr>
          <w:rFonts w:ascii="Arial" w:hAnsi="Arial" w:cs="Arial"/>
          <w:sz w:val="24"/>
          <w:szCs w:val="24"/>
        </w:rPr>
        <w:t xml:space="preserve"> different kinds of backgrounds </w:t>
      </w:r>
      <w:sdt>
        <w:sdtPr>
          <w:rPr>
            <w:rFonts w:ascii="Arial" w:hAnsi="Arial" w:cs="Arial"/>
            <w:sz w:val="24"/>
            <w:szCs w:val="24"/>
          </w:rPr>
          <w:id w:val="-1876992583"/>
          <w:citation/>
        </w:sdtPr>
        <w:sdtContent>
          <w:r w:rsidR="009874A1" w:rsidRPr="00B02800">
            <w:rPr>
              <w:rFonts w:ascii="Arial" w:hAnsi="Arial" w:cs="Arial"/>
              <w:sz w:val="24"/>
              <w:szCs w:val="24"/>
            </w:rPr>
            <w:fldChar w:fldCharType="begin"/>
          </w:r>
          <w:r w:rsidR="009874A1" w:rsidRPr="00B02800">
            <w:rPr>
              <w:rFonts w:ascii="Arial" w:hAnsi="Arial" w:cs="Arial"/>
              <w:sz w:val="24"/>
              <w:szCs w:val="24"/>
            </w:rPr>
            <w:instrText xml:space="preserve"> CITATION Ric22 \l 1033 </w:instrText>
          </w:r>
          <w:r w:rsidR="009874A1" w:rsidRPr="00B02800">
            <w:rPr>
              <w:rFonts w:ascii="Arial" w:hAnsi="Arial" w:cs="Arial"/>
              <w:sz w:val="24"/>
              <w:szCs w:val="24"/>
            </w:rPr>
            <w:fldChar w:fldCharType="separate"/>
          </w:r>
          <w:r w:rsidR="009874A1" w:rsidRPr="00B02800">
            <w:rPr>
              <w:rFonts w:ascii="Arial" w:hAnsi="Arial" w:cs="Arial"/>
              <w:noProof/>
              <w:sz w:val="24"/>
              <w:szCs w:val="24"/>
            </w:rPr>
            <w:t>(Riches, 2022)</w:t>
          </w:r>
          <w:r w:rsidR="009874A1" w:rsidRPr="00B02800">
            <w:rPr>
              <w:rFonts w:ascii="Arial" w:hAnsi="Arial" w:cs="Arial"/>
              <w:sz w:val="24"/>
              <w:szCs w:val="24"/>
            </w:rPr>
            <w:fldChar w:fldCharType="end"/>
          </w:r>
        </w:sdtContent>
      </w:sdt>
      <w:r w:rsidR="009874A1" w:rsidRPr="00B02800">
        <w:rPr>
          <w:rFonts w:ascii="Arial" w:hAnsi="Arial" w:cs="Arial"/>
          <w:sz w:val="24"/>
          <w:szCs w:val="24"/>
        </w:rPr>
        <w:t>.</w:t>
      </w:r>
    </w:p>
    <w:p w:rsidR="009874A1" w:rsidRPr="00B02800" w:rsidRDefault="00A4327A" w:rsidP="005414E4">
      <w:pPr>
        <w:spacing w:line="480" w:lineRule="auto"/>
        <w:jc w:val="both"/>
        <w:rPr>
          <w:rFonts w:ascii="Arial" w:hAnsi="Arial" w:cs="Arial"/>
          <w:sz w:val="24"/>
          <w:szCs w:val="24"/>
        </w:rPr>
      </w:pPr>
      <w:r w:rsidRPr="00B02800">
        <w:rPr>
          <w:rFonts w:ascii="Arial" w:hAnsi="Arial" w:cs="Arial"/>
          <w:sz w:val="24"/>
          <w:szCs w:val="24"/>
        </w:rPr>
        <w:t xml:space="preserve">Group projects and conversations help students to learn. Social constructivism and contextual learning emphasize student cooperation. It's aligned with learning as participation, where students become involved group members. Challenges in communication, especially with difficult or missing group members, practical challenges involving leadership and punctuality, and reliance on other students' scores all contribute to students' negative perceptions of group work. Studying remotely or online creates </w:t>
      </w:r>
      <w:r w:rsidRPr="00B02800">
        <w:rPr>
          <w:rFonts w:ascii="Arial" w:hAnsi="Arial" w:cs="Arial"/>
          <w:sz w:val="24"/>
          <w:szCs w:val="24"/>
        </w:rPr>
        <w:lastRenderedPageBreak/>
        <w:t xml:space="preserve">obstacles </w:t>
      </w:r>
      <w:r w:rsidR="005414E4" w:rsidRPr="00B02800">
        <w:rPr>
          <w:rFonts w:ascii="Arial" w:hAnsi="Arial" w:cs="Arial"/>
          <w:sz w:val="24"/>
          <w:szCs w:val="24"/>
        </w:rPr>
        <w:t>to</w:t>
      </w:r>
      <w:r w:rsidRPr="00B02800">
        <w:rPr>
          <w:rFonts w:ascii="Arial" w:hAnsi="Arial" w:cs="Arial"/>
          <w:sz w:val="24"/>
          <w:szCs w:val="24"/>
        </w:rPr>
        <w:t xml:space="preserve"> group collaboration. Students have trouble collaborating with strangers. Online students sometimes feel they can do homework alone. Students want control over </w:t>
      </w:r>
      <w:r w:rsidR="005414E4" w:rsidRPr="00B02800">
        <w:rPr>
          <w:rFonts w:ascii="Arial" w:hAnsi="Arial" w:cs="Arial"/>
          <w:sz w:val="24"/>
          <w:szCs w:val="24"/>
        </w:rPr>
        <w:t xml:space="preserve">their </w:t>
      </w:r>
      <w:r w:rsidRPr="00B02800">
        <w:rPr>
          <w:rFonts w:ascii="Arial" w:hAnsi="Arial" w:cs="Arial"/>
          <w:sz w:val="24"/>
          <w:szCs w:val="24"/>
        </w:rPr>
        <w:t xml:space="preserve">studies and social time. This may discourage online collaboration. </w:t>
      </w:r>
      <w:r w:rsidR="005414E4" w:rsidRPr="00B02800">
        <w:rPr>
          <w:rFonts w:ascii="Arial" w:hAnsi="Arial" w:cs="Arial"/>
          <w:sz w:val="24"/>
          <w:szCs w:val="24"/>
        </w:rPr>
        <w:t>Students must</w:t>
      </w:r>
      <w:r w:rsidRPr="00B02800">
        <w:rPr>
          <w:rFonts w:ascii="Arial" w:hAnsi="Arial" w:cs="Arial"/>
          <w:sz w:val="24"/>
          <w:szCs w:val="24"/>
        </w:rPr>
        <w:t xml:space="preserve"> value their </w:t>
      </w:r>
      <w:proofErr w:type="gramStart"/>
      <w:r w:rsidRPr="00B02800">
        <w:rPr>
          <w:rFonts w:ascii="Arial" w:hAnsi="Arial" w:cs="Arial"/>
          <w:sz w:val="24"/>
          <w:szCs w:val="24"/>
        </w:rPr>
        <w:t>work,</w:t>
      </w:r>
      <w:proofErr w:type="gramEnd"/>
      <w:r w:rsidRPr="00B02800">
        <w:rPr>
          <w:rFonts w:ascii="Arial" w:hAnsi="Arial" w:cs="Arial"/>
          <w:sz w:val="24"/>
          <w:szCs w:val="24"/>
        </w:rPr>
        <w:t xml:space="preserve"> therefore group activities should be enjoyable and assignments should be relevant</w:t>
      </w:r>
      <w:sdt>
        <w:sdtPr>
          <w:rPr>
            <w:rFonts w:ascii="Arial" w:hAnsi="Arial" w:cs="Arial"/>
            <w:sz w:val="24"/>
            <w:szCs w:val="24"/>
          </w:rPr>
          <w:id w:val="-779870052"/>
          <w:citation/>
        </w:sdtPr>
        <w:sdtContent>
          <w:r w:rsidRPr="00B02800">
            <w:rPr>
              <w:rFonts w:ascii="Arial" w:hAnsi="Arial" w:cs="Arial"/>
              <w:sz w:val="24"/>
              <w:szCs w:val="24"/>
            </w:rPr>
            <w:fldChar w:fldCharType="begin"/>
          </w:r>
          <w:r w:rsidRPr="00B02800">
            <w:rPr>
              <w:rFonts w:ascii="Arial" w:hAnsi="Arial" w:cs="Arial"/>
              <w:sz w:val="24"/>
              <w:szCs w:val="24"/>
            </w:rPr>
            <w:instrText xml:space="preserve"> CITATION Don18 \l 1033 </w:instrText>
          </w:r>
          <w:r w:rsidRPr="00B02800">
            <w:rPr>
              <w:rFonts w:ascii="Arial" w:hAnsi="Arial" w:cs="Arial"/>
              <w:sz w:val="24"/>
              <w:szCs w:val="24"/>
            </w:rPr>
            <w:fldChar w:fldCharType="separate"/>
          </w:r>
          <w:r w:rsidRPr="00B02800">
            <w:rPr>
              <w:rFonts w:ascii="Arial" w:hAnsi="Arial" w:cs="Arial"/>
              <w:noProof/>
              <w:sz w:val="24"/>
              <w:szCs w:val="24"/>
            </w:rPr>
            <w:t xml:space="preserve"> (Donelan &amp; Kear, 2018)</w:t>
          </w:r>
          <w:r w:rsidRPr="00B02800">
            <w:rPr>
              <w:rFonts w:ascii="Arial" w:hAnsi="Arial" w:cs="Arial"/>
              <w:sz w:val="24"/>
              <w:szCs w:val="24"/>
            </w:rPr>
            <w:fldChar w:fldCharType="end"/>
          </w:r>
        </w:sdtContent>
      </w:sdt>
      <w:r w:rsidRPr="00B02800">
        <w:rPr>
          <w:rFonts w:ascii="Arial" w:hAnsi="Arial" w:cs="Arial"/>
          <w:sz w:val="24"/>
          <w:szCs w:val="24"/>
        </w:rPr>
        <w:t>.</w:t>
      </w:r>
    </w:p>
    <w:p w:rsidR="009874A1" w:rsidRPr="00B02800" w:rsidRDefault="009874A1" w:rsidP="005414E4">
      <w:pPr>
        <w:spacing w:line="480" w:lineRule="auto"/>
        <w:jc w:val="both"/>
        <w:rPr>
          <w:rFonts w:ascii="Arial" w:hAnsi="Arial" w:cs="Arial"/>
          <w:sz w:val="24"/>
          <w:szCs w:val="24"/>
        </w:rPr>
      </w:pPr>
      <w:r w:rsidRPr="00B02800">
        <w:rPr>
          <w:rFonts w:ascii="Arial" w:hAnsi="Arial" w:cs="Arial"/>
          <w:b/>
          <w:sz w:val="24"/>
          <w:szCs w:val="24"/>
        </w:rPr>
        <w:t xml:space="preserve">Research </w:t>
      </w:r>
      <w:r w:rsidR="005334EA">
        <w:rPr>
          <w:rFonts w:ascii="Arial" w:hAnsi="Arial" w:cs="Arial"/>
          <w:b/>
          <w:sz w:val="24"/>
          <w:szCs w:val="24"/>
        </w:rPr>
        <w:t>D</w:t>
      </w:r>
      <w:r w:rsidRPr="00B02800">
        <w:rPr>
          <w:rFonts w:ascii="Arial" w:hAnsi="Arial" w:cs="Arial"/>
          <w:b/>
          <w:sz w:val="24"/>
          <w:szCs w:val="24"/>
        </w:rPr>
        <w:t>esign</w:t>
      </w:r>
      <w:r w:rsidRPr="00B02800">
        <w:rPr>
          <w:rFonts w:ascii="Arial" w:hAnsi="Arial" w:cs="Arial"/>
          <w:sz w:val="24"/>
          <w:szCs w:val="24"/>
        </w:rPr>
        <w:t xml:space="preserve"> </w:t>
      </w:r>
    </w:p>
    <w:p w:rsidR="0040386F" w:rsidRPr="00B02800" w:rsidRDefault="0040386F" w:rsidP="005414E4">
      <w:pPr>
        <w:spacing w:line="480" w:lineRule="auto"/>
        <w:jc w:val="both"/>
        <w:rPr>
          <w:rFonts w:ascii="Arial" w:hAnsi="Arial" w:cs="Arial"/>
          <w:b/>
          <w:sz w:val="24"/>
          <w:szCs w:val="24"/>
        </w:rPr>
      </w:pPr>
      <w:r w:rsidRPr="00B02800">
        <w:rPr>
          <w:rFonts w:ascii="Arial" w:hAnsi="Arial" w:cs="Arial"/>
          <w:b/>
          <w:sz w:val="24"/>
          <w:szCs w:val="24"/>
        </w:rPr>
        <w:t>Research questions</w:t>
      </w:r>
    </w:p>
    <w:p w:rsidR="0040386F" w:rsidRPr="005334EA" w:rsidRDefault="0040386F" w:rsidP="005334EA">
      <w:pPr>
        <w:pStyle w:val="ListParagraph"/>
        <w:numPr>
          <w:ilvl w:val="0"/>
          <w:numId w:val="13"/>
        </w:numPr>
        <w:spacing w:line="480" w:lineRule="auto"/>
        <w:jc w:val="both"/>
        <w:rPr>
          <w:rFonts w:ascii="Arial" w:hAnsi="Arial" w:cs="Arial"/>
          <w:sz w:val="24"/>
          <w:szCs w:val="24"/>
        </w:rPr>
      </w:pPr>
      <w:r w:rsidRPr="005334EA">
        <w:rPr>
          <w:rFonts w:ascii="Arial" w:hAnsi="Arial" w:cs="Arial"/>
          <w:sz w:val="24"/>
          <w:szCs w:val="24"/>
        </w:rPr>
        <w:t>How do students feel about working on group assignments together online?</w:t>
      </w:r>
    </w:p>
    <w:p w:rsidR="0040386F" w:rsidRPr="005334EA" w:rsidRDefault="00195751" w:rsidP="005334EA">
      <w:pPr>
        <w:pStyle w:val="ListParagraph"/>
        <w:numPr>
          <w:ilvl w:val="0"/>
          <w:numId w:val="13"/>
        </w:numPr>
        <w:spacing w:line="480" w:lineRule="auto"/>
        <w:jc w:val="both"/>
        <w:rPr>
          <w:rFonts w:ascii="Arial" w:hAnsi="Arial" w:cs="Arial"/>
          <w:sz w:val="24"/>
          <w:szCs w:val="24"/>
        </w:rPr>
      </w:pPr>
      <w:r w:rsidRPr="005334EA">
        <w:rPr>
          <w:rFonts w:ascii="Arial" w:hAnsi="Arial" w:cs="Arial"/>
          <w:sz w:val="24"/>
          <w:szCs w:val="24"/>
        </w:rPr>
        <w:t xml:space="preserve">What </w:t>
      </w:r>
      <w:r w:rsidR="005414E4" w:rsidRPr="005334EA">
        <w:rPr>
          <w:rFonts w:ascii="Arial" w:hAnsi="Arial" w:cs="Arial"/>
          <w:sz w:val="24"/>
          <w:szCs w:val="24"/>
        </w:rPr>
        <w:t xml:space="preserve">do </w:t>
      </w:r>
      <w:r w:rsidRPr="005334EA">
        <w:rPr>
          <w:rFonts w:ascii="Arial" w:hAnsi="Arial" w:cs="Arial"/>
          <w:sz w:val="24"/>
          <w:szCs w:val="24"/>
        </w:rPr>
        <w:t>students</w:t>
      </w:r>
      <w:r w:rsidR="0040386F" w:rsidRPr="005334EA">
        <w:rPr>
          <w:rFonts w:ascii="Arial" w:hAnsi="Arial" w:cs="Arial"/>
          <w:sz w:val="24"/>
          <w:szCs w:val="24"/>
        </w:rPr>
        <w:t xml:space="preserve"> find challenging, discouraging, or annoying about on</w:t>
      </w:r>
      <w:r w:rsidRPr="005334EA">
        <w:rPr>
          <w:rFonts w:ascii="Arial" w:hAnsi="Arial" w:cs="Arial"/>
          <w:sz w:val="24"/>
          <w:szCs w:val="24"/>
        </w:rPr>
        <w:t>line group projects?</w:t>
      </w:r>
    </w:p>
    <w:p w:rsidR="0040386F" w:rsidRPr="005334EA" w:rsidRDefault="0040386F" w:rsidP="005334EA">
      <w:pPr>
        <w:pStyle w:val="ListParagraph"/>
        <w:numPr>
          <w:ilvl w:val="0"/>
          <w:numId w:val="13"/>
        </w:numPr>
        <w:spacing w:line="480" w:lineRule="auto"/>
        <w:jc w:val="both"/>
        <w:rPr>
          <w:rFonts w:ascii="Arial" w:hAnsi="Arial" w:cs="Arial"/>
          <w:sz w:val="24"/>
          <w:szCs w:val="24"/>
        </w:rPr>
      </w:pPr>
      <w:r w:rsidRPr="005334EA">
        <w:rPr>
          <w:rFonts w:ascii="Arial" w:hAnsi="Arial" w:cs="Arial"/>
          <w:sz w:val="24"/>
          <w:szCs w:val="24"/>
        </w:rPr>
        <w:t>How can we make sure that student group projects are both interesting and evaluated fairly?</w:t>
      </w:r>
    </w:p>
    <w:p w:rsidR="00195751" w:rsidRPr="005334EA" w:rsidRDefault="00195751" w:rsidP="005334EA">
      <w:pPr>
        <w:pStyle w:val="ListParagraph"/>
        <w:numPr>
          <w:ilvl w:val="0"/>
          <w:numId w:val="13"/>
        </w:numPr>
        <w:spacing w:line="480" w:lineRule="auto"/>
        <w:jc w:val="both"/>
        <w:rPr>
          <w:rFonts w:ascii="Arial" w:hAnsi="Arial" w:cs="Arial"/>
          <w:sz w:val="24"/>
          <w:szCs w:val="24"/>
        </w:rPr>
      </w:pPr>
      <w:r w:rsidRPr="005334EA">
        <w:rPr>
          <w:rFonts w:ascii="Arial" w:hAnsi="Arial" w:cs="Arial"/>
          <w:sz w:val="24"/>
          <w:szCs w:val="24"/>
        </w:rPr>
        <w:t xml:space="preserve">What </w:t>
      </w:r>
      <w:proofErr w:type="gramStart"/>
      <w:r w:rsidRPr="005334EA">
        <w:rPr>
          <w:rFonts w:ascii="Arial" w:hAnsi="Arial" w:cs="Arial"/>
          <w:sz w:val="24"/>
          <w:szCs w:val="24"/>
        </w:rPr>
        <w:t>are</w:t>
      </w:r>
      <w:proofErr w:type="gramEnd"/>
      <w:r w:rsidRPr="005334EA">
        <w:rPr>
          <w:rFonts w:ascii="Arial" w:hAnsi="Arial" w:cs="Arial"/>
          <w:sz w:val="24"/>
          <w:szCs w:val="24"/>
        </w:rPr>
        <w:t xml:space="preserve"> the biggest challenge or difficult</w:t>
      </w:r>
      <w:r w:rsidR="005414E4" w:rsidRPr="005334EA">
        <w:rPr>
          <w:rFonts w:ascii="Arial" w:hAnsi="Arial" w:cs="Arial"/>
          <w:sz w:val="24"/>
          <w:szCs w:val="24"/>
        </w:rPr>
        <w:t>ies</w:t>
      </w:r>
      <w:r w:rsidRPr="005334EA">
        <w:rPr>
          <w:rFonts w:ascii="Arial" w:hAnsi="Arial" w:cs="Arial"/>
          <w:sz w:val="24"/>
          <w:szCs w:val="24"/>
        </w:rPr>
        <w:t xml:space="preserve"> of teachers during online project</w:t>
      </w:r>
      <w:r w:rsidR="005414E4" w:rsidRPr="005334EA">
        <w:rPr>
          <w:rFonts w:ascii="Arial" w:hAnsi="Arial" w:cs="Arial"/>
          <w:sz w:val="24"/>
          <w:szCs w:val="24"/>
        </w:rPr>
        <w:t>s</w:t>
      </w:r>
      <w:r w:rsidRPr="005334EA">
        <w:rPr>
          <w:rFonts w:ascii="Arial" w:hAnsi="Arial" w:cs="Arial"/>
          <w:sz w:val="24"/>
          <w:szCs w:val="24"/>
        </w:rPr>
        <w:t>?</w:t>
      </w:r>
    </w:p>
    <w:p w:rsidR="00195751" w:rsidRPr="00B02800" w:rsidRDefault="00195751" w:rsidP="005414E4">
      <w:pPr>
        <w:spacing w:line="480" w:lineRule="auto"/>
        <w:jc w:val="both"/>
        <w:rPr>
          <w:rFonts w:ascii="Arial" w:hAnsi="Arial" w:cs="Arial"/>
          <w:b/>
          <w:sz w:val="24"/>
          <w:szCs w:val="24"/>
        </w:rPr>
      </w:pPr>
      <w:r w:rsidRPr="00B02800">
        <w:rPr>
          <w:rFonts w:ascii="Arial" w:hAnsi="Arial" w:cs="Arial"/>
          <w:b/>
          <w:sz w:val="24"/>
          <w:szCs w:val="24"/>
        </w:rPr>
        <w:t>Research Method</w:t>
      </w:r>
    </w:p>
    <w:p w:rsidR="005334EA" w:rsidRDefault="00195751" w:rsidP="005414E4">
      <w:pPr>
        <w:spacing w:line="480" w:lineRule="auto"/>
        <w:jc w:val="both"/>
        <w:rPr>
          <w:rFonts w:ascii="Arial" w:hAnsi="Arial" w:cs="Arial"/>
          <w:sz w:val="24"/>
          <w:szCs w:val="24"/>
        </w:rPr>
      </w:pPr>
      <w:r w:rsidRPr="00B02800">
        <w:rPr>
          <w:rFonts w:ascii="Arial" w:hAnsi="Arial" w:cs="Arial"/>
          <w:sz w:val="24"/>
          <w:szCs w:val="24"/>
        </w:rPr>
        <w:t xml:space="preserve">In this research, </w:t>
      </w:r>
      <w:r w:rsidR="005334EA">
        <w:rPr>
          <w:rFonts w:ascii="Arial" w:hAnsi="Arial" w:cs="Arial"/>
          <w:sz w:val="24"/>
          <w:szCs w:val="24"/>
        </w:rPr>
        <w:t>t</w:t>
      </w:r>
      <w:r w:rsidR="005414E4" w:rsidRPr="00B02800">
        <w:rPr>
          <w:rFonts w:ascii="Arial" w:hAnsi="Arial" w:cs="Arial"/>
          <w:sz w:val="24"/>
          <w:szCs w:val="24"/>
        </w:rPr>
        <w:t xml:space="preserve">he </w:t>
      </w:r>
      <w:r w:rsidRPr="00B02800">
        <w:rPr>
          <w:rFonts w:ascii="Arial" w:hAnsi="Arial" w:cs="Arial"/>
          <w:sz w:val="24"/>
          <w:szCs w:val="24"/>
        </w:rPr>
        <w:t xml:space="preserve">primary research method </w:t>
      </w:r>
      <w:r w:rsidR="005334EA">
        <w:rPr>
          <w:rFonts w:ascii="Arial" w:hAnsi="Arial" w:cs="Arial"/>
          <w:sz w:val="24"/>
          <w:szCs w:val="24"/>
        </w:rPr>
        <w:t>will be used to</w:t>
      </w:r>
      <w:r w:rsidRPr="00B02800">
        <w:rPr>
          <w:rFonts w:ascii="Arial" w:hAnsi="Arial" w:cs="Arial"/>
          <w:sz w:val="24"/>
          <w:szCs w:val="24"/>
        </w:rPr>
        <w:t xml:space="preserve"> conduct a survey. </w:t>
      </w:r>
      <w:r w:rsidR="005414E4" w:rsidRPr="00B02800">
        <w:rPr>
          <w:rFonts w:ascii="Arial" w:hAnsi="Arial" w:cs="Arial"/>
          <w:sz w:val="24"/>
          <w:szCs w:val="24"/>
        </w:rPr>
        <w:t>D</w:t>
      </w:r>
      <w:r w:rsidRPr="00B02800">
        <w:rPr>
          <w:rFonts w:ascii="Arial" w:hAnsi="Arial" w:cs="Arial"/>
          <w:sz w:val="24"/>
          <w:szCs w:val="24"/>
        </w:rPr>
        <w:t xml:space="preserve">ifferent types of questions will </w:t>
      </w:r>
      <w:r w:rsidR="005414E4" w:rsidRPr="00B02800">
        <w:rPr>
          <w:rFonts w:ascii="Arial" w:hAnsi="Arial" w:cs="Arial"/>
          <w:sz w:val="24"/>
          <w:szCs w:val="24"/>
        </w:rPr>
        <w:t xml:space="preserve">be </w:t>
      </w:r>
      <w:r w:rsidRPr="00B02800">
        <w:rPr>
          <w:rFonts w:ascii="Arial" w:hAnsi="Arial" w:cs="Arial"/>
          <w:sz w:val="24"/>
          <w:szCs w:val="24"/>
        </w:rPr>
        <w:t xml:space="preserve">asked about collaborative learning and the online study of students. </w:t>
      </w:r>
      <w:r w:rsidR="00B20A60" w:rsidRPr="00B02800">
        <w:rPr>
          <w:rFonts w:ascii="Arial" w:hAnsi="Arial" w:cs="Arial"/>
          <w:sz w:val="24"/>
          <w:szCs w:val="24"/>
        </w:rPr>
        <w:t>Questions will be close</w:t>
      </w:r>
      <w:r w:rsidR="005414E4" w:rsidRPr="00B02800">
        <w:rPr>
          <w:rFonts w:ascii="Arial" w:hAnsi="Arial" w:cs="Arial"/>
          <w:sz w:val="24"/>
          <w:szCs w:val="24"/>
        </w:rPr>
        <w:t>-</w:t>
      </w:r>
      <w:r w:rsidR="00B20A60" w:rsidRPr="00B02800">
        <w:rPr>
          <w:rFonts w:ascii="Arial" w:hAnsi="Arial" w:cs="Arial"/>
          <w:sz w:val="24"/>
          <w:szCs w:val="24"/>
        </w:rPr>
        <w:t xml:space="preserve">ended. The approach of doing research using surveys is frequently considered to be a straightforward one. On the other hand, it is not difficult to </w:t>
      </w:r>
      <w:r w:rsidR="005414E4" w:rsidRPr="00B02800">
        <w:rPr>
          <w:rFonts w:ascii="Arial" w:hAnsi="Arial" w:cs="Arial"/>
          <w:sz w:val="24"/>
          <w:szCs w:val="24"/>
        </w:rPr>
        <w:t>survey</w:t>
      </w:r>
      <w:r w:rsidR="00B20A60" w:rsidRPr="00B02800">
        <w:rPr>
          <w:rFonts w:ascii="Arial" w:hAnsi="Arial" w:cs="Arial"/>
          <w:sz w:val="24"/>
          <w:szCs w:val="24"/>
        </w:rPr>
        <w:t xml:space="preserve"> low quality rather than one of high quality and genuine worth, and this is true of any research methodology or approach. </w:t>
      </w:r>
      <w:r w:rsidR="00BA5B50" w:rsidRPr="00BA5B50">
        <w:rPr>
          <w:rFonts w:ascii="Arial" w:hAnsi="Arial" w:cs="Arial"/>
          <w:sz w:val="24"/>
          <w:szCs w:val="24"/>
        </w:rPr>
        <w:t>The point of this study is to provide a checklist of recommended practices for conducting survey research and generating reports on the findings.</w:t>
      </w:r>
    </w:p>
    <w:p w:rsidR="00B20A60" w:rsidRPr="00B02800" w:rsidRDefault="00BA5B50" w:rsidP="005414E4">
      <w:pPr>
        <w:spacing w:line="480" w:lineRule="auto"/>
        <w:jc w:val="both"/>
        <w:rPr>
          <w:rFonts w:ascii="Arial" w:hAnsi="Arial" w:cs="Arial"/>
          <w:sz w:val="24"/>
          <w:szCs w:val="24"/>
        </w:rPr>
      </w:pPr>
      <w:r w:rsidRPr="00BA5B50">
        <w:rPr>
          <w:rFonts w:ascii="Arial" w:hAnsi="Arial" w:cs="Arial"/>
          <w:sz w:val="24"/>
          <w:szCs w:val="24"/>
        </w:rPr>
        <w:lastRenderedPageBreak/>
        <w:t xml:space="preserve">This guide </w:t>
      </w:r>
      <w:r w:rsidR="005334EA">
        <w:rPr>
          <w:rFonts w:ascii="Arial" w:hAnsi="Arial" w:cs="Arial"/>
          <w:sz w:val="24"/>
          <w:szCs w:val="24"/>
        </w:rPr>
        <w:t>is</w:t>
      </w:r>
      <w:r w:rsidRPr="00BA5B50">
        <w:rPr>
          <w:rFonts w:ascii="Arial" w:hAnsi="Arial" w:cs="Arial"/>
          <w:sz w:val="24"/>
          <w:szCs w:val="24"/>
        </w:rPr>
        <w:t xml:space="preserve"> created to assist a rookie researcher in creating survey work of a quality high enough to ensure that the results would be considered seriously. It was written </w:t>
      </w:r>
      <w:r>
        <w:rPr>
          <w:rFonts w:ascii="Arial" w:hAnsi="Arial" w:cs="Arial"/>
          <w:sz w:val="24"/>
          <w:szCs w:val="24"/>
        </w:rPr>
        <w:t>to assist</w:t>
      </w:r>
      <w:r w:rsidRPr="00BA5B50">
        <w:rPr>
          <w:rFonts w:ascii="Arial" w:hAnsi="Arial" w:cs="Arial"/>
          <w:sz w:val="24"/>
          <w:szCs w:val="24"/>
        </w:rPr>
        <w:t xml:space="preserve"> a novice researcher in producing survey work. After providing the reader with a concise introduction of the method at the beginning of the essay, the author then moves on to walk the reader through the processes of data collection, analysis, and reporting in </w:t>
      </w:r>
      <w:r>
        <w:rPr>
          <w:rFonts w:ascii="Arial" w:hAnsi="Arial" w:cs="Arial"/>
          <w:sz w:val="24"/>
          <w:szCs w:val="24"/>
        </w:rPr>
        <w:t xml:space="preserve">a </w:t>
      </w:r>
      <w:r w:rsidRPr="00BA5B50">
        <w:rPr>
          <w:rFonts w:ascii="Arial" w:hAnsi="Arial" w:cs="Arial"/>
          <w:sz w:val="24"/>
          <w:szCs w:val="24"/>
        </w:rPr>
        <w:t xml:space="preserve">step-by-step fashion. It is not intended to be a how-to guide for carrying out surveys; that </w:t>
      </w:r>
      <w:r>
        <w:rPr>
          <w:rFonts w:ascii="Arial" w:hAnsi="Arial" w:cs="Arial"/>
          <w:sz w:val="24"/>
          <w:szCs w:val="24"/>
        </w:rPr>
        <w:t>is not its purpose. A standardized method is utiliz</w:t>
      </w:r>
      <w:r w:rsidRPr="00BA5B50">
        <w:rPr>
          <w:rFonts w:ascii="Arial" w:hAnsi="Arial" w:cs="Arial"/>
          <w:sz w:val="24"/>
          <w:szCs w:val="24"/>
        </w:rPr>
        <w:t>ed throughout the data collection process. The employment of a questionnaire will be the method that is employed to carry out this research.</w:t>
      </w:r>
    </w:p>
    <w:p w:rsidR="00B20A60" w:rsidRPr="00B02800" w:rsidRDefault="00B20A60" w:rsidP="005414E4">
      <w:pPr>
        <w:spacing w:line="480" w:lineRule="auto"/>
        <w:jc w:val="both"/>
        <w:rPr>
          <w:rFonts w:ascii="Arial" w:hAnsi="Arial" w:cs="Arial"/>
          <w:b/>
          <w:sz w:val="24"/>
          <w:szCs w:val="24"/>
        </w:rPr>
      </w:pPr>
      <w:r w:rsidRPr="00B02800">
        <w:rPr>
          <w:rFonts w:ascii="Arial" w:hAnsi="Arial" w:cs="Arial"/>
          <w:b/>
          <w:sz w:val="24"/>
          <w:szCs w:val="24"/>
        </w:rPr>
        <w:t xml:space="preserve">Ethical </w:t>
      </w:r>
      <w:r w:rsidR="005334EA">
        <w:rPr>
          <w:rFonts w:ascii="Arial" w:hAnsi="Arial" w:cs="Arial"/>
          <w:b/>
          <w:sz w:val="24"/>
          <w:szCs w:val="24"/>
        </w:rPr>
        <w:t>C</w:t>
      </w:r>
      <w:r w:rsidRPr="00B02800">
        <w:rPr>
          <w:rFonts w:ascii="Arial" w:hAnsi="Arial" w:cs="Arial"/>
          <w:b/>
          <w:sz w:val="24"/>
          <w:szCs w:val="24"/>
        </w:rPr>
        <w:t>onsideration</w:t>
      </w:r>
    </w:p>
    <w:p w:rsidR="00BA5B50" w:rsidRPr="00BA5B50" w:rsidRDefault="00636409" w:rsidP="00BA5B50">
      <w:pPr>
        <w:spacing w:line="480" w:lineRule="auto"/>
        <w:jc w:val="both"/>
        <w:rPr>
          <w:rFonts w:ascii="Arial" w:hAnsi="Arial" w:cs="Arial"/>
          <w:sz w:val="24"/>
          <w:szCs w:val="24"/>
        </w:rPr>
      </w:pPr>
      <w:r w:rsidRPr="00B02800">
        <w:rPr>
          <w:rFonts w:ascii="Arial" w:hAnsi="Arial" w:cs="Arial"/>
          <w:sz w:val="24"/>
          <w:szCs w:val="24"/>
        </w:rPr>
        <w:t xml:space="preserve">Participants in scientific experiments are shielded from any dangers that could be present. At every point in time, research participants are handled with the utmost respect. All of the participants must first provide their informed permission before the research may begin. The confidentiality of the participants is maintained under all circumstances. To an adequate degree, safeguards have been put in place to guarantee the confidentiality of the study's data. </w:t>
      </w:r>
      <w:r w:rsidR="00BA5B50" w:rsidRPr="00BA5B50">
        <w:rPr>
          <w:rFonts w:ascii="Arial" w:hAnsi="Arial" w:cs="Arial"/>
          <w:sz w:val="24"/>
          <w:szCs w:val="24"/>
        </w:rPr>
        <w:t>Everyone who contributes to the study, including individual participants, will have their right to remain anonymous respected. In no way have the goals and objectives of the study been manipulated or exaggerated in any manner, nor has there been any attempt to do so purposefully.</w:t>
      </w:r>
    </w:p>
    <w:p w:rsidR="00B20A60" w:rsidRPr="00B02800" w:rsidRDefault="00BA5B50" w:rsidP="00BA5B50">
      <w:pPr>
        <w:spacing w:line="480" w:lineRule="auto"/>
        <w:jc w:val="both"/>
        <w:rPr>
          <w:rFonts w:ascii="Arial" w:hAnsi="Arial" w:cs="Arial"/>
          <w:sz w:val="24"/>
          <w:szCs w:val="24"/>
        </w:rPr>
      </w:pPr>
      <w:r w:rsidRPr="00BA5B50">
        <w:rPr>
          <w:rFonts w:ascii="Arial" w:hAnsi="Arial" w:cs="Arial"/>
          <w:sz w:val="24"/>
          <w:szCs w:val="24"/>
        </w:rPr>
        <w:t xml:space="preserve">It is disclosed whether there is a potential conflict of interest, as well as the sources of funding and other kinds of links. Every contact that is in any way related to the research is conducted in an open and trustworthy manner. Dishonesty in any of its myriad forms is expressly forbidden, as is the presentation of results derived from source data in a manner </w:t>
      </w:r>
      <w:r w:rsidRPr="00BA5B50">
        <w:rPr>
          <w:rFonts w:ascii="Arial" w:hAnsi="Arial" w:cs="Arial"/>
          <w:sz w:val="24"/>
          <w:szCs w:val="24"/>
        </w:rPr>
        <w:lastRenderedPageBreak/>
        <w:t>that is tainted by bias. Kindness and compassion are essential components of conducting research in this area, both toward the humans and the animals who participate. Participants in this survey will not be put in any potentially hazardous circumstances. This research did not make use of any data that was already gathered by other researchers and included in their work.</w:t>
      </w:r>
    </w:p>
    <w:p w:rsidR="009874A1" w:rsidRPr="00B02800" w:rsidRDefault="009874A1" w:rsidP="005414E4">
      <w:pPr>
        <w:spacing w:line="480" w:lineRule="auto"/>
        <w:jc w:val="both"/>
        <w:rPr>
          <w:rFonts w:ascii="Arial" w:hAnsi="Arial" w:cs="Arial"/>
          <w:b/>
          <w:sz w:val="24"/>
          <w:szCs w:val="24"/>
        </w:rPr>
      </w:pPr>
      <w:r w:rsidRPr="00B02800">
        <w:rPr>
          <w:rFonts w:ascii="Arial" w:hAnsi="Arial" w:cs="Arial"/>
          <w:b/>
          <w:sz w:val="24"/>
          <w:szCs w:val="24"/>
        </w:rPr>
        <w:t xml:space="preserve"> Results</w:t>
      </w: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drawing>
          <wp:inline distT="0" distB="0" distL="0" distR="0" wp14:anchorId="4D50993B" wp14:editId="09E2B5EB">
            <wp:extent cx="5848350" cy="302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48350" cy="3028950"/>
                    </a:xfrm>
                    <a:prstGeom prst="rect">
                      <a:avLst/>
                    </a:prstGeom>
                  </pic:spPr>
                </pic:pic>
              </a:graphicData>
            </a:graphic>
          </wp:inline>
        </w:drawing>
      </w:r>
    </w:p>
    <w:p w:rsidR="001476D5" w:rsidRPr="00B02800" w:rsidRDefault="001476D5" w:rsidP="005414E4">
      <w:pPr>
        <w:spacing w:line="480" w:lineRule="auto"/>
        <w:jc w:val="both"/>
        <w:rPr>
          <w:rFonts w:ascii="Arial" w:hAnsi="Arial" w:cs="Arial"/>
          <w:sz w:val="24"/>
          <w:szCs w:val="24"/>
        </w:rPr>
      </w:pPr>
      <w:r w:rsidRPr="00B02800">
        <w:rPr>
          <w:rFonts w:ascii="Arial" w:hAnsi="Arial" w:cs="Arial"/>
          <w:sz w:val="24"/>
          <w:szCs w:val="24"/>
        </w:rPr>
        <w:t>This shows that 60% of all disagreed with this statement while 40% are neutral.</w:t>
      </w: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lastRenderedPageBreak/>
        <w:drawing>
          <wp:inline distT="0" distB="0" distL="0" distR="0" wp14:anchorId="73B903E9" wp14:editId="5F99CAAE">
            <wp:extent cx="5810250" cy="2752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0250" cy="2752725"/>
                    </a:xfrm>
                    <a:prstGeom prst="rect">
                      <a:avLst/>
                    </a:prstGeom>
                  </pic:spPr>
                </pic:pic>
              </a:graphicData>
            </a:graphic>
          </wp:inline>
        </w:drawing>
      </w:r>
    </w:p>
    <w:p w:rsidR="001476D5" w:rsidRPr="00B02800" w:rsidRDefault="001476D5" w:rsidP="005414E4">
      <w:pPr>
        <w:spacing w:line="480" w:lineRule="auto"/>
        <w:jc w:val="both"/>
        <w:rPr>
          <w:rFonts w:ascii="Arial" w:hAnsi="Arial" w:cs="Arial"/>
          <w:sz w:val="24"/>
          <w:szCs w:val="24"/>
        </w:rPr>
      </w:pPr>
      <w:r w:rsidRPr="00B02800">
        <w:rPr>
          <w:rFonts w:ascii="Arial" w:hAnsi="Arial" w:cs="Arial"/>
          <w:sz w:val="24"/>
          <w:szCs w:val="24"/>
        </w:rPr>
        <w:t xml:space="preserve">It shows the most positive results. 80% </w:t>
      </w:r>
      <w:r w:rsidR="005414E4" w:rsidRPr="00B02800">
        <w:rPr>
          <w:rFonts w:ascii="Arial" w:hAnsi="Arial" w:cs="Arial"/>
          <w:sz w:val="24"/>
          <w:szCs w:val="24"/>
        </w:rPr>
        <w:t xml:space="preserve">of </w:t>
      </w:r>
      <w:r w:rsidRPr="00B02800">
        <w:rPr>
          <w:rFonts w:ascii="Arial" w:hAnsi="Arial" w:cs="Arial"/>
          <w:sz w:val="24"/>
          <w:szCs w:val="24"/>
        </w:rPr>
        <w:t xml:space="preserve">participants agreed with </w:t>
      </w:r>
      <w:r w:rsidR="00F36C54" w:rsidRPr="00B02800">
        <w:rPr>
          <w:rFonts w:ascii="Arial" w:hAnsi="Arial" w:cs="Arial"/>
          <w:sz w:val="24"/>
          <w:szCs w:val="24"/>
        </w:rPr>
        <w:t xml:space="preserve">collaborative learning and 20% </w:t>
      </w:r>
      <w:r w:rsidR="005414E4" w:rsidRPr="00B02800">
        <w:rPr>
          <w:rFonts w:ascii="Arial" w:hAnsi="Arial" w:cs="Arial"/>
          <w:sz w:val="24"/>
          <w:szCs w:val="24"/>
        </w:rPr>
        <w:t xml:space="preserve">of </w:t>
      </w:r>
      <w:r w:rsidR="00F36C54" w:rsidRPr="00B02800">
        <w:rPr>
          <w:rFonts w:ascii="Arial" w:hAnsi="Arial" w:cs="Arial"/>
          <w:sz w:val="24"/>
          <w:szCs w:val="24"/>
        </w:rPr>
        <w:t xml:space="preserve">participants strongly agreed. </w:t>
      </w: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drawing>
          <wp:inline distT="0" distB="0" distL="0" distR="0" wp14:anchorId="7181B630" wp14:editId="09ABCE5B">
            <wp:extent cx="5819775" cy="2886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9775" cy="2886075"/>
                    </a:xfrm>
                    <a:prstGeom prst="rect">
                      <a:avLst/>
                    </a:prstGeom>
                  </pic:spPr>
                </pic:pic>
              </a:graphicData>
            </a:graphic>
          </wp:inline>
        </w:drawing>
      </w:r>
    </w:p>
    <w:p w:rsidR="00F36C54" w:rsidRPr="00B02800" w:rsidRDefault="00F36C54" w:rsidP="005414E4">
      <w:pPr>
        <w:spacing w:line="480" w:lineRule="auto"/>
        <w:jc w:val="both"/>
        <w:rPr>
          <w:rFonts w:ascii="Arial" w:hAnsi="Arial" w:cs="Arial"/>
          <w:sz w:val="24"/>
          <w:szCs w:val="24"/>
        </w:rPr>
      </w:pPr>
      <w:r w:rsidRPr="00B02800">
        <w:rPr>
          <w:rFonts w:ascii="Arial" w:hAnsi="Arial" w:cs="Arial"/>
          <w:sz w:val="24"/>
          <w:szCs w:val="24"/>
        </w:rPr>
        <w:t xml:space="preserve">Almost all the participants think that online learning saves their time as compared to physical classes. So, 80% of all agreed while 20% strongly agreed. </w:t>
      </w:r>
    </w:p>
    <w:p w:rsidR="008209B3" w:rsidRPr="00B02800" w:rsidRDefault="008209B3" w:rsidP="005414E4">
      <w:pPr>
        <w:spacing w:line="480" w:lineRule="auto"/>
        <w:jc w:val="both"/>
        <w:rPr>
          <w:rFonts w:ascii="Arial" w:hAnsi="Arial" w:cs="Arial"/>
          <w:sz w:val="24"/>
          <w:szCs w:val="24"/>
        </w:rPr>
      </w:pP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lastRenderedPageBreak/>
        <w:drawing>
          <wp:inline distT="0" distB="0" distL="0" distR="0" wp14:anchorId="0D3DC458" wp14:editId="08B78794">
            <wp:extent cx="5753100" cy="2819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3100" cy="2819400"/>
                    </a:xfrm>
                    <a:prstGeom prst="rect">
                      <a:avLst/>
                    </a:prstGeom>
                  </pic:spPr>
                </pic:pic>
              </a:graphicData>
            </a:graphic>
          </wp:inline>
        </w:drawing>
      </w:r>
    </w:p>
    <w:p w:rsidR="00F36C54" w:rsidRPr="00B02800" w:rsidRDefault="00F36C54" w:rsidP="005414E4">
      <w:pPr>
        <w:spacing w:line="480" w:lineRule="auto"/>
        <w:jc w:val="both"/>
        <w:rPr>
          <w:rFonts w:ascii="Arial" w:hAnsi="Arial" w:cs="Arial"/>
          <w:sz w:val="24"/>
          <w:szCs w:val="24"/>
        </w:rPr>
      </w:pPr>
      <w:r w:rsidRPr="00B02800">
        <w:rPr>
          <w:rFonts w:ascii="Arial" w:hAnsi="Arial" w:cs="Arial"/>
          <w:sz w:val="24"/>
          <w:szCs w:val="24"/>
        </w:rPr>
        <w:t xml:space="preserve">Some participants are not agreed with this statement. Almost 20% </w:t>
      </w:r>
      <w:r w:rsidR="005414E4" w:rsidRPr="00B02800">
        <w:rPr>
          <w:rFonts w:ascii="Arial" w:hAnsi="Arial" w:cs="Arial"/>
          <w:sz w:val="24"/>
          <w:szCs w:val="24"/>
        </w:rPr>
        <w:t>of</w:t>
      </w:r>
      <w:r w:rsidRPr="00B02800">
        <w:rPr>
          <w:rFonts w:ascii="Arial" w:hAnsi="Arial" w:cs="Arial"/>
          <w:sz w:val="24"/>
          <w:szCs w:val="24"/>
        </w:rPr>
        <w:t xml:space="preserve"> all disagreed with it. In contrast, 60% </w:t>
      </w:r>
      <w:r w:rsidR="005414E4" w:rsidRPr="00B02800">
        <w:rPr>
          <w:rFonts w:ascii="Arial" w:hAnsi="Arial" w:cs="Arial"/>
          <w:sz w:val="24"/>
          <w:szCs w:val="24"/>
        </w:rPr>
        <w:t xml:space="preserve">of </w:t>
      </w:r>
      <w:r w:rsidRPr="00B02800">
        <w:rPr>
          <w:rFonts w:ascii="Arial" w:hAnsi="Arial" w:cs="Arial"/>
          <w:sz w:val="24"/>
          <w:szCs w:val="24"/>
        </w:rPr>
        <w:t>participants agreed while 20% strongly agreed.</w:t>
      </w:r>
    </w:p>
    <w:p w:rsidR="008209B3" w:rsidRPr="00B02800" w:rsidRDefault="008209B3" w:rsidP="005414E4">
      <w:pPr>
        <w:spacing w:line="480" w:lineRule="auto"/>
        <w:jc w:val="both"/>
        <w:rPr>
          <w:rFonts w:ascii="Arial" w:hAnsi="Arial" w:cs="Arial"/>
          <w:sz w:val="24"/>
          <w:szCs w:val="24"/>
        </w:rPr>
      </w:pP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drawing>
          <wp:inline distT="0" distB="0" distL="0" distR="0" wp14:anchorId="4902F55D" wp14:editId="3C05C0FF">
            <wp:extent cx="5905500" cy="2990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5500" cy="2990850"/>
                    </a:xfrm>
                    <a:prstGeom prst="rect">
                      <a:avLst/>
                    </a:prstGeom>
                  </pic:spPr>
                </pic:pic>
              </a:graphicData>
            </a:graphic>
          </wp:inline>
        </w:drawing>
      </w:r>
    </w:p>
    <w:p w:rsidR="008209B3" w:rsidRPr="00B02800" w:rsidRDefault="005414E4" w:rsidP="005414E4">
      <w:pPr>
        <w:spacing w:line="480" w:lineRule="auto"/>
        <w:jc w:val="both"/>
        <w:rPr>
          <w:rFonts w:ascii="Arial" w:hAnsi="Arial" w:cs="Arial"/>
          <w:sz w:val="24"/>
          <w:szCs w:val="24"/>
        </w:rPr>
      </w:pPr>
      <w:r w:rsidRPr="00B02800">
        <w:rPr>
          <w:rFonts w:ascii="Arial" w:hAnsi="Arial" w:cs="Arial"/>
          <w:sz w:val="24"/>
          <w:szCs w:val="24"/>
        </w:rPr>
        <w:lastRenderedPageBreak/>
        <w:t>Some people in the group</w:t>
      </w:r>
      <w:r w:rsidR="00F36C54" w:rsidRPr="00B02800">
        <w:rPr>
          <w:rFonts w:ascii="Arial" w:hAnsi="Arial" w:cs="Arial"/>
          <w:sz w:val="24"/>
          <w:szCs w:val="24"/>
        </w:rPr>
        <w:t xml:space="preserve"> disagree with this assessment. A majority agree with it, while almost 20% strongly disapprove. 60% of respondents, on the other hand, agree, with 20% even strongly agreeing.</w:t>
      </w: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drawing>
          <wp:inline distT="0" distB="0" distL="0" distR="0" wp14:anchorId="1CDFEADF" wp14:editId="27791109">
            <wp:extent cx="5915025" cy="27622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15025" cy="2762250"/>
                    </a:xfrm>
                    <a:prstGeom prst="rect">
                      <a:avLst/>
                    </a:prstGeom>
                  </pic:spPr>
                </pic:pic>
              </a:graphicData>
            </a:graphic>
          </wp:inline>
        </w:drawing>
      </w:r>
    </w:p>
    <w:p w:rsidR="008209B3" w:rsidRPr="00B02800" w:rsidRDefault="002D1650" w:rsidP="005414E4">
      <w:pPr>
        <w:spacing w:line="480" w:lineRule="auto"/>
        <w:jc w:val="both"/>
        <w:rPr>
          <w:rFonts w:ascii="Arial" w:hAnsi="Arial" w:cs="Arial"/>
          <w:sz w:val="24"/>
          <w:szCs w:val="24"/>
        </w:rPr>
      </w:pPr>
      <w:r w:rsidRPr="00B02800">
        <w:rPr>
          <w:rFonts w:ascii="Arial" w:hAnsi="Arial" w:cs="Arial"/>
          <w:sz w:val="24"/>
          <w:szCs w:val="24"/>
        </w:rPr>
        <w:t xml:space="preserve">It shows that 40% </w:t>
      </w:r>
      <w:r w:rsidR="005414E4" w:rsidRPr="00B02800">
        <w:rPr>
          <w:rFonts w:ascii="Arial" w:hAnsi="Arial" w:cs="Arial"/>
          <w:sz w:val="24"/>
          <w:szCs w:val="24"/>
        </w:rPr>
        <w:t xml:space="preserve">of </w:t>
      </w:r>
      <w:r w:rsidRPr="00B02800">
        <w:rPr>
          <w:rFonts w:ascii="Arial" w:hAnsi="Arial" w:cs="Arial"/>
          <w:sz w:val="24"/>
          <w:szCs w:val="24"/>
        </w:rPr>
        <w:t xml:space="preserve">people strongly agreed while </w:t>
      </w:r>
      <w:r w:rsidR="005414E4" w:rsidRPr="00B02800">
        <w:rPr>
          <w:rFonts w:ascii="Arial" w:hAnsi="Arial" w:cs="Arial"/>
          <w:sz w:val="24"/>
          <w:szCs w:val="24"/>
        </w:rPr>
        <w:t xml:space="preserve">the </w:t>
      </w:r>
      <w:r w:rsidRPr="00B02800">
        <w:rPr>
          <w:rFonts w:ascii="Arial" w:hAnsi="Arial" w:cs="Arial"/>
          <w:sz w:val="24"/>
          <w:szCs w:val="24"/>
        </w:rPr>
        <w:t xml:space="preserve">same percentage of people agreed. While 20% </w:t>
      </w:r>
      <w:r w:rsidR="005414E4" w:rsidRPr="00B02800">
        <w:rPr>
          <w:rFonts w:ascii="Arial" w:hAnsi="Arial" w:cs="Arial"/>
          <w:sz w:val="24"/>
          <w:szCs w:val="24"/>
        </w:rPr>
        <w:t>of people</w:t>
      </w:r>
      <w:r w:rsidRPr="00B02800">
        <w:rPr>
          <w:rFonts w:ascii="Arial" w:hAnsi="Arial" w:cs="Arial"/>
          <w:sz w:val="24"/>
          <w:szCs w:val="24"/>
        </w:rPr>
        <w:t xml:space="preserve"> remain neutral.</w:t>
      </w: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drawing>
          <wp:inline distT="0" distB="0" distL="0" distR="0" wp14:anchorId="0A5985D9" wp14:editId="6D8B99FD">
            <wp:extent cx="5838825" cy="29718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38825" cy="2971800"/>
                    </a:xfrm>
                    <a:prstGeom prst="rect">
                      <a:avLst/>
                    </a:prstGeom>
                  </pic:spPr>
                </pic:pic>
              </a:graphicData>
            </a:graphic>
          </wp:inline>
        </w:drawing>
      </w:r>
    </w:p>
    <w:p w:rsidR="002D1650" w:rsidRPr="00B02800" w:rsidRDefault="002D1650" w:rsidP="005414E4">
      <w:pPr>
        <w:spacing w:line="480" w:lineRule="auto"/>
        <w:jc w:val="both"/>
        <w:rPr>
          <w:rFonts w:ascii="Arial" w:hAnsi="Arial" w:cs="Arial"/>
          <w:sz w:val="24"/>
          <w:szCs w:val="24"/>
        </w:rPr>
      </w:pPr>
      <w:r w:rsidRPr="00B02800">
        <w:rPr>
          <w:rFonts w:ascii="Arial" w:hAnsi="Arial" w:cs="Arial"/>
          <w:sz w:val="24"/>
          <w:szCs w:val="24"/>
        </w:rPr>
        <w:lastRenderedPageBreak/>
        <w:t xml:space="preserve">It shows almost negative results that 40 % </w:t>
      </w:r>
      <w:r w:rsidR="005414E4" w:rsidRPr="00B02800">
        <w:rPr>
          <w:rFonts w:ascii="Arial" w:hAnsi="Arial" w:cs="Arial"/>
          <w:sz w:val="24"/>
          <w:szCs w:val="24"/>
        </w:rPr>
        <w:t xml:space="preserve">of </w:t>
      </w:r>
      <w:r w:rsidRPr="00B02800">
        <w:rPr>
          <w:rFonts w:ascii="Arial" w:hAnsi="Arial" w:cs="Arial"/>
          <w:sz w:val="24"/>
          <w:szCs w:val="24"/>
        </w:rPr>
        <w:t>people disagreed with it while 40% remains neutral.</w:t>
      </w:r>
    </w:p>
    <w:p w:rsidR="002D1650" w:rsidRPr="00B02800" w:rsidRDefault="002D1650" w:rsidP="005414E4">
      <w:pPr>
        <w:spacing w:line="480" w:lineRule="auto"/>
        <w:jc w:val="both"/>
        <w:rPr>
          <w:rFonts w:ascii="Arial" w:hAnsi="Arial" w:cs="Arial"/>
          <w:sz w:val="24"/>
          <w:szCs w:val="24"/>
        </w:rPr>
      </w:pPr>
      <w:r w:rsidRPr="00B02800">
        <w:rPr>
          <w:rFonts w:ascii="Arial" w:hAnsi="Arial" w:cs="Arial"/>
          <w:sz w:val="24"/>
          <w:szCs w:val="24"/>
        </w:rPr>
        <w:t xml:space="preserve">Only 20% </w:t>
      </w:r>
      <w:r w:rsidR="005414E4" w:rsidRPr="00B02800">
        <w:rPr>
          <w:rFonts w:ascii="Arial" w:hAnsi="Arial" w:cs="Arial"/>
          <w:sz w:val="24"/>
          <w:szCs w:val="24"/>
        </w:rPr>
        <w:t xml:space="preserve">of </w:t>
      </w:r>
      <w:r w:rsidRPr="00B02800">
        <w:rPr>
          <w:rFonts w:ascii="Arial" w:hAnsi="Arial" w:cs="Arial"/>
          <w:sz w:val="24"/>
          <w:szCs w:val="24"/>
        </w:rPr>
        <w:t xml:space="preserve">people agreed to it. </w:t>
      </w: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drawing>
          <wp:inline distT="0" distB="0" distL="0" distR="0" wp14:anchorId="42C8DF6D" wp14:editId="768D9474">
            <wp:extent cx="5886450" cy="2886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86450" cy="2886075"/>
                    </a:xfrm>
                    <a:prstGeom prst="rect">
                      <a:avLst/>
                    </a:prstGeom>
                  </pic:spPr>
                </pic:pic>
              </a:graphicData>
            </a:graphic>
          </wp:inline>
        </w:drawing>
      </w:r>
    </w:p>
    <w:p w:rsidR="002D1650" w:rsidRPr="00B02800" w:rsidRDefault="002D1650" w:rsidP="005414E4">
      <w:pPr>
        <w:spacing w:line="480" w:lineRule="auto"/>
        <w:jc w:val="both"/>
        <w:rPr>
          <w:rFonts w:ascii="Arial" w:hAnsi="Arial" w:cs="Arial"/>
          <w:sz w:val="24"/>
          <w:szCs w:val="24"/>
        </w:rPr>
      </w:pPr>
      <w:r w:rsidRPr="00B02800">
        <w:rPr>
          <w:rFonts w:ascii="Arial" w:hAnsi="Arial" w:cs="Arial"/>
          <w:sz w:val="24"/>
          <w:szCs w:val="24"/>
        </w:rPr>
        <w:t xml:space="preserve">More than half, almost 60% </w:t>
      </w:r>
      <w:r w:rsidR="005414E4" w:rsidRPr="00B02800">
        <w:rPr>
          <w:rFonts w:ascii="Arial" w:hAnsi="Arial" w:cs="Arial"/>
          <w:sz w:val="24"/>
          <w:szCs w:val="24"/>
        </w:rPr>
        <w:t xml:space="preserve">of </w:t>
      </w:r>
      <w:r w:rsidRPr="00B02800">
        <w:rPr>
          <w:rFonts w:ascii="Arial" w:hAnsi="Arial" w:cs="Arial"/>
          <w:sz w:val="24"/>
          <w:szCs w:val="24"/>
        </w:rPr>
        <w:t xml:space="preserve">participants agreed with this while 40% </w:t>
      </w:r>
      <w:r w:rsidR="005414E4" w:rsidRPr="00B02800">
        <w:rPr>
          <w:rFonts w:ascii="Arial" w:hAnsi="Arial" w:cs="Arial"/>
          <w:sz w:val="24"/>
          <w:szCs w:val="24"/>
        </w:rPr>
        <w:t xml:space="preserve">of </w:t>
      </w:r>
      <w:r w:rsidRPr="00B02800">
        <w:rPr>
          <w:rFonts w:ascii="Arial" w:hAnsi="Arial" w:cs="Arial"/>
          <w:sz w:val="24"/>
          <w:szCs w:val="24"/>
        </w:rPr>
        <w:t xml:space="preserve">participants are neutral about it. </w:t>
      </w:r>
    </w:p>
    <w:p w:rsidR="008209B3" w:rsidRPr="00B02800" w:rsidRDefault="008209B3" w:rsidP="005414E4">
      <w:pPr>
        <w:spacing w:line="480" w:lineRule="auto"/>
        <w:jc w:val="both"/>
        <w:rPr>
          <w:rFonts w:ascii="Arial" w:hAnsi="Arial" w:cs="Arial"/>
          <w:sz w:val="24"/>
          <w:szCs w:val="24"/>
        </w:rPr>
      </w:pP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lastRenderedPageBreak/>
        <w:drawing>
          <wp:inline distT="0" distB="0" distL="0" distR="0" wp14:anchorId="27223087" wp14:editId="61D4F9FD">
            <wp:extent cx="5667375" cy="30099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67375" cy="3009900"/>
                    </a:xfrm>
                    <a:prstGeom prst="rect">
                      <a:avLst/>
                    </a:prstGeom>
                  </pic:spPr>
                </pic:pic>
              </a:graphicData>
            </a:graphic>
          </wp:inline>
        </w:drawing>
      </w:r>
    </w:p>
    <w:p w:rsidR="008209B3" w:rsidRPr="00B02800" w:rsidRDefault="002D1650" w:rsidP="005414E4">
      <w:pPr>
        <w:spacing w:line="480" w:lineRule="auto"/>
        <w:jc w:val="both"/>
        <w:rPr>
          <w:rFonts w:ascii="Arial" w:hAnsi="Arial" w:cs="Arial"/>
          <w:sz w:val="24"/>
          <w:szCs w:val="24"/>
        </w:rPr>
      </w:pPr>
      <w:r w:rsidRPr="00B02800">
        <w:rPr>
          <w:rFonts w:ascii="Arial" w:hAnsi="Arial" w:cs="Arial"/>
          <w:sz w:val="24"/>
          <w:szCs w:val="24"/>
        </w:rPr>
        <w:t xml:space="preserve">Most people believe that they get better results from online learning. So, 40% </w:t>
      </w:r>
      <w:r w:rsidR="005414E4" w:rsidRPr="00B02800">
        <w:rPr>
          <w:rFonts w:ascii="Arial" w:hAnsi="Arial" w:cs="Arial"/>
          <w:sz w:val="24"/>
          <w:szCs w:val="24"/>
        </w:rPr>
        <w:t xml:space="preserve">of </w:t>
      </w:r>
      <w:r w:rsidRPr="00B02800">
        <w:rPr>
          <w:rFonts w:ascii="Arial" w:hAnsi="Arial" w:cs="Arial"/>
          <w:sz w:val="24"/>
          <w:szCs w:val="24"/>
        </w:rPr>
        <w:t xml:space="preserve">participants strongly agreed while </w:t>
      </w:r>
      <w:r w:rsidR="005414E4" w:rsidRPr="00B02800">
        <w:rPr>
          <w:rFonts w:ascii="Arial" w:hAnsi="Arial" w:cs="Arial"/>
          <w:sz w:val="24"/>
          <w:szCs w:val="24"/>
        </w:rPr>
        <w:t xml:space="preserve">the </w:t>
      </w:r>
      <w:r w:rsidRPr="00B02800">
        <w:rPr>
          <w:rFonts w:ascii="Arial" w:hAnsi="Arial" w:cs="Arial"/>
          <w:sz w:val="24"/>
          <w:szCs w:val="24"/>
        </w:rPr>
        <w:t xml:space="preserve">same percentage of participants agreed. 20% </w:t>
      </w:r>
      <w:r w:rsidR="005414E4" w:rsidRPr="00B02800">
        <w:rPr>
          <w:rFonts w:ascii="Arial" w:hAnsi="Arial" w:cs="Arial"/>
          <w:sz w:val="24"/>
          <w:szCs w:val="24"/>
        </w:rPr>
        <w:t xml:space="preserve">of </w:t>
      </w:r>
      <w:r w:rsidRPr="00B02800">
        <w:rPr>
          <w:rFonts w:ascii="Arial" w:hAnsi="Arial" w:cs="Arial"/>
          <w:sz w:val="24"/>
          <w:szCs w:val="24"/>
        </w:rPr>
        <w:t xml:space="preserve">participants are neutral. </w:t>
      </w:r>
    </w:p>
    <w:p w:rsidR="008209B3" w:rsidRPr="00B02800" w:rsidRDefault="008209B3" w:rsidP="005414E4">
      <w:pPr>
        <w:spacing w:line="480" w:lineRule="auto"/>
        <w:jc w:val="both"/>
        <w:rPr>
          <w:rFonts w:ascii="Arial" w:hAnsi="Arial" w:cs="Arial"/>
          <w:sz w:val="24"/>
          <w:szCs w:val="24"/>
        </w:rPr>
      </w:pPr>
      <w:r w:rsidRPr="00B02800">
        <w:rPr>
          <w:rFonts w:ascii="Arial" w:hAnsi="Arial" w:cs="Arial"/>
          <w:noProof/>
          <w:sz w:val="24"/>
          <w:szCs w:val="24"/>
        </w:rPr>
        <w:drawing>
          <wp:inline distT="0" distB="0" distL="0" distR="0" wp14:anchorId="584BE2C7" wp14:editId="5F0ACC9A">
            <wp:extent cx="5857875" cy="28003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57875" cy="2800350"/>
                    </a:xfrm>
                    <a:prstGeom prst="rect">
                      <a:avLst/>
                    </a:prstGeom>
                  </pic:spPr>
                </pic:pic>
              </a:graphicData>
            </a:graphic>
          </wp:inline>
        </w:drawing>
      </w:r>
    </w:p>
    <w:p w:rsidR="008209B3" w:rsidRPr="00B02800" w:rsidRDefault="002D1650" w:rsidP="005414E4">
      <w:pPr>
        <w:spacing w:line="480" w:lineRule="auto"/>
        <w:jc w:val="both"/>
        <w:rPr>
          <w:rFonts w:ascii="Arial" w:hAnsi="Arial" w:cs="Arial"/>
          <w:sz w:val="24"/>
          <w:szCs w:val="24"/>
        </w:rPr>
      </w:pPr>
      <w:r w:rsidRPr="00B02800">
        <w:rPr>
          <w:rFonts w:ascii="Arial" w:hAnsi="Arial" w:cs="Arial"/>
          <w:sz w:val="24"/>
          <w:szCs w:val="24"/>
        </w:rPr>
        <w:t xml:space="preserve">40% </w:t>
      </w:r>
      <w:r w:rsidR="005414E4" w:rsidRPr="00B02800">
        <w:rPr>
          <w:rFonts w:ascii="Arial" w:hAnsi="Arial" w:cs="Arial"/>
          <w:sz w:val="24"/>
          <w:szCs w:val="24"/>
        </w:rPr>
        <w:t xml:space="preserve">of </w:t>
      </w:r>
      <w:r w:rsidRPr="00B02800">
        <w:rPr>
          <w:rFonts w:ascii="Arial" w:hAnsi="Arial" w:cs="Arial"/>
          <w:sz w:val="24"/>
          <w:szCs w:val="24"/>
        </w:rPr>
        <w:t xml:space="preserve">people agreed and also 40% </w:t>
      </w:r>
      <w:r w:rsidR="005414E4" w:rsidRPr="00B02800">
        <w:rPr>
          <w:rFonts w:ascii="Arial" w:hAnsi="Arial" w:cs="Arial"/>
          <w:sz w:val="24"/>
          <w:szCs w:val="24"/>
        </w:rPr>
        <w:t xml:space="preserve">of </w:t>
      </w:r>
      <w:r w:rsidRPr="00B02800">
        <w:rPr>
          <w:rFonts w:ascii="Arial" w:hAnsi="Arial" w:cs="Arial"/>
          <w:sz w:val="24"/>
          <w:szCs w:val="24"/>
        </w:rPr>
        <w:t>people strongly agreed</w:t>
      </w:r>
      <w:r w:rsidR="005334EA">
        <w:rPr>
          <w:rFonts w:ascii="Arial" w:hAnsi="Arial" w:cs="Arial"/>
          <w:sz w:val="24"/>
          <w:szCs w:val="24"/>
        </w:rPr>
        <w:t>, b</w:t>
      </w:r>
      <w:r w:rsidRPr="00B02800">
        <w:rPr>
          <w:rFonts w:ascii="Arial" w:hAnsi="Arial" w:cs="Arial"/>
          <w:sz w:val="24"/>
          <w:szCs w:val="24"/>
        </w:rPr>
        <w:t xml:space="preserve">ut 20% </w:t>
      </w:r>
      <w:r w:rsidR="005414E4" w:rsidRPr="00B02800">
        <w:rPr>
          <w:rFonts w:ascii="Arial" w:hAnsi="Arial" w:cs="Arial"/>
          <w:sz w:val="24"/>
          <w:szCs w:val="24"/>
        </w:rPr>
        <w:t xml:space="preserve">of </w:t>
      </w:r>
      <w:r w:rsidRPr="00B02800">
        <w:rPr>
          <w:rFonts w:ascii="Arial" w:hAnsi="Arial" w:cs="Arial"/>
          <w:sz w:val="24"/>
          <w:szCs w:val="24"/>
        </w:rPr>
        <w:t>peoples shows negative result.</w:t>
      </w:r>
    </w:p>
    <w:p w:rsidR="009874A1" w:rsidRPr="00B02800" w:rsidRDefault="009874A1" w:rsidP="005414E4">
      <w:pPr>
        <w:spacing w:line="480" w:lineRule="auto"/>
        <w:jc w:val="both"/>
        <w:rPr>
          <w:rFonts w:ascii="Arial" w:hAnsi="Arial" w:cs="Arial"/>
          <w:b/>
          <w:sz w:val="24"/>
          <w:szCs w:val="24"/>
        </w:rPr>
      </w:pPr>
      <w:r w:rsidRPr="00B02800">
        <w:rPr>
          <w:rFonts w:ascii="Arial" w:hAnsi="Arial" w:cs="Arial"/>
          <w:b/>
          <w:sz w:val="24"/>
          <w:szCs w:val="24"/>
        </w:rPr>
        <w:lastRenderedPageBreak/>
        <w:t>Discussion</w:t>
      </w:r>
    </w:p>
    <w:p w:rsidR="005334EA" w:rsidRDefault="00AB437A" w:rsidP="005414E4">
      <w:pPr>
        <w:spacing w:line="480" w:lineRule="auto"/>
        <w:jc w:val="both"/>
        <w:rPr>
          <w:rFonts w:ascii="Arial" w:hAnsi="Arial" w:cs="Arial"/>
          <w:sz w:val="24"/>
          <w:szCs w:val="24"/>
        </w:rPr>
      </w:pPr>
      <w:r w:rsidRPr="00B02800">
        <w:rPr>
          <w:rFonts w:ascii="Arial" w:hAnsi="Arial" w:cs="Arial"/>
          <w:sz w:val="24"/>
          <w:szCs w:val="24"/>
        </w:rPr>
        <w:t>One strategy to boost both the quality of student</w:t>
      </w:r>
      <w:r w:rsidR="00227415">
        <w:rPr>
          <w:rFonts w:ascii="Arial" w:hAnsi="Arial" w:cs="Arial"/>
          <w:sz w:val="24"/>
          <w:szCs w:val="24"/>
        </w:rPr>
        <w:t>'s</w:t>
      </w:r>
      <w:r w:rsidRPr="00B02800">
        <w:rPr>
          <w:rFonts w:ascii="Arial" w:hAnsi="Arial" w:cs="Arial"/>
          <w:sz w:val="24"/>
          <w:szCs w:val="24"/>
        </w:rPr>
        <w:t xml:space="preserve"> learning experiences and the effectiveness of delivery is to use collaborative learning, which encourages high levels of student participation</w:t>
      </w:r>
      <w:sdt>
        <w:sdtPr>
          <w:rPr>
            <w:rFonts w:ascii="Arial" w:hAnsi="Arial" w:cs="Arial"/>
            <w:sz w:val="24"/>
            <w:szCs w:val="24"/>
          </w:rPr>
          <w:id w:val="259646541"/>
          <w:citation/>
        </w:sdtPr>
        <w:sdtContent>
          <w:r w:rsidR="003E1C90" w:rsidRPr="00B02800">
            <w:rPr>
              <w:rFonts w:ascii="Arial" w:hAnsi="Arial" w:cs="Arial"/>
              <w:sz w:val="24"/>
              <w:szCs w:val="24"/>
            </w:rPr>
            <w:fldChar w:fldCharType="begin"/>
          </w:r>
          <w:r w:rsidR="003E1C90" w:rsidRPr="00B02800">
            <w:rPr>
              <w:rFonts w:ascii="Arial" w:hAnsi="Arial" w:cs="Arial"/>
              <w:sz w:val="24"/>
              <w:szCs w:val="24"/>
            </w:rPr>
            <w:instrText xml:space="preserve"> CITATION Mag18 \l 1033 </w:instrText>
          </w:r>
          <w:r w:rsidR="003E1C90" w:rsidRPr="00B02800">
            <w:rPr>
              <w:rFonts w:ascii="Arial" w:hAnsi="Arial" w:cs="Arial"/>
              <w:sz w:val="24"/>
              <w:szCs w:val="24"/>
            </w:rPr>
            <w:fldChar w:fldCharType="separate"/>
          </w:r>
          <w:r w:rsidR="003E1C90" w:rsidRPr="00B02800">
            <w:rPr>
              <w:rFonts w:ascii="Arial" w:hAnsi="Arial" w:cs="Arial"/>
              <w:noProof/>
              <w:sz w:val="24"/>
              <w:szCs w:val="24"/>
            </w:rPr>
            <w:t xml:space="preserve"> (Magana, et al., 2018)</w:t>
          </w:r>
          <w:r w:rsidR="003E1C90" w:rsidRPr="00B02800">
            <w:rPr>
              <w:rFonts w:ascii="Arial" w:hAnsi="Arial" w:cs="Arial"/>
              <w:sz w:val="24"/>
              <w:szCs w:val="24"/>
            </w:rPr>
            <w:fldChar w:fldCharType="end"/>
          </w:r>
        </w:sdtContent>
      </w:sdt>
      <w:r w:rsidRPr="00B02800">
        <w:rPr>
          <w:rFonts w:ascii="Arial" w:hAnsi="Arial" w:cs="Arial"/>
          <w:sz w:val="24"/>
          <w:szCs w:val="24"/>
        </w:rPr>
        <w:t xml:space="preserve">. The focus of this study is collaboration in an online learning environment, whereas the majority of earlier research on collaborative learning has focused on settings where participants may interact in person. Online interactions and face-to-face interactions are very different from one another in </w:t>
      </w:r>
      <w:r w:rsidR="00227415">
        <w:rPr>
          <w:rFonts w:ascii="Arial" w:hAnsi="Arial" w:cs="Arial"/>
          <w:sz w:val="24"/>
          <w:szCs w:val="24"/>
        </w:rPr>
        <w:t>several</w:t>
      </w:r>
      <w:r w:rsidRPr="00B02800">
        <w:rPr>
          <w:rFonts w:ascii="Arial" w:hAnsi="Arial" w:cs="Arial"/>
          <w:sz w:val="24"/>
          <w:szCs w:val="24"/>
        </w:rPr>
        <w:t xml:space="preserve"> ways</w:t>
      </w:r>
      <w:r w:rsidR="005334EA">
        <w:rPr>
          <w:rFonts w:ascii="Arial" w:hAnsi="Arial" w:cs="Arial"/>
          <w:sz w:val="24"/>
          <w:szCs w:val="24"/>
        </w:rPr>
        <w:t>.</w:t>
      </w:r>
    </w:p>
    <w:p w:rsidR="00482349" w:rsidRPr="00B02800" w:rsidRDefault="005334EA" w:rsidP="005414E4">
      <w:pPr>
        <w:spacing w:line="480" w:lineRule="auto"/>
        <w:jc w:val="both"/>
        <w:rPr>
          <w:rFonts w:ascii="Arial" w:hAnsi="Arial" w:cs="Arial"/>
          <w:sz w:val="24"/>
          <w:szCs w:val="24"/>
        </w:rPr>
      </w:pPr>
      <w:r>
        <w:rPr>
          <w:rFonts w:ascii="Arial" w:hAnsi="Arial" w:cs="Arial"/>
          <w:sz w:val="24"/>
          <w:szCs w:val="24"/>
        </w:rPr>
        <w:t>On</w:t>
      </w:r>
      <w:r w:rsidR="00AB437A" w:rsidRPr="00B02800">
        <w:rPr>
          <w:rFonts w:ascii="Arial" w:hAnsi="Arial" w:cs="Arial"/>
          <w:sz w:val="24"/>
          <w:szCs w:val="24"/>
        </w:rPr>
        <w:t>line interactions may involve less communication than face-to-face interactions since there are no nonverbal cues to read</w:t>
      </w:r>
      <w:sdt>
        <w:sdtPr>
          <w:rPr>
            <w:rFonts w:ascii="Arial" w:hAnsi="Arial" w:cs="Arial"/>
            <w:sz w:val="24"/>
            <w:szCs w:val="24"/>
          </w:rPr>
          <w:id w:val="1182939476"/>
          <w:citation/>
        </w:sdtPr>
        <w:sdtContent>
          <w:r w:rsidR="003E1C90" w:rsidRPr="00B02800">
            <w:rPr>
              <w:rFonts w:ascii="Arial" w:hAnsi="Arial" w:cs="Arial"/>
              <w:sz w:val="24"/>
              <w:szCs w:val="24"/>
            </w:rPr>
            <w:fldChar w:fldCharType="begin"/>
          </w:r>
          <w:r w:rsidR="003E1C90" w:rsidRPr="00B02800">
            <w:rPr>
              <w:rFonts w:ascii="Arial" w:hAnsi="Arial" w:cs="Arial"/>
              <w:sz w:val="24"/>
              <w:szCs w:val="24"/>
            </w:rPr>
            <w:instrText xml:space="preserve"> CITATION Beh19 \l 1033 </w:instrText>
          </w:r>
          <w:r w:rsidR="003E1C90" w:rsidRPr="00B02800">
            <w:rPr>
              <w:rFonts w:ascii="Arial" w:hAnsi="Arial" w:cs="Arial"/>
              <w:sz w:val="24"/>
              <w:szCs w:val="24"/>
            </w:rPr>
            <w:fldChar w:fldCharType="separate"/>
          </w:r>
          <w:r w:rsidR="003E1C90" w:rsidRPr="00B02800">
            <w:rPr>
              <w:rFonts w:ascii="Arial" w:hAnsi="Arial" w:cs="Arial"/>
              <w:noProof/>
              <w:sz w:val="24"/>
              <w:szCs w:val="24"/>
            </w:rPr>
            <w:t xml:space="preserve"> (Behrens &amp; Kret, 2019)</w:t>
          </w:r>
          <w:r w:rsidR="003E1C90" w:rsidRPr="00B02800">
            <w:rPr>
              <w:rFonts w:ascii="Arial" w:hAnsi="Arial" w:cs="Arial"/>
              <w:sz w:val="24"/>
              <w:szCs w:val="24"/>
            </w:rPr>
            <w:fldChar w:fldCharType="end"/>
          </w:r>
        </w:sdtContent>
      </w:sdt>
      <w:r w:rsidR="00AB437A" w:rsidRPr="00B02800">
        <w:rPr>
          <w:rFonts w:ascii="Arial" w:hAnsi="Arial" w:cs="Arial"/>
          <w:sz w:val="24"/>
          <w:szCs w:val="24"/>
        </w:rPr>
        <w:t>. Because so much online communication is asynchronous, getting a response can take a long time. As a result, the players could encounter both advantages and disadvantages</w:t>
      </w:r>
      <w:r w:rsidR="007510C0" w:rsidRPr="00B02800">
        <w:rPr>
          <w:rFonts w:ascii="Arial" w:hAnsi="Arial" w:cs="Arial"/>
          <w:sz w:val="24"/>
          <w:szCs w:val="24"/>
        </w:rPr>
        <w:t>. There may be a trade-off between the lack of spontaneity that comes with a seminar group seated at a single table and the potential for more time for thought and the development of a thoughtful answer.</w:t>
      </w:r>
    </w:p>
    <w:p w:rsidR="005334EA" w:rsidRDefault="00BA5B50" w:rsidP="00BA5B50">
      <w:pPr>
        <w:spacing w:line="480" w:lineRule="auto"/>
        <w:jc w:val="both"/>
        <w:rPr>
          <w:rFonts w:ascii="Arial" w:hAnsi="Arial" w:cs="Arial"/>
          <w:sz w:val="24"/>
          <w:szCs w:val="24"/>
        </w:rPr>
      </w:pPr>
      <w:r w:rsidRPr="00BA5B50">
        <w:rPr>
          <w:rFonts w:ascii="Arial" w:hAnsi="Arial" w:cs="Arial"/>
          <w:sz w:val="24"/>
          <w:szCs w:val="24"/>
        </w:rPr>
        <w:t>The assessment of the student</w:t>
      </w:r>
      <w:r>
        <w:rPr>
          <w:rFonts w:ascii="Arial" w:hAnsi="Arial" w:cs="Arial"/>
          <w:sz w:val="24"/>
          <w:szCs w:val="24"/>
        </w:rPr>
        <w:t>'s</w:t>
      </w:r>
      <w:r w:rsidRPr="00BA5B50">
        <w:rPr>
          <w:rFonts w:ascii="Arial" w:hAnsi="Arial" w:cs="Arial"/>
          <w:sz w:val="24"/>
          <w:szCs w:val="24"/>
        </w:rPr>
        <w:t xml:space="preserve"> participation in the online dialogues demonstrates that productive teamwork is achievable within the parameters of this environment. There are some significant differences, but there are also some similarities between the collaborative behaviors reported by Johnson &amp; Johnson (1996) in face-to-face scenarios and those identified in this study. Johnson &amp; Johnson found that employees were more likely to collaborate when they were in the same room together. One of these characteristics is the lack of "challenge and explain" interaction cycles, which are thought to be an indicator of good exchanges in face-to-face courses but do not occur in online learning environments.</w:t>
      </w:r>
    </w:p>
    <w:p w:rsidR="00BA5B50" w:rsidRPr="00BA5B50" w:rsidRDefault="00BA5B50" w:rsidP="00BA5B50">
      <w:pPr>
        <w:spacing w:line="480" w:lineRule="auto"/>
        <w:jc w:val="both"/>
        <w:rPr>
          <w:rFonts w:ascii="Arial" w:hAnsi="Arial" w:cs="Arial"/>
          <w:sz w:val="24"/>
          <w:szCs w:val="24"/>
        </w:rPr>
      </w:pPr>
      <w:r w:rsidRPr="00BA5B50">
        <w:rPr>
          <w:rFonts w:ascii="Arial" w:hAnsi="Arial" w:cs="Arial"/>
          <w:sz w:val="24"/>
          <w:szCs w:val="24"/>
        </w:rPr>
        <w:lastRenderedPageBreak/>
        <w:t>One more significant difference between face-to-face and asynchronous online interactions is the prominence of planning activities within group interactions. The intensity of these planning activities appears to be connected to communication constraints imposed by the scarcity of effective real-time interaction support technologies. This is an important distinction.</w:t>
      </w:r>
    </w:p>
    <w:p w:rsidR="002336E1" w:rsidRPr="00B02800" w:rsidRDefault="00BA5B50" w:rsidP="00BA5B50">
      <w:pPr>
        <w:spacing w:line="480" w:lineRule="auto"/>
        <w:jc w:val="both"/>
        <w:rPr>
          <w:rFonts w:ascii="Arial" w:hAnsi="Arial" w:cs="Arial"/>
          <w:sz w:val="24"/>
          <w:szCs w:val="24"/>
        </w:rPr>
      </w:pPr>
      <w:r w:rsidRPr="00BA5B50">
        <w:rPr>
          <w:rFonts w:ascii="Arial" w:hAnsi="Arial" w:cs="Arial"/>
          <w:sz w:val="24"/>
          <w:szCs w:val="24"/>
        </w:rPr>
        <w:t>It is equally important to have challenging tasks assigned to groups as it is to have the appropriate technology. The incorporation of a challenging project that necessitates group effort is another factor that helps the efficiency of collaborative online learning.</w:t>
      </w:r>
      <w:sdt>
        <w:sdtPr>
          <w:rPr>
            <w:rFonts w:ascii="Arial" w:hAnsi="Arial" w:cs="Arial"/>
            <w:sz w:val="24"/>
            <w:szCs w:val="24"/>
          </w:rPr>
          <w:id w:val="-110744320"/>
          <w:citation/>
        </w:sdtPr>
        <w:sdtContent>
          <w:r w:rsidR="003E1C90" w:rsidRPr="00B02800">
            <w:rPr>
              <w:rFonts w:ascii="Arial" w:hAnsi="Arial" w:cs="Arial"/>
              <w:sz w:val="24"/>
              <w:szCs w:val="24"/>
            </w:rPr>
            <w:fldChar w:fldCharType="begin"/>
          </w:r>
          <w:r w:rsidR="003E1C90" w:rsidRPr="00B02800">
            <w:rPr>
              <w:rFonts w:ascii="Arial" w:hAnsi="Arial" w:cs="Arial"/>
              <w:sz w:val="24"/>
              <w:szCs w:val="24"/>
            </w:rPr>
            <w:instrText xml:space="preserve"> CITATION Cam20 \l 1033 </w:instrText>
          </w:r>
          <w:r w:rsidR="003E1C90" w:rsidRPr="00B02800">
            <w:rPr>
              <w:rFonts w:ascii="Arial" w:hAnsi="Arial" w:cs="Arial"/>
              <w:sz w:val="24"/>
              <w:szCs w:val="24"/>
            </w:rPr>
            <w:fldChar w:fldCharType="separate"/>
          </w:r>
          <w:r w:rsidR="003E1C90" w:rsidRPr="00B02800">
            <w:rPr>
              <w:rFonts w:ascii="Arial" w:hAnsi="Arial" w:cs="Arial"/>
              <w:noProof/>
              <w:sz w:val="24"/>
              <w:szCs w:val="24"/>
            </w:rPr>
            <w:t xml:space="preserve"> (Campbell, et al., 2020)</w:t>
          </w:r>
          <w:r w:rsidR="003E1C90" w:rsidRPr="00B02800">
            <w:rPr>
              <w:rFonts w:ascii="Arial" w:hAnsi="Arial" w:cs="Arial"/>
              <w:sz w:val="24"/>
              <w:szCs w:val="24"/>
            </w:rPr>
            <w:fldChar w:fldCharType="end"/>
          </w:r>
        </w:sdtContent>
      </w:sdt>
      <w:r w:rsidR="002336E1" w:rsidRPr="00B02800">
        <w:rPr>
          <w:rFonts w:ascii="Arial" w:hAnsi="Arial" w:cs="Arial"/>
          <w:sz w:val="24"/>
          <w:szCs w:val="24"/>
        </w:rPr>
        <w:t>. This offers a subject on w</w:t>
      </w:r>
      <w:r w:rsidR="00B02800">
        <w:rPr>
          <w:rFonts w:ascii="Arial" w:hAnsi="Arial" w:cs="Arial"/>
          <w:sz w:val="24"/>
          <w:szCs w:val="24"/>
        </w:rPr>
        <w:t>hich the group may concentrate.</w:t>
      </w:r>
    </w:p>
    <w:p w:rsidR="002336E1" w:rsidRPr="00B02800" w:rsidRDefault="002336E1" w:rsidP="005414E4">
      <w:pPr>
        <w:spacing w:line="480" w:lineRule="auto"/>
        <w:jc w:val="both"/>
        <w:rPr>
          <w:rFonts w:ascii="Arial" w:hAnsi="Arial" w:cs="Arial"/>
          <w:sz w:val="24"/>
          <w:szCs w:val="24"/>
        </w:rPr>
      </w:pPr>
      <w:r w:rsidRPr="00B02800">
        <w:rPr>
          <w:rFonts w:ascii="Arial" w:hAnsi="Arial" w:cs="Arial"/>
          <w:sz w:val="24"/>
          <w:szCs w:val="24"/>
        </w:rPr>
        <w:t>It must be difficult for the group to understand that cooperation is required to complete it for it to be effective. The group project must be substantive, challenging, and pertinent. Importantly, it must be a task that the group cannot complete alone. This increases collaboration among the team and fosters a healthy dependency within the online community.</w:t>
      </w:r>
    </w:p>
    <w:p w:rsidR="009874A1" w:rsidRPr="00B02800" w:rsidRDefault="009874A1" w:rsidP="005414E4">
      <w:pPr>
        <w:spacing w:line="480" w:lineRule="auto"/>
        <w:jc w:val="both"/>
        <w:rPr>
          <w:rFonts w:ascii="Arial" w:hAnsi="Arial" w:cs="Arial"/>
          <w:b/>
          <w:sz w:val="24"/>
          <w:szCs w:val="24"/>
        </w:rPr>
      </w:pPr>
      <w:r w:rsidRPr="00B02800">
        <w:rPr>
          <w:rFonts w:ascii="Arial" w:hAnsi="Arial" w:cs="Arial"/>
          <w:b/>
          <w:sz w:val="24"/>
          <w:szCs w:val="24"/>
        </w:rPr>
        <w:t>Conclusion</w:t>
      </w:r>
    </w:p>
    <w:p w:rsidR="00482349" w:rsidRPr="00B02800" w:rsidRDefault="00482349" w:rsidP="005414E4">
      <w:pPr>
        <w:spacing w:line="480" w:lineRule="auto"/>
        <w:jc w:val="both"/>
        <w:rPr>
          <w:rFonts w:ascii="Arial" w:hAnsi="Arial" w:cs="Arial"/>
          <w:sz w:val="24"/>
          <w:szCs w:val="24"/>
        </w:rPr>
      </w:pPr>
      <w:r w:rsidRPr="00B02800">
        <w:rPr>
          <w:rFonts w:ascii="Arial" w:hAnsi="Arial" w:cs="Arial"/>
          <w:sz w:val="24"/>
          <w:szCs w:val="24"/>
        </w:rPr>
        <w:t xml:space="preserve">The students' sentiments regarding the online group project after completion were largely positive, </w:t>
      </w:r>
      <w:r w:rsidR="005414E4" w:rsidRPr="00B02800">
        <w:rPr>
          <w:rFonts w:ascii="Arial" w:hAnsi="Arial" w:cs="Arial"/>
          <w:sz w:val="24"/>
          <w:szCs w:val="24"/>
        </w:rPr>
        <w:t>even though</w:t>
      </w:r>
      <w:r w:rsidRPr="00B02800">
        <w:rPr>
          <w:rFonts w:ascii="Arial" w:hAnsi="Arial" w:cs="Arial"/>
          <w:sz w:val="24"/>
          <w:szCs w:val="24"/>
        </w:rPr>
        <w:t xml:space="preserve"> it was difficult. To illustrate these students' and tutors' viewpoints, the research has supplied extensive, in-depth qualitative data. Hopefully, this will help to enhance online group projects in the future, which will raise student accomplishment and happiness in turn.</w:t>
      </w:r>
    </w:p>
    <w:p w:rsidR="00BA5B50" w:rsidRDefault="00BA5B50" w:rsidP="005414E4">
      <w:pPr>
        <w:spacing w:line="480" w:lineRule="auto"/>
        <w:jc w:val="both"/>
        <w:rPr>
          <w:rFonts w:ascii="Arial" w:hAnsi="Arial" w:cs="Arial"/>
          <w:sz w:val="24"/>
          <w:szCs w:val="24"/>
        </w:rPr>
      </w:pPr>
      <w:r w:rsidRPr="00BA5B50">
        <w:rPr>
          <w:rFonts w:ascii="Arial" w:hAnsi="Arial" w:cs="Arial"/>
          <w:sz w:val="24"/>
          <w:szCs w:val="24"/>
        </w:rPr>
        <w:t xml:space="preserve">The research is flawed </w:t>
      </w:r>
      <w:r>
        <w:rPr>
          <w:rFonts w:ascii="Arial" w:hAnsi="Arial" w:cs="Arial"/>
          <w:sz w:val="24"/>
          <w:szCs w:val="24"/>
        </w:rPr>
        <w:t>because</w:t>
      </w:r>
      <w:r w:rsidRPr="00BA5B50">
        <w:rPr>
          <w:rFonts w:ascii="Arial" w:hAnsi="Arial" w:cs="Arial"/>
          <w:sz w:val="24"/>
          <w:szCs w:val="24"/>
        </w:rPr>
        <w:t xml:space="preserve"> it is based on a small sample of students and teachers who voluntarily participated in the study. </w:t>
      </w:r>
      <w:r>
        <w:rPr>
          <w:rFonts w:ascii="Arial" w:hAnsi="Arial" w:cs="Arial"/>
          <w:sz w:val="24"/>
          <w:szCs w:val="24"/>
        </w:rPr>
        <w:t>Likely,</w:t>
      </w:r>
      <w:r w:rsidRPr="00BA5B50">
        <w:rPr>
          <w:rFonts w:ascii="Arial" w:hAnsi="Arial" w:cs="Arial"/>
          <w:sz w:val="24"/>
          <w:szCs w:val="24"/>
        </w:rPr>
        <w:t xml:space="preserve"> the students who participated in the study </w:t>
      </w:r>
      <w:r w:rsidRPr="00BA5B50">
        <w:rPr>
          <w:rFonts w:ascii="Arial" w:hAnsi="Arial" w:cs="Arial"/>
          <w:sz w:val="24"/>
          <w:szCs w:val="24"/>
        </w:rPr>
        <w:lastRenderedPageBreak/>
        <w:t>were also the ones who showed the most interest in the collaborative assignments. The results of the sample do not exactly reflect those of the entire cohort. The people who took part in this study gave the impression that they were aware of the significance of the activities they had accomplished and that they liked the process. However, there were difficulties and annoyances brought on by aspects of the web development platform as well as the collaborative nature of the task.</w:t>
      </w:r>
    </w:p>
    <w:p w:rsidR="00BA5B50" w:rsidRDefault="00BA5B50" w:rsidP="005414E4">
      <w:pPr>
        <w:spacing w:line="480" w:lineRule="auto"/>
        <w:jc w:val="both"/>
        <w:rPr>
          <w:rFonts w:ascii="Arial" w:hAnsi="Arial" w:cs="Arial"/>
          <w:sz w:val="24"/>
          <w:szCs w:val="24"/>
        </w:rPr>
      </w:pPr>
      <w:r w:rsidRPr="00BA5B50">
        <w:rPr>
          <w:rFonts w:ascii="Arial" w:hAnsi="Arial" w:cs="Arial"/>
          <w:sz w:val="24"/>
          <w:szCs w:val="24"/>
        </w:rPr>
        <w:t xml:space="preserve"> A significant source of frustration </w:t>
      </w:r>
      <w:r w:rsidR="005334EA">
        <w:rPr>
          <w:rFonts w:ascii="Arial" w:hAnsi="Arial" w:cs="Arial"/>
          <w:sz w:val="24"/>
          <w:szCs w:val="24"/>
        </w:rPr>
        <w:t>was</w:t>
      </w:r>
      <w:r w:rsidRPr="00BA5B50">
        <w:rPr>
          <w:rFonts w:ascii="Arial" w:hAnsi="Arial" w:cs="Arial"/>
          <w:sz w:val="24"/>
          <w:szCs w:val="24"/>
        </w:rPr>
        <w:t xml:space="preserve"> the limitations that were imposed by the module team to ensure that students of all different ability levels could complete the assignment. The findings of this research point to the fact that encouraging students to participate to their full potential is an essential component of successful online group projects. When students take part in the activities, they have a far higher chance of perceiving them as satisfying and bringing about improved outcomes. If the other students in the class opt out of participating, they will be up against </w:t>
      </w:r>
      <w:r>
        <w:rPr>
          <w:rFonts w:ascii="Arial" w:hAnsi="Arial" w:cs="Arial"/>
          <w:sz w:val="24"/>
          <w:szCs w:val="24"/>
        </w:rPr>
        <w:t>several</w:t>
      </w:r>
      <w:r w:rsidRPr="00BA5B50">
        <w:rPr>
          <w:rFonts w:ascii="Arial" w:hAnsi="Arial" w:cs="Arial"/>
          <w:sz w:val="24"/>
          <w:szCs w:val="24"/>
        </w:rPr>
        <w:t xml:space="preserve"> difficult obstacles.</w:t>
      </w:r>
    </w:p>
    <w:p w:rsidR="007510C0" w:rsidRPr="00B02800" w:rsidRDefault="007510C0" w:rsidP="005414E4">
      <w:pPr>
        <w:spacing w:line="480" w:lineRule="auto"/>
        <w:jc w:val="both"/>
        <w:rPr>
          <w:rFonts w:ascii="Arial" w:hAnsi="Arial" w:cs="Arial"/>
          <w:sz w:val="24"/>
          <w:szCs w:val="24"/>
        </w:rPr>
      </w:pPr>
      <w:r w:rsidRPr="00B02800">
        <w:rPr>
          <w:rFonts w:ascii="Arial" w:hAnsi="Arial" w:cs="Arial"/>
          <w:sz w:val="24"/>
          <w:szCs w:val="24"/>
        </w:rPr>
        <w:t xml:space="preserve">According to this survey, online collaborative learning proves beneficial for students. They get </w:t>
      </w:r>
      <w:r w:rsidR="005414E4" w:rsidRPr="00B02800">
        <w:rPr>
          <w:rFonts w:ascii="Arial" w:hAnsi="Arial" w:cs="Arial"/>
          <w:sz w:val="24"/>
          <w:szCs w:val="24"/>
        </w:rPr>
        <w:t xml:space="preserve">a </w:t>
      </w:r>
      <w:r w:rsidRPr="00B02800">
        <w:rPr>
          <w:rFonts w:ascii="Arial" w:hAnsi="Arial" w:cs="Arial"/>
          <w:sz w:val="24"/>
          <w:szCs w:val="24"/>
        </w:rPr>
        <w:t>better understanding and results from it. One of the major concern</w:t>
      </w:r>
      <w:r w:rsidR="005414E4" w:rsidRPr="00B02800">
        <w:rPr>
          <w:rFonts w:ascii="Arial" w:hAnsi="Arial" w:cs="Arial"/>
          <w:sz w:val="24"/>
          <w:szCs w:val="24"/>
        </w:rPr>
        <w:t>s</w:t>
      </w:r>
      <w:r w:rsidRPr="00B02800">
        <w:rPr>
          <w:rFonts w:ascii="Arial" w:hAnsi="Arial" w:cs="Arial"/>
          <w:sz w:val="24"/>
          <w:szCs w:val="24"/>
        </w:rPr>
        <w:t xml:space="preserve"> </w:t>
      </w:r>
      <w:r w:rsidR="005414E4" w:rsidRPr="00B02800">
        <w:rPr>
          <w:rFonts w:ascii="Arial" w:hAnsi="Arial" w:cs="Arial"/>
          <w:sz w:val="24"/>
          <w:szCs w:val="24"/>
        </w:rPr>
        <w:t xml:space="preserve">is </w:t>
      </w:r>
      <w:r w:rsidRPr="00B02800">
        <w:rPr>
          <w:rFonts w:ascii="Arial" w:hAnsi="Arial" w:cs="Arial"/>
          <w:sz w:val="24"/>
          <w:szCs w:val="24"/>
        </w:rPr>
        <w:t>as it saves time. A productive collaborative group activity gives students a sense of belonging and gives them a shared active role and responsibility within their formed groups</w:t>
      </w:r>
      <w:sdt>
        <w:sdtPr>
          <w:rPr>
            <w:rFonts w:ascii="Arial" w:hAnsi="Arial" w:cs="Arial"/>
            <w:sz w:val="24"/>
            <w:szCs w:val="24"/>
          </w:rPr>
          <w:id w:val="1452051133"/>
          <w:citation/>
        </w:sdtPr>
        <w:sdtContent>
          <w:r w:rsidR="003E1C90" w:rsidRPr="00B02800">
            <w:rPr>
              <w:rFonts w:ascii="Arial" w:hAnsi="Arial" w:cs="Arial"/>
              <w:sz w:val="24"/>
              <w:szCs w:val="24"/>
            </w:rPr>
            <w:fldChar w:fldCharType="begin"/>
          </w:r>
          <w:r w:rsidR="003E1C90" w:rsidRPr="00B02800">
            <w:rPr>
              <w:rFonts w:ascii="Arial" w:hAnsi="Arial" w:cs="Arial"/>
              <w:sz w:val="24"/>
              <w:szCs w:val="24"/>
            </w:rPr>
            <w:instrText xml:space="preserve"> CITATION Her21 \l 1033 </w:instrText>
          </w:r>
          <w:r w:rsidR="003E1C90" w:rsidRPr="00B02800">
            <w:rPr>
              <w:rFonts w:ascii="Arial" w:hAnsi="Arial" w:cs="Arial"/>
              <w:sz w:val="24"/>
              <w:szCs w:val="24"/>
            </w:rPr>
            <w:fldChar w:fldCharType="separate"/>
          </w:r>
          <w:r w:rsidR="003E1C90" w:rsidRPr="00B02800">
            <w:rPr>
              <w:rFonts w:ascii="Arial" w:hAnsi="Arial" w:cs="Arial"/>
              <w:noProof/>
              <w:sz w:val="24"/>
              <w:szCs w:val="24"/>
            </w:rPr>
            <w:t xml:space="preserve"> (Herrera-Pavo, 2021)</w:t>
          </w:r>
          <w:r w:rsidR="003E1C90" w:rsidRPr="00B02800">
            <w:rPr>
              <w:rFonts w:ascii="Arial" w:hAnsi="Arial" w:cs="Arial"/>
              <w:sz w:val="24"/>
              <w:szCs w:val="24"/>
            </w:rPr>
            <w:fldChar w:fldCharType="end"/>
          </w:r>
        </w:sdtContent>
      </w:sdt>
      <w:r w:rsidRPr="00B02800">
        <w:rPr>
          <w:rFonts w:ascii="Arial" w:hAnsi="Arial" w:cs="Arial"/>
          <w:sz w:val="24"/>
          <w:szCs w:val="24"/>
        </w:rPr>
        <w:t>. Online students who are enrolled in well-designed learning environments get valuable knowledge, advance their higher-order thinking skills, and start to form an eLearning community where cooperative group projects are welcomed.</w:t>
      </w:r>
    </w:p>
    <w:p w:rsidR="007510C0" w:rsidRPr="00B02800" w:rsidRDefault="00BA5B50" w:rsidP="005414E4">
      <w:pPr>
        <w:spacing w:line="480" w:lineRule="auto"/>
        <w:jc w:val="both"/>
        <w:rPr>
          <w:rFonts w:ascii="Arial" w:hAnsi="Arial" w:cs="Arial"/>
          <w:sz w:val="24"/>
          <w:szCs w:val="24"/>
        </w:rPr>
      </w:pPr>
      <w:r w:rsidRPr="00BA5B50">
        <w:rPr>
          <w:rFonts w:ascii="Arial" w:hAnsi="Arial" w:cs="Arial"/>
          <w:sz w:val="24"/>
          <w:szCs w:val="24"/>
        </w:rPr>
        <w:t xml:space="preserve">Research has shown that there are several benefits to participating in collaborative online group activities, such as establishing expectations and serving as a model for group norms. Participating in collaborative group activities is a good place to get the ball rolling </w:t>
      </w:r>
      <w:r w:rsidRPr="00BA5B50">
        <w:rPr>
          <w:rFonts w:ascii="Arial" w:hAnsi="Arial" w:cs="Arial"/>
          <w:sz w:val="24"/>
          <w:szCs w:val="24"/>
        </w:rPr>
        <w:lastRenderedPageBreak/>
        <w:t xml:space="preserve">on the process of establishing an online sense of community support. Students can quickly become acquainted with one another through the use of activities designed specifically for this purpose. In addition, the presence of this kind of task will inspire the collaborative group to arrange meetings, make deadlines, and communicate via email to finish the project efficiently and </w:t>
      </w:r>
      <w:r>
        <w:rPr>
          <w:rFonts w:ascii="Arial" w:hAnsi="Arial" w:cs="Arial"/>
          <w:sz w:val="24"/>
          <w:szCs w:val="24"/>
        </w:rPr>
        <w:t>on time</w:t>
      </w:r>
      <w:r w:rsidRPr="00BA5B50">
        <w:rPr>
          <w:rFonts w:ascii="Arial" w:hAnsi="Arial" w:cs="Arial"/>
          <w:sz w:val="24"/>
          <w:szCs w:val="24"/>
        </w:rPr>
        <w:t>. There are many different types of challenging group projects, some examples of which are an online learning course, a group</w:t>
      </w:r>
      <w:r>
        <w:rPr>
          <w:rFonts w:ascii="Arial" w:hAnsi="Arial" w:cs="Arial"/>
          <w:sz w:val="24"/>
          <w:szCs w:val="24"/>
        </w:rPr>
        <w:t xml:space="preserve"> paper, or a group presentation</w:t>
      </w:r>
      <w:sdt>
        <w:sdtPr>
          <w:rPr>
            <w:rFonts w:ascii="Arial" w:hAnsi="Arial" w:cs="Arial"/>
            <w:sz w:val="24"/>
            <w:szCs w:val="24"/>
          </w:rPr>
          <w:id w:val="-1447310695"/>
          <w:citation/>
        </w:sdtPr>
        <w:sdtContent>
          <w:r w:rsidR="003E1C90" w:rsidRPr="00B02800">
            <w:rPr>
              <w:rFonts w:ascii="Arial" w:hAnsi="Arial" w:cs="Arial"/>
              <w:sz w:val="24"/>
              <w:szCs w:val="24"/>
            </w:rPr>
            <w:fldChar w:fldCharType="begin"/>
          </w:r>
          <w:r w:rsidR="003E1C90" w:rsidRPr="00B02800">
            <w:rPr>
              <w:rFonts w:ascii="Arial" w:hAnsi="Arial" w:cs="Arial"/>
              <w:sz w:val="24"/>
              <w:szCs w:val="24"/>
            </w:rPr>
            <w:instrText xml:space="preserve"> CITATION Ayu20 \l 1033 </w:instrText>
          </w:r>
          <w:r w:rsidR="003E1C90" w:rsidRPr="00B02800">
            <w:rPr>
              <w:rFonts w:ascii="Arial" w:hAnsi="Arial" w:cs="Arial"/>
              <w:sz w:val="24"/>
              <w:szCs w:val="24"/>
            </w:rPr>
            <w:fldChar w:fldCharType="separate"/>
          </w:r>
          <w:r w:rsidR="003E1C90" w:rsidRPr="00B02800">
            <w:rPr>
              <w:rFonts w:ascii="Arial" w:hAnsi="Arial" w:cs="Arial"/>
              <w:noProof/>
              <w:sz w:val="24"/>
              <w:szCs w:val="24"/>
            </w:rPr>
            <w:t xml:space="preserve"> (Ayu, 2020)</w:t>
          </w:r>
          <w:r w:rsidR="003E1C90" w:rsidRPr="00B02800">
            <w:rPr>
              <w:rFonts w:ascii="Arial" w:hAnsi="Arial" w:cs="Arial"/>
              <w:sz w:val="24"/>
              <w:szCs w:val="24"/>
            </w:rPr>
            <w:fldChar w:fldCharType="end"/>
          </w:r>
        </w:sdtContent>
      </w:sdt>
      <w:r w:rsidR="002336E1" w:rsidRPr="00B02800">
        <w:rPr>
          <w:rFonts w:ascii="Arial" w:hAnsi="Arial" w:cs="Arial"/>
          <w:sz w:val="24"/>
          <w:szCs w:val="24"/>
        </w:rPr>
        <w:t xml:space="preserve">. These are all excellent choices for difficult group assignments for an online collaborative group. </w:t>
      </w:r>
      <w:r w:rsidR="00A77970">
        <w:rPr>
          <w:rFonts w:ascii="Arial" w:hAnsi="Arial" w:cs="Arial"/>
          <w:sz w:val="24"/>
          <w:szCs w:val="24"/>
        </w:rPr>
        <w:t xml:space="preserve"> </w:t>
      </w:r>
    </w:p>
    <w:p w:rsidR="00B02800" w:rsidRDefault="00B02800" w:rsidP="005414E4">
      <w:pPr>
        <w:spacing w:line="480" w:lineRule="auto"/>
        <w:jc w:val="both"/>
        <w:rPr>
          <w:rFonts w:ascii="Arial" w:hAnsi="Arial" w:cs="Arial"/>
          <w:sz w:val="24"/>
          <w:szCs w:val="24"/>
        </w:rPr>
      </w:pPr>
    </w:p>
    <w:p w:rsidR="00B02800" w:rsidRDefault="00B02800" w:rsidP="005414E4">
      <w:pPr>
        <w:spacing w:line="480" w:lineRule="auto"/>
        <w:jc w:val="both"/>
        <w:rPr>
          <w:rFonts w:ascii="Arial" w:hAnsi="Arial" w:cs="Arial"/>
          <w:sz w:val="24"/>
          <w:szCs w:val="24"/>
        </w:rPr>
      </w:pPr>
    </w:p>
    <w:p w:rsidR="00B02800" w:rsidRDefault="00B02800" w:rsidP="005414E4">
      <w:pPr>
        <w:spacing w:line="480" w:lineRule="auto"/>
        <w:jc w:val="both"/>
        <w:rPr>
          <w:rFonts w:ascii="Arial" w:hAnsi="Arial" w:cs="Arial"/>
          <w:sz w:val="24"/>
          <w:szCs w:val="24"/>
        </w:rPr>
      </w:pPr>
    </w:p>
    <w:p w:rsidR="00B02800" w:rsidRDefault="00B02800" w:rsidP="005414E4">
      <w:pPr>
        <w:spacing w:line="480" w:lineRule="auto"/>
        <w:jc w:val="both"/>
        <w:rPr>
          <w:rFonts w:ascii="Arial" w:hAnsi="Arial" w:cs="Arial"/>
          <w:sz w:val="24"/>
          <w:szCs w:val="24"/>
        </w:rPr>
      </w:pPr>
    </w:p>
    <w:p w:rsidR="00B02800" w:rsidRDefault="00B02800" w:rsidP="005414E4">
      <w:pPr>
        <w:spacing w:line="480" w:lineRule="auto"/>
        <w:jc w:val="both"/>
        <w:rPr>
          <w:rFonts w:ascii="Arial" w:hAnsi="Arial" w:cs="Arial"/>
          <w:sz w:val="24"/>
          <w:szCs w:val="24"/>
        </w:rPr>
      </w:pPr>
    </w:p>
    <w:p w:rsidR="00B02800" w:rsidRDefault="00B02800" w:rsidP="005414E4">
      <w:pPr>
        <w:spacing w:line="480" w:lineRule="auto"/>
        <w:jc w:val="both"/>
        <w:rPr>
          <w:rFonts w:ascii="Arial" w:hAnsi="Arial" w:cs="Arial"/>
          <w:sz w:val="24"/>
          <w:szCs w:val="24"/>
        </w:rPr>
      </w:pPr>
    </w:p>
    <w:p w:rsidR="00B02800" w:rsidRDefault="00B02800" w:rsidP="005414E4">
      <w:pPr>
        <w:spacing w:line="480" w:lineRule="auto"/>
        <w:jc w:val="both"/>
        <w:rPr>
          <w:rFonts w:ascii="Arial" w:hAnsi="Arial" w:cs="Arial"/>
          <w:sz w:val="24"/>
          <w:szCs w:val="24"/>
        </w:rPr>
      </w:pPr>
    </w:p>
    <w:p w:rsidR="00B02800" w:rsidRDefault="00B02800" w:rsidP="005414E4">
      <w:pPr>
        <w:spacing w:line="480" w:lineRule="auto"/>
        <w:jc w:val="both"/>
        <w:rPr>
          <w:rFonts w:ascii="Arial" w:hAnsi="Arial" w:cs="Arial"/>
          <w:sz w:val="24"/>
          <w:szCs w:val="24"/>
        </w:rPr>
      </w:pPr>
    </w:p>
    <w:p w:rsidR="005334EA" w:rsidRDefault="005334EA" w:rsidP="005414E4">
      <w:pPr>
        <w:spacing w:line="480" w:lineRule="auto"/>
        <w:jc w:val="both"/>
        <w:rPr>
          <w:rFonts w:ascii="Arial" w:hAnsi="Arial" w:cs="Arial"/>
          <w:sz w:val="24"/>
          <w:szCs w:val="24"/>
        </w:rPr>
      </w:pPr>
    </w:p>
    <w:p w:rsidR="005334EA" w:rsidRDefault="005334EA" w:rsidP="005414E4">
      <w:pPr>
        <w:spacing w:line="480" w:lineRule="auto"/>
        <w:jc w:val="both"/>
        <w:rPr>
          <w:rFonts w:ascii="Arial" w:hAnsi="Arial" w:cs="Arial"/>
          <w:sz w:val="24"/>
          <w:szCs w:val="24"/>
        </w:rPr>
      </w:pPr>
    </w:p>
    <w:p w:rsidR="00B02800" w:rsidRDefault="00B02800" w:rsidP="005414E4">
      <w:pPr>
        <w:spacing w:line="480" w:lineRule="auto"/>
        <w:jc w:val="both"/>
        <w:rPr>
          <w:rFonts w:ascii="Arial" w:hAnsi="Arial" w:cs="Arial"/>
          <w:sz w:val="24"/>
          <w:szCs w:val="24"/>
        </w:rPr>
      </w:pPr>
    </w:p>
    <w:sdt>
      <w:sdtPr>
        <w:rPr>
          <w:rFonts w:asciiTheme="minorHAnsi" w:eastAsiaTheme="minorHAnsi" w:hAnsiTheme="minorHAnsi" w:cstheme="minorBidi"/>
          <w:color w:val="auto"/>
          <w:sz w:val="22"/>
          <w:szCs w:val="22"/>
        </w:rPr>
        <w:id w:val="755484206"/>
        <w:docPartObj>
          <w:docPartGallery w:val="Bibliographies"/>
          <w:docPartUnique/>
        </w:docPartObj>
      </w:sdtPr>
      <w:sdtEndPr>
        <w:rPr>
          <w:rFonts w:ascii="Times New Roman" w:hAnsi="Times New Roman" w:cs="Times New Roman"/>
          <w:sz w:val="24"/>
          <w:szCs w:val="24"/>
        </w:rPr>
      </w:sdtEndPr>
      <w:sdtContent>
        <w:p w:rsidR="00B02800" w:rsidRPr="005334EA" w:rsidRDefault="00B02800" w:rsidP="005334EA">
          <w:pPr>
            <w:pStyle w:val="Heading1"/>
            <w:spacing w:line="480" w:lineRule="auto"/>
            <w:rPr>
              <w:rFonts w:ascii="Times New Roman" w:hAnsi="Times New Roman" w:cs="Times New Roman"/>
              <w:sz w:val="24"/>
              <w:szCs w:val="24"/>
            </w:rPr>
          </w:pPr>
          <w:r w:rsidRPr="005334EA">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Content>
            <w:p w:rsidR="00B02800" w:rsidRPr="005334EA" w:rsidRDefault="00B02800" w:rsidP="005334EA">
              <w:pPr>
                <w:pStyle w:val="Bibliography"/>
                <w:spacing w:line="480" w:lineRule="auto"/>
                <w:rPr>
                  <w:rFonts w:ascii="Times New Roman" w:hAnsi="Times New Roman" w:cs="Times New Roman"/>
                  <w:noProof/>
                  <w:sz w:val="24"/>
                  <w:szCs w:val="24"/>
                </w:rPr>
              </w:pPr>
              <w:r w:rsidRPr="005334EA">
                <w:rPr>
                  <w:rFonts w:ascii="Times New Roman" w:hAnsi="Times New Roman" w:cs="Times New Roman"/>
                  <w:sz w:val="24"/>
                  <w:szCs w:val="24"/>
                </w:rPr>
                <w:fldChar w:fldCharType="begin"/>
              </w:r>
              <w:r w:rsidRPr="005334EA">
                <w:rPr>
                  <w:rFonts w:ascii="Times New Roman" w:hAnsi="Times New Roman" w:cs="Times New Roman"/>
                  <w:sz w:val="24"/>
                  <w:szCs w:val="24"/>
                </w:rPr>
                <w:instrText xml:space="preserve"> BIBLIOGRAPHY </w:instrText>
              </w:r>
              <w:r w:rsidRPr="005334EA">
                <w:rPr>
                  <w:rFonts w:ascii="Times New Roman" w:hAnsi="Times New Roman" w:cs="Times New Roman"/>
                  <w:sz w:val="24"/>
                  <w:szCs w:val="24"/>
                </w:rPr>
                <w:fldChar w:fldCharType="separate"/>
              </w:r>
              <w:r w:rsidRPr="005334EA">
                <w:rPr>
                  <w:rFonts w:ascii="Times New Roman" w:hAnsi="Times New Roman" w:cs="Times New Roman"/>
                  <w:noProof/>
                  <w:sz w:val="24"/>
                  <w:szCs w:val="24"/>
                </w:rPr>
                <w:t xml:space="preserve">Ayu, M., 2020. Online learning: Leading e-learning at higher education. </w:t>
              </w:r>
              <w:r w:rsidRPr="005334EA">
                <w:rPr>
                  <w:rFonts w:ascii="Times New Roman" w:hAnsi="Times New Roman" w:cs="Times New Roman"/>
                  <w:i/>
                  <w:iCs/>
                  <w:noProof/>
                  <w:sz w:val="24"/>
                  <w:szCs w:val="24"/>
                </w:rPr>
                <w:t xml:space="preserve">The Journal of English Literacy Education: The Teaching and Learning of English as a Foreign Language, </w:t>
              </w:r>
              <w:r w:rsidRPr="005334EA">
                <w:rPr>
                  <w:rFonts w:ascii="Times New Roman" w:hAnsi="Times New Roman" w:cs="Times New Roman"/>
                  <w:noProof/>
                  <w:sz w:val="24"/>
                  <w:szCs w:val="24"/>
                </w:rPr>
                <w:t>Volume 7(1), pp. 47-54.</w:t>
              </w:r>
            </w:p>
            <w:p w:rsidR="00B02800" w:rsidRPr="005334EA" w:rsidRDefault="00B02800" w:rsidP="005334EA">
              <w:pPr>
                <w:pStyle w:val="Bibliography"/>
                <w:spacing w:line="480" w:lineRule="auto"/>
                <w:rPr>
                  <w:rFonts w:ascii="Times New Roman" w:hAnsi="Times New Roman" w:cs="Times New Roman"/>
                  <w:noProof/>
                  <w:sz w:val="24"/>
                  <w:szCs w:val="24"/>
                </w:rPr>
              </w:pPr>
              <w:r w:rsidRPr="005334EA">
                <w:rPr>
                  <w:rFonts w:ascii="Times New Roman" w:hAnsi="Times New Roman" w:cs="Times New Roman"/>
                  <w:noProof/>
                  <w:sz w:val="24"/>
                  <w:szCs w:val="24"/>
                </w:rPr>
                <w:t xml:space="preserve">Behrens, F. &amp; Kret, M., 2019. The interplay between face-to-face contact and feedback on cooperation during real-life interactions. </w:t>
              </w:r>
              <w:r w:rsidRPr="005334EA">
                <w:rPr>
                  <w:rFonts w:ascii="Times New Roman" w:hAnsi="Times New Roman" w:cs="Times New Roman"/>
                  <w:i/>
                  <w:iCs/>
                  <w:noProof/>
                  <w:sz w:val="24"/>
                  <w:szCs w:val="24"/>
                </w:rPr>
                <w:t xml:space="preserve">Journal of Nonverbal Behavior, </w:t>
              </w:r>
              <w:r w:rsidRPr="005334EA">
                <w:rPr>
                  <w:rFonts w:ascii="Times New Roman" w:hAnsi="Times New Roman" w:cs="Times New Roman"/>
                  <w:noProof/>
                  <w:sz w:val="24"/>
                  <w:szCs w:val="24"/>
                </w:rPr>
                <w:t>Volume 43(4), pp. 513-528.</w:t>
              </w:r>
            </w:p>
            <w:p w:rsidR="00B02800" w:rsidRPr="005334EA" w:rsidRDefault="00B02800" w:rsidP="005334EA">
              <w:pPr>
                <w:pStyle w:val="Bibliography"/>
                <w:spacing w:line="480" w:lineRule="auto"/>
                <w:rPr>
                  <w:rFonts w:ascii="Times New Roman" w:hAnsi="Times New Roman" w:cs="Times New Roman"/>
                  <w:noProof/>
                  <w:sz w:val="24"/>
                  <w:szCs w:val="24"/>
                </w:rPr>
              </w:pPr>
              <w:r w:rsidRPr="005334EA">
                <w:rPr>
                  <w:rFonts w:ascii="Times New Roman" w:hAnsi="Times New Roman" w:cs="Times New Roman"/>
                  <w:noProof/>
                  <w:sz w:val="24"/>
                  <w:szCs w:val="24"/>
                </w:rPr>
                <w:t>Campbell, A., Layne, D., Scott, E. &amp; Wei, H., 2020. Interventions to promote teamwork, delegation</w:t>
              </w:r>
              <w:r w:rsidR="00227415" w:rsidRPr="005334EA">
                <w:rPr>
                  <w:rFonts w:ascii="Times New Roman" w:hAnsi="Times New Roman" w:cs="Times New Roman"/>
                  <w:noProof/>
                  <w:sz w:val="24"/>
                  <w:szCs w:val="24"/>
                </w:rPr>
                <w:t>,</w:t>
              </w:r>
              <w:r w:rsidRPr="005334EA">
                <w:rPr>
                  <w:rFonts w:ascii="Times New Roman" w:hAnsi="Times New Roman" w:cs="Times New Roman"/>
                  <w:noProof/>
                  <w:sz w:val="24"/>
                  <w:szCs w:val="24"/>
                </w:rPr>
                <w:t xml:space="preserve"> and communication among registered nurses and nursing assistants: An integrative review. </w:t>
              </w:r>
              <w:r w:rsidRPr="005334EA">
                <w:rPr>
                  <w:rFonts w:ascii="Times New Roman" w:hAnsi="Times New Roman" w:cs="Times New Roman"/>
                  <w:i/>
                  <w:iCs/>
                  <w:noProof/>
                  <w:sz w:val="24"/>
                  <w:szCs w:val="24"/>
                </w:rPr>
                <w:t xml:space="preserve">Journal of Nursing Management, </w:t>
              </w:r>
              <w:r w:rsidRPr="005334EA">
                <w:rPr>
                  <w:rFonts w:ascii="Times New Roman" w:hAnsi="Times New Roman" w:cs="Times New Roman"/>
                  <w:noProof/>
                  <w:sz w:val="24"/>
                  <w:szCs w:val="24"/>
                </w:rPr>
                <w:t>Volume 28(7), pp. 1465-1472.</w:t>
              </w:r>
            </w:p>
            <w:p w:rsidR="00B02800" w:rsidRPr="005334EA" w:rsidRDefault="00B02800" w:rsidP="005334EA">
              <w:pPr>
                <w:pStyle w:val="Bibliography"/>
                <w:spacing w:line="480" w:lineRule="auto"/>
                <w:rPr>
                  <w:rFonts w:ascii="Times New Roman" w:hAnsi="Times New Roman" w:cs="Times New Roman"/>
                  <w:noProof/>
                  <w:sz w:val="24"/>
                  <w:szCs w:val="24"/>
                </w:rPr>
              </w:pPr>
              <w:r w:rsidRPr="005334EA">
                <w:rPr>
                  <w:rFonts w:ascii="Times New Roman" w:hAnsi="Times New Roman" w:cs="Times New Roman"/>
                  <w:noProof/>
                  <w:sz w:val="24"/>
                  <w:szCs w:val="24"/>
                </w:rPr>
                <w:t xml:space="preserve">Donelan, H. &amp; Kear, K., 2018. Creating and collaborating: students’ and tutors’ perceptions of an online group project. </w:t>
              </w:r>
              <w:r w:rsidRPr="005334EA">
                <w:rPr>
                  <w:rFonts w:ascii="Times New Roman" w:hAnsi="Times New Roman" w:cs="Times New Roman"/>
                  <w:i/>
                  <w:iCs/>
                  <w:noProof/>
                  <w:sz w:val="24"/>
                  <w:szCs w:val="24"/>
                </w:rPr>
                <w:t>International Review of Research in Open and Distributed Learning.</w:t>
              </w:r>
            </w:p>
            <w:p w:rsidR="00B02800" w:rsidRPr="005334EA" w:rsidRDefault="00B02800" w:rsidP="005334EA">
              <w:pPr>
                <w:pStyle w:val="Bibliography"/>
                <w:spacing w:line="480" w:lineRule="auto"/>
                <w:rPr>
                  <w:rFonts w:ascii="Times New Roman" w:hAnsi="Times New Roman" w:cs="Times New Roman"/>
                  <w:noProof/>
                  <w:sz w:val="24"/>
                  <w:szCs w:val="24"/>
                </w:rPr>
              </w:pPr>
              <w:r w:rsidRPr="005334EA">
                <w:rPr>
                  <w:rFonts w:ascii="Times New Roman" w:hAnsi="Times New Roman" w:cs="Times New Roman"/>
                  <w:noProof/>
                  <w:sz w:val="24"/>
                  <w:szCs w:val="24"/>
                </w:rPr>
                <w:t xml:space="preserve">Herrera-Pavo, M., 2021. Collaborative learning for virtual higher education.. </w:t>
              </w:r>
              <w:r w:rsidRPr="005334EA">
                <w:rPr>
                  <w:rFonts w:ascii="Times New Roman" w:hAnsi="Times New Roman" w:cs="Times New Roman"/>
                  <w:i/>
                  <w:iCs/>
                  <w:noProof/>
                  <w:sz w:val="24"/>
                  <w:szCs w:val="24"/>
                </w:rPr>
                <w:t xml:space="preserve">Learning, Culture and Social Interaction, </w:t>
              </w:r>
              <w:r w:rsidRPr="005334EA">
                <w:rPr>
                  <w:rFonts w:ascii="Times New Roman" w:hAnsi="Times New Roman" w:cs="Times New Roman"/>
                  <w:noProof/>
                  <w:sz w:val="24"/>
                  <w:szCs w:val="24"/>
                </w:rPr>
                <w:t>Volume 28, p. 100437.</w:t>
              </w:r>
            </w:p>
            <w:p w:rsidR="00B02800" w:rsidRPr="005334EA" w:rsidRDefault="00B02800" w:rsidP="005334EA">
              <w:pPr>
                <w:pStyle w:val="Bibliography"/>
                <w:spacing w:line="480" w:lineRule="auto"/>
                <w:rPr>
                  <w:rFonts w:ascii="Times New Roman" w:hAnsi="Times New Roman" w:cs="Times New Roman"/>
                  <w:noProof/>
                  <w:sz w:val="24"/>
                  <w:szCs w:val="24"/>
                </w:rPr>
              </w:pPr>
              <w:r w:rsidRPr="005334EA">
                <w:rPr>
                  <w:rFonts w:ascii="Times New Roman" w:hAnsi="Times New Roman" w:cs="Times New Roman"/>
                  <w:noProof/>
                  <w:sz w:val="24"/>
                  <w:szCs w:val="24"/>
                </w:rPr>
                <w:t xml:space="preserve">Magana, A., Seah, Y. &amp; Thomas, P., 2018. Fostering cooperative learning with Scrum in a semi-capstone systems analysis and design course. </w:t>
              </w:r>
              <w:r w:rsidRPr="005334EA">
                <w:rPr>
                  <w:rFonts w:ascii="Times New Roman" w:hAnsi="Times New Roman" w:cs="Times New Roman"/>
                  <w:i/>
                  <w:iCs/>
                  <w:noProof/>
                  <w:sz w:val="24"/>
                  <w:szCs w:val="24"/>
                </w:rPr>
                <w:t xml:space="preserve">Journal of Information Systems Education, </w:t>
              </w:r>
              <w:r w:rsidRPr="005334EA">
                <w:rPr>
                  <w:rFonts w:ascii="Times New Roman" w:hAnsi="Times New Roman" w:cs="Times New Roman"/>
                  <w:noProof/>
                  <w:sz w:val="24"/>
                  <w:szCs w:val="24"/>
                </w:rPr>
                <w:t>pp. 75-92.</w:t>
              </w:r>
            </w:p>
            <w:p w:rsidR="00B02800" w:rsidRPr="005334EA" w:rsidRDefault="00B02800" w:rsidP="005334EA">
              <w:pPr>
                <w:pStyle w:val="Bibliography"/>
                <w:spacing w:line="480" w:lineRule="auto"/>
                <w:rPr>
                  <w:rFonts w:ascii="Times New Roman" w:hAnsi="Times New Roman" w:cs="Times New Roman"/>
                  <w:noProof/>
                  <w:sz w:val="24"/>
                  <w:szCs w:val="24"/>
                </w:rPr>
              </w:pPr>
              <w:r w:rsidRPr="005334EA">
                <w:rPr>
                  <w:rFonts w:ascii="Times New Roman" w:hAnsi="Times New Roman" w:cs="Times New Roman"/>
                  <w:noProof/>
                  <w:sz w:val="24"/>
                  <w:szCs w:val="24"/>
                </w:rPr>
                <w:t xml:space="preserve">Riches, A., 2022. </w:t>
              </w:r>
              <w:r w:rsidRPr="005334EA">
                <w:rPr>
                  <w:rFonts w:ascii="Times New Roman" w:hAnsi="Times New Roman" w:cs="Times New Roman"/>
                  <w:i/>
                  <w:iCs/>
                  <w:noProof/>
                  <w:sz w:val="24"/>
                  <w:szCs w:val="24"/>
                </w:rPr>
                <w:t xml:space="preserve">Collaborative learning – a quick guide to using it with confidence. </w:t>
              </w:r>
              <w:r w:rsidRPr="005334EA">
                <w:rPr>
                  <w:rFonts w:ascii="Times New Roman" w:hAnsi="Times New Roman" w:cs="Times New Roman"/>
                  <w:noProof/>
                  <w:sz w:val="24"/>
                  <w:szCs w:val="24"/>
                </w:rPr>
                <w:t xml:space="preserve">[Online] </w:t>
              </w:r>
              <w:r w:rsidRPr="005334EA">
                <w:rPr>
                  <w:rFonts w:ascii="Times New Roman" w:hAnsi="Times New Roman" w:cs="Times New Roman"/>
                  <w:noProof/>
                  <w:sz w:val="24"/>
                  <w:szCs w:val="24"/>
                </w:rPr>
                <w:br/>
                <w:t xml:space="preserve">Available at: </w:t>
              </w:r>
              <w:r w:rsidRPr="005334EA">
                <w:rPr>
                  <w:rFonts w:ascii="Times New Roman" w:hAnsi="Times New Roman" w:cs="Times New Roman"/>
                  <w:noProof/>
                  <w:sz w:val="24"/>
                  <w:szCs w:val="24"/>
                  <w:u w:val="single"/>
                </w:rPr>
                <w:t>https://www.teachwire.net/news/collaborative-learning-a-quick-guide-to-using-it-with-confidence/</w:t>
              </w:r>
            </w:p>
            <w:p w:rsidR="00B02800" w:rsidRPr="005334EA" w:rsidRDefault="00B02800" w:rsidP="005334EA">
              <w:pPr>
                <w:pStyle w:val="Bibliography"/>
                <w:spacing w:line="480" w:lineRule="auto"/>
                <w:rPr>
                  <w:rFonts w:ascii="Times New Roman" w:hAnsi="Times New Roman" w:cs="Times New Roman"/>
                  <w:noProof/>
                  <w:sz w:val="24"/>
                  <w:szCs w:val="24"/>
                </w:rPr>
              </w:pPr>
              <w:r w:rsidRPr="005334EA">
                <w:rPr>
                  <w:rFonts w:ascii="Times New Roman" w:hAnsi="Times New Roman" w:cs="Times New Roman"/>
                  <w:noProof/>
                  <w:sz w:val="24"/>
                  <w:szCs w:val="24"/>
                </w:rPr>
                <w:lastRenderedPageBreak/>
                <w:t xml:space="preserve">Stover, S. &amp; Holland, C., 2018. Student Resistance to Collaborative Learning. </w:t>
              </w:r>
              <w:r w:rsidRPr="005334EA">
                <w:rPr>
                  <w:rFonts w:ascii="Times New Roman" w:hAnsi="Times New Roman" w:cs="Times New Roman"/>
                  <w:i/>
                  <w:iCs/>
                  <w:noProof/>
                  <w:sz w:val="24"/>
                  <w:szCs w:val="24"/>
                </w:rPr>
                <w:t xml:space="preserve">International Journal for the Scholarship of Teaching and Learning, </w:t>
              </w:r>
              <w:r w:rsidRPr="005334EA">
                <w:rPr>
                  <w:rFonts w:ascii="Times New Roman" w:hAnsi="Times New Roman" w:cs="Times New Roman"/>
                  <w:noProof/>
                  <w:sz w:val="24"/>
                  <w:szCs w:val="24"/>
                </w:rPr>
                <w:t>p. 8.</w:t>
              </w:r>
            </w:p>
            <w:p w:rsidR="005221B1" w:rsidRDefault="00B02800" w:rsidP="005221B1">
              <w:pPr>
                <w:spacing w:line="480" w:lineRule="auto"/>
                <w:rPr>
                  <w:rFonts w:ascii="Times New Roman" w:hAnsi="Times New Roman" w:cs="Times New Roman"/>
                  <w:sz w:val="24"/>
                  <w:szCs w:val="24"/>
                </w:rPr>
              </w:pPr>
              <w:r w:rsidRPr="005334EA">
                <w:rPr>
                  <w:rFonts w:ascii="Times New Roman" w:hAnsi="Times New Roman" w:cs="Times New Roman"/>
                  <w:b/>
                  <w:bCs/>
                  <w:noProof/>
                  <w:sz w:val="24"/>
                  <w:szCs w:val="24"/>
                </w:rPr>
                <w:fldChar w:fldCharType="end"/>
              </w:r>
            </w:p>
          </w:sdtContent>
        </w:sdt>
      </w:sdtContent>
    </w:sdt>
    <w:p w:rsidR="008E0F75" w:rsidRPr="005221B1" w:rsidRDefault="009874A1" w:rsidP="005221B1">
      <w:pPr>
        <w:spacing w:line="480" w:lineRule="auto"/>
        <w:rPr>
          <w:rFonts w:ascii="Times New Roman" w:hAnsi="Times New Roman" w:cs="Times New Roman"/>
          <w:sz w:val="24"/>
          <w:szCs w:val="24"/>
        </w:rPr>
      </w:pPr>
      <w:r w:rsidRPr="00B02800">
        <w:rPr>
          <w:rFonts w:ascii="Arial" w:hAnsi="Arial" w:cs="Arial"/>
          <w:b/>
          <w:sz w:val="24"/>
          <w:szCs w:val="24"/>
        </w:rPr>
        <w:t xml:space="preserve">Appendix </w:t>
      </w: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Online learning makes it hard for students and teachers to talk to each other.</w:t>
      </w:r>
    </w:p>
    <w:p w:rsidR="002341D4" w:rsidRPr="00B02800" w:rsidRDefault="002341D4" w:rsidP="005414E4">
      <w:pPr>
        <w:pStyle w:val="ListParagraph"/>
        <w:numPr>
          <w:ilvl w:val="0"/>
          <w:numId w:val="3"/>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3"/>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3"/>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3"/>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3"/>
        </w:numPr>
        <w:spacing w:line="480" w:lineRule="auto"/>
        <w:jc w:val="both"/>
        <w:rPr>
          <w:rFonts w:ascii="Arial" w:hAnsi="Arial" w:cs="Arial"/>
          <w:sz w:val="24"/>
          <w:szCs w:val="24"/>
        </w:rPr>
      </w:pPr>
      <w:r w:rsidRPr="00B02800">
        <w:rPr>
          <w:rFonts w:ascii="Arial" w:hAnsi="Arial" w:cs="Arial"/>
          <w:sz w:val="24"/>
          <w:szCs w:val="24"/>
        </w:rPr>
        <w:t>Strongly disagree</w:t>
      </w:r>
    </w:p>
    <w:p w:rsidR="0072792A" w:rsidRPr="00B02800" w:rsidRDefault="008209B3"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Collaborative learning ensures better presentation in class.</w:t>
      </w:r>
    </w:p>
    <w:p w:rsidR="002341D4" w:rsidRPr="00B02800" w:rsidRDefault="002341D4" w:rsidP="005414E4">
      <w:pPr>
        <w:pStyle w:val="ListParagraph"/>
        <w:numPr>
          <w:ilvl w:val="0"/>
          <w:numId w:val="4"/>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4"/>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4"/>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4"/>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4"/>
        </w:numPr>
        <w:spacing w:line="480" w:lineRule="auto"/>
        <w:jc w:val="both"/>
        <w:rPr>
          <w:rFonts w:ascii="Arial" w:hAnsi="Arial" w:cs="Arial"/>
          <w:sz w:val="24"/>
          <w:szCs w:val="24"/>
        </w:rPr>
      </w:pPr>
      <w:r w:rsidRPr="00B02800">
        <w:rPr>
          <w:rFonts w:ascii="Arial" w:hAnsi="Arial" w:cs="Arial"/>
          <w:sz w:val="24"/>
          <w:szCs w:val="24"/>
        </w:rPr>
        <w:t>Strongly disagree</w:t>
      </w:r>
    </w:p>
    <w:p w:rsidR="002341D4" w:rsidRPr="00B02800" w:rsidRDefault="002341D4" w:rsidP="005414E4">
      <w:pPr>
        <w:pStyle w:val="ListParagraph"/>
        <w:spacing w:line="480" w:lineRule="auto"/>
        <w:jc w:val="both"/>
        <w:rPr>
          <w:rFonts w:ascii="Arial" w:hAnsi="Arial" w:cs="Arial"/>
          <w:sz w:val="24"/>
          <w:szCs w:val="24"/>
        </w:rPr>
      </w:pP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Online learning saves time for bo</w:t>
      </w:r>
      <w:r w:rsidR="002341D4" w:rsidRPr="00B02800">
        <w:rPr>
          <w:rFonts w:ascii="Arial" w:hAnsi="Arial" w:cs="Arial"/>
          <w:sz w:val="24"/>
          <w:szCs w:val="24"/>
        </w:rPr>
        <w:t>th the student and the teacher.</w:t>
      </w:r>
    </w:p>
    <w:p w:rsidR="002341D4" w:rsidRPr="00B02800" w:rsidRDefault="002341D4" w:rsidP="005414E4">
      <w:pPr>
        <w:pStyle w:val="ListParagraph"/>
        <w:numPr>
          <w:ilvl w:val="0"/>
          <w:numId w:val="5"/>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5"/>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5"/>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5"/>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5"/>
        </w:numPr>
        <w:spacing w:line="480" w:lineRule="auto"/>
        <w:jc w:val="both"/>
        <w:rPr>
          <w:rFonts w:ascii="Arial" w:hAnsi="Arial" w:cs="Arial"/>
          <w:sz w:val="24"/>
          <w:szCs w:val="24"/>
        </w:rPr>
      </w:pPr>
      <w:r w:rsidRPr="00B02800">
        <w:rPr>
          <w:rFonts w:ascii="Arial" w:hAnsi="Arial" w:cs="Arial"/>
          <w:sz w:val="24"/>
          <w:szCs w:val="24"/>
        </w:rPr>
        <w:lastRenderedPageBreak/>
        <w:t>Strongly disagree</w:t>
      </w:r>
    </w:p>
    <w:p w:rsidR="002341D4" w:rsidRPr="00B02800" w:rsidRDefault="002341D4" w:rsidP="005414E4">
      <w:pPr>
        <w:pStyle w:val="ListParagraph"/>
        <w:spacing w:line="480" w:lineRule="auto"/>
        <w:jc w:val="both"/>
        <w:rPr>
          <w:rFonts w:ascii="Arial" w:hAnsi="Arial" w:cs="Arial"/>
          <w:sz w:val="24"/>
          <w:szCs w:val="24"/>
        </w:rPr>
      </w:pP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Online learning can help students be more pro</w:t>
      </w:r>
      <w:r w:rsidR="002341D4" w:rsidRPr="00B02800">
        <w:rPr>
          <w:rFonts w:ascii="Arial" w:hAnsi="Arial" w:cs="Arial"/>
          <w:sz w:val="24"/>
          <w:szCs w:val="24"/>
        </w:rPr>
        <w:t xml:space="preserve">ductive at </w:t>
      </w:r>
      <w:r w:rsidR="005414E4" w:rsidRPr="00B02800">
        <w:rPr>
          <w:rFonts w:ascii="Arial" w:hAnsi="Arial" w:cs="Arial"/>
          <w:sz w:val="24"/>
          <w:szCs w:val="24"/>
        </w:rPr>
        <w:t xml:space="preserve">the </w:t>
      </w:r>
      <w:r w:rsidR="002341D4" w:rsidRPr="00B02800">
        <w:rPr>
          <w:rFonts w:ascii="Arial" w:hAnsi="Arial" w:cs="Arial"/>
          <w:sz w:val="24"/>
          <w:szCs w:val="24"/>
        </w:rPr>
        <w:t>institute</w:t>
      </w:r>
      <w:r w:rsidRPr="00B02800">
        <w:rPr>
          <w:rFonts w:ascii="Arial" w:hAnsi="Arial" w:cs="Arial"/>
          <w:sz w:val="24"/>
          <w:szCs w:val="24"/>
        </w:rPr>
        <w:t>.</w:t>
      </w:r>
    </w:p>
    <w:p w:rsidR="002341D4" w:rsidRPr="00B02800" w:rsidRDefault="002341D4" w:rsidP="005414E4">
      <w:pPr>
        <w:pStyle w:val="ListParagraph"/>
        <w:numPr>
          <w:ilvl w:val="0"/>
          <w:numId w:val="6"/>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6"/>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6"/>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6"/>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6"/>
        </w:numPr>
        <w:spacing w:line="480" w:lineRule="auto"/>
        <w:jc w:val="both"/>
        <w:rPr>
          <w:rFonts w:ascii="Arial" w:hAnsi="Arial" w:cs="Arial"/>
          <w:sz w:val="24"/>
          <w:szCs w:val="24"/>
        </w:rPr>
      </w:pPr>
      <w:r w:rsidRPr="00B02800">
        <w:rPr>
          <w:rFonts w:ascii="Arial" w:hAnsi="Arial" w:cs="Arial"/>
          <w:sz w:val="24"/>
          <w:szCs w:val="24"/>
        </w:rPr>
        <w:t>Strongly disagree</w:t>
      </w:r>
    </w:p>
    <w:p w:rsidR="002341D4" w:rsidRPr="00B02800" w:rsidRDefault="002341D4" w:rsidP="005414E4">
      <w:pPr>
        <w:pStyle w:val="ListParagraph"/>
        <w:spacing w:line="480" w:lineRule="auto"/>
        <w:jc w:val="both"/>
        <w:rPr>
          <w:rFonts w:ascii="Arial" w:hAnsi="Arial" w:cs="Arial"/>
          <w:sz w:val="24"/>
          <w:szCs w:val="24"/>
        </w:rPr>
      </w:pP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Online learning is better than learning in person.</w:t>
      </w:r>
    </w:p>
    <w:p w:rsidR="002341D4" w:rsidRPr="00B02800" w:rsidRDefault="002341D4" w:rsidP="005414E4">
      <w:pPr>
        <w:pStyle w:val="ListParagraph"/>
        <w:numPr>
          <w:ilvl w:val="0"/>
          <w:numId w:val="7"/>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7"/>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7"/>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7"/>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7"/>
        </w:numPr>
        <w:spacing w:line="480" w:lineRule="auto"/>
        <w:jc w:val="both"/>
        <w:rPr>
          <w:rFonts w:ascii="Arial" w:hAnsi="Arial" w:cs="Arial"/>
          <w:sz w:val="24"/>
          <w:szCs w:val="24"/>
        </w:rPr>
      </w:pPr>
      <w:r w:rsidRPr="00B02800">
        <w:rPr>
          <w:rFonts w:ascii="Arial" w:hAnsi="Arial" w:cs="Arial"/>
          <w:sz w:val="24"/>
          <w:szCs w:val="24"/>
        </w:rPr>
        <w:t>Strongly disagree</w:t>
      </w:r>
    </w:p>
    <w:p w:rsidR="002341D4" w:rsidRPr="00B02800" w:rsidRDefault="002341D4" w:rsidP="005414E4">
      <w:pPr>
        <w:pStyle w:val="ListParagraph"/>
        <w:spacing w:line="480" w:lineRule="auto"/>
        <w:jc w:val="both"/>
        <w:rPr>
          <w:rFonts w:ascii="Arial" w:hAnsi="Arial" w:cs="Arial"/>
          <w:sz w:val="24"/>
          <w:szCs w:val="24"/>
        </w:rPr>
      </w:pP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Costly technical support is needed for online learning.</w:t>
      </w:r>
    </w:p>
    <w:p w:rsidR="002341D4" w:rsidRPr="00B02800" w:rsidRDefault="002341D4" w:rsidP="005414E4">
      <w:pPr>
        <w:pStyle w:val="ListParagraph"/>
        <w:numPr>
          <w:ilvl w:val="0"/>
          <w:numId w:val="8"/>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8"/>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8"/>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8"/>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8"/>
        </w:numPr>
        <w:spacing w:line="480" w:lineRule="auto"/>
        <w:jc w:val="both"/>
        <w:rPr>
          <w:rFonts w:ascii="Arial" w:hAnsi="Arial" w:cs="Arial"/>
          <w:sz w:val="24"/>
          <w:szCs w:val="24"/>
        </w:rPr>
      </w:pPr>
      <w:r w:rsidRPr="00B02800">
        <w:rPr>
          <w:rFonts w:ascii="Arial" w:hAnsi="Arial" w:cs="Arial"/>
          <w:sz w:val="24"/>
          <w:szCs w:val="24"/>
        </w:rPr>
        <w:t>Strongly disagree</w:t>
      </w:r>
    </w:p>
    <w:p w:rsidR="002341D4" w:rsidRPr="00B02800" w:rsidRDefault="002341D4" w:rsidP="005414E4">
      <w:pPr>
        <w:pStyle w:val="ListParagraph"/>
        <w:spacing w:line="480" w:lineRule="auto"/>
        <w:jc w:val="both"/>
        <w:rPr>
          <w:rFonts w:ascii="Arial" w:hAnsi="Arial" w:cs="Arial"/>
          <w:sz w:val="24"/>
          <w:szCs w:val="24"/>
        </w:rPr>
      </w:pP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lastRenderedPageBreak/>
        <w:t>It is very hard to understand ideas through online learning.</w:t>
      </w:r>
    </w:p>
    <w:p w:rsidR="002341D4" w:rsidRPr="00B02800" w:rsidRDefault="002341D4" w:rsidP="005414E4">
      <w:pPr>
        <w:pStyle w:val="ListParagraph"/>
        <w:numPr>
          <w:ilvl w:val="0"/>
          <w:numId w:val="9"/>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9"/>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9"/>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9"/>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9"/>
        </w:numPr>
        <w:spacing w:line="480" w:lineRule="auto"/>
        <w:jc w:val="both"/>
        <w:rPr>
          <w:rFonts w:ascii="Arial" w:hAnsi="Arial" w:cs="Arial"/>
          <w:sz w:val="24"/>
          <w:szCs w:val="24"/>
        </w:rPr>
      </w:pPr>
      <w:r w:rsidRPr="00B02800">
        <w:rPr>
          <w:rFonts w:ascii="Arial" w:hAnsi="Arial" w:cs="Arial"/>
          <w:sz w:val="24"/>
          <w:szCs w:val="24"/>
        </w:rPr>
        <w:t>Strongly disagree</w:t>
      </w:r>
    </w:p>
    <w:p w:rsidR="002341D4" w:rsidRPr="00B02800" w:rsidRDefault="002341D4" w:rsidP="005414E4">
      <w:pPr>
        <w:pStyle w:val="ListParagraph"/>
        <w:spacing w:line="480" w:lineRule="auto"/>
        <w:jc w:val="both"/>
        <w:rPr>
          <w:rFonts w:ascii="Arial" w:hAnsi="Arial" w:cs="Arial"/>
          <w:sz w:val="24"/>
          <w:szCs w:val="24"/>
        </w:rPr>
      </w:pP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Online learning makes communication between teachers and students better.</w:t>
      </w:r>
    </w:p>
    <w:p w:rsidR="002341D4" w:rsidRPr="00B02800" w:rsidRDefault="002341D4" w:rsidP="005414E4">
      <w:pPr>
        <w:pStyle w:val="ListParagraph"/>
        <w:numPr>
          <w:ilvl w:val="0"/>
          <w:numId w:val="10"/>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10"/>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10"/>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10"/>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10"/>
        </w:numPr>
        <w:spacing w:line="480" w:lineRule="auto"/>
        <w:jc w:val="both"/>
        <w:rPr>
          <w:rFonts w:ascii="Arial" w:hAnsi="Arial" w:cs="Arial"/>
          <w:sz w:val="24"/>
          <w:szCs w:val="24"/>
        </w:rPr>
      </w:pPr>
      <w:r w:rsidRPr="00B02800">
        <w:rPr>
          <w:rFonts w:ascii="Arial" w:hAnsi="Arial" w:cs="Arial"/>
          <w:sz w:val="24"/>
          <w:szCs w:val="24"/>
        </w:rPr>
        <w:t>Strongly disagree</w:t>
      </w:r>
    </w:p>
    <w:p w:rsidR="002341D4" w:rsidRPr="00B02800" w:rsidRDefault="002341D4" w:rsidP="005414E4">
      <w:pPr>
        <w:pStyle w:val="ListParagraph"/>
        <w:spacing w:line="480" w:lineRule="auto"/>
        <w:jc w:val="both"/>
        <w:rPr>
          <w:rFonts w:ascii="Arial" w:hAnsi="Arial" w:cs="Arial"/>
          <w:sz w:val="24"/>
          <w:szCs w:val="24"/>
        </w:rPr>
      </w:pP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When people work together to learn, they can get better results.</w:t>
      </w:r>
    </w:p>
    <w:p w:rsidR="002341D4" w:rsidRPr="00B02800" w:rsidRDefault="002341D4" w:rsidP="005414E4">
      <w:pPr>
        <w:pStyle w:val="ListParagraph"/>
        <w:numPr>
          <w:ilvl w:val="0"/>
          <w:numId w:val="11"/>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11"/>
        </w:numPr>
        <w:spacing w:line="480" w:lineRule="auto"/>
        <w:jc w:val="both"/>
        <w:rPr>
          <w:rFonts w:ascii="Arial" w:hAnsi="Arial" w:cs="Arial"/>
          <w:sz w:val="24"/>
          <w:szCs w:val="24"/>
        </w:rPr>
      </w:pPr>
      <w:r w:rsidRPr="00B02800">
        <w:rPr>
          <w:rFonts w:ascii="Arial" w:hAnsi="Arial" w:cs="Arial"/>
          <w:sz w:val="24"/>
          <w:szCs w:val="24"/>
        </w:rPr>
        <w:t xml:space="preserve">Agree </w:t>
      </w:r>
    </w:p>
    <w:p w:rsidR="002341D4" w:rsidRPr="00B02800" w:rsidRDefault="002341D4" w:rsidP="005414E4">
      <w:pPr>
        <w:pStyle w:val="ListParagraph"/>
        <w:numPr>
          <w:ilvl w:val="0"/>
          <w:numId w:val="11"/>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11"/>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5414E4">
      <w:pPr>
        <w:pStyle w:val="ListParagraph"/>
        <w:numPr>
          <w:ilvl w:val="0"/>
          <w:numId w:val="11"/>
        </w:numPr>
        <w:spacing w:line="480" w:lineRule="auto"/>
        <w:jc w:val="both"/>
        <w:rPr>
          <w:rFonts w:ascii="Arial" w:hAnsi="Arial" w:cs="Arial"/>
          <w:sz w:val="24"/>
          <w:szCs w:val="24"/>
        </w:rPr>
      </w:pPr>
      <w:r w:rsidRPr="00B02800">
        <w:rPr>
          <w:rFonts w:ascii="Arial" w:hAnsi="Arial" w:cs="Arial"/>
          <w:sz w:val="24"/>
          <w:szCs w:val="24"/>
        </w:rPr>
        <w:t>Strongly disagree</w:t>
      </w:r>
    </w:p>
    <w:p w:rsidR="002341D4" w:rsidRPr="00B02800" w:rsidRDefault="002341D4" w:rsidP="005414E4">
      <w:pPr>
        <w:pStyle w:val="ListParagraph"/>
        <w:spacing w:line="480" w:lineRule="auto"/>
        <w:jc w:val="both"/>
        <w:rPr>
          <w:rFonts w:ascii="Arial" w:hAnsi="Arial" w:cs="Arial"/>
          <w:sz w:val="24"/>
          <w:szCs w:val="24"/>
        </w:rPr>
      </w:pPr>
    </w:p>
    <w:p w:rsidR="0072792A" w:rsidRPr="00B02800" w:rsidRDefault="0072792A" w:rsidP="005414E4">
      <w:pPr>
        <w:pStyle w:val="ListParagraph"/>
        <w:numPr>
          <w:ilvl w:val="0"/>
          <w:numId w:val="2"/>
        </w:numPr>
        <w:spacing w:line="480" w:lineRule="auto"/>
        <w:jc w:val="both"/>
        <w:rPr>
          <w:rFonts w:ascii="Arial" w:hAnsi="Arial" w:cs="Arial"/>
          <w:sz w:val="24"/>
          <w:szCs w:val="24"/>
        </w:rPr>
      </w:pPr>
      <w:r w:rsidRPr="00B02800">
        <w:rPr>
          <w:rFonts w:ascii="Arial" w:hAnsi="Arial" w:cs="Arial"/>
          <w:sz w:val="24"/>
          <w:szCs w:val="24"/>
        </w:rPr>
        <w:t>Collaborative learning solves a lot of problems in the classroom.</w:t>
      </w:r>
    </w:p>
    <w:p w:rsidR="002341D4" w:rsidRPr="00B02800" w:rsidRDefault="002341D4" w:rsidP="005414E4">
      <w:pPr>
        <w:pStyle w:val="ListParagraph"/>
        <w:numPr>
          <w:ilvl w:val="0"/>
          <w:numId w:val="12"/>
        </w:numPr>
        <w:spacing w:line="480" w:lineRule="auto"/>
        <w:jc w:val="both"/>
        <w:rPr>
          <w:rFonts w:ascii="Arial" w:hAnsi="Arial" w:cs="Arial"/>
          <w:sz w:val="24"/>
          <w:szCs w:val="24"/>
        </w:rPr>
      </w:pPr>
      <w:r w:rsidRPr="00B02800">
        <w:rPr>
          <w:rFonts w:ascii="Arial" w:hAnsi="Arial" w:cs="Arial"/>
          <w:sz w:val="24"/>
          <w:szCs w:val="24"/>
        </w:rPr>
        <w:t>Strongly agree</w:t>
      </w:r>
    </w:p>
    <w:p w:rsidR="002341D4" w:rsidRPr="00B02800" w:rsidRDefault="002341D4" w:rsidP="005414E4">
      <w:pPr>
        <w:pStyle w:val="ListParagraph"/>
        <w:numPr>
          <w:ilvl w:val="0"/>
          <w:numId w:val="12"/>
        </w:numPr>
        <w:spacing w:line="480" w:lineRule="auto"/>
        <w:jc w:val="both"/>
        <w:rPr>
          <w:rFonts w:ascii="Arial" w:hAnsi="Arial" w:cs="Arial"/>
          <w:sz w:val="24"/>
          <w:szCs w:val="24"/>
        </w:rPr>
      </w:pPr>
      <w:r w:rsidRPr="00B02800">
        <w:rPr>
          <w:rFonts w:ascii="Arial" w:hAnsi="Arial" w:cs="Arial"/>
          <w:sz w:val="24"/>
          <w:szCs w:val="24"/>
        </w:rPr>
        <w:lastRenderedPageBreak/>
        <w:t xml:space="preserve">Agree </w:t>
      </w:r>
    </w:p>
    <w:p w:rsidR="002341D4" w:rsidRPr="00B02800" w:rsidRDefault="002341D4" w:rsidP="005414E4">
      <w:pPr>
        <w:pStyle w:val="ListParagraph"/>
        <w:numPr>
          <w:ilvl w:val="0"/>
          <w:numId w:val="12"/>
        </w:numPr>
        <w:spacing w:line="480" w:lineRule="auto"/>
        <w:jc w:val="both"/>
        <w:rPr>
          <w:rFonts w:ascii="Arial" w:hAnsi="Arial" w:cs="Arial"/>
          <w:sz w:val="24"/>
          <w:szCs w:val="24"/>
        </w:rPr>
      </w:pPr>
      <w:r w:rsidRPr="00B02800">
        <w:rPr>
          <w:rFonts w:ascii="Arial" w:hAnsi="Arial" w:cs="Arial"/>
          <w:sz w:val="24"/>
          <w:szCs w:val="24"/>
        </w:rPr>
        <w:t xml:space="preserve">Neutral </w:t>
      </w:r>
    </w:p>
    <w:p w:rsidR="002341D4" w:rsidRPr="00B02800" w:rsidRDefault="002341D4" w:rsidP="005414E4">
      <w:pPr>
        <w:pStyle w:val="ListParagraph"/>
        <w:numPr>
          <w:ilvl w:val="0"/>
          <w:numId w:val="12"/>
        </w:numPr>
        <w:spacing w:line="480" w:lineRule="auto"/>
        <w:jc w:val="both"/>
        <w:rPr>
          <w:rFonts w:ascii="Arial" w:hAnsi="Arial" w:cs="Arial"/>
          <w:sz w:val="24"/>
          <w:szCs w:val="24"/>
        </w:rPr>
      </w:pPr>
      <w:r w:rsidRPr="00B02800">
        <w:rPr>
          <w:rFonts w:ascii="Arial" w:hAnsi="Arial" w:cs="Arial"/>
          <w:sz w:val="24"/>
          <w:szCs w:val="24"/>
        </w:rPr>
        <w:t>Disagree</w:t>
      </w:r>
    </w:p>
    <w:p w:rsidR="002341D4" w:rsidRPr="00B02800" w:rsidRDefault="002341D4" w:rsidP="00B02800">
      <w:pPr>
        <w:pStyle w:val="ListParagraph"/>
        <w:numPr>
          <w:ilvl w:val="0"/>
          <w:numId w:val="12"/>
        </w:numPr>
        <w:spacing w:line="480" w:lineRule="auto"/>
        <w:jc w:val="both"/>
        <w:rPr>
          <w:rFonts w:ascii="Arial" w:hAnsi="Arial" w:cs="Arial"/>
          <w:sz w:val="24"/>
          <w:szCs w:val="24"/>
        </w:rPr>
      </w:pPr>
      <w:r w:rsidRPr="00B02800">
        <w:rPr>
          <w:rFonts w:ascii="Arial" w:hAnsi="Arial" w:cs="Arial"/>
          <w:sz w:val="24"/>
          <w:szCs w:val="24"/>
        </w:rPr>
        <w:t>Strongly disagree</w:t>
      </w:r>
    </w:p>
    <w:sectPr w:rsidR="002341D4" w:rsidRPr="00B02800">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0438" w:rsidRDefault="00D40438" w:rsidP="00B02800">
      <w:pPr>
        <w:spacing w:after="0" w:line="240" w:lineRule="auto"/>
      </w:pPr>
      <w:r>
        <w:separator/>
      </w:r>
    </w:p>
  </w:endnote>
  <w:endnote w:type="continuationSeparator" w:id="0">
    <w:p w:rsidR="00D40438" w:rsidRDefault="00D40438" w:rsidP="00B02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0438" w:rsidRDefault="00D40438" w:rsidP="00B02800">
      <w:pPr>
        <w:spacing w:after="0" w:line="240" w:lineRule="auto"/>
      </w:pPr>
      <w:r>
        <w:separator/>
      </w:r>
    </w:p>
  </w:footnote>
  <w:footnote w:type="continuationSeparator" w:id="0">
    <w:p w:rsidR="00D40438" w:rsidRDefault="00D40438" w:rsidP="00B02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2800" w:rsidRPr="00B02800" w:rsidRDefault="005334EA">
    <w:pPr>
      <w:pStyle w:val="Header"/>
      <w:jc w:val="right"/>
      <w:rPr>
        <w:rFonts w:ascii="Arial" w:hAnsi="Arial" w:cs="Arial"/>
        <w:sz w:val="24"/>
        <w:szCs w:val="24"/>
      </w:rPr>
    </w:pPr>
    <w:r>
      <w:rPr>
        <w:rFonts w:ascii="Arial" w:hAnsi="Arial" w:cs="Arial"/>
        <w:color w:val="222222"/>
        <w:sz w:val="24"/>
        <w:szCs w:val="24"/>
        <w:shd w:val="clear" w:color="auto" w:fill="FFFFFF"/>
      </w:rPr>
      <w:t>RESEARCH REPORT</w:t>
    </w:r>
    <w:r w:rsidRPr="00B02800">
      <w:rPr>
        <w:rFonts w:ascii="Arial" w:hAnsi="Arial" w:cs="Arial"/>
        <w:sz w:val="24"/>
        <w:szCs w:val="24"/>
      </w:rPr>
      <w:t xml:space="preserve"> </w:t>
    </w:r>
    <w:sdt>
      <w:sdtPr>
        <w:rPr>
          <w:rFonts w:ascii="Arial" w:hAnsi="Arial" w:cs="Arial"/>
          <w:sz w:val="24"/>
          <w:szCs w:val="24"/>
        </w:rPr>
        <w:id w:val="376134655"/>
        <w:docPartObj>
          <w:docPartGallery w:val="Page Numbers (Top of Page)"/>
          <w:docPartUnique/>
        </w:docPartObj>
      </w:sdtPr>
      <w:sdtEndPr>
        <w:rPr>
          <w:noProof/>
        </w:rPr>
      </w:sdtEndPr>
      <w:sdtContent>
        <w:r w:rsidR="00B02800" w:rsidRPr="00B02800">
          <w:rPr>
            <w:rFonts w:ascii="Arial" w:hAnsi="Arial" w:cs="Arial"/>
            <w:sz w:val="24"/>
            <w:szCs w:val="24"/>
          </w:rPr>
          <w:fldChar w:fldCharType="begin"/>
        </w:r>
        <w:r w:rsidR="00B02800" w:rsidRPr="00B02800">
          <w:rPr>
            <w:rFonts w:ascii="Arial" w:hAnsi="Arial" w:cs="Arial"/>
            <w:sz w:val="24"/>
            <w:szCs w:val="24"/>
          </w:rPr>
          <w:instrText xml:space="preserve"> PAGE   \* MERGEFORMAT </w:instrText>
        </w:r>
        <w:r w:rsidR="00B02800" w:rsidRPr="00B02800">
          <w:rPr>
            <w:rFonts w:ascii="Arial" w:hAnsi="Arial" w:cs="Arial"/>
            <w:sz w:val="24"/>
            <w:szCs w:val="24"/>
          </w:rPr>
          <w:fldChar w:fldCharType="separate"/>
        </w:r>
        <w:r w:rsidR="00A77970">
          <w:rPr>
            <w:rFonts w:ascii="Arial" w:hAnsi="Arial" w:cs="Arial"/>
            <w:noProof/>
            <w:sz w:val="24"/>
            <w:szCs w:val="24"/>
          </w:rPr>
          <w:t>1</w:t>
        </w:r>
        <w:r>
          <w:rPr>
            <w:rFonts w:ascii="Arial" w:hAnsi="Arial" w:cs="Arial"/>
            <w:noProof/>
            <w:sz w:val="24"/>
            <w:szCs w:val="24"/>
          </w:rPr>
          <w:t>4</w:t>
        </w:r>
        <w:r w:rsidR="00B02800" w:rsidRPr="00B02800">
          <w:rPr>
            <w:rFonts w:ascii="Arial" w:hAnsi="Arial" w:cs="Arial"/>
            <w:noProof/>
            <w:sz w:val="24"/>
            <w:szCs w:val="24"/>
          </w:rPr>
          <w:fldChar w:fldCharType="end"/>
        </w:r>
      </w:sdtContent>
    </w:sdt>
  </w:p>
  <w:p w:rsidR="00B02800" w:rsidRDefault="00B028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0FA7"/>
    <w:multiLevelType w:val="hybridMultilevel"/>
    <w:tmpl w:val="731A10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7F005C6"/>
    <w:multiLevelType w:val="hybridMultilevel"/>
    <w:tmpl w:val="7804AB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AB72472"/>
    <w:multiLevelType w:val="hybridMultilevel"/>
    <w:tmpl w:val="CA301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020D22"/>
    <w:multiLevelType w:val="hybridMultilevel"/>
    <w:tmpl w:val="FEF0F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1610185"/>
    <w:multiLevelType w:val="hybridMultilevel"/>
    <w:tmpl w:val="FBCC6D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AF5571"/>
    <w:multiLevelType w:val="hybridMultilevel"/>
    <w:tmpl w:val="50901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DF2071"/>
    <w:multiLevelType w:val="hybridMultilevel"/>
    <w:tmpl w:val="98BA7E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29227BB"/>
    <w:multiLevelType w:val="hybridMultilevel"/>
    <w:tmpl w:val="EF2CF1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2564A7"/>
    <w:multiLevelType w:val="hybridMultilevel"/>
    <w:tmpl w:val="6FD6CF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2170DDD"/>
    <w:multiLevelType w:val="hybridMultilevel"/>
    <w:tmpl w:val="104239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70E50B9"/>
    <w:multiLevelType w:val="hybridMultilevel"/>
    <w:tmpl w:val="04CEB6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8B63385"/>
    <w:multiLevelType w:val="multilevel"/>
    <w:tmpl w:val="6D0253C6"/>
    <w:lvl w:ilvl="0">
      <w:start w:val="1"/>
      <w:numFmt w:val="decimal"/>
      <w:lvlText w:val="%1."/>
      <w:lvlJc w:val="left"/>
      <w:pPr>
        <w:tabs>
          <w:tab w:val="num" w:pos="990"/>
        </w:tabs>
        <w:ind w:left="990" w:hanging="360"/>
      </w:pPr>
    </w:lvl>
    <w:lvl w:ilvl="1" w:tentative="1">
      <w:start w:val="1"/>
      <w:numFmt w:val="decimal"/>
      <w:lvlText w:val="%2."/>
      <w:lvlJc w:val="left"/>
      <w:pPr>
        <w:tabs>
          <w:tab w:val="num" w:pos="1710"/>
        </w:tabs>
        <w:ind w:left="1710" w:hanging="360"/>
      </w:pPr>
    </w:lvl>
    <w:lvl w:ilvl="2" w:tentative="1">
      <w:start w:val="1"/>
      <w:numFmt w:val="decimal"/>
      <w:lvlText w:val="%3."/>
      <w:lvlJc w:val="left"/>
      <w:pPr>
        <w:tabs>
          <w:tab w:val="num" w:pos="2430"/>
        </w:tabs>
        <w:ind w:left="2430" w:hanging="360"/>
      </w:pPr>
    </w:lvl>
    <w:lvl w:ilvl="3" w:tentative="1">
      <w:start w:val="1"/>
      <w:numFmt w:val="decimal"/>
      <w:lvlText w:val="%4."/>
      <w:lvlJc w:val="left"/>
      <w:pPr>
        <w:tabs>
          <w:tab w:val="num" w:pos="3150"/>
        </w:tabs>
        <w:ind w:left="3150" w:hanging="360"/>
      </w:pPr>
    </w:lvl>
    <w:lvl w:ilvl="4" w:tentative="1">
      <w:start w:val="1"/>
      <w:numFmt w:val="decimal"/>
      <w:lvlText w:val="%5."/>
      <w:lvlJc w:val="left"/>
      <w:pPr>
        <w:tabs>
          <w:tab w:val="num" w:pos="3870"/>
        </w:tabs>
        <w:ind w:left="3870" w:hanging="360"/>
      </w:pPr>
    </w:lvl>
    <w:lvl w:ilvl="5" w:tentative="1">
      <w:start w:val="1"/>
      <w:numFmt w:val="decimal"/>
      <w:lvlText w:val="%6."/>
      <w:lvlJc w:val="left"/>
      <w:pPr>
        <w:tabs>
          <w:tab w:val="num" w:pos="4590"/>
        </w:tabs>
        <w:ind w:left="4590" w:hanging="360"/>
      </w:pPr>
    </w:lvl>
    <w:lvl w:ilvl="6" w:tentative="1">
      <w:start w:val="1"/>
      <w:numFmt w:val="decimal"/>
      <w:lvlText w:val="%7."/>
      <w:lvlJc w:val="left"/>
      <w:pPr>
        <w:tabs>
          <w:tab w:val="num" w:pos="5310"/>
        </w:tabs>
        <w:ind w:left="5310" w:hanging="360"/>
      </w:pPr>
    </w:lvl>
    <w:lvl w:ilvl="7" w:tentative="1">
      <w:start w:val="1"/>
      <w:numFmt w:val="decimal"/>
      <w:lvlText w:val="%8."/>
      <w:lvlJc w:val="left"/>
      <w:pPr>
        <w:tabs>
          <w:tab w:val="num" w:pos="6030"/>
        </w:tabs>
        <w:ind w:left="6030" w:hanging="360"/>
      </w:pPr>
    </w:lvl>
    <w:lvl w:ilvl="8" w:tentative="1">
      <w:start w:val="1"/>
      <w:numFmt w:val="decimal"/>
      <w:lvlText w:val="%9."/>
      <w:lvlJc w:val="left"/>
      <w:pPr>
        <w:tabs>
          <w:tab w:val="num" w:pos="6750"/>
        </w:tabs>
        <w:ind w:left="6750" w:hanging="360"/>
      </w:pPr>
    </w:lvl>
  </w:abstractNum>
  <w:abstractNum w:abstractNumId="12" w15:restartNumberingAfterBreak="0">
    <w:nsid w:val="7EA02140"/>
    <w:multiLevelType w:val="hybridMultilevel"/>
    <w:tmpl w:val="895ACF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51783569">
    <w:abstractNumId w:val="11"/>
  </w:num>
  <w:num w:numId="2" w16cid:durableId="21637241">
    <w:abstractNumId w:val="5"/>
  </w:num>
  <w:num w:numId="3" w16cid:durableId="1107315482">
    <w:abstractNumId w:val="8"/>
  </w:num>
  <w:num w:numId="4" w16cid:durableId="2017224575">
    <w:abstractNumId w:val="10"/>
  </w:num>
  <w:num w:numId="5" w16cid:durableId="415518886">
    <w:abstractNumId w:val="7"/>
  </w:num>
  <w:num w:numId="6" w16cid:durableId="744691236">
    <w:abstractNumId w:val="4"/>
  </w:num>
  <w:num w:numId="7" w16cid:durableId="555091646">
    <w:abstractNumId w:val="12"/>
  </w:num>
  <w:num w:numId="8" w16cid:durableId="1488084311">
    <w:abstractNumId w:val="0"/>
  </w:num>
  <w:num w:numId="9" w16cid:durableId="1896355197">
    <w:abstractNumId w:val="1"/>
  </w:num>
  <w:num w:numId="10" w16cid:durableId="293143989">
    <w:abstractNumId w:val="3"/>
  </w:num>
  <w:num w:numId="11" w16cid:durableId="1560094833">
    <w:abstractNumId w:val="9"/>
  </w:num>
  <w:num w:numId="12" w16cid:durableId="1801876734">
    <w:abstractNumId w:val="6"/>
  </w:num>
  <w:num w:numId="13" w16cid:durableId="2144615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K3MLcwsjAxNTAzMTBT0lEKTi0uzszPAykwqgUANqBm3CwAAAA="/>
  </w:docVars>
  <w:rsids>
    <w:rsidRoot w:val="009874A1"/>
    <w:rsid w:val="001476D5"/>
    <w:rsid w:val="001556F1"/>
    <w:rsid w:val="00195751"/>
    <w:rsid w:val="00227415"/>
    <w:rsid w:val="002336E1"/>
    <w:rsid w:val="002341D4"/>
    <w:rsid w:val="002D1650"/>
    <w:rsid w:val="00304D87"/>
    <w:rsid w:val="003E1C90"/>
    <w:rsid w:val="0040386F"/>
    <w:rsid w:val="00482349"/>
    <w:rsid w:val="005221B1"/>
    <w:rsid w:val="005334EA"/>
    <w:rsid w:val="005414E4"/>
    <w:rsid w:val="00571B41"/>
    <w:rsid w:val="00636409"/>
    <w:rsid w:val="0072792A"/>
    <w:rsid w:val="007510C0"/>
    <w:rsid w:val="00795A86"/>
    <w:rsid w:val="008209B3"/>
    <w:rsid w:val="008E0F75"/>
    <w:rsid w:val="009874A1"/>
    <w:rsid w:val="00A4327A"/>
    <w:rsid w:val="00A77970"/>
    <w:rsid w:val="00AB437A"/>
    <w:rsid w:val="00B02800"/>
    <w:rsid w:val="00B20A60"/>
    <w:rsid w:val="00BA5B50"/>
    <w:rsid w:val="00BE61B9"/>
    <w:rsid w:val="00C01042"/>
    <w:rsid w:val="00D40438"/>
    <w:rsid w:val="00F263C9"/>
    <w:rsid w:val="00F36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B3AB9"/>
  <w15:chartTrackingRefBased/>
  <w15:docId w15:val="{D2B78070-DCBA-4FE2-87CA-04188626A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1D4"/>
    <w:pPr>
      <w:ind w:left="720"/>
      <w:contextualSpacing/>
    </w:pPr>
  </w:style>
  <w:style w:type="paragraph" w:styleId="Header">
    <w:name w:val="header"/>
    <w:basedOn w:val="Normal"/>
    <w:link w:val="HeaderChar"/>
    <w:uiPriority w:val="99"/>
    <w:unhideWhenUsed/>
    <w:rsid w:val="00B028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800"/>
  </w:style>
  <w:style w:type="paragraph" w:styleId="Footer">
    <w:name w:val="footer"/>
    <w:basedOn w:val="Normal"/>
    <w:link w:val="FooterChar"/>
    <w:uiPriority w:val="99"/>
    <w:unhideWhenUsed/>
    <w:rsid w:val="00B028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800"/>
  </w:style>
  <w:style w:type="character" w:customStyle="1" w:styleId="Heading1Char">
    <w:name w:val="Heading 1 Char"/>
    <w:basedOn w:val="DefaultParagraphFont"/>
    <w:link w:val="Heading1"/>
    <w:uiPriority w:val="9"/>
    <w:rsid w:val="00B02800"/>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B02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4043">
      <w:bodyDiv w:val="1"/>
      <w:marLeft w:val="0"/>
      <w:marRight w:val="0"/>
      <w:marTop w:val="0"/>
      <w:marBottom w:val="0"/>
      <w:divBdr>
        <w:top w:val="none" w:sz="0" w:space="0" w:color="auto"/>
        <w:left w:val="none" w:sz="0" w:space="0" w:color="auto"/>
        <w:bottom w:val="none" w:sz="0" w:space="0" w:color="auto"/>
        <w:right w:val="none" w:sz="0" w:space="0" w:color="auto"/>
      </w:divBdr>
    </w:div>
    <w:div w:id="101148428">
      <w:bodyDiv w:val="1"/>
      <w:marLeft w:val="0"/>
      <w:marRight w:val="0"/>
      <w:marTop w:val="0"/>
      <w:marBottom w:val="0"/>
      <w:divBdr>
        <w:top w:val="none" w:sz="0" w:space="0" w:color="auto"/>
        <w:left w:val="none" w:sz="0" w:space="0" w:color="auto"/>
        <w:bottom w:val="none" w:sz="0" w:space="0" w:color="auto"/>
        <w:right w:val="none" w:sz="0" w:space="0" w:color="auto"/>
      </w:divBdr>
    </w:div>
    <w:div w:id="534000298">
      <w:bodyDiv w:val="1"/>
      <w:marLeft w:val="0"/>
      <w:marRight w:val="0"/>
      <w:marTop w:val="0"/>
      <w:marBottom w:val="0"/>
      <w:divBdr>
        <w:top w:val="none" w:sz="0" w:space="0" w:color="auto"/>
        <w:left w:val="none" w:sz="0" w:space="0" w:color="auto"/>
        <w:bottom w:val="none" w:sz="0" w:space="0" w:color="auto"/>
        <w:right w:val="none" w:sz="0" w:space="0" w:color="auto"/>
      </w:divBdr>
    </w:div>
    <w:div w:id="710419632">
      <w:bodyDiv w:val="1"/>
      <w:marLeft w:val="0"/>
      <w:marRight w:val="0"/>
      <w:marTop w:val="0"/>
      <w:marBottom w:val="0"/>
      <w:divBdr>
        <w:top w:val="none" w:sz="0" w:space="0" w:color="auto"/>
        <w:left w:val="none" w:sz="0" w:space="0" w:color="auto"/>
        <w:bottom w:val="none" w:sz="0" w:space="0" w:color="auto"/>
        <w:right w:val="none" w:sz="0" w:space="0" w:color="auto"/>
      </w:divBdr>
    </w:div>
    <w:div w:id="1231308575">
      <w:bodyDiv w:val="1"/>
      <w:marLeft w:val="0"/>
      <w:marRight w:val="0"/>
      <w:marTop w:val="0"/>
      <w:marBottom w:val="0"/>
      <w:divBdr>
        <w:top w:val="none" w:sz="0" w:space="0" w:color="auto"/>
        <w:left w:val="none" w:sz="0" w:space="0" w:color="auto"/>
        <w:bottom w:val="none" w:sz="0" w:space="0" w:color="auto"/>
        <w:right w:val="none" w:sz="0" w:space="0" w:color="auto"/>
      </w:divBdr>
    </w:div>
    <w:div w:id="1363626962">
      <w:bodyDiv w:val="1"/>
      <w:marLeft w:val="0"/>
      <w:marRight w:val="0"/>
      <w:marTop w:val="0"/>
      <w:marBottom w:val="0"/>
      <w:divBdr>
        <w:top w:val="none" w:sz="0" w:space="0" w:color="auto"/>
        <w:left w:val="none" w:sz="0" w:space="0" w:color="auto"/>
        <w:bottom w:val="none" w:sz="0" w:space="0" w:color="auto"/>
        <w:right w:val="none" w:sz="0" w:space="0" w:color="auto"/>
      </w:divBdr>
    </w:div>
    <w:div w:id="1402212114">
      <w:bodyDiv w:val="1"/>
      <w:marLeft w:val="0"/>
      <w:marRight w:val="0"/>
      <w:marTop w:val="0"/>
      <w:marBottom w:val="0"/>
      <w:divBdr>
        <w:top w:val="none" w:sz="0" w:space="0" w:color="auto"/>
        <w:left w:val="none" w:sz="0" w:space="0" w:color="auto"/>
        <w:bottom w:val="none" w:sz="0" w:space="0" w:color="auto"/>
        <w:right w:val="none" w:sz="0" w:space="0" w:color="auto"/>
      </w:divBdr>
    </w:div>
    <w:div w:id="1640988637">
      <w:bodyDiv w:val="1"/>
      <w:marLeft w:val="0"/>
      <w:marRight w:val="0"/>
      <w:marTop w:val="0"/>
      <w:marBottom w:val="0"/>
      <w:divBdr>
        <w:top w:val="none" w:sz="0" w:space="0" w:color="auto"/>
        <w:left w:val="none" w:sz="0" w:space="0" w:color="auto"/>
        <w:bottom w:val="none" w:sz="0" w:space="0" w:color="auto"/>
        <w:right w:val="none" w:sz="0" w:space="0" w:color="auto"/>
      </w:divBdr>
    </w:div>
    <w:div w:id="1666858998">
      <w:bodyDiv w:val="1"/>
      <w:marLeft w:val="0"/>
      <w:marRight w:val="0"/>
      <w:marTop w:val="0"/>
      <w:marBottom w:val="0"/>
      <w:divBdr>
        <w:top w:val="none" w:sz="0" w:space="0" w:color="auto"/>
        <w:left w:val="none" w:sz="0" w:space="0" w:color="auto"/>
        <w:bottom w:val="none" w:sz="0" w:space="0" w:color="auto"/>
        <w:right w:val="none" w:sz="0" w:space="0" w:color="auto"/>
      </w:divBdr>
    </w:div>
    <w:div w:id="1867717618">
      <w:bodyDiv w:val="1"/>
      <w:marLeft w:val="0"/>
      <w:marRight w:val="0"/>
      <w:marTop w:val="0"/>
      <w:marBottom w:val="0"/>
      <w:divBdr>
        <w:top w:val="none" w:sz="0" w:space="0" w:color="auto"/>
        <w:left w:val="none" w:sz="0" w:space="0" w:color="auto"/>
        <w:bottom w:val="none" w:sz="0" w:space="0" w:color="auto"/>
        <w:right w:val="none" w:sz="0" w:space="0" w:color="auto"/>
      </w:divBdr>
    </w:div>
    <w:div w:id="202724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Ric22</b:Tag>
    <b:SourceType>DocumentFromInternetSite</b:SourceType>
    <b:Guid>{B755A544-71EC-4754-B14D-4AD22597552D}</b:Guid>
    <b:Author>
      <b:Author>
        <b:NameList>
          <b:Person>
            <b:Last>Riches</b:Last>
            <b:First>Adam</b:First>
          </b:Person>
        </b:NameList>
      </b:Author>
    </b:Author>
    <b:Title>Collaborative learning – a quick guide to using it with confidence</b:Title>
    <b:Year>2022</b:Year>
    <b:URL>https://www.teachwire.net/news/collaborative-learning-a-quick-guide-to-using-it-with-confidence/</b:URL>
    <b:RefOrder>2</b:RefOrder>
  </b:Source>
  <b:Source>
    <b:Tag>Don18</b:Tag>
    <b:SourceType>JournalArticle</b:SourceType>
    <b:Guid>{B85798D4-E0FE-4FA1-B8F7-4CB745A5347F}</b:Guid>
    <b:Title>Creating and collaborating: students’ and tutors’ perceptions of an online group project.</b:Title>
    <b:Year>2018</b:Year>
    <b:URL>https://www.erudit.org/en/journals/irrodl/1900-v1-n1-irrodl03962/1051240ar/abstract/</b:URL>
    <b:Author>
      <b:Author>
        <b:NameList>
          <b:Person>
            <b:Last>Donelan</b:Last>
            <b:First>H.</b:First>
          </b:Person>
          <b:Person>
            <b:Last>Kear</b:Last>
            <b:First>K.</b:First>
          </b:Person>
        </b:NameList>
      </b:Author>
    </b:Author>
    <b:JournalName>International Review of Research in Open and Distributed Learning</b:JournalName>
    <b:RefOrder>3</b:RefOrder>
  </b:Source>
  <b:Source>
    <b:Tag>Sto18</b:Tag>
    <b:SourceType>JournalArticle</b:SourceType>
    <b:Guid>{3BFB14E6-9E57-471A-9052-5AA95DA6A010}</b:Guid>
    <b:Author>
      <b:Author>
        <b:NameList>
          <b:Person>
            <b:Last>Stover</b:Last>
            <b:First>S.</b:First>
          </b:Person>
          <b:Person>
            <b:Last>Holland</b:Last>
            <b:First>C</b:First>
          </b:Person>
        </b:NameList>
      </b:Author>
    </b:Author>
    <b:Title>Student Resistance to Collaborative Learning.</b:Title>
    <b:JournalName>International Journal for the Scholarship of Teaching and Learning</b:JournalName>
    <b:Year>2018</b:Year>
    <b:Pages>8</b:Pages>
    <b:URL>https://eric.ed.gov/?id=EJ1186109</b:URL>
    <b:RefOrder>1</b:RefOrder>
  </b:Source>
  <b:Source>
    <b:Tag>Mag18</b:Tag>
    <b:SourceType>JournalArticle</b:SourceType>
    <b:Guid>{83273C38-9D83-4898-8FC7-824426031E1B}</b:Guid>
    <b:Author>
      <b:Author>
        <b:NameList>
          <b:Person>
            <b:Last>Magana</b:Last>
            <b:First>A.J.</b:First>
          </b:Person>
          <b:Person>
            <b:Last>Seah</b:Last>
            <b:First>Y.Y.</b:First>
          </b:Person>
          <b:Person>
            <b:Last>Thomas</b:Last>
            <b:First>P.</b:First>
          </b:Person>
        </b:NameList>
      </b:Author>
    </b:Author>
    <b:Title>Fostering cooperative learning with Scrum in a semi-capstone systems analysis and design course.</b:Title>
    <b:JournalName>Journal of Information Systems Education</b:JournalName>
    <b:Year>2018</b:Year>
    <b:Pages>75-92</b:Pages>
    <b:URL>https://aisel.aisnet.org/jise/vol29/iss2/4/</b:URL>
    <b:RefOrder>4</b:RefOrder>
  </b:Source>
  <b:Source>
    <b:Tag>Beh19</b:Tag>
    <b:SourceType>JournalArticle</b:SourceType>
    <b:Guid>{106C9CAB-A7F3-49DA-BFEA-7C3389138057}</b:Guid>
    <b:Author>
      <b:Author>
        <b:NameList>
          <b:Person>
            <b:Last>Behrens</b:Last>
            <b:First>F.</b:First>
          </b:Person>
          <b:Person>
            <b:Last>Kret</b:Last>
            <b:First>M.E.</b:First>
          </b:Person>
        </b:NameList>
      </b:Author>
    </b:Author>
    <b:Title>The interplay between face-to-face contact and feedback on cooperation during real-life interactions.</b:Title>
    <b:JournalName>Journal of Nonverbal Behavior</b:JournalName>
    <b:Year>2019</b:Year>
    <b:Pages>513-528.</b:Pages>
    <b:Volume> 43(4)</b:Volume>
    <b:URL>https://link.springer.com/article/10.1007/s10919-019-00314-1</b:URL>
    <b:RefOrder>5</b:RefOrder>
  </b:Source>
  <b:Source>
    <b:Tag>Cam20</b:Tag>
    <b:SourceType>JournalArticle</b:SourceType>
    <b:Guid>{6A0E1C78-CD27-4A67-839A-AD172E13DA4D}</b:Guid>
    <b:Author>
      <b:Author>
        <b:NameList>
          <b:Person>
            <b:Last>Campbell</b:Last>
            <b:First>A.R.</b:First>
          </b:Person>
          <b:Person>
            <b:Last>Layne</b:Last>
            <b:First>D.</b:First>
          </b:Person>
          <b:Person>
            <b:Last>Scott</b:Last>
            <b:First>E.</b:First>
          </b:Person>
          <b:Person>
            <b:Last>Wei</b:Last>
            <b:First>H</b:First>
          </b:Person>
        </b:NameList>
      </b:Author>
    </b:Author>
    <b:Title>Interventions to promote teamwork, delegation and communication among registered nurses and nursing assistants: An integrative review.</b:Title>
    <b:JournalName>Journal of Nursing Management</b:JournalName>
    <b:Year>2020</b:Year>
    <b:Pages>1465-1472</b:Pages>
    <b:Volume>28(7)</b:Volume>
    <b:URL>https://onlinelibrary.wiley.com/doi/abs/10.1111/jonm.13083</b:URL>
    <b:RefOrder>6</b:RefOrder>
  </b:Source>
  <b:Source>
    <b:Tag>Her21</b:Tag>
    <b:SourceType>JournalArticle</b:SourceType>
    <b:Guid>{1BBAD1E4-06AB-4178-BCAC-148F814AC4C6}</b:Guid>
    <b:Author>
      <b:Author>
        <b:NameList>
          <b:Person>
            <b:Last>Herrera-Pavo</b:Last>
            <b:First>M.Á.</b:First>
          </b:Person>
        </b:NameList>
      </b:Author>
    </b:Author>
    <b:Title>Collaborative learning for virtual higher education.</b:Title>
    <b:JournalName>Learning, Culture and Social Interaction</b:JournalName>
    <b:Year>2021</b:Year>
    <b:Pages>100437</b:Pages>
    <b:Volume>28</b:Volume>
    <b:URL>https://www.sciencedirect.com/science/article/pii/S2210656120301082</b:URL>
    <b:RefOrder>7</b:RefOrder>
  </b:Source>
  <b:Source>
    <b:Tag>Ayu20</b:Tag>
    <b:SourceType>JournalArticle</b:SourceType>
    <b:Guid>{990AC4F3-86E5-4FBD-8F8C-B1812CDF9F13}</b:Guid>
    <b:Author>
      <b:Author>
        <b:NameList>
          <b:Person>
            <b:Last>Ayu</b:Last>
            <b:First>M</b:First>
          </b:Person>
        </b:NameList>
      </b:Author>
    </b:Author>
    <b:Title>Online learning: Leading e-learning at higher education.</b:Title>
    <b:JournalName>The Journal of English Literacy Education: The Teaching and Learning of English as a Foreign Language</b:JournalName>
    <b:Year>2020</b:Year>
    <b:Pages>47-54</b:Pages>
    <b:Volume>7(1)</b:Volume>
    <b:URL>https://ejournal.unsri.ac.id/index.php/jenglish/article/view/11515</b:URL>
    <b:RefOrder>8</b:RefOrder>
  </b:Source>
</b:Sources>
</file>

<file path=customXml/itemProps1.xml><?xml version="1.0" encoding="utf-8"?>
<ds:datastoreItem xmlns:ds="http://schemas.openxmlformats.org/officeDocument/2006/customXml" ds:itemID="{50C7A03F-99DE-488F-9913-CA5022973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2436</Words>
  <Characters>13716</Characters>
  <Application>Microsoft Office Word</Application>
  <DocSecurity>0</DocSecurity>
  <Lines>311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User</cp:lastModifiedBy>
  <cp:revision>3</cp:revision>
  <dcterms:created xsi:type="dcterms:W3CDTF">2022-11-14T08:52:00Z</dcterms:created>
  <dcterms:modified xsi:type="dcterms:W3CDTF">2022-11-14T09:04:00Z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c6074b6fb8aee5299bcc1f7212515ccc58547479bdb77feadb3bb6d1e2c55284</vt:lpwstr>
  </property>
</Properties>
</file>