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9083715" w:rsidR="00715990" w:rsidRPr="003A2FDF" w:rsidRDefault="00715990" w:rsidP="00BA74BD">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Default="00715990" w:rsidP="00BA74BD">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49682F9A" w14:textId="77777777" w:rsidR="00BA74BD" w:rsidRPr="003A2FDF" w:rsidRDefault="00BA74BD" w:rsidP="00BA74BD">
      <w:pPr>
        <w:spacing w:line="360" w:lineRule="auto"/>
        <w:jc w:val="center"/>
        <w:rPr>
          <w:rFonts w:ascii="Aptos" w:hAnsi="Aptos" w:cs="Arial"/>
          <w:b/>
          <w:bCs/>
          <w:sz w:val="28"/>
          <w:szCs w:val="28"/>
        </w:rPr>
      </w:pPr>
    </w:p>
    <w:p w14:paraId="08BDA311" w14:textId="604B1558" w:rsidR="00041A5A" w:rsidRDefault="00FB4301" w:rsidP="00BA74BD">
      <w:pPr>
        <w:spacing w:line="360" w:lineRule="auto"/>
        <w:jc w:val="center"/>
        <w:rPr>
          <w:rFonts w:ascii="Aptos" w:hAnsi="Aptos" w:cs="Arial"/>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p>
    <w:p w14:paraId="45145543" w14:textId="77777777" w:rsidR="00BA74BD" w:rsidRDefault="00BA74BD" w:rsidP="00BA74BD">
      <w:pPr>
        <w:spacing w:line="360" w:lineRule="auto"/>
        <w:jc w:val="center"/>
        <w:rPr>
          <w:rFonts w:ascii="Aptos" w:hAnsi="Aptos" w:cs="Arial"/>
          <w:sz w:val="28"/>
          <w:szCs w:val="28"/>
        </w:rPr>
      </w:pPr>
    </w:p>
    <w:p w14:paraId="01BDD55B" w14:textId="77777777" w:rsidR="00BA74BD" w:rsidRPr="003A2FDF" w:rsidRDefault="00BA74BD" w:rsidP="00BA74BD">
      <w:pPr>
        <w:spacing w:line="360" w:lineRule="auto"/>
        <w:jc w:val="center"/>
        <w:rPr>
          <w:rFonts w:ascii="Aptos" w:hAnsi="Aptos" w:cs="Arial"/>
          <w:b/>
          <w:bCs/>
          <w:sz w:val="28"/>
          <w:szCs w:val="28"/>
        </w:rPr>
      </w:pPr>
    </w:p>
    <w:p w14:paraId="2EDEAE0B" w14:textId="149B09BE" w:rsidR="00715990" w:rsidRPr="003A2FDF" w:rsidRDefault="00715990" w:rsidP="00BA74BD">
      <w:pPr>
        <w:spacing w:line="360" w:lineRule="auto"/>
        <w:jc w:val="center"/>
        <w:rPr>
          <w:rFonts w:ascii="Aptos" w:hAnsi="Aptos" w:cs="Arial"/>
          <w:sz w:val="28"/>
          <w:szCs w:val="28"/>
        </w:rPr>
      </w:pPr>
    </w:p>
    <w:p w14:paraId="684DDF82" w14:textId="3DC2DDF6" w:rsidR="00715990" w:rsidRPr="003A2FDF" w:rsidRDefault="00715990" w:rsidP="00BA74BD">
      <w:pPr>
        <w:spacing w:line="360" w:lineRule="auto"/>
        <w:jc w:val="center"/>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w:t>
      </w:r>
      <w:r w:rsidR="00176209">
        <w:rPr>
          <w:rFonts w:ascii="Aptos" w:hAnsi="Aptos" w:cs="Arial"/>
          <w:sz w:val="28"/>
          <w:szCs w:val="28"/>
        </w:rPr>
        <w:t xml:space="preserve"> 2333162</w:t>
      </w:r>
    </w:p>
    <w:p w14:paraId="7B4B148B" w14:textId="2109B3BA" w:rsidR="00646B10" w:rsidRPr="003A2FDF" w:rsidRDefault="00FF5B70" w:rsidP="00BA74BD">
      <w:pPr>
        <w:spacing w:line="360" w:lineRule="auto"/>
        <w:jc w:val="center"/>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sidR="00BA51A0">
        <w:rPr>
          <w:rFonts w:ascii="Aptos" w:hAnsi="Aptos" w:cs="Arial"/>
          <w:sz w:val="28"/>
          <w:szCs w:val="28"/>
        </w:rPr>
        <w:t>EDINAH</w:t>
      </w:r>
      <w:r w:rsidR="00176209">
        <w:rPr>
          <w:rFonts w:ascii="Aptos" w:hAnsi="Aptos" w:cs="Arial"/>
          <w:sz w:val="28"/>
          <w:szCs w:val="28"/>
        </w:rPr>
        <w:t xml:space="preserve"> NYIRANKUSI</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24BD4B42" w14:textId="10542B7E" w:rsidR="00D769F0" w:rsidRPr="003A2FDF" w:rsidRDefault="00FF5B70" w:rsidP="00784670">
      <w:pPr>
        <w:pStyle w:val="Heading2"/>
        <w:rPr>
          <w:rFonts w:ascii="Aptos" w:hAnsi="Aptos"/>
        </w:rPr>
      </w:pPr>
      <w:r w:rsidRPr="003A2FDF">
        <w:rPr>
          <w:rFonts w:ascii="Aptos" w:hAnsi="Aptos"/>
        </w:rPr>
        <w:t>My p</w:t>
      </w:r>
      <w:r w:rsidR="00D769F0" w:rsidRPr="003A2FDF">
        <w:rPr>
          <w:rFonts w:ascii="Aptos" w:hAnsi="Aptos"/>
        </w:rPr>
        <w:t>roject title:</w:t>
      </w:r>
      <w:r w:rsidR="00102159">
        <w:rPr>
          <w:rFonts w:ascii="Aptos" w:hAnsi="Aptos"/>
        </w:rPr>
        <w:t xml:space="preserve"> </w:t>
      </w:r>
      <w:r w:rsidR="00552339">
        <w:rPr>
          <w:rFonts w:ascii="Aptos" w:hAnsi="Aptos"/>
        </w:rPr>
        <w:t xml:space="preserve">The Effects of </w:t>
      </w:r>
      <w:r w:rsidR="00102159">
        <w:rPr>
          <w:rFonts w:ascii="Aptos" w:hAnsi="Aptos"/>
        </w:rPr>
        <w:t>Healthy Eating</w:t>
      </w:r>
      <w:r w:rsidR="00552339">
        <w:rPr>
          <w:rFonts w:ascii="Aptos" w:hAnsi="Aptos"/>
        </w:rPr>
        <w:t xml:space="preserve"> on the Physical and Mental Health and Wellbeing of</w:t>
      </w:r>
      <w:r w:rsidR="00102159">
        <w:rPr>
          <w:rFonts w:ascii="Aptos" w:hAnsi="Aptos"/>
        </w:rPr>
        <w:t xml:space="preserve"> Young Adult</w:t>
      </w:r>
      <w:r w:rsidR="00552339">
        <w:rPr>
          <w:rFonts w:ascii="Aptos" w:hAnsi="Aptos"/>
        </w:rPr>
        <w:t xml:space="preserve">s </w:t>
      </w:r>
      <w:r w:rsidR="00980804">
        <w:rPr>
          <w:rFonts w:ascii="Aptos" w:hAnsi="Aptos"/>
        </w:rPr>
        <w:t xml:space="preserve">(16 – 24 years) </w:t>
      </w:r>
      <w:r w:rsidR="00552339">
        <w:rPr>
          <w:rFonts w:ascii="Aptos" w:hAnsi="Aptos"/>
        </w:rPr>
        <w:t>in England</w:t>
      </w:r>
      <w:r w:rsidR="00D769F0" w:rsidRPr="003A2FDF">
        <w:rPr>
          <w:rFonts w:ascii="Aptos" w:hAnsi="Aptos"/>
        </w:rPr>
        <w:t xml:space="preserve"> </w:t>
      </w:r>
    </w:p>
    <w:p w14:paraId="03FD30D3" w14:textId="475F3855" w:rsidR="00715990" w:rsidRPr="003A2FDF" w:rsidRDefault="00715990" w:rsidP="00041A5A">
      <w:pPr>
        <w:spacing w:line="360" w:lineRule="auto"/>
        <w:rPr>
          <w:rFonts w:ascii="Aptos" w:hAnsi="Aptos" w:cs="Arial"/>
        </w:rPr>
      </w:pPr>
    </w:p>
    <w:p w14:paraId="40C7BB25" w14:textId="63754B6D" w:rsidR="00784670" w:rsidRPr="003A2FDF" w:rsidRDefault="00FF5B70" w:rsidP="00784670">
      <w:pPr>
        <w:pStyle w:val="Heading2"/>
        <w:rPr>
          <w:rFonts w:ascii="Aptos" w:hAnsi="Aptos"/>
        </w:rPr>
      </w:pPr>
      <w:r w:rsidRPr="003A2FDF">
        <w:rPr>
          <w:rFonts w:ascii="Aptos" w:hAnsi="Aptos"/>
        </w:rPr>
        <w:t>1</w:t>
      </w:r>
      <w:r w:rsidR="00784670" w:rsidRPr="003A2FDF">
        <w:rPr>
          <w:rFonts w:ascii="Aptos" w:hAnsi="Aptos"/>
        </w:rPr>
        <w:t xml:space="preserve">) </w:t>
      </w:r>
      <w:r w:rsidR="00545684" w:rsidRPr="003A2FDF">
        <w:rPr>
          <w:rFonts w:ascii="Aptos" w:hAnsi="Aptos"/>
        </w:rPr>
        <w:t>Aim</w:t>
      </w:r>
      <w:r w:rsidR="00784670" w:rsidRPr="003A2FDF">
        <w:rPr>
          <w:rFonts w:ascii="Aptos" w:hAnsi="Aptos"/>
        </w:rPr>
        <w:t>:</w:t>
      </w:r>
    </w:p>
    <w:p w14:paraId="7138729F" w14:textId="480033A4" w:rsidR="00B4765C" w:rsidRPr="00B4765C" w:rsidRDefault="00331F5A" w:rsidP="00A6153D">
      <w:pPr>
        <w:spacing w:line="360" w:lineRule="auto"/>
        <w:rPr>
          <w:rFonts w:ascii="Aptos" w:hAnsi="Aptos" w:cs="Arial"/>
          <w:i/>
          <w:iCs/>
        </w:rPr>
      </w:pPr>
      <w:r w:rsidRPr="00331F5A">
        <w:rPr>
          <w:rFonts w:ascii="Aptos" w:hAnsi="Aptos" w:cs="Arial"/>
        </w:rPr>
        <w:t xml:space="preserve">Clearly state the primary goal of your research. </w:t>
      </w:r>
      <w:r w:rsidRPr="00331F5A">
        <w:rPr>
          <w:rFonts w:ascii="Aptos" w:hAnsi="Aptos" w:cs="Arial"/>
          <w:i/>
          <w:iCs/>
        </w:rPr>
        <w:t xml:space="preserve">(Approx. </w:t>
      </w:r>
      <w:r w:rsidRPr="003A2FDF">
        <w:rPr>
          <w:rFonts w:ascii="Aptos" w:hAnsi="Aptos" w:cs="Arial"/>
          <w:i/>
          <w:iCs/>
        </w:rPr>
        <w:t>5</w:t>
      </w:r>
      <w:r w:rsidRPr="00331F5A">
        <w:rPr>
          <w:rFonts w:ascii="Aptos" w:hAnsi="Aptos" w:cs="Arial"/>
          <w:i/>
          <w:iCs/>
        </w:rPr>
        <w:t>0 words)</w:t>
      </w:r>
    </w:p>
    <w:p w14:paraId="4B36F4E2" w14:textId="2E052249" w:rsidR="00A6153D" w:rsidRDefault="00552339" w:rsidP="00A6153D">
      <w:pPr>
        <w:spacing w:line="360" w:lineRule="auto"/>
        <w:rPr>
          <w:rFonts w:ascii="Aptos" w:hAnsi="Aptos" w:cs="Arial"/>
        </w:rPr>
      </w:pPr>
      <w:r w:rsidRPr="00552339">
        <w:rPr>
          <w:rFonts w:ascii="Aptos" w:hAnsi="Aptos" w:cs="Arial"/>
        </w:rPr>
        <w:t>The aim of this research is to explore the effects of healthy eating on the physical health, mental health, and overall wellbeing of young adults</w:t>
      </w:r>
      <w:r w:rsidR="00645EB5">
        <w:rPr>
          <w:rFonts w:ascii="Aptos" w:hAnsi="Aptos" w:cs="Arial"/>
        </w:rPr>
        <w:t xml:space="preserve"> (16 – 24 years)</w:t>
      </w:r>
      <w:r w:rsidRPr="00552339">
        <w:rPr>
          <w:rFonts w:ascii="Aptos" w:hAnsi="Aptos" w:cs="Arial"/>
        </w:rPr>
        <w:t xml:space="preserve"> in England. The study will examine how healthy dietary habits may influence physical functioning, psychological wellbeing, energy levels, and quality of life among this population.</w:t>
      </w:r>
    </w:p>
    <w:p w14:paraId="31DF046F" w14:textId="77777777" w:rsidR="00552339" w:rsidRPr="003A2FDF" w:rsidRDefault="00552339" w:rsidP="00A6153D">
      <w:pPr>
        <w:spacing w:line="360" w:lineRule="auto"/>
        <w:rPr>
          <w:rFonts w:ascii="Aptos" w:hAnsi="Aptos" w:cs="Arial"/>
        </w:rPr>
      </w:pPr>
    </w:p>
    <w:p w14:paraId="2B00F95C" w14:textId="7302587D" w:rsidR="00545684" w:rsidRPr="003A2FDF" w:rsidRDefault="00FF5B70" w:rsidP="00784670">
      <w:pPr>
        <w:pStyle w:val="Heading2"/>
        <w:rPr>
          <w:rFonts w:ascii="Aptos" w:hAnsi="Aptos"/>
        </w:rPr>
      </w:pPr>
      <w:r w:rsidRPr="003A2FDF">
        <w:rPr>
          <w:rFonts w:ascii="Aptos" w:hAnsi="Aptos"/>
        </w:rPr>
        <w:t>2</w:t>
      </w:r>
      <w:r w:rsidR="00784670" w:rsidRPr="003A2FDF">
        <w:rPr>
          <w:rFonts w:ascii="Aptos" w:hAnsi="Aptos"/>
        </w:rPr>
        <w:t>) O</w:t>
      </w:r>
      <w:r w:rsidR="00545684" w:rsidRPr="003A2FDF">
        <w:rPr>
          <w:rFonts w:ascii="Aptos" w:hAnsi="Aptos"/>
        </w:rPr>
        <w:t>bjectives:</w:t>
      </w:r>
    </w:p>
    <w:p w14:paraId="481A7AE5" w14:textId="295402EC" w:rsidR="00A6153D" w:rsidRPr="003A2FDF" w:rsidRDefault="00331F5A" w:rsidP="00A6153D">
      <w:pPr>
        <w:spacing w:line="360" w:lineRule="auto"/>
        <w:rPr>
          <w:rFonts w:ascii="Aptos" w:hAnsi="Aptos" w:cs="Arial"/>
          <w:i/>
          <w:iCs/>
        </w:rPr>
      </w:pPr>
      <w:r w:rsidRPr="00331F5A">
        <w:rPr>
          <w:rFonts w:ascii="Aptos" w:hAnsi="Aptos" w:cs="Arial"/>
        </w:rPr>
        <w:t xml:space="preserve">List </w:t>
      </w:r>
      <w:r w:rsidR="00A276A0" w:rsidRPr="003A2FDF">
        <w:rPr>
          <w:rFonts w:ascii="Aptos" w:hAnsi="Aptos" w:cs="Arial"/>
        </w:rPr>
        <w:t>4</w:t>
      </w:r>
      <w:r w:rsidRPr="00331F5A">
        <w:rPr>
          <w:rFonts w:ascii="Aptos" w:hAnsi="Aptos" w:cs="Arial"/>
        </w:rPr>
        <w:t xml:space="preserve"> specific objectives that will guide your research. </w:t>
      </w:r>
      <w:r w:rsidRPr="00331F5A">
        <w:rPr>
          <w:rFonts w:ascii="Aptos" w:hAnsi="Aptos" w:cs="Arial"/>
          <w:i/>
          <w:iCs/>
        </w:rPr>
        <w:t xml:space="preserve">(Approx. </w:t>
      </w:r>
      <w:r w:rsidRPr="003A2FDF">
        <w:rPr>
          <w:rFonts w:ascii="Aptos" w:hAnsi="Aptos" w:cs="Arial"/>
          <w:i/>
          <w:iCs/>
        </w:rPr>
        <w:t>10</w:t>
      </w:r>
      <w:r w:rsidRPr="00331F5A">
        <w:rPr>
          <w:rFonts w:ascii="Aptos" w:hAnsi="Aptos" w:cs="Arial"/>
          <w:i/>
          <w:iCs/>
        </w:rPr>
        <w:t>0 words)</w:t>
      </w:r>
      <w:r w:rsidR="00A6153D" w:rsidRPr="003A2FDF">
        <w:rPr>
          <w:rFonts w:ascii="Aptos" w:hAnsi="Aptos" w:cs="Arial"/>
          <w:i/>
          <w:iCs/>
        </w:rPr>
        <w:t xml:space="preserve"> </w:t>
      </w:r>
    </w:p>
    <w:p w14:paraId="08FE9587" w14:textId="77777777" w:rsidR="004109B8" w:rsidRDefault="004109B8" w:rsidP="004109B8">
      <w:pPr>
        <w:spacing w:line="360" w:lineRule="auto"/>
        <w:rPr>
          <w:rFonts w:ascii="Aptos" w:hAnsi="Aptos" w:cs="Arial"/>
        </w:rPr>
      </w:pPr>
      <w:r w:rsidRPr="004109B8">
        <w:rPr>
          <w:rFonts w:ascii="Aptos" w:hAnsi="Aptos" w:cs="Arial"/>
        </w:rPr>
        <w:t>The research will be guided by the following four specific objectives:</w:t>
      </w:r>
    </w:p>
    <w:p w14:paraId="6F7AB6E4" w14:textId="09C83144" w:rsidR="00552339" w:rsidRPr="00552339" w:rsidRDefault="00552339" w:rsidP="00552339">
      <w:pPr>
        <w:pStyle w:val="ListParagraph"/>
        <w:numPr>
          <w:ilvl w:val="0"/>
          <w:numId w:val="9"/>
        </w:numPr>
        <w:spacing w:line="360" w:lineRule="auto"/>
        <w:rPr>
          <w:rFonts w:ascii="Aptos" w:hAnsi="Aptos" w:cs="Arial"/>
        </w:rPr>
      </w:pPr>
      <w:r w:rsidRPr="00552339">
        <w:rPr>
          <w:rFonts w:ascii="Aptos" w:hAnsi="Aptos" w:cs="Arial"/>
        </w:rPr>
        <w:t xml:space="preserve">To </w:t>
      </w:r>
      <w:r w:rsidR="006F15EB">
        <w:rPr>
          <w:rFonts w:ascii="Aptos" w:hAnsi="Aptos" w:cs="Arial"/>
        </w:rPr>
        <w:t xml:space="preserve">define and </w:t>
      </w:r>
      <w:r w:rsidRPr="00552339">
        <w:rPr>
          <w:rFonts w:ascii="Aptos" w:hAnsi="Aptos" w:cs="Arial"/>
        </w:rPr>
        <w:t>examine the relationship between healthy eating habits and the physical health of young adults in England, including energy levels, weight management, and general health.</w:t>
      </w:r>
    </w:p>
    <w:p w14:paraId="644C9508" w14:textId="525CC7A4" w:rsidR="00552339" w:rsidRPr="00552339" w:rsidRDefault="00552339" w:rsidP="00552339">
      <w:pPr>
        <w:pStyle w:val="ListParagraph"/>
        <w:numPr>
          <w:ilvl w:val="0"/>
          <w:numId w:val="9"/>
        </w:numPr>
        <w:spacing w:line="360" w:lineRule="auto"/>
        <w:rPr>
          <w:rFonts w:ascii="Aptos" w:hAnsi="Aptos" w:cs="Arial"/>
        </w:rPr>
      </w:pPr>
      <w:r w:rsidRPr="00552339">
        <w:rPr>
          <w:rFonts w:ascii="Aptos" w:hAnsi="Aptos" w:cs="Arial"/>
        </w:rPr>
        <w:t>To</w:t>
      </w:r>
      <w:r w:rsidR="00AD198B">
        <w:rPr>
          <w:rFonts w:ascii="Aptos" w:hAnsi="Aptos" w:cs="Arial"/>
        </w:rPr>
        <w:t xml:space="preserve"> analyse current literature and information relating to</w:t>
      </w:r>
      <w:r w:rsidRPr="00552339">
        <w:rPr>
          <w:rFonts w:ascii="Aptos" w:hAnsi="Aptos" w:cs="Arial"/>
        </w:rPr>
        <w:t xml:space="preserve"> how healthy dietary patterns may influence mental health, including stress, anxiety, mood, and emotional wellbeing.</w:t>
      </w:r>
    </w:p>
    <w:p w14:paraId="7DC2C0CD" w14:textId="4F424B7D" w:rsidR="00552339" w:rsidRPr="00552339" w:rsidRDefault="00552339" w:rsidP="00552339">
      <w:pPr>
        <w:pStyle w:val="ListParagraph"/>
        <w:numPr>
          <w:ilvl w:val="0"/>
          <w:numId w:val="9"/>
        </w:numPr>
        <w:spacing w:line="360" w:lineRule="auto"/>
        <w:rPr>
          <w:rFonts w:ascii="Aptos" w:hAnsi="Aptos" w:cs="Arial"/>
        </w:rPr>
      </w:pPr>
      <w:r w:rsidRPr="00552339">
        <w:rPr>
          <w:rFonts w:ascii="Aptos" w:hAnsi="Aptos" w:cs="Arial"/>
        </w:rPr>
        <w:t xml:space="preserve">To </w:t>
      </w:r>
      <w:r w:rsidR="002F12F3">
        <w:rPr>
          <w:rFonts w:ascii="Aptos" w:hAnsi="Aptos" w:cs="Arial"/>
        </w:rPr>
        <w:t xml:space="preserve">evaluate findings and themes through thematic analysis mainly to </w:t>
      </w:r>
      <w:r w:rsidRPr="00552339">
        <w:rPr>
          <w:rFonts w:ascii="Aptos" w:hAnsi="Aptos" w:cs="Arial"/>
        </w:rPr>
        <w:t>identify the main factors influencing healthy eating behaviours among young adults, including cost, accessibility, lifestyle, education, and social influences.</w:t>
      </w:r>
    </w:p>
    <w:p w14:paraId="3589D7DD" w14:textId="30AFF29C" w:rsidR="00552339" w:rsidRPr="00552339" w:rsidRDefault="00552339" w:rsidP="00552339">
      <w:pPr>
        <w:pStyle w:val="ListParagraph"/>
        <w:numPr>
          <w:ilvl w:val="0"/>
          <w:numId w:val="9"/>
        </w:numPr>
        <w:spacing w:line="360" w:lineRule="auto"/>
        <w:rPr>
          <w:rFonts w:ascii="Aptos" w:hAnsi="Aptos" w:cs="Arial"/>
        </w:rPr>
      </w:pPr>
      <w:r w:rsidRPr="00552339">
        <w:rPr>
          <w:rFonts w:ascii="Aptos" w:hAnsi="Aptos" w:cs="Arial"/>
        </w:rPr>
        <w:t xml:space="preserve">To </w:t>
      </w:r>
      <w:r w:rsidR="00F2663C">
        <w:rPr>
          <w:rFonts w:ascii="Aptos" w:hAnsi="Aptos" w:cs="Arial"/>
        </w:rPr>
        <w:t>provide</w:t>
      </w:r>
      <w:r w:rsidRPr="00552339">
        <w:rPr>
          <w:rFonts w:ascii="Aptos" w:hAnsi="Aptos" w:cs="Arial"/>
        </w:rPr>
        <w:t xml:space="preserve"> recommendations </w:t>
      </w:r>
      <w:r w:rsidR="00F2663C">
        <w:rPr>
          <w:rFonts w:ascii="Aptos" w:hAnsi="Aptos" w:cs="Arial"/>
        </w:rPr>
        <w:t xml:space="preserve">for young adults in England </w:t>
      </w:r>
      <w:r w:rsidRPr="00552339">
        <w:rPr>
          <w:rFonts w:ascii="Aptos" w:hAnsi="Aptos" w:cs="Arial"/>
        </w:rPr>
        <w:t>on healthy eating and identify ways to promote healthier dietary choices and improve the</w:t>
      </w:r>
      <w:r w:rsidR="00F2663C">
        <w:rPr>
          <w:rFonts w:ascii="Aptos" w:hAnsi="Aptos" w:cs="Arial"/>
        </w:rPr>
        <w:t>ir</w:t>
      </w:r>
      <w:r w:rsidRPr="00552339">
        <w:rPr>
          <w:rFonts w:ascii="Aptos" w:hAnsi="Aptos" w:cs="Arial"/>
        </w:rPr>
        <w:t xml:space="preserve"> overall wellbeing.</w:t>
      </w:r>
    </w:p>
    <w:p w14:paraId="2BDE545F" w14:textId="77777777" w:rsidR="00D65416" w:rsidRDefault="00D65416" w:rsidP="00784670">
      <w:pPr>
        <w:pStyle w:val="Heading2"/>
        <w:rPr>
          <w:rFonts w:ascii="Aptos" w:hAnsi="Aptos"/>
        </w:rPr>
      </w:pPr>
    </w:p>
    <w:p w14:paraId="3AC96963" w14:textId="4B523594" w:rsidR="00545684" w:rsidRPr="003A2FDF" w:rsidRDefault="00FF5B70" w:rsidP="00784670">
      <w:pPr>
        <w:pStyle w:val="Heading2"/>
        <w:rPr>
          <w:rFonts w:ascii="Aptos" w:hAnsi="Aptos"/>
        </w:rPr>
      </w:pPr>
      <w:r w:rsidRPr="003A2FDF">
        <w:rPr>
          <w:rFonts w:ascii="Aptos" w:hAnsi="Aptos"/>
        </w:rPr>
        <w:t>3</w:t>
      </w:r>
      <w:r w:rsidR="008E5015" w:rsidRPr="003A2FDF">
        <w:rPr>
          <w:rFonts w:ascii="Aptos" w:hAnsi="Aptos"/>
        </w:rPr>
        <w:t xml:space="preserve">) </w:t>
      </w:r>
      <w:r w:rsidR="00545684" w:rsidRPr="003A2FDF">
        <w:rPr>
          <w:rFonts w:ascii="Aptos" w:hAnsi="Aptos"/>
        </w:rPr>
        <w:t>Background</w:t>
      </w:r>
      <w:r w:rsidR="00FB4301" w:rsidRPr="003A2FDF">
        <w:rPr>
          <w:rFonts w:ascii="Aptos" w:hAnsi="Aptos"/>
        </w:rPr>
        <w:t>/Rationale</w:t>
      </w:r>
      <w:r w:rsidR="00545684" w:rsidRPr="003A2FDF">
        <w:rPr>
          <w:rFonts w:ascii="Aptos" w:hAnsi="Aptos"/>
        </w:rPr>
        <w:t>:</w:t>
      </w:r>
    </w:p>
    <w:p w14:paraId="1851CCA2" w14:textId="291EA2D4" w:rsidR="00D65416" w:rsidRDefault="00331F5A" w:rsidP="00041A5A">
      <w:pPr>
        <w:spacing w:line="360" w:lineRule="auto"/>
        <w:rPr>
          <w:rFonts w:ascii="Aptos" w:hAnsi="Aptos" w:cs="Arial"/>
          <w:i/>
          <w:iCs/>
        </w:rPr>
      </w:pPr>
      <w:r w:rsidRPr="00331F5A">
        <w:rPr>
          <w:rFonts w:ascii="Aptos" w:hAnsi="Aptos" w:cs="Arial"/>
        </w:rPr>
        <w:t>Provide a brief background on your chosen topic and explain why it is significant within the field of health and social care. Highlight the gap or issue</w:t>
      </w:r>
      <w:r w:rsidR="00A6153D" w:rsidRPr="003A2FDF">
        <w:rPr>
          <w:rFonts w:ascii="Aptos" w:hAnsi="Aptos" w:cs="Arial"/>
        </w:rPr>
        <w:t>s</w:t>
      </w:r>
      <w:r w:rsidRPr="00331F5A">
        <w:rPr>
          <w:rFonts w:ascii="Aptos" w:hAnsi="Aptos" w:cs="Arial"/>
        </w:rPr>
        <w:t xml:space="preserve"> your research addresses. </w:t>
      </w:r>
      <w:r w:rsidRPr="00331F5A">
        <w:rPr>
          <w:rFonts w:ascii="Aptos" w:hAnsi="Aptos" w:cs="Arial"/>
          <w:i/>
          <w:iCs/>
        </w:rPr>
        <w:t>(Approx. 150 words)</w:t>
      </w:r>
    </w:p>
    <w:p w14:paraId="2463E64E" w14:textId="1541134B" w:rsidR="00D65416" w:rsidRPr="003A2FDF" w:rsidRDefault="00645EB5" w:rsidP="00041A5A">
      <w:pPr>
        <w:spacing w:line="360" w:lineRule="auto"/>
        <w:rPr>
          <w:rFonts w:ascii="Aptos" w:hAnsi="Aptos" w:cs="Arial"/>
        </w:rPr>
      </w:pPr>
      <w:r>
        <w:rPr>
          <w:rFonts w:ascii="Aptos" w:hAnsi="Aptos" w:cs="Arial"/>
        </w:rPr>
        <w:t xml:space="preserve">According to the NHS (2024), young adults, who are the focus of this study, are individual between the age of 16 – 24 years. Among this </w:t>
      </w:r>
      <w:r w:rsidR="00C35487">
        <w:rPr>
          <w:rFonts w:ascii="Aptos" w:hAnsi="Aptos" w:cs="Arial"/>
        </w:rPr>
        <w:t>population, healthy</w:t>
      </w:r>
      <w:r w:rsidR="00F34DB6" w:rsidRPr="00F34DB6">
        <w:rPr>
          <w:rFonts w:ascii="Aptos" w:hAnsi="Aptos" w:cs="Arial"/>
        </w:rPr>
        <w:t xml:space="preserve"> eating is an important public health issue because a balanced diet contributes to maintaining good health and reducing the risk of chronic conditions, including cardiovascular disease, type 2 diabetes and some cancers (Office for Health Improvement and Disparities, 2023).</w:t>
      </w:r>
      <w:r w:rsidR="00F34DB6">
        <w:rPr>
          <w:rFonts w:ascii="Aptos" w:hAnsi="Aptos" w:cs="Arial"/>
        </w:rPr>
        <w:t xml:space="preserve"> </w:t>
      </w:r>
      <w:r w:rsidR="00F34DB6" w:rsidRPr="00F34DB6">
        <w:rPr>
          <w:rFonts w:ascii="Aptos" w:hAnsi="Aptos" w:cs="Arial"/>
        </w:rPr>
        <w:t>However, dietary habits among young adults can be affected by factors such as increased independence, financial pressures, lifestyle changes and the transition into higher education or employment. Research involving UK University students suggest that better diet quality is associated with better mental health, although the relationship is complex and further longitudinal research is required (Solomou, Robinson and Perez-Algorta, 2024). Myrissa, Court and Kelaiditi (2024) also found an association between better diet quality and lower anxiety among UK undergraduates, while finding no significant association with depression. This demonstrates an important evidence gap regarding how healthy eating relates simultaneously to physical health, mental health and overall wellbeing. Research in this area may therefore help health and social care professionals develop more effective health-promotion and preventative interventions for young adults in England.</w:t>
      </w:r>
    </w:p>
    <w:p w14:paraId="48B3D1A4" w14:textId="77777777" w:rsidR="00041A5A" w:rsidRPr="003A2FDF" w:rsidRDefault="00041A5A" w:rsidP="00041A5A">
      <w:pPr>
        <w:spacing w:line="360" w:lineRule="auto"/>
        <w:rPr>
          <w:rFonts w:ascii="Aptos" w:hAnsi="Aptos" w:cs="Arial"/>
        </w:rPr>
      </w:pPr>
    </w:p>
    <w:p w14:paraId="332E5A12" w14:textId="051972BF" w:rsidR="00545684" w:rsidRPr="003A2FDF" w:rsidRDefault="00FF5B70" w:rsidP="00784670">
      <w:pPr>
        <w:pStyle w:val="Heading2"/>
        <w:rPr>
          <w:rFonts w:ascii="Aptos" w:hAnsi="Aptos"/>
        </w:rPr>
      </w:pPr>
      <w:r w:rsidRPr="003A2FDF">
        <w:rPr>
          <w:rFonts w:ascii="Aptos" w:hAnsi="Aptos"/>
        </w:rPr>
        <w:t>4</w:t>
      </w:r>
      <w:r w:rsidR="008E5015" w:rsidRPr="003A2FDF">
        <w:rPr>
          <w:rFonts w:ascii="Aptos" w:hAnsi="Aptos"/>
        </w:rPr>
        <w:t xml:space="preserve">) </w:t>
      </w:r>
      <w:r w:rsidR="00545684" w:rsidRPr="003A2FDF">
        <w:rPr>
          <w:rFonts w:ascii="Aptos" w:hAnsi="Aptos"/>
        </w:rPr>
        <w:t>Methods:</w:t>
      </w:r>
    </w:p>
    <w:p w14:paraId="6600ACBF" w14:textId="77777777" w:rsidR="00331F5A" w:rsidRPr="00331F5A" w:rsidRDefault="00331F5A" w:rsidP="00331F5A">
      <w:pPr>
        <w:spacing w:line="360" w:lineRule="auto"/>
        <w:rPr>
          <w:rFonts w:ascii="Aptos" w:hAnsi="Aptos" w:cs="Arial"/>
        </w:rPr>
      </w:pPr>
      <w:r w:rsidRPr="00331F5A">
        <w:rPr>
          <w:rFonts w:ascii="Aptos" w:hAnsi="Aptos" w:cs="Arial"/>
        </w:rPr>
        <w:t>Describe your approach to secondary research, including:</w:t>
      </w:r>
    </w:p>
    <w:p w14:paraId="42F00EC7" w14:textId="77777777" w:rsidR="00331F5A" w:rsidRPr="00331F5A" w:rsidRDefault="00331F5A" w:rsidP="00331F5A">
      <w:pPr>
        <w:numPr>
          <w:ilvl w:val="0"/>
          <w:numId w:val="2"/>
        </w:numPr>
        <w:spacing w:line="360" w:lineRule="auto"/>
        <w:rPr>
          <w:rFonts w:ascii="Aptos" w:hAnsi="Aptos" w:cs="Arial"/>
        </w:rPr>
      </w:pPr>
      <w:r w:rsidRPr="00331F5A">
        <w:rPr>
          <w:rFonts w:ascii="Aptos" w:hAnsi="Aptos" w:cs="Arial"/>
        </w:rPr>
        <w:t>The type of data you will use (e.g., journal articles, policy documents).</w:t>
      </w:r>
    </w:p>
    <w:p w14:paraId="0E73B7A5" w14:textId="77777777" w:rsidR="00331F5A" w:rsidRPr="00331F5A" w:rsidRDefault="00331F5A" w:rsidP="00331F5A">
      <w:pPr>
        <w:numPr>
          <w:ilvl w:val="0"/>
          <w:numId w:val="2"/>
        </w:numPr>
        <w:spacing w:line="360" w:lineRule="auto"/>
        <w:rPr>
          <w:rFonts w:ascii="Aptos" w:hAnsi="Aptos" w:cs="Arial"/>
        </w:rPr>
      </w:pPr>
      <w:r w:rsidRPr="00331F5A">
        <w:rPr>
          <w:rFonts w:ascii="Aptos" w:hAnsi="Aptos" w:cs="Arial"/>
        </w:rPr>
        <w:t>Criteria for selecting sources.</w:t>
      </w:r>
    </w:p>
    <w:p w14:paraId="0858F622" w14:textId="77777777" w:rsidR="00331F5A" w:rsidRPr="00331F5A" w:rsidRDefault="00331F5A" w:rsidP="00331F5A">
      <w:pPr>
        <w:numPr>
          <w:ilvl w:val="0"/>
          <w:numId w:val="2"/>
        </w:numPr>
        <w:spacing w:line="360" w:lineRule="auto"/>
        <w:rPr>
          <w:rFonts w:ascii="Aptos" w:hAnsi="Aptos" w:cs="Arial"/>
        </w:rPr>
      </w:pPr>
      <w:r w:rsidRPr="00331F5A">
        <w:rPr>
          <w:rFonts w:ascii="Aptos" w:hAnsi="Aptos" w:cs="Arial"/>
        </w:rPr>
        <w:t>Steps for analysis, such as thematic review or comparison of findings.</w:t>
      </w:r>
    </w:p>
    <w:p w14:paraId="08437629" w14:textId="7F67B46B" w:rsidR="0061260B" w:rsidRPr="00452AC7" w:rsidRDefault="00331F5A" w:rsidP="00331F5A">
      <w:pPr>
        <w:numPr>
          <w:ilvl w:val="0"/>
          <w:numId w:val="2"/>
        </w:numPr>
        <w:spacing w:line="360" w:lineRule="auto"/>
        <w:rPr>
          <w:rFonts w:ascii="Aptos" w:hAnsi="Aptos" w:cs="Arial"/>
        </w:rPr>
      </w:pPr>
      <w:r w:rsidRPr="00331F5A">
        <w:rPr>
          <w:rFonts w:ascii="Aptos" w:hAnsi="Aptos" w:cs="Arial"/>
        </w:rPr>
        <w:lastRenderedPageBreak/>
        <w:t xml:space="preserve">Ethical considerations, like proper citation and avoiding plagiarism. </w:t>
      </w:r>
      <w:r w:rsidRPr="00331F5A">
        <w:rPr>
          <w:rFonts w:ascii="Aptos" w:hAnsi="Aptos" w:cs="Arial"/>
          <w:i/>
          <w:iCs/>
        </w:rPr>
        <w:t xml:space="preserve">(Approx. </w:t>
      </w:r>
      <w:r w:rsidRPr="003A2FDF">
        <w:rPr>
          <w:rFonts w:ascii="Aptos" w:hAnsi="Aptos" w:cs="Arial"/>
          <w:i/>
          <w:iCs/>
        </w:rPr>
        <w:t>1</w:t>
      </w:r>
      <w:r w:rsidRPr="00331F5A">
        <w:rPr>
          <w:rFonts w:ascii="Aptos" w:hAnsi="Aptos" w:cs="Arial"/>
          <w:i/>
          <w:iCs/>
        </w:rPr>
        <w:t>00 words)</w:t>
      </w:r>
    </w:p>
    <w:p w14:paraId="2E03B81C" w14:textId="4387CC85" w:rsidR="00262B82" w:rsidRDefault="00262B82" w:rsidP="00452AC7">
      <w:pPr>
        <w:spacing w:line="360" w:lineRule="auto"/>
        <w:rPr>
          <w:rFonts w:ascii="Aptos" w:hAnsi="Aptos" w:cs="Arial"/>
        </w:rPr>
      </w:pPr>
      <w:r w:rsidRPr="00262B82">
        <w:rPr>
          <w:rFonts w:ascii="Aptos" w:hAnsi="Aptos" w:cs="Arial"/>
        </w:rPr>
        <w:t xml:space="preserve">This study will use a </w:t>
      </w:r>
      <w:r w:rsidRPr="007C2255">
        <w:rPr>
          <w:rFonts w:ascii="Aptos" w:hAnsi="Aptos" w:cs="Arial"/>
        </w:rPr>
        <w:t>secondary research approach, drawing</w:t>
      </w:r>
      <w:r w:rsidRPr="00262B82">
        <w:rPr>
          <w:rFonts w:ascii="Aptos" w:hAnsi="Aptos" w:cs="Arial"/>
        </w:rPr>
        <w:t xml:space="preserve"> on peer-reviewed journal articles, systematic reviews, government reports and health policy documents. Sources will be identified through databases such as PubMed, Google Scholar and university library databases. Studies will be selected based on their relevance to healthy eating, physical health, mental health and wellbeing among young adults, with preference given to recent UK-based research and credible sources. A structured approach to selecting and critically appraising evidence can help reduce bias (</w:t>
      </w:r>
      <w:r w:rsidR="000C6F4F" w:rsidRPr="00DE6D93">
        <w:rPr>
          <w:rFonts w:ascii="Aptos" w:hAnsi="Aptos" w:cs="Arial"/>
        </w:rPr>
        <w:t>Worthington</w:t>
      </w:r>
      <w:r w:rsidRPr="00262B82">
        <w:rPr>
          <w:rFonts w:ascii="Aptos" w:hAnsi="Aptos" w:cs="Arial"/>
        </w:rPr>
        <w:t>, n.d.). Findings will be compared and organised into key themes using thematic analysis, which enables researchers to identify patterns across evidence (Braun and Clarke, 2006). Ethical practice will include accurate referencing, appropriate acknowledgement of authors and avoidance of plagiarism.</w:t>
      </w:r>
    </w:p>
    <w:p w14:paraId="2A3255C7" w14:textId="77777777" w:rsidR="00452AC7" w:rsidRPr="003A2FDF" w:rsidRDefault="00452AC7" w:rsidP="00A8740A">
      <w:pPr>
        <w:spacing w:line="360" w:lineRule="auto"/>
        <w:rPr>
          <w:rFonts w:ascii="Aptos" w:hAnsi="Aptos" w:cs="Arial"/>
        </w:rPr>
      </w:pPr>
    </w:p>
    <w:p w14:paraId="232DCC93" w14:textId="74A66EC3" w:rsidR="0061260B" w:rsidRPr="003A2FDF" w:rsidRDefault="00FF5B70" w:rsidP="00784670">
      <w:pPr>
        <w:pStyle w:val="Heading2"/>
        <w:rPr>
          <w:rFonts w:ascii="Aptos" w:hAnsi="Aptos"/>
        </w:rPr>
      </w:pPr>
      <w:r w:rsidRPr="003A2FDF">
        <w:rPr>
          <w:rFonts w:ascii="Aptos" w:hAnsi="Aptos"/>
        </w:rPr>
        <w:t>5</w:t>
      </w:r>
      <w:r w:rsidR="0061260B" w:rsidRPr="003A2FDF">
        <w:rPr>
          <w:rFonts w:ascii="Aptos" w:hAnsi="Aptos"/>
        </w:rPr>
        <w:t>) Resources</w:t>
      </w:r>
      <w:r w:rsidR="00260277" w:rsidRPr="003A2FDF">
        <w:rPr>
          <w:rFonts w:ascii="Aptos" w:hAnsi="Aptos"/>
        </w:rPr>
        <w:t>:</w:t>
      </w:r>
      <w:r w:rsidR="0061260B" w:rsidRPr="003A2FDF">
        <w:rPr>
          <w:rFonts w:ascii="Aptos" w:hAnsi="Aptos"/>
        </w:rPr>
        <w:t xml:space="preserve"> </w:t>
      </w:r>
    </w:p>
    <w:p w14:paraId="2CE655F6" w14:textId="0DCD4F52" w:rsidR="002B2954" w:rsidRPr="002B2954" w:rsidRDefault="00331F5A" w:rsidP="00260277">
      <w:pPr>
        <w:rPr>
          <w:rFonts w:ascii="Aptos" w:hAnsi="Aptos" w:cs="Arial"/>
          <w:i/>
          <w:iCs/>
        </w:rPr>
      </w:pPr>
      <w:r w:rsidRPr="00331F5A">
        <w:rPr>
          <w:rFonts w:ascii="Aptos" w:hAnsi="Aptos" w:cs="Arial"/>
        </w:rPr>
        <w:t xml:space="preserve">Identify resources you will use, such as online databases, libraries, and relevant software. </w:t>
      </w:r>
      <w:r w:rsidRPr="00331F5A">
        <w:rPr>
          <w:rFonts w:ascii="Aptos" w:hAnsi="Aptos" w:cs="Arial"/>
          <w:i/>
          <w:iCs/>
        </w:rPr>
        <w:t xml:space="preserve">(Approx. </w:t>
      </w:r>
      <w:r w:rsidR="00D025CA">
        <w:rPr>
          <w:rFonts w:ascii="Aptos" w:hAnsi="Aptos" w:cs="Arial"/>
          <w:i/>
          <w:iCs/>
        </w:rPr>
        <w:t>20</w:t>
      </w:r>
      <w:r w:rsidRPr="00331F5A">
        <w:rPr>
          <w:rFonts w:ascii="Aptos" w:hAnsi="Aptos" w:cs="Arial"/>
          <w:i/>
          <w:iCs/>
        </w:rPr>
        <w:t xml:space="preserve"> words</w:t>
      </w:r>
      <w:r w:rsidR="00A6153D" w:rsidRPr="003A2FDF">
        <w:rPr>
          <w:rFonts w:ascii="Aptos" w:hAnsi="Aptos" w:cs="Arial"/>
          <w:i/>
          <w:iCs/>
        </w:rPr>
        <w:t xml:space="preserve"> this can be in bullet point format</w:t>
      </w:r>
      <w:r w:rsidRPr="00331F5A">
        <w:rPr>
          <w:rFonts w:ascii="Aptos" w:hAnsi="Aptos" w:cs="Arial"/>
          <w:i/>
          <w:iCs/>
        </w:rPr>
        <w:t>)</w:t>
      </w:r>
    </w:p>
    <w:p w14:paraId="33D48765" w14:textId="77777777" w:rsidR="002B2954" w:rsidRPr="002B2954" w:rsidRDefault="002B2954" w:rsidP="002B2954">
      <w:pPr>
        <w:pStyle w:val="ListParagraph"/>
        <w:numPr>
          <w:ilvl w:val="0"/>
          <w:numId w:val="10"/>
        </w:numPr>
        <w:rPr>
          <w:rFonts w:ascii="Aptos" w:hAnsi="Aptos" w:cs="Arial"/>
        </w:rPr>
      </w:pPr>
      <w:r w:rsidRPr="002B2954">
        <w:rPr>
          <w:rFonts w:ascii="Aptos" w:hAnsi="Aptos" w:cs="Arial"/>
          <w:b/>
          <w:bCs/>
        </w:rPr>
        <w:t>Databases:</w:t>
      </w:r>
      <w:r w:rsidRPr="002B2954">
        <w:rPr>
          <w:rFonts w:ascii="Aptos" w:hAnsi="Aptos" w:cs="Arial"/>
        </w:rPr>
        <w:t xml:space="preserve"> PubMed, Google Scholar and ScienceDirect.</w:t>
      </w:r>
    </w:p>
    <w:p w14:paraId="7B5AF625" w14:textId="77777777" w:rsidR="002B2954" w:rsidRPr="002B2954" w:rsidRDefault="002B2954" w:rsidP="002B2954">
      <w:pPr>
        <w:pStyle w:val="ListParagraph"/>
        <w:numPr>
          <w:ilvl w:val="0"/>
          <w:numId w:val="10"/>
        </w:numPr>
        <w:rPr>
          <w:rFonts w:ascii="Aptos" w:hAnsi="Aptos" w:cs="Arial"/>
        </w:rPr>
      </w:pPr>
      <w:r w:rsidRPr="002B2954">
        <w:rPr>
          <w:rFonts w:ascii="Aptos" w:hAnsi="Aptos" w:cs="Arial"/>
          <w:b/>
          <w:bCs/>
        </w:rPr>
        <w:t>Libraries:</w:t>
      </w:r>
      <w:r w:rsidRPr="002B2954">
        <w:rPr>
          <w:rFonts w:ascii="Aptos" w:hAnsi="Aptos" w:cs="Arial"/>
        </w:rPr>
        <w:t xml:space="preserve"> University online library and NHS resources.</w:t>
      </w:r>
    </w:p>
    <w:p w14:paraId="774801F1" w14:textId="05690185" w:rsidR="00A8740A" w:rsidRPr="002B2954" w:rsidRDefault="002B2954" w:rsidP="00260277">
      <w:pPr>
        <w:pStyle w:val="ListParagraph"/>
        <w:numPr>
          <w:ilvl w:val="0"/>
          <w:numId w:val="10"/>
        </w:numPr>
        <w:rPr>
          <w:rFonts w:ascii="Aptos" w:hAnsi="Aptos" w:cs="Arial"/>
        </w:rPr>
      </w:pPr>
      <w:r w:rsidRPr="002B2954">
        <w:rPr>
          <w:rFonts w:ascii="Aptos" w:hAnsi="Aptos" w:cs="Arial"/>
          <w:b/>
          <w:bCs/>
        </w:rPr>
        <w:t>Software:</w:t>
      </w:r>
      <w:r w:rsidRPr="002B2954">
        <w:rPr>
          <w:rFonts w:ascii="Aptos" w:hAnsi="Aptos" w:cs="Arial"/>
        </w:rPr>
        <w:t xml:space="preserve"> Microsoft Word and Excel for organising, analysing and presenting findings.</w:t>
      </w:r>
    </w:p>
    <w:p w14:paraId="3DF84A31" w14:textId="77777777" w:rsidR="00A8740A" w:rsidRPr="003A2FDF" w:rsidRDefault="00A8740A" w:rsidP="00260277">
      <w:pPr>
        <w:rPr>
          <w:rFonts w:ascii="Aptos" w:hAnsi="Aptos" w:cs="Arial"/>
        </w:rPr>
      </w:pPr>
    </w:p>
    <w:p w14:paraId="0FE77585" w14:textId="45EB88AC" w:rsidR="00545684" w:rsidRPr="003A2FDF" w:rsidRDefault="00FF5B70" w:rsidP="00784670">
      <w:pPr>
        <w:pStyle w:val="Heading2"/>
        <w:rPr>
          <w:rFonts w:ascii="Aptos" w:hAnsi="Aptos"/>
        </w:rPr>
      </w:pPr>
      <w:r w:rsidRPr="003A2FDF">
        <w:rPr>
          <w:rFonts w:ascii="Aptos" w:hAnsi="Aptos"/>
        </w:rPr>
        <w:t>6</w:t>
      </w:r>
      <w:r w:rsidR="0061260B" w:rsidRPr="003A2FDF">
        <w:rPr>
          <w:rFonts w:ascii="Aptos" w:hAnsi="Aptos"/>
        </w:rPr>
        <w:t>) Timescale:</w:t>
      </w:r>
    </w:p>
    <w:p w14:paraId="41BD97AB" w14:textId="1C2E8A04" w:rsidR="00260277" w:rsidRDefault="00331F5A" w:rsidP="00041A5A">
      <w:pPr>
        <w:spacing w:line="360" w:lineRule="auto"/>
        <w:rPr>
          <w:rFonts w:ascii="Aptos" w:hAnsi="Aptos" w:cs="Arial"/>
          <w:i/>
          <w:iCs/>
        </w:rPr>
      </w:pPr>
      <w:r w:rsidRPr="00331F5A">
        <w:rPr>
          <w:rFonts w:ascii="Aptos" w:hAnsi="Aptos" w:cs="Arial"/>
        </w:rPr>
        <w:t xml:space="preserve">Provide a brief timeline for completing key stages of your research. </w:t>
      </w:r>
      <w:r w:rsidR="000B67B3">
        <w:rPr>
          <w:rFonts w:ascii="Aptos" w:hAnsi="Aptos" w:cs="Arial"/>
        </w:rPr>
        <w:t>You can u</w:t>
      </w:r>
      <w:r w:rsidRPr="00331F5A">
        <w:rPr>
          <w:rFonts w:ascii="Aptos" w:hAnsi="Aptos" w:cs="Arial"/>
        </w:rPr>
        <w:t xml:space="preserve">se a table or bullet points for clarity. </w:t>
      </w:r>
      <w:r w:rsidRPr="00331F5A">
        <w:rPr>
          <w:rFonts w:ascii="Aptos" w:hAnsi="Aptos" w:cs="Arial"/>
          <w:i/>
          <w:iCs/>
        </w:rPr>
        <w:t>(Approx. 30 words)</w:t>
      </w:r>
      <w:r w:rsidR="00570791">
        <w:rPr>
          <w:rFonts w:ascii="Aptos" w:hAnsi="Aptos" w:cs="Arial"/>
          <w:i/>
          <w:iCs/>
        </w:rPr>
        <w:t xml:space="preserve"> </w:t>
      </w:r>
    </w:p>
    <w:p w14:paraId="63070A42" w14:textId="77777777" w:rsidR="00570791" w:rsidRDefault="00570791" w:rsidP="00041A5A">
      <w:pPr>
        <w:spacing w:line="360" w:lineRule="auto"/>
        <w:rPr>
          <w:rFonts w:ascii="Aptos" w:hAnsi="Aptos" w:cs="Arial"/>
          <w:i/>
          <w:iCs/>
        </w:rPr>
      </w:pPr>
    </w:p>
    <w:tbl>
      <w:tblPr>
        <w:tblStyle w:val="TableGrid"/>
        <w:tblW w:w="0" w:type="auto"/>
        <w:tblLook w:val="04A0" w:firstRow="1" w:lastRow="0" w:firstColumn="1" w:lastColumn="0" w:noHBand="0" w:noVBand="1"/>
      </w:tblPr>
      <w:tblGrid>
        <w:gridCol w:w="1696"/>
        <w:gridCol w:w="7320"/>
      </w:tblGrid>
      <w:tr w:rsidR="00A51908" w:rsidRPr="00A51908" w14:paraId="294E2A6F" w14:textId="77777777" w:rsidTr="00570791">
        <w:tc>
          <w:tcPr>
            <w:tcW w:w="1696" w:type="dxa"/>
            <w:hideMark/>
          </w:tcPr>
          <w:p w14:paraId="28C1611F" w14:textId="77777777" w:rsidR="00A51908" w:rsidRPr="00A51908" w:rsidRDefault="00A51908" w:rsidP="00A51908">
            <w:pPr>
              <w:spacing w:after="160" w:line="360" w:lineRule="auto"/>
              <w:rPr>
                <w:rFonts w:ascii="Aptos" w:hAnsi="Aptos" w:cs="Arial"/>
                <w:b/>
                <w:bCs/>
              </w:rPr>
            </w:pPr>
            <w:r w:rsidRPr="00A51908">
              <w:rPr>
                <w:rFonts w:ascii="Aptos" w:hAnsi="Aptos" w:cs="Arial"/>
                <w:b/>
                <w:bCs/>
              </w:rPr>
              <w:t>Week</w:t>
            </w:r>
          </w:p>
        </w:tc>
        <w:tc>
          <w:tcPr>
            <w:tcW w:w="7320" w:type="dxa"/>
            <w:hideMark/>
          </w:tcPr>
          <w:p w14:paraId="1DB7A553" w14:textId="77777777" w:rsidR="00A51908" w:rsidRPr="00A51908" w:rsidRDefault="00A51908" w:rsidP="00A51908">
            <w:pPr>
              <w:spacing w:after="160" w:line="360" w:lineRule="auto"/>
              <w:rPr>
                <w:rFonts w:ascii="Aptos" w:hAnsi="Aptos" w:cs="Arial"/>
                <w:b/>
                <w:bCs/>
              </w:rPr>
            </w:pPr>
            <w:r w:rsidRPr="00A51908">
              <w:rPr>
                <w:rFonts w:ascii="Aptos" w:hAnsi="Aptos" w:cs="Arial"/>
                <w:b/>
                <w:bCs/>
              </w:rPr>
              <w:t>Research Activity</w:t>
            </w:r>
          </w:p>
        </w:tc>
      </w:tr>
      <w:tr w:rsidR="00570791" w:rsidRPr="00A51908" w14:paraId="3D90935C" w14:textId="77777777" w:rsidTr="00570791">
        <w:tc>
          <w:tcPr>
            <w:tcW w:w="1696" w:type="dxa"/>
          </w:tcPr>
          <w:p w14:paraId="5362A8BD" w14:textId="5F92F3C7" w:rsidR="00570791" w:rsidRPr="00570791" w:rsidRDefault="00570791" w:rsidP="00A51908">
            <w:pPr>
              <w:spacing w:line="360" w:lineRule="auto"/>
              <w:rPr>
                <w:rFonts w:ascii="Aptos" w:hAnsi="Aptos" w:cs="Arial"/>
              </w:rPr>
            </w:pPr>
            <w:r w:rsidRPr="00570791">
              <w:rPr>
                <w:rFonts w:ascii="Aptos" w:hAnsi="Aptos" w:cs="Arial"/>
              </w:rPr>
              <w:t>Week</w:t>
            </w:r>
            <w:r>
              <w:rPr>
                <w:rFonts w:ascii="Aptos" w:hAnsi="Aptos" w:cs="Arial"/>
              </w:rPr>
              <w:t xml:space="preserve"> 1- 4</w:t>
            </w:r>
          </w:p>
        </w:tc>
        <w:tc>
          <w:tcPr>
            <w:tcW w:w="7320" w:type="dxa"/>
          </w:tcPr>
          <w:p w14:paraId="0AF03E3E" w14:textId="31F829CD" w:rsidR="00570791" w:rsidRPr="00570791" w:rsidRDefault="00570791" w:rsidP="00A51908">
            <w:pPr>
              <w:spacing w:line="360" w:lineRule="auto"/>
              <w:rPr>
                <w:rFonts w:ascii="Aptos" w:hAnsi="Aptos" w:cs="Arial"/>
              </w:rPr>
            </w:pPr>
            <w:r w:rsidRPr="00570791">
              <w:rPr>
                <w:rFonts w:ascii="Aptos" w:hAnsi="Aptos" w:cs="Arial"/>
              </w:rPr>
              <w:t>Rese</w:t>
            </w:r>
            <w:r>
              <w:rPr>
                <w:rFonts w:ascii="Aptos" w:hAnsi="Aptos" w:cs="Arial"/>
              </w:rPr>
              <w:t>arch proposal</w:t>
            </w:r>
          </w:p>
        </w:tc>
      </w:tr>
      <w:tr w:rsidR="00A51908" w:rsidRPr="00A51908" w14:paraId="714395BF" w14:textId="77777777" w:rsidTr="00570791">
        <w:tc>
          <w:tcPr>
            <w:tcW w:w="1696" w:type="dxa"/>
            <w:hideMark/>
          </w:tcPr>
          <w:p w14:paraId="36BEB087" w14:textId="35ECA38F" w:rsidR="00A51908" w:rsidRPr="00A51908" w:rsidRDefault="00A51908" w:rsidP="00A51908">
            <w:pPr>
              <w:spacing w:after="160" w:line="360" w:lineRule="auto"/>
              <w:rPr>
                <w:rFonts w:ascii="Aptos" w:hAnsi="Aptos" w:cs="Arial"/>
              </w:rPr>
            </w:pPr>
            <w:r w:rsidRPr="00A51908">
              <w:rPr>
                <w:rFonts w:ascii="Aptos" w:hAnsi="Aptos" w:cs="Arial"/>
              </w:rPr>
              <w:t xml:space="preserve">Week </w:t>
            </w:r>
            <w:r w:rsidR="00570791">
              <w:rPr>
                <w:rFonts w:ascii="Aptos" w:hAnsi="Aptos" w:cs="Arial"/>
              </w:rPr>
              <w:t>5-7</w:t>
            </w:r>
          </w:p>
        </w:tc>
        <w:tc>
          <w:tcPr>
            <w:tcW w:w="7320" w:type="dxa"/>
            <w:hideMark/>
          </w:tcPr>
          <w:p w14:paraId="4C86FA77" w14:textId="10E3EB39" w:rsidR="00A51908" w:rsidRPr="00A51908" w:rsidRDefault="00570791" w:rsidP="00A51908">
            <w:pPr>
              <w:spacing w:after="160" w:line="360" w:lineRule="auto"/>
              <w:rPr>
                <w:rFonts w:ascii="Aptos" w:hAnsi="Aptos" w:cs="Arial"/>
              </w:rPr>
            </w:pPr>
            <w:r w:rsidRPr="00570791">
              <w:rPr>
                <w:rFonts w:ascii="Aptos" w:hAnsi="Aptos" w:cs="Arial"/>
                <w:b/>
                <w:bCs/>
              </w:rPr>
              <w:t>Chapter 1</w:t>
            </w:r>
            <w:r>
              <w:rPr>
                <w:rFonts w:ascii="Aptos" w:hAnsi="Aptos" w:cs="Arial"/>
              </w:rPr>
              <w:t xml:space="preserve"> – Project introduction: aim, objectives and background</w:t>
            </w:r>
          </w:p>
        </w:tc>
      </w:tr>
      <w:tr w:rsidR="00A51908" w:rsidRPr="00A51908" w14:paraId="117708A9" w14:textId="77777777" w:rsidTr="00570791">
        <w:tc>
          <w:tcPr>
            <w:tcW w:w="1696" w:type="dxa"/>
            <w:hideMark/>
          </w:tcPr>
          <w:p w14:paraId="48D4BD84" w14:textId="50D4B08B" w:rsidR="00A51908" w:rsidRPr="00A51908" w:rsidRDefault="00A51908" w:rsidP="00A51908">
            <w:pPr>
              <w:spacing w:after="160" w:line="360" w:lineRule="auto"/>
              <w:rPr>
                <w:rFonts w:ascii="Aptos" w:hAnsi="Aptos" w:cs="Arial"/>
              </w:rPr>
            </w:pPr>
            <w:r w:rsidRPr="00A51908">
              <w:rPr>
                <w:rFonts w:ascii="Aptos" w:hAnsi="Aptos" w:cs="Arial"/>
              </w:rPr>
              <w:lastRenderedPageBreak/>
              <w:t xml:space="preserve">Weeks </w:t>
            </w:r>
            <w:r w:rsidR="00570791">
              <w:rPr>
                <w:rFonts w:ascii="Aptos" w:hAnsi="Aptos" w:cs="Arial"/>
              </w:rPr>
              <w:t>8</w:t>
            </w:r>
            <w:r w:rsidRPr="00A51908">
              <w:rPr>
                <w:rFonts w:ascii="Aptos" w:hAnsi="Aptos" w:cs="Arial"/>
              </w:rPr>
              <w:t>–</w:t>
            </w:r>
            <w:r w:rsidR="00570791">
              <w:rPr>
                <w:rFonts w:ascii="Aptos" w:hAnsi="Aptos" w:cs="Arial"/>
              </w:rPr>
              <w:t>10</w:t>
            </w:r>
          </w:p>
        </w:tc>
        <w:tc>
          <w:tcPr>
            <w:tcW w:w="7320" w:type="dxa"/>
            <w:hideMark/>
          </w:tcPr>
          <w:p w14:paraId="247757FB" w14:textId="06E38CEB" w:rsidR="00A51908" w:rsidRPr="00A51908" w:rsidRDefault="00570791" w:rsidP="00A51908">
            <w:pPr>
              <w:spacing w:after="160" w:line="360" w:lineRule="auto"/>
              <w:rPr>
                <w:rFonts w:ascii="Aptos" w:hAnsi="Aptos" w:cs="Arial"/>
              </w:rPr>
            </w:pPr>
            <w:r w:rsidRPr="00570791">
              <w:rPr>
                <w:rFonts w:ascii="Aptos" w:hAnsi="Aptos" w:cs="Arial"/>
                <w:b/>
                <w:bCs/>
              </w:rPr>
              <w:t>Chapter 2</w:t>
            </w:r>
            <w:r>
              <w:rPr>
                <w:rFonts w:ascii="Aptos" w:hAnsi="Aptos" w:cs="Arial"/>
              </w:rPr>
              <w:t xml:space="preserve"> – Literature Review: </w:t>
            </w:r>
            <w:r w:rsidR="00A51908" w:rsidRPr="00A51908">
              <w:rPr>
                <w:rFonts w:ascii="Aptos" w:hAnsi="Aptos" w:cs="Arial"/>
              </w:rPr>
              <w:t>Literature search and source selection</w:t>
            </w:r>
          </w:p>
        </w:tc>
      </w:tr>
      <w:tr w:rsidR="00A51908" w:rsidRPr="00A51908" w14:paraId="3A441C5F" w14:textId="77777777" w:rsidTr="00570791">
        <w:tc>
          <w:tcPr>
            <w:tcW w:w="1696" w:type="dxa"/>
            <w:hideMark/>
          </w:tcPr>
          <w:p w14:paraId="1E93F205" w14:textId="2E768DFB" w:rsidR="00A51908" w:rsidRPr="00A51908" w:rsidRDefault="00A51908" w:rsidP="00A51908">
            <w:pPr>
              <w:spacing w:after="160" w:line="360" w:lineRule="auto"/>
              <w:rPr>
                <w:rFonts w:ascii="Aptos" w:hAnsi="Aptos" w:cs="Arial"/>
              </w:rPr>
            </w:pPr>
            <w:r w:rsidRPr="00A51908">
              <w:rPr>
                <w:rFonts w:ascii="Aptos" w:hAnsi="Aptos" w:cs="Arial"/>
              </w:rPr>
              <w:t xml:space="preserve">Weeks </w:t>
            </w:r>
            <w:r w:rsidR="00570791">
              <w:rPr>
                <w:rFonts w:ascii="Aptos" w:hAnsi="Aptos" w:cs="Arial"/>
              </w:rPr>
              <w:t>11</w:t>
            </w:r>
            <w:r w:rsidRPr="00A51908">
              <w:rPr>
                <w:rFonts w:ascii="Aptos" w:hAnsi="Aptos" w:cs="Arial"/>
              </w:rPr>
              <w:t>–</w:t>
            </w:r>
            <w:r w:rsidR="00570791">
              <w:rPr>
                <w:rFonts w:ascii="Aptos" w:hAnsi="Aptos" w:cs="Arial"/>
              </w:rPr>
              <w:t>12</w:t>
            </w:r>
          </w:p>
        </w:tc>
        <w:tc>
          <w:tcPr>
            <w:tcW w:w="7320" w:type="dxa"/>
            <w:hideMark/>
          </w:tcPr>
          <w:p w14:paraId="2CB86D41" w14:textId="5CB88942" w:rsidR="00A51908" w:rsidRPr="00A51908" w:rsidRDefault="00570791" w:rsidP="00A51908">
            <w:pPr>
              <w:spacing w:after="160" w:line="360" w:lineRule="auto"/>
              <w:rPr>
                <w:rFonts w:ascii="Aptos" w:hAnsi="Aptos" w:cs="Arial"/>
              </w:rPr>
            </w:pPr>
            <w:r w:rsidRPr="00570791">
              <w:rPr>
                <w:rFonts w:ascii="Aptos" w:hAnsi="Aptos" w:cs="Arial"/>
                <w:b/>
                <w:bCs/>
              </w:rPr>
              <w:t>Chapter 3 –</w:t>
            </w:r>
            <w:r>
              <w:rPr>
                <w:rFonts w:ascii="Aptos" w:hAnsi="Aptos" w:cs="Arial"/>
              </w:rPr>
              <w:t xml:space="preserve"> Methodology: Thematic analysis of findings</w:t>
            </w:r>
          </w:p>
        </w:tc>
      </w:tr>
      <w:tr w:rsidR="00A51908" w:rsidRPr="00A51908" w14:paraId="2B14D787" w14:textId="77777777" w:rsidTr="00570791">
        <w:tc>
          <w:tcPr>
            <w:tcW w:w="1696" w:type="dxa"/>
            <w:hideMark/>
          </w:tcPr>
          <w:p w14:paraId="62014678" w14:textId="0AF48BA3" w:rsidR="00A51908" w:rsidRPr="00A51908" w:rsidRDefault="00A51908" w:rsidP="00A51908">
            <w:pPr>
              <w:spacing w:after="160" w:line="360" w:lineRule="auto"/>
              <w:rPr>
                <w:rFonts w:ascii="Aptos" w:hAnsi="Aptos" w:cs="Arial"/>
              </w:rPr>
            </w:pPr>
            <w:r w:rsidRPr="00A51908">
              <w:rPr>
                <w:rFonts w:ascii="Aptos" w:hAnsi="Aptos" w:cs="Arial"/>
              </w:rPr>
              <w:t xml:space="preserve">Week </w:t>
            </w:r>
            <w:r w:rsidR="00570791">
              <w:rPr>
                <w:rFonts w:ascii="Aptos" w:hAnsi="Aptos" w:cs="Arial"/>
              </w:rPr>
              <w:t>13 - 16</w:t>
            </w:r>
          </w:p>
        </w:tc>
        <w:tc>
          <w:tcPr>
            <w:tcW w:w="7320" w:type="dxa"/>
            <w:hideMark/>
          </w:tcPr>
          <w:p w14:paraId="65F96141" w14:textId="762D4A13" w:rsidR="00A51908" w:rsidRPr="00A51908" w:rsidRDefault="00570791" w:rsidP="00A51908">
            <w:pPr>
              <w:spacing w:after="160" w:line="360" w:lineRule="auto"/>
              <w:rPr>
                <w:rFonts w:ascii="Aptos" w:hAnsi="Aptos" w:cs="Arial"/>
              </w:rPr>
            </w:pPr>
            <w:r w:rsidRPr="00570791">
              <w:rPr>
                <w:rFonts w:ascii="Aptos" w:hAnsi="Aptos" w:cs="Arial"/>
                <w:b/>
                <w:bCs/>
              </w:rPr>
              <w:t>Chapter 4</w:t>
            </w:r>
            <w:r>
              <w:rPr>
                <w:rFonts w:ascii="Aptos" w:hAnsi="Aptos" w:cs="Arial"/>
              </w:rPr>
              <w:t xml:space="preserve"> – Result and Analysis </w:t>
            </w:r>
          </w:p>
        </w:tc>
      </w:tr>
      <w:tr w:rsidR="00A51908" w:rsidRPr="00A51908" w14:paraId="0664DA2F" w14:textId="77777777" w:rsidTr="00570791">
        <w:tc>
          <w:tcPr>
            <w:tcW w:w="1696" w:type="dxa"/>
            <w:hideMark/>
          </w:tcPr>
          <w:p w14:paraId="599D1282" w14:textId="795A9F0E" w:rsidR="00A51908" w:rsidRPr="00A51908" w:rsidRDefault="00A51908" w:rsidP="00A51908">
            <w:pPr>
              <w:spacing w:after="160" w:line="360" w:lineRule="auto"/>
              <w:rPr>
                <w:rFonts w:ascii="Aptos" w:hAnsi="Aptos" w:cs="Arial"/>
              </w:rPr>
            </w:pPr>
            <w:r w:rsidRPr="00A51908">
              <w:rPr>
                <w:rFonts w:ascii="Aptos" w:hAnsi="Aptos" w:cs="Arial"/>
              </w:rPr>
              <w:t xml:space="preserve">Week </w:t>
            </w:r>
            <w:r w:rsidR="00570791">
              <w:rPr>
                <w:rFonts w:ascii="Aptos" w:hAnsi="Aptos" w:cs="Arial"/>
              </w:rPr>
              <w:t>1</w:t>
            </w:r>
            <w:r w:rsidRPr="00A51908">
              <w:rPr>
                <w:rFonts w:ascii="Aptos" w:hAnsi="Aptos" w:cs="Arial"/>
              </w:rPr>
              <w:t>7</w:t>
            </w:r>
            <w:r w:rsidR="00570791">
              <w:rPr>
                <w:rFonts w:ascii="Aptos" w:hAnsi="Aptos" w:cs="Arial"/>
              </w:rPr>
              <w:t xml:space="preserve"> -20 </w:t>
            </w:r>
          </w:p>
        </w:tc>
        <w:tc>
          <w:tcPr>
            <w:tcW w:w="7320" w:type="dxa"/>
            <w:hideMark/>
          </w:tcPr>
          <w:p w14:paraId="79DBF577" w14:textId="06B78BC5" w:rsidR="00A51908" w:rsidRPr="00A51908" w:rsidRDefault="00570791" w:rsidP="00A51908">
            <w:pPr>
              <w:spacing w:after="160" w:line="360" w:lineRule="auto"/>
              <w:rPr>
                <w:rFonts w:ascii="Aptos" w:hAnsi="Aptos" w:cs="Arial"/>
              </w:rPr>
            </w:pPr>
            <w:r w:rsidRPr="00570791">
              <w:rPr>
                <w:rFonts w:ascii="Aptos" w:hAnsi="Aptos" w:cs="Arial"/>
                <w:b/>
                <w:bCs/>
              </w:rPr>
              <w:t>Chapter 5</w:t>
            </w:r>
            <w:r>
              <w:rPr>
                <w:rFonts w:ascii="Aptos" w:hAnsi="Aptos" w:cs="Arial"/>
              </w:rPr>
              <w:t xml:space="preserve"> – Conclusion and Recommendation: </w:t>
            </w:r>
            <w:r w:rsidR="00A51908" w:rsidRPr="00A51908">
              <w:rPr>
                <w:rFonts w:ascii="Aptos" w:hAnsi="Aptos" w:cs="Arial"/>
              </w:rPr>
              <w:t>Review, edit and proofread</w:t>
            </w:r>
            <w:r>
              <w:rPr>
                <w:rFonts w:ascii="Aptos" w:hAnsi="Aptos" w:cs="Arial"/>
              </w:rPr>
              <w:t>, finalise and submit project.</w:t>
            </w:r>
          </w:p>
        </w:tc>
      </w:tr>
    </w:tbl>
    <w:p w14:paraId="4CB98E04" w14:textId="77777777" w:rsidR="00045C00" w:rsidRDefault="00045C00" w:rsidP="00041A5A">
      <w:pPr>
        <w:spacing w:line="360" w:lineRule="auto"/>
        <w:rPr>
          <w:rFonts w:ascii="Aptos" w:hAnsi="Aptos" w:cs="Arial"/>
        </w:rPr>
      </w:pPr>
    </w:p>
    <w:p w14:paraId="1CA467A2" w14:textId="77777777" w:rsidR="00045C00" w:rsidRPr="003A2FDF" w:rsidRDefault="00045C00" w:rsidP="00041A5A">
      <w:pPr>
        <w:spacing w:line="360" w:lineRule="auto"/>
        <w:rPr>
          <w:rFonts w:ascii="Aptos" w:hAnsi="Aptos" w:cs="Arial"/>
        </w:rPr>
      </w:pPr>
    </w:p>
    <w:p w14:paraId="5713A915" w14:textId="60566118" w:rsidR="00FF5B70" w:rsidRPr="003A2FDF" w:rsidRDefault="00FF5B70" w:rsidP="00041A5A">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4ECDA0BD" w14:textId="2D8083F4" w:rsidR="00FF5B70" w:rsidRPr="003A2FDF" w:rsidRDefault="00331F5A" w:rsidP="00041A5A">
      <w:pPr>
        <w:spacing w:line="360" w:lineRule="auto"/>
        <w:rPr>
          <w:rFonts w:ascii="Aptos" w:hAnsi="Aptos" w:cs="Arial"/>
        </w:rPr>
      </w:pPr>
      <w:r w:rsidRPr="00331F5A">
        <w:rPr>
          <w:rFonts w:ascii="Aptos" w:hAnsi="Aptos" w:cs="Arial"/>
        </w:rPr>
        <w:t xml:space="preserve">Reflect on your strengths and challenges in undertaking this research project. Consider skills you aim to develop or areas where you may need additional support. </w:t>
      </w:r>
      <w:r w:rsidRPr="00331F5A">
        <w:rPr>
          <w:rFonts w:ascii="Aptos" w:hAnsi="Aptos" w:cs="Arial"/>
          <w:i/>
          <w:iCs/>
        </w:rPr>
        <w:t xml:space="preserve">(Approx. </w:t>
      </w:r>
      <w:r w:rsidR="0020643B">
        <w:rPr>
          <w:rFonts w:ascii="Aptos" w:hAnsi="Aptos" w:cs="Arial"/>
          <w:i/>
          <w:iCs/>
        </w:rPr>
        <w:t>5</w:t>
      </w:r>
      <w:r w:rsidRPr="00331F5A">
        <w:rPr>
          <w:rFonts w:ascii="Aptos" w:hAnsi="Aptos" w:cs="Arial"/>
          <w:i/>
          <w:iCs/>
        </w:rPr>
        <w:t>0 words)</w:t>
      </w:r>
    </w:p>
    <w:p w14:paraId="4048753C" w14:textId="022BFC5F" w:rsidR="00041A50" w:rsidRDefault="009141B7" w:rsidP="00041A5A">
      <w:pPr>
        <w:spacing w:line="360" w:lineRule="auto"/>
        <w:rPr>
          <w:rFonts w:ascii="Aptos" w:hAnsi="Aptos" w:cs="Arial"/>
        </w:rPr>
      </w:pPr>
      <w:r>
        <w:rPr>
          <w:rFonts w:ascii="Aptos" w:hAnsi="Aptos" w:cs="Arial"/>
        </w:rPr>
        <w:t>The researcher considers</w:t>
      </w:r>
      <w:r w:rsidR="00041A50" w:rsidRPr="00041A50">
        <w:rPr>
          <w:rFonts w:ascii="Aptos" w:hAnsi="Aptos" w:cs="Arial"/>
        </w:rPr>
        <w:t xml:space="preserve"> good organisation, time management and an interest in understanding how healthy lifestyles influence wellbeing</w:t>
      </w:r>
      <w:r>
        <w:rPr>
          <w:rFonts w:ascii="Aptos" w:hAnsi="Aptos" w:cs="Arial"/>
        </w:rPr>
        <w:t xml:space="preserve"> as strengths</w:t>
      </w:r>
      <w:r w:rsidR="00041A50" w:rsidRPr="00041A50">
        <w:rPr>
          <w:rFonts w:ascii="Aptos" w:hAnsi="Aptos" w:cs="Arial"/>
        </w:rPr>
        <w:t xml:space="preserve">. However, </w:t>
      </w:r>
      <w:r>
        <w:rPr>
          <w:rFonts w:ascii="Aptos" w:hAnsi="Aptos" w:cs="Arial"/>
        </w:rPr>
        <w:t>some challenges are found in terms of competence to</w:t>
      </w:r>
      <w:r w:rsidR="00041A50" w:rsidRPr="00041A50">
        <w:rPr>
          <w:rFonts w:ascii="Aptos" w:hAnsi="Aptos" w:cs="Arial"/>
        </w:rPr>
        <w:t xml:space="preserve"> identify the most relevant and reliable evidence from a large amount of available research. </w:t>
      </w:r>
      <w:r>
        <w:rPr>
          <w:rFonts w:ascii="Aptos" w:hAnsi="Aptos" w:cs="Arial"/>
        </w:rPr>
        <w:t>Consequently, t</w:t>
      </w:r>
      <w:r w:rsidR="00041A50" w:rsidRPr="00041A50">
        <w:rPr>
          <w:rFonts w:ascii="Aptos" w:hAnsi="Aptos" w:cs="Arial"/>
        </w:rPr>
        <w:t xml:space="preserve">his project will </w:t>
      </w:r>
      <w:r>
        <w:rPr>
          <w:rFonts w:ascii="Aptos" w:hAnsi="Aptos" w:cs="Arial"/>
        </w:rPr>
        <w:t xml:space="preserve">serve as means of </w:t>
      </w:r>
      <w:r w:rsidRPr="00041A50">
        <w:rPr>
          <w:rFonts w:ascii="Aptos" w:hAnsi="Aptos" w:cs="Arial"/>
        </w:rPr>
        <w:t>developing</w:t>
      </w:r>
      <w:r w:rsidR="00041A50" w:rsidRPr="00041A50">
        <w:rPr>
          <w:rFonts w:ascii="Aptos" w:hAnsi="Aptos" w:cs="Arial"/>
        </w:rPr>
        <w:t xml:space="preserve"> literature-searching, critical analysis, academic writing and referencing skills.</w:t>
      </w:r>
    </w:p>
    <w:p w14:paraId="449212CA" w14:textId="4AC69B81" w:rsidR="00545684" w:rsidRPr="0048443A" w:rsidRDefault="00545684" w:rsidP="00041A5A">
      <w:pPr>
        <w:spacing w:line="360" w:lineRule="auto"/>
        <w:rPr>
          <w:rFonts w:ascii="Aptos" w:hAnsi="Aptos" w:cs="Arial"/>
        </w:rPr>
      </w:pPr>
      <w:r w:rsidRPr="0048443A">
        <w:rPr>
          <w:rFonts w:ascii="Aptos" w:hAnsi="Aptos" w:cs="Arial"/>
        </w:rPr>
        <w:br w:type="page"/>
      </w:r>
    </w:p>
    <w:p w14:paraId="262C8CA3" w14:textId="4D2FF9E1" w:rsidR="00545684" w:rsidRPr="003A2FDF" w:rsidRDefault="00545684" w:rsidP="00FF5B70">
      <w:pPr>
        <w:pStyle w:val="Heading1"/>
        <w:rPr>
          <w:rFonts w:ascii="Aptos" w:hAnsi="Aptos"/>
        </w:rPr>
      </w:pPr>
      <w:r w:rsidRPr="003A2FDF">
        <w:rPr>
          <w:rFonts w:ascii="Aptos" w:hAnsi="Aptos"/>
        </w:rPr>
        <w:lastRenderedPageBreak/>
        <w:t>References</w:t>
      </w:r>
    </w:p>
    <w:p w14:paraId="65673B58" w14:textId="07A72A9F" w:rsidR="00653192" w:rsidRDefault="00D5686A" w:rsidP="00463BC3">
      <w:pPr>
        <w:spacing w:line="360" w:lineRule="auto"/>
        <w:ind w:left="567" w:hanging="567"/>
        <w:rPr>
          <w:rFonts w:ascii="Aptos" w:hAnsi="Aptos" w:cs="Arial"/>
        </w:rPr>
      </w:pPr>
      <w:r w:rsidRPr="00331F5A">
        <w:rPr>
          <w:rFonts w:cs="Arial"/>
        </w:rPr>
        <w:t xml:space="preserve">Provide a list of key references that inform your proposal, using the Harvard referencing style. </w:t>
      </w:r>
      <w:r w:rsidRPr="00331F5A">
        <w:rPr>
          <w:rFonts w:cs="Arial"/>
          <w:i/>
          <w:iCs/>
        </w:rPr>
        <w:t>(Not included in word count)</w:t>
      </w:r>
    </w:p>
    <w:p w14:paraId="28F1580A" w14:textId="77777777" w:rsidR="00653192" w:rsidRDefault="00653192" w:rsidP="00653192">
      <w:pPr>
        <w:spacing w:line="360" w:lineRule="auto"/>
        <w:ind w:left="567" w:hanging="567"/>
      </w:pPr>
      <w:r w:rsidRPr="00653192">
        <w:rPr>
          <w:rFonts w:ascii="Aptos" w:hAnsi="Aptos" w:cs="Arial"/>
        </w:rPr>
        <w:t xml:space="preserve">Myrissa, K., Court, C. and Kelaiditi, E. (2024) ‘Cross-sectional study examining the association between diet quality and the prevalence of anxiety and depression in UK undergraduate students’, </w:t>
      </w:r>
      <w:r w:rsidRPr="00653192">
        <w:rPr>
          <w:rFonts w:ascii="Aptos" w:hAnsi="Aptos" w:cs="Arial"/>
          <w:i/>
          <w:iCs/>
        </w:rPr>
        <w:t>Nutrition Bulletin</w:t>
      </w:r>
      <w:r w:rsidRPr="00653192">
        <w:rPr>
          <w:rFonts w:ascii="Aptos" w:hAnsi="Aptos" w:cs="Arial"/>
        </w:rPr>
        <w:t xml:space="preserve">, 49(3), pp. 383–395. </w:t>
      </w:r>
      <w:hyperlink r:id="rId8" w:history="1">
        <w:r w:rsidRPr="00653192">
          <w:rPr>
            <w:rStyle w:val="Hyperlink"/>
            <w:rFonts w:ascii="Aptos" w:hAnsi="Aptos" w:cs="Arial"/>
          </w:rPr>
          <w:t>PubMed</w:t>
        </w:r>
      </w:hyperlink>
    </w:p>
    <w:p w14:paraId="4AEE26DB" w14:textId="78C5D1D0" w:rsidR="000E7C8A" w:rsidRPr="000E7C8A" w:rsidRDefault="000E7C8A" w:rsidP="00653192">
      <w:pPr>
        <w:spacing w:line="360" w:lineRule="auto"/>
        <w:ind w:left="567" w:hanging="567"/>
        <w:rPr>
          <w:rFonts w:ascii="Aptos" w:hAnsi="Aptos" w:cs="Arial"/>
        </w:rPr>
      </w:pPr>
      <w:r w:rsidRPr="000E7C8A">
        <w:rPr>
          <w:rFonts w:ascii="Aptos" w:hAnsi="Aptos"/>
        </w:rPr>
        <w:t xml:space="preserve">NHS </w:t>
      </w:r>
      <w:r>
        <w:rPr>
          <w:rFonts w:ascii="Aptos" w:hAnsi="Aptos"/>
        </w:rPr>
        <w:t xml:space="preserve">(2024) ‘Age: Stages of Life’ [online] available </w:t>
      </w:r>
      <w:hyperlink r:id="rId9" w:history="1">
        <w:r w:rsidRPr="006E63E3">
          <w:rPr>
            <w:rStyle w:val="Hyperlink"/>
            <w:rFonts w:ascii="Aptos" w:hAnsi="Aptos"/>
          </w:rPr>
          <w:t>https://service-manual.nhs.uk/content/inclusive-content/age</w:t>
        </w:r>
      </w:hyperlink>
      <w:r>
        <w:rPr>
          <w:rFonts w:ascii="Aptos" w:hAnsi="Aptos"/>
        </w:rPr>
        <w:t xml:space="preserve"> [2/10/2026]</w:t>
      </w:r>
    </w:p>
    <w:p w14:paraId="4DCB4A34" w14:textId="56775D14" w:rsidR="00653192" w:rsidRPr="00653192" w:rsidRDefault="00653192" w:rsidP="00653192">
      <w:pPr>
        <w:spacing w:line="360" w:lineRule="auto"/>
        <w:ind w:left="567" w:hanging="567"/>
        <w:rPr>
          <w:rFonts w:ascii="Aptos" w:hAnsi="Aptos" w:cs="Arial"/>
        </w:rPr>
      </w:pPr>
      <w:r w:rsidRPr="00653192">
        <w:rPr>
          <w:rFonts w:ascii="Aptos" w:hAnsi="Aptos" w:cs="Arial"/>
        </w:rPr>
        <w:t xml:space="preserve">Office for Health Improvement and Disparities (2023) </w:t>
      </w:r>
      <w:r w:rsidRPr="00653192">
        <w:rPr>
          <w:rFonts w:ascii="Aptos" w:hAnsi="Aptos" w:cs="Arial"/>
          <w:i/>
          <w:iCs/>
        </w:rPr>
        <w:t>Healthy eating: applying All Our Health</w:t>
      </w:r>
      <w:r w:rsidRPr="00653192">
        <w:rPr>
          <w:rFonts w:ascii="Aptos" w:hAnsi="Aptos" w:cs="Arial"/>
        </w:rPr>
        <w:t xml:space="preserve">. GOV.UK. </w:t>
      </w:r>
      <w:hyperlink r:id="rId10" w:history="1">
        <w:r w:rsidRPr="00653192">
          <w:rPr>
            <w:rStyle w:val="Hyperlink"/>
            <w:rFonts w:ascii="Aptos" w:hAnsi="Aptos" w:cs="Arial"/>
          </w:rPr>
          <w:t>Healthy eating: applying All Our Health</w:t>
        </w:r>
      </w:hyperlink>
    </w:p>
    <w:p w14:paraId="0AEA8D2D" w14:textId="77777777" w:rsidR="00653192" w:rsidRDefault="00653192" w:rsidP="00653192">
      <w:pPr>
        <w:spacing w:line="360" w:lineRule="auto"/>
        <w:ind w:left="567" w:hanging="567"/>
        <w:rPr>
          <w:rFonts w:ascii="Aptos" w:hAnsi="Aptos" w:cs="Arial"/>
        </w:rPr>
      </w:pPr>
      <w:r w:rsidRPr="00653192">
        <w:rPr>
          <w:rFonts w:ascii="Aptos" w:hAnsi="Aptos" w:cs="Arial"/>
        </w:rPr>
        <w:t xml:space="preserve">Solomou, S., Robinson, H. and Perez-Algorta, G. (2024) ‘The association of diet quality with the mental health of students during their transition to university’, </w:t>
      </w:r>
      <w:r w:rsidRPr="00653192">
        <w:rPr>
          <w:rFonts w:ascii="Aptos" w:hAnsi="Aptos" w:cs="Arial"/>
          <w:i/>
          <w:iCs/>
        </w:rPr>
        <w:t>PLOS ONE</w:t>
      </w:r>
      <w:r w:rsidRPr="00653192">
        <w:rPr>
          <w:rFonts w:ascii="Aptos" w:hAnsi="Aptos" w:cs="Arial"/>
        </w:rPr>
        <w:t xml:space="preserve">, 19. </w:t>
      </w:r>
    </w:p>
    <w:p w14:paraId="1AF18190" w14:textId="77777777" w:rsidR="002D718A" w:rsidRPr="002D718A" w:rsidRDefault="002D718A" w:rsidP="002D718A">
      <w:pPr>
        <w:spacing w:line="360" w:lineRule="auto"/>
        <w:ind w:left="567" w:hanging="567"/>
        <w:rPr>
          <w:rFonts w:ascii="Aptos" w:hAnsi="Aptos" w:cs="Arial"/>
        </w:rPr>
      </w:pPr>
      <w:r w:rsidRPr="002D718A">
        <w:rPr>
          <w:rFonts w:ascii="Aptos" w:hAnsi="Aptos" w:cs="Arial"/>
        </w:rPr>
        <w:t xml:space="preserve">Braun, V. and Clarke, V. (2006) ‘Using thematic analysis in psychology’, </w:t>
      </w:r>
      <w:r w:rsidRPr="002D718A">
        <w:rPr>
          <w:rFonts w:ascii="Aptos" w:hAnsi="Aptos" w:cs="Arial"/>
          <w:i/>
          <w:iCs/>
        </w:rPr>
        <w:t>Qualitative Research in Psychology</w:t>
      </w:r>
      <w:r w:rsidRPr="002D718A">
        <w:rPr>
          <w:rFonts w:ascii="Aptos" w:hAnsi="Aptos" w:cs="Arial"/>
        </w:rPr>
        <w:t xml:space="preserve">, 3(2), pp. 77–101. </w:t>
      </w:r>
      <w:hyperlink r:id="rId11" w:history="1">
        <w:r w:rsidRPr="002D718A">
          <w:rPr>
            <w:rStyle w:val="Hyperlink"/>
            <w:rFonts w:ascii="Aptos" w:hAnsi="Aptos" w:cs="Arial"/>
          </w:rPr>
          <w:t>Taylor &amp; Francis Online</w:t>
        </w:r>
      </w:hyperlink>
    </w:p>
    <w:p w14:paraId="26E80589" w14:textId="68C6CE60" w:rsidR="00DE6D93" w:rsidRDefault="00DE6D93" w:rsidP="00DE6D93">
      <w:pPr>
        <w:spacing w:line="360" w:lineRule="auto"/>
        <w:ind w:left="567" w:hanging="567"/>
        <w:rPr>
          <w:rFonts w:ascii="Aptos" w:hAnsi="Aptos" w:cs="Arial"/>
        </w:rPr>
      </w:pPr>
      <w:r w:rsidRPr="00DE6D93">
        <w:rPr>
          <w:rFonts w:ascii="Aptos" w:hAnsi="Aptos" w:cs="Arial"/>
        </w:rPr>
        <w:t>Worthington</w:t>
      </w:r>
      <w:r>
        <w:rPr>
          <w:rFonts w:ascii="Aptos" w:hAnsi="Aptos" w:cs="Arial"/>
        </w:rPr>
        <w:t xml:space="preserve">, H. </w:t>
      </w:r>
      <w:r w:rsidR="002D718A" w:rsidRPr="002D718A">
        <w:rPr>
          <w:rFonts w:ascii="Aptos" w:hAnsi="Aptos" w:cs="Arial"/>
        </w:rPr>
        <w:t xml:space="preserve"> (n.d.) </w:t>
      </w:r>
      <w:r w:rsidR="002D718A" w:rsidRPr="002D718A">
        <w:rPr>
          <w:rFonts w:ascii="Aptos" w:hAnsi="Aptos" w:cs="Arial"/>
          <w:i/>
          <w:iCs/>
        </w:rPr>
        <w:t>Systematic reviews</w:t>
      </w:r>
      <w:r w:rsidR="002D718A" w:rsidRPr="002D718A">
        <w:rPr>
          <w:rFonts w:ascii="Aptos" w:hAnsi="Aptos" w:cs="Arial"/>
        </w:rPr>
        <w:t xml:space="preserve">. </w:t>
      </w:r>
      <w:r>
        <w:rPr>
          <w:rFonts w:ascii="Aptos" w:hAnsi="Aptos" w:cs="Arial"/>
        </w:rPr>
        <w:t xml:space="preserve"> [Online] &lt;</w:t>
      </w:r>
      <w:r w:rsidRPr="00DE6D93">
        <w:rPr>
          <w:rFonts w:ascii="Aptos" w:hAnsi="Aptos" w:cs="Arial"/>
        </w:rPr>
        <w:t>https://www.methods.manchester.ac.uk/archive/review-methods/systematic-reviews/</w:t>
      </w:r>
      <w:r>
        <w:rPr>
          <w:rFonts w:ascii="Aptos" w:hAnsi="Aptos" w:cs="Arial"/>
        </w:rPr>
        <w:t>&gt; [01/10/2026]</w:t>
      </w:r>
    </w:p>
    <w:p w14:paraId="3E043E1D" w14:textId="026CE709" w:rsidR="002D718A" w:rsidRPr="002D718A" w:rsidRDefault="00DE6D93" w:rsidP="00DE6D93">
      <w:pPr>
        <w:spacing w:line="360" w:lineRule="auto"/>
        <w:ind w:left="567" w:hanging="567"/>
        <w:rPr>
          <w:rFonts w:ascii="Aptos" w:hAnsi="Aptos" w:cs="Arial"/>
        </w:rPr>
      </w:pPr>
      <w:r w:rsidRPr="002D718A">
        <w:rPr>
          <w:rFonts w:ascii="Aptos" w:hAnsi="Aptos" w:cs="Arial"/>
        </w:rPr>
        <w:t xml:space="preserve"> </w:t>
      </w:r>
    </w:p>
    <w:p w14:paraId="4CAB148F" w14:textId="77777777" w:rsidR="00DD2987" w:rsidRDefault="00DD2987" w:rsidP="00BA74BD">
      <w:pPr>
        <w:spacing w:line="360" w:lineRule="auto"/>
        <w:rPr>
          <w:rFonts w:ascii="Aptos" w:hAnsi="Aptos" w:cs="Arial"/>
        </w:rPr>
      </w:pPr>
    </w:p>
    <w:p w14:paraId="0C3DE666" w14:textId="77777777" w:rsidR="00653192" w:rsidRDefault="00653192" w:rsidP="00D5686A">
      <w:pPr>
        <w:spacing w:line="360" w:lineRule="auto"/>
        <w:ind w:left="567" w:hanging="567"/>
        <w:rPr>
          <w:rFonts w:ascii="Aptos" w:hAnsi="Aptos" w:cs="Arial"/>
        </w:rPr>
      </w:pPr>
    </w:p>
    <w:p w14:paraId="6E0D625A" w14:textId="77777777" w:rsidR="00653192" w:rsidRDefault="00653192" w:rsidP="00D5686A">
      <w:pPr>
        <w:spacing w:line="360" w:lineRule="auto"/>
        <w:ind w:left="567" w:hanging="567"/>
        <w:rPr>
          <w:rFonts w:ascii="Aptos" w:hAnsi="Aptos" w:cs="Arial"/>
        </w:rPr>
      </w:pPr>
    </w:p>
    <w:p w14:paraId="46CDCCDC" w14:textId="77777777" w:rsidR="00653192" w:rsidRDefault="00653192" w:rsidP="00D5686A">
      <w:pPr>
        <w:spacing w:line="360" w:lineRule="auto"/>
        <w:ind w:left="567" w:hanging="567"/>
        <w:rPr>
          <w:rFonts w:ascii="Aptos" w:hAnsi="Aptos" w:cs="Arial"/>
        </w:rPr>
      </w:pP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BA74BD">
      <w:footerReference w:type="default" r:id="rId12"/>
      <w:pgSz w:w="11906" w:h="16838" w:code="9"/>
      <w:pgMar w:top="1134"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B51F2" w14:textId="77777777" w:rsidR="00807E02" w:rsidRDefault="00807E02" w:rsidP="00545684">
      <w:pPr>
        <w:spacing w:after="0" w:line="240" w:lineRule="auto"/>
      </w:pPr>
      <w:r>
        <w:separator/>
      </w:r>
    </w:p>
  </w:endnote>
  <w:endnote w:type="continuationSeparator" w:id="0">
    <w:p w14:paraId="5B6132B9" w14:textId="77777777" w:rsidR="00807E02" w:rsidRDefault="00807E02"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EEAA6" w14:textId="77777777" w:rsidR="00807E02" w:rsidRDefault="00807E02" w:rsidP="00545684">
      <w:pPr>
        <w:spacing w:after="0" w:line="240" w:lineRule="auto"/>
      </w:pPr>
      <w:r>
        <w:separator/>
      </w:r>
    </w:p>
  </w:footnote>
  <w:footnote w:type="continuationSeparator" w:id="0">
    <w:p w14:paraId="00B1A815" w14:textId="77777777" w:rsidR="00807E02" w:rsidRDefault="00807E02"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F6CED"/>
    <w:multiLevelType w:val="hybridMultilevel"/>
    <w:tmpl w:val="14E02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5F158E"/>
    <w:multiLevelType w:val="multilevel"/>
    <w:tmpl w:val="5AF4B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87520C"/>
    <w:multiLevelType w:val="hybridMultilevel"/>
    <w:tmpl w:val="A22AA3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A264E0"/>
    <w:multiLevelType w:val="hybridMultilevel"/>
    <w:tmpl w:val="65ECA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750CDA"/>
    <w:multiLevelType w:val="multilevel"/>
    <w:tmpl w:val="ACCEECC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9"/>
  </w:num>
  <w:num w:numId="2" w16cid:durableId="1933321522">
    <w:abstractNumId w:val="3"/>
  </w:num>
  <w:num w:numId="3" w16cid:durableId="875194671">
    <w:abstractNumId w:val="2"/>
  </w:num>
  <w:num w:numId="4" w16cid:durableId="1703288516">
    <w:abstractNumId w:val="6"/>
  </w:num>
  <w:num w:numId="5" w16cid:durableId="1208763282">
    <w:abstractNumId w:val="8"/>
  </w:num>
  <w:num w:numId="6" w16cid:durableId="213661444">
    <w:abstractNumId w:val="1"/>
  </w:num>
  <w:num w:numId="7" w16cid:durableId="967515583">
    <w:abstractNumId w:val="7"/>
  </w:num>
  <w:num w:numId="8" w16cid:durableId="9256706">
    <w:abstractNumId w:val="5"/>
  </w:num>
  <w:num w:numId="9" w16cid:durableId="988947620">
    <w:abstractNumId w:val="4"/>
  </w:num>
  <w:num w:numId="10" w16cid:durableId="789591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34AC"/>
    <w:rsid w:val="00041A50"/>
    <w:rsid w:val="00041A5A"/>
    <w:rsid w:val="00045C00"/>
    <w:rsid w:val="00056DE3"/>
    <w:rsid w:val="000A5161"/>
    <w:rsid w:val="000B67B3"/>
    <w:rsid w:val="000B7CD5"/>
    <w:rsid w:val="000C6F4F"/>
    <w:rsid w:val="000E7C8A"/>
    <w:rsid w:val="00102159"/>
    <w:rsid w:val="00176209"/>
    <w:rsid w:val="001F619E"/>
    <w:rsid w:val="0020643B"/>
    <w:rsid w:val="00216C85"/>
    <w:rsid w:val="00231A67"/>
    <w:rsid w:val="00245A44"/>
    <w:rsid w:val="00260277"/>
    <w:rsid w:val="00262B82"/>
    <w:rsid w:val="00273EDD"/>
    <w:rsid w:val="002A15DA"/>
    <w:rsid w:val="002B2954"/>
    <w:rsid w:val="002C3965"/>
    <w:rsid w:val="002D718A"/>
    <w:rsid w:val="002F12F3"/>
    <w:rsid w:val="003018F0"/>
    <w:rsid w:val="00321C4C"/>
    <w:rsid w:val="00331F5A"/>
    <w:rsid w:val="003326E2"/>
    <w:rsid w:val="00363A4F"/>
    <w:rsid w:val="00374B31"/>
    <w:rsid w:val="003A2FDF"/>
    <w:rsid w:val="003B5B7F"/>
    <w:rsid w:val="004109B8"/>
    <w:rsid w:val="00452AC7"/>
    <w:rsid w:val="00463BC3"/>
    <w:rsid w:val="004719EE"/>
    <w:rsid w:val="0048443A"/>
    <w:rsid w:val="004903AA"/>
    <w:rsid w:val="00495BE8"/>
    <w:rsid w:val="004E6C3B"/>
    <w:rsid w:val="00545684"/>
    <w:rsid w:val="00546955"/>
    <w:rsid w:val="00552339"/>
    <w:rsid w:val="00570791"/>
    <w:rsid w:val="005B7D52"/>
    <w:rsid w:val="0061260B"/>
    <w:rsid w:val="00645EB5"/>
    <w:rsid w:val="00646B10"/>
    <w:rsid w:val="00653192"/>
    <w:rsid w:val="006801E3"/>
    <w:rsid w:val="006D298C"/>
    <w:rsid w:val="006F15EB"/>
    <w:rsid w:val="00715953"/>
    <w:rsid w:val="00715990"/>
    <w:rsid w:val="0077451F"/>
    <w:rsid w:val="00784670"/>
    <w:rsid w:val="007C2255"/>
    <w:rsid w:val="007C4AA7"/>
    <w:rsid w:val="00807E02"/>
    <w:rsid w:val="00845DE5"/>
    <w:rsid w:val="00861A55"/>
    <w:rsid w:val="00866B7B"/>
    <w:rsid w:val="008B6BAF"/>
    <w:rsid w:val="008E5015"/>
    <w:rsid w:val="009141B7"/>
    <w:rsid w:val="00980804"/>
    <w:rsid w:val="009C5A52"/>
    <w:rsid w:val="009D1D1E"/>
    <w:rsid w:val="009E14A6"/>
    <w:rsid w:val="00A035FD"/>
    <w:rsid w:val="00A276A0"/>
    <w:rsid w:val="00A51908"/>
    <w:rsid w:val="00A6153D"/>
    <w:rsid w:val="00A8740A"/>
    <w:rsid w:val="00AD198B"/>
    <w:rsid w:val="00B4765C"/>
    <w:rsid w:val="00B53BFE"/>
    <w:rsid w:val="00BA51A0"/>
    <w:rsid w:val="00BA74BD"/>
    <w:rsid w:val="00C35487"/>
    <w:rsid w:val="00C53730"/>
    <w:rsid w:val="00C54573"/>
    <w:rsid w:val="00C61870"/>
    <w:rsid w:val="00C91DEA"/>
    <w:rsid w:val="00D025CA"/>
    <w:rsid w:val="00D23E6F"/>
    <w:rsid w:val="00D2512E"/>
    <w:rsid w:val="00D5686A"/>
    <w:rsid w:val="00D65416"/>
    <w:rsid w:val="00D769F0"/>
    <w:rsid w:val="00DD2987"/>
    <w:rsid w:val="00DE6D93"/>
    <w:rsid w:val="00E614D4"/>
    <w:rsid w:val="00EC68DA"/>
    <w:rsid w:val="00F2663C"/>
    <w:rsid w:val="00F278D4"/>
    <w:rsid w:val="00F34DB6"/>
    <w:rsid w:val="00F46729"/>
    <w:rsid w:val="00FB4301"/>
    <w:rsid w:val="00FC2B9B"/>
    <w:rsid w:val="00FF147A"/>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paragraph" w:styleId="NoSpacing">
    <w:name w:val="No Spacing"/>
    <w:link w:val="NoSpacingChar"/>
    <w:uiPriority w:val="1"/>
    <w:qFormat/>
    <w:rsid w:val="004719EE"/>
    <w:pPr>
      <w:spacing w:after="0" w:line="240" w:lineRule="auto"/>
    </w:pPr>
    <w:rPr>
      <w:rFonts w:ascii="Aptos" w:hAnsi="Aptos"/>
      <w:kern w:val="2"/>
      <w:szCs w:val="24"/>
      <w14:ligatures w14:val="standardContextual"/>
    </w:rPr>
  </w:style>
  <w:style w:type="character" w:customStyle="1" w:styleId="NoSpacingChar">
    <w:name w:val="No Spacing Char"/>
    <w:basedOn w:val="DefaultParagraphFont"/>
    <w:link w:val="NoSpacing"/>
    <w:uiPriority w:val="1"/>
    <w:rsid w:val="004719EE"/>
    <w:rPr>
      <w:rFonts w:ascii="Aptos" w:hAnsi="Aptos"/>
      <w:kern w:val="2"/>
      <w:szCs w:val="24"/>
      <w14:ligatures w14:val="standardContextual"/>
    </w:rPr>
  </w:style>
  <w:style w:type="character" w:styleId="Hyperlink">
    <w:name w:val="Hyperlink"/>
    <w:basedOn w:val="DefaultParagraphFont"/>
    <w:uiPriority w:val="99"/>
    <w:unhideWhenUsed/>
    <w:rsid w:val="00D5686A"/>
    <w:rPr>
      <w:color w:val="0563C1" w:themeColor="hyperlink"/>
      <w:u w:val="single"/>
    </w:rPr>
  </w:style>
  <w:style w:type="character" w:styleId="UnresolvedMention">
    <w:name w:val="Unresolved Mention"/>
    <w:basedOn w:val="DefaultParagraphFont"/>
    <w:uiPriority w:val="99"/>
    <w:semiHidden/>
    <w:unhideWhenUsed/>
    <w:rsid w:val="00D5686A"/>
    <w:rPr>
      <w:color w:val="605E5C"/>
      <w:shd w:val="clear" w:color="auto" w:fill="E1DFDD"/>
    </w:rPr>
  </w:style>
  <w:style w:type="character" w:styleId="FollowedHyperlink">
    <w:name w:val="FollowedHyperlink"/>
    <w:basedOn w:val="DefaultParagraphFont"/>
    <w:uiPriority w:val="99"/>
    <w:semiHidden/>
    <w:unhideWhenUsed/>
    <w:rsid w:val="00DE6D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8940391/?utm_source=chatgp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servlet/linkout?type=Scholix&amp;url=https%3A%2F%2Fdx.doi.org%2F10.1191%252F1478088706qp063oa&amp;utm_source=chatgpt.com" TargetMode="External"/><Relationship Id="rId5" Type="http://schemas.openxmlformats.org/officeDocument/2006/relationships/webSettings" Target="webSettings.xml"/><Relationship Id="rId10" Type="http://schemas.openxmlformats.org/officeDocument/2006/relationships/hyperlink" Target="https://www.gov.uk/government/publications/healthy-eating-applying-all-our-health/healthy-eating-applying-all-our-health?utm_source=chatgpt.com" TargetMode="External"/><Relationship Id="rId4" Type="http://schemas.openxmlformats.org/officeDocument/2006/relationships/settings" Target="settings.xml"/><Relationship Id="rId9" Type="http://schemas.openxmlformats.org/officeDocument/2006/relationships/hyperlink" Target="https://service-manual.nhs.uk/content/inclusive-content/ag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933B2-2120-4A33-8586-27E418C04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2133</TotalTime>
  <Pages>1</Pages>
  <Words>1160</Words>
  <Characters>6618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Edinah Nyirankusi (2333162)</cp:lastModifiedBy>
  <cp:revision>55</cp:revision>
  <dcterms:created xsi:type="dcterms:W3CDTF">2025-01-13T16:05:00Z</dcterms:created>
  <dcterms:modified xsi:type="dcterms:W3CDTF">2026-10-03T19:54:00Z</dcterms:modified>
</cp:coreProperties>
</file>