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19AB29" w14:textId="77777777" w:rsidR="003E637E" w:rsidRDefault="003E637E" w:rsidP="003E637E">
      <w:pPr>
        <w:rPr>
          <w:rFonts w:ascii="Times New Roman" w:hAnsi="Times New Roman" w:cs="Times New Roman"/>
          <w:sz w:val="40"/>
          <w:szCs w:val="40"/>
        </w:rPr>
      </w:pPr>
      <w:r w:rsidRPr="00B63E64">
        <w:rPr>
          <w:rFonts w:ascii="Times New Roman" w:hAnsi="Times New Roman" w:cs="Times New Roman"/>
          <w:noProof/>
          <w:sz w:val="40"/>
          <w:szCs w:val="40"/>
        </w:rPr>
        <w:drawing>
          <wp:anchor distT="0" distB="0" distL="114300" distR="114300" simplePos="0" relativeHeight="251659264" behindDoc="0" locked="0" layoutInCell="1" allowOverlap="1" wp14:anchorId="1517C4D4" wp14:editId="4BE6C465">
            <wp:simplePos x="0" y="0"/>
            <wp:positionH relativeFrom="margin">
              <wp:align>right</wp:align>
            </wp:positionH>
            <wp:positionV relativeFrom="paragraph">
              <wp:posOffset>10795</wp:posOffset>
            </wp:positionV>
            <wp:extent cx="1810385" cy="725170"/>
            <wp:effectExtent l="0" t="0" r="0" b="0"/>
            <wp:wrapThrough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22C83C4E" w14:textId="77777777" w:rsidR="003E637E" w:rsidRDefault="003E637E" w:rsidP="003E637E">
      <w:pPr>
        <w:rPr>
          <w:rFonts w:ascii="Times New Roman" w:hAnsi="Times New Roman" w:cs="Times New Roman"/>
          <w:sz w:val="40"/>
          <w:szCs w:val="40"/>
        </w:rPr>
      </w:pPr>
    </w:p>
    <w:p w14:paraId="76BE5247" w14:textId="77777777" w:rsidR="003E637E" w:rsidRDefault="003E637E" w:rsidP="003E637E">
      <w:pPr>
        <w:jc w:val="center"/>
        <w:rPr>
          <w:rFonts w:ascii="Times New Roman" w:hAnsi="Times New Roman" w:cs="Times New Roman"/>
          <w:sz w:val="40"/>
          <w:szCs w:val="40"/>
        </w:rPr>
      </w:pPr>
    </w:p>
    <w:p w14:paraId="7E6754BE" w14:textId="77777777" w:rsidR="003E637E" w:rsidRDefault="003E637E" w:rsidP="003E637E">
      <w:pPr>
        <w:jc w:val="center"/>
        <w:rPr>
          <w:rFonts w:ascii="Times New Roman" w:hAnsi="Times New Roman" w:cs="Times New Roman"/>
          <w:sz w:val="40"/>
          <w:szCs w:val="40"/>
        </w:rPr>
      </w:pPr>
    </w:p>
    <w:p w14:paraId="5D2AED0A"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University of Wales Trinity Saint David</w:t>
      </w:r>
    </w:p>
    <w:p w14:paraId="52D487C0" w14:textId="77777777" w:rsidR="003E637E" w:rsidRPr="00B63E64" w:rsidRDefault="003E637E" w:rsidP="003E637E">
      <w:pPr>
        <w:jc w:val="center"/>
        <w:rPr>
          <w:rFonts w:ascii="Times New Roman" w:hAnsi="Times New Roman" w:cs="Times New Roman"/>
          <w:sz w:val="40"/>
          <w:szCs w:val="40"/>
        </w:rPr>
      </w:pPr>
      <w:r w:rsidRPr="00B63E64">
        <w:rPr>
          <w:rFonts w:ascii="Times New Roman" w:hAnsi="Times New Roman" w:cs="Times New Roman"/>
          <w:sz w:val="40"/>
          <w:szCs w:val="40"/>
        </w:rPr>
        <w:t>School of Engineering</w:t>
      </w:r>
    </w:p>
    <w:p w14:paraId="3E68B8E7" w14:textId="77777777" w:rsidR="003E637E" w:rsidRPr="00B63E64" w:rsidRDefault="003E637E" w:rsidP="003E637E">
      <w:pPr>
        <w:jc w:val="center"/>
        <w:rPr>
          <w:rFonts w:ascii="Times New Roman" w:hAnsi="Times New Roman" w:cs="Times New Roman"/>
          <w:sz w:val="40"/>
          <w:szCs w:val="40"/>
        </w:rPr>
      </w:pPr>
    </w:p>
    <w:p w14:paraId="528A3BD3" w14:textId="6B224A89" w:rsidR="003E637E" w:rsidRDefault="00386C92" w:rsidP="003E637E">
      <w:pPr>
        <w:jc w:val="center"/>
        <w:rPr>
          <w:rFonts w:ascii="Times New Roman" w:hAnsi="Times New Roman" w:cs="Times New Roman"/>
          <w:sz w:val="40"/>
          <w:szCs w:val="40"/>
        </w:rPr>
      </w:pPr>
      <w:r>
        <w:rPr>
          <w:rFonts w:ascii="Times New Roman" w:hAnsi="Times New Roman" w:cs="Times New Roman"/>
          <w:sz w:val="40"/>
          <w:szCs w:val="40"/>
        </w:rPr>
        <w:t xml:space="preserve">Vehicle balance and braking report </w:t>
      </w:r>
    </w:p>
    <w:p w14:paraId="1C25F98D" w14:textId="342097FB" w:rsidR="003E637E" w:rsidRPr="004C1452" w:rsidRDefault="003E637E" w:rsidP="003E637E">
      <w:pPr>
        <w:jc w:val="center"/>
        <w:rPr>
          <w:rFonts w:ascii="Times New Roman" w:hAnsi="Times New Roman" w:cs="Times New Roman"/>
          <w:sz w:val="36"/>
          <w:szCs w:val="36"/>
        </w:rPr>
      </w:pPr>
    </w:p>
    <w:p w14:paraId="77E35F46" w14:textId="276D10E6"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Harrison Boakes</w:t>
      </w:r>
    </w:p>
    <w:p w14:paraId="68CB0474" w14:textId="56D9697B"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1805555</w:t>
      </w:r>
    </w:p>
    <w:p w14:paraId="4F76B214" w14:textId="77777777" w:rsidR="003E637E" w:rsidRPr="00B63E64" w:rsidRDefault="003E637E" w:rsidP="003E637E">
      <w:pPr>
        <w:jc w:val="center"/>
        <w:rPr>
          <w:rFonts w:ascii="Times New Roman" w:hAnsi="Times New Roman" w:cs="Times New Roman"/>
          <w:sz w:val="40"/>
          <w:szCs w:val="40"/>
        </w:rPr>
      </w:pPr>
    </w:p>
    <w:p w14:paraId="1CE99CE4" w14:textId="6C7305EA" w:rsidR="003E637E" w:rsidRPr="00B63E64" w:rsidRDefault="00386C92" w:rsidP="00386C92">
      <w:pPr>
        <w:jc w:val="center"/>
        <w:rPr>
          <w:rFonts w:ascii="Times New Roman" w:hAnsi="Times New Roman" w:cs="Times New Roman"/>
          <w:sz w:val="40"/>
          <w:szCs w:val="40"/>
        </w:rPr>
      </w:pPr>
      <w:r>
        <w:rPr>
          <w:rFonts w:ascii="Times New Roman" w:hAnsi="Times New Roman" w:cs="Times New Roman"/>
          <w:sz w:val="40"/>
          <w:szCs w:val="40"/>
        </w:rPr>
        <w:t xml:space="preserve">BSc Automotive and Motorsport Engineering </w:t>
      </w:r>
    </w:p>
    <w:p w14:paraId="4934892E" w14:textId="77777777" w:rsidR="003E637E" w:rsidRPr="00B63E64" w:rsidRDefault="003E637E" w:rsidP="003E637E">
      <w:pPr>
        <w:jc w:val="center"/>
        <w:rPr>
          <w:rFonts w:ascii="Times New Roman" w:hAnsi="Times New Roman" w:cs="Times New Roman"/>
          <w:sz w:val="40"/>
          <w:szCs w:val="40"/>
        </w:rPr>
      </w:pPr>
    </w:p>
    <w:p w14:paraId="7F7F85F2" w14:textId="2382B56B" w:rsidR="003E637E" w:rsidRPr="00B63E64" w:rsidRDefault="00386C92" w:rsidP="003E637E">
      <w:pPr>
        <w:jc w:val="center"/>
        <w:rPr>
          <w:rFonts w:ascii="Times New Roman" w:hAnsi="Times New Roman" w:cs="Times New Roman"/>
          <w:sz w:val="40"/>
          <w:szCs w:val="40"/>
        </w:rPr>
      </w:pPr>
      <w:r>
        <w:rPr>
          <w:rFonts w:ascii="Times New Roman" w:hAnsi="Times New Roman" w:cs="Times New Roman"/>
          <w:sz w:val="40"/>
          <w:szCs w:val="40"/>
        </w:rPr>
        <w:t>M4X02198</w:t>
      </w:r>
    </w:p>
    <w:p w14:paraId="5A4285C1" w14:textId="77777777" w:rsidR="003E637E" w:rsidRDefault="003E637E" w:rsidP="003E637E">
      <w:pPr>
        <w:rPr>
          <w:rFonts w:ascii="Times New Roman" w:hAnsi="Times New Roman" w:cs="Times New Roman"/>
        </w:rPr>
      </w:pPr>
      <w:r>
        <w:rPr>
          <w:rFonts w:ascii="Times New Roman" w:hAnsi="Times New Roman" w:cs="Times New Roman"/>
        </w:rPr>
        <w:br w:type="page"/>
      </w:r>
    </w:p>
    <w:p w14:paraId="45122C3B" w14:textId="77777777" w:rsidR="00943EE3" w:rsidRDefault="00943EE3" w:rsidP="00943EE3">
      <w:pPr>
        <w:pStyle w:val="Heading1"/>
      </w:pPr>
      <w:r>
        <w:lastRenderedPageBreak/>
        <w:t>Contents</w:t>
      </w:r>
    </w:p>
    <w:p w14:paraId="2B80FCE5" w14:textId="77777777" w:rsidR="00116414" w:rsidRDefault="00116414" w:rsidP="00943EE3">
      <w:pPr>
        <w:rPr>
          <w:sz w:val="24"/>
          <w:szCs w:val="24"/>
        </w:rPr>
      </w:pPr>
    </w:p>
    <w:p w14:paraId="5D6F52EB" w14:textId="22860476" w:rsidR="00116414" w:rsidRDefault="00116414" w:rsidP="00943EE3">
      <w:pPr>
        <w:rPr>
          <w:sz w:val="24"/>
          <w:szCs w:val="24"/>
        </w:rPr>
      </w:pPr>
      <w:bookmarkStart w:id="0" w:name="_GoBack"/>
      <w:bookmarkEnd w:id="0"/>
      <w:r>
        <w:rPr>
          <w:sz w:val="24"/>
          <w:szCs w:val="24"/>
        </w:rPr>
        <w:t>Introduction (Page 3)</w:t>
      </w:r>
    </w:p>
    <w:p w14:paraId="6DE46B14" w14:textId="77777777" w:rsidR="00116414" w:rsidRDefault="00116414" w:rsidP="00943EE3">
      <w:pPr>
        <w:rPr>
          <w:sz w:val="24"/>
          <w:szCs w:val="24"/>
        </w:rPr>
      </w:pPr>
    </w:p>
    <w:p w14:paraId="0AE2C587" w14:textId="67276898" w:rsidR="00116414" w:rsidRDefault="00116414" w:rsidP="00943EE3">
      <w:pPr>
        <w:rPr>
          <w:sz w:val="24"/>
          <w:szCs w:val="24"/>
        </w:rPr>
      </w:pPr>
      <w:r>
        <w:rPr>
          <w:sz w:val="24"/>
          <w:szCs w:val="24"/>
        </w:rPr>
        <w:t>Research (Page 4)</w:t>
      </w:r>
    </w:p>
    <w:p w14:paraId="50444C14" w14:textId="77777777" w:rsidR="00116414" w:rsidRDefault="00116414" w:rsidP="00943EE3">
      <w:pPr>
        <w:rPr>
          <w:sz w:val="24"/>
          <w:szCs w:val="24"/>
        </w:rPr>
      </w:pPr>
    </w:p>
    <w:p w14:paraId="7AE18022" w14:textId="02CB673D" w:rsidR="00116414" w:rsidRDefault="00116414" w:rsidP="00943EE3">
      <w:pPr>
        <w:rPr>
          <w:sz w:val="24"/>
          <w:szCs w:val="24"/>
        </w:rPr>
      </w:pPr>
      <w:r>
        <w:rPr>
          <w:sz w:val="24"/>
          <w:szCs w:val="24"/>
        </w:rPr>
        <w:t>Results (Page 8)</w:t>
      </w:r>
    </w:p>
    <w:p w14:paraId="15B2AE0A" w14:textId="77777777" w:rsidR="00116414" w:rsidRDefault="00116414" w:rsidP="00943EE3">
      <w:pPr>
        <w:rPr>
          <w:sz w:val="24"/>
          <w:szCs w:val="24"/>
        </w:rPr>
      </w:pPr>
    </w:p>
    <w:p w14:paraId="2C185F84" w14:textId="48984C44" w:rsidR="00116414" w:rsidRDefault="00116414" w:rsidP="00943EE3">
      <w:pPr>
        <w:rPr>
          <w:sz w:val="24"/>
          <w:szCs w:val="24"/>
        </w:rPr>
      </w:pPr>
      <w:r>
        <w:rPr>
          <w:sz w:val="24"/>
          <w:szCs w:val="24"/>
        </w:rPr>
        <w:t>Analyses (Page 9)</w:t>
      </w:r>
    </w:p>
    <w:p w14:paraId="16474E6C" w14:textId="77777777" w:rsidR="00116414" w:rsidRDefault="00116414" w:rsidP="00943EE3">
      <w:pPr>
        <w:rPr>
          <w:sz w:val="24"/>
          <w:szCs w:val="24"/>
        </w:rPr>
      </w:pPr>
    </w:p>
    <w:p w14:paraId="6537BB95" w14:textId="2A478F0A" w:rsidR="00943EE3" w:rsidRDefault="00116414" w:rsidP="00943EE3">
      <w:pPr>
        <w:rPr>
          <w:rFonts w:asciiTheme="majorHAnsi" w:eastAsiaTheme="majorEastAsia" w:hAnsiTheme="majorHAnsi" w:cstheme="majorBidi"/>
          <w:color w:val="2E74B5" w:themeColor="accent1" w:themeShade="BF"/>
          <w:sz w:val="32"/>
          <w:szCs w:val="32"/>
        </w:rPr>
      </w:pPr>
      <w:r>
        <w:rPr>
          <w:sz w:val="24"/>
          <w:szCs w:val="24"/>
        </w:rPr>
        <w:t>References (Page10)</w:t>
      </w:r>
      <w:r w:rsidR="00943EE3">
        <w:br w:type="page"/>
      </w:r>
    </w:p>
    <w:p w14:paraId="26242F67" w14:textId="77777777" w:rsidR="00943EE3" w:rsidRPr="00D67EA6" w:rsidRDefault="00943EE3" w:rsidP="00943EE3">
      <w:pPr>
        <w:pStyle w:val="Heading1"/>
        <w:numPr>
          <w:ilvl w:val="0"/>
          <w:numId w:val="1"/>
        </w:numPr>
        <w:rPr>
          <w:sz w:val="36"/>
          <w:szCs w:val="36"/>
        </w:rPr>
      </w:pPr>
      <w:r w:rsidRPr="00D67EA6">
        <w:rPr>
          <w:sz w:val="36"/>
          <w:szCs w:val="36"/>
        </w:rPr>
        <w:lastRenderedPageBreak/>
        <w:t>Introduction</w:t>
      </w:r>
    </w:p>
    <w:p w14:paraId="35E69031" w14:textId="77777777" w:rsidR="00D67EA6" w:rsidRDefault="00D67EA6" w:rsidP="00943EE3">
      <w:pPr>
        <w:rPr>
          <w:sz w:val="24"/>
          <w:szCs w:val="24"/>
        </w:rPr>
      </w:pPr>
    </w:p>
    <w:p w14:paraId="553B47F3" w14:textId="79E480C2" w:rsidR="00943EE3" w:rsidRDefault="00614C76" w:rsidP="00943EE3">
      <w:pPr>
        <w:rPr>
          <w:rFonts w:asciiTheme="majorHAnsi" w:eastAsiaTheme="majorEastAsia" w:hAnsiTheme="majorHAnsi" w:cstheme="majorBidi"/>
          <w:color w:val="2E74B5" w:themeColor="accent1" w:themeShade="BF"/>
          <w:sz w:val="32"/>
          <w:szCs w:val="32"/>
        </w:rPr>
      </w:pPr>
      <w:r w:rsidRPr="00D67EA6">
        <w:rPr>
          <w:sz w:val="24"/>
          <w:szCs w:val="24"/>
        </w:rPr>
        <w:t xml:space="preserve">This assignment will </w:t>
      </w:r>
      <w:r w:rsidR="00D67EA6" w:rsidRPr="00D67EA6">
        <w:rPr>
          <w:sz w:val="24"/>
          <w:szCs w:val="24"/>
        </w:rPr>
        <w:t>be made up of three main parts A, B and C</w:t>
      </w:r>
      <w:r w:rsidR="00D67EA6">
        <w:rPr>
          <w:sz w:val="24"/>
          <w:szCs w:val="24"/>
        </w:rPr>
        <w:t xml:space="preserve">. The main aim of the assignment is to analyse vehicle chassis and design features and link them to specific vehicle behavioural characteristics. Vehicle characteristics such as load transfer and handling will be closely analysed also. Data will need to be generated using the appropriate formulas in an excel spreadsheet format. A wide ranch of data will be produced based of a formula 1 car going around a predetermined circuit, this data will then be </w:t>
      </w:r>
      <w:r w:rsidR="00666452">
        <w:rPr>
          <w:sz w:val="24"/>
          <w:szCs w:val="24"/>
        </w:rPr>
        <w:t>analysed,</w:t>
      </w:r>
      <w:r w:rsidR="00D67EA6">
        <w:rPr>
          <w:sz w:val="24"/>
          <w:szCs w:val="24"/>
        </w:rPr>
        <w:t xml:space="preserve"> and </w:t>
      </w:r>
      <w:r w:rsidR="00666452">
        <w:rPr>
          <w:sz w:val="24"/>
          <w:szCs w:val="24"/>
        </w:rPr>
        <w:t>conclusion</w:t>
      </w:r>
      <w:r w:rsidR="00D67EA6">
        <w:rPr>
          <w:sz w:val="24"/>
          <w:szCs w:val="24"/>
        </w:rPr>
        <w:t xml:space="preserve"> </w:t>
      </w:r>
      <w:r w:rsidR="00666452">
        <w:rPr>
          <w:sz w:val="24"/>
          <w:szCs w:val="24"/>
        </w:rPr>
        <w:t xml:space="preserve">formed </w:t>
      </w:r>
      <w:r w:rsidR="00D67EA6">
        <w:rPr>
          <w:sz w:val="24"/>
          <w:szCs w:val="24"/>
        </w:rPr>
        <w:t>supported by evidence</w:t>
      </w:r>
      <w:r w:rsidR="00666452">
        <w:rPr>
          <w:sz w:val="24"/>
          <w:szCs w:val="24"/>
        </w:rPr>
        <w:t xml:space="preserve">. </w:t>
      </w:r>
      <w:r w:rsidR="00943EE3">
        <w:br w:type="page"/>
      </w:r>
    </w:p>
    <w:p w14:paraId="56A4E458" w14:textId="709CF239" w:rsidR="00063E26" w:rsidRPr="00F142A8" w:rsidRDefault="00666452" w:rsidP="00943EE3">
      <w:pPr>
        <w:pStyle w:val="Heading1"/>
        <w:numPr>
          <w:ilvl w:val="0"/>
          <w:numId w:val="1"/>
        </w:numPr>
        <w:rPr>
          <w:sz w:val="36"/>
          <w:szCs w:val="36"/>
        </w:rPr>
      </w:pPr>
      <w:r w:rsidRPr="00666452">
        <w:rPr>
          <w:sz w:val="36"/>
          <w:szCs w:val="36"/>
        </w:rPr>
        <w:lastRenderedPageBreak/>
        <w:t>Research (Part A)</w:t>
      </w:r>
    </w:p>
    <w:p w14:paraId="29BA0B4C" w14:textId="0499CDEF" w:rsidR="00F142A8" w:rsidRDefault="00063E26" w:rsidP="00943EE3">
      <w:pPr>
        <w:rPr>
          <w:sz w:val="24"/>
          <w:szCs w:val="24"/>
        </w:rPr>
      </w:pPr>
      <w:r>
        <w:rPr>
          <w:sz w:val="24"/>
          <w:szCs w:val="24"/>
        </w:rPr>
        <w:t xml:space="preserve">Throughout the automotive and motorsport vehicle industry there are a large variety of suspension setups, these different suspension setups and combinations each have their own advantages and disadvantages. An in-depth analysis of these suspension setups will be conducted on 3 motor vehicles these being </w:t>
      </w:r>
      <w:r w:rsidR="00067307">
        <w:rPr>
          <w:sz w:val="24"/>
          <w:szCs w:val="24"/>
        </w:rPr>
        <w:t>a race vehicle (formula 2 Williams car), a supercar (</w:t>
      </w:r>
      <w:r w:rsidR="00B758E3">
        <w:rPr>
          <w:sz w:val="24"/>
          <w:szCs w:val="24"/>
        </w:rPr>
        <w:t>Ford GT</w:t>
      </w:r>
      <w:r w:rsidR="00067307">
        <w:rPr>
          <w:sz w:val="24"/>
          <w:szCs w:val="24"/>
        </w:rPr>
        <w:t xml:space="preserve">) and final a standard road vehicle (VW Golf). </w:t>
      </w:r>
      <w:r w:rsidR="00F142A8">
        <w:rPr>
          <w:sz w:val="24"/>
          <w:szCs w:val="24"/>
        </w:rPr>
        <w:t xml:space="preserve">Other contributing factors towards handling and comfort will be researched and analysed for each individual motor vehicle. These other contributing factors consist of roll centres, chamber and toe angle. </w:t>
      </w:r>
    </w:p>
    <w:p w14:paraId="1A748345" w14:textId="20A39836" w:rsidR="00F142A8" w:rsidRDefault="002E38D2" w:rsidP="00943EE3">
      <w:pPr>
        <w:rPr>
          <w:u w:val="single"/>
        </w:rPr>
      </w:pPr>
      <w:r>
        <w:rPr>
          <w:noProof/>
          <w:u w:val="single"/>
        </w:rPr>
        <mc:AlternateContent>
          <mc:Choice Requires="wps">
            <w:drawing>
              <wp:anchor distT="0" distB="0" distL="114300" distR="114300" simplePos="0" relativeHeight="251662336" behindDoc="0" locked="0" layoutInCell="1" allowOverlap="1" wp14:anchorId="7C81F1EB" wp14:editId="1EA9E0ED">
                <wp:simplePos x="0" y="0"/>
                <wp:positionH relativeFrom="column">
                  <wp:posOffset>3693226</wp:posOffset>
                </wp:positionH>
                <wp:positionV relativeFrom="paragraph">
                  <wp:posOffset>3135349</wp:posOffset>
                </wp:positionV>
                <wp:extent cx="439181" cy="1351313"/>
                <wp:effectExtent l="0" t="38100" r="56515" b="20320"/>
                <wp:wrapNone/>
                <wp:docPr id="4" name="Straight Arrow Connector 4"/>
                <wp:cNvGraphicFramePr/>
                <a:graphic xmlns:a="http://schemas.openxmlformats.org/drawingml/2006/main">
                  <a:graphicData uri="http://schemas.microsoft.com/office/word/2010/wordprocessingShape">
                    <wps:wsp>
                      <wps:cNvCnPr/>
                      <wps:spPr>
                        <a:xfrm flipV="1">
                          <a:off x="0" y="0"/>
                          <a:ext cx="439181" cy="13513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9DAA332" id="_x0000_t32" coordsize="21600,21600" o:spt="32" o:oned="t" path="m,l21600,21600e" filled="f">
                <v:path arrowok="t" fillok="f" o:connecttype="none"/>
                <o:lock v:ext="edit" shapetype="t"/>
              </v:shapetype>
              <v:shape id="Straight Arrow Connector 4" o:spid="_x0000_s1026" type="#_x0000_t32" style="position:absolute;margin-left:290.8pt;margin-top:246.9pt;width:34.6pt;height:106.4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wXS3gEAAA8EAAAOAAAAZHJzL2Uyb0RvYy54bWysU02P0zAQvSPxHyzfaZptQUvVdIW6wAVB&#10;xQJ3rzNuLPlLY9Mk/56xkwYECAnEZeSPeW/mPY/3d4M17AIYtXcNr1drzsBJ32p3bvjnT2+e3XIW&#10;k3CtMN5Bw0eI/O7w9Mm+Dzu48Z03LSAjEhd3fWh4l1LYVVWUHVgRVz6Ao0vl0YpEWzxXLYqe2K2p&#10;btbrF1XvsQ3oJcRIp/fTJT8UfqVApg9KRUjMNJx6SyViiY85Voe92J1RhE7LuQ3xD11YoR0VXaju&#10;RRLsK+pfqKyW6KNXaSW9rbxSWkLRQGrq9U9qHjoRoGghc2JYbIr/j1a+v5yQ6bbhW86csPREDwmF&#10;PneJvUL0PTt658hGj2yb3epD3BHo6E4472I4YZY+KLRMGR2+0CAUM0geG4rX4+I1DIlJOtxuXta3&#10;NWeSrurN83pTbzJ9NfFkvoAxvQVvWV40PM5tLf1MNcTlXUwT8ArIYONyTEKb165laQwkLKEW7mxg&#10;rpNTqixnElBWaTQwwT+CIluo0alMGUg4GmQXQaMkpASX6oWJsjNMaWMW4Lp48EfgnJ+hUIb1b8AL&#10;olT2Li1gq53H31VPw7VlNeVfHZh0ZwsefTuWpy3W0NSVN5l/SB7rH/cF/v0fH74BAAD//wMAUEsD&#10;BBQABgAIAAAAIQCH3hts4gAAAAsBAAAPAAAAZHJzL2Rvd25yZXYueG1sTI/LTsMwEEX3SPyDNUjs&#10;qF2gJglxKh7Nol0g0VaIpRMPSSC2o9htw98zrGA3o7k6c26+nGzPjjiGzjsF85kAhq72pnONgv2u&#10;vEqAhaid0b13qOAbAyyL87NcZ8af3Cset7FhBHEh0wraGIeM81C3aHWY+QEd3T78aHWkdWy4GfWJ&#10;4Lbn10JIbnXn6EOrB3xqsf7aHixR1uVjuvp8eU82zxv7VpW2WaVWqcuL6eEeWMQp/oXhV5/UoSCn&#10;yh+cCaxXsEjmkqIKbtMb6kAJuRA0VAruhJTAi5z/71D8AAAA//8DAFBLAQItABQABgAIAAAAIQC2&#10;gziS/gAAAOEBAAATAAAAAAAAAAAAAAAAAAAAAABbQ29udGVudF9UeXBlc10ueG1sUEsBAi0AFAAG&#10;AAgAAAAhADj9If/WAAAAlAEAAAsAAAAAAAAAAAAAAAAALwEAAF9yZWxzLy5yZWxzUEsBAi0AFAAG&#10;AAgAAAAhAHrrBdLeAQAADwQAAA4AAAAAAAAAAAAAAAAALgIAAGRycy9lMm9Eb2MueG1sUEsBAi0A&#10;FAAGAAgAAAAhAIfeG2ziAAAACwEAAA8AAAAAAAAAAAAAAAAAOAQAAGRycy9kb3ducmV2LnhtbFBL&#10;BQYAAAAABAAEAPMAAABHBQAAAAA=&#10;" strokecolor="#5b9bd5 [3204]" strokeweight=".5pt">
                <v:stroke endarrow="block" joinstyle="miter"/>
              </v:shape>
            </w:pict>
          </mc:Fallback>
        </mc:AlternateContent>
      </w:r>
      <w:r w:rsidR="00F142A8">
        <w:rPr>
          <w:noProof/>
          <w:u w:val="single"/>
        </w:rPr>
        <mc:AlternateContent>
          <mc:Choice Requires="wps">
            <w:drawing>
              <wp:anchor distT="0" distB="0" distL="114300" distR="114300" simplePos="0" relativeHeight="251661312" behindDoc="0" locked="0" layoutInCell="1" allowOverlap="1" wp14:anchorId="50AA8140" wp14:editId="34642623">
                <wp:simplePos x="0" y="0"/>
                <wp:positionH relativeFrom="margin">
                  <wp:align>left</wp:align>
                </wp:positionH>
                <wp:positionV relativeFrom="paragraph">
                  <wp:posOffset>4159233</wp:posOffset>
                </wp:positionV>
                <wp:extent cx="3158836" cy="261257"/>
                <wp:effectExtent l="0" t="0" r="22860" b="24765"/>
                <wp:wrapNone/>
                <wp:docPr id="3" name="Text Box 3"/>
                <wp:cNvGraphicFramePr/>
                <a:graphic xmlns:a="http://schemas.openxmlformats.org/drawingml/2006/main">
                  <a:graphicData uri="http://schemas.microsoft.com/office/word/2010/wordprocessingShape">
                    <wps:wsp>
                      <wps:cNvSpPr txBox="1"/>
                      <wps:spPr>
                        <a:xfrm>
                          <a:off x="0" y="0"/>
                          <a:ext cx="3158836" cy="261257"/>
                        </a:xfrm>
                        <a:prstGeom prst="rect">
                          <a:avLst/>
                        </a:prstGeom>
                        <a:solidFill>
                          <a:schemeClr val="lt1"/>
                        </a:solidFill>
                        <a:ln w="6350">
                          <a:solidFill>
                            <a:prstClr val="black"/>
                          </a:solidFill>
                        </a:ln>
                      </wps:spPr>
                      <wps:txbx>
                        <w:txbxContent>
                          <w:p w14:paraId="2AA4386E" w14:textId="7B807B39" w:rsidR="00A7336B" w:rsidRDefault="00A7336B">
                            <w:r>
                              <w:t xml:space="preserve">Figure 1: Williams Formula 2 front suspension setup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AA8140" id="_x0000_t202" coordsize="21600,21600" o:spt="202" path="m,l,21600r21600,l21600,xe">
                <v:stroke joinstyle="miter"/>
                <v:path gradientshapeok="t" o:connecttype="rect"/>
              </v:shapetype>
              <v:shape id="Text Box 3" o:spid="_x0000_s1026" type="#_x0000_t202" style="position:absolute;margin-left:0;margin-top:327.5pt;width:248.75pt;height:20.5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dAETQIAAKEEAAAOAAAAZHJzL2Uyb0RvYy54bWysVE2P2jAQvVfqf7B8LyF8LY0IK8qKqhLa&#10;XQmqPRvHhqiOx7UNCf31HTuBZbc9Vb2Y8czL88ybGWb3TaXISVhXgs5p2utTIjSHotT7nH7frj5N&#10;KXGe6YIp0CKnZ+Ho/fzjh1ltMjGAA6hCWIIk2mW1yenBe5MlieMHUTHXAyM0BiXYinm82n1SWFYj&#10;e6WSQb8/SWqwhbHAhXPofWiDdB75pRTcP0nphCcqp5ibj6eN5y6cyXzGsr1l5lDyLg32D1lUrNT4&#10;6JXqgXlGjrb8g6oquQUH0vc4VAlIWXIRa8Bq0v67ajYHZkSsBcVx5iqT+3+0/PH0bElZ5HRIiWYV&#10;tmgrGk++QEOGQZ3auAxBG4Mw36Abu3zxO3SGohtpq/CL5RCMo87nq7aBjKNzmI6n0+GEEo6xwSQd&#10;jO8CTfL6tbHOfxVQkWDk1GLvoqTstHa+hV4g4TEHqixWpVLxEuZFLJUlJ4adVj7miORvUEqTOqeT&#10;4bgfid/EAvX1+51i/EeX3g0K+ZTGnIMmbe3B8s2u6YTaQXFGnSy0c+YMX5XIu2bOPzOLg4XS4LL4&#10;JzykAkwGOouSA9hff/MHPPYbo5TUOKg5dT+PzApK1DeNk/A5HY3CZMfLaHw3wIu9jexuI/pYLQEV&#10;SnEtDY9mwHt1MaWF6gV3ahFexRDTHN/Oqb+YS9+uD+4kF4tFBOEsG+bXemN4oA4dCXpumxdmTddP&#10;j5PwCJeRZtm7trbY8KWGxdGDLGPPg8Ctqp3uuAdxarqdDYt2e4+o13+W+W8AAAD//wMAUEsDBBQA&#10;BgAIAAAAIQD3IKTS3AAAAAgBAAAPAAAAZHJzL2Rvd25yZXYueG1sTI/BTsMwEETvSPyDtUjcqFNE&#10;QhLiVIAKF04tiLMbb22L2I5sNw1/z3KC2+7OaPZNt1ncyGaMyQYvYL0qgKEfgrJeC/h4f7mpgaUs&#10;vZJj8CjgGxNs+suLTrYqnP0O533WjEJ8aqUAk/PUcp4Gg06mVZjQk3YM0clMa9RcRXmmcDfy26Ko&#10;uJPW0wcjJ3w2OHztT07A9kk3eqhlNNtaWTsvn8c3/SrE9dXy+AAs45L/zPCLT+jQE9MhnLxKbBRA&#10;RbKAqixpIPmuuS+BHejSVGvgfcf/F+h/AAAA//8DAFBLAQItABQABgAIAAAAIQC2gziS/gAAAOEB&#10;AAATAAAAAAAAAAAAAAAAAAAAAABbQ29udGVudF9UeXBlc10ueG1sUEsBAi0AFAAGAAgAAAAhADj9&#10;If/WAAAAlAEAAAsAAAAAAAAAAAAAAAAALwEAAF9yZWxzLy5yZWxzUEsBAi0AFAAGAAgAAAAhAAep&#10;0ARNAgAAoQQAAA4AAAAAAAAAAAAAAAAALgIAAGRycy9lMm9Eb2MueG1sUEsBAi0AFAAGAAgAAAAh&#10;APcgpNLcAAAACAEAAA8AAAAAAAAAAAAAAAAApwQAAGRycy9kb3ducmV2LnhtbFBLBQYAAAAABAAE&#10;APMAAACwBQAAAAA=&#10;" fillcolor="white [3201]" strokeweight=".5pt">
                <v:textbox>
                  <w:txbxContent>
                    <w:p w14:paraId="2AA4386E" w14:textId="7B807B39" w:rsidR="00A7336B" w:rsidRDefault="00A7336B">
                      <w:r>
                        <w:t xml:space="preserve">Figure 1: Williams Formula 2 front suspension setup </w:t>
                      </w:r>
                    </w:p>
                  </w:txbxContent>
                </v:textbox>
                <w10:wrap anchorx="margin"/>
              </v:shape>
            </w:pict>
          </mc:Fallback>
        </mc:AlternateContent>
      </w:r>
      <w:r w:rsidR="00F142A8">
        <w:rPr>
          <w:rFonts w:ascii="Arial" w:hAnsi="Arial" w:cs="Arial"/>
          <w:noProof/>
          <w:color w:val="2962FF"/>
          <w:sz w:val="20"/>
          <w:szCs w:val="20"/>
        </w:rPr>
        <w:drawing>
          <wp:anchor distT="0" distB="0" distL="114300" distR="114300" simplePos="0" relativeHeight="251660288" behindDoc="1" locked="0" layoutInCell="1" allowOverlap="1" wp14:anchorId="66E440ED" wp14:editId="28643BFC">
            <wp:simplePos x="0" y="0"/>
            <wp:positionH relativeFrom="margin">
              <wp:align>right</wp:align>
            </wp:positionH>
            <wp:positionV relativeFrom="paragraph">
              <wp:posOffset>336550</wp:posOffset>
            </wp:positionV>
            <wp:extent cx="5729605" cy="3817620"/>
            <wp:effectExtent l="0" t="0" r="4445" b="0"/>
            <wp:wrapTight wrapText="bothSides">
              <wp:wrapPolygon edited="0">
                <wp:start x="0" y="0"/>
                <wp:lineTo x="0" y="21449"/>
                <wp:lineTo x="21545" y="21449"/>
                <wp:lineTo x="21545" y="0"/>
                <wp:lineTo x="0" y="0"/>
              </wp:wrapPolygon>
            </wp:wrapTight>
            <wp:docPr id="2" name="Picture 2" descr="Image result for formula 2 suspensio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formula 2 suspensio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3817620"/>
                    </a:xfrm>
                    <a:prstGeom prst="rect">
                      <a:avLst/>
                    </a:prstGeom>
                    <a:noFill/>
                    <a:ln>
                      <a:noFill/>
                    </a:ln>
                  </pic:spPr>
                </pic:pic>
              </a:graphicData>
            </a:graphic>
            <wp14:sizeRelH relativeFrom="page">
              <wp14:pctWidth>0</wp14:pctWidth>
            </wp14:sizeRelH>
            <wp14:sizeRelV relativeFrom="page">
              <wp14:pctHeight>0</wp14:pctHeight>
            </wp14:sizeRelV>
          </wp:anchor>
        </w:drawing>
      </w:r>
      <w:r w:rsidR="00F142A8" w:rsidRPr="00F142A8">
        <w:rPr>
          <w:sz w:val="24"/>
          <w:szCs w:val="24"/>
          <w:u w:val="single"/>
        </w:rPr>
        <w:t xml:space="preserve">Formula 2 Williams car </w:t>
      </w:r>
      <w:r w:rsidR="00A7336B">
        <w:rPr>
          <w:sz w:val="24"/>
          <w:szCs w:val="24"/>
          <w:u w:val="single"/>
        </w:rPr>
        <w:t>(Race Car)</w:t>
      </w:r>
    </w:p>
    <w:p w14:paraId="656328D8" w14:textId="668F249E" w:rsidR="00F142A8" w:rsidRDefault="00F142A8" w:rsidP="00F142A8">
      <w:pPr>
        <w:tabs>
          <w:tab w:val="left" w:pos="3460"/>
        </w:tabs>
        <w:rPr>
          <w:u w:val="single"/>
        </w:rPr>
      </w:pPr>
    </w:p>
    <w:p w14:paraId="5D0F50A1" w14:textId="37158835" w:rsidR="00F142A8" w:rsidRDefault="00AF0BA5" w:rsidP="00F142A8">
      <w:pPr>
        <w:rPr>
          <w:sz w:val="24"/>
          <w:szCs w:val="24"/>
        </w:rPr>
      </w:pPr>
      <w:r w:rsidRPr="00AF0BA5">
        <w:rPr>
          <w:sz w:val="24"/>
          <w:szCs w:val="24"/>
        </w:rPr>
        <w:t xml:space="preserve">The </w:t>
      </w:r>
      <w:r>
        <w:rPr>
          <w:sz w:val="24"/>
          <w:szCs w:val="24"/>
        </w:rPr>
        <w:t>Williams formula 2 suspension setup utilises a double wishbone accompanied with a twin shock system. The shocks are attached to each individual wheel via a pushrod that translates the stresses and strains occurring during the operation of the suspension. The shocks then react accordingly</w:t>
      </w:r>
      <w:r w:rsidR="004959E9">
        <w:rPr>
          <w:sz w:val="24"/>
          <w:szCs w:val="24"/>
        </w:rPr>
        <w:t xml:space="preserve">. The shocks can be setup for individual circuits and divers making them very versatile whilst still being able to perform under race scenario. Settings such and bump, rebound and stiffness can be adjusted quickly. The overall suspension layout is commonly found in formula 2 as it offers and superior reliability whilst still being able to perform. The </w:t>
      </w:r>
      <w:r w:rsidR="002E38D2">
        <w:rPr>
          <w:sz w:val="24"/>
          <w:szCs w:val="24"/>
        </w:rPr>
        <w:t xml:space="preserve">positioning of the shocks also aids the car overall as they rest horizontally in the cars main body allowing the cars centre of gravity to remain as low as possible insuring and more stable ride, which is essential in formula 2. </w:t>
      </w:r>
    </w:p>
    <w:p w14:paraId="4A153409" w14:textId="77777777" w:rsidR="00B758E3" w:rsidRDefault="00B758E3" w:rsidP="00F142A8">
      <w:pPr>
        <w:rPr>
          <w:sz w:val="24"/>
          <w:szCs w:val="24"/>
        </w:rPr>
      </w:pPr>
    </w:p>
    <w:p w14:paraId="62D09079" w14:textId="1B7DF463" w:rsidR="00A7336B" w:rsidRDefault="008C1795" w:rsidP="00F142A8">
      <w:pPr>
        <w:rPr>
          <w:sz w:val="24"/>
          <w:szCs w:val="24"/>
        </w:rPr>
      </w:pPr>
      <w:r>
        <w:rPr>
          <w:sz w:val="24"/>
          <w:szCs w:val="24"/>
        </w:rPr>
        <w:lastRenderedPageBreak/>
        <w:t xml:space="preserve">In formula 2 comfort is largely left unchecked as it is often sacrificed for superior performance. Whilst driver comfort is often low on the suspension priorities it is still essential to ensure the suspension offers some form of comfort to reduce the chances of driver fatigue. The formula 2 suspension </w:t>
      </w:r>
      <w:r w:rsidR="00784FFF">
        <w:rPr>
          <w:sz w:val="24"/>
          <w:szCs w:val="24"/>
        </w:rPr>
        <w:t xml:space="preserve">priorities handling over everything else. This is because it is a handling characteristic that allows drivers to push their cars harder into and out of corners therefore improving lap times. The stiff suspensions is setup to incorporate all manner of forces constantly being undergone by the car. The 6 degrees of freedom are all vital when considering suspension layout and settings, overall the Williams formula 2 suspension is a simplistic setup that is perfect form high stress racing as its </w:t>
      </w:r>
      <w:r w:rsidR="00A7336B">
        <w:rPr>
          <w:sz w:val="24"/>
          <w:szCs w:val="24"/>
        </w:rPr>
        <w:t xml:space="preserve">low double wishbone design accompanied with horizontal chassis mounted shock makes for a stable platform for the car. </w:t>
      </w:r>
    </w:p>
    <w:p w14:paraId="13882BB1" w14:textId="77777777" w:rsidR="00A7336B" w:rsidRPr="00A7336B" w:rsidRDefault="00A7336B" w:rsidP="00F142A8">
      <w:pPr>
        <w:rPr>
          <w:sz w:val="24"/>
          <w:szCs w:val="24"/>
          <w:u w:val="single"/>
        </w:rPr>
      </w:pPr>
    </w:p>
    <w:p w14:paraId="3B28C196" w14:textId="77777777" w:rsidR="00B758E3" w:rsidRDefault="00B758E3" w:rsidP="00F142A8">
      <w:pPr>
        <w:rPr>
          <w:sz w:val="24"/>
          <w:szCs w:val="24"/>
          <w:u w:val="single"/>
        </w:rPr>
      </w:pPr>
    </w:p>
    <w:p w14:paraId="3A996172" w14:textId="77777777" w:rsidR="00B758E3" w:rsidRDefault="00B758E3" w:rsidP="00F142A8">
      <w:pPr>
        <w:rPr>
          <w:sz w:val="24"/>
          <w:szCs w:val="24"/>
          <w:u w:val="single"/>
        </w:rPr>
      </w:pPr>
    </w:p>
    <w:p w14:paraId="01640EDB" w14:textId="77777777" w:rsidR="00B758E3" w:rsidRDefault="00B758E3" w:rsidP="00F142A8">
      <w:pPr>
        <w:rPr>
          <w:sz w:val="24"/>
          <w:szCs w:val="24"/>
          <w:u w:val="single"/>
        </w:rPr>
      </w:pPr>
    </w:p>
    <w:p w14:paraId="2185B91D" w14:textId="77777777" w:rsidR="00B758E3" w:rsidRDefault="00B758E3" w:rsidP="00F142A8">
      <w:pPr>
        <w:rPr>
          <w:sz w:val="24"/>
          <w:szCs w:val="24"/>
          <w:u w:val="single"/>
        </w:rPr>
      </w:pPr>
    </w:p>
    <w:p w14:paraId="0BA255DE" w14:textId="77777777" w:rsidR="00B758E3" w:rsidRDefault="00B758E3" w:rsidP="00F142A8">
      <w:pPr>
        <w:rPr>
          <w:sz w:val="24"/>
          <w:szCs w:val="24"/>
          <w:u w:val="single"/>
        </w:rPr>
      </w:pPr>
    </w:p>
    <w:p w14:paraId="3465AB50" w14:textId="77777777" w:rsidR="00B758E3" w:rsidRDefault="00B758E3" w:rsidP="00F142A8">
      <w:pPr>
        <w:rPr>
          <w:sz w:val="24"/>
          <w:szCs w:val="24"/>
          <w:u w:val="single"/>
        </w:rPr>
      </w:pPr>
    </w:p>
    <w:p w14:paraId="6C1F642C" w14:textId="77777777" w:rsidR="00B758E3" w:rsidRDefault="00B758E3" w:rsidP="00F142A8">
      <w:pPr>
        <w:rPr>
          <w:sz w:val="24"/>
          <w:szCs w:val="24"/>
          <w:u w:val="single"/>
        </w:rPr>
      </w:pPr>
    </w:p>
    <w:p w14:paraId="055E94A8" w14:textId="77777777" w:rsidR="00B758E3" w:rsidRDefault="00B758E3" w:rsidP="00F142A8">
      <w:pPr>
        <w:rPr>
          <w:sz w:val="24"/>
          <w:szCs w:val="24"/>
          <w:u w:val="single"/>
        </w:rPr>
      </w:pPr>
    </w:p>
    <w:p w14:paraId="0DABC0C6" w14:textId="77777777" w:rsidR="00B758E3" w:rsidRDefault="00B758E3" w:rsidP="00F142A8">
      <w:pPr>
        <w:rPr>
          <w:sz w:val="24"/>
          <w:szCs w:val="24"/>
          <w:u w:val="single"/>
        </w:rPr>
      </w:pPr>
    </w:p>
    <w:p w14:paraId="0B855258" w14:textId="77777777" w:rsidR="00B758E3" w:rsidRDefault="00B758E3" w:rsidP="00F142A8">
      <w:pPr>
        <w:rPr>
          <w:sz w:val="24"/>
          <w:szCs w:val="24"/>
          <w:u w:val="single"/>
        </w:rPr>
      </w:pPr>
    </w:p>
    <w:p w14:paraId="758AFC42" w14:textId="77777777" w:rsidR="00B758E3" w:rsidRDefault="00B758E3" w:rsidP="00F142A8">
      <w:pPr>
        <w:rPr>
          <w:sz w:val="24"/>
          <w:szCs w:val="24"/>
          <w:u w:val="single"/>
        </w:rPr>
      </w:pPr>
    </w:p>
    <w:p w14:paraId="43BE7725" w14:textId="77777777" w:rsidR="00B758E3" w:rsidRDefault="00B758E3" w:rsidP="00F142A8">
      <w:pPr>
        <w:rPr>
          <w:sz w:val="24"/>
          <w:szCs w:val="24"/>
          <w:u w:val="single"/>
        </w:rPr>
      </w:pPr>
    </w:p>
    <w:p w14:paraId="40B25848" w14:textId="77777777" w:rsidR="00B758E3" w:rsidRDefault="00B758E3" w:rsidP="00F142A8">
      <w:pPr>
        <w:rPr>
          <w:sz w:val="24"/>
          <w:szCs w:val="24"/>
          <w:u w:val="single"/>
        </w:rPr>
      </w:pPr>
    </w:p>
    <w:p w14:paraId="11D27024" w14:textId="77777777" w:rsidR="00B758E3" w:rsidRDefault="00B758E3" w:rsidP="00F142A8">
      <w:pPr>
        <w:rPr>
          <w:sz w:val="24"/>
          <w:szCs w:val="24"/>
          <w:u w:val="single"/>
        </w:rPr>
      </w:pPr>
    </w:p>
    <w:p w14:paraId="0EB558A7" w14:textId="77777777" w:rsidR="00B758E3" w:rsidRDefault="00B758E3" w:rsidP="00F142A8">
      <w:pPr>
        <w:rPr>
          <w:sz w:val="24"/>
          <w:szCs w:val="24"/>
          <w:u w:val="single"/>
        </w:rPr>
      </w:pPr>
    </w:p>
    <w:p w14:paraId="2938760B" w14:textId="77777777" w:rsidR="00B758E3" w:rsidRDefault="00B758E3" w:rsidP="00F142A8">
      <w:pPr>
        <w:rPr>
          <w:sz w:val="24"/>
          <w:szCs w:val="24"/>
          <w:u w:val="single"/>
        </w:rPr>
      </w:pPr>
    </w:p>
    <w:p w14:paraId="2BA3F917" w14:textId="77777777" w:rsidR="00B758E3" w:rsidRDefault="00B758E3" w:rsidP="00F142A8">
      <w:pPr>
        <w:rPr>
          <w:sz w:val="24"/>
          <w:szCs w:val="24"/>
          <w:u w:val="single"/>
        </w:rPr>
      </w:pPr>
    </w:p>
    <w:p w14:paraId="72128CE8" w14:textId="77777777" w:rsidR="00B758E3" w:rsidRDefault="00B758E3" w:rsidP="00F142A8">
      <w:pPr>
        <w:rPr>
          <w:sz w:val="24"/>
          <w:szCs w:val="24"/>
          <w:u w:val="single"/>
        </w:rPr>
      </w:pPr>
    </w:p>
    <w:p w14:paraId="465B5F5E" w14:textId="77777777" w:rsidR="00B758E3" w:rsidRDefault="00B758E3" w:rsidP="00F142A8">
      <w:pPr>
        <w:rPr>
          <w:sz w:val="24"/>
          <w:szCs w:val="24"/>
          <w:u w:val="single"/>
        </w:rPr>
      </w:pPr>
    </w:p>
    <w:p w14:paraId="04EC2164" w14:textId="77777777" w:rsidR="00B758E3" w:rsidRDefault="00B758E3" w:rsidP="00F142A8">
      <w:pPr>
        <w:rPr>
          <w:sz w:val="24"/>
          <w:szCs w:val="24"/>
          <w:u w:val="single"/>
        </w:rPr>
      </w:pPr>
    </w:p>
    <w:p w14:paraId="3E75C4E5" w14:textId="77777777" w:rsidR="00B758E3" w:rsidRDefault="00B758E3" w:rsidP="00F142A8">
      <w:pPr>
        <w:rPr>
          <w:sz w:val="24"/>
          <w:szCs w:val="24"/>
          <w:u w:val="single"/>
        </w:rPr>
      </w:pPr>
    </w:p>
    <w:p w14:paraId="0A902820" w14:textId="068BDBA4" w:rsidR="002E38D2" w:rsidRPr="00A7336B" w:rsidRDefault="00B758E3" w:rsidP="00F142A8">
      <w:pPr>
        <w:rPr>
          <w:sz w:val="24"/>
          <w:szCs w:val="24"/>
          <w:u w:val="single"/>
        </w:rPr>
      </w:pPr>
      <w:r>
        <w:rPr>
          <w:sz w:val="24"/>
          <w:szCs w:val="24"/>
          <w:u w:val="single"/>
        </w:rPr>
        <w:lastRenderedPageBreak/>
        <w:t>Ford GT</w:t>
      </w:r>
      <w:r w:rsidR="00A7336B" w:rsidRPr="00A7336B">
        <w:rPr>
          <w:sz w:val="24"/>
          <w:szCs w:val="24"/>
          <w:u w:val="single"/>
        </w:rPr>
        <w:t xml:space="preserve"> (Supercar)</w:t>
      </w:r>
    </w:p>
    <w:p w14:paraId="07B0BC8A" w14:textId="00EB63DB" w:rsidR="00F142A8" w:rsidRPr="00F142A8" w:rsidRDefault="00B758E3" w:rsidP="00F142A8">
      <w:r>
        <w:rPr>
          <w:noProof/>
        </w:rPr>
        <mc:AlternateContent>
          <mc:Choice Requires="wps">
            <w:drawing>
              <wp:anchor distT="0" distB="0" distL="114300" distR="114300" simplePos="0" relativeHeight="251663360" behindDoc="0" locked="0" layoutInCell="1" allowOverlap="1" wp14:anchorId="25DAF4B4" wp14:editId="2BB97950">
                <wp:simplePos x="0" y="0"/>
                <wp:positionH relativeFrom="margin">
                  <wp:posOffset>-118753</wp:posOffset>
                </wp:positionH>
                <wp:positionV relativeFrom="paragraph">
                  <wp:posOffset>3616597</wp:posOffset>
                </wp:positionV>
                <wp:extent cx="2232561" cy="285008"/>
                <wp:effectExtent l="0" t="0" r="15875" b="20320"/>
                <wp:wrapNone/>
                <wp:docPr id="6" name="Text Box 6"/>
                <wp:cNvGraphicFramePr/>
                <a:graphic xmlns:a="http://schemas.openxmlformats.org/drawingml/2006/main">
                  <a:graphicData uri="http://schemas.microsoft.com/office/word/2010/wordprocessingShape">
                    <wps:wsp>
                      <wps:cNvSpPr txBox="1"/>
                      <wps:spPr>
                        <a:xfrm>
                          <a:off x="0" y="0"/>
                          <a:ext cx="2232561" cy="285008"/>
                        </a:xfrm>
                        <a:prstGeom prst="rect">
                          <a:avLst/>
                        </a:prstGeom>
                        <a:solidFill>
                          <a:schemeClr val="lt1"/>
                        </a:solidFill>
                        <a:ln w="6350">
                          <a:solidFill>
                            <a:prstClr val="black"/>
                          </a:solidFill>
                        </a:ln>
                      </wps:spPr>
                      <wps:txbx>
                        <w:txbxContent>
                          <w:p w14:paraId="455FFB9B" w14:textId="4E1B2F42" w:rsidR="00B758E3" w:rsidRDefault="00B758E3">
                            <w:r>
                              <w:t xml:space="preserve">Figure 2: Ford GT Active Suspension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AF4B4" id="Text Box 6" o:spid="_x0000_s1027" type="#_x0000_t202" style="position:absolute;margin-left:-9.35pt;margin-top:284.75pt;width:175.8pt;height:22.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X1oTQIAAKgEAAAOAAAAZHJzL2Uyb0RvYy54bWysVFFv2jAQfp+0/2D5fSSkwCgiVIyKaVLV&#10;VoKpz8ZxiDXH59mGhP36nZ1AabenaS/mfPfl8913d8zv2lqRo7BOgs7pcJBSIjSHQup9Tr9v15+m&#10;lDjPdMEUaJHTk3D0bvHxw7wxM5FBBaoQliCJdrPG5LTy3sySxPFK1MwNwAiNwRJszTxe7T4pLGuQ&#10;vVZJlqaTpAFbGAtcOIfe+y5IF5G/LAX3T2XphCcqp5ibj6eN5y6cyWLOZnvLTCV5nwb7hyxqJjU+&#10;eqG6Z56Rg5V/UNWSW3BQ+gGHOoGylFzEGrCaYfqumk3FjIi1oDjOXGRy/4+WPx6fLZFFTieUaFZj&#10;i7ai9eQLtGQS1GmMmyFoYxDmW3Rjl89+h85QdFvaOvxiOQTjqPPpom0g4+jMsptsPBlSwjGWTcdp&#10;Og00yevXxjr/VUBNgpFTi72LkrLjg/Md9AwJjzlQslhLpeIlzItYKUuODDutfMwRyd+glCYNFnoz&#10;TiPxm1igvny/U4z/6NO7QiGf0phz0KSrPVi+3bVRwYsuOyhOKJeFbtyc4WuJ9A/M+Wdmcb5QIdwZ&#10;/4RHqQBzgt6ipAL762/+gMe2Y5SSBuc1p+7ngVlBifqmcSBuh6NRGPB4GY0/Z3ix15HddUQf6hWg&#10;UNgPzC6aAe/V2Swt1C+4WsvwKoaY5vh2Tv3ZXPlui3A1uVguIwhH2jD/oDeGB+rQmCDrtn1h1vRt&#10;9TgQj3CebDZ7190OG77UsDx4KGVsfdC5U7WXH9chDk+/umHfru8R9foHs/gNAAD//wMAUEsDBBQA&#10;BgAIAAAAIQBt6tWu4AAAAAsBAAAPAAAAZHJzL2Rvd25yZXYueG1sTI/LTsMwEEX3SPyDNUjsWid9&#10;hCTEqQAVNqwoiPU0ntoWsR3Fbhr+HrOC5ege3Xum2c22ZxONwXgnIF9mwMh1XhqnBHy8Py9KYCGi&#10;k9h7RwK+KcCuvb5qsJb+4t5oOkTFUokLNQrQMQ4156HTZDEs/UAuZSc/WozpHBWXI15Sue35KssK&#10;btG4tKBxoCdN3dfhbAXsH1WluhJHvS+lMdP8eXpVL0Lc3swP98AizfEPhl/9pA5tcjr6s5OB9QIW&#10;eXmXUAHbotoCS8R6vaqAHQUU+WYDvG34/x/aHwAAAP//AwBQSwECLQAUAAYACAAAACEAtoM4kv4A&#10;AADhAQAAEwAAAAAAAAAAAAAAAAAAAAAAW0NvbnRlbnRfVHlwZXNdLnhtbFBLAQItABQABgAIAAAA&#10;IQA4/SH/1gAAAJQBAAALAAAAAAAAAAAAAAAAAC8BAABfcmVscy8ucmVsc1BLAQItABQABgAIAAAA&#10;IQDffX1oTQIAAKgEAAAOAAAAAAAAAAAAAAAAAC4CAABkcnMvZTJvRG9jLnhtbFBLAQItABQABgAI&#10;AAAAIQBt6tWu4AAAAAsBAAAPAAAAAAAAAAAAAAAAAKcEAABkcnMvZG93bnJldi54bWxQSwUGAAAA&#10;AAQABADzAAAAtAUAAAAA&#10;" fillcolor="white [3201]" strokeweight=".5pt">
                <v:textbox>
                  <w:txbxContent>
                    <w:p w14:paraId="455FFB9B" w14:textId="4E1B2F42" w:rsidR="00B758E3" w:rsidRDefault="00B758E3">
                      <w:r>
                        <w:t xml:space="preserve">Figure 2: Ford GT Active Suspension </w:t>
                      </w:r>
                    </w:p>
                  </w:txbxContent>
                </v:textbox>
                <w10:wrap anchorx="margin"/>
              </v:shape>
            </w:pict>
          </mc:Fallback>
        </mc:AlternateContent>
      </w:r>
      <w:r>
        <w:rPr>
          <w:noProof/>
        </w:rPr>
        <w:drawing>
          <wp:inline distT="0" distB="0" distL="0" distR="0" wp14:anchorId="21C60E5A" wp14:editId="0E44543C">
            <wp:extent cx="5731510" cy="3819321"/>
            <wp:effectExtent l="0" t="0" r="254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19321"/>
                    </a:xfrm>
                    <a:prstGeom prst="rect">
                      <a:avLst/>
                    </a:prstGeom>
                    <a:noFill/>
                    <a:ln>
                      <a:noFill/>
                    </a:ln>
                  </pic:spPr>
                </pic:pic>
              </a:graphicData>
            </a:graphic>
          </wp:inline>
        </w:drawing>
      </w:r>
    </w:p>
    <w:p w14:paraId="0410901D" w14:textId="52404292" w:rsidR="0093331B" w:rsidRDefault="00B758E3" w:rsidP="00F142A8">
      <w:pPr>
        <w:rPr>
          <w:sz w:val="24"/>
          <w:szCs w:val="24"/>
        </w:rPr>
      </w:pPr>
      <w:r>
        <w:rPr>
          <w:sz w:val="24"/>
          <w:szCs w:val="24"/>
        </w:rPr>
        <w:t xml:space="preserve">Fords revolutionary suspension design allows the driver to change all manor of settings on the suspension with the press of a few buttons, the suspension is both adjustable and allows the driver to </w:t>
      </w:r>
      <w:r w:rsidR="00AD5CF5">
        <w:rPr>
          <w:sz w:val="24"/>
          <w:szCs w:val="24"/>
        </w:rPr>
        <w:t>quickly select driving modes to suit the style of driving there about to do. Active suspension is nothing new, but fords system uses push rod actuated torsion bars to replace traditional coil springs which both save weight and offer superior performance. The suspension setup uses two springs attached to each wheel</w:t>
      </w:r>
      <w:r w:rsidR="0093331B">
        <w:rPr>
          <w:sz w:val="24"/>
          <w:szCs w:val="24"/>
        </w:rPr>
        <w:t xml:space="preserve">, a system of torsion bars, rocker arms and actuators are all adjusted by selecting different driver modes. Once the modes are inputted to DSSV dampers increase or decrease the firmness of the ride make the ride height both adjustable and stable. </w:t>
      </w:r>
    </w:p>
    <w:p w14:paraId="2118268A" w14:textId="51D6A3E9" w:rsidR="00AD5CF5" w:rsidRDefault="0093331B" w:rsidP="00F142A8">
      <w:pPr>
        <w:rPr>
          <w:sz w:val="24"/>
          <w:szCs w:val="24"/>
        </w:rPr>
      </w:pPr>
      <w:r>
        <w:rPr>
          <w:sz w:val="24"/>
          <w:szCs w:val="24"/>
        </w:rPr>
        <w:t xml:space="preserve">There are many benefits to this suspension the ones being the easily adjustable dampers allow drivers to Taylor the cars performance around them increasing comfort levels and ride height when required and adapting to a more race focused setup in seconds. This being a road car that is performance-based comfort is </w:t>
      </w:r>
      <w:r w:rsidR="00565D05">
        <w:rPr>
          <w:sz w:val="24"/>
          <w:szCs w:val="24"/>
        </w:rPr>
        <w:t xml:space="preserve">needed more so then dedicated race cars because the cars needs to able to deal with uneven road surfaces and stand day to day driving. </w:t>
      </w:r>
    </w:p>
    <w:p w14:paraId="1699D7D2" w14:textId="77777777" w:rsidR="00921DBD" w:rsidRDefault="00565D05" w:rsidP="00F142A8">
      <w:pPr>
        <w:rPr>
          <w:sz w:val="24"/>
          <w:szCs w:val="24"/>
        </w:rPr>
      </w:pPr>
      <w:r>
        <w:rPr>
          <w:sz w:val="24"/>
          <w:szCs w:val="24"/>
        </w:rPr>
        <w:t xml:space="preserve">The handling of the car is vitally important especially when sport mode is engaged if the suspension is not setup suitable the results could be detrimental to the car and driver. The handling is closely monitored and constantly being feed back to the adjustive damper system. This suspension layout is renowned for its ability to maintain traction under heavy cornering and accelerating loads. </w:t>
      </w:r>
      <w:r w:rsidR="00A66992">
        <w:rPr>
          <w:sz w:val="24"/>
          <w:szCs w:val="24"/>
        </w:rPr>
        <w:t xml:space="preserve">This system </w:t>
      </w:r>
      <w:r w:rsidR="00F432D3">
        <w:rPr>
          <w:sz w:val="24"/>
          <w:szCs w:val="24"/>
        </w:rPr>
        <w:t xml:space="preserve">overall is extremely versatile and can compete both on </w:t>
      </w:r>
      <w:proofErr w:type="gramStart"/>
      <w:r w:rsidR="00F432D3">
        <w:rPr>
          <w:sz w:val="24"/>
          <w:szCs w:val="24"/>
        </w:rPr>
        <w:t xml:space="preserve">track </w:t>
      </w:r>
      <w:r w:rsidR="007D259C">
        <w:rPr>
          <w:sz w:val="24"/>
          <w:szCs w:val="24"/>
        </w:rPr>
        <w:t>based</w:t>
      </w:r>
      <w:proofErr w:type="gramEnd"/>
      <w:r w:rsidR="00F432D3">
        <w:rPr>
          <w:sz w:val="24"/>
          <w:szCs w:val="24"/>
        </w:rPr>
        <w:t xml:space="preserve"> </w:t>
      </w:r>
      <w:r w:rsidR="007D259C">
        <w:rPr>
          <w:sz w:val="24"/>
          <w:szCs w:val="24"/>
        </w:rPr>
        <w:t>racing</w:t>
      </w:r>
      <w:r w:rsidR="00F432D3">
        <w:rPr>
          <w:sz w:val="24"/>
          <w:szCs w:val="24"/>
        </w:rPr>
        <w:t xml:space="preserve"> and regular </w:t>
      </w:r>
      <w:r w:rsidR="007D259C">
        <w:rPr>
          <w:sz w:val="24"/>
          <w:szCs w:val="24"/>
        </w:rPr>
        <w:t xml:space="preserve">road driving. </w:t>
      </w:r>
    </w:p>
    <w:p w14:paraId="515D2E3B" w14:textId="5084ED8B" w:rsidR="00A66992" w:rsidRPr="00921DBD" w:rsidRDefault="00905CC7" w:rsidP="00F142A8">
      <w:pPr>
        <w:rPr>
          <w:sz w:val="24"/>
          <w:szCs w:val="24"/>
        </w:rPr>
      </w:pPr>
      <w:r w:rsidRPr="00905CC7">
        <w:rPr>
          <w:sz w:val="24"/>
          <w:szCs w:val="24"/>
          <w:u w:val="single"/>
        </w:rPr>
        <w:lastRenderedPageBreak/>
        <w:t>Volkswagen</w:t>
      </w:r>
      <w:r w:rsidR="007D259C" w:rsidRPr="00905CC7">
        <w:rPr>
          <w:sz w:val="24"/>
          <w:szCs w:val="24"/>
          <w:u w:val="single"/>
        </w:rPr>
        <w:t xml:space="preserve"> </w:t>
      </w:r>
      <w:r>
        <w:rPr>
          <w:sz w:val="24"/>
          <w:szCs w:val="24"/>
          <w:u w:val="single"/>
        </w:rPr>
        <w:t xml:space="preserve">MK5 </w:t>
      </w:r>
      <w:r w:rsidRPr="00905CC7">
        <w:rPr>
          <w:sz w:val="24"/>
          <w:szCs w:val="24"/>
          <w:u w:val="single"/>
        </w:rPr>
        <w:t>Golf (Road Vehicle)</w:t>
      </w:r>
    </w:p>
    <w:p w14:paraId="5DF76427" w14:textId="18BA3826" w:rsidR="00F142A8" w:rsidRPr="00905CC7" w:rsidRDefault="00921DBD" w:rsidP="00F142A8">
      <w:pPr>
        <w:rPr>
          <w:sz w:val="24"/>
          <w:szCs w:val="24"/>
        </w:rPr>
      </w:pPr>
      <w:r>
        <w:rPr>
          <w:rFonts w:ascii="Arial" w:hAnsi="Arial" w:cs="Arial"/>
          <w:noProof/>
          <w:color w:val="2962FF"/>
          <w:sz w:val="20"/>
          <w:szCs w:val="20"/>
        </w:rPr>
        <mc:AlternateContent>
          <mc:Choice Requires="wps">
            <w:drawing>
              <wp:anchor distT="0" distB="0" distL="114300" distR="114300" simplePos="0" relativeHeight="251664384" behindDoc="0" locked="0" layoutInCell="1" allowOverlap="1" wp14:anchorId="3B08BC75" wp14:editId="7D54AF64">
                <wp:simplePos x="0" y="0"/>
                <wp:positionH relativeFrom="margin">
                  <wp:align>left</wp:align>
                </wp:positionH>
                <wp:positionV relativeFrom="paragraph">
                  <wp:posOffset>3344629</wp:posOffset>
                </wp:positionV>
                <wp:extent cx="1537398" cy="261257"/>
                <wp:effectExtent l="0" t="0" r="24765" b="24765"/>
                <wp:wrapNone/>
                <wp:docPr id="8" name="Text Box 8"/>
                <wp:cNvGraphicFramePr/>
                <a:graphic xmlns:a="http://schemas.openxmlformats.org/drawingml/2006/main">
                  <a:graphicData uri="http://schemas.microsoft.com/office/word/2010/wordprocessingShape">
                    <wps:wsp>
                      <wps:cNvSpPr txBox="1"/>
                      <wps:spPr>
                        <a:xfrm>
                          <a:off x="0" y="0"/>
                          <a:ext cx="1537398" cy="261257"/>
                        </a:xfrm>
                        <a:prstGeom prst="rect">
                          <a:avLst/>
                        </a:prstGeom>
                        <a:solidFill>
                          <a:schemeClr val="lt1"/>
                        </a:solidFill>
                        <a:ln w="6350">
                          <a:solidFill>
                            <a:prstClr val="black"/>
                          </a:solidFill>
                        </a:ln>
                      </wps:spPr>
                      <wps:txbx>
                        <w:txbxContent>
                          <w:p w14:paraId="0F49BBC7" w14:textId="6B35E38A" w:rsidR="00921DBD" w:rsidRDefault="00921DBD">
                            <w:r>
                              <w:t>Figure 3: VW MK5 Golf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08BC75" id="Text Box 8" o:spid="_x0000_s1028" type="#_x0000_t202" style="position:absolute;margin-left:0;margin-top:263.35pt;width:121.05pt;height:20.55pt;z-index:2516643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bTsTwIAAKgEAAAOAAAAZHJzL2Uyb0RvYy54bWysVE1v2zAMvQ/YfxB0X5w4H22NOEWWIsOA&#10;oC2QFD0rshwbk0VNUmJnv36UbKdpt9Owi0yJT0/kI+n5fVNJchLGlqBSOhoMKRGKQ1aqQ0pfdusv&#10;t5RYx1TGJCiR0rOw9H7x+dO81omIoQCZCUOQRNmk1iktnNNJFFleiIrZAWih0JmDqZjDrTlEmWE1&#10;slcyiofDWVSDybQBLqzF04fWSReBP88Fd095boUjMqUYmwurCever9FizpKDYbooeRcG+4coKlYq&#10;fPRC9cAcI0dT/kFVldyAhdwNOFQR5HnJRcgBsxkNP2SzLZgWIRcUx+qLTPb/0fLH07MhZZZSLJRi&#10;FZZoJxpHvkJDbr06tbYJgrYaYa7BY6xyf27x0Cfd5KbyX0yHoB91Pl+09WTcX5qOb8Z3+AhHXzwb&#10;xdMbTxO93dbGum8CKuKNlBqsXZCUnTbWtdAe4h+zIMtsXUoZNr5fxEoacmJYaelCjEj+DiUVqVM6&#10;G0+Hgfidz1Nf7u8l4z+68K5QyCcVxuw1aXP3lmv2TVAw7nXZQ3ZGuQy07WY1X5dIv2HWPTOD/YUK&#10;4cy4J1xyCRgTdBYlBZhffzv3eCw7eimpsV9Tan8emRGUyO8KG+JuNJn4Bg+byfQmxo259uyvPepY&#10;rQCFGuF0ah5Mj3eyN3MD1SuO1tK/ii6mOL6dUtebK9dOEY4mF8tlAGFLa+Y2aqu5p/aF8bLumldm&#10;dFdWhw3xCH1ns+RDdVusv6lgeXSQl6H0XudW1U5+HIfQPN3o+nm73gfU2w9m8RsAAP//AwBQSwME&#10;FAAGAAgAAAAhAGIFPpzcAAAACAEAAA8AAABkcnMvZG93bnJldi54bWxMj8FOwzAQRO9I/IO1SNyo&#10;0wjSNI1TASpcOFEQZzfe2hbxOrLdNPw95kSPs7OaedNuZzewCUO0ngQsFwUwpN4rS1rA58fLXQ0s&#10;JklKDp5QwA9G2HbXV61slD/TO077pFkOodhIASalseE89gadjAs/ImXv6IOTKcuguQrynMPdwMui&#10;qLiTlnKDkSM+G+y/9ycnYPek17qvZTC7Wlk7zV/HN/0qxO3N/LgBlnBO/8/wh5/RoctMB38iFdkg&#10;IA9JAh7KagUs2+V9uQR2yJdqVQPvWn45oPsFAAD//wMAUEsBAi0AFAAGAAgAAAAhALaDOJL+AAAA&#10;4QEAABMAAAAAAAAAAAAAAAAAAAAAAFtDb250ZW50X1R5cGVzXS54bWxQSwECLQAUAAYACAAAACEA&#10;OP0h/9YAAACUAQAACwAAAAAAAAAAAAAAAAAvAQAAX3JlbHMvLnJlbHNQSwECLQAUAAYACAAAACEA&#10;ZQG07E8CAACoBAAADgAAAAAAAAAAAAAAAAAuAgAAZHJzL2Uyb0RvYy54bWxQSwECLQAUAAYACAAA&#10;ACEAYgU+nNwAAAAIAQAADwAAAAAAAAAAAAAAAACpBAAAZHJzL2Rvd25yZXYueG1sUEsFBgAAAAAE&#10;AAQA8wAAALIFAAAAAA==&#10;" fillcolor="white [3201]" strokeweight=".5pt">
                <v:textbox>
                  <w:txbxContent>
                    <w:p w14:paraId="0F49BBC7" w14:textId="6B35E38A" w:rsidR="00921DBD" w:rsidRDefault="00921DBD">
                      <w:r>
                        <w:t>Figure 3: VW MK5 Golf</w:t>
                      </w:r>
                    </w:p>
                  </w:txbxContent>
                </v:textbox>
                <w10:wrap anchorx="margin"/>
              </v:shape>
            </w:pict>
          </mc:Fallback>
        </mc:AlternateContent>
      </w:r>
      <w:r>
        <w:rPr>
          <w:rFonts w:ascii="Arial" w:hAnsi="Arial" w:cs="Arial"/>
          <w:noProof/>
          <w:color w:val="2962FF"/>
          <w:sz w:val="20"/>
          <w:szCs w:val="20"/>
        </w:rPr>
        <w:drawing>
          <wp:inline distT="0" distB="0" distL="0" distR="0" wp14:anchorId="1E4F290C" wp14:editId="4EEB1506">
            <wp:extent cx="5304718" cy="3346101"/>
            <wp:effectExtent l="0" t="0" r="0" b="6985"/>
            <wp:docPr id="7" name="Picture 7" descr="Image result for vw golf suspension diagram">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vw golf suspension diagram">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6205" cy="3365963"/>
                    </a:xfrm>
                    <a:prstGeom prst="rect">
                      <a:avLst/>
                    </a:prstGeom>
                    <a:noFill/>
                    <a:ln>
                      <a:noFill/>
                    </a:ln>
                  </pic:spPr>
                </pic:pic>
              </a:graphicData>
            </a:graphic>
          </wp:inline>
        </w:drawing>
      </w:r>
    </w:p>
    <w:p w14:paraId="3EBA1362" w14:textId="77777777" w:rsidR="00F142A8" w:rsidRPr="00F142A8" w:rsidRDefault="00F142A8" w:rsidP="00F142A8"/>
    <w:p w14:paraId="3478578F" w14:textId="5EF5EFDC" w:rsidR="00934F01" w:rsidRDefault="00921DBD" w:rsidP="00F142A8">
      <w:pPr>
        <w:rPr>
          <w:sz w:val="24"/>
          <w:szCs w:val="24"/>
        </w:rPr>
      </w:pPr>
      <w:r>
        <w:rPr>
          <w:sz w:val="24"/>
          <w:szCs w:val="24"/>
        </w:rPr>
        <w:t xml:space="preserve">This suspension setup is </w:t>
      </w:r>
      <w:r w:rsidR="006A6F3C">
        <w:rPr>
          <w:sz w:val="24"/>
          <w:szCs w:val="24"/>
        </w:rPr>
        <w:t>effectively</w:t>
      </w:r>
      <w:r>
        <w:rPr>
          <w:sz w:val="24"/>
          <w:szCs w:val="24"/>
        </w:rPr>
        <w:t xml:space="preserve"> two </w:t>
      </w:r>
      <w:r w:rsidR="006A6F3C">
        <w:rPr>
          <w:sz w:val="24"/>
          <w:szCs w:val="24"/>
        </w:rPr>
        <w:t>forms</w:t>
      </w:r>
      <w:r>
        <w:rPr>
          <w:sz w:val="24"/>
          <w:szCs w:val="24"/>
        </w:rPr>
        <w:t xml:space="preserve"> of suspension connected together to form one strong </w:t>
      </w:r>
      <w:r w:rsidR="006A6F3C">
        <w:rPr>
          <w:sz w:val="24"/>
          <w:szCs w:val="24"/>
        </w:rPr>
        <w:t xml:space="preserve">suspension base. This suspension layout can be found in the MK5 golf and was commonly used throughout the VW fleet. The basic operation of the suspension </w:t>
      </w:r>
      <w:r w:rsidR="00934F01">
        <w:rPr>
          <w:sz w:val="24"/>
          <w:szCs w:val="24"/>
        </w:rPr>
        <w:t xml:space="preserve">involves a strut mounted to the steering knuckle that absorbs </w:t>
      </w:r>
      <w:proofErr w:type="gramStart"/>
      <w:r w:rsidR="00934F01">
        <w:rPr>
          <w:sz w:val="24"/>
          <w:szCs w:val="24"/>
        </w:rPr>
        <w:t>the majority of</w:t>
      </w:r>
      <w:proofErr w:type="gramEnd"/>
      <w:r w:rsidR="00934F01">
        <w:rPr>
          <w:sz w:val="24"/>
          <w:szCs w:val="24"/>
        </w:rPr>
        <w:t xml:space="preserve"> bumps and is able to react and maintain a constant contact patch on the ground. The strut is a weight bearing component in this suspension assemble making its smooth operation vital. This form of suspension is common on most road cars and for good reason, its simplistic design makes any maintenance easy to conduct. The manufacturing of the suspension is also cheaper that other form</w:t>
      </w:r>
      <w:r w:rsidR="003E747D">
        <w:rPr>
          <w:sz w:val="24"/>
          <w:szCs w:val="24"/>
        </w:rPr>
        <w:t xml:space="preserve">s of suspension. </w:t>
      </w:r>
    </w:p>
    <w:p w14:paraId="6612F4D7" w14:textId="2923DEC6" w:rsidR="003E747D" w:rsidRPr="00921DBD" w:rsidRDefault="003E747D" w:rsidP="00F142A8">
      <w:pPr>
        <w:rPr>
          <w:sz w:val="24"/>
          <w:szCs w:val="24"/>
        </w:rPr>
      </w:pPr>
      <w:r>
        <w:rPr>
          <w:sz w:val="24"/>
          <w:szCs w:val="24"/>
        </w:rPr>
        <w:t xml:space="preserve">In terms of handling the suspension in more than capable at dealing with standard day to day driving situations, this is due to its large suspension travel to make it more compliable with the road. The struts make for a comfortable ride. The comfort needs to be a high priority for the manufacturer as this road car won’t be pushed to its performance limits regularly. </w:t>
      </w:r>
      <w:r w:rsidR="00626928">
        <w:rPr>
          <w:sz w:val="24"/>
          <w:szCs w:val="24"/>
        </w:rPr>
        <w:t>This softer suspension will have obvious weaknesses under hard driving condition as the body will pitch and roll. If the roll or pitch is to much for the it could brake traction and be catastrophic.</w:t>
      </w:r>
    </w:p>
    <w:p w14:paraId="54512B3A" w14:textId="0F3D5A08" w:rsidR="00D8122D" w:rsidRDefault="00626928" w:rsidP="00D8122D">
      <w:r w:rsidRPr="009E3472">
        <w:rPr>
          <w:sz w:val="24"/>
          <w:szCs w:val="24"/>
        </w:rPr>
        <w:t xml:space="preserve">Overall each form of suspension found in the range of motor vehicles differs drastically. This is because of the many different driving scenarios that are most likely to occur on the suspension. A tighter more rigid suspension won’t offer the same comfort as a road </w:t>
      </w:r>
      <w:r w:rsidR="000C50CF" w:rsidRPr="009E3472">
        <w:rPr>
          <w:sz w:val="24"/>
          <w:szCs w:val="24"/>
        </w:rPr>
        <w:t>vehicle but</w:t>
      </w:r>
      <w:r w:rsidRPr="009E3472">
        <w:rPr>
          <w:sz w:val="24"/>
          <w:szCs w:val="24"/>
        </w:rPr>
        <w:t xml:space="preserve"> will offer superior traction for a motor vehicle that needs it int this case a formula 2 car. To optimise any suspension setup adjustive dampers are used as they offer different setups within seconds and reduce the need for any mechanical adjustments, that’s why </w:t>
      </w:r>
      <w:proofErr w:type="spellStart"/>
      <w:r w:rsidRPr="009E3472">
        <w:rPr>
          <w:sz w:val="24"/>
          <w:szCs w:val="24"/>
        </w:rPr>
        <w:t>the</w:t>
      </w:r>
      <w:proofErr w:type="spellEnd"/>
      <w:r w:rsidRPr="009E3472">
        <w:rPr>
          <w:sz w:val="24"/>
          <w:szCs w:val="24"/>
        </w:rPr>
        <w:t xml:space="preserve"> are commonly found in </w:t>
      </w:r>
      <w:r w:rsidR="000C50CF" w:rsidRPr="009E3472">
        <w:rPr>
          <w:sz w:val="24"/>
          <w:szCs w:val="24"/>
        </w:rPr>
        <w:t>supercars</w:t>
      </w:r>
      <w:r w:rsidRPr="009E3472">
        <w:rPr>
          <w:sz w:val="24"/>
          <w:szCs w:val="24"/>
        </w:rPr>
        <w:t xml:space="preserve"> </w:t>
      </w:r>
      <w:r w:rsidR="000C50CF" w:rsidRPr="009E3472">
        <w:rPr>
          <w:sz w:val="24"/>
          <w:szCs w:val="24"/>
        </w:rPr>
        <w:t>such as the Ford GT</w:t>
      </w:r>
      <w:r w:rsidR="000C50CF">
        <w:t>.</w:t>
      </w:r>
      <w:r w:rsidR="00943EE3">
        <w:br w:type="page"/>
      </w:r>
    </w:p>
    <w:p w14:paraId="59E1A25A" w14:textId="053FED90" w:rsidR="00D8122D" w:rsidRDefault="00D8122D" w:rsidP="00943EE3">
      <w:pPr>
        <w:pStyle w:val="Heading1"/>
      </w:pPr>
      <w:r>
        <w:lastRenderedPageBreak/>
        <w:t xml:space="preserve">Results </w:t>
      </w:r>
    </w:p>
    <w:p w14:paraId="77826D83" w14:textId="1D52EE8B" w:rsidR="00D8122D" w:rsidRPr="00D8122D" w:rsidRDefault="00D8122D" w:rsidP="00D8122D"/>
    <w:p w14:paraId="60589387" w14:textId="11960D43" w:rsidR="00D8122D" w:rsidRDefault="006C4DDB" w:rsidP="00943EE3">
      <w:pPr>
        <w:pStyle w:val="Heading1"/>
      </w:pPr>
      <w:r>
        <w:rPr>
          <w:noProof/>
        </w:rPr>
        <w:drawing>
          <wp:anchor distT="0" distB="0" distL="114300" distR="114300" simplePos="0" relativeHeight="251665408" behindDoc="1" locked="0" layoutInCell="1" allowOverlap="1" wp14:anchorId="6B70E097" wp14:editId="4D0F39BD">
            <wp:simplePos x="0" y="0"/>
            <wp:positionH relativeFrom="margin">
              <wp:align>left</wp:align>
            </wp:positionH>
            <wp:positionV relativeFrom="paragraph">
              <wp:posOffset>64135</wp:posOffset>
            </wp:positionV>
            <wp:extent cx="4678680" cy="3408045"/>
            <wp:effectExtent l="0" t="0" r="7620" b="1905"/>
            <wp:wrapTight wrapText="bothSides">
              <wp:wrapPolygon edited="0">
                <wp:start x="0" y="0"/>
                <wp:lineTo x="0" y="21491"/>
                <wp:lineTo x="21547" y="21491"/>
                <wp:lineTo x="21547" y="0"/>
                <wp:lineTo x="0" y="0"/>
              </wp:wrapPolygon>
            </wp:wrapTight>
            <wp:docPr id="9" name="Chart 9">
              <a:extLst xmlns:a="http://schemas.openxmlformats.org/drawingml/2006/main">
                <a:ext uri="{FF2B5EF4-FFF2-40B4-BE49-F238E27FC236}">
                  <a16:creationId xmlns:a16="http://schemas.microsoft.com/office/drawing/2014/main" id="{1DADF5F0-505C-4D2A-B414-0EFFE33F9E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859C676" w14:textId="77777777" w:rsidR="00D8122D" w:rsidRDefault="00D8122D" w:rsidP="00943EE3">
      <w:pPr>
        <w:pStyle w:val="Heading1"/>
      </w:pPr>
    </w:p>
    <w:p w14:paraId="1BE91D23" w14:textId="77777777" w:rsidR="00D8122D" w:rsidRDefault="00D8122D" w:rsidP="00943EE3">
      <w:pPr>
        <w:pStyle w:val="Heading1"/>
      </w:pPr>
    </w:p>
    <w:p w14:paraId="441DBFA4" w14:textId="77777777" w:rsidR="00D8122D" w:rsidRDefault="00D8122D" w:rsidP="00943EE3">
      <w:pPr>
        <w:pStyle w:val="Heading1"/>
      </w:pPr>
    </w:p>
    <w:p w14:paraId="7A58127C" w14:textId="77777777" w:rsidR="00D8122D" w:rsidRDefault="00D8122D" w:rsidP="00943EE3">
      <w:pPr>
        <w:pStyle w:val="Heading1"/>
      </w:pPr>
    </w:p>
    <w:p w14:paraId="28292B7B" w14:textId="77777777" w:rsidR="00D8122D" w:rsidRDefault="00D8122D" w:rsidP="00943EE3">
      <w:pPr>
        <w:pStyle w:val="Heading1"/>
      </w:pPr>
    </w:p>
    <w:p w14:paraId="1AC1828E" w14:textId="77777777" w:rsidR="00D8122D" w:rsidRDefault="00D8122D" w:rsidP="00943EE3">
      <w:pPr>
        <w:pStyle w:val="Heading1"/>
      </w:pPr>
    </w:p>
    <w:p w14:paraId="6027C63F" w14:textId="77777777" w:rsidR="00D8122D" w:rsidRDefault="00D8122D" w:rsidP="00943EE3">
      <w:pPr>
        <w:pStyle w:val="Heading1"/>
      </w:pPr>
    </w:p>
    <w:p w14:paraId="5C7CF180" w14:textId="39453A30" w:rsidR="00D8122D" w:rsidRDefault="009E3472" w:rsidP="00943EE3">
      <w:pPr>
        <w:pStyle w:val="Heading1"/>
      </w:pPr>
      <w:r>
        <w:rPr>
          <w:noProof/>
        </w:rPr>
        <mc:AlternateContent>
          <mc:Choice Requires="wps">
            <w:drawing>
              <wp:anchor distT="0" distB="0" distL="114300" distR="114300" simplePos="0" relativeHeight="251666432" behindDoc="0" locked="0" layoutInCell="1" allowOverlap="1" wp14:anchorId="2FD62692" wp14:editId="5334A253">
                <wp:simplePos x="0" y="0"/>
                <wp:positionH relativeFrom="margin">
                  <wp:align>left</wp:align>
                </wp:positionH>
                <wp:positionV relativeFrom="paragraph">
                  <wp:posOffset>367220</wp:posOffset>
                </wp:positionV>
                <wp:extent cx="1674421" cy="261257"/>
                <wp:effectExtent l="0" t="0" r="21590" b="24765"/>
                <wp:wrapNone/>
                <wp:docPr id="10" name="Text Box 10"/>
                <wp:cNvGraphicFramePr/>
                <a:graphic xmlns:a="http://schemas.openxmlformats.org/drawingml/2006/main">
                  <a:graphicData uri="http://schemas.microsoft.com/office/word/2010/wordprocessingShape">
                    <wps:wsp>
                      <wps:cNvSpPr txBox="1"/>
                      <wps:spPr>
                        <a:xfrm>
                          <a:off x="0" y="0"/>
                          <a:ext cx="1674421" cy="261257"/>
                        </a:xfrm>
                        <a:prstGeom prst="rect">
                          <a:avLst/>
                        </a:prstGeom>
                        <a:solidFill>
                          <a:schemeClr val="lt1"/>
                        </a:solidFill>
                        <a:ln w="6350">
                          <a:solidFill>
                            <a:prstClr val="black"/>
                          </a:solidFill>
                        </a:ln>
                      </wps:spPr>
                      <wps:txbx>
                        <w:txbxContent>
                          <w:p w14:paraId="1AB71F22" w14:textId="7AEDF9CB" w:rsidR="009E3472" w:rsidRDefault="009E3472">
                            <w:r>
                              <w:t xml:space="preserve">Figure 4: static load graph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62692" id="Text Box 10" o:spid="_x0000_s1029" type="#_x0000_t202" style="position:absolute;margin-left:0;margin-top:28.9pt;width:131.85pt;height:20.5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BJ3TgIAAKoEAAAOAAAAZHJzL2Uyb0RvYy54bWysVMFuGjEQvVfqP1i+lwUCJEUsESWiqhQl&#10;kZIqZ+P1wqpej2sbdtOv77MXCEl7qnrx2jPPzzNvZnZ23daa7ZXzFZmcD3p9zpSRVFRmk/PvT6tP&#10;V5z5IEwhNBmV8xfl+fX844dZY6dqSFvShXIMJMZPG5vzbQh2mmVeblUtfI+sMnCW5GoRcHSbrHCi&#10;AXuts2G/P8kacoV1JJX3sN50Tj5P/GWpZLgvS68C0zlHbCGtLq3ruGbzmZhunLDbSh7CEP8QRS0q&#10;g0dPVDciCLZz1R9UdSUdeSpDT1KdUVlWUqUckM2g/y6bx62wKuUCcbw9yeT/H6282z84VhWoHeQx&#10;okaNnlQb2BdqGUzQp7F+CtijBTC0sAN7tHsYY9pt6er4RUIMflC9nNSNbDJemlyORsMBZxK+4WQw&#10;HF9Gmuz1tnU+fFVUs7jJuUP1kqhif+tDBz1C4mOedFWsKq3TIXaMWmrH9gK11iHFCPI3KG1Yk/PJ&#10;xbifiN/4IvXp/loL+eMQ3hkKfNog5qhJl3vchXbdJg0vjrqsqXiBXI66hvNWrirQ3wofHoRDh0Eh&#10;TE24x1JqQkx02HG2Jffrb/aIR+Hh5axBx+bc/9wJpzjT3wxa4vNgNIotng6j8eUQB3fuWZ97zK5e&#10;EoRCPRBd2kZ80Mdt6ah+xnAt4qtwCSPxds7DcbsM3RxhOKVaLBIITW1FuDWPVkbqWJgo61P7LJw9&#10;lDWgIe7o2Nti+q66HTbeNLTYBSqrVPqoc6fqQX4MRGqew/DGiTs/J9TrL2b+GwAA//8DAFBLAwQU&#10;AAYACAAAACEAZk1AKdoAAAAGAQAADwAAAGRycy9kb3ducmV2LnhtbEzPwU7DMAwG4DsS7xAZiRtL&#10;GWJrS90J0ODCiYE4e02WRDRO1WRdeXvCiR2t3/r9udnMvheTHqMLjHC7KEBo7oJybBA+P15uShAx&#10;ESvqA2uEHx1h015eNFSrcOJ3Pe2SEbmEY00INqWhljJ2VnuKizBoztkhjJ5SHkcj1UinXO57uSyK&#10;lfTkOF+wNOhnq7vv3dEjbJ9MZbqSRrstlXPT/HV4M6+I11fz4wOIpOf0vwx//EyHNpv24cgqih4h&#10;P5IQ7tfZn9Pl6m4NYo9QlRXItpHn/PYXAAD//wMAUEsBAi0AFAAGAAgAAAAhALaDOJL+AAAA4QEA&#10;ABMAAAAAAAAAAAAAAAAAAAAAAFtDb250ZW50X1R5cGVzXS54bWxQSwECLQAUAAYACAAAACEAOP0h&#10;/9YAAACUAQAACwAAAAAAAAAAAAAAAAAvAQAAX3JlbHMvLnJlbHNQSwECLQAUAAYACAAAACEAF5QS&#10;d04CAACqBAAADgAAAAAAAAAAAAAAAAAuAgAAZHJzL2Uyb0RvYy54bWxQSwECLQAUAAYACAAAACEA&#10;Zk1AKdoAAAAGAQAADwAAAAAAAAAAAAAAAACoBAAAZHJzL2Rvd25yZXYueG1sUEsFBgAAAAAEAAQA&#10;8wAAAK8FAAAAAA==&#10;" fillcolor="white [3201]" strokeweight=".5pt">
                <v:textbox>
                  <w:txbxContent>
                    <w:p w14:paraId="1AB71F22" w14:textId="7AEDF9CB" w:rsidR="009E3472" w:rsidRDefault="009E3472">
                      <w:r>
                        <w:t xml:space="preserve">Figure 4: static load graph </w:t>
                      </w:r>
                    </w:p>
                  </w:txbxContent>
                </v:textbox>
                <w10:wrap anchorx="margin"/>
              </v:shape>
            </w:pict>
          </mc:Fallback>
        </mc:AlternateContent>
      </w:r>
    </w:p>
    <w:p w14:paraId="65EC8E7E" w14:textId="77777777" w:rsidR="00D8122D" w:rsidRDefault="00D8122D" w:rsidP="00943EE3">
      <w:pPr>
        <w:pStyle w:val="Heading1"/>
      </w:pPr>
    </w:p>
    <w:p w14:paraId="4E850614" w14:textId="77777777" w:rsidR="00D8122D" w:rsidRDefault="00D8122D" w:rsidP="00943EE3">
      <w:pPr>
        <w:pStyle w:val="Heading1"/>
      </w:pPr>
    </w:p>
    <w:p w14:paraId="20B19F6E" w14:textId="77777777" w:rsidR="00D8122D" w:rsidRDefault="00D8122D" w:rsidP="00943EE3">
      <w:pPr>
        <w:pStyle w:val="Heading1"/>
      </w:pPr>
    </w:p>
    <w:p w14:paraId="3B3C6552" w14:textId="77777777" w:rsidR="00D8122D" w:rsidRDefault="00D8122D" w:rsidP="00943EE3">
      <w:pPr>
        <w:pStyle w:val="Heading1"/>
      </w:pPr>
    </w:p>
    <w:p w14:paraId="23A5A874" w14:textId="77777777" w:rsidR="00D8122D" w:rsidRDefault="00D8122D" w:rsidP="00943EE3">
      <w:pPr>
        <w:pStyle w:val="Heading1"/>
      </w:pPr>
    </w:p>
    <w:p w14:paraId="11BE603E" w14:textId="4C06F6E8" w:rsidR="00D8122D" w:rsidRDefault="00D8122D" w:rsidP="00943EE3">
      <w:pPr>
        <w:pStyle w:val="Heading1"/>
      </w:pPr>
    </w:p>
    <w:p w14:paraId="423AF59A" w14:textId="77777777" w:rsidR="00D8122D" w:rsidRPr="00D8122D" w:rsidRDefault="00D8122D" w:rsidP="00D8122D"/>
    <w:p w14:paraId="5087BE23" w14:textId="77777777" w:rsidR="00D8122D" w:rsidRDefault="00D8122D" w:rsidP="00943EE3">
      <w:pPr>
        <w:pStyle w:val="Heading1"/>
      </w:pPr>
    </w:p>
    <w:p w14:paraId="06AA10AF" w14:textId="454EBBC7" w:rsidR="00D8122D" w:rsidRDefault="00D8122D" w:rsidP="00943EE3">
      <w:pPr>
        <w:pStyle w:val="Heading1"/>
      </w:pPr>
    </w:p>
    <w:p w14:paraId="78868F97" w14:textId="5D3F8CF0" w:rsidR="00D8122D" w:rsidRDefault="00D8122D" w:rsidP="00D8122D"/>
    <w:p w14:paraId="6A0EC168" w14:textId="531E940A" w:rsidR="00D8122D" w:rsidRDefault="00D8122D" w:rsidP="00D8122D"/>
    <w:p w14:paraId="572214A1" w14:textId="77777777" w:rsidR="00D8122D" w:rsidRPr="00D8122D" w:rsidRDefault="00D8122D" w:rsidP="00D8122D"/>
    <w:p w14:paraId="676473D4" w14:textId="51EF6DB7" w:rsidR="009E3472" w:rsidRDefault="009E3472" w:rsidP="00943EE3">
      <w:pPr>
        <w:pStyle w:val="Heading1"/>
      </w:pPr>
      <w:r>
        <w:lastRenderedPageBreak/>
        <w:t xml:space="preserve">Analyses </w:t>
      </w:r>
    </w:p>
    <w:p w14:paraId="6950F040" w14:textId="17CE49F4" w:rsidR="009E3472" w:rsidRDefault="009E3472" w:rsidP="009E3472"/>
    <w:p w14:paraId="5FF7C5E5" w14:textId="4E787B87" w:rsidR="009E3472" w:rsidRPr="004654A9" w:rsidRDefault="004654A9" w:rsidP="009E3472">
      <w:pPr>
        <w:rPr>
          <w:sz w:val="24"/>
          <w:szCs w:val="24"/>
        </w:rPr>
      </w:pPr>
      <w:r w:rsidRPr="004654A9">
        <w:rPr>
          <w:sz w:val="24"/>
          <w:szCs w:val="24"/>
        </w:rPr>
        <w:t xml:space="preserve">Looking at the data and graph generated it is apparent how much load varies from wheel to wheel. The graph as seen above clearly show a weight biased towards the rear of the vehicle especially the rear </w:t>
      </w:r>
      <w:r>
        <w:rPr>
          <w:sz w:val="24"/>
          <w:szCs w:val="24"/>
        </w:rPr>
        <w:t>left</w:t>
      </w:r>
      <w:r w:rsidRPr="004654A9">
        <w:rPr>
          <w:sz w:val="24"/>
          <w:szCs w:val="24"/>
        </w:rPr>
        <w:t xml:space="preserve"> wheel.</w:t>
      </w:r>
      <w:r>
        <w:rPr>
          <w:sz w:val="24"/>
          <w:szCs w:val="24"/>
        </w:rPr>
        <w:t xml:space="preserve"> This highlights just how important it is for static load to calculated for individual wheels as it would allow car manufacturers the ability to make adjustments to the car to get a static load biased that would aid with the performance of the vehicle. The rear left load of 1665.23N is drastically larger than the front right load of 1418.80N. The </w:t>
      </w:r>
      <w:r w:rsidR="00116414">
        <w:rPr>
          <w:sz w:val="24"/>
          <w:szCs w:val="24"/>
        </w:rPr>
        <w:t>difference</w:t>
      </w:r>
      <w:r>
        <w:rPr>
          <w:sz w:val="24"/>
          <w:szCs w:val="24"/>
        </w:rPr>
        <w:t xml:space="preserve"> between the two are 246.43N which is a considerable amount. There are many </w:t>
      </w:r>
      <w:r w:rsidR="00116414">
        <w:rPr>
          <w:sz w:val="24"/>
          <w:szCs w:val="24"/>
        </w:rPr>
        <w:t>reasons</w:t>
      </w:r>
      <w:r>
        <w:rPr>
          <w:sz w:val="24"/>
          <w:szCs w:val="24"/>
        </w:rPr>
        <w:t xml:space="preserve"> as to weight the load difference might be set up how it is, the main reason being increasing the load on the rear to aid in traction under harsh acceleration or braking. The extra load will help in reducing the risk of braking traction </w:t>
      </w:r>
    </w:p>
    <w:p w14:paraId="427907B2" w14:textId="4272C009" w:rsidR="009E3472" w:rsidRDefault="009E3472" w:rsidP="00943EE3">
      <w:pPr>
        <w:pStyle w:val="Heading1"/>
      </w:pPr>
    </w:p>
    <w:p w14:paraId="1C1841F3" w14:textId="77777777" w:rsidR="009E3472" w:rsidRDefault="009E3472" w:rsidP="00943EE3">
      <w:pPr>
        <w:pStyle w:val="Heading1"/>
      </w:pPr>
    </w:p>
    <w:p w14:paraId="3E84F6B2" w14:textId="77777777" w:rsidR="009E3472" w:rsidRDefault="009E3472" w:rsidP="00943EE3">
      <w:pPr>
        <w:pStyle w:val="Heading1"/>
      </w:pPr>
    </w:p>
    <w:p w14:paraId="213D70B5" w14:textId="77777777" w:rsidR="009E3472" w:rsidRDefault="009E3472" w:rsidP="00943EE3">
      <w:pPr>
        <w:pStyle w:val="Heading1"/>
      </w:pPr>
    </w:p>
    <w:p w14:paraId="6B894987" w14:textId="77777777" w:rsidR="009E3472" w:rsidRDefault="009E3472" w:rsidP="00943EE3">
      <w:pPr>
        <w:pStyle w:val="Heading1"/>
      </w:pPr>
    </w:p>
    <w:p w14:paraId="6E4C7B08" w14:textId="072C4961" w:rsidR="009E3472" w:rsidRDefault="009E3472" w:rsidP="00943EE3">
      <w:pPr>
        <w:pStyle w:val="Heading1"/>
      </w:pPr>
    </w:p>
    <w:p w14:paraId="4907BF2B" w14:textId="493D9F8D" w:rsidR="004654A9" w:rsidRDefault="004654A9" w:rsidP="004654A9"/>
    <w:p w14:paraId="5C1EB046" w14:textId="77777777" w:rsidR="004654A9" w:rsidRPr="004654A9" w:rsidRDefault="004654A9" w:rsidP="004654A9"/>
    <w:p w14:paraId="68B688EC" w14:textId="77777777" w:rsidR="009E3472" w:rsidRDefault="009E3472" w:rsidP="00943EE3">
      <w:pPr>
        <w:pStyle w:val="Heading1"/>
      </w:pPr>
    </w:p>
    <w:p w14:paraId="161F155A" w14:textId="77777777" w:rsidR="009E3472" w:rsidRDefault="009E3472" w:rsidP="00943EE3">
      <w:pPr>
        <w:pStyle w:val="Heading1"/>
      </w:pPr>
    </w:p>
    <w:p w14:paraId="54EF7C04" w14:textId="77777777" w:rsidR="009E3472" w:rsidRDefault="009E3472" w:rsidP="00943EE3">
      <w:pPr>
        <w:pStyle w:val="Heading1"/>
      </w:pPr>
    </w:p>
    <w:p w14:paraId="6FD23B3A" w14:textId="77777777" w:rsidR="009E3472" w:rsidRDefault="009E3472" w:rsidP="00943EE3">
      <w:pPr>
        <w:pStyle w:val="Heading1"/>
      </w:pPr>
    </w:p>
    <w:p w14:paraId="6B4F67BF" w14:textId="205D5548" w:rsidR="004654A9" w:rsidRDefault="004654A9" w:rsidP="00943EE3">
      <w:pPr>
        <w:pStyle w:val="Heading1"/>
      </w:pPr>
    </w:p>
    <w:p w14:paraId="379D7B8E" w14:textId="2F99CC9B" w:rsidR="004654A9" w:rsidRDefault="004654A9" w:rsidP="004654A9"/>
    <w:p w14:paraId="3A4B1DDE" w14:textId="6EC59308" w:rsidR="004654A9" w:rsidRDefault="004654A9" w:rsidP="004654A9"/>
    <w:p w14:paraId="328A12AC" w14:textId="77777777" w:rsidR="00116414" w:rsidRDefault="00116414" w:rsidP="00943EE3">
      <w:pPr>
        <w:pStyle w:val="Heading1"/>
      </w:pPr>
    </w:p>
    <w:p w14:paraId="3EE93EB7" w14:textId="7F27BCFC" w:rsidR="00943EE3" w:rsidRDefault="00943EE3" w:rsidP="00943EE3">
      <w:pPr>
        <w:pStyle w:val="Heading1"/>
      </w:pPr>
      <w:r>
        <w:t>References</w:t>
      </w:r>
    </w:p>
    <w:p w14:paraId="657CED1F" w14:textId="77777777" w:rsidR="00F142A8" w:rsidRDefault="00F142A8" w:rsidP="00F142A8"/>
    <w:p w14:paraId="7CE9FA62" w14:textId="109059BC" w:rsidR="00F142A8" w:rsidRDefault="00F142A8" w:rsidP="00F142A8">
      <w:r>
        <w:t xml:space="preserve">Williams formula 2 suspension picture </w:t>
      </w:r>
      <w:hyperlink r:id="rId14" w:history="1">
        <w:r w:rsidR="00905CC7" w:rsidRPr="007536F7">
          <w:rPr>
            <w:rStyle w:val="Hyperlink"/>
          </w:rPr>
          <w:t>https://us.motorsport.com/f2/photos/front-suspension-on-the-williams-jph1b-1/22003153/</w:t>
        </w:r>
      </w:hyperlink>
    </w:p>
    <w:p w14:paraId="471AC24E" w14:textId="5A8C50EE" w:rsidR="00905CC7" w:rsidRDefault="00905CC7" w:rsidP="00F142A8">
      <w:r>
        <w:t xml:space="preserve">Ford GT suspension </w:t>
      </w:r>
      <w:r w:rsidRPr="00905CC7">
        <w:t>https://www.amazon.co.uk/gp/buy/thankyou/handlers/display.html?ie=utf8&amp;asins=b017yw2fcm&amp;isrefresh=1&amp;orderid=206-4749905-8153137&amp;purchaseid=204-8502221-0293104&amp;ref_=chk_typ_browserrefresh&amp;viewid=thankyoucart</w:t>
      </w:r>
      <w:r w:rsidRPr="00905CC7">
        <w:cr/>
      </w:r>
    </w:p>
    <w:p w14:paraId="5409A47C" w14:textId="2DD4D92C" w:rsidR="0079228F" w:rsidRPr="00F142A8" w:rsidRDefault="0079228F" w:rsidP="004654A9">
      <w:pPr>
        <w:spacing w:line="360" w:lineRule="auto"/>
      </w:pPr>
      <w:r>
        <w:t>Bosh Automotive Handbook, 5th edition (2005) USA Massachusetts: Bentley publishe</w:t>
      </w:r>
      <w:r w:rsidR="004654A9">
        <w:t xml:space="preserve">rs </w:t>
      </w:r>
    </w:p>
    <w:sectPr w:rsidR="0079228F" w:rsidRPr="00F142A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0C81D3" w14:textId="77777777" w:rsidR="006A6896" w:rsidRDefault="006A6896" w:rsidP="00116414">
      <w:pPr>
        <w:spacing w:after="0" w:line="240" w:lineRule="auto"/>
      </w:pPr>
      <w:r>
        <w:separator/>
      </w:r>
    </w:p>
  </w:endnote>
  <w:endnote w:type="continuationSeparator" w:id="0">
    <w:p w14:paraId="6D597DA0" w14:textId="77777777" w:rsidR="006A6896" w:rsidRDefault="006A6896" w:rsidP="00116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52463"/>
      <w:docPartObj>
        <w:docPartGallery w:val="Page Numbers (Bottom of Page)"/>
        <w:docPartUnique/>
      </w:docPartObj>
    </w:sdtPr>
    <w:sdtEndPr>
      <w:rPr>
        <w:noProof/>
      </w:rPr>
    </w:sdtEndPr>
    <w:sdtContent>
      <w:p w14:paraId="41C95007" w14:textId="74CDF1E5" w:rsidR="00116414" w:rsidRDefault="00116414">
        <w:pPr>
          <w:pStyle w:val="Footer"/>
        </w:pPr>
        <w:r>
          <w:fldChar w:fldCharType="begin"/>
        </w:r>
        <w:r>
          <w:instrText xml:space="preserve"> PAGE   \* MERGEFORMAT </w:instrText>
        </w:r>
        <w:r>
          <w:fldChar w:fldCharType="separate"/>
        </w:r>
        <w:r>
          <w:rPr>
            <w:noProof/>
          </w:rPr>
          <w:t>2</w:t>
        </w:r>
        <w:r>
          <w:rPr>
            <w:noProof/>
          </w:rPr>
          <w:fldChar w:fldCharType="end"/>
        </w:r>
      </w:p>
    </w:sdtContent>
  </w:sdt>
  <w:p w14:paraId="70090715" w14:textId="77777777" w:rsidR="00116414" w:rsidRDefault="00116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794A4" w14:textId="77777777" w:rsidR="006A6896" w:rsidRDefault="006A6896" w:rsidP="00116414">
      <w:pPr>
        <w:spacing w:after="0" w:line="240" w:lineRule="auto"/>
      </w:pPr>
      <w:r>
        <w:separator/>
      </w:r>
    </w:p>
  </w:footnote>
  <w:footnote w:type="continuationSeparator" w:id="0">
    <w:p w14:paraId="12CCFC63" w14:textId="77777777" w:rsidR="006A6896" w:rsidRDefault="006A6896" w:rsidP="001164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0A12A4"/>
    <w:multiLevelType w:val="hybridMultilevel"/>
    <w:tmpl w:val="A282F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EE3"/>
    <w:rsid w:val="000515F2"/>
    <w:rsid w:val="00063E26"/>
    <w:rsid w:val="00067307"/>
    <w:rsid w:val="000C50CF"/>
    <w:rsid w:val="00116414"/>
    <w:rsid w:val="001B62DA"/>
    <w:rsid w:val="002A2492"/>
    <w:rsid w:val="002E38D2"/>
    <w:rsid w:val="00386C92"/>
    <w:rsid w:val="003E637E"/>
    <w:rsid w:val="003E747D"/>
    <w:rsid w:val="004654A9"/>
    <w:rsid w:val="004959E9"/>
    <w:rsid w:val="00565D05"/>
    <w:rsid w:val="005B27D0"/>
    <w:rsid w:val="00614C76"/>
    <w:rsid w:val="00626928"/>
    <w:rsid w:val="00666452"/>
    <w:rsid w:val="006A6896"/>
    <w:rsid w:val="006A6F3C"/>
    <w:rsid w:val="006C4DDB"/>
    <w:rsid w:val="00784FFF"/>
    <w:rsid w:val="0079228F"/>
    <w:rsid w:val="007D259C"/>
    <w:rsid w:val="008C1795"/>
    <w:rsid w:val="00905CC7"/>
    <w:rsid w:val="00921DBD"/>
    <w:rsid w:val="0093331B"/>
    <w:rsid w:val="00934F01"/>
    <w:rsid w:val="00943EE3"/>
    <w:rsid w:val="009E3472"/>
    <w:rsid w:val="00A66992"/>
    <w:rsid w:val="00A7336B"/>
    <w:rsid w:val="00AB211E"/>
    <w:rsid w:val="00AD5CF5"/>
    <w:rsid w:val="00AF0BA5"/>
    <w:rsid w:val="00B758E3"/>
    <w:rsid w:val="00C83642"/>
    <w:rsid w:val="00CD79D9"/>
    <w:rsid w:val="00D67EA6"/>
    <w:rsid w:val="00D8122D"/>
    <w:rsid w:val="00F052FD"/>
    <w:rsid w:val="00F142A8"/>
    <w:rsid w:val="00F432D3"/>
    <w:rsid w:val="00F45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F4ED"/>
  <w15:chartTrackingRefBased/>
  <w15:docId w15:val="{A7122268-4ECB-4DB0-9EFA-8306F351D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E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3E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EE3"/>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943EE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EE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43EE3"/>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905CC7"/>
    <w:rPr>
      <w:color w:val="0563C1" w:themeColor="hyperlink"/>
      <w:u w:val="single"/>
    </w:rPr>
  </w:style>
  <w:style w:type="character" w:styleId="UnresolvedMention">
    <w:name w:val="Unresolved Mention"/>
    <w:basedOn w:val="DefaultParagraphFont"/>
    <w:uiPriority w:val="99"/>
    <w:semiHidden/>
    <w:unhideWhenUsed/>
    <w:rsid w:val="00905CC7"/>
    <w:rPr>
      <w:color w:val="605E5C"/>
      <w:shd w:val="clear" w:color="auto" w:fill="E1DFDD"/>
    </w:rPr>
  </w:style>
  <w:style w:type="paragraph" w:styleId="Header">
    <w:name w:val="header"/>
    <w:basedOn w:val="Normal"/>
    <w:link w:val="HeaderChar"/>
    <w:uiPriority w:val="99"/>
    <w:unhideWhenUsed/>
    <w:rsid w:val="00116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414"/>
  </w:style>
  <w:style w:type="paragraph" w:styleId="Footer">
    <w:name w:val="footer"/>
    <w:basedOn w:val="Normal"/>
    <w:link w:val="FooterChar"/>
    <w:uiPriority w:val="99"/>
    <w:unhideWhenUsed/>
    <w:rsid w:val="00116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us.motorsport.com%2Ff2%2Fphotos%2Ffront-suspension-on-the-williams-jph1b-1%2F22003153%2F&amp;psig=AOvVaw3DP4_VCeg9pJQ15UzuF8M3&amp;ust=1584015638206000&amp;source=images&amp;cd=vfe&amp;ved=0CAIQjRxqFwoTCKiUlZ60kugCFQAAAAAdAAAAABAJ" TargetMode="External"/><Relationship Id="rId13"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url=https%3A%2F%2Fwww.mk5golfgti.co.uk%2Fforum%2Findex.php%3Ftopic%3D39500.0&amp;psig=AOvVaw1wNJ3RJCT6uY29jwpJ53nr&amp;ust=1584118816860000&amp;source=images&amp;cd=vfe&amp;ved=0CAIQjRxqFwoTCLD_xM20legCFQAAAAAdAAAAABAV"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us.motorsport.com/f2/photos/front-suspension-on-the-williams-jph1b-1/2200315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Sheet1!$A$1:$A$2</c:f>
              <c:strCache>
                <c:ptCount val="2"/>
                <c:pt idx="0">
                  <c:v>front static loads for individual wheels</c:v>
                </c:pt>
                <c:pt idx="1">
                  <c:v>Front Right(FR)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Sheet1!$A$3</c:f>
              <c:numCache>
                <c:formatCode>General</c:formatCode>
                <c:ptCount val="1"/>
                <c:pt idx="0">
                  <c:v>1418.8046039999997</c:v>
                </c:pt>
              </c:numCache>
            </c:numRef>
          </c:val>
          <c:extLst>
            <c:ext xmlns:c16="http://schemas.microsoft.com/office/drawing/2014/chart" uri="{C3380CC4-5D6E-409C-BE32-E72D297353CC}">
              <c16:uniqueId val="{00000000-409A-4932-BDEF-2B8FE5723F40}"/>
            </c:ext>
          </c:extLst>
        </c:ser>
        <c:ser>
          <c:idx val="1"/>
          <c:order val="1"/>
          <c:tx>
            <c:strRef>
              <c:f>Sheet1!$B$1:$B$2</c:f>
              <c:strCache>
                <c:ptCount val="2"/>
                <c:pt idx="0">
                  <c:v>front static loads for individual wheels</c:v>
                </c:pt>
                <c:pt idx="1">
                  <c:v>Front Left (FL)</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Sheet1!$B$3</c:f>
              <c:numCache>
                <c:formatCode>General</c:formatCode>
                <c:ptCount val="1"/>
                <c:pt idx="0">
                  <c:v>1476.7149960000002</c:v>
                </c:pt>
              </c:numCache>
            </c:numRef>
          </c:val>
          <c:extLst>
            <c:ext xmlns:c16="http://schemas.microsoft.com/office/drawing/2014/chart" uri="{C3380CC4-5D6E-409C-BE32-E72D297353CC}">
              <c16:uniqueId val="{00000001-409A-4932-BDEF-2B8FE5723F40}"/>
            </c:ext>
          </c:extLst>
        </c:ser>
        <c:ser>
          <c:idx val="2"/>
          <c:order val="2"/>
          <c:tx>
            <c:strRef>
              <c:f>Sheet1!$C$1:$C$2</c:f>
              <c:strCache>
                <c:ptCount val="2"/>
                <c:pt idx="0">
                  <c:v>front static loads for individual wheels</c:v>
                </c:pt>
                <c:pt idx="1">
                  <c:v>Rear Right (RR)</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Sheet1!$C$3</c:f>
              <c:numCache>
                <c:formatCode>General</c:formatCode>
                <c:ptCount val="1"/>
                <c:pt idx="0">
                  <c:v>1599.928596</c:v>
                </c:pt>
              </c:numCache>
            </c:numRef>
          </c:val>
          <c:extLst>
            <c:ext xmlns:c16="http://schemas.microsoft.com/office/drawing/2014/chart" uri="{C3380CC4-5D6E-409C-BE32-E72D297353CC}">
              <c16:uniqueId val="{00000002-409A-4932-BDEF-2B8FE5723F40}"/>
            </c:ext>
          </c:extLst>
        </c:ser>
        <c:ser>
          <c:idx val="3"/>
          <c:order val="3"/>
          <c:tx>
            <c:strRef>
              <c:f>Sheet1!$D$1:$D$2</c:f>
              <c:strCache>
                <c:ptCount val="2"/>
                <c:pt idx="0">
                  <c:v>front static loads for individual wheels</c:v>
                </c:pt>
                <c:pt idx="1">
                  <c:v>Rear Left (RL)</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Sheet1!$D$3</c:f>
              <c:numCache>
                <c:formatCode>General</c:formatCode>
                <c:ptCount val="1"/>
                <c:pt idx="0">
                  <c:v>1665.2318040000005</c:v>
                </c:pt>
              </c:numCache>
            </c:numRef>
          </c:val>
          <c:extLst>
            <c:ext xmlns:c16="http://schemas.microsoft.com/office/drawing/2014/chart" uri="{C3380CC4-5D6E-409C-BE32-E72D297353CC}">
              <c16:uniqueId val="{00000003-409A-4932-BDEF-2B8FE5723F40}"/>
            </c:ext>
          </c:extLst>
        </c:ser>
        <c:dLbls>
          <c:dLblPos val="outEnd"/>
          <c:showLegendKey val="0"/>
          <c:showVal val="1"/>
          <c:showCatName val="0"/>
          <c:showSerName val="0"/>
          <c:showPercent val="0"/>
          <c:showBubbleSize val="0"/>
        </c:dLbls>
        <c:gapWidth val="219"/>
        <c:overlap val="-27"/>
        <c:axId val="85965488"/>
        <c:axId val="85963520"/>
      </c:barChart>
      <c:catAx>
        <c:axId val="85965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63520"/>
        <c:crosses val="autoZero"/>
        <c:auto val="1"/>
        <c:lblAlgn val="ctr"/>
        <c:lblOffset val="100"/>
        <c:noMultiLvlLbl val="0"/>
      </c:catAx>
      <c:valAx>
        <c:axId val="85963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Load</a:t>
                </a:r>
                <a:r>
                  <a:rPr lang="en-GB" baseline="0"/>
                  <a:t> in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965488"/>
        <c:crosses val="autoZero"/>
        <c:crossBetween val="between"/>
      </c:valAx>
      <c:spPr>
        <a:noFill/>
        <a:ln>
          <a:noFill/>
        </a:ln>
        <a:effectLst/>
      </c:spPr>
    </c:plotArea>
    <c:legend>
      <c:legendPos val="b"/>
      <c:layout>
        <c:manualLayout>
          <c:xMode val="edge"/>
          <c:yMode val="edge"/>
          <c:x val="0.21320959880015"/>
          <c:y val="0.65277559055118106"/>
          <c:w val="0.65612023497062866"/>
          <c:h val="0.3055577427821522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1277</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Schultze (1802180)</dc:creator>
  <cp:keywords/>
  <dc:description/>
  <cp:lastModifiedBy>harrison boakes</cp:lastModifiedBy>
  <cp:revision>2</cp:revision>
  <dcterms:created xsi:type="dcterms:W3CDTF">2020-03-27T17:49:00Z</dcterms:created>
  <dcterms:modified xsi:type="dcterms:W3CDTF">2020-03-27T17:49:00Z</dcterms:modified>
</cp:coreProperties>
</file>