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B75AD7" w14:textId="17B0BEC5" w:rsidR="00DF6BA3" w:rsidRPr="005D6907" w:rsidRDefault="00A86FA0">
      <w:r w:rsidRPr="00A86FA0">
        <w:rPr>
          <w:b/>
          <w:bCs/>
        </w:rPr>
        <w:t>Q1</w:t>
      </w:r>
      <w:r w:rsidRPr="005D6907">
        <w:rPr>
          <w:b/>
          <w:bCs/>
        </w:rPr>
        <w:t>.</w:t>
      </w:r>
      <w:r w:rsidRPr="005D6907">
        <w:t xml:space="preserve"> </w:t>
      </w:r>
      <w:r w:rsidR="00B06C57" w:rsidRPr="005D6907">
        <w:t xml:space="preserve">A people professional plays a key role in supporting </w:t>
      </w:r>
      <w:r w:rsidR="00727323" w:rsidRPr="005D6907">
        <w:t xml:space="preserve">an </w:t>
      </w:r>
      <w:r w:rsidR="00B06C57" w:rsidRPr="005D6907">
        <w:t xml:space="preserve">organisation </w:t>
      </w:r>
      <w:r w:rsidR="0031379D" w:rsidRPr="005D6907">
        <w:t>to</w:t>
      </w:r>
      <w:r w:rsidR="00B06C57" w:rsidRPr="005D6907">
        <w:t xml:space="preserve"> manag</w:t>
      </w:r>
      <w:r w:rsidR="0031379D" w:rsidRPr="005D6907">
        <w:t>e</w:t>
      </w:r>
      <w:r w:rsidR="00B06C57" w:rsidRPr="005D6907">
        <w:t xml:space="preserve"> and develop its </w:t>
      </w:r>
      <w:r w:rsidR="0031379D" w:rsidRPr="005D6907">
        <w:t>workforce</w:t>
      </w:r>
      <w:r w:rsidR="00B06C57" w:rsidRPr="005D6907">
        <w:t>, ensuring that people practices are fair</w:t>
      </w:r>
      <w:r w:rsidR="0011118F" w:rsidRPr="005D6907">
        <w:t>, consistent and connected with organisational priorities.</w:t>
      </w:r>
      <w:r w:rsidR="00861624" w:rsidRPr="005D6907">
        <w:t xml:space="preserve"> Fundamentally, this role requires acting ethically, making evidence- based decisions and a </w:t>
      </w:r>
      <w:r w:rsidR="00BA121C" w:rsidRPr="005D6907">
        <w:t>demonstrating</w:t>
      </w:r>
      <w:r w:rsidR="004435A3" w:rsidRPr="005D6907">
        <w:t xml:space="preserve"> a commitment</w:t>
      </w:r>
      <w:r w:rsidR="00861624" w:rsidRPr="005D6907">
        <w:t xml:space="preserve"> </w:t>
      </w:r>
      <w:r w:rsidR="004435A3" w:rsidRPr="005D6907">
        <w:t>to</w:t>
      </w:r>
      <w:r w:rsidR="00861624" w:rsidRPr="005D6907">
        <w:t xml:space="preserve"> continu</w:t>
      </w:r>
      <w:r w:rsidR="00B07B7C" w:rsidRPr="005D6907">
        <w:t>ous</w:t>
      </w:r>
      <w:r w:rsidR="00861624" w:rsidRPr="005D6907">
        <w:t xml:space="preserve"> learning and improvement. </w:t>
      </w:r>
      <w:r w:rsidR="007F27B8" w:rsidRPr="005D6907">
        <w:t xml:space="preserve">It also involves </w:t>
      </w:r>
      <w:r w:rsidR="00F703A9" w:rsidRPr="005D6907">
        <w:t>role-modelling profess</w:t>
      </w:r>
      <w:r w:rsidR="00D45549" w:rsidRPr="005D6907">
        <w:t>ionalism by acting with integrity</w:t>
      </w:r>
      <w:r w:rsidR="00761245" w:rsidRPr="005D6907">
        <w:t xml:space="preserve">, </w:t>
      </w:r>
      <w:r w:rsidR="007F27B8" w:rsidRPr="005D6907">
        <w:t xml:space="preserve">maintaining confidentiality </w:t>
      </w:r>
      <w:r w:rsidR="00206DDE" w:rsidRPr="005D6907">
        <w:t xml:space="preserve">and respect which helps build </w:t>
      </w:r>
      <w:r w:rsidR="00A76F63" w:rsidRPr="005D6907">
        <w:t>trust</w:t>
      </w:r>
      <w:r w:rsidR="00206DDE" w:rsidRPr="005D6907">
        <w:t xml:space="preserve"> in the support and advi</w:t>
      </w:r>
      <w:r w:rsidR="00745C0D" w:rsidRPr="005D6907">
        <w:t>c</w:t>
      </w:r>
      <w:r w:rsidR="00206DDE" w:rsidRPr="005D6907">
        <w:t>e offered</w:t>
      </w:r>
      <w:r w:rsidR="00D02F20" w:rsidRPr="005D6907">
        <w:t xml:space="preserve"> (CIPD,2023)</w:t>
      </w:r>
      <w:r w:rsidR="00206DDE" w:rsidRPr="005D6907">
        <w:t>.</w:t>
      </w:r>
    </w:p>
    <w:p w14:paraId="08C2C628" w14:textId="04BF0079" w:rsidR="00637393" w:rsidRDefault="00F01E06">
      <w:r w:rsidRPr="005D6907">
        <w:t>To be effective, people profe</w:t>
      </w:r>
      <w:r w:rsidR="00830938" w:rsidRPr="005D6907">
        <w:t>ssionals</w:t>
      </w:r>
      <w:r w:rsidR="00D95561" w:rsidRPr="005D6907">
        <w:t xml:space="preserve"> </w:t>
      </w:r>
      <w:r w:rsidR="00613486" w:rsidRPr="005D6907">
        <w:t xml:space="preserve">must </w:t>
      </w:r>
      <w:r w:rsidR="00D95561" w:rsidRPr="005D6907">
        <w:t xml:space="preserve">understand </w:t>
      </w:r>
      <w:r w:rsidR="004F098A" w:rsidRPr="005D6907">
        <w:t xml:space="preserve">how people practice </w:t>
      </w:r>
      <w:r w:rsidR="00847C6B" w:rsidRPr="005D6907">
        <w:t xml:space="preserve">shape </w:t>
      </w:r>
      <w:r w:rsidR="00A108D0" w:rsidRPr="005D6907">
        <w:t>the workplace culture</w:t>
      </w:r>
      <w:r w:rsidR="00CA16BF" w:rsidRPr="005D6907">
        <w:t xml:space="preserve">, performance and </w:t>
      </w:r>
      <w:r w:rsidR="0031169A" w:rsidRPr="005D6907">
        <w:t>retention.</w:t>
      </w:r>
      <w:r w:rsidR="00EF6A2A" w:rsidRPr="005D6907">
        <w:t xml:space="preserve"> </w:t>
      </w:r>
      <w:r w:rsidR="00745C0D" w:rsidRPr="005D6907">
        <w:t>This</w:t>
      </w:r>
      <w:r w:rsidR="00EF6A2A" w:rsidRPr="005D6907">
        <w:t xml:space="preserve"> means combining data, </w:t>
      </w:r>
      <w:r w:rsidR="00AE4602" w:rsidRPr="005D6907">
        <w:t xml:space="preserve">employee </w:t>
      </w:r>
      <w:r w:rsidR="006F39A7" w:rsidRPr="005D6907">
        <w:t xml:space="preserve">feedback </w:t>
      </w:r>
      <w:r w:rsidR="006D3C83" w:rsidRPr="005D6907">
        <w:t xml:space="preserve">and professional </w:t>
      </w:r>
      <w:r w:rsidR="0057004A" w:rsidRPr="005D6907">
        <w:t xml:space="preserve">judgement to identify </w:t>
      </w:r>
      <w:r w:rsidR="001A7121" w:rsidRPr="005D6907">
        <w:t>issues</w:t>
      </w:r>
      <w:r w:rsidR="00B73BF7" w:rsidRPr="005D6907">
        <w:t xml:space="preserve">, recommend evidence-base solutions </w:t>
      </w:r>
      <w:r w:rsidR="00846427" w:rsidRPr="005D6907">
        <w:t xml:space="preserve">and support managers </w:t>
      </w:r>
      <w:r w:rsidR="00B44CCB" w:rsidRPr="005D6907">
        <w:t xml:space="preserve">in </w:t>
      </w:r>
      <w:r w:rsidR="00736306" w:rsidRPr="005D6907">
        <w:t xml:space="preserve">implementing </w:t>
      </w:r>
      <w:r w:rsidR="00B44CCB" w:rsidRPr="005D6907">
        <w:t xml:space="preserve">them. </w:t>
      </w:r>
      <w:r w:rsidR="00633960" w:rsidRPr="005D6907">
        <w:t xml:space="preserve">It also </w:t>
      </w:r>
      <w:r w:rsidR="00E1300A" w:rsidRPr="005D6907">
        <w:t xml:space="preserve">involves </w:t>
      </w:r>
      <w:r w:rsidR="001B4F25" w:rsidRPr="005D6907">
        <w:t xml:space="preserve">staying </w:t>
      </w:r>
      <w:r w:rsidR="00EF14F2" w:rsidRPr="005D6907">
        <w:t>up to date</w:t>
      </w:r>
      <w:r w:rsidR="001B436C" w:rsidRPr="005D6907">
        <w:t xml:space="preserve"> with employment </w:t>
      </w:r>
      <w:r w:rsidR="00F962C0" w:rsidRPr="005D6907">
        <w:t>law</w:t>
      </w:r>
      <w:r w:rsidR="00D81D8B" w:rsidRPr="005D6907">
        <w:t>, best practice</w:t>
      </w:r>
      <w:r w:rsidR="002F7C54" w:rsidRPr="005D6907">
        <w:t xml:space="preserve"> and industry trends </w:t>
      </w:r>
      <w:r w:rsidR="002A655E" w:rsidRPr="005D6907">
        <w:t>so</w:t>
      </w:r>
      <w:r w:rsidR="00EF14F2" w:rsidRPr="005D6907">
        <w:t xml:space="preserve"> that</w:t>
      </w:r>
      <w:r w:rsidR="002A655E" w:rsidRPr="005D6907">
        <w:t xml:space="preserve"> the organisation </w:t>
      </w:r>
      <w:r w:rsidR="00C17929" w:rsidRPr="005D6907">
        <w:t xml:space="preserve">remains compliant </w:t>
      </w:r>
      <w:r w:rsidR="00267240" w:rsidRPr="005D6907">
        <w:t>and a desirable place to work</w:t>
      </w:r>
      <w:r w:rsidR="00F75319" w:rsidRPr="005D6907">
        <w:t xml:space="preserve"> (Beardwell, J and </w:t>
      </w:r>
      <w:r w:rsidR="00534DE5" w:rsidRPr="005D6907">
        <w:t>Thompson, A. 2020)</w:t>
      </w:r>
      <w:r w:rsidR="00267240" w:rsidRPr="005D6907">
        <w:t>.</w:t>
      </w:r>
    </w:p>
    <w:p w14:paraId="45505BB9" w14:textId="74C37950" w:rsidR="00637393" w:rsidRPr="005D6907" w:rsidRDefault="00637393">
      <w:r>
        <w:t>However, there are limits to the impact people professionals can have when leadership culture does not support the values and practices HR is trying to integrate. Research shows that HR initiative is harder to achieve without senior leadership support and commitment (Schein, 2017; Ulrich et al.,2020).</w:t>
      </w:r>
    </w:p>
    <w:p w14:paraId="7012E1A5" w14:textId="23A8035D" w:rsidR="009E624F" w:rsidRPr="005D6907" w:rsidRDefault="00056822">
      <w:r w:rsidRPr="005D6907">
        <w:t xml:space="preserve">At </w:t>
      </w:r>
      <w:proofErr w:type="spellStart"/>
      <w:r w:rsidRPr="005D6907">
        <w:t>Nexx</w:t>
      </w:r>
      <w:r w:rsidR="00170DF7" w:rsidRPr="005D6907">
        <w:t>obyte</w:t>
      </w:r>
      <w:proofErr w:type="spellEnd"/>
      <w:r w:rsidR="00170DF7" w:rsidRPr="005D6907">
        <w:t xml:space="preserve">, </w:t>
      </w:r>
      <w:r w:rsidR="00EB4E9A" w:rsidRPr="005D6907">
        <w:t xml:space="preserve">I can </w:t>
      </w:r>
      <w:r w:rsidR="00D940EB" w:rsidRPr="005D6907">
        <w:t xml:space="preserve">contribute </w:t>
      </w:r>
      <w:r w:rsidR="001F7F90" w:rsidRPr="005D6907">
        <w:t>to</w:t>
      </w:r>
      <w:r w:rsidR="00D940EB" w:rsidRPr="005D6907">
        <w:t xml:space="preserve"> several key area</w:t>
      </w:r>
      <w:r w:rsidR="00595F66" w:rsidRPr="005D6907">
        <w:t xml:space="preserve">s. </w:t>
      </w:r>
      <w:r w:rsidR="00C15EA8" w:rsidRPr="005D6907">
        <w:t>First</w:t>
      </w:r>
      <w:r w:rsidR="004F6C80" w:rsidRPr="005D6907">
        <w:t xml:space="preserve">, I can </w:t>
      </w:r>
      <w:r w:rsidR="00473176" w:rsidRPr="005D6907">
        <w:t xml:space="preserve">help to build clear </w:t>
      </w:r>
      <w:r w:rsidR="005E5977" w:rsidRPr="005D6907">
        <w:t>system</w:t>
      </w:r>
      <w:r w:rsidR="007E37AA" w:rsidRPr="005D6907">
        <w:t xml:space="preserve">s </w:t>
      </w:r>
      <w:r w:rsidR="005E5977" w:rsidRPr="005D6907">
        <w:t xml:space="preserve">and procedures that </w:t>
      </w:r>
      <w:r w:rsidR="00E725CF" w:rsidRPr="005D6907">
        <w:t xml:space="preserve">support fair and </w:t>
      </w:r>
      <w:r w:rsidR="003508AC" w:rsidRPr="005D6907">
        <w:t>transparent decision-making.</w:t>
      </w:r>
      <w:r w:rsidR="003029CC" w:rsidRPr="005D6907">
        <w:t xml:space="preserve"> Because </w:t>
      </w:r>
      <w:r w:rsidR="00300D40" w:rsidRPr="005D6907">
        <w:t>the organisation’s rapid expansion, it is understan</w:t>
      </w:r>
      <w:r w:rsidR="00BE7418" w:rsidRPr="005D6907">
        <w:t xml:space="preserve">dable </w:t>
      </w:r>
      <w:r w:rsidR="00B70EED" w:rsidRPr="005D6907">
        <w:t xml:space="preserve">that different </w:t>
      </w:r>
      <w:r w:rsidR="00116B86" w:rsidRPr="005D6907">
        <w:t xml:space="preserve">departments </w:t>
      </w:r>
      <w:r w:rsidR="00023E51" w:rsidRPr="005D6907">
        <w:t xml:space="preserve">have created different </w:t>
      </w:r>
      <w:r w:rsidR="008B3C2B" w:rsidRPr="005D6907">
        <w:t xml:space="preserve">ways of working. </w:t>
      </w:r>
      <w:r w:rsidR="00692A2D" w:rsidRPr="005D6907">
        <w:t xml:space="preserve">However, this </w:t>
      </w:r>
      <w:r w:rsidR="00CC0EA9" w:rsidRPr="005D6907">
        <w:t>in</w:t>
      </w:r>
      <w:r w:rsidR="000B218B" w:rsidRPr="005D6907">
        <w:t xml:space="preserve">consistency </w:t>
      </w:r>
      <w:r w:rsidR="001A61A7" w:rsidRPr="005D6907">
        <w:t xml:space="preserve">has contributed to employees </w:t>
      </w:r>
      <w:r w:rsidR="002C3D21" w:rsidRPr="005D6907">
        <w:t>concerns</w:t>
      </w:r>
      <w:r w:rsidR="00CB7274" w:rsidRPr="005D6907">
        <w:t xml:space="preserve"> and </w:t>
      </w:r>
      <w:r w:rsidR="00BF10C6" w:rsidRPr="005D6907">
        <w:t xml:space="preserve">the </w:t>
      </w:r>
      <w:r w:rsidR="00BD211F" w:rsidRPr="005D6907">
        <w:t>los</w:t>
      </w:r>
      <w:r w:rsidR="00BF10C6" w:rsidRPr="005D6907">
        <w:t>s</w:t>
      </w:r>
      <w:r w:rsidR="00BD211F" w:rsidRPr="005D6907">
        <w:t xml:space="preserve"> skilled and </w:t>
      </w:r>
      <w:r w:rsidR="004C3919" w:rsidRPr="005D6907">
        <w:t xml:space="preserve">experienced team members. </w:t>
      </w:r>
      <w:r w:rsidR="00643C87" w:rsidRPr="005D6907">
        <w:t xml:space="preserve">By introducing </w:t>
      </w:r>
      <w:r w:rsidR="00465CAD" w:rsidRPr="005D6907">
        <w:t>standardised policies</w:t>
      </w:r>
      <w:r w:rsidR="007270CA" w:rsidRPr="005D6907">
        <w:t xml:space="preserve"> for recruitment, </w:t>
      </w:r>
      <w:r w:rsidR="0058787E" w:rsidRPr="005D6907">
        <w:t>onboarding, performance</w:t>
      </w:r>
      <w:r w:rsidR="00372241" w:rsidRPr="005D6907">
        <w:t>, flexible working and learning</w:t>
      </w:r>
      <w:r w:rsidR="00BF0FDD" w:rsidRPr="005D6907">
        <w:t xml:space="preserve">, I can help </w:t>
      </w:r>
      <w:r w:rsidR="008D1DE6" w:rsidRPr="005D6907">
        <w:t>create a</w:t>
      </w:r>
      <w:r w:rsidR="004262C2" w:rsidRPr="005D6907">
        <w:t xml:space="preserve"> </w:t>
      </w:r>
      <w:r w:rsidR="006440E9" w:rsidRPr="005D6907">
        <w:t>more consistent</w:t>
      </w:r>
      <w:r w:rsidR="008D1DE6" w:rsidRPr="005D6907">
        <w:t xml:space="preserve"> employee experience</w:t>
      </w:r>
      <w:r w:rsidR="00D01E09" w:rsidRPr="005D6907">
        <w:t xml:space="preserve"> across all</w:t>
      </w:r>
      <w:r w:rsidR="006440E9" w:rsidRPr="005D6907">
        <w:t xml:space="preserve"> team</w:t>
      </w:r>
      <w:r w:rsidR="00D01E09" w:rsidRPr="005D6907">
        <w:t>s</w:t>
      </w:r>
      <w:r w:rsidR="006440E9" w:rsidRPr="005D6907">
        <w:t xml:space="preserve"> </w:t>
      </w:r>
      <w:r w:rsidR="005D7C04" w:rsidRPr="005D6907">
        <w:t>(Armstrong, 2023)</w:t>
      </w:r>
      <w:r w:rsidR="00401E5B" w:rsidRPr="005D6907">
        <w:t>.</w:t>
      </w:r>
    </w:p>
    <w:p w14:paraId="5A51EA49" w14:textId="211AA4B2" w:rsidR="00267240" w:rsidRPr="005D6907" w:rsidRDefault="009E624F">
      <w:r w:rsidRPr="005D6907">
        <w:t xml:space="preserve">Second, I can </w:t>
      </w:r>
      <w:r w:rsidR="00D01E09" w:rsidRPr="005D6907">
        <w:t>support</w:t>
      </w:r>
      <w:r w:rsidR="00B61D5C" w:rsidRPr="005D6907">
        <w:t xml:space="preserve"> </w:t>
      </w:r>
      <w:proofErr w:type="spellStart"/>
      <w:r w:rsidR="004466E9" w:rsidRPr="005D6907">
        <w:t>Nexxobyte</w:t>
      </w:r>
      <w:proofErr w:type="spellEnd"/>
      <w:r w:rsidR="004466E9" w:rsidRPr="005D6907">
        <w:t xml:space="preserve"> </w:t>
      </w:r>
      <w:r w:rsidR="00B61D5C" w:rsidRPr="005D6907">
        <w:t xml:space="preserve">managers </w:t>
      </w:r>
      <w:r w:rsidR="00D01E09" w:rsidRPr="005D6907">
        <w:t xml:space="preserve">in </w:t>
      </w:r>
      <w:r w:rsidR="00B07C99" w:rsidRPr="005D6907">
        <w:t>develop</w:t>
      </w:r>
      <w:r w:rsidR="00D01E09" w:rsidRPr="005D6907">
        <w:t>ing</w:t>
      </w:r>
      <w:r w:rsidR="00B07C99" w:rsidRPr="005D6907">
        <w:t xml:space="preserve"> </w:t>
      </w:r>
      <w:r w:rsidR="005860DF" w:rsidRPr="005D6907">
        <w:t>stronger mana</w:t>
      </w:r>
      <w:r w:rsidR="00E17B7F" w:rsidRPr="005D6907">
        <w:t>gement capabilities.</w:t>
      </w:r>
      <w:r w:rsidR="00D35EA5" w:rsidRPr="005D6907">
        <w:t xml:space="preserve"> While our team </w:t>
      </w:r>
      <w:r w:rsidR="00FC5F4A" w:rsidRPr="005D6907">
        <w:t xml:space="preserve">leaders are highly </w:t>
      </w:r>
      <w:r w:rsidR="00E22768">
        <w:t>skilled in their technical roles</w:t>
      </w:r>
      <w:r w:rsidR="00EF15F9" w:rsidRPr="005D6907">
        <w:t>, they have had</w:t>
      </w:r>
      <w:r w:rsidR="00474717" w:rsidRPr="005D6907">
        <w:t xml:space="preserve"> limited experience in</w:t>
      </w:r>
      <w:r w:rsidR="00181877" w:rsidRPr="005D6907">
        <w:t xml:space="preserve"> managing people</w:t>
      </w:r>
      <w:r w:rsidR="001E07E4" w:rsidRPr="005D6907">
        <w:t xml:space="preserve">. </w:t>
      </w:r>
      <w:r w:rsidR="00E52C1A" w:rsidRPr="005D6907">
        <w:t>I can provide training</w:t>
      </w:r>
      <w:r w:rsidR="002859C4" w:rsidRPr="005D6907">
        <w:t>, coa</w:t>
      </w:r>
      <w:r w:rsidR="00853E28" w:rsidRPr="005D6907">
        <w:t xml:space="preserve">ching and practical resources </w:t>
      </w:r>
      <w:r w:rsidR="007E6625" w:rsidRPr="005D6907">
        <w:t xml:space="preserve">to help </w:t>
      </w:r>
      <w:r w:rsidR="00CC51C3" w:rsidRPr="005D6907">
        <w:t>them</w:t>
      </w:r>
      <w:r w:rsidR="007E6625" w:rsidRPr="005D6907">
        <w:t xml:space="preserve"> feel more confident </w:t>
      </w:r>
      <w:r w:rsidR="009F3134" w:rsidRPr="005D6907">
        <w:t>when giving feedback</w:t>
      </w:r>
      <w:r w:rsidR="00922082" w:rsidRPr="005D6907">
        <w:t>, managing performance</w:t>
      </w:r>
      <w:r w:rsidR="006D0DC0" w:rsidRPr="005D6907">
        <w:t xml:space="preserve">, handling conflict and supporting employee wellbeing. </w:t>
      </w:r>
      <w:r w:rsidR="00E13FB9" w:rsidRPr="005D6907">
        <w:t>Improving the</w:t>
      </w:r>
      <w:r w:rsidR="001D626B" w:rsidRPr="005D6907">
        <w:t>se</w:t>
      </w:r>
      <w:r w:rsidR="00E13FB9" w:rsidRPr="005D6907">
        <w:t xml:space="preserve"> skills</w:t>
      </w:r>
      <w:r w:rsidR="00DE1FF8" w:rsidRPr="005D6907">
        <w:t xml:space="preserve"> will not only strengthen overall team performance</w:t>
      </w:r>
      <w:r w:rsidR="00493DAE" w:rsidRPr="005D6907">
        <w:t xml:space="preserve"> but also ease </w:t>
      </w:r>
      <w:r w:rsidR="00C851BE" w:rsidRPr="005D6907">
        <w:t xml:space="preserve">the pressure on the </w:t>
      </w:r>
      <w:r w:rsidR="007943FE" w:rsidRPr="005D6907">
        <w:t>directors</w:t>
      </w:r>
      <w:r w:rsidR="00222E00" w:rsidRPr="005D6907">
        <w:t xml:space="preserve"> (Taylor, S</w:t>
      </w:r>
      <w:r w:rsidR="00C851BE" w:rsidRPr="005D6907">
        <w:t>.</w:t>
      </w:r>
      <w:r w:rsidR="00BD1986" w:rsidRPr="005D6907">
        <w:t xml:space="preserve"> 2019).</w:t>
      </w:r>
    </w:p>
    <w:p w14:paraId="20A8E979" w14:textId="03098568" w:rsidR="001C6F47" w:rsidRPr="005D6907" w:rsidRDefault="007943FE">
      <w:r w:rsidRPr="005D6907">
        <w:t xml:space="preserve">Third, </w:t>
      </w:r>
      <w:r w:rsidR="0079683E" w:rsidRPr="005D6907">
        <w:t xml:space="preserve">I can help build a positive, </w:t>
      </w:r>
      <w:r w:rsidR="004B2EF3" w:rsidRPr="005D6907">
        <w:t xml:space="preserve">inclusive culture </w:t>
      </w:r>
      <w:r w:rsidR="00BD1986" w:rsidRPr="005D6907">
        <w:t xml:space="preserve">in </w:t>
      </w:r>
      <w:proofErr w:type="spellStart"/>
      <w:r w:rsidR="00BD1986" w:rsidRPr="005D6907">
        <w:t>Nexxobyte</w:t>
      </w:r>
      <w:proofErr w:type="spellEnd"/>
      <w:r w:rsidR="00BD1986" w:rsidRPr="005D6907">
        <w:t xml:space="preserve"> </w:t>
      </w:r>
      <w:r w:rsidR="00D9615B" w:rsidRPr="005D6907">
        <w:t>where people feel valued</w:t>
      </w:r>
      <w:r w:rsidR="009B55FD" w:rsidRPr="005D6907">
        <w:t>, enga</w:t>
      </w:r>
      <w:r w:rsidR="000E6717" w:rsidRPr="005D6907">
        <w:t xml:space="preserve">ged </w:t>
      </w:r>
      <w:r w:rsidR="00F8433D" w:rsidRPr="005D6907">
        <w:t xml:space="preserve">and remain </w:t>
      </w:r>
      <w:r w:rsidR="009D2656" w:rsidRPr="005D6907">
        <w:t xml:space="preserve">with the organisation. </w:t>
      </w:r>
      <w:r w:rsidR="00621E41" w:rsidRPr="005D6907">
        <w:t>This includes improving communication</w:t>
      </w:r>
      <w:r w:rsidR="00F93191" w:rsidRPr="005D6907">
        <w:t xml:space="preserve">, stronger employee engagement </w:t>
      </w:r>
      <w:r w:rsidR="006D451A" w:rsidRPr="005D6907">
        <w:t xml:space="preserve">and supporting fair </w:t>
      </w:r>
      <w:r w:rsidR="00A90F0A" w:rsidRPr="005D6907">
        <w:t>access to development opportunities.</w:t>
      </w:r>
      <w:r w:rsidR="00DF5E0A" w:rsidRPr="005D6907">
        <w:t xml:space="preserve"> I can also i</w:t>
      </w:r>
      <w:r w:rsidR="00BE0D4C" w:rsidRPr="005D6907">
        <w:t>ntroduce</w:t>
      </w:r>
      <w:r w:rsidR="00DF5E0A" w:rsidRPr="005D6907">
        <w:t xml:space="preserve"> simple people m</w:t>
      </w:r>
      <w:r w:rsidR="007A389A" w:rsidRPr="005D6907">
        <w:t>e</w:t>
      </w:r>
      <w:r w:rsidR="00DF5E0A" w:rsidRPr="005D6907">
        <w:t>tri</w:t>
      </w:r>
      <w:r w:rsidR="007A389A" w:rsidRPr="005D6907">
        <w:t>cs</w:t>
      </w:r>
      <w:r w:rsidR="006824EE" w:rsidRPr="005D6907">
        <w:t>, including turnover data</w:t>
      </w:r>
      <w:r w:rsidR="00A57442" w:rsidRPr="005D6907">
        <w:t xml:space="preserve">, absence trends and employee feedback </w:t>
      </w:r>
      <w:r w:rsidR="008C5AA1" w:rsidRPr="005D6907">
        <w:t xml:space="preserve">to help leaders </w:t>
      </w:r>
      <w:r w:rsidR="007D7734" w:rsidRPr="005D6907">
        <w:t>in making evidence-based decisions</w:t>
      </w:r>
      <w:r w:rsidR="001C6F47" w:rsidRPr="005D6907">
        <w:t xml:space="preserve"> (Schneider, B and </w:t>
      </w:r>
      <w:r w:rsidR="00FF51AD" w:rsidRPr="005D6907">
        <w:t>Barbera, K</w:t>
      </w:r>
      <w:r w:rsidR="007D7734" w:rsidRPr="005D6907">
        <w:t>.</w:t>
      </w:r>
      <w:r w:rsidR="00FF51AD" w:rsidRPr="005D6907">
        <w:t xml:space="preserve"> 2014).</w:t>
      </w:r>
    </w:p>
    <w:p w14:paraId="48AB57F8" w14:textId="77777777" w:rsidR="00E755D5" w:rsidRPr="005D6907" w:rsidRDefault="00E755D5" w:rsidP="00E755D5">
      <w:pPr>
        <w:pStyle w:val="NoSpacing"/>
        <w:rPr>
          <w:b/>
          <w:bCs/>
          <w:i/>
          <w:iCs/>
          <w:sz w:val="24"/>
          <w:szCs w:val="24"/>
        </w:rPr>
      </w:pPr>
      <w:r w:rsidRPr="005D6907">
        <w:rPr>
          <w:b/>
          <w:bCs/>
          <w:i/>
          <w:iCs/>
          <w:sz w:val="24"/>
          <w:szCs w:val="24"/>
        </w:rPr>
        <w:lastRenderedPageBreak/>
        <w:t>“</w:t>
      </w:r>
      <w:r w:rsidRPr="00341C93">
        <w:rPr>
          <w:b/>
          <w:bCs/>
          <w:sz w:val="24"/>
          <w:szCs w:val="24"/>
        </w:rPr>
        <w:t>The Profession Map is relevant to people professionals around the world. The specialist knowledge standards ensure it works for all people specialisms, at all levels of experience and career stages. It is designed to evolve as new roles, specialisms, priorities and opportunities emerge.”</w:t>
      </w:r>
      <w:r w:rsidRPr="00341C93">
        <w:rPr>
          <w:rFonts w:eastAsia="Times New Roman" w:cs="Times New Roman"/>
          <w:sz w:val="24"/>
          <w:szCs w:val="24"/>
          <w:lang w:eastAsia="en-GB"/>
        </w:rPr>
        <w:t xml:space="preserve"> CIPD. (n.d.)</w:t>
      </w:r>
    </w:p>
    <w:p w14:paraId="526D5D91" w14:textId="77777777" w:rsidR="00E755D5" w:rsidRDefault="00E755D5"/>
    <w:p w14:paraId="3EA2E7B8" w14:textId="0AA04CAC" w:rsidR="00475F0E" w:rsidRDefault="00475F0E">
      <w:r>
        <w:rPr>
          <w:noProof/>
        </w:rPr>
        <w:drawing>
          <wp:inline distT="0" distB="0" distL="0" distR="0" wp14:anchorId="42AA1942" wp14:editId="7A07A33D">
            <wp:extent cx="5731510" cy="3661798"/>
            <wp:effectExtent l="0" t="0" r="2540" b="0"/>
            <wp:docPr id="10179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9259" name=""/>
                    <pic:cNvPicPr/>
                  </pic:nvPicPr>
                  <pic:blipFill>
                    <a:blip r:embed="rId5"/>
                    <a:stretch>
                      <a:fillRect/>
                    </a:stretch>
                  </pic:blipFill>
                  <pic:spPr>
                    <a:xfrm>
                      <a:off x="0" y="0"/>
                      <a:ext cx="5731510" cy="3661798"/>
                    </a:xfrm>
                    <a:prstGeom prst="rect">
                      <a:avLst/>
                    </a:prstGeom>
                  </pic:spPr>
                </pic:pic>
              </a:graphicData>
            </a:graphic>
          </wp:inline>
        </w:drawing>
      </w:r>
    </w:p>
    <w:p w14:paraId="33AF7977" w14:textId="572DB644" w:rsidR="007943FE" w:rsidRPr="005D6907" w:rsidRDefault="00022EB4">
      <w:r w:rsidRPr="005D6907">
        <w:t xml:space="preserve">In conclusion, </w:t>
      </w:r>
      <w:r w:rsidR="006F662A" w:rsidRPr="005D6907">
        <w:t xml:space="preserve">my role is to </w:t>
      </w:r>
      <w:r w:rsidR="008155FA" w:rsidRPr="005D6907">
        <w:t xml:space="preserve">work </w:t>
      </w:r>
      <w:r w:rsidR="00F8252A" w:rsidRPr="005D6907">
        <w:t xml:space="preserve">alongside managers and directors to build </w:t>
      </w:r>
      <w:r w:rsidR="00204279" w:rsidRPr="005D6907">
        <w:t xml:space="preserve">a </w:t>
      </w:r>
      <w:r w:rsidR="00FA1CF1" w:rsidRPr="005D6907">
        <w:t>stable</w:t>
      </w:r>
      <w:r w:rsidR="00026411" w:rsidRPr="005D6907">
        <w:t xml:space="preserve">, supportive </w:t>
      </w:r>
      <w:r w:rsidR="00374644" w:rsidRPr="005D6907">
        <w:t>and high-performing culture</w:t>
      </w:r>
      <w:r w:rsidR="00B36434" w:rsidRPr="005D6907">
        <w:t xml:space="preserve"> in which employees can</w:t>
      </w:r>
      <w:r w:rsidR="00A15FE4" w:rsidRPr="005D6907">
        <w:t xml:space="preserve"> thrive. </w:t>
      </w:r>
      <w:r w:rsidR="00E22768">
        <w:t xml:space="preserve">Strengthening </w:t>
      </w:r>
      <w:r w:rsidR="00EC37D0" w:rsidRPr="005D6907">
        <w:t xml:space="preserve"> people practice at this stage</w:t>
      </w:r>
      <w:r w:rsidR="00585758" w:rsidRPr="005D6907">
        <w:t xml:space="preserve"> will help </w:t>
      </w:r>
      <w:proofErr w:type="spellStart"/>
      <w:r w:rsidR="00585758" w:rsidRPr="005D6907">
        <w:t>Nexxobyte</w:t>
      </w:r>
      <w:proofErr w:type="spellEnd"/>
      <w:r w:rsidR="00F6222F" w:rsidRPr="005D6907">
        <w:t xml:space="preserve"> to maintain its growth </w:t>
      </w:r>
      <w:r w:rsidR="002778A4" w:rsidRPr="005D6907">
        <w:t xml:space="preserve">and continue </w:t>
      </w:r>
      <w:r w:rsidR="00A74167" w:rsidRPr="005D6907">
        <w:t xml:space="preserve">attracting </w:t>
      </w:r>
      <w:r w:rsidR="00870AFD" w:rsidRPr="005D6907">
        <w:t xml:space="preserve">high-quality talent. </w:t>
      </w:r>
    </w:p>
    <w:p w14:paraId="638FF3A5" w14:textId="1B0A8898" w:rsidR="005E33AF" w:rsidRPr="005D6907" w:rsidRDefault="005E33AF" w:rsidP="005E33AF">
      <w:r w:rsidRPr="005D6907">
        <w:rPr>
          <w:b/>
          <w:bCs/>
        </w:rPr>
        <w:t>Q2.</w:t>
      </w:r>
      <w:r w:rsidRPr="005D6907">
        <w:t xml:space="preserve"> Two personal and ethical values that I believe will </w:t>
      </w:r>
      <w:r w:rsidR="00E22768">
        <w:t xml:space="preserve">really </w:t>
      </w:r>
      <w:r w:rsidRPr="005D6907">
        <w:t xml:space="preserve">support me in my new role at </w:t>
      </w:r>
      <w:proofErr w:type="spellStart"/>
      <w:r w:rsidRPr="005D6907">
        <w:t>Nexxobyte</w:t>
      </w:r>
      <w:proofErr w:type="spellEnd"/>
      <w:r w:rsidRPr="005D6907">
        <w:t xml:space="preserve"> are integrity and a commitment to fairness. Applying these values consistently will support my decision-making, strengthen trust across the organisation and ensure that the people practice</w:t>
      </w:r>
      <w:r w:rsidR="00E22768">
        <w:t>s</w:t>
      </w:r>
      <w:r w:rsidRPr="005D6907">
        <w:t xml:space="preserve"> I </w:t>
      </w:r>
      <w:r w:rsidR="00E22768">
        <w:t>put in place</w:t>
      </w:r>
      <w:r w:rsidRPr="005D6907">
        <w:t xml:space="preserve"> are</w:t>
      </w:r>
      <w:r w:rsidR="00E22768">
        <w:t xml:space="preserve"> </w:t>
      </w:r>
      <w:r w:rsidRPr="005D6907">
        <w:t xml:space="preserve">reliable and </w:t>
      </w:r>
      <w:r w:rsidR="00E22768">
        <w:t xml:space="preserve">sustainable </w:t>
      </w:r>
      <w:r w:rsidRPr="005D6907">
        <w:t>(Amstrong, 2023).</w:t>
      </w:r>
    </w:p>
    <w:p w14:paraId="2482DBE8" w14:textId="3C61CF31" w:rsidR="005E33AF" w:rsidRPr="005D6907" w:rsidRDefault="005E33AF" w:rsidP="005E33AF">
      <w:r w:rsidRPr="005D6907">
        <w:t xml:space="preserve">Integrity is </w:t>
      </w:r>
      <w:r w:rsidR="00E22768">
        <w:t>very important</w:t>
      </w:r>
      <w:r w:rsidRPr="005D6907">
        <w:t xml:space="preserve"> in people practice as it requires to being open, clear and consistent in both actions and decision-making. </w:t>
      </w:r>
      <w:r w:rsidR="00E22768">
        <w:t>In a fast-</w:t>
      </w:r>
      <w:r w:rsidRPr="005D6907">
        <w:t xml:space="preserve"> growing organisation such as </w:t>
      </w:r>
      <w:proofErr w:type="spellStart"/>
      <w:r w:rsidRPr="005D6907">
        <w:t>Nexxobyte</w:t>
      </w:r>
      <w:proofErr w:type="spellEnd"/>
      <w:r w:rsidRPr="005D6907">
        <w:t xml:space="preserve">, where processes are still forming, showing integrity will be </w:t>
      </w:r>
      <w:r w:rsidR="00932E8E">
        <w:t>an important part of building</w:t>
      </w:r>
      <w:r w:rsidRPr="005D6907">
        <w:t xml:space="preserve"> confidence in the HR function. By communicating openly, maintaining confidentiality and providing evidence-based advice, I can show that decisions are </w:t>
      </w:r>
      <w:r w:rsidR="00932E8E">
        <w:t xml:space="preserve">being </w:t>
      </w:r>
      <w:r w:rsidRPr="005D6907">
        <w:t>made ethically and in the best interests of both employees and the organisation</w:t>
      </w:r>
      <w:r w:rsidR="00932E8E">
        <w:t xml:space="preserve"> in mind.</w:t>
      </w:r>
      <w:r w:rsidRPr="005D6907">
        <w:t xml:space="preserve"> This will be crucial when supporting managers with sensitive </w:t>
      </w:r>
      <w:r w:rsidR="00932E8E">
        <w:t>matters</w:t>
      </w:r>
      <w:r w:rsidRPr="005D6907">
        <w:t xml:space="preserve"> such as </w:t>
      </w:r>
      <w:r w:rsidRPr="005D6907">
        <w:lastRenderedPageBreak/>
        <w:t xml:space="preserve">performance, conflict or wellbeing, where employees need to </w:t>
      </w:r>
      <w:r w:rsidR="00932E8E">
        <w:t xml:space="preserve">feel </w:t>
      </w:r>
      <w:r w:rsidRPr="005D6907">
        <w:t xml:space="preserve">they will be treated fairly and respectfully (Fisher and Lovell, 2019). </w:t>
      </w:r>
    </w:p>
    <w:p w14:paraId="4B3B1A63" w14:textId="77777777" w:rsidR="005E33AF" w:rsidRPr="00341C93" w:rsidRDefault="005E33AF" w:rsidP="005E33AF">
      <w:pPr>
        <w:rPr>
          <w:b/>
          <w:bCs/>
        </w:rPr>
      </w:pPr>
      <w:r w:rsidRPr="00341C93">
        <w:rPr>
          <w:b/>
          <w:bCs/>
        </w:rPr>
        <w:t>Ethical values provide the moral compass by which we live our lives and make decisions – 'doing the right thing' because it’s the right thing to do. (CIPD, 2024).</w:t>
      </w:r>
    </w:p>
    <w:p w14:paraId="35703044" w14:textId="640AF518" w:rsidR="005E33AF" w:rsidRPr="005D6907" w:rsidRDefault="005E33AF" w:rsidP="005E33AF">
      <w:r w:rsidRPr="005D6907">
        <w:t xml:space="preserve">Another core value that will guide my approach at </w:t>
      </w:r>
      <w:proofErr w:type="spellStart"/>
      <w:r w:rsidRPr="005D6907">
        <w:t>Nexxobyte</w:t>
      </w:r>
      <w:proofErr w:type="spellEnd"/>
      <w:r w:rsidRPr="005D6907">
        <w:t xml:space="preserve"> is fairness. The organisation has faced inconsistencies in how teams operate, especially in</w:t>
      </w:r>
      <w:r w:rsidR="00932E8E">
        <w:t xml:space="preserve"> </w:t>
      </w:r>
      <w:r w:rsidRPr="005D6907">
        <w:t xml:space="preserve">access to development opportunities and variations in working arrangements. Applying fairness in consistent way will help me to create procedures that promote equal treatment across all teams. This value will help me in creating clear and consistent policies, supporting managers </w:t>
      </w:r>
      <w:r w:rsidR="00932E8E">
        <w:t xml:space="preserve">to make </w:t>
      </w:r>
      <w:r w:rsidRPr="005D6907">
        <w:t>decisions</w:t>
      </w:r>
      <w:r w:rsidR="00932E8E">
        <w:t xml:space="preserve"> based on evidence and</w:t>
      </w:r>
      <w:r w:rsidRPr="005D6907">
        <w:t xml:space="preserve"> ensuring recruitment, performance management and learning opportunities are delivered transparently and inclusively. A fair and consistent approach will also help rebuild confidence among employees who were affected by previous uneven practices (Mullins, 2019). </w:t>
      </w:r>
    </w:p>
    <w:p w14:paraId="2BF8748D" w14:textId="77777777" w:rsidR="005E33AF" w:rsidRPr="00341C93" w:rsidRDefault="005E33AF" w:rsidP="005E33AF">
      <w:r w:rsidRPr="00341C93">
        <w:rPr>
          <w:b/>
          <w:bCs/>
        </w:rPr>
        <w:t>As experts in people and change, people professionals have a key role to play. Not only are they well placed to understand and shape workplace behaviour, policies and procedures, but also to role-model ethical decision-making in their own practice. (CIPD, 2019</w:t>
      </w:r>
      <w:r w:rsidRPr="00341C93">
        <w:t>)</w:t>
      </w:r>
    </w:p>
    <w:p w14:paraId="759C0283" w14:textId="314D55EE" w:rsidR="005E33AF" w:rsidRPr="005D6907" w:rsidRDefault="005E33AF" w:rsidP="005E33AF">
      <w:r w:rsidRPr="005D6907">
        <w:t xml:space="preserve">Together, integrity and fairness will shape the foundation of my approach to people practices at </w:t>
      </w:r>
      <w:proofErr w:type="spellStart"/>
      <w:r w:rsidRPr="005D6907">
        <w:t>Nexxobyte</w:t>
      </w:r>
      <w:proofErr w:type="spellEnd"/>
      <w:r w:rsidRPr="005D6907">
        <w:t xml:space="preserve">. These values will support my credibility, </w:t>
      </w:r>
      <w:r w:rsidR="00932E8E">
        <w:t>help me make</w:t>
      </w:r>
      <w:r w:rsidRPr="005D6907">
        <w:t xml:space="preserve"> ethical decisio</w:t>
      </w:r>
      <w:r w:rsidR="00932E8E">
        <w:t>ns</w:t>
      </w:r>
      <w:r w:rsidRPr="005D6907">
        <w:t xml:space="preserve"> and ensure that the changes I introduce contribute to a positive, inclusive and professional working environment (Colquitt, </w:t>
      </w:r>
      <w:proofErr w:type="spellStart"/>
      <w:r w:rsidRPr="005D6907">
        <w:t>LePine</w:t>
      </w:r>
      <w:proofErr w:type="spellEnd"/>
      <w:r w:rsidRPr="005D6907">
        <w:t xml:space="preserve"> and Wesson, 2021). </w:t>
      </w:r>
    </w:p>
    <w:p w14:paraId="36153A49" w14:textId="6EA4496F" w:rsidR="00683CD5" w:rsidRPr="005D6907" w:rsidRDefault="00683CD5" w:rsidP="00683CD5">
      <w:r w:rsidRPr="005D6907">
        <w:rPr>
          <w:b/>
          <w:bCs/>
        </w:rPr>
        <w:t>Q3.</w:t>
      </w:r>
      <w:r w:rsidRPr="005D6907">
        <w:t xml:space="preserve"> As the HR / L&amp;D Advisor at </w:t>
      </w:r>
      <w:proofErr w:type="spellStart"/>
      <w:r w:rsidRPr="005D6907">
        <w:t>Nexxobyte</w:t>
      </w:r>
      <w:proofErr w:type="spellEnd"/>
      <w:r w:rsidRPr="005D6907">
        <w:t>, I must communicate with clarity and confidence</w:t>
      </w:r>
      <w:r w:rsidR="00932E8E">
        <w:t xml:space="preserve">. Using an </w:t>
      </w:r>
      <w:r w:rsidRPr="005D6907">
        <w:t xml:space="preserve">evidence-based approach is crucial for building credibility and driving positive developments across </w:t>
      </w:r>
      <w:proofErr w:type="spellStart"/>
      <w:r w:rsidRPr="005D6907">
        <w:t>Nexxobyte</w:t>
      </w:r>
      <w:proofErr w:type="spellEnd"/>
      <w:r w:rsidRPr="005D6907">
        <w:t xml:space="preserve">. As a fast-expanding organisation, </w:t>
      </w:r>
      <w:proofErr w:type="spellStart"/>
      <w:r w:rsidRPr="005D6907">
        <w:t>Nexxobyte</w:t>
      </w:r>
      <w:proofErr w:type="spellEnd"/>
      <w:r w:rsidRPr="005D6907">
        <w:t xml:space="preserve"> is still developing its formal </w:t>
      </w:r>
      <w:r w:rsidR="00FE56C9" w:rsidRPr="005D6907">
        <w:t>processes,</w:t>
      </w:r>
      <w:r w:rsidRPr="005D6907">
        <w:t xml:space="preserve"> </w:t>
      </w:r>
      <w:r w:rsidR="00932E8E">
        <w:t xml:space="preserve">managers </w:t>
      </w:r>
      <w:r w:rsidRPr="005D6907">
        <w:t>currently ha</w:t>
      </w:r>
      <w:r w:rsidR="00932E8E">
        <w:t>ve</w:t>
      </w:r>
      <w:r w:rsidRPr="005D6907">
        <w:t xml:space="preserve"> limited experience in people management. This means HR </w:t>
      </w:r>
      <w:r w:rsidR="00854CA9">
        <w:t xml:space="preserve">is relied on not only for expert advice but also for </w:t>
      </w:r>
      <w:r w:rsidRPr="005D6907">
        <w:t xml:space="preserve">clear </w:t>
      </w:r>
      <w:r w:rsidR="00854CA9">
        <w:t>guidance to ensure fair, consistent and ethical practices across the company</w:t>
      </w:r>
      <w:r w:rsidRPr="005D6907">
        <w:t xml:space="preserve">. Clear communication helps managers understand why changes are needed, while informed communication </w:t>
      </w:r>
      <w:r w:rsidR="00854CA9">
        <w:t>shows</w:t>
      </w:r>
      <w:r w:rsidRPr="005D6907">
        <w:t xml:space="preserve"> that decisions are </w:t>
      </w:r>
      <w:r w:rsidR="00854CA9">
        <w:t>based on evidence, best practice and the organisation’s needs.</w:t>
      </w:r>
      <w:r w:rsidRPr="005D6907">
        <w:t xml:space="preserve"> </w:t>
      </w:r>
      <w:r w:rsidR="00854CA9">
        <w:t>C</w:t>
      </w:r>
      <w:r w:rsidRPr="005D6907">
        <w:t xml:space="preserve">onfidence </w:t>
      </w:r>
      <w:r w:rsidR="00854CA9">
        <w:t>also plays a key role, as it reassures managers that the advice they are receiving from me is reliable and achievable.</w:t>
      </w:r>
      <w:r w:rsidRPr="005D6907">
        <w:t xml:space="preserve"> (Evans, 2022). </w:t>
      </w:r>
    </w:p>
    <w:p w14:paraId="6769C847" w14:textId="77777777" w:rsidR="00683CD5" w:rsidRPr="00341C93" w:rsidRDefault="00683CD5" w:rsidP="00683CD5">
      <w:pPr>
        <w:rPr>
          <w:b/>
          <w:bCs/>
        </w:rPr>
      </w:pPr>
      <w:r w:rsidRPr="00341C93">
        <w:rPr>
          <w:b/>
          <w:bCs/>
        </w:rPr>
        <w:t>“Being able to influence others begins with foundation of trust” Ulrich, D. (2018)</w:t>
      </w:r>
    </w:p>
    <w:p w14:paraId="603529C0" w14:textId="097D2338" w:rsidR="00683CD5" w:rsidRPr="005D6907" w:rsidRDefault="00683CD5" w:rsidP="00683CD5">
      <w:r w:rsidRPr="005D6907">
        <w:t xml:space="preserve">Communicating with clarity and confidence will also </w:t>
      </w:r>
      <w:r w:rsidR="0004413B">
        <w:t>help me build trusting</w:t>
      </w:r>
      <w:r w:rsidRPr="005D6907">
        <w:t xml:space="preserve"> relationships, which is </w:t>
      </w:r>
      <w:r w:rsidR="0004413B">
        <w:t xml:space="preserve">especially important </w:t>
      </w:r>
      <w:r w:rsidRPr="005D6907">
        <w:t xml:space="preserve">when </w:t>
      </w:r>
      <w:r w:rsidR="0004413B">
        <w:t xml:space="preserve">working with </w:t>
      </w:r>
      <w:r w:rsidRPr="005D6907">
        <w:t xml:space="preserve">managers who can </w:t>
      </w:r>
      <w:r w:rsidR="0004413B">
        <w:t>feel unsure</w:t>
      </w:r>
      <w:r w:rsidRPr="005D6907">
        <w:t xml:space="preserve"> or defensive about change.  </w:t>
      </w:r>
      <w:r w:rsidR="0004413B">
        <w:t>Presenting</w:t>
      </w:r>
      <w:r w:rsidRPr="005D6907">
        <w:t xml:space="preserve"> information in a clear, well-structured and authoritative way, I can help managers feel more supported and more </w:t>
      </w:r>
      <w:r w:rsidR="0004413B">
        <w:t>open</w:t>
      </w:r>
      <w:r w:rsidRPr="005D6907">
        <w:t xml:space="preserve"> to </w:t>
      </w:r>
      <w:r w:rsidRPr="005D6907">
        <w:lastRenderedPageBreak/>
        <w:t xml:space="preserve">engage with new procedures (Hodges, 2017). This is vital at </w:t>
      </w:r>
      <w:proofErr w:type="spellStart"/>
      <w:r w:rsidRPr="005D6907">
        <w:t>Nexxobyte</w:t>
      </w:r>
      <w:proofErr w:type="spellEnd"/>
      <w:r w:rsidRPr="005D6907">
        <w:t>, where the lack of consistency in people practices ha</w:t>
      </w:r>
      <w:r w:rsidR="0004413B">
        <w:t>s</w:t>
      </w:r>
      <w:r w:rsidRPr="005D6907">
        <w:t xml:space="preserve"> contributed to employee complaints, dissatisfaction and the loss of experienced team members. As a result, clear and effective communication will play a crucial role in helping managers to understand how their decisions affect others and the importance of implementing fair and consistent procedures (Miller,2026). </w:t>
      </w:r>
    </w:p>
    <w:p w14:paraId="728FA268" w14:textId="6F6ED055" w:rsidR="00683CD5" w:rsidRPr="005D6907" w:rsidRDefault="00683CD5" w:rsidP="00683CD5">
      <w:r w:rsidRPr="005D6907">
        <w:t>If I fail to communicate clearly and confidently, I could risk losing credibility in my role. This could led managers to question</w:t>
      </w:r>
      <w:r w:rsidR="0004413B">
        <w:t xml:space="preserve"> my</w:t>
      </w:r>
      <w:r w:rsidRPr="005D6907">
        <w:t xml:space="preserve"> expertise which could make them less likely to seek my support and more likely to resist the changes I introduce. This would reduce my ability to influence people practice and compromise my effectiveness as a HR/L&amp;D Advisor. Additionally, this could damage the trust Aisha, the new director, has </w:t>
      </w:r>
      <w:r w:rsidR="0004413B">
        <w:t xml:space="preserve">placed </w:t>
      </w:r>
      <w:r w:rsidRPr="005D6907">
        <w:t>in me to help deliver the improvements she intends to implement (Nicholls,2017).</w:t>
      </w:r>
    </w:p>
    <w:p w14:paraId="0B56730F" w14:textId="2886257A" w:rsidR="00683CD5" w:rsidRPr="005D6907" w:rsidRDefault="00683CD5" w:rsidP="00683CD5">
      <w:r w:rsidRPr="005D6907">
        <w:t xml:space="preserve">For </w:t>
      </w:r>
      <w:proofErr w:type="spellStart"/>
      <w:r w:rsidRPr="005D6907">
        <w:t>Nexxobyte</w:t>
      </w:r>
      <w:proofErr w:type="spellEnd"/>
      <w:r w:rsidRPr="005D6907">
        <w:t xml:space="preserve">, this could mean that ineffective and inconsistent people-management practices could continue to operate across the team. If communication from HR is unclear, managers could not fully understand or apply new procedures correctly, leading to continued inconsistencies in working arrangements and limited access to development opportunities and further employee dissatisfaction. </w:t>
      </w:r>
      <w:r w:rsidR="0004413B">
        <w:t>This would likely result in low</w:t>
      </w:r>
      <w:r w:rsidRPr="005D6907">
        <w:t xml:space="preserve"> morale, increase staff turnover, harm employer’s reputation and ultimately limit </w:t>
      </w:r>
      <w:proofErr w:type="spellStart"/>
      <w:r w:rsidRPr="005D6907">
        <w:t>Nexxobyte</w:t>
      </w:r>
      <w:proofErr w:type="spellEnd"/>
      <w:r w:rsidRPr="005D6907">
        <w:t xml:space="preserve"> ability to grow effectively.</w:t>
      </w:r>
    </w:p>
    <w:p w14:paraId="4B562BE1" w14:textId="390B24BB" w:rsidR="0071029F" w:rsidRPr="005D6907" w:rsidRDefault="0071029F" w:rsidP="0071029F">
      <w:pPr>
        <w:rPr>
          <w:b/>
          <w:bCs/>
        </w:rPr>
      </w:pPr>
      <w:r w:rsidRPr="005D6907">
        <w:rPr>
          <w:b/>
          <w:bCs/>
        </w:rPr>
        <w:t xml:space="preserve">Q4. </w:t>
      </w:r>
      <w:r w:rsidRPr="005D6907">
        <w:t xml:space="preserve">If I had been working at </w:t>
      </w:r>
      <w:proofErr w:type="spellStart"/>
      <w:r w:rsidRPr="005D6907">
        <w:t>Nexxobyte</w:t>
      </w:r>
      <w:proofErr w:type="spellEnd"/>
      <w:r w:rsidRPr="005D6907">
        <w:t xml:space="preserve"> at the time when these issues occurred, I would have taken a measured, evidence-based and ethically informed approach to addressing both favouritism in training allocation and the unlawful misuse of company time a</w:t>
      </w:r>
      <w:r w:rsidR="00E050A0">
        <w:t>n</w:t>
      </w:r>
      <w:r w:rsidRPr="005D6907">
        <w:t xml:space="preserve">d equipment. </w:t>
      </w:r>
      <w:r w:rsidR="00E050A0">
        <w:t>M</w:t>
      </w:r>
      <w:r w:rsidRPr="005D6907">
        <w:t xml:space="preserve">y actions </w:t>
      </w:r>
      <w:r w:rsidR="00E050A0">
        <w:t xml:space="preserve">would be guided by </w:t>
      </w:r>
      <w:r w:rsidRPr="005D6907">
        <w:t>professional standards</w:t>
      </w:r>
      <w:r w:rsidR="00E050A0">
        <w:t xml:space="preserve">, </w:t>
      </w:r>
      <w:r w:rsidRPr="005D6907">
        <w:t>fairness and the need to protect both, employees and the organisation (Armstrong and Mitchell, 2019).</w:t>
      </w:r>
    </w:p>
    <w:p w14:paraId="43DE2317" w14:textId="77777777" w:rsidR="0071029F" w:rsidRPr="00341C93" w:rsidRDefault="0071029F" w:rsidP="0071029F">
      <w:pPr>
        <w:rPr>
          <w:b/>
          <w:bCs/>
        </w:rPr>
      </w:pPr>
      <w:r w:rsidRPr="00341C93">
        <w:rPr>
          <w:b/>
          <w:bCs/>
        </w:rPr>
        <w:t xml:space="preserve">“Ethical practice should be woven through the organisation’s people strategy, and demonstrating in its HR </w:t>
      </w:r>
      <w:proofErr w:type="spellStart"/>
      <w:r w:rsidRPr="00341C93">
        <w:rPr>
          <w:b/>
          <w:bCs/>
        </w:rPr>
        <w:t>polices</w:t>
      </w:r>
      <w:proofErr w:type="spellEnd"/>
      <w:r w:rsidRPr="00341C93">
        <w:rPr>
          <w:b/>
          <w:bCs/>
        </w:rPr>
        <w:t xml:space="preserve"> and practices relating to the employee lifecycle: recruitment, people management, development and exit” CIPD. (n.d.)</w:t>
      </w:r>
    </w:p>
    <w:p w14:paraId="3BF506B7" w14:textId="5F9AB9F2" w:rsidR="0071029F" w:rsidRPr="005D6907" w:rsidRDefault="0071029F" w:rsidP="0071029F">
      <w:r w:rsidRPr="005D6907">
        <w:t xml:space="preserve">The first issue involves a manager approving expensive training opportunities to favoured team members while </w:t>
      </w:r>
      <w:r w:rsidR="00E050A0">
        <w:t>consistently</w:t>
      </w:r>
      <w:r w:rsidRPr="005D6907">
        <w:t xml:space="preserve"> rejecting similar applications from others. Before raising this </w:t>
      </w:r>
      <w:r w:rsidR="00E050A0">
        <w:t>concern</w:t>
      </w:r>
      <w:r w:rsidRPr="005D6907">
        <w:t xml:space="preserve">, I would start by collecting objective evidence so that my understanding was accurate. This would involve reviewing training records, compering approval patterns and </w:t>
      </w:r>
      <w:r w:rsidR="00E050A0">
        <w:t>looking</w:t>
      </w:r>
      <w:r w:rsidRPr="005D6907">
        <w:t xml:space="preserve"> any related written communications. Once </w:t>
      </w:r>
      <w:r w:rsidR="00E050A0">
        <w:t>I had the</w:t>
      </w:r>
      <w:r w:rsidRPr="005D6907">
        <w:t xml:space="preserve"> facts, I would </w:t>
      </w:r>
      <w:r w:rsidR="00E050A0">
        <w:t>speak</w:t>
      </w:r>
      <w:r w:rsidRPr="005D6907">
        <w:t xml:space="preserve"> the manager </w:t>
      </w:r>
      <w:r w:rsidR="00E050A0">
        <w:t>privately</w:t>
      </w:r>
      <w:r w:rsidRPr="005D6907">
        <w:t xml:space="preserve"> to discuss the concern </w:t>
      </w:r>
      <w:r w:rsidR="00E050A0">
        <w:t>in a constructive</w:t>
      </w:r>
      <w:r w:rsidRPr="005D6907">
        <w:t xml:space="preserve"> </w:t>
      </w:r>
      <w:r w:rsidR="00E050A0">
        <w:t xml:space="preserve">and </w:t>
      </w:r>
      <w:r w:rsidRPr="005D6907">
        <w:t xml:space="preserve">solution-focused </w:t>
      </w:r>
      <w:r w:rsidR="00E050A0">
        <w:t>way</w:t>
      </w:r>
      <w:r w:rsidRPr="005D6907">
        <w:t xml:space="preserve">. My aim would be to draw attention to the inconsistency, explain why the behaviour is unethical and </w:t>
      </w:r>
      <w:r w:rsidR="007203E4">
        <w:t>explore</w:t>
      </w:r>
      <w:r w:rsidRPr="005D6907">
        <w:t xml:space="preserve"> whether the manager understands how such actions affect fairness, team morale and potential discrimination risks. In addition, I would offer guidance on fair decision-making and direct manager towards relevant management training. If the issue remained unresolved or appeared more serious, I </w:t>
      </w:r>
      <w:r w:rsidRPr="005D6907">
        <w:lastRenderedPageBreak/>
        <w:t>would present the evidence to the directors and advise on appropriate formal action (Noble and Tarrant, 2021).</w:t>
      </w:r>
    </w:p>
    <w:p w14:paraId="420F80C2" w14:textId="5717FBEC" w:rsidR="0071029F" w:rsidRPr="005D6907" w:rsidRDefault="0071029F" w:rsidP="0071029F">
      <w:r w:rsidRPr="005D6907">
        <w:t xml:space="preserve">The second concern, where an employee misused company time and resources for personal business purposes, </w:t>
      </w:r>
      <w:r w:rsidR="007203E4">
        <w:t>would need a more</w:t>
      </w:r>
      <w:r w:rsidRPr="005D6907">
        <w:t xml:space="preserve"> immediate and formal </w:t>
      </w:r>
      <w:r w:rsidR="007203E4">
        <w:t>response because</w:t>
      </w:r>
      <w:r w:rsidRPr="005D6907">
        <w:t xml:space="preserve"> </w:t>
      </w:r>
      <w:r w:rsidR="007203E4">
        <w:t xml:space="preserve">of the </w:t>
      </w:r>
      <w:r w:rsidRPr="005D6907">
        <w:t xml:space="preserve">legal </w:t>
      </w:r>
      <w:r w:rsidR="007203E4">
        <w:t>risks involved</w:t>
      </w:r>
      <w:r w:rsidRPr="005D6907">
        <w:t>. My first step would be to document the concern carefully</w:t>
      </w:r>
      <w:r w:rsidR="007203E4">
        <w:t xml:space="preserve"> to ensure</w:t>
      </w:r>
      <w:r w:rsidRPr="005D6907">
        <w:t xml:space="preserve"> that relevant evidence was accurately recorded. Because of the seriousness of the matter</w:t>
      </w:r>
      <w:r w:rsidR="00756967">
        <w:t xml:space="preserve">, </w:t>
      </w:r>
      <w:r w:rsidRPr="005D6907">
        <w:t>including potential fraud, breach of contract and misuse of organisational resourc</w:t>
      </w:r>
      <w:r w:rsidR="00E6313E">
        <w:t>e,</w:t>
      </w:r>
      <w:r w:rsidRPr="005D6907">
        <w:t xml:space="preserve"> I would report</w:t>
      </w:r>
      <w:r w:rsidR="007203E4">
        <w:t xml:space="preserve"> the matter</w:t>
      </w:r>
      <w:r w:rsidRPr="005D6907">
        <w:t xml:space="preserve"> directly to Aisha and Kit</w:t>
      </w:r>
      <w:r w:rsidR="007203E4">
        <w:t xml:space="preserve"> </w:t>
      </w:r>
      <w:r w:rsidRPr="005D6907">
        <w:t>rather than attempting to deal with it informally. My recommendation would be to initiate a formal investigation in line with ACAS guidelines</w:t>
      </w:r>
      <w:r w:rsidR="007203E4">
        <w:t xml:space="preserve"> to ensure</w:t>
      </w:r>
      <w:r w:rsidRPr="005D6907">
        <w:t xml:space="preserve"> the employee to respond and ensuring that the any disciplinary </w:t>
      </w:r>
      <w:r w:rsidR="007203E4">
        <w:t>decision</w:t>
      </w:r>
      <w:r w:rsidRPr="005D6907">
        <w:t xml:space="preserve"> was fair and supported by evidence (Cameron and Green, 2019). </w:t>
      </w:r>
    </w:p>
    <w:p w14:paraId="67CB69FE" w14:textId="77777777" w:rsidR="0071029F" w:rsidRPr="005D6907" w:rsidRDefault="0071029F" w:rsidP="0071029F">
      <w:r w:rsidRPr="005D6907">
        <w:t xml:space="preserve">Once both issues had been delt with, I would apply the learning to improve </w:t>
      </w:r>
      <w:proofErr w:type="spellStart"/>
      <w:r w:rsidRPr="005D6907">
        <w:t>Nexxobyte’s</w:t>
      </w:r>
      <w:proofErr w:type="spellEnd"/>
      <w:r w:rsidRPr="005D6907">
        <w:t xml:space="preserve"> people- management practices. This would include creating clear policies, improving management capability and implementing standardised procedures for raising and resolving concerns. This approach would help prevent similar issues in the future and promote stronger organisational ethics and governance standards (Hodges, 2017). </w:t>
      </w:r>
    </w:p>
    <w:p w14:paraId="49E41B1C" w14:textId="1572CBD7" w:rsidR="00522E6E" w:rsidRPr="005D6907" w:rsidRDefault="00522E6E" w:rsidP="00522E6E">
      <w:pPr>
        <w:rPr>
          <w:b/>
          <w:bCs/>
        </w:rPr>
      </w:pPr>
      <w:r w:rsidRPr="005D6907">
        <w:rPr>
          <w:b/>
          <w:bCs/>
        </w:rPr>
        <w:t xml:space="preserve">Q5. </w:t>
      </w:r>
      <w:r w:rsidR="007203E4">
        <w:t>Research in</w:t>
      </w:r>
      <w:r w:rsidRPr="005D6907">
        <w:t xml:space="preserve"> organisational behaviour studies shows that inclusion, feeling valued and fair treatment benefit both employees and organisation. M</w:t>
      </w:r>
      <w:r w:rsidR="00756967">
        <w:t>a</w:t>
      </w:r>
      <w:r w:rsidRPr="005D6907">
        <w:t xml:space="preserve">slow’s Hierarchy of Needs provides a clear explanation of why these factors are essential for employee motivation and effectiveness. According to Moslow, motivation </w:t>
      </w:r>
      <w:r w:rsidR="007203E4">
        <w:t>builds as people move through different levels of need</w:t>
      </w:r>
      <w:r w:rsidRPr="005D6907">
        <w:t xml:space="preserve">, starting with essential physiological and safety needs and moving towards belonging, recognition and self-fulfilment. When employee experience fairness, belonging and appreciation at work, these conditions meet their higher-level psychological needs and enables them to perform more effectively (Weber- Kramer, 2025). </w:t>
      </w:r>
    </w:p>
    <w:p w14:paraId="4EF0D7A3" w14:textId="77777777" w:rsidR="00522E6E" w:rsidRDefault="00522E6E" w:rsidP="00522E6E">
      <w:r>
        <w:rPr>
          <w:noProof/>
        </w:rPr>
        <w:lastRenderedPageBreak/>
        <w:drawing>
          <wp:inline distT="0" distB="0" distL="0" distR="0" wp14:anchorId="1D3414AA" wp14:editId="72098BFB">
            <wp:extent cx="5731510" cy="3097220"/>
            <wp:effectExtent l="0" t="0" r="2540" b="8255"/>
            <wp:docPr id="101935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35552" name=""/>
                    <pic:cNvPicPr/>
                  </pic:nvPicPr>
                  <pic:blipFill>
                    <a:blip r:embed="rId6"/>
                    <a:stretch>
                      <a:fillRect/>
                    </a:stretch>
                  </pic:blipFill>
                  <pic:spPr>
                    <a:xfrm>
                      <a:off x="0" y="0"/>
                      <a:ext cx="5731510" cy="3097220"/>
                    </a:xfrm>
                    <a:prstGeom prst="rect">
                      <a:avLst/>
                    </a:prstGeom>
                  </pic:spPr>
                </pic:pic>
              </a:graphicData>
            </a:graphic>
          </wp:inline>
        </w:drawing>
      </w:r>
    </w:p>
    <w:p w14:paraId="088D7996" w14:textId="77777777" w:rsidR="00522E6E" w:rsidRPr="00812B7A" w:rsidRDefault="00522E6E" w:rsidP="00522E6E">
      <w:pPr>
        <w:rPr>
          <w:b/>
          <w:bCs/>
          <w:i/>
          <w:iCs/>
        </w:rPr>
      </w:pPr>
      <w:r w:rsidRPr="00812B7A">
        <w:rPr>
          <w:b/>
          <w:bCs/>
          <w:i/>
          <w:iCs/>
        </w:rPr>
        <w:t xml:space="preserve">                                                                                                                                   Bitesize Learning, (2024)</w:t>
      </w:r>
    </w:p>
    <w:p w14:paraId="367E1C26" w14:textId="16DF7E35" w:rsidR="00522E6E" w:rsidRPr="005D6907" w:rsidRDefault="00522E6E" w:rsidP="00522E6E">
      <w:r w:rsidRPr="005D6907">
        <w:t>Inconsistent management and un</w:t>
      </w:r>
      <w:r w:rsidR="004474B1">
        <w:t>even access to</w:t>
      </w:r>
      <w:r w:rsidRPr="005D6907">
        <w:t xml:space="preserve"> opportunities at </w:t>
      </w:r>
      <w:proofErr w:type="spellStart"/>
      <w:r w:rsidRPr="005D6907">
        <w:t>Nexxobyte</w:t>
      </w:r>
      <w:proofErr w:type="spellEnd"/>
      <w:r w:rsidRPr="005D6907">
        <w:t xml:space="preserve"> weaken employees’ sense of inclusion and their perception of being valued. Maslow’s theory suggests that failing to meet these needs can lead to demotivation, anxiety and disengagement, which often result in lower performance and increases the risk of turnover. </w:t>
      </w:r>
      <w:r w:rsidR="004474B1">
        <w:t>On the other hand</w:t>
      </w:r>
      <w:r w:rsidRPr="005D6907">
        <w:t xml:space="preserve">, when employees feel valued, included and treated fairly, they experience psychological safety and sense of belonging, which Maslow links to higher motivation. This </w:t>
      </w:r>
      <w:r w:rsidR="004474B1">
        <w:t>is also supported by</w:t>
      </w:r>
      <w:r w:rsidRPr="005D6907">
        <w:t xml:space="preserve"> Edmondson psychological safety framework, which </w:t>
      </w:r>
      <w:r w:rsidR="003B0FCA">
        <w:t>shows</w:t>
      </w:r>
      <w:r w:rsidRPr="005D6907">
        <w:t xml:space="preserve"> employees contribute more effectively when they feel </w:t>
      </w:r>
      <w:r w:rsidR="003B0FCA">
        <w:t>able</w:t>
      </w:r>
      <w:r w:rsidRPr="005D6907">
        <w:t xml:space="preserve"> </w:t>
      </w:r>
      <w:r w:rsidR="003B0FCA">
        <w:t>to</w:t>
      </w:r>
      <w:r w:rsidRPr="005D6907">
        <w:t xml:space="preserve"> </w:t>
      </w:r>
      <w:r w:rsidR="003B0FCA">
        <w:t>speak openly and share</w:t>
      </w:r>
      <w:r w:rsidRPr="005D6907">
        <w:t xml:space="preserve"> ideas and concerns (Edmondson,2018). </w:t>
      </w:r>
    </w:p>
    <w:p w14:paraId="1F0AC189" w14:textId="0DB33EB9" w:rsidR="00522E6E" w:rsidRPr="005D6907" w:rsidRDefault="00522E6E" w:rsidP="00522E6E">
      <w:r w:rsidRPr="005D6907">
        <w:t xml:space="preserve">Organisational Justice Theory also reinforces that perceptions of fairness are central to shaping trust, commitment and willingness to go beyond basic role and requirements. Employees who view organisational decisions-making as equitable are more likely to respond with cooperation, creativity and effectiveness. This is especially important in software development environment, where high level of creativity, teamwork and problem-solving are essential for </w:t>
      </w:r>
      <w:r w:rsidR="00A76D8F" w:rsidRPr="005D6907">
        <w:t>success (</w:t>
      </w:r>
      <w:r w:rsidRPr="005D6907">
        <w:t>Sheppard, Lewicki and Minton, 1992).</w:t>
      </w:r>
    </w:p>
    <w:p w14:paraId="7AAF758A" w14:textId="18330584" w:rsidR="00522E6E" w:rsidRPr="005D6907" w:rsidRDefault="00522E6E" w:rsidP="00522E6E">
      <w:r w:rsidRPr="005D6907">
        <w:t>Research consistently shows that organisations that prioritise fairness and inclusi</w:t>
      </w:r>
      <w:r w:rsidR="003B0FCA">
        <w:t>on</w:t>
      </w:r>
      <w:r w:rsidRPr="005D6907">
        <w:t xml:space="preserve"> benefit from higher levels of performance, innovation and staff retention. McKinsey’s</w:t>
      </w:r>
      <w:r w:rsidR="003B0FCA">
        <w:t xml:space="preserve"> research, for example, has shown</w:t>
      </w:r>
      <w:r w:rsidRPr="005D6907">
        <w:t xml:space="preserve"> that inclusive organisations perform better because employees are motivated and committed when they feel recognised and appreciated. CIPD research highlights that unfair or inconsistent treatment are major triggers for grievances and resignations- issues that are already visible at </w:t>
      </w:r>
      <w:proofErr w:type="spellStart"/>
      <w:r w:rsidRPr="005D6907">
        <w:t>Nexxobyte</w:t>
      </w:r>
      <w:proofErr w:type="spellEnd"/>
      <w:r w:rsidRPr="005D6907">
        <w:t xml:space="preserve"> through rising complaints and the loss of skilled employees (Greenberg and Colquitt, 2005).</w:t>
      </w:r>
    </w:p>
    <w:p w14:paraId="383D27FE" w14:textId="25F48E2E" w:rsidR="00522E6E" w:rsidRPr="005D6907" w:rsidRDefault="003B0FCA" w:rsidP="00522E6E">
      <w:r>
        <w:lastRenderedPageBreak/>
        <w:t xml:space="preserve">This evidence challenges </w:t>
      </w:r>
      <w:r w:rsidR="00522E6E" w:rsidRPr="005D6907">
        <w:t>manager’s belief that employees “work harder without feel-good policies”</w:t>
      </w:r>
      <w:r>
        <w:t>. In reality,</w:t>
      </w:r>
      <w:r w:rsidR="00522E6E" w:rsidRPr="005D6907">
        <w:t xml:space="preserve"> that long-term performance </w:t>
      </w:r>
      <w:r>
        <w:t>comes</w:t>
      </w:r>
      <w:r w:rsidR="00522E6E" w:rsidRPr="005D6907">
        <w:t xml:space="preserve"> </w:t>
      </w:r>
      <w:r>
        <w:t>from</w:t>
      </w:r>
      <w:r w:rsidR="00522E6E" w:rsidRPr="005D6907">
        <w:t xml:space="preserve"> meeting employees’ psychological needs rather than ignoring them. By improving fairness and inclusion, </w:t>
      </w:r>
      <w:proofErr w:type="spellStart"/>
      <w:r w:rsidR="00522E6E" w:rsidRPr="005D6907">
        <w:t>Nexxobyte</w:t>
      </w:r>
      <w:proofErr w:type="spellEnd"/>
      <w:r w:rsidR="00522E6E" w:rsidRPr="005D6907">
        <w:t xml:space="preserve"> would help satisfy employees social and esteem needs, allowing them to achieve higher levels of motivation and effectiveness in line with Maslow’s framework. This approach strengthens organisational wellbeing, reduce turnover and contribute to a more ethical and effective organisational culture (Edmondson, 2018).</w:t>
      </w:r>
    </w:p>
    <w:p w14:paraId="426A601E" w14:textId="35194FCB" w:rsidR="00074064" w:rsidRPr="005D6907" w:rsidRDefault="00074064" w:rsidP="00074064">
      <w:r w:rsidRPr="005D6907">
        <w:rPr>
          <w:b/>
          <w:bCs/>
        </w:rPr>
        <w:t xml:space="preserve">Q6. </w:t>
      </w:r>
      <w:r w:rsidRPr="005D6907">
        <w:t xml:space="preserve">Creating an inclusive and fair Learning &amp; Development (L&amp;D) framework at </w:t>
      </w:r>
      <w:proofErr w:type="spellStart"/>
      <w:r w:rsidRPr="005D6907">
        <w:t>Nexxobyte</w:t>
      </w:r>
      <w:proofErr w:type="spellEnd"/>
      <w:r w:rsidRPr="005D6907">
        <w:t xml:space="preserve"> requires a structured approach that addresses the inconsistencies and unequal access arising from the company’s fast growth and limited management training. The process should begin by involving both staff and managers in shaping the policy so that it reflects a broad range of experience across the organisation. </w:t>
      </w:r>
      <w:r w:rsidR="003B0FCA">
        <w:t>Using</w:t>
      </w:r>
      <w:r w:rsidRPr="005D6907">
        <w:t xml:space="preserve"> surveys, interviews or focus groups ensures that diverse viewpoints are heard, especially from those who previously experienced limited or uneven access to L&amp;D. This inclusive method helps build trust and ensures the policy responds to the organisation’s actual needs and challenges (Armstrong and Mitchell, 2019).</w:t>
      </w:r>
    </w:p>
    <w:p w14:paraId="05F63EF6" w14:textId="77777777" w:rsidR="00074064" w:rsidRDefault="00074064" w:rsidP="00074064">
      <w:r>
        <w:rPr>
          <w:noProof/>
        </w:rPr>
        <w:drawing>
          <wp:anchor distT="0" distB="0" distL="114300" distR="114300" simplePos="0" relativeHeight="251659264" behindDoc="0" locked="0" layoutInCell="1" allowOverlap="1" wp14:anchorId="757140BD" wp14:editId="14CD98EF">
            <wp:simplePos x="0" y="0"/>
            <wp:positionH relativeFrom="margin">
              <wp:posOffset>685800</wp:posOffset>
            </wp:positionH>
            <wp:positionV relativeFrom="paragraph">
              <wp:posOffset>312420</wp:posOffset>
            </wp:positionV>
            <wp:extent cx="4182745" cy="2660650"/>
            <wp:effectExtent l="0" t="0" r="8255" b="6350"/>
            <wp:wrapSquare wrapText="bothSides"/>
            <wp:docPr id="1683530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530939" name=""/>
                    <pic:cNvPicPr/>
                  </pic:nvPicPr>
                  <pic:blipFill>
                    <a:blip r:embed="rId7">
                      <a:extLst>
                        <a:ext uri="{28A0092B-C50C-407E-A947-70E740481C1C}">
                          <a14:useLocalDpi xmlns:a14="http://schemas.microsoft.com/office/drawing/2010/main" val="0"/>
                        </a:ext>
                      </a:extLst>
                    </a:blip>
                    <a:stretch>
                      <a:fillRect/>
                    </a:stretch>
                  </pic:blipFill>
                  <pic:spPr>
                    <a:xfrm>
                      <a:off x="0" y="0"/>
                      <a:ext cx="4182745" cy="2660650"/>
                    </a:xfrm>
                    <a:prstGeom prst="rect">
                      <a:avLst/>
                    </a:prstGeom>
                  </pic:spPr>
                </pic:pic>
              </a:graphicData>
            </a:graphic>
            <wp14:sizeRelH relativeFrom="page">
              <wp14:pctWidth>0</wp14:pctWidth>
            </wp14:sizeRelH>
            <wp14:sizeRelV relativeFrom="page">
              <wp14:pctHeight>0</wp14:pctHeight>
            </wp14:sizeRelV>
          </wp:anchor>
        </w:drawing>
      </w:r>
    </w:p>
    <w:p w14:paraId="52DA1199" w14:textId="77777777" w:rsidR="00074064" w:rsidRDefault="00074064" w:rsidP="00074064"/>
    <w:p w14:paraId="12E1F732" w14:textId="77777777" w:rsidR="00074064" w:rsidRDefault="00074064" w:rsidP="00074064"/>
    <w:p w14:paraId="01D50020" w14:textId="77777777" w:rsidR="00074064" w:rsidRDefault="00074064" w:rsidP="00074064"/>
    <w:p w14:paraId="63727FA0" w14:textId="77777777" w:rsidR="00074064" w:rsidRDefault="00074064" w:rsidP="00074064"/>
    <w:p w14:paraId="3A96F937" w14:textId="77777777" w:rsidR="00074064" w:rsidRDefault="00074064" w:rsidP="00074064"/>
    <w:p w14:paraId="4CE38686" w14:textId="77777777" w:rsidR="00074064" w:rsidRDefault="00074064" w:rsidP="00074064"/>
    <w:p w14:paraId="4FACB0D3" w14:textId="77777777" w:rsidR="00074064" w:rsidRDefault="00074064" w:rsidP="00074064"/>
    <w:p w14:paraId="2F0868F1" w14:textId="77777777" w:rsidR="00074064" w:rsidRDefault="00074064" w:rsidP="00074064"/>
    <w:p w14:paraId="70AEBAAB" w14:textId="77777777" w:rsidR="00074064" w:rsidRDefault="00074064" w:rsidP="00074064"/>
    <w:p w14:paraId="7A3C1925" w14:textId="77777777" w:rsidR="00074064" w:rsidRPr="004056AF" w:rsidRDefault="00074064" w:rsidP="00074064">
      <w:pPr>
        <w:rPr>
          <w:b/>
          <w:bCs/>
          <w:i/>
          <w:iCs/>
        </w:rPr>
      </w:pPr>
      <w:r>
        <w:t xml:space="preserve">                                                                                                                                               </w:t>
      </w:r>
      <w:r w:rsidRPr="004056AF">
        <w:rPr>
          <w:b/>
          <w:bCs/>
          <w:i/>
          <w:iCs/>
        </w:rPr>
        <w:t>CIPD. (2019)</w:t>
      </w:r>
    </w:p>
    <w:p w14:paraId="6E9D975A" w14:textId="702FDC19" w:rsidR="00074064" w:rsidRPr="005D6907" w:rsidRDefault="00074064" w:rsidP="00074064">
      <w:r w:rsidRPr="005D6907">
        <w:t xml:space="preserve">The next step is to assess current inequalities by analysing grievance data, staff turnover patterns and previous access to learning opportunities. This review stage highlights where unfair practices have arisen and helps identify structural issues that the new policy must address. Based on this review, the policy should create a clear, transparent and evidence-based rules covering who can access training, entitlement to paid development time, budget levels approved learning activities. </w:t>
      </w:r>
      <w:r w:rsidR="00FE6859">
        <w:t>Setting out these expectations clearly reduces</w:t>
      </w:r>
      <w:r w:rsidRPr="005D6907">
        <w:t xml:space="preserve"> the risk of managers applying policy inconsistently, ensuring that all staff have equal access to learning (Marr, 2018). </w:t>
      </w:r>
    </w:p>
    <w:p w14:paraId="2EC43BBA" w14:textId="77777777" w:rsidR="00074064" w:rsidRPr="00341C93" w:rsidRDefault="00074064" w:rsidP="00074064">
      <w:pPr>
        <w:rPr>
          <w:b/>
          <w:bCs/>
        </w:rPr>
      </w:pPr>
      <w:r w:rsidRPr="00341C93">
        <w:lastRenderedPageBreak/>
        <w:t>“</w:t>
      </w:r>
      <w:r w:rsidRPr="00341C93">
        <w:rPr>
          <w:b/>
          <w:bCs/>
        </w:rPr>
        <w:t>Inclusion is what’s needed to give diversity real impact, and drive towards a world of work where all employees are empowered to thrive” CIPD (2019)</w:t>
      </w:r>
    </w:p>
    <w:p w14:paraId="393414EE" w14:textId="77777777" w:rsidR="00074064" w:rsidRPr="005D6907" w:rsidRDefault="00074064" w:rsidP="00074064">
      <w:r w:rsidRPr="005D6907">
        <w:t>Supporting inclusion also requires a broad range of accessible learning options and flexible scheduling so that employees with different personal responsibilities or learning needs can participate fairly. Strengthening managers capability is essential and should include training on fair decision-making, unconscious bias and the consistent application of policy. Providing clear explanations off the policy- supported by written guidance and time for questions, helps employees to understand their rights and how the policy operates in practice (Beevers and Haydens, 2019).</w:t>
      </w:r>
    </w:p>
    <w:p w14:paraId="1E13B772" w14:textId="244911CF" w:rsidR="00074064" w:rsidRPr="0024050B" w:rsidRDefault="00074064" w:rsidP="00074064">
      <w:r w:rsidRPr="005D6907">
        <w:t xml:space="preserve">After the policy has been in place for three months, its inclusivity should be reviewed using both data analysis and staff feedback. </w:t>
      </w:r>
      <w:r w:rsidR="00582B64">
        <w:t>I would e</w:t>
      </w:r>
      <w:r w:rsidRPr="005D6907">
        <w:t xml:space="preserve">xamine training participation across teams, job roles and relevant demographics groups helps identify whether new inequities </w:t>
      </w:r>
      <w:r w:rsidR="00FE6859">
        <w:t>have appeared</w:t>
      </w:r>
      <w:r w:rsidRPr="005D6907">
        <w:t xml:space="preserve">. </w:t>
      </w:r>
      <w:r w:rsidR="00FE6859">
        <w:t>G</w:t>
      </w:r>
      <w:r w:rsidRPr="005D6907">
        <w:t>ather</w:t>
      </w:r>
      <w:r w:rsidR="00FE6859">
        <w:t>ing</w:t>
      </w:r>
      <w:r w:rsidRPr="005D6907">
        <w:t xml:space="preserve"> staff feedback through short surveys or focus groups will revile whether the policy is fair and accessible. </w:t>
      </w:r>
      <w:r w:rsidR="00582B64">
        <w:t>Additionally, I would a</w:t>
      </w:r>
      <w:r w:rsidRPr="005D6907">
        <w:t>udit managers</w:t>
      </w:r>
      <w:r w:rsidR="00582B64">
        <w:t>’</w:t>
      </w:r>
      <w:r w:rsidRPr="005D6907">
        <w:t xml:space="preserve"> decision-making, including approval and rejection patterns, will helps evaluate how consistently the </w:t>
      </w:r>
      <w:r w:rsidRPr="0024050B">
        <w:t xml:space="preserve">policy is being applied. </w:t>
      </w:r>
      <w:r w:rsidR="004B34DF">
        <w:t>Finally, I would m</w:t>
      </w:r>
      <w:r w:rsidRPr="0024050B">
        <w:t>onito</w:t>
      </w:r>
      <w:r w:rsidR="004B34DF">
        <w:t>r</w:t>
      </w:r>
      <w:r w:rsidRPr="0024050B">
        <w:t xml:space="preserve"> complaints and informal concerns </w:t>
      </w:r>
      <w:r w:rsidR="00FE6859">
        <w:t xml:space="preserve">would </w:t>
      </w:r>
      <w:r w:rsidRPr="0024050B">
        <w:t xml:space="preserve">provide further insights into whether fairness issues are </w:t>
      </w:r>
      <w:r w:rsidR="00FE6859">
        <w:t xml:space="preserve">improving </w:t>
      </w:r>
      <w:r w:rsidRPr="0024050B">
        <w:t>(Pangarkar and Kirkwood, 2024)</w:t>
      </w:r>
      <w:r w:rsidR="004B34DF">
        <w:t>.</w:t>
      </w:r>
      <w:r w:rsidRPr="0024050B">
        <w:t xml:space="preserve"> These findings should be shared openly and used to refine the policy and strengthen inclusive L&amp;D practices at </w:t>
      </w:r>
      <w:proofErr w:type="spellStart"/>
      <w:r w:rsidRPr="0024050B">
        <w:t>Nexxobyte</w:t>
      </w:r>
      <w:proofErr w:type="spellEnd"/>
      <w:r w:rsidRPr="0024050B">
        <w:t xml:space="preserve">.  </w:t>
      </w:r>
    </w:p>
    <w:p w14:paraId="36FD4B40" w14:textId="5D33DCB3" w:rsidR="00F52812" w:rsidRPr="0024050B" w:rsidRDefault="00F52812" w:rsidP="00F52812">
      <w:pPr>
        <w:rPr>
          <w:i/>
          <w:iCs/>
        </w:rPr>
      </w:pPr>
      <w:r w:rsidRPr="0024050B">
        <w:rPr>
          <w:b/>
        </w:rPr>
        <w:t>Q7.</w:t>
      </w:r>
      <w:r w:rsidRPr="0024050B">
        <w:t xml:space="preserve"> As part of this activity, I reviewed my behaviour against the six Associate- level standards of ‘Working inclusively’ and </w:t>
      </w:r>
      <w:r w:rsidR="00FE6859">
        <w:t>summarised</w:t>
      </w:r>
      <w:r w:rsidRPr="0024050B">
        <w:t xml:space="preserve"> this evaluation in table in Appendix A.</w:t>
      </w:r>
    </w:p>
    <w:p w14:paraId="2E3C950B" w14:textId="64C9A6B7" w:rsidR="00F52812" w:rsidRPr="0024050B" w:rsidRDefault="00F52812" w:rsidP="00F52812">
      <w:r w:rsidRPr="0024050B">
        <w:t xml:space="preserve">Through my career, I have developed strong working relationship by communicating clearly and </w:t>
      </w:r>
      <w:r w:rsidR="00FE6859">
        <w:t>adapting</w:t>
      </w:r>
      <w:r w:rsidRPr="0024050B">
        <w:t xml:space="preserve"> my approach to</w:t>
      </w:r>
      <w:r w:rsidR="00FE6859">
        <w:t xml:space="preserve"> suit</w:t>
      </w:r>
      <w:r w:rsidRPr="0024050B">
        <w:t xml:space="preserve"> needs of </w:t>
      </w:r>
      <w:r w:rsidR="00FE6859">
        <w:t xml:space="preserve">different </w:t>
      </w:r>
      <w:r w:rsidRPr="0024050B">
        <w:t xml:space="preserve">colleagues or diverse groups, including those who could require additional language support. My openness and supportive communication encourage others to feel comfortable raising concerns or sharing ideas. I support inclusive practice and value diversity by </w:t>
      </w:r>
      <w:r w:rsidR="00FE6859">
        <w:t>treating everyone</w:t>
      </w:r>
      <w:r w:rsidRPr="0024050B">
        <w:t xml:space="preserve"> fair</w:t>
      </w:r>
      <w:r w:rsidR="00FE6859">
        <w:t>ly</w:t>
      </w:r>
      <w:r w:rsidRPr="0024050B">
        <w:t xml:space="preserve"> and c</w:t>
      </w:r>
      <w:r w:rsidR="00FE6859">
        <w:t>reating</w:t>
      </w:r>
      <w:r w:rsidRPr="0024050B">
        <w:t xml:space="preserve"> </w:t>
      </w:r>
      <w:r w:rsidR="00FE6859">
        <w:t xml:space="preserve">different ways </w:t>
      </w:r>
      <w:r w:rsidRPr="0024050B">
        <w:t>for all individuals</w:t>
      </w:r>
      <w:r w:rsidR="00FE6859">
        <w:t xml:space="preserve"> to contribute their views,</w:t>
      </w:r>
      <w:r w:rsidRPr="0024050B">
        <w:t xml:space="preserve"> </w:t>
      </w:r>
      <w:r w:rsidR="00FE6859">
        <w:t xml:space="preserve">such as </w:t>
      </w:r>
      <w:r w:rsidRPr="0024050B">
        <w:t xml:space="preserve">one-to-one </w:t>
      </w:r>
      <w:r w:rsidR="00D46C73">
        <w:t>conversations</w:t>
      </w:r>
      <w:r w:rsidRPr="0024050B">
        <w:t xml:space="preserve"> </w:t>
      </w:r>
      <w:r w:rsidR="00D46C73">
        <w:t>or</w:t>
      </w:r>
      <w:r w:rsidRPr="0024050B">
        <w:t xml:space="preserve"> anonymous feedback </w:t>
      </w:r>
      <w:r w:rsidR="00D46C73">
        <w:t>options</w:t>
      </w:r>
      <w:r w:rsidRPr="0024050B">
        <w:t>.</w:t>
      </w:r>
    </w:p>
    <w:p w14:paraId="652E82B6" w14:textId="7EF6A7C3" w:rsidR="00F52812" w:rsidRPr="0024050B" w:rsidRDefault="00F52812" w:rsidP="00F52812">
      <w:r w:rsidRPr="0024050B">
        <w:t xml:space="preserve">To complete this review, I involved my line manager who I </w:t>
      </w:r>
      <w:r w:rsidR="00D46C73">
        <w:t>work closely</w:t>
      </w:r>
      <w:r w:rsidRPr="0024050B">
        <w:t xml:space="preserve"> with</w:t>
      </w:r>
      <w:r w:rsidR="00D46C73">
        <w:t>- to provide feedback</w:t>
      </w:r>
      <w:r w:rsidRPr="0024050B">
        <w:t xml:space="preserve">. </w:t>
      </w:r>
      <w:r w:rsidR="00D46C73">
        <w:t>They</w:t>
      </w:r>
      <w:r w:rsidRPr="0024050B">
        <w:t xml:space="preserve"> highlighted that I collaborate well across different teams and </w:t>
      </w:r>
      <w:r w:rsidR="00D46C73">
        <w:t xml:space="preserve">use </w:t>
      </w:r>
      <w:r w:rsidRPr="0024050B">
        <w:t xml:space="preserve">my knowledge to support fair and transparent recruitment </w:t>
      </w:r>
      <w:r w:rsidR="00D46C73">
        <w:t>process</w:t>
      </w:r>
      <w:r w:rsidRPr="0024050B">
        <w:t xml:space="preserve">. </w:t>
      </w:r>
    </w:p>
    <w:p w14:paraId="44597767" w14:textId="5232B3B3" w:rsidR="00F52812" w:rsidRPr="0024050B" w:rsidRDefault="00F52812" w:rsidP="00F52812">
      <w:r w:rsidRPr="0024050B">
        <w:t xml:space="preserve">Their feedback </w:t>
      </w:r>
      <w:r w:rsidR="00D46C73">
        <w:t>gave me a clearer un</w:t>
      </w:r>
      <w:r w:rsidRPr="0024050B">
        <w:t>derstand</w:t>
      </w:r>
      <w:r w:rsidR="00D46C73">
        <w:t>ing of both</w:t>
      </w:r>
      <w:r w:rsidRPr="0024050B">
        <w:t xml:space="preserve"> my strengths and </w:t>
      </w:r>
      <w:r w:rsidR="00D46C73">
        <w:t xml:space="preserve">the areas I need to develop. </w:t>
      </w:r>
      <w:r w:rsidR="007B4369">
        <w:t xml:space="preserve">It has helped me identify </w:t>
      </w:r>
      <w:r w:rsidRPr="0024050B">
        <w:t xml:space="preserve">the key areas </w:t>
      </w:r>
      <w:r w:rsidR="007B4369">
        <w:t>of inclusive practice I should prioritise as part of my ongoing professional development.</w:t>
      </w:r>
    </w:p>
    <w:p w14:paraId="66F5FBD3" w14:textId="4C4B8283" w:rsidR="0084798B" w:rsidRDefault="0084798B" w:rsidP="0084798B">
      <w:pPr>
        <w:pStyle w:val="NormalWeb"/>
        <w:spacing w:line="300" w:lineRule="atLeast"/>
        <w:rPr>
          <w:rFonts w:asciiTheme="minorHAnsi" w:hAnsiTheme="minorHAnsi" w:cs="Segoe UI"/>
        </w:rPr>
      </w:pPr>
      <w:r w:rsidRPr="0024050B">
        <w:rPr>
          <w:rFonts w:asciiTheme="minorHAnsi" w:hAnsiTheme="minorHAnsi" w:cs="Segoe UI"/>
          <w:b/>
          <w:bCs/>
        </w:rPr>
        <w:lastRenderedPageBreak/>
        <w:t>Q 8.</w:t>
      </w:r>
      <w:r w:rsidRPr="0024050B">
        <w:rPr>
          <w:rFonts w:asciiTheme="minorHAnsi" w:hAnsiTheme="minorHAnsi" w:cs="Segoe UI"/>
        </w:rPr>
        <w:t xml:space="preserve"> The people profession </w:t>
      </w:r>
      <w:r w:rsidR="00B4143B">
        <w:rPr>
          <w:rFonts w:asciiTheme="minorHAnsi" w:hAnsiTheme="minorHAnsi" w:cs="Segoe UI"/>
        </w:rPr>
        <w:t>continues to evolve</w:t>
      </w:r>
      <w:r w:rsidRPr="0024050B">
        <w:rPr>
          <w:rFonts w:asciiTheme="minorHAnsi" w:hAnsiTheme="minorHAnsi" w:cs="Segoe UI"/>
        </w:rPr>
        <w:t xml:space="preserve"> as technology becomes more integrated into HR processes, employees expect more support and organisational priorities shift. </w:t>
      </w:r>
      <w:r w:rsidR="007B4369">
        <w:rPr>
          <w:rFonts w:asciiTheme="minorHAnsi" w:hAnsiTheme="minorHAnsi" w:cs="Segoe UI"/>
        </w:rPr>
        <w:t xml:space="preserve">One of the most significant developments is the growing focus on people analytics and evidence-based </w:t>
      </w:r>
      <w:r w:rsidRPr="0024050B">
        <w:rPr>
          <w:rFonts w:asciiTheme="minorHAnsi" w:hAnsiTheme="minorHAnsi" w:cs="Segoe UI"/>
        </w:rPr>
        <w:t xml:space="preserve">HR practice. Employers now </w:t>
      </w:r>
      <w:r w:rsidR="003D7025">
        <w:rPr>
          <w:rFonts w:asciiTheme="minorHAnsi" w:hAnsiTheme="minorHAnsi" w:cs="Segoe UI"/>
        </w:rPr>
        <w:t>expect</w:t>
      </w:r>
      <w:r w:rsidRPr="0024050B">
        <w:rPr>
          <w:rFonts w:asciiTheme="minorHAnsi" w:hAnsiTheme="minorHAnsi" w:cs="Segoe UI"/>
        </w:rPr>
        <w:t xml:space="preserve"> HR to analyse information such as turnover, absence, engagement and performance to support stronger and more objective decision-making.  According to CIPD, evidence-based practice is essential within HR, requiring practitioners to </w:t>
      </w:r>
      <w:r w:rsidR="002F179E">
        <w:rPr>
          <w:rFonts w:asciiTheme="minorHAnsi" w:hAnsiTheme="minorHAnsi" w:cs="Segoe UI"/>
        </w:rPr>
        <w:t>collect</w:t>
      </w:r>
      <w:r w:rsidRPr="0024050B">
        <w:rPr>
          <w:rFonts w:asciiTheme="minorHAnsi" w:hAnsiTheme="minorHAnsi" w:cs="Segoe UI"/>
        </w:rPr>
        <w:t xml:space="preserve"> workforce data, organisational evidence, professional expertise and stakeholders’ perspectives when offering advice or making recommendations. This </w:t>
      </w:r>
      <w:r w:rsidR="003D7025">
        <w:rPr>
          <w:rFonts w:asciiTheme="minorHAnsi" w:hAnsiTheme="minorHAnsi" w:cs="Segoe UI"/>
        </w:rPr>
        <w:t>highlights</w:t>
      </w:r>
      <w:r w:rsidRPr="0024050B">
        <w:rPr>
          <w:rFonts w:asciiTheme="minorHAnsi" w:hAnsiTheme="minorHAnsi" w:cs="Segoe UI"/>
        </w:rPr>
        <w:t xml:space="preserve"> the need for me to further develop my skills and build stronger abilities in analysing data and become more confident with HR systems and digital tools so I can apply evidence effectively when supporting recruitment, workforce planning and HR decisions (Khan and Millner, 2020).  </w:t>
      </w:r>
    </w:p>
    <w:p w14:paraId="05CAB3A2" w14:textId="69A44844" w:rsidR="0084798B" w:rsidRPr="00B4143B" w:rsidRDefault="00B4143B" w:rsidP="0084798B">
      <w:pPr>
        <w:pStyle w:val="NormalWeb"/>
        <w:spacing w:line="300" w:lineRule="atLeast"/>
        <w:rPr>
          <w:rFonts w:asciiTheme="minorHAnsi" w:hAnsiTheme="minorHAnsi" w:cs="Segoe UI"/>
        </w:rPr>
      </w:pPr>
      <w:r w:rsidRPr="00B4143B">
        <w:rPr>
          <w:rFonts w:asciiTheme="minorHAnsi" w:hAnsiTheme="minorHAnsi" w:cs="Segoe UI"/>
        </w:rPr>
        <w:drawing>
          <wp:inline distT="0" distB="0" distL="0" distR="0" wp14:anchorId="02DC5C26" wp14:editId="40C79413">
            <wp:extent cx="5731510" cy="555625"/>
            <wp:effectExtent l="0" t="0" r="2540" b="0"/>
            <wp:docPr id="1838915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915314" name=""/>
                    <pic:cNvPicPr/>
                  </pic:nvPicPr>
                  <pic:blipFill>
                    <a:blip r:embed="rId8"/>
                    <a:stretch>
                      <a:fillRect/>
                    </a:stretch>
                  </pic:blipFill>
                  <pic:spPr>
                    <a:xfrm>
                      <a:off x="0" y="0"/>
                      <a:ext cx="5731510" cy="555625"/>
                    </a:xfrm>
                    <a:prstGeom prst="rect">
                      <a:avLst/>
                    </a:prstGeom>
                  </pic:spPr>
                </pic:pic>
              </a:graphicData>
            </a:graphic>
          </wp:inline>
        </w:drawing>
      </w:r>
    </w:p>
    <w:p w14:paraId="4C5A097E" w14:textId="26464FA2" w:rsidR="0084798B" w:rsidRPr="0024050B" w:rsidRDefault="0084798B" w:rsidP="0084798B">
      <w:pPr>
        <w:pStyle w:val="NormalWeb"/>
        <w:spacing w:line="300" w:lineRule="atLeast"/>
        <w:rPr>
          <w:rFonts w:asciiTheme="minorHAnsi" w:hAnsiTheme="minorHAnsi" w:cs="Segoe UI"/>
        </w:rPr>
      </w:pPr>
      <w:r w:rsidRPr="0024050B">
        <w:rPr>
          <w:rFonts w:asciiTheme="minorHAnsi" w:hAnsiTheme="minorHAnsi" w:cs="Segoe UI"/>
        </w:rPr>
        <w:t xml:space="preserve">Another major development is the growing prioritisation of employee experience and wellbeing. HR is no longer </w:t>
      </w:r>
      <w:r w:rsidR="003D7025">
        <w:rPr>
          <w:rFonts w:asciiTheme="minorHAnsi" w:hAnsiTheme="minorHAnsi" w:cs="Segoe UI"/>
        </w:rPr>
        <w:t>seen purely as</w:t>
      </w:r>
      <w:r w:rsidRPr="0024050B">
        <w:rPr>
          <w:rFonts w:asciiTheme="minorHAnsi" w:hAnsiTheme="minorHAnsi" w:cs="Segoe UI"/>
        </w:rPr>
        <w:t xml:space="preserve"> administrative tasks, but </w:t>
      </w:r>
      <w:r w:rsidR="003D7025">
        <w:rPr>
          <w:rFonts w:asciiTheme="minorHAnsi" w:hAnsiTheme="minorHAnsi" w:cs="Segoe UI"/>
        </w:rPr>
        <w:t xml:space="preserve">as a </w:t>
      </w:r>
      <w:r w:rsidRPr="0024050B">
        <w:rPr>
          <w:rFonts w:asciiTheme="minorHAnsi" w:hAnsiTheme="minorHAnsi" w:cs="Segoe UI"/>
        </w:rPr>
        <w:t xml:space="preserve">strategic </w:t>
      </w:r>
      <w:r w:rsidR="003D7025">
        <w:rPr>
          <w:rFonts w:asciiTheme="minorHAnsi" w:hAnsiTheme="minorHAnsi" w:cs="Segoe UI"/>
        </w:rPr>
        <w:t>partner responsible for shaping workplace culture</w:t>
      </w:r>
      <w:r w:rsidRPr="0024050B">
        <w:rPr>
          <w:rFonts w:asciiTheme="minorHAnsi" w:hAnsiTheme="minorHAnsi" w:cs="Segoe UI"/>
        </w:rPr>
        <w:t>, promoting wellbein</w:t>
      </w:r>
      <w:r w:rsidR="003D7025">
        <w:rPr>
          <w:rFonts w:asciiTheme="minorHAnsi" w:hAnsiTheme="minorHAnsi" w:cs="Segoe UI"/>
        </w:rPr>
        <w:t>g and creating</w:t>
      </w:r>
      <w:r w:rsidRPr="0024050B">
        <w:rPr>
          <w:rFonts w:asciiTheme="minorHAnsi" w:hAnsiTheme="minorHAnsi" w:cs="Segoe UI"/>
        </w:rPr>
        <w:t xml:space="preserve"> a positive employee experience. Employer</w:t>
      </w:r>
      <w:r w:rsidR="00F42BD9">
        <w:rPr>
          <w:rFonts w:asciiTheme="minorHAnsi" w:hAnsiTheme="minorHAnsi" w:cs="Segoe UI"/>
        </w:rPr>
        <w:t xml:space="preserve">s now </w:t>
      </w:r>
      <w:r w:rsidRPr="0024050B">
        <w:rPr>
          <w:rFonts w:asciiTheme="minorHAnsi" w:hAnsiTheme="minorHAnsi" w:cs="Segoe UI"/>
        </w:rPr>
        <w:t>rely on people professionals to</w:t>
      </w:r>
      <w:r w:rsidR="00F42BD9">
        <w:rPr>
          <w:rFonts w:asciiTheme="minorHAnsi" w:hAnsiTheme="minorHAnsi" w:cs="Segoe UI"/>
        </w:rPr>
        <w:t xml:space="preserve"> support</w:t>
      </w:r>
      <w:r w:rsidRPr="0024050B">
        <w:rPr>
          <w:rFonts w:asciiTheme="minorHAnsi" w:hAnsiTheme="minorHAnsi" w:cs="Segoe UI"/>
        </w:rPr>
        <w:t xml:space="preserve"> engagement, inclusion and wellbeing initiatives through close collaboration with managers and teams (Yohn, 2018). </w:t>
      </w:r>
    </w:p>
    <w:p w14:paraId="352B1718" w14:textId="77777777" w:rsidR="0084798B" w:rsidRPr="0024050B" w:rsidRDefault="0084798B" w:rsidP="0084798B">
      <w:pPr>
        <w:pStyle w:val="NormalWeb"/>
        <w:spacing w:line="300" w:lineRule="atLeast"/>
        <w:rPr>
          <w:rFonts w:asciiTheme="minorHAnsi" w:hAnsiTheme="minorHAnsi" w:cs="Segoe UI"/>
        </w:rPr>
      </w:pPr>
      <w:r w:rsidRPr="0024050B">
        <w:rPr>
          <w:rFonts w:asciiTheme="minorHAnsi" w:hAnsiTheme="minorHAnsi" w:cs="Segoe UI"/>
        </w:rPr>
        <w:t>As a result, I need to continue developing communication, coaching and relationship management skills, alongside deepening my understanding of wellbeing frameworks and inclusive practices. These developments highlight the importance of continuous learning to ensure I can adapt to the evolving expectations of the HR profession (Putnam, 2015).</w:t>
      </w:r>
    </w:p>
    <w:p w14:paraId="763C89E8" w14:textId="1D9891E4" w:rsidR="00886862" w:rsidRPr="0024050B" w:rsidRDefault="00886862" w:rsidP="00886862">
      <w:r w:rsidRPr="0024050B">
        <w:rPr>
          <w:b/>
          <w:bCs/>
        </w:rPr>
        <w:t>Q9.</w:t>
      </w:r>
      <w:r w:rsidRPr="0024050B">
        <w:t xml:space="preserve"> Through my reflections and</w:t>
      </w:r>
      <w:r w:rsidR="00F42BD9">
        <w:t xml:space="preserve"> the</w:t>
      </w:r>
      <w:r w:rsidRPr="0024050B">
        <w:t xml:space="preserve"> </w:t>
      </w:r>
      <w:r w:rsidR="00F42BD9" w:rsidRPr="0024050B">
        <w:t>feedback,</w:t>
      </w:r>
      <w:r w:rsidRPr="0024050B">
        <w:t xml:space="preserve"> </w:t>
      </w:r>
      <w:r w:rsidR="00F42BD9">
        <w:t xml:space="preserve">I received </w:t>
      </w:r>
      <w:r w:rsidRPr="0024050B">
        <w:t>from my line manager, I have</w:t>
      </w:r>
      <w:r w:rsidR="00F42BD9">
        <w:t xml:space="preserve"> been able to</w:t>
      </w:r>
      <w:r w:rsidRPr="0024050B">
        <w:t xml:space="preserve"> identif</w:t>
      </w:r>
      <w:r w:rsidR="00F42BD9">
        <w:t>y</w:t>
      </w:r>
      <w:r w:rsidRPr="0024050B">
        <w:t xml:space="preserve"> several areas of strengths in the way I deliver people practice. </w:t>
      </w:r>
      <w:r w:rsidR="00F42BD9">
        <w:t>One of my key strengths is</w:t>
      </w:r>
      <w:r w:rsidRPr="0024050B">
        <w:t xml:space="preserve"> clear communication and</w:t>
      </w:r>
      <w:r w:rsidR="00F42BD9">
        <w:t xml:space="preserve"> I am</w:t>
      </w:r>
      <w:r w:rsidRPr="0024050B">
        <w:t xml:space="preserve"> </w:t>
      </w:r>
      <w:r w:rsidR="00F42BD9">
        <w:t xml:space="preserve">able </w:t>
      </w:r>
      <w:r w:rsidRPr="0024050B">
        <w:t xml:space="preserve">adjust my approach to ensure inclusivity for colleagues who benefits from additional language support. This </w:t>
      </w:r>
      <w:r w:rsidR="00F42BD9">
        <w:t>helps create</w:t>
      </w:r>
      <w:r w:rsidRPr="0024050B">
        <w:t xml:space="preserve"> a safe environment where people feel </w:t>
      </w:r>
      <w:r w:rsidR="00F42BD9">
        <w:t>comfortable sharing</w:t>
      </w:r>
      <w:r w:rsidRPr="0024050B">
        <w:t xml:space="preserve"> their </w:t>
      </w:r>
      <w:r w:rsidR="000C2802">
        <w:t>perspectives</w:t>
      </w:r>
      <w:r w:rsidRPr="0024050B">
        <w:t xml:space="preserve"> and highlights potential issues. I</w:t>
      </w:r>
      <w:r w:rsidR="00F42BD9">
        <w:t xml:space="preserve"> also</w:t>
      </w:r>
      <w:r w:rsidRPr="0024050B">
        <w:t xml:space="preserve"> support fairness and inclusion by </w:t>
      </w:r>
      <w:r w:rsidR="000C2802">
        <w:t>offering different ways for</w:t>
      </w:r>
      <w:r w:rsidRPr="0024050B">
        <w:t xml:space="preserve"> people to share their views, including one-to-one conversations and anonymous feedback. </w:t>
      </w:r>
      <w:r w:rsidR="000C2802">
        <w:t>My c</w:t>
      </w:r>
      <w:r w:rsidRPr="0024050B">
        <w:t>olleagues value my ability in working collaboratively across teams and in playing active role in maintaining equitable and fair recruitment practices.</w:t>
      </w:r>
    </w:p>
    <w:p w14:paraId="0B83746F" w14:textId="77777777" w:rsidR="00886862" w:rsidRPr="0024050B" w:rsidRDefault="00886862" w:rsidP="00886862">
      <w:r w:rsidRPr="0024050B">
        <w:t xml:space="preserve">It became clear through my research that people analysis and evidence-based practice are becoming central to modern HR practice. To meet these expectations, I should further develop confidence in analysing workforce data and in using HR systems more effectively for supporting evidence-based recruitment and planning decisions. With the growing focus on employee experience and wellbeing, I need to further develop my </w:t>
      </w:r>
      <w:r w:rsidRPr="0024050B">
        <w:lastRenderedPageBreak/>
        <w:t xml:space="preserve">communication, coaching and relationship-management skills together with strengthening my understanding of wellbeing and inclusion approaches. Building these skills will support my ability to respond effectively as the people professions continues to evolve. </w:t>
      </w:r>
    </w:p>
    <w:p w14:paraId="6F1BA1B9" w14:textId="314A3D30" w:rsidR="009A7CF4" w:rsidRDefault="009A7CF4" w:rsidP="008D32AF">
      <w:r>
        <w:t>I have summarised these strengths, development needs and personal goals in the SWOT analysis included in Appendix B.</w:t>
      </w:r>
    </w:p>
    <w:p w14:paraId="7ED331D2" w14:textId="3F145AAA" w:rsidR="008D32AF" w:rsidRPr="0024050B" w:rsidRDefault="008D32AF" w:rsidP="008D32AF">
      <w:r w:rsidRPr="0024050B">
        <w:rPr>
          <w:b/>
          <w:bCs/>
        </w:rPr>
        <w:t xml:space="preserve">Q10. </w:t>
      </w:r>
      <w:r w:rsidRPr="0024050B">
        <w:t>Over the next six months, I w</w:t>
      </w:r>
      <w:r w:rsidR="00650BFA">
        <w:t>ould like to</w:t>
      </w:r>
      <w:r w:rsidRPr="0024050B">
        <w:t xml:space="preserve"> concentrate on two </w:t>
      </w:r>
      <w:r w:rsidR="00650BFA">
        <w:t xml:space="preserve">main areas </w:t>
      </w:r>
      <w:r w:rsidR="001E369E">
        <w:t xml:space="preserve">of </w:t>
      </w:r>
      <w:r w:rsidR="001E369E" w:rsidRPr="0024050B">
        <w:t>development</w:t>
      </w:r>
      <w:r w:rsidR="00650BFA">
        <w:t xml:space="preserve"> that will help me build confidence in analysing workforce data and </w:t>
      </w:r>
      <w:r w:rsidRPr="0024050B">
        <w:t xml:space="preserve">using HR systems more effectively to </w:t>
      </w:r>
      <w:r w:rsidR="00163D88">
        <w:t>support</w:t>
      </w:r>
      <w:r w:rsidRPr="0024050B">
        <w:t xml:space="preserve"> recruitment and workforce- planning decisions. I</w:t>
      </w:r>
      <w:r w:rsidR="00163D88">
        <w:t xml:space="preserve"> have</w:t>
      </w:r>
      <w:r w:rsidRPr="0024050B">
        <w:t xml:space="preserve"> also completed a self-assessment tool</w:t>
      </w:r>
      <w:r w:rsidR="00163D88">
        <w:t>, which is included in</w:t>
      </w:r>
      <w:r w:rsidRPr="0024050B">
        <w:t xml:space="preserve"> Appendix C.</w:t>
      </w:r>
    </w:p>
    <w:p w14:paraId="072B3802" w14:textId="191DBAFD" w:rsidR="008D32AF" w:rsidRPr="0024050B" w:rsidRDefault="00163D88" w:rsidP="008D32AF">
      <w:r>
        <w:t xml:space="preserve">To strengthen my analytical skills, </w:t>
      </w:r>
      <w:r w:rsidR="008D32AF" w:rsidRPr="0024050B">
        <w:t xml:space="preserve">I </w:t>
      </w:r>
      <w:r>
        <w:t>plan to</w:t>
      </w:r>
      <w:r w:rsidR="008D32AF" w:rsidRPr="0024050B">
        <w:t xml:space="preserve"> </w:t>
      </w:r>
      <w:r w:rsidR="001E369E">
        <w:t>complete</w:t>
      </w:r>
      <w:r w:rsidR="008D32AF" w:rsidRPr="0024050B">
        <w:t xml:space="preserve"> formal learning</w:t>
      </w:r>
      <w:r w:rsidR="002F179E">
        <w:t xml:space="preserve"> </w:t>
      </w:r>
      <w:r>
        <w:t>such as a</w:t>
      </w:r>
      <w:r w:rsidR="008D32AF" w:rsidRPr="0024050B">
        <w:t xml:space="preserve"> people-analytics </w:t>
      </w:r>
      <w:r w:rsidR="001E369E">
        <w:t xml:space="preserve">course </w:t>
      </w:r>
      <w:r w:rsidR="008D32AF" w:rsidRPr="0024050B">
        <w:t xml:space="preserve">or </w:t>
      </w:r>
      <w:r w:rsidR="002F179E">
        <w:t xml:space="preserve">an </w:t>
      </w:r>
      <w:r w:rsidR="008D32AF" w:rsidRPr="0024050B">
        <w:t xml:space="preserve">HR-focused Excel </w:t>
      </w:r>
      <w:r w:rsidR="001E369E">
        <w:t>programme</w:t>
      </w:r>
      <w:r w:rsidR="008D32AF" w:rsidRPr="0024050B">
        <w:t>. I will</w:t>
      </w:r>
      <w:r w:rsidR="001E369E">
        <w:t xml:space="preserve"> also</w:t>
      </w:r>
      <w:r w:rsidR="008D32AF" w:rsidRPr="0024050B">
        <w:t xml:space="preserve"> attend workshops and seminars that </w:t>
      </w:r>
      <w:r w:rsidR="00F91BA5">
        <w:t>show</w:t>
      </w:r>
      <w:r w:rsidR="008D32AF" w:rsidRPr="0024050B">
        <w:t xml:space="preserve"> how workforce data can </w:t>
      </w:r>
      <w:r w:rsidR="00F91BA5">
        <w:t>support</w:t>
      </w:r>
      <w:r w:rsidR="008D32AF" w:rsidRPr="0024050B">
        <w:t xml:space="preserve"> recruitment decisions, highlight patterns and</w:t>
      </w:r>
      <w:r w:rsidR="00F91BA5">
        <w:t xml:space="preserve"> contribute to</w:t>
      </w:r>
      <w:r w:rsidR="008D32AF" w:rsidRPr="0024050B">
        <w:t xml:space="preserve"> long</w:t>
      </w:r>
      <w:r>
        <w:t>er</w:t>
      </w:r>
      <w:r w:rsidR="008D32AF" w:rsidRPr="0024050B">
        <w:t>-term planning.</w:t>
      </w:r>
      <w:r w:rsidR="00F91BA5">
        <w:t xml:space="preserve"> Alongside this, I</w:t>
      </w:r>
      <w:r>
        <w:t xml:space="preserve"> intend</w:t>
      </w:r>
      <w:r w:rsidR="008D32AF" w:rsidRPr="0024050B">
        <w:t xml:space="preserve"> to set aside regular time to work with real workforce data</w:t>
      </w:r>
      <w:r w:rsidR="002F179E">
        <w:t xml:space="preserve">-such us </w:t>
      </w:r>
      <w:r w:rsidR="008D32AF" w:rsidRPr="0024050B">
        <w:t>turnover, absence and recruitment figures</w:t>
      </w:r>
      <w:r w:rsidR="002F179E">
        <w:t xml:space="preserve">- </w:t>
      </w:r>
      <w:r w:rsidR="002F179E" w:rsidRPr="0024050B">
        <w:t>to</w:t>
      </w:r>
      <w:r w:rsidR="008D32AF" w:rsidRPr="0024050B">
        <w:t xml:space="preserve"> improve confidence in interpreting </w:t>
      </w:r>
      <w:r>
        <w:t>patterns</w:t>
      </w:r>
      <w:r w:rsidR="008D32AF" w:rsidRPr="0024050B">
        <w:t xml:space="preserve"> and producing evidence-based conclusions. </w:t>
      </w:r>
      <w:r w:rsidR="00F91BA5">
        <w:t>I also hope to learn</w:t>
      </w:r>
      <w:r w:rsidR="008D32AF" w:rsidRPr="0024050B">
        <w:t xml:space="preserve"> from colleagues w</w:t>
      </w:r>
      <w:r w:rsidR="002F179E">
        <w:t xml:space="preserve">ith </w:t>
      </w:r>
      <w:r w:rsidR="00F91BA5">
        <w:t>strong</w:t>
      </w:r>
      <w:r w:rsidR="008D32AF" w:rsidRPr="0024050B">
        <w:t xml:space="preserve"> analytical experience</w:t>
      </w:r>
      <w:r w:rsidR="00F91BA5">
        <w:t>, as their practical</w:t>
      </w:r>
      <w:r>
        <w:t xml:space="preserve"> insight</w:t>
      </w:r>
      <w:r w:rsidR="00F91BA5">
        <w:t xml:space="preserve"> will help me to understand</w:t>
      </w:r>
      <w:r>
        <w:t xml:space="preserve"> how this data is used in everyday HR practice.</w:t>
      </w:r>
      <w:r w:rsidR="008D32AF" w:rsidRPr="0024050B">
        <w:t xml:space="preserve"> </w:t>
      </w:r>
    </w:p>
    <w:p w14:paraId="20105BCD" w14:textId="3924F1BC" w:rsidR="008D32AF" w:rsidRPr="0024050B" w:rsidRDefault="00F91BA5" w:rsidP="008D32AF">
      <w:r>
        <w:t xml:space="preserve">In addition, </w:t>
      </w:r>
      <w:r w:rsidR="008D32AF" w:rsidRPr="0024050B">
        <w:t>I will take part in system-specific training on our HRIS and applicant</w:t>
      </w:r>
      <w:r w:rsidR="00163D88">
        <w:t>-</w:t>
      </w:r>
      <w:r w:rsidR="008D32AF" w:rsidRPr="0024050B">
        <w:t xml:space="preserve"> tracking system to strengthen my </w:t>
      </w:r>
      <w:r w:rsidR="002F179E">
        <w:t>understanding of</w:t>
      </w:r>
      <w:r w:rsidR="008D32AF" w:rsidRPr="0024050B">
        <w:t xml:space="preserve"> reporting tools and dashboard functionality. </w:t>
      </w:r>
      <w:r w:rsidR="002F179E">
        <w:t>Attending</w:t>
      </w:r>
      <w:r w:rsidR="008D32AF" w:rsidRPr="0024050B">
        <w:t xml:space="preserve"> internal workshop and external seminars </w:t>
      </w:r>
      <w:r w:rsidR="002F179E">
        <w:t xml:space="preserve">on </w:t>
      </w:r>
      <w:r w:rsidR="008D32AF" w:rsidRPr="0024050B">
        <w:t xml:space="preserve">HR technology </w:t>
      </w:r>
      <w:r w:rsidR="002F179E">
        <w:t>will further support this.</w:t>
      </w:r>
      <w:r w:rsidR="008D32AF" w:rsidRPr="0024050B">
        <w:t xml:space="preserve"> </w:t>
      </w:r>
      <w:r w:rsidR="002F179E">
        <w:t>S</w:t>
      </w:r>
      <w:r w:rsidR="00163D88">
        <w:t>pend</w:t>
      </w:r>
      <w:r w:rsidR="002F179E">
        <w:t>ing</w:t>
      </w:r>
      <w:r w:rsidR="00163D88">
        <w:t xml:space="preserve"> time practicing how to create and customise </w:t>
      </w:r>
      <w:r w:rsidR="008D32AF" w:rsidRPr="0024050B">
        <w:t>reports and work</w:t>
      </w:r>
      <w:r w:rsidR="00EC38B0">
        <w:t>ing closely with the HR system team, will deepen my understanding of the full data process.</w:t>
      </w:r>
      <w:r w:rsidR="00C14DD6">
        <w:t xml:space="preserve"> </w:t>
      </w:r>
      <w:r w:rsidR="008D32AF" w:rsidRPr="0024050B">
        <w:t xml:space="preserve"> </w:t>
      </w:r>
    </w:p>
    <w:p w14:paraId="2E9E8E5B" w14:textId="74394358" w:rsidR="008D32AF" w:rsidRPr="0024050B" w:rsidRDefault="008D32AF" w:rsidP="008D32AF">
      <w:r w:rsidRPr="0024050B">
        <w:t>This approach will help me become more confident and self-sufficient</w:t>
      </w:r>
      <w:r w:rsidR="00EC38B0">
        <w:t>, enabling me to produce accurate and timely information that supports evidence-based decision-making.</w:t>
      </w:r>
      <w:r w:rsidRPr="0024050B">
        <w:t xml:space="preserve"> </w:t>
      </w:r>
    </w:p>
    <w:p w14:paraId="2AFA6FF7" w14:textId="6D0F5B24" w:rsidR="009127DE" w:rsidRPr="0024050B" w:rsidRDefault="009127DE" w:rsidP="009127DE">
      <w:r w:rsidRPr="0024050B">
        <w:rPr>
          <w:b/>
          <w:bCs/>
        </w:rPr>
        <w:t>Q11.</w:t>
      </w:r>
      <w:r w:rsidRPr="0024050B">
        <w:t xml:space="preserve"> Attending the ACAS - HR for beginners course had a </w:t>
      </w:r>
      <w:r w:rsidR="002F154E">
        <w:t>noticeable</w:t>
      </w:r>
      <w:r w:rsidRPr="0024050B">
        <w:t xml:space="preserve"> impact on </w:t>
      </w:r>
      <w:r w:rsidR="002F154E">
        <w:t>how I approach</w:t>
      </w:r>
      <w:r w:rsidRPr="0024050B">
        <w:t xml:space="preserve"> my day-to-day </w:t>
      </w:r>
      <w:r w:rsidR="002F154E">
        <w:t>work</w:t>
      </w:r>
      <w:r w:rsidRPr="0024050B">
        <w:t xml:space="preserve">. The programme </w:t>
      </w:r>
      <w:r w:rsidR="002F154E">
        <w:t xml:space="preserve">helped </w:t>
      </w:r>
      <w:r w:rsidRPr="0024050B">
        <w:t>strength</w:t>
      </w:r>
      <w:r w:rsidR="002F154E">
        <w:t>en</w:t>
      </w:r>
      <w:r w:rsidRPr="0024050B">
        <w:t xml:space="preserve"> my </w:t>
      </w:r>
      <w:r w:rsidR="002F154E">
        <w:t xml:space="preserve">understanding </w:t>
      </w:r>
      <w:r w:rsidR="003B3DB8">
        <w:t xml:space="preserve">of </w:t>
      </w:r>
      <w:r w:rsidR="003B3DB8" w:rsidRPr="0024050B">
        <w:t>essential</w:t>
      </w:r>
      <w:r w:rsidRPr="0024050B">
        <w:t xml:space="preserve"> HR principles, including employment-law, disciplinaries and grievance procedures as well as best- practice methods for fair and consistent people management. </w:t>
      </w:r>
      <w:r w:rsidR="002F154E">
        <w:t>Since completing this course</w:t>
      </w:r>
      <w:r w:rsidRPr="0024050B">
        <w:t>, I</w:t>
      </w:r>
      <w:r w:rsidR="002F154E">
        <w:t xml:space="preserve"> have felt</w:t>
      </w:r>
      <w:r w:rsidRPr="0024050B">
        <w:t xml:space="preserve"> more confident advising managers</w:t>
      </w:r>
      <w:r w:rsidR="002F154E">
        <w:t>,</w:t>
      </w:r>
      <w:r w:rsidRPr="0024050B">
        <w:t xml:space="preserve"> as I now have a clearer understanding of the legal context and the purpose behind HR procedures.</w:t>
      </w:r>
    </w:p>
    <w:p w14:paraId="64A62C99" w14:textId="2BB16A78" w:rsidR="009127DE" w:rsidRPr="0024050B" w:rsidRDefault="009127DE" w:rsidP="009127DE">
      <w:r w:rsidRPr="0024050B">
        <w:t xml:space="preserve">The course also </w:t>
      </w:r>
      <w:r w:rsidR="003B3DB8">
        <w:t>encouraged me to take a more structured and evidence-based approach to my tasks.</w:t>
      </w:r>
      <w:r w:rsidRPr="0024050B">
        <w:t xml:space="preserve"> I </w:t>
      </w:r>
      <w:r w:rsidR="003B3DB8">
        <w:t xml:space="preserve">developed </w:t>
      </w:r>
      <w:r w:rsidRPr="0024050B">
        <w:t xml:space="preserve">a </w:t>
      </w:r>
      <w:r w:rsidR="0083108F">
        <w:t>better</w:t>
      </w:r>
      <w:r w:rsidRPr="0024050B">
        <w:t xml:space="preserve"> understanding of the importance of </w:t>
      </w:r>
      <w:r w:rsidR="0083108F">
        <w:t xml:space="preserve">accurate </w:t>
      </w:r>
      <w:r w:rsidRPr="0024050B">
        <w:lastRenderedPageBreak/>
        <w:t>documentation, transparency and consistency which has improved the quality of my advice and interaction with stakeholders. As a result, I now approach HR</w:t>
      </w:r>
      <w:r w:rsidR="0083108F">
        <w:t xml:space="preserve"> issues </w:t>
      </w:r>
      <w:r w:rsidRPr="0024050B">
        <w:t xml:space="preserve">with improved clarity, ensuring </w:t>
      </w:r>
      <w:r w:rsidR="0083108F">
        <w:t>that the</w:t>
      </w:r>
      <w:r w:rsidRPr="0024050B">
        <w:t xml:space="preserve"> guidance </w:t>
      </w:r>
      <w:r w:rsidR="0083108F">
        <w:t>I provide is aligned with policy</w:t>
      </w:r>
      <w:r w:rsidRPr="0024050B">
        <w:t>, legislation and best practice.</w:t>
      </w:r>
    </w:p>
    <w:p w14:paraId="5609C990" w14:textId="417F8FE1" w:rsidR="009127DE" w:rsidRPr="0024050B" w:rsidRDefault="009127DE" w:rsidP="009127DE">
      <w:r w:rsidRPr="0024050B">
        <w:t xml:space="preserve">Shadowing my line manager </w:t>
      </w:r>
      <w:r w:rsidR="00182F89">
        <w:t>during</w:t>
      </w:r>
      <w:r w:rsidRPr="0024050B">
        <w:t xml:space="preserve"> the review and implemen</w:t>
      </w:r>
      <w:r w:rsidR="00182F89">
        <w:t>tation of</w:t>
      </w:r>
      <w:r w:rsidRPr="0024050B">
        <w:t xml:space="preserve"> the payment structure across the Northwest region</w:t>
      </w:r>
      <w:r w:rsidR="00182F89">
        <w:t xml:space="preserve"> also</w:t>
      </w:r>
      <w:r w:rsidRPr="0024050B">
        <w:t xml:space="preserve"> had a strong effect on my behaviour and </w:t>
      </w:r>
      <w:r w:rsidR="00182F89">
        <w:t>development</w:t>
      </w:r>
      <w:r w:rsidRPr="0024050B">
        <w:t xml:space="preserve">. </w:t>
      </w:r>
      <w:r w:rsidR="00182F89">
        <w:t>Seeing</w:t>
      </w:r>
      <w:r w:rsidRPr="0024050B">
        <w:t xml:space="preserve"> th</w:t>
      </w:r>
      <w:r w:rsidR="00182F89">
        <w:t>e</w:t>
      </w:r>
      <w:r w:rsidRPr="0024050B">
        <w:t xml:space="preserve"> process in real time helped me understand how pay decisions are made, why different pay models are used and the </w:t>
      </w:r>
      <w:r w:rsidR="00182F89">
        <w:t>importance of applying pay frameworks consistently and fairly</w:t>
      </w:r>
      <w:r w:rsidRPr="0024050B">
        <w:t xml:space="preserve"> across multiple </w:t>
      </w:r>
      <w:r w:rsidR="00182F89">
        <w:t>locations</w:t>
      </w:r>
      <w:r w:rsidRPr="0024050B">
        <w:t>.</w:t>
      </w:r>
    </w:p>
    <w:p w14:paraId="50868D4D" w14:textId="58EAE1F7" w:rsidR="009127DE" w:rsidRPr="0024050B" w:rsidRDefault="009127DE" w:rsidP="009127DE">
      <w:r w:rsidRPr="0024050B">
        <w:t xml:space="preserve">This experience </w:t>
      </w:r>
      <w:r w:rsidR="00A76D8F" w:rsidRPr="0024050B">
        <w:t>strengthens</w:t>
      </w:r>
      <w:r w:rsidRPr="0024050B">
        <w:t xml:space="preserve"> my analytical thinking as I was able to see how data, benchmarking and operational </w:t>
      </w:r>
      <w:r w:rsidR="00182F89">
        <w:t>needs</w:t>
      </w:r>
      <w:r w:rsidRPr="0024050B">
        <w:t xml:space="preserve"> are balanced to achieve fair outcomes. It also increased my confidence when discussing pay related queries with managers, as I now have a clearer </w:t>
      </w:r>
      <w:r w:rsidR="00182F89">
        <w:t xml:space="preserve">understanding of the decision-making process and the factors that shape it. The experience has guided me towards a more structured, </w:t>
      </w:r>
      <w:r w:rsidRPr="0024050B">
        <w:t>evidence-based approach when supporting pay discussion, taking into account both organisational policy and the wider business context.</w:t>
      </w:r>
    </w:p>
    <w:p w14:paraId="54E7A3B4" w14:textId="3F7564BF" w:rsidR="009127DE" w:rsidRPr="0024050B" w:rsidRDefault="009127DE" w:rsidP="009127DE">
      <w:r w:rsidRPr="0024050B">
        <w:t xml:space="preserve">Shadowing also </w:t>
      </w:r>
      <w:r w:rsidR="00182F89">
        <w:t>helped me develop better s</w:t>
      </w:r>
      <w:r w:rsidRPr="0024050B">
        <w:t xml:space="preserve">takeholder awareness. </w:t>
      </w:r>
      <w:r w:rsidR="002668F6">
        <w:t>Observing</w:t>
      </w:r>
      <w:r w:rsidRPr="0024050B">
        <w:t xml:space="preserve"> </w:t>
      </w:r>
      <w:r w:rsidR="002668F6">
        <w:t xml:space="preserve">how </w:t>
      </w:r>
      <w:r w:rsidRPr="0024050B">
        <w:t xml:space="preserve">my line manager </w:t>
      </w:r>
      <w:r w:rsidR="002668F6">
        <w:t>communicated</w:t>
      </w:r>
      <w:r w:rsidRPr="0024050B">
        <w:t xml:space="preserve"> with operational leaders, finance and site managers </w:t>
      </w:r>
      <w:r w:rsidR="002668F6">
        <w:t>gave me insight into how to present</w:t>
      </w:r>
      <w:r w:rsidRPr="0024050B">
        <w:t xml:space="preserve"> complex information in a clear, balanced and diplomatic way. This has </w:t>
      </w:r>
      <w:r w:rsidR="00C51A3F">
        <w:t>helped</w:t>
      </w:r>
      <w:r w:rsidRPr="0024050B">
        <w:t xml:space="preserve"> my own communication style, </w:t>
      </w:r>
      <w:r w:rsidR="002668F6">
        <w:t>making</w:t>
      </w:r>
      <w:r w:rsidRPr="0024050B">
        <w:t xml:space="preserve"> me</w:t>
      </w:r>
      <w:r w:rsidR="002668F6">
        <w:t xml:space="preserve"> more aware</w:t>
      </w:r>
      <w:r w:rsidRPr="0024050B">
        <w:t xml:space="preserve"> </w:t>
      </w:r>
      <w:r w:rsidR="00C51A3F">
        <w:t>of how to adopt information for</w:t>
      </w:r>
      <w:r w:rsidRPr="0024050B">
        <w:t xml:space="preserve"> different audiences and anticipa</w:t>
      </w:r>
      <w:r w:rsidR="00C51A3F">
        <w:t>te</w:t>
      </w:r>
      <w:r w:rsidRPr="0024050B">
        <w:t xml:space="preserve"> their </w:t>
      </w:r>
      <w:r w:rsidR="00C51A3F" w:rsidRPr="0024050B">
        <w:t>qu</w:t>
      </w:r>
      <w:r w:rsidR="00C51A3F">
        <w:t>estions</w:t>
      </w:r>
      <w:r w:rsidRPr="0024050B">
        <w:t xml:space="preserve"> or concerns. </w:t>
      </w:r>
    </w:p>
    <w:p w14:paraId="55801D56" w14:textId="0509B481" w:rsidR="009127DE" w:rsidRPr="0024050B" w:rsidRDefault="009127DE" w:rsidP="009127DE">
      <w:r w:rsidRPr="0024050B">
        <w:t xml:space="preserve">Overall, this informal learning </w:t>
      </w:r>
      <w:r w:rsidR="00C51A3F">
        <w:t>has</w:t>
      </w:r>
      <w:r w:rsidRPr="0024050B">
        <w:t xml:space="preserve"> helped me build </w:t>
      </w:r>
      <w:r w:rsidR="00C51A3F">
        <w:t>my</w:t>
      </w:r>
      <w:r w:rsidRPr="0024050B">
        <w:t xml:space="preserve"> confidence, str</w:t>
      </w:r>
      <w:r w:rsidR="00C51A3F">
        <w:t>engthen my</w:t>
      </w:r>
      <w:r w:rsidRPr="0024050B">
        <w:t xml:space="preserve"> analytical skills and</w:t>
      </w:r>
      <w:r w:rsidR="00C51A3F">
        <w:t xml:space="preserve"> deepen</w:t>
      </w:r>
      <w:r w:rsidRPr="0024050B">
        <w:t xml:space="preserve"> understanding of pay process</w:t>
      </w:r>
      <w:r w:rsidR="00C51A3F">
        <w:t>. It has had a clear, positive effect on my everyday performance</w:t>
      </w:r>
      <w:r w:rsidRPr="0024050B">
        <w:t>.</w:t>
      </w:r>
    </w:p>
    <w:p w14:paraId="2EF24A21" w14:textId="77777777" w:rsidR="009127DE" w:rsidRPr="00D452C9" w:rsidRDefault="009127DE" w:rsidP="009127DE">
      <w:pPr>
        <w:rPr>
          <w:b/>
          <w:bCs/>
        </w:rPr>
      </w:pPr>
      <w:r w:rsidRPr="00D452C9">
        <w:rPr>
          <w:b/>
          <w:bCs/>
        </w:rPr>
        <w:t>Below are the reports I have taken from the CIPD ‘My CPD Reflection’:</w:t>
      </w:r>
    </w:p>
    <w:p w14:paraId="20129E52" w14:textId="77777777" w:rsidR="009127DE" w:rsidRDefault="009127DE" w:rsidP="009127DE">
      <w:r w:rsidRPr="00181B66">
        <w:rPr>
          <w:noProof/>
        </w:rPr>
        <w:lastRenderedPageBreak/>
        <w:drawing>
          <wp:inline distT="0" distB="0" distL="0" distR="0" wp14:anchorId="05506A76" wp14:editId="7910ECF5">
            <wp:extent cx="5731510" cy="2964180"/>
            <wp:effectExtent l="0" t="0" r="2540" b="7620"/>
            <wp:docPr id="1345911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911380" name=""/>
                    <pic:cNvPicPr/>
                  </pic:nvPicPr>
                  <pic:blipFill>
                    <a:blip r:embed="rId9"/>
                    <a:stretch>
                      <a:fillRect/>
                    </a:stretch>
                  </pic:blipFill>
                  <pic:spPr>
                    <a:xfrm>
                      <a:off x="0" y="0"/>
                      <a:ext cx="5731510" cy="2964180"/>
                    </a:xfrm>
                    <a:prstGeom prst="rect">
                      <a:avLst/>
                    </a:prstGeom>
                  </pic:spPr>
                </pic:pic>
              </a:graphicData>
            </a:graphic>
          </wp:inline>
        </w:drawing>
      </w:r>
      <w:r w:rsidRPr="00CC3202">
        <w:rPr>
          <w:noProof/>
        </w:rPr>
        <w:t xml:space="preserve"> </w:t>
      </w:r>
      <w:r w:rsidRPr="00CC3202">
        <w:rPr>
          <w:noProof/>
        </w:rPr>
        <w:drawing>
          <wp:inline distT="0" distB="0" distL="0" distR="0" wp14:anchorId="195F66C5" wp14:editId="7BF65F77">
            <wp:extent cx="5731510" cy="2792730"/>
            <wp:effectExtent l="0" t="0" r="2540" b="7620"/>
            <wp:docPr id="814014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014046" name=""/>
                    <pic:cNvPicPr/>
                  </pic:nvPicPr>
                  <pic:blipFill>
                    <a:blip r:embed="rId10"/>
                    <a:stretch>
                      <a:fillRect/>
                    </a:stretch>
                  </pic:blipFill>
                  <pic:spPr>
                    <a:xfrm>
                      <a:off x="0" y="0"/>
                      <a:ext cx="5731510" cy="2792730"/>
                    </a:xfrm>
                    <a:prstGeom prst="rect">
                      <a:avLst/>
                    </a:prstGeom>
                  </pic:spPr>
                </pic:pic>
              </a:graphicData>
            </a:graphic>
          </wp:inline>
        </w:drawing>
      </w:r>
      <w:r w:rsidRPr="008B240D">
        <w:rPr>
          <w:noProof/>
        </w:rPr>
        <w:t xml:space="preserve"> </w:t>
      </w:r>
      <w:r w:rsidRPr="008B240D">
        <w:rPr>
          <w:noProof/>
        </w:rPr>
        <w:lastRenderedPageBreak/>
        <w:drawing>
          <wp:inline distT="0" distB="0" distL="0" distR="0" wp14:anchorId="35B95882" wp14:editId="22854BDE">
            <wp:extent cx="5731510" cy="3001010"/>
            <wp:effectExtent l="0" t="0" r="2540" b="8890"/>
            <wp:docPr id="1211137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137654" name=""/>
                    <pic:cNvPicPr/>
                  </pic:nvPicPr>
                  <pic:blipFill>
                    <a:blip r:embed="rId11"/>
                    <a:stretch>
                      <a:fillRect/>
                    </a:stretch>
                  </pic:blipFill>
                  <pic:spPr>
                    <a:xfrm>
                      <a:off x="0" y="0"/>
                      <a:ext cx="5731510" cy="3001010"/>
                    </a:xfrm>
                    <a:prstGeom prst="rect">
                      <a:avLst/>
                    </a:prstGeom>
                  </pic:spPr>
                </pic:pic>
              </a:graphicData>
            </a:graphic>
          </wp:inline>
        </w:drawing>
      </w:r>
      <w:r w:rsidRPr="000A4645">
        <w:rPr>
          <w:noProof/>
        </w:rPr>
        <w:t xml:space="preserve"> </w:t>
      </w:r>
      <w:r w:rsidRPr="000A4645">
        <w:rPr>
          <w:noProof/>
        </w:rPr>
        <w:drawing>
          <wp:inline distT="0" distB="0" distL="0" distR="0" wp14:anchorId="6EBC58EA" wp14:editId="4AABFDF8">
            <wp:extent cx="5731510" cy="755650"/>
            <wp:effectExtent l="0" t="0" r="2540" b="6350"/>
            <wp:docPr id="433726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726019" name=""/>
                    <pic:cNvPicPr/>
                  </pic:nvPicPr>
                  <pic:blipFill>
                    <a:blip r:embed="rId12"/>
                    <a:stretch>
                      <a:fillRect/>
                    </a:stretch>
                  </pic:blipFill>
                  <pic:spPr>
                    <a:xfrm>
                      <a:off x="0" y="0"/>
                      <a:ext cx="5731510" cy="755650"/>
                    </a:xfrm>
                    <a:prstGeom prst="rect">
                      <a:avLst/>
                    </a:prstGeom>
                  </pic:spPr>
                </pic:pic>
              </a:graphicData>
            </a:graphic>
          </wp:inline>
        </w:drawing>
      </w:r>
    </w:p>
    <w:p w14:paraId="04F27D73" w14:textId="77777777" w:rsidR="001E369E" w:rsidRPr="001E369E" w:rsidRDefault="00FB07C6" w:rsidP="001E369E">
      <w:pPr>
        <w:rPr>
          <w:b/>
          <w:bCs/>
        </w:rPr>
      </w:pPr>
      <w:commentRangeStart w:id="0"/>
      <w:r w:rsidRPr="00FB07C6">
        <w:rPr>
          <w:b/>
          <w:bCs/>
        </w:rPr>
        <w:t>Appendix A</w:t>
      </w:r>
      <w:commentRangeEnd w:id="0"/>
      <w:r w:rsidR="00FC6297" w:rsidRPr="00FB07C6">
        <w:rPr>
          <w:rStyle w:val="CommentReference"/>
          <w:b/>
          <w:bCs/>
          <w:sz w:val="24"/>
          <w:szCs w:val="24"/>
        </w:rPr>
        <w:commentReference w:id="0"/>
      </w:r>
      <w:r w:rsidR="001E369E">
        <w:rPr>
          <w:b/>
          <w:bCs/>
        </w:rPr>
        <w:t xml:space="preserve">- </w:t>
      </w:r>
      <w:r w:rsidR="001E369E" w:rsidRPr="001E369E">
        <w:t>Assessment against the Six CIPD Behaving Inclusively Standards: Feedback from my Manager and Self Reflection</w:t>
      </w:r>
    </w:p>
    <w:p w14:paraId="5121B1E9" w14:textId="65C35A59" w:rsidR="0084798B" w:rsidRPr="00FB07C6" w:rsidRDefault="0084798B" w:rsidP="0084798B">
      <w:pPr>
        <w:rPr>
          <w:b/>
          <w:bCs/>
        </w:rPr>
      </w:pPr>
    </w:p>
    <w:tbl>
      <w:tblPr>
        <w:tblW w:w="9771" w:type="dxa"/>
        <w:tblCellMar>
          <w:left w:w="0" w:type="dxa"/>
          <w:right w:w="0" w:type="dxa"/>
        </w:tblCellMar>
        <w:tblLook w:val="04A0" w:firstRow="1" w:lastRow="0" w:firstColumn="1" w:lastColumn="0" w:noHBand="0" w:noVBand="1"/>
      </w:tblPr>
      <w:tblGrid>
        <w:gridCol w:w="1660"/>
        <w:gridCol w:w="4000"/>
        <w:gridCol w:w="4111"/>
      </w:tblGrid>
      <w:tr w:rsidR="004E3D14" w:rsidRPr="005D7A52" w14:paraId="7BDD9A4B" w14:textId="77777777" w:rsidTr="00BC00A4">
        <w:tc>
          <w:tcPr>
            <w:tcW w:w="1660" w:type="dxa"/>
            <w:tcBorders>
              <w:top w:val="single" w:sz="8" w:space="0" w:color="auto"/>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14:paraId="389DF7DD" w14:textId="77777777" w:rsidR="004E3D14" w:rsidRPr="00D452C9" w:rsidRDefault="004E3D14" w:rsidP="00D452C9">
            <w:pPr>
              <w:jc w:val="center"/>
              <w:rPr>
                <w:b/>
                <w:bCs/>
              </w:rPr>
            </w:pPr>
            <w:r w:rsidRPr="00D452C9">
              <w:rPr>
                <w:b/>
                <w:bCs/>
              </w:rPr>
              <w:t>Standard</w:t>
            </w:r>
          </w:p>
        </w:tc>
        <w:tc>
          <w:tcPr>
            <w:tcW w:w="4000" w:type="dxa"/>
            <w:tcBorders>
              <w:top w:val="single" w:sz="8" w:space="0" w:color="auto"/>
              <w:left w:val="nil"/>
              <w:bottom w:val="single" w:sz="8" w:space="0" w:color="auto"/>
              <w:right w:val="single" w:sz="8" w:space="0" w:color="auto"/>
            </w:tcBorders>
            <w:shd w:val="clear" w:color="auto" w:fill="D9D9D9"/>
            <w:tcMar>
              <w:top w:w="0" w:type="dxa"/>
              <w:left w:w="108" w:type="dxa"/>
              <w:bottom w:w="0" w:type="dxa"/>
              <w:right w:w="108" w:type="dxa"/>
            </w:tcMar>
            <w:hideMark/>
          </w:tcPr>
          <w:p w14:paraId="1F3AB659" w14:textId="77777777" w:rsidR="004E3D14" w:rsidRPr="00D452C9" w:rsidRDefault="004E3D14" w:rsidP="00D452C9">
            <w:pPr>
              <w:jc w:val="center"/>
              <w:rPr>
                <w:b/>
                <w:bCs/>
              </w:rPr>
            </w:pPr>
            <w:r w:rsidRPr="00D452C9">
              <w:rPr>
                <w:b/>
                <w:bCs/>
              </w:rPr>
              <w:t>Line Manager feedback against standards</w:t>
            </w:r>
          </w:p>
        </w:tc>
        <w:tc>
          <w:tcPr>
            <w:tcW w:w="4111" w:type="dxa"/>
            <w:tcBorders>
              <w:top w:val="single" w:sz="8" w:space="0" w:color="auto"/>
              <w:left w:val="nil"/>
              <w:bottom w:val="single" w:sz="8" w:space="0" w:color="auto"/>
              <w:right w:val="single" w:sz="8" w:space="0" w:color="auto"/>
            </w:tcBorders>
            <w:shd w:val="clear" w:color="auto" w:fill="D9D9D9"/>
            <w:tcMar>
              <w:top w:w="0" w:type="dxa"/>
              <w:left w:w="108" w:type="dxa"/>
              <w:bottom w:w="0" w:type="dxa"/>
              <w:right w:w="108" w:type="dxa"/>
            </w:tcMar>
            <w:hideMark/>
          </w:tcPr>
          <w:p w14:paraId="2A723EBD" w14:textId="77777777" w:rsidR="004E3D14" w:rsidRPr="00D452C9" w:rsidRDefault="004E3D14" w:rsidP="00D452C9">
            <w:pPr>
              <w:jc w:val="center"/>
              <w:rPr>
                <w:b/>
                <w:bCs/>
              </w:rPr>
            </w:pPr>
            <w:r w:rsidRPr="00D452C9">
              <w:rPr>
                <w:b/>
                <w:bCs/>
              </w:rPr>
              <w:t>Self-assessment</w:t>
            </w:r>
          </w:p>
        </w:tc>
      </w:tr>
      <w:tr w:rsidR="004E3D14" w:rsidRPr="005D7A52" w14:paraId="2373D8E7" w14:textId="77777777" w:rsidTr="00BC00A4">
        <w:tc>
          <w:tcPr>
            <w:tcW w:w="16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F7533F1" w14:textId="77777777" w:rsidR="004E3D14" w:rsidRPr="005D7A52" w:rsidRDefault="004E3D14" w:rsidP="00BC00A4">
            <w:r w:rsidRPr="005D7A52">
              <w:t>Inclusivity</w:t>
            </w:r>
          </w:p>
          <w:p w14:paraId="4E5698C4" w14:textId="77777777" w:rsidR="004E3D14" w:rsidRPr="005D7A52" w:rsidRDefault="004E3D14" w:rsidP="00BC00A4">
            <w:r w:rsidRPr="005D7A52">
              <w:t> </w:t>
            </w:r>
          </w:p>
          <w:p w14:paraId="6B2F668D" w14:textId="77777777" w:rsidR="004E3D14" w:rsidRPr="005D7A52" w:rsidRDefault="004E3D14" w:rsidP="00BC00A4">
            <w:r w:rsidRPr="005D7A52">
              <w:t> </w:t>
            </w:r>
          </w:p>
          <w:p w14:paraId="147E16C7" w14:textId="77777777" w:rsidR="004E3D14" w:rsidRPr="005D7A52" w:rsidRDefault="004E3D14" w:rsidP="00BC00A4">
            <w:r w:rsidRPr="005D7A52">
              <w:t> </w:t>
            </w:r>
          </w:p>
          <w:p w14:paraId="443C84F8" w14:textId="77777777" w:rsidR="004E3D14" w:rsidRPr="005D7A52" w:rsidRDefault="004E3D14" w:rsidP="00BC00A4">
            <w:r w:rsidRPr="005D7A52">
              <w:t> </w:t>
            </w:r>
          </w:p>
        </w:tc>
        <w:tc>
          <w:tcPr>
            <w:tcW w:w="4000" w:type="dxa"/>
            <w:tcBorders>
              <w:top w:val="nil"/>
              <w:left w:val="nil"/>
              <w:bottom w:val="single" w:sz="8" w:space="0" w:color="auto"/>
              <w:right w:val="single" w:sz="8" w:space="0" w:color="auto"/>
            </w:tcBorders>
            <w:tcMar>
              <w:top w:w="0" w:type="dxa"/>
              <w:left w:w="108" w:type="dxa"/>
              <w:bottom w:w="0" w:type="dxa"/>
              <w:right w:w="108" w:type="dxa"/>
            </w:tcMar>
            <w:hideMark/>
          </w:tcPr>
          <w:p w14:paraId="60C5EC2B" w14:textId="77777777" w:rsidR="004E3D14" w:rsidRPr="005D7A52" w:rsidRDefault="004E3D14" w:rsidP="00BC00A4">
            <w:r w:rsidRPr="005D7A52">
              <w:t>In her recruitment role, Kasia interacts with a diverse range of candidates applying to the company for a wide variety of roles across our locations UK wide.  In order to ascertain their suitability to the role for which she is recruiting she has telephone conversations with them exploring their experience and perceptions of the roles.</w:t>
            </w:r>
          </w:p>
          <w:p w14:paraId="240211CD" w14:textId="77777777" w:rsidR="004E3D14" w:rsidRPr="005D7A52" w:rsidRDefault="004E3D14" w:rsidP="00BC00A4">
            <w:r w:rsidRPr="005D7A52">
              <w:t xml:space="preserve">Kasia has also developed trusting relationships with managers across the UK based business, in differing locations, with differing challenges and company views and </w:t>
            </w:r>
            <w:r w:rsidRPr="005D7A52">
              <w:lastRenderedPageBreak/>
              <w:t>perceptions.  She adapts her style well to suit differing characters and makes an effort to get to know this wide and diverse group if managers in order to work more effectively with them.</w:t>
            </w:r>
          </w:p>
          <w:p w14:paraId="7E71B9B0" w14:textId="77777777" w:rsidR="004E3D14" w:rsidRPr="005D7A52" w:rsidRDefault="004E3D14" w:rsidP="00BC00A4">
            <w:r w:rsidRPr="005D7A52">
              <w:t> </w:t>
            </w:r>
          </w:p>
        </w:tc>
        <w:tc>
          <w:tcPr>
            <w:tcW w:w="4111" w:type="dxa"/>
            <w:tcBorders>
              <w:top w:val="nil"/>
              <w:left w:val="nil"/>
              <w:bottom w:val="single" w:sz="8" w:space="0" w:color="auto"/>
              <w:right w:val="single" w:sz="8" w:space="0" w:color="auto"/>
            </w:tcBorders>
            <w:tcMar>
              <w:top w:w="0" w:type="dxa"/>
              <w:left w:w="108" w:type="dxa"/>
              <w:bottom w:w="0" w:type="dxa"/>
              <w:right w:w="108" w:type="dxa"/>
            </w:tcMar>
            <w:hideMark/>
          </w:tcPr>
          <w:p w14:paraId="6BED9B6E" w14:textId="77777777" w:rsidR="004E3D14" w:rsidRDefault="004E3D14" w:rsidP="00BC00A4">
            <w:r w:rsidRPr="005D7A52">
              <w:lastRenderedPageBreak/>
              <w:t> </w:t>
            </w:r>
            <w:r>
              <w:t>Recruiting in the haulage sector requires balancing operational urgency while maintain fairness, consistency and strong relationship building. The workforce is often diverse in age, backgrounds, experience and the work can be both demanding and safety critical.</w:t>
            </w:r>
          </w:p>
          <w:p w14:paraId="1570CCF7" w14:textId="77777777" w:rsidR="004E3D14" w:rsidRPr="005D7A52" w:rsidRDefault="004E3D14" w:rsidP="00BC00A4">
            <w:r>
              <w:t xml:space="preserve">I make sure candidates stay updated on the process, key expectations and what will happen next. I vary my communication approach to suit each candidate-whether that’s by the phone, email or in person – so </w:t>
            </w:r>
            <w:r>
              <w:lastRenderedPageBreak/>
              <w:t xml:space="preserve">candidates feel supported and fully involved.  </w:t>
            </w:r>
          </w:p>
        </w:tc>
      </w:tr>
      <w:tr w:rsidR="004E3D14" w:rsidRPr="005D7A52" w14:paraId="08188965" w14:textId="77777777" w:rsidTr="00BC00A4">
        <w:tc>
          <w:tcPr>
            <w:tcW w:w="16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E54E019" w14:textId="77777777" w:rsidR="004E3D14" w:rsidRPr="005D7A52" w:rsidRDefault="004E3D14" w:rsidP="00BC00A4">
            <w:r w:rsidRPr="005D7A52">
              <w:lastRenderedPageBreak/>
              <w:t>Valuing diversity</w:t>
            </w:r>
          </w:p>
          <w:p w14:paraId="0925F22E" w14:textId="77777777" w:rsidR="004E3D14" w:rsidRPr="005D7A52" w:rsidRDefault="004E3D14" w:rsidP="00BC00A4">
            <w:r w:rsidRPr="005D7A52">
              <w:t> </w:t>
            </w:r>
          </w:p>
          <w:p w14:paraId="0FC8930C" w14:textId="77777777" w:rsidR="004E3D14" w:rsidRPr="005D7A52" w:rsidRDefault="004E3D14" w:rsidP="00BC00A4">
            <w:r w:rsidRPr="005D7A52">
              <w:t> </w:t>
            </w:r>
          </w:p>
          <w:p w14:paraId="1CBE0003" w14:textId="77777777" w:rsidR="004E3D14" w:rsidRPr="005D7A52" w:rsidRDefault="004E3D14" w:rsidP="00BC00A4">
            <w:r w:rsidRPr="005D7A52">
              <w:t> </w:t>
            </w:r>
          </w:p>
        </w:tc>
        <w:tc>
          <w:tcPr>
            <w:tcW w:w="4000" w:type="dxa"/>
            <w:tcBorders>
              <w:top w:val="nil"/>
              <w:left w:val="nil"/>
              <w:bottom w:val="single" w:sz="8" w:space="0" w:color="auto"/>
              <w:right w:val="single" w:sz="8" w:space="0" w:color="auto"/>
            </w:tcBorders>
            <w:tcMar>
              <w:top w:w="0" w:type="dxa"/>
              <w:left w:w="108" w:type="dxa"/>
              <w:bottom w:w="0" w:type="dxa"/>
              <w:right w:w="108" w:type="dxa"/>
            </w:tcMar>
            <w:hideMark/>
          </w:tcPr>
          <w:p w14:paraId="401345F6" w14:textId="77777777" w:rsidR="004E3D14" w:rsidRPr="005D7A52" w:rsidRDefault="004E3D14" w:rsidP="00BC00A4">
            <w:r w:rsidRPr="005D7A52">
              <w:t>The candidates applying for roles within Owens Group are from diverse backgrounds and each have differing views on the Company and the roles for which they are applying.  Kasia listens and seeks to understand their views and opinions in order to make informed recruitment decisions on their suitability to the roles and the company.</w:t>
            </w:r>
          </w:p>
          <w:p w14:paraId="3E6FC429" w14:textId="77777777" w:rsidR="004E3D14" w:rsidRPr="005D7A52" w:rsidRDefault="004E3D14" w:rsidP="00BC00A4">
            <w:r w:rsidRPr="005D7A52">
              <w:t> </w:t>
            </w:r>
          </w:p>
        </w:tc>
        <w:tc>
          <w:tcPr>
            <w:tcW w:w="4111" w:type="dxa"/>
            <w:tcBorders>
              <w:top w:val="nil"/>
              <w:left w:val="nil"/>
              <w:bottom w:val="single" w:sz="8" w:space="0" w:color="auto"/>
              <w:right w:val="single" w:sz="8" w:space="0" w:color="auto"/>
            </w:tcBorders>
            <w:tcMar>
              <w:top w:w="0" w:type="dxa"/>
              <w:left w:w="108" w:type="dxa"/>
              <w:bottom w:w="0" w:type="dxa"/>
              <w:right w:w="108" w:type="dxa"/>
            </w:tcMar>
            <w:hideMark/>
          </w:tcPr>
          <w:p w14:paraId="60C531E8" w14:textId="77777777" w:rsidR="004E3D14" w:rsidRPr="005D7A52" w:rsidRDefault="004E3D14" w:rsidP="00BC00A4">
            <w:r w:rsidRPr="005D7A52">
              <w:t> </w:t>
            </w:r>
            <w:r>
              <w:t xml:space="preserve">I take into account how different groups can access or interpret job details and make sure adverts are written in clear and accessible language. I am careful not to include criteria that might exclude people with less traditional career paths and instead I prioritise skills, potential and transferable experience. </w:t>
            </w:r>
          </w:p>
        </w:tc>
      </w:tr>
      <w:tr w:rsidR="004E3D14" w:rsidRPr="005D7A52" w14:paraId="1118BAE2" w14:textId="77777777" w:rsidTr="00BC00A4">
        <w:tc>
          <w:tcPr>
            <w:tcW w:w="16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05BA1B0" w14:textId="77777777" w:rsidR="004E3D14" w:rsidRPr="005D7A52" w:rsidRDefault="004E3D14" w:rsidP="00BC00A4">
            <w:r w:rsidRPr="005D7A52">
              <w:t>Building relationships</w:t>
            </w:r>
          </w:p>
          <w:p w14:paraId="4656A70B" w14:textId="77777777" w:rsidR="004E3D14" w:rsidRPr="005D7A52" w:rsidRDefault="004E3D14" w:rsidP="00BC00A4">
            <w:r w:rsidRPr="005D7A52">
              <w:t> </w:t>
            </w:r>
          </w:p>
          <w:p w14:paraId="05531D21" w14:textId="77777777" w:rsidR="004E3D14" w:rsidRPr="005D7A52" w:rsidRDefault="004E3D14" w:rsidP="00BC00A4">
            <w:r w:rsidRPr="005D7A52">
              <w:t> </w:t>
            </w:r>
          </w:p>
          <w:p w14:paraId="60911D14" w14:textId="77777777" w:rsidR="004E3D14" w:rsidRPr="005D7A52" w:rsidRDefault="004E3D14" w:rsidP="00BC00A4">
            <w:r w:rsidRPr="005D7A52">
              <w:t> </w:t>
            </w:r>
          </w:p>
        </w:tc>
        <w:tc>
          <w:tcPr>
            <w:tcW w:w="4000" w:type="dxa"/>
            <w:tcBorders>
              <w:top w:val="nil"/>
              <w:left w:val="nil"/>
              <w:bottom w:val="single" w:sz="8" w:space="0" w:color="auto"/>
              <w:right w:val="single" w:sz="8" w:space="0" w:color="auto"/>
            </w:tcBorders>
            <w:tcMar>
              <w:top w:w="0" w:type="dxa"/>
              <w:left w:w="108" w:type="dxa"/>
              <w:bottom w:w="0" w:type="dxa"/>
              <w:right w:w="108" w:type="dxa"/>
            </w:tcMar>
            <w:hideMark/>
          </w:tcPr>
          <w:p w14:paraId="3A157AE8" w14:textId="77777777" w:rsidR="004E3D14" w:rsidRPr="005D7A52" w:rsidRDefault="004E3D14" w:rsidP="00BC00A4">
            <w:r w:rsidRPr="005D7A52">
              <w:t>In her role Kasia has developed high trust relationships with the Depot Managers based across the UK. She manages Driver Recruitment for them and has almost daily phone contact with this diverse group of people.  She makes an effort to learn about their challenges and perceptions of company objectives but also to get to know them on a personal level, chatting about general things, around the more focused recruitment related conversations.</w:t>
            </w:r>
          </w:p>
          <w:p w14:paraId="6518ECAC" w14:textId="77777777" w:rsidR="004E3D14" w:rsidRPr="005D7A52" w:rsidRDefault="004E3D14" w:rsidP="00BC00A4">
            <w:r w:rsidRPr="005D7A52">
              <w:t> </w:t>
            </w:r>
          </w:p>
        </w:tc>
        <w:tc>
          <w:tcPr>
            <w:tcW w:w="4111" w:type="dxa"/>
            <w:tcBorders>
              <w:top w:val="nil"/>
              <w:left w:val="nil"/>
              <w:bottom w:val="single" w:sz="8" w:space="0" w:color="auto"/>
              <w:right w:val="single" w:sz="8" w:space="0" w:color="auto"/>
            </w:tcBorders>
            <w:tcMar>
              <w:top w:w="0" w:type="dxa"/>
              <w:left w:w="108" w:type="dxa"/>
              <w:bottom w:w="0" w:type="dxa"/>
              <w:right w:w="108" w:type="dxa"/>
            </w:tcMar>
            <w:hideMark/>
          </w:tcPr>
          <w:p w14:paraId="083C6CE3" w14:textId="77777777" w:rsidR="004E3D14" w:rsidRDefault="004E3D14" w:rsidP="00BC00A4">
            <w:r w:rsidRPr="005D7A52">
              <w:t> </w:t>
            </w:r>
            <w:r>
              <w:t xml:space="preserve">I prioritise a clear, regular communication with managers and colleagues. By keeping managers updated on candidates process, any issues that arise and timelines, I build trust and ensure that they feel fully involved. It ensures we are all working to the same priorities and reduces frustration during busy periods. </w:t>
            </w:r>
          </w:p>
          <w:p w14:paraId="1129F13F" w14:textId="55127CF1" w:rsidR="004E3D14" w:rsidRPr="005D7A52" w:rsidRDefault="004E3D14" w:rsidP="00BC00A4">
            <w:r>
              <w:t xml:space="preserve">I understand the need to balance fast-moving operational urgency with fairness and consistency and I am committed to build </w:t>
            </w:r>
            <w:r w:rsidR="00A76D8F">
              <w:t>this relationship</w:t>
            </w:r>
            <w:r>
              <w:t xml:space="preserve"> further and a part of my ongoing development. </w:t>
            </w:r>
          </w:p>
        </w:tc>
      </w:tr>
      <w:tr w:rsidR="004E3D14" w:rsidRPr="005D7A52" w14:paraId="2FF93645" w14:textId="77777777" w:rsidTr="00BC00A4">
        <w:tc>
          <w:tcPr>
            <w:tcW w:w="16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CC61E07" w14:textId="77777777" w:rsidR="004E3D14" w:rsidRPr="005D7A52" w:rsidRDefault="004E3D14" w:rsidP="00BC00A4">
            <w:r w:rsidRPr="005D7A52">
              <w:t> </w:t>
            </w:r>
          </w:p>
          <w:p w14:paraId="577B0002" w14:textId="77777777" w:rsidR="004E3D14" w:rsidRPr="005D7A52" w:rsidRDefault="004E3D14" w:rsidP="00BC00A4">
            <w:r w:rsidRPr="005D7A52">
              <w:t>Sharing knowledge</w:t>
            </w:r>
          </w:p>
          <w:p w14:paraId="24BC242B" w14:textId="77777777" w:rsidR="004E3D14" w:rsidRPr="005D7A52" w:rsidRDefault="004E3D14" w:rsidP="00BC00A4">
            <w:r w:rsidRPr="005D7A52">
              <w:lastRenderedPageBreak/>
              <w:t> </w:t>
            </w:r>
          </w:p>
          <w:p w14:paraId="60C45E7C" w14:textId="77777777" w:rsidR="004E3D14" w:rsidRPr="005D7A52" w:rsidRDefault="004E3D14" w:rsidP="00BC00A4">
            <w:r w:rsidRPr="005D7A52">
              <w:t> </w:t>
            </w:r>
          </w:p>
        </w:tc>
        <w:tc>
          <w:tcPr>
            <w:tcW w:w="4000" w:type="dxa"/>
            <w:tcBorders>
              <w:top w:val="nil"/>
              <w:left w:val="nil"/>
              <w:bottom w:val="single" w:sz="8" w:space="0" w:color="auto"/>
              <w:right w:val="single" w:sz="8" w:space="0" w:color="auto"/>
            </w:tcBorders>
            <w:tcMar>
              <w:top w:w="0" w:type="dxa"/>
              <w:left w:w="108" w:type="dxa"/>
              <w:bottom w:w="0" w:type="dxa"/>
              <w:right w:w="108" w:type="dxa"/>
            </w:tcMar>
            <w:hideMark/>
          </w:tcPr>
          <w:p w14:paraId="6869A538" w14:textId="77777777" w:rsidR="004E3D14" w:rsidRPr="005D7A52" w:rsidRDefault="004E3D14" w:rsidP="00BC00A4">
            <w:r w:rsidRPr="005D7A52">
              <w:lastRenderedPageBreak/>
              <w:t xml:space="preserve">Kasia now works closely with our young HR Apprentice who is supporting her in managing our recruitment.  She has invested time </w:t>
            </w:r>
            <w:r w:rsidRPr="005D7A52">
              <w:lastRenderedPageBreak/>
              <w:t>and effort developing this young person, readily sharing her ways of doing things form her years of experience working in recruitment. </w:t>
            </w:r>
          </w:p>
        </w:tc>
        <w:tc>
          <w:tcPr>
            <w:tcW w:w="4111" w:type="dxa"/>
            <w:tcBorders>
              <w:top w:val="nil"/>
              <w:left w:val="nil"/>
              <w:bottom w:val="single" w:sz="8" w:space="0" w:color="auto"/>
              <w:right w:val="single" w:sz="8" w:space="0" w:color="auto"/>
            </w:tcBorders>
            <w:tcMar>
              <w:top w:w="0" w:type="dxa"/>
              <w:left w:w="108" w:type="dxa"/>
              <w:bottom w:w="0" w:type="dxa"/>
              <w:right w:w="108" w:type="dxa"/>
            </w:tcMar>
            <w:hideMark/>
          </w:tcPr>
          <w:p w14:paraId="37F43DF2" w14:textId="77777777" w:rsidR="004E3D14" w:rsidRPr="005D7A52" w:rsidRDefault="004E3D14" w:rsidP="00BC00A4">
            <w:r w:rsidRPr="005D7A52">
              <w:lastRenderedPageBreak/>
              <w:t> </w:t>
            </w:r>
            <w:r>
              <w:t xml:space="preserve">I support colleague that are new to recruitment by showing them how to screen candidates, communication approaches and ways to manage </w:t>
            </w:r>
            <w:r>
              <w:lastRenderedPageBreak/>
              <w:t>expectations. I make sure colleagues understand the reasons for decisions, which helps them learn rather than just following instructions.</w:t>
            </w:r>
          </w:p>
        </w:tc>
      </w:tr>
      <w:tr w:rsidR="004E3D14" w:rsidRPr="005D7A52" w14:paraId="7E3FEF27" w14:textId="77777777" w:rsidTr="00BC00A4">
        <w:tc>
          <w:tcPr>
            <w:tcW w:w="16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6A3C83E" w14:textId="77777777" w:rsidR="004E3D14" w:rsidRPr="005D7A52" w:rsidRDefault="004E3D14" w:rsidP="00BC00A4">
            <w:r w:rsidRPr="005D7A52">
              <w:lastRenderedPageBreak/>
              <w:t>Conflict resolution</w:t>
            </w:r>
          </w:p>
          <w:p w14:paraId="54459776" w14:textId="77777777" w:rsidR="004E3D14" w:rsidRPr="005D7A52" w:rsidRDefault="004E3D14" w:rsidP="00BC00A4">
            <w:r w:rsidRPr="005D7A52">
              <w:t> </w:t>
            </w:r>
          </w:p>
          <w:p w14:paraId="0CD078C4" w14:textId="77777777" w:rsidR="004E3D14" w:rsidRPr="005D7A52" w:rsidRDefault="004E3D14" w:rsidP="00BC00A4">
            <w:r w:rsidRPr="005D7A52">
              <w:t> </w:t>
            </w:r>
          </w:p>
          <w:p w14:paraId="34B5A416" w14:textId="77777777" w:rsidR="004E3D14" w:rsidRPr="005D7A52" w:rsidRDefault="004E3D14" w:rsidP="00BC00A4">
            <w:r w:rsidRPr="005D7A52">
              <w:t> </w:t>
            </w:r>
          </w:p>
        </w:tc>
        <w:tc>
          <w:tcPr>
            <w:tcW w:w="4000" w:type="dxa"/>
            <w:tcBorders>
              <w:top w:val="nil"/>
              <w:left w:val="nil"/>
              <w:bottom w:val="single" w:sz="8" w:space="0" w:color="auto"/>
              <w:right w:val="single" w:sz="8" w:space="0" w:color="auto"/>
            </w:tcBorders>
            <w:tcMar>
              <w:top w:w="0" w:type="dxa"/>
              <w:left w:w="108" w:type="dxa"/>
              <w:bottom w:w="0" w:type="dxa"/>
              <w:right w:w="108" w:type="dxa"/>
            </w:tcMar>
            <w:hideMark/>
          </w:tcPr>
          <w:p w14:paraId="3764B244" w14:textId="77777777" w:rsidR="004E3D14" w:rsidRPr="005D7A52" w:rsidRDefault="004E3D14" w:rsidP="00BC00A4">
            <w:r w:rsidRPr="005D7A52">
              <w:t xml:space="preserve">Kasia has recently had her responsibilities increase, which involved taking work which a current employee was responsible for.  There was a potential for conflict, but Kasia manged the communication and hand over in such a way as to avoid this.  She kept everyone in the communication loop and worked with senior </w:t>
            </w:r>
            <w:proofErr w:type="spellStart"/>
            <w:r w:rsidRPr="005D7A52">
              <w:t>mangers</w:t>
            </w:r>
            <w:proofErr w:type="spellEnd"/>
            <w:r w:rsidRPr="005D7A52">
              <w:t xml:space="preserve"> in a confidential and trusting manner to ensure the transition ran smoothly.</w:t>
            </w:r>
          </w:p>
        </w:tc>
        <w:tc>
          <w:tcPr>
            <w:tcW w:w="4111" w:type="dxa"/>
            <w:tcBorders>
              <w:top w:val="nil"/>
              <w:left w:val="nil"/>
              <w:bottom w:val="single" w:sz="8" w:space="0" w:color="auto"/>
              <w:right w:val="single" w:sz="8" w:space="0" w:color="auto"/>
            </w:tcBorders>
            <w:tcMar>
              <w:top w:w="0" w:type="dxa"/>
              <w:left w:w="108" w:type="dxa"/>
              <w:bottom w:w="0" w:type="dxa"/>
              <w:right w:w="108" w:type="dxa"/>
            </w:tcMar>
            <w:hideMark/>
          </w:tcPr>
          <w:p w14:paraId="2D179F1D" w14:textId="77777777" w:rsidR="004E3D14" w:rsidRPr="005D7A52" w:rsidRDefault="004E3D14" w:rsidP="00BC00A4">
            <w:r w:rsidRPr="005D7A52">
              <w:t> </w:t>
            </w:r>
            <w:r>
              <w:t>In challenging situations, I maintain calm approach and work to understand the root of the issue rather than reacting to the tension. I make sure I listen carefully to managers and colleagues so I can understand the situation from their point of view. I work with others to agree on practical solution that meet operational needs and I maintain positive relationships by communicating openly and following up once the issue is resolved.</w:t>
            </w:r>
          </w:p>
        </w:tc>
      </w:tr>
      <w:tr w:rsidR="004E3D14" w:rsidRPr="00426D03" w14:paraId="1488991E" w14:textId="77777777" w:rsidTr="00BC00A4">
        <w:tc>
          <w:tcPr>
            <w:tcW w:w="16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5C6A047" w14:textId="77777777" w:rsidR="004E3D14" w:rsidRPr="005D7A52" w:rsidRDefault="004E3D14" w:rsidP="00BC00A4">
            <w:r w:rsidRPr="005D7A52">
              <w:t>Psychological safety</w:t>
            </w:r>
          </w:p>
        </w:tc>
        <w:tc>
          <w:tcPr>
            <w:tcW w:w="4000" w:type="dxa"/>
            <w:tcBorders>
              <w:top w:val="nil"/>
              <w:left w:val="nil"/>
              <w:bottom w:val="single" w:sz="8" w:space="0" w:color="auto"/>
              <w:right w:val="single" w:sz="8" w:space="0" w:color="auto"/>
            </w:tcBorders>
            <w:tcMar>
              <w:top w:w="0" w:type="dxa"/>
              <w:left w:w="108" w:type="dxa"/>
              <w:bottom w:w="0" w:type="dxa"/>
              <w:right w:w="108" w:type="dxa"/>
            </w:tcMar>
            <w:hideMark/>
          </w:tcPr>
          <w:p w14:paraId="5FFFC066" w14:textId="77777777" w:rsidR="004E3D14" w:rsidRPr="005D7A52" w:rsidRDefault="004E3D14" w:rsidP="00BC00A4">
            <w:r w:rsidRPr="005D7A52">
              <w:t>Kasia interfaces with our Drivers Trainers as part of the onboarding process with HGV new starter drivers.  They have differing capabilities and organisational skills.  She assists this group with differing needs and is accommodating their push back but in a way which encourage es them to seek support form Depot managers.  She has also taken onboard their ideas and suggestions for improving onboarding and encouraged them to come forward with suggestions to senior managers.  </w:t>
            </w:r>
          </w:p>
          <w:p w14:paraId="7184E597" w14:textId="77777777" w:rsidR="004E3D14" w:rsidRPr="005D7A52" w:rsidRDefault="004E3D14" w:rsidP="00BC00A4">
            <w:r w:rsidRPr="005D7A52">
              <w:t> </w:t>
            </w:r>
          </w:p>
        </w:tc>
        <w:tc>
          <w:tcPr>
            <w:tcW w:w="4111" w:type="dxa"/>
            <w:tcBorders>
              <w:top w:val="nil"/>
              <w:left w:val="nil"/>
              <w:bottom w:val="single" w:sz="8" w:space="0" w:color="auto"/>
              <w:right w:val="single" w:sz="8" w:space="0" w:color="auto"/>
            </w:tcBorders>
            <w:tcMar>
              <w:top w:w="0" w:type="dxa"/>
              <w:left w:w="108" w:type="dxa"/>
              <w:bottom w:w="0" w:type="dxa"/>
              <w:right w:w="108" w:type="dxa"/>
            </w:tcMar>
            <w:hideMark/>
          </w:tcPr>
          <w:p w14:paraId="1268B836" w14:textId="77777777" w:rsidR="004E3D14" w:rsidRDefault="004E3D14" w:rsidP="00BC00A4">
            <w:r w:rsidRPr="005D7A52">
              <w:t> </w:t>
            </w:r>
            <w:r>
              <w:t xml:space="preserve">I aim to create a space where colleagues feel comfortable speaking openly with me. I present myself in a calm and consistent way so others can speak up or seek clarity without worrying about criticism. </w:t>
            </w:r>
          </w:p>
          <w:p w14:paraId="566FA7E3" w14:textId="77777777" w:rsidR="004E3D14" w:rsidRPr="005D7A52" w:rsidRDefault="004E3D14" w:rsidP="00BC00A4">
            <w:r w:rsidRPr="00426D03">
              <w:t xml:space="preserve">I make sure I </w:t>
            </w:r>
            <w:r>
              <w:t xml:space="preserve">understand their points of view and reply in respectful way that strengthens trust. I communicate my decisions clearly and share the reasoning behind them so others feel informed and involved. </w:t>
            </w:r>
          </w:p>
        </w:tc>
      </w:tr>
    </w:tbl>
    <w:p w14:paraId="5766CBB8" w14:textId="77777777" w:rsidR="004E3D14" w:rsidRDefault="004E3D14" w:rsidP="004E3D14"/>
    <w:p w14:paraId="07DF913A" w14:textId="77777777" w:rsidR="00C46AD5" w:rsidRDefault="00C46AD5" w:rsidP="004E3D14"/>
    <w:p w14:paraId="09078889" w14:textId="77777777" w:rsidR="00C46AD5" w:rsidRPr="00426D03" w:rsidRDefault="00C46AD5" w:rsidP="004E3D14"/>
    <w:p w14:paraId="37468ADA" w14:textId="63793B6B" w:rsidR="00F52812" w:rsidRPr="004E3D14" w:rsidRDefault="004E3D14" w:rsidP="00F52812">
      <w:pPr>
        <w:rPr>
          <w:b/>
          <w:bCs/>
        </w:rPr>
      </w:pPr>
      <w:r w:rsidRPr="004E3D14">
        <w:rPr>
          <w:b/>
          <w:bCs/>
        </w:rPr>
        <w:lastRenderedPageBreak/>
        <w:t>Appendix B</w:t>
      </w:r>
      <w:r w:rsidR="001E369E">
        <w:rPr>
          <w:b/>
          <w:bCs/>
        </w:rPr>
        <w:t xml:space="preserve">- </w:t>
      </w:r>
      <w:r w:rsidR="001E369E">
        <w:t xml:space="preserve">Strengths, development needs and personal goals in the SWOT analysis </w:t>
      </w:r>
    </w:p>
    <w:p w14:paraId="57E41E27" w14:textId="77777777" w:rsidR="00C46AD5" w:rsidRDefault="0071029F" w:rsidP="0071029F">
      <w:r>
        <w:t xml:space="preserve"> </w:t>
      </w:r>
    </w:p>
    <w:tbl>
      <w:tblPr>
        <w:tblStyle w:val="TableGrid"/>
        <w:tblW w:w="0" w:type="auto"/>
        <w:tblLook w:val="04A0" w:firstRow="1" w:lastRow="0" w:firstColumn="1" w:lastColumn="0" w:noHBand="0" w:noVBand="1"/>
      </w:tblPr>
      <w:tblGrid>
        <w:gridCol w:w="2254"/>
        <w:gridCol w:w="2254"/>
        <w:gridCol w:w="2254"/>
        <w:gridCol w:w="2254"/>
      </w:tblGrid>
      <w:tr w:rsidR="00C46AD5" w14:paraId="34275B78" w14:textId="77777777" w:rsidTr="00BC00A4">
        <w:tc>
          <w:tcPr>
            <w:tcW w:w="2254" w:type="dxa"/>
          </w:tcPr>
          <w:p w14:paraId="6565A2CB" w14:textId="77777777" w:rsidR="00C46AD5" w:rsidRPr="00775560" w:rsidRDefault="00C46AD5" w:rsidP="00BC00A4">
            <w:pPr>
              <w:jc w:val="center"/>
              <w:rPr>
                <w:b/>
                <w:bCs/>
              </w:rPr>
            </w:pPr>
            <w:r w:rsidRPr="00775560">
              <w:rPr>
                <w:b/>
                <w:bCs/>
              </w:rPr>
              <w:t>STRENGHTS</w:t>
            </w:r>
          </w:p>
        </w:tc>
        <w:tc>
          <w:tcPr>
            <w:tcW w:w="2254" w:type="dxa"/>
          </w:tcPr>
          <w:p w14:paraId="072343C7" w14:textId="77777777" w:rsidR="00C46AD5" w:rsidRPr="00775560" w:rsidRDefault="00C46AD5" w:rsidP="00BC00A4">
            <w:pPr>
              <w:jc w:val="center"/>
              <w:rPr>
                <w:b/>
                <w:bCs/>
              </w:rPr>
            </w:pPr>
            <w:r w:rsidRPr="00775560">
              <w:rPr>
                <w:b/>
                <w:bCs/>
              </w:rPr>
              <w:t>WEAKNESSES</w:t>
            </w:r>
          </w:p>
        </w:tc>
        <w:tc>
          <w:tcPr>
            <w:tcW w:w="2254" w:type="dxa"/>
          </w:tcPr>
          <w:p w14:paraId="6EEBF0B2" w14:textId="77777777" w:rsidR="00C46AD5" w:rsidRPr="00775560" w:rsidRDefault="00C46AD5" w:rsidP="00BC00A4">
            <w:pPr>
              <w:jc w:val="center"/>
              <w:rPr>
                <w:b/>
                <w:bCs/>
              </w:rPr>
            </w:pPr>
            <w:r w:rsidRPr="00775560">
              <w:rPr>
                <w:b/>
                <w:bCs/>
              </w:rPr>
              <w:t>OPPORTUNITY</w:t>
            </w:r>
          </w:p>
        </w:tc>
        <w:tc>
          <w:tcPr>
            <w:tcW w:w="2254" w:type="dxa"/>
          </w:tcPr>
          <w:p w14:paraId="6C7DE0D6" w14:textId="77777777" w:rsidR="00C46AD5" w:rsidRPr="00775560" w:rsidRDefault="00C46AD5" w:rsidP="00BC00A4">
            <w:pPr>
              <w:jc w:val="center"/>
              <w:rPr>
                <w:b/>
                <w:bCs/>
              </w:rPr>
            </w:pPr>
            <w:r w:rsidRPr="00775560">
              <w:rPr>
                <w:b/>
                <w:bCs/>
              </w:rPr>
              <w:t>THREATS</w:t>
            </w:r>
          </w:p>
        </w:tc>
      </w:tr>
      <w:tr w:rsidR="00C46AD5" w14:paraId="30D7796D" w14:textId="77777777" w:rsidTr="00BC00A4">
        <w:tc>
          <w:tcPr>
            <w:tcW w:w="2254" w:type="dxa"/>
          </w:tcPr>
          <w:p w14:paraId="64ECC975" w14:textId="77777777" w:rsidR="00C46AD5" w:rsidRDefault="00C46AD5" w:rsidP="00BC00A4">
            <w:r>
              <w:t>I enjoy both independent work or as a part of a team</w:t>
            </w:r>
          </w:p>
        </w:tc>
        <w:tc>
          <w:tcPr>
            <w:tcW w:w="2254" w:type="dxa"/>
          </w:tcPr>
          <w:p w14:paraId="6AF9768D" w14:textId="77777777" w:rsidR="00C46AD5" w:rsidRDefault="00C46AD5" w:rsidP="00BC00A4">
            <w:r>
              <w:t xml:space="preserve">Not prioritising my ongoing professional development. </w:t>
            </w:r>
          </w:p>
        </w:tc>
        <w:tc>
          <w:tcPr>
            <w:tcW w:w="2254" w:type="dxa"/>
          </w:tcPr>
          <w:p w14:paraId="7F45F262" w14:textId="77777777" w:rsidR="00C46AD5" w:rsidRDefault="00C46AD5" w:rsidP="00BC00A4">
            <w:r>
              <w:t>Developing confidence with new technology.</w:t>
            </w:r>
          </w:p>
        </w:tc>
        <w:tc>
          <w:tcPr>
            <w:tcW w:w="2254" w:type="dxa"/>
          </w:tcPr>
          <w:p w14:paraId="3970A0D9" w14:textId="77777777" w:rsidR="00C46AD5" w:rsidRDefault="00C46AD5" w:rsidP="00BC00A4">
            <w:r>
              <w:t>Limited confidence with modern technology could affect my ability to adopt quickly.</w:t>
            </w:r>
          </w:p>
        </w:tc>
      </w:tr>
      <w:tr w:rsidR="00C46AD5" w14:paraId="4ED9FE87" w14:textId="77777777" w:rsidTr="00BC00A4">
        <w:tc>
          <w:tcPr>
            <w:tcW w:w="2254" w:type="dxa"/>
          </w:tcPr>
          <w:p w14:paraId="555A2735" w14:textId="77777777" w:rsidR="00C46AD5" w:rsidRDefault="00C46AD5" w:rsidP="00BC00A4">
            <w:r>
              <w:t xml:space="preserve">Confidence in carrying out my responsibilities </w:t>
            </w:r>
          </w:p>
        </w:tc>
        <w:tc>
          <w:tcPr>
            <w:tcW w:w="2254" w:type="dxa"/>
          </w:tcPr>
          <w:p w14:paraId="7E9F0992" w14:textId="77777777" w:rsidR="00C46AD5" w:rsidRDefault="00C46AD5" w:rsidP="00BC00A4">
            <w:r>
              <w:t>No clear career path.</w:t>
            </w:r>
          </w:p>
        </w:tc>
        <w:tc>
          <w:tcPr>
            <w:tcW w:w="2254" w:type="dxa"/>
          </w:tcPr>
          <w:p w14:paraId="363F26C4" w14:textId="77777777" w:rsidR="00C46AD5" w:rsidRDefault="00C46AD5" w:rsidP="00BC00A4">
            <w:r>
              <w:t>Step forward to practice and develop my public-speaking skills.</w:t>
            </w:r>
          </w:p>
        </w:tc>
        <w:tc>
          <w:tcPr>
            <w:tcW w:w="2254" w:type="dxa"/>
          </w:tcPr>
          <w:p w14:paraId="2FBF0971" w14:textId="77777777" w:rsidR="00C46AD5" w:rsidRDefault="00C46AD5" w:rsidP="00BC00A4">
            <w:r>
              <w:t xml:space="preserve">My position might become redundant in the coming years. </w:t>
            </w:r>
          </w:p>
        </w:tc>
      </w:tr>
      <w:tr w:rsidR="00C46AD5" w14:paraId="5A82AD43" w14:textId="77777777" w:rsidTr="00BC00A4">
        <w:tc>
          <w:tcPr>
            <w:tcW w:w="2254" w:type="dxa"/>
          </w:tcPr>
          <w:p w14:paraId="1C067004" w14:textId="77777777" w:rsidR="00C46AD5" w:rsidRDefault="00C46AD5" w:rsidP="00BC00A4">
            <w:r>
              <w:t>An ability to take initiative and taking action earlier.</w:t>
            </w:r>
          </w:p>
        </w:tc>
        <w:tc>
          <w:tcPr>
            <w:tcW w:w="2254" w:type="dxa"/>
          </w:tcPr>
          <w:p w14:paraId="3E03FD4E" w14:textId="77777777" w:rsidR="00C46AD5" w:rsidRDefault="00C46AD5" w:rsidP="00BC00A4">
            <w:r>
              <w:t>Staying motivated during routine or repetitive tasks.</w:t>
            </w:r>
          </w:p>
        </w:tc>
        <w:tc>
          <w:tcPr>
            <w:tcW w:w="2254" w:type="dxa"/>
          </w:tcPr>
          <w:p w14:paraId="3A19677D" w14:textId="77777777" w:rsidR="00C46AD5" w:rsidRDefault="00C46AD5" w:rsidP="00BC00A4">
            <w:r>
              <w:t>Building skills in other areas of HR practice.</w:t>
            </w:r>
          </w:p>
        </w:tc>
        <w:tc>
          <w:tcPr>
            <w:tcW w:w="2254" w:type="dxa"/>
          </w:tcPr>
          <w:p w14:paraId="7BA3EB31" w14:textId="77777777" w:rsidR="00C46AD5" w:rsidRDefault="00C46AD5" w:rsidP="00BC00A4">
            <w:r>
              <w:t>A lack of confidence in public speaking could restrict future opportunities.</w:t>
            </w:r>
          </w:p>
        </w:tc>
      </w:tr>
      <w:tr w:rsidR="00C46AD5" w14:paraId="0D27DA56" w14:textId="77777777" w:rsidTr="00BC00A4">
        <w:tc>
          <w:tcPr>
            <w:tcW w:w="2254" w:type="dxa"/>
          </w:tcPr>
          <w:p w14:paraId="623DC3EC" w14:textId="77777777" w:rsidR="00C46AD5" w:rsidRDefault="00C46AD5" w:rsidP="00BC00A4">
            <w:r>
              <w:t>Effective working relationship with stakeholders at different levels.</w:t>
            </w:r>
          </w:p>
        </w:tc>
        <w:tc>
          <w:tcPr>
            <w:tcW w:w="2254" w:type="dxa"/>
          </w:tcPr>
          <w:p w14:paraId="769213BE" w14:textId="77777777" w:rsidR="00C46AD5" w:rsidRDefault="00C46AD5" w:rsidP="00BC00A4">
            <w:r>
              <w:t>Feeling anxious when speaking in front of the group.</w:t>
            </w:r>
          </w:p>
        </w:tc>
        <w:tc>
          <w:tcPr>
            <w:tcW w:w="2254" w:type="dxa"/>
          </w:tcPr>
          <w:p w14:paraId="5D0C4626" w14:textId="77777777" w:rsidR="00C46AD5" w:rsidRDefault="00C46AD5" w:rsidP="00BC00A4"/>
        </w:tc>
        <w:tc>
          <w:tcPr>
            <w:tcW w:w="2254" w:type="dxa"/>
          </w:tcPr>
          <w:p w14:paraId="3AEC0FD3" w14:textId="77777777" w:rsidR="00C46AD5" w:rsidRDefault="00C46AD5" w:rsidP="00BC00A4"/>
        </w:tc>
      </w:tr>
    </w:tbl>
    <w:p w14:paraId="4CEFD00F" w14:textId="77777777" w:rsidR="00C46AD5" w:rsidRDefault="00C46AD5" w:rsidP="00C46AD5"/>
    <w:p w14:paraId="5BA3E49E" w14:textId="68BDFE25" w:rsidR="00B00C59" w:rsidRPr="00B00C59" w:rsidRDefault="00B00C59" w:rsidP="00B00C59">
      <w:pPr>
        <w:rPr>
          <w:b/>
          <w:bCs/>
        </w:rPr>
      </w:pPr>
      <w:r w:rsidRPr="00B00C59">
        <w:rPr>
          <w:b/>
          <w:bCs/>
        </w:rPr>
        <w:t>Appendix C</w:t>
      </w:r>
      <w:r w:rsidR="00D452C9">
        <w:rPr>
          <w:b/>
          <w:bCs/>
        </w:rPr>
        <w:t xml:space="preserve">- </w:t>
      </w:r>
      <w:r w:rsidR="00D452C9" w:rsidRPr="00D452C9">
        <w:t xml:space="preserve">CIPD Self-Assessment </w:t>
      </w:r>
      <w:r w:rsidR="00341C93">
        <w:t xml:space="preserve">tool </w:t>
      </w:r>
    </w:p>
    <w:p w14:paraId="39866D39" w14:textId="77777777" w:rsidR="00B00C59" w:rsidRDefault="00B00C59" w:rsidP="00B00C59">
      <w:r>
        <w:t xml:space="preserve">By completing the CIPD self-assessment, I have been able to identify a range of development activities that will strengthen my progression and broaden my learning through variety of learning methods. The development activities I’ve selected will be completed in addition to my mandatory training. When this learning plan is complete, I will carry out a further self-assessment to identify the next steps in my development. </w:t>
      </w:r>
    </w:p>
    <w:p w14:paraId="7518E5CA" w14:textId="77777777" w:rsidR="00B00C59" w:rsidRDefault="00B00C59" w:rsidP="00B00C59">
      <w:r w:rsidRPr="00256607">
        <w:rPr>
          <w:noProof/>
        </w:rPr>
        <w:lastRenderedPageBreak/>
        <w:drawing>
          <wp:inline distT="0" distB="0" distL="0" distR="0" wp14:anchorId="57347E87" wp14:editId="13E6DC89">
            <wp:extent cx="5731510" cy="3143885"/>
            <wp:effectExtent l="0" t="0" r="2540" b="0"/>
            <wp:docPr id="1661382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382259" name=""/>
                    <pic:cNvPicPr/>
                  </pic:nvPicPr>
                  <pic:blipFill>
                    <a:blip r:embed="rId17"/>
                    <a:stretch>
                      <a:fillRect/>
                    </a:stretch>
                  </pic:blipFill>
                  <pic:spPr>
                    <a:xfrm>
                      <a:off x="0" y="0"/>
                      <a:ext cx="5731510" cy="3143885"/>
                    </a:xfrm>
                    <a:prstGeom prst="rect">
                      <a:avLst/>
                    </a:prstGeom>
                  </pic:spPr>
                </pic:pic>
              </a:graphicData>
            </a:graphic>
          </wp:inline>
        </w:drawing>
      </w:r>
    </w:p>
    <w:p w14:paraId="44967263" w14:textId="77777777" w:rsidR="00E60AB1" w:rsidRPr="009C3FE1" w:rsidRDefault="00E60AB1" w:rsidP="00E60AB1">
      <w:pPr>
        <w:rPr>
          <w:b/>
          <w:bCs/>
        </w:rPr>
      </w:pPr>
      <w:r w:rsidRPr="009C3FE1">
        <w:rPr>
          <w:b/>
          <w:bCs/>
        </w:rPr>
        <w:t>References:</w:t>
      </w:r>
    </w:p>
    <w:p w14:paraId="5AAF18D4" w14:textId="77777777" w:rsidR="00E60AB1" w:rsidRPr="009C3FE1" w:rsidRDefault="00E60AB1" w:rsidP="00E60AB1">
      <w:r w:rsidRPr="009C3FE1">
        <w:t xml:space="preserve">Armstrong, M. (2023) </w:t>
      </w:r>
      <w:r w:rsidRPr="009C3FE1">
        <w:rPr>
          <w:i/>
          <w:iCs/>
        </w:rPr>
        <w:t>Armstrong’s handbook of human resource management practice</w:t>
      </w:r>
      <w:r w:rsidRPr="009C3FE1">
        <w:t xml:space="preserve">. 16th </w:t>
      </w:r>
      <w:proofErr w:type="spellStart"/>
      <w:r w:rsidRPr="009C3FE1">
        <w:t>edn</w:t>
      </w:r>
      <w:proofErr w:type="spellEnd"/>
      <w:r w:rsidRPr="009C3FE1">
        <w:t>. London: Kogan Page.</w:t>
      </w:r>
    </w:p>
    <w:p w14:paraId="0A586731" w14:textId="77777777" w:rsidR="00E60AB1" w:rsidRPr="009C3FE1" w:rsidRDefault="00E60AB1" w:rsidP="00E60AB1">
      <w:pPr>
        <w:spacing w:after="0" w:line="300" w:lineRule="atLeast"/>
        <w:rPr>
          <w:rFonts w:eastAsia="Times New Roman" w:cs="Segoe UI"/>
          <w:kern w:val="0"/>
          <w:lang w:eastAsia="en-GB"/>
          <w14:ligatures w14:val="none"/>
        </w:rPr>
      </w:pPr>
      <w:r w:rsidRPr="009C3FE1">
        <w:rPr>
          <w:rFonts w:eastAsia="Times New Roman" w:cs="Segoe UI"/>
          <w:kern w:val="0"/>
          <w:lang w:eastAsia="en-GB"/>
          <w14:ligatures w14:val="none"/>
        </w:rPr>
        <w:t xml:space="preserve">Armstrong, S. and Mitchell, B. (2019) </w:t>
      </w:r>
      <w:r w:rsidRPr="009C3FE1">
        <w:rPr>
          <w:rFonts w:eastAsia="Times New Roman" w:cs="Segoe UI"/>
          <w:i/>
          <w:iCs/>
          <w:kern w:val="0"/>
          <w:lang w:eastAsia="en-GB"/>
          <w14:ligatures w14:val="none"/>
        </w:rPr>
        <w:t>The Essential HR Handbook: A Quick and Handy Resource for Any Manager or HR Professional</w:t>
      </w:r>
      <w:r w:rsidRPr="009C3FE1">
        <w:rPr>
          <w:rFonts w:eastAsia="Times New Roman" w:cs="Segoe UI"/>
          <w:kern w:val="0"/>
          <w:lang w:eastAsia="en-GB"/>
          <w14:ligatures w14:val="none"/>
        </w:rPr>
        <w:t>. 10th anniversary ed. Newburyport, MA: Weiser.</w:t>
      </w:r>
    </w:p>
    <w:p w14:paraId="7C7B8509" w14:textId="77777777" w:rsidR="00E60AB1" w:rsidRPr="009C3FE1" w:rsidRDefault="00E60AB1" w:rsidP="00E60AB1">
      <w:r w:rsidRPr="009C3FE1">
        <w:t xml:space="preserve">Beardwell, J. and Thompson, A. (2020) </w:t>
      </w:r>
      <w:r w:rsidRPr="009C3FE1">
        <w:rPr>
          <w:i/>
          <w:iCs/>
        </w:rPr>
        <w:t>Human resource management: A contemporary approach</w:t>
      </w:r>
      <w:r w:rsidRPr="009C3FE1">
        <w:t xml:space="preserve">. 9th </w:t>
      </w:r>
      <w:proofErr w:type="spellStart"/>
      <w:r w:rsidRPr="009C3FE1">
        <w:t>edn</w:t>
      </w:r>
      <w:proofErr w:type="spellEnd"/>
      <w:r w:rsidRPr="009C3FE1">
        <w:t>. Harlow: Pearson.</w:t>
      </w:r>
    </w:p>
    <w:p w14:paraId="29AB99FD" w14:textId="77777777" w:rsidR="00E60AB1" w:rsidRPr="009C3FE1" w:rsidRDefault="00E60AB1" w:rsidP="00E60AB1">
      <w:r w:rsidRPr="009C3FE1">
        <w:t xml:space="preserve">Beevers, K. and Hayden, D. (2019) </w:t>
      </w:r>
      <w:r w:rsidRPr="009C3FE1">
        <w:rPr>
          <w:i/>
          <w:iCs/>
        </w:rPr>
        <w:t>Learning and Development Practice in the Workplace</w:t>
      </w:r>
      <w:r w:rsidRPr="009C3FE1">
        <w:t>. 4th ed. London: CIPD/Kogan Page.</w:t>
      </w:r>
    </w:p>
    <w:p w14:paraId="373F5228" w14:textId="77777777" w:rsidR="00E60AB1" w:rsidRPr="009C3FE1" w:rsidRDefault="00E60AB1" w:rsidP="00E60AB1">
      <w:pPr>
        <w:spacing w:after="0" w:line="300" w:lineRule="atLeast"/>
        <w:rPr>
          <w:rFonts w:eastAsia="Times New Roman" w:cs="Segoe UI"/>
          <w:kern w:val="0"/>
          <w:lang w:eastAsia="en-GB"/>
          <w14:ligatures w14:val="none"/>
        </w:rPr>
      </w:pPr>
      <w:r w:rsidRPr="009C3FE1">
        <w:rPr>
          <w:rFonts w:eastAsia="Times New Roman" w:cs="Segoe UI"/>
          <w:kern w:val="0"/>
          <w:lang w:eastAsia="en-GB"/>
          <w14:ligatures w14:val="none"/>
        </w:rPr>
        <w:t xml:space="preserve">Cameron, E. and Green, M. (2019) </w:t>
      </w:r>
      <w:r w:rsidRPr="009C3FE1">
        <w:rPr>
          <w:rFonts w:eastAsia="Times New Roman" w:cs="Segoe UI"/>
          <w:i/>
          <w:iCs/>
          <w:kern w:val="0"/>
          <w:lang w:eastAsia="en-GB"/>
          <w14:ligatures w14:val="none"/>
        </w:rPr>
        <w:t>Making Sense of Change Management</w:t>
      </w:r>
      <w:r w:rsidRPr="009C3FE1">
        <w:rPr>
          <w:rFonts w:eastAsia="Times New Roman" w:cs="Segoe UI"/>
          <w:kern w:val="0"/>
          <w:lang w:eastAsia="en-GB"/>
          <w14:ligatures w14:val="none"/>
        </w:rPr>
        <w:t>. 5th ed. London: Kogan Page.</w:t>
      </w:r>
    </w:p>
    <w:p w14:paraId="133F9ACE" w14:textId="77777777" w:rsidR="00E60AB1" w:rsidRPr="009C3FE1" w:rsidRDefault="00E60AB1" w:rsidP="00E60AB1">
      <w:r w:rsidRPr="009C3FE1">
        <w:t xml:space="preserve">CIPD (2023) </w:t>
      </w:r>
      <w:r w:rsidRPr="009C3FE1">
        <w:rPr>
          <w:i/>
          <w:iCs/>
        </w:rPr>
        <w:t>The CIPD Profession Map</w:t>
      </w:r>
      <w:r w:rsidRPr="009C3FE1">
        <w:t xml:space="preserve">. Available at: </w:t>
      </w:r>
      <w:hyperlink r:id="rId18" w:history="1">
        <w:r w:rsidRPr="009C3FE1">
          <w:rPr>
            <w:rStyle w:val="Hyperlink"/>
          </w:rPr>
          <w:t>https://www.cipd.org</w:t>
        </w:r>
      </w:hyperlink>
      <w:r w:rsidRPr="009C3FE1">
        <w:t xml:space="preserve"> (Accessed: 11 February 2026)</w:t>
      </w:r>
    </w:p>
    <w:p w14:paraId="0A229540" w14:textId="77777777" w:rsidR="00E60AB1" w:rsidRPr="009C3FE1" w:rsidRDefault="00E60AB1" w:rsidP="00E60AB1">
      <w:r w:rsidRPr="009C3FE1">
        <w:t xml:space="preserve">Colquitt, J.A., </w:t>
      </w:r>
      <w:proofErr w:type="spellStart"/>
      <w:r w:rsidRPr="009C3FE1">
        <w:t>LePine</w:t>
      </w:r>
      <w:proofErr w:type="spellEnd"/>
      <w:r w:rsidRPr="009C3FE1">
        <w:t xml:space="preserve">, J.A. and Wesson, M.J. (2021) </w:t>
      </w:r>
      <w:r w:rsidRPr="009C3FE1">
        <w:rPr>
          <w:i/>
          <w:iCs/>
        </w:rPr>
        <w:t>Organisational behaviour: Improving performance and commitment in the workplace</w:t>
      </w:r>
      <w:r w:rsidRPr="009C3FE1">
        <w:t xml:space="preserve">. 7th </w:t>
      </w:r>
      <w:proofErr w:type="spellStart"/>
      <w:r w:rsidRPr="009C3FE1">
        <w:t>edn</w:t>
      </w:r>
      <w:proofErr w:type="spellEnd"/>
      <w:r w:rsidRPr="009C3FE1">
        <w:t>. New York: McGraw</w:t>
      </w:r>
      <w:r w:rsidRPr="009C3FE1">
        <w:noBreakHyphen/>
        <w:t>Hill Education.</w:t>
      </w:r>
    </w:p>
    <w:p w14:paraId="6BC46581" w14:textId="77777777" w:rsidR="00E60AB1" w:rsidRPr="009C3FE1" w:rsidRDefault="00E60AB1" w:rsidP="00E60AB1">
      <w:r w:rsidRPr="009C3FE1">
        <w:t xml:space="preserve">Edmondson, A.C. (2018) </w:t>
      </w:r>
      <w:r w:rsidRPr="009C3FE1">
        <w:rPr>
          <w:i/>
          <w:iCs/>
        </w:rPr>
        <w:t>The Fearless Organization: Creating Psychological Safety in the Workplace for Learning, Innovation, and Growth</w:t>
      </w:r>
      <w:r w:rsidRPr="009C3FE1">
        <w:t>. Hoboken, NJ: John Wiley &amp; Sons.</w:t>
      </w:r>
    </w:p>
    <w:p w14:paraId="6876FAF9" w14:textId="77777777" w:rsidR="00E60AB1" w:rsidRPr="009C3FE1" w:rsidRDefault="00E60AB1" w:rsidP="00E60AB1">
      <w:r w:rsidRPr="009C3FE1">
        <w:t xml:space="preserve">Edmondson, A.C. (2018) </w:t>
      </w:r>
      <w:r w:rsidRPr="009C3FE1">
        <w:rPr>
          <w:i/>
          <w:iCs/>
        </w:rPr>
        <w:t>The Fearless Organization: Creating Psychological Safety in the Workplace for Learning, Innovation, and Growth</w:t>
      </w:r>
      <w:r w:rsidRPr="009C3FE1">
        <w:t>. Hoboken, NJ: John Wiley &amp; Sons.</w:t>
      </w:r>
    </w:p>
    <w:p w14:paraId="37871F10" w14:textId="77777777" w:rsidR="00E60AB1" w:rsidRPr="009C3FE1" w:rsidRDefault="00E60AB1" w:rsidP="00E60AB1">
      <w:r w:rsidRPr="009C3FE1">
        <w:lastRenderedPageBreak/>
        <w:t xml:space="preserve">Evans, T.R. (2022) </w:t>
      </w:r>
      <w:r w:rsidRPr="009C3FE1">
        <w:rPr>
          <w:i/>
          <w:iCs/>
        </w:rPr>
        <w:t>The Evidence Behind HR: An Open Evaluation of Contemporary HR Practices</w:t>
      </w:r>
      <w:r w:rsidRPr="009C3FE1">
        <w:t>. 1st ed. London: Routledge.</w:t>
      </w:r>
    </w:p>
    <w:p w14:paraId="55BF8546" w14:textId="77777777" w:rsidR="00E60AB1" w:rsidRPr="009C3FE1" w:rsidRDefault="00E60AB1" w:rsidP="00E60AB1">
      <w:r w:rsidRPr="009C3FE1">
        <w:t xml:space="preserve">Fisher, C. and Lovell, A. (2019) </w:t>
      </w:r>
      <w:r w:rsidRPr="009C3FE1">
        <w:rPr>
          <w:i/>
          <w:iCs/>
        </w:rPr>
        <w:t>Business ethics and values: Individual, corporate and international perspectives</w:t>
      </w:r>
      <w:r w:rsidRPr="009C3FE1">
        <w:t xml:space="preserve">. 5th </w:t>
      </w:r>
      <w:proofErr w:type="spellStart"/>
      <w:r w:rsidRPr="009C3FE1">
        <w:t>edn</w:t>
      </w:r>
      <w:proofErr w:type="spellEnd"/>
      <w:r w:rsidRPr="009C3FE1">
        <w:t>. Harlow: Pearson.</w:t>
      </w:r>
    </w:p>
    <w:p w14:paraId="2F68ADD1" w14:textId="77777777" w:rsidR="00E60AB1" w:rsidRPr="009C3FE1" w:rsidRDefault="00E60AB1" w:rsidP="00E60AB1">
      <w:pPr>
        <w:pStyle w:val="NormalWeb"/>
        <w:spacing w:line="300" w:lineRule="atLeast"/>
        <w:rPr>
          <w:rFonts w:asciiTheme="minorHAnsi" w:hAnsiTheme="minorHAnsi" w:cs="Segoe UI"/>
          <w:b/>
          <w:bCs/>
        </w:rPr>
      </w:pPr>
      <w:r w:rsidRPr="009C3FE1">
        <w:rPr>
          <w:rStyle w:val="Strong"/>
          <w:rFonts w:asciiTheme="minorHAnsi" w:eastAsiaTheme="majorEastAsia" w:hAnsiTheme="minorHAnsi" w:cs="Segoe UI"/>
          <w:b w:val="0"/>
          <w:bCs w:val="0"/>
        </w:rPr>
        <w:t xml:space="preserve">Greenberg, J. and Colquitt, J.A. (eds) (2005) </w:t>
      </w:r>
      <w:r w:rsidRPr="009C3FE1">
        <w:rPr>
          <w:rStyle w:val="Emphasis"/>
          <w:rFonts w:asciiTheme="minorHAnsi" w:eastAsiaTheme="majorEastAsia" w:hAnsiTheme="minorHAnsi" w:cs="Segoe UI"/>
        </w:rPr>
        <w:t>Handbook of Organizational Justice</w:t>
      </w:r>
      <w:r w:rsidRPr="009C3FE1">
        <w:rPr>
          <w:rStyle w:val="Strong"/>
          <w:rFonts w:asciiTheme="minorHAnsi" w:eastAsiaTheme="majorEastAsia" w:hAnsiTheme="minorHAnsi" w:cs="Segoe UI"/>
        </w:rPr>
        <w:t>.</w:t>
      </w:r>
      <w:r w:rsidRPr="009C3FE1">
        <w:rPr>
          <w:rStyle w:val="Strong"/>
          <w:rFonts w:asciiTheme="minorHAnsi" w:eastAsiaTheme="majorEastAsia" w:hAnsiTheme="minorHAnsi" w:cs="Segoe UI"/>
          <w:b w:val="0"/>
          <w:bCs w:val="0"/>
        </w:rPr>
        <w:t xml:space="preserve"> New York: Psychology Press.</w:t>
      </w:r>
    </w:p>
    <w:p w14:paraId="5DE0E72B" w14:textId="77777777" w:rsidR="00E60AB1" w:rsidRPr="009C3FE1" w:rsidRDefault="00E60AB1" w:rsidP="00E60AB1">
      <w:r w:rsidRPr="009C3FE1">
        <w:t xml:space="preserve">Hodges, J. (2017) </w:t>
      </w:r>
      <w:r w:rsidRPr="009C3FE1">
        <w:rPr>
          <w:i/>
          <w:iCs/>
        </w:rPr>
        <w:t>Managing and Leading People Through Organizational Change</w:t>
      </w:r>
      <w:r w:rsidRPr="009C3FE1">
        <w:t>. London: Kogan Page.</w:t>
      </w:r>
    </w:p>
    <w:p w14:paraId="181137F6" w14:textId="77777777" w:rsidR="00E60AB1" w:rsidRPr="009C3FE1" w:rsidRDefault="00E60AB1" w:rsidP="00E60AB1">
      <w:r w:rsidRPr="009C3FE1">
        <w:t xml:space="preserve">Marr, B. (2018) </w:t>
      </w:r>
      <w:r w:rsidRPr="009C3FE1">
        <w:rPr>
          <w:i/>
          <w:iCs/>
        </w:rPr>
        <w:t>Data</w:t>
      </w:r>
      <w:r w:rsidRPr="009C3FE1">
        <w:rPr>
          <w:i/>
          <w:iCs/>
        </w:rPr>
        <w:noBreakHyphen/>
        <w:t>Driven HR: How to Use Analytics and Metrics to Drive Performance</w:t>
      </w:r>
      <w:r w:rsidRPr="009C3FE1">
        <w:t>. London: Kogan Page.</w:t>
      </w:r>
    </w:p>
    <w:p w14:paraId="679C9BF3" w14:textId="77777777" w:rsidR="00E60AB1" w:rsidRPr="009C3FE1" w:rsidRDefault="00E60AB1" w:rsidP="00E60AB1">
      <w:r w:rsidRPr="009C3FE1">
        <w:t xml:space="preserve">Miller, R. (2026) </w:t>
      </w:r>
      <w:r w:rsidRPr="009C3FE1">
        <w:rPr>
          <w:i/>
          <w:iCs/>
        </w:rPr>
        <w:t>Successful Change Communication: How to Inform, Involve and Inspire Employees</w:t>
      </w:r>
      <w:r w:rsidRPr="009C3FE1">
        <w:t>. London: Kogan Page.</w:t>
      </w:r>
    </w:p>
    <w:p w14:paraId="7E17B355" w14:textId="77777777" w:rsidR="00E60AB1" w:rsidRPr="009C3FE1" w:rsidRDefault="00E60AB1" w:rsidP="00E60AB1">
      <w:r w:rsidRPr="009C3FE1">
        <w:t xml:space="preserve">Mullins, L.J. (2019) </w:t>
      </w:r>
      <w:r w:rsidRPr="009C3FE1">
        <w:rPr>
          <w:i/>
          <w:iCs/>
        </w:rPr>
        <w:t>Management and organisational behaviour</w:t>
      </w:r>
      <w:r w:rsidRPr="009C3FE1">
        <w:t xml:space="preserve">. 11th </w:t>
      </w:r>
      <w:proofErr w:type="spellStart"/>
      <w:r w:rsidRPr="009C3FE1">
        <w:t>edn</w:t>
      </w:r>
      <w:proofErr w:type="spellEnd"/>
      <w:r w:rsidRPr="009C3FE1">
        <w:t>. Harlow: Pearson.</w:t>
      </w:r>
    </w:p>
    <w:p w14:paraId="6E47BFF5" w14:textId="77777777" w:rsidR="00E60AB1" w:rsidRPr="009C3FE1" w:rsidRDefault="00E60AB1" w:rsidP="00E60AB1">
      <w:r w:rsidRPr="009C3FE1">
        <w:t xml:space="preserve">Nicholls, T. (2017) </w:t>
      </w:r>
      <w:r w:rsidRPr="009C3FE1">
        <w:rPr>
          <w:i/>
          <w:iCs/>
        </w:rPr>
        <w:t>Managing Change in Organizations</w:t>
      </w:r>
      <w:r w:rsidRPr="009C3FE1">
        <w:t>. London: Kogan Page.</w:t>
      </w:r>
    </w:p>
    <w:p w14:paraId="519C126A" w14:textId="77777777" w:rsidR="00E60AB1" w:rsidRPr="009C3FE1" w:rsidRDefault="00E60AB1" w:rsidP="00E60AB1">
      <w:r w:rsidRPr="009C3FE1">
        <w:t xml:space="preserve">Noble, S. and Tarrant, A. (2021) </w:t>
      </w:r>
      <w:r w:rsidRPr="009C3FE1">
        <w:rPr>
          <w:i/>
          <w:iCs/>
        </w:rPr>
        <w:t>Coaching People Through Organizational Change</w:t>
      </w:r>
      <w:r w:rsidRPr="009C3FE1">
        <w:t>. London: Kogan Page.</w:t>
      </w:r>
    </w:p>
    <w:p w14:paraId="6B7B4273" w14:textId="77777777" w:rsidR="00E60AB1" w:rsidRDefault="00E60AB1" w:rsidP="00E60AB1">
      <w:r w:rsidRPr="009C3FE1">
        <w:t xml:space="preserve">Pangarkar, A. and Kirkwood, T. (2024) </w:t>
      </w:r>
      <w:r w:rsidRPr="009C3FE1">
        <w:rPr>
          <w:i/>
          <w:iCs/>
        </w:rPr>
        <w:t>Learning Metrics: How to Measure the Impact of Organizational Learning</w:t>
      </w:r>
      <w:r w:rsidRPr="009C3FE1">
        <w:t>. London: Kogan Page.</w:t>
      </w:r>
    </w:p>
    <w:p w14:paraId="093B46FA" w14:textId="502AA915" w:rsidR="00341C93" w:rsidRPr="00341C93" w:rsidRDefault="00341C93" w:rsidP="00E60AB1">
      <w:r>
        <w:t xml:space="preserve">Schein, E.H. &amp; Schein, P. (2017) </w:t>
      </w:r>
      <w:r>
        <w:rPr>
          <w:i/>
          <w:iCs/>
        </w:rPr>
        <w:t xml:space="preserve">Organisational Culture and Leadership. </w:t>
      </w:r>
      <w:r>
        <w:t>5</w:t>
      </w:r>
      <w:r w:rsidRPr="00341C93">
        <w:rPr>
          <w:vertAlign w:val="superscript"/>
        </w:rPr>
        <w:t>th</w:t>
      </w:r>
      <w:r>
        <w:t xml:space="preserve"> </w:t>
      </w:r>
      <w:proofErr w:type="spellStart"/>
      <w:r>
        <w:t>edn</w:t>
      </w:r>
      <w:proofErr w:type="spellEnd"/>
      <w:r>
        <w:t>. Hoboken, NJ: Wiley.</w:t>
      </w:r>
    </w:p>
    <w:p w14:paraId="72B11CBA" w14:textId="77777777" w:rsidR="00E60AB1" w:rsidRPr="009C3FE1" w:rsidRDefault="00E60AB1" w:rsidP="00E60AB1">
      <w:r w:rsidRPr="009C3FE1">
        <w:t xml:space="preserve">Schneider, B. and Barbera, K. (eds.) (2014) </w:t>
      </w:r>
      <w:r w:rsidRPr="009C3FE1">
        <w:rPr>
          <w:i/>
          <w:iCs/>
        </w:rPr>
        <w:t>The Oxford handbook of organizational culture and climate</w:t>
      </w:r>
      <w:r w:rsidRPr="009C3FE1">
        <w:t>. Oxford: Oxford University Press.</w:t>
      </w:r>
    </w:p>
    <w:p w14:paraId="0FA7FB97" w14:textId="77777777" w:rsidR="00E60AB1" w:rsidRPr="009C3FE1" w:rsidRDefault="00E60AB1" w:rsidP="00E60AB1">
      <w:r w:rsidRPr="009C3FE1">
        <w:t xml:space="preserve">Sheppard, B.H., Lewicki, R.J. and Minton, J.W. (1992) </w:t>
      </w:r>
      <w:r w:rsidRPr="009C3FE1">
        <w:rPr>
          <w:i/>
          <w:iCs/>
        </w:rPr>
        <w:t>Organizational Justice: The Search for Fairness in the Workplace</w:t>
      </w:r>
      <w:r w:rsidRPr="009C3FE1">
        <w:t>. New York: Lexington Books.</w:t>
      </w:r>
    </w:p>
    <w:p w14:paraId="3A6B989D" w14:textId="77777777" w:rsidR="00E60AB1" w:rsidRPr="009C3FE1" w:rsidRDefault="00E60AB1" w:rsidP="00E60AB1">
      <w:r w:rsidRPr="009C3FE1">
        <w:t xml:space="preserve">Taylor, S. (2019) </w:t>
      </w:r>
      <w:r w:rsidRPr="009C3FE1">
        <w:rPr>
          <w:i/>
          <w:iCs/>
        </w:rPr>
        <w:t>Effective people management</w:t>
      </w:r>
      <w:r w:rsidRPr="009C3FE1">
        <w:t>. London: Kogan Page</w:t>
      </w:r>
    </w:p>
    <w:p w14:paraId="4CCA80D2" w14:textId="77777777" w:rsidR="00E60AB1" w:rsidRPr="009C3FE1" w:rsidRDefault="00E60AB1" w:rsidP="00E60AB1">
      <w:r w:rsidRPr="009C3FE1">
        <w:t xml:space="preserve">Ulrich, D. and Wilson Burns, E. (2018) </w:t>
      </w:r>
      <w:r w:rsidRPr="009C3FE1">
        <w:rPr>
          <w:i/>
          <w:iCs/>
        </w:rPr>
        <w:t>How do HR professionals influence others?</w:t>
      </w:r>
      <w:r w:rsidRPr="009C3FE1">
        <w:t xml:space="preserve"> The RBL Group.</w:t>
      </w:r>
    </w:p>
    <w:p w14:paraId="0FBCE490" w14:textId="77777777" w:rsidR="00E60AB1" w:rsidRPr="009C3FE1" w:rsidRDefault="00E60AB1" w:rsidP="00E60AB1">
      <w:r w:rsidRPr="009C3FE1">
        <w:t>Weber</w:t>
      </w:r>
      <w:r w:rsidRPr="009C3FE1">
        <w:noBreakHyphen/>
        <w:t xml:space="preserve">Kramer, J. (2025) ‘Motivation’, in </w:t>
      </w:r>
      <w:r w:rsidRPr="009C3FE1">
        <w:rPr>
          <w:i/>
          <w:iCs/>
        </w:rPr>
        <w:t xml:space="preserve">Organizational </w:t>
      </w:r>
      <w:proofErr w:type="spellStart"/>
      <w:r w:rsidRPr="009C3FE1">
        <w:rPr>
          <w:i/>
          <w:iCs/>
        </w:rPr>
        <w:t>Behavior</w:t>
      </w:r>
      <w:proofErr w:type="spellEnd"/>
      <w:r w:rsidRPr="009C3FE1">
        <w:t>. Springer Nature. pp. 65–86.</w:t>
      </w:r>
    </w:p>
    <w:p w14:paraId="01AE151C" w14:textId="1F749E28" w:rsidR="0071029F" w:rsidRDefault="0071029F" w:rsidP="0071029F"/>
    <w:p w14:paraId="3D4BBAC6" w14:textId="0570B783" w:rsidR="00CA21B1" w:rsidRPr="00CA21B1" w:rsidRDefault="00CA21B1" w:rsidP="0071029F">
      <w:pPr>
        <w:rPr>
          <w:b/>
          <w:bCs/>
        </w:rPr>
      </w:pPr>
      <w:r w:rsidRPr="00CA21B1">
        <w:rPr>
          <w:b/>
          <w:bCs/>
        </w:rPr>
        <w:t>Bibliography:</w:t>
      </w:r>
    </w:p>
    <w:p w14:paraId="0E6C92DD" w14:textId="77777777" w:rsidR="0071029F" w:rsidRPr="00CA21B1" w:rsidRDefault="0071029F" w:rsidP="0071029F">
      <w:r w:rsidRPr="00CA21B1">
        <w:lastRenderedPageBreak/>
        <w:t xml:space="preserve"> </w:t>
      </w:r>
    </w:p>
    <w:p w14:paraId="66C1FB9D" w14:textId="77777777" w:rsidR="003618B5" w:rsidRPr="00CA21B1" w:rsidRDefault="003618B5" w:rsidP="003618B5">
      <w:pPr>
        <w:pStyle w:val="ListParagraph"/>
        <w:numPr>
          <w:ilvl w:val="0"/>
          <w:numId w:val="1"/>
        </w:numPr>
        <w:spacing w:after="200" w:line="276" w:lineRule="auto"/>
        <w:rPr>
          <w:b/>
          <w:bCs/>
        </w:rPr>
      </w:pPr>
      <w:r w:rsidRPr="00CA21B1">
        <w:t xml:space="preserve">O’Brien, L. (2023). </w:t>
      </w:r>
      <w:r w:rsidRPr="00CA21B1">
        <w:rPr>
          <w:i/>
          <w:iCs/>
        </w:rPr>
        <w:t>What is a People Professional?</w:t>
      </w:r>
      <w:r w:rsidRPr="00CA21B1">
        <w:t xml:space="preserve"> [online] Crosby Management Training. Available at</w:t>
      </w:r>
      <w:r w:rsidRPr="00CA21B1">
        <w:rPr>
          <w:b/>
          <w:bCs/>
        </w:rPr>
        <w:t xml:space="preserve">: </w:t>
      </w:r>
      <w:hyperlink r:id="rId19" w:history="1">
        <w:r w:rsidRPr="00CA21B1">
          <w:rPr>
            <w:rStyle w:val="Hyperlink"/>
            <w:b/>
            <w:bCs/>
          </w:rPr>
          <w:t>https://crosbytraining.co.uk/general/people-professional/</w:t>
        </w:r>
      </w:hyperlink>
      <w:r w:rsidRPr="00CA21B1">
        <w:rPr>
          <w:b/>
          <w:bCs/>
        </w:rPr>
        <w:t>.</w:t>
      </w:r>
    </w:p>
    <w:p w14:paraId="3ADEA41B" w14:textId="77777777" w:rsidR="003618B5" w:rsidRPr="00CA21B1" w:rsidRDefault="003618B5" w:rsidP="003618B5">
      <w:pPr>
        <w:pStyle w:val="ListParagraph"/>
        <w:numPr>
          <w:ilvl w:val="0"/>
          <w:numId w:val="1"/>
        </w:numPr>
        <w:spacing w:after="240" w:line="360" w:lineRule="auto"/>
        <w:rPr>
          <w:rFonts w:eastAsia="Times New Roman" w:cs="Times New Roman"/>
          <w:lang w:eastAsia="en-GB"/>
        </w:rPr>
      </w:pPr>
      <w:r w:rsidRPr="00CA21B1">
        <w:rPr>
          <w:rFonts w:eastAsia="Times New Roman" w:cs="Times New Roman"/>
          <w:lang w:eastAsia="en-GB"/>
        </w:rPr>
        <w:t xml:space="preserve">CIPD (2023). </w:t>
      </w:r>
      <w:r w:rsidRPr="00CA21B1">
        <w:rPr>
          <w:rFonts w:eastAsia="Times New Roman" w:cs="Times New Roman"/>
          <w:i/>
          <w:iCs/>
          <w:lang w:eastAsia="en-GB"/>
        </w:rPr>
        <w:t>Ethical Practice and the role of people professionals</w:t>
      </w:r>
      <w:r w:rsidRPr="00CA21B1">
        <w:rPr>
          <w:rFonts w:eastAsia="Times New Roman" w:cs="Times New Roman"/>
          <w:lang w:eastAsia="en-GB"/>
        </w:rPr>
        <w:t xml:space="preserve">. [online] CIPD. Available at: </w:t>
      </w:r>
      <w:hyperlink r:id="rId20" w:anchor="what-is-ethical-practice-in-organisations" w:history="1">
        <w:r w:rsidRPr="00CA21B1">
          <w:rPr>
            <w:rStyle w:val="Hyperlink"/>
            <w:rFonts w:eastAsia="Times New Roman" w:cs="Times New Roman"/>
            <w:lang w:eastAsia="en-GB"/>
          </w:rPr>
          <w:t>https://www.cipd.org/uk/knowledge/factsheets/ethics-role-hr-factsheet/#what-is-ethical-practice-in-organisations</w:t>
        </w:r>
      </w:hyperlink>
      <w:r w:rsidRPr="00CA21B1">
        <w:rPr>
          <w:rFonts w:eastAsia="Times New Roman" w:cs="Times New Roman"/>
          <w:lang w:eastAsia="en-GB"/>
        </w:rPr>
        <w:t>.</w:t>
      </w:r>
    </w:p>
    <w:p w14:paraId="0A4A7322" w14:textId="77777777" w:rsidR="003618B5" w:rsidRPr="00CA21B1" w:rsidRDefault="003618B5" w:rsidP="003618B5">
      <w:pPr>
        <w:pStyle w:val="ListParagraph"/>
        <w:numPr>
          <w:ilvl w:val="0"/>
          <w:numId w:val="1"/>
        </w:numPr>
        <w:spacing w:after="240" w:line="360" w:lineRule="auto"/>
        <w:rPr>
          <w:rFonts w:eastAsia="Times New Roman" w:cs="Times New Roman"/>
          <w:lang w:eastAsia="en-GB"/>
        </w:rPr>
      </w:pPr>
      <w:r w:rsidRPr="00CA21B1">
        <w:rPr>
          <w:rFonts w:eastAsia="Times New Roman" w:cs="Times New Roman"/>
          <w:lang w:eastAsia="en-GB"/>
        </w:rPr>
        <w:t xml:space="preserve">CIPD. (n.d.). </w:t>
      </w:r>
      <w:r w:rsidRPr="00CA21B1">
        <w:rPr>
          <w:rFonts w:eastAsia="Times New Roman" w:cs="Times New Roman"/>
          <w:i/>
          <w:iCs/>
          <w:lang w:eastAsia="en-GB"/>
        </w:rPr>
        <w:t>CIPD | How to use the Profession Map</w:t>
      </w:r>
      <w:r w:rsidRPr="00CA21B1">
        <w:rPr>
          <w:rFonts w:eastAsia="Times New Roman" w:cs="Times New Roman"/>
          <w:lang w:eastAsia="en-GB"/>
        </w:rPr>
        <w:t xml:space="preserve">. [online] Available at: </w:t>
      </w:r>
      <w:hyperlink r:id="rId21" w:anchor="career" w:history="1">
        <w:r w:rsidRPr="00CA21B1">
          <w:rPr>
            <w:rStyle w:val="Hyperlink"/>
            <w:rFonts w:eastAsia="Times New Roman" w:cs="Times New Roman"/>
            <w:lang w:eastAsia="en-GB"/>
          </w:rPr>
          <w:t>https://www.cipd.org/uk/the-people-profession/the-profession-map/how-it-works/#career</w:t>
        </w:r>
      </w:hyperlink>
      <w:r w:rsidRPr="00CA21B1">
        <w:rPr>
          <w:rFonts w:eastAsia="Times New Roman" w:cs="Times New Roman"/>
          <w:lang w:eastAsia="en-GB"/>
        </w:rPr>
        <w:t>.</w:t>
      </w:r>
    </w:p>
    <w:p w14:paraId="652F923A" w14:textId="77777777" w:rsidR="003618B5" w:rsidRPr="00CA21B1" w:rsidRDefault="003618B5" w:rsidP="003618B5">
      <w:pPr>
        <w:pStyle w:val="ListParagraph"/>
        <w:numPr>
          <w:ilvl w:val="0"/>
          <w:numId w:val="1"/>
        </w:numPr>
        <w:spacing w:after="240" w:line="360" w:lineRule="auto"/>
        <w:rPr>
          <w:rFonts w:eastAsia="Times New Roman" w:cs="Times New Roman"/>
          <w:lang w:eastAsia="en-GB"/>
        </w:rPr>
      </w:pPr>
      <w:r w:rsidRPr="00CA21B1">
        <w:rPr>
          <w:rFonts w:eastAsia="Times New Roman" w:cs="Times New Roman"/>
          <w:lang w:eastAsia="en-GB"/>
        </w:rPr>
        <w:t xml:space="preserve">Linkedin.com. (2024). </w:t>
      </w:r>
      <w:r w:rsidRPr="00CA21B1">
        <w:rPr>
          <w:rFonts w:eastAsia="Times New Roman" w:cs="Times New Roman"/>
          <w:i/>
          <w:iCs/>
          <w:lang w:eastAsia="en-GB"/>
        </w:rPr>
        <w:t>LinkedIn</w:t>
      </w:r>
      <w:r w:rsidRPr="00CA21B1">
        <w:rPr>
          <w:rFonts w:eastAsia="Times New Roman" w:cs="Times New Roman"/>
          <w:lang w:eastAsia="en-GB"/>
        </w:rPr>
        <w:t xml:space="preserve">. [online] Available at: </w:t>
      </w:r>
      <w:hyperlink r:id="rId22" w:history="1">
        <w:r w:rsidRPr="00CA21B1">
          <w:rPr>
            <w:rStyle w:val="Hyperlink"/>
            <w:rFonts w:eastAsia="Times New Roman" w:cs="Times New Roman"/>
            <w:lang w:eastAsia="en-GB"/>
          </w:rPr>
          <w:t>https://www.linkedin.com/pulse/when-you-company-culture-do-align-dr-christine-sopa-ph-d--0fe6c</w:t>
        </w:r>
      </w:hyperlink>
      <w:r w:rsidRPr="00CA21B1">
        <w:rPr>
          <w:rFonts w:eastAsia="Times New Roman" w:cs="Times New Roman"/>
          <w:lang w:eastAsia="en-GB"/>
        </w:rPr>
        <w:t>.</w:t>
      </w:r>
    </w:p>
    <w:p w14:paraId="6D09A1B8" w14:textId="77777777" w:rsidR="003618B5" w:rsidRPr="00CA21B1" w:rsidRDefault="003618B5" w:rsidP="003618B5">
      <w:pPr>
        <w:pStyle w:val="ListParagraph"/>
        <w:numPr>
          <w:ilvl w:val="0"/>
          <w:numId w:val="1"/>
        </w:numPr>
        <w:spacing w:after="240" w:line="360" w:lineRule="auto"/>
        <w:rPr>
          <w:rFonts w:eastAsia="Times New Roman" w:cs="Times New Roman"/>
          <w:lang w:eastAsia="en-GB"/>
        </w:rPr>
      </w:pPr>
      <w:r w:rsidRPr="00CA21B1">
        <w:rPr>
          <w:rFonts w:eastAsia="Times New Roman" w:cs="Times New Roman"/>
          <w:lang w:eastAsia="en-GB"/>
        </w:rPr>
        <w:t xml:space="preserve">Ulrich, D. (2018). </w:t>
      </w:r>
      <w:r w:rsidRPr="00CA21B1">
        <w:rPr>
          <w:rFonts w:eastAsia="Times New Roman" w:cs="Times New Roman"/>
          <w:i/>
          <w:iCs/>
          <w:lang w:eastAsia="en-GB"/>
        </w:rPr>
        <w:t>How Do HR Professionals Influence Others?</w:t>
      </w:r>
      <w:r w:rsidRPr="00CA21B1">
        <w:rPr>
          <w:rFonts w:eastAsia="Times New Roman" w:cs="Times New Roman"/>
          <w:lang w:eastAsia="en-GB"/>
        </w:rPr>
        <w:t xml:space="preserve"> [online] www.linkedin.com. Available at: </w:t>
      </w:r>
      <w:hyperlink r:id="rId23" w:history="1">
        <w:r w:rsidRPr="00CA21B1">
          <w:rPr>
            <w:rStyle w:val="Hyperlink"/>
            <w:rFonts w:eastAsia="Times New Roman" w:cs="Times New Roman"/>
            <w:lang w:eastAsia="en-GB"/>
          </w:rPr>
          <w:t>https://www.linkedin.com/pulse/how-do-hr-professionals-influence-others-dave-ulrich</w:t>
        </w:r>
      </w:hyperlink>
      <w:r w:rsidRPr="00CA21B1">
        <w:rPr>
          <w:rFonts w:eastAsia="Times New Roman" w:cs="Times New Roman"/>
          <w:lang w:eastAsia="en-GB"/>
        </w:rPr>
        <w:t>.</w:t>
      </w:r>
    </w:p>
    <w:p w14:paraId="258E0A34" w14:textId="77777777" w:rsidR="003618B5" w:rsidRPr="00CA21B1" w:rsidRDefault="003618B5" w:rsidP="003618B5">
      <w:pPr>
        <w:pStyle w:val="ListParagraph"/>
        <w:numPr>
          <w:ilvl w:val="0"/>
          <w:numId w:val="1"/>
        </w:numPr>
        <w:spacing w:after="240" w:line="360" w:lineRule="auto"/>
        <w:rPr>
          <w:rFonts w:eastAsia="Times New Roman" w:cs="Times New Roman"/>
          <w:lang w:eastAsia="en-GB"/>
        </w:rPr>
      </w:pPr>
      <w:r w:rsidRPr="00CA21B1">
        <w:rPr>
          <w:rFonts w:eastAsia="Times New Roman" w:cs="Times New Roman"/>
          <w:lang w:eastAsia="en-GB"/>
        </w:rPr>
        <w:t xml:space="preserve">Bitesize Learning (2024). </w:t>
      </w:r>
      <w:r w:rsidRPr="00CA21B1">
        <w:rPr>
          <w:rFonts w:eastAsia="Times New Roman" w:cs="Times New Roman"/>
          <w:i/>
          <w:iCs/>
          <w:lang w:eastAsia="en-GB"/>
        </w:rPr>
        <w:t>Maslow’s hierarchy of needs, explained</w:t>
      </w:r>
      <w:r w:rsidRPr="00CA21B1">
        <w:rPr>
          <w:rFonts w:eastAsia="Times New Roman" w:cs="Times New Roman"/>
          <w:lang w:eastAsia="en-GB"/>
        </w:rPr>
        <w:t xml:space="preserve">. [online] </w:t>
      </w:r>
      <w:proofErr w:type="spellStart"/>
      <w:r w:rsidRPr="00CA21B1">
        <w:rPr>
          <w:rFonts w:eastAsia="Times New Roman" w:cs="Times New Roman"/>
          <w:lang w:eastAsia="en-GB"/>
        </w:rPr>
        <w:t>BiteSize</w:t>
      </w:r>
      <w:proofErr w:type="spellEnd"/>
      <w:r w:rsidRPr="00CA21B1">
        <w:rPr>
          <w:rFonts w:eastAsia="Times New Roman" w:cs="Times New Roman"/>
          <w:lang w:eastAsia="en-GB"/>
        </w:rPr>
        <w:t xml:space="preserve"> Learning. Available at: </w:t>
      </w:r>
      <w:hyperlink r:id="rId24" w:history="1">
        <w:r w:rsidRPr="00CA21B1">
          <w:rPr>
            <w:rStyle w:val="Hyperlink"/>
            <w:rFonts w:eastAsia="Times New Roman" w:cs="Times New Roman"/>
            <w:lang w:eastAsia="en-GB"/>
          </w:rPr>
          <w:t>https://www.bitesizelearning.co.uk/resources/maslows-hierarchy-of-needs-theory</w:t>
        </w:r>
      </w:hyperlink>
      <w:r w:rsidRPr="00CA21B1">
        <w:rPr>
          <w:rFonts w:eastAsia="Times New Roman" w:cs="Times New Roman"/>
          <w:lang w:eastAsia="en-GB"/>
        </w:rPr>
        <w:t>.</w:t>
      </w:r>
    </w:p>
    <w:p w14:paraId="552A3831" w14:textId="77777777" w:rsidR="003618B5" w:rsidRPr="00CA21B1" w:rsidRDefault="003618B5" w:rsidP="003618B5">
      <w:pPr>
        <w:pStyle w:val="ListParagraph"/>
        <w:numPr>
          <w:ilvl w:val="0"/>
          <w:numId w:val="1"/>
        </w:numPr>
        <w:spacing w:after="240" w:line="360" w:lineRule="auto"/>
        <w:rPr>
          <w:rFonts w:eastAsia="Times New Roman" w:cs="Times New Roman"/>
          <w:lang w:eastAsia="en-GB"/>
        </w:rPr>
      </w:pPr>
      <w:r w:rsidRPr="00CA21B1">
        <w:rPr>
          <w:rFonts w:eastAsia="Times New Roman" w:cs="Times New Roman"/>
          <w:lang w:eastAsia="en-GB"/>
        </w:rPr>
        <w:t xml:space="preserve">CIPD (2024). </w:t>
      </w:r>
      <w:r w:rsidRPr="00CA21B1">
        <w:rPr>
          <w:rFonts w:eastAsia="Times New Roman" w:cs="Times New Roman"/>
          <w:i/>
          <w:iCs/>
          <w:lang w:eastAsia="en-GB"/>
        </w:rPr>
        <w:t>CIPD | Employee Engagement &amp; Motivation | Factsheets</w:t>
      </w:r>
      <w:r w:rsidRPr="00CA21B1">
        <w:rPr>
          <w:rFonts w:eastAsia="Times New Roman" w:cs="Times New Roman"/>
          <w:lang w:eastAsia="en-GB"/>
        </w:rPr>
        <w:t xml:space="preserve">. [online] CIPD. Available at: </w:t>
      </w:r>
      <w:hyperlink r:id="rId25" w:history="1">
        <w:r w:rsidRPr="00CA21B1">
          <w:rPr>
            <w:rStyle w:val="Hyperlink"/>
            <w:rFonts w:eastAsia="Times New Roman" w:cs="Times New Roman"/>
            <w:lang w:eastAsia="en-GB"/>
          </w:rPr>
          <w:t>https://www.cipd.org/uk/knowledge/factsheets/engagement-factsheet/</w:t>
        </w:r>
      </w:hyperlink>
      <w:r w:rsidRPr="00CA21B1">
        <w:rPr>
          <w:rFonts w:eastAsia="Times New Roman" w:cs="Times New Roman"/>
          <w:lang w:eastAsia="en-GB"/>
        </w:rPr>
        <w:t>.</w:t>
      </w:r>
    </w:p>
    <w:p w14:paraId="4FBA9EB2" w14:textId="77777777" w:rsidR="003618B5" w:rsidRPr="00CA21B1" w:rsidRDefault="003618B5" w:rsidP="003618B5">
      <w:pPr>
        <w:pStyle w:val="ListParagraph"/>
        <w:numPr>
          <w:ilvl w:val="0"/>
          <w:numId w:val="1"/>
        </w:numPr>
        <w:spacing w:after="240" w:line="360" w:lineRule="auto"/>
        <w:rPr>
          <w:rFonts w:eastAsia="Times New Roman" w:cs="Times New Roman"/>
          <w:lang w:eastAsia="en-GB"/>
        </w:rPr>
      </w:pPr>
      <w:r w:rsidRPr="00CA21B1">
        <w:rPr>
          <w:rFonts w:eastAsia="Times New Roman" w:cs="Times New Roman"/>
          <w:lang w:eastAsia="en-GB"/>
        </w:rPr>
        <w:t xml:space="preserve">CIPD (2019). </w:t>
      </w:r>
      <w:r w:rsidRPr="00CA21B1">
        <w:rPr>
          <w:rFonts w:eastAsia="Times New Roman" w:cs="Times New Roman"/>
          <w:i/>
          <w:iCs/>
          <w:lang w:eastAsia="en-GB"/>
        </w:rPr>
        <w:t>ROTTEN APPLES, BAD BARRELS AND STICKY SITUATIONS an Evidence Review of Unethical Workplace Behaviour</w:t>
      </w:r>
      <w:r w:rsidRPr="00CA21B1">
        <w:rPr>
          <w:rFonts w:eastAsia="Times New Roman" w:cs="Times New Roman"/>
          <w:lang w:eastAsia="en-GB"/>
        </w:rPr>
        <w:t xml:space="preserve">. [online] </w:t>
      </w:r>
      <w:r w:rsidRPr="00CA21B1">
        <w:rPr>
          <w:rFonts w:eastAsia="Times New Roman" w:cs="Times New Roman"/>
          <w:i/>
          <w:iCs/>
          <w:lang w:eastAsia="en-GB"/>
        </w:rPr>
        <w:t>CIPD</w:t>
      </w:r>
      <w:r w:rsidRPr="00CA21B1">
        <w:rPr>
          <w:rFonts w:eastAsia="Times New Roman" w:cs="Times New Roman"/>
          <w:lang w:eastAsia="en-GB"/>
        </w:rPr>
        <w:t xml:space="preserve">. Available at: </w:t>
      </w:r>
      <w:hyperlink r:id="rId26" w:history="1">
        <w:r w:rsidRPr="00CA21B1">
          <w:rPr>
            <w:rStyle w:val="Hyperlink"/>
            <w:rFonts w:eastAsia="Times New Roman" w:cs="Times New Roman"/>
            <w:lang w:eastAsia="en-GB"/>
          </w:rPr>
          <w:t>https://www.cipd.org/globalassets/media/knowledge/knowledge-hub/reports/unethical-behaviour-in-the-workplace_report-2_tcm18-57022.pdf</w:t>
        </w:r>
      </w:hyperlink>
      <w:r w:rsidRPr="00CA21B1">
        <w:rPr>
          <w:rFonts w:eastAsia="Times New Roman" w:cs="Times New Roman"/>
          <w:lang w:eastAsia="en-GB"/>
        </w:rPr>
        <w:t>.</w:t>
      </w:r>
    </w:p>
    <w:p w14:paraId="4566E5E9" w14:textId="77777777" w:rsidR="003618B5" w:rsidRPr="00CA21B1" w:rsidRDefault="003618B5" w:rsidP="003618B5">
      <w:pPr>
        <w:pStyle w:val="ListParagraph"/>
        <w:numPr>
          <w:ilvl w:val="0"/>
          <w:numId w:val="1"/>
        </w:numPr>
        <w:spacing w:after="240" w:line="360" w:lineRule="auto"/>
        <w:rPr>
          <w:rFonts w:eastAsia="Times New Roman" w:cs="Times New Roman"/>
          <w:lang w:eastAsia="en-GB"/>
        </w:rPr>
      </w:pPr>
      <w:r w:rsidRPr="00CA21B1">
        <w:rPr>
          <w:rFonts w:eastAsia="Times New Roman" w:cs="Times New Roman"/>
          <w:lang w:eastAsia="en-GB"/>
        </w:rPr>
        <w:t xml:space="preserve">Green, C. (2012). </w:t>
      </w:r>
      <w:r w:rsidRPr="00CA21B1">
        <w:rPr>
          <w:rFonts w:eastAsia="Times New Roman" w:cs="Times New Roman"/>
          <w:i/>
          <w:iCs/>
          <w:lang w:eastAsia="en-GB"/>
        </w:rPr>
        <w:t>Understanding The Trust Equation | Trusted Advisor</w:t>
      </w:r>
      <w:r w:rsidRPr="00CA21B1">
        <w:rPr>
          <w:rFonts w:eastAsia="Times New Roman" w:cs="Times New Roman"/>
          <w:lang w:eastAsia="en-GB"/>
        </w:rPr>
        <w:t xml:space="preserve">. [online] Trusted Advisor Associates - Training, Workshops, Trust Education. Available at: </w:t>
      </w:r>
      <w:hyperlink r:id="rId27" w:history="1">
        <w:r w:rsidRPr="00CA21B1">
          <w:rPr>
            <w:rStyle w:val="Hyperlink"/>
            <w:rFonts w:eastAsia="Times New Roman" w:cs="Times New Roman"/>
            <w:lang w:eastAsia="en-GB"/>
          </w:rPr>
          <w:t>https://trustedadvisor.com/why-trust-matters/understanding-trust/understanding-the-trust-equation</w:t>
        </w:r>
      </w:hyperlink>
      <w:r w:rsidRPr="00CA21B1">
        <w:rPr>
          <w:rFonts w:eastAsia="Times New Roman" w:cs="Times New Roman"/>
          <w:lang w:eastAsia="en-GB"/>
        </w:rPr>
        <w:t>.</w:t>
      </w:r>
    </w:p>
    <w:p w14:paraId="178EEDEB" w14:textId="77777777" w:rsidR="003618B5" w:rsidRPr="00CA21B1" w:rsidRDefault="003618B5" w:rsidP="003618B5">
      <w:pPr>
        <w:pStyle w:val="ListParagraph"/>
        <w:numPr>
          <w:ilvl w:val="0"/>
          <w:numId w:val="1"/>
        </w:numPr>
        <w:spacing w:after="240" w:line="360" w:lineRule="auto"/>
        <w:rPr>
          <w:rFonts w:eastAsia="Times New Roman" w:cs="Times New Roman"/>
          <w:lang w:eastAsia="en-GB"/>
        </w:rPr>
      </w:pPr>
      <w:r w:rsidRPr="00CA21B1">
        <w:rPr>
          <w:rFonts w:eastAsia="Times New Roman" w:cs="Times New Roman"/>
          <w:lang w:eastAsia="en-GB"/>
        </w:rPr>
        <w:lastRenderedPageBreak/>
        <w:t xml:space="preserve">CIPD (2024). </w:t>
      </w:r>
      <w:r w:rsidRPr="00CA21B1">
        <w:rPr>
          <w:rFonts w:eastAsia="Times New Roman" w:cs="Times New Roman"/>
          <w:i/>
          <w:iCs/>
          <w:lang w:eastAsia="en-GB"/>
        </w:rPr>
        <w:t>Ethics at work: an Employer’s Guide</w:t>
      </w:r>
      <w:r w:rsidRPr="00CA21B1">
        <w:rPr>
          <w:rFonts w:eastAsia="Times New Roman" w:cs="Times New Roman"/>
          <w:lang w:eastAsia="en-GB"/>
        </w:rPr>
        <w:t xml:space="preserve">. [online] CIPD. Available at: </w:t>
      </w:r>
      <w:hyperlink r:id="rId28" w:history="1">
        <w:r w:rsidRPr="00CA21B1">
          <w:rPr>
            <w:rStyle w:val="Hyperlink"/>
            <w:rFonts w:eastAsia="Times New Roman" w:cs="Times New Roman"/>
            <w:lang w:eastAsia="en-GB"/>
          </w:rPr>
          <w:t>https://www.cipd.org/uk/knowledge/guides/ethics-work-guide/</w:t>
        </w:r>
      </w:hyperlink>
    </w:p>
    <w:p w14:paraId="614A14C7" w14:textId="77777777" w:rsidR="003618B5" w:rsidRPr="00CA21B1" w:rsidRDefault="003618B5" w:rsidP="003618B5">
      <w:pPr>
        <w:pStyle w:val="ListParagraph"/>
        <w:numPr>
          <w:ilvl w:val="0"/>
          <w:numId w:val="1"/>
        </w:numPr>
        <w:spacing w:after="240" w:line="360" w:lineRule="auto"/>
        <w:rPr>
          <w:rFonts w:eastAsia="Times New Roman" w:cs="Times New Roman"/>
          <w:lang w:eastAsia="en-GB"/>
        </w:rPr>
      </w:pPr>
      <w:r w:rsidRPr="00CA21B1">
        <w:rPr>
          <w:rFonts w:eastAsia="Times New Roman" w:cs="Times New Roman"/>
          <w:lang w:eastAsia="en-GB"/>
        </w:rPr>
        <w:t xml:space="preserve">CIPD (2019). </w:t>
      </w:r>
      <w:r w:rsidRPr="00CA21B1">
        <w:rPr>
          <w:rFonts w:eastAsia="Times New Roman" w:cs="Times New Roman"/>
          <w:i/>
          <w:iCs/>
          <w:lang w:eastAsia="en-GB"/>
        </w:rPr>
        <w:t>Building inclusive workplaces</w:t>
      </w:r>
      <w:r w:rsidRPr="00CA21B1">
        <w:rPr>
          <w:rFonts w:eastAsia="Times New Roman" w:cs="Times New Roman"/>
          <w:lang w:eastAsia="en-GB"/>
        </w:rPr>
        <w:t xml:space="preserve">. [online] CIPD. Available at: </w:t>
      </w:r>
      <w:hyperlink r:id="rId29" w:history="1">
        <w:r w:rsidRPr="00CA21B1">
          <w:rPr>
            <w:rStyle w:val="Hyperlink"/>
            <w:rFonts w:eastAsia="Times New Roman" w:cs="Times New Roman"/>
            <w:lang w:eastAsia="en-GB"/>
          </w:rPr>
          <w:t>https://www.cipd.org/uk/knowledge/evidence-reviews/building-inclusive-workplaces/</w:t>
        </w:r>
      </w:hyperlink>
    </w:p>
    <w:p w14:paraId="720C1046" w14:textId="77777777" w:rsidR="003618B5" w:rsidRDefault="003618B5" w:rsidP="003618B5">
      <w:pPr>
        <w:rPr>
          <w:lang w:eastAsia="en-GB"/>
        </w:rPr>
      </w:pPr>
    </w:p>
    <w:p w14:paraId="53D9428B" w14:textId="77777777" w:rsidR="003618B5" w:rsidRDefault="003618B5" w:rsidP="003618B5">
      <w:pPr>
        <w:rPr>
          <w:lang w:eastAsia="en-GB"/>
        </w:rPr>
      </w:pPr>
    </w:p>
    <w:p w14:paraId="50DAA4BD" w14:textId="77777777" w:rsidR="003618B5" w:rsidRDefault="003618B5" w:rsidP="003618B5">
      <w:pPr>
        <w:rPr>
          <w:lang w:eastAsia="en-GB"/>
        </w:rPr>
      </w:pPr>
    </w:p>
    <w:p w14:paraId="6EEEC31E" w14:textId="77777777" w:rsidR="003618B5" w:rsidRDefault="003618B5" w:rsidP="003618B5">
      <w:pPr>
        <w:rPr>
          <w:lang w:eastAsia="en-GB"/>
        </w:rPr>
      </w:pPr>
    </w:p>
    <w:p w14:paraId="131D3BE8" w14:textId="77777777" w:rsidR="005E33AF" w:rsidRDefault="005E33AF"/>
    <w:sectPr w:rsidR="005E33AF">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James Moore" w:date="2026-03-16T12:06:00Z" w:initials="JM">
    <w:p w14:paraId="34CAEB61" w14:textId="77777777" w:rsidR="00FC6297" w:rsidRDefault="00FC6297" w:rsidP="00FC6297">
      <w:r>
        <w:rPr>
          <w:rStyle w:val="CommentReference"/>
        </w:rPr>
        <w:annotationRef/>
      </w:r>
      <w:r>
        <w:rPr>
          <w:sz w:val="20"/>
          <w:szCs w:val="20"/>
        </w:rPr>
        <w:t xml:space="preserve">With all the Appendixes, label them: </w:t>
      </w:r>
    </w:p>
    <w:p w14:paraId="67B4B8B6" w14:textId="77777777" w:rsidR="00FC6297" w:rsidRDefault="00FC6297" w:rsidP="00FC6297"/>
    <w:p w14:paraId="05A8A2D4" w14:textId="77777777" w:rsidR="00FC6297" w:rsidRDefault="00FC6297" w:rsidP="00FC6297">
      <w:r>
        <w:rPr>
          <w:sz w:val="20"/>
          <w:szCs w:val="20"/>
        </w:rPr>
        <w:t>E.g. Appendix A - Assessment against the Six CIPD Behaving Inclusively Standards: Feedback from my Manager and Self Reflection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5A8A2D4"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1F8DC32E" w16cex:dateUtc="2026-03-16T12:0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5A8A2D4" w16cid:durableId="1F8DC32E"/>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207869"/>
    <w:multiLevelType w:val="hybridMultilevel"/>
    <w:tmpl w:val="5C1AB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558579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James Moore">
    <w15:presenceInfo w15:providerId="AD" w15:userId="S::j.moore@uwtsd.ac.uk::2734fbee-75e6-4c68-b1e1-71d90938a1b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FA0"/>
    <w:rsid w:val="00022EB4"/>
    <w:rsid w:val="00023E51"/>
    <w:rsid w:val="00026411"/>
    <w:rsid w:val="0004413B"/>
    <w:rsid w:val="00056822"/>
    <w:rsid w:val="00074064"/>
    <w:rsid w:val="000B218B"/>
    <w:rsid w:val="000C2802"/>
    <w:rsid w:val="000E50C9"/>
    <w:rsid w:val="000E6717"/>
    <w:rsid w:val="0011118F"/>
    <w:rsid w:val="00116B86"/>
    <w:rsid w:val="00121F4C"/>
    <w:rsid w:val="00163D88"/>
    <w:rsid w:val="00170DF7"/>
    <w:rsid w:val="00181877"/>
    <w:rsid w:val="00182F89"/>
    <w:rsid w:val="001A61A7"/>
    <w:rsid w:val="001A7121"/>
    <w:rsid w:val="001B436C"/>
    <w:rsid w:val="001B4F25"/>
    <w:rsid w:val="001C6F47"/>
    <w:rsid w:val="001D626B"/>
    <w:rsid w:val="001E07E4"/>
    <w:rsid w:val="001E369E"/>
    <w:rsid w:val="001F7F90"/>
    <w:rsid w:val="00204279"/>
    <w:rsid w:val="00206DDE"/>
    <w:rsid w:val="00212E35"/>
    <w:rsid w:val="00222E00"/>
    <w:rsid w:val="0024050B"/>
    <w:rsid w:val="002668F6"/>
    <w:rsid w:val="00267240"/>
    <w:rsid w:val="002778A4"/>
    <w:rsid w:val="002859C4"/>
    <w:rsid w:val="002A655E"/>
    <w:rsid w:val="002C3D21"/>
    <w:rsid w:val="002F154E"/>
    <w:rsid w:val="002F15EB"/>
    <w:rsid w:val="002F179E"/>
    <w:rsid w:val="002F7C54"/>
    <w:rsid w:val="00300D40"/>
    <w:rsid w:val="003029CC"/>
    <w:rsid w:val="00303F3E"/>
    <w:rsid w:val="0031169A"/>
    <w:rsid w:val="0031379D"/>
    <w:rsid w:val="00324B96"/>
    <w:rsid w:val="00341C93"/>
    <w:rsid w:val="003508AC"/>
    <w:rsid w:val="003618B5"/>
    <w:rsid w:val="003717D9"/>
    <w:rsid w:val="00372241"/>
    <w:rsid w:val="00374644"/>
    <w:rsid w:val="003B0FCA"/>
    <w:rsid w:val="003B3DB8"/>
    <w:rsid w:val="003D7025"/>
    <w:rsid w:val="00401E5B"/>
    <w:rsid w:val="00404E65"/>
    <w:rsid w:val="004262C2"/>
    <w:rsid w:val="004435A3"/>
    <w:rsid w:val="004466E9"/>
    <w:rsid w:val="004474B1"/>
    <w:rsid w:val="00465CAD"/>
    <w:rsid w:val="00473176"/>
    <w:rsid w:val="00474717"/>
    <w:rsid w:val="00475F0E"/>
    <w:rsid w:val="00493DAE"/>
    <w:rsid w:val="004A3BAC"/>
    <w:rsid w:val="004B2EF3"/>
    <w:rsid w:val="004B34DF"/>
    <w:rsid w:val="004C3919"/>
    <w:rsid w:val="004E3D14"/>
    <w:rsid w:val="004F098A"/>
    <w:rsid w:val="004F6C80"/>
    <w:rsid w:val="00520CBB"/>
    <w:rsid w:val="00522E6E"/>
    <w:rsid w:val="00534DE5"/>
    <w:rsid w:val="0057004A"/>
    <w:rsid w:val="00582B64"/>
    <w:rsid w:val="00585758"/>
    <w:rsid w:val="005860DF"/>
    <w:rsid w:val="0058787E"/>
    <w:rsid w:val="00595F66"/>
    <w:rsid w:val="005D6907"/>
    <w:rsid w:val="005D7C04"/>
    <w:rsid w:val="005E33AF"/>
    <w:rsid w:val="005E5977"/>
    <w:rsid w:val="00613486"/>
    <w:rsid w:val="00621E41"/>
    <w:rsid w:val="00633960"/>
    <w:rsid w:val="00636A72"/>
    <w:rsid w:val="00637393"/>
    <w:rsid w:val="00643C87"/>
    <w:rsid w:val="006440E9"/>
    <w:rsid w:val="00650BFA"/>
    <w:rsid w:val="006824EE"/>
    <w:rsid w:val="00683CD5"/>
    <w:rsid w:val="00692A2D"/>
    <w:rsid w:val="006D0DC0"/>
    <w:rsid w:val="006D3C83"/>
    <w:rsid w:val="006D451A"/>
    <w:rsid w:val="006F39A7"/>
    <w:rsid w:val="006F662A"/>
    <w:rsid w:val="0071029F"/>
    <w:rsid w:val="007203E4"/>
    <w:rsid w:val="007270CA"/>
    <w:rsid w:val="00727323"/>
    <w:rsid w:val="00736306"/>
    <w:rsid w:val="00745C0D"/>
    <w:rsid w:val="00756967"/>
    <w:rsid w:val="00761245"/>
    <w:rsid w:val="0078262A"/>
    <w:rsid w:val="007943FE"/>
    <w:rsid w:val="0079683E"/>
    <w:rsid w:val="007A389A"/>
    <w:rsid w:val="007B4369"/>
    <w:rsid w:val="007D7734"/>
    <w:rsid w:val="007E37AA"/>
    <w:rsid w:val="007E6625"/>
    <w:rsid w:val="007F27B8"/>
    <w:rsid w:val="008155FA"/>
    <w:rsid w:val="00830938"/>
    <w:rsid w:val="0083108F"/>
    <w:rsid w:val="00846427"/>
    <w:rsid w:val="0084798B"/>
    <w:rsid w:val="00847C6B"/>
    <w:rsid w:val="00853E28"/>
    <w:rsid w:val="00854CA9"/>
    <w:rsid w:val="00861624"/>
    <w:rsid w:val="00870AFD"/>
    <w:rsid w:val="00886862"/>
    <w:rsid w:val="008B3C2B"/>
    <w:rsid w:val="008C4F80"/>
    <w:rsid w:val="008C5AA1"/>
    <w:rsid w:val="008D1DE6"/>
    <w:rsid w:val="008D32AF"/>
    <w:rsid w:val="009127DE"/>
    <w:rsid w:val="00922082"/>
    <w:rsid w:val="00932E8E"/>
    <w:rsid w:val="00944D95"/>
    <w:rsid w:val="009A7CF4"/>
    <w:rsid w:val="009B45EB"/>
    <w:rsid w:val="009B55FD"/>
    <w:rsid w:val="009D2656"/>
    <w:rsid w:val="009E624F"/>
    <w:rsid w:val="009F3134"/>
    <w:rsid w:val="00A108D0"/>
    <w:rsid w:val="00A15FE4"/>
    <w:rsid w:val="00A57442"/>
    <w:rsid w:val="00A74167"/>
    <w:rsid w:val="00A76D8F"/>
    <w:rsid w:val="00A76F63"/>
    <w:rsid w:val="00A86FA0"/>
    <w:rsid w:val="00A90F0A"/>
    <w:rsid w:val="00A940E8"/>
    <w:rsid w:val="00AE4602"/>
    <w:rsid w:val="00AF6AA1"/>
    <w:rsid w:val="00B00C59"/>
    <w:rsid w:val="00B04D5D"/>
    <w:rsid w:val="00B06C57"/>
    <w:rsid w:val="00B07B7C"/>
    <w:rsid w:val="00B07C99"/>
    <w:rsid w:val="00B36434"/>
    <w:rsid w:val="00B4143B"/>
    <w:rsid w:val="00B44CCB"/>
    <w:rsid w:val="00B61D5C"/>
    <w:rsid w:val="00B70EED"/>
    <w:rsid w:val="00B73BF7"/>
    <w:rsid w:val="00B90012"/>
    <w:rsid w:val="00B96917"/>
    <w:rsid w:val="00BA121C"/>
    <w:rsid w:val="00BB1F2C"/>
    <w:rsid w:val="00BD1986"/>
    <w:rsid w:val="00BD211F"/>
    <w:rsid w:val="00BE0D4C"/>
    <w:rsid w:val="00BE7418"/>
    <w:rsid w:val="00BF0FDD"/>
    <w:rsid w:val="00BF10C6"/>
    <w:rsid w:val="00C14DD6"/>
    <w:rsid w:val="00C15EA8"/>
    <w:rsid w:val="00C17929"/>
    <w:rsid w:val="00C46AD5"/>
    <w:rsid w:val="00C51A3F"/>
    <w:rsid w:val="00C548FF"/>
    <w:rsid w:val="00C851BE"/>
    <w:rsid w:val="00CA16BF"/>
    <w:rsid w:val="00CA21B1"/>
    <w:rsid w:val="00CB7274"/>
    <w:rsid w:val="00CC0EA9"/>
    <w:rsid w:val="00CC51C3"/>
    <w:rsid w:val="00CD44F3"/>
    <w:rsid w:val="00D01E09"/>
    <w:rsid w:val="00D02F20"/>
    <w:rsid w:val="00D35EA5"/>
    <w:rsid w:val="00D36C54"/>
    <w:rsid w:val="00D452C9"/>
    <w:rsid w:val="00D45549"/>
    <w:rsid w:val="00D46C73"/>
    <w:rsid w:val="00D81AAB"/>
    <w:rsid w:val="00D81D8B"/>
    <w:rsid w:val="00D940EB"/>
    <w:rsid w:val="00D95561"/>
    <w:rsid w:val="00D9615B"/>
    <w:rsid w:val="00DB0325"/>
    <w:rsid w:val="00DE1FF8"/>
    <w:rsid w:val="00DF0033"/>
    <w:rsid w:val="00DF5E0A"/>
    <w:rsid w:val="00DF6BA3"/>
    <w:rsid w:val="00E050A0"/>
    <w:rsid w:val="00E1300A"/>
    <w:rsid w:val="00E13FB9"/>
    <w:rsid w:val="00E17B7F"/>
    <w:rsid w:val="00E22768"/>
    <w:rsid w:val="00E52C1A"/>
    <w:rsid w:val="00E60AB1"/>
    <w:rsid w:val="00E6313E"/>
    <w:rsid w:val="00E725CF"/>
    <w:rsid w:val="00E755D5"/>
    <w:rsid w:val="00EB4E9A"/>
    <w:rsid w:val="00EC37D0"/>
    <w:rsid w:val="00EC38B0"/>
    <w:rsid w:val="00EF14F2"/>
    <w:rsid w:val="00EF15F9"/>
    <w:rsid w:val="00EF6A2A"/>
    <w:rsid w:val="00EF7760"/>
    <w:rsid w:val="00F01E06"/>
    <w:rsid w:val="00F42BD9"/>
    <w:rsid w:val="00F52812"/>
    <w:rsid w:val="00F6222F"/>
    <w:rsid w:val="00F703A9"/>
    <w:rsid w:val="00F75319"/>
    <w:rsid w:val="00F8252A"/>
    <w:rsid w:val="00F8433D"/>
    <w:rsid w:val="00F91BA5"/>
    <w:rsid w:val="00F93191"/>
    <w:rsid w:val="00F962C0"/>
    <w:rsid w:val="00FA0ECD"/>
    <w:rsid w:val="00FA1CF1"/>
    <w:rsid w:val="00FA2B9D"/>
    <w:rsid w:val="00FB07C6"/>
    <w:rsid w:val="00FB2411"/>
    <w:rsid w:val="00FC5F4A"/>
    <w:rsid w:val="00FC6297"/>
    <w:rsid w:val="00FE56C9"/>
    <w:rsid w:val="00FE6859"/>
    <w:rsid w:val="00FE7CF6"/>
    <w:rsid w:val="00FF51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73683"/>
  <w15:chartTrackingRefBased/>
  <w15:docId w15:val="{FE053A5D-5539-4BAA-B337-9F3A5B157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6F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6F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6F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6F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6F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6F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6F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6F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6F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6F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6F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6F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6F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6F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6F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6F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6F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6FA0"/>
    <w:rPr>
      <w:rFonts w:eastAsiaTheme="majorEastAsia" w:cstheme="majorBidi"/>
      <w:color w:val="272727" w:themeColor="text1" w:themeTint="D8"/>
    </w:rPr>
  </w:style>
  <w:style w:type="paragraph" w:styleId="Title">
    <w:name w:val="Title"/>
    <w:basedOn w:val="Normal"/>
    <w:next w:val="Normal"/>
    <w:link w:val="TitleChar"/>
    <w:uiPriority w:val="10"/>
    <w:qFormat/>
    <w:rsid w:val="00A86F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6F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6F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6F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6FA0"/>
    <w:pPr>
      <w:spacing w:before="160"/>
      <w:jc w:val="center"/>
    </w:pPr>
    <w:rPr>
      <w:i/>
      <w:iCs/>
      <w:color w:val="404040" w:themeColor="text1" w:themeTint="BF"/>
    </w:rPr>
  </w:style>
  <w:style w:type="character" w:customStyle="1" w:styleId="QuoteChar">
    <w:name w:val="Quote Char"/>
    <w:basedOn w:val="DefaultParagraphFont"/>
    <w:link w:val="Quote"/>
    <w:uiPriority w:val="29"/>
    <w:rsid w:val="00A86FA0"/>
    <w:rPr>
      <w:i/>
      <w:iCs/>
      <w:color w:val="404040" w:themeColor="text1" w:themeTint="BF"/>
    </w:rPr>
  </w:style>
  <w:style w:type="paragraph" w:styleId="ListParagraph">
    <w:name w:val="List Paragraph"/>
    <w:basedOn w:val="Normal"/>
    <w:link w:val="ListParagraphChar"/>
    <w:uiPriority w:val="34"/>
    <w:qFormat/>
    <w:rsid w:val="00A86FA0"/>
    <w:pPr>
      <w:ind w:left="720"/>
      <w:contextualSpacing/>
    </w:pPr>
  </w:style>
  <w:style w:type="character" w:styleId="IntenseEmphasis">
    <w:name w:val="Intense Emphasis"/>
    <w:basedOn w:val="DefaultParagraphFont"/>
    <w:uiPriority w:val="21"/>
    <w:qFormat/>
    <w:rsid w:val="00A86FA0"/>
    <w:rPr>
      <w:i/>
      <w:iCs/>
      <w:color w:val="0F4761" w:themeColor="accent1" w:themeShade="BF"/>
    </w:rPr>
  </w:style>
  <w:style w:type="paragraph" w:styleId="IntenseQuote">
    <w:name w:val="Intense Quote"/>
    <w:basedOn w:val="Normal"/>
    <w:next w:val="Normal"/>
    <w:link w:val="IntenseQuoteChar"/>
    <w:uiPriority w:val="30"/>
    <w:qFormat/>
    <w:rsid w:val="00A86F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6FA0"/>
    <w:rPr>
      <w:i/>
      <w:iCs/>
      <w:color w:val="0F4761" w:themeColor="accent1" w:themeShade="BF"/>
    </w:rPr>
  </w:style>
  <w:style w:type="character" w:styleId="IntenseReference">
    <w:name w:val="Intense Reference"/>
    <w:basedOn w:val="DefaultParagraphFont"/>
    <w:uiPriority w:val="32"/>
    <w:qFormat/>
    <w:rsid w:val="00A86FA0"/>
    <w:rPr>
      <w:b/>
      <w:bCs/>
      <w:smallCaps/>
      <w:color w:val="0F4761" w:themeColor="accent1" w:themeShade="BF"/>
      <w:spacing w:val="5"/>
    </w:rPr>
  </w:style>
  <w:style w:type="paragraph" w:styleId="NoSpacing">
    <w:name w:val="No Spacing"/>
    <w:uiPriority w:val="1"/>
    <w:qFormat/>
    <w:rsid w:val="00E755D5"/>
    <w:pPr>
      <w:spacing w:after="0" w:line="240" w:lineRule="auto"/>
    </w:pPr>
    <w:rPr>
      <w:kern w:val="0"/>
      <w:sz w:val="22"/>
      <w:szCs w:val="22"/>
      <w14:ligatures w14:val="none"/>
    </w:rPr>
  </w:style>
  <w:style w:type="paragraph" w:styleId="NormalWeb">
    <w:name w:val="Normal (Web)"/>
    <w:basedOn w:val="Normal"/>
    <w:uiPriority w:val="99"/>
    <w:unhideWhenUsed/>
    <w:rsid w:val="0084798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C46A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60AB1"/>
    <w:rPr>
      <w:color w:val="467886" w:themeColor="hyperlink"/>
      <w:u w:val="single"/>
    </w:rPr>
  </w:style>
  <w:style w:type="character" w:styleId="Strong">
    <w:name w:val="Strong"/>
    <w:basedOn w:val="DefaultParagraphFont"/>
    <w:uiPriority w:val="22"/>
    <w:qFormat/>
    <w:rsid w:val="00E60AB1"/>
    <w:rPr>
      <w:b/>
      <w:bCs/>
    </w:rPr>
  </w:style>
  <w:style w:type="character" w:styleId="Emphasis">
    <w:name w:val="Emphasis"/>
    <w:basedOn w:val="DefaultParagraphFont"/>
    <w:uiPriority w:val="20"/>
    <w:qFormat/>
    <w:rsid w:val="00E60AB1"/>
    <w:rPr>
      <w:i/>
      <w:iCs/>
    </w:rPr>
  </w:style>
  <w:style w:type="character" w:customStyle="1" w:styleId="ListParagraphChar">
    <w:name w:val="List Paragraph Char"/>
    <w:basedOn w:val="DefaultParagraphFont"/>
    <w:link w:val="ListParagraph"/>
    <w:uiPriority w:val="34"/>
    <w:locked/>
    <w:rsid w:val="003618B5"/>
  </w:style>
  <w:style w:type="character" w:styleId="CommentReference">
    <w:name w:val="annotation reference"/>
    <w:basedOn w:val="DefaultParagraphFont"/>
    <w:uiPriority w:val="99"/>
    <w:semiHidden/>
    <w:unhideWhenUsed/>
    <w:rsid w:val="002F15EB"/>
    <w:rPr>
      <w:sz w:val="16"/>
      <w:szCs w:val="16"/>
    </w:rPr>
  </w:style>
  <w:style w:type="paragraph" w:styleId="CommentText">
    <w:name w:val="annotation text"/>
    <w:basedOn w:val="Normal"/>
    <w:link w:val="CommentTextChar"/>
    <w:uiPriority w:val="99"/>
    <w:semiHidden/>
    <w:unhideWhenUsed/>
    <w:rsid w:val="002F15EB"/>
    <w:pPr>
      <w:spacing w:line="240" w:lineRule="auto"/>
    </w:pPr>
    <w:rPr>
      <w:sz w:val="20"/>
      <w:szCs w:val="20"/>
    </w:rPr>
  </w:style>
  <w:style w:type="character" w:customStyle="1" w:styleId="CommentTextChar">
    <w:name w:val="Comment Text Char"/>
    <w:basedOn w:val="DefaultParagraphFont"/>
    <w:link w:val="CommentText"/>
    <w:uiPriority w:val="99"/>
    <w:semiHidden/>
    <w:rsid w:val="002F15EB"/>
    <w:rPr>
      <w:sz w:val="20"/>
      <w:szCs w:val="20"/>
    </w:rPr>
  </w:style>
  <w:style w:type="paragraph" w:styleId="CommentSubject">
    <w:name w:val="annotation subject"/>
    <w:basedOn w:val="CommentText"/>
    <w:next w:val="CommentText"/>
    <w:link w:val="CommentSubjectChar"/>
    <w:uiPriority w:val="99"/>
    <w:semiHidden/>
    <w:unhideWhenUsed/>
    <w:rsid w:val="002F15EB"/>
    <w:rPr>
      <w:b/>
      <w:bCs/>
    </w:rPr>
  </w:style>
  <w:style w:type="character" w:customStyle="1" w:styleId="CommentSubjectChar">
    <w:name w:val="Comment Subject Char"/>
    <w:basedOn w:val="CommentTextChar"/>
    <w:link w:val="CommentSubject"/>
    <w:uiPriority w:val="99"/>
    <w:semiHidden/>
    <w:rsid w:val="002F15EB"/>
    <w:rPr>
      <w:b/>
      <w:bCs/>
      <w:sz w:val="20"/>
      <w:szCs w:val="20"/>
    </w:rPr>
  </w:style>
  <w:style w:type="paragraph" w:styleId="Revision">
    <w:name w:val="Revision"/>
    <w:hidden/>
    <w:uiPriority w:val="99"/>
    <w:semiHidden/>
    <w:rsid w:val="00404E6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comments" Target="comments.xml"/><Relationship Id="rId18" Type="http://schemas.openxmlformats.org/officeDocument/2006/relationships/hyperlink" Target="https://www.cipd.org/" TargetMode="External"/><Relationship Id="rId26" Type="http://schemas.openxmlformats.org/officeDocument/2006/relationships/hyperlink" Target="https://www.cipd.org/globalassets/media/knowledge/knowledge-hub/reports/unethical-behaviour-in-the-workplace_report-2_tcm18-57022.pdf" TargetMode="External"/><Relationship Id="rId3" Type="http://schemas.openxmlformats.org/officeDocument/2006/relationships/settings" Target="settings.xml"/><Relationship Id="rId21" Type="http://schemas.openxmlformats.org/officeDocument/2006/relationships/hyperlink" Target="https://www.cipd.org/uk/the-people-profession/the-profession-map/how-it-works/"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9.png"/><Relationship Id="rId25" Type="http://schemas.openxmlformats.org/officeDocument/2006/relationships/hyperlink" Target="https://www.cipd.org/uk/knowledge/factsheets/engagement-factsheet/" TargetMode="External"/><Relationship Id="rId2" Type="http://schemas.openxmlformats.org/officeDocument/2006/relationships/styles" Target="styles.xml"/><Relationship Id="rId16" Type="http://schemas.microsoft.com/office/2018/08/relationships/commentsExtensible" Target="commentsExtensible.xml"/><Relationship Id="rId20" Type="http://schemas.openxmlformats.org/officeDocument/2006/relationships/hyperlink" Target="https://www.cipd.org/uk/knowledge/factsheets/ethics-role-hr-factsheet/" TargetMode="External"/><Relationship Id="rId29" Type="http://schemas.openxmlformats.org/officeDocument/2006/relationships/hyperlink" Target="https://www.cipd.org/uk/knowledge/evidence-reviews/building-inclusive-workplace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bitesizelearning.co.uk/resources/maslows-hierarchy-of-needs-theory" TargetMode="External"/><Relationship Id="rId32" Type="http://schemas.openxmlformats.org/officeDocument/2006/relationships/theme" Target="theme/theme1.xml"/><Relationship Id="rId5" Type="http://schemas.openxmlformats.org/officeDocument/2006/relationships/image" Target="media/image1.png"/><Relationship Id="rId15" Type="http://schemas.microsoft.com/office/2016/09/relationships/commentsIds" Target="commentsIds.xml"/><Relationship Id="rId23" Type="http://schemas.openxmlformats.org/officeDocument/2006/relationships/hyperlink" Target="https://www.linkedin.com/pulse/how-do-hr-professionals-influence-others-dave-ulrich" TargetMode="External"/><Relationship Id="rId28" Type="http://schemas.openxmlformats.org/officeDocument/2006/relationships/hyperlink" Target="https://www.cipd.org/uk/knowledge/guides/ethics-work-guide/" TargetMode="External"/><Relationship Id="rId10" Type="http://schemas.openxmlformats.org/officeDocument/2006/relationships/image" Target="media/image6.png"/><Relationship Id="rId19" Type="http://schemas.openxmlformats.org/officeDocument/2006/relationships/hyperlink" Target="https://crosbytraining.co.uk/general/people-professional/" TargetMode="External"/><Relationship Id="rId31" Type="http://schemas.microsoft.com/office/2011/relationships/people" Target="people.xml"/><Relationship Id="rId4" Type="http://schemas.openxmlformats.org/officeDocument/2006/relationships/webSettings" Target="webSettings.xml"/><Relationship Id="rId9" Type="http://schemas.openxmlformats.org/officeDocument/2006/relationships/image" Target="media/image5.png"/><Relationship Id="rId14" Type="http://schemas.microsoft.com/office/2011/relationships/commentsExtended" Target="commentsExtended.xml"/><Relationship Id="rId22" Type="http://schemas.openxmlformats.org/officeDocument/2006/relationships/hyperlink" Target="https://www.linkedin.com/pulse/when-you-company-culture-do-align-dr-christine-sopa-ph-d--0fe6c" TargetMode="External"/><Relationship Id="rId27" Type="http://schemas.openxmlformats.org/officeDocument/2006/relationships/hyperlink" Target="https://trustedadvisor.com/why-trust-matters/understanding-trust/understanding-the-trust-equatio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47</TotalTime>
  <Pages>20</Pages>
  <Words>5955</Words>
  <Characters>33944</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Katarzyna Coady</dc:creator>
  <cp:keywords/>
  <dc:description/>
  <cp:lastModifiedBy>Kasia Coady</cp:lastModifiedBy>
  <cp:revision>3</cp:revision>
  <dcterms:created xsi:type="dcterms:W3CDTF">2026-03-19T16:43:00Z</dcterms:created>
  <dcterms:modified xsi:type="dcterms:W3CDTF">2026-03-20T12:31:00Z</dcterms:modified>
</cp:coreProperties>
</file>