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089A6" w14:textId="40A281BD" w:rsidR="00A94C43" w:rsidRPr="007459F1" w:rsidRDefault="00472524">
      <w:pPr>
        <w:pStyle w:val="Subtitle"/>
        <w:rPr>
          <w:rFonts w:ascii="Arial" w:hAnsi="Arial" w:cs="Arial"/>
        </w:rPr>
      </w:pPr>
      <w:bookmarkStart w:id="0" w:name="_GoBack"/>
      <w:bookmarkEnd w:id="0"/>
      <w:r w:rsidRPr="007459F1">
        <w:rPr>
          <w:rFonts w:ascii="Arial" w:hAnsi="Arial" w:cs="Arial"/>
        </w:rPr>
        <w:t xml:space="preserve">The </w:t>
      </w:r>
      <w:r w:rsidR="003B5807" w:rsidRPr="007459F1">
        <w:rPr>
          <w:rFonts w:ascii="Arial" w:hAnsi="Arial" w:cs="Arial"/>
        </w:rPr>
        <w:t>Attention Economy</w:t>
      </w:r>
      <w:r w:rsidR="00825700">
        <w:rPr>
          <w:rFonts w:ascii="Arial" w:hAnsi="Arial" w:cs="Arial"/>
        </w:rPr>
        <w:t xml:space="preserve">: </w:t>
      </w:r>
      <w:r w:rsidR="006B2B7A">
        <w:rPr>
          <w:rFonts w:ascii="Arial" w:hAnsi="Arial" w:cs="Arial"/>
        </w:rPr>
        <w:t xml:space="preserve">Why Millennials and </w:t>
      </w:r>
      <w:r w:rsidR="002D7F04">
        <w:rPr>
          <w:rFonts w:ascii="Arial" w:hAnsi="Arial" w:cs="Arial"/>
        </w:rPr>
        <w:t>Gen Z</w:t>
      </w:r>
      <w:r w:rsidR="00284DBB">
        <w:rPr>
          <w:rFonts w:ascii="Arial" w:hAnsi="Arial" w:cs="Arial"/>
        </w:rPr>
        <w:t xml:space="preserve"> </w:t>
      </w:r>
      <w:r w:rsidR="00E636E0">
        <w:rPr>
          <w:rFonts w:ascii="Arial" w:hAnsi="Arial" w:cs="Arial"/>
        </w:rPr>
        <w:t>Choose</w:t>
      </w:r>
      <w:r w:rsidR="00284DBB">
        <w:rPr>
          <w:rFonts w:ascii="Arial" w:hAnsi="Arial" w:cs="Arial"/>
        </w:rPr>
        <w:t xml:space="preserve"> </w:t>
      </w:r>
      <w:r w:rsidR="00E803F2">
        <w:rPr>
          <w:rFonts w:ascii="Arial" w:hAnsi="Arial" w:cs="Arial"/>
        </w:rPr>
        <w:t>YouTube Content</w:t>
      </w:r>
      <w:r w:rsidR="00284DBB">
        <w:rPr>
          <w:rFonts w:ascii="Arial" w:hAnsi="Arial" w:cs="Arial"/>
        </w:rPr>
        <w:t xml:space="preserve"> </w:t>
      </w:r>
      <w:r w:rsidR="002D7F04">
        <w:rPr>
          <w:rFonts w:ascii="Arial" w:hAnsi="Arial" w:cs="Arial"/>
        </w:rPr>
        <w:t xml:space="preserve">Over </w:t>
      </w:r>
      <w:r w:rsidR="00284DBB">
        <w:rPr>
          <w:rFonts w:ascii="Arial" w:hAnsi="Arial" w:cs="Arial"/>
        </w:rPr>
        <w:t xml:space="preserve">Traditional Television </w:t>
      </w:r>
    </w:p>
    <w:p w14:paraId="4ED089A7" w14:textId="77777777" w:rsidR="00A94C43" w:rsidRPr="007459F1" w:rsidRDefault="000A0CA0">
      <w:pPr>
        <w:pStyle w:val="Title"/>
        <w:rPr>
          <w:rFonts w:ascii="Arial" w:hAnsi="Arial" w:cs="Arial"/>
        </w:rPr>
      </w:pPr>
      <w:r w:rsidRPr="007459F1">
        <w:rPr>
          <w:rFonts w:ascii="Arial" w:hAnsi="Arial" w:cs="Arial"/>
        </w:rPr>
        <w:t xml:space="preserve">Dissertation </w:t>
      </w:r>
      <w:r w:rsidR="00BF30D2" w:rsidRPr="007459F1">
        <w:rPr>
          <w:rFonts w:ascii="Arial" w:hAnsi="Arial" w:cs="Arial"/>
        </w:rPr>
        <w:t>Research Proposal</w:t>
      </w:r>
    </w:p>
    <w:p w14:paraId="4ED089A8" w14:textId="77777777" w:rsidR="00A94C43" w:rsidRPr="007459F1" w:rsidRDefault="00BF30D2">
      <w:pPr>
        <w:pStyle w:val="Author"/>
        <w:rPr>
          <w:rFonts w:ascii="Arial" w:hAnsi="Arial" w:cs="Arial"/>
        </w:rPr>
      </w:pPr>
      <w:r w:rsidRPr="007459F1">
        <w:rPr>
          <w:rFonts w:ascii="Arial" w:hAnsi="Arial" w:cs="Arial"/>
        </w:rPr>
        <w:t>Samuel Charles Dymock-Brown</w:t>
      </w:r>
    </w:p>
    <w:p w14:paraId="4ED089A9" w14:textId="73B9C362" w:rsidR="00977703" w:rsidRDefault="00977703">
      <w:pPr>
        <w:pStyle w:val="Author"/>
        <w:rPr>
          <w:rFonts w:ascii="Arial" w:hAnsi="Arial" w:cs="Arial"/>
        </w:rPr>
      </w:pPr>
      <w:r w:rsidRPr="007459F1">
        <w:rPr>
          <w:rFonts w:ascii="Arial" w:hAnsi="Arial" w:cs="Arial"/>
        </w:rPr>
        <w:t>1706575</w:t>
      </w:r>
    </w:p>
    <w:p w14:paraId="38898348" w14:textId="10616896" w:rsidR="00BA4F4D" w:rsidRPr="007459F1" w:rsidRDefault="003649CC">
      <w:pPr>
        <w:pStyle w:val="Author"/>
        <w:rPr>
          <w:rFonts w:ascii="Arial" w:hAnsi="Arial" w:cs="Arial"/>
        </w:rPr>
      </w:pPr>
      <w:r>
        <w:rPr>
          <w:rFonts w:ascii="Arial" w:hAnsi="Arial" w:cs="Arial"/>
        </w:rPr>
        <w:t xml:space="preserve">2093 </w:t>
      </w:r>
      <w:r w:rsidR="00E803F2">
        <w:rPr>
          <w:rFonts w:ascii="Arial" w:hAnsi="Arial" w:cs="Arial"/>
        </w:rPr>
        <w:t>Words</w:t>
      </w:r>
    </w:p>
    <w:p w14:paraId="4ED089AA" w14:textId="77777777" w:rsidR="00A94C43" w:rsidRPr="007459F1" w:rsidRDefault="00977703">
      <w:pPr>
        <w:rPr>
          <w:rFonts w:ascii="Arial" w:hAnsi="Arial" w:cs="Arial"/>
        </w:rPr>
      </w:pPr>
      <w:r w:rsidRPr="007459F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ED089B7" wp14:editId="4ED089B8">
            <wp:simplePos x="0" y="0"/>
            <wp:positionH relativeFrom="column">
              <wp:posOffset>0</wp:posOffset>
            </wp:positionH>
            <wp:positionV relativeFrom="paragraph">
              <wp:posOffset>380365</wp:posOffset>
            </wp:positionV>
            <wp:extent cx="5860415" cy="2463165"/>
            <wp:effectExtent l="0" t="0" r="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246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3DCC31" w14:textId="43DEB5B1" w:rsidR="007E0F3C" w:rsidRDefault="007E0F3C" w:rsidP="00977703">
      <w:pPr>
        <w:rPr>
          <w:rFonts w:ascii="Arial" w:hAnsi="Arial" w:cs="Arial"/>
        </w:rPr>
      </w:pPr>
    </w:p>
    <w:p w14:paraId="4ED089B4" w14:textId="287EA2B0" w:rsidR="007E0F3C" w:rsidRDefault="007E0F3C" w:rsidP="0097770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dt>
      <w:sdtPr>
        <w:rPr>
          <w:rFonts w:asciiTheme="minorHAnsi" w:eastAsiaTheme="minorHAnsi" w:hAnsiTheme="minorHAnsi" w:cstheme="minorBidi"/>
          <w:sz w:val="24"/>
          <w:szCs w:val="24"/>
        </w:rPr>
        <w:id w:val="-48903129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DF9617" w14:textId="3E30CE73" w:rsidR="0048339B" w:rsidRPr="003649CC" w:rsidRDefault="0048339B">
          <w:pPr>
            <w:pStyle w:val="TOCHeading"/>
            <w:rPr>
              <w:rFonts w:ascii="Arial" w:hAnsi="Arial" w:cs="Arial"/>
              <w:sz w:val="28"/>
            </w:rPr>
          </w:pPr>
          <w:r w:rsidRPr="003649CC">
            <w:rPr>
              <w:rFonts w:ascii="Arial" w:hAnsi="Arial" w:cs="Arial"/>
              <w:sz w:val="28"/>
            </w:rPr>
            <w:t>Table of Contents</w:t>
          </w:r>
        </w:p>
        <w:p w14:paraId="3D5FB6E0" w14:textId="3A9CD7B4" w:rsidR="003649CC" w:rsidRDefault="0048339B">
          <w:pPr>
            <w:pStyle w:val="TOC1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  <w:lang w:eastAsia="en-US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5002208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1. Introduction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_Toc25002208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3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1BF7974E" w14:textId="10DFBABA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09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1.1 YouTube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_Toc25002209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3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04743C58" w14:textId="0AF6860C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0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1.2 Background and Literature Review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_Toc25002210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3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7A3BA780" w14:textId="304BA888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1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1.3 Rationale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_Toc25002211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4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5D95C7CB" w14:textId="5B8F9566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2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1.4 Aims and Objectives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_Toc25002212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5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561E9EF8" w14:textId="37DFA3E5" w:rsidR="003649CC" w:rsidRDefault="00034120">
          <w:pPr>
            <w:pStyle w:val="TOC1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  <w:lang w:eastAsia="en-US"/>
            </w:rPr>
          </w:pPr>
          <w:hyperlink w:anchor="_Toc25002213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 Research Design and Methodology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_Toc25002213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6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6FC58355" w14:textId="4C9659F7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4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2.1 Philosophy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_Toc25002214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7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074C3BA9" w14:textId="467052F3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5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2.2 Sample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_Toc25002215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8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1299658A" w14:textId="3AF47EA3" w:rsidR="003649CC" w:rsidRDefault="00034120">
          <w:pPr>
            <w:pStyle w:val="TOC3"/>
            <w:tabs>
              <w:tab w:val="right" w:leader="dot" w:pos="9219"/>
            </w:tabs>
            <w:rPr>
              <w:rFonts w:eastAsiaTheme="minorEastAsia" w:cstheme="minorBidi"/>
              <w:noProof/>
              <w:color w:val="auto"/>
              <w:sz w:val="24"/>
              <w:szCs w:val="24"/>
              <w:lang w:eastAsia="en-US"/>
            </w:rPr>
          </w:pPr>
          <w:hyperlink w:anchor="_Toc25002216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2.2.1 Data Analysis and Collection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_Toc25002216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8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21D919E1" w14:textId="1684B18F" w:rsidR="003649CC" w:rsidRDefault="00034120">
          <w:pPr>
            <w:pStyle w:val="TOC3"/>
            <w:tabs>
              <w:tab w:val="right" w:leader="dot" w:pos="9219"/>
            </w:tabs>
            <w:rPr>
              <w:rFonts w:eastAsiaTheme="minorEastAsia" w:cstheme="minorBidi"/>
              <w:noProof/>
              <w:color w:val="auto"/>
              <w:sz w:val="24"/>
              <w:szCs w:val="24"/>
              <w:lang w:eastAsia="en-US"/>
            </w:rPr>
          </w:pPr>
          <w:hyperlink w:anchor="_Toc25002217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2.2.2 Qualitative Analysis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_Toc25002217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8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20C28FCD" w14:textId="3612041C" w:rsidR="003649CC" w:rsidRDefault="00034120">
          <w:pPr>
            <w:pStyle w:val="TOC3"/>
            <w:tabs>
              <w:tab w:val="right" w:leader="dot" w:pos="9219"/>
            </w:tabs>
            <w:rPr>
              <w:rFonts w:eastAsiaTheme="minorEastAsia" w:cstheme="minorBidi"/>
              <w:noProof/>
              <w:color w:val="auto"/>
              <w:sz w:val="24"/>
              <w:szCs w:val="24"/>
              <w:lang w:eastAsia="en-US"/>
            </w:rPr>
          </w:pPr>
          <w:hyperlink w:anchor="_Toc25002218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2.2.3 Collection Method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_Toc25002218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9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631374C0" w14:textId="57D621C7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19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2.3 Limitations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_Toc25002219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9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7C72DC50" w14:textId="7A3D6F2D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20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2.4 Ethical Risk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_Toc25002220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10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5D7ADED9" w14:textId="1F17EE56" w:rsidR="003649CC" w:rsidRDefault="00034120">
          <w:pPr>
            <w:pStyle w:val="TOC1"/>
            <w:tabs>
              <w:tab w:val="left" w:pos="720"/>
              <w:tab w:val="right" w:leader="dot" w:pos="92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  <w:lang w:eastAsia="en-US"/>
            </w:rPr>
          </w:pPr>
          <w:hyperlink w:anchor="_Toc25002221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3.0</w:t>
            </w:r>
            <w:r w:rsidR="003649CC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  <w:lang w:eastAsia="en-US"/>
              </w:rPr>
              <w:tab/>
            </w:r>
            <w:r w:rsidR="003649CC" w:rsidRPr="00234461">
              <w:rPr>
                <w:rStyle w:val="Hyperlink"/>
                <w:rFonts w:ascii="Arial" w:hAnsi="Arial" w:cs="Arial"/>
                <w:noProof/>
              </w:rPr>
              <w:t>Resources and Planning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_Toc25002221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11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4DC4195A" w14:textId="0D9BDA5F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22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3.1 Resources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_Toc25002222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11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770D6876" w14:textId="2E533D91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23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3.2 Timescale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_Toc25002223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11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586D5DBE" w14:textId="3AC4C103" w:rsidR="003649CC" w:rsidRDefault="00034120">
          <w:pPr>
            <w:pStyle w:val="TOC2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noProof/>
              <w:color w:val="auto"/>
              <w:sz w:val="24"/>
              <w:szCs w:val="24"/>
              <w:lang w:eastAsia="en-US"/>
            </w:rPr>
          </w:pPr>
          <w:hyperlink w:anchor="_Toc25002224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3.3 Gantt Chart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_Toc25002224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12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76B22AFF" w14:textId="2769F175" w:rsidR="003649CC" w:rsidRDefault="00034120">
          <w:pPr>
            <w:pStyle w:val="TOC1"/>
            <w:tabs>
              <w:tab w:val="right" w:leader="dot" w:pos="9219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  <w:lang w:eastAsia="en-US"/>
            </w:rPr>
          </w:pPr>
          <w:hyperlink w:anchor="_Toc25002225" w:history="1">
            <w:r w:rsidR="003649CC" w:rsidRPr="00234461">
              <w:rPr>
                <w:rStyle w:val="Hyperlink"/>
                <w:rFonts w:ascii="Arial" w:hAnsi="Arial" w:cs="Arial"/>
                <w:noProof/>
              </w:rPr>
              <w:t>Bibliography</w:t>
            </w:r>
            <w:r w:rsidR="003649CC">
              <w:rPr>
                <w:noProof/>
                <w:webHidden/>
              </w:rPr>
              <w:tab/>
            </w:r>
            <w:r w:rsidR="003649CC">
              <w:rPr>
                <w:noProof/>
                <w:webHidden/>
              </w:rPr>
              <w:fldChar w:fldCharType="begin"/>
            </w:r>
            <w:r w:rsidR="003649CC">
              <w:rPr>
                <w:noProof/>
                <w:webHidden/>
              </w:rPr>
              <w:instrText xml:space="preserve"> PAGEREF _Toc25002225 \h </w:instrText>
            </w:r>
            <w:r w:rsidR="003649CC">
              <w:rPr>
                <w:noProof/>
                <w:webHidden/>
              </w:rPr>
            </w:r>
            <w:r w:rsidR="003649CC">
              <w:rPr>
                <w:noProof/>
                <w:webHidden/>
              </w:rPr>
              <w:fldChar w:fldCharType="separate"/>
            </w:r>
            <w:r w:rsidR="003649CC">
              <w:rPr>
                <w:noProof/>
                <w:webHidden/>
              </w:rPr>
              <w:t>13</w:t>
            </w:r>
            <w:r w:rsidR="003649CC">
              <w:rPr>
                <w:noProof/>
                <w:webHidden/>
              </w:rPr>
              <w:fldChar w:fldCharType="end"/>
            </w:r>
          </w:hyperlink>
        </w:p>
        <w:p w14:paraId="7F8DCF96" w14:textId="5DAFD3DD" w:rsidR="0048339B" w:rsidRDefault="0048339B">
          <w:r>
            <w:rPr>
              <w:b/>
              <w:bCs/>
              <w:noProof/>
            </w:rPr>
            <w:fldChar w:fldCharType="end"/>
          </w:r>
        </w:p>
      </w:sdtContent>
    </w:sdt>
    <w:p w14:paraId="59D3AC1C" w14:textId="7D3A4675" w:rsidR="00977703" w:rsidRPr="007459F1" w:rsidRDefault="007E0F3C" w:rsidP="0097770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ED089B5" w14:textId="09CDF45B" w:rsidR="00977703" w:rsidRPr="007B5DE9" w:rsidRDefault="00B6010C" w:rsidP="00B6010C">
      <w:pPr>
        <w:pStyle w:val="Heading1"/>
        <w:rPr>
          <w:rFonts w:ascii="Arial" w:hAnsi="Arial" w:cs="Arial"/>
          <w:sz w:val="28"/>
        </w:rPr>
      </w:pPr>
      <w:bookmarkStart w:id="1" w:name="_Toc25002208"/>
      <w:r w:rsidRPr="007B5DE9">
        <w:rPr>
          <w:rFonts w:ascii="Arial" w:hAnsi="Arial" w:cs="Arial"/>
          <w:sz w:val="28"/>
        </w:rPr>
        <w:lastRenderedPageBreak/>
        <w:t xml:space="preserve">1. </w:t>
      </w:r>
      <w:r w:rsidR="004F293C" w:rsidRPr="007B5DE9">
        <w:rPr>
          <w:rFonts w:ascii="Arial" w:hAnsi="Arial" w:cs="Arial"/>
          <w:sz w:val="28"/>
        </w:rPr>
        <w:t>Introduction</w:t>
      </w:r>
      <w:bookmarkEnd w:id="1"/>
    </w:p>
    <w:p w14:paraId="327D8EC3" w14:textId="0A7DA6F0" w:rsidR="00545B9B" w:rsidRPr="007459F1" w:rsidRDefault="00E778B2" w:rsidP="001822CB">
      <w:pPr>
        <w:spacing w:line="480" w:lineRule="auto"/>
        <w:jc w:val="both"/>
        <w:rPr>
          <w:rFonts w:ascii="Arial" w:hAnsi="Arial" w:cs="Arial"/>
        </w:rPr>
      </w:pPr>
      <w:r w:rsidRPr="007459F1">
        <w:rPr>
          <w:rFonts w:ascii="Arial" w:hAnsi="Arial" w:cs="Arial"/>
          <w:noProof/>
        </w:rPr>
        <mc:AlternateContent>
          <mc:Choice Requires="aink">
            <w:drawing>
              <wp:anchor distT="0" distB="0" distL="114300" distR="114300" simplePos="0" relativeHeight="251662336" behindDoc="0" locked="0" layoutInCell="1" allowOverlap="1" wp14:anchorId="4ED089BB" wp14:editId="1E76F013">
                <wp:simplePos x="0" y="0"/>
                <wp:positionH relativeFrom="column">
                  <wp:posOffset>-1307666</wp:posOffset>
                </wp:positionH>
                <wp:positionV relativeFrom="paragraph">
                  <wp:posOffset>625406</wp:posOffset>
                </wp:positionV>
                <wp:extent cx="142920" cy="460800"/>
                <wp:effectExtent l="38100" t="25400" r="0" b="4762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2920" cy="4608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2336" behindDoc="0" locked="0" layoutInCell="1" allowOverlap="1" wp14:anchorId="4ED089BB" wp14:editId="1E76F013">
                <wp:simplePos x="0" y="0"/>
                <wp:positionH relativeFrom="column">
                  <wp:posOffset>-1307666</wp:posOffset>
                </wp:positionH>
                <wp:positionV relativeFrom="paragraph">
                  <wp:posOffset>625406</wp:posOffset>
                </wp:positionV>
                <wp:extent cx="142920" cy="460800"/>
                <wp:effectExtent l="38100" t="25400" r="0" b="47625"/>
                <wp:wrapNone/>
                <wp:docPr id="14" name="Ink 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nk 14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605" cy="4784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Pr="007459F1">
        <w:rPr>
          <w:rFonts w:ascii="Arial" w:hAnsi="Arial" w:cs="Arial"/>
          <w:noProof/>
        </w:rPr>
        <mc:AlternateContent>
          <mc:Choice Requires="aink">
            <w:drawing>
              <wp:anchor distT="0" distB="0" distL="114300" distR="114300" simplePos="0" relativeHeight="251661312" behindDoc="0" locked="0" layoutInCell="1" allowOverlap="1" wp14:anchorId="4ED089BD" wp14:editId="4ED089BE">
                <wp:simplePos x="0" y="0"/>
                <wp:positionH relativeFrom="column">
                  <wp:posOffset>-1547426</wp:posOffset>
                </wp:positionH>
                <wp:positionV relativeFrom="paragraph">
                  <wp:posOffset>943646</wp:posOffset>
                </wp:positionV>
                <wp:extent cx="150120" cy="105120"/>
                <wp:effectExtent l="38100" t="38100" r="27940" b="3492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50120" cy="1051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-1547426</wp:posOffset>
                </wp:positionH>
                <wp:positionV relativeFrom="paragraph">
                  <wp:posOffset>943646</wp:posOffset>
                </wp:positionV>
                <wp:extent cx="150120" cy="105120"/>
                <wp:effectExtent l="38100" t="38100" r="27940" b="34925"/>
                <wp:wrapNone/>
                <wp:docPr id="13" name="Ink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nk 13"/>
                        <pic:cNvPicPr/>
                      </pic:nvPicPr>
                      <pic:blipFill>
                        <a:blip r:embed="rId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760" cy="12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Pr="007459F1">
        <w:rPr>
          <w:rFonts w:ascii="Arial" w:hAnsi="Arial" w:cs="Arial"/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4ED089BF" wp14:editId="4ED089C0">
                <wp:simplePos x="0" y="0"/>
                <wp:positionH relativeFrom="column">
                  <wp:posOffset>-1539866</wp:posOffset>
                </wp:positionH>
                <wp:positionV relativeFrom="paragraph">
                  <wp:posOffset>712166</wp:posOffset>
                </wp:positionV>
                <wp:extent cx="195120" cy="493200"/>
                <wp:effectExtent l="38100" t="25400" r="20955" b="279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95120" cy="4932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-1539866</wp:posOffset>
                </wp:positionH>
                <wp:positionV relativeFrom="paragraph">
                  <wp:posOffset>712166</wp:posOffset>
                </wp:positionV>
                <wp:extent cx="195120" cy="493200"/>
                <wp:effectExtent l="38100" t="25400" r="20955" b="27940"/>
                <wp:wrapNone/>
                <wp:docPr id="12" name="Ink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nk 12"/>
                        <pic:cNvPicPr/>
                      </pic:nvPicPr>
                      <pic:blipFill>
                        <a:blip r:embed="rId3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760" cy="510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17037" w:rsidRPr="007459F1">
        <w:rPr>
          <w:rFonts w:ascii="Arial" w:hAnsi="Arial" w:cs="Arial"/>
        </w:rPr>
        <w:t xml:space="preserve">This dissertation </w:t>
      </w:r>
      <w:r w:rsidR="000A07B3" w:rsidRPr="007459F1">
        <w:rPr>
          <w:rFonts w:ascii="Arial" w:hAnsi="Arial" w:cs="Arial"/>
        </w:rPr>
        <w:t xml:space="preserve">aims to analyse </w:t>
      </w:r>
      <w:r w:rsidR="00405981" w:rsidRPr="007459F1">
        <w:rPr>
          <w:rFonts w:ascii="Arial" w:hAnsi="Arial" w:cs="Arial"/>
        </w:rPr>
        <w:t xml:space="preserve">the attention economy </w:t>
      </w:r>
      <w:r w:rsidR="004B3161" w:rsidRPr="007459F1">
        <w:rPr>
          <w:rFonts w:ascii="Arial" w:hAnsi="Arial" w:cs="Arial"/>
        </w:rPr>
        <w:t xml:space="preserve">and how </w:t>
      </w:r>
      <w:r w:rsidR="002D7F04">
        <w:rPr>
          <w:rFonts w:ascii="Arial" w:hAnsi="Arial" w:cs="Arial"/>
        </w:rPr>
        <w:t xml:space="preserve">Gen Z and Millennials have adapted to </w:t>
      </w:r>
      <w:r w:rsidR="00EE3EDC">
        <w:rPr>
          <w:rFonts w:ascii="Arial" w:hAnsi="Arial" w:cs="Arial"/>
        </w:rPr>
        <w:t xml:space="preserve">use their time watching online videos on platforms such as YouTube </w:t>
      </w:r>
      <w:r w:rsidR="00A6274A">
        <w:rPr>
          <w:rFonts w:ascii="Arial" w:hAnsi="Arial" w:cs="Arial"/>
        </w:rPr>
        <w:t>and Netflix, over traditional television</w:t>
      </w:r>
      <w:r w:rsidR="00F91BC9" w:rsidRPr="007459F1">
        <w:rPr>
          <w:rFonts w:ascii="Arial" w:hAnsi="Arial" w:cs="Arial"/>
        </w:rPr>
        <w:t xml:space="preserve">. </w:t>
      </w:r>
      <w:r w:rsidR="00D64DC6" w:rsidRPr="007459F1">
        <w:rPr>
          <w:rFonts w:ascii="Arial" w:hAnsi="Arial" w:cs="Arial"/>
        </w:rPr>
        <w:t xml:space="preserve">Previous studies </w:t>
      </w:r>
      <w:r w:rsidR="00C72550" w:rsidRPr="007459F1">
        <w:rPr>
          <w:rFonts w:ascii="Arial" w:hAnsi="Arial" w:cs="Arial"/>
        </w:rPr>
        <w:t>have been conducted to</w:t>
      </w:r>
      <w:r w:rsidR="00DF75F0">
        <w:rPr>
          <w:rFonts w:ascii="Arial" w:hAnsi="Arial" w:cs="Arial"/>
        </w:rPr>
        <w:t xml:space="preserve"> show a greater insight into what YouTube is and how the platform has risen to </w:t>
      </w:r>
      <w:r w:rsidR="00EB625C">
        <w:rPr>
          <w:rFonts w:ascii="Arial" w:hAnsi="Arial" w:cs="Arial"/>
        </w:rPr>
        <w:t>the leading online video platform on the internet</w:t>
      </w:r>
      <w:sdt>
        <w:sdtPr>
          <w:rPr>
            <w:rFonts w:ascii="Arial" w:hAnsi="Arial" w:cs="Arial"/>
          </w:rPr>
          <w:id w:val="930168203"/>
          <w:citation/>
        </w:sdtPr>
        <w:sdtEndPr/>
        <w:sdtContent>
          <w:r w:rsidR="009E322B">
            <w:rPr>
              <w:rFonts w:ascii="Arial" w:hAnsi="Arial" w:cs="Arial"/>
            </w:rPr>
            <w:fldChar w:fldCharType="begin"/>
          </w:r>
          <w:r w:rsidR="009E322B">
            <w:rPr>
              <w:rFonts w:ascii="Arial" w:hAnsi="Arial" w:cs="Arial"/>
            </w:rPr>
            <w:instrText xml:space="preserve"> CITATION Jan181 \l 2057 </w:instrText>
          </w:r>
          <w:r w:rsidR="009E322B">
            <w:rPr>
              <w:rFonts w:ascii="Arial" w:hAnsi="Arial" w:cs="Arial"/>
            </w:rPr>
            <w:fldChar w:fldCharType="separate"/>
          </w:r>
          <w:r w:rsidR="009E322B">
            <w:rPr>
              <w:rFonts w:ascii="Arial" w:hAnsi="Arial" w:cs="Arial"/>
              <w:noProof/>
            </w:rPr>
            <w:t xml:space="preserve"> </w:t>
          </w:r>
          <w:r w:rsidR="009E322B" w:rsidRPr="009E322B">
            <w:rPr>
              <w:rFonts w:ascii="Arial" w:hAnsi="Arial" w:cs="Arial"/>
              <w:noProof/>
            </w:rPr>
            <w:t>(Arthurs, et al., 2018)</w:t>
          </w:r>
          <w:r w:rsidR="009E322B">
            <w:rPr>
              <w:rFonts w:ascii="Arial" w:hAnsi="Arial" w:cs="Arial"/>
            </w:rPr>
            <w:fldChar w:fldCharType="end"/>
          </w:r>
        </w:sdtContent>
      </w:sdt>
      <w:r w:rsidR="00A470FE" w:rsidRPr="007459F1">
        <w:rPr>
          <w:rFonts w:ascii="Arial" w:hAnsi="Arial" w:cs="Arial"/>
        </w:rPr>
        <w:t xml:space="preserve">, few exist to </w:t>
      </w:r>
      <w:r w:rsidR="007D4848" w:rsidRPr="007459F1">
        <w:rPr>
          <w:rFonts w:ascii="Arial" w:hAnsi="Arial" w:cs="Arial"/>
        </w:rPr>
        <w:t xml:space="preserve">determine the reasons to why </w:t>
      </w:r>
      <w:r w:rsidR="0056412E">
        <w:rPr>
          <w:rFonts w:ascii="Arial" w:hAnsi="Arial" w:cs="Arial"/>
        </w:rPr>
        <w:t xml:space="preserve">the latest generations have turned to the </w:t>
      </w:r>
      <w:r w:rsidR="00C67013">
        <w:rPr>
          <w:rFonts w:ascii="Arial" w:hAnsi="Arial" w:cs="Arial"/>
        </w:rPr>
        <w:t>modern online video channels</w:t>
      </w:r>
      <w:r w:rsidR="0013675D">
        <w:rPr>
          <w:rFonts w:ascii="Arial" w:hAnsi="Arial" w:cs="Arial"/>
        </w:rPr>
        <w:t xml:space="preserve"> over traditional television</w:t>
      </w:r>
      <w:r w:rsidR="00BD78D4" w:rsidRPr="007459F1">
        <w:rPr>
          <w:rFonts w:ascii="Arial" w:hAnsi="Arial" w:cs="Arial"/>
        </w:rPr>
        <w:t xml:space="preserve">. </w:t>
      </w:r>
    </w:p>
    <w:p w14:paraId="035CA2F3" w14:textId="5936B813" w:rsidR="00431C39" w:rsidRPr="007B5DE9" w:rsidRDefault="00B6010C" w:rsidP="0032520F">
      <w:pPr>
        <w:pStyle w:val="Heading2"/>
        <w:rPr>
          <w:rFonts w:ascii="Arial" w:hAnsi="Arial" w:cs="Arial"/>
          <w:sz w:val="28"/>
        </w:rPr>
      </w:pPr>
      <w:bookmarkStart w:id="2" w:name="_Toc25002209"/>
      <w:r w:rsidRPr="007B5DE9">
        <w:rPr>
          <w:rFonts w:ascii="Arial" w:hAnsi="Arial" w:cs="Arial"/>
          <w:sz w:val="28"/>
        </w:rPr>
        <w:t xml:space="preserve">1.1 </w:t>
      </w:r>
      <w:r w:rsidR="00431C39" w:rsidRPr="007B5DE9">
        <w:rPr>
          <w:rFonts w:ascii="Arial" w:hAnsi="Arial" w:cs="Arial"/>
          <w:sz w:val="28"/>
        </w:rPr>
        <w:t>YouTube</w:t>
      </w:r>
      <w:bookmarkEnd w:id="2"/>
    </w:p>
    <w:p w14:paraId="6F8562D8" w14:textId="5B64FF3D" w:rsidR="001A6F4F" w:rsidRPr="001A6F4F" w:rsidRDefault="0055635B" w:rsidP="001822CB">
      <w:pPr>
        <w:spacing w:after="0" w:line="48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‘</w:t>
      </w:r>
      <w:r w:rsidR="007459F1" w:rsidRPr="00411415">
        <w:rPr>
          <w:rFonts w:ascii="Arial" w:hAnsi="Arial" w:cs="Arial"/>
          <w:b/>
          <w:i/>
        </w:rPr>
        <w:t xml:space="preserve">YouTube is the </w:t>
      </w:r>
      <w:r w:rsidR="00A512B6">
        <w:rPr>
          <w:rFonts w:ascii="Arial" w:hAnsi="Arial" w:cs="Arial"/>
          <w:b/>
          <w:i/>
        </w:rPr>
        <w:t>second</w:t>
      </w:r>
      <w:r w:rsidR="007459F1" w:rsidRPr="00411415">
        <w:rPr>
          <w:rFonts w:ascii="Arial" w:hAnsi="Arial" w:cs="Arial"/>
          <w:b/>
          <w:i/>
        </w:rPr>
        <w:t xml:space="preserve"> most-trafficked website in the worl</w:t>
      </w:r>
      <w:r w:rsidR="00FE6F60">
        <w:rPr>
          <w:rFonts w:ascii="Arial" w:hAnsi="Arial" w:cs="Arial"/>
          <w:b/>
          <w:i/>
        </w:rPr>
        <w:t>d</w:t>
      </w:r>
      <w:r w:rsidR="007C3F97">
        <w:rPr>
          <w:rFonts w:ascii="Arial" w:hAnsi="Arial" w:cs="Arial"/>
          <w:b/>
          <w:i/>
        </w:rPr>
        <w:t xml:space="preserve"> </w:t>
      </w:r>
      <w:r w:rsidR="007459F1" w:rsidRPr="00411415">
        <w:rPr>
          <w:rFonts w:ascii="Arial" w:hAnsi="Arial" w:cs="Arial"/>
          <w:b/>
          <w:i/>
        </w:rPr>
        <w:t>with over a billion unique visitors each month</w:t>
      </w:r>
      <w:r w:rsidR="002978D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23318686"/>
          <w:citation/>
        </w:sdtPr>
        <w:sdtEndPr/>
        <w:sdtContent>
          <w:r w:rsidR="00CA0941">
            <w:rPr>
              <w:rFonts w:ascii="Arial" w:hAnsi="Arial" w:cs="Arial"/>
            </w:rPr>
            <w:fldChar w:fldCharType="begin"/>
          </w:r>
          <w:r w:rsidR="00CA0941">
            <w:rPr>
              <w:rFonts w:ascii="Arial" w:hAnsi="Arial" w:cs="Arial"/>
            </w:rPr>
            <w:instrText xml:space="preserve"> CITATION You19 \l 2057 </w:instrText>
          </w:r>
          <w:r w:rsidR="00CA0941">
            <w:rPr>
              <w:rFonts w:ascii="Arial" w:hAnsi="Arial" w:cs="Arial"/>
            </w:rPr>
            <w:fldChar w:fldCharType="separate"/>
          </w:r>
          <w:r w:rsidR="00CA0941" w:rsidRPr="00CA0941">
            <w:rPr>
              <w:rFonts w:ascii="Arial" w:hAnsi="Arial" w:cs="Arial"/>
              <w:noProof/>
            </w:rPr>
            <w:t>(YouTube, 2019)</w:t>
          </w:r>
          <w:r w:rsidR="00CA0941">
            <w:rPr>
              <w:rFonts w:ascii="Arial" w:hAnsi="Arial" w:cs="Arial"/>
            </w:rPr>
            <w:fldChar w:fldCharType="end"/>
          </w:r>
        </w:sdtContent>
      </w:sdt>
      <w:r w:rsidR="0041141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’</w:t>
      </w:r>
    </w:p>
    <w:p w14:paraId="00D6A555" w14:textId="1C044DB9" w:rsidR="00E636E0" w:rsidRPr="007E131F" w:rsidRDefault="00BE6F88" w:rsidP="006B7404">
      <w:pPr>
        <w:spacing w:after="0" w:line="480" w:lineRule="auto"/>
        <w:jc w:val="both"/>
        <w:rPr>
          <w:rFonts w:ascii="Arial" w:hAnsi="Arial" w:cs="Arial"/>
        </w:rPr>
      </w:pPr>
      <w:r w:rsidRPr="00BE6F88">
        <w:rPr>
          <w:rFonts w:ascii="Arial" w:hAnsi="Arial" w:cs="Arial"/>
        </w:rPr>
        <w:t xml:space="preserve">YouTube is a video sharing platform that allows you to upload content </w:t>
      </w:r>
      <w:r w:rsidR="002A082A">
        <w:rPr>
          <w:rFonts w:ascii="Arial" w:hAnsi="Arial" w:cs="Arial"/>
        </w:rPr>
        <w:t>onto</w:t>
      </w:r>
      <w:r w:rsidRPr="00BE6F88">
        <w:rPr>
          <w:rFonts w:ascii="Arial" w:hAnsi="Arial" w:cs="Arial"/>
        </w:rPr>
        <w:t xml:space="preserve"> your customized YouTube Channel, which lists videos that you or others create. YouTube features comment threads on your channel and videos that you can manage, and a counter that allows you to keep track of who is watching your videos</w:t>
      </w:r>
      <w:r w:rsidR="00C30B1C">
        <w:rPr>
          <w:rFonts w:ascii="Arial" w:hAnsi="Arial" w:cs="Arial"/>
        </w:rPr>
        <w:t xml:space="preserve">. </w:t>
      </w:r>
      <w:r w:rsidR="002E3F3E">
        <w:rPr>
          <w:rFonts w:ascii="Arial" w:hAnsi="Arial" w:cs="Arial"/>
        </w:rPr>
        <w:t>In turn, the ability to</w:t>
      </w:r>
      <w:r w:rsidR="00C30B1C">
        <w:rPr>
          <w:rFonts w:ascii="Arial" w:hAnsi="Arial" w:cs="Arial"/>
        </w:rPr>
        <w:t xml:space="preserve"> assess </w:t>
      </w:r>
      <w:r w:rsidR="002E3F3E">
        <w:rPr>
          <w:rFonts w:ascii="Arial" w:hAnsi="Arial" w:cs="Arial"/>
        </w:rPr>
        <w:t xml:space="preserve">how many views </w:t>
      </w:r>
      <w:r w:rsidR="00F66721">
        <w:rPr>
          <w:rFonts w:ascii="Arial" w:hAnsi="Arial" w:cs="Arial"/>
        </w:rPr>
        <w:t>a content creator</w:t>
      </w:r>
      <w:r w:rsidR="002E3F3E">
        <w:rPr>
          <w:rFonts w:ascii="Arial" w:hAnsi="Arial" w:cs="Arial"/>
        </w:rPr>
        <w:t xml:space="preserve"> get</w:t>
      </w:r>
      <w:r w:rsidR="00F66721">
        <w:rPr>
          <w:rFonts w:ascii="Arial" w:hAnsi="Arial" w:cs="Arial"/>
        </w:rPr>
        <w:t>s</w:t>
      </w:r>
      <w:r w:rsidR="00C30B1C">
        <w:rPr>
          <w:rFonts w:ascii="Arial" w:hAnsi="Arial" w:cs="Arial"/>
        </w:rPr>
        <w:t xml:space="preserve"> allows monetisation once a certain threshold is reached. </w:t>
      </w:r>
      <w:r w:rsidR="00290DF8">
        <w:rPr>
          <w:rFonts w:ascii="Arial" w:hAnsi="Arial" w:cs="Arial"/>
        </w:rPr>
        <w:t xml:space="preserve">The </w:t>
      </w:r>
      <w:r w:rsidR="00B92ED2">
        <w:rPr>
          <w:rFonts w:ascii="Arial" w:hAnsi="Arial" w:cs="Arial"/>
        </w:rPr>
        <w:t>eligibility</w:t>
      </w:r>
      <w:r w:rsidR="00607F42">
        <w:rPr>
          <w:rFonts w:ascii="Arial" w:hAnsi="Arial" w:cs="Arial"/>
        </w:rPr>
        <w:t xml:space="preserve"> criteria for monetisation is a minimum of 4000 watch hours and at least 1000 subscribers within the previous </w:t>
      </w:r>
      <w:r w:rsidR="00B92ED2">
        <w:rPr>
          <w:rFonts w:ascii="Arial" w:hAnsi="Arial" w:cs="Arial"/>
        </w:rPr>
        <w:t>annum</w:t>
      </w:r>
      <w:r w:rsidR="00E54420">
        <w:rPr>
          <w:rFonts w:ascii="Arial" w:hAnsi="Arial" w:cs="Arial"/>
        </w:rPr>
        <w:t>, after th</w:t>
      </w:r>
      <w:r w:rsidR="007D2BD1">
        <w:rPr>
          <w:rFonts w:ascii="Arial" w:hAnsi="Arial" w:cs="Arial"/>
        </w:rPr>
        <w:t xml:space="preserve">ese figures are reached a content creator is then eligible </w:t>
      </w:r>
      <w:r w:rsidR="001B656B">
        <w:rPr>
          <w:rFonts w:ascii="Arial" w:hAnsi="Arial" w:cs="Arial"/>
        </w:rPr>
        <w:t>to apply for</w:t>
      </w:r>
      <w:r w:rsidR="002C6B06">
        <w:rPr>
          <w:rFonts w:ascii="Arial" w:hAnsi="Arial" w:cs="Arial"/>
        </w:rPr>
        <w:t xml:space="preserve"> monetisation of their channel, for a fair</w:t>
      </w:r>
      <w:r w:rsidR="007C3F97">
        <w:rPr>
          <w:rFonts w:ascii="Arial" w:hAnsi="Arial" w:cs="Arial"/>
        </w:rPr>
        <w:t xml:space="preserve"> </w:t>
      </w:r>
      <w:r w:rsidR="00BE3D2F">
        <w:rPr>
          <w:rFonts w:ascii="Arial" w:hAnsi="Arial" w:cs="Arial"/>
        </w:rPr>
        <w:t>income.</w:t>
      </w:r>
    </w:p>
    <w:p w14:paraId="089D7A16" w14:textId="66CBCBFA" w:rsidR="00563A8A" w:rsidRPr="007B5DE9" w:rsidRDefault="00B6010C" w:rsidP="0032520F">
      <w:pPr>
        <w:pStyle w:val="Heading2"/>
        <w:rPr>
          <w:rFonts w:ascii="Arial" w:hAnsi="Arial" w:cs="Arial"/>
          <w:sz w:val="28"/>
        </w:rPr>
      </w:pPr>
      <w:bookmarkStart w:id="3" w:name="_Toc25002210"/>
      <w:r w:rsidRPr="007B5DE9">
        <w:rPr>
          <w:rFonts w:ascii="Arial" w:hAnsi="Arial" w:cs="Arial"/>
          <w:sz w:val="28"/>
        </w:rPr>
        <w:t xml:space="preserve">1.2 </w:t>
      </w:r>
      <w:r w:rsidR="00A6310E" w:rsidRPr="007B5DE9">
        <w:rPr>
          <w:rFonts w:ascii="Arial" w:hAnsi="Arial" w:cs="Arial"/>
          <w:sz w:val="28"/>
        </w:rPr>
        <w:t>Background and Literature Review</w:t>
      </w:r>
      <w:bookmarkEnd w:id="3"/>
      <w:r w:rsidR="00A6310E" w:rsidRPr="007B5DE9">
        <w:rPr>
          <w:rFonts w:ascii="Arial" w:hAnsi="Arial" w:cs="Arial"/>
          <w:sz w:val="28"/>
        </w:rPr>
        <w:t xml:space="preserve"> </w:t>
      </w:r>
    </w:p>
    <w:p w14:paraId="5CBABB36" w14:textId="690937E2" w:rsidR="00545B9B" w:rsidRDefault="000A3E58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something that is famously known, </w:t>
      </w:r>
      <w:r w:rsidR="00ED77C7">
        <w:rPr>
          <w:rFonts w:ascii="Arial" w:hAnsi="Arial" w:cs="Arial"/>
        </w:rPr>
        <w:t>the founding of YouTube was in February</w:t>
      </w:r>
      <w:r w:rsidR="00F03E1B">
        <w:rPr>
          <w:rFonts w:ascii="Arial" w:hAnsi="Arial" w:cs="Arial"/>
        </w:rPr>
        <w:t xml:space="preserve"> 2005 by three employees from PayPal. With the platform being live for </w:t>
      </w:r>
      <w:r w:rsidR="00F86879">
        <w:rPr>
          <w:rFonts w:ascii="Arial" w:hAnsi="Arial" w:cs="Arial"/>
        </w:rPr>
        <w:t xml:space="preserve">no more than two years, </w:t>
      </w:r>
      <w:r w:rsidR="0091331B">
        <w:rPr>
          <w:rFonts w:ascii="Arial" w:hAnsi="Arial" w:cs="Arial"/>
        </w:rPr>
        <w:t xml:space="preserve">Google paid out a staggering fee of </w:t>
      </w:r>
      <w:r w:rsidR="00747B2A">
        <w:rPr>
          <w:rFonts w:ascii="Arial" w:hAnsi="Arial" w:cs="Arial"/>
        </w:rPr>
        <w:t xml:space="preserve">$1.65 Billion </w:t>
      </w:r>
      <w:sdt>
        <w:sdtPr>
          <w:rPr>
            <w:rFonts w:ascii="Arial" w:hAnsi="Arial" w:cs="Arial"/>
          </w:rPr>
          <w:id w:val="639700832"/>
          <w:citation/>
        </w:sdtPr>
        <w:sdtEndPr/>
        <w:sdtContent>
          <w:r w:rsidR="00747B2A">
            <w:rPr>
              <w:rFonts w:ascii="Arial" w:hAnsi="Arial" w:cs="Arial"/>
            </w:rPr>
            <w:fldChar w:fldCharType="begin"/>
          </w:r>
          <w:r w:rsidR="00747B2A">
            <w:rPr>
              <w:rFonts w:ascii="Arial" w:hAnsi="Arial" w:cs="Arial"/>
            </w:rPr>
            <w:instrText xml:space="preserve"> CITATION Mat06 \l 2057 </w:instrText>
          </w:r>
          <w:r w:rsidR="00747B2A">
            <w:rPr>
              <w:rFonts w:ascii="Arial" w:hAnsi="Arial" w:cs="Arial"/>
            </w:rPr>
            <w:fldChar w:fldCharType="separate"/>
          </w:r>
          <w:r w:rsidR="00747B2A" w:rsidRPr="00747B2A">
            <w:rPr>
              <w:rFonts w:ascii="Arial" w:hAnsi="Arial" w:cs="Arial"/>
              <w:noProof/>
            </w:rPr>
            <w:t>(Marshall, 2006)</w:t>
          </w:r>
          <w:r w:rsidR="00747B2A">
            <w:rPr>
              <w:rFonts w:ascii="Arial" w:hAnsi="Arial" w:cs="Arial"/>
            </w:rPr>
            <w:fldChar w:fldCharType="end"/>
          </w:r>
        </w:sdtContent>
      </w:sdt>
      <w:r w:rsidR="00E933A9">
        <w:rPr>
          <w:rFonts w:ascii="Arial" w:hAnsi="Arial" w:cs="Arial"/>
        </w:rPr>
        <w:t xml:space="preserve">. </w:t>
      </w:r>
      <w:r w:rsidR="00B57051">
        <w:rPr>
          <w:rFonts w:ascii="Arial" w:hAnsi="Arial" w:cs="Arial"/>
        </w:rPr>
        <w:t>S</w:t>
      </w:r>
      <w:r w:rsidR="00F30AE5">
        <w:rPr>
          <w:rFonts w:ascii="Arial" w:hAnsi="Arial" w:cs="Arial"/>
        </w:rPr>
        <w:t>i</w:t>
      </w:r>
      <w:r w:rsidR="00B57051">
        <w:rPr>
          <w:rFonts w:ascii="Arial" w:hAnsi="Arial" w:cs="Arial"/>
        </w:rPr>
        <w:t>nc</w:t>
      </w:r>
      <w:r w:rsidR="00F30AE5">
        <w:rPr>
          <w:rFonts w:ascii="Arial" w:hAnsi="Arial" w:cs="Arial"/>
        </w:rPr>
        <w:t xml:space="preserve">e the point </w:t>
      </w:r>
      <w:r w:rsidR="00F30AE5">
        <w:rPr>
          <w:rFonts w:ascii="Arial" w:hAnsi="Arial" w:cs="Arial"/>
        </w:rPr>
        <w:lastRenderedPageBreak/>
        <w:t xml:space="preserve">of launch, there were </w:t>
      </w:r>
      <w:r w:rsidR="00360788">
        <w:rPr>
          <w:rFonts w:ascii="Arial" w:hAnsi="Arial" w:cs="Arial"/>
        </w:rPr>
        <w:t xml:space="preserve">new competitors based </w:t>
      </w:r>
      <w:r w:rsidR="00B7403B">
        <w:rPr>
          <w:rFonts w:ascii="Arial" w:hAnsi="Arial" w:cs="Arial"/>
        </w:rPr>
        <w:t>on user generated content,</w:t>
      </w:r>
      <w:r w:rsidR="00F30AE5">
        <w:rPr>
          <w:rFonts w:ascii="Arial" w:hAnsi="Arial" w:cs="Arial"/>
        </w:rPr>
        <w:t xml:space="preserve"> such as </w:t>
      </w:r>
      <w:proofErr w:type="spellStart"/>
      <w:r w:rsidR="00F30AE5">
        <w:rPr>
          <w:rFonts w:ascii="Arial" w:hAnsi="Arial" w:cs="Arial"/>
        </w:rPr>
        <w:t>MySpace</w:t>
      </w:r>
      <w:proofErr w:type="spellEnd"/>
      <w:r w:rsidR="00F30AE5">
        <w:rPr>
          <w:rFonts w:ascii="Arial" w:hAnsi="Arial" w:cs="Arial"/>
        </w:rPr>
        <w:t xml:space="preserve"> and Facebook</w:t>
      </w:r>
      <w:r w:rsidR="00B7403B">
        <w:rPr>
          <w:rFonts w:ascii="Arial" w:hAnsi="Arial" w:cs="Arial"/>
        </w:rPr>
        <w:t xml:space="preserve">. </w:t>
      </w:r>
      <w:r w:rsidR="00F77866">
        <w:rPr>
          <w:rFonts w:ascii="Arial" w:hAnsi="Arial" w:cs="Arial"/>
        </w:rPr>
        <w:t xml:space="preserve">While many social media platforms proved </w:t>
      </w:r>
      <w:r w:rsidR="009911E1">
        <w:rPr>
          <w:rFonts w:ascii="Arial" w:hAnsi="Arial" w:cs="Arial"/>
        </w:rPr>
        <w:t>to be ephemeral, YouTube has continued to expand at a rapid pace</w:t>
      </w:r>
      <w:r w:rsidR="0010112C">
        <w:rPr>
          <w:rFonts w:ascii="Arial" w:hAnsi="Arial" w:cs="Arial"/>
        </w:rPr>
        <w:t>, becoming the second most visited website on the internet</w:t>
      </w:r>
      <w:r w:rsidR="005049F2">
        <w:rPr>
          <w:rFonts w:ascii="Arial" w:hAnsi="Arial" w:cs="Arial"/>
        </w:rPr>
        <w:t xml:space="preserve">, with </w:t>
      </w:r>
      <w:r w:rsidR="00BA57A1">
        <w:rPr>
          <w:rFonts w:ascii="Arial" w:hAnsi="Arial" w:cs="Arial"/>
        </w:rPr>
        <w:t>creators</w:t>
      </w:r>
      <w:r w:rsidR="005049F2">
        <w:rPr>
          <w:rFonts w:ascii="Arial" w:hAnsi="Arial" w:cs="Arial"/>
        </w:rPr>
        <w:t xml:space="preserve"> from </w:t>
      </w:r>
      <w:r w:rsidR="00BA57A1">
        <w:rPr>
          <w:rFonts w:ascii="Arial" w:hAnsi="Arial" w:cs="Arial"/>
        </w:rPr>
        <w:t>YouTube breaking into the mainstream world such as Logan Paul and KSI</w:t>
      </w:r>
      <w:r w:rsidR="005E285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54780793"/>
          <w:citation/>
        </w:sdtPr>
        <w:sdtEndPr/>
        <w:sdtContent>
          <w:r w:rsidR="005E2853">
            <w:rPr>
              <w:rFonts w:ascii="Arial" w:hAnsi="Arial" w:cs="Arial"/>
            </w:rPr>
            <w:fldChar w:fldCharType="begin"/>
          </w:r>
          <w:r w:rsidR="007C4D85">
            <w:rPr>
              <w:rFonts w:ascii="Arial" w:hAnsi="Arial" w:cs="Arial"/>
            </w:rPr>
            <w:instrText xml:space="preserve">CITATION Jan18 \l 2057 </w:instrText>
          </w:r>
          <w:r w:rsidR="005E2853">
            <w:rPr>
              <w:rFonts w:ascii="Arial" w:hAnsi="Arial" w:cs="Arial"/>
            </w:rPr>
            <w:fldChar w:fldCharType="separate"/>
          </w:r>
          <w:r w:rsidR="007C4D85" w:rsidRPr="007C4D85">
            <w:rPr>
              <w:rFonts w:ascii="Arial" w:hAnsi="Arial" w:cs="Arial"/>
              <w:noProof/>
            </w:rPr>
            <w:t>(Arthurs, et al., 2018)</w:t>
          </w:r>
          <w:r w:rsidR="005E2853">
            <w:rPr>
              <w:rFonts w:ascii="Arial" w:hAnsi="Arial" w:cs="Arial"/>
            </w:rPr>
            <w:fldChar w:fldCharType="end"/>
          </w:r>
        </w:sdtContent>
      </w:sdt>
      <w:r w:rsidR="007C4D85">
        <w:rPr>
          <w:rFonts w:ascii="Arial" w:hAnsi="Arial" w:cs="Arial"/>
        </w:rPr>
        <w:t>.</w:t>
      </w:r>
      <w:r w:rsidR="00591BC2">
        <w:rPr>
          <w:rFonts w:ascii="Arial" w:hAnsi="Arial" w:cs="Arial"/>
        </w:rPr>
        <w:t xml:space="preserve"> </w:t>
      </w:r>
      <w:r w:rsidR="00447A20">
        <w:rPr>
          <w:rFonts w:ascii="Arial" w:hAnsi="Arial" w:cs="Arial"/>
        </w:rPr>
        <w:t xml:space="preserve">Now with </w:t>
      </w:r>
      <w:r w:rsidR="00F74353">
        <w:rPr>
          <w:rFonts w:ascii="Arial" w:hAnsi="Arial" w:cs="Arial"/>
        </w:rPr>
        <w:t>t</w:t>
      </w:r>
      <w:r w:rsidR="00447A20">
        <w:rPr>
          <w:rFonts w:ascii="Arial" w:hAnsi="Arial" w:cs="Arial"/>
        </w:rPr>
        <w:t xml:space="preserve">elevision views declining </w:t>
      </w:r>
      <w:r w:rsidR="004A6C31">
        <w:rPr>
          <w:rFonts w:ascii="Arial" w:hAnsi="Arial" w:cs="Arial"/>
        </w:rPr>
        <w:t xml:space="preserve">and </w:t>
      </w:r>
      <w:r w:rsidR="00447A20">
        <w:rPr>
          <w:rFonts w:ascii="Arial" w:hAnsi="Arial" w:cs="Arial"/>
        </w:rPr>
        <w:t xml:space="preserve">the recent generations </w:t>
      </w:r>
      <w:r w:rsidR="004A6C31">
        <w:rPr>
          <w:rFonts w:ascii="Arial" w:hAnsi="Arial" w:cs="Arial"/>
        </w:rPr>
        <w:t>being so used to using technology and growing up with the revolutionar</w:t>
      </w:r>
      <w:r w:rsidR="00F74353">
        <w:rPr>
          <w:rFonts w:ascii="Arial" w:hAnsi="Arial" w:cs="Arial"/>
        </w:rPr>
        <w:t xml:space="preserve">y technology, it has been expected for </w:t>
      </w:r>
      <w:r w:rsidR="006A708F">
        <w:rPr>
          <w:rFonts w:ascii="Arial" w:hAnsi="Arial" w:cs="Arial"/>
        </w:rPr>
        <w:t xml:space="preserve">the online world to overtake </w:t>
      </w:r>
      <w:r w:rsidR="007B34EE">
        <w:rPr>
          <w:rFonts w:ascii="Arial" w:hAnsi="Arial" w:cs="Arial"/>
        </w:rPr>
        <w:t xml:space="preserve">the mainstream world. </w:t>
      </w:r>
      <w:r w:rsidR="00D65CAF">
        <w:rPr>
          <w:rFonts w:ascii="Arial" w:hAnsi="Arial" w:cs="Arial"/>
        </w:rPr>
        <w:t xml:space="preserve">Whilst researching, not many </w:t>
      </w:r>
      <w:r w:rsidR="008015EF">
        <w:rPr>
          <w:rFonts w:ascii="Arial" w:hAnsi="Arial" w:cs="Arial"/>
        </w:rPr>
        <w:t>articles</w:t>
      </w:r>
      <w:r w:rsidR="00D65CAF">
        <w:rPr>
          <w:rFonts w:ascii="Arial" w:hAnsi="Arial" w:cs="Arial"/>
        </w:rPr>
        <w:t xml:space="preserve"> can be found a</w:t>
      </w:r>
      <w:r w:rsidR="008015EF">
        <w:rPr>
          <w:rFonts w:ascii="Arial" w:hAnsi="Arial" w:cs="Arial"/>
        </w:rPr>
        <w:t>round the topic</w:t>
      </w:r>
      <w:r w:rsidR="00E02B09">
        <w:rPr>
          <w:rFonts w:ascii="Arial" w:hAnsi="Arial" w:cs="Arial"/>
        </w:rPr>
        <w:t xml:space="preserve">, </w:t>
      </w:r>
      <w:r w:rsidR="000B7704">
        <w:rPr>
          <w:rFonts w:ascii="Arial" w:hAnsi="Arial" w:cs="Arial"/>
        </w:rPr>
        <w:t xml:space="preserve">with the </w:t>
      </w:r>
      <w:r w:rsidR="004B767D">
        <w:rPr>
          <w:rFonts w:ascii="Arial" w:hAnsi="Arial" w:cs="Arial"/>
        </w:rPr>
        <w:t xml:space="preserve">articles revolving around hardware products replacing the television instead of </w:t>
      </w:r>
      <w:r w:rsidR="00D514FE">
        <w:rPr>
          <w:rFonts w:ascii="Arial" w:hAnsi="Arial" w:cs="Arial"/>
        </w:rPr>
        <w:t xml:space="preserve">how websites </w:t>
      </w:r>
      <w:r w:rsidR="0089238A">
        <w:rPr>
          <w:rFonts w:ascii="Arial" w:hAnsi="Arial" w:cs="Arial"/>
        </w:rPr>
        <w:t>with online video are taking over the video world</w:t>
      </w:r>
      <w:r w:rsidR="004D3E3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386567713"/>
          <w:citation/>
        </w:sdtPr>
        <w:sdtEndPr/>
        <w:sdtContent>
          <w:r w:rsidR="00A708B2">
            <w:rPr>
              <w:rFonts w:ascii="Arial" w:hAnsi="Arial" w:cs="Arial"/>
            </w:rPr>
            <w:fldChar w:fldCharType="begin"/>
          </w:r>
          <w:r w:rsidR="00A708B2">
            <w:rPr>
              <w:rFonts w:ascii="Arial" w:hAnsi="Arial" w:cs="Arial"/>
            </w:rPr>
            <w:instrText xml:space="preserve"> CITATION Cla15 \l 2057 </w:instrText>
          </w:r>
          <w:r w:rsidR="00A708B2">
            <w:rPr>
              <w:rFonts w:ascii="Arial" w:hAnsi="Arial" w:cs="Arial"/>
            </w:rPr>
            <w:fldChar w:fldCharType="separate"/>
          </w:r>
          <w:r w:rsidR="00A708B2" w:rsidRPr="00A708B2">
            <w:rPr>
              <w:rFonts w:ascii="Arial" w:hAnsi="Arial" w:cs="Arial"/>
              <w:noProof/>
            </w:rPr>
            <w:t>(Greer &amp; Ferguson, 2015)</w:t>
          </w:r>
          <w:r w:rsidR="00A708B2">
            <w:rPr>
              <w:rFonts w:ascii="Arial" w:hAnsi="Arial" w:cs="Arial"/>
            </w:rPr>
            <w:fldChar w:fldCharType="end"/>
          </w:r>
        </w:sdtContent>
      </w:sdt>
      <w:r w:rsidR="00A708B2">
        <w:rPr>
          <w:rFonts w:ascii="Arial" w:hAnsi="Arial" w:cs="Arial"/>
        </w:rPr>
        <w:t>.</w:t>
      </w:r>
      <w:r w:rsidR="0007034C">
        <w:rPr>
          <w:rFonts w:ascii="Arial" w:hAnsi="Arial" w:cs="Arial"/>
        </w:rPr>
        <w:t xml:space="preserve"> </w:t>
      </w:r>
      <w:r w:rsidR="0089238A">
        <w:rPr>
          <w:rFonts w:ascii="Arial" w:hAnsi="Arial" w:cs="Arial"/>
        </w:rPr>
        <w:t xml:space="preserve"> </w:t>
      </w:r>
    </w:p>
    <w:p w14:paraId="09B73D88" w14:textId="1187DCE3" w:rsidR="00BF38A9" w:rsidRPr="007B5DE9" w:rsidRDefault="00982472" w:rsidP="00B6010C">
      <w:pPr>
        <w:pStyle w:val="Heading2"/>
        <w:rPr>
          <w:rFonts w:ascii="Arial" w:hAnsi="Arial" w:cs="Arial"/>
          <w:sz w:val="28"/>
        </w:rPr>
      </w:pPr>
      <w:bookmarkStart w:id="4" w:name="_Toc25002211"/>
      <w:r w:rsidRPr="007B5DE9">
        <w:rPr>
          <w:rFonts w:ascii="Arial" w:hAnsi="Arial" w:cs="Arial"/>
          <w:sz w:val="28"/>
        </w:rPr>
        <w:t xml:space="preserve">1.3 </w:t>
      </w:r>
      <w:r w:rsidR="003A29EE" w:rsidRPr="007B5DE9">
        <w:rPr>
          <w:rFonts w:ascii="Arial" w:hAnsi="Arial" w:cs="Arial"/>
          <w:sz w:val="28"/>
        </w:rPr>
        <w:t>Rationale</w:t>
      </w:r>
      <w:bookmarkEnd w:id="4"/>
    </w:p>
    <w:p w14:paraId="5213E3A6" w14:textId="2789EB78" w:rsidR="00115450" w:rsidRDefault="00DE4D72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there are </w:t>
      </w:r>
      <w:r w:rsidR="00332326">
        <w:rPr>
          <w:rFonts w:ascii="Arial" w:hAnsi="Arial" w:cs="Arial"/>
        </w:rPr>
        <w:t xml:space="preserve">studies around the topic of the attention economy </w:t>
      </w:r>
      <w:r w:rsidR="00A35015">
        <w:rPr>
          <w:rFonts w:ascii="Arial" w:hAnsi="Arial" w:cs="Arial"/>
        </w:rPr>
        <w:t>with the social media links being to Instagram and blog</w:t>
      </w:r>
      <w:r w:rsidR="00EB2FD6">
        <w:rPr>
          <w:rFonts w:ascii="Arial" w:hAnsi="Arial" w:cs="Arial"/>
        </w:rPr>
        <w:t>ging on YouTube</w:t>
      </w:r>
      <w:r w:rsidR="00A612FA">
        <w:rPr>
          <w:rFonts w:ascii="Arial" w:hAnsi="Arial" w:cs="Arial"/>
        </w:rPr>
        <w:t>, Flickr and LiveJournal</w:t>
      </w:r>
      <w:r w:rsidR="00A35015">
        <w:rPr>
          <w:rFonts w:ascii="Arial" w:hAnsi="Arial" w:cs="Arial"/>
        </w:rPr>
        <w:t xml:space="preserve"> </w:t>
      </w:r>
      <w:r w:rsidR="00D82457">
        <w:rPr>
          <w:rFonts w:ascii="Arial" w:hAnsi="Arial" w:cs="Arial"/>
        </w:rPr>
        <w:t xml:space="preserve">within the </w:t>
      </w:r>
      <w:r w:rsidR="00D5073D">
        <w:rPr>
          <w:rFonts w:ascii="Arial" w:hAnsi="Arial" w:cs="Arial"/>
        </w:rPr>
        <w:t>literature</w:t>
      </w:r>
      <w:r w:rsidR="00EF44E5">
        <w:rPr>
          <w:rFonts w:ascii="Arial" w:hAnsi="Arial" w:cs="Arial"/>
        </w:rPr>
        <w:t>,</w:t>
      </w:r>
      <w:r w:rsidR="00D5073D">
        <w:rPr>
          <w:rFonts w:ascii="Arial" w:hAnsi="Arial" w:cs="Arial"/>
        </w:rPr>
        <w:t xml:space="preserve"> </w:t>
      </w:r>
      <w:r w:rsidR="00EF44E5">
        <w:rPr>
          <w:rFonts w:ascii="Arial" w:hAnsi="Arial" w:cs="Arial"/>
        </w:rPr>
        <w:t>t</w:t>
      </w:r>
      <w:r w:rsidR="00C205EB">
        <w:rPr>
          <w:rFonts w:ascii="Arial" w:hAnsi="Arial" w:cs="Arial"/>
        </w:rPr>
        <w:t xml:space="preserve">here are </w:t>
      </w:r>
      <w:r w:rsidR="00E27F12">
        <w:rPr>
          <w:rFonts w:ascii="Arial" w:hAnsi="Arial" w:cs="Arial"/>
        </w:rPr>
        <w:t xml:space="preserve">a number of </w:t>
      </w:r>
      <w:r w:rsidR="00EF44E5">
        <w:rPr>
          <w:rFonts w:ascii="Arial" w:hAnsi="Arial" w:cs="Arial"/>
        </w:rPr>
        <w:t xml:space="preserve">sources that do not </w:t>
      </w:r>
      <w:r w:rsidR="004C00AF">
        <w:rPr>
          <w:rFonts w:ascii="Arial" w:hAnsi="Arial" w:cs="Arial"/>
        </w:rPr>
        <w:t xml:space="preserve">find the reasoning as to why the </w:t>
      </w:r>
      <w:r w:rsidR="002C2D43">
        <w:rPr>
          <w:rFonts w:ascii="Arial" w:hAnsi="Arial" w:cs="Arial"/>
        </w:rPr>
        <w:t xml:space="preserve">consumers are using their attention </w:t>
      </w:r>
      <w:r w:rsidR="00456DD3">
        <w:rPr>
          <w:rFonts w:ascii="Arial" w:hAnsi="Arial" w:cs="Arial"/>
        </w:rPr>
        <w:t xml:space="preserve">towards YouTube videos and online video </w:t>
      </w:r>
      <w:r w:rsidR="009D0C7D">
        <w:rPr>
          <w:rFonts w:ascii="Arial" w:hAnsi="Arial" w:cs="Arial"/>
        </w:rPr>
        <w:t>rather than using it towards mainstream television</w:t>
      </w:r>
      <w:r w:rsidR="001C11E3">
        <w:rPr>
          <w:rFonts w:ascii="Arial" w:hAnsi="Arial" w:cs="Arial"/>
        </w:rPr>
        <w:t xml:space="preserve">. </w:t>
      </w:r>
      <w:r w:rsidR="001B4904">
        <w:rPr>
          <w:rFonts w:ascii="Arial" w:hAnsi="Arial" w:cs="Arial"/>
        </w:rPr>
        <w:t>Video blogging, also known as vlogging</w:t>
      </w:r>
      <w:r w:rsidR="009250D9">
        <w:rPr>
          <w:rFonts w:ascii="Arial" w:hAnsi="Arial" w:cs="Arial"/>
        </w:rPr>
        <w:t xml:space="preserve"> has also been a </w:t>
      </w:r>
      <w:r w:rsidR="00561162">
        <w:rPr>
          <w:rFonts w:ascii="Arial" w:hAnsi="Arial" w:cs="Arial"/>
        </w:rPr>
        <w:t xml:space="preserve">popular topic for </w:t>
      </w:r>
      <w:r w:rsidR="00315C09">
        <w:rPr>
          <w:rFonts w:ascii="Arial" w:hAnsi="Arial" w:cs="Arial"/>
        </w:rPr>
        <w:t xml:space="preserve">Gen Z </w:t>
      </w:r>
      <w:r w:rsidR="00B403EC">
        <w:rPr>
          <w:rFonts w:ascii="Arial" w:hAnsi="Arial" w:cs="Arial"/>
        </w:rPr>
        <w:t xml:space="preserve">with </w:t>
      </w:r>
      <w:r w:rsidR="00FB1FBF">
        <w:rPr>
          <w:rFonts w:ascii="Arial" w:hAnsi="Arial" w:cs="Arial"/>
        </w:rPr>
        <w:t xml:space="preserve">no </w:t>
      </w:r>
      <w:r w:rsidR="00B403EC">
        <w:rPr>
          <w:rFonts w:ascii="Arial" w:hAnsi="Arial" w:cs="Arial"/>
        </w:rPr>
        <w:t>literature being created to show</w:t>
      </w:r>
      <w:r w:rsidR="00A57DCC">
        <w:rPr>
          <w:rFonts w:ascii="Arial" w:hAnsi="Arial" w:cs="Arial"/>
        </w:rPr>
        <w:t xml:space="preserve"> </w:t>
      </w:r>
      <w:r w:rsidR="005E35DC">
        <w:rPr>
          <w:rFonts w:ascii="Arial" w:hAnsi="Arial" w:cs="Arial"/>
        </w:rPr>
        <w:t xml:space="preserve">why </w:t>
      </w:r>
      <w:r w:rsidR="00EF50DF">
        <w:rPr>
          <w:rFonts w:ascii="Arial" w:hAnsi="Arial" w:cs="Arial"/>
        </w:rPr>
        <w:t>the vlogging</w:t>
      </w:r>
      <w:r w:rsidR="007C3567">
        <w:rPr>
          <w:rFonts w:ascii="Arial" w:hAnsi="Arial" w:cs="Arial"/>
        </w:rPr>
        <w:t xml:space="preserve"> and </w:t>
      </w:r>
      <w:r w:rsidR="00552C15">
        <w:rPr>
          <w:rFonts w:ascii="Arial" w:hAnsi="Arial" w:cs="Arial"/>
        </w:rPr>
        <w:t xml:space="preserve">YouTube </w:t>
      </w:r>
      <w:r w:rsidR="00EF50DF">
        <w:rPr>
          <w:rFonts w:ascii="Arial" w:hAnsi="Arial" w:cs="Arial"/>
        </w:rPr>
        <w:t>community continues to grow at a rapid pac</w:t>
      </w:r>
      <w:r w:rsidR="009D0C7D">
        <w:rPr>
          <w:rFonts w:ascii="Arial" w:hAnsi="Arial" w:cs="Arial"/>
        </w:rPr>
        <w:t>e</w:t>
      </w:r>
      <w:r w:rsidR="00677438">
        <w:rPr>
          <w:rFonts w:ascii="Arial" w:hAnsi="Arial" w:cs="Arial"/>
        </w:rPr>
        <w:t>. Due to no literature being created a</w:t>
      </w:r>
      <w:r w:rsidR="006B4CD7">
        <w:rPr>
          <w:rFonts w:ascii="Arial" w:hAnsi="Arial" w:cs="Arial"/>
        </w:rPr>
        <w:t xml:space="preserve">t the current </w:t>
      </w:r>
      <w:r w:rsidR="00094785">
        <w:rPr>
          <w:rFonts w:ascii="Arial" w:hAnsi="Arial" w:cs="Arial"/>
        </w:rPr>
        <w:t xml:space="preserve">time, this is why </w:t>
      </w:r>
      <w:r w:rsidR="0079683E">
        <w:rPr>
          <w:rFonts w:ascii="Arial" w:hAnsi="Arial" w:cs="Arial"/>
        </w:rPr>
        <w:t>the researcher is</w:t>
      </w:r>
      <w:r w:rsidR="00094785">
        <w:rPr>
          <w:rFonts w:ascii="Arial" w:hAnsi="Arial" w:cs="Arial"/>
        </w:rPr>
        <w:t xml:space="preserve"> </w:t>
      </w:r>
      <w:r w:rsidR="000A662C">
        <w:rPr>
          <w:rFonts w:ascii="Arial" w:hAnsi="Arial" w:cs="Arial"/>
        </w:rPr>
        <w:t>interested in studying and researching the given topic</w:t>
      </w:r>
      <w:r w:rsidR="00461832">
        <w:rPr>
          <w:rFonts w:ascii="Arial" w:hAnsi="Arial" w:cs="Arial"/>
        </w:rPr>
        <w:t xml:space="preserve">. The figures for these two contrasting viewing platforms is intriguing for me and the </w:t>
      </w:r>
      <w:r w:rsidR="009D3D31">
        <w:rPr>
          <w:rFonts w:ascii="Arial" w:hAnsi="Arial" w:cs="Arial"/>
        </w:rPr>
        <w:t>reasoning</w:t>
      </w:r>
      <w:r w:rsidR="00461832">
        <w:rPr>
          <w:rFonts w:ascii="Arial" w:hAnsi="Arial" w:cs="Arial"/>
        </w:rPr>
        <w:t xml:space="preserve"> behind the choices </w:t>
      </w:r>
      <w:r w:rsidR="00037CC8">
        <w:rPr>
          <w:rFonts w:ascii="Arial" w:hAnsi="Arial" w:cs="Arial"/>
        </w:rPr>
        <w:t xml:space="preserve">of viewing </w:t>
      </w:r>
      <w:r w:rsidR="00544C95">
        <w:rPr>
          <w:rFonts w:ascii="Arial" w:hAnsi="Arial" w:cs="Arial"/>
        </w:rPr>
        <w:t xml:space="preserve">and why the figures for YouTube are astonishingly higher than television views. </w:t>
      </w:r>
    </w:p>
    <w:p w14:paraId="1035177E" w14:textId="4272F4F7" w:rsidR="00115450" w:rsidRPr="007B5DE9" w:rsidRDefault="0059371F" w:rsidP="00B6010C">
      <w:pPr>
        <w:pStyle w:val="Heading2"/>
        <w:rPr>
          <w:rFonts w:ascii="Arial" w:hAnsi="Arial" w:cs="Arial"/>
          <w:sz w:val="28"/>
        </w:rPr>
      </w:pPr>
      <w:bookmarkStart w:id="5" w:name="_Toc25002212"/>
      <w:r w:rsidRPr="007B5DE9">
        <w:rPr>
          <w:rFonts w:ascii="Arial" w:hAnsi="Arial" w:cs="Arial"/>
          <w:sz w:val="28"/>
        </w:rPr>
        <w:lastRenderedPageBreak/>
        <w:t>1.4 Aims and Objectives</w:t>
      </w:r>
      <w:bookmarkEnd w:id="5"/>
    </w:p>
    <w:p w14:paraId="4D7E5E1F" w14:textId="543B5911" w:rsidR="0059371F" w:rsidRDefault="00383C52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aim of the study being undertaken is </w:t>
      </w:r>
      <w:r w:rsidR="00CF5DF7">
        <w:rPr>
          <w:rFonts w:ascii="Arial" w:hAnsi="Arial" w:cs="Arial"/>
        </w:rPr>
        <w:t>to critically analyse the</w:t>
      </w:r>
      <w:r w:rsidR="00E2183F">
        <w:rPr>
          <w:rFonts w:ascii="Arial" w:hAnsi="Arial" w:cs="Arial"/>
        </w:rPr>
        <w:t xml:space="preserve"> attention economy a</w:t>
      </w:r>
      <w:r w:rsidR="00252E6F">
        <w:rPr>
          <w:rFonts w:ascii="Arial" w:hAnsi="Arial" w:cs="Arial"/>
        </w:rPr>
        <w:t>nd why YouTube viewing figures are higher</w:t>
      </w:r>
      <w:r w:rsidR="00EA27FB">
        <w:rPr>
          <w:rFonts w:ascii="Arial" w:hAnsi="Arial" w:cs="Arial"/>
        </w:rPr>
        <w:t xml:space="preserve"> </w:t>
      </w:r>
      <w:r w:rsidR="007808F5">
        <w:rPr>
          <w:rFonts w:ascii="Arial" w:hAnsi="Arial" w:cs="Arial"/>
        </w:rPr>
        <w:t xml:space="preserve">than traditional television within the millennial and Gen Z generations. </w:t>
      </w:r>
      <w:r w:rsidR="00206A76">
        <w:rPr>
          <w:rFonts w:ascii="Arial" w:hAnsi="Arial" w:cs="Arial"/>
        </w:rPr>
        <w:t>The objectives are as follows</w:t>
      </w:r>
    </w:p>
    <w:p w14:paraId="03D4B553" w14:textId="6B341647" w:rsidR="00206A76" w:rsidRDefault="00E636E0" w:rsidP="006B7404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critically analyse viewing figure trends over the last </w:t>
      </w:r>
      <w:r w:rsidR="008D794A">
        <w:rPr>
          <w:rFonts w:ascii="Arial" w:hAnsi="Arial" w:cs="Arial"/>
        </w:rPr>
        <w:t>30 years and viewer motivations to provide context for this research</w:t>
      </w:r>
      <w:r w:rsidR="00EB5ED5">
        <w:rPr>
          <w:rFonts w:ascii="Arial" w:hAnsi="Arial" w:cs="Arial"/>
        </w:rPr>
        <w:t>.</w:t>
      </w:r>
    </w:p>
    <w:p w14:paraId="484781DA" w14:textId="2A3558A7" w:rsidR="00EB5ED5" w:rsidRDefault="00EB5ED5" w:rsidP="006B7404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conduct primary research in the form of one to one interviews to address reasoning</w:t>
      </w:r>
      <w:r w:rsidR="00E43C81">
        <w:rPr>
          <w:rFonts w:ascii="Arial" w:hAnsi="Arial" w:cs="Arial"/>
        </w:rPr>
        <w:t xml:space="preserve"> as to why viewers choose online video to traditional television. </w:t>
      </w:r>
    </w:p>
    <w:p w14:paraId="093C9BD2" w14:textId="77777777" w:rsidR="00961BFD" w:rsidRDefault="00755A07" w:rsidP="006B7404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synthesise</w:t>
      </w:r>
      <w:r w:rsidR="006C0778">
        <w:rPr>
          <w:rFonts w:ascii="Arial" w:hAnsi="Arial" w:cs="Arial"/>
        </w:rPr>
        <w:t xml:space="preserve"> extant literature to primary research to provide recommendations for television </w:t>
      </w:r>
      <w:r w:rsidR="007056EE">
        <w:rPr>
          <w:rFonts w:ascii="Arial" w:hAnsi="Arial" w:cs="Arial"/>
        </w:rPr>
        <w:t xml:space="preserve">to reach out to the younger audiences and generate a higher viewership. </w:t>
      </w:r>
    </w:p>
    <w:p w14:paraId="2B85AF6C" w14:textId="77777777" w:rsidR="00961BFD" w:rsidRDefault="00961BFD" w:rsidP="006B74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B96C912" w14:textId="2131A815" w:rsidR="00E43C81" w:rsidRPr="007B5DE9" w:rsidRDefault="00B6010C" w:rsidP="00B6010C">
      <w:pPr>
        <w:pStyle w:val="Heading1"/>
        <w:rPr>
          <w:rFonts w:ascii="Arial" w:hAnsi="Arial" w:cs="Arial"/>
          <w:sz w:val="28"/>
        </w:rPr>
      </w:pPr>
      <w:bookmarkStart w:id="6" w:name="_Toc25002213"/>
      <w:r w:rsidRPr="007B5DE9">
        <w:rPr>
          <w:rFonts w:ascii="Arial" w:hAnsi="Arial" w:cs="Arial"/>
          <w:sz w:val="28"/>
        </w:rPr>
        <w:lastRenderedPageBreak/>
        <w:t xml:space="preserve">2. </w:t>
      </w:r>
      <w:r w:rsidR="00961BFD" w:rsidRPr="007B5DE9">
        <w:rPr>
          <w:rFonts w:ascii="Arial" w:hAnsi="Arial" w:cs="Arial"/>
          <w:sz w:val="28"/>
        </w:rPr>
        <w:t>Research Design and Methodology</w:t>
      </w:r>
      <w:bookmarkEnd w:id="6"/>
      <w:r w:rsidR="00755A07" w:rsidRPr="007B5DE9">
        <w:rPr>
          <w:rFonts w:ascii="Arial" w:hAnsi="Arial" w:cs="Arial"/>
          <w:sz w:val="28"/>
        </w:rPr>
        <w:t xml:space="preserve"> </w:t>
      </w:r>
    </w:p>
    <w:p w14:paraId="45C0AF6D" w14:textId="23F7357A" w:rsidR="00545B9B" w:rsidRDefault="00AF5860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Research can be defined as</w:t>
      </w:r>
      <w:r w:rsidR="008109E0">
        <w:rPr>
          <w:rFonts w:ascii="Arial" w:hAnsi="Arial" w:cs="Arial"/>
        </w:rPr>
        <w:t xml:space="preserve">, </w:t>
      </w:r>
    </w:p>
    <w:p w14:paraId="5DCB457C" w14:textId="587983B9" w:rsidR="008109E0" w:rsidRDefault="00730ACB" w:rsidP="006B7404">
      <w:pPr>
        <w:spacing w:line="480" w:lineRule="auto"/>
        <w:ind w:left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‘</w:t>
      </w:r>
      <w:r w:rsidR="008109E0" w:rsidRPr="00730ACB">
        <w:rPr>
          <w:rFonts w:ascii="Arial" w:hAnsi="Arial" w:cs="Arial"/>
          <w:b/>
          <w:i/>
        </w:rPr>
        <w:t xml:space="preserve">People undertake research </w:t>
      </w:r>
      <w:r w:rsidR="00FB3DFB" w:rsidRPr="00730ACB">
        <w:rPr>
          <w:rFonts w:ascii="Arial" w:hAnsi="Arial" w:cs="Arial"/>
          <w:b/>
          <w:i/>
        </w:rPr>
        <w:t>in order to find things out in a systematic way, the</w:t>
      </w:r>
      <w:r w:rsidR="002D1ACD" w:rsidRPr="00730ACB">
        <w:rPr>
          <w:rFonts w:ascii="Arial" w:hAnsi="Arial" w:cs="Arial"/>
          <w:b/>
          <w:i/>
        </w:rPr>
        <w:t>reby increasing their knowledge.</w:t>
      </w:r>
      <w:r>
        <w:rPr>
          <w:rFonts w:ascii="Arial" w:hAnsi="Arial" w:cs="Arial"/>
          <w:b/>
          <w:i/>
        </w:rPr>
        <w:t>’</w:t>
      </w:r>
      <w:r w:rsidR="002D1ACD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id w:val="-997417576"/>
          <w:citation/>
        </w:sdtPr>
        <w:sdtEndPr/>
        <w:sdtContent>
          <w:r w:rsidR="004F408E">
            <w:rPr>
              <w:rFonts w:ascii="Arial" w:hAnsi="Arial" w:cs="Arial"/>
              <w:b/>
            </w:rPr>
            <w:fldChar w:fldCharType="begin"/>
          </w:r>
          <w:r w:rsidR="004F408E">
            <w:rPr>
              <w:rFonts w:ascii="Arial" w:hAnsi="Arial" w:cs="Arial"/>
              <w:b/>
            </w:rPr>
            <w:instrText xml:space="preserve"> CITATION ADJ95 \l 2057 </w:instrText>
          </w:r>
          <w:r w:rsidR="004F408E">
            <w:rPr>
              <w:rFonts w:ascii="Arial" w:hAnsi="Arial" w:cs="Arial"/>
              <w:b/>
            </w:rPr>
            <w:fldChar w:fldCharType="separate"/>
          </w:r>
          <w:r w:rsidR="004F408E" w:rsidRPr="004F408E">
            <w:rPr>
              <w:rFonts w:ascii="Arial" w:hAnsi="Arial" w:cs="Arial"/>
              <w:noProof/>
            </w:rPr>
            <w:t>(Jankowicz, 1995)</w:t>
          </w:r>
          <w:r w:rsidR="004F408E">
            <w:rPr>
              <w:rFonts w:ascii="Arial" w:hAnsi="Arial" w:cs="Arial"/>
              <w:b/>
            </w:rPr>
            <w:fldChar w:fldCharType="end"/>
          </w:r>
        </w:sdtContent>
      </w:sdt>
    </w:p>
    <w:p w14:paraId="16E0458B" w14:textId="6F08872E" w:rsidR="004F408E" w:rsidRDefault="00A2244F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forms of research</w:t>
      </w:r>
      <w:r w:rsidR="003D7239">
        <w:rPr>
          <w:rFonts w:ascii="Arial" w:hAnsi="Arial" w:cs="Arial"/>
        </w:rPr>
        <w:t>, within my research I wi</w:t>
      </w:r>
      <w:r w:rsidR="00512202">
        <w:rPr>
          <w:rFonts w:ascii="Arial" w:hAnsi="Arial" w:cs="Arial"/>
        </w:rPr>
        <w:t xml:space="preserve">ll </w:t>
      </w:r>
      <w:r w:rsidR="001F2876">
        <w:rPr>
          <w:rFonts w:ascii="Arial" w:hAnsi="Arial" w:cs="Arial"/>
        </w:rPr>
        <w:t xml:space="preserve">refer </w:t>
      </w:r>
      <w:r w:rsidR="00DF3602">
        <w:rPr>
          <w:rFonts w:ascii="Arial" w:hAnsi="Arial" w:cs="Arial"/>
        </w:rPr>
        <w:t>to many method</w:t>
      </w:r>
      <w:r w:rsidR="00190F08">
        <w:rPr>
          <w:rFonts w:ascii="Arial" w:hAnsi="Arial" w:cs="Arial"/>
        </w:rPr>
        <w:t>s.</w:t>
      </w:r>
      <w:r w:rsidR="007C3D24">
        <w:rPr>
          <w:rFonts w:ascii="Arial" w:hAnsi="Arial" w:cs="Arial"/>
        </w:rPr>
        <w:t xml:space="preserve"> Primary and secondary research is something I will use a lot of</w:t>
      </w:r>
      <w:r w:rsidR="00EB16EB">
        <w:rPr>
          <w:rFonts w:ascii="Arial" w:hAnsi="Arial" w:cs="Arial"/>
        </w:rPr>
        <w:t xml:space="preserve">, where primary data involves the collection of original data by the researcher, secondary </w:t>
      </w:r>
      <w:r w:rsidR="00522571">
        <w:rPr>
          <w:rFonts w:ascii="Arial" w:hAnsi="Arial" w:cs="Arial"/>
        </w:rPr>
        <w:t>research is based on data that has been collected by somebody else</w:t>
      </w:r>
      <w:r w:rsidR="000C111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44183952"/>
          <w:citation/>
        </w:sdtPr>
        <w:sdtEndPr/>
        <w:sdtContent>
          <w:r w:rsidR="000C1110">
            <w:rPr>
              <w:rFonts w:ascii="Arial" w:hAnsi="Arial" w:cs="Arial"/>
            </w:rPr>
            <w:fldChar w:fldCharType="begin"/>
          </w:r>
          <w:r w:rsidR="000C1110">
            <w:rPr>
              <w:rFonts w:ascii="Arial" w:hAnsi="Arial" w:cs="Arial"/>
            </w:rPr>
            <w:instrText xml:space="preserve"> CITATION Hox05 \l 2057 </w:instrText>
          </w:r>
          <w:r w:rsidR="000C1110">
            <w:rPr>
              <w:rFonts w:ascii="Arial" w:hAnsi="Arial" w:cs="Arial"/>
            </w:rPr>
            <w:fldChar w:fldCharType="separate"/>
          </w:r>
          <w:r w:rsidR="000C1110" w:rsidRPr="000C1110">
            <w:rPr>
              <w:rFonts w:ascii="Arial" w:hAnsi="Arial" w:cs="Arial"/>
              <w:noProof/>
            </w:rPr>
            <w:t>(Hox &amp; Boeije, 2005)</w:t>
          </w:r>
          <w:r w:rsidR="000C1110">
            <w:rPr>
              <w:rFonts w:ascii="Arial" w:hAnsi="Arial" w:cs="Arial"/>
            </w:rPr>
            <w:fldChar w:fldCharType="end"/>
          </w:r>
        </w:sdtContent>
      </w:sdt>
      <w:r w:rsidR="00E065C0">
        <w:rPr>
          <w:rFonts w:ascii="Arial" w:hAnsi="Arial" w:cs="Arial"/>
        </w:rPr>
        <w:t xml:space="preserve"> The two most used data collection research </w:t>
      </w:r>
      <w:r w:rsidR="0053763B">
        <w:rPr>
          <w:rFonts w:ascii="Arial" w:hAnsi="Arial" w:cs="Arial"/>
        </w:rPr>
        <w:t>philos</w:t>
      </w:r>
      <w:r w:rsidR="00C2393A">
        <w:rPr>
          <w:rFonts w:ascii="Arial" w:hAnsi="Arial" w:cs="Arial"/>
        </w:rPr>
        <w:t xml:space="preserve">ophies are positivism, which is quantitative </w:t>
      </w:r>
      <w:r w:rsidR="005F1C06">
        <w:rPr>
          <w:rFonts w:ascii="Arial" w:hAnsi="Arial" w:cs="Arial"/>
        </w:rPr>
        <w:t xml:space="preserve">research which includes </w:t>
      </w:r>
      <w:r w:rsidR="00FE1D0F">
        <w:rPr>
          <w:rFonts w:ascii="Arial" w:hAnsi="Arial" w:cs="Arial"/>
        </w:rPr>
        <w:t>numerical data</w:t>
      </w:r>
      <w:r w:rsidR="005F1C06">
        <w:rPr>
          <w:rFonts w:ascii="Arial" w:hAnsi="Arial" w:cs="Arial"/>
        </w:rPr>
        <w:t>, and phenomenology which is qualitative research</w:t>
      </w:r>
      <w:r w:rsidR="008B5598">
        <w:rPr>
          <w:rFonts w:ascii="Arial" w:hAnsi="Arial" w:cs="Arial"/>
        </w:rPr>
        <w:t xml:space="preserve"> and this i</w:t>
      </w:r>
      <w:r w:rsidR="00FE1D0F">
        <w:rPr>
          <w:rFonts w:ascii="Arial" w:hAnsi="Arial" w:cs="Arial"/>
        </w:rPr>
        <w:t>s made up of non-numerical data</w:t>
      </w:r>
      <w:sdt>
        <w:sdtPr>
          <w:rPr>
            <w:rFonts w:ascii="Arial" w:hAnsi="Arial" w:cs="Arial"/>
          </w:rPr>
          <w:id w:val="1507946038"/>
          <w:citation/>
        </w:sdtPr>
        <w:sdtEndPr/>
        <w:sdtContent>
          <w:r w:rsidR="0051414A">
            <w:rPr>
              <w:rFonts w:ascii="Arial" w:hAnsi="Arial" w:cs="Arial"/>
            </w:rPr>
            <w:fldChar w:fldCharType="begin"/>
          </w:r>
          <w:r w:rsidR="0051414A">
            <w:rPr>
              <w:rFonts w:ascii="Arial" w:hAnsi="Arial" w:cs="Arial"/>
            </w:rPr>
            <w:instrText xml:space="preserve"> CITATION Ala06 \l 2057 </w:instrText>
          </w:r>
          <w:r w:rsidR="0051414A">
            <w:rPr>
              <w:rFonts w:ascii="Arial" w:hAnsi="Arial" w:cs="Arial"/>
            </w:rPr>
            <w:fldChar w:fldCharType="separate"/>
          </w:r>
          <w:r w:rsidR="0051414A">
            <w:rPr>
              <w:rFonts w:ascii="Arial" w:hAnsi="Arial" w:cs="Arial"/>
              <w:noProof/>
            </w:rPr>
            <w:t xml:space="preserve"> </w:t>
          </w:r>
          <w:r w:rsidR="0051414A" w:rsidRPr="0051414A">
            <w:rPr>
              <w:rFonts w:ascii="Arial" w:hAnsi="Arial" w:cs="Arial"/>
              <w:noProof/>
            </w:rPr>
            <w:t>(Bryman, 2006)</w:t>
          </w:r>
          <w:r w:rsidR="0051414A">
            <w:rPr>
              <w:rFonts w:ascii="Arial" w:hAnsi="Arial" w:cs="Arial"/>
            </w:rPr>
            <w:fldChar w:fldCharType="end"/>
          </w:r>
        </w:sdtContent>
      </w:sdt>
      <w:r w:rsidR="00FE1D0F">
        <w:rPr>
          <w:rFonts w:ascii="Arial" w:hAnsi="Arial" w:cs="Arial"/>
        </w:rPr>
        <w:t xml:space="preserve">. </w:t>
      </w:r>
    </w:p>
    <w:p w14:paraId="6F37AA93" w14:textId="3741FD71" w:rsidR="00911BA9" w:rsidRDefault="00911BA9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Understanding the gathering of the research methods available </w:t>
      </w:r>
      <w:r w:rsidR="00A67C9F">
        <w:rPr>
          <w:rFonts w:ascii="Arial" w:hAnsi="Arial" w:cs="Arial"/>
        </w:rPr>
        <w:t xml:space="preserve">to the researcher is a vital part in the selection of the most appropriate method for </w:t>
      </w:r>
      <w:r w:rsidR="0071442E">
        <w:rPr>
          <w:rFonts w:ascii="Arial" w:hAnsi="Arial" w:cs="Arial"/>
        </w:rPr>
        <w:t>specific research</w:t>
      </w:r>
      <w:r w:rsidR="001D3859">
        <w:rPr>
          <w:rFonts w:ascii="Arial" w:hAnsi="Arial" w:cs="Arial"/>
        </w:rPr>
        <w:t xml:space="preserve">, </w:t>
      </w:r>
      <w:r w:rsidR="004B68A4">
        <w:rPr>
          <w:rFonts w:ascii="Arial" w:hAnsi="Arial" w:cs="Arial"/>
        </w:rPr>
        <w:t>this establishes a well thought out practice implementing methods properly</w:t>
      </w:r>
      <w:sdt>
        <w:sdtPr>
          <w:rPr>
            <w:rFonts w:ascii="Arial" w:hAnsi="Arial" w:cs="Arial"/>
          </w:rPr>
          <w:id w:val="2045790911"/>
          <w:citation/>
        </w:sdtPr>
        <w:sdtEndPr/>
        <w:sdtContent>
          <w:r w:rsidR="00360C03">
            <w:rPr>
              <w:rFonts w:ascii="Arial" w:hAnsi="Arial" w:cs="Arial"/>
            </w:rPr>
            <w:fldChar w:fldCharType="begin"/>
          </w:r>
          <w:r w:rsidR="00360C03">
            <w:rPr>
              <w:rFonts w:ascii="Arial" w:hAnsi="Arial" w:cs="Arial"/>
            </w:rPr>
            <w:instrText xml:space="preserve"> CITATION Ala07 \l 2057 </w:instrText>
          </w:r>
          <w:r w:rsidR="00360C03">
            <w:rPr>
              <w:rFonts w:ascii="Arial" w:hAnsi="Arial" w:cs="Arial"/>
            </w:rPr>
            <w:fldChar w:fldCharType="separate"/>
          </w:r>
          <w:r w:rsidR="00360C03">
            <w:rPr>
              <w:rFonts w:ascii="Arial" w:hAnsi="Arial" w:cs="Arial"/>
              <w:noProof/>
            </w:rPr>
            <w:t xml:space="preserve"> </w:t>
          </w:r>
          <w:r w:rsidR="00360C03" w:rsidRPr="00360C03">
            <w:rPr>
              <w:rFonts w:ascii="Arial" w:hAnsi="Arial" w:cs="Arial"/>
              <w:noProof/>
            </w:rPr>
            <w:t>(Bryman &amp; Bell, 2007)</w:t>
          </w:r>
          <w:r w:rsidR="00360C03">
            <w:rPr>
              <w:rFonts w:ascii="Arial" w:hAnsi="Arial" w:cs="Arial"/>
            </w:rPr>
            <w:fldChar w:fldCharType="end"/>
          </w:r>
        </w:sdtContent>
      </w:sdt>
      <w:r w:rsidR="00367CF8">
        <w:rPr>
          <w:rFonts w:ascii="Arial" w:hAnsi="Arial" w:cs="Arial"/>
        </w:rPr>
        <w:t xml:space="preserve"> The amount of pathways available to the research is illustrated </w:t>
      </w:r>
      <w:r w:rsidR="000E33C0">
        <w:rPr>
          <w:rFonts w:ascii="Arial" w:hAnsi="Arial" w:cs="Arial"/>
        </w:rPr>
        <w:t>within</w:t>
      </w:r>
      <w:r w:rsidR="008973FC">
        <w:rPr>
          <w:rFonts w:ascii="Arial" w:hAnsi="Arial" w:cs="Arial"/>
        </w:rPr>
        <w:t xml:space="preserve"> the Research Onion </w:t>
      </w:r>
      <w:sdt>
        <w:sdtPr>
          <w:rPr>
            <w:rFonts w:ascii="Arial" w:hAnsi="Arial" w:cs="Arial"/>
          </w:rPr>
          <w:id w:val="-2101636666"/>
          <w:citation/>
        </w:sdtPr>
        <w:sdtEndPr/>
        <w:sdtContent>
          <w:r w:rsidR="00AD071D">
            <w:rPr>
              <w:rFonts w:ascii="Arial" w:hAnsi="Arial" w:cs="Arial"/>
            </w:rPr>
            <w:fldChar w:fldCharType="begin"/>
          </w:r>
          <w:r w:rsidR="00AD071D">
            <w:rPr>
              <w:rFonts w:ascii="Arial" w:hAnsi="Arial" w:cs="Arial"/>
            </w:rPr>
            <w:instrText xml:space="preserve"> CITATION Mar09 \l 2057 </w:instrText>
          </w:r>
          <w:r w:rsidR="00AD071D">
            <w:rPr>
              <w:rFonts w:ascii="Arial" w:hAnsi="Arial" w:cs="Arial"/>
            </w:rPr>
            <w:fldChar w:fldCharType="separate"/>
          </w:r>
          <w:r w:rsidR="00AD071D" w:rsidRPr="00AD071D">
            <w:rPr>
              <w:rFonts w:ascii="Arial" w:hAnsi="Arial" w:cs="Arial"/>
              <w:noProof/>
            </w:rPr>
            <w:t>(Saunders, et al., 2009)</w:t>
          </w:r>
          <w:r w:rsidR="00AD071D">
            <w:rPr>
              <w:rFonts w:ascii="Arial" w:hAnsi="Arial" w:cs="Arial"/>
            </w:rPr>
            <w:fldChar w:fldCharType="end"/>
          </w:r>
        </w:sdtContent>
      </w:sdt>
      <w:r w:rsidR="008973FC">
        <w:rPr>
          <w:rFonts w:ascii="Arial" w:hAnsi="Arial" w:cs="Arial"/>
        </w:rPr>
        <w:t xml:space="preserve"> </w:t>
      </w:r>
    </w:p>
    <w:p w14:paraId="79A4ADEA" w14:textId="062243C5" w:rsidR="00B80121" w:rsidRDefault="00B80121" w:rsidP="006B7404">
      <w:pPr>
        <w:spacing w:line="480" w:lineRule="auto"/>
        <w:jc w:val="both"/>
        <w:rPr>
          <w:rFonts w:ascii="Arial" w:hAnsi="Arial" w:cs="Arial"/>
        </w:rPr>
      </w:pPr>
    </w:p>
    <w:p w14:paraId="49C6621C" w14:textId="12BC9BBF" w:rsidR="00B80121" w:rsidRDefault="00B80121" w:rsidP="006B74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CC20A6">
        <w:rPr>
          <w:rFonts w:ascii="Arial" w:hAnsi="Arial" w:cs="Arial"/>
          <w:noProof/>
        </w:rPr>
        <w:lastRenderedPageBreak/>
        <w:drawing>
          <wp:inline distT="0" distB="0" distL="0" distR="0" wp14:anchorId="68AF9A38" wp14:editId="48E37909">
            <wp:extent cx="5859831" cy="3883068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e-research-onion-Source-Saunders-et-al-2007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415" cy="38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6E0BF" w14:textId="77777777" w:rsidR="00ED30A8" w:rsidRPr="00ED30A8" w:rsidRDefault="00CC20A6" w:rsidP="006B7404">
      <w:pPr>
        <w:pStyle w:val="Caption"/>
        <w:jc w:val="both"/>
        <w:rPr>
          <w:rFonts w:ascii="Arial" w:hAnsi="Arial" w:cs="Arial"/>
          <w:sz w:val="24"/>
          <w:szCs w:val="24"/>
        </w:rPr>
      </w:pPr>
      <w:r w:rsidRPr="00ED30A8">
        <w:rPr>
          <w:rFonts w:ascii="Arial" w:hAnsi="Arial" w:cs="Arial"/>
          <w:sz w:val="24"/>
          <w:szCs w:val="24"/>
        </w:rPr>
        <w:t>Figure</w:t>
      </w:r>
      <w:r w:rsidR="00ED30A8" w:rsidRPr="00ED30A8">
        <w:rPr>
          <w:rFonts w:ascii="Arial" w:hAnsi="Arial" w:cs="Arial"/>
          <w:sz w:val="24"/>
          <w:szCs w:val="24"/>
        </w:rPr>
        <w:t xml:space="preserve"> 2.1</w:t>
      </w:r>
      <w:r w:rsidRPr="00ED30A8">
        <w:rPr>
          <w:rFonts w:ascii="Arial" w:hAnsi="Arial" w:cs="Arial"/>
          <w:sz w:val="24"/>
          <w:szCs w:val="24"/>
        </w:rPr>
        <w:t>: The Research Onion</w:t>
      </w:r>
      <w:r w:rsidR="00ED30A8" w:rsidRPr="00ED30A8">
        <w:rPr>
          <w:rFonts w:ascii="Arial" w:hAnsi="Arial" w:cs="Arial"/>
          <w:sz w:val="24"/>
          <w:szCs w:val="24"/>
        </w:rPr>
        <w:t xml:space="preserve">. Source: </w:t>
      </w:r>
      <w:sdt>
        <w:sdtPr>
          <w:rPr>
            <w:rFonts w:ascii="Arial" w:hAnsi="Arial" w:cs="Arial"/>
            <w:sz w:val="24"/>
            <w:szCs w:val="24"/>
          </w:rPr>
          <w:id w:val="1946264722"/>
          <w:citation/>
        </w:sdtPr>
        <w:sdtEndPr/>
        <w:sdtContent>
          <w:r w:rsidR="00ED30A8" w:rsidRPr="00ED30A8">
            <w:rPr>
              <w:rFonts w:ascii="Arial" w:hAnsi="Arial" w:cs="Arial"/>
              <w:sz w:val="24"/>
              <w:szCs w:val="24"/>
            </w:rPr>
            <w:fldChar w:fldCharType="begin"/>
          </w:r>
          <w:r w:rsidR="00ED30A8" w:rsidRPr="00ED30A8">
            <w:rPr>
              <w:rFonts w:ascii="Arial" w:hAnsi="Arial" w:cs="Arial"/>
              <w:sz w:val="24"/>
              <w:szCs w:val="24"/>
            </w:rPr>
            <w:instrText xml:space="preserve"> CITATION Mar09 \l 2057 </w:instrText>
          </w:r>
          <w:r w:rsidR="00ED30A8" w:rsidRPr="00ED30A8">
            <w:rPr>
              <w:rFonts w:ascii="Arial" w:hAnsi="Arial" w:cs="Arial"/>
              <w:sz w:val="24"/>
              <w:szCs w:val="24"/>
            </w:rPr>
            <w:fldChar w:fldCharType="separate"/>
          </w:r>
          <w:r w:rsidR="00ED30A8" w:rsidRPr="00ED30A8">
            <w:rPr>
              <w:rFonts w:ascii="Arial" w:hAnsi="Arial" w:cs="Arial"/>
              <w:noProof/>
              <w:sz w:val="24"/>
              <w:szCs w:val="24"/>
            </w:rPr>
            <w:t>(Saunders, et al., 2009)</w:t>
          </w:r>
          <w:r w:rsidR="00ED30A8" w:rsidRPr="00ED30A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5F31471" w14:textId="77777777" w:rsidR="00ED30A8" w:rsidRDefault="00ED30A8" w:rsidP="006B7404">
      <w:pPr>
        <w:pStyle w:val="Caption"/>
        <w:jc w:val="both"/>
        <w:rPr>
          <w:rFonts w:ascii="Arial" w:hAnsi="Arial" w:cs="Arial"/>
        </w:rPr>
      </w:pPr>
    </w:p>
    <w:p w14:paraId="37A8495E" w14:textId="77777777" w:rsidR="00767B4B" w:rsidRDefault="007B2427" w:rsidP="006B7404">
      <w:pPr>
        <w:pStyle w:val="Caption"/>
        <w:spacing w:line="480" w:lineRule="auto"/>
        <w:jc w:val="both"/>
        <w:rPr>
          <w:rFonts w:ascii="Arial" w:hAnsi="Arial" w:cs="Arial"/>
          <w:i w:val="0"/>
          <w:sz w:val="24"/>
        </w:rPr>
      </w:pPr>
      <w:r>
        <w:rPr>
          <w:rFonts w:ascii="Arial" w:hAnsi="Arial" w:cs="Arial"/>
          <w:i w:val="0"/>
          <w:sz w:val="24"/>
        </w:rPr>
        <w:t>The core of the onion shows data collection and analysis, and this will be addressed by the researcher</w:t>
      </w:r>
      <w:r w:rsidR="00C7284E">
        <w:rPr>
          <w:rFonts w:ascii="Arial" w:hAnsi="Arial" w:cs="Arial"/>
          <w:i w:val="0"/>
          <w:sz w:val="24"/>
        </w:rPr>
        <w:t xml:space="preserve">. The approach will be </w:t>
      </w:r>
      <w:r w:rsidR="00167E05">
        <w:rPr>
          <w:rFonts w:ascii="Arial" w:hAnsi="Arial" w:cs="Arial"/>
          <w:i w:val="0"/>
          <w:sz w:val="24"/>
        </w:rPr>
        <w:t xml:space="preserve">gathering qualitative data </w:t>
      </w:r>
      <w:r w:rsidR="00896EA8">
        <w:rPr>
          <w:rFonts w:ascii="Arial" w:hAnsi="Arial" w:cs="Arial"/>
          <w:i w:val="0"/>
          <w:sz w:val="24"/>
        </w:rPr>
        <w:t xml:space="preserve">during my primary research in the form of interviews with millennials and Gen Z </w:t>
      </w:r>
      <w:r w:rsidR="00C9550A">
        <w:rPr>
          <w:rFonts w:ascii="Arial" w:hAnsi="Arial" w:cs="Arial"/>
          <w:i w:val="0"/>
          <w:sz w:val="24"/>
        </w:rPr>
        <w:t>individuals</w:t>
      </w:r>
      <w:r w:rsidR="00937F2F">
        <w:rPr>
          <w:rFonts w:ascii="Arial" w:hAnsi="Arial" w:cs="Arial"/>
          <w:i w:val="0"/>
          <w:sz w:val="24"/>
        </w:rPr>
        <w:t xml:space="preserve">. As this wouldn’t allow a large scale finding the </w:t>
      </w:r>
      <w:r w:rsidR="00F22236">
        <w:rPr>
          <w:rFonts w:ascii="Arial" w:hAnsi="Arial" w:cs="Arial"/>
          <w:i w:val="0"/>
          <w:sz w:val="24"/>
        </w:rPr>
        <w:t xml:space="preserve">interviews will allow an in depth analysis of how the two generations </w:t>
      </w:r>
      <w:r w:rsidR="003D5808">
        <w:rPr>
          <w:rFonts w:ascii="Arial" w:hAnsi="Arial" w:cs="Arial"/>
          <w:i w:val="0"/>
          <w:sz w:val="24"/>
        </w:rPr>
        <w:t xml:space="preserve">have adapted over the years. </w:t>
      </w:r>
    </w:p>
    <w:p w14:paraId="5DEBFFE5" w14:textId="028D1228" w:rsidR="00607B57" w:rsidRPr="007B5DE9" w:rsidRDefault="000C4EC0" w:rsidP="007B5DE9">
      <w:pPr>
        <w:pStyle w:val="Heading2"/>
        <w:rPr>
          <w:rFonts w:ascii="Arial" w:hAnsi="Arial" w:cs="Arial"/>
          <w:sz w:val="28"/>
        </w:rPr>
      </w:pPr>
      <w:bookmarkStart w:id="7" w:name="_Toc25002214"/>
      <w:r w:rsidRPr="007B5DE9">
        <w:rPr>
          <w:rFonts w:ascii="Arial" w:hAnsi="Arial" w:cs="Arial"/>
          <w:sz w:val="28"/>
        </w:rPr>
        <w:t>2.1 P</w:t>
      </w:r>
      <w:r w:rsidR="00604EA2" w:rsidRPr="007B5DE9">
        <w:rPr>
          <w:rFonts w:ascii="Arial" w:hAnsi="Arial" w:cs="Arial"/>
          <w:sz w:val="28"/>
        </w:rPr>
        <w:t>h</w:t>
      </w:r>
      <w:r w:rsidR="00B36EAD" w:rsidRPr="007B5DE9">
        <w:rPr>
          <w:rFonts w:ascii="Arial" w:hAnsi="Arial" w:cs="Arial"/>
          <w:sz w:val="28"/>
        </w:rPr>
        <w:t>i</w:t>
      </w:r>
      <w:r w:rsidR="00604EA2" w:rsidRPr="007B5DE9">
        <w:rPr>
          <w:rFonts w:ascii="Arial" w:hAnsi="Arial" w:cs="Arial"/>
          <w:sz w:val="28"/>
        </w:rPr>
        <w:t>losophy</w:t>
      </w:r>
      <w:bookmarkEnd w:id="7"/>
    </w:p>
    <w:p w14:paraId="4AD72E85" w14:textId="31650BB5" w:rsidR="003053F4" w:rsidRPr="00B36EAD" w:rsidRDefault="00B36EAD" w:rsidP="006B740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Within the research world, there are two stand out philosophies which are undertaken</w:t>
      </w:r>
      <w:r w:rsidR="00D74DFE">
        <w:rPr>
          <w:rFonts w:ascii="Arial" w:hAnsi="Arial" w:cs="Arial"/>
        </w:rPr>
        <w:t xml:space="preserve">, these two philosophies are known as Positivism and </w:t>
      </w:r>
      <w:r w:rsidR="003F1BED">
        <w:rPr>
          <w:rFonts w:ascii="Arial" w:hAnsi="Arial" w:cs="Arial"/>
        </w:rPr>
        <w:t xml:space="preserve">Phenomenology. </w:t>
      </w:r>
      <w:r w:rsidR="00052ACB">
        <w:rPr>
          <w:rFonts w:ascii="Arial" w:hAnsi="Arial" w:cs="Arial"/>
        </w:rPr>
        <w:t xml:space="preserve">Positivism </w:t>
      </w:r>
      <w:r w:rsidR="005E3C7F">
        <w:rPr>
          <w:rFonts w:ascii="Arial" w:hAnsi="Arial" w:cs="Arial"/>
        </w:rPr>
        <w:t xml:space="preserve">requires quantitative research whereas phenomenology </w:t>
      </w:r>
      <w:r w:rsidR="00D16047">
        <w:rPr>
          <w:rFonts w:ascii="Arial" w:hAnsi="Arial" w:cs="Arial"/>
        </w:rPr>
        <w:t xml:space="preserve">requires qualitative data. </w:t>
      </w:r>
      <w:r w:rsidR="007C3067">
        <w:rPr>
          <w:rFonts w:ascii="Arial" w:hAnsi="Arial" w:cs="Arial"/>
        </w:rPr>
        <w:t xml:space="preserve">This </w:t>
      </w:r>
      <w:r w:rsidR="00984183">
        <w:rPr>
          <w:rFonts w:ascii="Arial" w:hAnsi="Arial" w:cs="Arial"/>
        </w:rPr>
        <w:t>study will use the phenomenology research philos</w:t>
      </w:r>
      <w:r w:rsidR="002C2F77">
        <w:rPr>
          <w:rFonts w:ascii="Arial" w:hAnsi="Arial" w:cs="Arial"/>
        </w:rPr>
        <w:t xml:space="preserve">ophy due to the qualitative primary research methods being used for the data collection. </w:t>
      </w:r>
    </w:p>
    <w:p w14:paraId="0F27246A" w14:textId="77777777" w:rsidR="00603E96" w:rsidRPr="007B5DE9" w:rsidRDefault="00607B57" w:rsidP="007B5DE9">
      <w:pPr>
        <w:pStyle w:val="Heading2"/>
        <w:rPr>
          <w:rFonts w:ascii="Arial" w:hAnsi="Arial" w:cs="Arial"/>
          <w:sz w:val="28"/>
        </w:rPr>
      </w:pPr>
      <w:bookmarkStart w:id="8" w:name="_Toc25002215"/>
      <w:r w:rsidRPr="007B5DE9">
        <w:rPr>
          <w:rFonts w:ascii="Arial" w:hAnsi="Arial" w:cs="Arial"/>
          <w:sz w:val="28"/>
        </w:rPr>
        <w:lastRenderedPageBreak/>
        <w:t>2.2 Sample</w:t>
      </w:r>
      <w:bookmarkEnd w:id="8"/>
    </w:p>
    <w:p w14:paraId="2B9506C5" w14:textId="77777777" w:rsidR="00951690" w:rsidRDefault="0027269A" w:rsidP="00B46332">
      <w:pPr>
        <w:pStyle w:val="Caption"/>
        <w:spacing w:line="480" w:lineRule="auto"/>
        <w:jc w:val="both"/>
        <w:rPr>
          <w:rFonts w:ascii="Arial" w:hAnsi="Arial" w:cs="Arial"/>
          <w:i w:val="0"/>
          <w:sz w:val="24"/>
        </w:rPr>
      </w:pPr>
      <w:r>
        <w:rPr>
          <w:rFonts w:ascii="Arial" w:hAnsi="Arial" w:cs="Arial"/>
          <w:i w:val="0"/>
          <w:sz w:val="24"/>
        </w:rPr>
        <w:t>Purposive sampling will be used to collect data during this study</w:t>
      </w:r>
      <w:r w:rsidR="006309B9">
        <w:rPr>
          <w:rFonts w:ascii="Arial" w:hAnsi="Arial" w:cs="Arial"/>
          <w:i w:val="0"/>
          <w:sz w:val="24"/>
        </w:rPr>
        <w:t xml:space="preserve">. </w:t>
      </w:r>
      <w:r w:rsidR="0034448A">
        <w:rPr>
          <w:rFonts w:ascii="Arial" w:hAnsi="Arial" w:cs="Arial"/>
          <w:i w:val="0"/>
          <w:sz w:val="24"/>
        </w:rPr>
        <w:t>T</w:t>
      </w:r>
      <w:r w:rsidR="00951690">
        <w:rPr>
          <w:rFonts w:ascii="Arial" w:hAnsi="Arial" w:cs="Arial"/>
          <w:i w:val="0"/>
          <w:sz w:val="24"/>
        </w:rPr>
        <w:t xml:space="preserve">he definition for this sampling technique is as follows: </w:t>
      </w:r>
    </w:p>
    <w:p w14:paraId="6B4B6547" w14:textId="77777777" w:rsidR="00874D3B" w:rsidRDefault="00951690" w:rsidP="006B7404">
      <w:pPr>
        <w:pStyle w:val="Caption"/>
        <w:spacing w:line="480" w:lineRule="auto"/>
        <w:ind w:left="36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</w:rPr>
        <w:tab/>
      </w:r>
      <w:r w:rsidR="00730ACB">
        <w:rPr>
          <w:rFonts w:ascii="Arial" w:hAnsi="Arial" w:cs="Arial"/>
          <w:b/>
          <w:sz w:val="24"/>
        </w:rPr>
        <w:t>‘</w:t>
      </w:r>
      <w:r w:rsidR="0055635B">
        <w:rPr>
          <w:rFonts w:ascii="Arial" w:hAnsi="Arial" w:cs="Arial"/>
          <w:b/>
          <w:sz w:val="24"/>
        </w:rPr>
        <w:t xml:space="preserve">A type of non-probability sampling in which the researchers </w:t>
      </w:r>
      <w:r w:rsidR="00FC2225">
        <w:rPr>
          <w:rFonts w:ascii="Arial" w:hAnsi="Arial" w:cs="Arial"/>
          <w:b/>
          <w:sz w:val="24"/>
        </w:rPr>
        <w:t xml:space="preserve">judgment is used to select the sample members based on a range of possible </w:t>
      </w:r>
      <w:r w:rsidR="00874D3B">
        <w:rPr>
          <w:rFonts w:ascii="Arial" w:hAnsi="Arial" w:cs="Arial"/>
          <w:b/>
          <w:sz w:val="24"/>
        </w:rPr>
        <w:t xml:space="preserve">reasons and premises’. </w:t>
      </w:r>
      <w:sdt>
        <w:sdtPr>
          <w:rPr>
            <w:rFonts w:ascii="Arial" w:hAnsi="Arial" w:cs="Arial"/>
            <w:b/>
            <w:sz w:val="24"/>
          </w:rPr>
          <w:id w:val="851771801"/>
          <w:citation/>
        </w:sdtPr>
        <w:sdtEndPr/>
        <w:sdtContent>
          <w:r w:rsidR="00874D3B">
            <w:rPr>
              <w:rFonts w:ascii="Arial" w:hAnsi="Arial" w:cs="Arial"/>
              <w:b/>
              <w:sz w:val="24"/>
            </w:rPr>
            <w:fldChar w:fldCharType="begin"/>
          </w:r>
          <w:r w:rsidR="00874D3B">
            <w:rPr>
              <w:rFonts w:ascii="Arial" w:hAnsi="Arial" w:cs="Arial"/>
              <w:b/>
              <w:sz w:val="24"/>
            </w:rPr>
            <w:instrText xml:space="preserve"> CITATION MNK12 \l 2057 </w:instrText>
          </w:r>
          <w:r w:rsidR="00874D3B">
            <w:rPr>
              <w:rFonts w:ascii="Arial" w:hAnsi="Arial" w:cs="Arial"/>
              <w:b/>
              <w:sz w:val="24"/>
            </w:rPr>
            <w:fldChar w:fldCharType="separate"/>
          </w:r>
          <w:r w:rsidR="00874D3B" w:rsidRPr="00874D3B">
            <w:rPr>
              <w:rFonts w:ascii="Arial" w:hAnsi="Arial" w:cs="Arial"/>
              <w:noProof/>
              <w:sz w:val="24"/>
            </w:rPr>
            <w:t>(Saunders, et al., 2012)</w:t>
          </w:r>
          <w:r w:rsidR="00874D3B">
            <w:rPr>
              <w:rFonts w:ascii="Arial" w:hAnsi="Arial" w:cs="Arial"/>
              <w:b/>
              <w:sz w:val="24"/>
            </w:rPr>
            <w:fldChar w:fldCharType="end"/>
          </w:r>
        </w:sdtContent>
      </w:sdt>
    </w:p>
    <w:p w14:paraId="1B1C1F02" w14:textId="162B618F" w:rsidR="00AF320E" w:rsidRDefault="00276D65" w:rsidP="006B7404">
      <w:pPr>
        <w:pStyle w:val="Caption"/>
        <w:spacing w:line="480" w:lineRule="auto"/>
        <w:jc w:val="both"/>
        <w:rPr>
          <w:rFonts w:ascii="Arial" w:hAnsi="Arial" w:cs="Arial"/>
          <w:i w:val="0"/>
          <w:sz w:val="24"/>
        </w:rPr>
      </w:pPr>
      <w:r>
        <w:rPr>
          <w:rFonts w:ascii="Arial" w:hAnsi="Arial" w:cs="Arial"/>
          <w:i w:val="0"/>
          <w:sz w:val="24"/>
        </w:rPr>
        <w:t xml:space="preserve">In this study, the researcher will use their personal judgment </w:t>
      </w:r>
      <w:r w:rsidR="0026795E">
        <w:rPr>
          <w:rFonts w:ascii="Arial" w:hAnsi="Arial" w:cs="Arial"/>
          <w:i w:val="0"/>
          <w:sz w:val="24"/>
        </w:rPr>
        <w:t xml:space="preserve">to actively select participants that are involved within the millennial and Gen Z generations </w:t>
      </w:r>
      <w:r w:rsidR="00B02D6E">
        <w:rPr>
          <w:rFonts w:ascii="Arial" w:hAnsi="Arial" w:cs="Arial"/>
          <w:i w:val="0"/>
          <w:sz w:val="24"/>
        </w:rPr>
        <w:t xml:space="preserve">as this sample will have the highest understanding towards the YouTube and Television </w:t>
      </w:r>
      <w:r w:rsidR="00F271F8">
        <w:rPr>
          <w:rFonts w:ascii="Arial" w:hAnsi="Arial" w:cs="Arial"/>
          <w:i w:val="0"/>
          <w:sz w:val="24"/>
        </w:rPr>
        <w:t xml:space="preserve">areas due to </w:t>
      </w:r>
      <w:r w:rsidR="00410ED4">
        <w:rPr>
          <w:rFonts w:ascii="Arial" w:hAnsi="Arial" w:cs="Arial"/>
          <w:i w:val="0"/>
          <w:sz w:val="24"/>
        </w:rPr>
        <w:t xml:space="preserve">upbringing with the technology. </w:t>
      </w:r>
      <w:r w:rsidR="00E5097B">
        <w:rPr>
          <w:rFonts w:ascii="Arial" w:hAnsi="Arial" w:cs="Arial"/>
          <w:i w:val="0"/>
          <w:sz w:val="24"/>
        </w:rPr>
        <w:t xml:space="preserve">The sample </w:t>
      </w:r>
      <w:r w:rsidR="00745585">
        <w:rPr>
          <w:rFonts w:ascii="Arial" w:hAnsi="Arial" w:cs="Arial"/>
          <w:i w:val="0"/>
          <w:sz w:val="24"/>
        </w:rPr>
        <w:t xml:space="preserve">size will be made up from four participants </w:t>
      </w:r>
      <w:r w:rsidR="009F223D">
        <w:rPr>
          <w:rFonts w:ascii="Arial" w:hAnsi="Arial" w:cs="Arial"/>
          <w:i w:val="0"/>
          <w:sz w:val="24"/>
        </w:rPr>
        <w:t xml:space="preserve">as this will allow data to be collected from two individuals from each generation for a </w:t>
      </w:r>
      <w:r w:rsidR="00F051A4">
        <w:rPr>
          <w:rFonts w:ascii="Arial" w:hAnsi="Arial" w:cs="Arial"/>
          <w:i w:val="0"/>
          <w:sz w:val="24"/>
        </w:rPr>
        <w:t xml:space="preserve">clear understanding of how each works. </w:t>
      </w:r>
      <w:r w:rsidR="00890D33">
        <w:rPr>
          <w:rFonts w:ascii="Arial" w:hAnsi="Arial" w:cs="Arial"/>
          <w:i w:val="0"/>
          <w:sz w:val="24"/>
        </w:rPr>
        <w:t xml:space="preserve">The sample </w:t>
      </w:r>
      <w:r w:rsidR="006072E9">
        <w:rPr>
          <w:rFonts w:ascii="Arial" w:hAnsi="Arial" w:cs="Arial"/>
          <w:i w:val="0"/>
          <w:sz w:val="24"/>
        </w:rPr>
        <w:t xml:space="preserve">will be inclusive of ages between </w:t>
      </w:r>
      <w:r w:rsidR="00242C44">
        <w:rPr>
          <w:rFonts w:ascii="Arial" w:hAnsi="Arial" w:cs="Arial"/>
          <w:i w:val="0"/>
          <w:sz w:val="24"/>
        </w:rPr>
        <w:t xml:space="preserve">eighteen and </w:t>
      </w:r>
      <w:r w:rsidR="00735408">
        <w:rPr>
          <w:rFonts w:ascii="Arial" w:hAnsi="Arial" w:cs="Arial"/>
          <w:i w:val="0"/>
          <w:sz w:val="24"/>
        </w:rPr>
        <w:t xml:space="preserve">twenty-three for Gen Z and between twenty-four and </w:t>
      </w:r>
      <w:r w:rsidR="00FD4372">
        <w:rPr>
          <w:rFonts w:ascii="Arial" w:hAnsi="Arial" w:cs="Arial"/>
          <w:i w:val="0"/>
          <w:sz w:val="24"/>
        </w:rPr>
        <w:t xml:space="preserve">forty-two. </w:t>
      </w:r>
    </w:p>
    <w:p w14:paraId="194A61E0" w14:textId="0B6D2DC6" w:rsidR="00A4169C" w:rsidRPr="003649CC" w:rsidRDefault="00665E08" w:rsidP="003649CC">
      <w:pPr>
        <w:pStyle w:val="Heading3"/>
        <w:rPr>
          <w:rFonts w:ascii="Arial" w:hAnsi="Arial" w:cs="Arial"/>
          <w:sz w:val="28"/>
        </w:rPr>
      </w:pPr>
      <w:bookmarkStart w:id="9" w:name="_Toc25002216"/>
      <w:r w:rsidRPr="003649CC">
        <w:rPr>
          <w:rFonts w:ascii="Arial" w:hAnsi="Arial" w:cs="Arial"/>
          <w:sz w:val="28"/>
        </w:rPr>
        <w:t>2.2.1</w:t>
      </w:r>
      <w:r w:rsidR="004F76F4" w:rsidRPr="003649CC">
        <w:rPr>
          <w:rFonts w:ascii="Arial" w:hAnsi="Arial" w:cs="Arial"/>
          <w:sz w:val="28"/>
        </w:rPr>
        <w:t xml:space="preserve"> </w:t>
      </w:r>
      <w:r w:rsidR="005E58EA" w:rsidRPr="003649CC">
        <w:rPr>
          <w:rFonts w:ascii="Arial" w:hAnsi="Arial" w:cs="Arial"/>
          <w:sz w:val="28"/>
        </w:rPr>
        <w:t>Data Analysis and Collection</w:t>
      </w:r>
      <w:bookmarkEnd w:id="9"/>
    </w:p>
    <w:p w14:paraId="2E94981C" w14:textId="159C2EE2" w:rsidR="005E58EA" w:rsidRPr="004F76F4" w:rsidRDefault="005E58EA" w:rsidP="006B7404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14:paraId="23BF5D3C" w14:textId="7681BF12" w:rsidR="005E58EA" w:rsidRPr="004F76F4" w:rsidRDefault="004F76F4" w:rsidP="007B5DE9">
      <w:pPr>
        <w:pStyle w:val="Heading3"/>
        <w:rPr>
          <w:rFonts w:ascii="Arial" w:hAnsi="Arial" w:cs="Arial"/>
          <w:sz w:val="28"/>
          <w:szCs w:val="28"/>
        </w:rPr>
      </w:pPr>
      <w:bookmarkStart w:id="10" w:name="_Toc25002217"/>
      <w:r w:rsidRPr="004F76F4">
        <w:rPr>
          <w:rFonts w:ascii="Arial" w:hAnsi="Arial" w:cs="Arial"/>
          <w:sz w:val="28"/>
          <w:szCs w:val="28"/>
        </w:rPr>
        <w:t xml:space="preserve">2.2.2 </w:t>
      </w:r>
      <w:r w:rsidR="00157651" w:rsidRPr="004F76F4">
        <w:rPr>
          <w:rFonts w:ascii="Arial" w:hAnsi="Arial" w:cs="Arial"/>
          <w:sz w:val="28"/>
          <w:szCs w:val="28"/>
        </w:rPr>
        <w:t>Qualitative Analysis</w:t>
      </w:r>
      <w:bookmarkEnd w:id="10"/>
      <w:r w:rsidR="00157651" w:rsidRPr="004F76F4">
        <w:rPr>
          <w:rFonts w:ascii="Arial" w:hAnsi="Arial" w:cs="Arial"/>
          <w:sz w:val="28"/>
          <w:szCs w:val="28"/>
        </w:rPr>
        <w:t xml:space="preserve"> </w:t>
      </w:r>
    </w:p>
    <w:p w14:paraId="5A707695" w14:textId="388323A3" w:rsidR="004D2AF7" w:rsidRPr="004F76F4" w:rsidRDefault="00106029" w:rsidP="004F76F4">
      <w:pPr>
        <w:spacing w:line="480" w:lineRule="auto"/>
        <w:jc w:val="both"/>
        <w:rPr>
          <w:rFonts w:ascii="Arial" w:hAnsi="Arial" w:cs="Arial"/>
        </w:rPr>
      </w:pPr>
      <w:r w:rsidRPr="004F76F4">
        <w:rPr>
          <w:rFonts w:ascii="Arial" w:hAnsi="Arial" w:cs="Arial"/>
        </w:rPr>
        <w:t xml:space="preserve">Qualitative data is in non-numerical form </w:t>
      </w:r>
      <w:sdt>
        <w:sdtPr>
          <w:id w:val="-978464236"/>
          <w:citation/>
        </w:sdtPr>
        <w:sdtEndPr/>
        <w:sdtContent>
          <w:r w:rsidR="00D857BC" w:rsidRPr="004F76F4">
            <w:rPr>
              <w:rFonts w:ascii="Arial" w:hAnsi="Arial" w:cs="Arial"/>
            </w:rPr>
            <w:fldChar w:fldCharType="begin"/>
          </w:r>
          <w:r w:rsidR="00D857BC" w:rsidRPr="004F76F4">
            <w:rPr>
              <w:rFonts w:ascii="Arial" w:hAnsi="Arial" w:cs="Arial"/>
            </w:rPr>
            <w:instrText xml:space="preserve"> CITATION Ala06 \l 2057 </w:instrText>
          </w:r>
          <w:r w:rsidR="00D857BC" w:rsidRPr="004F76F4">
            <w:rPr>
              <w:rFonts w:ascii="Arial" w:hAnsi="Arial" w:cs="Arial"/>
            </w:rPr>
            <w:fldChar w:fldCharType="separate"/>
          </w:r>
          <w:r w:rsidR="00D857BC" w:rsidRPr="004F76F4">
            <w:rPr>
              <w:rFonts w:ascii="Arial" w:hAnsi="Arial" w:cs="Arial"/>
              <w:noProof/>
            </w:rPr>
            <w:t>(Bryman, 2006)</w:t>
          </w:r>
          <w:r w:rsidR="00D857BC" w:rsidRPr="004F76F4">
            <w:rPr>
              <w:rFonts w:ascii="Arial" w:hAnsi="Arial" w:cs="Arial"/>
            </w:rPr>
            <w:fldChar w:fldCharType="end"/>
          </w:r>
        </w:sdtContent>
      </w:sdt>
      <w:r w:rsidR="00D857BC" w:rsidRPr="004F76F4">
        <w:rPr>
          <w:rFonts w:ascii="Arial" w:hAnsi="Arial" w:cs="Arial"/>
        </w:rPr>
        <w:t xml:space="preserve"> </w:t>
      </w:r>
      <w:r w:rsidR="00E80E92" w:rsidRPr="004F76F4">
        <w:rPr>
          <w:rFonts w:ascii="Arial" w:hAnsi="Arial" w:cs="Arial"/>
        </w:rPr>
        <w:t>which is popular within p</w:t>
      </w:r>
      <w:r w:rsidR="002D3123" w:rsidRPr="004F76F4">
        <w:rPr>
          <w:rFonts w:ascii="Arial" w:hAnsi="Arial" w:cs="Arial"/>
        </w:rPr>
        <w:t>henomenology</w:t>
      </w:r>
      <w:r w:rsidR="00E80E92" w:rsidRPr="004F76F4">
        <w:rPr>
          <w:rFonts w:ascii="Arial" w:hAnsi="Arial" w:cs="Arial"/>
        </w:rPr>
        <w:t xml:space="preserve"> </w:t>
      </w:r>
      <w:r w:rsidR="002D3123" w:rsidRPr="004F76F4">
        <w:rPr>
          <w:rFonts w:ascii="Arial" w:hAnsi="Arial" w:cs="Arial"/>
        </w:rPr>
        <w:t xml:space="preserve">studies </w:t>
      </w:r>
      <w:r w:rsidR="00767133" w:rsidRPr="004F76F4">
        <w:rPr>
          <w:rFonts w:ascii="Arial" w:hAnsi="Arial" w:cs="Arial"/>
        </w:rPr>
        <w:t xml:space="preserve">as it shows a wider variety of answers </w:t>
      </w:r>
      <w:r w:rsidR="008A5510" w:rsidRPr="004F76F4">
        <w:rPr>
          <w:rFonts w:ascii="Arial" w:hAnsi="Arial" w:cs="Arial"/>
        </w:rPr>
        <w:t>for the researchers</w:t>
      </w:r>
      <w:r w:rsidR="009F43A1" w:rsidRPr="004F76F4">
        <w:rPr>
          <w:rFonts w:ascii="Arial" w:hAnsi="Arial" w:cs="Arial"/>
        </w:rPr>
        <w:t xml:space="preserve">. The data within this study will be qualitative </w:t>
      </w:r>
      <w:r w:rsidR="000C78EF" w:rsidRPr="004F76F4">
        <w:rPr>
          <w:rFonts w:ascii="Arial" w:hAnsi="Arial" w:cs="Arial"/>
        </w:rPr>
        <w:t xml:space="preserve">from the researchers primary research </w:t>
      </w:r>
      <w:r w:rsidR="002B35FE" w:rsidRPr="004F76F4">
        <w:rPr>
          <w:rFonts w:ascii="Arial" w:hAnsi="Arial" w:cs="Arial"/>
        </w:rPr>
        <w:t xml:space="preserve">with the secondary research being mainly quantitative as the figures needed for the study have already been calculated. </w:t>
      </w:r>
      <w:r w:rsidR="00544226" w:rsidRPr="004F76F4">
        <w:rPr>
          <w:rFonts w:ascii="Arial" w:hAnsi="Arial" w:cs="Arial"/>
        </w:rPr>
        <w:t xml:space="preserve">After the interviews have taken place the </w:t>
      </w:r>
      <w:r w:rsidR="00F84396" w:rsidRPr="004F76F4">
        <w:rPr>
          <w:rFonts w:ascii="Arial" w:hAnsi="Arial" w:cs="Arial"/>
        </w:rPr>
        <w:t>researcher will transcribe them w</w:t>
      </w:r>
      <w:r w:rsidR="0044001B" w:rsidRPr="004F76F4">
        <w:rPr>
          <w:rFonts w:ascii="Arial" w:hAnsi="Arial" w:cs="Arial"/>
        </w:rPr>
        <w:t>hich in turn allows the researcher to consolidate the data into a summary</w:t>
      </w:r>
      <w:r w:rsidR="00670748" w:rsidRPr="004F76F4">
        <w:rPr>
          <w:rFonts w:ascii="Arial" w:hAnsi="Arial" w:cs="Arial"/>
        </w:rPr>
        <w:t xml:space="preserve">. This can then be used to gain an insight into the trends and patterns </w:t>
      </w:r>
      <w:r w:rsidR="00220922" w:rsidRPr="004F76F4">
        <w:rPr>
          <w:rFonts w:ascii="Arial" w:hAnsi="Arial" w:cs="Arial"/>
        </w:rPr>
        <w:t xml:space="preserve">which </w:t>
      </w:r>
      <w:r w:rsidR="00220922" w:rsidRPr="004F76F4">
        <w:rPr>
          <w:rFonts w:ascii="Arial" w:hAnsi="Arial" w:cs="Arial"/>
        </w:rPr>
        <w:lastRenderedPageBreak/>
        <w:t>can then be used for future studies between trad</w:t>
      </w:r>
      <w:r w:rsidR="009E3C24" w:rsidRPr="004F76F4">
        <w:rPr>
          <w:rFonts w:ascii="Arial" w:hAnsi="Arial" w:cs="Arial"/>
        </w:rPr>
        <w:t>itional media and YouTube content creators.</w:t>
      </w:r>
    </w:p>
    <w:p w14:paraId="4EEA2ABE" w14:textId="143030DA" w:rsidR="00E3481D" w:rsidRPr="004F76F4" w:rsidRDefault="004F76F4" w:rsidP="007B5DE9">
      <w:pPr>
        <w:pStyle w:val="Heading3"/>
        <w:rPr>
          <w:rFonts w:ascii="Arial" w:hAnsi="Arial" w:cs="Arial"/>
          <w:sz w:val="28"/>
        </w:rPr>
      </w:pPr>
      <w:bookmarkStart w:id="11" w:name="_Toc25002218"/>
      <w:r w:rsidRPr="004F76F4">
        <w:rPr>
          <w:rFonts w:ascii="Arial" w:hAnsi="Arial" w:cs="Arial"/>
          <w:sz w:val="28"/>
        </w:rPr>
        <w:t xml:space="preserve">2.2.3 </w:t>
      </w:r>
      <w:r w:rsidR="003811C6" w:rsidRPr="004F76F4">
        <w:rPr>
          <w:rFonts w:ascii="Arial" w:hAnsi="Arial" w:cs="Arial"/>
          <w:sz w:val="28"/>
        </w:rPr>
        <w:t>Collection Method</w:t>
      </w:r>
      <w:bookmarkEnd w:id="11"/>
      <w:r w:rsidR="003811C6" w:rsidRPr="004F76F4">
        <w:rPr>
          <w:rFonts w:ascii="Arial" w:hAnsi="Arial" w:cs="Arial"/>
          <w:sz w:val="28"/>
        </w:rPr>
        <w:t xml:space="preserve"> </w:t>
      </w:r>
    </w:p>
    <w:p w14:paraId="4E4ACE53" w14:textId="646F5500" w:rsidR="00F418F6" w:rsidRPr="004F76F4" w:rsidRDefault="00550431" w:rsidP="004F76F4">
      <w:pPr>
        <w:spacing w:line="480" w:lineRule="auto"/>
        <w:jc w:val="both"/>
        <w:rPr>
          <w:rFonts w:ascii="Arial" w:hAnsi="Arial" w:cs="Arial"/>
        </w:rPr>
      </w:pPr>
      <w:r w:rsidRPr="004F76F4">
        <w:rPr>
          <w:rFonts w:ascii="Arial" w:hAnsi="Arial" w:cs="Arial"/>
        </w:rPr>
        <w:t xml:space="preserve">This research will conduct </w:t>
      </w:r>
      <w:r w:rsidR="00B83197" w:rsidRPr="004F76F4">
        <w:rPr>
          <w:rFonts w:ascii="Arial" w:hAnsi="Arial" w:cs="Arial"/>
        </w:rPr>
        <w:t>four</w:t>
      </w:r>
      <w:r w:rsidRPr="004F76F4">
        <w:rPr>
          <w:rFonts w:ascii="Arial" w:hAnsi="Arial" w:cs="Arial"/>
        </w:rPr>
        <w:t xml:space="preserve"> interviews using </w:t>
      </w:r>
      <w:r w:rsidR="00B83197" w:rsidRPr="004F76F4">
        <w:rPr>
          <w:rFonts w:ascii="Arial" w:hAnsi="Arial" w:cs="Arial"/>
        </w:rPr>
        <w:t>one-to-one question and answer style</w:t>
      </w:r>
      <w:r w:rsidR="006B7404" w:rsidRPr="004F76F4">
        <w:rPr>
          <w:rFonts w:ascii="Arial" w:hAnsi="Arial" w:cs="Arial"/>
        </w:rPr>
        <w:t xml:space="preserve">. The researcher will </w:t>
      </w:r>
      <w:r w:rsidR="00780135" w:rsidRPr="004F76F4">
        <w:rPr>
          <w:rFonts w:ascii="Arial" w:hAnsi="Arial" w:cs="Arial"/>
        </w:rPr>
        <w:t xml:space="preserve">create numerous questions for the interviewer to </w:t>
      </w:r>
      <w:r w:rsidR="006B7404" w:rsidRPr="004F76F4">
        <w:rPr>
          <w:rFonts w:ascii="Arial" w:hAnsi="Arial" w:cs="Arial"/>
        </w:rPr>
        <w:t xml:space="preserve">conduct </w:t>
      </w:r>
      <w:r w:rsidR="00780135" w:rsidRPr="004F76F4">
        <w:rPr>
          <w:rFonts w:ascii="Arial" w:hAnsi="Arial" w:cs="Arial"/>
        </w:rPr>
        <w:t>the</w:t>
      </w:r>
      <w:r w:rsidR="006B7404" w:rsidRPr="004F76F4">
        <w:rPr>
          <w:rFonts w:ascii="Arial" w:hAnsi="Arial" w:cs="Arial"/>
        </w:rPr>
        <w:t xml:space="preserve"> questions for the interviewee</w:t>
      </w:r>
      <w:r w:rsidR="00780135" w:rsidRPr="004F76F4">
        <w:rPr>
          <w:rFonts w:ascii="Arial" w:hAnsi="Arial" w:cs="Arial"/>
        </w:rPr>
        <w:t xml:space="preserve">. The questions will aim to </w:t>
      </w:r>
      <w:r w:rsidR="002F5897" w:rsidRPr="004F76F4">
        <w:rPr>
          <w:rFonts w:ascii="Arial" w:hAnsi="Arial" w:cs="Arial"/>
        </w:rPr>
        <w:t xml:space="preserve">find out the exact reasoning behind the choices for people within the millennial and Gen Z categories allowing for a fluid </w:t>
      </w:r>
      <w:r w:rsidR="00B75CDF" w:rsidRPr="004F76F4">
        <w:rPr>
          <w:rFonts w:ascii="Arial" w:hAnsi="Arial" w:cs="Arial"/>
        </w:rPr>
        <w:t xml:space="preserve">interview with potentially, </w:t>
      </w:r>
      <w:r w:rsidR="00C304AD" w:rsidRPr="004F76F4">
        <w:rPr>
          <w:rFonts w:ascii="Arial" w:hAnsi="Arial" w:cs="Arial"/>
        </w:rPr>
        <w:t xml:space="preserve">accurate data. </w:t>
      </w:r>
      <w:r w:rsidR="00281411" w:rsidRPr="004F76F4">
        <w:rPr>
          <w:rFonts w:ascii="Arial" w:hAnsi="Arial" w:cs="Arial"/>
        </w:rPr>
        <w:t xml:space="preserve">The interviewees will consist of two millennials along with </w:t>
      </w:r>
      <w:r w:rsidR="00533967" w:rsidRPr="004F76F4">
        <w:rPr>
          <w:rFonts w:ascii="Arial" w:hAnsi="Arial" w:cs="Arial"/>
        </w:rPr>
        <w:t xml:space="preserve">two from Gen Z, these will </w:t>
      </w:r>
      <w:r w:rsidR="004D207A" w:rsidRPr="004F76F4">
        <w:rPr>
          <w:rFonts w:ascii="Arial" w:hAnsi="Arial" w:cs="Arial"/>
        </w:rPr>
        <w:t xml:space="preserve">be chosen by the researcher </w:t>
      </w:r>
      <w:r w:rsidR="00121AEC" w:rsidRPr="004F76F4">
        <w:rPr>
          <w:rFonts w:ascii="Arial" w:hAnsi="Arial" w:cs="Arial"/>
        </w:rPr>
        <w:t xml:space="preserve">so the interviewees are up to date on the current trends of the television and YouTube world. </w:t>
      </w:r>
      <w:r w:rsidR="00BC5EB3" w:rsidRPr="004F76F4">
        <w:rPr>
          <w:rFonts w:ascii="Arial" w:hAnsi="Arial" w:cs="Arial"/>
        </w:rPr>
        <w:t xml:space="preserve">The use of interviews will enable the researcher </w:t>
      </w:r>
      <w:r w:rsidR="001A21DA" w:rsidRPr="004F76F4">
        <w:rPr>
          <w:rFonts w:ascii="Arial" w:hAnsi="Arial" w:cs="Arial"/>
        </w:rPr>
        <w:t xml:space="preserve">to </w:t>
      </w:r>
      <w:r w:rsidR="00F418F6" w:rsidRPr="004F76F4">
        <w:rPr>
          <w:rFonts w:ascii="Arial" w:hAnsi="Arial" w:cs="Arial"/>
        </w:rPr>
        <w:t xml:space="preserve">gather exact </w:t>
      </w:r>
      <w:r w:rsidR="00DF690F" w:rsidRPr="004F76F4">
        <w:rPr>
          <w:rFonts w:ascii="Arial" w:hAnsi="Arial" w:cs="Arial"/>
        </w:rPr>
        <w:t xml:space="preserve">data for respondents, </w:t>
      </w:r>
      <w:r w:rsidR="00424900" w:rsidRPr="004F76F4">
        <w:rPr>
          <w:rFonts w:ascii="Arial" w:hAnsi="Arial" w:cs="Arial"/>
        </w:rPr>
        <w:t>w</w:t>
      </w:r>
      <w:r w:rsidR="00454AB1" w:rsidRPr="004F76F4">
        <w:rPr>
          <w:rFonts w:ascii="Arial" w:hAnsi="Arial" w:cs="Arial"/>
        </w:rPr>
        <w:t xml:space="preserve">ho will hopefully demonstrate a pattern of behaviour in the motivating </w:t>
      </w:r>
      <w:r w:rsidR="007F24D2" w:rsidRPr="004F76F4">
        <w:rPr>
          <w:rFonts w:ascii="Arial" w:hAnsi="Arial" w:cs="Arial"/>
        </w:rPr>
        <w:t xml:space="preserve">factors between watching traditional television and watching YouTube content. </w:t>
      </w:r>
      <w:r w:rsidR="00DF690F" w:rsidRPr="004F76F4">
        <w:rPr>
          <w:rFonts w:ascii="Arial" w:hAnsi="Arial" w:cs="Arial"/>
        </w:rPr>
        <w:t xml:space="preserve"> </w:t>
      </w:r>
    </w:p>
    <w:p w14:paraId="1E1CC1F6" w14:textId="36910F70" w:rsidR="00F34F06" w:rsidRPr="004F76F4" w:rsidRDefault="004F76F4" w:rsidP="007B5DE9">
      <w:pPr>
        <w:pStyle w:val="Heading2"/>
        <w:rPr>
          <w:rFonts w:ascii="Arial" w:hAnsi="Arial" w:cs="Arial"/>
          <w:sz w:val="28"/>
        </w:rPr>
      </w:pPr>
      <w:bookmarkStart w:id="12" w:name="_Toc25002219"/>
      <w:r w:rsidRPr="004F76F4">
        <w:rPr>
          <w:rFonts w:ascii="Arial" w:hAnsi="Arial" w:cs="Arial"/>
          <w:sz w:val="28"/>
        </w:rPr>
        <w:t xml:space="preserve">2.3 </w:t>
      </w:r>
      <w:r w:rsidR="00920EBA" w:rsidRPr="004F76F4">
        <w:rPr>
          <w:rFonts w:ascii="Arial" w:hAnsi="Arial" w:cs="Arial"/>
          <w:sz w:val="28"/>
        </w:rPr>
        <w:t>Limitations</w:t>
      </w:r>
      <w:bookmarkEnd w:id="12"/>
    </w:p>
    <w:p w14:paraId="21630529" w14:textId="42CF888E" w:rsidR="00B46332" w:rsidRDefault="00CA69FE" w:rsidP="004F76F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will be typical limitations for the researcher to counter throughout the study</w:t>
      </w:r>
      <w:r w:rsidR="00307107">
        <w:rPr>
          <w:rFonts w:ascii="Arial" w:hAnsi="Arial" w:cs="Arial"/>
        </w:rPr>
        <w:t xml:space="preserve"> in terms of a limited time-frame to conduct primary research </w:t>
      </w:r>
      <w:r w:rsidR="00513CCF">
        <w:rPr>
          <w:rFonts w:ascii="Arial" w:hAnsi="Arial" w:cs="Arial"/>
        </w:rPr>
        <w:t xml:space="preserve">and access to resources. The sample that the researcher will be using may not be a thorough </w:t>
      </w:r>
      <w:r w:rsidR="00B61C85">
        <w:rPr>
          <w:rFonts w:ascii="Arial" w:hAnsi="Arial" w:cs="Arial"/>
        </w:rPr>
        <w:t xml:space="preserve">representation of the wider population, but this will be the most effective sample to implement within the study </w:t>
      </w:r>
      <w:r w:rsidR="00AE1BA0">
        <w:rPr>
          <w:rFonts w:ascii="Arial" w:hAnsi="Arial" w:cs="Arial"/>
        </w:rPr>
        <w:t xml:space="preserve">for the given timeframe. </w:t>
      </w:r>
      <w:r w:rsidR="00EF3D98">
        <w:rPr>
          <w:rFonts w:ascii="Arial" w:hAnsi="Arial" w:cs="Arial"/>
        </w:rPr>
        <w:t xml:space="preserve">The researcher of this study will attempt to mitigate these issues by </w:t>
      </w:r>
      <w:r w:rsidR="002C7551">
        <w:rPr>
          <w:rFonts w:ascii="Arial" w:hAnsi="Arial" w:cs="Arial"/>
        </w:rPr>
        <w:t xml:space="preserve">creating a </w:t>
      </w:r>
      <w:r w:rsidR="0056445C">
        <w:rPr>
          <w:rFonts w:ascii="Arial" w:hAnsi="Arial" w:cs="Arial"/>
        </w:rPr>
        <w:t>Gantt</w:t>
      </w:r>
      <w:r w:rsidR="002C7551">
        <w:rPr>
          <w:rFonts w:ascii="Arial" w:hAnsi="Arial" w:cs="Arial"/>
        </w:rPr>
        <w:t xml:space="preserve"> chart to provide an efficient timescale for each area of the study</w:t>
      </w:r>
      <w:r w:rsidR="005E11EB">
        <w:rPr>
          <w:rFonts w:ascii="Arial" w:hAnsi="Arial" w:cs="Arial"/>
        </w:rPr>
        <w:t xml:space="preserve">, ultimately improving time management. </w:t>
      </w:r>
    </w:p>
    <w:p w14:paraId="56D848AB" w14:textId="782F9CDB" w:rsidR="005E11EB" w:rsidRDefault="005E11EB" w:rsidP="00B46332">
      <w:pPr>
        <w:spacing w:line="480" w:lineRule="auto"/>
        <w:ind w:left="360"/>
        <w:jc w:val="both"/>
        <w:rPr>
          <w:rFonts w:ascii="Arial" w:hAnsi="Arial" w:cs="Arial"/>
        </w:rPr>
      </w:pPr>
    </w:p>
    <w:p w14:paraId="55A17272" w14:textId="03AC3E19" w:rsidR="00F16A8A" w:rsidRPr="004F76F4" w:rsidRDefault="004F76F4" w:rsidP="007B5DE9">
      <w:pPr>
        <w:pStyle w:val="Heading2"/>
        <w:rPr>
          <w:rFonts w:ascii="Arial" w:hAnsi="Arial" w:cs="Arial"/>
          <w:sz w:val="28"/>
        </w:rPr>
      </w:pPr>
      <w:bookmarkStart w:id="13" w:name="_Toc25002220"/>
      <w:r w:rsidRPr="004F76F4">
        <w:rPr>
          <w:rFonts w:ascii="Arial" w:hAnsi="Arial" w:cs="Arial"/>
          <w:sz w:val="28"/>
        </w:rPr>
        <w:lastRenderedPageBreak/>
        <w:t xml:space="preserve">2.4 </w:t>
      </w:r>
      <w:r w:rsidR="00F16A8A" w:rsidRPr="004F76F4">
        <w:rPr>
          <w:rFonts w:ascii="Arial" w:hAnsi="Arial" w:cs="Arial"/>
          <w:sz w:val="28"/>
        </w:rPr>
        <w:t>Ethical Risk</w:t>
      </w:r>
      <w:bookmarkEnd w:id="13"/>
    </w:p>
    <w:p w14:paraId="7E2DF58F" w14:textId="199358D5" w:rsidR="00F16A8A" w:rsidRDefault="00F16A8A" w:rsidP="004F76F4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ethical risk of the research being undertaken is minimal, </w:t>
      </w:r>
      <w:r w:rsidR="001154A7">
        <w:rPr>
          <w:rFonts w:ascii="Arial" w:hAnsi="Arial" w:cs="Arial"/>
        </w:rPr>
        <w:t>there is no vulnerable population used within the interviews so there will be no risk of initiating a trigger point or causing offence to anyone.</w:t>
      </w:r>
      <w:r w:rsidR="00F064E5">
        <w:rPr>
          <w:rFonts w:ascii="Arial" w:hAnsi="Arial" w:cs="Arial"/>
        </w:rPr>
        <w:t xml:space="preserve"> All </w:t>
      </w:r>
      <w:r w:rsidR="007B7A1A">
        <w:rPr>
          <w:rFonts w:ascii="Arial" w:hAnsi="Arial" w:cs="Arial"/>
        </w:rPr>
        <w:t>data that is collected will remain confidential and held securely on a password protected software within a</w:t>
      </w:r>
      <w:r w:rsidR="007E3F26">
        <w:rPr>
          <w:rFonts w:ascii="Arial" w:hAnsi="Arial" w:cs="Arial"/>
        </w:rPr>
        <w:t xml:space="preserve"> password protected account. </w:t>
      </w:r>
      <w:r w:rsidR="00B16E53">
        <w:rPr>
          <w:rFonts w:ascii="Arial" w:hAnsi="Arial" w:cs="Arial"/>
        </w:rPr>
        <w:t xml:space="preserve">All </w:t>
      </w:r>
      <w:r w:rsidR="007B2A9A">
        <w:rPr>
          <w:rFonts w:ascii="Arial" w:hAnsi="Arial" w:cs="Arial"/>
        </w:rPr>
        <w:t>respondents</w:t>
      </w:r>
      <w:r w:rsidR="00B16E53">
        <w:rPr>
          <w:rFonts w:ascii="Arial" w:hAnsi="Arial" w:cs="Arial"/>
        </w:rPr>
        <w:t xml:space="preserve"> will be kept anonymous with all participation </w:t>
      </w:r>
      <w:r w:rsidR="007B2A9A">
        <w:rPr>
          <w:rFonts w:ascii="Arial" w:hAnsi="Arial" w:cs="Arial"/>
        </w:rPr>
        <w:t xml:space="preserve">in voluntary and over the age of eighteen. </w:t>
      </w:r>
    </w:p>
    <w:p w14:paraId="44C3A35E" w14:textId="3A3C8609" w:rsidR="009E75B0" w:rsidRDefault="009E75B0" w:rsidP="00F16A8A">
      <w:pPr>
        <w:spacing w:line="480" w:lineRule="auto"/>
        <w:ind w:left="360"/>
        <w:jc w:val="both"/>
        <w:rPr>
          <w:rFonts w:ascii="Arial" w:hAnsi="Arial" w:cs="Arial"/>
        </w:rPr>
      </w:pPr>
    </w:p>
    <w:p w14:paraId="3EEED951" w14:textId="77777777" w:rsidR="009E75B0" w:rsidRDefault="009E75B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B6C8A6" w14:textId="770E22AA" w:rsidR="00323EEC" w:rsidRPr="004F76F4" w:rsidRDefault="009E75B0" w:rsidP="007B5DE9">
      <w:pPr>
        <w:pStyle w:val="Heading1"/>
        <w:numPr>
          <w:ilvl w:val="0"/>
          <w:numId w:val="26"/>
        </w:numPr>
        <w:rPr>
          <w:rFonts w:ascii="Arial" w:hAnsi="Arial" w:cs="Arial"/>
          <w:sz w:val="28"/>
        </w:rPr>
      </w:pPr>
      <w:bookmarkStart w:id="14" w:name="_Toc25002221"/>
      <w:r w:rsidRPr="004F76F4">
        <w:rPr>
          <w:rFonts w:ascii="Arial" w:hAnsi="Arial" w:cs="Arial"/>
          <w:sz w:val="28"/>
        </w:rPr>
        <w:lastRenderedPageBreak/>
        <w:t>Resources and Planning</w:t>
      </w:r>
      <w:bookmarkEnd w:id="14"/>
    </w:p>
    <w:p w14:paraId="1CEA5867" w14:textId="01115004" w:rsidR="009E75B0" w:rsidRDefault="000B1F60" w:rsidP="009E75B0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Along the timeframe of the study, various resources will be used </w:t>
      </w:r>
      <w:r w:rsidR="00FE2D0B">
        <w:rPr>
          <w:rFonts w:ascii="Arial" w:hAnsi="Arial" w:cs="Arial"/>
        </w:rPr>
        <w:t xml:space="preserve">to gain a greater understanding of the subject are </w:t>
      </w:r>
      <w:r w:rsidR="00ED617A">
        <w:rPr>
          <w:rFonts w:ascii="Arial" w:hAnsi="Arial" w:cs="Arial"/>
        </w:rPr>
        <w:t>a</w:t>
      </w:r>
      <w:r w:rsidR="00527372">
        <w:rPr>
          <w:rFonts w:ascii="Arial" w:hAnsi="Arial" w:cs="Arial"/>
        </w:rPr>
        <w:t>nd aid in meeting the aims and objectives of the research</w:t>
      </w:r>
      <w:r w:rsidR="00A12E81">
        <w:rPr>
          <w:rFonts w:ascii="Arial" w:hAnsi="Arial" w:cs="Arial"/>
        </w:rPr>
        <w:t xml:space="preserve">. Planning is a critical element of any research study to ensure </w:t>
      </w:r>
      <w:r w:rsidR="004B5164">
        <w:rPr>
          <w:rFonts w:ascii="Arial" w:hAnsi="Arial" w:cs="Arial"/>
        </w:rPr>
        <w:t xml:space="preserve">the study is carried out successfully and to a high standard. </w:t>
      </w:r>
    </w:p>
    <w:p w14:paraId="103762B4" w14:textId="545482DC" w:rsidR="004B5164" w:rsidRPr="00BA4F4D" w:rsidRDefault="007B5DE9" w:rsidP="007B5DE9">
      <w:pPr>
        <w:pStyle w:val="Heading2"/>
        <w:rPr>
          <w:rFonts w:ascii="Arial" w:hAnsi="Arial" w:cs="Arial"/>
          <w:sz w:val="28"/>
        </w:rPr>
      </w:pPr>
      <w:bookmarkStart w:id="15" w:name="_Toc25002222"/>
      <w:r w:rsidRPr="00BA4F4D">
        <w:rPr>
          <w:rFonts w:ascii="Arial" w:hAnsi="Arial" w:cs="Arial"/>
          <w:sz w:val="28"/>
        </w:rPr>
        <w:t xml:space="preserve">3.1 </w:t>
      </w:r>
      <w:r w:rsidR="004B5164" w:rsidRPr="00BA4F4D">
        <w:rPr>
          <w:rFonts w:ascii="Arial" w:hAnsi="Arial" w:cs="Arial"/>
          <w:sz w:val="28"/>
        </w:rPr>
        <w:t>Resources</w:t>
      </w:r>
      <w:bookmarkEnd w:id="15"/>
    </w:p>
    <w:p w14:paraId="545F6598" w14:textId="77777777" w:rsidR="003136B2" w:rsidRDefault="00A33772" w:rsidP="00F231D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well as using primary data for the study the researcher will also use secondary </w:t>
      </w:r>
      <w:r w:rsidR="00DB0D09">
        <w:rPr>
          <w:rFonts w:ascii="Arial" w:hAnsi="Arial" w:cs="Arial"/>
        </w:rPr>
        <w:t xml:space="preserve">data to allow the development </w:t>
      </w:r>
      <w:r w:rsidR="00F6341D">
        <w:rPr>
          <w:rFonts w:ascii="Arial" w:hAnsi="Arial" w:cs="Arial"/>
        </w:rPr>
        <w:t xml:space="preserve">of the researchers understanding of the subject area, these sources will also be included in the literature review. </w:t>
      </w:r>
      <w:r w:rsidR="004D327F">
        <w:rPr>
          <w:rFonts w:ascii="Arial" w:hAnsi="Arial" w:cs="Arial"/>
        </w:rPr>
        <w:t xml:space="preserve">This secondary data will be accessed through numerous ways including the university’s online library, </w:t>
      </w:r>
      <w:r w:rsidR="00FC380B">
        <w:rPr>
          <w:rFonts w:ascii="Arial" w:hAnsi="Arial" w:cs="Arial"/>
        </w:rPr>
        <w:t xml:space="preserve">physical books from the library, academic journals and reports along with </w:t>
      </w:r>
      <w:r w:rsidR="007F1A11">
        <w:rPr>
          <w:rFonts w:ascii="Arial" w:hAnsi="Arial" w:cs="Arial"/>
        </w:rPr>
        <w:t xml:space="preserve">the internet to find credible websites. Primary data will </w:t>
      </w:r>
      <w:r w:rsidR="008C211F">
        <w:rPr>
          <w:rFonts w:ascii="Arial" w:hAnsi="Arial" w:cs="Arial"/>
        </w:rPr>
        <w:t>be collected through interviews with four chosen individuals</w:t>
      </w:r>
      <w:r w:rsidR="00A51977">
        <w:rPr>
          <w:rFonts w:ascii="Arial" w:hAnsi="Arial" w:cs="Arial"/>
        </w:rPr>
        <w:t xml:space="preserve">, the researchers IT equipment and software </w:t>
      </w:r>
      <w:r w:rsidR="003136B2">
        <w:rPr>
          <w:rFonts w:ascii="Arial" w:hAnsi="Arial" w:cs="Arial"/>
        </w:rPr>
        <w:t xml:space="preserve">will be used to analyse the data. </w:t>
      </w:r>
    </w:p>
    <w:p w14:paraId="6CF91B25" w14:textId="5D813FCF" w:rsidR="00F231D2" w:rsidRPr="00BA4F4D" w:rsidRDefault="007B5DE9" w:rsidP="007B5DE9">
      <w:pPr>
        <w:pStyle w:val="Heading2"/>
        <w:rPr>
          <w:rFonts w:ascii="Arial" w:hAnsi="Arial" w:cs="Arial"/>
          <w:sz w:val="28"/>
        </w:rPr>
      </w:pPr>
      <w:bookmarkStart w:id="16" w:name="_Toc25002223"/>
      <w:r w:rsidRPr="00BA4F4D">
        <w:rPr>
          <w:rFonts w:ascii="Arial" w:hAnsi="Arial" w:cs="Arial"/>
          <w:sz w:val="28"/>
        </w:rPr>
        <w:t xml:space="preserve">3.2 </w:t>
      </w:r>
      <w:r w:rsidR="003136B2" w:rsidRPr="00BA4F4D">
        <w:rPr>
          <w:rFonts w:ascii="Arial" w:hAnsi="Arial" w:cs="Arial"/>
          <w:sz w:val="28"/>
        </w:rPr>
        <w:t>Timescale</w:t>
      </w:r>
      <w:bookmarkEnd w:id="16"/>
      <w:r w:rsidR="004D327F" w:rsidRPr="00BA4F4D">
        <w:rPr>
          <w:rFonts w:ascii="Arial" w:hAnsi="Arial" w:cs="Arial"/>
          <w:sz w:val="28"/>
        </w:rPr>
        <w:t xml:space="preserve"> </w:t>
      </w:r>
    </w:p>
    <w:p w14:paraId="0AD55F67" w14:textId="5AD27D2B" w:rsidR="00FA3ADA" w:rsidRDefault="00AE6B0F" w:rsidP="003136B2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Gantt charts are a very popular method </w:t>
      </w:r>
      <w:r w:rsidR="007F2DB4">
        <w:rPr>
          <w:rFonts w:ascii="Arial" w:hAnsi="Arial" w:cs="Arial"/>
        </w:rPr>
        <w:t xml:space="preserve">when keeping track of time within research projects </w:t>
      </w:r>
      <w:r w:rsidR="00383CC1">
        <w:rPr>
          <w:rFonts w:ascii="Arial" w:hAnsi="Arial" w:cs="Arial"/>
        </w:rPr>
        <w:t xml:space="preserve">by allowing help for researchers in planning and coordination, </w:t>
      </w:r>
      <w:r w:rsidR="003F5649">
        <w:rPr>
          <w:rFonts w:ascii="Arial" w:hAnsi="Arial" w:cs="Arial"/>
        </w:rPr>
        <w:t xml:space="preserve">and </w:t>
      </w:r>
      <w:r w:rsidR="00121623">
        <w:rPr>
          <w:rFonts w:ascii="Arial" w:hAnsi="Arial" w:cs="Arial"/>
        </w:rPr>
        <w:t>allowing specific tasks to be tracked all within an illustrated timetable</w:t>
      </w:r>
      <w:sdt>
        <w:sdtPr>
          <w:rPr>
            <w:rFonts w:ascii="Arial" w:hAnsi="Arial" w:cs="Arial"/>
          </w:rPr>
          <w:id w:val="786858325"/>
          <w:citation/>
        </w:sdtPr>
        <w:sdtEndPr/>
        <w:sdtContent>
          <w:r w:rsidR="00447400">
            <w:rPr>
              <w:rFonts w:ascii="Arial" w:hAnsi="Arial" w:cs="Arial"/>
            </w:rPr>
            <w:fldChar w:fldCharType="begin"/>
          </w:r>
          <w:r w:rsidR="00447400">
            <w:rPr>
              <w:rFonts w:ascii="Arial" w:hAnsi="Arial" w:cs="Arial"/>
            </w:rPr>
            <w:instrText xml:space="preserve"> CITATION Mar09 \l 2057 </w:instrText>
          </w:r>
          <w:r w:rsidR="00447400">
            <w:rPr>
              <w:rFonts w:ascii="Arial" w:hAnsi="Arial" w:cs="Arial"/>
            </w:rPr>
            <w:fldChar w:fldCharType="separate"/>
          </w:r>
          <w:r w:rsidR="00447400">
            <w:rPr>
              <w:rFonts w:ascii="Arial" w:hAnsi="Arial" w:cs="Arial"/>
              <w:noProof/>
            </w:rPr>
            <w:t xml:space="preserve"> </w:t>
          </w:r>
          <w:r w:rsidR="00447400" w:rsidRPr="00447400">
            <w:rPr>
              <w:rFonts w:ascii="Arial" w:hAnsi="Arial" w:cs="Arial"/>
              <w:noProof/>
            </w:rPr>
            <w:t>(Saunders, et al., 2009)</w:t>
          </w:r>
          <w:r w:rsidR="00447400">
            <w:rPr>
              <w:rFonts w:ascii="Arial" w:hAnsi="Arial" w:cs="Arial"/>
            </w:rPr>
            <w:fldChar w:fldCharType="end"/>
          </w:r>
        </w:sdtContent>
      </w:sdt>
      <w:r w:rsidR="00447400">
        <w:rPr>
          <w:rFonts w:ascii="Arial" w:hAnsi="Arial" w:cs="Arial"/>
        </w:rPr>
        <w:t>.</w:t>
      </w:r>
      <w:r w:rsidR="0056445C">
        <w:rPr>
          <w:rFonts w:ascii="Arial" w:hAnsi="Arial" w:cs="Arial"/>
        </w:rPr>
        <w:t xml:space="preserve"> The Gantt which follows is </w:t>
      </w:r>
      <w:r w:rsidR="00E43401">
        <w:rPr>
          <w:rFonts w:ascii="Arial" w:hAnsi="Arial" w:cs="Arial"/>
        </w:rPr>
        <w:t xml:space="preserve">will provide a visual representation of tasks which need to be completed by the researcher </w:t>
      </w:r>
      <w:r w:rsidR="009450CD">
        <w:rPr>
          <w:rFonts w:ascii="Arial" w:hAnsi="Arial" w:cs="Arial"/>
        </w:rPr>
        <w:t xml:space="preserve">within the appropriate timeframe. This </w:t>
      </w:r>
      <w:r w:rsidR="00A41042">
        <w:rPr>
          <w:rFonts w:ascii="Arial" w:hAnsi="Arial" w:cs="Arial"/>
        </w:rPr>
        <w:t xml:space="preserve">is so deadlines will be met with no issues and the full research projects will be submitted by the deadline. </w:t>
      </w:r>
    </w:p>
    <w:p w14:paraId="5818BF2C" w14:textId="77777777" w:rsidR="00FA3ADA" w:rsidRDefault="00FA3A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C41FEA3" w14:textId="415AAEF0" w:rsidR="003136B2" w:rsidRPr="00BA4F4D" w:rsidRDefault="004F2148" w:rsidP="007B5DE9">
      <w:pPr>
        <w:pStyle w:val="Heading2"/>
        <w:rPr>
          <w:rFonts w:ascii="Arial" w:hAnsi="Arial" w:cs="Arial"/>
        </w:rPr>
      </w:pPr>
      <w:r>
        <w:lastRenderedPageBreak/>
        <w:t xml:space="preserve"> </w:t>
      </w:r>
      <w:bookmarkStart w:id="17" w:name="_Toc25002224"/>
      <w:r w:rsidR="007B5DE9" w:rsidRPr="00BA4F4D">
        <w:rPr>
          <w:rFonts w:ascii="Arial" w:hAnsi="Arial" w:cs="Arial"/>
          <w:sz w:val="28"/>
        </w:rPr>
        <w:t xml:space="preserve">3.3 </w:t>
      </w:r>
      <w:r w:rsidR="00FA3ADA" w:rsidRPr="00BA4F4D">
        <w:rPr>
          <w:rFonts w:ascii="Arial" w:hAnsi="Arial" w:cs="Arial"/>
          <w:sz w:val="28"/>
        </w:rPr>
        <w:t>Gantt Chart</w:t>
      </w:r>
      <w:bookmarkEnd w:id="17"/>
    </w:p>
    <w:p w14:paraId="05757194" w14:textId="29F4C593" w:rsidR="00002657" w:rsidRDefault="00002657" w:rsidP="008D230E">
      <w:pPr>
        <w:spacing w:line="480" w:lineRule="auto"/>
        <w:ind w:left="360"/>
        <w:jc w:val="both"/>
        <w:rPr>
          <w:rFonts w:ascii="Arial" w:hAnsi="Arial" w:cs="Arial"/>
        </w:rPr>
      </w:pPr>
    </w:p>
    <w:p w14:paraId="034BDA93" w14:textId="77777777" w:rsidR="00002657" w:rsidRPr="00002657" w:rsidRDefault="00002657" w:rsidP="00002657">
      <w:pPr>
        <w:rPr>
          <w:rFonts w:ascii="Arial" w:hAnsi="Arial" w:cs="Arial"/>
        </w:rPr>
      </w:pPr>
    </w:p>
    <w:p w14:paraId="57E02854" w14:textId="77777777" w:rsidR="00002657" w:rsidRPr="00002657" w:rsidRDefault="00002657" w:rsidP="00002657">
      <w:pPr>
        <w:rPr>
          <w:rFonts w:ascii="Arial" w:hAnsi="Arial" w:cs="Arial"/>
        </w:rPr>
      </w:pPr>
    </w:p>
    <w:p w14:paraId="11E6858C" w14:textId="77777777" w:rsidR="00002657" w:rsidRPr="00002657" w:rsidRDefault="00002657" w:rsidP="00002657">
      <w:pPr>
        <w:rPr>
          <w:rFonts w:ascii="Arial" w:hAnsi="Arial" w:cs="Arial"/>
        </w:rPr>
      </w:pPr>
    </w:p>
    <w:p w14:paraId="71E01AD0" w14:textId="77777777" w:rsidR="00002657" w:rsidRPr="00002657" w:rsidRDefault="00002657" w:rsidP="00002657">
      <w:pPr>
        <w:rPr>
          <w:rFonts w:ascii="Arial" w:hAnsi="Arial" w:cs="Arial"/>
        </w:rPr>
      </w:pPr>
    </w:p>
    <w:p w14:paraId="49B2E60D" w14:textId="602B7EDE" w:rsidR="00002657" w:rsidRPr="00002657" w:rsidRDefault="00002657" w:rsidP="00002657">
      <w:pPr>
        <w:rPr>
          <w:rFonts w:ascii="Arial" w:hAnsi="Arial" w:cs="Arial"/>
        </w:rPr>
      </w:pPr>
    </w:p>
    <w:p w14:paraId="2F06215B" w14:textId="7FAF029B" w:rsidR="00002657" w:rsidRPr="00002657" w:rsidRDefault="007E0F3C" w:rsidP="0000265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0F26F234" wp14:editId="1B7BF62B">
            <wp:simplePos x="0" y="0"/>
            <wp:positionH relativeFrom="column">
              <wp:posOffset>-1684020</wp:posOffset>
            </wp:positionH>
            <wp:positionV relativeFrom="paragraph">
              <wp:posOffset>485775</wp:posOffset>
            </wp:positionV>
            <wp:extent cx="8651875" cy="2777490"/>
            <wp:effectExtent l="3493" t="0" r="317" b="318"/>
            <wp:wrapTight wrapText="bothSides">
              <wp:wrapPolygon edited="0">
                <wp:start x="21591" y="-27"/>
                <wp:lineTo x="31" y="-27"/>
                <wp:lineTo x="31" y="21504"/>
                <wp:lineTo x="21591" y="21504"/>
                <wp:lineTo x="21591" y="-2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9-11-18 at 20.25.39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51875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D33C4" w14:textId="77777777" w:rsidR="00002657" w:rsidRPr="00002657" w:rsidRDefault="00002657" w:rsidP="00002657">
      <w:pPr>
        <w:rPr>
          <w:rFonts w:ascii="Arial" w:hAnsi="Arial" w:cs="Arial"/>
        </w:rPr>
      </w:pPr>
    </w:p>
    <w:p w14:paraId="6EB59938" w14:textId="77777777" w:rsidR="00002657" w:rsidRPr="00002657" w:rsidRDefault="00002657" w:rsidP="00002657">
      <w:pPr>
        <w:rPr>
          <w:rFonts w:ascii="Arial" w:hAnsi="Arial" w:cs="Arial"/>
        </w:rPr>
      </w:pPr>
    </w:p>
    <w:p w14:paraId="4340CD81" w14:textId="77777777" w:rsidR="00002657" w:rsidRPr="00002657" w:rsidRDefault="00002657" w:rsidP="00002657">
      <w:pPr>
        <w:rPr>
          <w:rFonts w:ascii="Arial" w:hAnsi="Arial" w:cs="Arial"/>
        </w:rPr>
      </w:pPr>
    </w:p>
    <w:p w14:paraId="55341292" w14:textId="77777777" w:rsidR="00002657" w:rsidRPr="00002657" w:rsidRDefault="00002657" w:rsidP="00002657">
      <w:pPr>
        <w:rPr>
          <w:rFonts w:ascii="Arial" w:hAnsi="Arial" w:cs="Arial"/>
        </w:rPr>
      </w:pPr>
    </w:p>
    <w:p w14:paraId="64159797" w14:textId="77777777" w:rsidR="00002657" w:rsidRPr="00002657" w:rsidRDefault="00002657" w:rsidP="00002657">
      <w:pPr>
        <w:rPr>
          <w:rFonts w:ascii="Arial" w:hAnsi="Arial" w:cs="Arial"/>
        </w:rPr>
      </w:pPr>
    </w:p>
    <w:p w14:paraId="6A78751E" w14:textId="77777777" w:rsidR="00002657" w:rsidRPr="00002657" w:rsidRDefault="00002657" w:rsidP="00002657">
      <w:pPr>
        <w:rPr>
          <w:rFonts w:ascii="Arial" w:hAnsi="Arial" w:cs="Arial"/>
        </w:rPr>
      </w:pPr>
    </w:p>
    <w:p w14:paraId="585DB818" w14:textId="77777777" w:rsidR="00002657" w:rsidRPr="00002657" w:rsidRDefault="00002657" w:rsidP="00002657">
      <w:pPr>
        <w:rPr>
          <w:rFonts w:ascii="Arial" w:hAnsi="Arial" w:cs="Arial"/>
        </w:rPr>
      </w:pPr>
    </w:p>
    <w:p w14:paraId="3DA5A867" w14:textId="77777777" w:rsidR="00002657" w:rsidRPr="00002657" w:rsidRDefault="00002657" w:rsidP="00002657">
      <w:pPr>
        <w:rPr>
          <w:rFonts w:ascii="Arial" w:hAnsi="Arial" w:cs="Arial"/>
        </w:rPr>
      </w:pPr>
    </w:p>
    <w:p w14:paraId="33887FEF" w14:textId="77777777" w:rsidR="00002657" w:rsidRPr="00002657" w:rsidRDefault="00002657" w:rsidP="00002657">
      <w:pPr>
        <w:rPr>
          <w:rFonts w:ascii="Arial" w:hAnsi="Arial" w:cs="Arial"/>
        </w:rPr>
      </w:pPr>
    </w:p>
    <w:p w14:paraId="3074F626" w14:textId="77777777" w:rsidR="00002657" w:rsidRPr="00002657" w:rsidRDefault="00002657" w:rsidP="00002657">
      <w:pPr>
        <w:rPr>
          <w:rFonts w:ascii="Arial" w:hAnsi="Arial" w:cs="Arial"/>
        </w:rPr>
      </w:pPr>
    </w:p>
    <w:p w14:paraId="1F452425" w14:textId="77777777" w:rsidR="00002657" w:rsidRPr="00002657" w:rsidRDefault="00002657" w:rsidP="00002657">
      <w:pPr>
        <w:rPr>
          <w:rFonts w:ascii="Arial" w:hAnsi="Arial" w:cs="Arial"/>
        </w:rPr>
      </w:pPr>
    </w:p>
    <w:p w14:paraId="1C156535" w14:textId="77777777" w:rsidR="00002657" w:rsidRPr="00002657" w:rsidRDefault="00002657" w:rsidP="00002657">
      <w:pPr>
        <w:rPr>
          <w:rFonts w:ascii="Arial" w:hAnsi="Arial" w:cs="Arial"/>
        </w:rPr>
      </w:pPr>
    </w:p>
    <w:p w14:paraId="1848EC13" w14:textId="7BD868AF" w:rsidR="00002657" w:rsidRDefault="00002657" w:rsidP="00002657">
      <w:pPr>
        <w:rPr>
          <w:rFonts w:ascii="Arial" w:hAnsi="Arial" w:cs="Arial"/>
        </w:rPr>
      </w:pPr>
    </w:p>
    <w:p w14:paraId="3834F7E3" w14:textId="6316921C" w:rsidR="00002657" w:rsidRDefault="00002657" w:rsidP="00002657">
      <w:pPr>
        <w:rPr>
          <w:rFonts w:ascii="Arial" w:hAnsi="Arial" w:cs="Arial"/>
        </w:rPr>
      </w:pPr>
    </w:p>
    <w:p w14:paraId="73F0236C" w14:textId="5E8BCB9C" w:rsidR="008D230E" w:rsidRDefault="008D230E" w:rsidP="00002657">
      <w:pPr>
        <w:rPr>
          <w:rFonts w:ascii="Arial" w:hAnsi="Arial" w:cs="Arial"/>
        </w:rPr>
      </w:pPr>
    </w:p>
    <w:bookmarkStart w:id="18" w:name="_Toc25002225" w:displacedByCustomXml="next"/>
    <w:sdt>
      <w:sdtPr>
        <w:rPr>
          <w:rFonts w:asciiTheme="minorHAnsi" w:eastAsiaTheme="minorHAnsi" w:hAnsiTheme="minorHAnsi" w:cstheme="minorBidi"/>
          <w:sz w:val="24"/>
          <w:szCs w:val="24"/>
        </w:rPr>
        <w:id w:val="745230283"/>
        <w:docPartObj>
          <w:docPartGallery w:val="Bibliographies"/>
          <w:docPartUnique/>
        </w:docPartObj>
      </w:sdtPr>
      <w:sdtEndPr/>
      <w:sdtContent>
        <w:p w14:paraId="1D30DA3E" w14:textId="70AF7559" w:rsidR="007E0F3C" w:rsidRPr="00BA4F4D" w:rsidRDefault="007E0F3C">
          <w:pPr>
            <w:pStyle w:val="Heading1"/>
            <w:rPr>
              <w:rFonts w:ascii="Arial" w:hAnsi="Arial" w:cs="Arial"/>
              <w:sz w:val="28"/>
            </w:rPr>
          </w:pPr>
          <w:r w:rsidRPr="00BA4F4D">
            <w:rPr>
              <w:rFonts w:ascii="Arial" w:hAnsi="Arial" w:cs="Arial"/>
              <w:sz w:val="28"/>
            </w:rPr>
            <w:t>Bibliography</w:t>
          </w:r>
          <w:bookmarkEnd w:id="18"/>
        </w:p>
        <w:sdt>
          <w:sdtPr>
            <w:id w:val="111145805"/>
            <w:bibliography/>
          </w:sdtPr>
          <w:sdtEndPr/>
          <w:sdtContent>
            <w:p w14:paraId="1E8B6AD4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Arthurs, J., Drakopoulou, S. &amp; Gandini, A., 2018. Convergence: The International Journal of Research into New Media Technologies. </w:t>
              </w:r>
              <w:r>
                <w:rPr>
                  <w:i/>
                  <w:iCs/>
                  <w:noProof/>
                </w:rPr>
                <w:t xml:space="preserve">Researching YouTube, </w:t>
              </w:r>
              <w:r>
                <w:rPr>
                  <w:noProof/>
                </w:rPr>
                <w:t>24(1), pp. 3-15.</w:t>
              </w:r>
            </w:p>
            <w:p w14:paraId="658E0D85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Arthurs, J., Drakopoulou, S. &amp; Gandini, A., 2018. Journal of Research into New Media Technologies. </w:t>
              </w:r>
              <w:r>
                <w:rPr>
                  <w:i/>
                  <w:iCs/>
                  <w:noProof/>
                </w:rPr>
                <w:t xml:space="preserve">Researching YouTube, </w:t>
              </w:r>
              <w:r>
                <w:rPr>
                  <w:noProof/>
                </w:rPr>
                <w:t>Volume 24, pp. 3-15.</w:t>
              </w:r>
            </w:p>
            <w:p w14:paraId="15A9A499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Bryman, A., 2006. Qualitative Research. </w:t>
              </w:r>
              <w:r>
                <w:rPr>
                  <w:i/>
                  <w:iCs/>
                  <w:noProof/>
                </w:rPr>
                <w:t xml:space="preserve">Integrating Quantitative and Qualitative Reaseach: How is it done?, </w:t>
              </w:r>
              <w:r>
                <w:rPr>
                  <w:noProof/>
                </w:rPr>
                <w:t>6(1), pp. 97-113.</w:t>
              </w:r>
            </w:p>
            <w:p w14:paraId="281C5009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Bryman, A. &amp; Bell, E., 2007. </w:t>
              </w:r>
              <w:r>
                <w:rPr>
                  <w:i/>
                  <w:iCs/>
                  <w:noProof/>
                </w:rPr>
                <w:t xml:space="preserve">Business Research Methods. </w:t>
              </w:r>
              <w:r>
                <w:rPr>
                  <w:noProof/>
                </w:rPr>
                <w:t>2nd Edition ed. Oxford: Oxford University Press.</w:t>
              </w:r>
            </w:p>
            <w:p w14:paraId="61372390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Greer, C. F. &amp; Ferguson, D. A., 2015. Convergence: The International Journal of Research into New Media Technologies. </w:t>
              </w:r>
              <w:r>
                <w:rPr>
                  <w:i/>
                  <w:iCs/>
                  <w:noProof/>
                </w:rPr>
                <w:t xml:space="preserve">Tablet computers and traditional television viewing: Is the iPad replacing TV?, </w:t>
              </w:r>
              <w:r>
                <w:rPr>
                  <w:noProof/>
                </w:rPr>
                <w:t>21(2), pp. 244-256.</w:t>
              </w:r>
            </w:p>
            <w:p w14:paraId="1B5C314B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Hox, J. J. &amp; Boeije, H. R., 2005. Data collection. </w:t>
              </w:r>
              <w:r>
                <w:rPr>
                  <w:i/>
                  <w:iCs/>
                  <w:noProof/>
                </w:rPr>
                <w:t xml:space="preserve">Primary versus Secondary, </w:t>
              </w:r>
              <w:r>
                <w:rPr>
                  <w:noProof/>
                </w:rPr>
                <w:t>pp. 593-599.</w:t>
              </w:r>
            </w:p>
            <w:p w14:paraId="3ADBC5E4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Jankowicz, A. D., 1995. </w:t>
              </w:r>
              <w:r>
                <w:rPr>
                  <w:i/>
                  <w:iCs/>
                  <w:noProof/>
                </w:rPr>
                <w:t xml:space="preserve">Business Research Projects. </w:t>
              </w:r>
              <w:r>
                <w:rPr>
                  <w:noProof/>
                </w:rPr>
                <w:t>Illustrated ed. Pennsylvania : Springer US.</w:t>
              </w:r>
            </w:p>
            <w:p w14:paraId="1C4385C9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Marshall, M., 2006. </w:t>
              </w:r>
              <w:r>
                <w:rPr>
                  <w:i/>
                  <w:iCs/>
                  <w:noProof/>
                </w:rPr>
                <w:t xml:space="preserve">Venture Beat.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https://venturebeat.com/2006/10/09/they-did-it-youtube-gets-bought-by-gooogle-for-165b-in-less-than-two-years/</w:t>
              </w:r>
              <w:r>
                <w:rPr>
                  <w:noProof/>
                </w:rPr>
                <w:br/>
                <w:t>[Accessed 12 November 2019].</w:t>
              </w:r>
            </w:p>
            <w:p w14:paraId="65702E35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Saunders, M., Lewis, P. &amp; Thornhill, A., 2009. </w:t>
              </w:r>
              <w:r>
                <w:rPr>
                  <w:i/>
                  <w:iCs/>
                  <w:noProof/>
                </w:rPr>
                <w:t xml:space="preserve">Research Methods for Business Students. </w:t>
              </w:r>
              <w:r>
                <w:rPr>
                  <w:noProof/>
                </w:rPr>
                <w:t>5th Edition ed. Harlow: Pearson.</w:t>
              </w:r>
            </w:p>
            <w:p w14:paraId="1BA99E51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Saunders, M. N. K., Lewis, P. &amp; Thornhill, A., 2012. </w:t>
              </w:r>
              <w:r>
                <w:rPr>
                  <w:i/>
                  <w:iCs/>
                  <w:noProof/>
                </w:rPr>
                <w:t xml:space="preserve">Research Methods for Business Students. </w:t>
              </w:r>
              <w:r>
                <w:rPr>
                  <w:noProof/>
                </w:rPr>
                <w:t>6th Edition ed. Harlow: Pearson.</w:t>
              </w:r>
            </w:p>
            <w:p w14:paraId="552B54F4" w14:textId="77777777" w:rsidR="007E0F3C" w:rsidRDefault="007E0F3C" w:rsidP="007E0F3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YouTube, 2019. </w:t>
              </w:r>
              <w:r>
                <w:rPr>
                  <w:i/>
                  <w:iCs/>
                  <w:noProof/>
                </w:rPr>
                <w:t xml:space="preserve">YouTube.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https://www.youtube.com/about/press/</w:t>
              </w:r>
              <w:r>
                <w:rPr>
                  <w:noProof/>
                </w:rPr>
                <w:br/>
                <w:t>[Accessed 11 November 2019].</w:t>
              </w:r>
            </w:p>
            <w:p w14:paraId="76313B89" w14:textId="5A61B026" w:rsidR="007E0F3C" w:rsidRDefault="007E0F3C" w:rsidP="007E0F3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40F16BC" w14:textId="77777777" w:rsidR="00002657" w:rsidRPr="00002657" w:rsidRDefault="00002657" w:rsidP="00002657">
      <w:pPr>
        <w:rPr>
          <w:rFonts w:ascii="Arial" w:hAnsi="Arial" w:cs="Arial"/>
        </w:rPr>
      </w:pPr>
    </w:p>
    <w:sectPr w:rsidR="00002657" w:rsidRPr="00002657">
      <w:footerReference w:type="default" r:id="rId34"/>
      <w:pgSz w:w="11907" w:h="16839"/>
      <w:pgMar w:top="1267" w:right="1339" w:bottom="1339" w:left="13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089C7" w14:textId="77777777" w:rsidR="002B4D8C" w:rsidRDefault="002B4D8C">
      <w:pPr>
        <w:spacing w:after="0" w:line="240" w:lineRule="auto"/>
      </w:pPr>
      <w:r>
        <w:separator/>
      </w:r>
    </w:p>
    <w:p w14:paraId="4ED089C8" w14:textId="77777777" w:rsidR="002B4D8C" w:rsidRDefault="002B4D8C"/>
    <w:p w14:paraId="4ED089C9" w14:textId="77777777" w:rsidR="002B4D8C" w:rsidRDefault="002B4D8C"/>
  </w:endnote>
  <w:endnote w:type="continuationSeparator" w:id="0">
    <w:p w14:paraId="4ED089CA" w14:textId="77777777" w:rsidR="002B4D8C" w:rsidRDefault="002B4D8C">
      <w:pPr>
        <w:spacing w:after="0" w:line="240" w:lineRule="auto"/>
      </w:pPr>
      <w:r>
        <w:continuationSeparator/>
      </w:r>
    </w:p>
    <w:p w14:paraId="4ED089CB" w14:textId="77777777" w:rsidR="002B4D8C" w:rsidRDefault="002B4D8C"/>
    <w:p w14:paraId="4ED089CC" w14:textId="77777777" w:rsidR="002B4D8C" w:rsidRDefault="002B4D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56358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D089CD" w14:textId="77777777" w:rsidR="00A94C43" w:rsidRDefault="00D0624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089C1" w14:textId="77777777" w:rsidR="002B4D8C" w:rsidRDefault="002B4D8C">
      <w:pPr>
        <w:spacing w:after="0" w:line="240" w:lineRule="auto"/>
      </w:pPr>
      <w:r>
        <w:separator/>
      </w:r>
    </w:p>
    <w:p w14:paraId="4ED089C2" w14:textId="77777777" w:rsidR="002B4D8C" w:rsidRDefault="002B4D8C"/>
    <w:p w14:paraId="4ED089C3" w14:textId="77777777" w:rsidR="002B4D8C" w:rsidRDefault="002B4D8C"/>
  </w:footnote>
  <w:footnote w:type="continuationSeparator" w:id="0">
    <w:p w14:paraId="4ED089C4" w14:textId="77777777" w:rsidR="002B4D8C" w:rsidRDefault="002B4D8C">
      <w:pPr>
        <w:spacing w:after="0" w:line="240" w:lineRule="auto"/>
      </w:pPr>
      <w:r>
        <w:continuationSeparator/>
      </w:r>
    </w:p>
    <w:p w14:paraId="4ED089C5" w14:textId="77777777" w:rsidR="002B4D8C" w:rsidRDefault="002B4D8C"/>
    <w:p w14:paraId="4ED089C6" w14:textId="77777777" w:rsidR="002B4D8C" w:rsidRDefault="002B4D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00293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270B25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996E9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1B4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2E4BF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B4E4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83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62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C23A14"/>
    <w:lvl w:ilvl="0">
      <w:start w:val="1"/>
      <w:numFmt w:val="decimal"/>
      <w:lvlText w:val="%1."/>
      <w:lvlJc w:val="left"/>
      <w:pPr>
        <w:tabs>
          <w:tab w:val="num" w:pos="749"/>
        </w:tabs>
        <w:ind w:left="749" w:hanging="259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BD1421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B81CBB"/>
    <w:multiLevelType w:val="multilevel"/>
    <w:tmpl w:val="9C169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C6B7B11"/>
    <w:multiLevelType w:val="multilevel"/>
    <w:tmpl w:val="9C169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26361E2"/>
    <w:multiLevelType w:val="hybridMultilevel"/>
    <w:tmpl w:val="0C8CB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957834"/>
    <w:multiLevelType w:val="hybridMultilevel"/>
    <w:tmpl w:val="64709B02"/>
    <w:lvl w:ilvl="0" w:tplc="D0CE1B3C">
      <w:start w:val="1"/>
      <w:numFmt w:val="bullet"/>
      <w:lvlText w:val=""/>
      <w:lvlJc w:val="left"/>
      <w:pPr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B5CAA"/>
    <w:multiLevelType w:val="multilevel"/>
    <w:tmpl w:val="73FE57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BE04C18"/>
    <w:multiLevelType w:val="multilevel"/>
    <w:tmpl w:val="17F216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4400A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6C82C9A"/>
    <w:multiLevelType w:val="hybridMultilevel"/>
    <w:tmpl w:val="63F07864"/>
    <w:lvl w:ilvl="0" w:tplc="A552E8B8">
      <w:start w:val="1"/>
      <w:numFmt w:val="bullet"/>
      <w:lvlText w:val=""/>
      <w:lvlJc w:val="left"/>
      <w:pPr>
        <w:tabs>
          <w:tab w:val="num" w:pos="662"/>
        </w:tabs>
        <w:ind w:left="173" w:firstLine="31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620B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BC0320"/>
    <w:multiLevelType w:val="hybridMultilevel"/>
    <w:tmpl w:val="DC3C7298"/>
    <w:lvl w:ilvl="0" w:tplc="B92C4AE4">
      <w:start w:val="1"/>
      <w:numFmt w:val="bullet"/>
      <w:lvlText w:val=""/>
      <w:lvlJc w:val="left"/>
      <w:pPr>
        <w:ind w:left="662" w:hanging="172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259C1"/>
    <w:multiLevelType w:val="multilevel"/>
    <w:tmpl w:val="89C4AB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FE6039A"/>
    <w:multiLevelType w:val="hybridMultilevel"/>
    <w:tmpl w:val="BDA61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83510"/>
    <w:multiLevelType w:val="hybridMultilevel"/>
    <w:tmpl w:val="BE6E19F6"/>
    <w:lvl w:ilvl="0" w:tplc="A50A105A">
      <w:start w:val="1"/>
      <w:numFmt w:val="bullet"/>
      <w:pStyle w:val="ListBullet"/>
      <w:lvlText w:val=""/>
      <w:lvlJc w:val="left"/>
      <w:pPr>
        <w:tabs>
          <w:tab w:val="num" w:pos="749"/>
        </w:tabs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226C1F"/>
    <w:multiLevelType w:val="hybridMultilevel"/>
    <w:tmpl w:val="49ACD974"/>
    <w:lvl w:ilvl="0" w:tplc="2A7A1916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01CF9"/>
    <w:multiLevelType w:val="hybridMultilevel"/>
    <w:tmpl w:val="2F4A75D8"/>
    <w:lvl w:ilvl="0" w:tplc="62A25D7A">
      <w:start w:val="1"/>
      <w:numFmt w:val="decimal"/>
      <w:pStyle w:val="ListNumb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5376A9"/>
    <w:multiLevelType w:val="multilevel"/>
    <w:tmpl w:val="046C0470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23"/>
  </w:num>
  <w:num w:numId="4">
    <w:abstractNumId w:val="19"/>
  </w:num>
  <w:num w:numId="5">
    <w:abstractNumId w:val="13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2"/>
  </w:num>
  <w:num w:numId="16">
    <w:abstractNumId w:val="24"/>
  </w:num>
  <w:num w:numId="17">
    <w:abstractNumId w:val="20"/>
  </w:num>
  <w:num w:numId="18">
    <w:abstractNumId w:val="21"/>
  </w:num>
  <w:num w:numId="19">
    <w:abstractNumId w:val="15"/>
  </w:num>
  <w:num w:numId="20">
    <w:abstractNumId w:val="16"/>
  </w:num>
  <w:num w:numId="21">
    <w:abstractNumId w:val="18"/>
  </w:num>
  <w:num w:numId="22">
    <w:abstractNumId w:val="10"/>
  </w:num>
  <w:num w:numId="23">
    <w:abstractNumId w:val="14"/>
  </w:num>
  <w:num w:numId="24">
    <w:abstractNumId w:val="11"/>
  </w:num>
  <w:num w:numId="25">
    <w:abstractNumId w:val="12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524"/>
    <w:rsid w:val="000000CD"/>
    <w:rsid w:val="00002657"/>
    <w:rsid w:val="00037CC8"/>
    <w:rsid w:val="00043C47"/>
    <w:rsid w:val="00052ACB"/>
    <w:rsid w:val="0006619F"/>
    <w:rsid w:val="0007034C"/>
    <w:rsid w:val="000727C8"/>
    <w:rsid w:val="000865EB"/>
    <w:rsid w:val="00092EFD"/>
    <w:rsid w:val="00094785"/>
    <w:rsid w:val="000A07B3"/>
    <w:rsid w:val="000A0CA0"/>
    <w:rsid w:val="000A3E58"/>
    <w:rsid w:val="000A662C"/>
    <w:rsid w:val="000B1F60"/>
    <w:rsid w:val="000B7704"/>
    <w:rsid w:val="000C1110"/>
    <w:rsid w:val="000C4EC0"/>
    <w:rsid w:val="000C78EF"/>
    <w:rsid w:val="000E2FBA"/>
    <w:rsid w:val="000E33C0"/>
    <w:rsid w:val="0010112C"/>
    <w:rsid w:val="00106029"/>
    <w:rsid w:val="00115450"/>
    <w:rsid w:val="001154A7"/>
    <w:rsid w:val="00121623"/>
    <w:rsid w:val="00121AEC"/>
    <w:rsid w:val="001237FD"/>
    <w:rsid w:val="0013675D"/>
    <w:rsid w:val="00153E68"/>
    <w:rsid w:val="00157651"/>
    <w:rsid w:val="0016097D"/>
    <w:rsid w:val="00161F30"/>
    <w:rsid w:val="00167E05"/>
    <w:rsid w:val="001822CB"/>
    <w:rsid w:val="00187F73"/>
    <w:rsid w:val="00190F08"/>
    <w:rsid w:val="00191239"/>
    <w:rsid w:val="001928FE"/>
    <w:rsid w:val="001A21DA"/>
    <w:rsid w:val="001A6F4F"/>
    <w:rsid w:val="001B4904"/>
    <w:rsid w:val="001B656B"/>
    <w:rsid w:val="001C11E3"/>
    <w:rsid w:val="001D3859"/>
    <w:rsid w:val="001F2876"/>
    <w:rsid w:val="00206A76"/>
    <w:rsid w:val="00220922"/>
    <w:rsid w:val="00224F4A"/>
    <w:rsid w:val="0023470C"/>
    <w:rsid w:val="00242C44"/>
    <w:rsid w:val="002515EC"/>
    <w:rsid w:val="00252E6F"/>
    <w:rsid w:val="0026795E"/>
    <w:rsid w:val="0027269A"/>
    <w:rsid w:val="00276D65"/>
    <w:rsid w:val="00281411"/>
    <w:rsid w:val="00284DBB"/>
    <w:rsid w:val="00290DF8"/>
    <w:rsid w:val="002978D8"/>
    <w:rsid w:val="002A082A"/>
    <w:rsid w:val="002A69E5"/>
    <w:rsid w:val="002B35FE"/>
    <w:rsid w:val="002B4D8C"/>
    <w:rsid w:val="002C2D43"/>
    <w:rsid w:val="002C2F77"/>
    <w:rsid w:val="002C6B06"/>
    <w:rsid w:val="002C7551"/>
    <w:rsid w:val="002D1ACD"/>
    <w:rsid w:val="002D3123"/>
    <w:rsid w:val="002D612D"/>
    <w:rsid w:val="002D7F04"/>
    <w:rsid w:val="002E3025"/>
    <w:rsid w:val="002E3F3E"/>
    <w:rsid w:val="002F5897"/>
    <w:rsid w:val="003053F4"/>
    <w:rsid w:val="00307107"/>
    <w:rsid w:val="00307597"/>
    <w:rsid w:val="003136B2"/>
    <w:rsid w:val="00315C09"/>
    <w:rsid w:val="00323EEC"/>
    <w:rsid w:val="0032520F"/>
    <w:rsid w:val="00326734"/>
    <w:rsid w:val="00332326"/>
    <w:rsid w:val="0034448A"/>
    <w:rsid w:val="00360788"/>
    <w:rsid w:val="00360C03"/>
    <w:rsid w:val="003649CC"/>
    <w:rsid w:val="00367CF8"/>
    <w:rsid w:val="003811C6"/>
    <w:rsid w:val="00383C52"/>
    <w:rsid w:val="00383CC1"/>
    <w:rsid w:val="00390CC6"/>
    <w:rsid w:val="003A29EE"/>
    <w:rsid w:val="003B5807"/>
    <w:rsid w:val="003B77D5"/>
    <w:rsid w:val="003D5808"/>
    <w:rsid w:val="003D7239"/>
    <w:rsid w:val="003F1BED"/>
    <w:rsid w:val="003F5649"/>
    <w:rsid w:val="00405981"/>
    <w:rsid w:val="00410ED4"/>
    <w:rsid w:val="00411415"/>
    <w:rsid w:val="00424900"/>
    <w:rsid w:val="00430C39"/>
    <w:rsid w:val="00431C39"/>
    <w:rsid w:val="0044001B"/>
    <w:rsid w:val="00447400"/>
    <w:rsid w:val="00447A20"/>
    <w:rsid w:val="00454AB1"/>
    <w:rsid w:val="00456DD3"/>
    <w:rsid w:val="00461832"/>
    <w:rsid w:val="00472524"/>
    <w:rsid w:val="0048339B"/>
    <w:rsid w:val="004834BC"/>
    <w:rsid w:val="004A6C31"/>
    <w:rsid w:val="004B3161"/>
    <w:rsid w:val="004B5164"/>
    <w:rsid w:val="004B68A4"/>
    <w:rsid w:val="004B767D"/>
    <w:rsid w:val="004C00AF"/>
    <w:rsid w:val="004D207A"/>
    <w:rsid w:val="004D2AF7"/>
    <w:rsid w:val="004D327F"/>
    <w:rsid w:val="004D3E35"/>
    <w:rsid w:val="004F2148"/>
    <w:rsid w:val="004F293C"/>
    <w:rsid w:val="004F408E"/>
    <w:rsid w:val="004F76F4"/>
    <w:rsid w:val="005049F2"/>
    <w:rsid w:val="00512202"/>
    <w:rsid w:val="00513CCF"/>
    <w:rsid w:val="0051414A"/>
    <w:rsid w:val="00517037"/>
    <w:rsid w:val="00520F35"/>
    <w:rsid w:val="00522571"/>
    <w:rsid w:val="00527372"/>
    <w:rsid w:val="00533967"/>
    <w:rsid w:val="0053763B"/>
    <w:rsid w:val="00544226"/>
    <w:rsid w:val="00544C95"/>
    <w:rsid w:val="00545B9B"/>
    <w:rsid w:val="00550431"/>
    <w:rsid w:val="00552C15"/>
    <w:rsid w:val="0055635B"/>
    <w:rsid w:val="00561162"/>
    <w:rsid w:val="00563A8A"/>
    <w:rsid w:val="0056412E"/>
    <w:rsid w:val="0056445C"/>
    <w:rsid w:val="00566BEF"/>
    <w:rsid w:val="00591BC2"/>
    <w:rsid w:val="005931A4"/>
    <w:rsid w:val="0059371F"/>
    <w:rsid w:val="005E115E"/>
    <w:rsid w:val="005E11EB"/>
    <w:rsid w:val="005E2853"/>
    <w:rsid w:val="005E35DC"/>
    <w:rsid w:val="005E3C7F"/>
    <w:rsid w:val="005E58EA"/>
    <w:rsid w:val="005F1C06"/>
    <w:rsid w:val="00603E96"/>
    <w:rsid w:val="00604EA2"/>
    <w:rsid w:val="006072E9"/>
    <w:rsid w:val="00607B57"/>
    <w:rsid w:val="00607F42"/>
    <w:rsid w:val="006309B9"/>
    <w:rsid w:val="00664053"/>
    <w:rsid w:val="00665E08"/>
    <w:rsid w:val="00670748"/>
    <w:rsid w:val="00677438"/>
    <w:rsid w:val="00680446"/>
    <w:rsid w:val="006A708F"/>
    <w:rsid w:val="006B2B7A"/>
    <w:rsid w:val="006B4CD7"/>
    <w:rsid w:val="006B4D11"/>
    <w:rsid w:val="006B7404"/>
    <w:rsid w:val="006C0778"/>
    <w:rsid w:val="006C7418"/>
    <w:rsid w:val="006E51F9"/>
    <w:rsid w:val="006E5DA6"/>
    <w:rsid w:val="007056EE"/>
    <w:rsid w:val="0071442E"/>
    <w:rsid w:val="007304EF"/>
    <w:rsid w:val="00730ACB"/>
    <w:rsid w:val="00735408"/>
    <w:rsid w:val="00745585"/>
    <w:rsid w:val="007459F1"/>
    <w:rsid w:val="00747B2A"/>
    <w:rsid w:val="00755A07"/>
    <w:rsid w:val="00767133"/>
    <w:rsid w:val="00767B4B"/>
    <w:rsid w:val="00780135"/>
    <w:rsid w:val="007808F5"/>
    <w:rsid w:val="007842D0"/>
    <w:rsid w:val="0079683E"/>
    <w:rsid w:val="007B2427"/>
    <w:rsid w:val="007B2A9A"/>
    <w:rsid w:val="007B34EE"/>
    <w:rsid w:val="007B5DE9"/>
    <w:rsid w:val="007B7A1A"/>
    <w:rsid w:val="007C3067"/>
    <w:rsid w:val="007C3567"/>
    <w:rsid w:val="007C3D24"/>
    <w:rsid w:val="007C3F97"/>
    <w:rsid w:val="007C4D85"/>
    <w:rsid w:val="007D2BD1"/>
    <w:rsid w:val="007D4848"/>
    <w:rsid w:val="007D6E75"/>
    <w:rsid w:val="007E0F3C"/>
    <w:rsid w:val="007E131F"/>
    <w:rsid w:val="007E3F26"/>
    <w:rsid w:val="007F1A11"/>
    <w:rsid w:val="007F24D2"/>
    <w:rsid w:val="007F2DB4"/>
    <w:rsid w:val="008015EF"/>
    <w:rsid w:val="008109E0"/>
    <w:rsid w:val="00825700"/>
    <w:rsid w:val="00853FE3"/>
    <w:rsid w:val="008606C8"/>
    <w:rsid w:val="008650D4"/>
    <w:rsid w:val="00866D30"/>
    <w:rsid w:val="008675C9"/>
    <w:rsid w:val="00874D3B"/>
    <w:rsid w:val="00890D33"/>
    <w:rsid w:val="0089238A"/>
    <w:rsid w:val="00896EA8"/>
    <w:rsid w:val="008973FC"/>
    <w:rsid w:val="008A5510"/>
    <w:rsid w:val="008B5598"/>
    <w:rsid w:val="008B6784"/>
    <w:rsid w:val="008B71DE"/>
    <w:rsid w:val="008C211F"/>
    <w:rsid w:val="008C75EB"/>
    <w:rsid w:val="008D230E"/>
    <w:rsid w:val="008D3444"/>
    <w:rsid w:val="008D794A"/>
    <w:rsid w:val="008F19FF"/>
    <w:rsid w:val="008F7944"/>
    <w:rsid w:val="00911BA9"/>
    <w:rsid w:val="0091331B"/>
    <w:rsid w:val="00920EBA"/>
    <w:rsid w:val="009250D9"/>
    <w:rsid w:val="0092639D"/>
    <w:rsid w:val="00937F1B"/>
    <w:rsid w:val="00937F2F"/>
    <w:rsid w:val="00937FCD"/>
    <w:rsid w:val="00943058"/>
    <w:rsid w:val="009450CD"/>
    <w:rsid w:val="00951690"/>
    <w:rsid w:val="00961BFD"/>
    <w:rsid w:val="00977703"/>
    <w:rsid w:val="00982472"/>
    <w:rsid w:val="00984183"/>
    <w:rsid w:val="009911E1"/>
    <w:rsid w:val="009928B6"/>
    <w:rsid w:val="009C67CB"/>
    <w:rsid w:val="009D0C7D"/>
    <w:rsid w:val="009D3D31"/>
    <w:rsid w:val="009E322B"/>
    <w:rsid w:val="009E3C24"/>
    <w:rsid w:val="009E75B0"/>
    <w:rsid w:val="009F223D"/>
    <w:rsid w:val="009F43A1"/>
    <w:rsid w:val="00A12E81"/>
    <w:rsid w:val="00A2244F"/>
    <w:rsid w:val="00A33772"/>
    <w:rsid w:val="00A35015"/>
    <w:rsid w:val="00A41042"/>
    <w:rsid w:val="00A4169C"/>
    <w:rsid w:val="00A470FE"/>
    <w:rsid w:val="00A512B6"/>
    <w:rsid w:val="00A51977"/>
    <w:rsid w:val="00A57DCC"/>
    <w:rsid w:val="00A612FA"/>
    <w:rsid w:val="00A6274A"/>
    <w:rsid w:val="00A6310E"/>
    <w:rsid w:val="00A67C9F"/>
    <w:rsid w:val="00A708B2"/>
    <w:rsid w:val="00A81F40"/>
    <w:rsid w:val="00A94C43"/>
    <w:rsid w:val="00AA3418"/>
    <w:rsid w:val="00AB0FC9"/>
    <w:rsid w:val="00AD071D"/>
    <w:rsid w:val="00AE1BA0"/>
    <w:rsid w:val="00AE6B0F"/>
    <w:rsid w:val="00AF320E"/>
    <w:rsid w:val="00AF5860"/>
    <w:rsid w:val="00B02D6E"/>
    <w:rsid w:val="00B16E53"/>
    <w:rsid w:val="00B17AE0"/>
    <w:rsid w:val="00B36EAD"/>
    <w:rsid w:val="00B403EC"/>
    <w:rsid w:val="00B46332"/>
    <w:rsid w:val="00B50324"/>
    <w:rsid w:val="00B56E2A"/>
    <w:rsid w:val="00B57051"/>
    <w:rsid w:val="00B6010C"/>
    <w:rsid w:val="00B61C85"/>
    <w:rsid w:val="00B7403B"/>
    <w:rsid w:val="00B75CDF"/>
    <w:rsid w:val="00B80121"/>
    <w:rsid w:val="00B83197"/>
    <w:rsid w:val="00B92ED2"/>
    <w:rsid w:val="00BA4F4D"/>
    <w:rsid w:val="00BA57A1"/>
    <w:rsid w:val="00BC5EB3"/>
    <w:rsid w:val="00BD006A"/>
    <w:rsid w:val="00BD69ED"/>
    <w:rsid w:val="00BD78D4"/>
    <w:rsid w:val="00BE0472"/>
    <w:rsid w:val="00BE3D2F"/>
    <w:rsid w:val="00BE6F88"/>
    <w:rsid w:val="00BF30D2"/>
    <w:rsid w:val="00BF38A9"/>
    <w:rsid w:val="00C205EB"/>
    <w:rsid w:val="00C2393A"/>
    <w:rsid w:val="00C304AD"/>
    <w:rsid w:val="00C30B1C"/>
    <w:rsid w:val="00C50C64"/>
    <w:rsid w:val="00C67013"/>
    <w:rsid w:val="00C72550"/>
    <w:rsid w:val="00C7284E"/>
    <w:rsid w:val="00C76735"/>
    <w:rsid w:val="00C85984"/>
    <w:rsid w:val="00C9550A"/>
    <w:rsid w:val="00CA0941"/>
    <w:rsid w:val="00CA69FE"/>
    <w:rsid w:val="00CC20A6"/>
    <w:rsid w:val="00CE5FAE"/>
    <w:rsid w:val="00CF5DF7"/>
    <w:rsid w:val="00D04D6A"/>
    <w:rsid w:val="00D06245"/>
    <w:rsid w:val="00D16047"/>
    <w:rsid w:val="00D5073D"/>
    <w:rsid w:val="00D514FE"/>
    <w:rsid w:val="00D64DC6"/>
    <w:rsid w:val="00D65CAF"/>
    <w:rsid w:val="00D74DFE"/>
    <w:rsid w:val="00D82457"/>
    <w:rsid w:val="00D857BC"/>
    <w:rsid w:val="00D92FF6"/>
    <w:rsid w:val="00D9480A"/>
    <w:rsid w:val="00DB0D09"/>
    <w:rsid w:val="00DE4D72"/>
    <w:rsid w:val="00DF3602"/>
    <w:rsid w:val="00DF47F4"/>
    <w:rsid w:val="00DF690F"/>
    <w:rsid w:val="00DF75F0"/>
    <w:rsid w:val="00E02B09"/>
    <w:rsid w:val="00E065C0"/>
    <w:rsid w:val="00E2183F"/>
    <w:rsid w:val="00E27F12"/>
    <w:rsid w:val="00E321D9"/>
    <w:rsid w:val="00E3481D"/>
    <w:rsid w:val="00E43401"/>
    <w:rsid w:val="00E43C81"/>
    <w:rsid w:val="00E44559"/>
    <w:rsid w:val="00E5097B"/>
    <w:rsid w:val="00E54420"/>
    <w:rsid w:val="00E6314F"/>
    <w:rsid w:val="00E636E0"/>
    <w:rsid w:val="00E641E3"/>
    <w:rsid w:val="00E64E5B"/>
    <w:rsid w:val="00E71479"/>
    <w:rsid w:val="00E778B2"/>
    <w:rsid w:val="00E803F2"/>
    <w:rsid w:val="00E80E92"/>
    <w:rsid w:val="00E933A9"/>
    <w:rsid w:val="00EA27FB"/>
    <w:rsid w:val="00EA59C0"/>
    <w:rsid w:val="00EA5A98"/>
    <w:rsid w:val="00EB0BC1"/>
    <w:rsid w:val="00EB16EB"/>
    <w:rsid w:val="00EB2FD6"/>
    <w:rsid w:val="00EB5ED5"/>
    <w:rsid w:val="00EB625C"/>
    <w:rsid w:val="00ED30A8"/>
    <w:rsid w:val="00ED617A"/>
    <w:rsid w:val="00ED77C7"/>
    <w:rsid w:val="00EE3EDC"/>
    <w:rsid w:val="00EF3D98"/>
    <w:rsid w:val="00EF44E5"/>
    <w:rsid w:val="00EF50DF"/>
    <w:rsid w:val="00EF6322"/>
    <w:rsid w:val="00F03E1B"/>
    <w:rsid w:val="00F051A4"/>
    <w:rsid w:val="00F056D4"/>
    <w:rsid w:val="00F064E5"/>
    <w:rsid w:val="00F16A8A"/>
    <w:rsid w:val="00F22236"/>
    <w:rsid w:val="00F231D2"/>
    <w:rsid w:val="00F271F8"/>
    <w:rsid w:val="00F30AE5"/>
    <w:rsid w:val="00F34F06"/>
    <w:rsid w:val="00F418F6"/>
    <w:rsid w:val="00F6341D"/>
    <w:rsid w:val="00F66721"/>
    <w:rsid w:val="00F74353"/>
    <w:rsid w:val="00F77866"/>
    <w:rsid w:val="00F84396"/>
    <w:rsid w:val="00F86879"/>
    <w:rsid w:val="00F91BC9"/>
    <w:rsid w:val="00FA3ADA"/>
    <w:rsid w:val="00FB1FBF"/>
    <w:rsid w:val="00FB3DFB"/>
    <w:rsid w:val="00FB5164"/>
    <w:rsid w:val="00FC2225"/>
    <w:rsid w:val="00FC380B"/>
    <w:rsid w:val="00FD203D"/>
    <w:rsid w:val="00FD4372"/>
    <w:rsid w:val="00FE11A7"/>
    <w:rsid w:val="00FE1D0F"/>
    <w:rsid w:val="00FE2D0B"/>
    <w:rsid w:val="00FE6F60"/>
    <w:rsid w:val="00FF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ED089A6"/>
  <w15:chartTrackingRefBased/>
  <w15:docId w15:val="{FCF7FD1B-2E35-2D47-9AF8-CDE5E800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000000" w:themeColor="text1"/>
        <w:sz w:val="24"/>
        <w:szCs w:val="24"/>
        <w:lang w:val="en-US" w:eastAsia="ja-JP" w:bidi="ar-SA"/>
      </w:rPr>
    </w:rPrDefault>
    <w:pPrDefault>
      <w:pPr>
        <w:spacing w:after="24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line="240" w:lineRule="auto"/>
      <w:contextualSpacing/>
      <w:outlineLvl w:val="0"/>
    </w:pPr>
    <w:rPr>
      <w:rFonts w:asciiTheme="majorHAnsi" w:eastAsiaTheme="majorEastAsia" w:hAnsiTheme="majorHAnsi" w:cstheme="majorBidi"/>
      <w:sz w:val="4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0" w:line="240" w:lineRule="auto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0" w:line="240" w:lineRule="auto"/>
      <w:outlineLvl w:val="2"/>
    </w:pPr>
    <w:rPr>
      <w:rFonts w:asciiTheme="majorHAnsi" w:eastAsiaTheme="majorEastAsia" w:hAnsiTheme="majorHAnsi" w:cstheme="majorBidi"/>
      <w:sz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0" w:line="240" w:lineRule="auto"/>
      <w:outlineLvl w:val="3"/>
    </w:pPr>
    <w:rPr>
      <w:rFonts w:asciiTheme="majorHAnsi" w:eastAsiaTheme="majorEastAsia" w:hAnsiTheme="majorHAnsi" w:cstheme="majorBidi"/>
      <w:i/>
      <w:iCs/>
      <w:sz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numPr>
        <w:ilvl w:val="1"/>
      </w:numPr>
      <w:spacing w:after="300" w:line="240" w:lineRule="auto"/>
      <w:contextualSpacing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uiPriority w:val="2"/>
    <w:rPr>
      <w:rFonts w:eastAsiaTheme="minorEastAsia"/>
      <w:sz w:val="32"/>
    </w:rPr>
  </w:style>
  <w:style w:type="paragraph" w:styleId="Title">
    <w:name w:val="Title"/>
    <w:basedOn w:val="Normal"/>
    <w:link w:val="TitleChar"/>
    <w:uiPriority w:val="1"/>
    <w:qFormat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42"/>
      <w:szCs w:val="32"/>
    </w:rPr>
  </w:style>
  <w:style w:type="paragraph" w:styleId="ListNumber">
    <w:name w:val="List Number"/>
    <w:basedOn w:val="Normal"/>
    <w:uiPriority w:val="13"/>
    <w:qFormat/>
    <w:pPr>
      <w:numPr>
        <w:numId w:val="16"/>
      </w:numPr>
    </w:p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  <w:ind w:left="490" w:right="490"/>
      <w:contextualSpacing/>
    </w:pPr>
    <w:rPr>
      <w:i/>
      <w:iCs/>
      <w:sz w:val="3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/>
      <w:ind w:left="490" w:right="49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Bullet">
    <w:name w:val="List Bullet"/>
    <w:basedOn w:val="Normal"/>
    <w:uiPriority w:val="12"/>
    <w:qFormat/>
    <w:pPr>
      <w:numPr>
        <w:numId w:val="15"/>
      </w:numPr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">
    <w:name w:val="Author"/>
    <w:basedOn w:val="Normal"/>
    <w:uiPriority w:val="3"/>
    <w:qFormat/>
    <w:pPr>
      <w:pBdr>
        <w:bottom w:val="single" w:sz="8" w:space="17" w:color="000000" w:themeColor="text1"/>
      </w:pBdr>
      <w:spacing w:after="640" w:line="240" w:lineRule="auto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000000" w:themeColor="text1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aps/>
      <w:smallCaps w:val="0"/>
      <w:color w:val="000000" w:themeColor="tex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000000" w:themeColor="text1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i/>
      <w:caps/>
      <w:smallCaps w:val="0"/>
      <w:color w:val="000000" w:themeColor="tex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sz w:val="20"/>
      <w:szCs w:val="1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table" w:customStyle="1" w:styleId="ReportTable">
    <w:name w:val="Report Table"/>
    <w:basedOn w:val="TableNormal"/>
    <w:uiPriority w:val="99"/>
    <w:pPr>
      <w:spacing w:after="0" w:line="240" w:lineRule="auto"/>
      <w:ind w:left="374"/>
    </w:pPr>
    <w:tblPr>
      <w:tblBorders>
        <w:bottom w:val="single" w:sz="8" w:space="0" w:color="000000" w:themeColor="text1"/>
        <w:insideH w:val="single" w:sz="8" w:space="0" w:color="000000" w:themeColor="text1"/>
      </w:tblBorders>
      <w:tblCellMar>
        <w:top w:w="216" w:type="dxa"/>
        <w:left w:w="0" w:type="dxa"/>
        <w:bottom w:w="216" w:type="dxa"/>
        <w:right w:w="0" w:type="dxa"/>
      </w:tblCellMar>
    </w:tblPr>
    <w:tblStylePr w:type="firstRow">
      <w:rPr>
        <w:sz w:val="30"/>
      </w:rPr>
      <w:tblPr/>
      <w:trPr>
        <w:tblHeader/>
      </w:trPr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ind w:leftChars="0" w:left="0" w:rightChars="0" w:right="374"/>
        <w:jc w:val="right"/>
      </w:pPr>
      <w:rPr>
        <w:b/>
        <w:i w:val="0"/>
      </w:rPr>
    </w:tblStyle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sz w:val="3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sz w:val="36"/>
      <w:szCs w:val="26"/>
    </w:rPr>
  </w:style>
  <w:style w:type="paragraph" w:styleId="Header">
    <w:name w:val="header"/>
    <w:basedOn w:val="Normal"/>
    <w:link w:val="HeaderChar"/>
    <w:uiPriority w:val="99"/>
    <w:qFormat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 w:val="3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30"/>
    </w:rPr>
  </w:style>
  <w:style w:type="paragraph" w:styleId="ListParagraph">
    <w:name w:val="List Paragraph"/>
    <w:basedOn w:val="Normal"/>
    <w:uiPriority w:val="34"/>
    <w:unhideWhenUsed/>
    <w:qFormat/>
    <w:rsid w:val="00C8598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59F1"/>
    <w:rPr>
      <w:color w:val="5E9EA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59F1"/>
    <w:pPr>
      <w:spacing w:after="0" w:line="240" w:lineRule="auto"/>
    </w:pPr>
    <w:rPr>
      <w:rFonts w:eastAsiaTheme="minorEastAsia"/>
      <w:color w:val="auto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59F1"/>
    <w:rPr>
      <w:rFonts w:eastAsiaTheme="minorEastAsia"/>
      <w:color w:val="auto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459F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C6B06"/>
    <w:rPr>
      <w:color w:val="7A4561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7E0F3C"/>
  </w:style>
  <w:style w:type="paragraph" w:styleId="TOC1">
    <w:name w:val="toc 1"/>
    <w:basedOn w:val="Normal"/>
    <w:next w:val="Normal"/>
    <w:autoRedefine/>
    <w:uiPriority w:val="39"/>
    <w:unhideWhenUsed/>
    <w:rsid w:val="00043C47"/>
    <w:pPr>
      <w:spacing w:before="120" w:after="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043C47"/>
    <w:pPr>
      <w:spacing w:before="120" w:after="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043C47"/>
    <w:pPr>
      <w:spacing w:after="0"/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43C47"/>
    <w:pPr>
      <w:spacing w:after="0"/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43C47"/>
    <w:pPr>
      <w:spacing w:after="0"/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43C47"/>
    <w:pPr>
      <w:spacing w:after="0"/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43C47"/>
    <w:pPr>
      <w:spacing w:after="0"/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43C47"/>
    <w:pPr>
      <w:spacing w:after="0"/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43C47"/>
    <w:pPr>
      <w:spacing w:after="0"/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33" Type="http://schemas.openxmlformats.org/officeDocument/2006/relationships/image" Target="media/image4.png"/><Relationship Id="rId2" Type="http://schemas.openxmlformats.org/officeDocument/2006/relationships/numbering" Target="numbering.xml"/><Relationship Id="rId29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32" Type="http://schemas.openxmlformats.org/officeDocument/2006/relationships/image" Target="media/image3.png"/><Relationship Id="rId5" Type="http://schemas.openxmlformats.org/officeDocument/2006/relationships/webSettings" Target="webSettings.xm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31" Type="http://schemas.openxmlformats.org/officeDocument/2006/relationships/image" Target="media/image50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30" Type="http://schemas.openxmlformats.org/officeDocument/2006/relationships/customXml" Target="ink/ink3.xm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F7CF16F6-CD81-6A46-8889-BCFCD0128301%7dtf16392124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10-29T10:21:34.428"/>
    </inkml:context>
    <inkml:brush xml:id="br0">
      <inkml:brushProperty name="width" value="0.09967" units="cm"/>
      <inkml:brushProperty name="height" value="0.59804" units="cm"/>
      <inkml:brushProperty name="inkEffects" value="pencil"/>
    </inkml:brush>
  </inkml:definitions>
  <inkml:trace contextRef="#ctx0" brushRef="#br0">188 1051 12217 157652 50236,'0'-21'3914'0'154,"0"9"-2724"703"-154,0-6-723 430 120,0 15 1-1133 1,0-8 70 1403 255,0 4-468-93-203,0 5 1-1310 1,0-10 108 1159-44,0 5 1-1159-1,-2 3 75 1017 87,-5-10-244-409-34,4 0 127-335-92,-15-7 1-273 0,6 2 43 245 19,-9 6-152-63-83,10 3 0-182 0,-8 10 101 170-9,6 0 1-170 0,1 3-168 298-16,-2 4 1-298 1,7 4-1 0-1,-4 10 175 167-1,1 0-64-167 0,-6 9 1 0 0,14-5 42 0 0,-5 10 0 0 0,5-7 0 0 0,2 6 1 0 0,0-1 33 0 0,0 2-53 0 0,0-5-22 0 0,0-10-22 0 0,0 1 0 0 0,9 0 91 0 0,5 0 1 0 0,4-10-35 0 0,3-4-19 0 0,0-4-85 0 0,0-3 0 0 0,-1-16 0 0 0,1-8-79 0 0,0-6 135 0 0,-9-4-12 0 0,6-8 0 0 0,-13 0-162 0 0,9 1 0 0 0,-10-1-517 0 0,3 0 258 0 0,-4-8 0 0 0,-3 6 0 0 0,0-7 135 0 0,0 0 0 0 0,0-2 1 0 0,-3-10-801 399 0,-4 1 527 10 0,-4-10 1-409 0,-10-2-105 0 0,0-9 0 0 0,0 2 546 0 0,0 4 0 0 0,8 15 0 0 0,1 16-363 572 0,3 9 1296 90 0,2 7-698-265 0,-2 9 1-397 0,6 11-62 759 0,-4 10 1-759 0,-2 21 0 0 0,2 23 741 429 0,3 16-600-429 0,1 3 1 0 0,3 25 51 0 0,0-5 0 0 0,9 3 58 0 0,5-10-222 0 0,5 5-140 0 0,2-16 0 0 0,-1 6-249 0 0,1-8 0 0 0,0-10-913 0 0,0-4 611 0 0,0-5 354 0 0,0-12 1 0 0,-1-2-1577 0 0,1-9 872 0 0,0 0 280 0 0,0 0 0 0 0,0-10 622 0 0,-1-4 0 0 0,1 5 0 0 0,0-1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10-29T10:21:33.899"/>
    </inkml:context>
    <inkml:brush xml:id="br0">
      <inkml:brushProperty name="width" value="0.09967" units="cm"/>
      <inkml:brushProperty name="height" value="0.59804" units="cm"/>
      <inkml:brushProperty name="inkEffects" value="pencil"/>
    </inkml:brush>
  </inkml:definitions>
  <inkml:trace contextRef="#ctx0" brushRef="#br0">63 250 12253 165515 49205,'-9'12'913'0'0,"-5"-6"1"0"0,2-3 9 589 18,-2-3-60-221 210,10 0 387-368 97,-6 9-489 0-20,10-7-422 0-140,0 8-106 0-122,10-10 0 0 0,1-10-25 0-40,10-4 1 0 0,7-4-530 0-3,-1-3 0 0 0,8 0 0 0 0,-7 1-226 0 0,-3-1 0 0 0,5 0-1512 0 0,-2 0 1688 0 0,0 0 0 0 0,0 0-1961 0 0,0 1 2332 0 0,-1-1 0 0 0,3 0 0 0 0,3 0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10-29T10:21:33.585"/>
    </inkml:context>
    <inkml:brush xml:id="br0">
      <inkml:brushProperty name="width" value="0.09967" units="cm"/>
      <inkml:brushProperty name="height" value="0.59804" units="cm"/>
      <inkml:brushProperty name="inkEffects" value="pencil"/>
    </inkml:brush>
  </inkml:definitions>
  <inkml:trace contextRef="#ctx0" brushRef="#br0">21 352 12276 165876 48583,'0'-12'1908'0'991,"0"3"-1316"490"-747,-9 9 441-445 28,6 0 106-45-92,-6 0 499 0-87,9 0 0 0 1,0 9-1369 1284-78,0 5 0-1284 0,7 14 1 0 0,2 6 198 188 27,3 6-261-129-43,-7 1 0-59 0,11 10 267 0 0,-9 5-307 0 0,9 13 3 0 0,-14-4 0 0 0,14 14-37 0 0,-9-10 0 0 0,7 7 1 0 0,-7-6-1 0 0,0-5 0 0 0,0-5-85 0 0,0-5-80 0 0,0-18 1 0 0,0 9 285 0 0,0-18-585 0 0,0 0-1 0 0,-7-16 1 0 0,0-5 233 0 0,0-14 1 0 0,0-14-46 0 0,0-14 121 0 0,-10-23 1 0 0,6 0-291 0 0,-10-18 287 0 0,9 0 1 0 0,-13-17-17 0 0,4-4 1 0 0,5 46 0 0 0,-1 0 0 0 0,1-1 0 0 0,0 0-16 0 0,1 0 1 0 0,2 0 115 0 0,-3-43 0 0 0,2 5 0 0 0,0 14 140 0 0,2 6 0 0 0,3 10-95 0 0,2 12 1 0 0,0 8-1 0 0,2 19 112 0 0,5 1 0 0 0,-2 8 106 0 0,9 5 1 0 0,0 16 0 0 0,6 12 49 0 0,1 11 0 0 0,2 19 260 0 0,5 12-313 0 0,-5 9-82 0 0,7 11 0 0 0,-2 0 0 0 0,0 0 246 0 0,-3 1-395 0 0,-2-1 1 0 0,-2-2-61 0 0,0-5 0 0 0,0-6 243 0 0,0-15-70 0 0,0 5 1 0 0,-1-25-1953 0 0,1 0 0 0 0,-7-10 525 0 0,0-4-416 0 0,0-9 1 0 0,0 4-1220-250 0,0-9 2307 79 0,-10 0 0 171 0,5-17 0 0 0,-9-4-410 0 0,0-4-985 0 0,-9-3 1948 0 0,7 0 0 0 0,-17 1 0 0 0,8-1 0 0 0</inkml:trace>
</inkml:ink>
</file>

<file path=word/theme/theme1.xml><?xml version="1.0" encoding="utf-8"?>
<a:theme xmlns:a="http://schemas.openxmlformats.org/drawingml/2006/main" name="Office Theme">
  <a:themeElements>
    <a:clrScheme name="Custom 43">
      <a:dk1>
        <a:sysClr val="windowText" lastClr="000000"/>
      </a:dk1>
      <a:lt1>
        <a:sysClr val="window" lastClr="FFFFFF"/>
      </a:lt1>
      <a:dk2>
        <a:srgbClr val="151E1F"/>
      </a:dk2>
      <a:lt2>
        <a:srgbClr val="F1F4F4"/>
      </a:lt2>
      <a:accent1>
        <a:srgbClr val="53777A"/>
      </a:accent1>
      <a:accent2>
        <a:srgbClr val="542437"/>
      </a:accent2>
      <a:accent3>
        <a:srgbClr val="C02942"/>
      </a:accent3>
      <a:accent4>
        <a:srgbClr val="D95B43"/>
      </a:accent4>
      <a:accent5>
        <a:srgbClr val="B09169"/>
      </a:accent5>
      <a:accent6>
        <a:srgbClr val="ECD078"/>
      </a:accent6>
      <a:hlink>
        <a:srgbClr val="5E9EA1"/>
      </a:hlink>
      <a:folHlink>
        <a:srgbClr val="7A4561"/>
      </a:folHlink>
    </a:clrScheme>
    <a:fontScheme name="Style Set 9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You19</b:Tag>
    <b:SourceType>InternetSite</b:SourceType>
    <b:Guid>{C11ED752-3F0A-994F-A02C-220E989932D0}</b:Guid>
    <b:Title>YouTube</b:Title>
    <b:Year>2019</b:Year>
    <b:Author>
      <b:Author>
        <b:Corporate>YouTube</b:Corporate>
      </b:Author>
    </b:Author>
    <b:URL>https://www.youtube.com/about/press/</b:URL>
    <b:YearAccessed>2019</b:YearAccessed>
    <b:MonthAccessed>November</b:MonthAccessed>
    <b:DayAccessed>11</b:DayAccessed>
    <b:RefOrder>2</b:RefOrder>
  </b:Source>
  <b:Source>
    <b:Tag>Mat06</b:Tag>
    <b:SourceType>InternetSite</b:SourceType>
    <b:Guid>{84E16DCF-E295-BF45-9523-4A194158BD6A}</b:Guid>
    <b:Author>
      <b:Author>
        <b:NameList>
          <b:Person>
            <b:Last>Marshall</b:Last>
            <b:First>Matt</b:First>
          </b:Person>
        </b:NameList>
      </b:Author>
    </b:Author>
    <b:Title>Venture Beat</b:Title>
    <b:URL>https://venturebeat.com/2006/10/09/they-did-it-youtube-gets-bought-by-gooogle-for-165b-in-less-than-two-years/</b:URL>
    <b:Year>2006</b:Year>
    <b:YearAccessed>2019</b:YearAccessed>
    <b:MonthAccessed>November</b:MonthAccessed>
    <b:DayAccessed>12</b:DayAccessed>
    <b:RefOrder>3</b:RefOrder>
  </b:Source>
  <b:Source>
    <b:Tag>Jan18</b:Tag>
    <b:SourceType>JournalArticle</b:SourceType>
    <b:Guid>{E007293A-0156-E546-BC29-77FA87A2648C}</b:Guid>
    <b:Title>Journal of Research into New Media Technologies</b:Title>
    <b:Year>2018</b:Year>
    <b:Author>
      <b:Author>
        <b:NameList>
          <b:Person>
            <b:Last>Arthurs</b:Last>
            <b:First>Jane</b:First>
          </b:Person>
          <b:Person>
            <b:Last>Drakopoulou</b:Last>
            <b:First>Sophia</b:First>
          </b:Person>
          <b:Person>
            <b:Last>Gandini</b:Last>
            <b:First>Alessandro</b:First>
          </b:Person>
        </b:NameList>
      </b:Author>
    </b:Author>
    <b:JournalName>Researching YouTube</b:JournalName>
    <b:Volume>24</b:Volume>
    <b:Pages>3-15</b:Pages>
    <b:RefOrder>4</b:RefOrder>
  </b:Source>
  <b:Source>
    <b:Tag>Jan181</b:Tag>
    <b:SourceType>JournalArticle</b:SourceType>
    <b:Guid>{66CDD372-51DC-2F48-B3AE-A427242346CB}</b:Guid>
    <b:Author>
      <b:Author>
        <b:NameList>
          <b:Person>
            <b:Last>Arthurs</b:Last>
            <b:First>Jane</b:First>
          </b:Person>
          <b:Person>
            <b:Last>Drakopoulou</b:Last>
            <b:First>Sophia</b:First>
          </b:Person>
          <b:Person>
            <b:Last>Gandini</b:Last>
            <b:First>Alessandro</b:First>
          </b:Person>
        </b:NameList>
      </b:Author>
    </b:Author>
    <b:Title>Convergence: The International Journal of Research into New Media Technologies</b:Title>
    <b:JournalName>Researching YouTube</b:JournalName>
    <b:Year>2018</b:Year>
    <b:Volume>24</b:Volume>
    <b:Issue>1</b:Issue>
    <b:Pages>3-15</b:Pages>
    <b:RefOrder>1</b:RefOrder>
  </b:Source>
  <b:Source>
    <b:Tag>Cla15</b:Tag>
    <b:SourceType>JournalArticle</b:SourceType>
    <b:Guid>{68E4EE52-627C-264E-960E-8AA06DC24284}</b:Guid>
    <b:Author>
      <b:Author>
        <b:NameList>
          <b:Person>
            <b:Last>Greer</b:Last>
            <b:First>Clark</b:First>
            <b:Middle>F</b:Middle>
          </b:Person>
          <b:Person>
            <b:Last>Ferguson</b:Last>
            <b:First>Douglas</b:First>
            <b:Middle>A</b:Middle>
          </b:Person>
        </b:NameList>
      </b:Author>
    </b:Author>
    <b:Title>Convergence: The International Journal of Research into New Media Technologies</b:Title>
    <b:JournalName>Tablet computers and traditional television viewing: Is the iPad replacing TV?</b:JournalName>
    <b:Year>2015</b:Year>
    <b:Volume>21</b:Volume>
    <b:Issue>2</b:Issue>
    <b:Pages>244-256</b:Pages>
    <b:RefOrder>5</b:RefOrder>
  </b:Source>
  <b:Source>
    <b:Tag>ADJ95</b:Tag>
    <b:SourceType>Book</b:SourceType>
    <b:Guid>{23C09B11-48EB-B445-8379-1468409C9F1D}</b:Guid>
    <b:Title>Business Research Projects</b:Title>
    <b:Year>1995</b:Year>
    <b:Author>
      <b:Author>
        <b:NameList>
          <b:Person>
            <b:Last>Jankowicz</b:Last>
            <b:First>A.</b:First>
            <b:Middle>D.</b:Middle>
          </b:Person>
        </b:NameList>
      </b:Author>
    </b:Author>
    <b:City>Pennsylvania </b:City>
    <b:Publisher>Springer US</b:Publisher>
    <b:Edition>Illustrated</b:Edition>
    <b:RefOrder>6</b:RefOrder>
  </b:Source>
  <b:Source>
    <b:Tag>Hox05</b:Tag>
    <b:SourceType>JournalArticle</b:SourceType>
    <b:Guid>{98C11D1C-639A-574D-A768-D03B83C325D0}</b:Guid>
    <b:Title>Data collection</b:Title>
    <b:Year>2005</b:Year>
    <b:JournalName>Primary versus Secondary</b:JournalName>
    <b:Pages>593-599</b:Pages>
    <b:Author>
      <b:Author>
        <b:NameList>
          <b:Person>
            <b:Last>Hox</b:Last>
            <b:First>Joop</b:First>
            <b:Middle>J.</b:Middle>
          </b:Person>
          <b:Person>
            <b:Last>Boeije</b:Last>
            <b:First>Hennie</b:First>
            <b:Middle>R.</b:Middle>
          </b:Person>
        </b:NameList>
      </b:Author>
    </b:Author>
    <b:RefOrder>7</b:RefOrder>
  </b:Source>
  <b:Source>
    <b:Tag>Ala06</b:Tag>
    <b:SourceType>JournalArticle</b:SourceType>
    <b:Guid>{CA028B9C-2AAA-F74F-9DCD-84E0233B9799}</b:Guid>
    <b:Title>Qualitative Research </b:Title>
    <b:JournalName>Integrating Quantitative and Qualitative Reaseach: How is it done?</b:JournalName>
    <b:Year>2006</b:Year>
    <b:Volume>6</b:Volume>
    <b:Issue>1</b:Issue>
    <b:Pages>97-113</b:Pages>
    <b:Author>
      <b:Author>
        <b:NameList>
          <b:Person>
            <b:Last>Bryman</b:Last>
            <b:First>Alan</b:First>
          </b:Person>
        </b:NameList>
      </b:Author>
    </b:Author>
    <b:RefOrder>8</b:RefOrder>
  </b:Source>
  <b:Source>
    <b:Tag>Ala07</b:Tag>
    <b:SourceType>Book</b:SourceType>
    <b:Guid>{395EC10F-3384-904A-B2C8-B7900639B9FE}</b:Guid>
    <b:Title>Business Research Methods</b:Title>
    <b:Year>2007</b:Year>
    <b:Author>
      <b:Author>
        <b:NameList>
          <b:Person>
            <b:Last>Bryman</b:Last>
            <b:First>Alan</b:First>
          </b:Person>
          <b:Person>
            <b:Last>Bell</b:Last>
            <b:First>Emma</b:First>
          </b:Person>
        </b:NameList>
      </b:Author>
    </b:Author>
    <b:City>Oxford</b:City>
    <b:Publisher>Oxford University Press</b:Publisher>
    <b:Edition>2nd Edition</b:Edition>
    <b:RefOrder>9</b:RefOrder>
  </b:Source>
  <b:Source>
    <b:Tag>Mar09</b:Tag>
    <b:SourceType>Book</b:SourceType>
    <b:Guid>{6D6C1D8B-8B2D-6846-BA8D-131566351AEA}</b:Guid>
    <b:Author>
      <b:Author>
        <b:NameList>
          <b:Person>
            <b:Last>Saunders</b:Last>
            <b:First>Mark</b:First>
          </b:Person>
          <b:Person>
            <b:Last>Lewis</b:Last>
            <b:First>Philip</b:First>
          </b:Person>
          <b:Person>
            <b:Last>Thornhill</b:Last>
            <b:First>Adrian</b:First>
          </b:Person>
        </b:NameList>
      </b:Author>
    </b:Author>
    <b:Title>Research Methods for Business Students </b:Title>
    <b:City>Harlow</b:City>
    <b:Publisher>Pearson</b:Publisher>
    <b:Year>2009</b:Year>
    <b:Edition>5th Edition</b:Edition>
    <b:RefOrder>10</b:RefOrder>
  </b:Source>
  <b:Source>
    <b:Tag>MNK12</b:Tag>
    <b:SourceType>Book</b:SourceType>
    <b:Guid>{E02D00B7-8A17-D04E-8F05-6334C5364794}</b:Guid>
    <b:Author>
      <b:Author>
        <b:NameList>
          <b:Person>
            <b:Last>Saunders</b:Last>
            <b:First>M</b:First>
            <b:Middle>N K</b:Middle>
          </b:Person>
          <b:Person>
            <b:Last>Lewis</b:Last>
            <b:First>Philip</b:First>
          </b:Person>
          <b:Person>
            <b:Last>Thornhill</b:Last>
            <b:First>Adrian</b:First>
          </b:Person>
        </b:NameList>
      </b:Author>
    </b:Author>
    <b:Title>Research Methods for Business Students </b:Title>
    <b:City>Harlow</b:City>
    <b:Publisher>Pearson</b:Publisher>
    <b:Year>2012</b:Year>
    <b:Edition>6th Edition</b:Edition>
    <b:RefOrder>11</b:RefOrder>
  </b:Source>
</b:Sources>
</file>

<file path=customXml/itemProps1.xml><?xml version="1.0" encoding="utf-8"?>
<ds:datastoreItem xmlns:ds="http://schemas.openxmlformats.org/officeDocument/2006/customXml" ds:itemID="{1DE5CE6E-BD06-0941-B469-41708DA9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%7bF7CF16F6-CD81-6A46-8889-BCFCD0128301%7dtf16392124.dotx</Template>
  <TotalTime>0</TotalTime>
  <Pages>13</Pages>
  <Words>2238</Words>
  <Characters>12758</Characters>
  <Application>Microsoft Office Word</Application>
  <DocSecurity>0</DocSecurity>
  <Lines>106</Lines>
  <Paragraphs>29</Paragraphs>
  <ScaleCrop>false</ScaleCrop>
  <Company/>
  <LinksUpToDate>false</LinksUpToDate>
  <CharactersWithSpaces>14967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Dymock-brown (1706575)</dc:creator>
  <cp:keywords/>
  <dc:description/>
  <cp:lastModifiedBy>Sam Dymock-Brown</cp:lastModifiedBy>
  <cp:revision>2</cp:revision>
  <dcterms:created xsi:type="dcterms:W3CDTF">2019-11-18T21:48:00Z</dcterms:created>
  <dcterms:modified xsi:type="dcterms:W3CDTF">2019-11-18T21:48:00Z</dcterms:modified>
</cp:coreProperties>
</file>