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ED067A" w14:textId="77777777" w:rsidR="00DF7AC2" w:rsidRPr="00FF04B5" w:rsidRDefault="00DF7AC2" w:rsidP="00DF7AC2">
      <w:pPr>
        <w:rPr>
          <w:rFonts w:cs="Arial"/>
          <w:sz w:val="22"/>
          <w:szCs w:val="22"/>
        </w:rPr>
      </w:pPr>
      <w:r w:rsidRPr="00FF04B5">
        <w:rPr>
          <w:rFonts w:cs="Arial"/>
          <w:sz w:val="22"/>
          <w:szCs w:val="22"/>
        </w:rPr>
        <w:t xml:space="preserve">Applied Leadership and Management </w:t>
      </w:r>
      <w:r w:rsidRPr="00FF04B5">
        <w:rPr>
          <w:rFonts w:cs="Arial"/>
          <w:sz w:val="22"/>
          <w:szCs w:val="22"/>
        </w:rPr>
        <w:br/>
        <w:t xml:space="preserve">Module Assignment Submission </w:t>
      </w:r>
      <w:r w:rsidRPr="00FF04B5">
        <w:rPr>
          <w:rFonts w:cs="Arial"/>
          <w:sz w:val="22"/>
          <w:szCs w:val="22"/>
        </w:rPr>
        <w:br/>
      </w:r>
      <w:r w:rsidRPr="00FF04B5">
        <w:rPr>
          <w:rFonts w:cs="Arial"/>
          <w:sz w:val="22"/>
          <w:szCs w:val="22"/>
        </w:rPr>
        <w:br/>
      </w:r>
    </w:p>
    <w:tbl>
      <w:tblPr>
        <w:tblW w:w="3585" w:type="dxa"/>
        <w:tblCellMar>
          <w:left w:w="10" w:type="dxa"/>
          <w:right w:w="10" w:type="dxa"/>
        </w:tblCellMar>
        <w:tblLook w:val="04A0" w:firstRow="1" w:lastRow="0" w:firstColumn="1" w:lastColumn="0" w:noHBand="0" w:noVBand="1"/>
      </w:tblPr>
      <w:tblGrid>
        <w:gridCol w:w="1763"/>
        <w:gridCol w:w="1822"/>
      </w:tblGrid>
      <w:tr w:rsidR="00DF7AC2" w:rsidRPr="00FF04B5" w14:paraId="40855244" w14:textId="77777777" w:rsidTr="009E28D0">
        <w:tc>
          <w:tcPr>
            <w:tcW w:w="17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A1E6B6F" w14:textId="77777777" w:rsidR="00DF7AC2" w:rsidRPr="00FF04B5" w:rsidRDefault="00DF7AC2" w:rsidP="009E28D0">
            <w:pPr>
              <w:rPr>
                <w:rFonts w:cs="Arial"/>
                <w:sz w:val="22"/>
                <w:szCs w:val="22"/>
              </w:rPr>
            </w:pPr>
            <w:r w:rsidRPr="00FF04B5">
              <w:rPr>
                <w:rFonts w:cs="Arial"/>
                <w:sz w:val="22"/>
                <w:szCs w:val="22"/>
              </w:rPr>
              <w:t>Student Name:</w:t>
            </w:r>
          </w:p>
        </w:tc>
        <w:tc>
          <w:tcPr>
            <w:tcW w:w="18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C0C577E" w14:textId="77777777" w:rsidR="00DF7AC2" w:rsidRPr="00FF04B5" w:rsidRDefault="00DF7AC2" w:rsidP="009E28D0">
            <w:pPr>
              <w:rPr>
                <w:rFonts w:cs="Arial"/>
                <w:sz w:val="22"/>
                <w:szCs w:val="22"/>
              </w:rPr>
            </w:pPr>
            <w:r w:rsidRPr="00FF04B5">
              <w:rPr>
                <w:rFonts w:cs="Arial"/>
                <w:sz w:val="22"/>
                <w:szCs w:val="22"/>
              </w:rPr>
              <w:t>Jessica Gillingham</w:t>
            </w:r>
          </w:p>
        </w:tc>
      </w:tr>
      <w:tr w:rsidR="00DF7AC2" w:rsidRPr="00FF04B5" w14:paraId="448F68E8" w14:textId="77777777" w:rsidTr="009E28D0">
        <w:tc>
          <w:tcPr>
            <w:tcW w:w="17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5B1DE35" w14:textId="77777777" w:rsidR="00DF7AC2" w:rsidRPr="00FF04B5" w:rsidRDefault="00DF7AC2" w:rsidP="009E28D0">
            <w:pPr>
              <w:rPr>
                <w:rFonts w:cs="Arial"/>
                <w:sz w:val="22"/>
                <w:szCs w:val="22"/>
              </w:rPr>
            </w:pPr>
            <w:r w:rsidRPr="00FF04B5">
              <w:rPr>
                <w:rFonts w:cs="Arial"/>
                <w:sz w:val="22"/>
                <w:szCs w:val="22"/>
              </w:rPr>
              <w:t>Student Number:</w:t>
            </w:r>
          </w:p>
        </w:tc>
        <w:tc>
          <w:tcPr>
            <w:tcW w:w="18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A6797D" w14:textId="77777777" w:rsidR="00DF7AC2" w:rsidRPr="00FF04B5" w:rsidRDefault="00DF7AC2" w:rsidP="009E28D0">
            <w:pPr>
              <w:rPr>
                <w:rFonts w:cs="Arial"/>
                <w:sz w:val="22"/>
                <w:szCs w:val="22"/>
              </w:rPr>
            </w:pPr>
            <w:r w:rsidRPr="00FF04B5">
              <w:rPr>
                <w:rFonts w:cs="Arial"/>
                <w:sz w:val="22"/>
                <w:szCs w:val="22"/>
              </w:rPr>
              <w:t>2318119</w:t>
            </w:r>
          </w:p>
        </w:tc>
      </w:tr>
      <w:tr w:rsidR="00DF7AC2" w:rsidRPr="00FF04B5" w14:paraId="0815849F" w14:textId="77777777" w:rsidTr="009E28D0">
        <w:tc>
          <w:tcPr>
            <w:tcW w:w="17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CB86479" w14:textId="77777777" w:rsidR="00DF7AC2" w:rsidRPr="00FF04B5" w:rsidRDefault="00DF7AC2" w:rsidP="009E28D0">
            <w:pPr>
              <w:rPr>
                <w:rFonts w:cs="Arial"/>
                <w:sz w:val="22"/>
                <w:szCs w:val="22"/>
              </w:rPr>
            </w:pPr>
            <w:r w:rsidRPr="00FF04B5">
              <w:rPr>
                <w:rFonts w:cs="Arial"/>
                <w:sz w:val="22"/>
                <w:szCs w:val="22"/>
              </w:rPr>
              <w:t>Module No:</w:t>
            </w:r>
          </w:p>
        </w:tc>
        <w:tc>
          <w:tcPr>
            <w:tcW w:w="18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F347C7" w14:textId="2949A6C5" w:rsidR="00DF7AC2" w:rsidRPr="00FF04B5" w:rsidRDefault="00DF7AC2" w:rsidP="009E28D0">
            <w:pPr>
              <w:rPr>
                <w:rFonts w:cs="Arial"/>
                <w:b/>
                <w:bCs/>
                <w:sz w:val="22"/>
                <w:szCs w:val="22"/>
              </w:rPr>
            </w:pPr>
            <w:r w:rsidRPr="00FF04B5">
              <w:rPr>
                <w:rFonts w:cs="Arial"/>
                <w:b/>
                <w:bCs/>
                <w:sz w:val="22"/>
                <w:szCs w:val="22"/>
              </w:rPr>
              <w:t>BMSK50</w:t>
            </w:r>
            <w:r>
              <w:rPr>
                <w:rFonts w:cs="Arial"/>
                <w:b/>
                <w:bCs/>
                <w:sz w:val="22"/>
                <w:szCs w:val="22"/>
              </w:rPr>
              <w:t>14</w:t>
            </w:r>
          </w:p>
        </w:tc>
      </w:tr>
      <w:tr w:rsidR="00DF7AC2" w:rsidRPr="00FF04B5" w14:paraId="5E5983C3" w14:textId="77777777" w:rsidTr="009E28D0">
        <w:trPr>
          <w:trHeight w:val="413"/>
        </w:trPr>
        <w:tc>
          <w:tcPr>
            <w:tcW w:w="176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C8D8DBF" w14:textId="77777777" w:rsidR="00DF7AC2" w:rsidRPr="00FF04B5" w:rsidRDefault="00DF7AC2" w:rsidP="009E28D0">
            <w:pPr>
              <w:rPr>
                <w:rFonts w:cs="Arial"/>
                <w:sz w:val="22"/>
                <w:szCs w:val="22"/>
              </w:rPr>
            </w:pPr>
            <w:r w:rsidRPr="00FF04B5">
              <w:rPr>
                <w:rFonts w:cs="Arial"/>
                <w:sz w:val="22"/>
                <w:szCs w:val="22"/>
              </w:rPr>
              <w:t>Module Title:</w:t>
            </w:r>
          </w:p>
        </w:tc>
        <w:tc>
          <w:tcPr>
            <w:tcW w:w="18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83A4E4" w14:textId="4455102D" w:rsidR="00DF7AC2" w:rsidRPr="00FF04B5" w:rsidRDefault="007741FE" w:rsidP="009E28D0">
            <w:pPr>
              <w:rPr>
                <w:rFonts w:cs="Arial"/>
                <w:b/>
                <w:bCs/>
                <w:sz w:val="22"/>
                <w:szCs w:val="22"/>
              </w:rPr>
            </w:pPr>
            <w:r>
              <w:rPr>
                <w:rFonts w:cs="Arial"/>
                <w:b/>
                <w:bCs/>
                <w:sz w:val="22"/>
                <w:szCs w:val="22"/>
              </w:rPr>
              <w:t>Project Management</w:t>
            </w:r>
          </w:p>
        </w:tc>
      </w:tr>
    </w:tbl>
    <w:p w14:paraId="2B20ADE0" w14:textId="77777777" w:rsidR="00DF7AC2" w:rsidRPr="00FF04B5" w:rsidRDefault="00DF7AC2" w:rsidP="00DF7AC2">
      <w:pPr>
        <w:rPr>
          <w:rFonts w:cs="Arial"/>
          <w:sz w:val="22"/>
          <w:szCs w:val="22"/>
        </w:rPr>
      </w:pPr>
    </w:p>
    <w:p w14:paraId="1FBB42A5" w14:textId="77777777" w:rsidR="00DF7AC2" w:rsidRPr="00FF04B5" w:rsidRDefault="00DF7AC2" w:rsidP="00DF7AC2">
      <w:pPr>
        <w:rPr>
          <w:rFonts w:cs="Arial"/>
          <w:sz w:val="22"/>
          <w:szCs w:val="22"/>
        </w:rPr>
      </w:pPr>
      <w:r w:rsidRPr="00FF04B5">
        <w:rPr>
          <w:rFonts w:cs="Arial"/>
          <w:sz w:val="22"/>
          <w:szCs w:val="22"/>
        </w:rPr>
        <w:t>Statement of Confirmation of Authenticity</w:t>
      </w:r>
    </w:p>
    <w:p w14:paraId="6DF8665E" w14:textId="77777777" w:rsidR="00DF7AC2" w:rsidRPr="00FF04B5" w:rsidRDefault="00DF7AC2" w:rsidP="00DF7AC2">
      <w:pPr>
        <w:rPr>
          <w:rFonts w:cs="Arial"/>
          <w:sz w:val="22"/>
          <w:szCs w:val="22"/>
        </w:rPr>
      </w:pPr>
      <w:r w:rsidRPr="00FF04B5">
        <w:rPr>
          <w:rFonts w:cs="Arial"/>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offense has been committed.</w:t>
      </w:r>
    </w:p>
    <w:p w14:paraId="6D7C075A" w14:textId="77777777" w:rsidR="00DF7AC2" w:rsidRPr="00FF04B5" w:rsidRDefault="00DF7AC2" w:rsidP="00DF7AC2">
      <w:pPr>
        <w:rPr>
          <w:rFonts w:cs="Arial"/>
          <w:sz w:val="22"/>
          <w:szCs w:val="22"/>
        </w:rPr>
      </w:pPr>
      <w:r w:rsidRPr="00FF04B5">
        <w:rPr>
          <w:rFonts w:cs="Arial"/>
          <w:sz w:val="22"/>
          <w:szCs w:val="22"/>
        </w:rPr>
        <w:t>Attention is drawn to the plagiarism and unfair practice policies of both the University and of ILM.</w:t>
      </w:r>
    </w:p>
    <w:p w14:paraId="193FDD8D" w14:textId="77777777" w:rsidR="00DF7AC2" w:rsidRDefault="00DF7AC2" w:rsidP="00DF7AC2">
      <w:pPr>
        <w:rPr>
          <w:b/>
          <w:bCs/>
        </w:rPr>
      </w:pPr>
    </w:p>
    <w:p w14:paraId="5CD4988B" w14:textId="77777777" w:rsidR="00DF7AC2" w:rsidRDefault="00DF7AC2" w:rsidP="00DF7AC2">
      <w:pPr>
        <w:rPr>
          <w:b/>
          <w:bCs/>
        </w:rPr>
      </w:pPr>
    </w:p>
    <w:p w14:paraId="6E0FAD55" w14:textId="42233C7E" w:rsidR="00DF7AC2" w:rsidRPr="00DF7AC2" w:rsidRDefault="00DF7AC2" w:rsidP="00DF7AC2">
      <w:pPr>
        <w:rPr>
          <w:b/>
          <w:bCs/>
        </w:rPr>
      </w:pPr>
      <w:r w:rsidRPr="00DF7AC2">
        <w:rPr>
          <w:b/>
          <w:bCs/>
        </w:rPr>
        <w:t>Table of Contents</w:t>
      </w:r>
    </w:p>
    <w:p w14:paraId="6A7998B4" w14:textId="79538E34" w:rsidR="00DF7AC2" w:rsidRPr="00DF7AC2" w:rsidRDefault="00DF7AC2" w:rsidP="00DF7AC2">
      <w:pPr>
        <w:numPr>
          <w:ilvl w:val="0"/>
          <w:numId w:val="16"/>
        </w:numPr>
        <w:rPr>
          <w:b/>
          <w:bCs/>
        </w:rPr>
      </w:pPr>
      <w:r w:rsidRPr="00DF7AC2">
        <w:rPr>
          <w:b/>
          <w:bCs/>
        </w:rPr>
        <w:t>Executive Summary</w:t>
      </w:r>
    </w:p>
    <w:p w14:paraId="55E410EC" w14:textId="455337D6" w:rsidR="00DF7AC2" w:rsidRPr="00DF7AC2" w:rsidRDefault="00DF7AC2" w:rsidP="00DF7AC2">
      <w:pPr>
        <w:numPr>
          <w:ilvl w:val="0"/>
          <w:numId w:val="16"/>
        </w:numPr>
        <w:rPr>
          <w:b/>
          <w:bCs/>
        </w:rPr>
      </w:pPr>
      <w:r w:rsidRPr="00DF7AC2">
        <w:rPr>
          <w:b/>
          <w:bCs/>
        </w:rPr>
        <w:t>Introductio</w:t>
      </w:r>
      <w:r>
        <w:rPr>
          <w:b/>
          <w:bCs/>
        </w:rPr>
        <w:t>n</w:t>
      </w:r>
    </w:p>
    <w:p w14:paraId="296A1E47" w14:textId="064A51DF" w:rsidR="00DF7AC2" w:rsidRPr="00DF7AC2" w:rsidRDefault="00DF7AC2" w:rsidP="00DF7AC2">
      <w:pPr>
        <w:numPr>
          <w:ilvl w:val="0"/>
          <w:numId w:val="16"/>
        </w:numPr>
        <w:rPr>
          <w:b/>
          <w:bCs/>
        </w:rPr>
      </w:pPr>
      <w:r w:rsidRPr="00DF7AC2">
        <w:rPr>
          <w:b/>
          <w:bCs/>
        </w:rPr>
        <w:t>Project Concept Definition</w:t>
      </w:r>
    </w:p>
    <w:p w14:paraId="67185CE3" w14:textId="512DA902" w:rsidR="00DF7AC2" w:rsidRPr="00DF7AC2" w:rsidRDefault="00DF7AC2" w:rsidP="00DF7AC2">
      <w:pPr>
        <w:numPr>
          <w:ilvl w:val="0"/>
          <w:numId w:val="16"/>
        </w:numPr>
        <w:rPr>
          <w:b/>
          <w:bCs/>
        </w:rPr>
      </w:pPr>
      <w:r w:rsidRPr="00DF7AC2">
        <w:rPr>
          <w:b/>
          <w:bCs/>
        </w:rPr>
        <w:t>Application of Project Management Theories &amp; Processes</w:t>
      </w:r>
      <w:r w:rsidRPr="00DF7AC2">
        <w:rPr>
          <w:b/>
          <w:bCs/>
        </w:rPr>
        <w:br/>
      </w:r>
      <w:r w:rsidRPr="00DF7AC2">
        <w:rPr>
          <w:b/>
          <w:bCs/>
        </w:rPr>
        <w:t> </w:t>
      </w:r>
      <w:r w:rsidRPr="00DF7AC2">
        <w:rPr>
          <w:b/>
          <w:bCs/>
        </w:rPr>
        <w:t>4.1 Project Management Methodologies</w:t>
      </w:r>
      <w:r w:rsidRPr="00DF7AC2">
        <w:rPr>
          <w:b/>
          <w:bCs/>
        </w:rPr>
        <w:br/>
      </w:r>
      <w:r w:rsidRPr="00DF7AC2">
        <w:rPr>
          <w:b/>
          <w:bCs/>
        </w:rPr>
        <w:t> </w:t>
      </w:r>
      <w:r w:rsidRPr="00DF7AC2">
        <w:rPr>
          <w:b/>
          <w:bCs/>
        </w:rPr>
        <w:t xml:space="preserve">4.2 Project Initiation and Business Environment Analysis </w:t>
      </w:r>
      <w:r w:rsidRPr="00DF7AC2">
        <w:rPr>
          <w:b/>
          <w:bCs/>
        </w:rPr>
        <w:br/>
      </w:r>
      <w:r w:rsidRPr="00DF7AC2">
        <w:rPr>
          <w:b/>
          <w:bCs/>
        </w:rPr>
        <w:t> </w:t>
      </w:r>
      <w:r w:rsidRPr="00DF7AC2">
        <w:rPr>
          <w:b/>
          <w:bCs/>
        </w:rPr>
        <w:t xml:space="preserve">4.3 Work Breakdown Structure and Project Planning </w:t>
      </w:r>
      <w:r w:rsidRPr="00DF7AC2">
        <w:rPr>
          <w:b/>
          <w:bCs/>
        </w:rPr>
        <w:br/>
      </w:r>
      <w:r w:rsidRPr="00DF7AC2">
        <w:rPr>
          <w:b/>
          <w:bCs/>
        </w:rPr>
        <w:t> </w:t>
      </w:r>
      <w:r w:rsidRPr="00DF7AC2">
        <w:rPr>
          <w:b/>
          <w:bCs/>
        </w:rPr>
        <w:t xml:space="preserve">4.4 Project Management Tools and Communication Plan </w:t>
      </w:r>
      <w:r w:rsidRPr="00DF7AC2">
        <w:rPr>
          <w:b/>
          <w:bCs/>
        </w:rPr>
        <w:br/>
      </w:r>
      <w:r w:rsidRPr="00DF7AC2">
        <w:rPr>
          <w:b/>
          <w:bCs/>
        </w:rPr>
        <w:t> </w:t>
      </w:r>
      <w:r w:rsidRPr="00DF7AC2">
        <w:rPr>
          <w:b/>
          <w:bCs/>
        </w:rPr>
        <w:t xml:space="preserve">4.5 Risk Management </w:t>
      </w:r>
      <w:r w:rsidRPr="00DF7AC2">
        <w:rPr>
          <w:b/>
          <w:bCs/>
        </w:rPr>
        <w:br/>
      </w:r>
      <w:r w:rsidRPr="00DF7AC2">
        <w:rPr>
          <w:b/>
          <w:bCs/>
        </w:rPr>
        <w:t> </w:t>
      </w:r>
      <w:r w:rsidRPr="00DF7AC2">
        <w:rPr>
          <w:b/>
          <w:bCs/>
        </w:rPr>
        <w:t xml:space="preserve">4.6 Monitoring, Control &amp; Project Close-Down </w:t>
      </w:r>
    </w:p>
    <w:p w14:paraId="2CB05B2A" w14:textId="18A3B8C3" w:rsidR="00DF7AC2" w:rsidRPr="00DF7AC2" w:rsidRDefault="00DF7AC2" w:rsidP="00DF7AC2">
      <w:pPr>
        <w:numPr>
          <w:ilvl w:val="0"/>
          <w:numId w:val="16"/>
        </w:numPr>
        <w:rPr>
          <w:b/>
          <w:bCs/>
        </w:rPr>
      </w:pPr>
      <w:r w:rsidRPr="00DF7AC2">
        <w:rPr>
          <w:b/>
          <w:bCs/>
        </w:rPr>
        <w:t xml:space="preserve">Critical Self-Evaluation: Managing the Project </w:t>
      </w:r>
    </w:p>
    <w:p w14:paraId="04A626EA" w14:textId="01FB16BB" w:rsidR="00DF7AC2" w:rsidRPr="00DF7AC2" w:rsidRDefault="00DF7AC2" w:rsidP="00DF7AC2">
      <w:pPr>
        <w:numPr>
          <w:ilvl w:val="0"/>
          <w:numId w:val="16"/>
        </w:numPr>
        <w:rPr>
          <w:b/>
          <w:bCs/>
        </w:rPr>
      </w:pPr>
      <w:r w:rsidRPr="00DF7AC2">
        <w:rPr>
          <w:b/>
          <w:bCs/>
        </w:rPr>
        <w:lastRenderedPageBreak/>
        <w:t xml:space="preserve">Conclusion </w:t>
      </w:r>
    </w:p>
    <w:p w14:paraId="752F8B83" w14:textId="3AE1C2CD" w:rsidR="00DF7AC2" w:rsidRPr="00DF7AC2" w:rsidRDefault="00DF7AC2" w:rsidP="00DF7AC2">
      <w:pPr>
        <w:numPr>
          <w:ilvl w:val="0"/>
          <w:numId w:val="16"/>
        </w:numPr>
        <w:rPr>
          <w:b/>
          <w:bCs/>
        </w:rPr>
      </w:pPr>
      <w:r w:rsidRPr="00DF7AC2">
        <w:rPr>
          <w:b/>
          <w:bCs/>
        </w:rPr>
        <w:t xml:space="preserve">References </w:t>
      </w:r>
    </w:p>
    <w:p w14:paraId="6C4932F7" w14:textId="77777777" w:rsidR="00DF7AC2" w:rsidRDefault="00DF7AC2" w:rsidP="00DF7AC2">
      <w:pPr>
        <w:rPr>
          <w:b/>
          <w:bCs/>
        </w:rPr>
      </w:pPr>
    </w:p>
    <w:p w14:paraId="2A4C4488" w14:textId="41C98D94" w:rsidR="00DF7AC2" w:rsidRPr="00DF7AC2" w:rsidRDefault="00DF7AC2" w:rsidP="00DF7AC2">
      <w:pPr>
        <w:rPr>
          <w:b/>
          <w:bCs/>
        </w:rPr>
      </w:pPr>
      <w:r w:rsidRPr="00DF7AC2">
        <w:rPr>
          <w:b/>
          <w:bCs/>
        </w:rPr>
        <w:t>Executive Summary</w:t>
      </w:r>
    </w:p>
    <w:p w14:paraId="4AEDCD14" w14:textId="77777777" w:rsidR="00DF7AC2" w:rsidRPr="00DF7AC2" w:rsidRDefault="00DF7AC2" w:rsidP="00DF7AC2">
      <w:r w:rsidRPr="00DF7AC2">
        <w:t xml:space="preserve">This report presents a comprehensive project management plan for implementing an </w:t>
      </w:r>
      <w:r w:rsidRPr="00DF7AC2">
        <w:rPr>
          <w:b/>
          <w:bCs/>
        </w:rPr>
        <w:t>online booking and customer management system</w:t>
      </w:r>
      <w:r w:rsidRPr="00DF7AC2">
        <w:t xml:space="preserve"> within my beauty therapy business, which has recently expanded to include advanced </w:t>
      </w:r>
      <w:r w:rsidRPr="00DF7AC2">
        <w:rPr>
          <w:b/>
          <w:bCs/>
        </w:rPr>
        <w:t>body sculpting services</w:t>
      </w:r>
      <w:r w:rsidRPr="00DF7AC2">
        <w:t>. The project aims to address operational inefficiencies arising from manual scheduling and fragmented client records, while enhancing customer experience and supporting sustainable business growth.</w:t>
      </w:r>
    </w:p>
    <w:p w14:paraId="1FE15089" w14:textId="77777777" w:rsidR="00DF7AC2" w:rsidRPr="00DF7AC2" w:rsidRDefault="00DF7AC2" w:rsidP="00DF7AC2">
      <w:r w:rsidRPr="00DF7AC2">
        <w:t xml:space="preserve">The project was selected due to its </w:t>
      </w:r>
      <w:r w:rsidRPr="00DF7AC2">
        <w:rPr>
          <w:b/>
          <w:bCs/>
        </w:rPr>
        <w:t>strategic value</w:t>
      </w:r>
      <w:r w:rsidRPr="00DF7AC2">
        <w:t xml:space="preserve"> in aligning with current industry trends toward digitalisation and its ability to improve efficiency, reduce administrative workload, and enable scalability. The solution integrates both traditional beauty treatments and specialist body sculpting services within a single digital platform, providing 24/7 booking, automated reminders, and centralised client data management.</w:t>
      </w:r>
    </w:p>
    <w:p w14:paraId="21DB4A33" w14:textId="77777777" w:rsidR="00DF7AC2" w:rsidRPr="00DF7AC2" w:rsidRDefault="00DF7AC2" w:rsidP="00DF7AC2">
      <w:r w:rsidRPr="00DF7AC2">
        <w:t xml:space="preserve">A </w:t>
      </w:r>
      <w:r w:rsidRPr="00DF7AC2">
        <w:rPr>
          <w:b/>
          <w:bCs/>
        </w:rPr>
        <w:t>hybrid project management approach</w:t>
      </w:r>
      <w:r w:rsidRPr="00DF7AC2">
        <w:t xml:space="preserve"> was adopted, combining PRINCE2’s structured governance (Axelos, 2017) with Agile principles for iterative system configuration and feedback integration (Schwaber and Sutherland, 2020). Key planning tools include a </w:t>
      </w:r>
      <w:r w:rsidRPr="00DF7AC2">
        <w:rPr>
          <w:b/>
          <w:bCs/>
        </w:rPr>
        <w:t>Work Breakdown Structure (WBS)</w:t>
      </w:r>
      <w:r w:rsidRPr="00DF7AC2">
        <w:t xml:space="preserve">, </w:t>
      </w:r>
      <w:r w:rsidRPr="00DF7AC2">
        <w:rPr>
          <w:b/>
          <w:bCs/>
        </w:rPr>
        <w:t>Gantt Chart</w:t>
      </w:r>
      <w:r w:rsidRPr="00DF7AC2">
        <w:t xml:space="preserve">, and </w:t>
      </w:r>
      <w:r w:rsidRPr="00DF7AC2">
        <w:rPr>
          <w:b/>
          <w:bCs/>
        </w:rPr>
        <w:t>Critical Path Analysis</w:t>
      </w:r>
      <w:r w:rsidRPr="00DF7AC2">
        <w:t xml:space="preserve"> for scheduling; a </w:t>
      </w:r>
      <w:r w:rsidRPr="00DF7AC2">
        <w:rPr>
          <w:b/>
          <w:bCs/>
        </w:rPr>
        <w:t>Stakeholder Power/Interest Grid</w:t>
      </w:r>
      <w:r w:rsidRPr="00DF7AC2">
        <w:t xml:space="preserve"> for engagement strategies; and a </w:t>
      </w:r>
      <w:r w:rsidRPr="00DF7AC2">
        <w:rPr>
          <w:b/>
          <w:bCs/>
        </w:rPr>
        <w:t>Risk Register</w:t>
      </w:r>
      <w:r w:rsidRPr="00DF7AC2">
        <w:t xml:space="preserve"> supported by a </w:t>
      </w:r>
      <w:r w:rsidRPr="00DF7AC2">
        <w:rPr>
          <w:b/>
          <w:bCs/>
        </w:rPr>
        <w:t>Probability/Impact Matrix</w:t>
      </w:r>
      <w:r w:rsidRPr="00DF7AC2">
        <w:t xml:space="preserve"> in line with ISO 31000 guidelines (ISO, 2018).</w:t>
      </w:r>
    </w:p>
    <w:p w14:paraId="74BA435E" w14:textId="77777777" w:rsidR="00DF7AC2" w:rsidRPr="00DF7AC2" w:rsidRDefault="00DF7AC2" w:rsidP="00DF7AC2">
      <w:r w:rsidRPr="00DF7AC2">
        <w:t xml:space="preserve">Environmental influences were analysed through </w:t>
      </w:r>
      <w:r w:rsidRPr="00DF7AC2">
        <w:rPr>
          <w:b/>
          <w:bCs/>
        </w:rPr>
        <w:t>PESTLE</w:t>
      </w:r>
      <w:r w:rsidRPr="00DF7AC2">
        <w:t xml:space="preserve"> (Aguilar, 1967) and </w:t>
      </w:r>
      <w:r w:rsidRPr="00DF7AC2">
        <w:rPr>
          <w:b/>
          <w:bCs/>
        </w:rPr>
        <w:t>SWOT</w:t>
      </w:r>
      <w:r w:rsidRPr="00DF7AC2">
        <w:t xml:space="preserve"> (Learned et al., 1965) frameworks, identifying opportunities in market demand and potential threats from technical or cybersecurity risks. Risks were categorised as strategic, operational, financial, or reputational, with mitigation strategies developed accordingly.</w:t>
      </w:r>
    </w:p>
    <w:p w14:paraId="28B759DF" w14:textId="77777777" w:rsidR="00DF7AC2" w:rsidRPr="00DF7AC2" w:rsidRDefault="00DF7AC2" w:rsidP="00DF7AC2">
      <w:r w:rsidRPr="00DF7AC2">
        <w:t>Findings indicate that applying a structured project management methodology significantly improves the likelihood of delivering on time, within budget, and to the desired quality. The report concludes that integrating digital booking tools is essential for maintaining competitiveness in the beauty and aesthetics industry and recommends ongoing monitoring, staff training, and continuous improvement to maximise return on investment.</w:t>
      </w:r>
    </w:p>
    <w:p w14:paraId="394D1D3A" w14:textId="77777777" w:rsidR="00DF7AC2" w:rsidRPr="00DF7AC2" w:rsidRDefault="00DF7AC2" w:rsidP="00DF7AC2">
      <w:pPr>
        <w:rPr>
          <w:b/>
          <w:bCs/>
        </w:rPr>
      </w:pPr>
      <w:r w:rsidRPr="00DF7AC2">
        <w:rPr>
          <w:b/>
          <w:bCs/>
        </w:rPr>
        <w:t>2. Introduction</w:t>
      </w:r>
    </w:p>
    <w:p w14:paraId="5E67115C" w14:textId="77777777" w:rsidR="00DF7AC2" w:rsidRPr="00DF7AC2" w:rsidRDefault="00DF7AC2" w:rsidP="00DF7AC2">
      <w:r w:rsidRPr="00DF7AC2">
        <w:rPr>
          <w:b/>
          <w:bCs/>
        </w:rPr>
        <w:lastRenderedPageBreak/>
        <w:t>Purpose and Scope of the Assignment</w:t>
      </w:r>
      <w:r w:rsidRPr="00DF7AC2">
        <w:br/>
        <w:t>The purpose of this report is to design, plan, and critically evaluate a workplace project using established project management methodologies, tools, and techniques. The selected project will be developed from initiation to closure, applying recognised frameworks such as PRINCE2 (Axelos, 2017), PMBOK (PMI, 2021), Agile (Highsmith, 2013), and ISO 31000 (ISO, 2018). The scope of the assignment includes defining the project concept, analysing the internal and external environment, creating a detailed project plan, identifying and mitigating risks, developing a stakeholder communication strategy, and critically reflecting on the project manager’s performance.</w:t>
      </w:r>
    </w:p>
    <w:p w14:paraId="3311E7B7" w14:textId="77777777" w:rsidR="00DF7AC2" w:rsidRPr="00DF7AC2" w:rsidRDefault="00DF7AC2" w:rsidP="00DF7AC2">
      <w:r w:rsidRPr="00DF7AC2">
        <w:rPr>
          <w:b/>
          <w:bCs/>
        </w:rPr>
        <w:t>Project Overview – What the Project Is</w:t>
      </w:r>
      <w:r w:rsidRPr="00DF7AC2">
        <w:br/>
        <w:t xml:space="preserve">The chosen project is the implementation of an </w:t>
      </w:r>
      <w:r w:rsidRPr="00DF7AC2">
        <w:rPr>
          <w:b/>
          <w:bCs/>
        </w:rPr>
        <w:t>online booking and customer management system</w:t>
      </w:r>
      <w:r w:rsidRPr="00DF7AC2">
        <w:t xml:space="preserve"> for my beauty therapy business, which recently expanded to include advanced </w:t>
      </w:r>
      <w:r w:rsidRPr="00DF7AC2">
        <w:rPr>
          <w:b/>
          <w:bCs/>
        </w:rPr>
        <w:t>body sculpting services</w:t>
      </w:r>
      <w:r w:rsidRPr="00DF7AC2">
        <w:t>. This digital platform will enable clients to book appointments online 24/7, receive automated reminders, and access secure client records. For the business, it will centralise scheduling, integrate payment processing, and generate analytical reports to inform decision-making.</w:t>
      </w:r>
    </w:p>
    <w:p w14:paraId="50F32388" w14:textId="77777777" w:rsidR="00DF7AC2" w:rsidRPr="00DF7AC2" w:rsidRDefault="00DF7AC2" w:rsidP="00DF7AC2">
      <w:r w:rsidRPr="00DF7AC2">
        <w:rPr>
          <w:b/>
          <w:bCs/>
        </w:rPr>
        <w:t>Rationale for Selection – Why the Project Was Chosen</w:t>
      </w:r>
      <w:r w:rsidRPr="00DF7AC2">
        <w:br/>
        <w:t>The project was selected for its ability to address current inefficiencies, such as manual booking errors, scheduling conflicts, and time-consuming administrative processes. The expansion into body sculpting services has increased appointment complexity, making automated scheduling essential. Strategically, the system will:</w:t>
      </w:r>
    </w:p>
    <w:p w14:paraId="1AA70042" w14:textId="77777777" w:rsidR="00DF7AC2" w:rsidRPr="00DF7AC2" w:rsidRDefault="00DF7AC2" w:rsidP="00DF7AC2">
      <w:pPr>
        <w:numPr>
          <w:ilvl w:val="0"/>
          <w:numId w:val="1"/>
        </w:numPr>
      </w:pPr>
      <w:r w:rsidRPr="00DF7AC2">
        <w:t>Improve operational efficiency.</w:t>
      </w:r>
    </w:p>
    <w:p w14:paraId="13C1B461" w14:textId="77777777" w:rsidR="00DF7AC2" w:rsidRPr="00DF7AC2" w:rsidRDefault="00DF7AC2" w:rsidP="00DF7AC2">
      <w:pPr>
        <w:numPr>
          <w:ilvl w:val="0"/>
          <w:numId w:val="1"/>
        </w:numPr>
      </w:pPr>
      <w:r w:rsidRPr="00DF7AC2">
        <w:t>Reduce missed appointments through automated reminders.</w:t>
      </w:r>
    </w:p>
    <w:p w14:paraId="09319CE5" w14:textId="77777777" w:rsidR="00DF7AC2" w:rsidRPr="00DF7AC2" w:rsidRDefault="00DF7AC2" w:rsidP="00DF7AC2">
      <w:pPr>
        <w:numPr>
          <w:ilvl w:val="0"/>
          <w:numId w:val="1"/>
        </w:numPr>
      </w:pPr>
      <w:r w:rsidRPr="00DF7AC2">
        <w:t>Enhance client satisfaction by offering greater booking flexibility.</w:t>
      </w:r>
    </w:p>
    <w:p w14:paraId="4F5CC4BF" w14:textId="77777777" w:rsidR="00DF7AC2" w:rsidRPr="00DF7AC2" w:rsidRDefault="00DF7AC2" w:rsidP="00DF7AC2">
      <w:pPr>
        <w:numPr>
          <w:ilvl w:val="0"/>
          <w:numId w:val="1"/>
        </w:numPr>
      </w:pPr>
      <w:r w:rsidRPr="00DF7AC2">
        <w:t>Provide a scalable infrastructure for future business growth.</w:t>
      </w:r>
    </w:p>
    <w:p w14:paraId="34F4BF22" w14:textId="77777777" w:rsidR="00DF7AC2" w:rsidRPr="00DF7AC2" w:rsidRDefault="00DF7AC2" w:rsidP="00DF7AC2">
      <w:r w:rsidRPr="00DF7AC2">
        <w:rPr>
          <w:b/>
          <w:bCs/>
        </w:rPr>
        <w:t>Strategic Value and Stakeholder Interest</w:t>
      </w:r>
      <w:r w:rsidRPr="00DF7AC2">
        <w:br/>
        <w:t>The system delivers strategic value by strengthening competitive positioning in a saturated beauty and aesthetics market. Key stakeholders include:</w:t>
      </w:r>
    </w:p>
    <w:p w14:paraId="2C555CD6" w14:textId="77777777" w:rsidR="00DF7AC2" w:rsidRPr="00DF7AC2" w:rsidRDefault="00DF7AC2" w:rsidP="00DF7AC2">
      <w:pPr>
        <w:numPr>
          <w:ilvl w:val="0"/>
          <w:numId w:val="2"/>
        </w:numPr>
      </w:pPr>
      <w:r w:rsidRPr="00DF7AC2">
        <w:rPr>
          <w:b/>
          <w:bCs/>
        </w:rPr>
        <w:t>Business owner/project sponsor</w:t>
      </w:r>
      <w:r w:rsidRPr="00DF7AC2">
        <w:t xml:space="preserve"> – responsible for funding and decision-making.</w:t>
      </w:r>
    </w:p>
    <w:p w14:paraId="61D73D48" w14:textId="77777777" w:rsidR="00DF7AC2" w:rsidRPr="00DF7AC2" w:rsidRDefault="00DF7AC2" w:rsidP="00DF7AC2">
      <w:pPr>
        <w:numPr>
          <w:ilvl w:val="0"/>
          <w:numId w:val="2"/>
        </w:numPr>
      </w:pPr>
      <w:r w:rsidRPr="00DF7AC2">
        <w:rPr>
          <w:b/>
          <w:bCs/>
        </w:rPr>
        <w:t>Clients</w:t>
      </w:r>
      <w:r w:rsidRPr="00DF7AC2">
        <w:t xml:space="preserve"> – beneficiaries of improved convenience and service.</w:t>
      </w:r>
    </w:p>
    <w:p w14:paraId="1956CE32" w14:textId="77777777" w:rsidR="00DF7AC2" w:rsidRPr="00DF7AC2" w:rsidRDefault="00DF7AC2" w:rsidP="00DF7AC2">
      <w:pPr>
        <w:numPr>
          <w:ilvl w:val="0"/>
          <w:numId w:val="2"/>
        </w:numPr>
      </w:pPr>
      <w:r w:rsidRPr="00DF7AC2">
        <w:rPr>
          <w:b/>
          <w:bCs/>
        </w:rPr>
        <w:t>Software provider</w:t>
      </w:r>
      <w:r w:rsidRPr="00DF7AC2">
        <w:t xml:space="preserve"> – responsible for technical delivery and support.</w:t>
      </w:r>
    </w:p>
    <w:p w14:paraId="3231223E" w14:textId="77777777" w:rsidR="00DF7AC2" w:rsidRPr="00DF7AC2" w:rsidRDefault="00DF7AC2" w:rsidP="00DF7AC2">
      <w:pPr>
        <w:numPr>
          <w:ilvl w:val="0"/>
          <w:numId w:val="2"/>
        </w:numPr>
      </w:pPr>
      <w:r w:rsidRPr="00DF7AC2">
        <w:rPr>
          <w:b/>
          <w:bCs/>
        </w:rPr>
        <w:t>Staff/contractors</w:t>
      </w:r>
      <w:r w:rsidRPr="00DF7AC2">
        <w:t xml:space="preserve"> – users of the system for appointment and client management.</w:t>
      </w:r>
      <w:r w:rsidRPr="00DF7AC2">
        <w:br/>
        <w:t xml:space="preserve">Stakeholder engagement will be managed using tools such as the </w:t>
      </w:r>
      <w:r w:rsidRPr="00DF7AC2">
        <w:rPr>
          <w:b/>
          <w:bCs/>
        </w:rPr>
        <w:t>Power/Interest Grid</w:t>
      </w:r>
      <w:r w:rsidRPr="00DF7AC2">
        <w:t xml:space="preserve"> and </w:t>
      </w:r>
      <w:r w:rsidRPr="00DF7AC2">
        <w:rPr>
          <w:b/>
          <w:bCs/>
        </w:rPr>
        <w:t>Salience Model</w:t>
      </w:r>
      <w:r w:rsidRPr="00DF7AC2">
        <w:t xml:space="preserve"> (Mitchell et al., 1997).</w:t>
      </w:r>
    </w:p>
    <w:p w14:paraId="21FB6257" w14:textId="77777777" w:rsidR="00DF7AC2" w:rsidRPr="00DF7AC2" w:rsidRDefault="00DF7AC2" w:rsidP="00DF7AC2">
      <w:r w:rsidRPr="00DF7AC2">
        <w:rPr>
          <w:b/>
          <w:bCs/>
        </w:rPr>
        <w:lastRenderedPageBreak/>
        <w:t>Structure of the Report</w:t>
      </w:r>
      <w:r w:rsidRPr="00DF7AC2">
        <w:br/>
        <w:t>The report begins by defining the project concept, including its objectives, scope, and justification. It then applies project management theories and processes from initiation to closure, covering methodology selection, environmental analysis, planning tools, communication strategies, risk management, and project monitoring. A critical self-evaluation follows, reflecting on my skills and leadership style. The report concludes with recommendations for future projects.</w:t>
      </w:r>
    </w:p>
    <w:p w14:paraId="43F877D3" w14:textId="77777777" w:rsidR="00DF7AC2" w:rsidRPr="00DF7AC2" w:rsidRDefault="00DF7AC2" w:rsidP="00DF7AC2">
      <w:r w:rsidRPr="00DF7AC2">
        <w:rPr>
          <w:b/>
          <w:bCs/>
        </w:rPr>
        <w:t>Key Academic Foundations in Project Management</w:t>
      </w:r>
      <w:r w:rsidRPr="00DF7AC2">
        <w:br/>
        <w:t xml:space="preserve">This work draws on established project management literature, including the </w:t>
      </w:r>
      <w:r w:rsidRPr="00DF7AC2">
        <w:rPr>
          <w:b/>
          <w:bCs/>
        </w:rPr>
        <w:t>PMBOK Guide</w:t>
      </w:r>
      <w:r w:rsidRPr="00DF7AC2">
        <w:t xml:space="preserve"> (PMI, 2021) for process groups and knowledge areas; </w:t>
      </w:r>
      <w:r w:rsidRPr="00DF7AC2">
        <w:rPr>
          <w:b/>
          <w:bCs/>
        </w:rPr>
        <w:t>PRINCE2</w:t>
      </w:r>
      <w:r w:rsidRPr="00DF7AC2">
        <w:t xml:space="preserve"> for governance and stage boundaries (Axelos, 2017); and </w:t>
      </w:r>
      <w:r w:rsidRPr="00DF7AC2">
        <w:rPr>
          <w:b/>
          <w:bCs/>
        </w:rPr>
        <w:t>Agile</w:t>
      </w:r>
      <w:r w:rsidRPr="00DF7AC2">
        <w:t xml:space="preserve"> principles for iterative development (Schwaber and Sutherland, 2020). Tools such as </w:t>
      </w:r>
      <w:r w:rsidRPr="00DF7AC2">
        <w:rPr>
          <w:b/>
          <w:bCs/>
        </w:rPr>
        <w:t>PESTLE</w:t>
      </w:r>
      <w:r w:rsidRPr="00DF7AC2">
        <w:t xml:space="preserve"> (Aguilar, 1967), </w:t>
      </w:r>
      <w:r w:rsidRPr="00DF7AC2">
        <w:rPr>
          <w:b/>
          <w:bCs/>
        </w:rPr>
        <w:t>SWOT</w:t>
      </w:r>
      <w:r w:rsidRPr="00DF7AC2">
        <w:t xml:space="preserve"> (Learned et al., 1965), and </w:t>
      </w:r>
      <w:r w:rsidRPr="00DF7AC2">
        <w:rPr>
          <w:b/>
          <w:bCs/>
        </w:rPr>
        <w:t>ISO 31000</w:t>
      </w:r>
      <w:r w:rsidRPr="00DF7AC2">
        <w:t xml:space="preserve"> risk management guidelines (ISO, 2018) inform the environmental and risk analyses.</w:t>
      </w:r>
    </w:p>
    <w:p w14:paraId="0540FD52" w14:textId="77777777" w:rsidR="00DF7AC2" w:rsidRPr="00DF7AC2" w:rsidRDefault="00DF7AC2" w:rsidP="00DF7AC2">
      <w:pPr>
        <w:rPr>
          <w:b/>
          <w:bCs/>
        </w:rPr>
      </w:pPr>
      <w:r w:rsidRPr="00DF7AC2">
        <w:rPr>
          <w:b/>
          <w:bCs/>
        </w:rPr>
        <w:t>3. Project Concept Definition</w:t>
      </w:r>
    </w:p>
    <w:p w14:paraId="2942DCAD" w14:textId="77777777" w:rsidR="00DF7AC2" w:rsidRPr="00DF7AC2" w:rsidRDefault="00DF7AC2" w:rsidP="00DF7AC2">
      <w:r w:rsidRPr="00DF7AC2">
        <w:rPr>
          <w:b/>
          <w:bCs/>
        </w:rPr>
        <w:t>Problem or Opportunity Addressed</w:t>
      </w:r>
      <w:r w:rsidRPr="00DF7AC2">
        <w:br/>
        <w:t xml:space="preserve">The beauty and aesthetics industry is rapidly adopting digital booking solutions, with clients increasingly expecting self-service convenience and personalised engagement (Kerzner, 2022). My business currently relies on manual booking methods, such as phone calls and paper diaries, which has led to scheduling conflicts, increased administrative workload, and limited after-hours accessibility. The recent expansion into </w:t>
      </w:r>
      <w:r w:rsidRPr="00DF7AC2">
        <w:rPr>
          <w:b/>
          <w:bCs/>
        </w:rPr>
        <w:t>body sculpting services</w:t>
      </w:r>
      <w:r w:rsidRPr="00DF7AC2">
        <w:t xml:space="preserve"> has introduced more complex booking requirements, specialist equipment scheduling, and a broader client base. This presents both a challenge and an opportunity: the challenge of managing increased operational complexity, and the opportunity to enhance service delivery through the adoption of an </w:t>
      </w:r>
      <w:r w:rsidRPr="00DF7AC2">
        <w:rPr>
          <w:b/>
          <w:bCs/>
        </w:rPr>
        <w:t>online booking and customer management system</w:t>
      </w:r>
      <w:r w:rsidRPr="00DF7AC2">
        <w:t>.</w:t>
      </w:r>
    </w:p>
    <w:p w14:paraId="0518A0EF" w14:textId="77777777" w:rsidR="00DF7AC2" w:rsidRPr="00DF7AC2" w:rsidRDefault="00DF7AC2" w:rsidP="00DF7AC2">
      <w:r w:rsidRPr="00DF7AC2">
        <w:rPr>
          <w:b/>
          <w:bCs/>
        </w:rPr>
        <w:t>Goals, Objectives, and Success Criteria</w:t>
      </w:r>
    </w:p>
    <w:p w14:paraId="1CE29A43" w14:textId="77777777" w:rsidR="00DF7AC2" w:rsidRPr="00DF7AC2" w:rsidRDefault="00DF7AC2" w:rsidP="00DF7AC2">
      <w:r w:rsidRPr="00DF7AC2">
        <w:rPr>
          <w:i/>
          <w:iCs/>
        </w:rPr>
        <w:t>Project Goal:</w:t>
      </w:r>
      <w:r w:rsidRPr="00DF7AC2">
        <w:br/>
        <w:t>To implement a fully functional, integrated online booking and customer management system that enhances operational efficiency and client satisfaction.</w:t>
      </w:r>
    </w:p>
    <w:p w14:paraId="3C44C0FA" w14:textId="77777777" w:rsidR="00DF7AC2" w:rsidRPr="00DF7AC2" w:rsidRDefault="00DF7AC2" w:rsidP="00DF7AC2">
      <w:r w:rsidRPr="00DF7AC2">
        <w:rPr>
          <w:i/>
          <w:iCs/>
        </w:rPr>
        <w:t>SMART Objectives:</w:t>
      </w:r>
    </w:p>
    <w:p w14:paraId="34ABF8FC" w14:textId="77777777" w:rsidR="00DF7AC2" w:rsidRPr="00DF7AC2" w:rsidRDefault="00DF7AC2" w:rsidP="00DF7AC2">
      <w:pPr>
        <w:numPr>
          <w:ilvl w:val="0"/>
          <w:numId w:val="3"/>
        </w:numPr>
      </w:pPr>
      <w:r w:rsidRPr="00DF7AC2">
        <w:rPr>
          <w:b/>
          <w:bCs/>
        </w:rPr>
        <w:t>Specific</w:t>
      </w:r>
      <w:r w:rsidRPr="00DF7AC2">
        <w:t xml:space="preserve"> – Select and configure a cloud-based booking platform that integrates beauty and body sculpting services within eight weeks.</w:t>
      </w:r>
    </w:p>
    <w:p w14:paraId="447B9DEF" w14:textId="77777777" w:rsidR="00DF7AC2" w:rsidRPr="00DF7AC2" w:rsidRDefault="00DF7AC2" w:rsidP="00DF7AC2">
      <w:pPr>
        <w:numPr>
          <w:ilvl w:val="0"/>
          <w:numId w:val="3"/>
        </w:numPr>
      </w:pPr>
      <w:r w:rsidRPr="00DF7AC2">
        <w:rPr>
          <w:b/>
          <w:bCs/>
        </w:rPr>
        <w:t>Measurable</w:t>
      </w:r>
      <w:r w:rsidRPr="00DF7AC2">
        <w:t xml:space="preserve"> – Achieve at least 80% client adoption of the system within the first three months post-launch.</w:t>
      </w:r>
    </w:p>
    <w:p w14:paraId="5566B11D" w14:textId="77777777" w:rsidR="00DF7AC2" w:rsidRPr="00DF7AC2" w:rsidRDefault="00DF7AC2" w:rsidP="00DF7AC2">
      <w:pPr>
        <w:numPr>
          <w:ilvl w:val="0"/>
          <w:numId w:val="3"/>
        </w:numPr>
      </w:pPr>
      <w:r w:rsidRPr="00DF7AC2">
        <w:rPr>
          <w:b/>
          <w:bCs/>
        </w:rPr>
        <w:t>Achievable</w:t>
      </w:r>
      <w:r w:rsidRPr="00DF7AC2">
        <w:t xml:space="preserve"> – Deliver the project within the allocated £1,500 budget for software, configuration, and training.</w:t>
      </w:r>
    </w:p>
    <w:p w14:paraId="5FA596D3" w14:textId="77777777" w:rsidR="00DF7AC2" w:rsidRPr="00DF7AC2" w:rsidRDefault="00DF7AC2" w:rsidP="00DF7AC2">
      <w:pPr>
        <w:numPr>
          <w:ilvl w:val="0"/>
          <w:numId w:val="3"/>
        </w:numPr>
      </w:pPr>
      <w:r w:rsidRPr="00DF7AC2">
        <w:rPr>
          <w:b/>
          <w:bCs/>
        </w:rPr>
        <w:lastRenderedPageBreak/>
        <w:t>Relevant</w:t>
      </w:r>
      <w:r w:rsidRPr="00DF7AC2">
        <w:t xml:space="preserve"> – Reduce manual booking administration by 50% within three months of launch.</w:t>
      </w:r>
    </w:p>
    <w:p w14:paraId="6E980F11" w14:textId="77777777" w:rsidR="00DF7AC2" w:rsidRPr="00DF7AC2" w:rsidRDefault="00DF7AC2" w:rsidP="00DF7AC2">
      <w:pPr>
        <w:numPr>
          <w:ilvl w:val="0"/>
          <w:numId w:val="3"/>
        </w:numPr>
      </w:pPr>
      <w:r w:rsidRPr="00DF7AC2">
        <w:rPr>
          <w:b/>
          <w:bCs/>
        </w:rPr>
        <w:t>Time-bound</w:t>
      </w:r>
      <w:r w:rsidRPr="00DF7AC2">
        <w:t xml:space="preserve"> – Complete implementation, testing, and onboarding by the end of Q2 2025.</w:t>
      </w:r>
    </w:p>
    <w:p w14:paraId="5A86E706" w14:textId="77777777" w:rsidR="00DF7AC2" w:rsidRPr="00DF7AC2" w:rsidRDefault="00DF7AC2" w:rsidP="00DF7AC2">
      <w:r w:rsidRPr="00DF7AC2">
        <w:rPr>
          <w:i/>
          <w:iCs/>
        </w:rPr>
        <w:t>Success Criteria:</w:t>
      </w:r>
    </w:p>
    <w:p w14:paraId="0459C818" w14:textId="77777777" w:rsidR="00DF7AC2" w:rsidRPr="00DF7AC2" w:rsidRDefault="00DF7AC2" w:rsidP="00DF7AC2">
      <w:pPr>
        <w:numPr>
          <w:ilvl w:val="0"/>
          <w:numId w:val="4"/>
        </w:numPr>
      </w:pPr>
      <w:r w:rsidRPr="00DF7AC2">
        <w:t>Fully operational booking system with no critical errors.</w:t>
      </w:r>
    </w:p>
    <w:p w14:paraId="035DFE50" w14:textId="77777777" w:rsidR="00DF7AC2" w:rsidRPr="00DF7AC2" w:rsidRDefault="00DF7AC2" w:rsidP="00DF7AC2">
      <w:pPr>
        <w:numPr>
          <w:ilvl w:val="0"/>
          <w:numId w:val="4"/>
        </w:numPr>
      </w:pPr>
      <w:r w:rsidRPr="00DF7AC2">
        <w:t>90% positive feedback in client satisfaction surveys.</w:t>
      </w:r>
    </w:p>
    <w:p w14:paraId="47F20260" w14:textId="77777777" w:rsidR="00DF7AC2" w:rsidRPr="00DF7AC2" w:rsidRDefault="00DF7AC2" w:rsidP="00DF7AC2">
      <w:pPr>
        <w:numPr>
          <w:ilvl w:val="0"/>
          <w:numId w:val="4"/>
        </w:numPr>
      </w:pPr>
      <w:r w:rsidRPr="00DF7AC2">
        <w:t>Reduced no-shows due to automated reminders.</w:t>
      </w:r>
    </w:p>
    <w:p w14:paraId="2A52095F" w14:textId="77777777" w:rsidR="00DF7AC2" w:rsidRPr="00DF7AC2" w:rsidRDefault="00DF7AC2" w:rsidP="00DF7AC2">
      <w:pPr>
        <w:numPr>
          <w:ilvl w:val="0"/>
          <w:numId w:val="4"/>
        </w:numPr>
      </w:pPr>
      <w:r w:rsidRPr="00DF7AC2">
        <w:t>Achieved cost and time savings compared to manual processes.</w:t>
      </w:r>
    </w:p>
    <w:p w14:paraId="283E5BF4" w14:textId="77777777" w:rsidR="00DF7AC2" w:rsidRPr="00DF7AC2" w:rsidRDefault="00DF7AC2" w:rsidP="00DF7AC2">
      <w:r w:rsidRPr="00DF7AC2">
        <w:rPr>
          <w:b/>
          <w:bCs/>
        </w:rPr>
        <w:t>Project Justification and Rationale</w:t>
      </w:r>
      <w:r w:rsidRPr="00DF7AC2">
        <w:br/>
        <w:t>The project aligns with strategic business goals by streamlining operations, improving customer experience, and supporting scalability. It also responds to competitive pressures, as many industry peers already utilise digital booking platforms (PMI, 2021). The return on investment is supported by both efficiency gains and revenue growth potential.</w:t>
      </w:r>
    </w:p>
    <w:p w14:paraId="7B5A5C54" w14:textId="77777777" w:rsidR="00DF7AC2" w:rsidRPr="00DF7AC2" w:rsidRDefault="00DF7AC2" w:rsidP="00DF7AC2">
      <w:r w:rsidRPr="00DF7AC2">
        <w:rPr>
          <w:b/>
          <w:bCs/>
        </w:rPr>
        <w:t>Cost–Benefit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90"/>
        <w:gridCol w:w="1109"/>
        <w:gridCol w:w="3872"/>
        <w:gridCol w:w="1755"/>
      </w:tblGrid>
      <w:tr w:rsidR="00DF7AC2" w:rsidRPr="00DF7AC2" w14:paraId="4DD76579" w14:textId="77777777">
        <w:trPr>
          <w:tblHeader/>
          <w:tblCellSpacing w:w="15" w:type="dxa"/>
        </w:trPr>
        <w:tc>
          <w:tcPr>
            <w:tcW w:w="0" w:type="auto"/>
            <w:vAlign w:val="center"/>
            <w:hideMark/>
          </w:tcPr>
          <w:p w14:paraId="549507AA" w14:textId="77777777" w:rsidR="00DF7AC2" w:rsidRPr="00DF7AC2" w:rsidRDefault="00DF7AC2" w:rsidP="00DF7AC2">
            <w:pPr>
              <w:rPr>
                <w:b/>
                <w:bCs/>
              </w:rPr>
            </w:pPr>
            <w:r w:rsidRPr="00DF7AC2">
              <w:rPr>
                <w:b/>
                <w:bCs/>
              </w:rPr>
              <w:t>Cost Item</w:t>
            </w:r>
          </w:p>
        </w:tc>
        <w:tc>
          <w:tcPr>
            <w:tcW w:w="0" w:type="auto"/>
            <w:vAlign w:val="center"/>
            <w:hideMark/>
          </w:tcPr>
          <w:p w14:paraId="7453D60D" w14:textId="77777777" w:rsidR="00DF7AC2" w:rsidRPr="00DF7AC2" w:rsidRDefault="00DF7AC2" w:rsidP="00DF7AC2">
            <w:pPr>
              <w:rPr>
                <w:b/>
                <w:bCs/>
              </w:rPr>
            </w:pPr>
            <w:r w:rsidRPr="00DF7AC2">
              <w:rPr>
                <w:b/>
                <w:bCs/>
              </w:rPr>
              <w:t>Amount (£)</w:t>
            </w:r>
          </w:p>
        </w:tc>
        <w:tc>
          <w:tcPr>
            <w:tcW w:w="0" w:type="auto"/>
            <w:vAlign w:val="center"/>
            <w:hideMark/>
          </w:tcPr>
          <w:p w14:paraId="4F47B3FF" w14:textId="77777777" w:rsidR="00DF7AC2" w:rsidRPr="00DF7AC2" w:rsidRDefault="00DF7AC2" w:rsidP="00DF7AC2">
            <w:pPr>
              <w:rPr>
                <w:b/>
                <w:bCs/>
              </w:rPr>
            </w:pPr>
            <w:r w:rsidRPr="00DF7AC2">
              <w:rPr>
                <w:b/>
                <w:bCs/>
              </w:rPr>
              <w:t>Benefit Item</w:t>
            </w:r>
          </w:p>
        </w:tc>
        <w:tc>
          <w:tcPr>
            <w:tcW w:w="0" w:type="auto"/>
            <w:vAlign w:val="center"/>
            <w:hideMark/>
          </w:tcPr>
          <w:p w14:paraId="0CD12078" w14:textId="77777777" w:rsidR="00DF7AC2" w:rsidRPr="00DF7AC2" w:rsidRDefault="00DF7AC2" w:rsidP="00DF7AC2">
            <w:pPr>
              <w:rPr>
                <w:b/>
                <w:bCs/>
              </w:rPr>
            </w:pPr>
            <w:r w:rsidRPr="00DF7AC2">
              <w:rPr>
                <w:b/>
                <w:bCs/>
              </w:rPr>
              <w:t>Estimated Value (£)</w:t>
            </w:r>
          </w:p>
        </w:tc>
      </w:tr>
      <w:tr w:rsidR="00DF7AC2" w:rsidRPr="00DF7AC2" w14:paraId="6B6D85D8" w14:textId="77777777">
        <w:trPr>
          <w:tblCellSpacing w:w="15" w:type="dxa"/>
        </w:trPr>
        <w:tc>
          <w:tcPr>
            <w:tcW w:w="0" w:type="auto"/>
            <w:vAlign w:val="center"/>
            <w:hideMark/>
          </w:tcPr>
          <w:p w14:paraId="5B5CB08B" w14:textId="77777777" w:rsidR="00DF7AC2" w:rsidRPr="00DF7AC2" w:rsidRDefault="00DF7AC2" w:rsidP="00DF7AC2">
            <w:r w:rsidRPr="00DF7AC2">
              <w:t>Software subscription (1 yr)</w:t>
            </w:r>
          </w:p>
        </w:tc>
        <w:tc>
          <w:tcPr>
            <w:tcW w:w="0" w:type="auto"/>
            <w:vAlign w:val="center"/>
            <w:hideMark/>
          </w:tcPr>
          <w:p w14:paraId="0DED9951" w14:textId="77777777" w:rsidR="00DF7AC2" w:rsidRPr="00DF7AC2" w:rsidRDefault="00DF7AC2" w:rsidP="00DF7AC2">
            <w:r w:rsidRPr="00DF7AC2">
              <w:t>600</w:t>
            </w:r>
          </w:p>
        </w:tc>
        <w:tc>
          <w:tcPr>
            <w:tcW w:w="0" w:type="auto"/>
            <w:vAlign w:val="center"/>
            <w:hideMark/>
          </w:tcPr>
          <w:p w14:paraId="6F1F8394" w14:textId="77777777" w:rsidR="00DF7AC2" w:rsidRPr="00DF7AC2" w:rsidRDefault="00DF7AC2" w:rsidP="00DF7AC2">
            <w:r w:rsidRPr="00DF7AC2">
              <w:t>Reduced admin time (100 hrs/year @ £20/hr)</w:t>
            </w:r>
          </w:p>
        </w:tc>
        <w:tc>
          <w:tcPr>
            <w:tcW w:w="0" w:type="auto"/>
            <w:vAlign w:val="center"/>
            <w:hideMark/>
          </w:tcPr>
          <w:p w14:paraId="2707A5BA" w14:textId="77777777" w:rsidR="00DF7AC2" w:rsidRPr="00DF7AC2" w:rsidRDefault="00DF7AC2" w:rsidP="00DF7AC2">
            <w:r w:rsidRPr="00DF7AC2">
              <w:t>2,000</w:t>
            </w:r>
          </w:p>
        </w:tc>
      </w:tr>
      <w:tr w:rsidR="00DF7AC2" w:rsidRPr="00DF7AC2" w14:paraId="5B0EEA46" w14:textId="77777777">
        <w:trPr>
          <w:tblCellSpacing w:w="15" w:type="dxa"/>
        </w:trPr>
        <w:tc>
          <w:tcPr>
            <w:tcW w:w="0" w:type="auto"/>
            <w:vAlign w:val="center"/>
            <w:hideMark/>
          </w:tcPr>
          <w:p w14:paraId="63B48EED" w14:textId="77777777" w:rsidR="00DF7AC2" w:rsidRPr="00DF7AC2" w:rsidRDefault="00DF7AC2" w:rsidP="00DF7AC2">
            <w:r w:rsidRPr="00DF7AC2">
              <w:t>Set-up &amp; configuration</w:t>
            </w:r>
          </w:p>
        </w:tc>
        <w:tc>
          <w:tcPr>
            <w:tcW w:w="0" w:type="auto"/>
            <w:vAlign w:val="center"/>
            <w:hideMark/>
          </w:tcPr>
          <w:p w14:paraId="20DC03D3" w14:textId="77777777" w:rsidR="00DF7AC2" w:rsidRPr="00DF7AC2" w:rsidRDefault="00DF7AC2" w:rsidP="00DF7AC2">
            <w:r w:rsidRPr="00DF7AC2">
              <w:t>300</w:t>
            </w:r>
          </w:p>
        </w:tc>
        <w:tc>
          <w:tcPr>
            <w:tcW w:w="0" w:type="auto"/>
            <w:vAlign w:val="center"/>
            <w:hideMark/>
          </w:tcPr>
          <w:p w14:paraId="338B7471" w14:textId="77777777" w:rsidR="00DF7AC2" w:rsidRPr="00DF7AC2" w:rsidRDefault="00DF7AC2" w:rsidP="00DF7AC2">
            <w:r w:rsidRPr="00DF7AC2">
              <w:t>Reduced no-shows (20 fewer/year @ £50 appt)</w:t>
            </w:r>
          </w:p>
        </w:tc>
        <w:tc>
          <w:tcPr>
            <w:tcW w:w="0" w:type="auto"/>
            <w:vAlign w:val="center"/>
            <w:hideMark/>
          </w:tcPr>
          <w:p w14:paraId="07FEF523" w14:textId="77777777" w:rsidR="00DF7AC2" w:rsidRPr="00DF7AC2" w:rsidRDefault="00DF7AC2" w:rsidP="00DF7AC2">
            <w:r w:rsidRPr="00DF7AC2">
              <w:t>1,000</w:t>
            </w:r>
          </w:p>
        </w:tc>
      </w:tr>
      <w:tr w:rsidR="00DF7AC2" w:rsidRPr="00DF7AC2" w14:paraId="39901280" w14:textId="77777777">
        <w:trPr>
          <w:tblCellSpacing w:w="15" w:type="dxa"/>
        </w:trPr>
        <w:tc>
          <w:tcPr>
            <w:tcW w:w="0" w:type="auto"/>
            <w:vAlign w:val="center"/>
            <w:hideMark/>
          </w:tcPr>
          <w:p w14:paraId="663E5FDC" w14:textId="77777777" w:rsidR="00DF7AC2" w:rsidRPr="00DF7AC2" w:rsidRDefault="00DF7AC2" w:rsidP="00DF7AC2">
            <w:r w:rsidRPr="00DF7AC2">
              <w:t>Staff training</w:t>
            </w:r>
          </w:p>
        </w:tc>
        <w:tc>
          <w:tcPr>
            <w:tcW w:w="0" w:type="auto"/>
            <w:vAlign w:val="center"/>
            <w:hideMark/>
          </w:tcPr>
          <w:p w14:paraId="01F0725D" w14:textId="77777777" w:rsidR="00DF7AC2" w:rsidRPr="00DF7AC2" w:rsidRDefault="00DF7AC2" w:rsidP="00DF7AC2">
            <w:r w:rsidRPr="00DF7AC2">
              <w:t>200</w:t>
            </w:r>
          </w:p>
        </w:tc>
        <w:tc>
          <w:tcPr>
            <w:tcW w:w="0" w:type="auto"/>
            <w:vAlign w:val="center"/>
            <w:hideMark/>
          </w:tcPr>
          <w:p w14:paraId="005FFB6F" w14:textId="77777777" w:rsidR="00DF7AC2" w:rsidRPr="00DF7AC2" w:rsidRDefault="00DF7AC2" w:rsidP="00DF7AC2">
            <w:r w:rsidRPr="00DF7AC2">
              <w:t>Increased booking capacity (50 extra appts/year @ £50)</w:t>
            </w:r>
          </w:p>
        </w:tc>
        <w:tc>
          <w:tcPr>
            <w:tcW w:w="0" w:type="auto"/>
            <w:vAlign w:val="center"/>
            <w:hideMark/>
          </w:tcPr>
          <w:p w14:paraId="7D3D73CA" w14:textId="77777777" w:rsidR="00DF7AC2" w:rsidRPr="00DF7AC2" w:rsidRDefault="00DF7AC2" w:rsidP="00DF7AC2">
            <w:r w:rsidRPr="00DF7AC2">
              <w:t>2,500</w:t>
            </w:r>
          </w:p>
        </w:tc>
      </w:tr>
      <w:tr w:rsidR="00DF7AC2" w:rsidRPr="00DF7AC2" w14:paraId="1313F4DB" w14:textId="77777777">
        <w:trPr>
          <w:tblCellSpacing w:w="15" w:type="dxa"/>
        </w:trPr>
        <w:tc>
          <w:tcPr>
            <w:tcW w:w="0" w:type="auto"/>
            <w:vAlign w:val="center"/>
            <w:hideMark/>
          </w:tcPr>
          <w:p w14:paraId="67228766" w14:textId="77777777" w:rsidR="00DF7AC2" w:rsidRPr="00DF7AC2" w:rsidRDefault="00DF7AC2" w:rsidP="00DF7AC2">
            <w:r w:rsidRPr="00DF7AC2">
              <w:t>Contingency (10%)</w:t>
            </w:r>
          </w:p>
        </w:tc>
        <w:tc>
          <w:tcPr>
            <w:tcW w:w="0" w:type="auto"/>
            <w:vAlign w:val="center"/>
            <w:hideMark/>
          </w:tcPr>
          <w:p w14:paraId="32B13829" w14:textId="77777777" w:rsidR="00DF7AC2" w:rsidRPr="00DF7AC2" w:rsidRDefault="00DF7AC2" w:rsidP="00DF7AC2">
            <w:r w:rsidRPr="00DF7AC2">
              <w:t>150</w:t>
            </w:r>
          </w:p>
        </w:tc>
        <w:tc>
          <w:tcPr>
            <w:tcW w:w="0" w:type="auto"/>
            <w:vAlign w:val="center"/>
            <w:hideMark/>
          </w:tcPr>
          <w:p w14:paraId="53C44A25" w14:textId="77777777" w:rsidR="00DF7AC2" w:rsidRPr="00DF7AC2" w:rsidRDefault="00DF7AC2" w:rsidP="00DF7AC2">
            <w:r w:rsidRPr="00DF7AC2">
              <w:t>Enhanced client satisfaction &amp; retention</w:t>
            </w:r>
          </w:p>
        </w:tc>
        <w:tc>
          <w:tcPr>
            <w:tcW w:w="0" w:type="auto"/>
            <w:vAlign w:val="center"/>
            <w:hideMark/>
          </w:tcPr>
          <w:p w14:paraId="2C5D51B2" w14:textId="77777777" w:rsidR="00DF7AC2" w:rsidRPr="00DF7AC2" w:rsidRDefault="00DF7AC2" w:rsidP="00DF7AC2">
            <w:r w:rsidRPr="00DF7AC2">
              <w:t>1,200</w:t>
            </w:r>
          </w:p>
        </w:tc>
      </w:tr>
      <w:tr w:rsidR="00DF7AC2" w:rsidRPr="00DF7AC2" w14:paraId="75CF1D81" w14:textId="77777777">
        <w:trPr>
          <w:tblCellSpacing w:w="15" w:type="dxa"/>
        </w:trPr>
        <w:tc>
          <w:tcPr>
            <w:tcW w:w="0" w:type="auto"/>
            <w:vAlign w:val="center"/>
            <w:hideMark/>
          </w:tcPr>
          <w:p w14:paraId="7FA52B34" w14:textId="77777777" w:rsidR="00DF7AC2" w:rsidRPr="00DF7AC2" w:rsidRDefault="00DF7AC2" w:rsidP="00DF7AC2">
            <w:r w:rsidRPr="00DF7AC2">
              <w:rPr>
                <w:b/>
                <w:bCs/>
              </w:rPr>
              <w:t>Total Cost</w:t>
            </w:r>
          </w:p>
        </w:tc>
        <w:tc>
          <w:tcPr>
            <w:tcW w:w="0" w:type="auto"/>
            <w:vAlign w:val="center"/>
            <w:hideMark/>
          </w:tcPr>
          <w:p w14:paraId="7E776C30" w14:textId="77777777" w:rsidR="00DF7AC2" w:rsidRPr="00DF7AC2" w:rsidRDefault="00DF7AC2" w:rsidP="00DF7AC2">
            <w:r w:rsidRPr="00DF7AC2">
              <w:rPr>
                <w:b/>
                <w:bCs/>
              </w:rPr>
              <w:t>1,250</w:t>
            </w:r>
          </w:p>
        </w:tc>
        <w:tc>
          <w:tcPr>
            <w:tcW w:w="0" w:type="auto"/>
            <w:vAlign w:val="center"/>
            <w:hideMark/>
          </w:tcPr>
          <w:p w14:paraId="467E68D8" w14:textId="77777777" w:rsidR="00DF7AC2" w:rsidRPr="00DF7AC2" w:rsidRDefault="00DF7AC2" w:rsidP="00DF7AC2">
            <w:r w:rsidRPr="00DF7AC2">
              <w:rPr>
                <w:b/>
                <w:bCs/>
              </w:rPr>
              <w:t>Total Benefit</w:t>
            </w:r>
          </w:p>
        </w:tc>
        <w:tc>
          <w:tcPr>
            <w:tcW w:w="0" w:type="auto"/>
            <w:vAlign w:val="center"/>
            <w:hideMark/>
          </w:tcPr>
          <w:p w14:paraId="7A890699" w14:textId="77777777" w:rsidR="00DF7AC2" w:rsidRPr="00DF7AC2" w:rsidRDefault="00DF7AC2" w:rsidP="00DF7AC2">
            <w:r w:rsidRPr="00DF7AC2">
              <w:rPr>
                <w:b/>
                <w:bCs/>
              </w:rPr>
              <w:t>6,700</w:t>
            </w:r>
          </w:p>
        </w:tc>
      </w:tr>
      <w:tr w:rsidR="00DF7AC2" w:rsidRPr="00DF7AC2" w14:paraId="03DC4BF4" w14:textId="77777777">
        <w:trPr>
          <w:tblCellSpacing w:w="15" w:type="dxa"/>
        </w:trPr>
        <w:tc>
          <w:tcPr>
            <w:tcW w:w="0" w:type="auto"/>
            <w:vAlign w:val="center"/>
            <w:hideMark/>
          </w:tcPr>
          <w:p w14:paraId="25ABDCDE" w14:textId="77777777" w:rsidR="00DF7AC2" w:rsidRPr="00DF7AC2" w:rsidRDefault="00DF7AC2" w:rsidP="00DF7AC2">
            <w:r w:rsidRPr="00DF7AC2">
              <w:rPr>
                <w:b/>
                <w:bCs/>
              </w:rPr>
              <w:t>Net Benefit</w:t>
            </w:r>
          </w:p>
        </w:tc>
        <w:tc>
          <w:tcPr>
            <w:tcW w:w="0" w:type="auto"/>
            <w:vAlign w:val="center"/>
            <w:hideMark/>
          </w:tcPr>
          <w:p w14:paraId="4D4505FE" w14:textId="77777777" w:rsidR="00DF7AC2" w:rsidRPr="00DF7AC2" w:rsidRDefault="00DF7AC2" w:rsidP="00DF7AC2">
            <w:r w:rsidRPr="00DF7AC2">
              <w:t>—</w:t>
            </w:r>
          </w:p>
        </w:tc>
        <w:tc>
          <w:tcPr>
            <w:tcW w:w="0" w:type="auto"/>
            <w:vAlign w:val="center"/>
            <w:hideMark/>
          </w:tcPr>
          <w:p w14:paraId="6C03B6D7" w14:textId="77777777" w:rsidR="00DF7AC2" w:rsidRPr="00DF7AC2" w:rsidRDefault="00DF7AC2" w:rsidP="00DF7AC2">
            <w:r w:rsidRPr="00DF7AC2">
              <w:t>—</w:t>
            </w:r>
          </w:p>
        </w:tc>
        <w:tc>
          <w:tcPr>
            <w:tcW w:w="0" w:type="auto"/>
            <w:vAlign w:val="center"/>
            <w:hideMark/>
          </w:tcPr>
          <w:p w14:paraId="658A4094" w14:textId="77777777" w:rsidR="00DF7AC2" w:rsidRPr="00DF7AC2" w:rsidRDefault="00DF7AC2" w:rsidP="00DF7AC2">
            <w:r w:rsidRPr="00DF7AC2">
              <w:rPr>
                <w:b/>
                <w:bCs/>
              </w:rPr>
              <w:t>+5,450</w:t>
            </w:r>
          </w:p>
        </w:tc>
      </w:tr>
    </w:tbl>
    <w:p w14:paraId="355A8F7B" w14:textId="77777777" w:rsidR="00DF7AC2" w:rsidRPr="00DF7AC2" w:rsidRDefault="00DF7AC2" w:rsidP="00DF7AC2">
      <w:r w:rsidRPr="00DF7AC2">
        <w:t>The table above demonstrates a strong net benefit, with anticipated payback within the first year of operation.</w:t>
      </w:r>
    </w:p>
    <w:p w14:paraId="6E3F323B" w14:textId="77777777" w:rsidR="00DF7AC2" w:rsidRPr="00DF7AC2" w:rsidRDefault="00DF7AC2" w:rsidP="00DF7AC2">
      <w:r w:rsidRPr="00DF7AC2">
        <w:rPr>
          <w:b/>
          <w:bCs/>
        </w:rPr>
        <w:t>Key Stakeholders and Project Sponsor</w:t>
      </w:r>
    </w:p>
    <w:p w14:paraId="0976E564" w14:textId="77777777" w:rsidR="00DF7AC2" w:rsidRPr="00DF7AC2" w:rsidRDefault="00DF7AC2" w:rsidP="00DF7AC2">
      <w:pPr>
        <w:numPr>
          <w:ilvl w:val="0"/>
          <w:numId w:val="5"/>
        </w:numPr>
      </w:pPr>
      <w:r w:rsidRPr="00DF7AC2">
        <w:rPr>
          <w:b/>
          <w:bCs/>
        </w:rPr>
        <w:lastRenderedPageBreak/>
        <w:t>Project Sponsor:</w:t>
      </w:r>
      <w:r w:rsidRPr="00DF7AC2">
        <w:t xml:space="preserve"> The business owner (myself), responsible for overall direction, decision-making, and funding.</w:t>
      </w:r>
    </w:p>
    <w:p w14:paraId="314AECCB" w14:textId="77777777" w:rsidR="00DF7AC2" w:rsidRPr="00DF7AC2" w:rsidRDefault="00DF7AC2" w:rsidP="00DF7AC2">
      <w:pPr>
        <w:numPr>
          <w:ilvl w:val="0"/>
          <w:numId w:val="5"/>
        </w:numPr>
      </w:pPr>
      <w:r w:rsidRPr="00DF7AC2">
        <w:rPr>
          <w:b/>
          <w:bCs/>
        </w:rPr>
        <w:t>Clients:</w:t>
      </w:r>
      <w:r w:rsidRPr="00DF7AC2">
        <w:t xml:space="preserve"> The end users whose adoption of the system will determine its success.</w:t>
      </w:r>
    </w:p>
    <w:p w14:paraId="226AFBD1" w14:textId="77777777" w:rsidR="00DF7AC2" w:rsidRPr="00DF7AC2" w:rsidRDefault="00DF7AC2" w:rsidP="00DF7AC2">
      <w:pPr>
        <w:numPr>
          <w:ilvl w:val="0"/>
          <w:numId w:val="5"/>
        </w:numPr>
      </w:pPr>
      <w:r w:rsidRPr="00DF7AC2">
        <w:rPr>
          <w:b/>
          <w:bCs/>
        </w:rPr>
        <w:t>Software Provider:</w:t>
      </w:r>
      <w:r w:rsidRPr="00DF7AC2">
        <w:t xml:space="preserve"> Responsible for delivering, configuring, and supporting the system.</w:t>
      </w:r>
    </w:p>
    <w:p w14:paraId="7D4B531E" w14:textId="77777777" w:rsidR="00DF7AC2" w:rsidRPr="00DF7AC2" w:rsidRDefault="00DF7AC2" w:rsidP="00DF7AC2">
      <w:pPr>
        <w:numPr>
          <w:ilvl w:val="0"/>
          <w:numId w:val="5"/>
        </w:numPr>
      </w:pPr>
      <w:r w:rsidRPr="00DF7AC2">
        <w:rPr>
          <w:b/>
          <w:bCs/>
        </w:rPr>
        <w:t>Staff/Contractors:</w:t>
      </w:r>
      <w:r w:rsidRPr="00DF7AC2">
        <w:t xml:space="preserve"> Daily users of the platform for service scheduling and client management.</w:t>
      </w:r>
    </w:p>
    <w:p w14:paraId="4DC0B011" w14:textId="77777777" w:rsidR="00DF7AC2" w:rsidRPr="00DF7AC2" w:rsidRDefault="00DF7AC2" w:rsidP="00DF7AC2">
      <w:r w:rsidRPr="00DF7AC2">
        <w:rPr>
          <w:b/>
          <w:bCs/>
        </w:rPr>
        <w:t>High-Level Project Scope</w:t>
      </w:r>
      <w:r w:rsidRPr="00DF7AC2">
        <w:br/>
      </w:r>
      <w:r w:rsidRPr="00DF7AC2">
        <w:rPr>
          <w:i/>
          <w:iCs/>
        </w:rPr>
        <w:t>Inclusions:</w:t>
      </w:r>
    </w:p>
    <w:p w14:paraId="742F53EA" w14:textId="77777777" w:rsidR="00DF7AC2" w:rsidRPr="00DF7AC2" w:rsidRDefault="00DF7AC2" w:rsidP="00DF7AC2">
      <w:pPr>
        <w:numPr>
          <w:ilvl w:val="0"/>
          <w:numId w:val="6"/>
        </w:numPr>
      </w:pPr>
      <w:r w:rsidRPr="00DF7AC2">
        <w:t>Selection, purchase, and configuration of an online booking platform.</w:t>
      </w:r>
    </w:p>
    <w:p w14:paraId="56B32CBF" w14:textId="77777777" w:rsidR="00DF7AC2" w:rsidRPr="00DF7AC2" w:rsidRDefault="00DF7AC2" w:rsidP="00DF7AC2">
      <w:pPr>
        <w:numPr>
          <w:ilvl w:val="0"/>
          <w:numId w:val="6"/>
        </w:numPr>
      </w:pPr>
      <w:r w:rsidRPr="00DF7AC2">
        <w:t>Integration of both beauty and body sculpting services.</w:t>
      </w:r>
    </w:p>
    <w:p w14:paraId="32C8753A" w14:textId="77777777" w:rsidR="00DF7AC2" w:rsidRPr="00DF7AC2" w:rsidRDefault="00DF7AC2" w:rsidP="00DF7AC2">
      <w:pPr>
        <w:numPr>
          <w:ilvl w:val="0"/>
          <w:numId w:val="6"/>
        </w:numPr>
      </w:pPr>
      <w:r w:rsidRPr="00DF7AC2">
        <w:t>Migration of existing client data.</w:t>
      </w:r>
    </w:p>
    <w:p w14:paraId="4F4603BE" w14:textId="77777777" w:rsidR="00DF7AC2" w:rsidRPr="00DF7AC2" w:rsidRDefault="00DF7AC2" w:rsidP="00DF7AC2">
      <w:pPr>
        <w:numPr>
          <w:ilvl w:val="0"/>
          <w:numId w:val="6"/>
        </w:numPr>
      </w:pPr>
      <w:r w:rsidRPr="00DF7AC2">
        <w:t>Staff training and client onboarding.</w:t>
      </w:r>
    </w:p>
    <w:p w14:paraId="4C0A696A" w14:textId="77777777" w:rsidR="00DF7AC2" w:rsidRPr="00DF7AC2" w:rsidRDefault="00DF7AC2" w:rsidP="00DF7AC2">
      <w:pPr>
        <w:numPr>
          <w:ilvl w:val="0"/>
          <w:numId w:val="6"/>
        </w:numPr>
      </w:pPr>
      <w:r w:rsidRPr="00DF7AC2">
        <w:t>Automation of reminders and payment integration.</w:t>
      </w:r>
    </w:p>
    <w:p w14:paraId="467AD5BC" w14:textId="77777777" w:rsidR="00DF7AC2" w:rsidRPr="00DF7AC2" w:rsidRDefault="00DF7AC2" w:rsidP="00DF7AC2">
      <w:r w:rsidRPr="00DF7AC2">
        <w:rPr>
          <w:i/>
          <w:iCs/>
        </w:rPr>
        <w:t>Exclusions:</w:t>
      </w:r>
    </w:p>
    <w:p w14:paraId="7166590C" w14:textId="77777777" w:rsidR="00DF7AC2" w:rsidRPr="00DF7AC2" w:rsidRDefault="00DF7AC2" w:rsidP="00DF7AC2">
      <w:pPr>
        <w:numPr>
          <w:ilvl w:val="0"/>
          <w:numId w:val="7"/>
        </w:numPr>
      </w:pPr>
      <w:r w:rsidRPr="00DF7AC2">
        <w:t>Custom software development (off-the-shelf solutions only).</w:t>
      </w:r>
    </w:p>
    <w:p w14:paraId="7E7313B2" w14:textId="77777777" w:rsidR="00DF7AC2" w:rsidRPr="00DF7AC2" w:rsidRDefault="00DF7AC2" w:rsidP="00DF7AC2">
      <w:pPr>
        <w:numPr>
          <w:ilvl w:val="0"/>
          <w:numId w:val="7"/>
        </w:numPr>
      </w:pPr>
      <w:r w:rsidRPr="00DF7AC2">
        <w:t>Large-scale hardware upgrades.</w:t>
      </w:r>
    </w:p>
    <w:p w14:paraId="1FC79B10" w14:textId="77777777" w:rsidR="00DF7AC2" w:rsidRPr="00DF7AC2" w:rsidRDefault="00DF7AC2" w:rsidP="00DF7AC2">
      <w:pPr>
        <w:numPr>
          <w:ilvl w:val="0"/>
          <w:numId w:val="7"/>
        </w:numPr>
      </w:pPr>
      <w:r w:rsidRPr="00DF7AC2">
        <w:t>Expansion of service offerings beyond the current portfolio during project delivery.</w:t>
      </w:r>
    </w:p>
    <w:p w14:paraId="27A556F6" w14:textId="77777777" w:rsidR="00DF7AC2" w:rsidRDefault="00DF7AC2"/>
    <w:p w14:paraId="40093895" w14:textId="77777777" w:rsidR="00DF7AC2" w:rsidRPr="00DF7AC2" w:rsidRDefault="00DF7AC2" w:rsidP="00DF7AC2">
      <w:pPr>
        <w:rPr>
          <w:b/>
          <w:bCs/>
        </w:rPr>
      </w:pPr>
      <w:r w:rsidRPr="00DF7AC2">
        <w:rPr>
          <w:b/>
          <w:bCs/>
        </w:rPr>
        <w:t>4.1 Project Management Methodologies</w:t>
      </w:r>
    </w:p>
    <w:p w14:paraId="3CCC8033" w14:textId="77777777" w:rsidR="00DF7AC2" w:rsidRPr="00DF7AC2" w:rsidRDefault="00DF7AC2" w:rsidP="00DF7AC2">
      <w:r w:rsidRPr="00DF7AC2">
        <w:t xml:space="preserve">Project management methodologies provide structured frameworks for planning, executing, and delivering projects effectively. For this project, three widely recognised approaches are considered: </w:t>
      </w:r>
      <w:r w:rsidRPr="00DF7AC2">
        <w:rPr>
          <w:b/>
          <w:bCs/>
        </w:rPr>
        <w:t>PRINCE2</w:t>
      </w:r>
      <w:r w:rsidRPr="00DF7AC2">
        <w:t xml:space="preserve">, </w:t>
      </w:r>
      <w:r w:rsidRPr="00DF7AC2">
        <w:rPr>
          <w:b/>
          <w:bCs/>
        </w:rPr>
        <w:t>PMBOK</w:t>
      </w:r>
      <w:r w:rsidRPr="00DF7AC2">
        <w:t xml:space="preserve">, and </w:t>
      </w:r>
      <w:r w:rsidRPr="00DF7AC2">
        <w:rPr>
          <w:b/>
          <w:bCs/>
        </w:rPr>
        <w:t>Agile (Scrum)</w:t>
      </w:r>
      <w:r w:rsidRPr="00DF7AC2">
        <w:t>.</w:t>
      </w:r>
    </w:p>
    <w:p w14:paraId="0C5EF6BA" w14:textId="77777777" w:rsidR="00DF7AC2" w:rsidRPr="00DF7AC2" w:rsidRDefault="00DF7AC2" w:rsidP="00DF7AC2">
      <w:r w:rsidRPr="00DF7AC2">
        <w:rPr>
          <w:b/>
          <w:bCs/>
        </w:rPr>
        <w:t>PRINCE2</w:t>
      </w:r>
      <w:r w:rsidRPr="00DF7AC2">
        <w:br/>
        <w:t>PRINCE2 (Projects IN Controlled Environments) is a process-driven methodology, widely used in the UK, that provides a structured governance framework with defined roles, stage boundaries, and documentation requirements (Axelos, 2017). Its seven principles — including continued business justification and managing by stages — make it well suited to projects requiring control and oversight. However, its rigidity can limit flexibility in adapting to evolving requirements (White and Fortune, 2019).</w:t>
      </w:r>
    </w:p>
    <w:p w14:paraId="322BFB03" w14:textId="77777777" w:rsidR="00DF7AC2" w:rsidRPr="00DF7AC2" w:rsidRDefault="00DF7AC2" w:rsidP="00DF7AC2">
      <w:r w:rsidRPr="00DF7AC2">
        <w:rPr>
          <w:b/>
          <w:bCs/>
        </w:rPr>
        <w:lastRenderedPageBreak/>
        <w:t>PMBOK</w:t>
      </w:r>
      <w:r w:rsidRPr="00DF7AC2">
        <w:br/>
        <w:t>The PMBOK Guide (Project Management Institute, 2021) is a globally recognised standard that defines five process groups — Initiating, Planning, Executing, Monitoring &amp; Controlling, and Closing — and ten knowledge areas. PMBOK focuses on best practices and can be tailored to suit different contexts, making it adaptable for small businesses. The challenge lies in ensuring the framework is proportionally applied, avoiding excessive bureaucracy for smaller-scale projects.</w:t>
      </w:r>
    </w:p>
    <w:p w14:paraId="5C4979D4" w14:textId="77777777" w:rsidR="00DF7AC2" w:rsidRPr="00DF7AC2" w:rsidRDefault="00DF7AC2" w:rsidP="00DF7AC2">
      <w:r w:rsidRPr="00DF7AC2">
        <w:rPr>
          <w:b/>
          <w:bCs/>
        </w:rPr>
        <w:t>Agile (Scrum)</w:t>
      </w:r>
      <w:r w:rsidRPr="00DF7AC2">
        <w:br/>
        <w:t>Agile project management, particularly the Scrum framework, emphasises flexibility, iterative progress, and stakeholder collaboration (Schwaber and Sutherland, 2020). Agile is highly effective when deliverables evolve over time, and user feedback is crucial. However, it may lack the formal governance and documentation needed for projects with fixed deliverables, budgets, and timelines.</w:t>
      </w:r>
    </w:p>
    <w:p w14:paraId="09D3AEC2" w14:textId="77777777" w:rsidR="00DF7AC2" w:rsidRPr="00DF7AC2" w:rsidRDefault="00DF7AC2" w:rsidP="00DF7AC2">
      <w:r w:rsidRPr="00DF7AC2">
        <w:rPr>
          <w:b/>
          <w:bCs/>
        </w:rPr>
        <w:t>Chosen Approach and Justification</w:t>
      </w:r>
      <w:r w:rsidRPr="00DF7AC2">
        <w:br/>
        <w:t xml:space="preserve">For this project, a </w:t>
      </w:r>
      <w:r w:rsidRPr="00DF7AC2">
        <w:rPr>
          <w:b/>
          <w:bCs/>
        </w:rPr>
        <w:t>hybrid approach</w:t>
      </w:r>
      <w:r w:rsidRPr="00DF7AC2">
        <w:t xml:space="preserve"> will be used, combining PRINCE2’s governance with </w:t>
      </w:r>
      <w:proofErr w:type="spellStart"/>
      <w:r w:rsidRPr="00DF7AC2">
        <w:t>Agile’s</w:t>
      </w:r>
      <w:proofErr w:type="spellEnd"/>
      <w:r w:rsidRPr="00DF7AC2">
        <w:t xml:space="preserve"> adaptability. PRINCE2 will provide the overarching structure, ensuring clear stage boundaries (e.g., procurement, configuration, testing, launch) and accountability. Agile principles will be applied within these stages, particularly during system configuration and pilot testing, to incorporate iterative improvements based on staff and client feedback.</w:t>
      </w:r>
    </w:p>
    <w:p w14:paraId="18E3FBCE" w14:textId="77777777" w:rsidR="00DF7AC2" w:rsidRPr="00DF7AC2" w:rsidRDefault="00DF7AC2" w:rsidP="00DF7AC2">
      <w:r w:rsidRPr="00DF7AC2">
        <w:t>Research supports the hybrid model for small business contexts, noting it can enhance flexibility without sacrificing control (</w:t>
      </w:r>
      <w:proofErr w:type="spellStart"/>
      <w:r w:rsidRPr="00DF7AC2">
        <w:t>Serrador</w:t>
      </w:r>
      <w:proofErr w:type="spellEnd"/>
      <w:r w:rsidRPr="00DF7AC2">
        <w:t xml:space="preserve"> and Pinto, 2015). This ensures the project remains strategically aligned, while still responsive to operational realities.</w:t>
      </w:r>
    </w:p>
    <w:p w14:paraId="113B4345" w14:textId="77777777" w:rsidR="00DF7AC2" w:rsidRPr="00DF7AC2" w:rsidRDefault="00DF7AC2" w:rsidP="00DF7AC2">
      <w:pPr>
        <w:rPr>
          <w:b/>
          <w:bCs/>
        </w:rPr>
      </w:pPr>
      <w:r w:rsidRPr="00DF7AC2">
        <w:rPr>
          <w:b/>
          <w:bCs/>
        </w:rPr>
        <w:t>4.2 Project Initiation and Business Environment Analysis</w:t>
      </w:r>
    </w:p>
    <w:p w14:paraId="299056AE" w14:textId="77777777" w:rsidR="00DF7AC2" w:rsidRPr="00DF7AC2" w:rsidRDefault="00DF7AC2" w:rsidP="00DF7AC2">
      <w:r w:rsidRPr="00DF7AC2">
        <w:rPr>
          <w:b/>
          <w:bCs/>
        </w:rPr>
        <w:t>Project Initiation</w:t>
      </w:r>
      <w:r w:rsidRPr="00DF7AC2">
        <w:br/>
        <w:t>Project initiation establishes the foundation for delivery, ensuring alignment with business goals and securing stakeholder commitment (PMI, 2021). For this project, initiation activities included:</w:t>
      </w:r>
    </w:p>
    <w:p w14:paraId="215A15EC" w14:textId="77777777" w:rsidR="00DF7AC2" w:rsidRPr="00DF7AC2" w:rsidRDefault="00DF7AC2" w:rsidP="00DF7AC2">
      <w:pPr>
        <w:numPr>
          <w:ilvl w:val="0"/>
          <w:numId w:val="8"/>
        </w:numPr>
      </w:pPr>
      <w:r w:rsidRPr="00DF7AC2">
        <w:rPr>
          <w:b/>
          <w:bCs/>
        </w:rPr>
        <w:t>Business Case Development</w:t>
      </w:r>
      <w:r w:rsidRPr="00DF7AC2">
        <w:t xml:space="preserve"> – Justifying the system based on time savings, reduced no-shows, improved client experience, and competitive advantage.</w:t>
      </w:r>
    </w:p>
    <w:p w14:paraId="1807C7DE" w14:textId="77777777" w:rsidR="00DF7AC2" w:rsidRPr="00DF7AC2" w:rsidRDefault="00DF7AC2" w:rsidP="00DF7AC2">
      <w:pPr>
        <w:numPr>
          <w:ilvl w:val="0"/>
          <w:numId w:val="8"/>
        </w:numPr>
      </w:pPr>
      <w:r w:rsidRPr="00DF7AC2">
        <w:rPr>
          <w:b/>
          <w:bCs/>
        </w:rPr>
        <w:t>Project Charter Creation</w:t>
      </w:r>
      <w:r w:rsidRPr="00DF7AC2">
        <w:t xml:space="preserve"> – Defining objectives, high-level scope, deliverables, and governance arrangements.</w:t>
      </w:r>
    </w:p>
    <w:p w14:paraId="6438E1AC" w14:textId="77F41E93" w:rsidR="00DF7AC2" w:rsidRPr="00DF7AC2" w:rsidRDefault="00DF7AC2" w:rsidP="00DF7AC2">
      <w:pPr>
        <w:numPr>
          <w:ilvl w:val="0"/>
          <w:numId w:val="8"/>
        </w:numPr>
      </w:pPr>
      <w:r w:rsidRPr="00DF7AC2">
        <w:rPr>
          <w:b/>
          <w:bCs/>
        </w:rPr>
        <w:t>Stakeholder Identification</w:t>
      </w:r>
      <w:r w:rsidRPr="00DF7AC2">
        <w:t xml:space="preserve"> – Mapping all relevant parties, including clients, staff, and the software provider.</w:t>
      </w:r>
    </w:p>
    <w:p w14:paraId="75367167" w14:textId="77777777" w:rsidR="00DF7AC2" w:rsidRPr="00DF7AC2" w:rsidRDefault="00DF7AC2" w:rsidP="00DF7AC2">
      <w:r w:rsidRPr="00DF7AC2">
        <w:rPr>
          <w:b/>
          <w:bCs/>
        </w:rPr>
        <w:t>PESTLE Analysis</w:t>
      </w:r>
      <w:r w:rsidRPr="00DF7AC2">
        <w:br/>
        <w:t>PESTLE analysis examines the macro-environmental factors influencing project success (Aguilar, 1967):</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70"/>
        <w:gridCol w:w="7356"/>
      </w:tblGrid>
      <w:tr w:rsidR="00DF7AC2" w:rsidRPr="00DF7AC2" w14:paraId="5C789C4D" w14:textId="77777777">
        <w:trPr>
          <w:tblHeader/>
          <w:tblCellSpacing w:w="15" w:type="dxa"/>
        </w:trPr>
        <w:tc>
          <w:tcPr>
            <w:tcW w:w="0" w:type="auto"/>
            <w:vAlign w:val="center"/>
            <w:hideMark/>
          </w:tcPr>
          <w:p w14:paraId="44A9682A" w14:textId="77777777" w:rsidR="00DF7AC2" w:rsidRPr="00DF7AC2" w:rsidRDefault="00DF7AC2" w:rsidP="00DF7AC2">
            <w:pPr>
              <w:rPr>
                <w:b/>
                <w:bCs/>
              </w:rPr>
            </w:pPr>
            <w:r w:rsidRPr="00DF7AC2">
              <w:rPr>
                <w:b/>
                <w:bCs/>
              </w:rPr>
              <w:lastRenderedPageBreak/>
              <w:t>Factor</w:t>
            </w:r>
          </w:p>
        </w:tc>
        <w:tc>
          <w:tcPr>
            <w:tcW w:w="0" w:type="auto"/>
            <w:vAlign w:val="center"/>
            <w:hideMark/>
          </w:tcPr>
          <w:p w14:paraId="320DF4E4" w14:textId="77777777" w:rsidR="00DF7AC2" w:rsidRPr="00DF7AC2" w:rsidRDefault="00DF7AC2" w:rsidP="00DF7AC2">
            <w:pPr>
              <w:rPr>
                <w:b/>
                <w:bCs/>
              </w:rPr>
            </w:pPr>
            <w:r w:rsidRPr="00DF7AC2">
              <w:rPr>
                <w:b/>
                <w:bCs/>
              </w:rPr>
              <w:t>Impact on Project</w:t>
            </w:r>
          </w:p>
        </w:tc>
      </w:tr>
      <w:tr w:rsidR="00DF7AC2" w:rsidRPr="00DF7AC2" w14:paraId="510F6D7C" w14:textId="77777777">
        <w:trPr>
          <w:tblCellSpacing w:w="15" w:type="dxa"/>
        </w:trPr>
        <w:tc>
          <w:tcPr>
            <w:tcW w:w="0" w:type="auto"/>
            <w:vAlign w:val="center"/>
            <w:hideMark/>
          </w:tcPr>
          <w:p w14:paraId="1A112F22" w14:textId="77777777" w:rsidR="00DF7AC2" w:rsidRPr="00DF7AC2" w:rsidRDefault="00DF7AC2" w:rsidP="00DF7AC2">
            <w:r w:rsidRPr="00DF7AC2">
              <w:rPr>
                <w:b/>
                <w:bCs/>
              </w:rPr>
              <w:t>Political</w:t>
            </w:r>
          </w:p>
        </w:tc>
        <w:tc>
          <w:tcPr>
            <w:tcW w:w="0" w:type="auto"/>
            <w:vAlign w:val="center"/>
            <w:hideMark/>
          </w:tcPr>
          <w:p w14:paraId="2049FA2E" w14:textId="77777777" w:rsidR="00DF7AC2" w:rsidRPr="00DF7AC2" w:rsidRDefault="00DF7AC2" w:rsidP="00DF7AC2">
            <w:r w:rsidRPr="00DF7AC2">
              <w:t>Government small business support schemes; GDPR compliance requirements for data handling.</w:t>
            </w:r>
          </w:p>
        </w:tc>
      </w:tr>
      <w:tr w:rsidR="00DF7AC2" w:rsidRPr="00DF7AC2" w14:paraId="4D1D9775" w14:textId="77777777">
        <w:trPr>
          <w:tblCellSpacing w:w="15" w:type="dxa"/>
        </w:trPr>
        <w:tc>
          <w:tcPr>
            <w:tcW w:w="0" w:type="auto"/>
            <w:vAlign w:val="center"/>
            <w:hideMark/>
          </w:tcPr>
          <w:p w14:paraId="57E7FF6B" w14:textId="77777777" w:rsidR="00DF7AC2" w:rsidRPr="00DF7AC2" w:rsidRDefault="00DF7AC2" w:rsidP="00DF7AC2">
            <w:r w:rsidRPr="00DF7AC2">
              <w:rPr>
                <w:b/>
                <w:bCs/>
              </w:rPr>
              <w:t>Economic</w:t>
            </w:r>
          </w:p>
        </w:tc>
        <w:tc>
          <w:tcPr>
            <w:tcW w:w="0" w:type="auto"/>
            <w:vAlign w:val="center"/>
            <w:hideMark/>
          </w:tcPr>
          <w:p w14:paraId="7A3E8FBF" w14:textId="77777777" w:rsidR="00DF7AC2" w:rsidRPr="00DF7AC2" w:rsidRDefault="00DF7AC2" w:rsidP="00DF7AC2">
            <w:r w:rsidRPr="00DF7AC2">
              <w:t>Inflation increases operational costs; digitalisation offers efficiency savings to offset costs.</w:t>
            </w:r>
          </w:p>
        </w:tc>
      </w:tr>
      <w:tr w:rsidR="00DF7AC2" w:rsidRPr="00DF7AC2" w14:paraId="2F1C6DBC" w14:textId="77777777">
        <w:trPr>
          <w:tblCellSpacing w:w="15" w:type="dxa"/>
        </w:trPr>
        <w:tc>
          <w:tcPr>
            <w:tcW w:w="0" w:type="auto"/>
            <w:vAlign w:val="center"/>
            <w:hideMark/>
          </w:tcPr>
          <w:p w14:paraId="03485420" w14:textId="77777777" w:rsidR="00DF7AC2" w:rsidRPr="00DF7AC2" w:rsidRDefault="00DF7AC2" w:rsidP="00DF7AC2">
            <w:r w:rsidRPr="00DF7AC2">
              <w:rPr>
                <w:b/>
                <w:bCs/>
              </w:rPr>
              <w:t>Social</w:t>
            </w:r>
          </w:p>
        </w:tc>
        <w:tc>
          <w:tcPr>
            <w:tcW w:w="0" w:type="auto"/>
            <w:vAlign w:val="center"/>
            <w:hideMark/>
          </w:tcPr>
          <w:p w14:paraId="08D00354" w14:textId="77777777" w:rsidR="00DF7AC2" w:rsidRPr="00DF7AC2" w:rsidRDefault="00DF7AC2" w:rsidP="00DF7AC2">
            <w:r w:rsidRPr="00DF7AC2">
              <w:t>Rising client expectations for convenience and digital booking; growing demand for body sculpting services.</w:t>
            </w:r>
          </w:p>
        </w:tc>
      </w:tr>
      <w:tr w:rsidR="00DF7AC2" w:rsidRPr="00DF7AC2" w14:paraId="28315E54" w14:textId="77777777">
        <w:trPr>
          <w:tblCellSpacing w:w="15" w:type="dxa"/>
        </w:trPr>
        <w:tc>
          <w:tcPr>
            <w:tcW w:w="0" w:type="auto"/>
            <w:vAlign w:val="center"/>
            <w:hideMark/>
          </w:tcPr>
          <w:p w14:paraId="70AA82F3" w14:textId="77777777" w:rsidR="00DF7AC2" w:rsidRPr="00DF7AC2" w:rsidRDefault="00DF7AC2" w:rsidP="00DF7AC2">
            <w:r w:rsidRPr="00DF7AC2">
              <w:rPr>
                <w:b/>
                <w:bCs/>
              </w:rPr>
              <w:t>Technological</w:t>
            </w:r>
          </w:p>
        </w:tc>
        <w:tc>
          <w:tcPr>
            <w:tcW w:w="0" w:type="auto"/>
            <w:vAlign w:val="center"/>
            <w:hideMark/>
          </w:tcPr>
          <w:p w14:paraId="586EA80A" w14:textId="77777777" w:rsidR="00DF7AC2" w:rsidRPr="00DF7AC2" w:rsidRDefault="00DF7AC2" w:rsidP="00DF7AC2">
            <w:r w:rsidRPr="00DF7AC2">
              <w:t>Affordable, cloud-based booking platforms available; integration with marketing tools and payments.</w:t>
            </w:r>
          </w:p>
        </w:tc>
      </w:tr>
      <w:tr w:rsidR="00DF7AC2" w:rsidRPr="00DF7AC2" w14:paraId="2B808273" w14:textId="77777777">
        <w:trPr>
          <w:tblCellSpacing w:w="15" w:type="dxa"/>
        </w:trPr>
        <w:tc>
          <w:tcPr>
            <w:tcW w:w="0" w:type="auto"/>
            <w:vAlign w:val="center"/>
            <w:hideMark/>
          </w:tcPr>
          <w:p w14:paraId="08FC7610" w14:textId="77777777" w:rsidR="00DF7AC2" w:rsidRPr="00DF7AC2" w:rsidRDefault="00DF7AC2" w:rsidP="00DF7AC2">
            <w:r w:rsidRPr="00DF7AC2">
              <w:rPr>
                <w:b/>
                <w:bCs/>
              </w:rPr>
              <w:t>Legal</w:t>
            </w:r>
          </w:p>
        </w:tc>
        <w:tc>
          <w:tcPr>
            <w:tcW w:w="0" w:type="auto"/>
            <w:vAlign w:val="center"/>
            <w:hideMark/>
          </w:tcPr>
          <w:p w14:paraId="584A0A78" w14:textId="77777777" w:rsidR="00DF7AC2" w:rsidRPr="00DF7AC2" w:rsidRDefault="00DF7AC2" w:rsidP="00DF7AC2">
            <w:r w:rsidRPr="00DF7AC2">
              <w:t>Data protection obligations under GDPR; consumer rights compliance for online services.</w:t>
            </w:r>
          </w:p>
        </w:tc>
      </w:tr>
      <w:tr w:rsidR="00DF7AC2" w:rsidRPr="00DF7AC2" w14:paraId="164D5694" w14:textId="77777777">
        <w:trPr>
          <w:tblCellSpacing w:w="15" w:type="dxa"/>
        </w:trPr>
        <w:tc>
          <w:tcPr>
            <w:tcW w:w="0" w:type="auto"/>
            <w:vAlign w:val="center"/>
            <w:hideMark/>
          </w:tcPr>
          <w:p w14:paraId="7C193BFB" w14:textId="77777777" w:rsidR="00DF7AC2" w:rsidRPr="00DF7AC2" w:rsidRDefault="00DF7AC2" w:rsidP="00DF7AC2">
            <w:r w:rsidRPr="00DF7AC2">
              <w:rPr>
                <w:b/>
                <w:bCs/>
              </w:rPr>
              <w:t>Environmental</w:t>
            </w:r>
          </w:p>
        </w:tc>
        <w:tc>
          <w:tcPr>
            <w:tcW w:w="0" w:type="auto"/>
            <w:vAlign w:val="center"/>
            <w:hideMark/>
          </w:tcPr>
          <w:p w14:paraId="6F1F13F3" w14:textId="77777777" w:rsidR="00DF7AC2" w:rsidRPr="00DF7AC2" w:rsidRDefault="00DF7AC2" w:rsidP="00DF7AC2">
            <w:r w:rsidRPr="00DF7AC2">
              <w:t>Digitalisation reduces paper waste, aligning with sustainable business practices.</w:t>
            </w:r>
          </w:p>
        </w:tc>
      </w:tr>
    </w:tbl>
    <w:p w14:paraId="2FFF24A3" w14:textId="26DC4B43" w:rsidR="00DF7AC2" w:rsidRPr="00DF7AC2" w:rsidRDefault="00DF7AC2" w:rsidP="00DF7AC2"/>
    <w:p w14:paraId="6A2D55E2" w14:textId="77777777" w:rsidR="00DF7AC2" w:rsidRPr="00DF7AC2" w:rsidRDefault="00DF7AC2" w:rsidP="00DF7AC2">
      <w:r w:rsidRPr="00DF7AC2">
        <w:rPr>
          <w:b/>
          <w:bCs/>
        </w:rPr>
        <w:t>SWOT Analysis</w:t>
      </w:r>
      <w:r w:rsidRPr="00DF7AC2">
        <w:br/>
        <w:t>SWOT identifies the internal strengths and weaknesses alongside external opportunities and threats (Learned et al., 1965):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69"/>
        <w:gridCol w:w="3657"/>
      </w:tblGrid>
      <w:tr w:rsidR="00DF7AC2" w:rsidRPr="00DF7AC2" w14:paraId="292B54E2" w14:textId="77777777">
        <w:trPr>
          <w:tblHeader/>
          <w:tblCellSpacing w:w="15" w:type="dxa"/>
        </w:trPr>
        <w:tc>
          <w:tcPr>
            <w:tcW w:w="0" w:type="auto"/>
            <w:vAlign w:val="center"/>
            <w:hideMark/>
          </w:tcPr>
          <w:p w14:paraId="6844A2AE" w14:textId="77777777" w:rsidR="00DF7AC2" w:rsidRPr="00DF7AC2" w:rsidRDefault="00DF7AC2" w:rsidP="00DF7AC2">
            <w:pPr>
              <w:rPr>
                <w:b/>
                <w:bCs/>
              </w:rPr>
            </w:pPr>
            <w:r w:rsidRPr="00DF7AC2">
              <w:rPr>
                <w:b/>
                <w:bCs/>
              </w:rPr>
              <w:t>Strengths</w:t>
            </w:r>
          </w:p>
        </w:tc>
        <w:tc>
          <w:tcPr>
            <w:tcW w:w="0" w:type="auto"/>
            <w:vAlign w:val="center"/>
            <w:hideMark/>
          </w:tcPr>
          <w:p w14:paraId="2C21D669" w14:textId="77777777" w:rsidR="00DF7AC2" w:rsidRPr="00DF7AC2" w:rsidRDefault="00DF7AC2" w:rsidP="00DF7AC2">
            <w:pPr>
              <w:rPr>
                <w:b/>
                <w:bCs/>
              </w:rPr>
            </w:pPr>
            <w:r w:rsidRPr="00DF7AC2">
              <w:rPr>
                <w:b/>
                <w:bCs/>
              </w:rPr>
              <w:t>Weaknesses</w:t>
            </w:r>
          </w:p>
        </w:tc>
      </w:tr>
      <w:tr w:rsidR="00DF7AC2" w:rsidRPr="00DF7AC2" w14:paraId="2DEA8208" w14:textId="77777777">
        <w:trPr>
          <w:tblCellSpacing w:w="15" w:type="dxa"/>
        </w:trPr>
        <w:tc>
          <w:tcPr>
            <w:tcW w:w="0" w:type="auto"/>
            <w:vAlign w:val="center"/>
            <w:hideMark/>
          </w:tcPr>
          <w:p w14:paraId="7E643AAA" w14:textId="77777777" w:rsidR="00DF7AC2" w:rsidRPr="00DF7AC2" w:rsidRDefault="00DF7AC2" w:rsidP="00DF7AC2">
            <w:r w:rsidRPr="00DF7AC2">
              <w:t>Established client base; growing reputation in beauty and body sculpting.</w:t>
            </w:r>
          </w:p>
        </w:tc>
        <w:tc>
          <w:tcPr>
            <w:tcW w:w="0" w:type="auto"/>
            <w:vAlign w:val="center"/>
            <w:hideMark/>
          </w:tcPr>
          <w:p w14:paraId="662B806B" w14:textId="77777777" w:rsidR="00DF7AC2" w:rsidRPr="00DF7AC2" w:rsidRDefault="00DF7AC2" w:rsidP="00DF7AC2">
            <w:r w:rsidRPr="00DF7AC2">
              <w:t>Limited in-house IT expertise for system setup.</w:t>
            </w:r>
          </w:p>
        </w:tc>
      </w:tr>
      <w:tr w:rsidR="00DF7AC2" w:rsidRPr="00DF7AC2" w14:paraId="1F7C4DEA" w14:textId="77777777">
        <w:trPr>
          <w:tblCellSpacing w:w="15" w:type="dxa"/>
        </w:trPr>
        <w:tc>
          <w:tcPr>
            <w:tcW w:w="0" w:type="auto"/>
            <w:vAlign w:val="center"/>
            <w:hideMark/>
          </w:tcPr>
          <w:p w14:paraId="188B3BBC" w14:textId="77777777" w:rsidR="00DF7AC2" w:rsidRPr="00DF7AC2" w:rsidRDefault="00DF7AC2" w:rsidP="00DF7AC2">
            <w:r w:rsidRPr="00DF7AC2">
              <w:t>Ability to self-fund the project.</w:t>
            </w:r>
          </w:p>
        </w:tc>
        <w:tc>
          <w:tcPr>
            <w:tcW w:w="0" w:type="auto"/>
            <w:vAlign w:val="center"/>
            <w:hideMark/>
          </w:tcPr>
          <w:p w14:paraId="307F5212" w14:textId="77777777" w:rsidR="00DF7AC2" w:rsidRPr="00DF7AC2" w:rsidRDefault="00DF7AC2" w:rsidP="00DF7AC2">
            <w:r w:rsidRPr="00DF7AC2">
              <w:t>Reliance on single vendor for core operations.</w:t>
            </w:r>
          </w:p>
        </w:tc>
      </w:tr>
      <w:tr w:rsidR="00DF7AC2" w:rsidRPr="00DF7AC2" w14:paraId="605A4C95" w14:textId="77777777">
        <w:trPr>
          <w:tblCellSpacing w:w="15" w:type="dxa"/>
        </w:trPr>
        <w:tc>
          <w:tcPr>
            <w:tcW w:w="0" w:type="auto"/>
            <w:vAlign w:val="center"/>
            <w:hideMark/>
          </w:tcPr>
          <w:p w14:paraId="7EC5C785" w14:textId="77777777" w:rsidR="00DF7AC2" w:rsidRPr="00DF7AC2" w:rsidRDefault="00DF7AC2" w:rsidP="00DF7AC2">
            <w:r w:rsidRPr="00DF7AC2">
              <w:t>Agile decision-making due to sole ownership.</w:t>
            </w:r>
          </w:p>
        </w:tc>
        <w:tc>
          <w:tcPr>
            <w:tcW w:w="0" w:type="auto"/>
            <w:vAlign w:val="center"/>
            <w:hideMark/>
          </w:tcPr>
          <w:p w14:paraId="04843E65" w14:textId="77777777" w:rsidR="00DF7AC2" w:rsidRPr="00DF7AC2" w:rsidRDefault="00DF7AC2" w:rsidP="00DF7AC2">
            <w:r w:rsidRPr="00DF7AC2">
              <w:t>Potential client resistance to digital adoption.</w:t>
            </w:r>
          </w:p>
        </w:tc>
      </w:tr>
    </w:tbl>
    <w:p w14:paraId="0338CA32" w14:textId="77777777" w:rsidR="00DF7AC2" w:rsidRPr="00DF7AC2" w:rsidRDefault="00DF7AC2" w:rsidP="00DF7AC2">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75"/>
        <w:gridCol w:w="4851"/>
      </w:tblGrid>
      <w:tr w:rsidR="00DF7AC2" w:rsidRPr="00DF7AC2" w14:paraId="655FF50E" w14:textId="77777777">
        <w:trPr>
          <w:tblHeader/>
          <w:tblCellSpacing w:w="15" w:type="dxa"/>
        </w:trPr>
        <w:tc>
          <w:tcPr>
            <w:tcW w:w="0" w:type="auto"/>
            <w:vAlign w:val="center"/>
            <w:hideMark/>
          </w:tcPr>
          <w:p w14:paraId="34B1A061" w14:textId="77777777" w:rsidR="00DF7AC2" w:rsidRPr="00DF7AC2" w:rsidRDefault="00DF7AC2" w:rsidP="00DF7AC2">
            <w:pPr>
              <w:rPr>
                <w:b/>
                <w:bCs/>
              </w:rPr>
            </w:pPr>
            <w:r w:rsidRPr="00DF7AC2">
              <w:rPr>
                <w:b/>
                <w:bCs/>
              </w:rPr>
              <w:t>Opportunities</w:t>
            </w:r>
          </w:p>
        </w:tc>
        <w:tc>
          <w:tcPr>
            <w:tcW w:w="0" w:type="auto"/>
            <w:vAlign w:val="center"/>
            <w:hideMark/>
          </w:tcPr>
          <w:p w14:paraId="1D627645" w14:textId="77777777" w:rsidR="00DF7AC2" w:rsidRPr="00DF7AC2" w:rsidRDefault="00DF7AC2" w:rsidP="00DF7AC2">
            <w:pPr>
              <w:rPr>
                <w:b/>
                <w:bCs/>
              </w:rPr>
            </w:pPr>
            <w:r w:rsidRPr="00DF7AC2">
              <w:rPr>
                <w:b/>
                <w:bCs/>
              </w:rPr>
              <w:t>Threats</w:t>
            </w:r>
          </w:p>
        </w:tc>
      </w:tr>
      <w:tr w:rsidR="00DF7AC2" w:rsidRPr="00DF7AC2" w14:paraId="1412B02E" w14:textId="77777777">
        <w:trPr>
          <w:tblCellSpacing w:w="15" w:type="dxa"/>
        </w:trPr>
        <w:tc>
          <w:tcPr>
            <w:tcW w:w="0" w:type="auto"/>
            <w:vAlign w:val="center"/>
            <w:hideMark/>
          </w:tcPr>
          <w:p w14:paraId="2D48F892" w14:textId="77777777" w:rsidR="00DF7AC2" w:rsidRPr="00DF7AC2" w:rsidRDefault="00DF7AC2" w:rsidP="00DF7AC2">
            <w:r w:rsidRPr="00DF7AC2">
              <w:t>Targeted digital marketing via client database.</w:t>
            </w:r>
          </w:p>
        </w:tc>
        <w:tc>
          <w:tcPr>
            <w:tcW w:w="0" w:type="auto"/>
            <w:vAlign w:val="center"/>
            <w:hideMark/>
          </w:tcPr>
          <w:p w14:paraId="6374D4C0" w14:textId="77777777" w:rsidR="00DF7AC2" w:rsidRPr="00DF7AC2" w:rsidRDefault="00DF7AC2" w:rsidP="00DF7AC2">
            <w:r w:rsidRPr="00DF7AC2">
              <w:t>Competitors adopting similar or more advanced systems.</w:t>
            </w:r>
          </w:p>
        </w:tc>
      </w:tr>
      <w:tr w:rsidR="00DF7AC2" w:rsidRPr="00DF7AC2" w14:paraId="5DE2079D" w14:textId="77777777">
        <w:trPr>
          <w:tblCellSpacing w:w="15" w:type="dxa"/>
        </w:trPr>
        <w:tc>
          <w:tcPr>
            <w:tcW w:w="0" w:type="auto"/>
            <w:vAlign w:val="center"/>
            <w:hideMark/>
          </w:tcPr>
          <w:p w14:paraId="2BFD93CD" w14:textId="77777777" w:rsidR="00DF7AC2" w:rsidRPr="00DF7AC2" w:rsidRDefault="00DF7AC2" w:rsidP="00DF7AC2">
            <w:r w:rsidRPr="00DF7AC2">
              <w:t>Increased capacity by reducing admin workload.</w:t>
            </w:r>
          </w:p>
        </w:tc>
        <w:tc>
          <w:tcPr>
            <w:tcW w:w="0" w:type="auto"/>
            <w:vAlign w:val="center"/>
            <w:hideMark/>
          </w:tcPr>
          <w:p w14:paraId="3A1BF711" w14:textId="77777777" w:rsidR="00DF7AC2" w:rsidRPr="00DF7AC2" w:rsidRDefault="00DF7AC2" w:rsidP="00DF7AC2">
            <w:r w:rsidRPr="00DF7AC2">
              <w:t>Technical issues disrupting bookings.</w:t>
            </w:r>
          </w:p>
        </w:tc>
      </w:tr>
      <w:tr w:rsidR="00DF7AC2" w:rsidRPr="00DF7AC2" w14:paraId="5DA0CBF0" w14:textId="77777777">
        <w:trPr>
          <w:tblCellSpacing w:w="15" w:type="dxa"/>
        </w:trPr>
        <w:tc>
          <w:tcPr>
            <w:tcW w:w="0" w:type="auto"/>
            <w:vAlign w:val="center"/>
            <w:hideMark/>
          </w:tcPr>
          <w:p w14:paraId="434AF3F7" w14:textId="77777777" w:rsidR="00DF7AC2" w:rsidRPr="00DF7AC2" w:rsidRDefault="00DF7AC2" w:rsidP="00DF7AC2">
            <w:r w:rsidRPr="00DF7AC2">
              <w:lastRenderedPageBreak/>
              <w:t>Building loyalty through personalised offers.</w:t>
            </w:r>
          </w:p>
        </w:tc>
        <w:tc>
          <w:tcPr>
            <w:tcW w:w="0" w:type="auto"/>
            <w:vAlign w:val="center"/>
            <w:hideMark/>
          </w:tcPr>
          <w:p w14:paraId="2D7E3415" w14:textId="77777777" w:rsidR="00DF7AC2" w:rsidRPr="00DF7AC2" w:rsidRDefault="00DF7AC2" w:rsidP="00DF7AC2">
            <w:r w:rsidRPr="00DF7AC2">
              <w:t>Cybersecurity risks if protections are inadequate.</w:t>
            </w:r>
          </w:p>
        </w:tc>
      </w:tr>
    </w:tbl>
    <w:p w14:paraId="7CBCACDF" w14:textId="45752EF1" w:rsidR="00DF7AC2" w:rsidRPr="00DF7AC2" w:rsidRDefault="00DF7AC2" w:rsidP="00DF7AC2"/>
    <w:p w14:paraId="6D40DC6C" w14:textId="77777777" w:rsidR="00DF7AC2" w:rsidRPr="00DF7AC2" w:rsidRDefault="00DF7AC2" w:rsidP="00DF7AC2">
      <w:r w:rsidRPr="00DF7AC2">
        <w:rPr>
          <w:b/>
          <w:bCs/>
        </w:rPr>
        <w:t>Alignment with Organisational Goals</w:t>
      </w:r>
      <w:r w:rsidRPr="00DF7AC2">
        <w:br/>
        <w:t>The project supports short-term goals of reducing administrative burden and enhancing customer service, medium-term goals of increasing appointment capacity, and long-term goals of creating a scalable, tech-enabled service model capable of supporting multi-site expansion.</w:t>
      </w:r>
    </w:p>
    <w:p w14:paraId="1EA48FAB" w14:textId="77777777" w:rsidR="00DF7AC2" w:rsidRPr="00DF7AC2" w:rsidRDefault="00DF7AC2" w:rsidP="00DF7AC2">
      <w:pPr>
        <w:rPr>
          <w:b/>
          <w:bCs/>
        </w:rPr>
      </w:pPr>
      <w:r w:rsidRPr="00DF7AC2">
        <w:rPr>
          <w:b/>
          <w:bCs/>
        </w:rPr>
        <w:t>4.3 Work Breakdown Structure and Project Planning</w:t>
      </w:r>
    </w:p>
    <w:p w14:paraId="2A286086" w14:textId="77777777" w:rsidR="00DF7AC2" w:rsidRPr="00DF7AC2" w:rsidRDefault="00DF7AC2" w:rsidP="00DF7AC2">
      <w:r w:rsidRPr="00DF7AC2">
        <w:rPr>
          <w:b/>
          <w:bCs/>
        </w:rPr>
        <w:t>Work Breakdown Structure (WBS)</w:t>
      </w:r>
      <w:r w:rsidRPr="00DF7AC2">
        <w:br/>
        <w:t>A Work Breakdown Structure decomposes the project into manageable deliverables, enabling clearer task allocation, scheduling, and risk management (PMI, 2021). For this project, the WBS consists of five main phases:</w:t>
      </w:r>
    </w:p>
    <w:p w14:paraId="6A0BC081" w14:textId="77777777" w:rsidR="00DF7AC2" w:rsidRPr="00DF7AC2" w:rsidRDefault="00DF7AC2" w:rsidP="00DF7AC2">
      <w:pPr>
        <w:numPr>
          <w:ilvl w:val="0"/>
          <w:numId w:val="9"/>
        </w:numPr>
      </w:pPr>
      <w:r w:rsidRPr="00DF7AC2">
        <w:rPr>
          <w:b/>
          <w:bCs/>
        </w:rPr>
        <w:t>Project Initiation</w:t>
      </w:r>
    </w:p>
    <w:p w14:paraId="5FE50E2C" w14:textId="77777777" w:rsidR="00DF7AC2" w:rsidRPr="00DF7AC2" w:rsidRDefault="00DF7AC2" w:rsidP="00DF7AC2">
      <w:pPr>
        <w:numPr>
          <w:ilvl w:val="1"/>
          <w:numId w:val="9"/>
        </w:numPr>
      </w:pPr>
      <w:r w:rsidRPr="00DF7AC2">
        <w:t>Develop business case</w:t>
      </w:r>
    </w:p>
    <w:p w14:paraId="715D8ABE" w14:textId="77777777" w:rsidR="00DF7AC2" w:rsidRPr="00DF7AC2" w:rsidRDefault="00DF7AC2" w:rsidP="00DF7AC2">
      <w:pPr>
        <w:numPr>
          <w:ilvl w:val="1"/>
          <w:numId w:val="9"/>
        </w:numPr>
      </w:pPr>
      <w:r w:rsidRPr="00DF7AC2">
        <w:t>Create project charter</w:t>
      </w:r>
    </w:p>
    <w:p w14:paraId="2CA09648" w14:textId="77777777" w:rsidR="00DF7AC2" w:rsidRPr="00DF7AC2" w:rsidRDefault="00DF7AC2" w:rsidP="00DF7AC2">
      <w:pPr>
        <w:numPr>
          <w:ilvl w:val="1"/>
          <w:numId w:val="9"/>
        </w:numPr>
      </w:pPr>
      <w:r w:rsidRPr="00DF7AC2">
        <w:t>Identify stakeholders and roles</w:t>
      </w:r>
    </w:p>
    <w:p w14:paraId="27B21A5B" w14:textId="77777777" w:rsidR="00DF7AC2" w:rsidRPr="00DF7AC2" w:rsidRDefault="00DF7AC2" w:rsidP="00DF7AC2">
      <w:pPr>
        <w:numPr>
          <w:ilvl w:val="0"/>
          <w:numId w:val="9"/>
        </w:numPr>
      </w:pPr>
      <w:r w:rsidRPr="00DF7AC2">
        <w:rPr>
          <w:b/>
          <w:bCs/>
        </w:rPr>
        <w:t>Planning &amp; Procurement</w:t>
      </w:r>
    </w:p>
    <w:p w14:paraId="76A9D27F" w14:textId="77777777" w:rsidR="00DF7AC2" w:rsidRPr="00DF7AC2" w:rsidRDefault="00DF7AC2" w:rsidP="00DF7AC2">
      <w:pPr>
        <w:numPr>
          <w:ilvl w:val="1"/>
          <w:numId w:val="9"/>
        </w:numPr>
      </w:pPr>
      <w:r w:rsidRPr="00DF7AC2">
        <w:t>Research booking system vendors</w:t>
      </w:r>
    </w:p>
    <w:p w14:paraId="6BFD503D" w14:textId="77777777" w:rsidR="00DF7AC2" w:rsidRPr="00DF7AC2" w:rsidRDefault="00DF7AC2" w:rsidP="00DF7AC2">
      <w:pPr>
        <w:numPr>
          <w:ilvl w:val="1"/>
          <w:numId w:val="9"/>
        </w:numPr>
      </w:pPr>
      <w:r w:rsidRPr="00DF7AC2">
        <w:t>Evaluate shortlisted options</w:t>
      </w:r>
    </w:p>
    <w:p w14:paraId="6FFC28F9" w14:textId="77777777" w:rsidR="00DF7AC2" w:rsidRPr="00DF7AC2" w:rsidRDefault="00DF7AC2" w:rsidP="00DF7AC2">
      <w:pPr>
        <w:numPr>
          <w:ilvl w:val="1"/>
          <w:numId w:val="9"/>
        </w:numPr>
      </w:pPr>
      <w:r w:rsidRPr="00DF7AC2">
        <w:t>Finalise contract and budget</w:t>
      </w:r>
    </w:p>
    <w:p w14:paraId="37BCB931" w14:textId="77777777" w:rsidR="00DF7AC2" w:rsidRPr="00DF7AC2" w:rsidRDefault="00DF7AC2" w:rsidP="00DF7AC2">
      <w:pPr>
        <w:numPr>
          <w:ilvl w:val="0"/>
          <w:numId w:val="9"/>
        </w:numPr>
      </w:pPr>
      <w:r w:rsidRPr="00DF7AC2">
        <w:rPr>
          <w:b/>
          <w:bCs/>
        </w:rPr>
        <w:t>Implementation</w:t>
      </w:r>
    </w:p>
    <w:p w14:paraId="5E195375" w14:textId="77777777" w:rsidR="00DF7AC2" w:rsidRPr="00DF7AC2" w:rsidRDefault="00DF7AC2" w:rsidP="00DF7AC2">
      <w:pPr>
        <w:numPr>
          <w:ilvl w:val="1"/>
          <w:numId w:val="9"/>
        </w:numPr>
      </w:pPr>
      <w:r w:rsidRPr="00DF7AC2">
        <w:t>Configure system settings</w:t>
      </w:r>
    </w:p>
    <w:p w14:paraId="0CA3945C" w14:textId="77777777" w:rsidR="00DF7AC2" w:rsidRPr="00DF7AC2" w:rsidRDefault="00DF7AC2" w:rsidP="00DF7AC2">
      <w:pPr>
        <w:numPr>
          <w:ilvl w:val="1"/>
          <w:numId w:val="9"/>
        </w:numPr>
      </w:pPr>
      <w:r w:rsidRPr="00DF7AC2">
        <w:t>Migrate client data</w:t>
      </w:r>
    </w:p>
    <w:p w14:paraId="7A7F53A0" w14:textId="77777777" w:rsidR="00DF7AC2" w:rsidRPr="00DF7AC2" w:rsidRDefault="00DF7AC2" w:rsidP="00DF7AC2">
      <w:pPr>
        <w:numPr>
          <w:ilvl w:val="1"/>
          <w:numId w:val="9"/>
        </w:numPr>
      </w:pPr>
      <w:r w:rsidRPr="00DF7AC2">
        <w:t>Integrate payments and reminders</w:t>
      </w:r>
    </w:p>
    <w:p w14:paraId="01B828E6" w14:textId="77777777" w:rsidR="00DF7AC2" w:rsidRPr="00DF7AC2" w:rsidRDefault="00DF7AC2" w:rsidP="00DF7AC2">
      <w:pPr>
        <w:numPr>
          <w:ilvl w:val="1"/>
          <w:numId w:val="9"/>
        </w:numPr>
      </w:pPr>
      <w:r w:rsidRPr="00DF7AC2">
        <w:t>Deliver staff training</w:t>
      </w:r>
    </w:p>
    <w:p w14:paraId="1105B821" w14:textId="77777777" w:rsidR="00DF7AC2" w:rsidRPr="00DF7AC2" w:rsidRDefault="00DF7AC2" w:rsidP="00DF7AC2">
      <w:pPr>
        <w:numPr>
          <w:ilvl w:val="0"/>
          <w:numId w:val="9"/>
        </w:numPr>
      </w:pPr>
      <w:r w:rsidRPr="00DF7AC2">
        <w:rPr>
          <w:b/>
          <w:bCs/>
        </w:rPr>
        <w:t>Testing &amp; Launch</w:t>
      </w:r>
    </w:p>
    <w:p w14:paraId="237582CA" w14:textId="77777777" w:rsidR="00DF7AC2" w:rsidRPr="00DF7AC2" w:rsidRDefault="00DF7AC2" w:rsidP="00DF7AC2">
      <w:pPr>
        <w:numPr>
          <w:ilvl w:val="1"/>
          <w:numId w:val="9"/>
        </w:numPr>
      </w:pPr>
      <w:r w:rsidRPr="00DF7AC2">
        <w:t>Conduct pilot testing with select clients</w:t>
      </w:r>
    </w:p>
    <w:p w14:paraId="6E273DB8" w14:textId="77777777" w:rsidR="00DF7AC2" w:rsidRPr="00DF7AC2" w:rsidRDefault="00DF7AC2" w:rsidP="00DF7AC2">
      <w:pPr>
        <w:numPr>
          <w:ilvl w:val="1"/>
          <w:numId w:val="9"/>
        </w:numPr>
      </w:pPr>
      <w:r w:rsidRPr="00DF7AC2">
        <w:t>Resolve technical issues</w:t>
      </w:r>
    </w:p>
    <w:p w14:paraId="7277C0D7" w14:textId="77777777" w:rsidR="00DF7AC2" w:rsidRPr="00DF7AC2" w:rsidRDefault="00DF7AC2" w:rsidP="00DF7AC2">
      <w:pPr>
        <w:numPr>
          <w:ilvl w:val="1"/>
          <w:numId w:val="9"/>
        </w:numPr>
      </w:pPr>
      <w:r w:rsidRPr="00DF7AC2">
        <w:lastRenderedPageBreak/>
        <w:t>Full system launch</w:t>
      </w:r>
    </w:p>
    <w:p w14:paraId="772DE1D4" w14:textId="77777777" w:rsidR="00DF7AC2" w:rsidRPr="00DF7AC2" w:rsidRDefault="00DF7AC2" w:rsidP="00DF7AC2">
      <w:pPr>
        <w:numPr>
          <w:ilvl w:val="1"/>
          <w:numId w:val="9"/>
        </w:numPr>
      </w:pPr>
      <w:r w:rsidRPr="00DF7AC2">
        <w:t>Gather post-launch feedback</w:t>
      </w:r>
    </w:p>
    <w:p w14:paraId="363D673F" w14:textId="77777777" w:rsidR="00DF7AC2" w:rsidRPr="00DF7AC2" w:rsidRDefault="00DF7AC2" w:rsidP="00DF7AC2">
      <w:pPr>
        <w:numPr>
          <w:ilvl w:val="0"/>
          <w:numId w:val="9"/>
        </w:numPr>
      </w:pPr>
      <w:r w:rsidRPr="00DF7AC2">
        <w:rPr>
          <w:b/>
          <w:bCs/>
        </w:rPr>
        <w:t>Monitoring &amp; Close-Down</w:t>
      </w:r>
    </w:p>
    <w:p w14:paraId="6CAE9EA5" w14:textId="77777777" w:rsidR="00DF7AC2" w:rsidRPr="00DF7AC2" w:rsidRDefault="00DF7AC2" w:rsidP="00DF7AC2">
      <w:pPr>
        <w:numPr>
          <w:ilvl w:val="1"/>
          <w:numId w:val="9"/>
        </w:numPr>
      </w:pPr>
      <w:r w:rsidRPr="00DF7AC2">
        <w:t>Track adoption and efficiency metrics</w:t>
      </w:r>
    </w:p>
    <w:p w14:paraId="02091A14" w14:textId="77777777" w:rsidR="00DF7AC2" w:rsidRPr="00DF7AC2" w:rsidRDefault="00DF7AC2" w:rsidP="00DF7AC2">
      <w:pPr>
        <w:numPr>
          <w:ilvl w:val="1"/>
          <w:numId w:val="9"/>
        </w:numPr>
      </w:pPr>
      <w:r w:rsidRPr="00DF7AC2">
        <w:t>Conduct lessons learned review</w:t>
      </w:r>
    </w:p>
    <w:p w14:paraId="323A27BD" w14:textId="77777777" w:rsidR="00DF7AC2" w:rsidRPr="00DF7AC2" w:rsidRDefault="00DF7AC2" w:rsidP="00DF7AC2">
      <w:pPr>
        <w:numPr>
          <w:ilvl w:val="1"/>
          <w:numId w:val="9"/>
        </w:numPr>
      </w:pPr>
      <w:r w:rsidRPr="00DF7AC2">
        <w:t>Prepare closure report</w:t>
      </w:r>
    </w:p>
    <w:p w14:paraId="7C135985" w14:textId="77777777" w:rsidR="00DF7AC2" w:rsidRPr="00DF7AC2" w:rsidRDefault="00DF7AC2" w:rsidP="00DF7AC2">
      <w:r w:rsidRPr="00DF7AC2">
        <w:rPr>
          <w:b/>
          <w:bCs/>
        </w:rPr>
        <w:t>Figure 1: Work Breakdown Structure (WBS)</w:t>
      </w:r>
    </w:p>
    <w:p w14:paraId="0D5E4EB0" w14:textId="517B934B" w:rsidR="00DF7AC2" w:rsidRPr="00DF7AC2" w:rsidRDefault="00DF7AC2" w:rsidP="00DF7AC2"/>
    <w:p w14:paraId="75FD63B7" w14:textId="77777777" w:rsidR="00DF7AC2" w:rsidRPr="00DF7AC2" w:rsidRDefault="00DF7AC2" w:rsidP="00DF7AC2">
      <w:r w:rsidRPr="00DF7AC2">
        <w:rPr>
          <w:b/>
          <w:bCs/>
        </w:rPr>
        <w:t>Gantt Chart / Timeline</w:t>
      </w:r>
      <w:r w:rsidRPr="00DF7AC2">
        <w:br/>
        <w:t>The Gantt chart visualises the schedule, showing start and end dates, durations, and dependencies (Kerzner, 2022). Key milestones include vendor selection, configuration completion, pilot testing, and final launch.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68"/>
        <w:gridCol w:w="815"/>
        <w:gridCol w:w="1934"/>
        <w:gridCol w:w="815"/>
        <w:gridCol w:w="1454"/>
      </w:tblGrid>
      <w:tr w:rsidR="00DF7AC2" w:rsidRPr="00DF7AC2" w14:paraId="5665F677" w14:textId="77777777">
        <w:trPr>
          <w:tblHeader/>
          <w:tblCellSpacing w:w="15" w:type="dxa"/>
        </w:trPr>
        <w:tc>
          <w:tcPr>
            <w:tcW w:w="0" w:type="auto"/>
            <w:vAlign w:val="center"/>
            <w:hideMark/>
          </w:tcPr>
          <w:p w14:paraId="14E76303" w14:textId="77777777" w:rsidR="00DF7AC2" w:rsidRPr="00DF7AC2" w:rsidRDefault="00DF7AC2" w:rsidP="00DF7AC2">
            <w:pPr>
              <w:rPr>
                <w:b/>
                <w:bCs/>
              </w:rPr>
            </w:pPr>
            <w:r w:rsidRPr="00DF7AC2">
              <w:rPr>
                <w:b/>
                <w:bCs/>
              </w:rPr>
              <w:t>Task</w:t>
            </w:r>
          </w:p>
        </w:tc>
        <w:tc>
          <w:tcPr>
            <w:tcW w:w="0" w:type="auto"/>
            <w:vAlign w:val="center"/>
            <w:hideMark/>
          </w:tcPr>
          <w:p w14:paraId="0BCE2390" w14:textId="77777777" w:rsidR="00DF7AC2" w:rsidRPr="00DF7AC2" w:rsidRDefault="00DF7AC2" w:rsidP="00DF7AC2">
            <w:pPr>
              <w:rPr>
                <w:b/>
                <w:bCs/>
              </w:rPr>
            </w:pPr>
            <w:r w:rsidRPr="00DF7AC2">
              <w:rPr>
                <w:b/>
                <w:bCs/>
              </w:rPr>
              <w:t>Start</w:t>
            </w:r>
          </w:p>
        </w:tc>
        <w:tc>
          <w:tcPr>
            <w:tcW w:w="0" w:type="auto"/>
            <w:vAlign w:val="center"/>
            <w:hideMark/>
          </w:tcPr>
          <w:p w14:paraId="7E370B00" w14:textId="77777777" w:rsidR="00DF7AC2" w:rsidRPr="00DF7AC2" w:rsidRDefault="00DF7AC2" w:rsidP="00DF7AC2">
            <w:pPr>
              <w:rPr>
                <w:b/>
                <w:bCs/>
              </w:rPr>
            </w:pPr>
            <w:r w:rsidRPr="00DF7AC2">
              <w:rPr>
                <w:b/>
                <w:bCs/>
              </w:rPr>
              <w:t>Duration (Weeks)</w:t>
            </w:r>
          </w:p>
        </w:tc>
        <w:tc>
          <w:tcPr>
            <w:tcW w:w="0" w:type="auto"/>
            <w:vAlign w:val="center"/>
            <w:hideMark/>
          </w:tcPr>
          <w:p w14:paraId="20ADE7FA" w14:textId="77777777" w:rsidR="00DF7AC2" w:rsidRPr="00DF7AC2" w:rsidRDefault="00DF7AC2" w:rsidP="00DF7AC2">
            <w:pPr>
              <w:rPr>
                <w:b/>
                <w:bCs/>
              </w:rPr>
            </w:pPr>
            <w:r w:rsidRPr="00DF7AC2">
              <w:rPr>
                <w:b/>
                <w:bCs/>
              </w:rPr>
              <w:t>End</w:t>
            </w:r>
          </w:p>
        </w:tc>
        <w:tc>
          <w:tcPr>
            <w:tcW w:w="0" w:type="auto"/>
            <w:vAlign w:val="center"/>
            <w:hideMark/>
          </w:tcPr>
          <w:p w14:paraId="4AA927BA" w14:textId="77777777" w:rsidR="00DF7AC2" w:rsidRPr="00DF7AC2" w:rsidRDefault="00DF7AC2" w:rsidP="00DF7AC2">
            <w:pPr>
              <w:rPr>
                <w:b/>
                <w:bCs/>
              </w:rPr>
            </w:pPr>
            <w:r w:rsidRPr="00DF7AC2">
              <w:rPr>
                <w:b/>
                <w:bCs/>
              </w:rPr>
              <w:t>Dependency</w:t>
            </w:r>
          </w:p>
        </w:tc>
      </w:tr>
      <w:tr w:rsidR="00DF7AC2" w:rsidRPr="00DF7AC2" w14:paraId="1A718BCD" w14:textId="77777777">
        <w:trPr>
          <w:tblCellSpacing w:w="15" w:type="dxa"/>
        </w:trPr>
        <w:tc>
          <w:tcPr>
            <w:tcW w:w="0" w:type="auto"/>
            <w:vAlign w:val="center"/>
            <w:hideMark/>
          </w:tcPr>
          <w:p w14:paraId="20AD22A7" w14:textId="77777777" w:rsidR="00DF7AC2" w:rsidRPr="00DF7AC2" w:rsidRDefault="00DF7AC2" w:rsidP="00DF7AC2">
            <w:r w:rsidRPr="00DF7AC2">
              <w:t>Business Case &amp; Charter</w:t>
            </w:r>
          </w:p>
        </w:tc>
        <w:tc>
          <w:tcPr>
            <w:tcW w:w="0" w:type="auto"/>
            <w:vAlign w:val="center"/>
            <w:hideMark/>
          </w:tcPr>
          <w:p w14:paraId="2D1717F7" w14:textId="77777777" w:rsidR="00DF7AC2" w:rsidRPr="00DF7AC2" w:rsidRDefault="00DF7AC2" w:rsidP="00DF7AC2">
            <w:r w:rsidRPr="00DF7AC2">
              <w:t>Week 1</w:t>
            </w:r>
          </w:p>
        </w:tc>
        <w:tc>
          <w:tcPr>
            <w:tcW w:w="0" w:type="auto"/>
            <w:vAlign w:val="center"/>
            <w:hideMark/>
          </w:tcPr>
          <w:p w14:paraId="69FF3A84" w14:textId="77777777" w:rsidR="00DF7AC2" w:rsidRPr="00DF7AC2" w:rsidRDefault="00DF7AC2" w:rsidP="00DF7AC2">
            <w:r w:rsidRPr="00DF7AC2">
              <w:t>1</w:t>
            </w:r>
          </w:p>
        </w:tc>
        <w:tc>
          <w:tcPr>
            <w:tcW w:w="0" w:type="auto"/>
            <w:vAlign w:val="center"/>
            <w:hideMark/>
          </w:tcPr>
          <w:p w14:paraId="7F74C758" w14:textId="77777777" w:rsidR="00DF7AC2" w:rsidRPr="00DF7AC2" w:rsidRDefault="00DF7AC2" w:rsidP="00DF7AC2">
            <w:r w:rsidRPr="00DF7AC2">
              <w:t>Week 1</w:t>
            </w:r>
          </w:p>
        </w:tc>
        <w:tc>
          <w:tcPr>
            <w:tcW w:w="0" w:type="auto"/>
            <w:vAlign w:val="center"/>
            <w:hideMark/>
          </w:tcPr>
          <w:p w14:paraId="3E1082AA" w14:textId="77777777" w:rsidR="00DF7AC2" w:rsidRPr="00DF7AC2" w:rsidRDefault="00DF7AC2" w:rsidP="00DF7AC2">
            <w:r w:rsidRPr="00DF7AC2">
              <w:t>—</w:t>
            </w:r>
          </w:p>
        </w:tc>
      </w:tr>
      <w:tr w:rsidR="00DF7AC2" w:rsidRPr="00DF7AC2" w14:paraId="7681287A" w14:textId="77777777">
        <w:trPr>
          <w:tblCellSpacing w:w="15" w:type="dxa"/>
        </w:trPr>
        <w:tc>
          <w:tcPr>
            <w:tcW w:w="0" w:type="auto"/>
            <w:vAlign w:val="center"/>
            <w:hideMark/>
          </w:tcPr>
          <w:p w14:paraId="110CFB5C" w14:textId="77777777" w:rsidR="00DF7AC2" w:rsidRPr="00DF7AC2" w:rsidRDefault="00DF7AC2" w:rsidP="00DF7AC2">
            <w:r w:rsidRPr="00DF7AC2">
              <w:t>Vendor Research &amp; Selection</w:t>
            </w:r>
          </w:p>
        </w:tc>
        <w:tc>
          <w:tcPr>
            <w:tcW w:w="0" w:type="auto"/>
            <w:vAlign w:val="center"/>
            <w:hideMark/>
          </w:tcPr>
          <w:p w14:paraId="3A13C1A1" w14:textId="77777777" w:rsidR="00DF7AC2" w:rsidRPr="00DF7AC2" w:rsidRDefault="00DF7AC2" w:rsidP="00DF7AC2">
            <w:r w:rsidRPr="00DF7AC2">
              <w:t>Week 2</w:t>
            </w:r>
          </w:p>
        </w:tc>
        <w:tc>
          <w:tcPr>
            <w:tcW w:w="0" w:type="auto"/>
            <w:vAlign w:val="center"/>
            <w:hideMark/>
          </w:tcPr>
          <w:p w14:paraId="22F802B9" w14:textId="77777777" w:rsidR="00DF7AC2" w:rsidRPr="00DF7AC2" w:rsidRDefault="00DF7AC2" w:rsidP="00DF7AC2">
            <w:r w:rsidRPr="00DF7AC2">
              <w:t>2</w:t>
            </w:r>
          </w:p>
        </w:tc>
        <w:tc>
          <w:tcPr>
            <w:tcW w:w="0" w:type="auto"/>
            <w:vAlign w:val="center"/>
            <w:hideMark/>
          </w:tcPr>
          <w:p w14:paraId="1F8D46C1" w14:textId="77777777" w:rsidR="00DF7AC2" w:rsidRPr="00DF7AC2" w:rsidRDefault="00DF7AC2" w:rsidP="00DF7AC2">
            <w:r w:rsidRPr="00DF7AC2">
              <w:t>Week 3</w:t>
            </w:r>
          </w:p>
        </w:tc>
        <w:tc>
          <w:tcPr>
            <w:tcW w:w="0" w:type="auto"/>
            <w:vAlign w:val="center"/>
            <w:hideMark/>
          </w:tcPr>
          <w:p w14:paraId="09E021E6" w14:textId="77777777" w:rsidR="00DF7AC2" w:rsidRPr="00DF7AC2" w:rsidRDefault="00DF7AC2" w:rsidP="00DF7AC2">
            <w:r w:rsidRPr="00DF7AC2">
              <w:t>1</w:t>
            </w:r>
          </w:p>
        </w:tc>
      </w:tr>
      <w:tr w:rsidR="00DF7AC2" w:rsidRPr="00DF7AC2" w14:paraId="3D9B0057" w14:textId="77777777">
        <w:trPr>
          <w:tblCellSpacing w:w="15" w:type="dxa"/>
        </w:trPr>
        <w:tc>
          <w:tcPr>
            <w:tcW w:w="0" w:type="auto"/>
            <w:vAlign w:val="center"/>
            <w:hideMark/>
          </w:tcPr>
          <w:p w14:paraId="53FACBCD" w14:textId="77777777" w:rsidR="00DF7AC2" w:rsidRPr="00DF7AC2" w:rsidRDefault="00DF7AC2" w:rsidP="00DF7AC2">
            <w:r w:rsidRPr="00DF7AC2">
              <w:t>Contract Finalisation</w:t>
            </w:r>
          </w:p>
        </w:tc>
        <w:tc>
          <w:tcPr>
            <w:tcW w:w="0" w:type="auto"/>
            <w:vAlign w:val="center"/>
            <w:hideMark/>
          </w:tcPr>
          <w:p w14:paraId="57695E7F" w14:textId="77777777" w:rsidR="00DF7AC2" w:rsidRPr="00DF7AC2" w:rsidRDefault="00DF7AC2" w:rsidP="00DF7AC2">
            <w:r w:rsidRPr="00DF7AC2">
              <w:t>Week 3</w:t>
            </w:r>
          </w:p>
        </w:tc>
        <w:tc>
          <w:tcPr>
            <w:tcW w:w="0" w:type="auto"/>
            <w:vAlign w:val="center"/>
            <w:hideMark/>
          </w:tcPr>
          <w:p w14:paraId="005B24FA" w14:textId="77777777" w:rsidR="00DF7AC2" w:rsidRPr="00DF7AC2" w:rsidRDefault="00DF7AC2" w:rsidP="00DF7AC2">
            <w:r w:rsidRPr="00DF7AC2">
              <w:t>1</w:t>
            </w:r>
          </w:p>
        </w:tc>
        <w:tc>
          <w:tcPr>
            <w:tcW w:w="0" w:type="auto"/>
            <w:vAlign w:val="center"/>
            <w:hideMark/>
          </w:tcPr>
          <w:p w14:paraId="43A64171" w14:textId="77777777" w:rsidR="00DF7AC2" w:rsidRPr="00DF7AC2" w:rsidRDefault="00DF7AC2" w:rsidP="00DF7AC2">
            <w:r w:rsidRPr="00DF7AC2">
              <w:t>Week 3</w:t>
            </w:r>
          </w:p>
        </w:tc>
        <w:tc>
          <w:tcPr>
            <w:tcW w:w="0" w:type="auto"/>
            <w:vAlign w:val="center"/>
            <w:hideMark/>
          </w:tcPr>
          <w:p w14:paraId="5C2975D9" w14:textId="77777777" w:rsidR="00DF7AC2" w:rsidRPr="00DF7AC2" w:rsidRDefault="00DF7AC2" w:rsidP="00DF7AC2">
            <w:r w:rsidRPr="00DF7AC2">
              <w:t>2</w:t>
            </w:r>
          </w:p>
        </w:tc>
      </w:tr>
      <w:tr w:rsidR="00DF7AC2" w:rsidRPr="00DF7AC2" w14:paraId="6CAE33A9" w14:textId="77777777">
        <w:trPr>
          <w:tblCellSpacing w:w="15" w:type="dxa"/>
        </w:trPr>
        <w:tc>
          <w:tcPr>
            <w:tcW w:w="0" w:type="auto"/>
            <w:vAlign w:val="center"/>
            <w:hideMark/>
          </w:tcPr>
          <w:p w14:paraId="7E68E2C4" w14:textId="77777777" w:rsidR="00DF7AC2" w:rsidRPr="00DF7AC2" w:rsidRDefault="00DF7AC2" w:rsidP="00DF7AC2">
            <w:r w:rsidRPr="00DF7AC2">
              <w:t>System Configuration</w:t>
            </w:r>
          </w:p>
        </w:tc>
        <w:tc>
          <w:tcPr>
            <w:tcW w:w="0" w:type="auto"/>
            <w:vAlign w:val="center"/>
            <w:hideMark/>
          </w:tcPr>
          <w:p w14:paraId="18D07F41" w14:textId="77777777" w:rsidR="00DF7AC2" w:rsidRPr="00DF7AC2" w:rsidRDefault="00DF7AC2" w:rsidP="00DF7AC2">
            <w:r w:rsidRPr="00DF7AC2">
              <w:t>Week 4</w:t>
            </w:r>
          </w:p>
        </w:tc>
        <w:tc>
          <w:tcPr>
            <w:tcW w:w="0" w:type="auto"/>
            <w:vAlign w:val="center"/>
            <w:hideMark/>
          </w:tcPr>
          <w:p w14:paraId="11AE9272" w14:textId="77777777" w:rsidR="00DF7AC2" w:rsidRPr="00DF7AC2" w:rsidRDefault="00DF7AC2" w:rsidP="00DF7AC2">
            <w:r w:rsidRPr="00DF7AC2">
              <w:t>2</w:t>
            </w:r>
          </w:p>
        </w:tc>
        <w:tc>
          <w:tcPr>
            <w:tcW w:w="0" w:type="auto"/>
            <w:vAlign w:val="center"/>
            <w:hideMark/>
          </w:tcPr>
          <w:p w14:paraId="7134CADF" w14:textId="77777777" w:rsidR="00DF7AC2" w:rsidRPr="00DF7AC2" w:rsidRDefault="00DF7AC2" w:rsidP="00DF7AC2">
            <w:r w:rsidRPr="00DF7AC2">
              <w:t>Week 5</w:t>
            </w:r>
          </w:p>
        </w:tc>
        <w:tc>
          <w:tcPr>
            <w:tcW w:w="0" w:type="auto"/>
            <w:vAlign w:val="center"/>
            <w:hideMark/>
          </w:tcPr>
          <w:p w14:paraId="1157B457" w14:textId="77777777" w:rsidR="00DF7AC2" w:rsidRPr="00DF7AC2" w:rsidRDefault="00DF7AC2" w:rsidP="00DF7AC2">
            <w:r w:rsidRPr="00DF7AC2">
              <w:t>3</w:t>
            </w:r>
          </w:p>
        </w:tc>
      </w:tr>
      <w:tr w:rsidR="00DF7AC2" w:rsidRPr="00DF7AC2" w14:paraId="7C4C3848" w14:textId="77777777">
        <w:trPr>
          <w:tblCellSpacing w:w="15" w:type="dxa"/>
        </w:trPr>
        <w:tc>
          <w:tcPr>
            <w:tcW w:w="0" w:type="auto"/>
            <w:vAlign w:val="center"/>
            <w:hideMark/>
          </w:tcPr>
          <w:p w14:paraId="7200D43A" w14:textId="77777777" w:rsidR="00DF7AC2" w:rsidRPr="00DF7AC2" w:rsidRDefault="00DF7AC2" w:rsidP="00DF7AC2">
            <w:r w:rsidRPr="00DF7AC2">
              <w:t>Data Migration</w:t>
            </w:r>
          </w:p>
        </w:tc>
        <w:tc>
          <w:tcPr>
            <w:tcW w:w="0" w:type="auto"/>
            <w:vAlign w:val="center"/>
            <w:hideMark/>
          </w:tcPr>
          <w:p w14:paraId="24DA9C66" w14:textId="77777777" w:rsidR="00DF7AC2" w:rsidRPr="00DF7AC2" w:rsidRDefault="00DF7AC2" w:rsidP="00DF7AC2">
            <w:r w:rsidRPr="00DF7AC2">
              <w:t>Week 5</w:t>
            </w:r>
          </w:p>
        </w:tc>
        <w:tc>
          <w:tcPr>
            <w:tcW w:w="0" w:type="auto"/>
            <w:vAlign w:val="center"/>
            <w:hideMark/>
          </w:tcPr>
          <w:p w14:paraId="71AEBB1C" w14:textId="77777777" w:rsidR="00DF7AC2" w:rsidRPr="00DF7AC2" w:rsidRDefault="00DF7AC2" w:rsidP="00DF7AC2">
            <w:r w:rsidRPr="00DF7AC2">
              <w:t>1</w:t>
            </w:r>
          </w:p>
        </w:tc>
        <w:tc>
          <w:tcPr>
            <w:tcW w:w="0" w:type="auto"/>
            <w:vAlign w:val="center"/>
            <w:hideMark/>
          </w:tcPr>
          <w:p w14:paraId="574D1B01" w14:textId="77777777" w:rsidR="00DF7AC2" w:rsidRPr="00DF7AC2" w:rsidRDefault="00DF7AC2" w:rsidP="00DF7AC2">
            <w:r w:rsidRPr="00DF7AC2">
              <w:t>Week 5</w:t>
            </w:r>
          </w:p>
        </w:tc>
        <w:tc>
          <w:tcPr>
            <w:tcW w:w="0" w:type="auto"/>
            <w:vAlign w:val="center"/>
            <w:hideMark/>
          </w:tcPr>
          <w:p w14:paraId="4411DCB1" w14:textId="77777777" w:rsidR="00DF7AC2" w:rsidRPr="00DF7AC2" w:rsidRDefault="00DF7AC2" w:rsidP="00DF7AC2">
            <w:r w:rsidRPr="00DF7AC2">
              <w:t>4</w:t>
            </w:r>
          </w:p>
        </w:tc>
      </w:tr>
      <w:tr w:rsidR="00DF7AC2" w:rsidRPr="00DF7AC2" w14:paraId="29FDA633" w14:textId="77777777">
        <w:trPr>
          <w:tblCellSpacing w:w="15" w:type="dxa"/>
        </w:trPr>
        <w:tc>
          <w:tcPr>
            <w:tcW w:w="0" w:type="auto"/>
            <w:vAlign w:val="center"/>
            <w:hideMark/>
          </w:tcPr>
          <w:p w14:paraId="13181506" w14:textId="77777777" w:rsidR="00DF7AC2" w:rsidRPr="00DF7AC2" w:rsidRDefault="00DF7AC2" w:rsidP="00DF7AC2">
            <w:r w:rsidRPr="00DF7AC2">
              <w:t>Staff Training</w:t>
            </w:r>
          </w:p>
        </w:tc>
        <w:tc>
          <w:tcPr>
            <w:tcW w:w="0" w:type="auto"/>
            <w:vAlign w:val="center"/>
            <w:hideMark/>
          </w:tcPr>
          <w:p w14:paraId="1DEB4C31" w14:textId="77777777" w:rsidR="00DF7AC2" w:rsidRPr="00DF7AC2" w:rsidRDefault="00DF7AC2" w:rsidP="00DF7AC2">
            <w:r w:rsidRPr="00DF7AC2">
              <w:t>Week 6</w:t>
            </w:r>
          </w:p>
        </w:tc>
        <w:tc>
          <w:tcPr>
            <w:tcW w:w="0" w:type="auto"/>
            <w:vAlign w:val="center"/>
            <w:hideMark/>
          </w:tcPr>
          <w:p w14:paraId="66D6B270" w14:textId="77777777" w:rsidR="00DF7AC2" w:rsidRPr="00DF7AC2" w:rsidRDefault="00DF7AC2" w:rsidP="00DF7AC2">
            <w:r w:rsidRPr="00DF7AC2">
              <w:t>1</w:t>
            </w:r>
          </w:p>
        </w:tc>
        <w:tc>
          <w:tcPr>
            <w:tcW w:w="0" w:type="auto"/>
            <w:vAlign w:val="center"/>
            <w:hideMark/>
          </w:tcPr>
          <w:p w14:paraId="55886D32" w14:textId="77777777" w:rsidR="00DF7AC2" w:rsidRPr="00DF7AC2" w:rsidRDefault="00DF7AC2" w:rsidP="00DF7AC2">
            <w:r w:rsidRPr="00DF7AC2">
              <w:t>Week 6</w:t>
            </w:r>
          </w:p>
        </w:tc>
        <w:tc>
          <w:tcPr>
            <w:tcW w:w="0" w:type="auto"/>
            <w:vAlign w:val="center"/>
            <w:hideMark/>
          </w:tcPr>
          <w:p w14:paraId="6DD1F054" w14:textId="77777777" w:rsidR="00DF7AC2" w:rsidRPr="00DF7AC2" w:rsidRDefault="00DF7AC2" w:rsidP="00DF7AC2">
            <w:r w:rsidRPr="00DF7AC2">
              <w:t>4</w:t>
            </w:r>
          </w:p>
        </w:tc>
      </w:tr>
      <w:tr w:rsidR="00DF7AC2" w:rsidRPr="00DF7AC2" w14:paraId="32526C85" w14:textId="77777777">
        <w:trPr>
          <w:tblCellSpacing w:w="15" w:type="dxa"/>
        </w:trPr>
        <w:tc>
          <w:tcPr>
            <w:tcW w:w="0" w:type="auto"/>
            <w:vAlign w:val="center"/>
            <w:hideMark/>
          </w:tcPr>
          <w:p w14:paraId="02DDCAB9" w14:textId="77777777" w:rsidR="00DF7AC2" w:rsidRPr="00DF7AC2" w:rsidRDefault="00DF7AC2" w:rsidP="00DF7AC2">
            <w:r w:rsidRPr="00DF7AC2">
              <w:t>Pilot Testing</w:t>
            </w:r>
          </w:p>
        </w:tc>
        <w:tc>
          <w:tcPr>
            <w:tcW w:w="0" w:type="auto"/>
            <w:vAlign w:val="center"/>
            <w:hideMark/>
          </w:tcPr>
          <w:p w14:paraId="11B6C6AB" w14:textId="77777777" w:rsidR="00DF7AC2" w:rsidRPr="00DF7AC2" w:rsidRDefault="00DF7AC2" w:rsidP="00DF7AC2">
            <w:r w:rsidRPr="00DF7AC2">
              <w:t>Week 7</w:t>
            </w:r>
          </w:p>
        </w:tc>
        <w:tc>
          <w:tcPr>
            <w:tcW w:w="0" w:type="auto"/>
            <w:vAlign w:val="center"/>
            <w:hideMark/>
          </w:tcPr>
          <w:p w14:paraId="2BF04F16" w14:textId="77777777" w:rsidR="00DF7AC2" w:rsidRPr="00DF7AC2" w:rsidRDefault="00DF7AC2" w:rsidP="00DF7AC2">
            <w:r w:rsidRPr="00DF7AC2">
              <w:t>1</w:t>
            </w:r>
          </w:p>
        </w:tc>
        <w:tc>
          <w:tcPr>
            <w:tcW w:w="0" w:type="auto"/>
            <w:vAlign w:val="center"/>
            <w:hideMark/>
          </w:tcPr>
          <w:p w14:paraId="3D16DBFB" w14:textId="77777777" w:rsidR="00DF7AC2" w:rsidRPr="00DF7AC2" w:rsidRDefault="00DF7AC2" w:rsidP="00DF7AC2">
            <w:r w:rsidRPr="00DF7AC2">
              <w:t>Week 7</w:t>
            </w:r>
          </w:p>
        </w:tc>
        <w:tc>
          <w:tcPr>
            <w:tcW w:w="0" w:type="auto"/>
            <w:vAlign w:val="center"/>
            <w:hideMark/>
          </w:tcPr>
          <w:p w14:paraId="3101EF9F" w14:textId="77777777" w:rsidR="00DF7AC2" w:rsidRPr="00DF7AC2" w:rsidRDefault="00DF7AC2" w:rsidP="00DF7AC2">
            <w:r w:rsidRPr="00DF7AC2">
              <w:t>5, 6</w:t>
            </w:r>
          </w:p>
        </w:tc>
      </w:tr>
      <w:tr w:rsidR="00DF7AC2" w:rsidRPr="00DF7AC2" w14:paraId="4CA78DE4" w14:textId="77777777">
        <w:trPr>
          <w:tblCellSpacing w:w="15" w:type="dxa"/>
        </w:trPr>
        <w:tc>
          <w:tcPr>
            <w:tcW w:w="0" w:type="auto"/>
            <w:vAlign w:val="center"/>
            <w:hideMark/>
          </w:tcPr>
          <w:p w14:paraId="1F1A0847" w14:textId="77777777" w:rsidR="00DF7AC2" w:rsidRPr="00DF7AC2" w:rsidRDefault="00DF7AC2" w:rsidP="00DF7AC2">
            <w:r w:rsidRPr="00DF7AC2">
              <w:t>Full Launch</w:t>
            </w:r>
          </w:p>
        </w:tc>
        <w:tc>
          <w:tcPr>
            <w:tcW w:w="0" w:type="auto"/>
            <w:vAlign w:val="center"/>
            <w:hideMark/>
          </w:tcPr>
          <w:p w14:paraId="44BC5D17" w14:textId="77777777" w:rsidR="00DF7AC2" w:rsidRPr="00DF7AC2" w:rsidRDefault="00DF7AC2" w:rsidP="00DF7AC2">
            <w:r w:rsidRPr="00DF7AC2">
              <w:t>Week 8</w:t>
            </w:r>
          </w:p>
        </w:tc>
        <w:tc>
          <w:tcPr>
            <w:tcW w:w="0" w:type="auto"/>
            <w:vAlign w:val="center"/>
            <w:hideMark/>
          </w:tcPr>
          <w:p w14:paraId="094C1845" w14:textId="77777777" w:rsidR="00DF7AC2" w:rsidRPr="00DF7AC2" w:rsidRDefault="00DF7AC2" w:rsidP="00DF7AC2">
            <w:r w:rsidRPr="00DF7AC2">
              <w:t>1</w:t>
            </w:r>
          </w:p>
        </w:tc>
        <w:tc>
          <w:tcPr>
            <w:tcW w:w="0" w:type="auto"/>
            <w:vAlign w:val="center"/>
            <w:hideMark/>
          </w:tcPr>
          <w:p w14:paraId="474BCB89" w14:textId="77777777" w:rsidR="00DF7AC2" w:rsidRPr="00DF7AC2" w:rsidRDefault="00DF7AC2" w:rsidP="00DF7AC2">
            <w:r w:rsidRPr="00DF7AC2">
              <w:t>Week 8</w:t>
            </w:r>
          </w:p>
        </w:tc>
        <w:tc>
          <w:tcPr>
            <w:tcW w:w="0" w:type="auto"/>
            <w:vAlign w:val="center"/>
            <w:hideMark/>
          </w:tcPr>
          <w:p w14:paraId="41CC10A6" w14:textId="77777777" w:rsidR="00DF7AC2" w:rsidRPr="00DF7AC2" w:rsidRDefault="00DF7AC2" w:rsidP="00DF7AC2">
            <w:r w:rsidRPr="00DF7AC2">
              <w:t>7</w:t>
            </w:r>
          </w:p>
        </w:tc>
      </w:tr>
      <w:tr w:rsidR="00DF7AC2" w:rsidRPr="00DF7AC2" w14:paraId="13B6FD75" w14:textId="77777777">
        <w:trPr>
          <w:tblCellSpacing w:w="15" w:type="dxa"/>
        </w:trPr>
        <w:tc>
          <w:tcPr>
            <w:tcW w:w="0" w:type="auto"/>
            <w:vAlign w:val="center"/>
            <w:hideMark/>
          </w:tcPr>
          <w:p w14:paraId="52FB38A5" w14:textId="77777777" w:rsidR="00DF7AC2" w:rsidRPr="00DF7AC2" w:rsidRDefault="00DF7AC2" w:rsidP="00DF7AC2">
            <w:r w:rsidRPr="00DF7AC2">
              <w:t>Monitoring &amp; Closure</w:t>
            </w:r>
          </w:p>
        </w:tc>
        <w:tc>
          <w:tcPr>
            <w:tcW w:w="0" w:type="auto"/>
            <w:vAlign w:val="center"/>
            <w:hideMark/>
          </w:tcPr>
          <w:p w14:paraId="0AB90376" w14:textId="77777777" w:rsidR="00DF7AC2" w:rsidRPr="00DF7AC2" w:rsidRDefault="00DF7AC2" w:rsidP="00DF7AC2">
            <w:r w:rsidRPr="00DF7AC2">
              <w:t>Week 9</w:t>
            </w:r>
          </w:p>
        </w:tc>
        <w:tc>
          <w:tcPr>
            <w:tcW w:w="0" w:type="auto"/>
            <w:vAlign w:val="center"/>
            <w:hideMark/>
          </w:tcPr>
          <w:p w14:paraId="76C68075" w14:textId="77777777" w:rsidR="00DF7AC2" w:rsidRPr="00DF7AC2" w:rsidRDefault="00DF7AC2" w:rsidP="00DF7AC2">
            <w:r w:rsidRPr="00DF7AC2">
              <w:t>1</w:t>
            </w:r>
          </w:p>
        </w:tc>
        <w:tc>
          <w:tcPr>
            <w:tcW w:w="0" w:type="auto"/>
            <w:vAlign w:val="center"/>
            <w:hideMark/>
          </w:tcPr>
          <w:p w14:paraId="383B0A5B" w14:textId="77777777" w:rsidR="00DF7AC2" w:rsidRPr="00DF7AC2" w:rsidRDefault="00DF7AC2" w:rsidP="00DF7AC2">
            <w:r w:rsidRPr="00DF7AC2">
              <w:t>Week 9</w:t>
            </w:r>
          </w:p>
        </w:tc>
        <w:tc>
          <w:tcPr>
            <w:tcW w:w="0" w:type="auto"/>
            <w:vAlign w:val="center"/>
            <w:hideMark/>
          </w:tcPr>
          <w:p w14:paraId="4C0916A8" w14:textId="77777777" w:rsidR="00DF7AC2" w:rsidRPr="00DF7AC2" w:rsidRDefault="00DF7AC2" w:rsidP="00DF7AC2">
            <w:r w:rsidRPr="00DF7AC2">
              <w:t>8</w:t>
            </w:r>
          </w:p>
        </w:tc>
      </w:tr>
    </w:tbl>
    <w:p w14:paraId="6E261D7C" w14:textId="77777777" w:rsidR="00DF7AC2" w:rsidRPr="00DF7AC2" w:rsidRDefault="00DF7AC2" w:rsidP="00DF7AC2">
      <w:r w:rsidRPr="00DF7AC2">
        <w:t xml:space="preserve">The </w:t>
      </w:r>
      <w:r w:rsidRPr="00DF7AC2">
        <w:rPr>
          <w:b/>
          <w:bCs/>
        </w:rPr>
        <w:t>critical path</w:t>
      </w:r>
      <w:r w:rsidRPr="00DF7AC2">
        <w:t xml:space="preserve"> runs through vendor selection → configuration → data migration → pilot testing → launch, meaning delays in any of these will directly affect project completion.</w:t>
      </w:r>
    </w:p>
    <w:p w14:paraId="39AEF532" w14:textId="77777777" w:rsidR="00DF7AC2" w:rsidRPr="00DF7AC2" w:rsidRDefault="00DF7AC2" w:rsidP="00DF7AC2">
      <w:pPr>
        <w:rPr>
          <w:b/>
          <w:bCs/>
        </w:rPr>
      </w:pPr>
      <w:r w:rsidRPr="00DF7AC2">
        <w:rPr>
          <w:b/>
          <w:bCs/>
        </w:rPr>
        <w:t>4.4 Project Management Tools and Communication Plan</w:t>
      </w:r>
    </w:p>
    <w:p w14:paraId="08014E5E" w14:textId="77777777" w:rsidR="00DF7AC2" w:rsidRPr="00DF7AC2" w:rsidRDefault="00DF7AC2" w:rsidP="00DF7AC2">
      <w:r w:rsidRPr="00DF7AC2">
        <w:rPr>
          <w:b/>
          <w:bCs/>
        </w:rPr>
        <w:t>Assessment of Project Management Tools</w:t>
      </w:r>
      <w:r w:rsidRPr="00DF7AC2">
        <w:br/>
        <w:t>Selecting the right project management tools is essential for monitoring progress, coordinating activities, and ensuring alignment between stakeholders. For this project:</w:t>
      </w:r>
    </w:p>
    <w:p w14:paraId="35281F66" w14:textId="77777777" w:rsidR="00DF7AC2" w:rsidRPr="00DF7AC2" w:rsidRDefault="00DF7AC2" w:rsidP="00DF7AC2">
      <w:pPr>
        <w:numPr>
          <w:ilvl w:val="0"/>
          <w:numId w:val="10"/>
        </w:numPr>
      </w:pPr>
      <w:r w:rsidRPr="00DF7AC2">
        <w:rPr>
          <w:b/>
          <w:bCs/>
        </w:rPr>
        <w:lastRenderedPageBreak/>
        <w:t>Microsoft Project</w:t>
      </w:r>
      <w:r w:rsidRPr="00DF7AC2">
        <w:t xml:space="preserve"> – Effective for creating Gantt charts and identifying the critical path but may be too complex for ongoing use in a micro-business setting (Kerzner, 2022).</w:t>
      </w:r>
    </w:p>
    <w:p w14:paraId="5F496F2F" w14:textId="77777777" w:rsidR="00DF7AC2" w:rsidRPr="00DF7AC2" w:rsidRDefault="00DF7AC2" w:rsidP="00DF7AC2">
      <w:pPr>
        <w:numPr>
          <w:ilvl w:val="0"/>
          <w:numId w:val="10"/>
        </w:numPr>
      </w:pPr>
      <w:r w:rsidRPr="00DF7AC2">
        <w:rPr>
          <w:b/>
          <w:bCs/>
        </w:rPr>
        <w:t>Trello</w:t>
      </w:r>
      <w:r w:rsidRPr="00DF7AC2">
        <w:t xml:space="preserve"> – A visual, Kanban-style task management tool ideal for smaller teams; useful for tracking tasks across “To Do,” “In Progress,” and “Done” columns.</w:t>
      </w:r>
    </w:p>
    <w:p w14:paraId="1F3B43D4" w14:textId="77777777" w:rsidR="00DF7AC2" w:rsidRPr="00DF7AC2" w:rsidRDefault="00DF7AC2" w:rsidP="00DF7AC2">
      <w:pPr>
        <w:numPr>
          <w:ilvl w:val="0"/>
          <w:numId w:val="10"/>
        </w:numPr>
      </w:pPr>
      <w:r w:rsidRPr="00DF7AC2">
        <w:rPr>
          <w:b/>
          <w:bCs/>
        </w:rPr>
        <w:t>Risk Register</w:t>
      </w:r>
      <w:r w:rsidRPr="00DF7AC2">
        <w:t xml:space="preserve"> – A structured table identifying, categorising, and prioritising risks (see Section 4.5), following ISO 31000 guidelines (ISO, 2018).</w:t>
      </w:r>
    </w:p>
    <w:p w14:paraId="3FA5E91E" w14:textId="77777777" w:rsidR="00DF7AC2" w:rsidRPr="00DF7AC2" w:rsidRDefault="00DF7AC2" w:rsidP="00DF7AC2">
      <w:pPr>
        <w:numPr>
          <w:ilvl w:val="0"/>
          <w:numId w:val="10"/>
        </w:numPr>
      </w:pPr>
      <w:r w:rsidRPr="00DF7AC2">
        <w:rPr>
          <w:b/>
          <w:bCs/>
        </w:rPr>
        <w:t>RACI Matrix</w:t>
      </w:r>
      <w:r w:rsidRPr="00DF7AC2">
        <w:t xml:space="preserve"> – Clarifies responsibilities by defining roles as Responsible, Accountable, Consulted, or Informed, reducing role confusion during implementation.</w:t>
      </w:r>
    </w:p>
    <w:p w14:paraId="5AECFA37" w14:textId="77777777" w:rsidR="00DF7AC2" w:rsidRPr="00DF7AC2" w:rsidRDefault="00DF7AC2" w:rsidP="00DF7AC2">
      <w:r w:rsidRPr="00DF7AC2">
        <w:t>For this project, Trello will be used for day-to-day task tracking, the Gantt chart for schedule planning, and the Risk Register for risk control.</w:t>
      </w:r>
    </w:p>
    <w:p w14:paraId="5047F369" w14:textId="5E281841" w:rsidR="00DF7AC2" w:rsidRPr="00DF7AC2" w:rsidRDefault="00DF7AC2" w:rsidP="00DF7AC2"/>
    <w:p w14:paraId="7351DE68" w14:textId="77777777" w:rsidR="00DF7AC2" w:rsidRPr="00DF7AC2" w:rsidRDefault="00DF7AC2" w:rsidP="00DF7AC2">
      <w:r w:rsidRPr="00DF7AC2">
        <w:rPr>
          <w:b/>
          <w:bCs/>
        </w:rPr>
        <w:t>Stakeholder Communication Strategy</w:t>
      </w:r>
      <w:r w:rsidRPr="00DF7AC2">
        <w:br/>
        <w:t>Effective communication ensures stakeholder engagement and prevents misunderstandings that could cause delays or resistance (PMI, 2021).</w:t>
      </w:r>
    </w:p>
    <w:p w14:paraId="26CE1EC3" w14:textId="77777777" w:rsidR="00DF7AC2" w:rsidRPr="00DF7AC2" w:rsidRDefault="00DF7AC2" w:rsidP="00DF7AC2">
      <w:r w:rsidRPr="00DF7AC2">
        <w:rPr>
          <w:b/>
          <w:bCs/>
        </w:rPr>
        <w:t>Table 1: Communication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26"/>
        <w:gridCol w:w="2629"/>
        <w:gridCol w:w="1987"/>
        <w:gridCol w:w="1755"/>
      </w:tblGrid>
      <w:tr w:rsidR="00DF7AC2" w:rsidRPr="00DF7AC2" w14:paraId="3A757729" w14:textId="77777777">
        <w:trPr>
          <w:tblHeader/>
          <w:tblCellSpacing w:w="15" w:type="dxa"/>
        </w:trPr>
        <w:tc>
          <w:tcPr>
            <w:tcW w:w="0" w:type="auto"/>
            <w:vAlign w:val="center"/>
            <w:hideMark/>
          </w:tcPr>
          <w:p w14:paraId="4C7EF6BB" w14:textId="77777777" w:rsidR="00DF7AC2" w:rsidRPr="00DF7AC2" w:rsidRDefault="00DF7AC2" w:rsidP="00DF7AC2">
            <w:pPr>
              <w:rPr>
                <w:b/>
                <w:bCs/>
              </w:rPr>
            </w:pPr>
            <w:r w:rsidRPr="00DF7AC2">
              <w:rPr>
                <w:b/>
                <w:bCs/>
              </w:rPr>
              <w:t>Stakeholder Group</w:t>
            </w:r>
          </w:p>
        </w:tc>
        <w:tc>
          <w:tcPr>
            <w:tcW w:w="0" w:type="auto"/>
            <w:vAlign w:val="center"/>
            <w:hideMark/>
          </w:tcPr>
          <w:p w14:paraId="3DCC403F" w14:textId="77777777" w:rsidR="00DF7AC2" w:rsidRPr="00DF7AC2" w:rsidRDefault="00DF7AC2" w:rsidP="00DF7AC2">
            <w:pPr>
              <w:rPr>
                <w:b/>
                <w:bCs/>
              </w:rPr>
            </w:pPr>
            <w:r w:rsidRPr="00DF7AC2">
              <w:rPr>
                <w:b/>
                <w:bCs/>
              </w:rPr>
              <w:t>Method</w:t>
            </w:r>
          </w:p>
        </w:tc>
        <w:tc>
          <w:tcPr>
            <w:tcW w:w="0" w:type="auto"/>
            <w:vAlign w:val="center"/>
            <w:hideMark/>
          </w:tcPr>
          <w:p w14:paraId="5FC98255" w14:textId="77777777" w:rsidR="00DF7AC2" w:rsidRPr="00DF7AC2" w:rsidRDefault="00DF7AC2" w:rsidP="00DF7AC2">
            <w:pPr>
              <w:rPr>
                <w:b/>
                <w:bCs/>
              </w:rPr>
            </w:pPr>
            <w:r w:rsidRPr="00DF7AC2">
              <w:rPr>
                <w:b/>
                <w:bCs/>
              </w:rPr>
              <w:t>Frequency</w:t>
            </w:r>
          </w:p>
        </w:tc>
        <w:tc>
          <w:tcPr>
            <w:tcW w:w="0" w:type="auto"/>
            <w:vAlign w:val="center"/>
            <w:hideMark/>
          </w:tcPr>
          <w:p w14:paraId="5099E1BA" w14:textId="77777777" w:rsidR="00DF7AC2" w:rsidRPr="00DF7AC2" w:rsidRDefault="00DF7AC2" w:rsidP="00DF7AC2">
            <w:pPr>
              <w:rPr>
                <w:b/>
                <w:bCs/>
              </w:rPr>
            </w:pPr>
            <w:r w:rsidRPr="00DF7AC2">
              <w:rPr>
                <w:b/>
                <w:bCs/>
              </w:rPr>
              <w:t>Responsibility</w:t>
            </w:r>
          </w:p>
        </w:tc>
      </w:tr>
      <w:tr w:rsidR="00DF7AC2" w:rsidRPr="00DF7AC2" w14:paraId="376C4D47" w14:textId="77777777">
        <w:trPr>
          <w:tblCellSpacing w:w="15" w:type="dxa"/>
        </w:trPr>
        <w:tc>
          <w:tcPr>
            <w:tcW w:w="0" w:type="auto"/>
            <w:vAlign w:val="center"/>
            <w:hideMark/>
          </w:tcPr>
          <w:p w14:paraId="47692A86" w14:textId="77777777" w:rsidR="00DF7AC2" w:rsidRPr="00DF7AC2" w:rsidRDefault="00DF7AC2" w:rsidP="00DF7AC2">
            <w:r w:rsidRPr="00DF7AC2">
              <w:t>Clients</w:t>
            </w:r>
          </w:p>
        </w:tc>
        <w:tc>
          <w:tcPr>
            <w:tcW w:w="0" w:type="auto"/>
            <w:vAlign w:val="center"/>
            <w:hideMark/>
          </w:tcPr>
          <w:p w14:paraId="28912D39" w14:textId="77777777" w:rsidR="00DF7AC2" w:rsidRPr="00DF7AC2" w:rsidRDefault="00DF7AC2" w:rsidP="00DF7AC2">
            <w:r w:rsidRPr="00DF7AC2">
              <w:t>Email, social media, FAQ</w:t>
            </w:r>
          </w:p>
        </w:tc>
        <w:tc>
          <w:tcPr>
            <w:tcW w:w="0" w:type="auto"/>
            <w:vAlign w:val="center"/>
            <w:hideMark/>
          </w:tcPr>
          <w:p w14:paraId="6480B5AD" w14:textId="77777777" w:rsidR="00DF7AC2" w:rsidRPr="00DF7AC2" w:rsidRDefault="00DF7AC2" w:rsidP="00DF7AC2">
            <w:r w:rsidRPr="00DF7AC2">
              <w:t>Pre- &amp; post-launch</w:t>
            </w:r>
          </w:p>
        </w:tc>
        <w:tc>
          <w:tcPr>
            <w:tcW w:w="0" w:type="auto"/>
            <w:vAlign w:val="center"/>
            <w:hideMark/>
          </w:tcPr>
          <w:p w14:paraId="38C6A31C" w14:textId="77777777" w:rsidR="00DF7AC2" w:rsidRPr="00DF7AC2" w:rsidRDefault="00DF7AC2" w:rsidP="00DF7AC2">
            <w:r w:rsidRPr="00DF7AC2">
              <w:t>Project Manager</w:t>
            </w:r>
          </w:p>
        </w:tc>
      </w:tr>
      <w:tr w:rsidR="00DF7AC2" w:rsidRPr="00DF7AC2" w14:paraId="3B9000F7" w14:textId="77777777">
        <w:trPr>
          <w:tblCellSpacing w:w="15" w:type="dxa"/>
        </w:trPr>
        <w:tc>
          <w:tcPr>
            <w:tcW w:w="0" w:type="auto"/>
            <w:vAlign w:val="center"/>
            <w:hideMark/>
          </w:tcPr>
          <w:p w14:paraId="50DD6A0B" w14:textId="77777777" w:rsidR="00DF7AC2" w:rsidRPr="00DF7AC2" w:rsidRDefault="00DF7AC2" w:rsidP="00DF7AC2">
            <w:r w:rsidRPr="00DF7AC2">
              <w:t>Software Provider</w:t>
            </w:r>
          </w:p>
        </w:tc>
        <w:tc>
          <w:tcPr>
            <w:tcW w:w="0" w:type="auto"/>
            <w:vAlign w:val="center"/>
            <w:hideMark/>
          </w:tcPr>
          <w:p w14:paraId="593A0C40" w14:textId="77777777" w:rsidR="00DF7AC2" w:rsidRPr="00DF7AC2" w:rsidRDefault="00DF7AC2" w:rsidP="00DF7AC2">
            <w:r w:rsidRPr="00DF7AC2">
              <w:t>Video call, email</w:t>
            </w:r>
          </w:p>
        </w:tc>
        <w:tc>
          <w:tcPr>
            <w:tcW w:w="0" w:type="auto"/>
            <w:vAlign w:val="center"/>
            <w:hideMark/>
          </w:tcPr>
          <w:p w14:paraId="22F4CE71" w14:textId="77777777" w:rsidR="00DF7AC2" w:rsidRPr="00DF7AC2" w:rsidRDefault="00DF7AC2" w:rsidP="00DF7AC2">
            <w:r w:rsidRPr="00DF7AC2">
              <w:t>Weekly</w:t>
            </w:r>
          </w:p>
        </w:tc>
        <w:tc>
          <w:tcPr>
            <w:tcW w:w="0" w:type="auto"/>
            <w:vAlign w:val="center"/>
            <w:hideMark/>
          </w:tcPr>
          <w:p w14:paraId="24A07AB4" w14:textId="77777777" w:rsidR="00DF7AC2" w:rsidRPr="00DF7AC2" w:rsidRDefault="00DF7AC2" w:rsidP="00DF7AC2">
            <w:r w:rsidRPr="00DF7AC2">
              <w:t>Project Manager</w:t>
            </w:r>
          </w:p>
        </w:tc>
      </w:tr>
      <w:tr w:rsidR="00DF7AC2" w:rsidRPr="00DF7AC2" w14:paraId="44E941E9" w14:textId="77777777">
        <w:trPr>
          <w:tblCellSpacing w:w="15" w:type="dxa"/>
        </w:trPr>
        <w:tc>
          <w:tcPr>
            <w:tcW w:w="0" w:type="auto"/>
            <w:vAlign w:val="center"/>
            <w:hideMark/>
          </w:tcPr>
          <w:p w14:paraId="1E81D8B4" w14:textId="77777777" w:rsidR="00DF7AC2" w:rsidRPr="00DF7AC2" w:rsidRDefault="00DF7AC2" w:rsidP="00DF7AC2">
            <w:r w:rsidRPr="00DF7AC2">
              <w:t>Staff/Contractors</w:t>
            </w:r>
          </w:p>
        </w:tc>
        <w:tc>
          <w:tcPr>
            <w:tcW w:w="0" w:type="auto"/>
            <w:vAlign w:val="center"/>
            <w:hideMark/>
          </w:tcPr>
          <w:p w14:paraId="7663241D" w14:textId="77777777" w:rsidR="00DF7AC2" w:rsidRPr="00DF7AC2" w:rsidRDefault="00DF7AC2" w:rsidP="00DF7AC2">
            <w:r w:rsidRPr="00DF7AC2">
              <w:t>In-person briefing</w:t>
            </w:r>
          </w:p>
        </w:tc>
        <w:tc>
          <w:tcPr>
            <w:tcW w:w="0" w:type="auto"/>
            <w:vAlign w:val="center"/>
            <w:hideMark/>
          </w:tcPr>
          <w:p w14:paraId="546D6B9D" w14:textId="77777777" w:rsidR="00DF7AC2" w:rsidRPr="00DF7AC2" w:rsidRDefault="00DF7AC2" w:rsidP="00DF7AC2">
            <w:r w:rsidRPr="00DF7AC2">
              <w:t>Fortnightly</w:t>
            </w:r>
          </w:p>
        </w:tc>
        <w:tc>
          <w:tcPr>
            <w:tcW w:w="0" w:type="auto"/>
            <w:vAlign w:val="center"/>
            <w:hideMark/>
          </w:tcPr>
          <w:p w14:paraId="04C64247" w14:textId="77777777" w:rsidR="00DF7AC2" w:rsidRPr="00DF7AC2" w:rsidRDefault="00DF7AC2" w:rsidP="00DF7AC2">
            <w:r w:rsidRPr="00DF7AC2">
              <w:t>Project Manager</w:t>
            </w:r>
          </w:p>
        </w:tc>
      </w:tr>
      <w:tr w:rsidR="00DF7AC2" w:rsidRPr="00DF7AC2" w14:paraId="490D4A10" w14:textId="77777777">
        <w:trPr>
          <w:tblCellSpacing w:w="15" w:type="dxa"/>
        </w:trPr>
        <w:tc>
          <w:tcPr>
            <w:tcW w:w="0" w:type="auto"/>
            <w:vAlign w:val="center"/>
            <w:hideMark/>
          </w:tcPr>
          <w:p w14:paraId="43925040" w14:textId="77777777" w:rsidR="00DF7AC2" w:rsidRPr="00DF7AC2" w:rsidRDefault="00DF7AC2" w:rsidP="00DF7AC2">
            <w:r w:rsidRPr="00DF7AC2">
              <w:t>Marketing Support</w:t>
            </w:r>
          </w:p>
        </w:tc>
        <w:tc>
          <w:tcPr>
            <w:tcW w:w="0" w:type="auto"/>
            <w:vAlign w:val="center"/>
            <w:hideMark/>
          </w:tcPr>
          <w:p w14:paraId="5F1D8176" w14:textId="77777777" w:rsidR="00DF7AC2" w:rsidRPr="00DF7AC2" w:rsidRDefault="00DF7AC2" w:rsidP="00DF7AC2">
            <w:r w:rsidRPr="00DF7AC2">
              <w:t>Trello board, email</w:t>
            </w:r>
          </w:p>
        </w:tc>
        <w:tc>
          <w:tcPr>
            <w:tcW w:w="0" w:type="auto"/>
            <w:vAlign w:val="center"/>
            <w:hideMark/>
          </w:tcPr>
          <w:p w14:paraId="09FC8062" w14:textId="77777777" w:rsidR="00DF7AC2" w:rsidRPr="00DF7AC2" w:rsidRDefault="00DF7AC2" w:rsidP="00DF7AC2">
            <w:r w:rsidRPr="00DF7AC2">
              <w:t>Fortnightly</w:t>
            </w:r>
          </w:p>
        </w:tc>
        <w:tc>
          <w:tcPr>
            <w:tcW w:w="0" w:type="auto"/>
            <w:vAlign w:val="center"/>
            <w:hideMark/>
          </w:tcPr>
          <w:p w14:paraId="36D5F463" w14:textId="77777777" w:rsidR="00DF7AC2" w:rsidRPr="00DF7AC2" w:rsidRDefault="00DF7AC2" w:rsidP="00DF7AC2">
            <w:r w:rsidRPr="00DF7AC2">
              <w:t>Project Manager</w:t>
            </w:r>
          </w:p>
        </w:tc>
      </w:tr>
    </w:tbl>
    <w:p w14:paraId="1DDF2853" w14:textId="7410D607" w:rsidR="00DF7AC2" w:rsidRPr="00DF7AC2" w:rsidRDefault="00DF7AC2" w:rsidP="00DF7AC2"/>
    <w:p w14:paraId="151AA9D5" w14:textId="77777777" w:rsidR="00DF7AC2" w:rsidRPr="00DF7AC2" w:rsidRDefault="00DF7AC2" w:rsidP="00DF7AC2">
      <w:r w:rsidRPr="00DF7AC2">
        <w:rPr>
          <w:b/>
          <w:bCs/>
        </w:rPr>
        <w:t>Figure 2: Stakeholder Power/Interest Grid</w:t>
      </w:r>
    </w:p>
    <w:p w14:paraId="3AF21444" w14:textId="77777777" w:rsidR="00DF7AC2" w:rsidRPr="00DF7AC2" w:rsidRDefault="00DF7AC2" w:rsidP="00DF7AC2">
      <w:r w:rsidRPr="00DF7AC2">
        <w:t xml:space="preserve">Stakeholders with </w:t>
      </w:r>
      <w:r w:rsidRPr="00DF7AC2">
        <w:rPr>
          <w:b/>
          <w:bCs/>
        </w:rPr>
        <w:t>high power and high interest</w:t>
      </w:r>
      <w:r w:rsidRPr="00DF7AC2">
        <w:t xml:space="preserve"> (e.g., business owner/project sponsor) will be managed closely, while those with </w:t>
      </w:r>
      <w:r w:rsidRPr="00DF7AC2">
        <w:rPr>
          <w:b/>
          <w:bCs/>
        </w:rPr>
        <w:t>low power and low interest</w:t>
      </w:r>
      <w:r w:rsidRPr="00DF7AC2">
        <w:t xml:space="preserve"> (e.g., some external suppliers) will be monitored with minimal engagement.</w:t>
      </w:r>
    </w:p>
    <w:p w14:paraId="7828C3AE" w14:textId="77777777" w:rsidR="00DF7AC2" w:rsidRPr="00DF7AC2" w:rsidRDefault="00DF7AC2" w:rsidP="00DF7AC2">
      <w:pPr>
        <w:rPr>
          <w:b/>
          <w:bCs/>
        </w:rPr>
      </w:pPr>
      <w:r w:rsidRPr="00DF7AC2">
        <w:rPr>
          <w:b/>
          <w:bCs/>
        </w:rPr>
        <w:t>4.5 Risk Management</w:t>
      </w:r>
    </w:p>
    <w:p w14:paraId="4EE7EF82" w14:textId="77777777" w:rsidR="00DF7AC2" w:rsidRPr="00DF7AC2" w:rsidRDefault="00DF7AC2" w:rsidP="00DF7AC2">
      <w:r w:rsidRPr="00DF7AC2">
        <w:t xml:space="preserve">Risk management ensures that uncertainties are systematically identified, assessed, and mitigated before they can negatively affect project outcomes (ISO, 2018). This project adopts the </w:t>
      </w:r>
      <w:r w:rsidRPr="00DF7AC2">
        <w:rPr>
          <w:b/>
          <w:bCs/>
        </w:rPr>
        <w:t>ISO 31000 Risk Management Framework</w:t>
      </w:r>
      <w:r w:rsidRPr="00DF7AC2">
        <w:t>, which follows the process of risk identification, analysis, evaluation, treatment, monitoring, and review.</w:t>
      </w:r>
    </w:p>
    <w:p w14:paraId="32DC2D76" w14:textId="77777777" w:rsidR="00DF7AC2" w:rsidRPr="00DF7AC2" w:rsidRDefault="00DF7AC2" w:rsidP="00DF7AC2">
      <w:r w:rsidRPr="00DF7AC2">
        <w:rPr>
          <w:b/>
          <w:bCs/>
        </w:rPr>
        <w:lastRenderedPageBreak/>
        <w:t>Types of Risks</w:t>
      </w:r>
    </w:p>
    <w:p w14:paraId="43C8DC89" w14:textId="77777777" w:rsidR="00DF7AC2" w:rsidRPr="00DF7AC2" w:rsidRDefault="00DF7AC2" w:rsidP="00DF7AC2">
      <w:pPr>
        <w:numPr>
          <w:ilvl w:val="0"/>
          <w:numId w:val="11"/>
        </w:numPr>
      </w:pPr>
      <w:r w:rsidRPr="00DF7AC2">
        <w:rPr>
          <w:b/>
          <w:bCs/>
        </w:rPr>
        <w:t>Strategic</w:t>
      </w:r>
      <w:r w:rsidRPr="00DF7AC2">
        <w:t xml:space="preserve"> – Risk that the chosen system may not support future scalability, limiting business growth.</w:t>
      </w:r>
    </w:p>
    <w:p w14:paraId="0BC1575A" w14:textId="77777777" w:rsidR="00DF7AC2" w:rsidRPr="00DF7AC2" w:rsidRDefault="00DF7AC2" w:rsidP="00DF7AC2">
      <w:pPr>
        <w:numPr>
          <w:ilvl w:val="0"/>
          <w:numId w:val="11"/>
        </w:numPr>
      </w:pPr>
      <w:r w:rsidRPr="00DF7AC2">
        <w:rPr>
          <w:b/>
          <w:bCs/>
        </w:rPr>
        <w:t>Operational</w:t>
      </w:r>
      <w:r w:rsidRPr="00DF7AC2">
        <w:t xml:space="preserve"> – Risk that staff are unable to use the system effectively without adequate training.</w:t>
      </w:r>
    </w:p>
    <w:p w14:paraId="1340DA89" w14:textId="77777777" w:rsidR="00DF7AC2" w:rsidRPr="00DF7AC2" w:rsidRDefault="00DF7AC2" w:rsidP="00DF7AC2">
      <w:pPr>
        <w:numPr>
          <w:ilvl w:val="0"/>
          <w:numId w:val="11"/>
        </w:numPr>
      </w:pPr>
      <w:r w:rsidRPr="00DF7AC2">
        <w:rPr>
          <w:b/>
          <w:bCs/>
        </w:rPr>
        <w:t>Financial</w:t>
      </w:r>
      <w:r w:rsidRPr="00DF7AC2">
        <w:t xml:space="preserve"> – Risk of unplanned subscription cost increases exceeding budget.</w:t>
      </w:r>
    </w:p>
    <w:p w14:paraId="3A0C6E25" w14:textId="77777777" w:rsidR="00DF7AC2" w:rsidRPr="00DF7AC2" w:rsidRDefault="00DF7AC2" w:rsidP="00DF7AC2">
      <w:pPr>
        <w:numPr>
          <w:ilvl w:val="0"/>
          <w:numId w:val="11"/>
        </w:numPr>
      </w:pPr>
      <w:r w:rsidRPr="00DF7AC2">
        <w:rPr>
          <w:b/>
          <w:bCs/>
        </w:rPr>
        <w:t>Reputational</w:t>
      </w:r>
      <w:r w:rsidRPr="00DF7AC2">
        <w:t xml:space="preserve"> – Risk of negative client perception if the launch experiences technical failures or a data breach.</w:t>
      </w:r>
    </w:p>
    <w:p w14:paraId="09EA5A03" w14:textId="5298EB1A" w:rsidR="00DF7AC2" w:rsidRPr="00DF7AC2" w:rsidRDefault="00DF7AC2" w:rsidP="00DF7AC2"/>
    <w:p w14:paraId="7E8BCD06" w14:textId="77777777" w:rsidR="00DF7AC2" w:rsidRPr="00DF7AC2" w:rsidRDefault="00DF7AC2" w:rsidP="00DF7AC2">
      <w:r w:rsidRPr="00DF7AC2">
        <w:rPr>
          <w:b/>
          <w:bCs/>
        </w:rPr>
        <w:t>Table 2: Risk Register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2"/>
        <w:gridCol w:w="1682"/>
        <w:gridCol w:w="1391"/>
        <w:gridCol w:w="1335"/>
        <w:gridCol w:w="924"/>
        <w:gridCol w:w="1077"/>
        <w:gridCol w:w="2025"/>
      </w:tblGrid>
      <w:tr w:rsidR="00DF7AC2" w:rsidRPr="00DF7AC2" w14:paraId="343F12C0" w14:textId="77777777">
        <w:trPr>
          <w:tblHeader/>
          <w:tblCellSpacing w:w="15" w:type="dxa"/>
        </w:trPr>
        <w:tc>
          <w:tcPr>
            <w:tcW w:w="0" w:type="auto"/>
            <w:vAlign w:val="center"/>
            <w:hideMark/>
          </w:tcPr>
          <w:p w14:paraId="54455843" w14:textId="77777777" w:rsidR="00DF7AC2" w:rsidRPr="00DF7AC2" w:rsidRDefault="00DF7AC2" w:rsidP="00DF7AC2">
            <w:pPr>
              <w:rPr>
                <w:b/>
                <w:bCs/>
              </w:rPr>
            </w:pPr>
            <w:r w:rsidRPr="00DF7AC2">
              <w:rPr>
                <w:b/>
                <w:bCs/>
              </w:rPr>
              <w:t>Risk ID</w:t>
            </w:r>
          </w:p>
        </w:tc>
        <w:tc>
          <w:tcPr>
            <w:tcW w:w="0" w:type="auto"/>
            <w:vAlign w:val="center"/>
            <w:hideMark/>
          </w:tcPr>
          <w:p w14:paraId="0357F090" w14:textId="77777777" w:rsidR="00DF7AC2" w:rsidRPr="00DF7AC2" w:rsidRDefault="00DF7AC2" w:rsidP="00DF7AC2">
            <w:pPr>
              <w:rPr>
                <w:b/>
                <w:bCs/>
              </w:rPr>
            </w:pPr>
            <w:r w:rsidRPr="00DF7AC2">
              <w:rPr>
                <w:b/>
                <w:bCs/>
              </w:rPr>
              <w:t>Description</w:t>
            </w:r>
          </w:p>
        </w:tc>
        <w:tc>
          <w:tcPr>
            <w:tcW w:w="0" w:type="auto"/>
            <w:vAlign w:val="center"/>
            <w:hideMark/>
          </w:tcPr>
          <w:p w14:paraId="5FB47F34" w14:textId="77777777" w:rsidR="00DF7AC2" w:rsidRPr="00DF7AC2" w:rsidRDefault="00DF7AC2" w:rsidP="00DF7AC2">
            <w:pPr>
              <w:rPr>
                <w:b/>
                <w:bCs/>
              </w:rPr>
            </w:pPr>
            <w:r w:rsidRPr="00DF7AC2">
              <w:rPr>
                <w:b/>
                <w:bCs/>
              </w:rPr>
              <w:t>Category</w:t>
            </w:r>
          </w:p>
        </w:tc>
        <w:tc>
          <w:tcPr>
            <w:tcW w:w="0" w:type="auto"/>
            <w:vAlign w:val="center"/>
            <w:hideMark/>
          </w:tcPr>
          <w:p w14:paraId="2A80E541" w14:textId="77777777" w:rsidR="00DF7AC2" w:rsidRPr="00DF7AC2" w:rsidRDefault="00DF7AC2" w:rsidP="00DF7AC2">
            <w:pPr>
              <w:rPr>
                <w:b/>
                <w:bCs/>
              </w:rPr>
            </w:pPr>
            <w:r w:rsidRPr="00DF7AC2">
              <w:rPr>
                <w:b/>
                <w:bCs/>
              </w:rPr>
              <w:t>Probability (1–5)</w:t>
            </w:r>
          </w:p>
        </w:tc>
        <w:tc>
          <w:tcPr>
            <w:tcW w:w="0" w:type="auto"/>
            <w:vAlign w:val="center"/>
            <w:hideMark/>
          </w:tcPr>
          <w:p w14:paraId="2DE7AFA7" w14:textId="77777777" w:rsidR="00DF7AC2" w:rsidRPr="00DF7AC2" w:rsidRDefault="00DF7AC2" w:rsidP="00DF7AC2">
            <w:pPr>
              <w:rPr>
                <w:b/>
                <w:bCs/>
              </w:rPr>
            </w:pPr>
            <w:r w:rsidRPr="00DF7AC2">
              <w:rPr>
                <w:b/>
                <w:bCs/>
              </w:rPr>
              <w:t>Impact (1–5)</w:t>
            </w:r>
          </w:p>
        </w:tc>
        <w:tc>
          <w:tcPr>
            <w:tcW w:w="0" w:type="auto"/>
            <w:vAlign w:val="center"/>
            <w:hideMark/>
          </w:tcPr>
          <w:p w14:paraId="2C4A669F" w14:textId="77777777" w:rsidR="00DF7AC2" w:rsidRPr="00DF7AC2" w:rsidRDefault="00DF7AC2" w:rsidP="00DF7AC2">
            <w:pPr>
              <w:rPr>
                <w:b/>
                <w:bCs/>
              </w:rPr>
            </w:pPr>
            <w:r w:rsidRPr="00DF7AC2">
              <w:rPr>
                <w:b/>
                <w:bCs/>
              </w:rPr>
              <w:t>Score</w:t>
            </w:r>
          </w:p>
        </w:tc>
        <w:tc>
          <w:tcPr>
            <w:tcW w:w="0" w:type="auto"/>
            <w:vAlign w:val="center"/>
            <w:hideMark/>
          </w:tcPr>
          <w:p w14:paraId="3D4FAA25" w14:textId="77777777" w:rsidR="00DF7AC2" w:rsidRPr="00DF7AC2" w:rsidRDefault="00DF7AC2" w:rsidP="00DF7AC2">
            <w:pPr>
              <w:rPr>
                <w:b/>
                <w:bCs/>
              </w:rPr>
            </w:pPr>
            <w:r w:rsidRPr="00DF7AC2">
              <w:rPr>
                <w:b/>
                <w:bCs/>
              </w:rPr>
              <w:t>Response Strategy</w:t>
            </w:r>
          </w:p>
        </w:tc>
      </w:tr>
      <w:tr w:rsidR="00DF7AC2" w:rsidRPr="00DF7AC2" w14:paraId="27E78702" w14:textId="77777777">
        <w:trPr>
          <w:tblCellSpacing w:w="15" w:type="dxa"/>
        </w:trPr>
        <w:tc>
          <w:tcPr>
            <w:tcW w:w="0" w:type="auto"/>
            <w:vAlign w:val="center"/>
            <w:hideMark/>
          </w:tcPr>
          <w:p w14:paraId="72BF2A43" w14:textId="77777777" w:rsidR="00DF7AC2" w:rsidRPr="00DF7AC2" w:rsidRDefault="00DF7AC2" w:rsidP="00DF7AC2">
            <w:r w:rsidRPr="00DF7AC2">
              <w:t>R1</w:t>
            </w:r>
          </w:p>
        </w:tc>
        <w:tc>
          <w:tcPr>
            <w:tcW w:w="0" w:type="auto"/>
            <w:vAlign w:val="center"/>
            <w:hideMark/>
          </w:tcPr>
          <w:p w14:paraId="2AC5365D" w14:textId="77777777" w:rsidR="00DF7AC2" w:rsidRPr="00DF7AC2" w:rsidRDefault="00DF7AC2" w:rsidP="00DF7AC2">
            <w:r w:rsidRPr="00DF7AC2">
              <w:t>System lacks scalability</w:t>
            </w:r>
          </w:p>
        </w:tc>
        <w:tc>
          <w:tcPr>
            <w:tcW w:w="0" w:type="auto"/>
            <w:vAlign w:val="center"/>
            <w:hideMark/>
          </w:tcPr>
          <w:p w14:paraId="6AC36885" w14:textId="77777777" w:rsidR="00DF7AC2" w:rsidRPr="00DF7AC2" w:rsidRDefault="00DF7AC2" w:rsidP="00DF7AC2">
            <w:r w:rsidRPr="00DF7AC2">
              <w:t>Strategic</w:t>
            </w:r>
          </w:p>
        </w:tc>
        <w:tc>
          <w:tcPr>
            <w:tcW w:w="0" w:type="auto"/>
            <w:vAlign w:val="center"/>
            <w:hideMark/>
          </w:tcPr>
          <w:p w14:paraId="658DB53E" w14:textId="77777777" w:rsidR="00DF7AC2" w:rsidRPr="00DF7AC2" w:rsidRDefault="00DF7AC2" w:rsidP="00DF7AC2">
            <w:r w:rsidRPr="00DF7AC2">
              <w:t>3</w:t>
            </w:r>
          </w:p>
        </w:tc>
        <w:tc>
          <w:tcPr>
            <w:tcW w:w="0" w:type="auto"/>
            <w:vAlign w:val="center"/>
            <w:hideMark/>
          </w:tcPr>
          <w:p w14:paraId="086F0031" w14:textId="77777777" w:rsidR="00DF7AC2" w:rsidRPr="00DF7AC2" w:rsidRDefault="00DF7AC2" w:rsidP="00DF7AC2">
            <w:r w:rsidRPr="00DF7AC2">
              <w:t>4</w:t>
            </w:r>
          </w:p>
        </w:tc>
        <w:tc>
          <w:tcPr>
            <w:tcW w:w="0" w:type="auto"/>
            <w:vAlign w:val="center"/>
            <w:hideMark/>
          </w:tcPr>
          <w:p w14:paraId="25670429" w14:textId="77777777" w:rsidR="00DF7AC2" w:rsidRPr="00DF7AC2" w:rsidRDefault="00DF7AC2" w:rsidP="00DF7AC2">
            <w:r w:rsidRPr="00DF7AC2">
              <w:t>12 (High)</w:t>
            </w:r>
          </w:p>
        </w:tc>
        <w:tc>
          <w:tcPr>
            <w:tcW w:w="0" w:type="auto"/>
            <w:vAlign w:val="center"/>
            <w:hideMark/>
          </w:tcPr>
          <w:p w14:paraId="7C1760BF" w14:textId="77777777" w:rsidR="00DF7AC2" w:rsidRPr="00DF7AC2" w:rsidRDefault="00DF7AC2" w:rsidP="00DF7AC2">
            <w:r w:rsidRPr="00DF7AC2">
              <w:t>Rigorous vendor selection</w:t>
            </w:r>
          </w:p>
        </w:tc>
      </w:tr>
      <w:tr w:rsidR="00DF7AC2" w:rsidRPr="00DF7AC2" w14:paraId="11A1281D" w14:textId="77777777">
        <w:trPr>
          <w:tblCellSpacing w:w="15" w:type="dxa"/>
        </w:trPr>
        <w:tc>
          <w:tcPr>
            <w:tcW w:w="0" w:type="auto"/>
            <w:vAlign w:val="center"/>
            <w:hideMark/>
          </w:tcPr>
          <w:p w14:paraId="783328DF" w14:textId="77777777" w:rsidR="00DF7AC2" w:rsidRPr="00DF7AC2" w:rsidRDefault="00DF7AC2" w:rsidP="00DF7AC2">
            <w:r w:rsidRPr="00DF7AC2">
              <w:t>R2</w:t>
            </w:r>
          </w:p>
        </w:tc>
        <w:tc>
          <w:tcPr>
            <w:tcW w:w="0" w:type="auto"/>
            <w:vAlign w:val="center"/>
            <w:hideMark/>
          </w:tcPr>
          <w:p w14:paraId="5DB3E859" w14:textId="77777777" w:rsidR="00DF7AC2" w:rsidRPr="00DF7AC2" w:rsidRDefault="00DF7AC2" w:rsidP="00DF7AC2">
            <w:r w:rsidRPr="00DF7AC2">
              <w:t>Staff lack skills to use system</w:t>
            </w:r>
          </w:p>
        </w:tc>
        <w:tc>
          <w:tcPr>
            <w:tcW w:w="0" w:type="auto"/>
            <w:vAlign w:val="center"/>
            <w:hideMark/>
          </w:tcPr>
          <w:p w14:paraId="59E5898E" w14:textId="77777777" w:rsidR="00DF7AC2" w:rsidRPr="00DF7AC2" w:rsidRDefault="00DF7AC2" w:rsidP="00DF7AC2">
            <w:r w:rsidRPr="00DF7AC2">
              <w:t>Operational</w:t>
            </w:r>
          </w:p>
        </w:tc>
        <w:tc>
          <w:tcPr>
            <w:tcW w:w="0" w:type="auto"/>
            <w:vAlign w:val="center"/>
            <w:hideMark/>
          </w:tcPr>
          <w:p w14:paraId="55DAE3A7" w14:textId="77777777" w:rsidR="00DF7AC2" w:rsidRPr="00DF7AC2" w:rsidRDefault="00DF7AC2" w:rsidP="00DF7AC2">
            <w:r w:rsidRPr="00DF7AC2">
              <w:t>3</w:t>
            </w:r>
          </w:p>
        </w:tc>
        <w:tc>
          <w:tcPr>
            <w:tcW w:w="0" w:type="auto"/>
            <w:vAlign w:val="center"/>
            <w:hideMark/>
          </w:tcPr>
          <w:p w14:paraId="495C5A0E" w14:textId="77777777" w:rsidR="00DF7AC2" w:rsidRPr="00DF7AC2" w:rsidRDefault="00DF7AC2" w:rsidP="00DF7AC2">
            <w:r w:rsidRPr="00DF7AC2">
              <w:t>3</w:t>
            </w:r>
          </w:p>
        </w:tc>
        <w:tc>
          <w:tcPr>
            <w:tcW w:w="0" w:type="auto"/>
            <w:vAlign w:val="center"/>
            <w:hideMark/>
          </w:tcPr>
          <w:p w14:paraId="76F7A380" w14:textId="77777777" w:rsidR="00DF7AC2" w:rsidRPr="00DF7AC2" w:rsidRDefault="00DF7AC2" w:rsidP="00DF7AC2">
            <w:r w:rsidRPr="00DF7AC2">
              <w:t>9 (Medium)</w:t>
            </w:r>
          </w:p>
        </w:tc>
        <w:tc>
          <w:tcPr>
            <w:tcW w:w="0" w:type="auto"/>
            <w:vAlign w:val="center"/>
            <w:hideMark/>
          </w:tcPr>
          <w:p w14:paraId="15484C3B" w14:textId="77777777" w:rsidR="00DF7AC2" w:rsidRPr="00DF7AC2" w:rsidRDefault="00DF7AC2" w:rsidP="00DF7AC2">
            <w:r w:rsidRPr="00DF7AC2">
              <w:t>Training sessions and user guides</w:t>
            </w:r>
          </w:p>
        </w:tc>
      </w:tr>
      <w:tr w:rsidR="00DF7AC2" w:rsidRPr="00DF7AC2" w14:paraId="77B4DEAB" w14:textId="77777777">
        <w:trPr>
          <w:tblCellSpacing w:w="15" w:type="dxa"/>
        </w:trPr>
        <w:tc>
          <w:tcPr>
            <w:tcW w:w="0" w:type="auto"/>
            <w:vAlign w:val="center"/>
            <w:hideMark/>
          </w:tcPr>
          <w:p w14:paraId="6E8C883F" w14:textId="77777777" w:rsidR="00DF7AC2" w:rsidRPr="00DF7AC2" w:rsidRDefault="00DF7AC2" w:rsidP="00DF7AC2">
            <w:r w:rsidRPr="00DF7AC2">
              <w:t>R3</w:t>
            </w:r>
          </w:p>
        </w:tc>
        <w:tc>
          <w:tcPr>
            <w:tcW w:w="0" w:type="auto"/>
            <w:vAlign w:val="center"/>
            <w:hideMark/>
          </w:tcPr>
          <w:p w14:paraId="2053BD11" w14:textId="77777777" w:rsidR="00DF7AC2" w:rsidRPr="00DF7AC2" w:rsidRDefault="00DF7AC2" w:rsidP="00DF7AC2">
            <w:r w:rsidRPr="00DF7AC2">
              <w:t>Subscription cost increases</w:t>
            </w:r>
          </w:p>
        </w:tc>
        <w:tc>
          <w:tcPr>
            <w:tcW w:w="0" w:type="auto"/>
            <w:vAlign w:val="center"/>
            <w:hideMark/>
          </w:tcPr>
          <w:p w14:paraId="47890978" w14:textId="77777777" w:rsidR="00DF7AC2" w:rsidRPr="00DF7AC2" w:rsidRDefault="00DF7AC2" w:rsidP="00DF7AC2">
            <w:r w:rsidRPr="00DF7AC2">
              <w:t>Financial</w:t>
            </w:r>
          </w:p>
        </w:tc>
        <w:tc>
          <w:tcPr>
            <w:tcW w:w="0" w:type="auto"/>
            <w:vAlign w:val="center"/>
            <w:hideMark/>
          </w:tcPr>
          <w:p w14:paraId="6F3D27B1" w14:textId="77777777" w:rsidR="00DF7AC2" w:rsidRPr="00DF7AC2" w:rsidRDefault="00DF7AC2" w:rsidP="00DF7AC2">
            <w:r w:rsidRPr="00DF7AC2">
              <w:t>2</w:t>
            </w:r>
          </w:p>
        </w:tc>
        <w:tc>
          <w:tcPr>
            <w:tcW w:w="0" w:type="auto"/>
            <w:vAlign w:val="center"/>
            <w:hideMark/>
          </w:tcPr>
          <w:p w14:paraId="1828AF1C" w14:textId="77777777" w:rsidR="00DF7AC2" w:rsidRPr="00DF7AC2" w:rsidRDefault="00DF7AC2" w:rsidP="00DF7AC2">
            <w:r w:rsidRPr="00DF7AC2">
              <w:t>4</w:t>
            </w:r>
          </w:p>
        </w:tc>
        <w:tc>
          <w:tcPr>
            <w:tcW w:w="0" w:type="auto"/>
            <w:vAlign w:val="center"/>
            <w:hideMark/>
          </w:tcPr>
          <w:p w14:paraId="6BD277BF" w14:textId="77777777" w:rsidR="00DF7AC2" w:rsidRPr="00DF7AC2" w:rsidRDefault="00DF7AC2" w:rsidP="00DF7AC2">
            <w:r w:rsidRPr="00DF7AC2">
              <w:t>8 (Medium)</w:t>
            </w:r>
          </w:p>
        </w:tc>
        <w:tc>
          <w:tcPr>
            <w:tcW w:w="0" w:type="auto"/>
            <w:vAlign w:val="center"/>
            <w:hideMark/>
          </w:tcPr>
          <w:p w14:paraId="0448CB88" w14:textId="77777777" w:rsidR="00DF7AC2" w:rsidRPr="00DF7AC2" w:rsidRDefault="00DF7AC2" w:rsidP="00DF7AC2">
            <w:r w:rsidRPr="00DF7AC2">
              <w:t>Confirm contract terms before signing</w:t>
            </w:r>
          </w:p>
        </w:tc>
      </w:tr>
      <w:tr w:rsidR="00DF7AC2" w:rsidRPr="00DF7AC2" w14:paraId="43EDBBA9" w14:textId="77777777">
        <w:trPr>
          <w:tblCellSpacing w:w="15" w:type="dxa"/>
        </w:trPr>
        <w:tc>
          <w:tcPr>
            <w:tcW w:w="0" w:type="auto"/>
            <w:vAlign w:val="center"/>
            <w:hideMark/>
          </w:tcPr>
          <w:p w14:paraId="70CF4426" w14:textId="77777777" w:rsidR="00DF7AC2" w:rsidRPr="00DF7AC2" w:rsidRDefault="00DF7AC2" w:rsidP="00DF7AC2">
            <w:r w:rsidRPr="00DF7AC2">
              <w:t>R4</w:t>
            </w:r>
          </w:p>
        </w:tc>
        <w:tc>
          <w:tcPr>
            <w:tcW w:w="0" w:type="auto"/>
            <w:vAlign w:val="center"/>
            <w:hideMark/>
          </w:tcPr>
          <w:p w14:paraId="5A7653B9" w14:textId="77777777" w:rsidR="00DF7AC2" w:rsidRPr="00DF7AC2" w:rsidRDefault="00DF7AC2" w:rsidP="00DF7AC2">
            <w:r w:rsidRPr="00DF7AC2">
              <w:t>Technical issues during launch</w:t>
            </w:r>
          </w:p>
        </w:tc>
        <w:tc>
          <w:tcPr>
            <w:tcW w:w="0" w:type="auto"/>
            <w:vAlign w:val="center"/>
            <w:hideMark/>
          </w:tcPr>
          <w:p w14:paraId="0876CC08" w14:textId="77777777" w:rsidR="00DF7AC2" w:rsidRPr="00DF7AC2" w:rsidRDefault="00DF7AC2" w:rsidP="00DF7AC2">
            <w:r w:rsidRPr="00DF7AC2">
              <w:t>Reputational</w:t>
            </w:r>
          </w:p>
        </w:tc>
        <w:tc>
          <w:tcPr>
            <w:tcW w:w="0" w:type="auto"/>
            <w:vAlign w:val="center"/>
            <w:hideMark/>
          </w:tcPr>
          <w:p w14:paraId="507E10FE" w14:textId="77777777" w:rsidR="00DF7AC2" w:rsidRPr="00DF7AC2" w:rsidRDefault="00DF7AC2" w:rsidP="00DF7AC2">
            <w:r w:rsidRPr="00DF7AC2">
              <w:t>3</w:t>
            </w:r>
          </w:p>
        </w:tc>
        <w:tc>
          <w:tcPr>
            <w:tcW w:w="0" w:type="auto"/>
            <w:vAlign w:val="center"/>
            <w:hideMark/>
          </w:tcPr>
          <w:p w14:paraId="0F5EC20F" w14:textId="77777777" w:rsidR="00DF7AC2" w:rsidRPr="00DF7AC2" w:rsidRDefault="00DF7AC2" w:rsidP="00DF7AC2">
            <w:r w:rsidRPr="00DF7AC2">
              <w:t>5</w:t>
            </w:r>
          </w:p>
        </w:tc>
        <w:tc>
          <w:tcPr>
            <w:tcW w:w="0" w:type="auto"/>
            <w:vAlign w:val="center"/>
            <w:hideMark/>
          </w:tcPr>
          <w:p w14:paraId="41476E80" w14:textId="77777777" w:rsidR="00DF7AC2" w:rsidRPr="00DF7AC2" w:rsidRDefault="00DF7AC2" w:rsidP="00DF7AC2">
            <w:r w:rsidRPr="00DF7AC2">
              <w:t>15 (High)</w:t>
            </w:r>
          </w:p>
        </w:tc>
        <w:tc>
          <w:tcPr>
            <w:tcW w:w="0" w:type="auto"/>
            <w:vAlign w:val="center"/>
            <w:hideMark/>
          </w:tcPr>
          <w:p w14:paraId="6C66EF0D" w14:textId="77777777" w:rsidR="00DF7AC2" w:rsidRPr="00DF7AC2" w:rsidRDefault="00DF7AC2" w:rsidP="00DF7AC2">
            <w:r w:rsidRPr="00DF7AC2">
              <w:t>Vendor support package; backup booking method</w:t>
            </w:r>
          </w:p>
        </w:tc>
      </w:tr>
      <w:tr w:rsidR="00DF7AC2" w:rsidRPr="00DF7AC2" w14:paraId="5B026D63" w14:textId="77777777">
        <w:trPr>
          <w:tblCellSpacing w:w="15" w:type="dxa"/>
        </w:trPr>
        <w:tc>
          <w:tcPr>
            <w:tcW w:w="0" w:type="auto"/>
            <w:vAlign w:val="center"/>
            <w:hideMark/>
          </w:tcPr>
          <w:p w14:paraId="124518A4" w14:textId="77777777" w:rsidR="00DF7AC2" w:rsidRPr="00DF7AC2" w:rsidRDefault="00DF7AC2" w:rsidP="00DF7AC2">
            <w:r w:rsidRPr="00DF7AC2">
              <w:t>R5</w:t>
            </w:r>
          </w:p>
        </w:tc>
        <w:tc>
          <w:tcPr>
            <w:tcW w:w="0" w:type="auto"/>
            <w:vAlign w:val="center"/>
            <w:hideMark/>
          </w:tcPr>
          <w:p w14:paraId="7FCF01AC" w14:textId="77777777" w:rsidR="00DF7AC2" w:rsidRPr="00DF7AC2" w:rsidRDefault="00DF7AC2" w:rsidP="00DF7AC2">
            <w:r w:rsidRPr="00DF7AC2">
              <w:t>Client data security breach</w:t>
            </w:r>
          </w:p>
        </w:tc>
        <w:tc>
          <w:tcPr>
            <w:tcW w:w="0" w:type="auto"/>
            <w:vAlign w:val="center"/>
            <w:hideMark/>
          </w:tcPr>
          <w:p w14:paraId="4380293B" w14:textId="77777777" w:rsidR="00DF7AC2" w:rsidRPr="00DF7AC2" w:rsidRDefault="00DF7AC2" w:rsidP="00DF7AC2">
            <w:r w:rsidRPr="00DF7AC2">
              <w:t>Reputational</w:t>
            </w:r>
          </w:p>
        </w:tc>
        <w:tc>
          <w:tcPr>
            <w:tcW w:w="0" w:type="auto"/>
            <w:vAlign w:val="center"/>
            <w:hideMark/>
          </w:tcPr>
          <w:p w14:paraId="26BA9F1E" w14:textId="77777777" w:rsidR="00DF7AC2" w:rsidRPr="00DF7AC2" w:rsidRDefault="00DF7AC2" w:rsidP="00DF7AC2">
            <w:r w:rsidRPr="00DF7AC2">
              <w:t>2</w:t>
            </w:r>
          </w:p>
        </w:tc>
        <w:tc>
          <w:tcPr>
            <w:tcW w:w="0" w:type="auto"/>
            <w:vAlign w:val="center"/>
            <w:hideMark/>
          </w:tcPr>
          <w:p w14:paraId="6076FDD7" w14:textId="77777777" w:rsidR="00DF7AC2" w:rsidRPr="00DF7AC2" w:rsidRDefault="00DF7AC2" w:rsidP="00DF7AC2">
            <w:r w:rsidRPr="00DF7AC2">
              <w:t>5</w:t>
            </w:r>
          </w:p>
        </w:tc>
        <w:tc>
          <w:tcPr>
            <w:tcW w:w="0" w:type="auto"/>
            <w:vAlign w:val="center"/>
            <w:hideMark/>
          </w:tcPr>
          <w:p w14:paraId="4FF506EF" w14:textId="77777777" w:rsidR="00DF7AC2" w:rsidRPr="00DF7AC2" w:rsidRDefault="00DF7AC2" w:rsidP="00DF7AC2">
            <w:r w:rsidRPr="00DF7AC2">
              <w:t>10 (High)</w:t>
            </w:r>
          </w:p>
        </w:tc>
        <w:tc>
          <w:tcPr>
            <w:tcW w:w="0" w:type="auto"/>
            <w:vAlign w:val="center"/>
            <w:hideMark/>
          </w:tcPr>
          <w:p w14:paraId="0617D2E6" w14:textId="77777777" w:rsidR="00DF7AC2" w:rsidRPr="00DF7AC2" w:rsidRDefault="00DF7AC2" w:rsidP="00DF7AC2">
            <w:r w:rsidRPr="00DF7AC2">
              <w:t>Data encryption, strong passwords, GDPR compliance</w:t>
            </w:r>
          </w:p>
        </w:tc>
      </w:tr>
    </w:tbl>
    <w:p w14:paraId="072B52C6" w14:textId="5D863F0F" w:rsidR="00DF7AC2" w:rsidRPr="00DF7AC2" w:rsidRDefault="00DF7AC2" w:rsidP="00DF7AC2"/>
    <w:p w14:paraId="2413274F" w14:textId="77777777" w:rsidR="00DF7AC2" w:rsidRPr="00DF7AC2" w:rsidRDefault="00DF7AC2" w:rsidP="00DF7AC2">
      <w:r w:rsidRPr="00DF7AC2">
        <w:rPr>
          <w:b/>
          <w:bCs/>
        </w:rPr>
        <w:t>Figure 3: Probability/Impact Risk Matrix</w:t>
      </w:r>
    </w:p>
    <w:p w14:paraId="0DD7D014" w14:textId="77777777" w:rsidR="00DF7AC2" w:rsidRPr="00DF7AC2" w:rsidRDefault="00DF7AC2" w:rsidP="00DF7AC2">
      <w:r w:rsidRPr="00DF7AC2">
        <w:t>The Probability/Impact Matrix visualises which risks require priority attention. High-probability and high-impact risks (e.g., launch failure, scalability limitations) are managed proactively, while low-priority risks are monitored but require minimal resource allocation.</w:t>
      </w:r>
    </w:p>
    <w:p w14:paraId="7DEB7F4B" w14:textId="77777777" w:rsidR="00DF7AC2" w:rsidRPr="00DF7AC2" w:rsidRDefault="00DF7AC2" w:rsidP="00DF7AC2">
      <w:pPr>
        <w:rPr>
          <w:b/>
          <w:bCs/>
        </w:rPr>
      </w:pPr>
      <w:r w:rsidRPr="00DF7AC2">
        <w:rPr>
          <w:b/>
          <w:bCs/>
        </w:rPr>
        <w:t>4.6 Monitoring, Control &amp; Project Close-Down</w:t>
      </w:r>
    </w:p>
    <w:p w14:paraId="4E7F6A57" w14:textId="77777777" w:rsidR="00DF7AC2" w:rsidRPr="00DF7AC2" w:rsidRDefault="00DF7AC2" w:rsidP="00DF7AC2">
      <w:r w:rsidRPr="00DF7AC2">
        <w:lastRenderedPageBreak/>
        <w:t>Monitoring and control ensure that the project remains aligned with its objectives in terms of scope, time, cost, and quality (PMI, 2021). Close-down activities confirm that deliverables meet requirements and that lessons learned are captured for future projects.</w:t>
      </w:r>
    </w:p>
    <w:p w14:paraId="091F5C75" w14:textId="77777777" w:rsidR="00DF7AC2" w:rsidRPr="00DF7AC2" w:rsidRDefault="00DF7AC2" w:rsidP="00DF7AC2">
      <w:r w:rsidRPr="00DF7AC2">
        <w:rPr>
          <w:b/>
          <w:bCs/>
        </w:rPr>
        <w:t>Progress Tracking Methods</w:t>
      </w:r>
      <w:r w:rsidRPr="00DF7AC2">
        <w:br/>
        <w:t>Key Performance Indicators (KPIs), reporting cycles, and performance analysis will be used to track progress:</w:t>
      </w:r>
    </w:p>
    <w:p w14:paraId="132AA79C" w14:textId="77777777" w:rsidR="00DF7AC2" w:rsidRPr="00DF7AC2" w:rsidRDefault="00DF7AC2" w:rsidP="00DF7AC2">
      <w:r w:rsidRPr="00DF7AC2">
        <w:rPr>
          <w:b/>
          <w:bCs/>
        </w:rPr>
        <w:t>Table 3: Key Performance Indicators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155"/>
        <w:gridCol w:w="3296"/>
      </w:tblGrid>
      <w:tr w:rsidR="00DF7AC2" w:rsidRPr="00DF7AC2" w14:paraId="30A20A7D" w14:textId="77777777">
        <w:trPr>
          <w:tblHeader/>
          <w:tblCellSpacing w:w="15" w:type="dxa"/>
        </w:trPr>
        <w:tc>
          <w:tcPr>
            <w:tcW w:w="0" w:type="auto"/>
            <w:vAlign w:val="center"/>
            <w:hideMark/>
          </w:tcPr>
          <w:p w14:paraId="666CBA80" w14:textId="77777777" w:rsidR="00DF7AC2" w:rsidRPr="00DF7AC2" w:rsidRDefault="00DF7AC2" w:rsidP="00DF7AC2">
            <w:pPr>
              <w:rPr>
                <w:b/>
                <w:bCs/>
              </w:rPr>
            </w:pPr>
            <w:r w:rsidRPr="00DF7AC2">
              <w:rPr>
                <w:b/>
                <w:bCs/>
              </w:rPr>
              <w:t>KPI</w:t>
            </w:r>
          </w:p>
        </w:tc>
        <w:tc>
          <w:tcPr>
            <w:tcW w:w="0" w:type="auto"/>
            <w:vAlign w:val="center"/>
            <w:hideMark/>
          </w:tcPr>
          <w:p w14:paraId="743BAE7E" w14:textId="77777777" w:rsidR="00DF7AC2" w:rsidRPr="00DF7AC2" w:rsidRDefault="00DF7AC2" w:rsidP="00DF7AC2">
            <w:pPr>
              <w:rPr>
                <w:b/>
                <w:bCs/>
              </w:rPr>
            </w:pPr>
            <w:r w:rsidRPr="00DF7AC2">
              <w:rPr>
                <w:b/>
                <w:bCs/>
              </w:rPr>
              <w:t>Target</w:t>
            </w:r>
          </w:p>
        </w:tc>
      </w:tr>
      <w:tr w:rsidR="00DF7AC2" w:rsidRPr="00DF7AC2" w14:paraId="03BF08E1" w14:textId="77777777">
        <w:trPr>
          <w:tblCellSpacing w:w="15" w:type="dxa"/>
        </w:trPr>
        <w:tc>
          <w:tcPr>
            <w:tcW w:w="0" w:type="auto"/>
            <w:vAlign w:val="center"/>
            <w:hideMark/>
          </w:tcPr>
          <w:p w14:paraId="53793AD8" w14:textId="77777777" w:rsidR="00DF7AC2" w:rsidRPr="00DF7AC2" w:rsidRDefault="00DF7AC2" w:rsidP="00DF7AC2">
            <w:r w:rsidRPr="00DF7AC2">
              <w:t>Project milestones completed on schedule</w:t>
            </w:r>
          </w:p>
        </w:tc>
        <w:tc>
          <w:tcPr>
            <w:tcW w:w="0" w:type="auto"/>
            <w:vAlign w:val="center"/>
            <w:hideMark/>
          </w:tcPr>
          <w:p w14:paraId="6CD35DB6" w14:textId="00CF24E6" w:rsidR="00DF7AC2" w:rsidRPr="00DF7AC2" w:rsidRDefault="00DF7AC2" w:rsidP="00DF7AC2">
            <w:r w:rsidRPr="00DF7AC2">
              <w:t xml:space="preserve"> 90% on time</w:t>
            </w:r>
          </w:p>
        </w:tc>
      </w:tr>
      <w:tr w:rsidR="00DF7AC2" w:rsidRPr="00DF7AC2" w14:paraId="781A10A7" w14:textId="77777777">
        <w:trPr>
          <w:tblCellSpacing w:w="15" w:type="dxa"/>
        </w:trPr>
        <w:tc>
          <w:tcPr>
            <w:tcW w:w="0" w:type="auto"/>
            <w:vAlign w:val="center"/>
            <w:hideMark/>
          </w:tcPr>
          <w:p w14:paraId="52C459A8" w14:textId="77777777" w:rsidR="00DF7AC2" w:rsidRPr="00DF7AC2" w:rsidRDefault="00DF7AC2" w:rsidP="00DF7AC2">
            <w:r w:rsidRPr="00DF7AC2">
              <w:t>Client adoption rate of new system</w:t>
            </w:r>
          </w:p>
        </w:tc>
        <w:tc>
          <w:tcPr>
            <w:tcW w:w="0" w:type="auto"/>
            <w:vAlign w:val="center"/>
            <w:hideMark/>
          </w:tcPr>
          <w:p w14:paraId="51B06B88" w14:textId="25C73E6F" w:rsidR="00DF7AC2" w:rsidRPr="00DF7AC2" w:rsidRDefault="00DF7AC2" w:rsidP="00DF7AC2">
            <w:r w:rsidRPr="00DF7AC2">
              <w:t xml:space="preserve"> 80% within 3 months of launch</w:t>
            </w:r>
          </w:p>
        </w:tc>
      </w:tr>
      <w:tr w:rsidR="00DF7AC2" w:rsidRPr="00DF7AC2" w14:paraId="02FB9C9F" w14:textId="77777777">
        <w:trPr>
          <w:tblCellSpacing w:w="15" w:type="dxa"/>
        </w:trPr>
        <w:tc>
          <w:tcPr>
            <w:tcW w:w="0" w:type="auto"/>
            <w:vAlign w:val="center"/>
            <w:hideMark/>
          </w:tcPr>
          <w:p w14:paraId="1AFDC51D" w14:textId="77777777" w:rsidR="00DF7AC2" w:rsidRPr="00DF7AC2" w:rsidRDefault="00DF7AC2" w:rsidP="00DF7AC2">
            <w:r w:rsidRPr="00DF7AC2">
              <w:t>Reduction in manual booking administration time</w:t>
            </w:r>
          </w:p>
        </w:tc>
        <w:tc>
          <w:tcPr>
            <w:tcW w:w="0" w:type="auto"/>
            <w:vAlign w:val="center"/>
            <w:hideMark/>
          </w:tcPr>
          <w:p w14:paraId="147FB97D" w14:textId="67B2E89D" w:rsidR="00DF7AC2" w:rsidRPr="00DF7AC2" w:rsidRDefault="00DF7AC2" w:rsidP="00DF7AC2">
            <w:r w:rsidRPr="00DF7AC2">
              <w:t xml:space="preserve"> 50% within 3 months of launch</w:t>
            </w:r>
          </w:p>
        </w:tc>
      </w:tr>
      <w:tr w:rsidR="00DF7AC2" w:rsidRPr="00DF7AC2" w14:paraId="754F7A5B" w14:textId="77777777">
        <w:trPr>
          <w:tblCellSpacing w:w="15" w:type="dxa"/>
        </w:trPr>
        <w:tc>
          <w:tcPr>
            <w:tcW w:w="0" w:type="auto"/>
            <w:vAlign w:val="center"/>
            <w:hideMark/>
          </w:tcPr>
          <w:p w14:paraId="09B439AF" w14:textId="77777777" w:rsidR="00DF7AC2" w:rsidRPr="00DF7AC2" w:rsidRDefault="00DF7AC2" w:rsidP="00DF7AC2">
            <w:r w:rsidRPr="00DF7AC2">
              <w:t>Client satisfaction (survey results)</w:t>
            </w:r>
          </w:p>
        </w:tc>
        <w:tc>
          <w:tcPr>
            <w:tcW w:w="0" w:type="auto"/>
            <w:vAlign w:val="center"/>
            <w:hideMark/>
          </w:tcPr>
          <w:p w14:paraId="6215B1B6" w14:textId="5592AE88" w:rsidR="00DF7AC2" w:rsidRPr="00DF7AC2" w:rsidRDefault="00DF7AC2" w:rsidP="00DF7AC2">
            <w:r w:rsidRPr="00DF7AC2">
              <w:t xml:space="preserve"> 90% positive feedback</w:t>
            </w:r>
          </w:p>
        </w:tc>
      </w:tr>
    </w:tbl>
    <w:p w14:paraId="0515F185" w14:textId="77777777" w:rsidR="00DF7AC2" w:rsidRPr="00DF7AC2" w:rsidRDefault="00DF7AC2" w:rsidP="00DF7AC2">
      <w:r w:rsidRPr="00DF7AC2">
        <w:t xml:space="preserve">Reporting will occur weekly during implementation, and Earned Value Analysis (EVA) will be used to calculate the </w:t>
      </w:r>
      <w:r w:rsidRPr="00DF7AC2">
        <w:rPr>
          <w:b/>
          <w:bCs/>
        </w:rPr>
        <w:t>Schedule Performance Index (SPI)</w:t>
      </w:r>
      <w:r w:rsidRPr="00DF7AC2">
        <w:t xml:space="preserve"> and </w:t>
      </w:r>
      <w:r w:rsidRPr="00DF7AC2">
        <w:rPr>
          <w:b/>
          <w:bCs/>
        </w:rPr>
        <w:t>Cost Performance Index (CPI)</w:t>
      </w:r>
      <w:r w:rsidRPr="00DF7AC2">
        <w:t xml:space="preserve"> to identify variances early (Kerzner, 2022).</w:t>
      </w:r>
    </w:p>
    <w:p w14:paraId="6AE6CA93" w14:textId="77777777" w:rsidR="00DF7AC2" w:rsidRPr="00DF7AC2" w:rsidRDefault="00DF7AC2" w:rsidP="00DF7AC2">
      <w:r w:rsidRPr="00DF7AC2">
        <w:rPr>
          <w:b/>
          <w:bCs/>
        </w:rPr>
        <w:t>Handover and Transition</w:t>
      </w:r>
      <w:r w:rsidRPr="00DF7AC2">
        <w:br/>
        <w:t>At project completion, formal handover procedures will include:</w:t>
      </w:r>
    </w:p>
    <w:p w14:paraId="32F64D35" w14:textId="77777777" w:rsidR="00DF7AC2" w:rsidRPr="00DF7AC2" w:rsidRDefault="00DF7AC2" w:rsidP="00DF7AC2">
      <w:pPr>
        <w:numPr>
          <w:ilvl w:val="0"/>
          <w:numId w:val="12"/>
        </w:numPr>
      </w:pPr>
      <w:r w:rsidRPr="00DF7AC2">
        <w:t>Approval of final deliverables by the project sponsor.</w:t>
      </w:r>
    </w:p>
    <w:p w14:paraId="2DFCC1FF" w14:textId="77777777" w:rsidR="00DF7AC2" w:rsidRPr="00DF7AC2" w:rsidRDefault="00DF7AC2" w:rsidP="00DF7AC2">
      <w:pPr>
        <w:numPr>
          <w:ilvl w:val="0"/>
          <w:numId w:val="12"/>
        </w:numPr>
      </w:pPr>
      <w:r w:rsidRPr="00DF7AC2">
        <w:t>Transfer of system administrative access.</w:t>
      </w:r>
    </w:p>
    <w:p w14:paraId="54AB2203" w14:textId="77777777" w:rsidR="00DF7AC2" w:rsidRPr="00DF7AC2" w:rsidRDefault="00DF7AC2" w:rsidP="00DF7AC2">
      <w:pPr>
        <w:numPr>
          <w:ilvl w:val="0"/>
          <w:numId w:val="12"/>
        </w:numPr>
      </w:pPr>
      <w:r w:rsidRPr="00DF7AC2">
        <w:t>Documentation of all system settings, workflows, and vendor contact details.</w:t>
      </w:r>
    </w:p>
    <w:p w14:paraId="4444A6C7" w14:textId="77777777" w:rsidR="00DF7AC2" w:rsidRPr="00DF7AC2" w:rsidRDefault="00DF7AC2" w:rsidP="00DF7AC2">
      <w:pPr>
        <w:numPr>
          <w:ilvl w:val="0"/>
          <w:numId w:val="12"/>
        </w:numPr>
      </w:pPr>
      <w:r w:rsidRPr="00DF7AC2">
        <w:t>Final staff refresher training session.</w:t>
      </w:r>
    </w:p>
    <w:p w14:paraId="18BF0A65" w14:textId="4BD5D7BB" w:rsidR="00DF7AC2" w:rsidRPr="00DF7AC2" w:rsidRDefault="00DF7AC2" w:rsidP="00DF7AC2"/>
    <w:p w14:paraId="73FE7FF5" w14:textId="77777777" w:rsidR="00DF7AC2" w:rsidRPr="00DF7AC2" w:rsidRDefault="00DF7AC2" w:rsidP="00DF7AC2">
      <w:r w:rsidRPr="00DF7AC2">
        <w:rPr>
          <w:b/>
          <w:bCs/>
        </w:rPr>
        <w:t>Lessons Learned and Closure Procedures</w:t>
      </w:r>
      <w:r w:rsidRPr="00DF7AC2">
        <w:br/>
        <w:t>A lessons learned review will identify successes, challenges, and recommendations for improvement (PMI, 2021). Positive outcomes may include strong stakeholder engagement and vendor responsiveness, while challenges may involve initial client resistance. Closure is confirmed once all deliverables are met, the budget reconciled, and documentation archived.</w:t>
      </w:r>
    </w:p>
    <w:p w14:paraId="07DC00D0" w14:textId="77777777" w:rsidR="00DF7AC2" w:rsidRPr="00DF7AC2" w:rsidRDefault="00DF7AC2" w:rsidP="00DF7AC2">
      <w:pPr>
        <w:rPr>
          <w:b/>
          <w:bCs/>
        </w:rPr>
      </w:pPr>
      <w:r w:rsidRPr="00DF7AC2">
        <w:rPr>
          <w:b/>
          <w:bCs/>
        </w:rPr>
        <w:t>5. Critical Self-Evaluation: Managing the Project</w:t>
      </w:r>
    </w:p>
    <w:p w14:paraId="1E17F0BA" w14:textId="77777777" w:rsidR="00DF7AC2" w:rsidRPr="00DF7AC2" w:rsidRDefault="00DF7AC2" w:rsidP="00DF7AC2">
      <w:r w:rsidRPr="00DF7AC2">
        <w:t xml:space="preserve">Self-reflection allows project managers to critically assess their performance, identify strengths and weaknesses, and create targeted strategies for improvement. For this </w:t>
      </w:r>
      <w:r w:rsidRPr="00DF7AC2">
        <w:lastRenderedPageBreak/>
        <w:t xml:space="preserve">project, </w:t>
      </w:r>
      <w:r w:rsidRPr="00DF7AC2">
        <w:rPr>
          <w:b/>
          <w:bCs/>
        </w:rPr>
        <w:t>Gibbs’ Reflective Cycle</w:t>
      </w:r>
      <w:r w:rsidRPr="00DF7AC2">
        <w:t xml:space="preserve"> (Gibbs, 1988) is applied to evaluate my role as project manager.</w:t>
      </w:r>
    </w:p>
    <w:p w14:paraId="177ACCC8" w14:textId="77777777" w:rsidR="00DF7AC2" w:rsidRPr="00DF7AC2" w:rsidRDefault="00DF7AC2" w:rsidP="00DF7AC2">
      <w:r w:rsidRPr="00DF7AC2">
        <w:rPr>
          <w:b/>
          <w:bCs/>
        </w:rPr>
        <w:t>Description</w:t>
      </w:r>
      <w:r w:rsidRPr="00DF7AC2">
        <w:br/>
        <w:t xml:space="preserve">I was responsible for all aspects of the project — from initiation and vendor selection to stakeholder engagement, system configuration oversight, and launch. This required balancing operational duties with strategic project planning, all while integrating new </w:t>
      </w:r>
      <w:r w:rsidRPr="00DF7AC2">
        <w:rPr>
          <w:b/>
          <w:bCs/>
        </w:rPr>
        <w:t>body sculpting services</w:t>
      </w:r>
      <w:r w:rsidRPr="00DF7AC2">
        <w:t xml:space="preserve"> into the booking platform.</w:t>
      </w:r>
    </w:p>
    <w:p w14:paraId="5D0EC83E" w14:textId="77777777" w:rsidR="00DF7AC2" w:rsidRPr="00DF7AC2" w:rsidRDefault="00DF7AC2" w:rsidP="00DF7AC2">
      <w:r w:rsidRPr="00DF7AC2">
        <w:rPr>
          <w:b/>
          <w:bCs/>
        </w:rPr>
        <w:t>Feelings</w:t>
      </w:r>
      <w:r w:rsidRPr="00DF7AC2">
        <w:br/>
        <w:t>I felt motivated by the potential efficiency gains and customer service improvements but was initially apprehensive about the technical aspects due to limited IT experience. I was confident in my organisational skills but aware that a lack of technical expertise could cause delays.</w:t>
      </w:r>
    </w:p>
    <w:p w14:paraId="1B24E1D5" w14:textId="77777777" w:rsidR="00DF7AC2" w:rsidRPr="00DF7AC2" w:rsidRDefault="00DF7AC2" w:rsidP="00DF7AC2">
      <w:r w:rsidRPr="00DF7AC2">
        <w:rPr>
          <w:b/>
          <w:bCs/>
        </w:rPr>
        <w:t>Evaluation</w:t>
      </w:r>
      <w:r w:rsidRPr="00DF7AC2">
        <w:br/>
      </w:r>
      <w:r w:rsidRPr="00DF7AC2">
        <w:rPr>
          <w:i/>
          <w:iCs/>
        </w:rPr>
        <w:t>Strengths:</w:t>
      </w:r>
    </w:p>
    <w:p w14:paraId="70F8685D" w14:textId="77777777" w:rsidR="00DF7AC2" w:rsidRPr="00DF7AC2" w:rsidRDefault="00DF7AC2" w:rsidP="00DF7AC2">
      <w:pPr>
        <w:numPr>
          <w:ilvl w:val="0"/>
          <w:numId w:val="13"/>
        </w:numPr>
      </w:pPr>
      <w:r w:rsidRPr="00DF7AC2">
        <w:t>Strong organisational and scheduling skills.</w:t>
      </w:r>
    </w:p>
    <w:p w14:paraId="04C8BCA3" w14:textId="77777777" w:rsidR="00DF7AC2" w:rsidRPr="00DF7AC2" w:rsidRDefault="00DF7AC2" w:rsidP="00DF7AC2">
      <w:pPr>
        <w:numPr>
          <w:ilvl w:val="0"/>
          <w:numId w:val="13"/>
        </w:numPr>
      </w:pPr>
      <w:r w:rsidRPr="00DF7AC2">
        <w:t>Clear communication with stakeholders, promoting engagement and transparency.</w:t>
      </w:r>
    </w:p>
    <w:p w14:paraId="23F96EA4" w14:textId="77777777" w:rsidR="00DF7AC2" w:rsidRPr="00DF7AC2" w:rsidRDefault="00DF7AC2" w:rsidP="00DF7AC2">
      <w:pPr>
        <w:numPr>
          <w:ilvl w:val="0"/>
          <w:numId w:val="13"/>
        </w:numPr>
      </w:pPr>
      <w:r w:rsidRPr="00DF7AC2">
        <w:t>Strategic alignment of project objectives with long-term business goals.</w:t>
      </w:r>
    </w:p>
    <w:p w14:paraId="3316509C" w14:textId="77777777" w:rsidR="00DF7AC2" w:rsidRPr="00DF7AC2" w:rsidRDefault="00DF7AC2" w:rsidP="00DF7AC2">
      <w:r w:rsidRPr="00DF7AC2">
        <w:rPr>
          <w:i/>
          <w:iCs/>
        </w:rPr>
        <w:t>Areas for Improvement:</w:t>
      </w:r>
    </w:p>
    <w:p w14:paraId="7A1F5200" w14:textId="77777777" w:rsidR="00DF7AC2" w:rsidRPr="00DF7AC2" w:rsidRDefault="00DF7AC2" w:rsidP="00DF7AC2">
      <w:pPr>
        <w:numPr>
          <w:ilvl w:val="0"/>
          <w:numId w:val="14"/>
        </w:numPr>
      </w:pPr>
      <w:r w:rsidRPr="00DF7AC2">
        <w:t>Limited technical skills for configuring booking software independently.</w:t>
      </w:r>
    </w:p>
    <w:p w14:paraId="1E99C855" w14:textId="77777777" w:rsidR="00DF7AC2" w:rsidRPr="00DF7AC2" w:rsidRDefault="00DF7AC2" w:rsidP="00DF7AC2">
      <w:pPr>
        <w:numPr>
          <w:ilvl w:val="0"/>
          <w:numId w:val="14"/>
        </w:numPr>
      </w:pPr>
      <w:r w:rsidRPr="00DF7AC2">
        <w:t>Hesitation in making rapid decisions when technical issues arose.</w:t>
      </w:r>
    </w:p>
    <w:p w14:paraId="0CA721F3" w14:textId="77777777" w:rsidR="00DF7AC2" w:rsidRPr="00DF7AC2" w:rsidRDefault="00DF7AC2" w:rsidP="00DF7AC2">
      <w:pPr>
        <w:numPr>
          <w:ilvl w:val="0"/>
          <w:numId w:val="14"/>
        </w:numPr>
      </w:pPr>
      <w:r w:rsidRPr="00DF7AC2">
        <w:t>Inexperience with advanced monitoring tools like Earned Value Analysis (EVA).</w:t>
      </w:r>
    </w:p>
    <w:p w14:paraId="02CE1C2E" w14:textId="77777777" w:rsidR="00DF7AC2" w:rsidRPr="00DF7AC2" w:rsidRDefault="00DF7AC2" w:rsidP="00DF7AC2">
      <w:r w:rsidRPr="00DF7AC2">
        <w:rPr>
          <w:b/>
          <w:bCs/>
        </w:rPr>
        <w:t>Analysis</w:t>
      </w:r>
      <w:r w:rsidRPr="00DF7AC2">
        <w:br/>
        <w:t xml:space="preserve">My leadership style reflected </w:t>
      </w:r>
      <w:r w:rsidRPr="00DF7AC2">
        <w:rPr>
          <w:b/>
          <w:bCs/>
        </w:rPr>
        <w:t>Situational Leadership Theory</w:t>
      </w:r>
      <w:r w:rsidRPr="00DF7AC2">
        <w:t xml:space="preserve"> (Hersey and Blanchard, 1988), adapting between directive and supportive approaches depending on the stakeholder. Against the </w:t>
      </w:r>
      <w:r w:rsidRPr="00DF7AC2">
        <w:rPr>
          <w:b/>
          <w:bCs/>
        </w:rPr>
        <w:t>APM Competence Framework</w:t>
      </w:r>
      <w:r w:rsidRPr="00DF7AC2">
        <w:t xml:space="preserve"> (APM, 2018), I scored highly in stakeholder management but identified skill gaps in risk management techniques and Agile sprint planning.</w:t>
      </w:r>
    </w:p>
    <w:p w14:paraId="381BCD54" w14:textId="77777777" w:rsidR="00DF7AC2" w:rsidRPr="00DF7AC2" w:rsidRDefault="00DF7AC2" w:rsidP="00DF7AC2">
      <w:r w:rsidRPr="00DF7AC2">
        <w:rPr>
          <w:b/>
          <w:bCs/>
        </w:rPr>
        <w:t>Conclusion</w:t>
      </w:r>
      <w:r w:rsidRPr="00DF7AC2">
        <w:br/>
        <w:t xml:space="preserve">The project demonstrated that I </w:t>
      </w:r>
      <w:proofErr w:type="gramStart"/>
      <w:r w:rsidRPr="00DF7AC2">
        <w:t>can</w:t>
      </w:r>
      <w:proofErr w:type="gramEnd"/>
      <w:r w:rsidRPr="00DF7AC2">
        <w:t xml:space="preserve"> manage stakeholders and align projects strategically but reinforced the need for improved technical capability and confidence in using advanced project monitoring tools.</w:t>
      </w:r>
    </w:p>
    <w:p w14:paraId="1DA0E756" w14:textId="77777777" w:rsidR="00DF7AC2" w:rsidRPr="00DF7AC2" w:rsidRDefault="00DF7AC2" w:rsidP="00DF7AC2">
      <w:r w:rsidRPr="00DF7AC2">
        <w:rPr>
          <w:b/>
          <w:bCs/>
        </w:rPr>
        <w:t>Action Plan (PDP)</w:t>
      </w:r>
    </w:p>
    <w:p w14:paraId="40D7943A" w14:textId="77777777" w:rsidR="00DF7AC2" w:rsidRPr="00DF7AC2" w:rsidRDefault="00DF7AC2" w:rsidP="00DF7AC2">
      <w:r w:rsidRPr="00DF7AC2">
        <w:rPr>
          <w:b/>
          <w:bCs/>
        </w:rPr>
        <w:t>Table 4: Personal Development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5"/>
        <w:gridCol w:w="3187"/>
        <w:gridCol w:w="981"/>
        <w:gridCol w:w="3003"/>
      </w:tblGrid>
      <w:tr w:rsidR="00DF7AC2" w:rsidRPr="00DF7AC2" w14:paraId="65DCBA3D" w14:textId="77777777">
        <w:trPr>
          <w:tblHeader/>
          <w:tblCellSpacing w:w="15" w:type="dxa"/>
        </w:trPr>
        <w:tc>
          <w:tcPr>
            <w:tcW w:w="0" w:type="auto"/>
            <w:vAlign w:val="center"/>
            <w:hideMark/>
          </w:tcPr>
          <w:p w14:paraId="295E4193" w14:textId="77777777" w:rsidR="00DF7AC2" w:rsidRPr="00DF7AC2" w:rsidRDefault="00DF7AC2" w:rsidP="00DF7AC2">
            <w:pPr>
              <w:rPr>
                <w:b/>
                <w:bCs/>
              </w:rPr>
            </w:pPr>
            <w:r w:rsidRPr="00DF7AC2">
              <w:rPr>
                <w:b/>
                <w:bCs/>
              </w:rPr>
              <w:lastRenderedPageBreak/>
              <w:t>Development Area</w:t>
            </w:r>
          </w:p>
        </w:tc>
        <w:tc>
          <w:tcPr>
            <w:tcW w:w="0" w:type="auto"/>
            <w:vAlign w:val="center"/>
            <w:hideMark/>
          </w:tcPr>
          <w:p w14:paraId="20066957" w14:textId="77777777" w:rsidR="00DF7AC2" w:rsidRPr="00DF7AC2" w:rsidRDefault="00DF7AC2" w:rsidP="00DF7AC2">
            <w:pPr>
              <w:rPr>
                <w:b/>
                <w:bCs/>
              </w:rPr>
            </w:pPr>
            <w:r w:rsidRPr="00DF7AC2">
              <w:rPr>
                <w:b/>
                <w:bCs/>
              </w:rPr>
              <w:t>Action Steps</w:t>
            </w:r>
          </w:p>
        </w:tc>
        <w:tc>
          <w:tcPr>
            <w:tcW w:w="0" w:type="auto"/>
            <w:vAlign w:val="center"/>
            <w:hideMark/>
          </w:tcPr>
          <w:p w14:paraId="3103E647" w14:textId="77777777" w:rsidR="00DF7AC2" w:rsidRPr="00DF7AC2" w:rsidRDefault="00DF7AC2" w:rsidP="00DF7AC2">
            <w:pPr>
              <w:rPr>
                <w:b/>
                <w:bCs/>
              </w:rPr>
            </w:pPr>
            <w:r w:rsidRPr="00DF7AC2">
              <w:rPr>
                <w:b/>
                <w:bCs/>
              </w:rPr>
              <w:t>Target Date</w:t>
            </w:r>
          </w:p>
        </w:tc>
        <w:tc>
          <w:tcPr>
            <w:tcW w:w="0" w:type="auto"/>
            <w:vAlign w:val="center"/>
            <w:hideMark/>
          </w:tcPr>
          <w:p w14:paraId="7DA60A0E" w14:textId="77777777" w:rsidR="00DF7AC2" w:rsidRPr="00DF7AC2" w:rsidRDefault="00DF7AC2" w:rsidP="00DF7AC2">
            <w:pPr>
              <w:rPr>
                <w:b/>
                <w:bCs/>
              </w:rPr>
            </w:pPr>
            <w:r w:rsidRPr="00DF7AC2">
              <w:rPr>
                <w:b/>
                <w:bCs/>
              </w:rPr>
              <w:t>Success Measure</w:t>
            </w:r>
          </w:p>
        </w:tc>
      </w:tr>
      <w:tr w:rsidR="00DF7AC2" w:rsidRPr="00DF7AC2" w14:paraId="6B97BF0F" w14:textId="77777777">
        <w:trPr>
          <w:tblCellSpacing w:w="15" w:type="dxa"/>
        </w:trPr>
        <w:tc>
          <w:tcPr>
            <w:tcW w:w="0" w:type="auto"/>
            <w:vAlign w:val="center"/>
            <w:hideMark/>
          </w:tcPr>
          <w:p w14:paraId="5FE19970" w14:textId="77777777" w:rsidR="00DF7AC2" w:rsidRPr="00DF7AC2" w:rsidRDefault="00DF7AC2" w:rsidP="00DF7AC2">
            <w:r w:rsidRPr="00DF7AC2">
              <w:t>Technical project tools</w:t>
            </w:r>
          </w:p>
        </w:tc>
        <w:tc>
          <w:tcPr>
            <w:tcW w:w="0" w:type="auto"/>
            <w:vAlign w:val="center"/>
            <w:hideMark/>
          </w:tcPr>
          <w:p w14:paraId="6CC85160" w14:textId="77777777" w:rsidR="00DF7AC2" w:rsidRPr="00DF7AC2" w:rsidRDefault="00DF7AC2" w:rsidP="00DF7AC2">
            <w:r w:rsidRPr="00DF7AC2">
              <w:t>Complete online course in MS Project and Trello</w:t>
            </w:r>
          </w:p>
        </w:tc>
        <w:tc>
          <w:tcPr>
            <w:tcW w:w="0" w:type="auto"/>
            <w:vAlign w:val="center"/>
            <w:hideMark/>
          </w:tcPr>
          <w:p w14:paraId="5BE6BB19" w14:textId="77777777" w:rsidR="00DF7AC2" w:rsidRPr="00DF7AC2" w:rsidRDefault="00DF7AC2" w:rsidP="00DF7AC2">
            <w:r w:rsidRPr="00DF7AC2">
              <w:t>3 months</w:t>
            </w:r>
          </w:p>
        </w:tc>
        <w:tc>
          <w:tcPr>
            <w:tcW w:w="0" w:type="auto"/>
            <w:vAlign w:val="center"/>
            <w:hideMark/>
          </w:tcPr>
          <w:p w14:paraId="3DA48539" w14:textId="77777777" w:rsidR="00DF7AC2" w:rsidRPr="00DF7AC2" w:rsidRDefault="00DF7AC2" w:rsidP="00DF7AC2">
            <w:r w:rsidRPr="00DF7AC2">
              <w:t>Ability to create Gantt charts and task boards independently</w:t>
            </w:r>
          </w:p>
        </w:tc>
      </w:tr>
      <w:tr w:rsidR="00DF7AC2" w:rsidRPr="00DF7AC2" w14:paraId="415158EF" w14:textId="77777777">
        <w:trPr>
          <w:tblCellSpacing w:w="15" w:type="dxa"/>
        </w:trPr>
        <w:tc>
          <w:tcPr>
            <w:tcW w:w="0" w:type="auto"/>
            <w:vAlign w:val="center"/>
            <w:hideMark/>
          </w:tcPr>
          <w:p w14:paraId="37899D1C" w14:textId="77777777" w:rsidR="00DF7AC2" w:rsidRPr="00DF7AC2" w:rsidRDefault="00DF7AC2" w:rsidP="00DF7AC2">
            <w:r w:rsidRPr="00DF7AC2">
              <w:t>Risk management skills</w:t>
            </w:r>
          </w:p>
        </w:tc>
        <w:tc>
          <w:tcPr>
            <w:tcW w:w="0" w:type="auto"/>
            <w:vAlign w:val="center"/>
            <w:hideMark/>
          </w:tcPr>
          <w:p w14:paraId="355CFBFC" w14:textId="77777777" w:rsidR="00DF7AC2" w:rsidRPr="00DF7AC2" w:rsidRDefault="00DF7AC2" w:rsidP="00DF7AC2">
            <w:r w:rsidRPr="00DF7AC2">
              <w:t>Attend webinar on ISO 31000 and Probability/Impact Matrix</w:t>
            </w:r>
          </w:p>
        </w:tc>
        <w:tc>
          <w:tcPr>
            <w:tcW w:w="0" w:type="auto"/>
            <w:vAlign w:val="center"/>
            <w:hideMark/>
          </w:tcPr>
          <w:p w14:paraId="4B3BD0F5" w14:textId="77777777" w:rsidR="00DF7AC2" w:rsidRPr="00DF7AC2" w:rsidRDefault="00DF7AC2" w:rsidP="00DF7AC2">
            <w:r w:rsidRPr="00DF7AC2">
              <w:t>6 months</w:t>
            </w:r>
          </w:p>
        </w:tc>
        <w:tc>
          <w:tcPr>
            <w:tcW w:w="0" w:type="auto"/>
            <w:vAlign w:val="center"/>
            <w:hideMark/>
          </w:tcPr>
          <w:p w14:paraId="50CC1BBF" w14:textId="77777777" w:rsidR="00DF7AC2" w:rsidRPr="00DF7AC2" w:rsidRDefault="00DF7AC2" w:rsidP="00DF7AC2">
            <w:r w:rsidRPr="00DF7AC2">
              <w:t>Produce comprehensive risk plans unaided</w:t>
            </w:r>
          </w:p>
        </w:tc>
      </w:tr>
      <w:tr w:rsidR="00DF7AC2" w:rsidRPr="00DF7AC2" w14:paraId="6926B2D6" w14:textId="77777777">
        <w:trPr>
          <w:tblCellSpacing w:w="15" w:type="dxa"/>
        </w:trPr>
        <w:tc>
          <w:tcPr>
            <w:tcW w:w="0" w:type="auto"/>
            <w:vAlign w:val="center"/>
            <w:hideMark/>
          </w:tcPr>
          <w:p w14:paraId="68CDADE6" w14:textId="77777777" w:rsidR="00DF7AC2" w:rsidRPr="00DF7AC2" w:rsidRDefault="00DF7AC2" w:rsidP="00DF7AC2">
            <w:r w:rsidRPr="00DF7AC2">
              <w:t>Agile methodology</w:t>
            </w:r>
          </w:p>
        </w:tc>
        <w:tc>
          <w:tcPr>
            <w:tcW w:w="0" w:type="auto"/>
            <w:vAlign w:val="center"/>
            <w:hideMark/>
          </w:tcPr>
          <w:p w14:paraId="35955208" w14:textId="77777777" w:rsidR="00DF7AC2" w:rsidRPr="00DF7AC2" w:rsidRDefault="00DF7AC2" w:rsidP="00DF7AC2">
            <w:r w:rsidRPr="00DF7AC2">
              <w:t>Gain Scrum Master (Foundation) certification</w:t>
            </w:r>
          </w:p>
        </w:tc>
        <w:tc>
          <w:tcPr>
            <w:tcW w:w="0" w:type="auto"/>
            <w:vAlign w:val="center"/>
            <w:hideMark/>
          </w:tcPr>
          <w:p w14:paraId="3C78D1F3" w14:textId="77777777" w:rsidR="00DF7AC2" w:rsidRPr="00DF7AC2" w:rsidRDefault="00DF7AC2" w:rsidP="00DF7AC2">
            <w:r w:rsidRPr="00DF7AC2">
              <w:t>12 months</w:t>
            </w:r>
          </w:p>
        </w:tc>
        <w:tc>
          <w:tcPr>
            <w:tcW w:w="0" w:type="auto"/>
            <w:vAlign w:val="center"/>
            <w:hideMark/>
          </w:tcPr>
          <w:p w14:paraId="021B3757" w14:textId="77777777" w:rsidR="00DF7AC2" w:rsidRPr="00DF7AC2" w:rsidRDefault="00DF7AC2" w:rsidP="00DF7AC2">
            <w:r w:rsidRPr="00DF7AC2">
              <w:t>Successfully run Agile sprints in future projects</w:t>
            </w:r>
          </w:p>
        </w:tc>
      </w:tr>
      <w:tr w:rsidR="00DF7AC2" w:rsidRPr="00DF7AC2" w14:paraId="4137AF3F" w14:textId="77777777">
        <w:trPr>
          <w:tblCellSpacing w:w="15" w:type="dxa"/>
        </w:trPr>
        <w:tc>
          <w:tcPr>
            <w:tcW w:w="0" w:type="auto"/>
            <w:vAlign w:val="center"/>
            <w:hideMark/>
          </w:tcPr>
          <w:p w14:paraId="0CA7985C" w14:textId="77777777" w:rsidR="00DF7AC2" w:rsidRPr="00DF7AC2" w:rsidRDefault="00DF7AC2" w:rsidP="00DF7AC2">
            <w:r w:rsidRPr="00DF7AC2">
              <w:t>Data security awareness</w:t>
            </w:r>
          </w:p>
        </w:tc>
        <w:tc>
          <w:tcPr>
            <w:tcW w:w="0" w:type="auto"/>
            <w:vAlign w:val="center"/>
            <w:hideMark/>
          </w:tcPr>
          <w:p w14:paraId="148CB906" w14:textId="77777777" w:rsidR="00DF7AC2" w:rsidRPr="00DF7AC2" w:rsidRDefault="00DF7AC2" w:rsidP="00DF7AC2">
            <w:r w:rsidRPr="00DF7AC2">
              <w:t>Complete GDPR and cybersecurity training</w:t>
            </w:r>
          </w:p>
        </w:tc>
        <w:tc>
          <w:tcPr>
            <w:tcW w:w="0" w:type="auto"/>
            <w:vAlign w:val="center"/>
            <w:hideMark/>
          </w:tcPr>
          <w:p w14:paraId="75A2C61C" w14:textId="77777777" w:rsidR="00DF7AC2" w:rsidRPr="00DF7AC2" w:rsidRDefault="00DF7AC2" w:rsidP="00DF7AC2">
            <w:r w:rsidRPr="00DF7AC2">
              <w:t>3 months</w:t>
            </w:r>
          </w:p>
        </w:tc>
        <w:tc>
          <w:tcPr>
            <w:tcW w:w="0" w:type="auto"/>
            <w:vAlign w:val="center"/>
            <w:hideMark/>
          </w:tcPr>
          <w:p w14:paraId="00972373" w14:textId="77777777" w:rsidR="00DF7AC2" w:rsidRPr="00DF7AC2" w:rsidRDefault="00DF7AC2" w:rsidP="00DF7AC2">
            <w:r w:rsidRPr="00DF7AC2">
              <w:t>Implement enhanced data protection protocols</w:t>
            </w:r>
          </w:p>
        </w:tc>
      </w:tr>
    </w:tbl>
    <w:p w14:paraId="21AA6E01" w14:textId="77777777" w:rsidR="00DF7AC2" w:rsidRPr="00DF7AC2" w:rsidRDefault="00DF7AC2" w:rsidP="00DF7AC2">
      <w:pPr>
        <w:rPr>
          <w:b/>
          <w:bCs/>
        </w:rPr>
      </w:pPr>
      <w:r w:rsidRPr="00DF7AC2">
        <w:rPr>
          <w:b/>
          <w:bCs/>
        </w:rPr>
        <w:t>6. Conclusion</w:t>
      </w:r>
    </w:p>
    <w:p w14:paraId="224AE99E" w14:textId="77777777" w:rsidR="00DF7AC2" w:rsidRPr="00DF7AC2" w:rsidRDefault="00DF7AC2" w:rsidP="00DF7AC2">
      <w:r w:rsidRPr="00DF7AC2">
        <w:t xml:space="preserve">This report has outlined a complete project management plan for implementing an </w:t>
      </w:r>
      <w:r w:rsidRPr="00DF7AC2">
        <w:rPr>
          <w:b/>
          <w:bCs/>
        </w:rPr>
        <w:t>online booking and customer management system</w:t>
      </w:r>
      <w:r w:rsidRPr="00DF7AC2">
        <w:t xml:space="preserve"> within my beauty therapy business, recently expanded to include </w:t>
      </w:r>
      <w:r w:rsidRPr="00DF7AC2">
        <w:rPr>
          <w:b/>
          <w:bCs/>
        </w:rPr>
        <w:t>body sculpting services</w:t>
      </w:r>
      <w:r w:rsidRPr="00DF7AC2">
        <w:t>. The project addressed inefficiencies in manual booking processes, aiming to improve client convenience, reduce administrative workload, and support sustainable business growth.</w:t>
      </w:r>
    </w:p>
    <w:p w14:paraId="2EF1104A" w14:textId="77777777" w:rsidR="00DF7AC2" w:rsidRPr="00DF7AC2" w:rsidRDefault="00DF7AC2" w:rsidP="00DF7AC2">
      <w:r w:rsidRPr="00DF7AC2">
        <w:t xml:space="preserve">A </w:t>
      </w:r>
      <w:r w:rsidRPr="00DF7AC2">
        <w:rPr>
          <w:b/>
          <w:bCs/>
        </w:rPr>
        <w:t>hybrid methodology</w:t>
      </w:r>
      <w:r w:rsidRPr="00DF7AC2">
        <w:t xml:space="preserve"> combining PRINCE2’s structured governance (Axelos, 2017) with </w:t>
      </w:r>
      <w:proofErr w:type="spellStart"/>
      <w:r w:rsidRPr="00DF7AC2">
        <w:t>Agile’s</w:t>
      </w:r>
      <w:proofErr w:type="spellEnd"/>
      <w:r w:rsidRPr="00DF7AC2">
        <w:t xml:space="preserve"> iterative flexibility (Schwaber and Sutherland, 2020) was adopted, ensuring both control and adaptability. Environmental influences were analysed through </w:t>
      </w:r>
      <w:r w:rsidRPr="00DF7AC2">
        <w:rPr>
          <w:b/>
          <w:bCs/>
        </w:rPr>
        <w:t>PESTLE</w:t>
      </w:r>
      <w:r w:rsidRPr="00DF7AC2">
        <w:t xml:space="preserve"> (Aguilar, 1967) and </w:t>
      </w:r>
      <w:r w:rsidRPr="00DF7AC2">
        <w:rPr>
          <w:b/>
          <w:bCs/>
        </w:rPr>
        <w:t>SWOT</w:t>
      </w:r>
      <w:r w:rsidRPr="00DF7AC2">
        <w:t xml:space="preserve"> (Learned et al., 1965) frameworks, highlighting opportunities in market demand and threats from technical and cybersecurity risks.</w:t>
      </w:r>
    </w:p>
    <w:p w14:paraId="710AC211" w14:textId="77777777" w:rsidR="00DF7AC2" w:rsidRPr="00DF7AC2" w:rsidRDefault="00DF7AC2" w:rsidP="00DF7AC2">
      <w:r w:rsidRPr="00DF7AC2">
        <w:t xml:space="preserve">Key planning tools — including the </w:t>
      </w:r>
      <w:r w:rsidRPr="00DF7AC2">
        <w:rPr>
          <w:b/>
          <w:bCs/>
        </w:rPr>
        <w:t>Work Breakdown Structure (WBS)</w:t>
      </w:r>
      <w:r w:rsidRPr="00DF7AC2">
        <w:t xml:space="preserve">, </w:t>
      </w:r>
      <w:r w:rsidRPr="00DF7AC2">
        <w:rPr>
          <w:b/>
          <w:bCs/>
        </w:rPr>
        <w:t>Gantt Chart</w:t>
      </w:r>
      <w:r w:rsidRPr="00DF7AC2">
        <w:t xml:space="preserve">, </w:t>
      </w:r>
      <w:r w:rsidRPr="00DF7AC2">
        <w:rPr>
          <w:b/>
          <w:bCs/>
        </w:rPr>
        <w:t>Stakeholder Power/Interest Grid</w:t>
      </w:r>
      <w:r w:rsidRPr="00DF7AC2">
        <w:t xml:space="preserve">, </w:t>
      </w:r>
      <w:r w:rsidRPr="00DF7AC2">
        <w:rPr>
          <w:b/>
          <w:bCs/>
        </w:rPr>
        <w:t>Risk Register</w:t>
      </w:r>
      <w:r w:rsidRPr="00DF7AC2">
        <w:t xml:space="preserve">, and </w:t>
      </w:r>
      <w:r w:rsidRPr="00DF7AC2">
        <w:rPr>
          <w:b/>
          <w:bCs/>
        </w:rPr>
        <w:t>Probability/Impact Matrix</w:t>
      </w:r>
      <w:r w:rsidRPr="00DF7AC2">
        <w:t xml:space="preserve"> — provided clarity on task allocation, scheduling, stakeholder engagement, and risk prioritisation. The </w:t>
      </w:r>
      <w:r w:rsidRPr="00DF7AC2">
        <w:rPr>
          <w:b/>
          <w:bCs/>
        </w:rPr>
        <w:t>Communication Plan</w:t>
      </w:r>
      <w:r w:rsidRPr="00DF7AC2">
        <w:t xml:space="preserve"> ensured regular, tailored updates to maintain buy-in from all stakeholders.</w:t>
      </w:r>
    </w:p>
    <w:p w14:paraId="44C4088D" w14:textId="77777777" w:rsidR="00DF7AC2" w:rsidRPr="00DF7AC2" w:rsidRDefault="00DF7AC2" w:rsidP="00DF7AC2">
      <w:r w:rsidRPr="00DF7AC2">
        <w:t xml:space="preserve">Monitoring and control were supported by </w:t>
      </w:r>
      <w:r w:rsidRPr="00DF7AC2">
        <w:rPr>
          <w:b/>
          <w:bCs/>
        </w:rPr>
        <w:t>Key Performance Indicators (KPIs)</w:t>
      </w:r>
      <w:r w:rsidRPr="00DF7AC2">
        <w:t xml:space="preserve"> and </w:t>
      </w:r>
      <w:r w:rsidRPr="00DF7AC2">
        <w:rPr>
          <w:b/>
          <w:bCs/>
        </w:rPr>
        <w:t>Earned Value Analysis (EVA)</w:t>
      </w:r>
      <w:r w:rsidRPr="00DF7AC2">
        <w:t xml:space="preserve"> (Kerzner, 2022), while closure procedures emphasised lessons learned for continuous improvement. A self-evaluation using </w:t>
      </w:r>
      <w:r w:rsidRPr="00DF7AC2">
        <w:rPr>
          <w:b/>
          <w:bCs/>
        </w:rPr>
        <w:t>Gibbs’ Reflective Cycle</w:t>
      </w:r>
      <w:r w:rsidRPr="00DF7AC2">
        <w:t xml:space="preserve"> (Gibbs, 1988) identified strengths in organisation and communication, alongside development needs in technical skills, risk analysis, and Agile application.</w:t>
      </w:r>
    </w:p>
    <w:p w14:paraId="2F88E529" w14:textId="77777777" w:rsidR="00DF7AC2" w:rsidRPr="00DF7AC2" w:rsidRDefault="00DF7AC2" w:rsidP="00DF7AC2">
      <w:r w:rsidRPr="00DF7AC2">
        <w:lastRenderedPageBreak/>
        <w:t>The findings confirm that structured, theory-driven project management significantly increases the likelihood of delivering projects on time, within budget, and to the desired quality. For future initiatives, continuing to apply hybrid methodologies while addressing identified skill gaps will further strengthen my ability to manage complex projects effectively and independently.</w:t>
      </w:r>
    </w:p>
    <w:p w14:paraId="3665B228" w14:textId="77777777" w:rsidR="00DF7AC2" w:rsidRPr="00DF7AC2" w:rsidRDefault="00DF7AC2" w:rsidP="00DF7AC2">
      <w:pPr>
        <w:rPr>
          <w:b/>
          <w:bCs/>
        </w:rPr>
      </w:pPr>
      <w:r w:rsidRPr="00DF7AC2">
        <w:rPr>
          <w:b/>
          <w:bCs/>
        </w:rPr>
        <w:t>References</w:t>
      </w:r>
    </w:p>
    <w:p w14:paraId="76707F25" w14:textId="77777777" w:rsidR="00DF7AC2" w:rsidRPr="00DF7AC2" w:rsidRDefault="00DF7AC2" w:rsidP="00DF7AC2">
      <w:pPr>
        <w:numPr>
          <w:ilvl w:val="0"/>
          <w:numId w:val="15"/>
        </w:numPr>
      </w:pPr>
      <w:r w:rsidRPr="00DF7AC2">
        <w:t xml:space="preserve">Aguilar, F.J., 1967. </w:t>
      </w:r>
      <w:r w:rsidRPr="00DF7AC2">
        <w:rPr>
          <w:i/>
          <w:iCs/>
        </w:rPr>
        <w:t>Scanning the Business Environment</w:t>
      </w:r>
      <w:r w:rsidRPr="00DF7AC2">
        <w:t>. New York: Macmillan.</w:t>
      </w:r>
    </w:p>
    <w:p w14:paraId="54CAADBE" w14:textId="77777777" w:rsidR="00DF7AC2" w:rsidRPr="00DF7AC2" w:rsidRDefault="00DF7AC2" w:rsidP="00DF7AC2">
      <w:pPr>
        <w:numPr>
          <w:ilvl w:val="0"/>
          <w:numId w:val="15"/>
        </w:numPr>
      </w:pPr>
      <w:r w:rsidRPr="00DF7AC2">
        <w:t xml:space="preserve">Association for Project Management (APM), 2018. </w:t>
      </w:r>
      <w:r w:rsidRPr="00DF7AC2">
        <w:rPr>
          <w:i/>
          <w:iCs/>
        </w:rPr>
        <w:t>APM Competence Framework</w:t>
      </w:r>
      <w:r w:rsidRPr="00DF7AC2">
        <w:t>. 3rd ed. Buckinghamshire: Association for Project Management.</w:t>
      </w:r>
    </w:p>
    <w:p w14:paraId="7E78433D" w14:textId="77777777" w:rsidR="00DF7AC2" w:rsidRPr="00DF7AC2" w:rsidRDefault="00DF7AC2" w:rsidP="00DF7AC2">
      <w:pPr>
        <w:numPr>
          <w:ilvl w:val="0"/>
          <w:numId w:val="15"/>
        </w:numPr>
      </w:pPr>
      <w:r w:rsidRPr="00DF7AC2">
        <w:t xml:space="preserve">Axelos, 2017. </w:t>
      </w:r>
      <w:r w:rsidRPr="00DF7AC2">
        <w:rPr>
          <w:i/>
          <w:iCs/>
        </w:rPr>
        <w:t>Managing Successful Projects with PRINCE2</w:t>
      </w:r>
      <w:r w:rsidRPr="00DF7AC2">
        <w:t>. 6th ed. London: The Stationery Office.</w:t>
      </w:r>
    </w:p>
    <w:p w14:paraId="66B8669B" w14:textId="77777777" w:rsidR="00DF7AC2" w:rsidRPr="00DF7AC2" w:rsidRDefault="00DF7AC2" w:rsidP="00DF7AC2">
      <w:pPr>
        <w:numPr>
          <w:ilvl w:val="0"/>
          <w:numId w:val="15"/>
        </w:numPr>
      </w:pPr>
      <w:r w:rsidRPr="00DF7AC2">
        <w:t xml:space="preserve">Gibbs, G., 1988. </w:t>
      </w:r>
      <w:r w:rsidRPr="00DF7AC2">
        <w:rPr>
          <w:i/>
          <w:iCs/>
        </w:rPr>
        <w:t>Learning by Doing: A Guide to Teaching and Learning Methods</w:t>
      </w:r>
      <w:r w:rsidRPr="00DF7AC2">
        <w:t>. Oxford: Oxford Further Education Unit.</w:t>
      </w:r>
    </w:p>
    <w:p w14:paraId="4B45346E" w14:textId="77777777" w:rsidR="00DF7AC2" w:rsidRPr="00DF7AC2" w:rsidRDefault="00DF7AC2" w:rsidP="00DF7AC2">
      <w:pPr>
        <w:numPr>
          <w:ilvl w:val="0"/>
          <w:numId w:val="15"/>
        </w:numPr>
      </w:pPr>
      <w:r w:rsidRPr="00DF7AC2">
        <w:t xml:space="preserve">Hersey, P. and Blanchard, K.H., 1988. </w:t>
      </w:r>
      <w:r w:rsidRPr="00DF7AC2">
        <w:rPr>
          <w:i/>
          <w:iCs/>
        </w:rPr>
        <w:t xml:space="preserve">Management of Organizational </w:t>
      </w:r>
      <w:proofErr w:type="spellStart"/>
      <w:r w:rsidRPr="00DF7AC2">
        <w:rPr>
          <w:i/>
          <w:iCs/>
        </w:rPr>
        <w:t>Behavior</w:t>
      </w:r>
      <w:proofErr w:type="spellEnd"/>
      <w:r w:rsidRPr="00DF7AC2">
        <w:rPr>
          <w:i/>
          <w:iCs/>
        </w:rPr>
        <w:t>: Utilizing Human Resources</w:t>
      </w:r>
      <w:r w:rsidRPr="00DF7AC2">
        <w:t>. 5th ed. Englewood Cliffs, NJ: Prentice-Hall.</w:t>
      </w:r>
    </w:p>
    <w:p w14:paraId="38F93DEC" w14:textId="77777777" w:rsidR="00DF7AC2" w:rsidRPr="00DF7AC2" w:rsidRDefault="00DF7AC2" w:rsidP="00DF7AC2">
      <w:pPr>
        <w:numPr>
          <w:ilvl w:val="0"/>
          <w:numId w:val="15"/>
        </w:numPr>
      </w:pPr>
      <w:r w:rsidRPr="00DF7AC2">
        <w:t xml:space="preserve">Highsmith, J., 2013. </w:t>
      </w:r>
      <w:r w:rsidRPr="00DF7AC2">
        <w:rPr>
          <w:i/>
          <w:iCs/>
        </w:rPr>
        <w:t>Agile Project Management: Creating Innovative Products</w:t>
      </w:r>
      <w:r w:rsidRPr="00DF7AC2">
        <w:t>. 2nd ed. Boston: Addison-Wesley.</w:t>
      </w:r>
    </w:p>
    <w:p w14:paraId="4CC95808" w14:textId="77777777" w:rsidR="00DF7AC2" w:rsidRPr="00DF7AC2" w:rsidRDefault="00DF7AC2" w:rsidP="00DF7AC2">
      <w:pPr>
        <w:numPr>
          <w:ilvl w:val="0"/>
          <w:numId w:val="15"/>
        </w:numPr>
      </w:pPr>
      <w:r w:rsidRPr="00DF7AC2">
        <w:t xml:space="preserve">International Organization for Standardization (ISO), 2018. </w:t>
      </w:r>
      <w:r w:rsidRPr="00DF7AC2">
        <w:rPr>
          <w:i/>
          <w:iCs/>
        </w:rPr>
        <w:t>ISO 31000:2018 Risk Management – Guidelines</w:t>
      </w:r>
      <w:r w:rsidRPr="00DF7AC2">
        <w:t>. Geneva: ISO.</w:t>
      </w:r>
    </w:p>
    <w:p w14:paraId="634307D1" w14:textId="77777777" w:rsidR="00DF7AC2" w:rsidRPr="00DF7AC2" w:rsidRDefault="00DF7AC2" w:rsidP="00DF7AC2">
      <w:pPr>
        <w:numPr>
          <w:ilvl w:val="0"/>
          <w:numId w:val="15"/>
        </w:numPr>
      </w:pPr>
      <w:r w:rsidRPr="00DF7AC2">
        <w:t xml:space="preserve">Kerzner, H., 2022. </w:t>
      </w:r>
      <w:r w:rsidRPr="00DF7AC2">
        <w:rPr>
          <w:i/>
          <w:iCs/>
        </w:rPr>
        <w:t>Project Management: A Systems Approach to Planning, Scheduling, and Controlling</w:t>
      </w:r>
      <w:r w:rsidRPr="00DF7AC2">
        <w:t>. 13th ed. Hoboken: John Wiley &amp; Sons.</w:t>
      </w:r>
    </w:p>
    <w:p w14:paraId="1D8FBFC2" w14:textId="77777777" w:rsidR="00DF7AC2" w:rsidRPr="00DF7AC2" w:rsidRDefault="00DF7AC2" w:rsidP="00DF7AC2">
      <w:pPr>
        <w:numPr>
          <w:ilvl w:val="0"/>
          <w:numId w:val="15"/>
        </w:numPr>
      </w:pPr>
      <w:r w:rsidRPr="00DF7AC2">
        <w:t xml:space="preserve">Learned, E.P., Christensen, C.R., Andrews, K.R. and Guth, W.D., 1965. </w:t>
      </w:r>
      <w:r w:rsidRPr="00DF7AC2">
        <w:rPr>
          <w:i/>
          <w:iCs/>
        </w:rPr>
        <w:t>Business Policy: Text and Cases</w:t>
      </w:r>
      <w:r w:rsidRPr="00DF7AC2">
        <w:t>. Homewood, IL: Irwin.</w:t>
      </w:r>
    </w:p>
    <w:p w14:paraId="2EBC3F5B" w14:textId="77777777" w:rsidR="00DF7AC2" w:rsidRPr="00DF7AC2" w:rsidRDefault="00DF7AC2" w:rsidP="00DF7AC2">
      <w:pPr>
        <w:numPr>
          <w:ilvl w:val="0"/>
          <w:numId w:val="15"/>
        </w:numPr>
      </w:pPr>
      <w:r w:rsidRPr="00DF7AC2">
        <w:t xml:space="preserve">Mitchell, R.K., Agle, B.R. and Wood, D.J., 1997. Toward a theory of stakeholder identification and salience: Defining the principle of who and what really counts. </w:t>
      </w:r>
      <w:r w:rsidRPr="00DF7AC2">
        <w:rPr>
          <w:i/>
          <w:iCs/>
        </w:rPr>
        <w:t>Academy of Management Review</w:t>
      </w:r>
      <w:r w:rsidRPr="00DF7AC2">
        <w:t>, 22(4), pp.853–886.</w:t>
      </w:r>
    </w:p>
    <w:p w14:paraId="06D763A6" w14:textId="77777777" w:rsidR="00DF7AC2" w:rsidRPr="00DF7AC2" w:rsidRDefault="00DF7AC2" w:rsidP="00DF7AC2">
      <w:pPr>
        <w:numPr>
          <w:ilvl w:val="0"/>
          <w:numId w:val="15"/>
        </w:numPr>
      </w:pPr>
      <w:r w:rsidRPr="00DF7AC2">
        <w:t xml:space="preserve">Project Management Institute (PMI), 2021. </w:t>
      </w:r>
      <w:r w:rsidRPr="00DF7AC2">
        <w:rPr>
          <w:i/>
          <w:iCs/>
        </w:rPr>
        <w:t>A Guide to the Project Management Body of Knowledge (PMBOK® Guide)</w:t>
      </w:r>
      <w:r w:rsidRPr="00DF7AC2">
        <w:t>. 7th ed. Newtown Square, PA: Project Management Institute.</w:t>
      </w:r>
    </w:p>
    <w:p w14:paraId="101685C3" w14:textId="77777777" w:rsidR="00DF7AC2" w:rsidRPr="00DF7AC2" w:rsidRDefault="00DF7AC2" w:rsidP="00DF7AC2">
      <w:pPr>
        <w:numPr>
          <w:ilvl w:val="0"/>
          <w:numId w:val="15"/>
        </w:numPr>
      </w:pPr>
      <w:r w:rsidRPr="00DF7AC2">
        <w:t xml:space="preserve">Schwaber, K. and Sutherland, J., 2020. </w:t>
      </w:r>
      <w:r w:rsidRPr="00DF7AC2">
        <w:rPr>
          <w:i/>
          <w:iCs/>
        </w:rPr>
        <w:t>The Scrum Guide: The Definitive Guide to Scrum – The Rules of the Game</w:t>
      </w:r>
      <w:r w:rsidRPr="00DF7AC2">
        <w:t>. Scrum.org.</w:t>
      </w:r>
    </w:p>
    <w:p w14:paraId="4B1654FE" w14:textId="77777777" w:rsidR="00DF7AC2" w:rsidRPr="00DF7AC2" w:rsidRDefault="00DF7AC2" w:rsidP="00DF7AC2">
      <w:pPr>
        <w:numPr>
          <w:ilvl w:val="0"/>
          <w:numId w:val="15"/>
        </w:numPr>
      </w:pPr>
      <w:proofErr w:type="spellStart"/>
      <w:r w:rsidRPr="00DF7AC2">
        <w:t>Serrador</w:t>
      </w:r>
      <w:proofErr w:type="spellEnd"/>
      <w:r w:rsidRPr="00DF7AC2">
        <w:t xml:space="preserve">, P. and Pinto, J.K., 2015. Does Agile work? – A quantitative analysis of Agile project success. </w:t>
      </w:r>
      <w:r w:rsidRPr="00DF7AC2">
        <w:rPr>
          <w:i/>
          <w:iCs/>
        </w:rPr>
        <w:t>International Journal of Project Management</w:t>
      </w:r>
      <w:r w:rsidRPr="00DF7AC2">
        <w:t>, 33(5), pp.1040–1051.</w:t>
      </w:r>
    </w:p>
    <w:p w14:paraId="32C7753B" w14:textId="77777777" w:rsidR="00DF7AC2" w:rsidRPr="00DF7AC2" w:rsidRDefault="00DF7AC2" w:rsidP="00DF7AC2">
      <w:pPr>
        <w:numPr>
          <w:ilvl w:val="0"/>
          <w:numId w:val="15"/>
        </w:numPr>
      </w:pPr>
      <w:r w:rsidRPr="00DF7AC2">
        <w:lastRenderedPageBreak/>
        <w:t xml:space="preserve">White, D. and Fortune, J., 2019. Current practice in project management – An empirical study. </w:t>
      </w:r>
      <w:r w:rsidRPr="00DF7AC2">
        <w:rPr>
          <w:i/>
          <w:iCs/>
        </w:rPr>
        <w:t>International Journal of Project Management</w:t>
      </w:r>
      <w:r w:rsidRPr="00DF7AC2">
        <w:t>, 20(1), pp.1–11.</w:t>
      </w:r>
    </w:p>
    <w:p w14:paraId="3DD6D0F3" w14:textId="77777777" w:rsidR="00DF7AC2" w:rsidRDefault="00DF7AC2"/>
    <w:sectPr w:rsidR="00DF7A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25EF6"/>
    <w:multiLevelType w:val="multilevel"/>
    <w:tmpl w:val="8DC66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474B1"/>
    <w:multiLevelType w:val="multilevel"/>
    <w:tmpl w:val="0152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0A49A3"/>
    <w:multiLevelType w:val="multilevel"/>
    <w:tmpl w:val="80B06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171A8D"/>
    <w:multiLevelType w:val="multilevel"/>
    <w:tmpl w:val="79B6D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315674"/>
    <w:multiLevelType w:val="multilevel"/>
    <w:tmpl w:val="BEAEC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242439"/>
    <w:multiLevelType w:val="multilevel"/>
    <w:tmpl w:val="C4601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0E0C8D"/>
    <w:multiLevelType w:val="multilevel"/>
    <w:tmpl w:val="7F6E0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5E18F4"/>
    <w:multiLevelType w:val="multilevel"/>
    <w:tmpl w:val="FF96B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661BCC"/>
    <w:multiLevelType w:val="multilevel"/>
    <w:tmpl w:val="0DC47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794927"/>
    <w:multiLevelType w:val="multilevel"/>
    <w:tmpl w:val="410CBB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A709FD"/>
    <w:multiLevelType w:val="multilevel"/>
    <w:tmpl w:val="C204C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7025FD"/>
    <w:multiLevelType w:val="multilevel"/>
    <w:tmpl w:val="41B08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0E5C03"/>
    <w:multiLevelType w:val="multilevel"/>
    <w:tmpl w:val="55AE7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9FE1BDF"/>
    <w:multiLevelType w:val="multilevel"/>
    <w:tmpl w:val="BDAC2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9A0C9C"/>
    <w:multiLevelType w:val="multilevel"/>
    <w:tmpl w:val="C200E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D26736"/>
    <w:multiLevelType w:val="multilevel"/>
    <w:tmpl w:val="BAB8C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9685857">
    <w:abstractNumId w:val="14"/>
  </w:num>
  <w:num w:numId="2" w16cid:durableId="75128557">
    <w:abstractNumId w:val="10"/>
  </w:num>
  <w:num w:numId="3" w16cid:durableId="1357464226">
    <w:abstractNumId w:val="2"/>
  </w:num>
  <w:num w:numId="4" w16cid:durableId="82576265">
    <w:abstractNumId w:val="3"/>
  </w:num>
  <w:num w:numId="5" w16cid:durableId="689337462">
    <w:abstractNumId w:val="15"/>
  </w:num>
  <w:num w:numId="6" w16cid:durableId="1834759282">
    <w:abstractNumId w:val="7"/>
  </w:num>
  <w:num w:numId="7" w16cid:durableId="1594818668">
    <w:abstractNumId w:val="6"/>
  </w:num>
  <w:num w:numId="8" w16cid:durableId="687829323">
    <w:abstractNumId w:val="4"/>
  </w:num>
  <w:num w:numId="9" w16cid:durableId="393819599">
    <w:abstractNumId w:val="9"/>
  </w:num>
  <w:num w:numId="10" w16cid:durableId="480929793">
    <w:abstractNumId w:val="11"/>
  </w:num>
  <w:num w:numId="11" w16cid:durableId="134837305">
    <w:abstractNumId w:val="13"/>
  </w:num>
  <w:num w:numId="12" w16cid:durableId="735905479">
    <w:abstractNumId w:val="1"/>
  </w:num>
  <w:num w:numId="13" w16cid:durableId="581765383">
    <w:abstractNumId w:val="5"/>
  </w:num>
  <w:num w:numId="14" w16cid:durableId="1339505413">
    <w:abstractNumId w:val="0"/>
  </w:num>
  <w:num w:numId="15" w16cid:durableId="1927953131">
    <w:abstractNumId w:val="8"/>
  </w:num>
  <w:num w:numId="16" w16cid:durableId="170335694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AC2"/>
    <w:rsid w:val="007741FE"/>
    <w:rsid w:val="00D33E96"/>
    <w:rsid w:val="00DF7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AD7F70"/>
  <w15:chartTrackingRefBased/>
  <w15:docId w15:val="{F3F23316-5B8F-4E02-B598-6857F561E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A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7A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7A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7A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7A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7A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7A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7A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7A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7A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7A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7A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7A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7A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7A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7A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7A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7AC2"/>
    <w:rPr>
      <w:rFonts w:eastAsiaTheme="majorEastAsia" w:cstheme="majorBidi"/>
      <w:color w:val="272727" w:themeColor="text1" w:themeTint="D8"/>
    </w:rPr>
  </w:style>
  <w:style w:type="paragraph" w:styleId="Title">
    <w:name w:val="Title"/>
    <w:basedOn w:val="Normal"/>
    <w:next w:val="Normal"/>
    <w:link w:val="TitleChar"/>
    <w:uiPriority w:val="10"/>
    <w:qFormat/>
    <w:rsid w:val="00DF7A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7A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7A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7A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7AC2"/>
    <w:pPr>
      <w:spacing w:before="160"/>
      <w:jc w:val="center"/>
    </w:pPr>
    <w:rPr>
      <w:i/>
      <w:iCs/>
      <w:color w:val="404040" w:themeColor="text1" w:themeTint="BF"/>
    </w:rPr>
  </w:style>
  <w:style w:type="character" w:customStyle="1" w:styleId="QuoteChar">
    <w:name w:val="Quote Char"/>
    <w:basedOn w:val="DefaultParagraphFont"/>
    <w:link w:val="Quote"/>
    <w:uiPriority w:val="29"/>
    <w:rsid w:val="00DF7AC2"/>
    <w:rPr>
      <w:i/>
      <w:iCs/>
      <w:color w:val="404040" w:themeColor="text1" w:themeTint="BF"/>
    </w:rPr>
  </w:style>
  <w:style w:type="paragraph" w:styleId="ListParagraph">
    <w:name w:val="List Paragraph"/>
    <w:basedOn w:val="Normal"/>
    <w:uiPriority w:val="34"/>
    <w:qFormat/>
    <w:rsid w:val="00DF7AC2"/>
    <w:pPr>
      <w:ind w:left="720"/>
      <w:contextualSpacing/>
    </w:pPr>
  </w:style>
  <w:style w:type="character" w:styleId="IntenseEmphasis">
    <w:name w:val="Intense Emphasis"/>
    <w:basedOn w:val="DefaultParagraphFont"/>
    <w:uiPriority w:val="21"/>
    <w:qFormat/>
    <w:rsid w:val="00DF7AC2"/>
    <w:rPr>
      <w:i/>
      <w:iCs/>
      <w:color w:val="0F4761" w:themeColor="accent1" w:themeShade="BF"/>
    </w:rPr>
  </w:style>
  <w:style w:type="paragraph" w:styleId="IntenseQuote">
    <w:name w:val="Intense Quote"/>
    <w:basedOn w:val="Normal"/>
    <w:next w:val="Normal"/>
    <w:link w:val="IntenseQuoteChar"/>
    <w:uiPriority w:val="30"/>
    <w:qFormat/>
    <w:rsid w:val="00DF7A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7AC2"/>
    <w:rPr>
      <w:i/>
      <w:iCs/>
      <w:color w:val="0F4761" w:themeColor="accent1" w:themeShade="BF"/>
    </w:rPr>
  </w:style>
  <w:style w:type="character" w:styleId="IntenseReference">
    <w:name w:val="Intense Reference"/>
    <w:basedOn w:val="DefaultParagraphFont"/>
    <w:uiPriority w:val="32"/>
    <w:qFormat/>
    <w:rsid w:val="00DF7A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17</Pages>
  <Words>3859</Words>
  <Characters>24942</Characters>
  <Application>Microsoft Office Word</Application>
  <DocSecurity>0</DocSecurity>
  <Lines>709</Lines>
  <Paragraphs>382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gillingham</dc:creator>
  <cp:keywords/>
  <dc:description/>
  <cp:lastModifiedBy>Jessica gillingham</cp:lastModifiedBy>
  <cp:revision>1</cp:revision>
  <dcterms:created xsi:type="dcterms:W3CDTF">2025-08-14T17:47:00Z</dcterms:created>
  <dcterms:modified xsi:type="dcterms:W3CDTF">2025-08-14T18:03:00Z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c96a7448-1643-48a1-97f0-459a95214aea</vt:lpwstr>
  </property>
</Properties>
</file>