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647ED3" w14:textId="77777777" w:rsidR="00FA42CF" w:rsidRPr="004D67C0" w:rsidRDefault="00FA42CF" w:rsidP="00FA42CF">
      <w:pPr>
        <w:pStyle w:val="NormalWeb"/>
        <w:rPr>
          <w:rFonts w:asciiTheme="majorHAnsi" w:hAnsiTheme="majorHAnsi"/>
          <w:b/>
          <w:sz w:val="24"/>
          <w:szCs w:val="24"/>
        </w:rPr>
      </w:pPr>
      <w:r w:rsidRPr="004D67C0">
        <w:rPr>
          <w:rFonts w:asciiTheme="majorHAnsi" w:hAnsiTheme="majorHAnsi"/>
          <w:b/>
          <w:sz w:val="24"/>
          <w:szCs w:val="24"/>
        </w:rPr>
        <w:t>MODULE CODE: TRDL6022</w:t>
      </w:r>
      <w:r w:rsidR="00643D56" w:rsidRPr="004D67C0">
        <w:rPr>
          <w:rFonts w:asciiTheme="majorHAnsi" w:hAnsiTheme="majorHAnsi"/>
          <w:b/>
          <w:sz w:val="24"/>
          <w:szCs w:val="24"/>
        </w:rPr>
        <w:tab/>
      </w:r>
      <w:r w:rsidR="00643D56" w:rsidRPr="004D67C0">
        <w:rPr>
          <w:rFonts w:asciiTheme="majorHAnsi" w:hAnsiTheme="majorHAnsi"/>
          <w:b/>
          <w:sz w:val="24"/>
          <w:szCs w:val="24"/>
        </w:rPr>
        <w:tab/>
      </w:r>
      <w:r w:rsidR="00643D56" w:rsidRPr="004D67C0">
        <w:rPr>
          <w:rFonts w:asciiTheme="majorHAnsi" w:hAnsiTheme="majorHAnsi"/>
          <w:b/>
          <w:sz w:val="24"/>
          <w:szCs w:val="24"/>
        </w:rPr>
        <w:tab/>
      </w:r>
      <w:r w:rsidRPr="004D67C0">
        <w:rPr>
          <w:rFonts w:asciiTheme="majorHAnsi" w:hAnsiTheme="majorHAnsi"/>
          <w:b/>
          <w:sz w:val="24"/>
          <w:szCs w:val="24"/>
        </w:rPr>
        <w:t>TITLE: Independent Project</w:t>
      </w:r>
    </w:p>
    <w:p w14:paraId="2D625532" w14:textId="77777777" w:rsidR="00FA42CF" w:rsidRPr="004D67C0" w:rsidRDefault="00FA42CF" w:rsidP="00FA42CF">
      <w:pPr>
        <w:pStyle w:val="NormalWeb"/>
        <w:rPr>
          <w:rFonts w:asciiTheme="majorHAnsi" w:hAnsiTheme="majorHAnsi"/>
          <w:b/>
          <w:sz w:val="24"/>
          <w:szCs w:val="24"/>
        </w:rPr>
      </w:pPr>
      <w:r w:rsidRPr="004D67C0">
        <w:rPr>
          <w:rFonts w:asciiTheme="majorHAnsi" w:hAnsiTheme="majorHAnsi"/>
          <w:b/>
          <w:sz w:val="24"/>
          <w:szCs w:val="24"/>
        </w:rPr>
        <w:t xml:space="preserve">DATED: 17/07/2014 </w:t>
      </w:r>
      <w:r w:rsidR="00643D56" w:rsidRPr="004D67C0">
        <w:rPr>
          <w:rFonts w:asciiTheme="majorHAnsi" w:hAnsiTheme="majorHAnsi"/>
          <w:b/>
          <w:sz w:val="24"/>
          <w:szCs w:val="24"/>
        </w:rPr>
        <w:tab/>
      </w:r>
      <w:r w:rsidR="00643D56" w:rsidRPr="004D67C0">
        <w:rPr>
          <w:rFonts w:asciiTheme="majorHAnsi" w:hAnsiTheme="majorHAnsi"/>
          <w:b/>
          <w:sz w:val="24"/>
          <w:szCs w:val="24"/>
        </w:rPr>
        <w:tab/>
      </w:r>
      <w:r w:rsidR="00643D56" w:rsidRPr="004D67C0">
        <w:rPr>
          <w:rFonts w:asciiTheme="majorHAnsi" w:hAnsiTheme="majorHAnsi"/>
          <w:b/>
          <w:sz w:val="24"/>
          <w:szCs w:val="24"/>
        </w:rPr>
        <w:tab/>
      </w:r>
      <w:r w:rsidR="00643D56" w:rsidRPr="004D67C0">
        <w:rPr>
          <w:rFonts w:asciiTheme="majorHAnsi" w:hAnsiTheme="majorHAnsi"/>
          <w:b/>
          <w:sz w:val="24"/>
          <w:szCs w:val="24"/>
        </w:rPr>
        <w:tab/>
      </w:r>
      <w:r w:rsidRPr="004D67C0">
        <w:rPr>
          <w:rFonts w:asciiTheme="majorHAnsi" w:hAnsiTheme="majorHAnsi"/>
          <w:b/>
          <w:sz w:val="24"/>
          <w:szCs w:val="24"/>
        </w:rPr>
        <w:t>LEVEL: 6</w:t>
      </w:r>
    </w:p>
    <w:p w14:paraId="306B3243" w14:textId="77777777" w:rsidR="00FA42CF" w:rsidRPr="004D67C0" w:rsidRDefault="00FA42CF" w:rsidP="00FA42CF">
      <w:pPr>
        <w:pStyle w:val="NormalWeb"/>
        <w:rPr>
          <w:rFonts w:asciiTheme="majorHAnsi" w:hAnsiTheme="majorHAnsi"/>
          <w:b/>
          <w:sz w:val="24"/>
          <w:szCs w:val="24"/>
        </w:rPr>
      </w:pPr>
      <w:r w:rsidRPr="004D67C0">
        <w:rPr>
          <w:rFonts w:asciiTheme="majorHAnsi" w:hAnsiTheme="majorHAnsi"/>
          <w:b/>
          <w:sz w:val="24"/>
          <w:szCs w:val="24"/>
        </w:rPr>
        <w:t xml:space="preserve">CREDITS: 20 </w:t>
      </w:r>
      <w:r w:rsidR="00643D56" w:rsidRPr="004D67C0">
        <w:rPr>
          <w:rFonts w:asciiTheme="majorHAnsi" w:hAnsiTheme="majorHAnsi"/>
          <w:b/>
          <w:sz w:val="24"/>
          <w:szCs w:val="24"/>
        </w:rPr>
        <w:tab/>
      </w:r>
      <w:r w:rsidR="00643D56" w:rsidRPr="004D67C0">
        <w:rPr>
          <w:rFonts w:asciiTheme="majorHAnsi" w:hAnsiTheme="majorHAnsi"/>
          <w:b/>
          <w:sz w:val="24"/>
          <w:szCs w:val="24"/>
        </w:rPr>
        <w:tab/>
      </w:r>
      <w:r w:rsidR="00643D56" w:rsidRPr="004D67C0">
        <w:rPr>
          <w:rFonts w:asciiTheme="majorHAnsi" w:hAnsiTheme="majorHAnsi"/>
          <w:b/>
          <w:sz w:val="24"/>
          <w:szCs w:val="24"/>
        </w:rPr>
        <w:tab/>
      </w:r>
      <w:r w:rsidR="00643D56" w:rsidRPr="004D67C0">
        <w:rPr>
          <w:rFonts w:asciiTheme="majorHAnsi" w:hAnsiTheme="majorHAnsi"/>
          <w:b/>
          <w:sz w:val="24"/>
          <w:szCs w:val="24"/>
        </w:rPr>
        <w:tab/>
      </w:r>
      <w:r w:rsidR="00643D56" w:rsidRPr="004D67C0">
        <w:rPr>
          <w:rFonts w:asciiTheme="majorHAnsi" w:hAnsiTheme="majorHAnsi"/>
          <w:b/>
          <w:sz w:val="24"/>
          <w:szCs w:val="24"/>
        </w:rPr>
        <w:tab/>
      </w:r>
      <w:r w:rsidRPr="004D67C0">
        <w:rPr>
          <w:rFonts w:asciiTheme="majorHAnsi" w:hAnsiTheme="majorHAnsi"/>
          <w:b/>
          <w:sz w:val="24"/>
          <w:szCs w:val="24"/>
        </w:rPr>
        <w:t>JACS CODE: V610</w:t>
      </w:r>
    </w:p>
    <w:p w14:paraId="4B17D180" w14:textId="5910707A" w:rsidR="00FA42CF" w:rsidRPr="004D67C0" w:rsidRDefault="002E10B8" w:rsidP="00643D56">
      <w:pPr>
        <w:pStyle w:val="NormalWeb"/>
        <w:rPr>
          <w:rFonts w:asciiTheme="majorHAnsi" w:hAnsiTheme="majorHAnsi"/>
          <w:b/>
          <w:sz w:val="24"/>
          <w:szCs w:val="24"/>
        </w:rPr>
      </w:pPr>
      <w:r>
        <w:rPr>
          <w:rFonts w:asciiTheme="majorHAnsi" w:hAnsiTheme="majorHAnsi"/>
          <w:b/>
          <w:sz w:val="24"/>
          <w:szCs w:val="24"/>
        </w:rPr>
        <w:br/>
        <w:t>AIMS</w:t>
      </w:r>
    </w:p>
    <w:p w14:paraId="6BCCEE5E" w14:textId="157DEDCC" w:rsidR="00FA42CF" w:rsidRPr="00643D56" w:rsidRDefault="00FA42CF" w:rsidP="00FA42CF">
      <w:pPr>
        <w:pStyle w:val="NormalWeb"/>
        <w:numPr>
          <w:ilvl w:val="0"/>
          <w:numId w:val="1"/>
        </w:numPr>
        <w:rPr>
          <w:rFonts w:asciiTheme="majorHAnsi" w:hAnsiTheme="majorHAnsi"/>
          <w:sz w:val="24"/>
          <w:szCs w:val="24"/>
        </w:rPr>
      </w:pPr>
      <w:r w:rsidRPr="00643D56">
        <w:rPr>
          <w:rFonts w:asciiTheme="majorHAnsi" w:hAnsiTheme="majorHAnsi" w:cs="Arial"/>
          <w:sz w:val="24"/>
          <w:szCs w:val="24"/>
        </w:rPr>
        <w:t xml:space="preserve">To provide students with an opportunity to bring together theories and concepts developed in previous modules in order to investigate in some depth a topic of their choice within their subject area through independent research with guidance from a supervisor. </w:t>
      </w:r>
    </w:p>
    <w:p w14:paraId="2FE1884E" w14:textId="77777777" w:rsidR="00FA42CF" w:rsidRPr="00643D56" w:rsidRDefault="00FA42CF" w:rsidP="00FA42CF">
      <w:pPr>
        <w:pStyle w:val="NormalWeb"/>
        <w:numPr>
          <w:ilvl w:val="0"/>
          <w:numId w:val="1"/>
        </w:numPr>
        <w:rPr>
          <w:rFonts w:asciiTheme="majorHAnsi" w:hAnsiTheme="majorHAnsi"/>
          <w:sz w:val="24"/>
          <w:szCs w:val="24"/>
        </w:rPr>
      </w:pPr>
      <w:r w:rsidRPr="00643D56">
        <w:rPr>
          <w:rFonts w:asciiTheme="majorHAnsi" w:hAnsiTheme="majorHAnsi" w:cs="Arial"/>
          <w:sz w:val="24"/>
          <w:szCs w:val="24"/>
        </w:rPr>
        <w:t xml:space="preserve">To develop students’ research skills and ability through a guided programme of independent research. </w:t>
      </w:r>
    </w:p>
    <w:p w14:paraId="7A36F16C" w14:textId="77777777" w:rsidR="00FA42CF" w:rsidRPr="002E10B8" w:rsidRDefault="00643D56" w:rsidP="00FA42CF">
      <w:pPr>
        <w:spacing w:before="100" w:beforeAutospacing="1" w:after="100" w:afterAutospacing="1"/>
        <w:rPr>
          <w:rFonts w:asciiTheme="majorHAnsi" w:hAnsiTheme="majorHAnsi" w:cs="Times New Roman"/>
          <w:b/>
        </w:rPr>
      </w:pPr>
      <w:r>
        <w:rPr>
          <w:rFonts w:asciiTheme="majorHAnsi" w:hAnsiTheme="majorHAnsi" w:cs="Times New Roman"/>
        </w:rPr>
        <w:br/>
      </w:r>
      <w:r w:rsidR="00FA42CF" w:rsidRPr="002E10B8">
        <w:rPr>
          <w:rFonts w:asciiTheme="majorHAnsi" w:hAnsiTheme="majorHAnsi" w:cs="Times New Roman"/>
          <w:b/>
        </w:rPr>
        <w:t xml:space="preserve">LEARNING OUTCOMES </w:t>
      </w:r>
    </w:p>
    <w:p w14:paraId="28D8BB51"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Arial"/>
        </w:rPr>
        <w:t xml:space="preserve">Upon the successful completion of this module, the student should be able to demonstrate: </w:t>
      </w:r>
    </w:p>
    <w:p w14:paraId="5477B6BF" w14:textId="3620FDD4" w:rsidR="00FA42CF" w:rsidRPr="00643D56" w:rsidRDefault="00FA42CF" w:rsidP="00FA42CF">
      <w:pPr>
        <w:spacing w:before="100" w:beforeAutospacing="1" w:after="100" w:afterAutospacing="1"/>
        <w:rPr>
          <w:rFonts w:asciiTheme="majorHAnsi" w:hAnsiTheme="majorHAnsi" w:cs="Arial"/>
        </w:rPr>
      </w:pPr>
      <w:r w:rsidRPr="00643D56">
        <w:rPr>
          <w:rFonts w:asciiTheme="majorHAnsi" w:hAnsiTheme="majorHAnsi" w:cs="Times New Roman"/>
        </w:rPr>
        <w:sym w:font="Symbol" w:char="F0B7"/>
      </w:r>
      <w:r w:rsidR="004D67C0">
        <w:rPr>
          <w:rFonts w:asciiTheme="majorHAnsi" w:hAnsiTheme="majorHAnsi" w:cs="Times New Roman"/>
        </w:rPr>
        <w:t xml:space="preserve"> </w:t>
      </w:r>
      <w:r w:rsidRPr="00643D56">
        <w:rPr>
          <w:rFonts w:asciiTheme="majorHAnsi" w:hAnsiTheme="majorHAnsi" w:cs="Arial"/>
        </w:rPr>
        <w:t xml:space="preserve">an ability to apply appropriate research methods and tools to pursue the chosen line of research; </w:t>
      </w:r>
      <w:r w:rsidR="002E10B8">
        <w:rPr>
          <w:rFonts w:asciiTheme="majorHAnsi" w:hAnsiTheme="majorHAnsi" w:cs="Arial"/>
        </w:rPr>
        <w:br/>
      </w:r>
      <w:r w:rsidRPr="00643D56">
        <w:rPr>
          <w:rFonts w:asciiTheme="majorHAnsi" w:hAnsiTheme="majorHAnsi" w:cs="Times New Roman"/>
        </w:rPr>
        <w:sym w:font="Symbol" w:char="F0B7"/>
      </w:r>
      <w:r w:rsidRPr="00643D56">
        <w:rPr>
          <w:rFonts w:asciiTheme="majorHAnsi" w:hAnsiTheme="majorHAnsi" w:cs="Times New Roman"/>
        </w:rPr>
        <w:t> </w:t>
      </w:r>
      <w:r w:rsidRPr="00643D56">
        <w:rPr>
          <w:rFonts w:asciiTheme="majorHAnsi" w:hAnsiTheme="majorHAnsi" w:cs="Arial"/>
        </w:rPr>
        <w:t xml:space="preserve">an ability to identify and engage critically with appropriate primary and secondary resources; </w:t>
      </w:r>
      <w:r w:rsidR="002E10B8">
        <w:rPr>
          <w:rFonts w:asciiTheme="majorHAnsi" w:hAnsiTheme="majorHAnsi" w:cs="Arial"/>
        </w:rPr>
        <w:br/>
      </w:r>
      <w:r w:rsidRPr="00643D56">
        <w:rPr>
          <w:rFonts w:asciiTheme="majorHAnsi" w:hAnsiTheme="majorHAnsi" w:cs="Times New Roman"/>
        </w:rPr>
        <w:sym w:font="Symbol" w:char="F0B7"/>
      </w:r>
      <w:r w:rsidRPr="00643D56">
        <w:rPr>
          <w:rFonts w:asciiTheme="majorHAnsi" w:hAnsiTheme="majorHAnsi" w:cs="Times New Roman"/>
        </w:rPr>
        <w:t> </w:t>
      </w:r>
      <w:r w:rsidRPr="00643D56">
        <w:rPr>
          <w:rFonts w:asciiTheme="majorHAnsi" w:hAnsiTheme="majorHAnsi" w:cs="Arial"/>
        </w:rPr>
        <w:t xml:space="preserve">an ability to develop a clear line of argumentation and analysis on the basis of new research and existing scholarship. </w:t>
      </w:r>
    </w:p>
    <w:p w14:paraId="1E86BD19" w14:textId="32AC40BC" w:rsidR="00FA42CF" w:rsidRPr="00643D56" w:rsidRDefault="00643D56" w:rsidP="00FA42CF">
      <w:pPr>
        <w:spacing w:before="100" w:beforeAutospacing="1" w:after="100" w:afterAutospacing="1"/>
        <w:rPr>
          <w:rFonts w:asciiTheme="majorHAnsi" w:hAnsiTheme="majorHAnsi" w:cs="Times New Roman"/>
        </w:rPr>
      </w:pPr>
      <w:r>
        <w:rPr>
          <w:rFonts w:asciiTheme="majorHAnsi" w:hAnsiTheme="majorHAnsi" w:cs="Times New Roman"/>
        </w:rPr>
        <w:br/>
      </w:r>
      <w:r w:rsidR="00FA42CF" w:rsidRPr="004D67C0">
        <w:rPr>
          <w:rFonts w:asciiTheme="majorHAnsi" w:hAnsiTheme="majorHAnsi" w:cs="Times New Roman"/>
          <w:b/>
        </w:rPr>
        <w:t xml:space="preserve">INDICATIVE CONTENT </w:t>
      </w:r>
      <w:r w:rsidR="00733813">
        <w:rPr>
          <w:rFonts w:asciiTheme="majorHAnsi" w:hAnsiTheme="majorHAnsi" w:cs="Times New Roman"/>
          <w:b/>
        </w:rPr>
        <w:br/>
      </w:r>
      <w:r w:rsidR="00FA42CF" w:rsidRPr="00643D56">
        <w:rPr>
          <w:rFonts w:asciiTheme="majorHAnsi" w:hAnsiTheme="majorHAnsi" w:cs="Arial"/>
        </w:rPr>
        <w:t>Students have the opportunity to undertake a research project on a topic of their own choice in consultation with the Programme Director. Students are required to submit a proposal on the basis of which they will be assigned to an appropriate supervisor. The supervisor will advise on the viability of the proposed topic, the availability of the necessary resources for the proposed research, and the relevance of the chosen topic to the degree programme. Students will be expected to consult with their supervisor at agreed times, in order to note progress and seek advice on specific aspects of their research.</w:t>
      </w:r>
    </w:p>
    <w:p w14:paraId="57F310BF" w14:textId="453314B0" w:rsidR="00FA42CF" w:rsidRPr="00643D56" w:rsidRDefault="00FA42CF" w:rsidP="00FA42CF">
      <w:pPr>
        <w:spacing w:before="100" w:beforeAutospacing="1" w:after="100" w:afterAutospacing="1"/>
        <w:rPr>
          <w:rFonts w:asciiTheme="majorHAnsi" w:hAnsiTheme="majorHAnsi" w:cs="Times New Roman"/>
        </w:rPr>
      </w:pPr>
      <w:r w:rsidRPr="004D67C0">
        <w:rPr>
          <w:rFonts w:asciiTheme="majorHAnsi" w:hAnsiTheme="majorHAnsi" w:cs="Times New Roman"/>
          <w:b/>
        </w:rPr>
        <w:t xml:space="preserve">LEARNING AND TEACHING STRATEGY </w:t>
      </w:r>
      <w:r w:rsidR="00733813">
        <w:rPr>
          <w:rFonts w:asciiTheme="majorHAnsi" w:hAnsiTheme="majorHAnsi" w:cs="Times New Roman"/>
          <w:b/>
        </w:rPr>
        <w:br/>
      </w:r>
      <w:r w:rsidRPr="00643D56">
        <w:rPr>
          <w:rFonts w:asciiTheme="majorHAnsi" w:hAnsiTheme="majorHAnsi" w:cs="Times New Roman"/>
        </w:rPr>
        <w:t xml:space="preserve">Tutorials and webinars </w:t>
      </w:r>
      <w:r w:rsidRPr="00643D56">
        <w:rPr>
          <w:rFonts w:asciiTheme="majorHAnsi" w:hAnsiTheme="majorHAnsi" w:cs="Arial"/>
        </w:rPr>
        <w:t xml:space="preserve">may be used in order to support discussion and critical evaluation of what has been learned as well as enabling students to pursue their own questions. Student chatrooms and webinars enable students to explore aspects of their research and enable clarification where confusion might have arisen. In addition, tutorial support is available through email or skype conference with module tutors and the Programme Director. </w:t>
      </w:r>
    </w:p>
    <w:p w14:paraId="22D64FE5"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Times New Roman"/>
        </w:rPr>
        <w:lastRenderedPageBreak/>
        <w:t xml:space="preserve">Guided independent study </w:t>
      </w:r>
      <w:r w:rsidRPr="00643D56">
        <w:rPr>
          <w:rFonts w:asciiTheme="majorHAnsi" w:hAnsiTheme="majorHAnsi" w:cs="Arial"/>
        </w:rPr>
        <w:t xml:space="preserve">allows students to further their independent learning skills with appropriate support provided by the module tutor. Much of this is included in the material contained in each Unit, though further guidance is available from module tutors and programme directors through email or skype conference. </w:t>
      </w:r>
    </w:p>
    <w:p w14:paraId="12C3DC3C"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Arial"/>
        </w:rPr>
        <w:t xml:space="preserve">Allocation of teaching to deliver the module are: </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2850"/>
        <w:gridCol w:w="2410"/>
        <w:gridCol w:w="2693"/>
      </w:tblGrid>
      <w:tr w:rsidR="00FA42CF" w:rsidRPr="00643D56" w14:paraId="26807A3F" w14:textId="77777777" w:rsidTr="00FA42CF">
        <w:tc>
          <w:tcPr>
            <w:tcW w:w="2850" w:type="dxa"/>
            <w:tcBorders>
              <w:top w:val="single" w:sz="4" w:space="0" w:color="000000"/>
              <w:left w:val="single" w:sz="4" w:space="0" w:color="000000"/>
              <w:bottom w:val="single" w:sz="4" w:space="0" w:color="000000"/>
              <w:right w:val="single" w:sz="4" w:space="0" w:color="000000"/>
            </w:tcBorders>
            <w:vAlign w:val="center"/>
            <w:hideMark/>
          </w:tcPr>
          <w:p w14:paraId="7EE4ADAE" w14:textId="77777777" w:rsidR="00FA42CF" w:rsidRPr="00643D56" w:rsidRDefault="00FA42CF" w:rsidP="00FA42CF">
            <w:pPr>
              <w:spacing w:before="100" w:beforeAutospacing="1" w:after="100" w:afterAutospacing="1"/>
              <w:rPr>
                <w:rFonts w:asciiTheme="majorHAnsi" w:hAnsiTheme="majorHAnsi" w:cs="Times New Roman"/>
                <w:b/>
              </w:rPr>
            </w:pPr>
            <w:r w:rsidRPr="00643D56">
              <w:rPr>
                <w:rFonts w:asciiTheme="majorHAnsi" w:hAnsiTheme="majorHAnsi" w:cs="Times New Roman"/>
                <w:b/>
              </w:rPr>
              <w:t xml:space="preserve">Activity type </w:t>
            </w:r>
          </w:p>
        </w:tc>
        <w:tc>
          <w:tcPr>
            <w:tcW w:w="2410" w:type="dxa"/>
            <w:tcBorders>
              <w:top w:val="single" w:sz="4" w:space="0" w:color="000000"/>
              <w:left w:val="single" w:sz="4" w:space="0" w:color="000000"/>
              <w:bottom w:val="single" w:sz="4" w:space="0" w:color="000000"/>
              <w:right w:val="single" w:sz="4" w:space="0" w:color="000000"/>
            </w:tcBorders>
            <w:vAlign w:val="center"/>
            <w:hideMark/>
          </w:tcPr>
          <w:p w14:paraId="25E7DBC8" w14:textId="77777777" w:rsidR="00FA42CF" w:rsidRPr="00643D56" w:rsidRDefault="00FA42CF" w:rsidP="00FA42CF">
            <w:pPr>
              <w:spacing w:before="100" w:beforeAutospacing="1" w:after="100" w:afterAutospacing="1"/>
              <w:rPr>
                <w:rFonts w:asciiTheme="majorHAnsi" w:hAnsiTheme="majorHAnsi" w:cs="Times New Roman"/>
                <w:b/>
              </w:rPr>
            </w:pPr>
            <w:r w:rsidRPr="00643D56">
              <w:rPr>
                <w:rFonts w:asciiTheme="majorHAnsi" w:hAnsiTheme="majorHAnsi" w:cs="Times New Roman"/>
                <w:b/>
              </w:rPr>
              <w:t xml:space="preserve">Hours </w:t>
            </w:r>
          </w:p>
        </w:tc>
        <w:tc>
          <w:tcPr>
            <w:tcW w:w="2693" w:type="dxa"/>
            <w:tcBorders>
              <w:top w:val="single" w:sz="4" w:space="0" w:color="000000"/>
              <w:left w:val="single" w:sz="4" w:space="0" w:color="000000"/>
              <w:bottom w:val="single" w:sz="4" w:space="0" w:color="000000"/>
              <w:right w:val="single" w:sz="4" w:space="0" w:color="000000"/>
            </w:tcBorders>
            <w:vAlign w:val="center"/>
            <w:hideMark/>
          </w:tcPr>
          <w:p w14:paraId="4AE74CF7" w14:textId="77777777" w:rsidR="00FA42CF" w:rsidRPr="00643D56" w:rsidRDefault="00FA42CF" w:rsidP="00FA42CF">
            <w:pPr>
              <w:spacing w:before="100" w:beforeAutospacing="1" w:after="100" w:afterAutospacing="1"/>
              <w:rPr>
                <w:rFonts w:asciiTheme="majorHAnsi" w:hAnsiTheme="majorHAnsi" w:cs="Times New Roman"/>
                <w:b/>
              </w:rPr>
            </w:pPr>
            <w:r w:rsidRPr="00643D56">
              <w:rPr>
                <w:rFonts w:asciiTheme="majorHAnsi" w:hAnsiTheme="majorHAnsi" w:cs="Times New Roman"/>
                <w:b/>
              </w:rPr>
              <w:t xml:space="preserve">Percentage </w:t>
            </w:r>
          </w:p>
        </w:tc>
      </w:tr>
      <w:tr w:rsidR="00FA42CF" w:rsidRPr="00643D56" w14:paraId="2708DF37" w14:textId="77777777" w:rsidTr="00FA42CF">
        <w:tc>
          <w:tcPr>
            <w:tcW w:w="2850" w:type="dxa"/>
            <w:tcBorders>
              <w:top w:val="single" w:sz="4" w:space="0" w:color="000000"/>
              <w:left w:val="single" w:sz="4" w:space="0" w:color="000000"/>
              <w:bottom w:val="single" w:sz="4" w:space="0" w:color="000000"/>
              <w:right w:val="single" w:sz="4" w:space="0" w:color="000000"/>
            </w:tcBorders>
            <w:vAlign w:val="center"/>
            <w:hideMark/>
          </w:tcPr>
          <w:p w14:paraId="29DE868C"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Arial"/>
              </w:rPr>
              <w:t xml:space="preserve">Supervision* </w:t>
            </w:r>
          </w:p>
        </w:tc>
        <w:tc>
          <w:tcPr>
            <w:tcW w:w="2410" w:type="dxa"/>
            <w:tcBorders>
              <w:top w:val="single" w:sz="4" w:space="0" w:color="000000"/>
              <w:left w:val="single" w:sz="4" w:space="0" w:color="000000"/>
              <w:bottom w:val="single" w:sz="4" w:space="0" w:color="000000"/>
              <w:right w:val="single" w:sz="4" w:space="0" w:color="000000"/>
            </w:tcBorders>
            <w:vAlign w:val="center"/>
            <w:hideMark/>
          </w:tcPr>
          <w:p w14:paraId="58DC8385"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Arial"/>
              </w:rPr>
              <w:t xml:space="preserve">8 </w:t>
            </w:r>
          </w:p>
        </w:tc>
        <w:tc>
          <w:tcPr>
            <w:tcW w:w="2693" w:type="dxa"/>
            <w:tcBorders>
              <w:top w:val="single" w:sz="4" w:space="0" w:color="000000"/>
              <w:left w:val="single" w:sz="4" w:space="0" w:color="000000"/>
              <w:bottom w:val="single" w:sz="4" w:space="0" w:color="000000"/>
              <w:right w:val="single" w:sz="4" w:space="0" w:color="000000"/>
            </w:tcBorders>
            <w:vAlign w:val="center"/>
            <w:hideMark/>
          </w:tcPr>
          <w:p w14:paraId="1EAE7D47"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Arial"/>
              </w:rPr>
              <w:t xml:space="preserve">4% </w:t>
            </w:r>
          </w:p>
        </w:tc>
      </w:tr>
      <w:tr w:rsidR="00FA42CF" w:rsidRPr="00643D56" w14:paraId="58707D6D" w14:textId="77777777" w:rsidTr="00FA42CF">
        <w:tc>
          <w:tcPr>
            <w:tcW w:w="2850" w:type="dxa"/>
            <w:tcBorders>
              <w:top w:val="single" w:sz="4" w:space="0" w:color="000000"/>
              <w:left w:val="single" w:sz="4" w:space="0" w:color="000000"/>
              <w:bottom w:val="single" w:sz="4" w:space="0" w:color="000000"/>
              <w:right w:val="single" w:sz="4" w:space="0" w:color="000000"/>
            </w:tcBorders>
            <w:vAlign w:val="center"/>
            <w:hideMark/>
          </w:tcPr>
          <w:p w14:paraId="1A681354"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Arial"/>
              </w:rPr>
              <w:t xml:space="preserve">Independent learning </w:t>
            </w:r>
          </w:p>
        </w:tc>
        <w:tc>
          <w:tcPr>
            <w:tcW w:w="2410" w:type="dxa"/>
            <w:tcBorders>
              <w:top w:val="single" w:sz="4" w:space="0" w:color="000000"/>
              <w:left w:val="single" w:sz="4" w:space="0" w:color="000000"/>
              <w:bottom w:val="single" w:sz="4" w:space="0" w:color="000000"/>
              <w:right w:val="single" w:sz="4" w:space="0" w:color="000000"/>
            </w:tcBorders>
            <w:vAlign w:val="center"/>
            <w:hideMark/>
          </w:tcPr>
          <w:p w14:paraId="25BA48E5"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Arial"/>
              </w:rPr>
              <w:t xml:space="preserve">192 </w:t>
            </w:r>
          </w:p>
        </w:tc>
        <w:tc>
          <w:tcPr>
            <w:tcW w:w="2693" w:type="dxa"/>
            <w:tcBorders>
              <w:top w:val="single" w:sz="4" w:space="0" w:color="000000"/>
              <w:left w:val="single" w:sz="4" w:space="0" w:color="000000"/>
              <w:bottom w:val="single" w:sz="4" w:space="0" w:color="000000"/>
              <w:right w:val="single" w:sz="4" w:space="0" w:color="000000"/>
            </w:tcBorders>
            <w:vAlign w:val="center"/>
            <w:hideMark/>
          </w:tcPr>
          <w:p w14:paraId="768B48B0"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Arial"/>
              </w:rPr>
              <w:t xml:space="preserve">96% </w:t>
            </w:r>
          </w:p>
        </w:tc>
      </w:tr>
      <w:tr w:rsidR="00FA42CF" w:rsidRPr="00643D56" w14:paraId="5DA76210" w14:textId="77777777" w:rsidTr="00FA42CF">
        <w:tc>
          <w:tcPr>
            <w:tcW w:w="2850" w:type="dxa"/>
            <w:tcBorders>
              <w:top w:val="single" w:sz="4" w:space="0" w:color="000000"/>
              <w:left w:val="single" w:sz="4" w:space="0" w:color="000000"/>
              <w:bottom w:val="single" w:sz="4" w:space="0" w:color="000000"/>
              <w:right w:val="single" w:sz="4" w:space="0" w:color="000000"/>
            </w:tcBorders>
            <w:vAlign w:val="center"/>
            <w:hideMark/>
          </w:tcPr>
          <w:p w14:paraId="6E88913E"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Arial"/>
              </w:rPr>
              <w:t xml:space="preserve">Placement learning </w:t>
            </w:r>
          </w:p>
        </w:tc>
        <w:tc>
          <w:tcPr>
            <w:tcW w:w="2410" w:type="dxa"/>
            <w:tcBorders>
              <w:top w:val="single" w:sz="4" w:space="0" w:color="000000"/>
              <w:left w:val="single" w:sz="4" w:space="0" w:color="000000"/>
              <w:bottom w:val="single" w:sz="4" w:space="0" w:color="000000"/>
              <w:right w:val="single" w:sz="4" w:space="0" w:color="000000"/>
            </w:tcBorders>
            <w:vAlign w:val="center"/>
            <w:hideMark/>
          </w:tcPr>
          <w:p w14:paraId="0838DEC7" w14:textId="77777777" w:rsidR="00FA42CF" w:rsidRPr="00643D56" w:rsidRDefault="00FA42CF" w:rsidP="00FA42CF">
            <w:pPr>
              <w:rPr>
                <w:rFonts w:asciiTheme="majorHAnsi" w:eastAsia="Times New Roman" w:hAnsiTheme="majorHAnsi" w:cs="Times New Roman"/>
              </w:rPr>
            </w:pPr>
          </w:p>
        </w:tc>
        <w:tc>
          <w:tcPr>
            <w:tcW w:w="2693" w:type="dxa"/>
            <w:tcBorders>
              <w:top w:val="single" w:sz="4" w:space="0" w:color="000000"/>
              <w:left w:val="single" w:sz="4" w:space="0" w:color="000000"/>
              <w:bottom w:val="single" w:sz="4" w:space="0" w:color="000000"/>
              <w:right w:val="single" w:sz="4" w:space="0" w:color="000000"/>
            </w:tcBorders>
            <w:vAlign w:val="center"/>
            <w:hideMark/>
          </w:tcPr>
          <w:p w14:paraId="08C73776" w14:textId="77777777" w:rsidR="00FA42CF" w:rsidRPr="00643D56" w:rsidRDefault="00FA42CF" w:rsidP="00FA42CF">
            <w:pPr>
              <w:rPr>
                <w:rFonts w:asciiTheme="majorHAnsi" w:eastAsia="Times New Roman" w:hAnsiTheme="majorHAnsi" w:cs="Times New Roman"/>
              </w:rPr>
            </w:pPr>
          </w:p>
        </w:tc>
      </w:tr>
      <w:tr w:rsidR="00FA42CF" w:rsidRPr="00643D56" w14:paraId="251AEBDD" w14:textId="77777777" w:rsidTr="00FA42CF">
        <w:tc>
          <w:tcPr>
            <w:tcW w:w="2850" w:type="dxa"/>
            <w:tcBorders>
              <w:top w:val="single" w:sz="4" w:space="0" w:color="000000"/>
              <w:left w:val="single" w:sz="4" w:space="0" w:color="000000"/>
              <w:bottom w:val="single" w:sz="4" w:space="0" w:color="000000"/>
              <w:right w:val="single" w:sz="4" w:space="0" w:color="000000"/>
            </w:tcBorders>
            <w:vAlign w:val="center"/>
            <w:hideMark/>
          </w:tcPr>
          <w:p w14:paraId="7969E27D"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Times New Roman"/>
              </w:rPr>
              <w:t xml:space="preserve">TOTAL </w:t>
            </w:r>
          </w:p>
        </w:tc>
        <w:tc>
          <w:tcPr>
            <w:tcW w:w="2410" w:type="dxa"/>
            <w:tcBorders>
              <w:top w:val="single" w:sz="4" w:space="0" w:color="000000"/>
              <w:left w:val="single" w:sz="4" w:space="0" w:color="000000"/>
              <w:bottom w:val="single" w:sz="4" w:space="0" w:color="000000"/>
              <w:right w:val="single" w:sz="4" w:space="0" w:color="000000"/>
            </w:tcBorders>
            <w:vAlign w:val="center"/>
            <w:hideMark/>
          </w:tcPr>
          <w:p w14:paraId="6E22DE14"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Times New Roman"/>
              </w:rPr>
              <w:t xml:space="preserve">200 </w:t>
            </w:r>
          </w:p>
        </w:tc>
        <w:tc>
          <w:tcPr>
            <w:tcW w:w="2693" w:type="dxa"/>
            <w:tcBorders>
              <w:top w:val="single" w:sz="4" w:space="0" w:color="000000"/>
              <w:left w:val="single" w:sz="4" w:space="0" w:color="000000"/>
              <w:bottom w:val="single" w:sz="4" w:space="0" w:color="000000"/>
              <w:right w:val="single" w:sz="4" w:space="0" w:color="000000"/>
            </w:tcBorders>
            <w:vAlign w:val="center"/>
            <w:hideMark/>
          </w:tcPr>
          <w:p w14:paraId="4AAE8B18"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Times New Roman"/>
              </w:rPr>
              <w:t xml:space="preserve">100% </w:t>
            </w:r>
          </w:p>
        </w:tc>
      </w:tr>
    </w:tbl>
    <w:p w14:paraId="14D75674" w14:textId="15AB654E"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Times New Roman"/>
        </w:rPr>
        <w:t xml:space="preserve">*Supervision </w:t>
      </w:r>
      <w:r w:rsidRPr="00643D56">
        <w:rPr>
          <w:rFonts w:asciiTheme="majorHAnsi" w:hAnsiTheme="majorHAnsi" w:cs="Arial"/>
        </w:rPr>
        <w:t xml:space="preserve">can include preliminary work in identifying a topic, group seminars which do not exceed 30 hours and individual tutorials which do not exceed 20 hours. </w:t>
      </w:r>
    </w:p>
    <w:p w14:paraId="241C5976" w14:textId="77777777" w:rsidR="00FA42CF" w:rsidRPr="004D67C0" w:rsidRDefault="00FA42CF" w:rsidP="00FA42CF">
      <w:pPr>
        <w:spacing w:before="100" w:beforeAutospacing="1" w:after="100" w:afterAutospacing="1"/>
        <w:rPr>
          <w:rFonts w:asciiTheme="majorHAnsi" w:hAnsiTheme="majorHAnsi" w:cs="Times New Roman"/>
          <w:b/>
        </w:rPr>
      </w:pPr>
      <w:r w:rsidRPr="004D67C0">
        <w:rPr>
          <w:rFonts w:asciiTheme="majorHAnsi" w:hAnsiTheme="majorHAnsi" w:cs="Times New Roman"/>
          <w:b/>
        </w:rPr>
        <w:t xml:space="preserve">ASSESSMENT </w:t>
      </w:r>
    </w:p>
    <w:p w14:paraId="2C241D67"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Times New Roman"/>
        </w:rPr>
        <w:t xml:space="preserve">Assessment Component 1 – 20% </w:t>
      </w:r>
      <w:r w:rsidR="00643D56">
        <w:rPr>
          <w:rFonts w:asciiTheme="majorHAnsi" w:hAnsiTheme="majorHAnsi" w:cs="Times New Roman"/>
        </w:rPr>
        <w:br/>
      </w:r>
      <w:r w:rsidRPr="00643D56">
        <w:rPr>
          <w:rFonts w:asciiTheme="majorHAnsi" w:hAnsiTheme="majorHAnsi" w:cs="Arial"/>
        </w:rPr>
        <w:t xml:space="preserve">1000 word Proposal for Independent Project </w:t>
      </w:r>
    </w:p>
    <w:p w14:paraId="18DDA358" w14:textId="6D8BEB36" w:rsidR="00FA42CF" w:rsidRPr="00643D56" w:rsidRDefault="00FA42CF" w:rsidP="00FA42CF">
      <w:pPr>
        <w:spacing w:before="100" w:beforeAutospacing="1" w:after="100" w:afterAutospacing="1"/>
        <w:rPr>
          <w:rFonts w:asciiTheme="majorHAnsi" w:hAnsiTheme="majorHAnsi" w:cs="Arial"/>
        </w:rPr>
      </w:pPr>
      <w:r w:rsidRPr="00643D56">
        <w:rPr>
          <w:rFonts w:asciiTheme="majorHAnsi" w:hAnsiTheme="majorHAnsi" w:cs="Times New Roman"/>
        </w:rPr>
        <w:t xml:space="preserve">Assessment Component 2 – 80% </w:t>
      </w:r>
      <w:r w:rsidR="00733813">
        <w:rPr>
          <w:rFonts w:asciiTheme="majorHAnsi" w:hAnsiTheme="majorHAnsi" w:cs="Times New Roman"/>
        </w:rPr>
        <w:br/>
      </w:r>
      <w:r w:rsidRPr="00643D56">
        <w:rPr>
          <w:rFonts w:asciiTheme="majorHAnsi" w:hAnsiTheme="majorHAnsi" w:cs="Arial"/>
        </w:rPr>
        <w:t xml:space="preserve">5000 word Independent Project. </w:t>
      </w:r>
    </w:p>
    <w:p w14:paraId="133C7A6E" w14:textId="77777777" w:rsidR="00FA42CF" w:rsidRPr="004D67C0" w:rsidRDefault="00FA42CF" w:rsidP="00FA42CF">
      <w:pPr>
        <w:spacing w:before="100" w:beforeAutospacing="1" w:after="100" w:afterAutospacing="1"/>
        <w:rPr>
          <w:rFonts w:asciiTheme="majorHAnsi" w:hAnsiTheme="majorHAnsi" w:cs="Times New Roman"/>
          <w:b/>
        </w:rPr>
      </w:pPr>
      <w:r w:rsidRPr="004D67C0">
        <w:rPr>
          <w:rFonts w:asciiTheme="majorHAnsi" w:hAnsiTheme="majorHAnsi" w:cs="Times New Roman"/>
          <w:b/>
        </w:rPr>
        <w:t xml:space="preserve">Assessment Summary </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1716"/>
        <w:gridCol w:w="1134"/>
      </w:tblGrid>
      <w:tr w:rsidR="00FA42CF" w:rsidRPr="00643D56" w14:paraId="719A0DD4" w14:textId="77777777" w:rsidTr="004D67C0">
        <w:tc>
          <w:tcPr>
            <w:tcW w:w="1716" w:type="dxa"/>
            <w:tcBorders>
              <w:top w:val="single" w:sz="4" w:space="0" w:color="000000"/>
              <w:left w:val="single" w:sz="4" w:space="0" w:color="000000"/>
              <w:bottom w:val="single" w:sz="4" w:space="0" w:color="000000"/>
              <w:right w:val="single" w:sz="4" w:space="0" w:color="000000"/>
            </w:tcBorders>
            <w:vAlign w:val="center"/>
            <w:hideMark/>
          </w:tcPr>
          <w:p w14:paraId="40321D30"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Times New Roman"/>
              </w:rPr>
              <w:t xml:space="preserve">Activity type </w:t>
            </w:r>
          </w:p>
        </w:tc>
        <w:tc>
          <w:tcPr>
            <w:tcW w:w="1134" w:type="dxa"/>
            <w:tcBorders>
              <w:top w:val="single" w:sz="4" w:space="0" w:color="000000"/>
              <w:left w:val="single" w:sz="4" w:space="0" w:color="000000"/>
              <w:bottom w:val="single" w:sz="4" w:space="0" w:color="000000"/>
              <w:right w:val="single" w:sz="4" w:space="0" w:color="000000"/>
            </w:tcBorders>
            <w:vAlign w:val="center"/>
            <w:hideMark/>
          </w:tcPr>
          <w:p w14:paraId="5D967F2F"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Times New Roman"/>
              </w:rPr>
              <w:t xml:space="preserve">Percentage </w:t>
            </w:r>
          </w:p>
        </w:tc>
      </w:tr>
      <w:tr w:rsidR="00FA42CF" w:rsidRPr="00643D56" w14:paraId="66CBD30F" w14:textId="77777777" w:rsidTr="004D67C0">
        <w:tc>
          <w:tcPr>
            <w:tcW w:w="1716" w:type="dxa"/>
            <w:tcBorders>
              <w:top w:val="single" w:sz="4" w:space="0" w:color="000000"/>
              <w:left w:val="single" w:sz="4" w:space="0" w:color="000000"/>
              <w:bottom w:val="single" w:sz="4" w:space="0" w:color="000000"/>
              <w:right w:val="single" w:sz="4" w:space="0" w:color="000000"/>
            </w:tcBorders>
            <w:vAlign w:val="center"/>
            <w:hideMark/>
          </w:tcPr>
          <w:p w14:paraId="3E118377"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Arial"/>
              </w:rPr>
              <w:t xml:space="preserve">Written </w:t>
            </w:r>
          </w:p>
        </w:tc>
        <w:tc>
          <w:tcPr>
            <w:tcW w:w="1134" w:type="dxa"/>
            <w:tcBorders>
              <w:top w:val="single" w:sz="4" w:space="0" w:color="000000"/>
              <w:left w:val="single" w:sz="4" w:space="0" w:color="000000"/>
              <w:bottom w:val="single" w:sz="4" w:space="0" w:color="000000"/>
              <w:right w:val="single" w:sz="4" w:space="0" w:color="000000"/>
            </w:tcBorders>
            <w:vAlign w:val="center"/>
            <w:hideMark/>
          </w:tcPr>
          <w:p w14:paraId="40ED330A" w14:textId="77777777" w:rsidR="00FA42CF" w:rsidRPr="00643D56" w:rsidRDefault="00FA42CF" w:rsidP="00FA42CF">
            <w:pPr>
              <w:rPr>
                <w:rFonts w:asciiTheme="majorHAnsi" w:eastAsia="Times New Roman" w:hAnsiTheme="majorHAnsi" w:cs="Times New Roman"/>
              </w:rPr>
            </w:pPr>
          </w:p>
        </w:tc>
      </w:tr>
      <w:tr w:rsidR="00FA42CF" w:rsidRPr="00643D56" w14:paraId="00E611AC" w14:textId="77777777" w:rsidTr="004D67C0">
        <w:tc>
          <w:tcPr>
            <w:tcW w:w="1716" w:type="dxa"/>
            <w:tcBorders>
              <w:top w:val="single" w:sz="4" w:space="0" w:color="000000"/>
              <w:left w:val="single" w:sz="4" w:space="0" w:color="000000"/>
              <w:bottom w:val="single" w:sz="4" w:space="0" w:color="000000"/>
              <w:right w:val="single" w:sz="4" w:space="0" w:color="000000"/>
            </w:tcBorders>
            <w:vAlign w:val="center"/>
            <w:hideMark/>
          </w:tcPr>
          <w:p w14:paraId="346CCAC7"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Arial"/>
              </w:rPr>
              <w:t xml:space="preserve">Coursework </w:t>
            </w:r>
          </w:p>
        </w:tc>
        <w:tc>
          <w:tcPr>
            <w:tcW w:w="1134" w:type="dxa"/>
            <w:tcBorders>
              <w:top w:val="single" w:sz="4" w:space="0" w:color="000000"/>
              <w:left w:val="single" w:sz="4" w:space="0" w:color="000000"/>
              <w:bottom w:val="single" w:sz="4" w:space="0" w:color="000000"/>
              <w:right w:val="single" w:sz="4" w:space="0" w:color="000000"/>
            </w:tcBorders>
            <w:vAlign w:val="center"/>
            <w:hideMark/>
          </w:tcPr>
          <w:p w14:paraId="4CAC1673"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Arial"/>
              </w:rPr>
              <w:t xml:space="preserve">100% </w:t>
            </w:r>
          </w:p>
        </w:tc>
      </w:tr>
      <w:tr w:rsidR="00FA42CF" w:rsidRPr="00643D56" w14:paraId="5778F3EA" w14:textId="77777777" w:rsidTr="004D67C0">
        <w:tc>
          <w:tcPr>
            <w:tcW w:w="1716" w:type="dxa"/>
            <w:tcBorders>
              <w:top w:val="single" w:sz="4" w:space="0" w:color="000000"/>
              <w:left w:val="single" w:sz="4" w:space="0" w:color="000000"/>
              <w:bottom w:val="single" w:sz="4" w:space="0" w:color="000000"/>
              <w:right w:val="single" w:sz="4" w:space="0" w:color="000000"/>
            </w:tcBorders>
            <w:vAlign w:val="center"/>
            <w:hideMark/>
          </w:tcPr>
          <w:p w14:paraId="1540A970"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Arial"/>
              </w:rPr>
              <w:t xml:space="preserve">Practical </w:t>
            </w:r>
          </w:p>
        </w:tc>
        <w:tc>
          <w:tcPr>
            <w:tcW w:w="1134" w:type="dxa"/>
            <w:tcBorders>
              <w:top w:val="single" w:sz="4" w:space="0" w:color="000000"/>
              <w:left w:val="single" w:sz="4" w:space="0" w:color="000000"/>
              <w:bottom w:val="single" w:sz="4" w:space="0" w:color="000000"/>
              <w:right w:val="single" w:sz="4" w:space="0" w:color="000000"/>
            </w:tcBorders>
            <w:vAlign w:val="center"/>
            <w:hideMark/>
          </w:tcPr>
          <w:p w14:paraId="6CB0D8C5" w14:textId="77777777" w:rsidR="00FA42CF" w:rsidRPr="00643D56" w:rsidRDefault="00FA42CF" w:rsidP="00FA42CF">
            <w:pPr>
              <w:rPr>
                <w:rFonts w:asciiTheme="majorHAnsi" w:eastAsia="Times New Roman" w:hAnsiTheme="majorHAnsi" w:cs="Times New Roman"/>
              </w:rPr>
            </w:pPr>
          </w:p>
        </w:tc>
      </w:tr>
      <w:tr w:rsidR="00FA42CF" w:rsidRPr="00643D56" w14:paraId="3C9B1ABB" w14:textId="77777777" w:rsidTr="004D67C0">
        <w:tc>
          <w:tcPr>
            <w:tcW w:w="1716" w:type="dxa"/>
            <w:tcBorders>
              <w:top w:val="single" w:sz="4" w:space="0" w:color="000000"/>
              <w:left w:val="single" w:sz="4" w:space="0" w:color="000000"/>
              <w:bottom w:val="single" w:sz="4" w:space="0" w:color="000000"/>
              <w:right w:val="single" w:sz="4" w:space="0" w:color="000000"/>
            </w:tcBorders>
            <w:vAlign w:val="center"/>
            <w:hideMark/>
          </w:tcPr>
          <w:p w14:paraId="56324148"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Times New Roman"/>
              </w:rPr>
              <w:t xml:space="preserve">TOTAL </w:t>
            </w:r>
          </w:p>
        </w:tc>
        <w:tc>
          <w:tcPr>
            <w:tcW w:w="1134" w:type="dxa"/>
            <w:tcBorders>
              <w:top w:val="single" w:sz="4" w:space="0" w:color="000000"/>
              <w:left w:val="single" w:sz="4" w:space="0" w:color="000000"/>
              <w:bottom w:val="single" w:sz="4" w:space="0" w:color="000000"/>
              <w:right w:val="single" w:sz="4" w:space="0" w:color="000000"/>
            </w:tcBorders>
            <w:vAlign w:val="center"/>
            <w:hideMark/>
          </w:tcPr>
          <w:p w14:paraId="60FF48DC" w14:textId="77777777" w:rsidR="00FA42CF" w:rsidRPr="00643D56" w:rsidRDefault="00FA42CF" w:rsidP="00FA42CF">
            <w:pPr>
              <w:spacing w:before="100" w:beforeAutospacing="1" w:after="100" w:afterAutospacing="1"/>
              <w:rPr>
                <w:rFonts w:asciiTheme="majorHAnsi" w:hAnsiTheme="majorHAnsi" w:cs="Times New Roman"/>
              </w:rPr>
            </w:pPr>
            <w:r w:rsidRPr="00643D56">
              <w:rPr>
                <w:rFonts w:asciiTheme="majorHAnsi" w:hAnsiTheme="majorHAnsi" w:cs="Times New Roman"/>
              </w:rPr>
              <w:t xml:space="preserve">100% </w:t>
            </w:r>
          </w:p>
        </w:tc>
      </w:tr>
    </w:tbl>
    <w:p w14:paraId="066A9DE0" w14:textId="59A19F33" w:rsidR="00FA42CF" w:rsidRPr="00643D56" w:rsidRDefault="00FA42CF" w:rsidP="00FA42CF">
      <w:pPr>
        <w:spacing w:before="100" w:beforeAutospacing="1" w:after="100" w:afterAutospacing="1"/>
        <w:rPr>
          <w:rFonts w:asciiTheme="majorHAnsi" w:hAnsiTheme="majorHAnsi" w:cs="Times New Roman"/>
        </w:rPr>
      </w:pPr>
      <w:r w:rsidRPr="0006075B">
        <w:rPr>
          <w:rFonts w:asciiTheme="majorHAnsi" w:hAnsiTheme="majorHAnsi" w:cs="Arial"/>
          <w:b/>
        </w:rPr>
        <w:t>BIBLIOGRAPHY</w:t>
      </w:r>
      <w:r w:rsidRPr="00643D56">
        <w:rPr>
          <w:rFonts w:asciiTheme="majorHAnsi" w:hAnsiTheme="majorHAnsi" w:cs="Arial"/>
        </w:rPr>
        <w:br/>
      </w:r>
      <w:proofErr w:type="gramStart"/>
      <w:r w:rsidRPr="00643D56">
        <w:rPr>
          <w:rFonts w:asciiTheme="majorHAnsi" w:hAnsiTheme="majorHAnsi" w:cs="Arial"/>
        </w:rPr>
        <w:t>A</w:t>
      </w:r>
      <w:proofErr w:type="gramEnd"/>
      <w:r w:rsidRPr="00643D56">
        <w:rPr>
          <w:rFonts w:asciiTheme="majorHAnsi" w:hAnsiTheme="majorHAnsi" w:cs="Arial"/>
        </w:rPr>
        <w:t xml:space="preserve"> specific booklist will be prepared by the student and </w:t>
      </w:r>
      <w:r w:rsidR="0006075B">
        <w:rPr>
          <w:rFonts w:asciiTheme="majorHAnsi" w:hAnsiTheme="majorHAnsi" w:cs="Arial"/>
        </w:rPr>
        <w:t>Independent Project</w:t>
      </w:r>
      <w:r w:rsidRPr="00643D56">
        <w:rPr>
          <w:rFonts w:asciiTheme="majorHAnsi" w:hAnsiTheme="majorHAnsi" w:cs="Arial"/>
        </w:rPr>
        <w:t xml:space="preserve"> supervisor tailored to the individual subject. </w:t>
      </w:r>
    </w:p>
    <w:p w14:paraId="3BA9D641" w14:textId="6B3BEE51" w:rsidR="00FA42CF" w:rsidRPr="00733813" w:rsidRDefault="00733813" w:rsidP="00FA42CF">
      <w:pPr>
        <w:spacing w:before="100" w:beforeAutospacing="1" w:after="100" w:afterAutospacing="1"/>
        <w:rPr>
          <w:rFonts w:asciiTheme="majorHAnsi" w:hAnsiTheme="majorHAnsi" w:cs="Times New Roman"/>
        </w:rPr>
      </w:pPr>
      <w:r>
        <w:rPr>
          <w:rFonts w:asciiTheme="majorHAnsi" w:hAnsiTheme="majorHAnsi" w:cs="Times New Roman"/>
        </w:rPr>
        <w:t>Essential</w:t>
      </w:r>
      <w:r>
        <w:rPr>
          <w:rFonts w:asciiTheme="majorHAnsi" w:hAnsiTheme="majorHAnsi" w:cs="Times New Roman"/>
        </w:rPr>
        <w:br/>
      </w:r>
      <w:r w:rsidR="00FA42CF" w:rsidRPr="00643D56">
        <w:rPr>
          <w:rFonts w:asciiTheme="majorHAnsi" w:hAnsiTheme="majorHAnsi" w:cs="Arial"/>
        </w:rPr>
        <w:t xml:space="preserve">Cottrell, S. (2005), </w:t>
      </w:r>
      <w:r w:rsidR="00FA42CF" w:rsidRPr="00643D56">
        <w:rPr>
          <w:rFonts w:asciiTheme="majorHAnsi" w:hAnsiTheme="majorHAnsi" w:cs="Times New Roman"/>
        </w:rPr>
        <w:t xml:space="preserve">Critical Thinking Skills: Developing effective Analysis and </w:t>
      </w:r>
      <w:r w:rsidR="00FA42CF" w:rsidRPr="00733813">
        <w:rPr>
          <w:rFonts w:asciiTheme="majorHAnsi" w:hAnsiTheme="majorHAnsi" w:cs="Times New Roman"/>
        </w:rPr>
        <w:t xml:space="preserve">Argument </w:t>
      </w:r>
      <w:r w:rsidR="00FA42CF" w:rsidRPr="00733813">
        <w:rPr>
          <w:rFonts w:asciiTheme="majorHAnsi" w:hAnsiTheme="majorHAnsi" w:cs="Arial"/>
        </w:rPr>
        <w:t xml:space="preserve">Basingstoke: Palgrave). </w:t>
      </w:r>
    </w:p>
    <w:p w14:paraId="52C4EBF6" w14:textId="415A717E" w:rsidR="00D00219" w:rsidRDefault="00FA42CF" w:rsidP="00733813">
      <w:pPr>
        <w:pStyle w:val="NormalWeb"/>
      </w:pPr>
      <w:r w:rsidRPr="00733813">
        <w:rPr>
          <w:rFonts w:asciiTheme="majorHAnsi" w:hAnsiTheme="majorHAnsi"/>
          <w:sz w:val="24"/>
          <w:szCs w:val="24"/>
        </w:rPr>
        <w:t>Recommended</w:t>
      </w:r>
      <w:r w:rsidR="00733813" w:rsidRPr="00733813">
        <w:rPr>
          <w:rFonts w:asciiTheme="majorHAnsi" w:hAnsiTheme="majorHAnsi"/>
          <w:sz w:val="24"/>
          <w:szCs w:val="24"/>
        </w:rPr>
        <w:br/>
      </w:r>
      <w:r w:rsidRPr="00733813">
        <w:rPr>
          <w:rFonts w:asciiTheme="majorHAnsi" w:hAnsiTheme="majorHAnsi" w:cs="Arial"/>
          <w:sz w:val="24"/>
          <w:szCs w:val="24"/>
        </w:rPr>
        <w:t xml:space="preserve">Brown, S. G. (2008), </w:t>
      </w:r>
      <w:r w:rsidRPr="00733813">
        <w:rPr>
          <w:rFonts w:asciiTheme="majorHAnsi" w:hAnsiTheme="majorHAnsi"/>
          <w:sz w:val="24"/>
          <w:szCs w:val="24"/>
        </w:rPr>
        <w:t xml:space="preserve">A Guide to Writing Academic Essays in Religious Studies </w:t>
      </w:r>
      <w:r w:rsidRPr="00733813">
        <w:rPr>
          <w:rFonts w:asciiTheme="majorHAnsi" w:hAnsiTheme="majorHAnsi" w:cs="Arial"/>
          <w:sz w:val="24"/>
          <w:szCs w:val="24"/>
        </w:rPr>
        <w:t>(London: Continuum</w:t>
      </w:r>
      <w:proofErr w:type="gramStart"/>
      <w:r w:rsidRPr="00733813">
        <w:rPr>
          <w:rFonts w:asciiTheme="majorHAnsi" w:hAnsiTheme="majorHAnsi" w:cs="Arial"/>
          <w:sz w:val="24"/>
          <w:szCs w:val="24"/>
        </w:rPr>
        <w:t>)</w:t>
      </w:r>
      <w:proofErr w:type="gramEnd"/>
      <w:r w:rsidR="00733813" w:rsidRPr="00733813">
        <w:rPr>
          <w:rFonts w:asciiTheme="majorHAnsi" w:hAnsiTheme="majorHAnsi" w:cs="Arial"/>
          <w:sz w:val="24"/>
          <w:szCs w:val="24"/>
        </w:rPr>
        <w:br/>
      </w:r>
      <w:proofErr w:type="spellStart"/>
      <w:r w:rsidRPr="00733813">
        <w:rPr>
          <w:rFonts w:asciiTheme="majorHAnsi" w:hAnsiTheme="majorHAnsi" w:cs="Arial"/>
          <w:sz w:val="24"/>
          <w:szCs w:val="24"/>
        </w:rPr>
        <w:t>Zissner</w:t>
      </w:r>
      <w:proofErr w:type="spellEnd"/>
      <w:r w:rsidRPr="00733813">
        <w:rPr>
          <w:rFonts w:asciiTheme="majorHAnsi" w:hAnsiTheme="majorHAnsi" w:cs="Arial"/>
          <w:sz w:val="24"/>
          <w:szCs w:val="24"/>
        </w:rPr>
        <w:t xml:space="preserve">, W., </w:t>
      </w:r>
      <w:r w:rsidRPr="00733813">
        <w:rPr>
          <w:rFonts w:asciiTheme="majorHAnsi" w:hAnsiTheme="majorHAnsi"/>
          <w:sz w:val="24"/>
          <w:szCs w:val="24"/>
        </w:rPr>
        <w:t>On Writing Well (6</w:t>
      </w:r>
      <w:r w:rsidRPr="00733813">
        <w:rPr>
          <w:rFonts w:asciiTheme="majorHAnsi" w:hAnsiTheme="majorHAnsi"/>
          <w:sz w:val="24"/>
          <w:szCs w:val="24"/>
          <w:vertAlign w:val="superscript"/>
        </w:rPr>
        <w:t>th</w:t>
      </w:r>
      <w:r w:rsidRPr="00733813">
        <w:rPr>
          <w:rFonts w:asciiTheme="majorHAnsi" w:hAnsiTheme="majorHAnsi"/>
          <w:sz w:val="24"/>
          <w:szCs w:val="24"/>
        </w:rPr>
        <w:t xml:space="preserve"> ed., New York: HarperCollins).</w:t>
      </w:r>
      <w:bookmarkStart w:id="0" w:name="_GoBack"/>
      <w:bookmarkEnd w:id="0"/>
    </w:p>
    <w:sectPr w:rsidR="00D00219" w:rsidSect="001E473B">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w:panose1 w:val="02020603050405020304"/>
    <w:charset w:val="00"/>
    <w:family w:val="auto"/>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90DDC"/>
    <w:multiLevelType w:val="multilevel"/>
    <w:tmpl w:val="BB7AC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7A5708"/>
    <w:multiLevelType w:val="multilevel"/>
    <w:tmpl w:val="11EAC0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2A16572"/>
    <w:multiLevelType w:val="multilevel"/>
    <w:tmpl w:val="3DA0B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42CF"/>
    <w:rsid w:val="0006075B"/>
    <w:rsid w:val="001E473B"/>
    <w:rsid w:val="002E10B8"/>
    <w:rsid w:val="004D67C0"/>
    <w:rsid w:val="00606C50"/>
    <w:rsid w:val="00643D56"/>
    <w:rsid w:val="00733813"/>
    <w:rsid w:val="008D6FF7"/>
    <w:rsid w:val="00D00219"/>
    <w:rsid w:val="00FA42C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1D6D081"/>
  <w14:defaultImageDpi w14:val="300"/>
  <w15:docId w15:val="{CFB31F83-6C8F-4798-9952-558BE598D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A42CF"/>
    <w:pPr>
      <w:spacing w:before="100" w:beforeAutospacing="1" w:after="100" w:afterAutospacing="1"/>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95406">
      <w:bodyDiv w:val="1"/>
      <w:marLeft w:val="0"/>
      <w:marRight w:val="0"/>
      <w:marTop w:val="0"/>
      <w:marBottom w:val="0"/>
      <w:divBdr>
        <w:top w:val="none" w:sz="0" w:space="0" w:color="auto"/>
        <w:left w:val="none" w:sz="0" w:space="0" w:color="auto"/>
        <w:bottom w:val="none" w:sz="0" w:space="0" w:color="auto"/>
        <w:right w:val="none" w:sz="0" w:space="0" w:color="auto"/>
      </w:divBdr>
      <w:divsChild>
        <w:div w:id="2054577072">
          <w:marLeft w:val="0"/>
          <w:marRight w:val="0"/>
          <w:marTop w:val="0"/>
          <w:marBottom w:val="0"/>
          <w:divBdr>
            <w:top w:val="none" w:sz="0" w:space="0" w:color="auto"/>
            <w:left w:val="none" w:sz="0" w:space="0" w:color="auto"/>
            <w:bottom w:val="none" w:sz="0" w:space="0" w:color="auto"/>
            <w:right w:val="none" w:sz="0" w:space="0" w:color="auto"/>
          </w:divBdr>
          <w:divsChild>
            <w:div w:id="173542988">
              <w:marLeft w:val="0"/>
              <w:marRight w:val="0"/>
              <w:marTop w:val="0"/>
              <w:marBottom w:val="0"/>
              <w:divBdr>
                <w:top w:val="none" w:sz="0" w:space="0" w:color="auto"/>
                <w:left w:val="none" w:sz="0" w:space="0" w:color="auto"/>
                <w:bottom w:val="none" w:sz="0" w:space="0" w:color="auto"/>
                <w:right w:val="none" w:sz="0" w:space="0" w:color="auto"/>
              </w:divBdr>
              <w:divsChild>
                <w:div w:id="171404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75896">
      <w:bodyDiv w:val="1"/>
      <w:marLeft w:val="0"/>
      <w:marRight w:val="0"/>
      <w:marTop w:val="0"/>
      <w:marBottom w:val="0"/>
      <w:divBdr>
        <w:top w:val="none" w:sz="0" w:space="0" w:color="auto"/>
        <w:left w:val="none" w:sz="0" w:space="0" w:color="auto"/>
        <w:bottom w:val="none" w:sz="0" w:space="0" w:color="auto"/>
        <w:right w:val="none" w:sz="0" w:space="0" w:color="auto"/>
      </w:divBdr>
      <w:divsChild>
        <w:div w:id="26099967">
          <w:marLeft w:val="0"/>
          <w:marRight w:val="0"/>
          <w:marTop w:val="0"/>
          <w:marBottom w:val="0"/>
          <w:divBdr>
            <w:top w:val="none" w:sz="0" w:space="0" w:color="auto"/>
            <w:left w:val="none" w:sz="0" w:space="0" w:color="auto"/>
            <w:bottom w:val="none" w:sz="0" w:space="0" w:color="auto"/>
            <w:right w:val="none" w:sz="0" w:space="0" w:color="auto"/>
          </w:divBdr>
          <w:divsChild>
            <w:div w:id="1353726106">
              <w:marLeft w:val="0"/>
              <w:marRight w:val="0"/>
              <w:marTop w:val="0"/>
              <w:marBottom w:val="0"/>
              <w:divBdr>
                <w:top w:val="none" w:sz="0" w:space="0" w:color="auto"/>
                <w:left w:val="none" w:sz="0" w:space="0" w:color="auto"/>
                <w:bottom w:val="none" w:sz="0" w:space="0" w:color="auto"/>
                <w:right w:val="none" w:sz="0" w:space="0" w:color="auto"/>
              </w:divBdr>
              <w:divsChild>
                <w:div w:id="33746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80158">
      <w:bodyDiv w:val="1"/>
      <w:marLeft w:val="0"/>
      <w:marRight w:val="0"/>
      <w:marTop w:val="0"/>
      <w:marBottom w:val="0"/>
      <w:divBdr>
        <w:top w:val="none" w:sz="0" w:space="0" w:color="auto"/>
        <w:left w:val="none" w:sz="0" w:space="0" w:color="auto"/>
        <w:bottom w:val="none" w:sz="0" w:space="0" w:color="auto"/>
        <w:right w:val="none" w:sz="0" w:space="0" w:color="auto"/>
      </w:divBdr>
      <w:divsChild>
        <w:div w:id="1318150291">
          <w:marLeft w:val="0"/>
          <w:marRight w:val="0"/>
          <w:marTop w:val="0"/>
          <w:marBottom w:val="0"/>
          <w:divBdr>
            <w:top w:val="none" w:sz="0" w:space="0" w:color="auto"/>
            <w:left w:val="none" w:sz="0" w:space="0" w:color="auto"/>
            <w:bottom w:val="none" w:sz="0" w:space="0" w:color="auto"/>
            <w:right w:val="none" w:sz="0" w:space="0" w:color="auto"/>
          </w:divBdr>
          <w:divsChild>
            <w:div w:id="1793940689">
              <w:marLeft w:val="0"/>
              <w:marRight w:val="0"/>
              <w:marTop w:val="0"/>
              <w:marBottom w:val="0"/>
              <w:divBdr>
                <w:top w:val="none" w:sz="0" w:space="0" w:color="auto"/>
                <w:left w:val="none" w:sz="0" w:space="0" w:color="auto"/>
                <w:bottom w:val="none" w:sz="0" w:space="0" w:color="auto"/>
                <w:right w:val="none" w:sz="0" w:space="0" w:color="auto"/>
              </w:divBdr>
              <w:divsChild>
                <w:div w:id="864826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19954">
      <w:bodyDiv w:val="1"/>
      <w:marLeft w:val="0"/>
      <w:marRight w:val="0"/>
      <w:marTop w:val="0"/>
      <w:marBottom w:val="0"/>
      <w:divBdr>
        <w:top w:val="none" w:sz="0" w:space="0" w:color="auto"/>
        <w:left w:val="none" w:sz="0" w:space="0" w:color="auto"/>
        <w:bottom w:val="none" w:sz="0" w:space="0" w:color="auto"/>
        <w:right w:val="none" w:sz="0" w:space="0" w:color="auto"/>
      </w:divBdr>
      <w:divsChild>
        <w:div w:id="359670600">
          <w:marLeft w:val="0"/>
          <w:marRight w:val="0"/>
          <w:marTop w:val="0"/>
          <w:marBottom w:val="0"/>
          <w:divBdr>
            <w:top w:val="none" w:sz="0" w:space="0" w:color="auto"/>
            <w:left w:val="none" w:sz="0" w:space="0" w:color="auto"/>
            <w:bottom w:val="none" w:sz="0" w:space="0" w:color="auto"/>
            <w:right w:val="none" w:sz="0" w:space="0" w:color="auto"/>
          </w:divBdr>
          <w:divsChild>
            <w:div w:id="750853089">
              <w:marLeft w:val="0"/>
              <w:marRight w:val="0"/>
              <w:marTop w:val="0"/>
              <w:marBottom w:val="0"/>
              <w:divBdr>
                <w:top w:val="none" w:sz="0" w:space="0" w:color="auto"/>
                <w:left w:val="none" w:sz="0" w:space="0" w:color="auto"/>
                <w:bottom w:val="none" w:sz="0" w:space="0" w:color="auto"/>
                <w:right w:val="none" w:sz="0" w:space="0" w:color="auto"/>
              </w:divBdr>
              <w:divsChild>
                <w:div w:id="37200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91355">
      <w:bodyDiv w:val="1"/>
      <w:marLeft w:val="0"/>
      <w:marRight w:val="0"/>
      <w:marTop w:val="0"/>
      <w:marBottom w:val="0"/>
      <w:divBdr>
        <w:top w:val="none" w:sz="0" w:space="0" w:color="auto"/>
        <w:left w:val="none" w:sz="0" w:space="0" w:color="auto"/>
        <w:bottom w:val="none" w:sz="0" w:space="0" w:color="auto"/>
        <w:right w:val="none" w:sz="0" w:space="0" w:color="auto"/>
      </w:divBdr>
      <w:divsChild>
        <w:div w:id="1694842885">
          <w:marLeft w:val="0"/>
          <w:marRight w:val="0"/>
          <w:marTop w:val="0"/>
          <w:marBottom w:val="0"/>
          <w:divBdr>
            <w:top w:val="none" w:sz="0" w:space="0" w:color="auto"/>
            <w:left w:val="none" w:sz="0" w:space="0" w:color="auto"/>
            <w:bottom w:val="none" w:sz="0" w:space="0" w:color="auto"/>
            <w:right w:val="none" w:sz="0" w:space="0" w:color="auto"/>
          </w:divBdr>
          <w:divsChild>
            <w:div w:id="815993838">
              <w:marLeft w:val="0"/>
              <w:marRight w:val="0"/>
              <w:marTop w:val="0"/>
              <w:marBottom w:val="0"/>
              <w:divBdr>
                <w:top w:val="none" w:sz="0" w:space="0" w:color="auto"/>
                <w:left w:val="none" w:sz="0" w:space="0" w:color="auto"/>
                <w:bottom w:val="none" w:sz="0" w:space="0" w:color="auto"/>
                <w:right w:val="none" w:sz="0" w:space="0" w:color="auto"/>
              </w:divBdr>
              <w:divsChild>
                <w:div w:id="595483709">
                  <w:marLeft w:val="0"/>
                  <w:marRight w:val="0"/>
                  <w:marTop w:val="0"/>
                  <w:marBottom w:val="0"/>
                  <w:divBdr>
                    <w:top w:val="none" w:sz="0" w:space="0" w:color="auto"/>
                    <w:left w:val="none" w:sz="0" w:space="0" w:color="auto"/>
                    <w:bottom w:val="none" w:sz="0" w:space="0" w:color="auto"/>
                    <w:right w:val="none" w:sz="0" w:space="0" w:color="auto"/>
                  </w:divBdr>
                </w:div>
              </w:divsChild>
            </w:div>
            <w:div w:id="905460203">
              <w:marLeft w:val="0"/>
              <w:marRight w:val="0"/>
              <w:marTop w:val="0"/>
              <w:marBottom w:val="0"/>
              <w:divBdr>
                <w:top w:val="none" w:sz="0" w:space="0" w:color="auto"/>
                <w:left w:val="none" w:sz="0" w:space="0" w:color="auto"/>
                <w:bottom w:val="none" w:sz="0" w:space="0" w:color="auto"/>
                <w:right w:val="none" w:sz="0" w:space="0" w:color="auto"/>
              </w:divBdr>
              <w:divsChild>
                <w:div w:id="801926863">
                  <w:marLeft w:val="0"/>
                  <w:marRight w:val="0"/>
                  <w:marTop w:val="0"/>
                  <w:marBottom w:val="0"/>
                  <w:divBdr>
                    <w:top w:val="none" w:sz="0" w:space="0" w:color="auto"/>
                    <w:left w:val="none" w:sz="0" w:space="0" w:color="auto"/>
                    <w:bottom w:val="none" w:sz="0" w:space="0" w:color="auto"/>
                    <w:right w:val="none" w:sz="0" w:space="0" w:color="auto"/>
                  </w:divBdr>
                </w:div>
              </w:divsChild>
            </w:div>
            <w:div w:id="873926881">
              <w:marLeft w:val="0"/>
              <w:marRight w:val="0"/>
              <w:marTop w:val="0"/>
              <w:marBottom w:val="0"/>
              <w:divBdr>
                <w:top w:val="none" w:sz="0" w:space="0" w:color="auto"/>
                <w:left w:val="none" w:sz="0" w:space="0" w:color="auto"/>
                <w:bottom w:val="none" w:sz="0" w:space="0" w:color="auto"/>
                <w:right w:val="none" w:sz="0" w:space="0" w:color="auto"/>
              </w:divBdr>
              <w:divsChild>
                <w:div w:id="13306228">
                  <w:marLeft w:val="0"/>
                  <w:marRight w:val="0"/>
                  <w:marTop w:val="0"/>
                  <w:marBottom w:val="0"/>
                  <w:divBdr>
                    <w:top w:val="none" w:sz="0" w:space="0" w:color="auto"/>
                    <w:left w:val="none" w:sz="0" w:space="0" w:color="auto"/>
                    <w:bottom w:val="none" w:sz="0" w:space="0" w:color="auto"/>
                    <w:right w:val="none" w:sz="0" w:space="0" w:color="auto"/>
                  </w:divBdr>
                </w:div>
              </w:divsChild>
            </w:div>
            <w:div w:id="1013067074">
              <w:marLeft w:val="0"/>
              <w:marRight w:val="0"/>
              <w:marTop w:val="0"/>
              <w:marBottom w:val="0"/>
              <w:divBdr>
                <w:top w:val="none" w:sz="0" w:space="0" w:color="auto"/>
                <w:left w:val="none" w:sz="0" w:space="0" w:color="auto"/>
                <w:bottom w:val="none" w:sz="0" w:space="0" w:color="auto"/>
                <w:right w:val="none" w:sz="0" w:space="0" w:color="auto"/>
              </w:divBdr>
              <w:divsChild>
                <w:div w:id="557860927">
                  <w:marLeft w:val="0"/>
                  <w:marRight w:val="0"/>
                  <w:marTop w:val="0"/>
                  <w:marBottom w:val="0"/>
                  <w:divBdr>
                    <w:top w:val="none" w:sz="0" w:space="0" w:color="auto"/>
                    <w:left w:val="none" w:sz="0" w:space="0" w:color="auto"/>
                    <w:bottom w:val="none" w:sz="0" w:space="0" w:color="auto"/>
                    <w:right w:val="none" w:sz="0" w:space="0" w:color="auto"/>
                  </w:divBdr>
                </w:div>
              </w:divsChild>
            </w:div>
            <w:div w:id="742801738">
              <w:marLeft w:val="0"/>
              <w:marRight w:val="0"/>
              <w:marTop w:val="0"/>
              <w:marBottom w:val="0"/>
              <w:divBdr>
                <w:top w:val="none" w:sz="0" w:space="0" w:color="auto"/>
                <w:left w:val="none" w:sz="0" w:space="0" w:color="auto"/>
                <w:bottom w:val="none" w:sz="0" w:space="0" w:color="auto"/>
                <w:right w:val="none" w:sz="0" w:space="0" w:color="auto"/>
              </w:divBdr>
              <w:divsChild>
                <w:div w:id="1432622586">
                  <w:marLeft w:val="0"/>
                  <w:marRight w:val="0"/>
                  <w:marTop w:val="0"/>
                  <w:marBottom w:val="0"/>
                  <w:divBdr>
                    <w:top w:val="none" w:sz="0" w:space="0" w:color="auto"/>
                    <w:left w:val="none" w:sz="0" w:space="0" w:color="auto"/>
                    <w:bottom w:val="none" w:sz="0" w:space="0" w:color="auto"/>
                    <w:right w:val="none" w:sz="0" w:space="0" w:color="auto"/>
                  </w:divBdr>
                </w:div>
              </w:divsChild>
            </w:div>
            <w:div w:id="1123160181">
              <w:marLeft w:val="0"/>
              <w:marRight w:val="0"/>
              <w:marTop w:val="0"/>
              <w:marBottom w:val="0"/>
              <w:divBdr>
                <w:top w:val="none" w:sz="0" w:space="0" w:color="auto"/>
                <w:left w:val="none" w:sz="0" w:space="0" w:color="auto"/>
                <w:bottom w:val="none" w:sz="0" w:space="0" w:color="auto"/>
                <w:right w:val="none" w:sz="0" w:space="0" w:color="auto"/>
              </w:divBdr>
              <w:divsChild>
                <w:div w:id="1358316063">
                  <w:marLeft w:val="0"/>
                  <w:marRight w:val="0"/>
                  <w:marTop w:val="0"/>
                  <w:marBottom w:val="0"/>
                  <w:divBdr>
                    <w:top w:val="none" w:sz="0" w:space="0" w:color="auto"/>
                    <w:left w:val="none" w:sz="0" w:space="0" w:color="auto"/>
                    <w:bottom w:val="none" w:sz="0" w:space="0" w:color="auto"/>
                    <w:right w:val="none" w:sz="0" w:space="0" w:color="auto"/>
                  </w:divBdr>
                </w:div>
              </w:divsChild>
            </w:div>
            <w:div w:id="1078751046">
              <w:marLeft w:val="0"/>
              <w:marRight w:val="0"/>
              <w:marTop w:val="0"/>
              <w:marBottom w:val="0"/>
              <w:divBdr>
                <w:top w:val="none" w:sz="0" w:space="0" w:color="auto"/>
                <w:left w:val="none" w:sz="0" w:space="0" w:color="auto"/>
                <w:bottom w:val="none" w:sz="0" w:space="0" w:color="auto"/>
                <w:right w:val="none" w:sz="0" w:space="0" w:color="auto"/>
              </w:divBdr>
              <w:divsChild>
                <w:div w:id="1563178440">
                  <w:marLeft w:val="0"/>
                  <w:marRight w:val="0"/>
                  <w:marTop w:val="0"/>
                  <w:marBottom w:val="0"/>
                  <w:divBdr>
                    <w:top w:val="none" w:sz="0" w:space="0" w:color="auto"/>
                    <w:left w:val="none" w:sz="0" w:space="0" w:color="auto"/>
                    <w:bottom w:val="none" w:sz="0" w:space="0" w:color="auto"/>
                    <w:right w:val="none" w:sz="0" w:space="0" w:color="auto"/>
                  </w:divBdr>
                </w:div>
              </w:divsChild>
            </w:div>
            <w:div w:id="218634410">
              <w:marLeft w:val="0"/>
              <w:marRight w:val="0"/>
              <w:marTop w:val="0"/>
              <w:marBottom w:val="0"/>
              <w:divBdr>
                <w:top w:val="none" w:sz="0" w:space="0" w:color="auto"/>
                <w:left w:val="none" w:sz="0" w:space="0" w:color="auto"/>
                <w:bottom w:val="none" w:sz="0" w:space="0" w:color="auto"/>
                <w:right w:val="none" w:sz="0" w:space="0" w:color="auto"/>
              </w:divBdr>
              <w:divsChild>
                <w:div w:id="1803962183">
                  <w:marLeft w:val="0"/>
                  <w:marRight w:val="0"/>
                  <w:marTop w:val="0"/>
                  <w:marBottom w:val="0"/>
                  <w:divBdr>
                    <w:top w:val="none" w:sz="0" w:space="0" w:color="auto"/>
                    <w:left w:val="none" w:sz="0" w:space="0" w:color="auto"/>
                    <w:bottom w:val="none" w:sz="0" w:space="0" w:color="auto"/>
                    <w:right w:val="none" w:sz="0" w:space="0" w:color="auto"/>
                  </w:divBdr>
                </w:div>
              </w:divsChild>
            </w:div>
            <w:div w:id="459156237">
              <w:marLeft w:val="0"/>
              <w:marRight w:val="0"/>
              <w:marTop w:val="0"/>
              <w:marBottom w:val="0"/>
              <w:divBdr>
                <w:top w:val="none" w:sz="0" w:space="0" w:color="auto"/>
                <w:left w:val="none" w:sz="0" w:space="0" w:color="auto"/>
                <w:bottom w:val="none" w:sz="0" w:space="0" w:color="auto"/>
                <w:right w:val="none" w:sz="0" w:space="0" w:color="auto"/>
              </w:divBdr>
              <w:divsChild>
                <w:div w:id="905073400">
                  <w:marLeft w:val="0"/>
                  <w:marRight w:val="0"/>
                  <w:marTop w:val="0"/>
                  <w:marBottom w:val="0"/>
                  <w:divBdr>
                    <w:top w:val="none" w:sz="0" w:space="0" w:color="auto"/>
                    <w:left w:val="none" w:sz="0" w:space="0" w:color="auto"/>
                    <w:bottom w:val="none" w:sz="0" w:space="0" w:color="auto"/>
                    <w:right w:val="none" w:sz="0" w:space="0" w:color="auto"/>
                  </w:divBdr>
                </w:div>
              </w:divsChild>
            </w:div>
            <w:div w:id="1713919120">
              <w:marLeft w:val="0"/>
              <w:marRight w:val="0"/>
              <w:marTop w:val="0"/>
              <w:marBottom w:val="0"/>
              <w:divBdr>
                <w:top w:val="none" w:sz="0" w:space="0" w:color="auto"/>
                <w:left w:val="none" w:sz="0" w:space="0" w:color="auto"/>
                <w:bottom w:val="none" w:sz="0" w:space="0" w:color="auto"/>
                <w:right w:val="none" w:sz="0" w:space="0" w:color="auto"/>
              </w:divBdr>
              <w:divsChild>
                <w:div w:id="458762132">
                  <w:marLeft w:val="0"/>
                  <w:marRight w:val="0"/>
                  <w:marTop w:val="0"/>
                  <w:marBottom w:val="0"/>
                  <w:divBdr>
                    <w:top w:val="none" w:sz="0" w:space="0" w:color="auto"/>
                    <w:left w:val="none" w:sz="0" w:space="0" w:color="auto"/>
                    <w:bottom w:val="none" w:sz="0" w:space="0" w:color="auto"/>
                    <w:right w:val="none" w:sz="0" w:space="0" w:color="auto"/>
                  </w:divBdr>
                </w:div>
              </w:divsChild>
            </w:div>
            <w:div w:id="970205900">
              <w:marLeft w:val="0"/>
              <w:marRight w:val="0"/>
              <w:marTop w:val="0"/>
              <w:marBottom w:val="0"/>
              <w:divBdr>
                <w:top w:val="none" w:sz="0" w:space="0" w:color="auto"/>
                <w:left w:val="none" w:sz="0" w:space="0" w:color="auto"/>
                <w:bottom w:val="none" w:sz="0" w:space="0" w:color="auto"/>
                <w:right w:val="none" w:sz="0" w:space="0" w:color="auto"/>
              </w:divBdr>
              <w:divsChild>
                <w:div w:id="1115751823">
                  <w:marLeft w:val="0"/>
                  <w:marRight w:val="0"/>
                  <w:marTop w:val="0"/>
                  <w:marBottom w:val="0"/>
                  <w:divBdr>
                    <w:top w:val="none" w:sz="0" w:space="0" w:color="auto"/>
                    <w:left w:val="none" w:sz="0" w:space="0" w:color="auto"/>
                    <w:bottom w:val="none" w:sz="0" w:space="0" w:color="auto"/>
                    <w:right w:val="none" w:sz="0" w:space="0" w:color="auto"/>
                  </w:divBdr>
                </w:div>
              </w:divsChild>
            </w:div>
            <w:div w:id="1107432048">
              <w:marLeft w:val="0"/>
              <w:marRight w:val="0"/>
              <w:marTop w:val="0"/>
              <w:marBottom w:val="0"/>
              <w:divBdr>
                <w:top w:val="none" w:sz="0" w:space="0" w:color="auto"/>
                <w:left w:val="none" w:sz="0" w:space="0" w:color="auto"/>
                <w:bottom w:val="none" w:sz="0" w:space="0" w:color="auto"/>
                <w:right w:val="none" w:sz="0" w:space="0" w:color="auto"/>
              </w:divBdr>
              <w:divsChild>
                <w:div w:id="1499806028">
                  <w:marLeft w:val="0"/>
                  <w:marRight w:val="0"/>
                  <w:marTop w:val="0"/>
                  <w:marBottom w:val="0"/>
                  <w:divBdr>
                    <w:top w:val="none" w:sz="0" w:space="0" w:color="auto"/>
                    <w:left w:val="none" w:sz="0" w:space="0" w:color="auto"/>
                    <w:bottom w:val="none" w:sz="0" w:space="0" w:color="auto"/>
                    <w:right w:val="none" w:sz="0" w:space="0" w:color="auto"/>
                  </w:divBdr>
                </w:div>
              </w:divsChild>
            </w:div>
            <w:div w:id="1729457938">
              <w:marLeft w:val="0"/>
              <w:marRight w:val="0"/>
              <w:marTop w:val="0"/>
              <w:marBottom w:val="0"/>
              <w:divBdr>
                <w:top w:val="none" w:sz="0" w:space="0" w:color="auto"/>
                <w:left w:val="none" w:sz="0" w:space="0" w:color="auto"/>
                <w:bottom w:val="none" w:sz="0" w:space="0" w:color="auto"/>
                <w:right w:val="none" w:sz="0" w:space="0" w:color="auto"/>
              </w:divBdr>
              <w:divsChild>
                <w:div w:id="173986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13466">
      <w:bodyDiv w:val="1"/>
      <w:marLeft w:val="0"/>
      <w:marRight w:val="0"/>
      <w:marTop w:val="0"/>
      <w:marBottom w:val="0"/>
      <w:divBdr>
        <w:top w:val="none" w:sz="0" w:space="0" w:color="auto"/>
        <w:left w:val="none" w:sz="0" w:space="0" w:color="auto"/>
        <w:bottom w:val="none" w:sz="0" w:space="0" w:color="auto"/>
        <w:right w:val="none" w:sz="0" w:space="0" w:color="auto"/>
      </w:divBdr>
      <w:divsChild>
        <w:div w:id="1021008946">
          <w:marLeft w:val="0"/>
          <w:marRight w:val="0"/>
          <w:marTop w:val="0"/>
          <w:marBottom w:val="0"/>
          <w:divBdr>
            <w:top w:val="none" w:sz="0" w:space="0" w:color="auto"/>
            <w:left w:val="none" w:sz="0" w:space="0" w:color="auto"/>
            <w:bottom w:val="none" w:sz="0" w:space="0" w:color="auto"/>
            <w:right w:val="none" w:sz="0" w:space="0" w:color="auto"/>
          </w:divBdr>
          <w:divsChild>
            <w:div w:id="2056351350">
              <w:marLeft w:val="0"/>
              <w:marRight w:val="0"/>
              <w:marTop w:val="0"/>
              <w:marBottom w:val="0"/>
              <w:divBdr>
                <w:top w:val="none" w:sz="0" w:space="0" w:color="auto"/>
                <w:left w:val="none" w:sz="0" w:space="0" w:color="auto"/>
                <w:bottom w:val="none" w:sz="0" w:space="0" w:color="auto"/>
                <w:right w:val="none" w:sz="0" w:space="0" w:color="auto"/>
              </w:divBdr>
              <w:divsChild>
                <w:div w:id="198491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664089">
      <w:bodyDiv w:val="1"/>
      <w:marLeft w:val="0"/>
      <w:marRight w:val="0"/>
      <w:marTop w:val="0"/>
      <w:marBottom w:val="0"/>
      <w:divBdr>
        <w:top w:val="none" w:sz="0" w:space="0" w:color="auto"/>
        <w:left w:val="none" w:sz="0" w:space="0" w:color="auto"/>
        <w:bottom w:val="none" w:sz="0" w:space="0" w:color="auto"/>
        <w:right w:val="none" w:sz="0" w:space="0" w:color="auto"/>
      </w:divBdr>
      <w:divsChild>
        <w:div w:id="494882996">
          <w:marLeft w:val="0"/>
          <w:marRight w:val="0"/>
          <w:marTop w:val="0"/>
          <w:marBottom w:val="0"/>
          <w:divBdr>
            <w:top w:val="none" w:sz="0" w:space="0" w:color="auto"/>
            <w:left w:val="none" w:sz="0" w:space="0" w:color="auto"/>
            <w:bottom w:val="none" w:sz="0" w:space="0" w:color="auto"/>
            <w:right w:val="none" w:sz="0" w:space="0" w:color="auto"/>
          </w:divBdr>
          <w:divsChild>
            <w:div w:id="61221401">
              <w:marLeft w:val="0"/>
              <w:marRight w:val="0"/>
              <w:marTop w:val="0"/>
              <w:marBottom w:val="0"/>
              <w:divBdr>
                <w:top w:val="none" w:sz="0" w:space="0" w:color="auto"/>
                <w:left w:val="none" w:sz="0" w:space="0" w:color="auto"/>
                <w:bottom w:val="none" w:sz="0" w:space="0" w:color="auto"/>
                <w:right w:val="none" w:sz="0" w:space="0" w:color="auto"/>
              </w:divBdr>
              <w:divsChild>
                <w:div w:id="276648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411367">
      <w:bodyDiv w:val="1"/>
      <w:marLeft w:val="0"/>
      <w:marRight w:val="0"/>
      <w:marTop w:val="0"/>
      <w:marBottom w:val="0"/>
      <w:divBdr>
        <w:top w:val="none" w:sz="0" w:space="0" w:color="auto"/>
        <w:left w:val="none" w:sz="0" w:space="0" w:color="auto"/>
        <w:bottom w:val="none" w:sz="0" w:space="0" w:color="auto"/>
        <w:right w:val="none" w:sz="0" w:space="0" w:color="auto"/>
      </w:divBdr>
      <w:divsChild>
        <w:div w:id="455757927">
          <w:marLeft w:val="0"/>
          <w:marRight w:val="0"/>
          <w:marTop w:val="0"/>
          <w:marBottom w:val="0"/>
          <w:divBdr>
            <w:top w:val="none" w:sz="0" w:space="0" w:color="auto"/>
            <w:left w:val="none" w:sz="0" w:space="0" w:color="auto"/>
            <w:bottom w:val="none" w:sz="0" w:space="0" w:color="auto"/>
            <w:right w:val="none" w:sz="0" w:space="0" w:color="auto"/>
          </w:divBdr>
          <w:divsChild>
            <w:div w:id="290208476">
              <w:marLeft w:val="0"/>
              <w:marRight w:val="0"/>
              <w:marTop w:val="0"/>
              <w:marBottom w:val="0"/>
              <w:divBdr>
                <w:top w:val="none" w:sz="0" w:space="0" w:color="auto"/>
                <w:left w:val="none" w:sz="0" w:space="0" w:color="auto"/>
                <w:bottom w:val="none" w:sz="0" w:space="0" w:color="auto"/>
                <w:right w:val="none" w:sz="0" w:space="0" w:color="auto"/>
              </w:divBdr>
              <w:divsChild>
                <w:div w:id="87781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709718">
      <w:bodyDiv w:val="1"/>
      <w:marLeft w:val="0"/>
      <w:marRight w:val="0"/>
      <w:marTop w:val="0"/>
      <w:marBottom w:val="0"/>
      <w:divBdr>
        <w:top w:val="none" w:sz="0" w:space="0" w:color="auto"/>
        <w:left w:val="none" w:sz="0" w:space="0" w:color="auto"/>
        <w:bottom w:val="none" w:sz="0" w:space="0" w:color="auto"/>
        <w:right w:val="none" w:sz="0" w:space="0" w:color="auto"/>
      </w:divBdr>
      <w:divsChild>
        <w:div w:id="334381128">
          <w:marLeft w:val="0"/>
          <w:marRight w:val="0"/>
          <w:marTop w:val="0"/>
          <w:marBottom w:val="0"/>
          <w:divBdr>
            <w:top w:val="none" w:sz="0" w:space="0" w:color="auto"/>
            <w:left w:val="none" w:sz="0" w:space="0" w:color="auto"/>
            <w:bottom w:val="none" w:sz="0" w:space="0" w:color="auto"/>
            <w:right w:val="none" w:sz="0" w:space="0" w:color="auto"/>
          </w:divBdr>
          <w:divsChild>
            <w:div w:id="2074615120">
              <w:marLeft w:val="0"/>
              <w:marRight w:val="0"/>
              <w:marTop w:val="0"/>
              <w:marBottom w:val="0"/>
              <w:divBdr>
                <w:top w:val="none" w:sz="0" w:space="0" w:color="auto"/>
                <w:left w:val="none" w:sz="0" w:space="0" w:color="auto"/>
                <w:bottom w:val="none" w:sz="0" w:space="0" w:color="auto"/>
                <w:right w:val="none" w:sz="0" w:space="0" w:color="auto"/>
              </w:divBdr>
              <w:divsChild>
                <w:div w:id="162608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207300">
      <w:bodyDiv w:val="1"/>
      <w:marLeft w:val="0"/>
      <w:marRight w:val="0"/>
      <w:marTop w:val="0"/>
      <w:marBottom w:val="0"/>
      <w:divBdr>
        <w:top w:val="none" w:sz="0" w:space="0" w:color="auto"/>
        <w:left w:val="none" w:sz="0" w:space="0" w:color="auto"/>
        <w:bottom w:val="none" w:sz="0" w:space="0" w:color="auto"/>
        <w:right w:val="none" w:sz="0" w:space="0" w:color="auto"/>
      </w:divBdr>
      <w:divsChild>
        <w:div w:id="887956097">
          <w:marLeft w:val="0"/>
          <w:marRight w:val="0"/>
          <w:marTop w:val="0"/>
          <w:marBottom w:val="0"/>
          <w:divBdr>
            <w:top w:val="none" w:sz="0" w:space="0" w:color="auto"/>
            <w:left w:val="none" w:sz="0" w:space="0" w:color="auto"/>
            <w:bottom w:val="none" w:sz="0" w:space="0" w:color="auto"/>
            <w:right w:val="none" w:sz="0" w:space="0" w:color="auto"/>
          </w:divBdr>
          <w:divsChild>
            <w:div w:id="2084378070">
              <w:marLeft w:val="0"/>
              <w:marRight w:val="0"/>
              <w:marTop w:val="0"/>
              <w:marBottom w:val="0"/>
              <w:divBdr>
                <w:top w:val="none" w:sz="0" w:space="0" w:color="auto"/>
                <w:left w:val="none" w:sz="0" w:space="0" w:color="auto"/>
                <w:bottom w:val="none" w:sz="0" w:space="0" w:color="auto"/>
                <w:right w:val="none" w:sz="0" w:space="0" w:color="auto"/>
              </w:divBdr>
              <w:divsChild>
                <w:div w:id="831068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262417">
      <w:bodyDiv w:val="1"/>
      <w:marLeft w:val="0"/>
      <w:marRight w:val="0"/>
      <w:marTop w:val="0"/>
      <w:marBottom w:val="0"/>
      <w:divBdr>
        <w:top w:val="none" w:sz="0" w:space="0" w:color="auto"/>
        <w:left w:val="none" w:sz="0" w:space="0" w:color="auto"/>
        <w:bottom w:val="none" w:sz="0" w:space="0" w:color="auto"/>
        <w:right w:val="none" w:sz="0" w:space="0" w:color="auto"/>
      </w:divBdr>
      <w:divsChild>
        <w:div w:id="1881362396">
          <w:marLeft w:val="0"/>
          <w:marRight w:val="0"/>
          <w:marTop w:val="0"/>
          <w:marBottom w:val="0"/>
          <w:divBdr>
            <w:top w:val="none" w:sz="0" w:space="0" w:color="auto"/>
            <w:left w:val="none" w:sz="0" w:space="0" w:color="auto"/>
            <w:bottom w:val="none" w:sz="0" w:space="0" w:color="auto"/>
            <w:right w:val="none" w:sz="0" w:space="0" w:color="auto"/>
          </w:divBdr>
          <w:divsChild>
            <w:div w:id="755591839">
              <w:marLeft w:val="0"/>
              <w:marRight w:val="0"/>
              <w:marTop w:val="0"/>
              <w:marBottom w:val="0"/>
              <w:divBdr>
                <w:top w:val="none" w:sz="0" w:space="0" w:color="auto"/>
                <w:left w:val="none" w:sz="0" w:space="0" w:color="auto"/>
                <w:bottom w:val="none" w:sz="0" w:space="0" w:color="auto"/>
                <w:right w:val="none" w:sz="0" w:space="0" w:color="auto"/>
              </w:divBdr>
              <w:divsChild>
                <w:div w:id="137646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731859">
      <w:bodyDiv w:val="1"/>
      <w:marLeft w:val="0"/>
      <w:marRight w:val="0"/>
      <w:marTop w:val="0"/>
      <w:marBottom w:val="0"/>
      <w:divBdr>
        <w:top w:val="none" w:sz="0" w:space="0" w:color="auto"/>
        <w:left w:val="none" w:sz="0" w:space="0" w:color="auto"/>
        <w:bottom w:val="none" w:sz="0" w:space="0" w:color="auto"/>
        <w:right w:val="none" w:sz="0" w:space="0" w:color="auto"/>
      </w:divBdr>
      <w:divsChild>
        <w:div w:id="2056272685">
          <w:marLeft w:val="0"/>
          <w:marRight w:val="0"/>
          <w:marTop w:val="0"/>
          <w:marBottom w:val="0"/>
          <w:divBdr>
            <w:top w:val="none" w:sz="0" w:space="0" w:color="auto"/>
            <w:left w:val="none" w:sz="0" w:space="0" w:color="auto"/>
            <w:bottom w:val="none" w:sz="0" w:space="0" w:color="auto"/>
            <w:right w:val="none" w:sz="0" w:space="0" w:color="auto"/>
          </w:divBdr>
          <w:divsChild>
            <w:div w:id="759913268">
              <w:marLeft w:val="0"/>
              <w:marRight w:val="0"/>
              <w:marTop w:val="0"/>
              <w:marBottom w:val="0"/>
              <w:divBdr>
                <w:top w:val="none" w:sz="0" w:space="0" w:color="auto"/>
                <w:left w:val="none" w:sz="0" w:space="0" w:color="auto"/>
                <w:bottom w:val="none" w:sz="0" w:space="0" w:color="auto"/>
                <w:right w:val="none" w:sz="0" w:space="0" w:color="auto"/>
              </w:divBdr>
              <w:divsChild>
                <w:div w:id="78820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969456">
      <w:bodyDiv w:val="1"/>
      <w:marLeft w:val="0"/>
      <w:marRight w:val="0"/>
      <w:marTop w:val="0"/>
      <w:marBottom w:val="0"/>
      <w:divBdr>
        <w:top w:val="none" w:sz="0" w:space="0" w:color="auto"/>
        <w:left w:val="none" w:sz="0" w:space="0" w:color="auto"/>
        <w:bottom w:val="none" w:sz="0" w:space="0" w:color="auto"/>
        <w:right w:val="none" w:sz="0" w:space="0" w:color="auto"/>
      </w:divBdr>
      <w:divsChild>
        <w:div w:id="2039548520">
          <w:marLeft w:val="0"/>
          <w:marRight w:val="0"/>
          <w:marTop w:val="0"/>
          <w:marBottom w:val="0"/>
          <w:divBdr>
            <w:top w:val="none" w:sz="0" w:space="0" w:color="auto"/>
            <w:left w:val="none" w:sz="0" w:space="0" w:color="auto"/>
            <w:bottom w:val="none" w:sz="0" w:space="0" w:color="auto"/>
            <w:right w:val="none" w:sz="0" w:space="0" w:color="auto"/>
          </w:divBdr>
          <w:divsChild>
            <w:div w:id="1072121557">
              <w:marLeft w:val="0"/>
              <w:marRight w:val="0"/>
              <w:marTop w:val="0"/>
              <w:marBottom w:val="0"/>
              <w:divBdr>
                <w:top w:val="none" w:sz="0" w:space="0" w:color="auto"/>
                <w:left w:val="none" w:sz="0" w:space="0" w:color="auto"/>
                <w:bottom w:val="none" w:sz="0" w:space="0" w:color="auto"/>
                <w:right w:val="none" w:sz="0" w:space="0" w:color="auto"/>
              </w:divBdr>
              <w:divsChild>
                <w:div w:id="118004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842647">
      <w:bodyDiv w:val="1"/>
      <w:marLeft w:val="0"/>
      <w:marRight w:val="0"/>
      <w:marTop w:val="0"/>
      <w:marBottom w:val="0"/>
      <w:divBdr>
        <w:top w:val="none" w:sz="0" w:space="0" w:color="auto"/>
        <w:left w:val="none" w:sz="0" w:space="0" w:color="auto"/>
        <w:bottom w:val="none" w:sz="0" w:space="0" w:color="auto"/>
        <w:right w:val="none" w:sz="0" w:space="0" w:color="auto"/>
      </w:divBdr>
      <w:divsChild>
        <w:div w:id="1120877224">
          <w:marLeft w:val="0"/>
          <w:marRight w:val="0"/>
          <w:marTop w:val="0"/>
          <w:marBottom w:val="0"/>
          <w:divBdr>
            <w:top w:val="none" w:sz="0" w:space="0" w:color="auto"/>
            <w:left w:val="none" w:sz="0" w:space="0" w:color="auto"/>
            <w:bottom w:val="none" w:sz="0" w:space="0" w:color="auto"/>
            <w:right w:val="none" w:sz="0" w:space="0" w:color="auto"/>
          </w:divBdr>
          <w:divsChild>
            <w:div w:id="1439374953">
              <w:marLeft w:val="0"/>
              <w:marRight w:val="0"/>
              <w:marTop w:val="0"/>
              <w:marBottom w:val="0"/>
              <w:divBdr>
                <w:top w:val="none" w:sz="0" w:space="0" w:color="auto"/>
                <w:left w:val="none" w:sz="0" w:space="0" w:color="auto"/>
                <w:bottom w:val="none" w:sz="0" w:space="0" w:color="auto"/>
                <w:right w:val="none" w:sz="0" w:space="0" w:color="auto"/>
              </w:divBdr>
              <w:divsChild>
                <w:div w:id="2084641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894657">
      <w:bodyDiv w:val="1"/>
      <w:marLeft w:val="0"/>
      <w:marRight w:val="0"/>
      <w:marTop w:val="0"/>
      <w:marBottom w:val="0"/>
      <w:divBdr>
        <w:top w:val="none" w:sz="0" w:space="0" w:color="auto"/>
        <w:left w:val="none" w:sz="0" w:space="0" w:color="auto"/>
        <w:bottom w:val="none" w:sz="0" w:space="0" w:color="auto"/>
        <w:right w:val="none" w:sz="0" w:space="0" w:color="auto"/>
      </w:divBdr>
      <w:divsChild>
        <w:div w:id="2046247746">
          <w:marLeft w:val="0"/>
          <w:marRight w:val="0"/>
          <w:marTop w:val="0"/>
          <w:marBottom w:val="0"/>
          <w:divBdr>
            <w:top w:val="none" w:sz="0" w:space="0" w:color="auto"/>
            <w:left w:val="none" w:sz="0" w:space="0" w:color="auto"/>
            <w:bottom w:val="none" w:sz="0" w:space="0" w:color="auto"/>
            <w:right w:val="none" w:sz="0" w:space="0" w:color="auto"/>
          </w:divBdr>
          <w:divsChild>
            <w:div w:id="1069114587">
              <w:marLeft w:val="0"/>
              <w:marRight w:val="0"/>
              <w:marTop w:val="0"/>
              <w:marBottom w:val="0"/>
              <w:divBdr>
                <w:top w:val="none" w:sz="0" w:space="0" w:color="auto"/>
                <w:left w:val="none" w:sz="0" w:space="0" w:color="auto"/>
                <w:bottom w:val="none" w:sz="0" w:space="0" w:color="auto"/>
                <w:right w:val="none" w:sz="0" w:space="0" w:color="auto"/>
              </w:divBdr>
              <w:divsChild>
                <w:div w:id="849492854">
                  <w:marLeft w:val="0"/>
                  <w:marRight w:val="0"/>
                  <w:marTop w:val="0"/>
                  <w:marBottom w:val="0"/>
                  <w:divBdr>
                    <w:top w:val="none" w:sz="0" w:space="0" w:color="auto"/>
                    <w:left w:val="none" w:sz="0" w:space="0" w:color="auto"/>
                    <w:bottom w:val="none" w:sz="0" w:space="0" w:color="auto"/>
                    <w:right w:val="none" w:sz="0" w:space="0" w:color="auto"/>
                  </w:divBdr>
                </w:div>
              </w:divsChild>
            </w:div>
            <w:div w:id="302925627">
              <w:marLeft w:val="0"/>
              <w:marRight w:val="0"/>
              <w:marTop w:val="0"/>
              <w:marBottom w:val="0"/>
              <w:divBdr>
                <w:top w:val="none" w:sz="0" w:space="0" w:color="auto"/>
                <w:left w:val="none" w:sz="0" w:space="0" w:color="auto"/>
                <w:bottom w:val="none" w:sz="0" w:space="0" w:color="auto"/>
                <w:right w:val="none" w:sz="0" w:space="0" w:color="auto"/>
              </w:divBdr>
              <w:divsChild>
                <w:div w:id="1005131634">
                  <w:marLeft w:val="0"/>
                  <w:marRight w:val="0"/>
                  <w:marTop w:val="0"/>
                  <w:marBottom w:val="0"/>
                  <w:divBdr>
                    <w:top w:val="none" w:sz="0" w:space="0" w:color="auto"/>
                    <w:left w:val="none" w:sz="0" w:space="0" w:color="auto"/>
                    <w:bottom w:val="none" w:sz="0" w:space="0" w:color="auto"/>
                    <w:right w:val="none" w:sz="0" w:space="0" w:color="auto"/>
                  </w:divBdr>
                </w:div>
              </w:divsChild>
            </w:div>
            <w:div w:id="950163653">
              <w:marLeft w:val="0"/>
              <w:marRight w:val="0"/>
              <w:marTop w:val="0"/>
              <w:marBottom w:val="0"/>
              <w:divBdr>
                <w:top w:val="none" w:sz="0" w:space="0" w:color="auto"/>
                <w:left w:val="none" w:sz="0" w:space="0" w:color="auto"/>
                <w:bottom w:val="none" w:sz="0" w:space="0" w:color="auto"/>
                <w:right w:val="none" w:sz="0" w:space="0" w:color="auto"/>
              </w:divBdr>
              <w:divsChild>
                <w:div w:id="999114348">
                  <w:marLeft w:val="0"/>
                  <w:marRight w:val="0"/>
                  <w:marTop w:val="0"/>
                  <w:marBottom w:val="0"/>
                  <w:divBdr>
                    <w:top w:val="none" w:sz="0" w:space="0" w:color="auto"/>
                    <w:left w:val="none" w:sz="0" w:space="0" w:color="auto"/>
                    <w:bottom w:val="none" w:sz="0" w:space="0" w:color="auto"/>
                    <w:right w:val="none" w:sz="0" w:space="0" w:color="auto"/>
                  </w:divBdr>
                </w:div>
              </w:divsChild>
            </w:div>
            <w:div w:id="684748764">
              <w:marLeft w:val="0"/>
              <w:marRight w:val="0"/>
              <w:marTop w:val="0"/>
              <w:marBottom w:val="0"/>
              <w:divBdr>
                <w:top w:val="none" w:sz="0" w:space="0" w:color="auto"/>
                <w:left w:val="none" w:sz="0" w:space="0" w:color="auto"/>
                <w:bottom w:val="none" w:sz="0" w:space="0" w:color="auto"/>
                <w:right w:val="none" w:sz="0" w:space="0" w:color="auto"/>
              </w:divBdr>
              <w:divsChild>
                <w:div w:id="805859964">
                  <w:marLeft w:val="0"/>
                  <w:marRight w:val="0"/>
                  <w:marTop w:val="0"/>
                  <w:marBottom w:val="0"/>
                  <w:divBdr>
                    <w:top w:val="none" w:sz="0" w:space="0" w:color="auto"/>
                    <w:left w:val="none" w:sz="0" w:space="0" w:color="auto"/>
                    <w:bottom w:val="none" w:sz="0" w:space="0" w:color="auto"/>
                    <w:right w:val="none" w:sz="0" w:space="0" w:color="auto"/>
                  </w:divBdr>
                </w:div>
              </w:divsChild>
            </w:div>
            <w:div w:id="2051032562">
              <w:marLeft w:val="0"/>
              <w:marRight w:val="0"/>
              <w:marTop w:val="0"/>
              <w:marBottom w:val="0"/>
              <w:divBdr>
                <w:top w:val="none" w:sz="0" w:space="0" w:color="auto"/>
                <w:left w:val="none" w:sz="0" w:space="0" w:color="auto"/>
                <w:bottom w:val="none" w:sz="0" w:space="0" w:color="auto"/>
                <w:right w:val="none" w:sz="0" w:space="0" w:color="auto"/>
              </w:divBdr>
              <w:divsChild>
                <w:div w:id="73668306">
                  <w:marLeft w:val="0"/>
                  <w:marRight w:val="0"/>
                  <w:marTop w:val="0"/>
                  <w:marBottom w:val="0"/>
                  <w:divBdr>
                    <w:top w:val="none" w:sz="0" w:space="0" w:color="auto"/>
                    <w:left w:val="none" w:sz="0" w:space="0" w:color="auto"/>
                    <w:bottom w:val="none" w:sz="0" w:space="0" w:color="auto"/>
                    <w:right w:val="none" w:sz="0" w:space="0" w:color="auto"/>
                  </w:divBdr>
                </w:div>
              </w:divsChild>
            </w:div>
            <w:div w:id="785856460">
              <w:marLeft w:val="0"/>
              <w:marRight w:val="0"/>
              <w:marTop w:val="0"/>
              <w:marBottom w:val="0"/>
              <w:divBdr>
                <w:top w:val="none" w:sz="0" w:space="0" w:color="auto"/>
                <w:left w:val="none" w:sz="0" w:space="0" w:color="auto"/>
                <w:bottom w:val="none" w:sz="0" w:space="0" w:color="auto"/>
                <w:right w:val="none" w:sz="0" w:space="0" w:color="auto"/>
              </w:divBdr>
              <w:divsChild>
                <w:div w:id="1970279753">
                  <w:marLeft w:val="0"/>
                  <w:marRight w:val="0"/>
                  <w:marTop w:val="0"/>
                  <w:marBottom w:val="0"/>
                  <w:divBdr>
                    <w:top w:val="none" w:sz="0" w:space="0" w:color="auto"/>
                    <w:left w:val="none" w:sz="0" w:space="0" w:color="auto"/>
                    <w:bottom w:val="none" w:sz="0" w:space="0" w:color="auto"/>
                    <w:right w:val="none" w:sz="0" w:space="0" w:color="auto"/>
                  </w:divBdr>
                </w:div>
              </w:divsChild>
            </w:div>
            <w:div w:id="44333335">
              <w:marLeft w:val="0"/>
              <w:marRight w:val="0"/>
              <w:marTop w:val="0"/>
              <w:marBottom w:val="0"/>
              <w:divBdr>
                <w:top w:val="none" w:sz="0" w:space="0" w:color="auto"/>
                <w:left w:val="none" w:sz="0" w:space="0" w:color="auto"/>
                <w:bottom w:val="none" w:sz="0" w:space="0" w:color="auto"/>
                <w:right w:val="none" w:sz="0" w:space="0" w:color="auto"/>
              </w:divBdr>
              <w:divsChild>
                <w:div w:id="809637116">
                  <w:marLeft w:val="0"/>
                  <w:marRight w:val="0"/>
                  <w:marTop w:val="0"/>
                  <w:marBottom w:val="0"/>
                  <w:divBdr>
                    <w:top w:val="none" w:sz="0" w:space="0" w:color="auto"/>
                    <w:left w:val="none" w:sz="0" w:space="0" w:color="auto"/>
                    <w:bottom w:val="none" w:sz="0" w:space="0" w:color="auto"/>
                    <w:right w:val="none" w:sz="0" w:space="0" w:color="auto"/>
                  </w:divBdr>
                </w:div>
              </w:divsChild>
            </w:div>
            <w:div w:id="1507557018">
              <w:marLeft w:val="0"/>
              <w:marRight w:val="0"/>
              <w:marTop w:val="0"/>
              <w:marBottom w:val="0"/>
              <w:divBdr>
                <w:top w:val="none" w:sz="0" w:space="0" w:color="auto"/>
                <w:left w:val="none" w:sz="0" w:space="0" w:color="auto"/>
                <w:bottom w:val="none" w:sz="0" w:space="0" w:color="auto"/>
                <w:right w:val="none" w:sz="0" w:space="0" w:color="auto"/>
              </w:divBdr>
              <w:divsChild>
                <w:div w:id="19477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024613">
      <w:bodyDiv w:val="1"/>
      <w:marLeft w:val="0"/>
      <w:marRight w:val="0"/>
      <w:marTop w:val="0"/>
      <w:marBottom w:val="0"/>
      <w:divBdr>
        <w:top w:val="none" w:sz="0" w:space="0" w:color="auto"/>
        <w:left w:val="none" w:sz="0" w:space="0" w:color="auto"/>
        <w:bottom w:val="none" w:sz="0" w:space="0" w:color="auto"/>
        <w:right w:val="none" w:sz="0" w:space="0" w:color="auto"/>
      </w:divBdr>
      <w:divsChild>
        <w:div w:id="887255437">
          <w:marLeft w:val="0"/>
          <w:marRight w:val="0"/>
          <w:marTop w:val="0"/>
          <w:marBottom w:val="0"/>
          <w:divBdr>
            <w:top w:val="none" w:sz="0" w:space="0" w:color="auto"/>
            <w:left w:val="none" w:sz="0" w:space="0" w:color="auto"/>
            <w:bottom w:val="none" w:sz="0" w:space="0" w:color="auto"/>
            <w:right w:val="none" w:sz="0" w:space="0" w:color="auto"/>
          </w:divBdr>
          <w:divsChild>
            <w:div w:id="817645594">
              <w:marLeft w:val="0"/>
              <w:marRight w:val="0"/>
              <w:marTop w:val="0"/>
              <w:marBottom w:val="0"/>
              <w:divBdr>
                <w:top w:val="none" w:sz="0" w:space="0" w:color="auto"/>
                <w:left w:val="none" w:sz="0" w:space="0" w:color="auto"/>
                <w:bottom w:val="none" w:sz="0" w:space="0" w:color="auto"/>
                <w:right w:val="none" w:sz="0" w:space="0" w:color="auto"/>
              </w:divBdr>
              <w:divsChild>
                <w:div w:id="414981263">
                  <w:marLeft w:val="0"/>
                  <w:marRight w:val="0"/>
                  <w:marTop w:val="0"/>
                  <w:marBottom w:val="0"/>
                  <w:divBdr>
                    <w:top w:val="none" w:sz="0" w:space="0" w:color="auto"/>
                    <w:left w:val="none" w:sz="0" w:space="0" w:color="auto"/>
                    <w:bottom w:val="none" w:sz="0" w:space="0" w:color="auto"/>
                    <w:right w:val="none" w:sz="0" w:space="0" w:color="auto"/>
                  </w:divBdr>
                </w:div>
              </w:divsChild>
            </w:div>
            <w:div w:id="1060665977">
              <w:marLeft w:val="0"/>
              <w:marRight w:val="0"/>
              <w:marTop w:val="0"/>
              <w:marBottom w:val="0"/>
              <w:divBdr>
                <w:top w:val="none" w:sz="0" w:space="0" w:color="auto"/>
                <w:left w:val="none" w:sz="0" w:space="0" w:color="auto"/>
                <w:bottom w:val="none" w:sz="0" w:space="0" w:color="auto"/>
                <w:right w:val="none" w:sz="0" w:space="0" w:color="auto"/>
              </w:divBdr>
              <w:divsChild>
                <w:div w:id="934241078">
                  <w:marLeft w:val="0"/>
                  <w:marRight w:val="0"/>
                  <w:marTop w:val="0"/>
                  <w:marBottom w:val="0"/>
                  <w:divBdr>
                    <w:top w:val="none" w:sz="0" w:space="0" w:color="auto"/>
                    <w:left w:val="none" w:sz="0" w:space="0" w:color="auto"/>
                    <w:bottom w:val="none" w:sz="0" w:space="0" w:color="auto"/>
                    <w:right w:val="none" w:sz="0" w:space="0" w:color="auto"/>
                  </w:divBdr>
                </w:div>
              </w:divsChild>
            </w:div>
            <w:div w:id="1367022352">
              <w:marLeft w:val="0"/>
              <w:marRight w:val="0"/>
              <w:marTop w:val="0"/>
              <w:marBottom w:val="0"/>
              <w:divBdr>
                <w:top w:val="none" w:sz="0" w:space="0" w:color="auto"/>
                <w:left w:val="none" w:sz="0" w:space="0" w:color="auto"/>
                <w:bottom w:val="none" w:sz="0" w:space="0" w:color="auto"/>
                <w:right w:val="none" w:sz="0" w:space="0" w:color="auto"/>
              </w:divBdr>
              <w:divsChild>
                <w:div w:id="549997762">
                  <w:marLeft w:val="0"/>
                  <w:marRight w:val="0"/>
                  <w:marTop w:val="0"/>
                  <w:marBottom w:val="0"/>
                  <w:divBdr>
                    <w:top w:val="none" w:sz="0" w:space="0" w:color="auto"/>
                    <w:left w:val="none" w:sz="0" w:space="0" w:color="auto"/>
                    <w:bottom w:val="none" w:sz="0" w:space="0" w:color="auto"/>
                    <w:right w:val="none" w:sz="0" w:space="0" w:color="auto"/>
                  </w:divBdr>
                </w:div>
              </w:divsChild>
            </w:div>
            <w:div w:id="1175537173">
              <w:marLeft w:val="0"/>
              <w:marRight w:val="0"/>
              <w:marTop w:val="0"/>
              <w:marBottom w:val="0"/>
              <w:divBdr>
                <w:top w:val="none" w:sz="0" w:space="0" w:color="auto"/>
                <w:left w:val="none" w:sz="0" w:space="0" w:color="auto"/>
                <w:bottom w:val="none" w:sz="0" w:space="0" w:color="auto"/>
                <w:right w:val="none" w:sz="0" w:space="0" w:color="auto"/>
              </w:divBdr>
              <w:divsChild>
                <w:div w:id="1325011928">
                  <w:marLeft w:val="0"/>
                  <w:marRight w:val="0"/>
                  <w:marTop w:val="0"/>
                  <w:marBottom w:val="0"/>
                  <w:divBdr>
                    <w:top w:val="none" w:sz="0" w:space="0" w:color="auto"/>
                    <w:left w:val="none" w:sz="0" w:space="0" w:color="auto"/>
                    <w:bottom w:val="none" w:sz="0" w:space="0" w:color="auto"/>
                    <w:right w:val="none" w:sz="0" w:space="0" w:color="auto"/>
                  </w:divBdr>
                </w:div>
              </w:divsChild>
            </w:div>
            <w:div w:id="579021026">
              <w:marLeft w:val="0"/>
              <w:marRight w:val="0"/>
              <w:marTop w:val="0"/>
              <w:marBottom w:val="0"/>
              <w:divBdr>
                <w:top w:val="none" w:sz="0" w:space="0" w:color="auto"/>
                <w:left w:val="none" w:sz="0" w:space="0" w:color="auto"/>
                <w:bottom w:val="none" w:sz="0" w:space="0" w:color="auto"/>
                <w:right w:val="none" w:sz="0" w:space="0" w:color="auto"/>
              </w:divBdr>
              <w:divsChild>
                <w:div w:id="1092117598">
                  <w:marLeft w:val="0"/>
                  <w:marRight w:val="0"/>
                  <w:marTop w:val="0"/>
                  <w:marBottom w:val="0"/>
                  <w:divBdr>
                    <w:top w:val="none" w:sz="0" w:space="0" w:color="auto"/>
                    <w:left w:val="none" w:sz="0" w:space="0" w:color="auto"/>
                    <w:bottom w:val="none" w:sz="0" w:space="0" w:color="auto"/>
                    <w:right w:val="none" w:sz="0" w:space="0" w:color="auto"/>
                  </w:divBdr>
                </w:div>
              </w:divsChild>
            </w:div>
            <w:div w:id="1194467135">
              <w:marLeft w:val="0"/>
              <w:marRight w:val="0"/>
              <w:marTop w:val="0"/>
              <w:marBottom w:val="0"/>
              <w:divBdr>
                <w:top w:val="none" w:sz="0" w:space="0" w:color="auto"/>
                <w:left w:val="none" w:sz="0" w:space="0" w:color="auto"/>
                <w:bottom w:val="none" w:sz="0" w:space="0" w:color="auto"/>
                <w:right w:val="none" w:sz="0" w:space="0" w:color="auto"/>
              </w:divBdr>
              <w:divsChild>
                <w:div w:id="50423563">
                  <w:marLeft w:val="0"/>
                  <w:marRight w:val="0"/>
                  <w:marTop w:val="0"/>
                  <w:marBottom w:val="0"/>
                  <w:divBdr>
                    <w:top w:val="none" w:sz="0" w:space="0" w:color="auto"/>
                    <w:left w:val="none" w:sz="0" w:space="0" w:color="auto"/>
                    <w:bottom w:val="none" w:sz="0" w:space="0" w:color="auto"/>
                    <w:right w:val="none" w:sz="0" w:space="0" w:color="auto"/>
                  </w:divBdr>
                </w:div>
              </w:divsChild>
            </w:div>
            <w:div w:id="34812563">
              <w:marLeft w:val="0"/>
              <w:marRight w:val="0"/>
              <w:marTop w:val="0"/>
              <w:marBottom w:val="0"/>
              <w:divBdr>
                <w:top w:val="none" w:sz="0" w:space="0" w:color="auto"/>
                <w:left w:val="none" w:sz="0" w:space="0" w:color="auto"/>
                <w:bottom w:val="none" w:sz="0" w:space="0" w:color="auto"/>
                <w:right w:val="none" w:sz="0" w:space="0" w:color="auto"/>
              </w:divBdr>
              <w:divsChild>
                <w:div w:id="1327199797">
                  <w:marLeft w:val="0"/>
                  <w:marRight w:val="0"/>
                  <w:marTop w:val="0"/>
                  <w:marBottom w:val="0"/>
                  <w:divBdr>
                    <w:top w:val="none" w:sz="0" w:space="0" w:color="auto"/>
                    <w:left w:val="none" w:sz="0" w:space="0" w:color="auto"/>
                    <w:bottom w:val="none" w:sz="0" w:space="0" w:color="auto"/>
                    <w:right w:val="none" w:sz="0" w:space="0" w:color="auto"/>
                  </w:divBdr>
                </w:div>
              </w:divsChild>
            </w:div>
            <w:div w:id="403138835">
              <w:marLeft w:val="0"/>
              <w:marRight w:val="0"/>
              <w:marTop w:val="0"/>
              <w:marBottom w:val="0"/>
              <w:divBdr>
                <w:top w:val="none" w:sz="0" w:space="0" w:color="auto"/>
                <w:left w:val="none" w:sz="0" w:space="0" w:color="auto"/>
                <w:bottom w:val="none" w:sz="0" w:space="0" w:color="auto"/>
                <w:right w:val="none" w:sz="0" w:space="0" w:color="auto"/>
              </w:divBdr>
              <w:divsChild>
                <w:div w:id="1265697993">
                  <w:marLeft w:val="0"/>
                  <w:marRight w:val="0"/>
                  <w:marTop w:val="0"/>
                  <w:marBottom w:val="0"/>
                  <w:divBdr>
                    <w:top w:val="none" w:sz="0" w:space="0" w:color="auto"/>
                    <w:left w:val="none" w:sz="0" w:space="0" w:color="auto"/>
                    <w:bottom w:val="none" w:sz="0" w:space="0" w:color="auto"/>
                    <w:right w:val="none" w:sz="0" w:space="0" w:color="auto"/>
                  </w:divBdr>
                </w:div>
              </w:divsChild>
            </w:div>
            <w:div w:id="792596282">
              <w:marLeft w:val="0"/>
              <w:marRight w:val="0"/>
              <w:marTop w:val="0"/>
              <w:marBottom w:val="0"/>
              <w:divBdr>
                <w:top w:val="none" w:sz="0" w:space="0" w:color="auto"/>
                <w:left w:val="none" w:sz="0" w:space="0" w:color="auto"/>
                <w:bottom w:val="none" w:sz="0" w:space="0" w:color="auto"/>
                <w:right w:val="none" w:sz="0" w:space="0" w:color="auto"/>
              </w:divBdr>
              <w:divsChild>
                <w:div w:id="565266612">
                  <w:marLeft w:val="0"/>
                  <w:marRight w:val="0"/>
                  <w:marTop w:val="0"/>
                  <w:marBottom w:val="0"/>
                  <w:divBdr>
                    <w:top w:val="none" w:sz="0" w:space="0" w:color="auto"/>
                    <w:left w:val="none" w:sz="0" w:space="0" w:color="auto"/>
                    <w:bottom w:val="none" w:sz="0" w:space="0" w:color="auto"/>
                    <w:right w:val="none" w:sz="0" w:space="0" w:color="auto"/>
                  </w:divBdr>
                </w:div>
              </w:divsChild>
            </w:div>
            <w:div w:id="1645113766">
              <w:marLeft w:val="0"/>
              <w:marRight w:val="0"/>
              <w:marTop w:val="0"/>
              <w:marBottom w:val="0"/>
              <w:divBdr>
                <w:top w:val="none" w:sz="0" w:space="0" w:color="auto"/>
                <w:left w:val="none" w:sz="0" w:space="0" w:color="auto"/>
                <w:bottom w:val="none" w:sz="0" w:space="0" w:color="auto"/>
                <w:right w:val="none" w:sz="0" w:space="0" w:color="auto"/>
              </w:divBdr>
              <w:divsChild>
                <w:div w:id="725568249">
                  <w:marLeft w:val="0"/>
                  <w:marRight w:val="0"/>
                  <w:marTop w:val="0"/>
                  <w:marBottom w:val="0"/>
                  <w:divBdr>
                    <w:top w:val="none" w:sz="0" w:space="0" w:color="auto"/>
                    <w:left w:val="none" w:sz="0" w:space="0" w:color="auto"/>
                    <w:bottom w:val="none" w:sz="0" w:space="0" w:color="auto"/>
                    <w:right w:val="none" w:sz="0" w:space="0" w:color="auto"/>
                  </w:divBdr>
                </w:div>
              </w:divsChild>
            </w:div>
            <w:div w:id="1204446439">
              <w:marLeft w:val="0"/>
              <w:marRight w:val="0"/>
              <w:marTop w:val="0"/>
              <w:marBottom w:val="0"/>
              <w:divBdr>
                <w:top w:val="none" w:sz="0" w:space="0" w:color="auto"/>
                <w:left w:val="none" w:sz="0" w:space="0" w:color="auto"/>
                <w:bottom w:val="none" w:sz="0" w:space="0" w:color="auto"/>
                <w:right w:val="none" w:sz="0" w:space="0" w:color="auto"/>
              </w:divBdr>
              <w:divsChild>
                <w:div w:id="481118465">
                  <w:marLeft w:val="0"/>
                  <w:marRight w:val="0"/>
                  <w:marTop w:val="0"/>
                  <w:marBottom w:val="0"/>
                  <w:divBdr>
                    <w:top w:val="none" w:sz="0" w:space="0" w:color="auto"/>
                    <w:left w:val="none" w:sz="0" w:space="0" w:color="auto"/>
                    <w:bottom w:val="none" w:sz="0" w:space="0" w:color="auto"/>
                    <w:right w:val="none" w:sz="0" w:space="0" w:color="auto"/>
                  </w:divBdr>
                </w:div>
              </w:divsChild>
            </w:div>
            <w:div w:id="1071122043">
              <w:marLeft w:val="0"/>
              <w:marRight w:val="0"/>
              <w:marTop w:val="0"/>
              <w:marBottom w:val="0"/>
              <w:divBdr>
                <w:top w:val="none" w:sz="0" w:space="0" w:color="auto"/>
                <w:left w:val="none" w:sz="0" w:space="0" w:color="auto"/>
                <w:bottom w:val="none" w:sz="0" w:space="0" w:color="auto"/>
                <w:right w:val="none" w:sz="0" w:space="0" w:color="auto"/>
              </w:divBdr>
              <w:divsChild>
                <w:div w:id="604925381">
                  <w:marLeft w:val="0"/>
                  <w:marRight w:val="0"/>
                  <w:marTop w:val="0"/>
                  <w:marBottom w:val="0"/>
                  <w:divBdr>
                    <w:top w:val="none" w:sz="0" w:space="0" w:color="auto"/>
                    <w:left w:val="none" w:sz="0" w:space="0" w:color="auto"/>
                    <w:bottom w:val="none" w:sz="0" w:space="0" w:color="auto"/>
                    <w:right w:val="none" w:sz="0" w:space="0" w:color="auto"/>
                  </w:divBdr>
                </w:div>
              </w:divsChild>
            </w:div>
            <w:div w:id="1960722390">
              <w:marLeft w:val="0"/>
              <w:marRight w:val="0"/>
              <w:marTop w:val="0"/>
              <w:marBottom w:val="0"/>
              <w:divBdr>
                <w:top w:val="none" w:sz="0" w:space="0" w:color="auto"/>
                <w:left w:val="none" w:sz="0" w:space="0" w:color="auto"/>
                <w:bottom w:val="none" w:sz="0" w:space="0" w:color="auto"/>
                <w:right w:val="none" w:sz="0" w:space="0" w:color="auto"/>
              </w:divBdr>
              <w:divsChild>
                <w:div w:id="364914730">
                  <w:marLeft w:val="0"/>
                  <w:marRight w:val="0"/>
                  <w:marTop w:val="0"/>
                  <w:marBottom w:val="0"/>
                  <w:divBdr>
                    <w:top w:val="none" w:sz="0" w:space="0" w:color="auto"/>
                    <w:left w:val="none" w:sz="0" w:space="0" w:color="auto"/>
                    <w:bottom w:val="none" w:sz="0" w:space="0" w:color="auto"/>
                    <w:right w:val="none" w:sz="0" w:space="0" w:color="auto"/>
                  </w:divBdr>
                </w:div>
              </w:divsChild>
            </w:div>
            <w:div w:id="1115559829">
              <w:marLeft w:val="0"/>
              <w:marRight w:val="0"/>
              <w:marTop w:val="0"/>
              <w:marBottom w:val="0"/>
              <w:divBdr>
                <w:top w:val="none" w:sz="0" w:space="0" w:color="auto"/>
                <w:left w:val="none" w:sz="0" w:space="0" w:color="auto"/>
                <w:bottom w:val="none" w:sz="0" w:space="0" w:color="auto"/>
                <w:right w:val="none" w:sz="0" w:space="0" w:color="auto"/>
              </w:divBdr>
              <w:divsChild>
                <w:div w:id="159539936">
                  <w:marLeft w:val="0"/>
                  <w:marRight w:val="0"/>
                  <w:marTop w:val="0"/>
                  <w:marBottom w:val="0"/>
                  <w:divBdr>
                    <w:top w:val="none" w:sz="0" w:space="0" w:color="auto"/>
                    <w:left w:val="none" w:sz="0" w:space="0" w:color="auto"/>
                    <w:bottom w:val="none" w:sz="0" w:space="0" w:color="auto"/>
                    <w:right w:val="none" w:sz="0" w:space="0" w:color="auto"/>
                  </w:divBdr>
                </w:div>
              </w:divsChild>
            </w:div>
            <w:div w:id="572617716">
              <w:marLeft w:val="0"/>
              <w:marRight w:val="0"/>
              <w:marTop w:val="0"/>
              <w:marBottom w:val="0"/>
              <w:divBdr>
                <w:top w:val="none" w:sz="0" w:space="0" w:color="auto"/>
                <w:left w:val="none" w:sz="0" w:space="0" w:color="auto"/>
                <w:bottom w:val="none" w:sz="0" w:space="0" w:color="auto"/>
                <w:right w:val="none" w:sz="0" w:space="0" w:color="auto"/>
              </w:divBdr>
              <w:divsChild>
                <w:div w:id="2139032804">
                  <w:marLeft w:val="0"/>
                  <w:marRight w:val="0"/>
                  <w:marTop w:val="0"/>
                  <w:marBottom w:val="0"/>
                  <w:divBdr>
                    <w:top w:val="none" w:sz="0" w:space="0" w:color="auto"/>
                    <w:left w:val="none" w:sz="0" w:space="0" w:color="auto"/>
                    <w:bottom w:val="none" w:sz="0" w:space="0" w:color="auto"/>
                    <w:right w:val="none" w:sz="0" w:space="0" w:color="auto"/>
                  </w:divBdr>
                </w:div>
              </w:divsChild>
            </w:div>
            <w:div w:id="339167589">
              <w:marLeft w:val="0"/>
              <w:marRight w:val="0"/>
              <w:marTop w:val="0"/>
              <w:marBottom w:val="0"/>
              <w:divBdr>
                <w:top w:val="none" w:sz="0" w:space="0" w:color="auto"/>
                <w:left w:val="none" w:sz="0" w:space="0" w:color="auto"/>
                <w:bottom w:val="none" w:sz="0" w:space="0" w:color="auto"/>
                <w:right w:val="none" w:sz="0" w:space="0" w:color="auto"/>
              </w:divBdr>
              <w:divsChild>
                <w:div w:id="2128887216">
                  <w:marLeft w:val="0"/>
                  <w:marRight w:val="0"/>
                  <w:marTop w:val="0"/>
                  <w:marBottom w:val="0"/>
                  <w:divBdr>
                    <w:top w:val="none" w:sz="0" w:space="0" w:color="auto"/>
                    <w:left w:val="none" w:sz="0" w:space="0" w:color="auto"/>
                    <w:bottom w:val="none" w:sz="0" w:space="0" w:color="auto"/>
                    <w:right w:val="none" w:sz="0" w:space="0" w:color="auto"/>
                  </w:divBdr>
                </w:div>
              </w:divsChild>
            </w:div>
            <w:div w:id="113913401">
              <w:marLeft w:val="0"/>
              <w:marRight w:val="0"/>
              <w:marTop w:val="0"/>
              <w:marBottom w:val="0"/>
              <w:divBdr>
                <w:top w:val="none" w:sz="0" w:space="0" w:color="auto"/>
                <w:left w:val="none" w:sz="0" w:space="0" w:color="auto"/>
                <w:bottom w:val="none" w:sz="0" w:space="0" w:color="auto"/>
                <w:right w:val="none" w:sz="0" w:space="0" w:color="auto"/>
              </w:divBdr>
              <w:divsChild>
                <w:div w:id="917639646">
                  <w:marLeft w:val="0"/>
                  <w:marRight w:val="0"/>
                  <w:marTop w:val="0"/>
                  <w:marBottom w:val="0"/>
                  <w:divBdr>
                    <w:top w:val="none" w:sz="0" w:space="0" w:color="auto"/>
                    <w:left w:val="none" w:sz="0" w:space="0" w:color="auto"/>
                    <w:bottom w:val="none" w:sz="0" w:space="0" w:color="auto"/>
                    <w:right w:val="none" w:sz="0" w:space="0" w:color="auto"/>
                  </w:divBdr>
                </w:div>
              </w:divsChild>
            </w:div>
            <w:div w:id="580023674">
              <w:marLeft w:val="0"/>
              <w:marRight w:val="0"/>
              <w:marTop w:val="0"/>
              <w:marBottom w:val="0"/>
              <w:divBdr>
                <w:top w:val="none" w:sz="0" w:space="0" w:color="auto"/>
                <w:left w:val="none" w:sz="0" w:space="0" w:color="auto"/>
                <w:bottom w:val="none" w:sz="0" w:space="0" w:color="auto"/>
                <w:right w:val="none" w:sz="0" w:space="0" w:color="auto"/>
              </w:divBdr>
              <w:divsChild>
                <w:div w:id="1290740949">
                  <w:marLeft w:val="0"/>
                  <w:marRight w:val="0"/>
                  <w:marTop w:val="0"/>
                  <w:marBottom w:val="0"/>
                  <w:divBdr>
                    <w:top w:val="none" w:sz="0" w:space="0" w:color="auto"/>
                    <w:left w:val="none" w:sz="0" w:space="0" w:color="auto"/>
                    <w:bottom w:val="none" w:sz="0" w:space="0" w:color="auto"/>
                    <w:right w:val="none" w:sz="0" w:space="0" w:color="auto"/>
                  </w:divBdr>
                </w:div>
              </w:divsChild>
            </w:div>
            <w:div w:id="172645487">
              <w:marLeft w:val="0"/>
              <w:marRight w:val="0"/>
              <w:marTop w:val="0"/>
              <w:marBottom w:val="0"/>
              <w:divBdr>
                <w:top w:val="none" w:sz="0" w:space="0" w:color="auto"/>
                <w:left w:val="none" w:sz="0" w:space="0" w:color="auto"/>
                <w:bottom w:val="none" w:sz="0" w:space="0" w:color="auto"/>
                <w:right w:val="none" w:sz="0" w:space="0" w:color="auto"/>
              </w:divBdr>
              <w:divsChild>
                <w:div w:id="4014975">
                  <w:marLeft w:val="0"/>
                  <w:marRight w:val="0"/>
                  <w:marTop w:val="0"/>
                  <w:marBottom w:val="0"/>
                  <w:divBdr>
                    <w:top w:val="none" w:sz="0" w:space="0" w:color="auto"/>
                    <w:left w:val="none" w:sz="0" w:space="0" w:color="auto"/>
                    <w:bottom w:val="none" w:sz="0" w:space="0" w:color="auto"/>
                    <w:right w:val="none" w:sz="0" w:space="0" w:color="auto"/>
                  </w:divBdr>
                </w:div>
              </w:divsChild>
            </w:div>
            <w:div w:id="2100830361">
              <w:marLeft w:val="0"/>
              <w:marRight w:val="0"/>
              <w:marTop w:val="0"/>
              <w:marBottom w:val="0"/>
              <w:divBdr>
                <w:top w:val="none" w:sz="0" w:space="0" w:color="auto"/>
                <w:left w:val="none" w:sz="0" w:space="0" w:color="auto"/>
                <w:bottom w:val="none" w:sz="0" w:space="0" w:color="auto"/>
                <w:right w:val="none" w:sz="0" w:space="0" w:color="auto"/>
              </w:divBdr>
              <w:divsChild>
                <w:div w:id="764232125">
                  <w:marLeft w:val="0"/>
                  <w:marRight w:val="0"/>
                  <w:marTop w:val="0"/>
                  <w:marBottom w:val="0"/>
                  <w:divBdr>
                    <w:top w:val="none" w:sz="0" w:space="0" w:color="auto"/>
                    <w:left w:val="none" w:sz="0" w:space="0" w:color="auto"/>
                    <w:bottom w:val="none" w:sz="0" w:space="0" w:color="auto"/>
                    <w:right w:val="none" w:sz="0" w:space="0" w:color="auto"/>
                  </w:divBdr>
                </w:div>
              </w:divsChild>
            </w:div>
            <w:div w:id="902062384">
              <w:marLeft w:val="0"/>
              <w:marRight w:val="0"/>
              <w:marTop w:val="0"/>
              <w:marBottom w:val="0"/>
              <w:divBdr>
                <w:top w:val="none" w:sz="0" w:space="0" w:color="auto"/>
                <w:left w:val="none" w:sz="0" w:space="0" w:color="auto"/>
                <w:bottom w:val="none" w:sz="0" w:space="0" w:color="auto"/>
                <w:right w:val="none" w:sz="0" w:space="0" w:color="auto"/>
              </w:divBdr>
              <w:divsChild>
                <w:div w:id="390231994">
                  <w:marLeft w:val="0"/>
                  <w:marRight w:val="0"/>
                  <w:marTop w:val="0"/>
                  <w:marBottom w:val="0"/>
                  <w:divBdr>
                    <w:top w:val="none" w:sz="0" w:space="0" w:color="auto"/>
                    <w:left w:val="none" w:sz="0" w:space="0" w:color="auto"/>
                    <w:bottom w:val="none" w:sz="0" w:space="0" w:color="auto"/>
                    <w:right w:val="none" w:sz="0" w:space="0" w:color="auto"/>
                  </w:divBdr>
                </w:div>
              </w:divsChild>
            </w:div>
            <w:div w:id="1632246116">
              <w:marLeft w:val="0"/>
              <w:marRight w:val="0"/>
              <w:marTop w:val="0"/>
              <w:marBottom w:val="0"/>
              <w:divBdr>
                <w:top w:val="none" w:sz="0" w:space="0" w:color="auto"/>
                <w:left w:val="none" w:sz="0" w:space="0" w:color="auto"/>
                <w:bottom w:val="none" w:sz="0" w:space="0" w:color="auto"/>
                <w:right w:val="none" w:sz="0" w:space="0" w:color="auto"/>
              </w:divBdr>
              <w:divsChild>
                <w:div w:id="34879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899511">
      <w:bodyDiv w:val="1"/>
      <w:marLeft w:val="0"/>
      <w:marRight w:val="0"/>
      <w:marTop w:val="0"/>
      <w:marBottom w:val="0"/>
      <w:divBdr>
        <w:top w:val="none" w:sz="0" w:space="0" w:color="auto"/>
        <w:left w:val="none" w:sz="0" w:space="0" w:color="auto"/>
        <w:bottom w:val="none" w:sz="0" w:space="0" w:color="auto"/>
        <w:right w:val="none" w:sz="0" w:space="0" w:color="auto"/>
      </w:divBdr>
      <w:divsChild>
        <w:div w:id="1190265612">
          <w:marLeft w:val="0"/>
          <w:marRight w:val="0"/>
          <w:marTop w:val="0"/>
          <w:marBottom w:val="0"/>
          <w:divBdr>
            <w:top w:val="none" w:sz="0" w:space="0" w:color="auto"/>
            <w:left w:val="none" w:sz="0" w:space="0" w:color="auto"/>
            <w:bottom w:val="none" w:sz="0" w:space="0" w:color="auto"/>
            <w:right w:val="none" w:sz="0" w:space="0" w:color="auto"/>
          </w:divBdr>
          <w:divsChild>
            <w:div w:id="1942955793">
              <w:marLeft w:val="0"/>
              <w:marRight w:val="0"/>
              <w:marTop w:val="0"/>
              <w:marBottom w:val="0"/>
              <w:divBdr>
                <w:top w:val="none" w:sz="0" w:space="0" w:color="auto"/>
                <w:left w:val="none" w:sz="0" w:space="0" w:color="auto"/>
                <w:bottom w:val="none" w:sz="0" w:space="0" w:color="auto"/>
                <w:right w:val="none" w:sz="0" w:space="0" w:color="auto"/>
              </w:divBdr>
              <w:divsChild>
                <w:div w:id="1643845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538877">
      <w:bodyDiv w:val="1"/>
      <w:marLeft w:val="0"/>
      <w:marRight w:val="0"/>
      <w:marTop w:val="0"/>
      <w:marBottom w:val="0"/>
      <w:divBdr>
        <w:top w:val="none" w:sz="0" w:space="0" w:color="auto"/>
        <w:left w:val="none" w:sz="0" w:space="0" w:color="auto"/>
        <w:bottom w:val="none" w:sz="0" w:space="0" w:color="auto"/>
        <w:right w:val="none" w:sz="0" w:space="0" w:color="auto"/>
      </w:divBdr>
      <w:divsChild>
        <w:div w:id="1093628759">
          <w:marLeft w:val="0"/>
          <w:marRight w:val="0"/>
          <w:marTop w:val="0"/>
          <w:marBottom w:val="0"/>
          <w:divBdr>
            <w:top w:val="none" w:sz="0" w:space="0" w:color="auto"/>
            <w:left w:val="none" w:sz="0" w:space="0" w:color="auto"/>
            <w:bottom w:val="none" w:sz="0" w:space="0" w:color="auto"/>
            <w:right w:val="none" w:sz="0" w:space="0" w:color="auto"/>
          </w:divBdr>
          <w:divsChild>
            <w:div w:id="1997370848">
              <w:marLeft w:val="0"/>
              <w:marRight w:val="0"/>
              <w:marTop w:val="0"/>
              <w:marBottom w:val="0"/>
              <w:divBdr>
                <w:top w:val="none" w:sz="0" w:space="0" w:color="auto"/>
                <w:left w:val="none" w:sz="0" w:space="0" w:color="auto"/>
                <w:bottom w:val="none" w:sz="0" w:space="0" w:color="auto"/>
                <w:right w:val="none" w:sz="0" w:space="0" w:color="auto"/>
              </w:divBdr>
              <w:divsChild>
                <w:div w:id="119697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656293">
      <w:bodyDiv w:val="1"/>
      <w:marLeft w:val="0"/>
      <w:marRight w:val="0"/>
      <w:marTop w:val="0"/>
      <w:marBottom w:val="0"/>
      <w:divBdr>
        <w:top w:val="none" w:sz="0" w:space="0" w:color="auto"/>
        <w:left w:val="none" w:sz="0" w:space="0" w:color="auto"/>
        <w:bottom w:val="none" w:sz="0" w:space="0" w:color="auto"/>
        <w:right w:val="none" w:sz="0" w:space="0" w:color="auto"/>
      </w:divBdr>
      <w:divsChild>
        <w:div w:id="306324639">
          <w:marLeft w:val="0"/>
          <w:marRight w:val="0"/>
          <w:marTop w:val="0"/>
          <w:marBottom w:val="0"/>
          <w:divBdr>
            <w:top w:val="none" w:sz="0" w:space="0" w:color="auto"/>
            <w:left w:val="none" w:sz="0" w:space="0" w:color="auto"/>
            <w:bottom w:val="none" w:sz="0" w:space="0" w:color="auto"/>
            <w:right w:val="none" w:sz="0" w:space="0" w:color="auto"/>
          </w:divBdr>
          <w:divsChild>
            <w:div w:id="1521771597">
              <w:marLeft w:val="0"/>
              <w:marRight w:val="0"/>
              <w:marTop w:val="0"/>
              <w:marBottom w:val="0"/>
              <w:divBdr>
                <w:top w:val="none" w:sz="0" w:space="0" w:color="auto"/>
                <w:left w:val="none" w:sz="0" w:space="0" w:color="auto"/>
                <w:bottom w:val="none" w:sz="0" w:space="0" w:color="auto"/>
                <w:right w:val="none" w:sz="0" w:space="0" w:color="auto"/>
              </w:divBdr>
              <w:divsChild>
                <w:div w:id="134783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222645">
      <w:bodyDiv w:val="1"/>
      <w:marLeft w:val="0"/>
      <w:marRight w:val="0"/>
      <w:marTop w:val="0"/>
      <w:marBottom w:val="0"/>
      <w:divBdr>
        <w:top w:val="none" w:sz="0" w:space="0" w:color="auto"/>
        <w:left w:val="none" w:sz="0" w:space="0" w:color="auto"/>
        <w:bottom w:val="none" w:sz="0" w:space="0" w:color="auto"/>
        <w:right w:val="none" w:sz="0" w:space="0" w:color="auto"/>
      </w:divBdr>
      <w:divsChild>
        <w:div w:id="1627079081">
          <w:marLeft w:val="0"/>
          <w:marRight w:val="0"/>
          <w:marTop w:val="0"/>
          <w:marBottom w:val="0"/>
          <w:divBdr>
            <w:top w:val="none" w:sz="0" w:space="0" w:color="auto"/>
            <w:left w:val="none" w:sz="0" w:space="0" w:color="auto"/>
            <w:bottom w:val="none" w:sz="0" w:space="0" w:color="auto"/>
            <w:right w:val="none" w:sz="0" w:space="0" w:color="auto"/>
          </w:divBdr>
          <w:divsChild>
            <w:div w:id="153034593">
              <w:marLeft w:val="0"/>
              <w:marRight w:val="0"/>
              <w:marTop w:val="0"/>
              <w:marBottom w:val="0"/>
              <w:divBdr>
                <w:top w:val="none" w:sz="0" w:space="0" w:color="auto"/>
                <w:left w:val="none" w:sz="0" w:space="0" w:color="auto"/>
                <w:bottom w:val="none" w:sz="0" w:space="0" w:color="auto"/>
                <w:right w:val="none" w:sz="0" w:space="0" w:color="auto"/>
              </w:divBdr>
              <w:divsChild>
                <w:div w:id="164370813">
                  <w:marLeft w:val="0"/>
                  <w:marRight w:val="0"/>
                  <w:marTop w:val="0"/>
                  <w:marBottom w:val="0"/>
                  <w:divBdr>
                    <w:top w:val="none" w:sz="0" w:space="0" w:color="auto"/>
                    <w:left w:val="none" w:sz="0" w:space="0" w:color="auto"/>
                    <w:bottom w:val="none" w:sz="0" w:space="0" w:color="auto"/>
                    <w:right w:val="none" w:sz="0" w:space="0" w:color="auto"/>
                  </w:divBdr>
                </w:div>
                <w:div w:id="1690637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Pages>
  <Words>505</Words>
  <Characters>2882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 Lewis</cp:lastModifiedBy>
  <cp:revision>4</cp:revision>
  <dcterms:created xsi:type="dcterms:W3CDTF">2017-06-23T10:53:00Z</dcterms:created>
  <dcterms:modified xsi:type="dcterms:W3CDTF">2017-06-23T10:57:00Z</dcterms:modified>
</cp:coreProperties>
</file>