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2893E1" w14:textId="77777777" w:rsidR="00EF57D5" w:rsidRDefault="00EF57D5" w:rsidP="00EF57D5">
      <w:pPr>
        <w:jc w:val="center"/>
      </w:pPr>
    </w:p>
    <w:p w14:paraId="0CBDC46E" w14:textId="77777777" w:rsidR="00EF57D5" w:rsidRDefault="00EF57D5" w:rsidP="00EF57D5">
      <w:pPr>
        <w:jc w:val="center"/>
      </w:pPr>
    </w:p>
    <w:p w14:paraId="67257173" w14:textId="77777777" w:rsidR="00EF57D5" w:rsidRDefault="00EF57D5" w:rsidP="00EF57D5">
      <w:pPr>
        <w:jc w:val="center"/>
      </w:pPr>
    </w:p>
    <w:p w14:paraId="227E24AE" w14:textId="77777777" w:rsidR="00EF57D5" w:rsidRDefault="00EF57D5" w:rsidP="00EF57D5">
      <w:pPr>
        <w:jc w:val="center"/>
      </w:pPr>
    </w:p>
    <w:p w14:paraId="5C51E58D" w14:textId="77777777" w:rsidR="00EF57D5" w:rsidRDefault="00EF57D5" w:rsidP="00EF57D5">
      <w:pPr>
        <w:jc w:val="center"/>
      </w:pPr>
    </w:p>
    <w:p w14:paraId="4CE030DB" w14:textId="77777777" w:rsidR="00EF57D5" w:rsidRPr="00EF57D5" w:rsidRDefault="00EF57D5" w:rsidP="00EF57D5">
      <w:pPr>
        <w:jc w:val="center"/>
        <w:rPr>
          <w:rFonts w:asciiTheme="majorHAnsi" w:hAnsiTheme="majorHAnsi" w:cstheme="majorHAnsi"/>
          <w:b/>
          <w:sz w:val="32"/>
          <w:u w:val="single"/>
        </w:rPr>
      </w:pPr>
    </w:p>
    <w:p w14:paraId="4FBF2B35" w14:textId="77777777" w:rsidR="00EF57D5" w:rsidRPr="008321B3" w:rsidRDefault="00EF57D5" w:rsidP="00EF57D5">
      <w:pPr>
        <w:jc w:val="center"/>
        <w:rPr>
          <w:rFonts w:asciiTheme="majorHAnsi" w:hAnsiTheme="majorHAnsi" w:cstheme="majorHAnsi"/>
          <w:b/>
          <w:sz w:val="40"/>
          <w:u w:val="single"/>
        </w:rPr>
      </w:pPr>
      <w:r w:rsidRPr="008321B3">
        <w:rPr>
          <w:rFonts w:asciiTheme="majorHAnsi" w:hAnsiTheme="majorHAnsi" w:cstheme="majorHAnsi"/>
          <w:b/>
          <w:sz w:val="40"/>
          <w:u w:val="single"/>
        </w:rPr>
        <w:t xml:space="preserve">Managing Internationally </w:t>
      </w:r>
    </w:p>
    <w:p w14:paraId="73E96E70" w14:textId="2AD646C4" w:rsidR="00EF57D5" w:rsidRPr="008321B3" w:rsidRDefault="00EF57D5" w:rsidP="00EF57D5">
      <w:pPr>
        <w:jc w:val="center"/>
        <w:rPr>
          <w:rFonts w:asciiTheme="majorHAnsi" w:hAnsiTheme="majorHAnsi" w:cstheme="majorHAnsi"/>
          <w:b/>
          <w:sz w:val="40"/>
          <w:u w:val="single"/>
        </w:rPr>
      </w:pPr>
      <w:r w:rsidRPr="008321B3">
        <w:rPr>
          <w:rFonts w:asciiTheme="majorHAnsi" w:hAnsiTheme="majorHAnsi" w:cstheme="majorHAnsi"/>
          <w:b/>
          <w:sz w:val="40"/>
          <w:u w:val="single"/>
        </w:rPr>
        <w:t xml:space="preserve">Assignment one </w:t>
      </w:r>
    </w:p>
    <w:p w14:paraId="79659FC5" w14:textId="02A57FD9" w:rsidR="001925D0" w:rsidRPr="008321B3" w:rsidRDefault="00622652" w:rsidP="00EF57D5">
      <w:pPr>
        <w:jc w:val="center"/>
        <w:rPr>
          <w:rFonts w:asciiTheme="majorHAnsi" w:hAnsiTheme="majorHAnsi" w:cstheme="majorHAnsi"/>
          <w:b/>
          <w:sz w:val="40"/>
          <w:u w:val="single"/>
        </w:rPr>
      </w:pPr>
      <w:r>
        <w:rPr>
          <w:rFonts w:asciiTheme="majorHAnsi" w:hAnsiTheme="majorHAnsi" w:cstheme="majorHAnsi"/>
          <w:b/>
          <w:sz w:val="40"/>
          <w:u w:val="single"/>
        </w:rPr>
        <w:t>IKEA globalisation S</w:t>
      </w:r>
      <w:bookmarkStart w:id="0" w:name="_GoBack"/>
      <w:bookmarkEnd w:id="0"/>
      <w:r w:rsidR="001925D0" w:rsidRPr="008321B3">
        <w:rPr>
          <w:rFonts w:asciiTheme="majorHAnsi" w:hAnsiTheme="majorHAnsi" w:cstheme="majorHAnsi"/>
          <w:b/>
          <w:sz w:val="40"/>
          <w:u w:val="single"/>
        </w:rPr>
        <w:t>trategy</w:t>
      </w:r>
      <w:r w:rsidR="00F467AF" w:rsidRPr="008321B3">
        <w:rPr>
          <w:rFonts w:asciiTheme="majorHAnsi" w:hAnsiTheme="majorHAnsi" w:cstheme="majorHAnsi"/>
          <w:b/>
          <w:sz w:val="40"/>
          <w:u w:val="single"/>
        </w:rPr>
        <w:t xml:space="preserve"> </w:t>
      </w:r>
    </w:p>
    <w:p w14:paraId="76AE40B6" w14:textId="5E4A14FD" w:rsidR="00F467AF" w:rsidRPr="008321B3" w:rsidRDefault="00F467AF" w:rsidP="00EF57D5">
      <w:pPr>
        <w:jc w:val="center"/>
        <w:rPr>
          <w:rFonts w:asciiTheme="majorHAnsi" w:hAnsiTheme="majorHAnsi" w:cstheme="majorHAnsi"/>
          <w:b/>
          <w:sz w:val="40"/>
          <w:u w:val="single"/>
        </w:rPr>
      </w:pPr>
      <w:r w:rsidRPr="008321B3">
        <w:rPr>
          <w:rFonts w:asciiTheme="majorHAnsi" w:hAnsiTheme="majorHAnsi" w:cstheme="majorHAnsi"/>
          <w:b/>
          <w:sz w:val="40"/>
          <w:u w:val="single"/>
        </w:rPr>
        <w:t>In China and U.S.A.</w:t>
      </w:r>
    </w:p>
    <w:p w14:paraId="5D3EA4E3" w14:textId="64C9C7FF" w:rsidR="00EF57D5" w:rsidRPr="008321B3" w:rsidRDefault="008321B3" w:rsidP="00EF57D5">
      <w:pPr>
        <w:jc w:val="center"/>
        <w:rPr>
          <w:rFonts w:asciiTheme="majorHAnsi" w:hAnsiTheme="majorHAnsi" w:cstheme="majorHAnsi"/>
          <w:b/>
          <w:sz w:val="32"/>
        </w:rPr>
      </w:pPr>
      <w:r w:rsidRPr="008321B3">
        <w:rPr>
          <w:rFonts w:asciiTheme="majorHAnsi" w:hAnsiTheme="majorHAnsi" w:cstheme="majorHAnsi"/>
          <w:b/>
          <w:sz w:val="32"/>
        </w:rPr>
        <w:t>Student number: 1301060</w:t>
      </w:r>
    </w:p>
    <w:p w14:paraId="1BD4C6A8" w14:textId="431DAEDA" w:rsidR="008321B3" w:rsidRPr="008321B3" w:rsidRDefault="008321B3" w:rsidP="00EF57D5">
      <w:pPr>
        <w:jc w:val="center"/>
        <w:rPr>
          <w:rFonts w:asciiTheme="majorHAnsi" w:hAnsiTheme="majorHAnsi" w:cstheme="majorHAnsi"/>
          <w:b/>
          <w:sz w:val="32"/>
        </w:rPr>
      </w:pPr>
      <w:r w:rsidRPr="008321B3">
        <w:rPr>
          <w:rFonts w:asciiTheme="majorHAnsi" w:hAnsiTheme="majorHAnsi" w:cstheme="majorHAnsi"/>
          <w:b/>
          <w:sz w:val="32"/>
        </w:rPr>
        <w:t>Student name: Joel Morgan</w:t>
      </w:r>
    </w:p>
    <w:p w14:paraId="47488F60" w14:textId="77777777" w:rsidR="00EF57D5" w:rsidRDefault="00EF57D5" w:rsidP="00EF57D5">
      <w:pPr>
        <w:jc w:val="center"/>
        <w:rPr>
          <w:rFonts w:asciiTheme="majorHAnsi" w:hAnsiTheme="majorHAnsi" w:cstheme="majorHAnsi"/>
          <w:b/>
          <w:sz w:val="32"/>
          <w:u w:val="single"/>
        </w:rPr>
      </w:pPr>
    </w:p>
    <w:p w14:paraId="45B139D4" w14:textId="799C2711" w:rsidR="00EF57D5" w:rsidRDefault="008406E5" w:rsidP="00EF57D5">
      <w:pPr>
        <w:jc w:val="center"/>
        <w:rPr>
          <w:rFonts w:asciiTheme="majorHAnsi" w:hAnsiTheme="majorHAnsi" w:cstheme="majorHAnsi"/>
          <w:b/>
          <w:sz w:val="32"/>
          <w:u w:val="single"/>
        </w:rPr>
      </w:pPr>
      <w:r>
        <w:rPr>
          <w:rFonts w:ascii="Helvetica" w:hAnsi="Helvetica" w:cs="Helvetica"/>
          <w:noProof/>
          <w:sz w:val="24"/>
          <w:szCs w:val="24"/>
          <w:lang w:eastAsia="en-GB"/>
        </w:rPr>
        <w:drawing>
          <wp:inline distT="0" distB="0" distL="0" distR="0" wp14:anchorId="741F5998" wp14:editId="372F7701">
            <wp:extent cx="5731510" cy="2462758"/>
            <wp:effectExtent l="0" t="0" r="889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462758"/>
                    </a:xfrm>
                    <a:prstGeom prst="rect">
                      <a:avLst/>
                    </a:prstGeom>
                    <a:noFill/>
                    <a:ln>
                      <a:noFill/>
                    </a:ln>
                  </pic:spPr>
                </pic:pic>
              </a:graphicData>
            </a:graphic>
          </wp:inline>
        </w:drawing>
      </w:r>
    </w:p>
    <w:p w14:paraId="31D7F5CC" w14:textId="2A03274B" w:rsidR="00EF57D5" w:rsidRPr="00344B99" w:rsidRDefault="00344B99" w:rsidP="00344B99">
      <w:pPr>
        <w:rPr>
          <w:rFonts w:asciiTheme="majorHAnsi" w:hAnsiTheme="majorHAnsi" w:cstheme="majorHAnsi"/>
        </w:rPr>
      </w:pPr>
      <w:r>
        <w:rPr>
          <w:rFonts w:asciiTheme="majorHAnsi" w:hAnsiTheme="majorHAnsi" w:cstheme="majorHAnsi"/>
        </w:rPr>
        <w:t>Figure 1. IKEA store front</w:t>
      </w:r>
    </w:p>
    <w:p w14:paraId="44FD6D8C" w14:textId="77777777" w:rsidR="00EF57D5" w:rsidRDefault="00EF57D5" w:rsidP="00EF57D5">
      <w:pPr>
        <w:jc w:val="center"/>
        <w:rPr>
          <w:rFonts w:asciiTheme="majorHAnsi" w:hAnsiTheme="majorHAnsi" w:cstheme="majorHAnsi"/>
          <w:b/>
          <w:sz w:val="32"/>
          <w:u w:val="single"/>
        </w:rPr>
      </w:pPr>
    </w:p>
    <w:p w14:paraId="496076EA" w14:textId="77777777" w:rsidR="00EF57D5" w:rsidRDefault="00EF57D5" w:rsidP="00EF57D5">
      <w:pPr>
        <w:jc w:val="center"/>
        <w:rPr>
          <w:rFonts w:asciiTheme="majorHAnsi" w:hAnsiTheme="majorHAnsi" w:cstheme="majorHAnsi"/>
          <w:b/>
          <w:sz w:val="32"/>
          <w:u w:val="single"/>
        </w:rPr>
      </w:pPr>
    </w:p>
    <w:p w14:paraId="14BECDCC" w14:textId="77777777" w:rsidR="00EF57D5" w:rsidRDefault="00EF57D5" w:rsidP="00EF57D5">
      <w:pPr>
        <w:jc w:val="center"/>
        <w:rPr>
          <w:rFonts w:asciiTheme="majorHAnsi" w:hAnsiTheme="majorHAnsi" w:cstheme="majorHAnsi"/>
          <w:b/>
          <w:sz w:val="32"/>
          <w:u w:val="single"/>
        </w:rPr>
      </w:pPr>
    </w:p>
    <w:p w14:paraId="560733EC" w14:textId="77777777" w:rsidR="00344B99" w:rsidRDefault="00344B99" w:rsidP="008321B3">
      <w:pPr>
        <w:rPr>
          <w:rFonts w:asciiTheme="majorHAnsi" w:hAnsiTheme="majorHAnsi" w:cstheme="majorHAnsi"/>
          <w:b/>
          <w:sz w:val="28"/>
          <w:u w:val="single"/>
        </w:rPr>
      </w:pPr>
    </w:p>
    <w:p w14:paraId="551D7ABE" w14:textId="77777777" w:rsidR="008321B3" w:rsidRDefault="008321B3" w:rsidP="008321B3">
      <w:pPr>
        <w:rPr>
          <w:rFonts w:asciiTheme="majorHAnsi" w:hAnsiTheme="majorHAnsi" w:cstheme="majorHAnsi"/>
          <w:b/>
          <w:sz w:val="28"/>
          <w:u w:val="single"/>
        </w:rPr>
      </w:pPr>
      <w:r>
        <w:rPr>
          <w:rFonts w:asciiTheme="majorHAnsi" w:hAnsiTheme="majorHAnsi" w:cstheme="majorHAnsi"/>
          <w:b/>
          <w:sz w:val="28"/>
          <w:u w:val="single"/>
        </w:rPr>
        <w:lastRenderedPageBreak/>
        <w:t>Table of contents</w:t>
      </w:r>
    </w:p>
    <w:p w14:paraId="66FA9F9E" w14:textId="68682779" w:rsidR="008321B3" w:rsidRPr="00BD0B04" w:rsidRDefault="008321B3" w:rsidP="008321B3">
      <w:pPr>
        <w:pStyle w:val="ListParagraph"/>
        <w:numPr>
          <w:ilvl w:val="0"/>
          <w:numId w:val="6"/>
        </w:numPr>
        <w:rPr>
          <w:rFonts w:cstheme="majorHAnsi"/>
          <w:sz w:val="24"/>
          <w:szCs w:val="24"/>
        </w:rPr>
      </w:pPr>
      <w:r w:rsidRPr="00BD0B04">
        <w:rPr>
          <w:rFonts w:cstheme="majorHAnsi"/>
          <w:sz w:val="24"/>
          <w:szCs w:val="24"/>
        </w:rPr>
        <w:t>Executive Summary – P.3</w:t>
      </w:r>
    </w:p>
    <w:p w14:paraId="778EA12E" w14:textId="77777777" w:rsidR="008321B3" w:rsidRPr="00BD0B04" w:rsidRDefault="008321B3" w:rsidP="008321B3">
      <w:pPr>
        <w:pStyle w:val="ListParagraph"/>
        <w:rPr>
          <w:rFonts w:cstheme="majorHAnsi"/>
          <w:sz w:val="24"/>
          <w:szCs w:val="24"/>
        </w:rPr>
      </w:pPr>
    </w:p>
    <w:p w14:paraId="75735B48" w14:textId="521C1F8A" w:rsidR="00F33211" w:rsidRPr="00F33211" w:rsidRDefault="008321B3" w:rsidP="00F33211">
      <w:pPr>
        <w:pStyle w:val="ListParagraph"/>
        <w:numPr>
          <w:ilvl w:val="0"/>
          <w:numId w:val="6"/>
        </w:numPr>
        <w:rPr>
          <w:rFonts w:cstheme="majorHAnsi"/>
          <w:sz w:val="24"/>
          <w:szCs w:val="24"/>
        </w:rPr>
      </w:pPr>
      <w:r w:rsidRPr="00BD0B04">
        <w:rPr>
          <w:rFonts w:cstheme="majorHAnsi"/>
          <w:sz w:val="24"/>
          <w:szCs w:val="24"/>
        </w:rPr>
        <w:t>Introduction – P.4</w:t>
      </w:r>
    </w:p>
    <w:p w14:paraId="6581D3F6" w14:textId="03A7E77F" w:rsidR="00F33211" w:rsidRPr="00F33211" w:rsidRDefault="00F33211" w:rsidP="00F33211">
      <w:pPr>
        <w:pStyle w:val="ListParagraph"/>
        <w:rPr>
          <w:rFonts w:cstheme="majorHAnsi"/>
          <w:b/>
          <w:sz w:val="24"/>
          <w:szCs w:val="24"/>
          <w:u w:val="single"/>
        </w:rPr>
      </w:pPr>
    </w:p>
    <w:p w14:paraId="7D1D699A" w14:textId="5B689F1E" w:rsidR="00F33211" w:rsidRPr="00F33211" w:rsidRDefault="00F33211" w:rsidP="00F33211">
      <w:pPr>
        <w:pStyle w:val="ListParagraph"/>
        <w:numPr>
          <w:ilvl w:val="0"/>
          <w:numId w:val="6"/>
        </w:numPr>
        <w:rPr>
          <w:rFonts w:cstheme="majorHAnsi"/>
          <w:b/>
          <w:sz w:val="24"/>
          <w:szCs w:val="24"/>
          <w:u w:val="single"/>
        </w:rPr>
      </w:pPr>
      <w:r>
        <w:rPr>
          <w:rFonts w:cstheme="majorHAnsi"/>
          <w:sz w:val="24"/>
          <w:szCs w:val="24"/>
        </w:rPr>
        <w:t>I</w:t>
      </w:r>
      <w:r w:rsidRPr="00BD0B04">
        <w:rPr>
          <w:rFonts w:cstheme="majorHAnsi"/>
          <w:sz w:val="24"/>
          <w:szCs w:val="24"/>
        </w:rPr>
        <w:t>KEA Strategies in China – P.5</w:t>
      </w:r>
    </w:p>
    <w:p w14:paraId="4E9AAA86" w14:textId="77777777" w:rsidR="00F33211" w:rsidRPr="00F33211" w:rsidRDefault="00F33211" w:rsidP="00F33211">
      <w:pPr>
        <w:pStyle w:val="ListParagraph"/>
        <w:rPr>
          <w:rFonts w:cstheme="majorHAnsi"/>
          <w:b/>
          <w:sz w:val="24"/>
          <w:szCs w:val="24"/>
          <w:u w:val="single"/>
        </w:rPr>
      </w:pPr>
    </w:p>
    <w:p w14:paraId="5A1A39DA" w14:textId="77777777" w:rsidR="00F33211" w:rsidRPr="00BD0B04" w:rsidRDefault="00F33211" w:rsidP="00F33211">
      <w:pPr>
        <w:pStyle w:val="ListParagraph"/>
        <w:numPr>
          <w:ilvl w:val="0"/>
          <w:numId w:val="6"/>
        </w:numPr>
        <w:rPr>
          <w:rFonts w:cstheme="majorHAnsi"/>
          <w:sz w:val="24"/>
          <w:szCs w:val="24"/>
        </w:rPr>
      </w:pPr>
      <w:r w:rsidRPr="00BD0B04">
        <w:rPr>
          <w:rFonts w:cstheme="majorHAnsi"/>
          <w:sz w:val="24"/>
          <w:szCs w:val="24"/>
        </w:rPr>
        <w:t xml:space="preserve">IKEA Strategies in USA – P.5 </w:t>
      </w:r>
    </w:p>
    <w:p w14:paraId="3B2A35B0" w14:textId="77777777" w:rsidR="00F33211" w:rsidRPr="00BD0B04" w:rsidRDefault="00F33211" w:rsidP="00F33211">
      <w:pPr>
        <w:pStyle w:val="ListParagraph"/>
        <w:rPr>
          <w:rFonts w:cstheme="majorHAnsi"/>
          <w:sz w:val="24"/>
          <w:szCs w:val="24"/>
        </w:rPr>
      </w:pPr>
    </w:p>
    <w:p w14:paraId="5D5A8471" w14:textId="77777777" w:rsidR="00F33211" w:rsidRPr="00BD0B04" w:rsidRDefault="00F33211" w:rsidP="00F33211">
      <w:pPr>
        <w:pStyle w:val="ListParagraph"/>
        <w:numPr>
          <w:ilvl w:val="0"/>
          <w:numId w:val="6"/>
        </w:numPr>
        <w:rPr>
          <w:rFonts w:cstheme="majorHAnsi"/>
          <w:sz w:val="24"/>
          <w:szCs w:val="24"/>
        </w:rPr>
      </w:pPr>
      <w:r w:rsidRPr="00BD0B04">
        <w:rPr>
          <w:rFonts w:cstheme="majorHAnsi"/>
          <w:sz w:val="24"/>
          <w:szCs w:val="24"/>
        </w:rPr>
        <w:t>Mode of entry: China - P.6</w:t>
      </w:r>
    </w:p>
    <w:p w14:paraId="7497C547" w14:textId="77777777" w:rsidR="00F33211" w:rsidRPr="00BD0B04" w:rsidRDefault="00F33211" w:rsidP="00F33211">
      <w:pPr>
        <w:pStyle w:val="ListParagraph"/>
        <w:rPr>
          <w:rFonts w:cstheme="majorHAnsi"/>
          <w:sz w:val="24"/>
          <w:szCs w:val="24"/>
        </w:rPr>
      </w:pPr>
    </w:p>
    <w:p w14:paraId="7D783A03" w14:textId="77777777" w:rsidR="00F33211" w:rsidRPr="00BD0B04" w:rsidRDefault="00F33211" w:rsidP="00F33211">
      <w:pPr>
        <w:pStyle w:val="ListParagraph"/>
        <w:numPr>
          <w:ilvl w:val="0"/>
          <w:numId w:val="6"/>
        </w:numPr>
        <w:rPr>
          <w:rFonts w:cstheme="majorHAnsi"/>
          <w:sz w:val="24"/>
          <w:szCs w:val="24"/>
        </w:rPr>
      </w:pPr>
      <w:r w:rsidRPr="00BD0B04">
        <w:rPr>
          <w:rFonts w:cstheme="majorHAnsi"/>
          <w:sz w:val="24"/>
          <w:szCs w:val="24"/>
        </w:rPr>
        <w:t>Mode of Entry: USA – P.6</w:t>
      </w:r>
    </w:p>
    <w:p w14:paraId="085683CC" w14:textId="77777777" w:rsidR="00F33211" w:rsidRPr="00BD0B04" w:rsidRDefault="00F33211" w:rsidP="00F33211">
      <w:pPr>
        <w:pStyle w:val="ListParagraph"/>
        <w:rPr>
          <w:rFonts w:cstheme="majorHAnsi"/>
          <w:sz w:val="24"/>
          <w:szCs w:val="24"/>
        </w:rPr>
      </w:pPr>
    </w:p>
    <w:p w14:paraId="7A0AE293" w14:textId="77777777" w:rsidR="00F33211" w:rsidRPr="00BD0B04" w:rsidRDefault="00F33211" w:rsidP="00F33211">
      <w:pPr>
        <w:pStyle w:val="ListParagraph"/>
        <w:numPr>
          <w:ilvl w:val="0"/>
          <w:numId w:val="6"/>
        </w:numPr>
        <w:rPr>
          <w:rFonts w:cstheme="majorHAnsi"/>
          <w:sz w:val="24"/>
          <w:szCs w:val="24"/>
        </w:rPr>
      </w:pPr>
      <w:r w:rsidRPr="00BD0B04">
        <w:rPr>
          <w:rFonts w:cstheme="majorHAnsi"/>
          <w:sz w:val="24"/>
          <w:szCs w:val="24"/>
        </w:rPr>
        <w:t>Organisational Structure – P.7</w:t>
      </w:r>
    </w:p>
    <w:p w14:paraId="0EA32DD2" w14:textId="77777777" w:rsidR="00F33211" w:rsidRPr="00BD0B04" w:rsidRDefault="00F33211" w:rsidP="00F33211">
      <w:pPr>
        <w:pStyle w:val="ListParagraph"/>
        <w:rPr>
          <w:rFonts w:cstheme="majorHAnsi"/>
          <w:sz w:val="24"/>
          <w:szCs w:val="24"/>
        </w:rPr>
      </w:pPr>
    </w:p>
    <w:p w14:paraId="2521940D" w14:textId="77777777" w:rsidR="00F33211" w:rsidRPr="00BD0B04" w:rsidRDefault="00F33211" w:rsidP="00F33211">
      <w:pPr>
        <w:pStyle w:val="ListParagraph"/>
        <w:numPr>
          <w:ilvl w:val="0"/>
          <w:numId w:val="6"/>
        </w:numPr>
        <w:rPr>
          <w:rFonts w:cstheme="majorHAnsi"/>
          <w:sz w:val="24"/>
          <w:szCs w:val="24"/>
        </w:rPr>
      </w:pPr>
      <w:r w:rsidRPr="00BD0B04">
        <w:rPr>
          <w:rFonts w:cstheme="majorHAnsi"/>
          <w:sz w:val="24"/>
          <w:szCs w:val="24"/>
        </w:rPr>
        <w:t>Political, Economic and Legal Factors – P.8</w:t>
      </w:r>
    </w:p>
    <w:p w14:paraId="14398A7F" w14:textId="77777777" w:rsidR="00F33211" w:rsidRPr="00BD0B04" w:rsidRDefault="00F33211" w:rsidP="00F33211">
      <w:pPr>
        <w:pStyle w:val="ListParagraph"/>
        <w:rPr>
          <w:rFonts w:cstheme="majorHAnsi"/>
          <w:sz w:val="24"/>
          <w:szCs w:val="24"/>
        </w:rPr>
      </w:pPr>
    </w:p>
    <w:p w14:paraId="7E82E075" w14:textId="77777777" w:rsidR="00F33211" w:rsidRPr="00BD0B04" w:rsidRDefault="00F33211" w:rsidP="00F33211">
      <w:pPr>
        <w:pStyle w:val="ListParagraph"/>
        <w:numPr>
          <w:ilvl w:val="0"/>
          <w:numId w:val="6"/>
        </w:numPr>
        <w:rPr>
          <w:rFonts w:cstheme="majorHAnsi"/>
          <w:sz w:val="24"/>
          <w:szCs w:val="24"/>
        </w:rPr>
      </w:pPr>
      <w:r w:rsidRPr="00BD0B04">
        <w:rPr>
          <w:rFonts w:cstheme="majorHAnsi"/>
          <w:sz w:val="24"/>
          <w:szCs w:val="24"/>
        </w:rPr>
        <w:t>Forces of Globalisation – P.9</w:t>
      </w:r>
    </w:p>
    <w:p w14:paraId="7DE9DCCA" w14:textId="77777777" w:rsidR="00F33211" w:rsidRPr="00BD0B04" w:rsidRDefault="00F33211" w:rsidP="00F33211">
      <w:pPr>
        <w:pStyle w:val="ListParagraph"/>
        <w:rPr>
          <w:rFonts w:cstheme="majorHAnsi"/>
          <w:sz w:val="24"/>
          <w:szCs w:val="24"/>
        </w:rPr>
      </w:pPr>
    </w:p>
    <w:p w14:paraId="0FC82DFE" w14:textId="77777777" w:rsidR="00F33211" w:rsidRPr="00BD0B04" w:rsidRDefault="00F33211" w:rsidP="00F33211">
      <w:pPr>
        <w:pStyle w:val="ListParagraph"/>
        <w:numPr>
          <w:ilvl w:val="0"/>
          <w:numId w:val="6"/>
        </w:numPr>
        <w:rPr>
          <w:rFonts w:cstheme="majorHAnsi"/>
          <w:sz w:val="24"/>
          <w:szCs w:val="24"/>
        </w:rPr>
      </w:pPr>
      <w:r w:rsidRPr="00BD0B04">
        <w:rPr>
          <w:rFonts w:cstheme="majorHAnsi"/>
          <w:sz w:val="24"/>
          <w:szCs w:val="24"/>
        </w:rPr>
        <w:t xml:space="preserve">Conclusion – P.9 </w:t>
      </w:r>
    </w:p>
    <w:p w14:paraId="0D991F73" w14:textId="77777777" w:rsidR="00F33211" w:rsidRPr="00BD0B04" w:rsidRDefault="00F33211" w:rsidP="00F33211">
      <w:pPr>
        <w:pStyle w:val="ListParagraph"/>
        <w:rPr>
          <w:rFonts w:cstheme="majorHAnsi"/>
          <w:sz w:val="24"/>
          <w:szCs w:val="24"/>
        </w:rPr>
      </w:pPr>
    </w:p>
    <w:p w14:paraId="46583EC4" w14:textId="77777777" w:rsidR="00F33211" w:rsidRPr="00BD0B04" w:rsidRDefault="00F33211" w:rsidP="00F33211">
      <w:pPr>
        <w:pStyle w:val="ListParagraph"/>
        <w:numPr>
          <w:ilvl w:val="0"/>
          <w:numId w:val="6"/>
        </w:numPr>
        <w:rPr>
          <w:rFonts w:cstheme="majorHAnsi"/>
          <w:sz w:val="24"/>
          <w:szCs w:val="24"/>
        </w:rPr>
      </w:pPr>
      <w:r w:rsidRPr="00BD0B04">
        <w:rPr>
          <w:rFonts w:cstheme="majorHAnsi"/>
          <w:sz w:val="24"/>
          <w:szCs w:val="24"/>
        </w:rPr>
        <w:t>References – P.</w:t>
      </w:r>
      <w:r>
        <w:rPr>
          <w:rFonts w:cstheme="majorHAnsi"/>
          <w:sz w:val="24"/>
          <w:szCs w:val="24"/>
        </w:rPr>
        <w:t>10 – P.11</w:t>
      </w:r>
    </w:p>
    <w:p w14:paraId="426CC3B0" w14:textId="77777777" w:rsidR="00F33211" w:rsidRPr="00BD0B04" w:rsidRDefault="00F33211" w:rsidP="00F33211">
      <w:pPr>
        <w:pStyle w:val="ListParagraph"/>
        <w:rPr>
          <w:rFonts w:cstheme="majorHAnsi"/>
          <w:sz w:val="24"/>
          <w:szCs w:val="24"/>
        </w:rPr>
      </w:pPr>
    </w:p>
    <w:p w14:paraId="619C12A6" w14:textId="77777777" w:rsidR="00F33211" w:rsidRPr="00BD0B04" w:rsidRDefault="00F33211" w:rsidP="00F33211">
      <w:pPr>
        <w:pStyle w:val="ListParagraph"/>
        <w:numPr>
          <w:ilvl w:val="0"/>
          <w:numId w:val="6"/>
        </w:numPr>
        <w:rPr>
          <w:rFonts w:cstheme="majorHAnsi"/>
          <w:sz w:val="24"/>
          <w:szCs w:val="24"/>
        </w:rPr>
      </w:pPr>
      <w:r w:rsidRPr="00BD0B04">
        <w:rPr>
          <w:rFonts w:cstheme="majorHAnsi"/>
          <w:sz w:val="24"/>
          <w:szCs w:val="24"/>
        </w:rPr>
        <w:t>Appendix – P.</w:t>
      </w:r>
      <w:r>
        <w:rPr>
          <w:rFonts w:cstheme="majorHAnsi"/>
          <w:sz w:val="24"/>
          <w:szCs w:val="24"/>
        </w:rPr>
        <w:t>12</w:t>
      </w:r>
    </w:p>
    <w:p w14:paraId="1F52EFC0" w14:textId="1E1D14E7" w:rsidR="008321B3" w:rsidRPr="00BD0B04" w:rsidRDefault="008321B3" w:rsidP="008321B3">
      <w:pPr>
        <w:pStyle w:val="ListParagraph"/>
        <w:rPr>
          <w:rFonts w:cstheme="majorHAnsi"/>
          <w:b/>
          <w:sz w:val="24"/>
          <w:szCs w:val="24"/>
          <w:u w:val="single"/>
        </w:rPr>
      </w:pPr>
    </w:p>
    <w:p w14:paraId="05ED9CA3" w14:textId="77777777" w:rsidR="008321B3" w:rsidRDefault="008321B3" w:rsidP="008321B3">
      <w:pPr>
        <w:pStyle w:val="ListParagraph"/>
        <w:rPr>
          <w:rFonts w:asciiTheme="majorHAnsi" w:hAnsiTheme="majorHAnsi" w:cstheme="majorHAnsi"/>
          <w:b/>
          <w:sz w:val="28"/>
          <w:u w:val="single"/>
        </w:rPr>
      </w:pPr>
    </w:p>
    <w:p w14:paraId="513206B1" w14:textId="77777777" w:rsidR="008321B3" w:rsidRPr="008321B3" w:rsidRDefault="008321B3" w:rsidP="008321B3">
      <w:pPr>
        <w:rPr>
          <w:rFonts w:asciiTheme="majorHAnsi" w:hAnsiTheme="majorHAnsi" w:cstheme="majorHAnsi"/>
          <w:b/>
          <w:sz w:val="28"/>
          <w:u w:val="single"/>
        </w:rPr>
      </w:pPr>
    </w:p>
    <w:p w14:paraId="76E9B5F7" w14:textId="77777777" w:rsidR="00EF57D5" w:rsidRDefault="00EF57D5" w:rsidP="00EF57D5">
      <w:pPr>
        <w:jc w:val="center"/>
        <w:rPr>
          <w:rFonts w:asciiTheme="majorHAnsi" w:hAnsiTheme="majorHAnsi" w:cstheme="majorHAnsi"/>
          <w:b/>
          <w:sz w:val="32"/>
          <w:u w:val="single"/>
        </w:rPr>
      </w:pPr>
    </w:p>
    <w:p w14:paraId="7EF6C108" w14:textId="77777777" w:rsidR="00EF57D5" w:rsidRDefault="00EF57D5" w:rsidP="00EF57D5">
      <w:pPr>
        <w:jc w:val="center"/>
        <w:rPr>
          <w:rFonts w:asciiTheme="majorHAnsi" w:hAnsiTheme="majorHAnsi" w:cstheme="majorHAnsi"/>
          <w:b/>
          <w:sz w:val="32"/>
          <w:u w:val="single"/>
        </w:rPr>
      </w:pPr>
    </w:p>
    <w:p w14:paraId="5B585D4B" w14:textId="77777777" w:rsidR="00EF57D5" w:rsidRPr="00F467AF" w:rsidRDefault="00EF57D5" w:rsidP="00F467AF">
      <w:pPr>
        <w:pStyle w:val="ListParagraph"/>
        <w:rPr>
          <w:rFonts w:asciiTheme="majorHAnsi" w:hAnsiTheme="majorHAnsi" w:cstheme="majorHAnsi"/>
          <w:b/>
          <w:sz w:val="32"/>
          <w:u w:val="single"/>
        </w:rPr>
      </w:pPr>
    </w:p>
    <w:p w14:paraId="67FFFD28" w14:textId="77777777" w:rsidR="00EF57D5" w:rsidRDefault="00EF57D5" w:rsidP="00EF57D5">
      <w:pPr>
        <w:jc w:val="center"/>
        <w:rPr>
          <w:rFonts w:asciiTheme="majorHAnsi" w:hAnsiTheme="majorHAnsi" w:cstheme="majorHAnsi"/>
          <w:b/>
          <w:sz w:val="32"/>
          <w:u w:val="single"/>
        </w:rPr>
      </w:pPr>
    </w:p>
    <w:p w14:paraId="629FCB7C" w14:textId="77777777" w:rsidR="00EF57D5" w:rsidRDefault="00EF57D5" w:rsidP="00EF57D5">
      <w:pPr>
        <w:jc w:val="center"/>
        <w:rPr>
          <w:rFonts w:asciiTheme="majorHAnsi" w:hAnsiTheme="majorHAnsi" w:cstheme="majorHAnsi"/>
          <w:b/>
          <w:sz w:val="32"/>
          <w:u w:val="single"/>
        </w:rPr>
      </w:pPr>
    </w:p>
    <w:p w14:paraId="64F4DA8A" w14:textId="77777777" w:rsidR="00BD0B04" w:rsidRDefault="00BD0B04" w:rsidP="008321B3">
      <w:pPr>
        <w:rPr>
          <w:rFonts w:asciiTheme="majorHAnsi" w:hAnsiTheme="majorHAnsi"/>
          <w:b/>
          <w:sz w:val="28"/>
          <w:u w:val="single"/>
        </w:rPr>
      </w:pPr>
    </w:p>
    <w:p w14:paraId="2070C67D" w14:textId="77777777" w:rsidR="00BD0B04" w:rsidRDefault="00BD0B04" w:rsidP="008321B3">
      <w:pPr>
        <w:rPr>
          <w:rFonts w:asciiTheme="majorHAnsi" w:hAnsiTheme="majorHAnsi"/>
          <w:b/>
          <w:sz w:val="28"/>
          <w:u w:val="single"/>
        </w:rPr>
      </w:pPr>
    </w:p>
    <w:p w14:paraId="57AD33A3" w14:textId="77777777" w:rsidR="00F33211" w:rsidRDefault="00F33211" w:rsidP="008321B3">
      <w:pPr>
        <w:rPr>
          <w:rFonts w:asciiTheme="majorHAnsi" w:hAnsiTheme="majorHAnsi"/>
          <w:b/>
          <w:sz w:val="28"/>
          <w:u w:val="single"/>
        </w:rPr>
      </w:pPr>
    </w:p>
    <w:p w14:paraId="3F28C5E8" w14:textId="77777777" w:rsidR="008321B3" w:rsidRDefault="008321B3" w:rsidP="008321B3">
      <w:pPr>
        <w:rPr>
          <w:rFonts w:asciiTheme="majorHAnsi" w:hAnsiTheme="majorHAnsi"/>
          <w:b/>
          <w:sz w:val="28"/>
          <w:u w:val="single"/>
        </w:rPr>
      </w:pPr>
      <w:r w:rsidRPr="008321B3">
        <w:rPr>
          <w:rFonts w:asciiTheme="majorHAnsi" w:hAnsiTheme="majorHAnsi"/>
          <w:b/>
          <w:sz w:val="28"/>
          <w:u w:val="single"/>
        </w:rPr>
        <w:lastRenderedPageBreak/>
        <w:t>Executive Summary</w:t>
      </w:r>
    </w:p>
    <w:p w14:paraId="1A3D3BC9" w14:textId="29D4BCF9" w:rsidR="008321B3" w:rsidRPr="005B7D53" w:rsidRDefault="00DB401A" w:rsidP="008321B3">
      <w:r>
        <w:t xml:space="preserve">This report will analyse IKEA and how it has used its already successful strategies from the western community to gain a competitive advantage in an international market, focussing specifically on China and the USA. Analysing what strategies were used in both countries and why they were used also to see if they were successful with them or not. Looking at the cultural effects that influence the company’s strategies and whether IKEA adapt to this or maintain a global standardisation. Considering the entry mode of IKEA in both China and USA, why they entered the market in that mode. To follow, a in depth look at the organisational structure of the company and the political, economical and legal factors that influenced IKEA’s strategies. Analysing the key drivers in globalisation, followed with a conclusion to sum the findings up. </w:t>
      </w:r>
    </w:p>
    <w:p w14:paraId="274E39BA" w14:textId="77777777" w:rsidR="00EF57D5" w:rsidRDefault="00EF57D5" w:rsidP="00EF57D5">
      <w:pPr>
        <w:jc w:val="center"/>
        <w:rPr>
          <w:rFonts w:asciiTheme="majorHAnsi" w:hAnsiTheme="majorHAnsi" w:cstheme="majorHAnsi"/>
          <w:b/>
          <w:sz w:val="32"/>
          <w:u w:val="single"/>
        </w:rPr>
      </w:pPr>
    </w:p>
    <w:p w14:paraId="4C1B2322" w14:textId="77777777" w:rsidR="00E3393A" w:rsidRDefault="00E3393A" w:rsidP="00EF57D5">
      <w:pPr>
        <w:rPr>
          <w:rFonts w:asciiTheme="majorHAnsi" w:hAnsiTheme="majorHAnsi" w:cstheme="majorHAnsi"/>
          <w:b/>
          <w:sz w:val="32"/>
          <w:u w:val="single"/>
        </w:rPr>
      </w:pPr>
    </w:p>
    <w:p w14:paraId="17F0CB03" w14:textId="77777777" w:rsidR="00626671" w:rsidRDefault="00626671" w:rsidP="00EF57D5">
      <w:pPr>
        <w:rPr>
          <w:rFonts w:asciiTheme="majorHAnsi" w:hAnsiTheme="majorHAnsi" w:cstheme="majorHAnsi"/>
          <w:b/>
          <w:sz w:val="32"/>
          <w:u w:val="single"/>
        </w:rPr>
      </w:pPr>
    </w:p>
    <w:p w14:paraId="1B1CD945" w14:textId="77777777" w:rsidR="00EF57D5" w:rsidRPr="00EF57D5" w:rsidRDefault="00EF57D5" w:rsidP="00EF57D5">
      <w:pPr>
        <w:rPr>
          <w:rFonts w:asciiTheme="majorHAnsi" w:hAnsiTheme="majorHAnsi" w:cstheme="majorHAnsi"/>
          <w:b/>
          <w:sz w:val="28"/>
          <w:u w:val="single"/>
        </w:rPr>
      </w:pPr>
    </w:p>
    <w:p w14:paraId="3CC7DC05" w14:textId="77777777" w:rsidR="00EF57D5" w:rsidRDefault="00EF57D5" w:rsidP="00EF57D5">
      <w:pPr>
        <w:jc w:val="center"/>
      </w:pPr>
    </w:p>
    <w:p w14:paraId="5A508F3F" w14:textId="77777777" w:rsidR="00EF57D5" w:rsidRPr="00EF57D5" w:rsidRDefault="00EF57D5" w:rsidP="00EF57D5"/>
    <w:p w14:paraId="5F943F26" w14:textId="77777777" w:rsidR="00EF57D5" w:rsidRPr="00EF57D5" w:rsidRDefault="00EF57D5" w:rsidP="00EF57D5"/>
    <w:p w14:paraId="554777C9" w14:textId="77777777" w:rsidR="00EF57D5" w:rsidRPr="00EF57D5" w:rsidRDefault="00EF57D5" w:rsidP="00EF57D5"/>
    <w:p w14:paraId="31CB31D6" w14:textId="77777777" w:rsidR="00EF57D5" w:rsidRPr="00EF57D5" w:rsidRDefault="00EF57D5" w:rsidP="00EF57D5"/>
    <w:p w14:paraId="5B43B416" w14:textId="77777777" w:rsidR="00EF57D5" w:rsidRPr="00EF57D5" w:rsidRDefault="00EF57D5" w:rsidP="00EF57D5"/>
    <w:p w14:paraId="4F60858F" w14:textId="77777777" w:rsidR="00EF57D5" w:rsidRPr="00EF57D5" w:rsidRDefault="00EF57D5" w:rsidP="00EF57D5"/>
    <w:p w14:paraId="44F0A96C" w14:textId="77777777" w:rsidR="00EF57D5" w:rsidRPr="00EF57D5" w:rsidRDefault="00EF57D5" w:rsidP="00EF57D5"/>
    <w:p w14:paraId="5FA07258" w14:textId="77777777" w:rsidR="00EF57D5" w:rsidRPr="00EF57D5" w:rsidRDefault="00EF57D5" w:rsidP="00EF57D5"/>
    <w:p w14:paraId="294F7934" w14:textId="77777777" w:rsidR="00EF57D5" w:rsidRPr="00EF57D5" w:rsidRDefault="00EF57D5" w:rsidP="00EF57D5"/>
    <w:p w14:paraId="68E9948F" w14:textId="77777777" w:rsidR="00EF57D5" w:rsidRPr="00EF57D5" w:rsidRDefault="00EF57D5" w:rsidP="00EF57D5"/>
    <w:p w14:paraId="63F51587" w14:textId="77777777" w:rsidR="00EF57D5" w:rsidRPr="00EF57D5" w:rsidRDefault="00EF57D5" w:rsidP="00EF57D5"/>
    <w:p w14:paraId="4C47C53E" w14:textId="77777777" w:rsidR="00EF57D5" w:rsidRPr="00EF57D5" w:rsidRDefault="00EF57D5" w:rsidP="00EF57D5"/>
    <w:p w14:paraId="7866B642" w14:textId="77777777" w:rsidR="00EF57D5" w:rsidRPr="00EF57D5" w:rsidRDefault="00EF57D5" w:rsidP="00EF57D5"/>
    <w:p w14:paraId="176B00E8" w14:textId="77777777" w:rsidR="00EF57D5" w:rsidRPr="00EF57D5" w:rsidRDefault="00EF57D5" w:rsidP="00EF57D5"/>
    <w:p w14:paraId="7F0E92BA" w14:textId="77777777" w:rsidR="00EF57D5" w:rsidRPr="00EF57D5" w:rsidRDefault="00EF57D5" w:rsidP="00EF57D5"/>
    <w:p w14:paraId="1222589B" w14:textId="77777777" w:rsidR="00CD22C8" w:rsidRDefault="00CD22C8" w:rsidP="00EF57D5"/>
    <w:p w14:paraId="4AADDBF8" w14:textId="77777777" w:rsidR="00CD22C8" w:rsidRDefault="00CD22C8" w:rsidP="00EF57D5"/>
    <w:p w14:paraId="0243CE24" w14:textId="77777777" w:rsidR="00EF57D5" w:rsidRPr="00E84305" w:rsidRDefault="00EF57D5" w:rsidP="00EF57D5">
      <w:pPr>
        <w:rPr>
          <w:rFonts w:asciiTheme="majorHAnsi" w:hAnsiTheme="majorHAnsi" w:cstheme="majorHAnsi"/>
          <w:b/>
          <w:sz w:val="28"/>
          <w:u w:val="single"/>
        </w:rPr>
      </w:pPr>
      <w:r w:rsidRPr="00E84305">
        <w:rPr>
          <w:rFonts w:asciiTheme="majorHAnsi" w:hAnsiTheme="majorHAnsi" w:cstheme="majorHAnsi"/>
          <w:b/>
          <w:sz w:val="28"/>
          <w:u w:val="single"/>
        </w:rPr>
        <w:lastRenderedPageBreak/>
        <w:t>Introduction</w:t>
      </w:r>
    </w:p>
    <w:p w14:paraId="36330F0F" w14:textId="7F503BA1" w:rsidR="00051339" w:rsidRDefault="00834741" w:rsidP="00EF57D5">
      <w:pPr>
        <w:rPr>
          <w:rFonts w:cstheme="minorHAnsi"/>
        </w:rPr>
      </w:pPr>
      <w:r>
        <w:rPr>
          <w:rFonts w:cstheme="minorHAnsi"/>
        </w:rPr>
        <w:t>IKEA, the international furniture</w:t>
      </w:r>
      <w:r w:rsidR="00AD3FB3">
        <w:rPr>
          <w:rFonts w:cstheme="minorHAnsi"/>
        </w:rPr>
        <w:t xml:space="preserve"> and household goods</w:t>
      </w:r>
      <w:r>
        <w:rPr>
          <w:rFonts w:cstheme="minorHAnsi"/>
        </w:rPr>
        <w:t xml:space="preserve"> company from Sweden produce and sell some of the most modern and stylish furniture at affordable prices in comparison to their competitors. IKEA was fo</w:t>
      </w:r>
      <w:r w:rsidR="00F1740C">
        <w:rPr>
          <w:rFonts w:cstheme="minorHAnsi"/>
        </w:rPr>
        <w:t>unded by Ingvar Kamprad in 1943</w:t>
      </w:r>
      <w:r w:rsidR="00B55517">
        <w:rPr>
          <w:rFonts w:cstheme="minorHAnsi"/>
        </w:rPr>
        <w:t>. Ingvar</w:t>
      </w:r>
      <w:r>
        <w:rPr>
          <w:rFonts w:cstheme="minorHAnsi"/>
        </w:rPr>
        <w:t xml:space="preserve"> started off the brand IKEA by selling simple utensils such as pens, wallets and watches by going to the customer at their own home. </w:t>
      </w:r>
      <w:r w:rsidR="00F1740C">
        <w:rPr>
          <w:rFonts w:cstheme="minorHAnsi"/>
        </w:rPr>
        <w:t xml:space="preserve">Flat-pack (DIY) </w:t>
      </w:r>
      <w:r w:rsidR="00275296">
        <w:rPr>
          <w:rFonts w:cstheme="minorHAnsi"/>
        </w:rPr>
        <w:t>Furniture w</w:t>
      </w:r>
      <w:r w:rsidR="00F1740C">
        <w:rPr>
          <w:rFonts w:cstheme="minorHAnsi"/>
        </w:rPr>
        <w:t xml:space="preserve">as then later introduced </w:t>
      </w:r>
      <w:r w:rsidR="0010714B">
        <w:rPr>
          <w:rFonts w:cstheme="minorHAnsi"/>
        </w:rPr>
        <w:t>“</w:t>
      </w:r>
      <w:r w:rsidR="0010714B" w:rsidRPr="0010714B">
        <w:rPr>
          <w:rFonts w:cstheme="minorHAnsi"/>
        </w:rPr>
        <w:t xml:space="preserve">It all started with a </w:t>
      </w:r>
      <w:r w:rsidR="00A7368B">
        <w:rPr>
          <w:rFonts w:cstheme="minorHAnsi"/>
        </w:rPr>
        <w:t>flat-</w:t>
      </w:r>
      <w:r w:rsidR="00A7368B" w:rsidRPr="0010714B">
        <w:rPr>
          <w:rFonts w:cstheme="minorHAnsi"/>
        </w:rPr>
        <w:t>pack</w:t>
      </w:r>
      <w:r w:rsidR="0010714B" w:rsidRPr="0010714B">
        <w:rPr>
          <w:rFonts w:cstheme="minorHAnsi"/>
        </w:rPr>
        <w:t xml:space="preserve"> table. When a leaf-shaped, three-legged collapsible side table went on sale in Sweden in the 1950s, it sparked a home furnishings revolution and propelled Ikea</w:t>
      </w:r>
      <w:r w:rsidR="0010714B">
        <w:rPr>
          <w:rFonts w:cstheme="minorHAnsi"/>
        </w:rPr>
        <w:t>.” (Anderson, 2015)</w:t>
      </w:r>
      <w:r w:rsidR="00275296">
        <w:rPr>
          <w:rFonts w:cstheme="minorHAnsi"/>
        </w:rPr>
        <w:t xml:space="preserve"> </w:t>
      </w:r>
    </w:p>
    <w:p w14:paraId="551BAD0D" w14:textId="1826FBC1" w:rsidR="00D07212" w:rsidRDefault="00E84305" w:rsidP="00EF57D5">
      <w:pPr>
        <w:rPr>
          <w:rFonts w:cstheme="minorHAnsi"/>
        </w:rPr>
      </w:pPr>
      <w:r w:rsidRPr="00D07212">
        <w:rPr>
          <w:rFonts w:cstheme="minorHAnsi"/>
        </w:rPr>
        <w:drawing>
          <wp:anchor distT="0" distB="0" distL="114300" distR="114300" simplePos="0" relativeHeight="251658240" behindDoc="0" locked="0" layoutInCell="1" allowOverlap="1" wp14:anchorId="566FBA1E" wp14:editId="1958F69F">
            <wp:simplePos x="0" y="0"/>
            <wp:positionH relativeFrom="column">
              <wp:posOffset>-62865</wp:posOffset>
            </wp:positionH>
            <wp:positionV relativeFrom="paragraph">
              <wp:posOffset>69850</wp:posOffset>
            </wp:positionV>
            <wp:extent cx="5372100" cy="2174240"/>
            <wp:effectExtent l="0" t="0" r="12700" b="101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8613" t="30846" r="510" b="19872"/>
                    <a:stretch/>
                  </pic:blipFill>
                  <pic:spPr bwMode="auto">
                    <a:xfrm>
                      <a:off x="0" y="0"/>
                      <a:ext cx="5372100" cy="2174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63EADF" w14:textId="3FB9ED1A" w:rsidR="00275296" w:rsidRDefault="00275296" w:rsidP="00EF57D5">
      <w:pPr>
        <w:rPr>
          <w:rFonts w:cstheme="minorHAnsi"/>
        </w:rPr>
      </w:pPr>
    </w:p>
    <w:p w14:paraId="6563ABF5" w14:textId="77777777" w:rsidR="00D07212" w:rsidRDefault="00D07212" w:rsidP="00EF57D5">
      <w:pPr>
        <w:rPr>
          <w:rFonts w:cstheme="minorHAnsi"/>
        </w:rPr>
      </w:pPr>
    </w:p>
    <w:p w14:paraId="3BC8C666" w14:textId="77777777" w:rsidR="00D07212" w:rsidRDefault="00D07212" w:rsidP="00EF57D5">
      <w:pPr>
        <w:rPr>
          <w:rFonts w:cstheme="minorHAnsi"/>
        </w:rPr>
      </w:pPr>
    </w:p>
    <w:p w14:paraId="206FFC37" w14:textId="77777777" w:rsidR="00D07212" w:rsidRDefault="00D07212" w:rsidP="00EF57D5">
      <w:pPr>
        <w:rPr>
          <w:rFonts w:cstheme="minorHAnsi"/>
        </w:rPr>
      </w:pPr>
    </w:p>
    <w:p w14:paraId="032B9690" w14:textId="77777777" w:rsidR="00D07212" w:rsidRDefault="00D07212" w:rsidP="00EF57D5">
      <w:pPr>
        <w:rPr>
          <w:rFonts w:cstheme="minorHAnsi"/>
        </w:rPr>
      </w:pPr>
    </w:p>
    <w:p w14:paraId="3A3BB7DA" w14:textId="77777777" w:rsidR="00D07212" w:rsidRDefault="00D07212" w:rsidP="00EF57D5">
      <w:pPr>
        <w:rPr>
          <w:rFonts w:cstheme="minorHAnsi"/>
        </w:rPr>
      </w:pPr>
    </w:p>
    <w:p w14:paraId="6907EC62" w14:textId="77777777" w:rsidR="00D07212" w:rsidRDefault="00D07212" w:rsidP="00EF57D5">
      <w:pPr>
        <w:rPr>
          <w:rFonts w:cstheme="minorHAnsi"/>
        </w:rPr>
      </w:pPr>
    </w:p>
    <w:p w14:paraId="01E0FA98" w14:textId="325E159C" w:rsidR="00051339" w:rsidRPr="00773629" w:rsidRDefault="00773629" w:rsidP="00EF57D5">
      <w:pPr>
        <w:rPr>
          <w:rFonts w:asciiTheme="majorHAnsi" w:hAnsiTheme="majorHAnsi" w:cstheme="minorHAnsi"/>
          <w:b/>
          <w:sz w:val="24"/>
        </w:rPr>
      </w:pPr>
      <w:r>
        <w:rPr>
          <w:rFonts w:asciiTheme="majorHAnsi" w:hAnsiTheme="majorHAnsi" w:cstheme="minorHAnsi"/>
          <w:b/>
          <w:sz w:val="24"/>
        </w:rPr>
        <w:t>Figure 1.1. (</w:t>
      </w:r>
      <w:r w:rsidR="00423EE5">
        <w:rPr>
          <w:rFonts w:asciiTheme="majorHAnsi" w:hAnsiTheme="majorHAnsi" w:cstheme="minorHAnsi"/>
          <w:b/>
          <w:sz w:val="24"/>
        </w:rPr>
        <w:t xml:space="preserve">zigzoe, 2014) </w:t>
      </w:r>
      <w:r w:rsidR="00423EE5">
        <w:rPr>
          <w:rFonts w:cstheme="minorHAnsi"/>
        </w:rPr>
        <w:t>shows key figures from 2014 of the IKEA brand.</w:t>
      </w:r>
    </w:p>
    <w:p w14:paraId="6D5FD01B" w14:textId="77777777" w:rsidR="00344B99" w:rsidRDefault="00344B99" w:rsidP="00EF57D5">
      <w:pPr>
        <w:rPr>
          <w:rFonts w:asciiTheme="majorHAnsi" w:hAnsiTheme="majorHAnsi" w:cstheme="minorHAnsi"/>
          <w:b/>
          <w:sz w:val="24"/>
          <w:u w:val="single"/>
        </w:rPr>
      </w:pPr>
    </w:p>
    <w:p w14:paraId="2B4556BD" w14:textId="77777777" w:rsidR="008321B3" w:rsidRDefault="008321B3" w:rsidP="00D72689">
      <w:pPr>
        <w:rPr>
          <w:rFonts w:asciiTheme="majorHAnsi" w:hAnsiTheme="majorHAnsi" w:cstheme="minorHAnsi"/>
          <w:b/>
          <w:sz w:val="28"/>
          <w:u w:val="single"/>
        </w:rPr>
      </w:pPr>
    </w:p>
    <w:p w14:paraId="1E1D517A" w14:textId="77777777" w:rsidR="008321B3" w:rsidRDefault="008321B3" w:rsidP="00D72689">
      <w:pPr>
        <w:rPr>
          <w:rFonts w:asciiTheme="majorHAnsi" w:hAnsiTheme="majorHAnsi" w:cstheme="minorHAnsi"/>
          <w:b/>
          <w:sz w:val="28"/>
          <w:u w:val="single"/>
        </w:rPr>
      </w:pPr>
    </w:p>
    <w:p w14:paraId="65CB6D5D" w14:textId="77777777" w:rsidR="008321B3" w:rsidRDefault="008321B3" w:rsidP="00D72689">
      <w:pPr>
        <w:rPr>
          <w:rFonts w:asciiTheme="majorHAnsi" w:hAnsiTheme="majorHAnsi" w:cstheme="minorHAnsi"/>
          <w:b/>
          <w:sz w:val="28"/>
          <w:u w:val="single"/>
        </w:rPr>
      </w:pPr>
    </w:p>
    <w:p w14:paraId="482F83E4" w14:textId="77777777" w:rsidR="008321B3" w:rsidRDefault="008321B3" w:rsidP="00D72689">
      <w:pPr>
        <w:rPr>
          <w:rFonts w:asciiTheme="majorHAnsi" w:hAnsiTheme="majorHAnsi" w:cstheme="minorHAnsi"/>
          <w:b/>
          <w:sz w:val="28"/>
          <w:u w:val="single"/>
        </w:rPr>
      </w:pPr>
    </w:p>
    <w:p w14:paraId="61E3AC60" w14:textId="77777777" w:rsidR="008321B3" w:rsidRDefault="008321B3" w:rsidP="00D72689">
      <w:pPr>
        <w:rPr>
          <w:rFonts w:asciiTheme="majorHAnsi" w:hAnsiTheme="majorHAnsi" w:cstheme="minorHAnsi"/>
          <w:b/>
          <w:sz w:val="28"/>
          <w:u w:val="single"/>
        </w:rPr>
      </w:pPr>
    </w:p>
    <w:p w14:paraId="7658C3F3" w14:textId="77777777" w:rsidR="008321B3" w:rsidRDefault="008321B3" w:rsidP="00D72689">
      <w:pPr>
        <w:rPr>
          <w:rFonts w:asciiTheme="majorHAnsi" w:hAnsiTheme="majorHAnsi" w:cstheme="minorHAnsi"/>
          <w:b/>
          <w:sz w:val="28"/>
          <w:u w:val="single"/>
        </w:rPr>
      </w:pPr>
    </w:p>
    <w:p w14:paraId="466242C1" w14:textId="77777777" w:rsidR="008321B3" w:rsidRDefault="008321B3" w:rsidP="00D72689">
      <w:pPr>
        <w:rPr>
          <w:rFonts w:asciiTheme="majorHAnsi" w:hAnsiTheme="majorHAnsi" w:cstheme="minorHAnsi"/>
          <w:b/>
          <w:sz w:val="28"/>
          <w:u w:val="single"/>
        </w:rPr>
      </w:pPr>
    </w:p>
    <w:p w14:paraId="42A7BB28" w14:textId="77777777" w:rsidR="008321B3" w:rsidRDefault="008321B3" w:rsidP="00D72689">
      <w:pPr>
        <w:rPr>
          <w:rFonts w:asciiTheme="majorHAnsi" w:hAnsiTheme="majorHAnsi" w:cstheme="minorHAnsi"/>
          <w:b/>
          <w:sz w:val="28"/>
          <w:u w:val="single"/>
        </w:rPr>
      </w:pPr>
    </w:p>
    <w:p w14:paraId="37C3CD97" w14:textId="77777777" w:rsidR="008321B3" w:rsidRDefault="008321B3" w:rsidP="00D72689">
      <w:pPr>
        <w:rPr>
          <w:rFonts w:asciiTheme="majorHAnsi" w:hAnsiTheme="majorHAnsi" w:cstheme="minorHAnsi"/>
          <w:b/>
          <w:sz w:val="28"/>
          <w:u w:val="single"/>
        </w:rPr>
      </w:pPr>
    </w:p>
    <w:p w14:paraId="6DB2EE72" w14:textId="77777777" w:rsidR="008321B3" w:rsidRDefault="008321B3" w:rsidP="00D72689">
      <w:pPr>
        <w:rPr>
          <w:rFonts w:asciiTheme="majorHAnsi" w:hAnsiTheme="majorHAnsi" w:cstheme="minorHAnsi"/>
          <w:b/>
          <w:sz w:val="28"/>
          <w:u w:val="single"/>
        </w:rPr>
      </w:pPr>
    </w:p>
    <w:p w14:paraId="2AA2EA14" w14:textId="77777777" w:rsidR="00F33211" w:rsidRDefault="00F33211" w:rsidP="00D72689">
      <w:pPr>
        <w:rPr>
          <w:rFonts w:asciiTheme="majorHAnsi" w:hAnsiTheme="majorHAnsi" w:cstheme="minorHAnsi"/>
          <w:b/>
          <w:sz w:val="24"/>
          <w:u w:val="single"/>
        </w:rPr>
      </w:pPr>
    </w:p>
    <w:p w14:paraId="46FAD064" w14:textId="77777777" w:rsidR="00F33211" w:rsidRDefault="00F33211" w:rsidP="00D72689">
      <w:pPr>
        <w:rPr>
          <w:rFonts w:asciiTheme="majorHAnsi" w:hAnsiTheme="majorHAnsi" w:cstheme="minorHAnsi"/>
          <w:b/>
          <w:sz w:val="24"/>
          <w:u w:val="single"/>
        </w:rPr>
      </w:pPr>
    </w:p>
    <w:p w14:paraId="1F195EFA" w14:textId="77777777" w:rsidR="00F33211" w:rsidRDefault="00F33211" w:rsidP="00D72689">
      <w:pPr>
        <w:rPr>
          <w:rFonts w:asciiTheme="majorHAnsi" w:hAnsiTheme="majorHAnsi" w:cstheme="minorHAnsi"/>
          <w:b/>
          <w:sz w:val="24"/>
          <w:u w:val="single"/>
        </w:rPr>
      </w:pPr>
    </w:p>
    <w:p w14:paraId="4E6F686B" w14:textId="43C38C8D" w:rsidR="00D72689" w:rsidRPr="007072D5" w:rsidRDefault="008406E5" w:rsidP="00D72689">
      <w:pPr>
        <w:rPr>
          <w:rFonts w:asciiTheme="majorHAnsi" w:hAnsiTheme="majorHAnsi" w:cstheme="minorHAnsi"/>
          <w:b/>
          <w:sz w:val="24"/>
          <w:u w:val="single"/>
        </w:rPr>
      </w:pPr>
      <w:r w:rsidRPr="007072D5">
        <w:rPr>
          <w:rFonts w:asciiTheme="majorHAnsi" w:hAnsiTheme="majorHAnsi" w:cstheme="minorHAnsi"/>
          <w:b/>
          <w:sz w:val="24"/>
          <w:u w:val="single"/>
        </w:rPr>
        <w:lastRenderedPageBreak/>
        <w:t>I</w:t>
      </w:r>
      <w:r w:rsidR="00D72689" w:rsidRPr="007072D5">
        <w:rPr>
          <w:rFonts w:asciiTheme="majorHAnsi" w:hAnsiTheme="majorHAnsi" w:cstheme="minorHAnsi"/>
          <w:b/>
          <w:sz w:val="24"/>
          <w:u w:val="single"/>
        </w:rPr>
        <w:t>KEA Strategies in China</w:t>
      </w:r>
    </w:p>
    <w:p w14:paraId="2069130B" w14:textId="77777777" w:rsidR="00E61DE1" w:rsidRDefault="0040439A" w:rsidP="00F05CCB">
      <w:pPr>
        <w:rPr>
          <w:rFonts w:cstheme="minorHAnsi"/>
        </w:rPr>
      </w:pPr>
      <w:r w:rsidRPr="0040439A">
        <w:rPr>
          <w:rFonts w:cstheme="minorHAnsi"/>
        </w:rPr>
        <w:t>IKEA had to adjust its marketing strategy from catalogue to digital marketing when it arrived in China as it learned that the digital market was emerging faster in China, creating the internet as a marketing method. Along with the store location strategy having to adapt to the culture as public transport is widely used in China “IKEA entered the Chinese market by learning from their mistakes and continuously adapt themselves to the changing environment. Not many companies have the ability to go through trial and errors because it is very costly when mistakes are made.” (Federico, 2016)</w:t>
      </w:r>
      <w:r w:rsidR="00E61DE1">
        <w:rPr>
          <w:rFonts w:cstheme="minorHAnsi"/>
        </w:rPr>
        <w:t xml:space="preserve">. </w:t>
      </w:r>
      <w:r w:rsidR="00D72689">
        <w:rPr>
          <w:rFonts w:cstheme="minorHAnsi"/>
        </w:rPr>
        <w:t xml:space="preserve">The </w:t>
      </w:r>
      <w:r w:rsidR="00D72689">
        <w:rPr>
          <w:rFonts w:cstheme="minorHAnsi"/>
        </w:rPr>
        <w:t xml:space="preserve">internet has </w:t>
      </w:r>
      <w:r w:rsidR="00F1740C">
        <w:rPr>
          <w:rFonts w:cstheme="minorHAnsi"/>
        </w:rPr>
        <w:t>been</w:t>
      </w:r>
      <w:r w:rsidR="00D72689">
        <w:rPr>
          <w:rFonts w:cstheme="minorHAnsi"/>
        </w:rPr>
        <w:t xml:space="preserve"> a key strategy for IKEA in recent times. IKEA were a little later to the ecommerce scene in comparison to some </w:t>
      </w:r>
      <w:r w:rsidR="00F05CCB">
        <w:rPr>
          <w:rFonts w:cstheme="minorHAnsi"/>
        </w:rPr>
        <w:t>“</w:t>
      </w:r>
      <w:r w:rsidR="00D72689" w:rsidRPr="00D72689">
        <w:rPr>
          <w:rFonts w:cstheme="minorHAnsi"/>
        </w:rPr>
        <w:t>Today, its website, Ikea.com, is a key driver of income, with e-commerce sales rising by 40pc last year. There were 1.5bn visits to the website last year – and 716</w:t>
      </w:r>
      <w:r w:rsidR="00F05CCB">
        <w:rPr>
          <w:rFonts w:cstheme="minorHAnsi"/>
        </w:rPr>
        <w:t>m people visited its 315 stores” (Anderson, 2015)</w:t>
      </w:r>
    </w:p>
    <w:p w14:paraId="301A7109" w14:textId="7A0C529A" w:rsidR="00F05CCB" w:rsidRPr="00F05CCB" w:rsidRDefault="0048618A" w:rsidP="00F05CCB">
      <w:pPr>
        <w:rPr>
          <w:rFonts w:cstheme="minorHAnsi"/>
        </w:rPr>
      </w:pPr>
      <w:r>
        <w:rPr>
          <w:rFonts w:cstheme="minorHAnsi"/>
        </w:rPr>
        <w:t xml:space="preserve">Despite the expansion, IKEA are still willing to be sustainable by producing more </w:t>
      </w:r>
      <w:r w:rsidR="003B5A39">
        <w:rPr>
          <w:rFonts w:cstheme="minorHAnsi"/>
        </w:rPr>
        <w:t>energy</w:t>
      </w:r>
      <w:r>
        <w:rPr>
          <w:rFonts w:cstheme="minorHAnsi"/>
        </w:rPr>
        <w:t xml:space="preserve"> than they use says the </w:t>
      </w:r>
      <w:r w:rsidR="003B5A39">
        <w:rPr>
          <w:rFonts w:cstheme="minorHAnsi"/>
        </w:rPr>
        <w:t>country manager of Sweden at the time of 2012 and moved up to group chief executive in 2013 Peter Agnefjall “</w:t>
      </w:r>
      <w:r w:rsidR="003B5A39" w:rsidRPr="003B5A39">
        <w:rPr>
          <w:rFonts w:cstheme="minorHAnsi"/>
        </w:rPr>
        <w:t>that despite Ikea’s rapid expansion plans, the company works hard to make sure sustainability is still a core mission of the company</w:t>
      </w:r>
      <w:r w:rsidR="003B5A39">
        <w:rPr>
          <w:rFonts w:cstheme="minorHAnsi"/>
        </w:rPr>
        <w:t>” (Agnefjall, 2015)</w:t>
      </w:r>
      <w:r w:rsidR="00E61DE1">
        <w:rPr>
          <w:rFonts w:cstheme="minorHAnsi"/>
        </w:rPr>
        <w:t xml:space="preserve"> </w:t>
      </w:r>
      <w:r w:rsidR="00F05CCB">
        <w:rPr>
          <w:rFonts w:cstheme="minorHAnsi"/>
        </w:rPr>
        <w:t>“</w:t>
      </w:r>
      <w:r w:rsidR="00F05CCB" w:rsidRPr="00F05CCB">
        <w:rPr>
          <w:rFonts w:cstheme="minorHAnsi"/>
        </w:rPr>
        <w:t>The firm has 700,000 solar panels on its stores and invests in wind tur</w:t>
      </w:r>
      <w:r w:rsidR="00626671">
        <w:rPr>
          <w:rFonts w:cstheme="minorHAnsi"/>
        </w:rPr>
        <w:t xml:space="preserve">bines. By the end of this </w:t>
      </w:r>
      <w:r w:rsidR="00F1740C">
        <w:rPr>
          <w:rFonts w:cstheme="minorHAnsi"/>
        </w:rPr>
        <w:t>year,</w:t>
      </w:r>
      <w:r w:rsidR="00F1740C" w:rsidRPr="00F05CCB">
        <w:rPr>
          <w:rFonts w:cstheme="minorHAnsi"/>
        </w:rPr>
        <w:t xml:space="preserve"> </w:t>
      </w:r>
      <w:r w:rsidR="00E61DE1" w:rsidRPr="00F05CCB">
        <w:rPr>
          <w:rFonts w:cstheme="minorHAnsi"/>
        </w:rPr>
        <w:t>all</w:t>
      </w:r>
      <w:r w:rsidR="00F05CCB" w:rsidRPr="00F05CCB">
        <w:rPr>
          <w:rFonts w:cstheme="minorHAnsi"/>
        </w:rPr>
        <w:t xml:space="preserve"> its lighting ranges will convert to LED bulbs, which are more energy-efficient.</w:t>
      </w:r>
      <w:r w:rsidR="00F05CCB">
        <w:rPr>
          <w:rFonts w:cstheme="minorHAnsi"/>
        </w:rPr>
        <w:t>” (Anderson</w:t>
      </w:r>
      <w:r>
        <w:rPr>
          <w:rFonts w:cstheme="minorHAnsi"/>
        </w:rPr>
        <w:t xml:space="preserve">, 2015) </w:t>
      </w:r>
      <w:r w:rsidR="00626671">
        <w:rPr>
          <w:rFonts w:cstheme="minorHAnsi"/>
        </w:rPr>
        <w:t xml:space="preserve">These will make it much more attractive to enter new countries to expand the brand as it shows that the company is aware of being sustainable to its surrounding area. </w:t>
      </w:r>
    </w:p>
    <w:p w14:paraId="3FF3D6D6" w14:textId="77777777" w:rsidR="008406E5" w:rsidRDefault="008406E5" w:rsidP="001F5925">
      <w:pPr>
        <w:rPr>
          <w:rFonts w:cstheme="minorHAnsi"/>
        </w:rPr>
      </w:pPr>
    </w:p>
    <w:p w14:paraId="4ADEB7FD" w14:textId="45D80FAD" w:rsidR="00AE5B88" w:rsidRPr="007072D5" w:rsidRDefault="00B56F6D" w:rsidP="001F5925">
      <w:pPr>
        <w:rPr>
          <w:rFonts w:asciiTheme="majorHAnsi" w:hAnsiTheme="majorHAnsi" w:cstheme="majorHAnsi"/>
          <w:b/>
          <w:sz w:val="24"/>
          <w:u w:val="single"/>
        </w:rPr>
      </w:pPr>
      <w:r w:rsidRPr="007072D5">
        <w:rPr>
          <w:rFonts w:asciiTheme="majorHAnsi" w:hAnsiTheme="majorHAnsi" w:cstheme="majorHAnsi"/>
          <w:b/>
          <w:sz w:val="24"/>
          <w:u w:val="single"/>
        </w:rPr>
        <w:t>IKEA</w:t>
      </w:r>
      <w:r w:rsidR="005B38F4" w:rsidRPr="007072D5">
        <w:rPr>
          <w:rFonts w:asciiTheme="majorHAnsi" w:hAnsiTheme="majorHAnsi" w:cstheme="majorHAnsi"/>
          <w:b/>
          <w:sz w:val="24"/>
          <w:u w:val="single"/>
        </w:rPr>
        <w:t xml:space="preserve"> Strat</w:t>
      </w:r>
      <w:r w:rsidR="0010262A" w:rsidRPr="007072D5">
        <w:rPr>
          <w:rFonts w:asciiTheme="majorHAnsi" w:hAnsiTheme="majorHAnsi" w:cstheme="majorHAnsi"/>
          <w:b/>
          <w:sz w:val="24"/>
          <w:u w:val="single"/>
        </w:rPr>
        <w:t>egies</w:t>
      </w:r>
      <w:r w:rsidRPr="007072D5">
        <w:rPr>
          <w:rFonts w:asciiTheme="majorHAnsi" w:hAnsiTheme="majorHAnsi" w:cstheme="majorHAnsi"/>
          <w:b/>
          <w:sz w:val="24"/>
          <w:u w:val="single"/>
        </w:rPr>
        <w:t xml:space="preserve"> in </w:t>
      </w:r>
      <w:r w:rsidR="001F5925" w:rsidRPr="007072D5">
        <w:rPr>
          <w:rFonts w:asciiTheme="majorHAnsi" w:hAnsiTheme="majorHAnsi" w:cstheme="majorHAnsi"/>
          <w:b/>
          <w:sz w:val="24"/>
          <w:u w:val="single"/>
        </w:rPr>
        <w:t xml:space="preserve">USA </w:t>
      </w:r>
    </w:p>
    <w:p w14:paraId="0C2BFAC5" w14:textId="160CD0D4" w:rsidR="008406E5" w:rsidRDefault="006C7860" w:rsidP="00EF57D5">
      <w:pPr>
        <w:rPr>
          <w:rFonts w:cstheme="minorHAnsi"/>
        </w:rPr>
      </w:pPr>
      <w:r>
        <w:rPr>
          <w:rFonts w:cstheme="minorHAnsi"/>
        </w:rPr>
        <w:t xml:space="preserve">The disappointing </w:t>
      </w:r>
      <w:r w:rsidR="00B56F6D">
        <w:rPr>
          <w:rFonts w:cstheme="minorHAnsi"/>
        </w:rPr>
        <w:t>opening</w:t>
      </w:r>
      <w:r>
        <w:rPr>
          <w:rFonts w:cstheme="minorHAnsi"/>
        </w:rPr>
        <w:t xml:space="preserve"> performance by IKEA in the US market realised that their standardised products would have to be more flexible and adapt to the culture in a different country. They have adapted a new strategy</w:t>
      </w:r>
      <w:r w:rsidR="00051339">
        <w:rPr>
          <w:rFonts w:cstheme="minorHAnsi"/>
        </w:rPr>
        <w:t xml:space="preserve"> going from global strategy to a translational one</w:t>
      </w:r>
      <w:r>
        <w:rPr>
          <w:rFonts w:cstheme="minorHAnsi"/>
        </w:rPr>
        <w:t xml:space="preserve"> for their stores with a balanced</w:t>
      </w:r>
      <w:r w:rsidR="00051339">
        <w:rPr>
          <w:rFonts w:cstheme="minorHAnsi"/>
        </w:rPr>
        <w:t>, strategic focus.</w:t>
      </w:r>
      <w:r w:rsidR="00B56F6D">
        <w:rPr>
          <w:rFonts w:cstheme="minorHAnsi"/>
        </w:rPr>
        <w:t xml:space="preserve"> IKEA</w:t>
      </w:r>
      <w:r>
        <w:rPr>
          <w:rFonts w:cstheme="minorHAnsi"/>
        </w:rPr>
        <w:t xml:space="preserve"> has a new approach to their US market they are operating in and their global market </w:t>
      </w:r>
      <w:r w:rsidR="00F1740C">
        <w:rPr>
          <w:rFonts w:cstheme="minorHAnsi"/>
        </w:rPr>
        <w:t>overall</w:t>
      </w:r>
      <w:r>
        <w:rPr>
          <w:rFonts w:cstheme="minorHAnsi"/>
        </w:rPr>
        <w:t xml:space="preserve"> by reducing standardisation of activities and take into their views the sca</w:t>
      </w:r>
      <w:r w:rsidR="006365C2">
        <w:rPr>
          <w:rFonts w:cstheme="minorHAnsi"/>
        </w:rPr>
        <w:t>le</w:t>
      </w:r>
      <w:r>
        <w:rPr>
          <w:rFonts w:cstheme="minorHAnsi"/>
        </w:rPr>
        <w:t xml:space="preserve"> both economies scale and scope. IKEA has completely redesigned its strategy, reconfiguring their products to fit the consumer needs in the US market. IKEA’s head office in Sweden is calling the shots over it</w:t>
      </w:r>
      <w:r w:rsidR="00C311D0">
        <w:rPr>
          <w:rFonts w:cstheme="minorHAnsi"/>
        </w:rPr>
        <w:t>s subsidiaries in the US market, however the stores</w:t>
      </w:r>
      <w:r w:rsidR="00F1740C">
        <w:rPr>
          <w:rFonts w:cstheme="minorHAnsi"/>
        </w:rPr>
        <w:t xml:space="preserve"> in the US market are given</w:t>
      </w:r>
      <w:r w:rsidR="00C311D0">
        <w:rPr>
          <w:rFonts w:cstheme="minorHAnsi"/>
        </w:rPr>
        <w:t xml:space="preserve"> freedom to adapt to the culture in the market they are in with their knowledge of the region to tailor it to </w:t>
      </w:r>
      <w:r w:rsidR="00DD6D32">
        <w:rPr>
          <w:rFonts w:cstheme="minorHAnsi"/>
        </w:rPr>
        <w:t>an</w:t>
      </w:r>
      <w:r w:rsidR="00C311D0">
        <w:rPr>
          <w:rFonts w:cstheme="minorHAnsi"/>
        </w:rPr>
        <w:t xml:space="preserve"> experience that</w:t>
      </w:r>
      <w:r w:rsidR="00F1740C">
        <w:rPr>
          <w:rFonts w:cstheme="minorHAnsi"/>
        </w:rPr>
        <w:t xml:space="preserve"> will satisfy the US customers.</w:t>
      </w:r>
    </w:p>
    <w:p w14:paraId="52E4E2A6" w14:textId="6AB198A1" w:rsidR="00932E23" w:rsidRDefault="00932E23" w:rsidP="00EF57D5">
      <w:pPr>
        <w:rPr>
          <w:rFonts w:asciiTheme="majorHAnsi" w:hAnsiTheme="majorHAnsi" w:cstheme="majorHAnsi"/>
          <w:b/>
          <w:sz w:val="24"/>
          <w:u w:val="single"/>
        </w:rPr>
      </w:pPr>
      <w:r>
        <w:rPr>
          <w:rFonts w:cstheme="minorHAnsi"/>
        </w:rPr>
        <w:t xml:space="preserve">IKEA have </w:t>
      </w:r>
      <w:r w:rsidR="00F1740C">
        <w:rPr>
          <w:rFonts w:cstheme="minorHAnsi"/>
        </w:rPr>
        <w:t>created</w:t>
      </w:r>
      <w:r>
        <w:rPr>
          <w:rFonts w:cstheme="minorHAnsi"/>
        </w:rPr>
        <w:t xml:space="preserve"> a store that provides family’s and especially in the USA a place to spend</w:t>
      </w:r>
      <w:r w:rsidR="00051339">
        <w:rPr>
          <w:rFonts w:cstheme="minorHAnsi"/>
        </w:rPr>
        <w:t xml:space="preserve"> their time all day, creating a memorable</w:t>
      </w:r>
      <w:r>
        <w:rPr>
          <w:rFonts w:cstheme="minorHAnsi"/>
        </w:rPr>
        <w:t xml:space="preserve"> experience</w:t>
      </w:r>
      <w:r w:rsidR="00051339">
        <w:rPr>
          <w:rFonts w:cstheme="minorHAnsi"/>
        </w:rPr>
        <w:t>.</w:t>
      </w:r>
      <w:r>
        <w:rPr>
          <w:rFonts w:cstheme="minorHAnsi"/>
        </w:rPr>
        <w:t xml:space="preserve"> </w:t>
      </w:r>
      <w:r w:rsidR="00051339">
        <w:rPr>
          <w:rFonts w:cstheme="minorHAnsi"/>
        </w:rPr>
        <w:t>This allows customers to r</w:t>
      </w:r>
      <w:r>
        <w:rPr>
          <w:rFonts w:cstheme="minorHAnsi"/>
        </w:rPr>
        <w:t xml:space="preserve">eturn to shop at the store again and again </w:t>
      </w:r>
      <w:r w:rsidR="001509DF">
        <w:rPr>
          <w:rFonts w:cstheme="minorHAnsi"/>
        </w:rPr>
        <w:t>as a blogger</w:t>
      </w:r>
      <w:r w:rsidR="00ED433C">
        <w:rPr>
          <w:rFonts w:cstheme="minorHAnsi"/>
        </w:rPr>
        <w:t xml:space="preserve"> Gus Lubin of business insider describes his experience in a Brooklyn store of IKEA creating a plan by having the showroom sucking you in to then feel obliged to purchase for the lengthy time spent </w:t>
      </w:r>
      <w:r w:rsidR="00051339">
        <w:rPr>
          <w:rFonts w:cstheme="minorHAnsi"/>
        </w:rPr>
        <w:t xml:space="preserve">wandering around, </w:t>
      </w:r>
      <w:r w:rsidR="00ED433C">
        <w:rPr>
          <w:rFonts w:cstheme="minorHAnsi"/>
        </w:rPr>
        <w:t>Lubin touches on the fact the different experience of an IKEA store lay</w:t>
      </w:r>
      <w:r w:rsidR="00051339">
        <w:rPr>
          <w:rFonts w:cstheme="minorHAnsi"/>
        </w:rPr>
        <w:t>out allows you to</w:t>
      </w:r>
      <w:r w:rsidR="00ED433C">
        <w:rPr>
          <w:rFonts w:cstheme="minorHAnsi"/>
        </w:rPr>
        <w:t xml:space="preserve"> not think before purchasing “</w:t>
      </w:r>
      <w:r w:rsidR="00ED433C" w:rsidRPr="00ED433C">
        <w:rPr>
          <w:rFonts w:cstheme="minorHAnsi"/>
        </w:rPr>
        <w:t>By the time you get to the marketplace you feel licensed to impulse purchase</w:t>
      </w:r>
      <w:r w:rsidR="00ED433C">
        <w:rPr>
          <w:rFonts w:cstheme="minorHAnsi"/>
        </w:rPr>
        <w:t>” (Lubin, 2014)</w:t>
      </w:r>
    </w:p>
    <w:p w14:paraId="12E9FDDE" w14:textId="77777777" w:rsidR="00B43C72" w:rsidRDefault="00B43C72" w:rsidP="00EF57D5">
      <w:pPr>
        <w:rPr>
          <w:rFonts w:asciiTheme="majorHAnsi" w:hAnsiTheme="majorHAnsi" w:cstheme="majorHAnsi"/>
          <w:b/>
          <w:sz w:val="24"/>
          <w:u w:val="single"/>
        </w:rPr>
      </w:pPr>
    </w:p>
    <w:p w14:paraId="35BCF50E" w14:textId="77777777" w:rsidR="00B43C72" w:rsidRDefault="00B43C72" w:rsidP="00EF57D5">
      <w:pPr>
        <w:rPr>
          <w:rFonts w:asciiTheme="majorHAnsi" w:hAnsiTheme="majorHAnsi" w:cstheme="majorHAnsi"/>
          <w:b/>
          <w:sz w:val="24"/>
          <w:u w:val="single"/>
        </w:rPr>
      </w:pPr>
    </w:p>
    <w:p w14:paraId="0ADC92A3" w14:textId="77777777" w:rsidR="00CD22C8" w:rsidRDefault="00CD22C8" w:rsidP="00BD0B04">
      <w:pPr>
        <w:rPr>
          <w:rFonts w:asciiTheme="majorHAnsi" w:hAnsiTheme="majorHAnsi" w:cstheme="majorHAnsi"/>
          <w:b/>
          <w:sz w:val="24"/>
          <w:u w:val="single"/>
        </w:rPr>
      </w:pPr>
    </w:p>
    <w:p w14:paraId="4AF22D03" w14:textId="77777777" w:rsidR="00CD22C8" w:rsidRDefault="00CD22C8" w:rsidP="00BD0B04">
      <w:pPr>
        <w:rPr>
          <w:rFonts w:asciiTheme="majorHAnsi" w:hAnsiTheme="majorHAnsi" w:cstheme="majorHAnsi"/>
          <w:b/>
          <w:sz w:val="24"/>
          <w:u w:val="single"/>
        </w:rPr>
      </w:pPr>
    </w:p>
    <w:p w14:paraId="2BC20AD6" w14:textId="77777777" w:rsidR="00BD0B04" w:rsidRDefault="00BD0B04" w:rsidP="00BD0B04">
      <w:pPr>
        <w:rPr>
          <w:rFonts w:asciiTheme="majorHAnsi" w:hAnsiTheme="majorHAnsi" w:cstheme="majorHAnsi"/>
          <w:b/>
          <w:sz w:val="24"/>
          <w:u w:val="single"/>
        </w:rPr>
      </w:pPr>
      <w:r>
        <w:rPr>
          <w:rFonts w:asciiTheme="majorHAnsi" w:hAnsiTheme="majorHAnsi" w:cstheme="majorHAnsi"/>
          <w:b/>
          <w:sz w:val="24"/>
          <w:u w:val="single"/>
        </w:rPr>
        <w:lastRenderedPageBreak/>
        <w:t>Mode of entry: China</w:t>
      </w:r>
    </w:p>
    <w:p w14:paraId="4E268BEF" w14:textId="77777777" w:rsidR="00BD0B04" w:rsidRDefault="00BD0B04" w:rsidP="00BD0B04">
      <w:pPr>
        <w:rPr>
          <w:rFonts w:cstheme="minorHAnsi"/>
        </w:rPr>
      </w:pPr>
      <w:r w:rsidRPr="00E50017">
        <w:rPr>
          <w:rFonts w:cstheme="majorHAnsi"/>
        </w:rPr>
        <w:t>IKEA entered the market in China and USA in different ways, opening their first store in china in 1998 in Beijing with the first U.S. store opening 13 years prior to this, 1985. Lumpkin and Dess define a mode of entry as “The essential act of entrepreneurship is new entry. New entry can be accomplished by entering new or established markets with new or existing goods or services.” (Lumpkin and Dess, 1996</w:t>
      </w:r>
      <w:r>
        <w:rPr>
          <w:rFonts w:cstheme="majorHAnsi"/>
        </w:rPr>
        <w:t xml:space="preserve">). </w:t>
      </w:r>
      <w:r>
        <w:rPr>
          <w:rFonts w:cstheme="minorHAnsi"/>
        </w:rPr>
        <w:t xml:space="preserve">The mode of entry; a joint venture with a local partner was the only effective way to set up business in china during the time that IKEA ventured into the country due to many restrictions for new businesses such as not being able to enter through wholly own subsidiaries. </w:t>
      </w:r>
      <w:r>
        <w:rPr>
          <w:rFonts w:cstheme="majorHAnsi"/>
        </w:rPr>
        <w:t>IKEA later into their venture in the Chinese market bought out their subsidiaries and had wholly owned subsidiaries as it could maintain full control with no restrictions “</w:t>
      </w:r>
      <w:r w:rsidRPr="006C7A43">
        <w:rPr>
          <w:rFonts w:cstheme="majorHAnsi"/>
        </w:rPr>
        <w:t>foreign firms have an incentive to choose a wholly owned subsidiary over a joint venture. This is because by doing so they can avoid the risk of the unwan</w:t>
      </w:r>
      <w:r>
        <w:rPr>
          <w:rFonts w:cstheme="majorHAnsi"/>
        </w:rPr>
        <w:t>ted dissemination of their pro-</w:t>
      </w:r>
      <w:r w:rsidRPr="006C7A43">
        <w:rPr>
          <w:rFonts w:cstheme="majorHAnsi"/>
        </w:rPr>
        <w:t>prietary assets to the joint venture partners and of the failure to fully appropriate the rent generated by the assets transferred to their subsidiarie</w:t>
      </w:r>
      <w:r>
        <w:rPr>
          <w:rFonts w:cstheme="majorHAnsi"/>
        </w:rPr>
        <w:t>s” (Teece, 1981).</w:t>
      </w:r>
      <w:r>
        <w:rPr>
          <w:rFonts w:cstheme="minorHAnsi"/>
        </w:rPr>
        <w:t xml:space="preserve"> </w:t>
      </w:r>
    </w:p>
    <w:p w14:paraId="37D321A6" w14:textId="77777777" w:rsidR="00BD0B04" w:rsidRPr="008406E5" w:rsidRDefault="00BD0B04" w:rsidP="00BD0B04">
      <w:pPr>
        <w:rPr>
          <w:rFonts w:asciiTheme="majorHAnsi" w:hAnsiTheme="majorHAnsi" w:cstheme="minorHAnsi"/>
          <w:b/>
          <w:sz w:val="24"/>
          <w:u w:val="single"/>
        </w:rPr>
      </w:pPr>
      <w:r>
        <w:rPr>
          <w:rFonts w:asciiTheme="majorHAnsi" w:hAnsiTheme="majorHAnsi" w:cstheme="minorHAnsi"/>
          <w:b/>
          <w:sz w:val="24"/>
          <w:u w:val="single"/>
        </w:rPr>
        <w:t xml:space="preserve">Mode of Entry: </w:t>
      </w:r>
      <w:r w:rsidRPr="008406E5">
        <w:rPr>
          <w:rFonts w:asciiTheme="majorHAnsi" w:hAnsiTheme="majorHAnsi" w:cstheme="minorHAnsi"/>
          <w:b/>
          <w:sz w:val="24"/>
          <w:u w:val="single"/>
        </w:rPr>
        <w:t>USA</w:t>
      </w:r>
    </w:p>
    <w:p w14:paraId="39BE9E45" w14:textId="77777777" w:rsidR="00BD0B04" w:rsidRPr="00480E60" w:rsidRDefault="00BD0B04" w:rsidP="00BD0B04">
      <w:pPr>
        <w:rPr>
          <w:rFonts w:cstheme="majorHAnsi"/>
        </w:rPr>
      </w:pPr>
      <w:r>
        <w:rPr>
          <w:rFonts w:cstheme="majorHAnsi"/>
        </w:rPr>
        <w:t>When IKEA entered the USA, it did so through wholly owned subsidiaries as there were no laws in place where a foreign company couldn’t take their new business only with a joint venture unlike China. Due to the dollar’s strength IKEA decided on the U.S. market back in 1985 “</w:t>
      </w:r>
      <w:r w:rsidRPr="00096693">
        <w:rPr>
          <w:rFonts w:cstheme="majorHAnsi"/>
        </w:rPr>
        <w:t>The dollar's strength in recent years, which made imports more attractively priced here, contributed to the company's decision to finally enter the United States.</w:t>
      </w:r>
      <w:r>
        <w:rPr>
          <w:rFonts w:cstheme="majorHAnsi"/>
        </w:rPr>
        <w:t>” (New York times, Grunson, 1986). IKEA</w:t>
      </w:r>
      <w:r>
        <w:rPr>
          <w:rFonts w:cstheme="minorHAnsi"/>
        </w:rPr>
        <w:t xml:space="preserve"> entered the United States with wholly owned subsidiaries along with their global image. The mode of entry into the USA was not a success though, despite it working in China. IKEA struggled to bring their concept of furniture across to the USA leading to IKEA creating more questions for themselves on how to design their stores to accommodate with the culture of the country leading to a transitional/adaptive strategy needed.</w:t>
      </w:r>
    </w:p>
    <w:p w14:paraId="2D11F7E6" w14:textId="77777777" w:rsidR="00B43C72" w:rsidRDefault="00B43C72" w:rsidP="00EF57D5">
      <w:pPr>
        <w:rPr>
          <w:rFonts w:asciiTheme="majorHAnsi" w:hAnsiTheme="majorHAnsi" w:cstheme="majorHAnsi"/>
          <w:b/>
          <w:sz w:val="24"/>
          <w:u w:val="single"/>
        </w:rPr>
      </w:pPr>
    </w:p>
    <w:p w14:paraId="0CDE43CE" w14:textId="77777777" w:rsidR="007072D5" w:rsidRDefault="007072D5" w:rsidP="00EF57D5">
      <w:pPr>
        <w:rPr>
          <w:rFonts w:asciiTheme="majorHAnsi" w:hAnsiTheme="majorHAnsi" w:cstheme="majorHAnsi"/>
          <w:b/>
          <w:sz w:val="24"/>
          <w:u w:val="single"/>
        </w:rPr>
      </w:pPr>
    </w:p>
    <w:p w14:paraId="25ACC3FB" w14:textId="77777777" w:rsidR="00A66ADA" w:rsidRDefault="00A66ADA" w:rsidP="00F26764">
      <w:pPr>
        <w:rPr>
          <w:rFonts w:cstheme="majorHAnsi"/>
        </w:rPr>
      </w:pPr>
    </w:p>
    <w:p w14:paraId="447D7BAD" w14:textId="77777777" w:rsidR="00F1740C" w:rsidRDefault="00F1740C" w:rsidP="00EF57D5">
      <w:pPr>
        <w:rPr>
          <w:rFonts w:asciiTheme="majorHAnsi" w:hAnsiTheme="majorHAnsi" w:cstheme="majorHAnsi"/>
          <w:b/>
          <w:sz w:val="24"/>
          <w:u w:val="single"/>
        </w:rPr>
      </w:pPr>
    </w:p>
    <w:p w14:paraId="1CFE68F4" w14:textId="77777777" w:rsidR="00F1740C" w:rsidRDefault="00F1740C" w:rsidP="00EF57D5">
      <w:pPr>
        <w:rPr>
          <w:rFonts w:asciiTheme="majorHAnsi" w:hAnsiTheme="majorHAnsi" w:cstheme="majorHAnsi"/>
          <w:b/>
          <w:sz w:val="24"/>
          <w:u w:val="single"/>
        </w:rPr>
      </w:pPr>
    </w:p>
    <w:p w14:paraId="670D0898" w14:textId="77777777" w:rsidR="00F1740C" w:rsidRDefault="00F1740C" w:rsidP="00EF57D5">
      <w:pPr>
        <w:rPr>
          <w:rFonts w:asciiTheme="majorHAnsi" w:hAnsiTheme="majorHAnsi" w:cstheme="majorHAnsi"/>
          <w:b/>
          <w:sz w:val="24"/>
          <w:u w:val="single"/>
        </w:rPr>
      </w:pPr>
    </w:p>
    <w:p w14:paraId="7A0F92A5" w14:textId="77777777" w:rsidR="00F1740C" w:rsidRDefault="00F1740C" w:rsidP="00EF57D5">
      <w:pPr>
        <w:rPr>
          <w:rFonts w:asciiTheme="majorHAnsi" w:hAnsiTheme="majorHAnsi" w:cstheme="majorHAnsi"/>
          <w:b/>
          <w:sz w:val="24"/>
          <w:u w:val="single"/>
        </w:rPr>
      </w:pPr>
    </w:p>
    <w:p w14:paraId="4279C591" w14:textId="77777777" w:rsidR="00F1740C" w:rsidRDefault="00F1740C" w:rsidP="00EF57D5">
      <w:pPr>
        <w:rPr>
          <w:rFonts w:asciiTheme="majorHAnsi" w:hAnsiTheme="majorHAnsi" w:cstheme="majorHAnsi"/>
          <w:b/>
          <w:sz w:val="24"/>
          <w:u w:val="single"/>
        </w:rPr>
      </w:pPr>
    </w:p>
    <w:p w14:paraId="549D2ECE" w14:textId="77777777" w:rsidR="00F1740C" w:rsidRDefault="00F1740C" w:rsidP="00EF57D5">
      <w:pPr>
        <w:rPr>
          <w:rFonts w:asciiTheme="majorHAnsi" w:hAnsiTheme="majorHAnsi" w:cstheme="majorHAnsi"/>
          <w:b/>
          <w:sz w:val="24"/>
          <w:u w:val="single"/>
        </w:rPr>
      </w:pPr>
    </w:p>
    <w:p w14:paraId="2D197A97" w14:textId="77777777" w:rsidR="00F1740C" w:rsidRDefault="00F1740C" w:rsidP="00EF57D5">
      <w:pPr>
        <w:rPr>
          <w:rFonts w:asciiTheme="majorHAnsi" w:hAnsiTheme="majorHAnsi" w:cstheme="majorHAnsi"/>
          <w:b/>
          <w:sz w:val="24"/>
          <w:u w:val="single"/>
        </w:rPr>
      </w:pPr>
    </w:p>
    <w:p w14:paraId="77205D37" w14:textId="77777777" w:rsidR="00F1740C" w:rsidRDefault="00F1740C" w:rsidP="00EF57D5">
      <w:pPr>
        <w:rPr>
          <w:rFonts w:asciiTheme="majorHAnsi" w:hAnsiTheme="majorHAnsi" w:cstheme="majorHAnsi"/>
          <w:b/>
          <w:sz w:val="24"/>
          <w:u w:val="single"/>
        </w:rPr>
      </w:pPr>
    </w:p>
    <w:p w14:paraId="6D69F729" w14:textId="77777777" w:rsidR="00B43C72" w:rsidRDefault="00B43C72" w:rsidP="00EF57D5">
      <w:pPr>
        <w:rPr>
          <w:rFonts w:asciiTheme="majorHAnsi" w:hAnsiTheme="majorHAnsi" w:cstheme="majorHAnsi"/>
          <w:b/>
          <w:sz w:val="24"/>
          <w:u w:val="single"/>
        </w:rPr>
      </w:pPr>
    </w:p>
    <w:p w14:paraId="60CA830C" w14:textId="77777777" w:rsidR="00BD0B04" w:rsidRDefault="00BD0B04" w:rsidP="00EF57D5">
      <w:pPr>
        <w:rPr>
          <w:rFonts w:asciiTheme="majorHAnsi" w:hAnsiTheme="majorHAnsi" w:cstheme="majorHAnsi"/>
          <w:b/>
          <w:sz w:val="24"/>
          <w:u w:val="single"/>
        </w:rPr>
      </w:pPr>
    </w:p>
    <w:p w14:paraId="6905DE0F" w14:textId="660C92D0" w:rsidR="00475515" w:rsidRDefault="00F82E98" w:rsidP="00EF57D5">
      <w:pPr>
        <w:rPr>
          <w:rFonts w:asciiTheme="majorHAnsi" w:hAnsiTheme="majorHAnsi" w:cstheme="majorHAnsi"/>
          <w:b/>
          <w:sz w:val="24"/>
          <w:u w:val="single"/>
        </w:rPr>
      </w:pPr>
      <w:r w:rsidRPr="00F82E98">
        <w:rPr>
          <w:rFonts w:asciiTheme="majorHAnsi" w:hAnsiTheme="majorHAnsi" w:cstheme="majorHAnsi"/>
          <w:b/>
          <w:sz w:val="24"/>
          <w:u w:val="single"/>
        </w:rPr>
        <w:lastRenderedPageBreak/>
        <w:t>Organisational Structure</w:t>
      </w:r>
    </w:p>
    <w:p w14:paraId="214FE0DB" w14:textId="67745F63" w:rsidR="008105D6" w:rsidRDefault="00F82E98" w:rsidP="008105D6">
      <w:pPr>
        <w:rPr>
          <w:rFonts w:cstheme="majorHAnsi"/>
        </w:rPr>
      </w:pPr>
      <w:r w:rsidRPr="00F82E98">
        <w:rPr>
          <w:rFonts w:cstheme="majorHAnsi"/>
        </w:rPr>
        <w:t>The organisational structure of</w:t>
      </w:r>
      <w:r w:rsidR="00E1548D">
        <w:rPr>
          <w:rFonts w:cstheme="majorHAnsi"/>
        </w:rPr>
        <w:t xml:space="preserve"> IKEA is not seen as your hierarchical structure as that is not how Swedish companies conduct their business.</w:t>
      </w:r>
      <w:r w:rsidR="009A5531">
        <w:rPr>
          <w:rFonts w:cstheme="majorHAnsi"/>
        </w:rPr>
        <w:t xml:space="preserve"> It is a very approachable and equality structure which is m</w:t>
      </w:r>
      <w:r w:rsidR="008105D6">
        <w:rPr>
          <w:rFonts w:cstheme="majorHAnsi"/>
        </w:rPr>
        <w:t>uch different to many companies “</w:t>
      </w:r>
      <w:r w:rsidR="008105D6" w:rsidRPr="008105D6">
        <w:rPr>
          <w:rFonts w:cstheme="majorHAnsi"/>
        </w:rPr>
        <w:t>Everyone is on a first-name basis and sits side by side at Ikea desks, naturally, in an open floor plan at the company’s U.S.</w:t>
      </w:r>
      <w:r w:rsidR="008105D6">
        <w:rPr>
          <w:rFonts w:cstheme="majorHAnsi"/>
        </w:rPr>
        <w:t>” (Kowitt, 2016)</w:t>
      </w:r>
      <w:r w:rsidR="009A5531">
        <w:rPr>
          <w:rFonts w:cstheme="majorHAnsi"/>
        </w:rPr>
        <w:t xml:space="preserve"> A company president in the U.S. stores </w:t>
      </w:r>
      <w:r w:rsidR="008105D6">
        <w:rPr>
          <w:rFonts w:cstheme="majorHAnsi"/>
        </w:rPr>
        <w:t xml:space="preserve">Lars Petersson </w:t>
      </w:r>
      <w:r w:rsidR="009A5531">
        <w:rPr>
          <w:rFonts w:cstheme="majorHAnsi"/>
        </w:rPr>
        <w:t>deals with hands on experiences in the company such as finding mechanicals for transportation of heavy equipment on site</w:t>
      </w:r>
      <w:r w:rsidR="008105D6">
        <w:rPr>
          <w:rFonts w:cstheme="majorHAnsi"/>
        </w:rPr>
        <w:t xml:space="preserve">, </w:t>
      </w:r>
      <w:r w:rsidR="008105D6" w:rsidRPr="008105D6">
        <w:rPr>
          <w:rFonts w:cstheme="majorHAnsi"/>
        </w:rPr>
        <w:t>“Hierar</w:t>
      </w:r>
      <w:r w:rsidR="008105D6">
        <w:rPr>
          <w:rFonts w:cstheme="majorHAnsi"/>
        </w:rPr>
        <w:t>chy is not a big Swedish thing,” (Petersson, 2016)</w:t>
      </w:r>
      <w:r w:rsidR="00693832">
        <w:rPr>
          <w:rFonts w:cstheme="majorHAnsi"/>
        </w:rPr>
        <w:t xml:space="preserve"> The IKEA culture discourages people to work many hours on end like companies in America such as Facebook, their beliefs are that if you have to work excessively over your time then you’re doing something wrong, with the company offering 24 days of paid time off and sick days, it brings the more relaxed Swedish culture to the U.S. hard working culture “</w:t>
      </w:r>
      <w:r w:rsidR="00693832" w:rsidRPr="00693832">
        <w:rPr>
          <w:rFonts w:cstheme="majorHAnsi"/>
        </w:rPr>
        <w:t>“Here, if you can’t do your job successfully in a reasonable amount of time, you’re doing something wrong.”</w:t>
      </w:r>
      <w:r w:rsidR="00693832">
        <w:rPr>
          <w:rFonts w:cstheme="majorHAnsi"/>
        </w:rPr>
        <w:t xml:space="preserve"> (Petersson, 2016) </w:t>
      </w:r>
    </w:p>
    <w:p w14:paraId="503E1825" w14:textId="7593A70D" w:rsidR="00EC41F9" w:rsidRPr="00EC41F9" w:rsidRDefault="00693832" w:rsidP="00EC41F9">
      <w:pPr>
        <w:rPr>
          <w:rFonts w:cstheme="majorHAnsi"/>
        </w:rPr>
      </w:pPr>
      <w:r>
        <w:rPr>
          <w:rFonts w:cstheme="majorHAnsi"/>
        </w:rPr>
        <w:t xml:space="preserve">IKEA </w:t>
      </w:r>
      <w:r w:rsidR="00797475">
        <w:rPr>
          <w:rFonts w:cstheme="majorHAnsi"/>
        </w:rPr>
        <w:t>have</w:t>
      </w:r>
      <w:r w:rsidR="00233A44">
        <w:rPr>
          <w:rFonts w:cstheme="majorHAnsi"/>
        </w:rPr>
        <w:t xml:space="preserve"> adjusted to their markets meaning their structure is willing to adapt to the local culture despite the outlay of each store being very similar “</w:t>
      </w:r>
      <w:r w:rsidR="00233A44" w:rsidRPr="00233A44">
        <w:rPr>
          <w:rFonts w:cstheme="majorHAnsi"/>
        </w:rPr>
        <w:t>Most of the operations, management of the stores, design and manufacture of furniture is run by a trust, INGKA Holding, headquartered in Delft, Holland.  While most of the designs of IKEA products are made in Sweden, manufacturing has been outsourced to China and other Asian countries.</w:t>
      </w:r>
      <w:r w:rsidR="00233A44">
        <w:rPr>
          <w:rFonts w:cstheme="majorHAnsi"/>
        </w:rPr>
        <w:t>”</w:t>
      </w:r>
      <w:r w:rsidR="00EB3188">
        <w:rPr>
          <w:rFonts w:cstheme="majorHAnsi"/>
        </w:rPr>
        <w:t xml:space="preserve"> (</w:t>
      </w:r>
      <w:r w:rsidR="00233A44">
        <w:rPr>
          <w:rFonts w:cstheme="majorHAnsi"/>
        </w:rPr>
        <w:t>Loeb, 2012)</w:t>
      </w:r>
      <w:r w:rsidR="00F1740C">
        <w:rPr>
          <w:rFonts w:cstheme="majorHAnsi"/>
        </w:rPr>
        <w:t>.</w:t>
      </w:r>
      <w:r w:rsidR="00233A44">
        <w:rPr>
          <w:rFonts w:cstheme="majorHAnsi"/>
        </w:rPr>
        <w:t xml:space="preserve"> </w:t>
      </w:r>
    </w:p>
    <w:p w14:paraId="79312FB6" w14:textId="72B728BC" w:rsidR="00EC41F9" w:rsidRPr="00212B29" w:rsidRDefault="00EC41F9" w:rsidP="00EC41F9">
      <w:pPr>
        <w:rPr>
          <w:rFonts w:cstheme="minorHAnsi"/>
          <w:b/>
          <w:sz w:val="28"/>
          <w:u w:val="single"/>
        </w:rPr>
      </w:pPr>
    </w:p>
    <w:p w14:paraId="6F004503" w14:textId="47E0F49F" w:rsidR="00EC41F9" w:rsidRDefault="00EC41F9" w:rsidP="00EC41F9">
      <w:pPr>
        <w:rPr>
          <w:rFonts w:cstheme="minorHAnsi"/>
        </w:rPr>
      </w:pPr>
    </w:p>
    <w:p w14:paraId="78647381" w14:textId="77777777" w:rsidR="00EC41F9" w:rsidRDefault="00EC41F9" w:rsidP="00EC41F9">
      <w:pPr>
        <w:rPr>
          <w:rFonts w:cstheme="minorHAnsi"/>
        </w:rPr>
      </w:pPr>
    </w:p>
    <w:p w14:paraId="40B01FF6" w14:textId="77777777" w:rsidR="00EC41F9" w:rsidRDefault="00EC41F9" w:rsidP="00EC41F9">
      <w:pPr>
        <w:rPr>
          <w:rFonts w:cstheme="minorHAnsi"/>
        </w:rPr>
      </w:pPr>
    </w:p>
    <w:p w14:paraId="3FC70333" w14:textId="5DF9760B" w:rsidR="00EC41F9" w:rsidRDefault="00EC41F9" w:rsidP="00EC41F9">
      <w:pPr>
        <w:rPr>
          <w:rFonts w:cstheme="minorHAnsi"/>
        </w:rPr>
      </w:pPr>
      <w:r>
        <w:rPr>
          <w:rFonts w:ascii="Helvetica" w:hAnsi="Helvetica" w:cs="Helvetica"/>
          <w:noProof/>
          <w:sz w:val="24"/>
          <w:szCs w:val="24"/>
          <w:lang w:eastAsia="en-GB"/>
        </w:rPr>
        <w:drawing>
          <wp:anchor distT="0" distB="0" distL="114300" distR="114300" simplePos="0" relativeHeight="251661312" behindDoc="0" locked="0" layoutInCell="1" allowOverlap="1" wp14:anchorId="28DCAC68" wp14:editId="138EAF83">
            <wp:simplePos x="0" y="0"/>
            <wp:positionH relativeFrom="column">
              <wp:posOffset>-62230</wp:posOffset>
            </wp:positionH>
            <wp:positionV relativeFrom="paragraph">
              <wp:posOffset>-1096645</wp:posOffset>
            </wp:positionV>
            <wp:extent cx="5258435" cy="335153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8435" cy="3351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D28568" w14:textId="1103E874" w:rsidR="00EC41F9" w:rsidRDefault="00EC41F9" w:rsidP="00EC41F9">
      <w:pPr>
        <w:rPr>
          <w:rFonts w:cstheme="minorHAnsi"/>
        </w:rPr>
      </w:pPr>
    </w:p>
    <w:p w14:paraId="3754C45E" w14:textId="70CAC4ED" w:rsidR="00EC41F9" w:rsidRDefault="00EC41F9" w:rsidP="00EC41F9">
      <w:pPr>
        <w:rPr>
          <w:rFonts w:asciiTheme="majorHAnsi" w:hAnsiTheme="majorHAnsi" w:cstheme="minorHAnsi"/>
          <w:b/>
          <w:sz w:val="28"/>
          <w:u w:val="single"/>
        </w:rPr>
      </w:pPr>
    </w:p>
    <w:p w14:paraId="49FE1EF8" w14:textId="566FB203" w:rsidR="00EC41F9" w:rsidRDefault="00EC41F9" w:rsidP="00EC41F9">
      <w:pPr>
        <w:rPr>
          <w:rFonts w:asciiTheme="majorHAnsi" w:hAnsiTheme="majorHAnsi" w:cstheme="minorHAnsi"/>
          <w:b/>
          <w:sz w:val="28"/>
          <w:u w:val="single"/>
        </w:rPr>
      </w:pPr>
    </w:p>
    <w:p w14:paraId="34F6DB3F" w14:textId="6763D030" w:rsidR="00EC41F9" w:rsidRDefault="00EC41F9" w:rsidP="00EC41F9">
      <w:pPr>
        <w:rPr>
          <w:rFonts w:asciiTheme="majorHAnsi" w:hAnsiTheme="majorHAnsi" w:cstheme="minorHAnsi"/>
          <w:b/>
          <w:sz w:val="28"/>
          <w:u w:val="single"/>
        </w:rPr>
      </w:pPr>
    </w:p>
    <w:p w14:paraId="7D45E0D7" w14:textId="77777777" w:rsidR="00EC41F9" w:rsidRDefault="00EC41F9" w:rsidP="00EC41F9">
      <w:pPr>
        <w:rPr>
          <w:rFonts w:asciiTheme="majorHAnsi" w:hAnsiTheme="majorHAnsi" w:cstheme="minorHAnsi"/>
          <w:b/>
          <w:sz w:val="28"/>
          <w:u w:val="single"/>
        </w:rPr>
      </w:pPr>
    </w:p>
    <w:p w14:paraId="4564CA01" w14:textId="77777777" w:rsidR="00423EE5" w:rsidRDefault="00423EE5" w:rsidP="00EC41F9">
      <w:pPr>
        <w:rPr>
          <w:rFonts w:asciiTheme="majorHAnsi" w:hAnsiTheme="majorHAnsi" w:cstheme="minorHAnsi"/>
          <w:b/>
          <w:sz w:val="28"/>
          <w:u w:val="single"/>
        </w:rPr>
      </w:pPr>
    </w:p>
    <w:p w14:paraId="46A65026" w14:textId="77777777" w:rsidR="00423EE5" w:rsidRDefault="00423EE5" w:rsidP="00423EE5">
      <w:pPr>
        <w:jc w:val="both"/>
        <w:rPr>
          <w:rFonts w:asciiTheme="majorHAnsi" w:hAnsiTheme="majorHAnsi" w:cstheme="minorHAnsi"/>
          <w:b/>
          <w:sz w:val="28"/>
          <w:u w:val="single"/>
        </w:rPr>
      </w:pPr>
    </w:p>
    <w:p w14:paraId="755D8CBB" w14:textId="1A52E6FF" w:rsidR="00423EE5" w:rsidRPr="00E428D3" w:rsidRDefault="00423EE5" w:rsidP="00423EE5">
      <w:pPr>
        <w:jc w:val="both"/>
        <w:rPr>
          <w:rFonts w:asciiTheme="majorHAnsi" w:hAnsiTheme="majorHAnsi" w:cstheme="minorHAnsi"/>
          <w:b/>
        </w:rPr>
      </w:pPr>
      <w:r w:rsidRPr="00E428D3">
        <w:rPr>
          <w:rFonts w:asciiTheme="majorHAnsi" w:hAnsiTheme="majorHAnsi" w:cstheme="minorHAnsi"/>
          <w:b/>
        </w:rPr>
        <w:t>Figure 1.2 (</w:t>
      </w:r>
      <w:r w:rsidR="00E428D3" w:rsidRPr="00E428D3">
        <w:rPr>
          <w:rFonts w:asciiTheme="majorHAnsi" w:hAnsiTheme="majorHAnsi" w:cstheme="minorHAnsi"/>
          <w:b/>
        </w:rPr>
        <w:t>clanyoohoo</w:t>
      </w:r>
      <w:r w:rsidR="00E428D3">
        <w:rPr>
          <w:rFonts w:asciiTheme="majorHAnsi" w:hAnsiTheme="majorHAnsi" w:cstheme="minorHAnsi"/>
          <w:b/>
        </w:rPr>
        <w:t>.es</w:t>
      </w:r>
      <w:r w:rsidR="00E428D3" w:rsidRPr="00E428D3">
        <w:rPr>
          <w:rFonts w:asciiTheme="majorHAnsi" w:hAnsiTheme="majorHAnsi" w:cstheme="minorHAnsi"/>
          <w:b/>
        </w:rPr>
        <w:t xml:space="preserve">, 2015) Organisational structure of IKEA hierarchy </w:t>
      </w:r>
    </w:p>
    <w:p w14:paraId="0FBD7920" w14:textId="77777777" w:rsidR="00387862" w:rsidRDefault="00387862" w:rsidP="00EC41F9">
      <w:pPr>
        <w:rPr>
          <w:rFonts w:asciiTheme="majorHAnsi" w:hAnsiTheme="majorHAnsi" w:cstheme="minorHAnsi"/>
          <w:b/>
          <w:sz w:val="24"/>
          <w:u w:val="single"/>
        </w:rPr>
      </w:pPr>
    </w:p>
    <w:p w14:paraId="72DC7BE4" w14:textId="77777777" w:rsidR="00387862" w:rsidRDefault="00387862" w:rsidP="00EC41F9">
      <w:pPr>
        <w:rPr>
          <w:rFonts w:asciiTheme="majorHAnsi" w:hAnsiTheme="majorHAnsi" w:cstheme="minorHAnsi"/>
          <w:b/>
          <w:sz w:val="24"/>
          <w:u w:val="single"/>
        </w:rPr>
      </w:pPr>
    </w:p>
    <w:p w14:paraId="2D3CC2F2" w14:textId="77777777" w:rsidR="008406E5" w:rsidRDefault="00387862" w:rsidP="00EC41F9">
      <w:pPr>
        <w:rPr>
          <w:rFonts w:asciiTheme="majorHAnsi" w:hAnsiTheme="majorHAnsi" w:cstheme="minorHAnsi"/>
          <w:b/>
          <w:sz w:val="24"/>
          <w:u w:val="single"/>
        </w:rPr>
      </w:pPr>
      <w:r>
        <w:rPr>
          <w:rFonts w:asciiTheme="majorHAnsi" w:hAnsiTheme="majorHAnsi" w:cstheme="minorHAnsi"/>
          <w:b/>
          <w:sz w:val="24"/>
          <w:u w:val="single"/>
        </w:rPr>
        <w:t xml:space="preserve">  </w:t>
      </w:r>
    </w:p>
    <w:p w14:paraId="2993E393" w14:textId="77777777" w:rsidR="00A7368B" w:rsidRDefault="00A7368B" w:rsidP="00EC41F9">
      <w:pPr>
        <w:rPr>
          <w:rFonts w:asciiTheme="majorHAnsi" w:hAnsiTheme="majorHAnsi" w:cstheme="minorHAnsi"/>
          <w:b/>
          <w:sz w:val="24"/>
          <w:u w:val="single"/>
        </w:rPr>
      </w:pPr>
    </w:p>
    <w:p w14:paraId="3B9EF9E1" w14:textId="77777777" w:rsidR="00FB63BE" w:rsidRPr="00BC0703" w:rsidRDefault="00FB63BE" w:rsidP="00FB63BE">
      <w:pPr>
        <w:rPr>
          <w:rFonts w:asciiTheme="majorHAnsi" w:hAnsiTheme="majorHAnsi" w:cstheme="minorHAnsi"/>
          <w:b/>
          <w:sz w:val="24"/>
          <w:u w:val="single"/>
        </w:rPr>
      </w:pPr>
      <w:r w:rsidRPr="00BC0703">
        <w:rPr>
          <w:rFonts w:asciiTheme="majorHAnsi" w:hAnsiTheme="majorHAnsi" w:cstheme="minorHAnsi"/>
          <w:b/>
          <w:sz w:val="24"/>
          <w:u w:val="single"/>
        </w:rPr>
        <w:lastRenderedPageBreak/>
        <w:t xml:space="preserve">Political factors </w:t>
      </w:r>
    </w:p>
    <w:p w14:paraId="0154815A" w14:textId="7714A362" w:rsidR="005F56C8" w:rsidRPr="005F56C8" w:rsidRDefault="003F177F" w:rsidP="005F56C8">
      <w:pPr>
        <w:rPr>
          <w:rFonts w:cstheme="minorHAnsi"/>
        </w:rPr>
      </w:pPr>
      <w:r>
        <w:rPr>
          <w:rFonts w:cstheme="minorHAnsi"/>
        </w:rPr>
        <w:t xml:space="preserve">IKEA need to be aware of political factors affecting their business in these countries they have expanded to as each country has different political states, not all will be as stable as Sweden, there are three factors as a PESTLEanalysis </w:t>
      </w:r>
      <w:r w:rsidR="005F56C8">
        <w:rPr>
          <w:rFonts w:cstheme="minorHAnsi"/>
        </w:rPr>
        <w:t>editor refers to “</w:t>
      </w:r>
      <w:r w:rsidR="005F56C8" w:rsidRPr="005F56C8">
        <w:rPr>
          <w:rFonts w:cstheme="minorHAnsi"/>
        </w:rPr>
        <w:t>Changes in the government policy make up the political factors. The change can be economic, legal or social. It could also be a mix of these factors.</w:t>
      </w:r>
      <w:r w:rsidR="005F56C8">
        <w:rPr>
          <w:rFonts w:cstheme="minorHAnsi"/>
        </w:rPr>
        <w:t>” (PESTLEanalysis, 2015)</w:t>
      </w:r>
    </w:p>
    <w:p w14:paraId="521DC400" w14:textId="775D494A" w:rsidR="0000285A" w:rsidRPr="0050178A" w:rsidRDefault="00E61DE1" w:rsidP="0050178A">
      <w:pPr>
        <w:rPr>
          <w:rFonts w:cstheme="minorHAnsi"/>
        </w:rPr>
      </w:pPr>
      <w:r>
        <w:rPr>
          <w:rFonts w:cstheme="minorHAnsi"/>
        </w:rPr>
        <w:t xml:space="preserve">IKEA’s strategy with the product </w:t>
      </w:r>
      <w:r w:rsidR="0000285A">
        <w:rPr>
          <w:rFonts w:cstheme="minorHAnsi"/>
        </w:rPr>
        <w:t xml:space="preserve"> ‘</w:t>
      </w:r>
      <w:r>
        <w:rPr>
          <w:rFonts w:cstheme="minorHAnsi"/>
        </w:rPr>
        <w:t>malm</w:t>
      </w:r>
      <w:r w:rsidR="0000285A">
        <w:rPr>
          <w:rFonts w:cstheme="minorHAnsi"/>
        </w:rPr>
        <w:t xml:space="preserve">’ </w:t>
      </w:r>
      <w:r>
        <w:rPr>
          <w:rFonts w:cstheme="minorHAnsi"/>
        </w:rPr>
        <w:t xml:space="preserve">had issues, </w:t>
      </w:r>
      <w:r w:rsidR="0000285A">
        <w:rPr>
          <w:rFonts w:cstheme="minorHAnsi"/>
        </w:rPr>
        <w:t>which had raised awareness due to 6 rep</w:t>
      </w:r>
      <w:r>
        <w:rPr>
          <w:rFonts w:cstheme="minorHAnsi"/>
        </w:rPr>
        <w:t xml:space="preserve">orted deaths with toddlers and due to the malm unit, </w:t>
      </w:r>
      <w:r w:rsidR="0000285A">
        <w:rPr>
          <w:rFonts w:cstheme="minorHAnsi"/>
        </w:rPr>
        <w:t xml:space="preserve">leading to the Chinese government calling out IKEA on this issue and the news getting out to other countries and IKEA decided to recall millions of the units in China </w:t>
      </w:r>
      <w:r w:rsidR="001A18F2">
        <w:rPr>
          <w:rFonts w:cstheme="minorHAnsi"/>
        </w:rPr>
        <w:t>and stating that it was priority to resolve the problem with the Chinese market research group senior advisor stating this was an example of poor protecting of its brand image “</w:t>
      </w:r>
      <w:r w:rsidR="001A18F2" w:rsidRPr="001A18F2">
        <w:rPr>
          <w:rFonts w:cstheme="minorHAnsi"/>
        </w:rPr>
        <w:t>This is a great case of a company technically following the letter of the law but doing a poor job of protecting its brand image,”</w:t>
      </w:r>
      <w:r w:rsidR="001A18F2">
        <w:rPr>
          <w:rFonts w:cstheme="minorHAnsi"/>
        </w:rPr>
        <w:t xml:space="preserve"> (Cavender, 2016).</w:t>
      </w:r>
    </w:p>
    <w:p w14:paraId="6E1F9B31" w14:textId="7DD39031" w:rsidR="00E4634E" w:rsidRDefault="001A18F2" w:rsidP="00EC41F9">
      <w:pPr>
        <w:rPr>
          <w:rFonts w:cstheme="minorHAnsi"/>
        </w:rPr>
      </w:pPr>
      <w:r>
        <w:rPr>
          <w:rFonts w:cstheme="minorHAnsi"/>
        </w:rPr>
        <w:t>IKEA faced a change of strategy due to a political issue in the USA with their beds, the European size was in cm and Americans do not measure in those units but also the average size of an American bed is bigger than a European one leading to a change and adapt to the culture after the issue had widespread around the country “</w:t>
      </w:r>
      <w:r w:rsidR="008172C9" w:rsidRPr="008172C9">
        <w:rPr>
          <w:rFonts w:cstheme="minorHAnsi"/>
        </w:rPr>
        <w:t>It expected no problems selling its beds and bedding despite the fact that all the items were produced for the European market, where everything was made to metric measure.</w:t>
      </w:r>
      <w:r w:rsidR="008172C9">
        <w:rPr>
          <w:rFonts w:cstheme="minorHAnsi"/>
        </w:rPr>
        <w:t>” (Hirst, 2014)</w:t>
      </w:r>
    </w:p>
    <w:p w14:paraId="3BD3FF36" w14:textId="3096984E" w:rsidR="00B53B5E" w:rsidRPr="004F7A98" w:rsidRDefault="00BC0703" w:rsidP="00EC41F9">
      <w:pPr>
        <w:rPr>
          <w:rFonts w:asciiTheme="majorHAnsi" w:hAnsiTheme="majorHAnsi" w:cstheme="minorHAnsi"/>
          <w:b/>
          <w:sz w:val="24"/>
          <w:u w:val="single"/>
        </w:rPr>
      </w:pPr>
      <w:r w:rsidRPr="00BC0703">
        <w:rPr>
          <w:rFonts w:asciiTheme="majorHAnsi" w:hAnsiTheme="majorHAnsi" w:cstheme="minorHAnsi"/>
          <w:b/>
          <w:sz w:val="24"/>
          <w:u w:val="single"/>
        </w:rPr>
        <w:t>Economic factors</w:t>
      </w:r>
      <w:r w:rsidR="001B57D0" w:rsidRPr="00C969E6">
        <w:rPr>
          <w:rFonts w:cstheme="minorHAnsi"/>
          <w:highlight w:val="yellow"/>
        </w:rPr>
        <w:t xml:space="preserve"> </w:t>
      </w:r>
    </w:p>
    <w:p w14:paraId="63E750CE" w14:textId="19814212" w:rsidR="004F7A98" w:rsidRDefault="004F7A98" w:rsidP="004F7A98">
      <w:pPr>
        <w:rPr>
          <w:rFonts w:cstheme="minorHAnsi"/>
        </w:rPr>
      </w:pPr>
      <w:r w:rsidRPr="004F7A98">
        <w:rPr>
          <w:rFonts w:cstheme="minorHAnsi"/>
        </w:rPr>
        <w:t>IKEA decided to expand to Ch</w:t>
      </w:r>
      <w:r w:rsidR="00A7368B">
        <w:rPr>
          <w:rFonts w:cstheme="minorHAnsi"/>
        </w:rPr>
        <w:t>ina due to a fast growth in GDP</w:t>
      </w:r>
      <w:r w:rsidRPr="004F7A98">
        <w:rPr>
          <w:rFonts w:cstheme="minorHAnsi"/>
        </w:rPr>
        <w:t xml:space="preserve">. Economic factors must be considered with the strategy IKEA implemented, from pricing of products to store expansion by examining the international economy down to the local, which presents opportunities but also the bottom line must be aware of here “Different types of taxation and other duties can also hit your bottom line hard, so a deep understanding of the fiscal environment is essential </w:t>
      </w:r>
      <w:r w:rsidR="00A7368B" w:rsidRPr="004F7A98">
        <w:rPr>
          <w:rFonts w:cstheme="minorHAnsi"/>
        </w:rPr>
        <w:t>to</w:t>
      </w:r>
      <w:r w:rsidRPr="004F7A98">
        <w:rPr>
          <w:rFonts w:cstheme="minorHAnsi"/>
        </w:rPr>
        <w:t xml:space="preserve"> prepare viable financial forecasts.” (Smith,2018) </w:t>
      </w:r>
    </w:p>
    <w:p w14:paraId="5DA9BFC9" w14:textId="6DB22C16" w:rsidR="001B57D0" w:rsidRPr="00BC0703" w:rsidRDefault="004F7A98" w:rsidP="00EC41F9">
      <w:pPr>
        <w:rPr>
          <w:rFonts w:cstheme="minorHAnsi"/>
        </w:rPr>
      </w:pPr>
      <w:r>
        <w:rPr>
          <w:rFonts w:cstheme="minorHAnsi"/>
        </w:rPr>
        <w:t xml:space="preserve">IKEA had examined the market of China and decided that the strategy they would utilise would be the </w:t>
      </w:r>
      <w:r w:rsidR="00A7368B">
        <w:rPr>
          <w:rFonts w:cstheme="minorHAnsi"/>
        </w:rPr>
        <w:t>low-cost</w:t>
      </w:r>
      <w:r>
        <w:rPr>
          <w:rFonts w:cstheme="minorHAnsi"/>
        </w:rPr>
        <w:t xml:space="preserve"> labour for </w:t>
      </w:r>
      <w:r w:rsidR="00A90AF8">
        <w:rPr>
          <w:rFonts w:cstheme="minorHAnsi"/>
        </w:rPr>
        <w:t xml:space="preserve">manufacturing creating a strategy that would benefit their sales by expanding in a new region without high costs of labour within the country and no need to import due to high tariffs </w:t>
      </w:r>
      <w:r w:rsidR="001B57D0" w:rsidRPr="00A27B2C">
        <w:rPr>
          <w:rFonts w:cstheme="minorHAnsi"/>
        </w:rPr>
        <w:t>“In countries like China and India popular for their low-cost yet skilled labor, offers the company high profit margin. That is the main reason why IKEA opened a manufacturing firm in China, improving the low-cost strategy of the corporation.”</w:t>
      </w:r>
      <w:r w:rsidR="00A90AF8">
        <w:rPr>
          <w:rFonts w:cstheme="minorHAnsi"/>
        </w:rPr>
        <w:t xml:space="preserve"> (</w:t>
      </w:r>
      <w:r w:rsidR="00A27B2C">
        <w:rPr>
          <w:rFonts w:cstheme="minorHAnsi"/>
        </w:rPr>
        <w:t>businessenvironment, 2014)</w:t>
      </w:r>
    </w:p>
    <w:p w14:paraId="79747902" w14:textId="77777777" w:rsidR="00E428D3" w:rsidRDefault="00E428D3" w:rsidP="00CD2612">
      <w:pPr>
        <w:rPr>
          <w:rFonts w:asciiTheme="majorHAnsi" w:hAnsiTheme="majorHAnsi" w:cstheme="majorHAnsi"/>
          <w:b/>
          <w:sz w:val="24"/>
          <w:u w:val="single"/>
        </w:rPr>
      </w:pPr>
    </w:p>
    <w:p w14:paraId="0A21ADDD" w14:textId="77777777" w:rsidR="00CD2612" w:rsidRPr="00C969E6" w:rsidRDefault="00CD2612" w:rsidP="00CD2612">
      <w:pPr>
        <w:rPr>
          <w:rFonts w:asciiTheme="majorHAnsi" w:hAnsiTheme="majorHAnsi" w:cstheme="majorHAnsi"/>
          <w:b/>
          <w:sz w:val="24"/>
          <w:u w:val="single"/>
        </w:rPr>
      </w:pPr>
      <w:r w:rsidRPr="00C969E6">
        <w:rPr>
          <w:rFonts w:asciiTheme="majorHAnsi" w:hAnsiTheme="majorHAnsi" w:cstheme="majorHAnsi"/>
          <w:b/>
          <w:sz w:val="24"/>
          <w:u w:val="single"/>
        </w:rPr>
        <w:t xml:space="preserve">Legal factors </w:t>
      </w:r>
    </w:p>
    <w:p w14:paraId="65325883" w14:textId="34460BD4" w:rsidR="00E61DE1" w:rsidRPr="00476C01" w:rsidRDefault="00476C01" w:rsidP="00C969E6">
      <w:pPr>
        <w:rPr>
          <w:rFonts w:cstheme="majorHAnsi"/>
        </w:rPr>
      </w:pPr>
      <w:r>
        <w:rPr>
          <w:rFonts w:cstheme="majorHAnsi"/>
        </w:rPr>
        <w:t xml:space="preserve">IKEA like most furnishing companies must comply with many legal regulations to be able to expand to new regions such as China and U.S.A. Which would contain an international agreement along with a local one as well for the area it would be setting up in China or America. China have regulations that require protection to property and import tariffs which </w:t>
      </w:r>
      <w:r w:rsidR="00D47243">
        <w:rPr>
          <w:rFonts w:cstheme="majorHAnsi"/>
        </w:rPr>
        <w:t>causes</w:t>
      </w:r>
      <w:r>
        <w:rPr>
          <w:rFonts w:cstheme="majorHAnsi"/>
        </w:rPr>
        <w:t xml:space="preserve"> a barrier for entry for companies like IKEA from Europe. </w:t>
      </w:r>
      <w:r w:rsidR="00D47243">
        <w:rPr>
          <w:rFonts w:cstheme="majorHAnsi"/>
        </w:rPr>
        <w:t xml:space="preserve">Governments also prefer towards home grown companies over foreign ones, IKEA must beware of this issue in China and U.S.A. </w:t>
      </w:r>
    </w:p>
    <w:p w14:paraId="45DBF526" w14:textId="77777777" w:rsidR="007072D5" w:rsidRDefault="007072D5" w:rsidP="00D47243">
      <w:pPr>
        <w:rPr>
          <w:rFonts w:asciiTheme="majorHAnsi" w:hAnsiTheme="majorHAnsi" w:cstheme="majorHAnsi"/>
          <w:b/>
          <w:sz w:val="24"/>
          <w:u w:val="single"/>
        </w:rPr>
      </w:pPr>
    </w:p>
    <w:p w14:paraId="6877D28F" w14:textId="77777777" w:rsidR="00D47243" w:rsidRDefault="00D47243" w:rsidP="00D47243">
      <w:pPr>
        <w:rPr>
          <w:rFonts w:asciiTheme="majorHAnsi" w:hAnsiTheme="majorHAnsi" w:cstheme="majorHAnsi"/>
          <w:b/>
          <w:sz w:val="24"/>
          <w:u w:val="single"/>
        </w:rPr>
      </w:pPr>
      <w:r w:rsidRPr="00F46A50">
        <w:rPr>
          <w:rFonts w:asciiTheme="majorHAnsi" w:hAnsiTheme="majorHAnsi" w:cstheme="majorHAnsi"/>
          <w:b/>
          <w:sz w:val="24"/>
          <w:u w:val="single"/>
        </w:rPr>
        <w:lastRenderedPageBreak/>
        <w:t xml:space="preserve">Forces of globalisation </w:t>
      </w:r>
    </w:p>
    <w:p w14:paraId="57D594B6" w14:textId="77777777" w:rsidR="00D47243" w:rsidRDefault="00D47243" w:rsidP="00D47243">
      <w:pPr>
        <w:rPr>
          <w:rFonts w:asciiTheme="majorHAnsi" w:hAnsiTheme="majorHAnsi" w:cstheme="majorHAnsi"/>
        </w:rPr>
      </w:pPr>
      <w:r>
        <w:rPr>
          <w:rFonts w:asciiTheme="majorHAnsi" w:hAnsiTheme="majorHAnsi" w:cstheme="majorHAnsi"/>
        </w:rPr>
        <w:t xml:space="preserve">There are multiple drivers of globalisation of globalisation such as trade flows, capital flows, acceleration of growth and GDP “the </w:t>
      </w:r>
      <w:r w:rsidRPr="00EF64A4">
        <w:rPr>
          <w:rFonts w:asciiTheme="majorHAnsi" w:hAnsiTheme="majorHAnsi" w:cstheme="majorHAnsi"/>
        </w:rPr>
        <w:t>relative success of globalisation is evident in terms of increased foreign trade and capital flows, acceleration of growth rates and rising real per capital GDP in those countries that have opened up their economies more to the rest of the world</w:t>
      </w:r>
      <w:r>
        <w:rPr>
          <w:rFonts w:asciiTheme="majorHAnsi" w:hAnsiTheme="majorHAnsi" w:cstheme="majorHAnsi"/>
        </w:rPr>
        <w:t xml:space="preserve">” (Nirav, 2012). The main driver of globalisation has been the ease of communication, through Technology.  </w:t>
      </w:r>
    </w:p>
    <w:p w14:paraId="37B6DF03" w14:textId="77777777" w:rsidR="00D47243" w:rsidRDefault="00D47243" w:rsidP="00D47243">
      <w:pPr>
        <w:rPr>
          <w:rFonts w:asciiTheme="majorHAnsi" w:hAnsiTheme="majorHAnsi" w:cstheme="majorHAnsi"/>
        </w:rPr>
      </w:pPr>
      <w:r>
        <w:rPr>
          <w:rFonts w:asciiTheme="majorHAnsi" w:hAnsiTheme="majorHAnsi" w:cstheme="majorHAnsi"/>
        </w:rPr>
        <w:t>IKEA have now integrated augmented reality with their app, without having to purchase it or leave the house “</w:t>
      </w:r>
      <w:r w:rsidRPr="00E25F1B">
        <w:rPr>
          <w:rFonts w:asciiTheme="majorHAnsi" w:hAnsiTheme="majorHAnsi" w:cstheme="majorHAnsi"/>
        </w:rPr>
        <w:t>The company announced new initiatives, that will enable customers to use interactive technologies like AR and VR in their shopping. For example, customers could project a piece of furniture onto their living room using AR, and then buy it online. No visits to an Ikea-store needed.</w:t>
      </w:r>
      <w:r>
        <w:rPr>
          <w:rFonts w:asciiTheme="majorHAnsi" w:hAnsiTheme="majorHAnsi" w:cstheme="majorHAnsi"/>
        </w:rPr>
        <w:t xml:space="preserve">” (Turula, 2017) </w:t>
      </w:r>
    </w:p>
    <w:p w14:paraId="7D964835" w14:textId="77777777" w:rsidR="00D47243" w:rsidRPr="00F46A50" w:rsidRDefault="00D47243" w:rsidP="00D47243">
      <w:pPr>
        <w:rPr>
          <w:rFonts w:asciiTheme="majorHAnsi" w:hAnsiTheme="majorHAnsi" w:cstheme="majorHAnsi"/>
        </w:rPr>
      </w:pPr>
      <w:r>
        <w:rPr>
          <w:rFonts w:asciiTheme="majorHAnsi" w:hAnsiTheme="majorHAnsi" w:cstheme="majorHAnsi"/>
        </w:rPr>
        <w:t>IKEA can utilise technology by holding meetings over the internet with its Swedish head office to head of management in stores in the U.S. or China at an instant with no time being taken up by travelling, discussing operations through skype for business calls “</w:t>
      </w:r>
      <w:r w:rsidRPr="00C900C7">
        <w:rPr>
          <w:rFonts w:asciiTheme="majorHAnsi" w:hAnsiTheme="majorHAnsi" w:cstheme="majorHAnsi"/>
        </w:rPr>
        <w:t>With proper technology in place, executives can save time and money by holding meetings over the Internet instead of at corporate headquarters.</w:t>
      </w:r>
      <w:r>
        <w:rPr>
          <w:rFonts w:asciiTheme="majorHAnsi" w:hAnsiTheme="majorHAnsi" w:cstheme="majorHAnsi"/>
        </w:rPr>
        <w:t>” (Kokemuller, 2017)</w:t>
      </w:r>
      <w:r w:rsidRPr="00E25F1B">
        <w:rPr>
          <w:rFonts w:asciiTheme="majorHAnsi" w:hAnsiTheme="majorHAnsi" w:cstheme="majorHAnsi"/>
        </w:rPr>
        <w:t xml:space="preserve"> </w:t>
      </w:r>
    </w:p>
    <w:p w14:paraId="1E11EA75" w14:textId="77777777" w:rsidR="00FB63BE" w:rsidRDefault="00FB63BE" w:rsidP="00C969E6">
      <w:pPr>
        <w:rPr>
          <w:rFonts w:asciiTheme="majorHAnsi" w:hAnsiTheme="majorHAnsi" w:cstheme="majorHAnsi"/>
          <w:b/>
          <w:sz w:val="24"/>
          <w:u w:val="single"/>
        </w:rPr>
      </w:pPr>
    </w:p>
    <w:p w14:paraId="027D9650" w14:textId="77777777" w:rsidR="00D47243" w:rsidRDefault="00D47243" w:rsidP="00D47243">
      <w:pPr>
        <w:rPr>
          <w:rFonts w:asciiTheme="majorHAnsi" w:hAnsiTheme="majorHAnsi" w:cstheme="majorHAnsi"/>
          <w:b/>
          <w:sz w:val="24"/>
          <w:u w:val="single"/>
        </w:rPr>
      </w:pPr>
      <w:r>
        <w:rPr>
          <w:rFonts w:asciiTheme="majorHAnsi" w:hAnsiTheme="majorHAnsi" w:cstheme="majorHAnsi"/>
          <w:b/>
          <w:sz w:val="24"/>
          <w:u w:val="single"/>
        </w:rPr>
        <w:t>Conclusion</w:t>
      </w:r>
    </w:p>
    <w:p w14:paraId="26FC361C" w14:textId="77777777" w:rsidR="00D47243" w:rsidRPr="0000462C" w:rsidRDefault="00D47243" w:rsidP="00D47243">
      <w:pPr>
        <w:rPr>
          <w:rFonts w:asciiTheme="majorHAnsi" w:hAnsiTheme="majorHAnsi" w:cstheme="majorHAnsi"/>
        </w:rPr>
      </w:pPr>
      <w:r>
        <w:rPr>
          <w:rFonts w:asciiTheme="majorHAnsi" w:hAnsiTheme="majorHAnsi" w:cstheme="majorHAnsi"/>
        </w:rPr>
        <w:t xml:space="preserve">Following the findings of this report, it is evident that IKEA capitalised on the U.S. and Chinese market it entered by getting to know the local areas culture to suit their global customer’s different needs to the European market it came from. IKEA did this by using a transitional strategy, adapting to the culture and tailoring products to other regions. IKEA’s preferred entry method is through wholly owned subsidiaries as it allows the company to maintain their brand just as it is in their native countries, however IKEA had to enter China through a joint-venture due to the Chinese law in 1998. IKEA entering these new markets and taking their brand globally has allowed the company to become the biggest furniture company in the world today, aiding them to gain the competitive advantage and continue to expand to new regions such as their new project, India. </w:t>
      </w:r>
    </w:p>
    <w:p w14:paraId="09C4F1C7" w14:textId="77777777" w:rsidR="005B7D53" w:rsidRDefault="005B7D53" w:rsidP="00EF57D5">
      <w:pPr>
        <w:rPr>
          <w:rFonts w:asciiTheme="majorHAnsi" w:hAnsiTheme="majorHAnsi" w:cstheme="majorHAnsi"/>
        </w:rPr>
      </w:pPr>
    </w:p>
    <w:p w14:paraId="4977B1B1" w14:textId="37E0CE22" w:rsidR="00A7368B" w:rsidRPr="005B7D53" w:rsidRDefault="00F33211" w:rsidP="00EF57D5">
      <w:pPr>
        <w:rPr>
          <w:rFonts w:asciiTheme="majorHAnsi" w:hAnsiTheme="majorHAnsi" w:cstheme="majorHAnsi"/>
          <w:sz w:val="21"/>
        </w:rPr>
      </w:pPr>
      <w:r>
        <w:rPr>
          <w:rFonts w:asciiTheme="majorHAnsi" w:hAnsiTheme="majorHAnsi" w:cstheme="majorHAnsi"/>
          <w:sz w:val="21"/>
        </w:rPr>
        <w:t>Word count = 2165</w:t>
      </w:r>
    </w:p>
    <w:p w14:paraId="0FE89E4F" w14:textId="77777777" w:rsidR="00A7368B" w:rsidRDefault="00A7368B" w:rsidP="00EF57D5">
      <w:pPr>
        <w:rPr>
          <w:rFonts w:asciiTheme="majorHAnsi" w:hAnsiTheme="majorHAnsi" w:cstheme="majorHAnsi"/>
          <w:b/>
          <w:sz w:val="24"/>
          <w:u w:val="single"/>
        </w:rPr>
      </w:pPr>
    </w:p>
    <w:p w14:paraId="3EA1EFCB" w14:textId="77777777" w:rsidR="007746BB" w:rsidRDefault="007746BB" w:rsidP="00EF57D5">
      <w:pPr>
        <w:rPr>
          <w:rFonts w:asciiTheme="majorHAnsi" w:hAnsiTheme="majorHAnsi" w:cstheme="majorHAnsi"/>
          <w:b/>
          <w:sz w:val="24"/>
          <w:u w:val="single"/>
        </w:rPr>
      </w:pPr>
    </w:p>
    <w:p w14:paraId="65790806" w14:textId="77777777" w:rsidR="007746BB" w:rsidRDefault="007746BB" w:rsidP="00EF57D5">
      <w:pPr>
        <w:rPr>
          <w:rFonts w:asciiTheme="majorHAnsi" w:hAnsiTheme="majorHAnsi" w:cstheme="majorHAnsi"/>
          <w:b/>
          <w:sz w:val="24"/>
          <w:u w:val="single"/>
        </w:rPr>
      </w:pPr>
    </w:p>
    <w:p w14:paraId="10244A1C" w14:textId="77777777" w:rsidR="00773629" w:rsidRDefault="00773629" w:rsidP="00EF57D5">
      <w:pPr>
        <w:rPr>
          <w:rFonts w:asciiTheme="majorHAnsi" w:hAnsiTheme="majorHAnsi" w:cstheme="majorHAnsi"/>
          <w:b/>
          <w:sz w:val="24"/>
          <w:u w:val="single"/>
        </w:rPr>
      </w:pPr>
    </w:p>
    <w:p w14:paraId="10157FD8" w14:textId="77777777" w:rsidR="00B55517" w:rsidRDefault="00B55517" w:rsidP="00EF57D5">
      <w:pPr>
        <w:rPr>
          <w:rFonts w:asciiTheme="majorHAnsi" w:hAnsiTheme="majorHAnsi" w:cstheme="majorHAnsi"/>
          <w:b/>
          <w:sz w:val="24"/>
          <w:u w:val="single"/>
        </w:rPr>
      </w:pPr>
    </w:p>
    <w:p w14:paraId="0843F678" w14:textId="77777777" w:rsidR="00B55517" w:rsidRDefault="00B55517" w:rsidP="00EF57D5">
      <w:pPr>
        <w:rPr>
          <w:rFonts w:asciiTheme="majorHAnsi" w:hAnsiTheme="majorHAnsi" w:cstheme="majorHAnsi"/>
          <w:b/>
          <w:sz w:val="24"/>
          <w:u w:val="single"/>
        </w:rPr>
      </w:pPr>
    </w:p>
    <w:p w14:paraId="68C385B5" w14:textId="77777777" w:rsidR="00B55517" w:rsidRDefault="00B55517" w:rsidP="00EF57D5">
      <w:pPr>
        <w:rPr>
          <w:rFonts w:asciiTheme="majorHAnsi" w:hAnsiTheme="majorHAnsi" w:cstheme="majorHAnsi"/>
          <w:b/>
          <w:sz w:val="24"/>
          <w:u w:val="single"/>
        </w:rPr>
      </w:pPr>
    </w:p>
    <w:p w14:paraId="7617936C" w14:textId="77777777" w:rsidR="00B55517" w:rsidRDefault="00B55517" w:rsidP="00EF57D5">
      <w:pPr>
        <w:rPr>
          <w:rFonts w:asciiTheme="majorHAnsi" w:hAnsiTheme="majorHAnsi" w:cstheme="majorHAnsi"/>
          <w:b/>
          <w:sz w:val="24"/>
          <w:u w:val="single"/>
        </w:rPr>
      </w:pPr>
    </w:p>
    <w:p w14:paraId="6B1E1139" w14:textId="77777777" w:rsidR="00B55517" w:rsidRDefault="00B55517" w:rsidP="00EF57D5">
      <w:pPr>
        <w:rPr>
          <w:rFonts w:asciiTheme="majorHAnsi" w:hAnsiTheme="majorHAnsi" w:cstheme="majorHAnsi"/>
          <w:b/>
          <w:sz w:val="24"/>
          <w:u w:val="single"/>
        </w:rPr>
      </w:pPr>
    </w:p>
    <w:p w14:paraId="19EE58F1" w14:textId="3CE42769" w:rsidR="00B55517" w:rsidRDefault="007072D5" w:rsidP="00EF57D5">
      <w:pPr>
        <w:rPr>
          <w:rFonts w:asciiTheme="majorHAnsi" w:hAnsiTheme="majorHAnsi" w:cstheme="majorHAnsi"/>
          <w:b/>
          <w:sz w:val="24"/>
          <w:u w:val="single"/>
        </w:rPr>
      </w:pPr>
      <w:r>
        <w:rPr>
          <w:rFonts w:asciiTheme="majorHAnsi" w:hAnsiTheme="majorHAnsi" w:cstheme="majorHAnsi"/>
          <w:b/>
          <w:sz w:val="24"/>
          <w:u w:val="single"/>
        </w:rPr>
        <w:t xml:space="preserve">References </w:t>
      </w:r>
    </w:p>
    <w:p w14:paraId="2F7AF0E4" w14:textId="77777777" w:rsidR="00C6193C" w:rsidRPr="00876778" w:rsidRDefault="00C6193C" w:rsidP="00C6193C">
      <w:pPr>
        <w:spacing w:after="0" w:line="240" w:lineRule="auto"/>
        <w:rPr>
          <w:rFonts w:ascii="Times New Roman" w:eastAsia="Times New Roman" w:hAnsi="Times New Roman" w:cs="Times New Roman"/>
          <w:sz w:val="24"/>
          <w:szCs w:val="24"/>
          <w:lang w:eastAsia="en-GB"/>
        </w:rPr>
      </w:pPr>
      <w:r>
        <w:rPr>
          <w:rFonts w:ascii="Verdana" w:eastAsia="Times New Roman" w:hAnsi="Verdana" w:cs="Times New Roman"/>
          <w:color w:val="000000"/>
          <w:sz w:val="20"/>
          <w:szCs w:val="20"/>
          <w:lang w:eastAsia="en-GB"/>
        </w:rPr>
        <w:t>Agnefjall, P</w:t>
      </w:r>
      <w:r w:rsidRPr="00876778">
        <w:rPr>
          <w:rFonts w:ascii="Verdana" w:eastAsia="Times New Roman" w:hAnsi="Verdana" w:cs="Times New Roman"/>
          <w:color w:val="000000"/>
          <w:sz w:val="20"/>
          <w:szCs w:val="20"/>
          <w:lang w:eastAsia="en-GB"/>
        </w:rPr>
        <w:t>. (2015). </w:t>
      </w:r>
      <w:r w:rsidRPr="00876778">
        <w:rPr>
          <w:rFonts w:ascii="Verdana" w:eastAsia="Times New Roman" w:hAnsi="Verdana" w:cs="Times New Roman"/>
          <w:i/>
          <w:iCs/>
          <w:color w:val="000000"/>
          <w:sz w:val="20"/>
          <w:szCs w:val="20"/>
          <w:lang w:eastAsia="en-GB"/>
        </w:rPr>
        <w:t>How Ikea spread the flat-pack revolution across the world</w:t>
      </w:r>
      <w:r>
        <w:rPr>
          <w:rFonts w:ascii="Verdana" w:eastAsia="Times New Roman" w:hAnsi="Verdana" w:cs="Times New Roman"/>
          <w:i/>
          <w:iCs/>
          <w:color w:val="000000"/>
          <w:sz w:val="20"/>
          <w:szCs w:val="20"/>
          <w:lang w:eastAsia="en-GB"/>
        </w:rPr>
        <w:t>.</w:t>
      </w:r>
      <w:r w:rsidRPr="00876778">
        <w:rPr>
          <w:rFonts w:ascii="Verdana" w:eastAsia="Times New Roman" w:hAnsi="Verdana" w:cs="Times New Roman"/>
          <w:i/>
          <w:iCs/>
          <w:color w:val="000000"/>
          <w:sz w:val="20"/>
          <w:szCs w:val="20"/>
          <w:lang w:eastAsia="en-GB"/>
        </w:rPr>
        <w:t xml:space="preserve"> </w:t>
      </w:r>
      <w:r w:rsidRPr="00876778">
        <w:rPr>
          <w:rFonts w:ascii="Verdana" w:eastAsia="Times New Roman" w:hAnsi="Verdana" w:cs="Times New Roman"/>
          <w:color w:val="000000"/>
          <w:sz w:val="20"/>
          <w:szCs w:val="20"/>
          <w:lang w:eastAsia="en-GB"/>
        </w:rPr>
        <w:t>Available: https://www.telegraph.co.uk/finance/newsbysector/retailandconsumer/11380881/How-Ikea-spread-the-flat-pack-revolution-across-the-world.html. Last accessed 20th March 2018.</w:t>
      </w:r>
    </w:p>
    <w:p w14:paraId="429FACE7" w14:textId="77777777" w:rsidR="00C6193C" w:rsidRDefault="00C6193C" w:rsidP="00C6193C">
      <w:pPr>
        <w:spacing w:after="0" w:line="240" w:lineRule="auto"/>
        <w:rPr>
          <w:rFonts w:asciiTheme="majorHAnsi" w:hAnsiTheme="majorHAnsi" w:cstheme="majorHAnsi"/>
          <w:b/>
          <w:sz w:val="24"/>
          <w:u w:val="single"/>
        </w:rPr>
      </w:pPr>
    </w:p>
    <w:p w14:paraId="42E3D03B" w14:textId="77777777" w:rsidR="00C6193C" w:rsidRPr="00876778" w:rsidRDefault="00C6193C" w:rsidP="00C6193C">
      <w:pPr>
        <w:spacing w:after="0" w:line="240" w:lineRule="auto"/>
        <w:rPr>
          <w:rFonts w:ascii="Times New Roman" w:eastAsia="Times New Roman" w:hAnsi="Times New Roman" w:cs="Times New Roman"/>
          <w:sz w:val="24"/>
          <w:szCs w:val="24"/>
          <w:lang w:eastAsia="en-GB"/>
        </w:rPr>
      </w:pPr>
      <w:r w:rsidRPr="00876778">
        <w:rPr>
          <w:rFonts w:ascii="Verdana" w:eastAsia="Times New Roman" w:hAnsi="Verdana" w:cs="Times New Roman"/>
          <w:color w:val="000000"/>
          <w:sz w:val="20"/>
          <w:szCs w:val="20"/>
          <w:lang w:eastAsia="en-GB"/>
        </w:rPr>
        <w:t>Anderson, E. (2015). </w:t>
      </w:r>
      <w:r w:rsidRPr="00876778">
        <w:rPr>
          <w:rFonts w:ascii="Verdana" w:eastAsia="Times New Roman" w:hAnsi="Verdana" w:cs="Times New Roman"/>
          <w:i/>
          <w:iCs/>
          <w:color w:val="000000"/>
          <w:sz w:val="20"/>
          <w:szCs w:val="20"/>
          <w:lang w:eastAsia="en-GB"/>
        </w:rPr>
        <w:t>How Ikea spread the flat-pack revolution across the world.</w:t>
      </w:r>
      <w:r w:rsidRPr="00876778">
        <w:rPr>
          <w:rFonts w:ascii="Verdana" w:eastAsia="Times New Roman" w:hAnsi="Verdana" w:cs="Times New Roman"/>
          <w:color w:val="000000"/>
          <w:sz w:val="20"/>
          <w:szCs w:val="20"/>
          <w:lang w:eastAsia="en-GB"/>
        </w:rPr>
        <w:t xml:space="preserve"> Available: https://www.telegraph.co.uk/finance/newsbysector/retailandconsumer/11380881/How-Ikea-spread-the-flat-pack-revolution-across-the-world.html. Last accessed 20th March 2018.</w:t>
      </w:r>
    </w:p>
    <w:p w14:paraId="5DC98A21" w14:textId="77777777" w:rsidR="00C6193C" w:rsidRDefault="00C6193C" w:rsidP="00C6193C">
      <w:pPr>
        <w:spacing w:before="100" w:beforeAutospacing="1" w:after="100" w:afterAutospacing="1" w:line="240" w:lineRule="auto"/>
        <w:rPr>
          <w:rFonts w:ascii="Verdana" w:hAnsi="Verdana" w:cs="Times New Roman"/>
          <w:color w:val="000000"/>
          <w:sz w:val="20"/>
          <w:szCs w:val="20"/>
          <w:lang w:eastAsia="en-GB"/>
        </w:rPr>
      </w:pPr>
      <w:r w:rsidRPr="000D4FB6">
        <w:rPr>
          <w:rFonts w:ascii="Verdana" w:hAnsi="Verdana" w:cs="Times New Roman"/>
          <w:color w:val="000000"/>
          <w:sz w:val="20"/>
          <w:szCs w:val="20"/>
          <w:lang w:eastAsia="en-GB"/>
        </w:rPr>
        <w:t>Federico. (2016). </w:t>
      </w:r>
      <w:r w:rsidRPr="000D4FB6">
        <w:rPr>
          <w:rFonts w:ascii="Verdana" w:hAnsi="Verdana" w:cs="Times New Roman"/>
          <w:i/>
          <w:iCs/>
          <w:color w:val="000000"/>
          <w:sz w:val="20"/>
          <w:szCs w:val="20"/>
          <w:lang w:eastAsia="en-GB"/>
        </w:rPr>
        <w:t>IKEA in China: Big Furniture Retail Adapts to the Chinese Market.</w:t>
      </w:r>
      <w:r w:rsidRPr="000D4FB6">
        <w:rPr>
          <w:rFonts w:ascii="Verdana" w:hAnsi="Verdana" w:cs="Times New Roman"/>
          <w:color w:val="000000"/>
          <w:sz w:val="20"/>
          <w:szCs w:val="20"/>
          <w:lang w:eastAsia="en-GB"/>
        </w:rPr>
        <w:t> Available: http://daxueconsulting.com/ikea-in-china/. Last accessed 16th March 2018.</w:t>
      </w:r>
    </w:p>
    <w:p w14:paraId="76EECF9D" w14:textId="77777777" w:rsidR="00C6193C" w:rsidRPr="00D13145" w:rsidRDefault="00C6193C" w:rsidP="00C6193C">
      <w:pPr>
        <w:spacing w:after="0" w:line="240" w:lineRule="auto"/>
        <w:rPr>
          <w:rFonts w:ascii="Times New Roman" w:eastAsia="Times New Roman" w:hAnsi="Times New Roman" w:cs="Times New Roman"/>
          <w:sz w:val="24"/>
          <w:szCs w:val="24"/>
          <w:lang w:eastAsia="en-GB"/>
        </w:rPr>
      </w:pPr>
      <w:r w:rsidRPr="00D13145">
        <w:rPr>
          <w:rFonts w:ascii="Verdana" w:eastAsia="Times New Roman" w:hAnsi="Verdana" w:cs="Times New Roman"/>
          <w:color w:val="000000"/>
          <w:sz w:val="20"/>
          <w:szCs w:val="20"/>
          <w:lang w:eastAsia="en-GB"/>
        </w:rPr>
        <w:t>Grunson, L. (1986). </w:t>
      </w:r>
      <w:r w:rsidRPr="00D13145">
        <w:rPr>
          <w:rFonts w:ascii="Verdana" w:eastAsia="Times New Roman" w:hAnsi="Verdana" w:cs="Times New Roman"/>
          <w:i/>
          <w:iCs/>
          <w:color w:val="000000"/>
          <w:sz w:val="20"/>
          <w:szCs w:val="20"/>
          <w:lang w:eastAsia="en-GB"/>
        </w:rPr>
        <w:t>IKEA VENTURE IN U.S. A HIT.</w:t>
      </w:r>
      <w:r w:rsidRPr="00D13145">
        <w:rPr>
          <w:rFonts w:ascii="Verdana" w:eastAsia="Times New Roman" w:hAnsi="Verdana" w:cs="Times New Roman"/>
          <w:color w:val="000000"/>
          <w:sz w:val="20"/>
          <w:szCs w:val="20"/>
          <w:lang w:eastAsia="en-GB"/>
        </w:rPr>
        <w:t> Available: https://www.nytimes.com/1986/03/22/business/ikea-venture-in-us-a-hit.html. Last accessed 20th March 2018.</w:t>
      </w:r>
    </w:p>
    <w:p w14:paraId="729F498C" w14:textId="77777777" w:rsidR="00C6193C" w:rsidRDefault="00C6193C" w:rsidP="00C6193C">
      <w:pPr>
        <w:spacing w:before="100" w:beforeAutospacing="1" w:after="100" w:afterAutospacing="1" w:line="240" w:lineRule="auto"/>
        <w:rPr>
          <w:rFonts w:ascii="Verdana" w:hAnsi="Verdana" w:cs="Times New Roman"/>
          <w:color w:val="000000"/>
          <w:sz w:val="20"/>
          <w:szCs w:val="20"/>
          <w:lang w:eastAsia="en-GB"/>
        </w:rPr>
      </w:pPr>
      <w:r w:rsidRPr="00067868">
        <w:rPr>
          <w:rFonts w:ascii="Verdana" w:hAnsi="Verdana" w:cs="Times New Roman"/>
          <w:color w:val="000000"/>
          <w:sz w:val="20"/>
          <w:szCs w:val="20"/>
          <w:lang w:eastAsia="en-GB"/>
        </w:rPr>
        <w:t>Hirst, Arlene. (2014). </w:t>
      </w:r>
      <w:r w:rsidRPr="00067868">
        <w:rPr>
          <w:rFonts w:ascii="Verdana" w:hAnsi="Verdana" w:cs="Times New Roman"/>
          <w:i/>
          <w:iCs/>
          <w:color w:val="000000"/>
          <w:sz w:val="20"/>
          <w:szCs w:val="20"/>
          <w:lang w:eastAsia="en-GB"/>
        </w:rPr>
        <w:t>How Ikea Became America's Furniture Selling Powerhouse.</w:t>
      </w:r>
      <w:r w:rsidRPr="00067868">
        <w:rPr>
          <w:rFonts w:ascii="Verdana" w:hAnsi="Verdana" w:cs="Times New Roman"/>
          <w:color w:val="000000"/>
          <w:sz w:val="20"/>
          <w:szCs w:val="20"/>
          <w:lang w:eastAsia="en-GB"/>
        </w:rPr>
        <w:t> Available: https://www.curbed.com/2014/10/8/10038294/how-ikea-became-americas-furnitureselling-powerhouse. Last accessed 20th March 2018.</w:t>
      </w:r>
    </w:p>
    <w:p w14:paraId="6932B27D" w14:textId="77777777" w:rsidR="00C6193C" w:rsidRDefault="00C6193C" w:rsidP="00C6193C">
      <w:pPr>
        <w:spacing w:before="100" w:beforeAutospacing="1" w:after="100" w:afterAutospacing="1" w:line="240" w:lineRule="auto"/>
        <w:rPr>
          <w:rFonts w:ascii="Verdana" w:hAnsi="Verdana" w:cs="Times New Roman"/>
          <w:color w:val="000000"/>
          <w:sz w:val="20"/>
          <w:szCs w:val="20"/>
          <w:lang w:eastAsia="en-GB"/>
        </w:rPr>
      </w:pPr>
      <w:r w:rsidRPr="007957BD">
        <w:rPr>
          <w:rFonts w:ascii="Verdana" w:hAnsi="Verdana" w:cs="Times New Roman"/>
          <w:color w:val="000000"/>
          <w:sz w:val="20"/>
          <w:szCs w:val="20"/>
          <w:lang w:eastAsia="en-GB"/>
        </w:rPr>
        <w:t>Kokemuller, N. (2017). </w:t>
      </w:r>
      <w:r w:rsidRPr="007957BD">
        <w:rPr>
          <w:rFonts w:ascii="Verdana" w:hAnsi="Verdana" w:cs="Times New Roman"/>
          <w:i/>
          <w:iCs/>
          <w:color w:val="000000"/>
          <w:sz w:val="20"/>
          <w:szCs w:val="20"/>
          <w:lang w:eastAsia="en-GB"/>
        </w:rPr>
        <w:t xml:space="preserve">Why Is Technology Important in Business? </w:t>
      </w:r>
      <w:r w:rsidRPr="007957BD">
        <w:rPr>
          <w:rFonts w:ascii="Verdana" w:hAnsi="Verdana" w:cs="Times New Roman"/>
          <w:color w:val="000000"/>
          <w:sz w:val="20"/>
          <w:szCs w:val="20"/>
          <w:lang w:eastAsia="en-GB"/>
        </w:rPr>
        <w:t>Available: https://bizfluent.com/about-6320228-technology-important-business-.html. Last accessed 20th March 2018.</w:t>
      </w:r>
    </w:p>
    <w:p w14:paraId="3A15664E" w14:textId="77777777" w:rsidR="00C6193C" w:rsidRPr="00CA17C5" w:rsidRDefault="00C6193C" w:rsidP="00C6193C">
      <w:pPr>
        <w:spacing w:after="0" w:line="240" w:lineRule="auto"/>
        <w:rPr>
          <w:rFonts w:ascii="Times New Roman" w:eastAsia="Times New Roman" w:hAnsi="Times New Roman" w:cs="Times New Roman"/>
          <w:sz w:val="24"/>
          <w:szCs w:val="24"/>
          <w:lang w:eastAsia="en-GB"/>
        </w:rPr>
      </w:pPr>
      <w:r w:rsidRPr="00CA17C5">
        <w:rPr>
          <w:rFonts w:ascii="Verdana" w:eastAsia="Times New Roman" w:hAnsi="Verdana" w:cs="Times New Roman"/>
          <w:color w:val="000000"/>
          <w:sz w:val="20"/>
          <w:szCs w:val="20"/>
          <w:lang w:eastAsia="en-GB"/>
        </w:rPr>
        <w:t>Kowitt, B. (2016). </w:t>
      </w:r>
      <w:r w:rsidRPr="00CA17C5">
        <w:rPr>
          <w:rFonts w:ascii="Verdana" w:eastAsia="Times New Roman" w:hAnsi="Verdana" w:cs="Times New Roman"/>
          <w:i/>
          <w:iCs/>
          <w:color w:val="000000"/>
          <w:sz w:val="20"/>
          <w:szCs w:val="20"/>
          <w:lang w:eastAsia="en-GB"/>
        </w:rPr>
        <w:t>At Ikea, Everybody Is Equal.</w:t>
      </w:r>
      <w:r w:rsidRPr="00CA17C5">
        <w:rPr>
          <w:rFonts w:ascii="Verdana" w:eastAsia="Times New Roman" w:hAnsi="Verdana" w:cs="Times New Roman"/>
          <w:color w:val="000000"/>
          <w:sz w:val="20"/>
          <w:szCs w:val="20"/>
          <w:lang w:eastAsia="en-GB"/>
        </w:rPr>
        <w:t> Available: http://fortune.com/2016/03/10/ikea-corporate-culture-best-companies/. Last accessed 18th March 2018.</w:t>
      </w:r>
    </w:p>
    <w:p w14:paraId="6DF98846" w14:textId="77777777" w:rsidR="00C6193C" w:rsidRDefault="00C6193C" w:rsidP="00C6193C">
      <w:pPr>
        <w:spacing w:after="0" w:line="240" w:lineRule="auto"/>
        <w:rPr>
          <w:rFonts w:ascii="Verdana" w:eastAsia="Times New Roman" w:hAnsi="Verdana" w:cs="Times New Roman"/>
          <w:color w:val="000000"/>
          <w:sz w:val="20"/>
          <w:szCs w:val="20"/>
          <w:lang w:eastAsia="en-GB"/>
        </w:rPr>
      </w:pPr>
    </w:p>
    <w:p w14:paraId="6F39F1FA" w14:textId="77777777" w:rsidR="00C6193C" w:rsidRPr="00B65FF6" w:rsidRDefault="00C6193C" w:rsidP="00C6193C">
      <w:pPr>
        <w:spacing w:after="0" w:line="240" w:lineRule="auto"/>
        <w:rPr>
          <w:rFonts w:ascii="Times New Roman" w:eastAsia="Times New Roman" w:hAnsi="Times New Roman" w:cs="Times New Roman"/>
          <w:sz w:val="24"/>
          <w:szCs w:val="24"/>
          <w:lang w:eastAsia="en-GB"/>
        </w:rPr>
      </w:pPr>
      <w:r w:rsidRPr="00B65FF6">
        <w:rPr>
          <w:rFonts w:ascii="Verdana" w:eastAsia="Times New Roman" w:hAnsi="Verdana" w:cs="Times New Roman"/>
          <w:color w:val="000000"/>
          <w:sz w:val="20"/>
          <w:szCs w:val="20"/>
          <w:lang w:eastAsia="en-GB"/>
        </w:rPr>
        <w:t>Loeb, W. (2012). </w:t>
      </w:r>
      <w:r w:rsidRPr="00B65FF6">
        <w:rPr>
          <w:rFonts w:ascii="Verdana" w:eastAsia="Times New Roman" w:hAnsi="Verdana" w:cs="Times New Roman"/>
          <w:i/>
          <w:iCs/>
          <w:color w:val="000000"/>
          <w:sz w:val="20"/>
          <w:szCs w:val="20"/>
          <w:lang w:eastAsia="en-GB"/>
        </w:rPr>
        <w:t>IKEA Is A World-Wide Wonder.</w:t>
      </w:r>
      <w:r w:rsidRPr="00B65FF6">
        <w:rPr>
          <w:rFonts w:ascii="Verdana" w:eastAsia="Times New Roman" w:hAnsi="Verdana" w:cs="Times New Roman"/>
          <w:color w:val="000000"/>
          <w:sz w:val="20"/>
          <w:szCs w:val="20"/>
          <w:lang w:eastAsia="en-GB"/>
        </w:rPr>
        <w:t> Available: https://www.forbes.com/sites/walterloeb/2012/12/05/ikea-is-a-world-wide-wonder/#7a88539d27b9. Last accessed 19th March 2018.</w:t>
      </w:r>
    </w:p>
    <w:p w14:paraId="576C11A1" w14:textId="77777777" w:rsidR="00C6193C" w:rsidRDefault="00C6193C" w:rsidP="00C6193C">
      <w:pPr>
        <w:spacing w:after="0" w:line="240" w:lineRule="auto"/>
        <w:rPr>
          <w:rFonts w:ascii="Verdana" w:eastAsia="Times New Roman" w:hAnsi="Verdana" w:cs="Times New Roman"/>
          <w:color w:val="000000"/>
          <w:sz w:val="20"/>
          <w:szCs w:val="20"/>
          <w:lang w:eastAsia="en-GB"/>
        </w:rPr>
      </w:pPr>
    </w:p>
    <w:p w14:paraId="1042CE85" w14:textId="77777777" w:rsidR="00C6193C" w:rsidRPr="00504D8C" w:rsidRDefault="00C6193C" w:rsidP="00C6193C">
      <w:pPr>
        <w:spacing w:after="0" w:line="240" w:lineRule="auto"/>
        <w:rPr>
          <w:rFonts w:ascii="Times New Roman" w:eastAsia="Times New Roman" w:hAnsi="Times New Roman" w:cs="Times New Roman"/>
          <w:sz w:val="24"/>
          <w:szCs w:val="24"/>
          <w:lang w:eastAsia="en-GB"/>
        </w:rPr>
      </w:pPr>
      <w:r w:rsidRPr="00504D8C">
        <w:rPr>
          <w:rFonts w:ascii="Verdana" w:eastAsia="Times New Roman" w:hAnsi="Verdana" w:cs="Times New Roman"/>
          <w:color w:val="000000"/>
          <w:sz w:val="20"/>
          <w:szCs w:val="20"/>
          <w:lang w:eastAsia="en-GB"/>
        </w:rPr>
        <w:t>Lubin, G. (2014). </w:t>
      </w:r>
      <w:r w:rsidRPr="00504D8C">
        <w:rPr>
          <w:rFonts w:ascii="Verdana" w:eastAsia="Times New Roman" w:hAnsi="Verdana" w:cs="Times New Roman"/>
          <w:i/>
          <w:iCs/>
          <w:color w:val="000000"/>
          <w:sz w:val="20"/>
          <w:szCs w:val="20"/>
          <w:lang w:eastAsia="en-GB"/>
        </w:rPr>
        <w:t>This Heat Map Reveals The Secret To IKEA's Store Design.</w:t>
      </w:r>
      <w:r w:rsidRPr="00504D8C">
        <w:rPr>
          <w:rFonts w:ascii="Verdana" w:eastAsia="Times New Roman" w:hAnsi="Verdana" w:cs="Times New Roman"/>
          <w:color w:val="000000"/>
          <w:sz w:val="20"/>
          <w:szCs w:val="20"/>
          <w:lang w:eastAsia="en-GB"/>
        </w:rPr>
        <w:t> Available: http://www.businessinsider.com/this-heat-map-reveals-the-secret-to-ikeas-store-design-2014-1?IR=T. Last accessed 20th March 2018.</w:t>
      </w:r>
    </w:p>
    <w:p w14:paraId="65F8BB6D" w14:textId="77777777" w:rsidR="00C6193C" w:rsidRDefault="00C6193C" w:rsidP="00C6193C">
      <w:pPr>
        <w:spacing w:after="0" w:line="240" w:lineRule="auto"/>
        <w:rPr>
          <w:rFonts w:ascii="Verdana" w:eastAsia="Times New Roman" w:hAnsi="Verdana" w:cs="Times New Roman"/>
          <w:color w:val="000000"/>
          <w:sz w:val="20"/>
          <w:szCs w:val="20"/>
          <w:lang w:eastAsia="en-GB"/>
        </w:rPr>
      </w:pPr>
    </w:p>
    <w:p w14:paraId="4B3C5E41" w14:textId="77777777" w:rsidR="00C6193C" w:rsidRPr="00343D3E" w:rsidRDefault="00C6193C" w:rsidP="00C6193C">
      <w:pPr>
        <w:spacing w:after="0" w:line="240" w:lineRule="auto"/>
        <w:rPr>
          <w:rFonts w:ascii="Times New Roman" w:eastAsia="Times New Roman" w:hAnsi="Times New Roman" w:cs="Times New Roman"/>
          <w:sz w:val="24"/>
          <w:szCs w:val="24"/>
          <w:lang w:eastAsia="en-GB"/>
        </w:rPr>
      </w:pPr>
      <w:r w:rsidRPr="00343D3E">
        <w:rPr>
          <w:rFonts w:ascii="Verdana" w:eastAsia="Times New Roman" w:hAnsi="Verdana" w:cs="Times New Roman"/>
          <w:color w:val="000000"/>
          <w:sz w:val="20"/>
          <w:szCs w:val="20"/>
          <w:lang w:eastAsia="en-GB"/>
        </w:rPr>
        <w:t>Lumpkin and Dess. (1996). </w:t>
      </w:r>
      <w:r w:rsidRPr="00343D3E">
        <w:rPr>
          <w:rFonts w:ascii="Verdana" w:eastAsia="Times New Roman" w:hAnsi="Verdana" w:cs="Times New Roman"/>
          <w:i/>
          <w:iCs/>
          <w:color w:val="000000"/>
          <w:sz w:val="20"/>
          <w:szCs w:val="20"/>
          <w:lang w:eastAsia="en-GB"/>
        </w:rPr>
        <w:t>Internationalisation strategies.</w:t>
      </w:r>
      <w:r w:rsidRPr="00343D3E">
        <w:rPr>
          <w:rFonts w:ascii="Verdana" w:eastAsia="Times New Roman" w:hAnsi="Verdana" w:cs="Times New Roman"/>
          <w:color w:val="000000"/>
          <w:sz w:val="20"/>
          <w:szCs w:val="20"/>
          <w:lang w:eastAsia="en-GB"/>
        </w:rPr>
        <w:t> Available: https://www.slideshare.net/febi85/entry-mode-strategies. Last accessed 18th March 2018.</w:t>
      </w:r>
    </w:p>
    <w:p w14:paraId="4DF03DB3" w14:textId="77777777" w:rsidR="00C6193C" w:rsidRDefault="00C6193C" w:rsidP="00C6193C">
      <w:pPr>
        <w:spacing w:before="100" w:beforeAutospacing="1" w:after="100" w:afterAutospacing="1" w:line="240" w:lineRule="auto"/>
        <w:rPr>
          <w:rFonts w:ascii="Verdana" w:hAnsi="Verdana" w:cs="Times New Roman"/>
          <w:color w:val="000000"/>
          <w:sz w:val="20"/>
          <w:szCs w:val="20"/>
          <w:lang w:eastAsia="en-GB"/>
        </w:rPr>
      </w:pPr>
      <w:r w:rsidRPr="00AE5C8B">
        <w:rPr>
          <w:rFonts w:ascii="Verdana" w:hAnsi="Verdana" w:cs="Times New Roman"/>
          <w:color w:val="000000"/>
          <w:sz w:val="20"/>
          <w:szCs w:val="20"/>
          <w:lang w:eastAsia="en-GB"/>
        </w:rPr>
        <w:t>Luo, C. (2017). </w:t>
      </w:r>
      <w:r w:rsidRPr="00AE5C8B">
        <w:rPr>
          <w:rFonts w:ascii="Verdana" w:hAnsi="Verdana" w:cs="Times New Roman"/>
          <w:i/>
          <w:iCs/>
          <w:color w:val="000000"/>
          <w:sz w:val="20"/>
          <w:szCs w:val="20"/>
          <w:lang w:eastAsia="en-GB"/>
        </w:rPr>
        <w:t>Swedish Giant IKEA Late to Ecommerce But Goes Full Blown Digital.</w:t>
      </w:r>
      <w:r w:rsidRPr="00AE5C8B">
        <w:rPr>
          <w:rFonts w:ascii="Verdana" w:hAnsi="Verdana" w:cs="Times New Roman"/>
          <w:color w:val="000000"/>
          <w:sz w:val="20"/>
          <w:szCs w:val="20"/>
          <w:lang w:eastAsia="en-GB"/>
        </w:rPr>
        <w:t> Available: https://ecommerceiq.asia/eiq-brand-series-ikea-ecommerce/. Last accessed 16th March 2018.</w:t>
      </w:r>
    </w:p>
    <w:p w14:paraId="4385AB9C" w14:textId="77777777" w:rsidR="00C6193C" w:rsidRPr="002C7348" w:rsidRDefault="00C6193C" w:rsidP="00C6193C">
      <w:pPr>
        <w:spacing w:after="0" w:line="240" w:lineRule="auto"/>
        <w:rPr>
          <w:rFonts w:ascii="Times New Roman" w:eastAsia="Times New Roman" w:hAnsi="Times New Roman" w:cs="Times New Roman"/>
          <w:sz w:val="24"/>
          <w:szCs w:val="24"/>
          <w:lang w:eastAsia="en-GB"/>
        </w:rPr>
      </w:pPr>
      <w:r w:rsidRPr="002C7348">
        <w:rPr>
          <w:rFonts w:ascii="Verdana" w:eastAsia="Times New Roman" w:hAnsi="Verdana" w:cs="Times New Roman"/>
          <w:color w:val="000000"/>
          <w:sz w:val="20"/>
          <w:szCs w:val="20"/>
          <w:lang w:eastAsia="en-GB"/>
        </w:rPr>
        <w:t>Mamady. (2014). </w:t>
      </w:r>
      <w:r w:rsidRPr="002C7348">
        <w:rPr>
          <w:rFonts w:ascii="Verdana" w:eastAsia="Times New Roman" w:hAnsi="Verdana" w:cs="Times New Roman"/>
          <w:i/>
          <w:iCs/>
          <w:color w:val="000000"/>
          <w:sz w:val="20"/>
          <w:szCs w:val="20"/>
          <w:lang w:eastAsia="en-GB"/>
        </w:rPr>
        <w:t>PEST analysis of IKEA.</w:t>
      </w:r>
      <w:r w:rsidRPr="002C7348">
        <w:rPr>
          <w:rFonts w:ascii="Verdana" w:eastAsia="Times New Roman" w:hAnsi="Verdana" w:cs="Times New Roman"/>
          <w:color w:val="000000"/>
          <w:sz w:val="20"/>
          <w:szCs w:val="20"/>
          <w:lang w:eastAsia="en-GB"/>
        </w:rPr>
        <w:t> Available: http://businessenvironment2.blogspot.co.uk/2014/11/pest-analysis-of-coca-cola.html. Last accessed 20th March 2018.</w:t>
      </w:r>
    </w:p>
    <w:p w14:paraId="6E284561" w14:textId="77777777" w:rsidR="00C6193C" w:rsidRDefault="00C6193C" w:rsidP="00C6193C">
      <w:pPr>
        <w:spacing w:after="0" w:line="240" w:lineRule="auto"/>
        <w:rPr>
          <w:rFonts w:ascii="Verdana" w:eastAsia="Times New Roman" w:hAnsi="Verdana" w:cs="Times New Roman"/>
          <w:color w:val="000000"/>
          <w:sz w:val="20"/>
          <w:szCs w:val="20"/>
          <w:lang w:eastAsia="en-GB"/>
        </w:rPr>
      </w:pPr>
    </w:p>
    <w:p w14:paraId="4B6EA121" w14:textId="77777777" w:rsidR="00C6193C" w:rsidRDefault="00C6193C" w:rsidP="00C6193C">
      <w:pPr>
        <w:spacing w:after="0" w:line="240" w:lineRule="auto"/>
        <w:rPr>
          <w:rFonts w:ascii="Verdana" w:eastAsia="Times New Roman" w:hAnsi="Verdana" w:cs="Times New Roman"/>
          <w:color w:val="000000"/>
          <w:sz w:val="20"/>
          <w:szCs w:val="20"/>
          <w:lang w:eastAsia="en-GB"/>
        </w:rPr>
      </w:pPr>
      <w:r w:rsidRPr="00000BAC">
        <w:rPr>
          <w:rFonts w:ascii="Verdana" w:eastAsia="Times New Roman" w:hAnsi="Verdana" w:cs="Times New Roman"/>
          <w:color w:val="000000"/>
          <w:sz w:val="20"/>
          <w:szCs w:val="20"/>
          <w:lang w:eastAsia="en-GB"/>
        </w:rPr>
        <w:lastRenderedPageBreak/>
        <w:t>Nirav, S. (). </w:t>
      </w:r>
      <w:r w:rsidRPr="00000BAC">
        <w:rPr>
          <w:rFonts w:ascii="Verdana" w:eastAsia="Times New Roman" w:hAnsi="Verdana" w:cs="Times New Roman"/>
          <w:i/>
          <w:iCs/>
          <w:color w:val="000000"/>
          <w:sz w:val="20"/>
          <w:szCs w:val="20"/>
          <w:lang w:eastAsia="en-GB"/>
        </w:rPr>
        <w:t>What are the Driving Forces of Globalisation?.</w:t>
      </w:r>
      <w:r w:rsidRPr="00000BAC">
        <w:rPr>
          <w:rFonts w:ascii="Verdana" w:eastAsia="Times New Roman" w:hAnsi="Verdana" w:cs="Times New Roman"/>
          <w:color w:val="000000"/>
          <w:sz w:val="20"/>
          <w:szCs w:val="20"/>
          <w:lang w:eastAsia="en-GB"/>
        </w:rPr>
        <w:t> Available: http://www.preservearticles.com/2012012821959/what-are-the-driving-forces-of-globalisation.html. Last accessed 20th March 2018.</w:t>
      </w:r>
    </w:p>
    <w:p w14:paraId="0938495C" w14:textId="77777777" w:rsidR="00C6193C" w:rsidRDefault="00C6193C" w:rsidP="00C6193C">
      <w:pPr>
        <w:spacing w:after="0" w:line="240" w:lineRule="auto"/>
        <w:rPr>
          <w:rFonts w:ascii="Verdana" w:eastAsia="Times New Roman" w:hAnsi="Verdana" w:cs="Times New Roman"/>
          <w:color w:val="000000"/>
          <w:sz w:val="20"/>
          <w:szCs w:val="20"/>
          <w:lang w:eastAsia="en-GB"/>
        </w:rPr>
      </w:pPr>
    </w:p>
    <w:p w14:paraId="4FBFB965" w14:textId="77777777" w:rsidR="00C6193C" w:rsidRPr="001E7441" w:rsidRDefault="00C6193C" w:rsidP="00C6193C">
      <w:pPr>
        <w:spacing w:after="0" w:line="240" w:lineRule="auto"/>
        <w:rPr>
          <w:rFonts w:ascii="Times New Roman" w:eastAsia="Times New Roman" w:hAnsi="Times New Roman" w:cs="Times New Roman"/>
          <w:sz w:val="24"/>
          <w:szCs w:val="24"/>
          <w:lang w:eastAsia="en-GB"/>
        </w:rPr>
      </w:pPr>
      <w:r w:rsidRPr="001E7441">
        <w:rPr>
          <w:rFonts w:ascii="Verdana" w:eastAsia="Times New Roman" w:hAnsi="Verdana" w:cs="Times New Roman"/>
          <w:color w:val="000000"/>
          <w:sz w:val="20"/>
          <w:szCs w:val="20"/>
          <w:lang w:eastAsia="en-GB"/>
        </w:rPr>
        <w:t>PESTLEanalysis. (2015). </w:t>
      </w:r>
      <w:r w:rsidRPr="001E7441">
        <w:rPr>
          <w:rFonts w:ascii="Verdana" w:eastAsia="Times New Roman" w:hAnsi="Verdana" w:cs="Times New Roman"/>
          <w:i/>
          <w:iCs/>
          <w:color w:val="000000"/>
          <w:sz w:val="20"/>
          <w:szCs w:val="20"/>
          <w:lang w:eastAsia="en-GB"/>
        </w:rPr>
        <w:t>Political Factors Affecting Business.</w:t>
      </w:r>
      <w:r w:rsidRPr="001E7441">
        <w:rPr>
          <w:rFonts w:ascii="Verdana" w:eastAsia="Times New Roman" w:hAnsi="Verdana" w:cs="Times New Roman"/>
          <w:color w:val="000000"/>
          <w:sz w:val="20"/>
          <w:szCs w:val="20"/>
          <w:lang w:eastAsia="en-GB"/>
        </w:rPr>
        <w:t> Available: http://pestleanalysis.com/political-factors-affecting-business/. Last accessed 20th March 2018.</w:t>
      </w:r>
    </w:p>
    <w:p w14:paraId="08DC3602" w14:textId="77777777" w:rsidR="00C6193C" w:rsidRDefault="00C6193C" w:rsidP="00C6193C">
      <w:pPr>
        <w:spacing w:after="0" w:line="240" w:lineRule="auto"/>
        <w:rPr>
          <w:rFonts w:ascii="Verdana" w:eastAsia="Times New Roman" w:hAnsi="Verdana" w:cs="Times New Roman"/>
          <w:color w:val="000000"/>
          <w:sz w:val="20"/>
          <w:szCs w:val="20"/>
          <w:lang w:eastAsia="en-GB"/>
        </w:rPr>
      </w:pPr>
    </w:p>
    <w:p w14:paraId="03109152" w14:textId="77777777" w:rsidR="00C6193C" w:rsidRPr="00CA17C5" w:rsidRDefault="00C6193C" w:rsidP="00C6193C">
      <w:pPr>
        <w:spacing w:after="0" w:line="240" w:lineRule="auto"/>
        <w:rPr>
          <w:rFonts w:ascii="Times New Roman" w:eastAsia="Times New Roman" w:hAnsi="Times New Roman" w:cs="Times New Roman"/>
          <w:sz w:val="24"/>
          <w:szCs w:val="24"/>
          <w:lang w:eastAsia="en-GB"/>
        </w:rPr>
      </w:pPr>
      <w:r>
        <w:rPr>
          <w:rFonts w:ascii="Verdana" w:eastAsia="Times New Roman" w:hAnsi="Verdana" w:cs="Times New Roman"/>
          <w:color w:val="000000"/>
          <w:sz w:val="20"/>
          <w:szCs w:val="20"/>
          <w:lang w:eastAsia="en-GB"/>
        </w:rPr>
        <w:t>Petersson, L.</w:t>
      </w:r>
      <w:r w:rsidRPr="00CA17C5">
        <w:rPr>
          <w:rFonts w:ascii="Verdana" w:eastAsia="Times New Roman" w:hAnsi="Verdana" w:cs="Times New Roman"/>
          <w:color w:val="000000"/>
          <w:sz w:val="20"/>
          <w:szCs w:val="20"/>
          <w:lang w:eastAsia="en-GB"/>
        </w:rPr>
        <w:t xml:space="preserve"> (2016). </w:t>
      </w:r>
      <w:r w:rsidRPr="00CA17C5">
        <w:rPr>
          <w:rFonts w:ascii="Verdana" w:eastAsia="Times New Roman" w:hAnsi="Verdana" w:cs="Times New Roman"/>
          <w:i/>
          <w:iCs/>
          <w:color w:val="000000"/>
          <w:sz w:val="20"/>
          <w:szCs w:val="20"/>
          <w:lang w:eastAsia="en-GB"/>
        </w:rPr>
        <w:t>At Ikea, Everybody Is Equal.</w:t>
      </w:r>
      <w:r w:rsidRPr="00CA17C5">
        <w:rPr>
          <w:rFonts w:ascii="Verdana" w:eastAsia="Times New Roman" w:hAnsi="Verdana" w:cs="Times New Roman"/>
          <w:color w:val="000000"/>
          <w:sz w:val="20"/>
          <w:szCs w:val="20"/>
          <w:lang w:eastAsia="en-GB"/>
        </w:rPr>
        <w:t> Available: http://fortune.com/2016/03/10/ikea-corporate-culture-best-companies/. Last accessed 18th March 2018.</w:t>
      </w:r>
    </w:p>
    <w:p w14:paraId="15AED5FF" w14:textId="77777777" w:rsidR="00E939DC" w:rsidRPr="000F444B" w:rsidRDefault="00E939DC" w:rsidP="00E939DC">
      <w:pPr>
        <w:spacing w:before="100" w:beforeAutospacing="1" w:after="100" w:afterAutospacing="1" w:line="240" w:lineRule="auto"/>
        <w:rPr>
          <w:rFonts w:ascii="Verdana" w:hAnsi="Verdana" w:cs="Times New Roman"/>
          <w:color w:val="000000"/>
          <w:sz w:val="20"/>
          <w:szCs w:val="20"/>
          <w:lang w:eastAsia="en-GB"/>
        </w:rPr>
      </w:pPr>
      <w:r w:rsidRPr="000F444B">
        <w:rPr>
          <w:rFonts w:ascii="Verdana" w:eastAsia="Times New Roman" w:hAnsi="Verdana" w:cs="Times New Roman"/>
          <w:color w:val="000000"/>
          <w:sz w:val="20"/>
          <w:szCs w:val="20"/>
          <w:lang w:eastAsia="en-GB"/>
        </w:rPr>
        <w:t>Teece. (1981). </w:t>
      </w:r>
      <w:r w:rsidRPr="000F444B">
        <w:rPr>
          <w:rFonts w:ascii="Verdana" w:eastAsia="Times New Roman" w:hAnsi="Verdana" w:cs="Times New Roman"/>
          <w:i/>
          <w:iCs/>
          <w:color w:val="000000"/>
          <w:sz w:val="20"/>
          <w:szCs w:val="20"/>
          <w:lang w:eastAsia="en-GB"/>
        </w:rPr>
        <w:t>The Choice between Joint Venture and Wholly Owned Subsidiary: An Institutional Perspective.</w:t>
      </w:r>
      <w:r w:rsidRPr="000F444B">
        <w:rPr>
          <w:rFonts w:ascii="Verdana" w:eastAsia="Times New Roman" w:hAnsi="Verdana" w:cs="Times New Roman"/>
          <w:color w:val="000000"/>
          <w:sz w:val="20"/>
          <w:szCs w:val="20"/>
          <w:lang w:eastAsia="en-GB"/>
        </w:rPr>
        <w:t> Available: https://www.researchgate.net/profile/Shige_Makino/publication/247824564_The_Choice_Between_Joint_Venture_and_Wholly_Owned_Subsidiary_An_Institutional_Perspective/links/59e2f364a6fdcc7154db41f6/The-Cho. Last accessed 20th March 2018.</w:t>
      </w:r>
    </w:p>
    <w:p w14:paraId="588EB361" w14:textId="77777777" w:rsidR="00E939DC" w:rsidRPr="00A473CE" w:rsidRDefault="00E939DC" w:rsidP="00E939DC">
      <w:pPr>
        <w:spacing w:after="0" w:line="240" w:lineRule="auto"/>
        <w:rPr>
          <w:rFonts w:ascii="Times New Roman" w:eastAsia="Times New Roman" w:hAnsi="Times New Roman" w:cs="Times New Roman"/>
          <w:sz w:val="24"/>
          <w:szCs w:val="24"/>
          <w:lang w:eastAsia="en-GB"/>
        </w:rPr>
      </w:pPr>
      <w:r w:rsidRPr="00A473CE">
        <w:rPr>
          <w:rFonts w:ascii="Verdana" w:eastAsia="Times New Roman" w:hAnsi="Verdana" w:cs="Times New Roman"/>
          <w:color w:val="000000"/>
          <w:sz w:val="20"/>
          <w:szCs w:val="20"/>
          <w:lang w:eastAsia="en-GB"/>
        </w:rPr>
        <w:t>Turula, T. (2017). </w:t>
      </w:r>
      <w:r w:rsidRPr="00A473CE">
        <w:rPr>
          <w:rFonts w:ascii="Verdana" w:eastAsia="Times New Roman" w:hAnsi="Verdana" w:cs="Times New Roman"/>
          <w:i/>
          <w:iCs/>
          <w:color w:val="000000"/>
          <w:sz w:val="20"/>
          <w:szCs w:val="20"/>
          <w:lang w:eastAsia="en-GB"/>
        </w:rPr>
        <w:t>IKEA is transforming into a full-fledged tech company – starting with its new Apple and Amazon partnerships.</w:t>
      </w:r>
      <w:r w:rsidRPr="00A473CE">
        <w:rPr>
          <w:rFonts w:ascii="Verdana" w:eastAsia="Times New Roman" w:hAnsi="Verdana" w:cs="Times New Roman"/>
          <w:color w:val="000000"/>
          <w:sz w:val="20"/>
          <w:szCs w:val="20"/>
          <w:lang w:eastAsia="en-GB"/>
        </w:rPr>
        <w:t> Available: https://nordic.businessinsider.com/ikea-just-announced-its-bold-future-plans--and-its-a-giant-leap-away-from-wrenches-and-flat-packs-2017-6/. Last accessed 20th March 2018.</w:t>
      </w:r>
    </w:p>
    <w:p w14:paraId="147BDCB0" w14:textId="77777777" w:rsidR="00C6193C" w:rsidRDefault="00C6193C" w:rsidP="00C6193C">
      <w:pPr>
        <w:spacing w:before="100" w:beforeAutospacing="1" w:after="100" w:afterAutospacing="1" w:line="240" w:lineRule="auto"/>
        <w:rPr>
          <w:rFonts w:ascii="Verdana" w:hAnsi="Verdana" w:cs="Times New Roman"/>
          <w:color w:val="000000"/>
          <w:sz w:val="20"/>
          <w:szCs w:val="20"/>
          <w:lang w:eastAsia="en-GB"/>
        </w:rPr>
      </w:pPr>
    </w:p>
    <w:p w14:paraId="32ADD916"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526DFF53"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60E9074A"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66C9908D"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5DBB55ED"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76DC43BB"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7B1F4694"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79E3A076"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2C8FC315"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223BCBFB"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6B0D1D5E"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712CA066"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58124FA1"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11626397" w14:textId="77777777" w:rsidR="000D137C" w:rsidRDefault="000D137C" w:rsidP="00C6193C">
      <w:pPr>
        <w:spacing w:before="100" w:beforeAutospacing="1" w:after="100" w:afterAutospacing="1" w:line="240" w:lineRule="auto"/>
        <w:rPr>
          <w:rFonts w:ascii="Verdana" w:hAnsi="Verdana" w:cs="Times New Roman"/>
          <w:color w:val="000000"/>
          <w:sz w:val="20"/>
          <w:szCs w:val="20"/>
          <w:lang w:eastAsia="en-GB"/>
        </w:rPr>
      </w:pPr>
    </w:p>
    <w:p w14:paraId="0693547A" w14:textId="5D1C7DC6" w:rsidR="000D137C" w:rsidRDefault="000D137C" w:rsidP="00C6193C">
      <w:pPr>
        <w:spacing w:before="100" w:beforeAutospacing="1" w:after="100" w:afterAutospacing="1" w:line="240" w:lineRule="auto"/>
        <w:rPr>
          <w:rFonts w:asciiTheme="majorHAnsi" w:hAnsiTheme="majorHAnsi" w:cs="Times New Roman"/>
          <w:b/>
          <w:color w:val="000000"/>
          <w:sz w:val="24"/>
          <w:szCs w:val="20"/>
          <w:u w:val="single"/>
          <w:lang w:eastAsia="en-GB"/>
        </w:rPr>
      </w:pPr>
      <w:r w:rsidRPr="000D137C">
        <w:rPr>
          <w:rFonts w:asciiTheme="majorHAnsi" w:hAnsiTheme="majorHAnsi" w:cs="Times New Roman"/>
          <w:b/>
          <w:color w:val="000000"/>
          <w:sz w:val="24"/>
          <w:szCs w:val="20"/>
          <w:u w:val="single"/>
          <w:lang w:eastAsia="en-GB"/>
        </w:rPr>
        <w:lastRenderedPageBreak/>
        <w:t>Appendix</w:t>
      </w:r>
    </w:p>
    <w:p w14:paraId="34446B1E" w14:textId="616E5129" w:rsidR="003A3F35" w:rsidRPr="003A3F35" w:rsidRDefault="003A3F35" w:rsidP="003A3F35">
      <w:pPr>
        <w:spacing w:before="100" w:beforeAutospacing="1" w:after="100" w:afterAutospacing="1" w:line="240" w:lineRule="auto"/>
        <w:rPr>
          <w:rFonts w:asciiTheme="majorHAnsi" w:hAnsiTheme="majorHAnsi" w:cstheme="minorHAnsi"/>
        </w:rPr>
      </w:pPr>
      <w:r>
        <w:rPr>
          <w:rFonts w:ascii="Helvetica" w:hAnsi="Helvetica" w:cs="Helvetica"/>
          <w:noProof/>
          <w:sz w:val="24"/>
          <w:szCs w:val="24"/>
          <w:lang w:eastAsia="en-GB"/>
        </w:rPr>
        <w:drawing>
          <wp:anchor distT="0" distB="0" distL="114300" distR="114300" simplePos="0" relativeHeight="251666432" behindDoc="0" locked="0" layoutInCell="1" allowOverlap="1" wp14:anchorId="62CC05AE" wp14:editId="246DF956">
            <wp:simplePos x="0" y="0"/>
            <wp:positionH relativeFrom="column">
              <wp:posOffset>281305</wp:posOffset>
            </wp:positionH>
            <wp:positionV relativeFrom="paragraph">
              <wp:posOffset>330200</wp:posOffset>
            </wp:positionV>
            <wp:extent cx="4166235" cy="213550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6235" cy="2135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81CA1" w14:textId="4B7DF8E1" w:rsidR="003A3F35" w:rsidRPr="003A3F35" w:rsidRDefault="003A3F35" w:rsidP="00C6193C">
      <w:pPr>
        <w:spacing w:before="100" w:beforeAutospacing="1" w:after="100" w:afterAutospacing="1" w:line="240" w:lineRule="auto"/>
        <w:rPr>
          <w:rFonts w:asciiTheme="majorHAnsi" w:hAnsiTheme="majorHAnsi" w:cs="Times New Roman"/>
          <w:color w:val="000000"/>
          <w:sz w:val="24"/>
          <w:szCs w:val="20"/>
          <w:lang w:eastAsia="en-GB"/>
        </w:rPr>
      </w:pPr>
    </w:p>
    <w:p w14:paraId="2911EA46" w14:textId="1FED45F8" w:rsidR="000D137C" w:rsidRPr="000D137C" w:rsidRDefault="000D137C" w:rsidP="00C6193C">
      <w:pPr>
        <w:spacing w:before="100" w:beforeAutospacing="1" w:after="100" w:afterAutospacing="1" w:line="240" w:lineRule="auto"/>
        <w:rPr>
          <w:rFonts w:cs="Times New Roman"/>
          <w:color w:val="000000"/>
          <w:szCs w:val="20"/>
          <w:lang w:eastAsia="en-GB"/>
        </w:rPr>
      </w:pPr>
    </w:p>
    <w:p w14:paraId="63D57545" w14:textId="4BC986DA" w:rsidR="00C6193C" w:rsidRDefault="00C6193C" w:rsidP="00C6193C">
      <w:pPr>
        <w:spacing w:before="100" w:beforeAutospacing="1" w:after="100" w:afterAutospacing="1" w:line="240" w:lineRule="auto"/>
        <w:rPr>
          <w:rFonts w:ascii="Verdana" w:hAnsi="Verdana" w:cs="Times New Roman"/>
          <w:color w:val="000000"/>
          <w:sz w:val="20"/>
          <w:szCs w:val="20"/>
          <w:lang w:eastAsia="en-GB"/>
        </w:rPr>
      </w:pPr>
    </w:p>
    <w:p w14:paraId="02B8DEEE" w14:textId="0B6DED66" w:rsidR="00C6193C" w:rsidRDefault="00C6193C" w:rsidP="00EF57D5">
      <w:pPr>
        <w:rPr>
          <w:rFonts w:asciiTheme="majorHAnsi" w:hAnsiTheme="majorHAnsi" w:cstheme="majorHAnsi"/>
          <w:b/>
          <w:sz w:val="24"/>
          <w:u w:val="single"/>
        </w:rPr>
      </w:pPr>
    </w:p>
    <w:p w14:paraId="357F8556" w14:textId="23679EB2" w:rsidR="00B55517" w:rsidRDefault="00B55517" w:rsidP="00EF57D5">
      <w:pPr>
        <w:rPr>
          <w:rFonts w:asciiTheme="majorHAnsi" w:hAnsiTheme="majorHAnsi" w:cstheme="majorHAnsi"/>
          <w:b/>
          <w:sz w:val="24"/>
          <w:u w:val="single"/>
        </w:rPr>
      </w:pPr>
    </w:p>
    <w:p w14:paraId="1E751E53" w14:textId="7244B22C" w:rsidR="00B55517" w:rsidRDefault="00B55517" w:rsidP="00EF57D5">
      <w:pPr>
        <w:rPr>
          <w:rFonts w:asciiTheme="majorHAnsi" w:hAnsiTheme="majorHAnsi" w:cstheme="majorHAnsi"/>
          <w:b/>
          <w:sz w:val="24"/>
          <w:u w:val="single"/>
        </w:rPr>
      </w:pPr>
    </w:p>
    <w:p w14:paraId="6E8F14E2" w14:textId="77777777" w:rsidR="00BD0B04" w:rsidRDefault="00BD0B04" w:rsidP="003A3F35">
      <w:pPr>
        <w:spacing w:before="100" w:beforeAutospacing="1" w:after="100" w:afterAutospacing="1" w:line="240" w:lineRule="auto"/>
        <w:rPr>
          <w:rFonts w:asciiTheme="majorHAnsi" w:hAnsiTheme="majorHAnsi" w:cs="Times New Roman"/>
          <w:color w:val="000000"/>
          <w:sz w:val="24"/>
          <w:szCs w:val="20"/>
          <w:lang w:eastAsia="en-GB"/>
        </w:rPr>
      </w:pPr>
    </w:p>
    <w:p w14:paraId="06D68229" w14:textId="6219663A" w:rsidR="003A3F35" w:rsidRDefault="00BD0B04" w:rsidP="003A3F35">
      <w:pPr>
        <w:spacing w:before="100" w:beforeAutospacing="1" w:after="100" w:afterAutospacing="1" w:line="240" w:lineRule="auto"/>
        <w:rPr>
          <w:rFonts w:ascii="Verdana" w:hAnsi="Verdana" w:cs="Times New Roman"/>
          <w:color w:val="000000"/>
          <w:sz w:val="20"/>
          <w:szCs w:val="20"/>
          <w:lang w:eastAsia="en-GB"/>
        </w:rPr>
      </w:pPr>
      <w:r w:rsidRPr="003A3F35">
        <w:rPr>
          <w:rFonts w:cstheme="minorHAnsi"/>
        </w:rPr>
        <w:drawing>
          <wp:anchor distT="0" distB="0" distL="114300" distR="114300" simplePos="0" relativeHeight="251665408" behindDoc="0" locked="0" layoutInCell="1" allowOverlap="1" wp14:anchorId="6B6B9E01" wp14:editId="7D41F7FC">
            <wp:simplePos x="0" y="0"/>
            <wp:positionH relativeFrom="column">
              <wp:posOffset>57150</wp:posOffset>
            </wp:positionH>
            <wp:positionV relativeFrom="paragraph">
              <wp:posOffset>311150</wp:posOffset>
            </wp:positionV>
            <wp:extent cx="4394835" cy="18796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8613" t="30846" r="510" b="19872"/>
                    <a:stretch/>
                  </pic:blipFill>
                  <pic:spPr bwMode="auto">
                    <a:xfrm>
                      <a:off x="0" y="0"/>
                      <a:ext cx="4394835" cy="187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cs="Times New Roman"/>
          <w:color w:val="000000"/>
          <w:sz w:val="24"/>
          <w:szCs w:val="20"/>
          <w:lang w:eastAsia="en-GB"/>
        </w:rPr>
        <w:t>F</w:t>
      </w:r>
      <w:r w:rsidRPr="003A3F35">
        <w:rPr>
          <w:rFonts w:asciiTheme="majorHAnsi" w:hAnsiTheme="majorHAnsi" w:cs="Times New Roman"/>
          <w:color w:val="000000"/>
          <w:sz w:val="24"/>
          <w:szCs w:val="20"/>
          <w:lang w:eastAsia="en-GB"/>
        </w:rPr>
        <w:t>igure 1</w:t>
      </w:r>
      <w:r>
        <w:rPr>
          <w:rFonts w:asciiTheme="majorHAnsi" w:hAnsiTheme="majorHAnsi" w:cs="Times New Roman"/>
          <w:color w:val="000000"/>
          <w:sz w:val="24"/>
          <w:szCs w:val="20"/>
          <w:lang w:eastAsia="en-GB"/>
        </w:rPr>
        <w:t xml:space="preserve"> </w:t>
      </w:r>
      <w:hyperlink r:id="rId12" w:history="1">
        <w:r w:rsidRPr="003A3F35">
          <w:rPr>
            <w:rStyle w:val="Hyperlink"/>
            <w:rFonts w:asciiTheme="majorHAnsi" w:hAnsiTheme="majorHAnsi" w:cstheme="minorHAnsi"/>
          </w:rPr>
          <w:t>http://knowledge.wharton.upenn.edu/wp-content/uploads/2017/10/ikea.jpg</w:t>
        </w:r>
      </w:hyperlink>
    </w:p>
    <w:p w14:paraId="2B9314B1" w14:textId="1A845764" w:rsidR="003A3F35" w:rsidRDefault="003A3F35" w:rsidP="003A3F35">
      <w:pPr>
        <w:spacing w:before="100" w:beforeAutospacing="1" w:after="100" w:afterAutospacing="1" w:line="240" w:lineRule="auto"/>
        <w:rPr>
          <w:rFonts w:ascii="Verdana" w:hAnsi="Verdana" w:cs="Times New Roman"/>
          <w:color w:val="000000"/>
          <w:sz w:val="20"/>
          <w:szCs w:val="20"/>
          <w:lang w:eastAsia="en-GB"/>
        </w:rPr>
      </w:pPr>
      <w:r>
        <w:rPr>
          <w:b/>
          <w:u w:val="single"/>
        </w:rPr>
        <w:t xml:space="preserve"> </w:t>
      </w:r>
    </w:p>
    <w:p w14:paraId="64560E9F" w14:textId="47484C15" w:rsidR="00B55517" w:rsidRDefault="00B55517" w:rsidP="00EF57D5">
      <w:pPr>
        <w:rPr>
          <w:rFonts w:asciiTheme="majorHAnsi" w:hAnsiTheme="majorHAnsi" w:cstheme="majorHAnsi"/>
          <w:b/>
          <w:sz w:val="24"/>
          <w:u w:val="single"/>
        </w:rPr>
      </w:pPr>
    </w:p>
    <w:p w14:paraId="6EF0932A" w14:textId="4CE815A6" w:rsidR="001925D0" w:rsidRDefault="001925D0" w:rsidP="00EF57D5">
      <w:pPr>
        <w:rPr>
          <w:rFonts w:asciiTheme="majorHAnsi" w:hAnsiTheme="majorHAnsi" w:cstheme="majorHAnsi"/>
          <w:b/>
          <w:sz w:val="24"/>
          <w:u w:val="single"/>
        </w:rPr>
      </w:pPr>
    </w:p>
    <w:p w14:paraId="6A3ADFB5" w14:textId="20BC5D79" w:rsidR="003A3F35" w:rsidRDefault="003A3F35" w:rsidP="003A3F35">
      <w:pPr>
        <w:rPr>
          <w:rFonts w:asciiTheme="majorHAnsi" w:hAnsiTheme="majorHAnsi" w:cstheme="majorHAnsi"/>
          <w:sz w:val="24"/>
        </w:rPr>
      </w:pPr>
    </w:p>
    <w:p w14:paraId="6FA51B3C" w14:textId="53E48B3A" w:rsidR="003A3F35" w:rsidRDefault="003A3F35" w:rsidP="003A3F35">
      <w:pPr>
        <w:rPr>
          <w:rFonts w:asciiTheme="majorHAnsi" w:hAnsiTheme="majorHAnsi" w:cstheme="majorHAnsi"/>
          <w:sz w:val="24"/>
        </w:rPr>
      </w:pPr>
    </w:p>
    <w:p w14:paraId="2C12CFFF" w14:textId="5A231B43" w:rsidR="003A3F35" w:rsidRDefault="003A3F35" w:rsidP="003A3F35">
      <w:pPr>
        <w:rPr>
          <w:rFonts w:asciiTheme="majorHAnsi" w:hAnsiTheme="majorHAnsi" w:cstheme="majorHAnsi"/>
          <w:sz w:val="24"/>
        </w:rPr>
      </w:pPr>
    </w:p>
    <w:p w14:paraId="156A4C5D" w14:textId="77777777" w:rsidR="00BD0B04" w:rsidRDefault="00BD0B04" w:rsidP="00BD0B04">
      <w:pPr>
        <w:rPr>
          <w:rFonts w:asciiTheme="majorHAnsi" w:hAnsiTheme="majorHAnsi" w:cstheme="majorHAnsi"/>
          <w:sz w:val="24"/>
        </w:rPr>
      </w:pPr>
      <w:r>
        <w:rPr>
          <w:rFonts w:ascii="Verdana" w:hAnsi="Verdana" w:cs="Times New Roman"/>
          <w:color w:val="000000"/>
          <w:sz w:val="20"/>
          <w:szCs w:val="20"/>
          <w:lang w:eastAsia="en-GB"/>
        </w:rPr>
        <w:t xml:space="preserve">Figure 1.1 </w:t>
      </w:r>
      <w:hyperlink r:id="rId13" w:history="1">
        <w:r w:rsidRPr="003A3F35">
          <w:rPr>
            <w:rStyle w:val="Hyperlink"/>
            <w:rFonts w:asciiTheme="majorHAnsi" w:hAnsiTheme="majorHAnsi"/>
            <w:b/>
          </w:rPr>
          <w:t>https://www.ikea.com/ms/en_US/this-is-ikea/company-information/index.html</w:t>
        </w:r>
      </w:hyperlink>
    </w:p>
    <w:p w14:paraId="1F84526C" w14:textId="32E4E6F7" w:rsidR="00BD0B04" w:rsidRDefault="00BD0B04" w:rsidP="003A3F35">
      <w:pPr>
        <w:rPr>
          <w:rFonts w:asciiTheme="majorHAnsi" w:hAnsiTheme="majorHAnsi" w:cstheme="majorHAnsi"/>
          <w:sz w:val="24"/>
        </w:rPr>
      </w:pPr>
      <w:r>
        <w:rPr>
          <w:rFonts w:ascii="Helvetica" w:hAnsi="Helvetica" w:cs="Helvetica"/>
          <w:noProof/>
          <w:sz w:val="24"/>
          <w:szCs w:val="24"/>
          <w:lang w:eastAsia="en-GB"/>
        </w:rPr>
        <w:drawing>
          <wp:anchor distT="0" distB="0" distL="114300" distR="114300" simplePos="0" relativeHeight="251663360" behindDoc="0" locked="0" layoutInCell="1" allowOverlap="1" wp14:anchorId="36F5C962" wp14:editId="1CFC6853">
            <wp:simplePos x="0" y="0"/>
            <wp:positionH relativeFrom="column">
              <wp:posOffset>46990</wp:posOffset>
            </wp:positionH>
            <wp:positionV relativeFrom="paragraph">
              <wp:posOffset>26670</wp:posOffset>
            </wp:positionV>
            <wp:extent cx="4572635" cy="2631440"/>
            <wp:effectExtent l="0" t="0" r="0" b="1016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635" cy="2631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311D49" w14:textId="59E95361" w:rsidR="00BD0B04" w:rsidRDefault="00BD0B04" w:rsidP="003A3F35">
      <w:pPr>
        <w:rPr>
          <w:rFonts w:asciiTheme="majorHAnsi" w:hAnsiTheme="majorHAnsi" w:cstheme="majorHAnsi"/>
          <w:sz w:val="24"/>
        </w:rPr>
      </w:pPr>
    </w:p>
    <w:p w14:paraId="193D3E15" w14:textId="5A6D6C69" w:rsidR="00BD0B04" w:rsidRDefault="00BD0B04" w:rsidP="003A3F35">
      <w:pPr>
        <w:rPr>
          <w:rFonts w:asciiTheme="majorHAnsi" w:hAnsiTheme="majorHAnsi" w:cstheme="majorHAnsi"/>
          <w:sz w:val="24"/>
        </w:rPr>
      </w:pPr>
    </w:p>
    <w:p w14:paraId="5D8366D2" w14:textId="718328FD" w:rsidR="00BD0B04" w:rsidRDefault="00BD0B04" w:rsidP="003A3F35">
      <w:pPr>
        <w:rPr>
          <w:rFonts w:asciiTheme="majorHAnsi" w:hAnsiTheme="majorHAnsi" w:cstheme="majorHAnsi"/>
          <w:sz w:val="24"/>
        </w:rPr>
      </w:pPr>
    </w:p>
    <w:p w14:paraId="150C732A" w14:textId="2A5C01C0" w:rsidR="00BD0B04" w:rsidRDefault="00BD0B04" w:rsidP="003A3F35">
      <w:pPr>
        <w:rPr>
          <w:rFonts w:asciiTheme="majorHAnsi" w:hAnsiTheme="majorHAnsi" w:cstheme="majorHAnsi"/>
          <w:sz w:val="24"/>
        </w:rPr>
      </w:pPr>
    </w:p>
    <w:p w14:paraId="19AAC2D0" w14:textId="7F073DD5" w:rsidR="00BD0B04" w:rsidRDefault="00BD0B04" w:rsidP="003A3F35">
      <w:pPr>
        <w:rPr>
          <w:rFonts w:asciiTheme="majorHAnsi" w:hAnsiTheme="majorHAnsi" w:cstheme="majorHAnsi"/>
          <w:sz w:val="24"/>
        </w:rPr>
      </w:pPr>
    </w:p>
    <w:p w14:paraId="47007403" w14:textId="7F77FDCC" w:rsidR="00BD0B04" w:rsidRDefault="00BD0B04" w:rsidP="003A3F35">
      <w:pPr>
        <w:rPr>
          <w:rFonts w:asciiTheme="majorHAnsi" w:hAnsiTheme="majorHAnsi" w:cstheme="majorHAnsi"/>
          <w:sz w:val="24"/>
        </w:rPr>
      </w:pPr>
    </w:p>
    <w:p w14:paraId="776F77BF" w14:textId="77777777" w:rsidR="00BD0B04" w:rsidRDefault="00BD0B04" w:rsidP="003A3F35">
      <w:pPr>
        <w:rPr>
          <w:rFonts w:asciiTheme="majorHAnsi" w:hAnsiTheme="majorHAnsi" w:cstheme="majorHAnsi"/>
          <w:sz w:val="24"/>
        </w:rPr>
      </w:pPr>
    </w:p>
    <w:p w14:paraId="0A51C05E" w14:textId="3D0E08EA" w:rsidR="00BD0B04" w:rsidRDefault="00BD0B04" w:rsidP="003A3F35">
      <w:pPr>
        <w:rPr>
          <w:rFonts w:asciiTheme="majorHAnsi" w:hAnsiTheme="majorHAnsi" w:cstheme="majorHAnsi"/>
          <w:sz w:val="24"/>
        </w:rPr>
      </w:pPr>
    </w:p>
    <w:p w14:paraId="58AB6CF6" w14:textId="6A8AA00B" w:rsidR="003A3F35" w:rsidRDefault="003A3F35" w:rsidP="003A3F35">
      <w:r w:rsidRPr="003A3F35">
        <w:rPr>
          <w:rFonts w:asciiTheme="majorHAnsi" w:hAnsiTheme="majorHAnsi" w:cstheme="majorHAnsi"/>
          <w:sz w:val="24"/>
        </w:rPr>
        <w:t>Figure 1.2</w:t>
      </w:r>
      <w:r>
        <w:rPr>
          <w:rFonts w:asciiTheme="majorHAnsi" w:hAnsiTheme="majorHAnsi" w:cstheme="majorHAnsi"/>
          <w:sz w:val="24"/>
        </w:rPr>
        <w:t xml:space="preserve"> </w:t>
      </w:r>
      <w:hyperlink r:id="rId14" w:history="1">
        <w:r w:rsidRPr="00E738A3">
          <w:rPr>
            <w:rStyle w:val="Hyperlink"/>
            <w:rFonts w:asciiTheme="majorHAnsi" w:hAnsiTheme="majorHAnsi" w:cstheme="minorHAnsi"/>
            <w:b/>
            <w:sz w:val="28"/>
          </w:rPr>
          <w:t>http://www.clanyoohoo.es/foro/viewtopic.p</w:t>
        </w:r>
        <w:r w:rsidRPr="00E738A3">
          <w:rPr>
            <w:rStyle w:val="Hyperlink"/>
            <w:rFonts w:asciiTheme="majorHAnsi" w:hAnsiTheme="majorHAnsi" w:cstheme="minorHAnsi"/>
            <w:b/>
            <w:sz w:val="28"/>
          </w:rPr>
          <w:t>h</w:t>
        </w:r>
        <w:r w:rsidRPr="00E738A3">
          <w:rPr>
            <w:rStyle w:val="Hyperlink"/>
            <w:rFonts w:asciiTheme="majorHAnsi" w:hAnsiTheme="majorHAnsi" w:cstheme="minorHAnsi"/>
            <w:b/>
            <w:sz w:val="28"/>
          </w:rPr>
          <w:t>p?f=12&amp;t=11409</w:t>
        </w:r>
      </w:hyperlink>
    </w:p>
    <w:p w14:paraId="3733A844" w14:textId="51F4F963" w:rsidR="001925D0" w:rsidRDefault="001925D0" w:rsidP="00EF57D5">
      <w:pPr>
        <w:rPr>
          <w:rFonts w:asciiTheme="majorHAnsi" w:hAnsiTheme="majorHAnsi" w:cstheme="majorHAnsi"/>
          <w:b/>
          <w:sz w:val="24"/>
          <w:u w:val="single"/>
        </w:rPr>
      </w:pPr>
    </w:p>
    <w:p w14:paraId="5F4D88DC" w14:textId="05EFFDE3" w:rsidR="003A3F35" w:rsidRDefault="003A3F35"/>
    <w:sectPr w:rsidR="003A3F35">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753031" w14:textId="77777777" w:rsidR="00EF57D5" w:rsidRDefault="00EF57D5" w:rsidP="00EF57D5">
      <w:pPr>
        <w:spacing w:after="0" w:line="240" w:lineRule="auto"/>
      </w:pPr>
      <w:r>
        <w:separator/>
      </w:r>
    </w:p>
  </w:endnote>
  <w:endnote w:type="continuationSeparator" w:id="0">
    <w:p w14:paraId="51D83D68" w14:textId="77777777" w:rsidR="00EF57D5" w:rsidRDefault="00EF57D5" w:rsidP="00EF5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8987B" w14:textId="77777777" w:rsidR="00626671" w:rsidRDefault="00626671" w:rsidP="00E738A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FC36A0" w14:textId="77777777" w:rsidR="00626671" w:rsidRDefault="00626671" w:rsidP="0062667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E75A5" w14:textId="77777777" w:rsidR="00626671" w:rsidRDefault="00626671" w:rsidP="00E738A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22652">
      <w:rPr>
        <w:rStyle w:val="PageNumber"/>
        <w:noProof/>
      </w:rPr>
      <w:t>1</w:t>
    </w:r>
    <w:r>
      <w:rPr>
        <w:rStyle w:val="PageNumber"/>
      </w:rPr>
      <w:fldChar w:fldCharType="end"/>
    </w:r>
  </w:p>
  <w:p w14:paraId="5102FE9C" w14:textId="77777777" w:rsidR="00626671" w:rsidRDefault="00626671" w:rsidP="0062667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2DD030" w14:textId="77777777" w:rsidR="00EF57D5" w:rsidRDefault="00EF57D5" w:rsidP="00EF57D5">
      <w:pPr>
        <w:spacing w:after="0" w:line="240" w:lineRule="auto"/>
      </w:pPr>
      <w:r>
        <w:separator/>
      </w:r>
    </w:p>
  </w:footnote>
  <w:footnote w:type="continuationSeparator" w:id="0">
    <w:p w14:paraId="4F5278E2" w14:textId="77777777" w:rsidR="00EF57D5" w:rsidRDefault="00EF57D5" w:rsidP="00EF57D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F042A"/>
    <w:multiLevelType w:val="hybridMultilevel"/>
    <w:tmpl w:val="C96A9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833B0D"/>
    <w:multiLevelType w:val="hybridMultilevel"/>
    <w:tmpl w:val="63A4F3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0E73B0C"/>
    <w:multiLevelType w:val="hybridMultilevel"/>
    <w:tmpl w:val="E8F4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7543FBA"/>
    <w:multiLevelType w:val="hybridMultilevel"/>
    <w:tmpl w:val="07BAB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7C966F8"/>
    <w:multiLevelType w:val="hybridMultilevel"/>
    <w:tmpl w:val="0250F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B132CFD"/>
    <w:multiLevelType w:val="hybridMultilevel"/>
    <w:tmpl w:val="504613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7D5"/>
    <w:rsid w:val="0000285A"/>
    <w:rsid w:val="0000462C"/>
    <w:rsid w:val="00015EA8"/>
    <w:rsid w:val="00051339"/>
    <w:rsid w:val="00075FF0"/>
    <w:rsid w:val="00096693"/>
    <w:rsid w:val="00096A58"/>
    <w:rsid w:val="000D137C"/>
    <w:rsid w:val="000E0BEC"/>
    <w:rsid w:val="0010262A"/>
    <w:rsid w:val="0010714B"/>
    <w:rsid w:val="00150105"/>
    <w:rsid w:val="001509DF"/>
    <w:rsid w:val="0015526A"/>
    <w:rsid w:val="0017571E"/>
    <w:rsid w:val="001925D0"/>
    <w:rsid w:val="001A18F2"/>
    <w:rsid w:val="001B57D0"/>
    <w:rsid w:val="001C1DE8"/>
    <w:rsid w:val="001C2EAC"/>
    <w:rsid w:val="001C575D"/>
    <w:rsid w:val="001E538B"/>
    <w:rsid w:val="001F5925"/>
    <w:rsid w:val="002026F6"/>
    <w:rsid w:val="00212B29"/>
    <w:rsid w:val="00213B23"/>
    <w:rsid w:val="00227F52"/>
    <w:rsid w:val="00233A44"/>
    <w:rsid w:val="00275296"/>
    <w:rsid w:val="00277FA8"/>
    <w:rsid w:val="002A73F3"/>
    <w:rsid w:val="002C0166"/>
    <w:rsid w:val="002C1590"/>
    <w:rsid w:val="002F6FFC"/>
    <w:rsid w:val="00344B99"/>
    <w:rsid w:val="00387862"/>
    <w:rsid w:val="003A3F35"/>
    <w:rsid w:val="003B4813"/>
    <w:rsid w:val="003B5A39"/>
    <w:rsid w:val="003B698D"/>
    <w:rsid w:val="003F177F"/>
    <w:rsid w:val="0040439A"/>
    <w:rsid w:val="00423D97"/>
    <w:rsid w:val="00423EE5"/>
    <w:rsid w:val="004340D8"/>
    <w:rsid w:val="00475515"/>
    <w:rsid w:val="004764C8"/>
    <w:rsid w:val="00476C01"/>
    <w:rsid w:val="00480E60"/>
    <w:rsid w:val="0048618A"/>
    <w:rsid w:val="004869B6"/>
    <w:rsid w:val="004A29FA"/>
    <w:rsid w:val="004F1B34"/>
    <w:rsid w:val="004F7A98"/>
    <w:rsid w:val="0050178A"/>
    <w:rsid w:val="005118EB"/>
    <w:rsid w:val="005B38F4"/>
    <w:rsid w:val="005B7D53"/>
    <w:rsid w:val="005E0078"/>
    <w:rsid w:val="005E633D"/>
    <w:rsid w:val="005F56C8"/>
    <w:rsid w:val="005F7DFA"/>
    <w:rsid w:val="00622652"/>
    <w:rsid w:val="00626671"/>
    <w:rsid w:val="006277E5"/>
    <w:rsid w:val="006365C2"/>
    <w:rsid w:val="00654A7E"/>
    <w:rsid w:val="00670562"/>
    <w:rsid w:val="00691DDA"/>
    <w:rsid w:val="00693832"/>
    <w:rsid w:val="006A195C"/>
    <w:rsid w:val="006C7860"/>
    <w:rsid w:val="006C7A43"/>
    <w:rsid w:val="006F733A"/>
    <w:rsid w:val="007072D5"/>
    <w:rsid w:val="00730D7B"/>
    <w:rsid w:val="00773629"/>
    <w:rsid w:val="007746BB"/>
    <w:rsid w:val="00797475"/>
    <w:rsid w:val="007B38EB"/>
    <w:rsid w:val="007D5682"/>
    <w:rsid w:val="007D5739"/>
    <w:rsid w:val="008105D6"/>
    <w:rsid w:val="00811F8D"/>
    <w:rsid w:val="008172C9"/>
    <w:rsid w:val="008321B3"/>
    <w:rsid w:val="00834741"/>
    <w:rsid w:val="008406E5"/>
    <w:rsid w:val="00842C96"/>
    <w:rsid w:val="00847CE5"/>
    <w:rsid w:val="008A1B92"/>
    <w:rsid w:val="008A2A59"/>
    <w:rsid w:val="008B30A4"/>
    <w:rsid w:val="00910F91"/>
    <w:rsid w:val="00932E23"/>
    <w:rsid w:val="009458D7"/>
    <w:rsid w:val="009559AD"/>
    <w:rsid w:val="009927C9"/>
    <w:rsid w:val="009A5531"/>
    <w:rsid w:val="009B63B2"/>
    <w:rsid w:val="00A1180B"/>
    <w:rsid w:val="00A27816"/>
    <w:rsid w:val="00A27B2C"/>
    <w:rsid w:val="00A336A6"/>
    <w:rsid w:val="00A66ADA"/>
    <w:rsid w:val="00A7368B"/>
    <w:rsid w:val="00A7399F"/>
    <w:rsid w:val="00A90AF8"/>
    <w:rsid w:val="00AB4F6B"/>
    <w:rsid w:val="00AB6D3D"/>
    <w:rsid w:val="00AD3FB3"/>
    <w:rsid w:val="00AE5B88"/>
    <w:rsid w:val="00AF25EB"/>
    <w:rsid w:val="00B43C72"/>
    <w:rsid w:val="00B4569A"/>
    <w:rsid w:val="00B53B5E"/>
    <w:rsid w:val="00B55517"/>
    <w:rsid w:val="00B56F6D"/>
    <w:rsid w:val="00B67304"/>
    <w:rsid w:val="00B8425B"/>
    <w:rsid w:val="00BA5CE3"/>
    <w:rsid w:val="00BA7A06"/>
    <w:rsid w:val="00BA7CCD"/>
    <w:rsid w:val="00BB10D3"/>
    <w:rsid w:val="00BC0703"/>
    <w:rsid w:val="00BD0B04"/>
    <w:rsid w:val="00C14005"/>
    <w:rsid w:val="00C14EA5"/>
    <w:rsid w:val="00C20E4C"/>
    <w:rsid w:val="00C311D0"/>
    <w:rsid w:val="00C54272"/>
    <w:rsid w:val="00C617F5"/>
    <w:rsid w:val="00C6193C"/>
    <w:rsid w:val="00C708DF"/>
    <w:rsid w:val="00C80CE7"/>
    <w:rsid w:val="00C900C7"/>
    <w:rsid w:val="00C9680F"/>
    <w:rsid w:val="00C969E6"/>
    <w:rsid w:val="00CA3848"/>
    <w:rsid w:val="00CD22C8"/>
    <w:rsid w:val="00CD2612"/>
    <w:rsid w:val="00CE5762"/>
    <w:rsid w:val="00D02855"/>
    <w:rsid w:val="00D07212"/>
    <w:rsid w:val="00D15C9E"/>
    <w:rsid w:val="00D47243"/>
    <w:rsid w:val="00D54379"/>
    <w:rsid w:val="00D65C26"/>
    <w:rsid w:val="00D72689"/>
    <w:rsid w:val="00D73364"/>
    <w:rsid w:val="00D75ABA"/>
    <w:rsid w:val="00DB401A"/>
    <w:rsid w:val="00DD6D32"/>
    <w:rsid w:val="00DF2788"/>
    <w:rsid w:val="00E1548D"/>
    <w:rsid w:val="00E25F1B"/>
    <w:rsid w:val="00E3393A"/>
    <w:rsid w:val="00E418A3"/>
    <w:rsid w:val="00E428D3"/>
    <w:rsid w:val="00E4634E"/>
    <w:rsid w:val="00E50017"/>
    <w:rsid w:val="00E57315"/>
    <w:rsid w:val="00E61DE1"/>
    <w:rsid w:val="00E74DEA"/>
    <w:rsid w:val="00E84305"/>
    <w:rsid w:val="00E939DC"/>
    <w:rsid w:val="00EB3188"/>
    <w:rsid w:val="00EC41F9"/>
    <w:rsid w:val="00ED433C"/>
    <w:rsid w:val="00EF57D5"/>
    <w:rsid w:val="00EF64A4"/>
    <w:rsid w:val="00EF757A"/>
    <w:rsid w:val="00F05CCB"/>
    <w:rsid w:val="00F1740C"/>
    <w:rsid w:val="00F26764"/>
    <w:rsid w:val="00F33211"/>
    <w:rsid w:val="00F467AF"/>
    <w:rsid w:val="00F46A50"/>
    <w:rsid w:val="00F82E98"/>
    <w:rsid w:val="00F92C2D"/>
    <w:rsid w:val="00FB63BE"/>
    <w:rsid w:val="00FD2E0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68EE739"/>
  <w15:chartTrackingRefBased/>
  <w15:docId w15:val="{75DEE3CC-09CA-4E57-ABB6-14A7B430D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7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7D5"/>
  </w:style>
  <w:style w:type="paragraph" w:styleId="Footer">
    <w:name w:val="footer"/>
    <w:basedOn w:val="Normal"/>
    <w:link w:val="FooterChar"/>
    <w:uiPriority w:val="99"/>
    <w:unhideWhenUsed/>
    <w:rsid w:val="00EF57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7D5"/>
  </w:style>
  <w:style w:type="character" w:styleId="Hyperlink">
    <w:name w:val="Hyperlink"/>
    <w:basedOn w:val="DefaultParagraphFont"/>
    <w:uiPriority w:val="99"/>
    <w:unhideWhenUsed/>
    <w:rsid w:val="00EF57D5"/>
    <w:rPr>
      <w:color w:val="0563C1" w:themeColor="hyperlink"/>
      <w:u w:val="single"/>
    </w:rPr>
  </w:style>
  <w:style w:type="paragraph" w:styleId="ListParagraph">
    <w:name w:val="List Paragraph"/>
    <w:basedOn w:val="Normal"/>
    <w:uiPriority w:val="34"/>
    <w:qFormat/>
    <w:rsid w:val="00EF57D5"/>
    <w:pPr>
      <w:ind w:left="720"/>
      <w:contextualSpacing/>
    </w:pPr>
  </w:style>
  <w:style w:type="character" w:styleId="FollowedHyperlink">
    <w:name w:val="FollowedHyperlink"/>
    <w:basedOn w:val="DefaultParagraphFont"/>
    <w:uiPriority w:val="99"/>
    <w:semiHidden/>
    <w:unhideWhenUsed/>
    <w:rsid w:val="00EC41F9"/>
    <w:rPr>
      <w:color w:val="954F72" w:themeColor="followedHyperlink"/>
      <w:u w:val="single"/>
    </w:rPr>
  </w:style>
  <w:style w:type="character" w:styleId="PageNumber">
    <w:name w:val="page number"/>
    <w:basedOn w:val="DefaultParagraphFont"/>
    <w:uiPriority w:val="99"/>
    <w:semiHidden/>
    <w:unhideWhenUsed/>
    <w:rsid w:val="00626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43111">
      <w:bodyDiv w:val="1"/>
      <w:marLeft w:val="0"/>
      <w:marRight w:val="0"/>
      <w:marTop w:val="0"/>
      <w:marBottom w:val="0"/>
      <w:divBdr>
        <w:top w:val="none" w:sz="0" w:space="0" w:color="auto"/>
        <w:left w:val="none" w:sz="0" w:space="0" w:color="auto"/>
        <w:bottom w:val="none" w:sz="0" w:space="0" w:color="auto"/>
        <w:right w:val="none" w:sz="0" w:space="0" w:color="auto"/>
      </w:divBdr>
    </w:div>
    <w:div w:id="141655324">
      <w:bodyDiv w:val="1"/>
      <w:marLeft w:val="0"/>
      <w:marRight w:val="0"/>
      <w:marTop w:val="0"/>
      <w:marBottom w:val="0"/>
      <w:divBdr>
        <w:top w:val="none" w:sz="0" w:space="0" w:color="auto"/>
        <w:left w:val="none" w:sz="0" w:space="0" w:color="auto"/>
        <w:bottom w:val="none" w:sz="0" w:space="0" w:color="auto"/>
        <w:right w:val="none" w:sz="0" w:space="0" w:color="auto"/>
      </w:divBdr>
    </w:div>
    <w:div w:id="415127219">
      <w:bodyDiv w:val="1"/>
      <w:marLeft w:val="0"/>
      <w:marRight w:val="0"/>
      <w:marTop w:val="0"/>
      <w:marBottom w:val="0"/>
      <w:divBdr>
        <w:top w:val="none" w:sz="0" w:space="0" w:color="auto"/>
        <w:left w:val="none" w:sz="0" w:space="0" w:color="auto"/>
        <w:bottom w:val="none" w:sz="0" w:space="0" w:color="auto"/>
        <w:right w:val="none" w:sz="0" w:space="0" w:color="auto"/>
      </w:divBdr>
    </w:div>
    <w:div w:id="643050329">
      <w:bodyDiv w:val="1"/>
      <w:marLeft w:val="0"/>
      <w:marRight w:val="0"/>
      <w:marTop w:val="0"/>
      <w:marBottom w:val="0"/>
      <w:divBdr>
        <w:top w:val="none" w:sz="0" w:space="0" w:color="auto"/>
        <w:left w:val="none" w:sz="0" w:space="0" w:color="auto"/>
        <w:bottom w:val="none" w:sz="0" w:space="0" w:color="auto"/>
        <w:right w:val="none" w:sz="0" w:space="0" w:color="auto"/>
      </w:divBdr>
    </w:div>
    <w:div w:id="727849034">
      <w:bodyDiv w:val="1"/>
      <w:marLeft w:val="0"/>
      <w:marRight w:val="0"/>
      <w:marTop w:val="0"/>
      <w:marBottom w:val="0"/>
      <w:divBdr>
        <w:top w:val="none" w:sz="0" w:space="0" w:color="auto"/>
        <w:left w:val="none" w:sz="0" w:space="0" w:color="auto"/>
        <w:bottom w:val="none" w:sz="0" w:space="0" w:color="auto"/>
        <w:right w:val="none" w:sz="0" w:space="0" w:color="auto"/>
      </w:divBdr>
    </w:div>
    <w:div w:id="746927881">
      <w:bodyDiv w:val="1"/>
      <w:marLeft w:val="0"/>
      <w:marRight w:val="0"/>
      <w:marTop w:val="0"/>
      <w:marBottom w:val="0"/>
      <w:divBdr>
        <w:top w:val="none" w:sz="0" w:space="0" w:color="auto"/>
        <w:left w:val="none" w:sz="0" w:space="0" w:color="auto"/>
        <w:bottom w:val="none" w:sz="0" w:space="0" w:color="auto"/>
        <w:right w:val="none" w:sz="0" w:space="0" w:color="auto"/>
      </w:divBdr>
    </w:div>
    <w:div w:id="747578354">
      <w:bodyDiv w:val="1"/>
      <w:marLeft w:val="0"/>
      <w:marRight w:val="0"/>
      <w:marTop w:val="0"/>
      <w:marBottom w:val="0"/>
      <w:divBdr>
        <w:top w:val="none" w:sz="0" w:space="0" w:color="auto"/>
        <w:left w:val="none" w:sz="0" w:space="0" w:color="auto"/>
        <w:bottom w:val="none" w:sz="0" w:space="0" w:color="auto"/>
        <w:right w:val="none" w:sz="0" w:space="0" w:color="auto"/>
      </w:divBdr>
    </w:div>
    <w:div w:id="772474462">
      <w:bodyDiv w:val="1"/>
      <w:marLeft w:val="0"/>
      <w:marRight w:val="0"/>
      <w:marTop w:val="0"/>
      <w:marBottom w:val="0"/>
      <w:divBdr>
        <w:top w:val="none" w:sz="0" w:space="0" w:color="auto"/>
        <w:left w:val="none" w:sz="0" w:space="0" w:color="auto"/>
        <w:bottom w:val="none" w:sz="0" w:space="0" w:color="auto"/>
        <w:right w:val="none" w:sz="0" w:space="0" w:color="auto"/>
      </w:divBdr>
    </w:div>
    <w:div w:id="785271894">
      <w:bodyDiv w:val="1"/>
      <w:marLeft w:val="0"/>
      <w:marRight w:val="0"/>
      <w:marTop w:val="0"/>
      <w:marBottom w:val="0"/>
      <w:divBdr>
        <w:top w:val="none" w:sz="0" w:space="0" w:color="auto"/>
        <w:left w:val="none" w:sz="0" w:space="0" w:color="auto"/>
        <w:bottom w:val="none" w:sz="0" w:space="0" w:color="auto"/>
        <w:right w:val="none" w:sz="0" w:space="0" w:color="auto"/>
      </w:divBdr>
    </w:div>
    <w:div w:id="799884451">
      <w:bodyDiv w:val="1"/>
      <w:marLeft w:val="0"/>
      <w:marRight w:val="0"/>
      <w:marTop w:val="0"/>
      <w:marBottom w:val="0"/>
      <w:divBdr>
        <w:top w:val="none" w:sz="0" w:space="0" w:color="auto"/>
        <w:left w:val="none" w:sz="0" w:space="0" w:color="auto"/>
        <w:bottom w:val="none" w:sz="0" w:space="0" w:color="auto"/>
        <w:right w:val="none" w:sz="0" w:space="0" w:color="auto"/>
      </w:divBdr>
    </w:div>
    <w:div w:id="917137235">
      <w:bodyDiv w:val="1"/>
      <w:marLeft w:val="0"/>
      <w:marRight w:val="0"/>
      <w:marTop w:val="0"/>
      <w:marBottom w:val="0"/>
      <w:divBdr>
        <w:top w:val="none" w:sz="0" w:space="0" w:color="auto"/>
        <w:left w:val="none" w:sz="0" w:space="0" w:color="auto"/>
        <w:bottom w:val="none" w:sz="0" w:space="0" w:color="auto"/>
        <w:right w:val="none" w:sz="0" w:space="0" w:color="auto"/>
      </w:divBdr>
    </w:div>
    <w:div w:id="1109819141">
      <w:bodyDiv w:val="1"/>
      <w:marLeft w:val="0"/>
      <w:marRight w:val="0"/>
      <w:marTop w:val="0"/>
      <w:marBottom w:val="0"/>
      <w:divBdr>
        <w:top w:val="none" w:sz="0" w:space="0" w:color="auto"/>
        <w:left w:val="none" w:sz="0" w:space="0" w:color="auto"/>
        <w:bottom w:val="none" w:sz="0" w:space="0" w:color="auto"/>
        <w:right w:val="none" w:sz="0" w:space="0" w:color="auto"/>
      </w:divBdr>
    </w:div>
    <w:div w:id="1174414473">
      <w:bodyDiv w:val="1"/>
      <w:marLeft w:val="0"/>
      <w:marRight w:val="0"/>
      <w:marTop w:val="0"/>
      <w:marBottom w:val="0"/>
      <w:divBdr>
        <w:top w:val="none" w:sz="0" w:space="0" w:color="auto"/>
        <w:left w:val="none" w:sz="0" w:space="0" w:color="auto"/>
        <w:bottom w:val="none" w:sz="0" w:space="0" w:color="auto"/>
        <w:right w:val="none" w:sz="0" w:space="0" w:color="auto"/>
      </w:divBdr>
    </w:div>
    <w:div w:id="1579750565">
      <w:bodyDiv w:val="1"/>
      <w:marLeft w:val="0"/>
      <w:marRight w:val="0"/>
      <w:marTop w:val="0"/>
      <w:marBottom w:val="0"/>
      <w:divBdr>
        <w:top w:val="none" w:sz="0" w:space="0" w:color="auto"/>
        <w:left w:val="none" w:sz="0" w:space="0" w:color="auto"/>
        <w:bottom w:val="none" w:sz="0" w:space="0" w:color="auto"/>
        <w:right w:val="none" w:sz="0" w:space="0" w:color="auto"/>
      </w:divBdr>
    </w:div>
    <w:div w:id="1887327186">
      <w:bodyDiv w:val="1"/>
      <w:marLeft w:val="0"/>
      <w:marRight w:val="0"/>
      <w:marTop w:val="0"/>
      <w:marBottom w:val="0"/>
      <w:divBdr>
        <w:top w:val="none" w:sz="0" w:space="0" w:color="auto"/>
        <w:left w:val="none" w:sz="0" w:space="0" w:color="auto"/>
        <w:bottom w:val="none" w:sz="0" w:space="0" w:color="auto"/>
        <w:right w:val="none" w:sz="0" w:space="0" w:color="auto"/>
      </w:divBdr>
    </w:div>
    <w:div w:id="2020572793">
      <w:bodyDiv w:val="1"/>
      <w:marLeft w:val="0"/>
      <w:marRight w:val="0"/>
      <w:marTop w:val="0"/>
      <w:marBottom w:val="0"/>
      <w:divBdr>
        <w:top w:val="none" w:sz="0" w:space="0" w:color="auto"/>
        <w:left w:val="none" w:sz="0" w:space="0" w:color="auto"/>
        <w:bottom w:val="none" w:sz="0" w:space="0" w:color="auto"/>
        <w:right w:val="none" w:sz="0" w:space="0" w:color="auto"/>
      </w:divBdr>
    </w:div>
    <w:div w:id="2138334572">
      <w:bodyDiv w:val="1"/>
      <w:marLeft w:val="0"/>
      <w:marRight w:val="0"/>
      <w:marTop w:val="0"/>
      <w:marBottom w:val="0"/>
      <w:divBdr>
        <w:top w:val="none" w:sz="0" w:space="0" w:color="auto"/>
        <w:left w:val="none" w:sz="0" w:space="0" w:color="auto"/>
        <w:bottom w:val="none" w:sz="0" w:space="0" w:color="auto"/>
        <w:right w:val="none" w:sz="0" w:space="0" w:color="auto"/>
      </w:divBdr>
    </w:div>
    <w:div w:id="214167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tiff"/><Relationship Id="rId12" Type="http://schemas.openxmlformats.org/officeDocument/2006/relationships/hyperlink" Target="http://knowledge.wharton.upenn.edu/wp-content/uploads/2017/10/ikea.jpg" TargetMode="External"/><Relationship Id="rId13" Type="http://schemas.openxmlformats.org/officeDocument/2006/relationships/hyperlink" Target="https://www.ikea.com/ms/en_US/this-is-ikea/company-information/index.html" TargetMode="External"/><Relationship Id="rId14" Type="http://schemas.openxmlformats.org/officeDocument/2006/relationships/hyperlink" Target="http://www.clanyoohoo.es/foro/viewtopic.php?f=12&amp;t=11409"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tiff"/><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C03CEA2-D05D-0546-8AB9-757D7D946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2826</Words>
  <Characters>16109</Characters>
  <Application>Microsoft Macintosh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Morgan (1301060)</dc:creator>
  <cp:keywords/>
  <dc:description/>
  <cp:lastModifiedBy>Joel Morgan</cp:lastModifiedBy>
  <cp:revision>3</cp:revision>
  <dcterms:created xsi:type="dcterms:W3CDTF">2018-03-20T23:11:00Z</dcterms:created>
  <dcterms:modified xsi:type="dcterms:W3CDTF">2018-03-20T23:13:00Z</dcterms:modified>
</cp:coreProperties>
</file>