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B5A38" w:rsidRDefault="00DB5A38" w:rsidP="00DB5A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Bibliography</w:t>
      </w:r>
    </w:p>
    <w:p w:rsidR="00A0565D" w:rsidRDefault="00A0565D" w:rsidP="00DB5A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sz w:val="23"/>
          <w:szCs w:val="23"/>
        </w:rPr>
      </w:pPr>
    </w:p>
    <w:p w:rsidR="00DB5A38" w:rsidRDefault="00DB5A38" w:rsidP="00DB5A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sz w:val="23"/>
          <w:szCs w:val="23"/>
        </w:rPr>
      </w:pPr>
      <w:r>
        <w:rPr>
          <w:rFonts w:ascii="Times New Roman" w:hAnsi="Times New Roman" w:cs="Times New Roman"/>
          <w:b/>
          <w:bCs/>
          <w:i/>
          <w:iCs/>
          <w:sz w:val="23"/>
          <w:szCs w:val="23"/>
        </w:rPr>
        <w:t>Books</w:t>
      </w:r>
    </w:p>
    <w:p w:rsidR="00A704B6" w:rsidRDefault="00A704B6" w:rsidP="00DB5A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sz w:val="23"/>
          <w:szCs w:val="23"/>
        </w:rPr>
      </w:pPr>
    </w:p>
    <w:p w:rsidR="00A704B6" w:rsidRPr="00A704B6" w:rsidRDefault="00A704B6" w:rsidP="00A704B6">
      <w:pPr>
        <w:pStyle w:val="Default"/>
        <w:rPr>
          <w:rFonts w:ascii="Times New Roman" w:hAnsi="Times New Roman" w:cs="Times New Roman"/>
          <w:sz w:val="23"/>
          <w:szCs w:val="23"/>
        </w:rPr>
      </w:pPr>
      <w:r w:rsidRPr="00A704B6">
        <w:rPr>
          <w:rFonts w:ascii="Times New Roman" w:hAnsi="Times New Roman" w:cs="Times New Roman"/>
          <w:sz w:val="23"/>
          <w:szCs w:val="23"/>
        </w:rPr>
        <w:t xml:space="preserve">Allen, S and </w:t>
      </w:r>
      <w:proofErr w:type="spellStart"/>
      <w:r w:rsidRPr="00A704B6">
        <w:rPr>
          <w:rFonts w:ascii="Times New Roman" w:hAnsi="Times New Roman" w:cs="Times New Roman"/>
          <w:sz w:val="23"/>
          <w:szCs w:val="23"/>
        </w:rPr>
        <w:t>Zelizer</w:t>
      </w:r>
      <w:proofErr w:type="spellEnd"/>
      <w:r w:rsidRPr="00A704B6">
        <w:rPr>
          <w:rFonts w:ascii="Times New Roman" w:hAnsi="Times New Roman" w:cs="Times New Roman"/>
          <w:sz w:val="23"/>
          <w:szCs w:val="23"/>
        </w:rPr>
        <w:t>, B. (</w:t>
      </w:r>
      <w:proofErr w:type="spellStart"/>
      <w:r w:rsidRPr="00A704B6">
        <w:rPr>
          <w:rFonts w:ascii="Times New Roman" w:hAnsi="Times New Roman" w:cs="Times New Roman"/>
          <w:sz w:val="23"/>
          <w:szCs w:val="23"/>
        </w:rPr>
        <w:t>Eds</w:t>
      </w:r>
      <w:proofErr w:type="spellEnd"/>
      <w:r w:rsidRPr="00A704B6">
        <w:rPr>
          <w:rFonts w:ascii="Times New Roman" w:hAnsi="Times New Roman" w:cs="Times New Roman"/>
          <w:sz w:val="23"/>
          <w:szCs w:val="23"/>
        </w:rPr>
        <w:t xml:space="preserve">) (2004) </w:t>
      </w:r>
      <w:r w:rsidRPr="00A704B6">
        <w:rPr>
          <w:rFonts w:ascii="Times New Roman" w:hAnsi="Times New Roman" w:cs="Times New Roman"/>
          <w:i/>
          <w:iCs/>
          <w:sz w:val="23"/>
          <w:szCs w:val="23"/>
        </w:rPr>
        <w:t xml:space="preserve">Reporting War: Journalism in Wartime, </w:t>
      </w:r>
      <w:r w:rsidRPr="00A704B6">
        <w:rPr>
          <w:rFonts w:ascii="Times New Roman" w:hAnsi="Times New Roman" w:cs="Times New Roman"/>
          <w:sz w:val="23"/>
          <w:szCs w:val="23"/>
        </w:rPr>
        <w:t xml:space="preserve">London: Routledge </w:t>
      </w:r>
    </w:p>
    <w:p w:rsidR="00A704B6" w:rsidRPr="00A704B6" w:rsidRDefault="00A704B6" w:rsidP="00A704B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</w:p>
    <w:p w:rsidR="00A704B6" w:rsidRPr="00A704B6" w:rsidRDefault="00A704B6" w:rsidP="00A704B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 w:rsidRPr="00A704B6">
        <w:rPr>
          <w:rFonts w:ascii="Times New Roman" w:hAnsi="Times New Roman" w:cs="Times New Roman"/>
          <w:sz w:val="23"/>
          <w:szCs w:val="23"/>
        </w:rPr>
        <w:t xml:space="preserve">Allen, S, Adam, B, Carter, C. (2000) </w:t>
      </w:r>
      <w:r w:rsidRPr="00A704B6">
        <w:rPr>
          <w:rFonts w:ascii="Times New Roman" w:hAnsi="Times New Roman" w:cs="Times New Roman"/>
          <w:i/>
          <w:iCs/>
          <w:sz w:val="23"/>
          <w:szCs w:val="23"/>
        </w:rPr>
        <w:t xml:space="preserve">Environmental Risks and the Media, </w:t>
      </w:r>
      <w:r w:rsidRPr="00A704B6">
        <w:rPr>
          <w:rFonts w:ascii="Times New Roman" w:hAnsi="Times New Roman" w:cs="Times New Roman"/>
          <w:sz w:val="23"/>
          <w:szCs w:val="23"/>
        </w:rPr>
        <w:t>London: Routledge</w:t>
      </w:r>
    </w:p>
    <w:p w:rsidR="00A704B6" w:rsidRPr="00A704B6" w:rsidRDefault="00A704B6" w:rsidP="00DB5A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sz w:val="23"/>
          <w:szCs w:val="23"/>
        </w:rPr>
      </w:pPr>
    </w:p>
    <w:p w:rsidR="00DB5A38" w:rsidRPr="00A704B6" w:rsidRDefault="00DB5A38" w:rsidP="00DB5A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 w:rsidRPr="00A704B6">
        <w:rPr>
          <w:rFonts w:ascii="Times New Roman" w:hAnsi="Times New Roman" w:cs="Times New Roman"/>
          <w:sz w:val="23"/>
          <w:szCs w:val="23"/>
        </w:rPr>
        <w:t>Boyce, T. 2005, ‘Sewing the seeds of doubt: The MMR story’, PhD Thesis, Cardiff</w:t>
      </w:r>
    </w:p>
    <w:p w:rsidR="00DB5A38" w:rsidRPr="00A704B6" w:rsidRDefault="00DB5A38" w:rsidP="00DB5A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 w:rsidRPr="00A704B6">
        <w:rPr>
          <w:rFonts w:ascii="Times New Roman" w:hAnsi="Times New Roman" w:cs="Times New Roman"/>
          <w:sz w:val="23"/>
          <w:szCs w:val="23"/>
        </w:rPr>
        <w:t>University.</w:t>
      </w:r>
    </w:p>
    <w:p w:rsidR="00A704B6" w:rsidRDefault="00A704B6" w:rsidP="00DB5A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</w:p>
    <w:p w:rsidR="00DB5A38" w:rsidRDefault="00DB5A38" w:rsidP="00DB5A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sz w:val="23"/>
          <w:szCs w:val="23"/>
        </w:rPr>
        <w:t xml:space="preserve">Burgess, A. 2004, </w:t>
      </w:r>
      <w:r>
        <w:rPr>
          <w:rFonts w:ascii="Times New Roman" w:hAnsi="Times New Roman" w:cs="Times New Roman"/>
          <w:i/>
          <w:iCs/>
          <w:sz w:val="23"/>
          <w:szCs w:val="23"/>
        </w:rPr>
        <w:t>Cellular Phones, Public Fears, and a Culture of Precaution</w:t>
      </w:r>
      <w:r>
        <w:rPr>
          <w:rFonts w:ascii="Times New Roman" w:hAnsi="Times New Roman" w:cs="Times New Roman"/>
          <w:sz w:val="23"/>
          <w:szCs w:val="23"/>
        </w:rPr>
        <w:t>, Cambridge</w:t>
      </w:r>
    </w:p>
    <w:p w:rsidR="00DB5A38" w:rsidRDefault="00DB5A38" w:rsidP="00DB5A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sz w:val="23"/>
          <w:szCs w:val="23"/>
        </w:rPr>
        <w:t>University Press, Cambridge.</w:t>
      </w:r>
    </w:p>
    <w:p w:rsidR="00A704B6" w:rsidRDefault="00A704B6" w:rsidP="00DB5A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</w:p>
    <w:p w:rsidR="00152BFF" w:rsidRPr="00152BFF" w:rsidRDefault="00152BFF" w:rsidP="00152BF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proofErr w:type="spellStart"/>
      <w:r w:rsidRPr="00152BFF">
        <w:rPr>
          <w:rFonts w:ascii="Times New Roman" w:hAnsi="Times New Roman" w:cs="Times New Roman"/>
          <w:sz w:val="23"/>
          <w:szCs w:val="23"/>
        </w:rPr>
        <w:t>Chernin</w:t>
      </w:r>
      <w:proofErr w:type="spellEnd"/>
      <w:r w:rsidRPr="00152BFF">
        <w:rPr>
          <w:rFonts w:ascii="Times New Roman" w:hAnsi="Times New Roman" w:cs="Times New Roman"/>
          <w:sz w:val="23"/>
          <w:szCs w:val="23"/>
        </w:rPr>
        <w:t xml:space="preserve">, K. (1981) </w:t>
      </w:r>
      <w:r w:rsidRPr="00152BFF">
        <w:rPr>
          <w:rFonts w:ascii="Times New Roman" w:hAnsi="Times New Roman" w:cs="Times New Roman"/>
          <w:i/>
          <w:iCs/>
          <w:sz w:val="23"/>
          <w:szCs w:val="23"/>
        </w:rPr>
        <w:t>The Obsession: Reflections on the Tyranny of Slenderness</w:t>
      </w:r>
      <w:r w:rsidRPr="00152BFF">
        <w:rPr>
          <w:rFonts w:ascii="Times New Roman" w:hAnsi="Times New Roman" w:cs="Times New Roman"/>
          <w:sz w:val="23"/>
          <w:szCs w:val="23"/>
        </w:rPr>
        <w:t>,</w:t>
      </w:r>
    </w:p>
    <w:p w:rsidR="00152BFF" w:rsidRPr="00152BFF" w:rsidRDefault="00152BFF" w:rsidP="00152BF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 w:rsidRPr="00152BFF">
        <w:rPr>
          <w:rFonts w:ascii="Times New Roman" w:hAnsi="Times New Roman" w:cs="Times New Roman"/>
          <w:sz w:val="23"/>
          <w:szCs w:val="23"/>
        </w:rPr>
        <w:t>New York: Harper and Row.</w:t>
      </w:r>
    </w:p>
    <w:p w:rsidR="00152BFF" w:rsidRDefault="00152BFF" w:rsidP="00152BF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</w:p>
    <w:p w:rsidR="00152BFF" w:rsidRPr="00152BFF" w:rsidRDefault="00152BFF" w:rsidP="00152BF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 w:rsidRPr="00152BFF">
        <w:rPr>
          <w:rFonts w:ascii="Times New Roman" w:hAnsi="Times New Roman" w:cs="Times New Roman"/>
          <w:sz w:val="23"/>
          <w:szCs w:val="23"/>
        </w:rPr>
        <w:t xml:space="preserve">Chow, R. (2001) </w:t>
      </w:r>
      <w:r w:rsidRPr="00152BFF">
        <w:rPr>
          <w:rFonts w:ascii="Times New Roman" w:hAnsi="Times New Roman" w:cs="Times New Roman"/>
          <w:i/>
          <w:iCs/>
          <w:sz w:val="23"/>
          <w:szCs w:val="23"/>
        </w:rPr>
        <w:t>Gender and Representation</w:t>
      </w:r>
      <w:r w:rsidRPr="00152BFF">
        <w:rPr>
          <w:rFonts w:ascii="Times New Roman" w:hAnsi="Times New Roman" w:cs="Times New Roman"/>
          <w:sz w:val="23"/>
          <w:szCs w:val="23"/>
        </w:rPr>
        <w:t xml:space="preserve">, in </w:t>
      </w:r>
      <w:proofErr w:type="spellStart"/>
      <w:r w:rsidRPr="00152BFF">
        <w:rPr>
          <w:rFonts w:ascii="Times New Roman" w:hAnsi="Times New Roman" w:cs="Times New Roman"/>
          <w:sz w:val="23"/>
          <w:szCs w:val="23"/>
        </w:rPr>
        <w:t>Brofen</w:t>
      </w:r>
      <w:proofErr w:type="spellEnd"/>
      <w:r w:rsidRPr="00152BFF">
        <w:rPr>
          <w:rFonts w:ascii="Times New Roman" w:hAnsi="Times New Roman" w:cs="Times New Roman"/>
          <w:sz w:val="23"/>
          <w:szCs w:val="23"/>
        </w:rPr>
        <w:t xml:space="preserve">, E. &amp; </w:t>
      </w:r>
      <w:proofErr w:type="spellStart"/>
      <w:r w:rsidRPr="00152BFF">
        <w:rPr>
          <w:rFonts w:ascii="Times New Roman" w:hAnsi="Times New Roman" w:cs="Times New Roman"/>
          <w:sz w:val="23"/>
          <w:szCs w:val="23"/>
        </w:rPr>
        <w:t>Kavka</w:t>
      </w:r>
      <w:proofErr w:type="spellEnd"/>
      <w:r w:rsidRPr="00152BFF">
        <w:rPr>
          <w:rFonts w:ascii="Times New Roman" w:hAnsi="Times New Roman" w:cs="Times New Roman"/>
          <w:sz w:val="23"/>
          <w:szCs w:val="23"/>
        </w:rPr>
        <w:t xml:space="preserve"> M. (eds.)</w:t>
      </w:r>
    </w:p>
    <w:p w:rsidR="00152BFF" w:rsidRPr="00152BFF" w:rsidRDefault="00152BFF" w:rsidP="00152BF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 w:rsidRPr="00152BFF">
        <w:rPr>
          <w:rFonts w:ascii="Times New Roman" w:hAnsi="Times New Roman" w:cs="Times New Roman"/>
          <w:i/>
          <w:iCs/>
          <w:sz w:val="23"/>
          <w:szCs w:val="23"/>
        </w:rPr>
        <w:t>Feminist Consequences: Theory for the New Century</w:t>
      </w:r>
      <w:r w:rsidRPr="00152BFF">
        <w:rPr>
          <w:rFonts w:ascii="Times New Roman" w:hAnsi="Times New Roman" w:cs="Times New Roman"/>
          <w:sz w:val="23"/>
          <w:szCs w:val="23"/>
        </w:rPr>
        <w:t>, New York: Columbia</w:t>
      </w:r>
    </w:p>
    <w:p w:rsidR="00A0565D" w:rsidRPr="00152BFF" w:rsidRDefault="00152BFF" w:rsidP="00152BF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 w:rsidRPr="00152BFF">
        <w:rPr>
          <w:rFonts w:ascii="Times New Roman" w:hAnsi="Times New Roman" w:cs="Times New Roman"/>
          <w:sz w:val="23"/>
          <w:szCs w:val="23"/>
        </w:rPr>
        <w:t>University Press.</w:t>
      </w:r>
    </w:p>
    <w:p w:rsidR="00152BFF" w:rsidRDefault="00152BFF" w:rsidP="00152BF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</w:p>
    <w:p w:rsidR="00032452" w:rsidRDefault="00032452" w:rsidP="0003245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sz w:val="23"/>
          <w:szCs w:val="23"/>
        </w:rPr>
      </w:pPr>
      <w:r>
        <w:rPr>
          <w:rFonts w:ascii="Times New Roman" w:hAnsi="Times New Roman" w:cs="Times New Roman"/>
          <w:b/>
          <w:bCs/>
          <w:i/>
          <w:iCs/>
          <w:sz w:val="23"/>
          <w:szCs w:val="23"/>
        </w:rPr>
        <w:t>Chapters in Edited Books</w:t>
      </w:r>
    </w:p>
    <w:p w:rsidR="00FB1175" w:rsidRDefault="00FB1175" w:rsidP="0003245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</w:p>
    <w:p w:rsidR="00032452" w:rsidRDefault="00032452" w:rsidP="0003245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sz w:val="23"/>
          <w:szCs w:val="23"/>
        </w:rPr>
        <w:t>Eldridge, J. 1999, ‘Risk, Society and the Media: Now You See it, Now you Don’t’, in Philo,</w:t>
      </w:r>
    </w:p>
    <w:p w:rsidR="00032452" w:rsidRDefault="00032452" w:rsidP="0003245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sz w:val="23"/>
          <w:szCs w:val="23"/>
        </w:rPr>
        <w:t xml:space="preserve">G. (ed.) </w:t>
      </w:r>
      <w:r>
        <w:rPr>
          <w:rFonts w:ascii="Times New Roman" w:hAnsi="Times New Roman" w:cs="Times New Roman"/>
          <w:i/>
          <w:iCs/>
          <w:sz w:val="23"/>
          <w:szCs w:val="23"/>
        </w:rPr>
        <w:t>Message Received</w:t>
      </w:r>
      <w:r>
        <w:rPr>
          <w:rFonts w:ascii="Times New Roman" w:hAnsi="Times New Roman" w:cs="Times New Roman"/>
          <w:sz w:val="23"/>
          <w:szCs w:val="23"/>
        </w:rPr>
        <w:t>. London: Longman.</w:t>
      </w:r>
    </w:p>
    <w:p w:rsidR="00032452" w:rsidRDefault="00032452" w:rsidP="0003245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</w:p>
    <w:p w:rsidR="00032452" w:rsidRDefault="00032452" w:rsidP="0003245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sz w:val="23"/>
          <w:szCs w:val="23"/>
        </w:rPr>
        <w:t>Grunig, J.A., Grunig, J.E. &amp; Ehling, W.P. 1992, ‘What is an Effective Organization’, in</w:t>
      </w:r>
    </w:p>
    <w:p w:rsidR="00032452" w:rsidRDefault="00032452" w:rsidP="0003245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sz w:val="23"/>
          <w:szCs w:val="23"/>
        </w:rPr>
        <w:t xml:space="preserve">Grunig, J.E. (ed.) </w:t>
      </w:r>
      <w:r>
        <w:rPr>
          <w:rFonts w:ascii="Times New Roman" w:hAnsi="Times New Roman" w:cs="Times New Roman"/>
          <w:i/>
          <w:iCs/>
          <w:sz w:val="23"/>
          <w:szCs w:val="23"/>
        </w:rPr>
        <w:t>Excellence in Public Relations and Communication Management</w:t>
      </w:r>
      <w:r>
        <w:rPr>
          <w:rFonts w:ascii="Times New Roman" w:hAnsi="Times New Roman" w:cs="Times New Roman"/>
          <w:sz w:val="23"/>
          <w:szCs w:val="23"/>
        </w:rPr>
        <w:t>,</w:t>
      </w:r>
    </w:p>
    <w:p w:rsidR="00DB5A38" w:rsidRDefault="00032452" w:rsidP="00032452">
      <w:pPr>
        <w:pBdr>
          <w:bottom w:val="single" w:sz="6" w:space="1" w:color="auto"/>
        </w:pBdr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sz w:val="23"/>
          <w:szCs w:val="23"/>
        </w:rPr>
        <w:t>Lawrence Erlbaum Associates: Hillsdale, New Jersey.</w:t>
      </w:r>
    </w:p>
    <w:p w:rsidR="00F010AB" w:rsidRDefault="00F010AB" w:rsidP="00F010A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sz w:val="23"/>
          <w:szCs w:val="23"/>
        </w:rPr>
      </w:pPr>
      <w:r>
        <w:rPr>
          <w:rFonts w:ascii="Times New Roman" w:hAnsi="Times New Roman" w:cs="Times New Roman"/>
          <w:b/>
          <w:bCs/>
          <w:i/>
          <w:iCs/>
          <w:sz w:val="23"/>
          <w:szCs w:val="23"/>
        </w:rPr>
        <w:t>Journal Articles</w:t>
      </w:r>
    </w:p>
    <w:p w:rsidR="00F010AB" w:rsidRDefault="00F010AB" w:rsidP="00F010A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sz w:val="23"/>
          <w:szCs w:val="23"/>
        </w:rPr>
        <w:t xml:space="preserve">Alaszewski, A. 2003, [editorial] ‘Risk, Trust and Health’, </w:t>
      </w:r>
      <w:r>
        <w:rPr>
          <w:rFonts w:ascii="Times New Roman" w:hAnsi="Times New Roman" w:cs="Times New Roman"/>
          <w:i/>
          <w:iCs/>
          <w:sz w:val="23"/>
          <w:szCs w:val="23"/>
        </w:rPr>
        <w:t>Health, Risk &amp; Society</w:t>
      </w:r>
      <w:r>
        <w:rPr>
          <w:rFonts w:ascii="Times New Roman" w:hAnsi="Times New Roman" w:cs="Times New Roman"/>
          <w:sz w:val="23"/>
          <w:szCs w:val="23"/>
        </w:rPr>
        <w:t>, Vol. 5, No.</w:t>
      </w:r>
    </w:p>
    <w:p w:rsidR="00F010AB" w:rsidRDefault="00F010AB" w:rsidP="00F010A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sz w:val="23"/>
          <w:szCs w:val="23"/>
        </w:rPr>
        <w:t>3, pp. 235-9.</w:t>
      </w:r>
    </w:p>
    <w:p w:rsidR="00F010AB" w:rsidRDefault="00F010AB" w:rsidP="00F010A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3"/>
          <w:szCs w:val="23"/>
        </w:rPr>
      </w:pPr>
    </w:p>
    <w:p w:rsidR="004214E3" w:rsidRDefault="00F010AB" w:rsidP="00F010AB">
      <w:pPr>
        <w:pBdr>
          <w:bottom w:val="single" w:sz="6" w:space="1" w:color="auto"/>
        </w:pBdr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sz w:val="23"/>
          <w:szCs w:val="23"/>
        </w:rPr>
        <w:t xml:space="preserve">Granatt, M. 2006, ‘Public need central resource on bird flu’, </w:t>
      </w:r>
      <w:proofErr w:type="spellStart"/>
      <w:r>
        <w:rPr>
          <w:rFonts w:ascii="Times New Roman" w:hAnsi="Times New Roman" w:cs="Times New Roman"/>
          <w:i/>
          <w:iCs/>
          <w:sz w:val="23"/>
          <w:szCs w:val="23"/>
        </w:rPr>
        <w:t>PRWeek</w:t>
      </w:r>
      <w:proofErr w:type="spellEnd"/>
      <w:r>
        <w:rPr>
          <w:rFonts w:ascii="Times New Roman" w:hAnsi="Times New Roman" w:cs="Times New Roman"/>
          <w:sz w:val="23"/>
          <w:szCs w:val="23"/>
        </w:rPr>
        <w:t>, 24 Feb, p. 7.</w:t>
      </w:r>
    </w:p>
    <w:p w:rsidR="00FD2300" w:rsidRDefault="00FD2300" w:rsidP="00FD23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color w:val="000000"/>
          <w:sz w:val="23"/>
          <w:szCs w:val="23"/>
        </w:rPr>
      </w:pPr>
      <w:r>
        <w:rPr>
          <w:rFonts w:ascii="Times New Roman" w:hAnsi="Times New Roman" w:cs="Times New Roman"/>
          <w:b/>
          <w:bCs/>
          <w:i/>
          <w:iCs/>
          <w:color w:val="000000"/>
          <w:sz w:val="23"/>
          <w:szCs w:val="23"/>
        </w:rPr>
        <w:t>Websites</w:t>
      </w:r>
    </w:p>
    <w:p w:rsidR="00FD2300" w:rsidRDefault="00FD2300" w:rsidP="00FD23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3"/>
          <w:szCs w:val="23"/>
        </w:rPr>
      </w:pPr>
      <w:r>
        <w:rPr>
          <w:rFonts w:ascii="Times New Roman" w:hAnsi="Times New Roman" w:cs="Times New Roman"/>
          <w:color w:val="000000"/>
          <w:sz w:val="23"/>
          <w:szCs w:val="23"/>
        </w:rPr>
        <w:t xml:space="preserve">Baron, D. 1998, [Letter] ‘The information glut: a new (or is it old?) perspective’, </w:t>
      </w:r>
      <w:r>
        <w:rPr>
          <w:rFonts w:ascii="Times New Roman" w:hAnsi="Times New Roman" w:cs="Times New Roman"/>
          <w:i/>
          <w:iCs/>
          <w:color w:val="000000"/>
          <w:sz w:val="23"/>
          <w:szCs w:val="23"/>
        </w:rPr>
        <w:t>The Chronicle</w:t>
      </w:r>
    </w:p>
    <w:p w:rsidR="00FD2300" w:rsidRDefault="00FD2300" w:rsidP="00FD23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>
        <w:rPr>
          <w:rFonts w:ascii="Times New Roman" w:hAnsi="Times New Roman" w:cs="Times New Roman"/>
          <w:i/>
          <w:iCs/>
          <w:color w:val="000000"/>
          <w:sz w:val="23"/>
          <w:szCs w:val="23"/>
        </w:rPr>
        <w:t>of Higher Education</w:t>
      </w:r>
      <w:r>
        <w:rPr>
          <w:rFonts w:ascii="Times New Roman" w:hAnsi="Times New Roman" w:cs="Times New Roman"/>
          <w:color w:val="000000"/>
          <w:sz w:val="23"/>
          <w:szCs w:val="23"/>
        </w:rPr>
        <w:t>, Vol. 44, No. 39, p. B3. Available:</w:t>
      </w:r>
    </w:p>
    <w:p w:rsidR="00FD2300" w:rsidRDefault="00FD2300" w:rsidP="00FD23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>
        <w:rPr>
          <w:rFonts w:ascii="Times New Roman" w:hAnsi="Times New Roman" w:cs="Times New Roman"/>
          <w:color w:val="0000FF"/>
          <w:sz w:val="23"/>
          <w:szCs w:val="23"/>
        </w:rPr>
        <w:t xml:space="preserve">http://sll.stanford.edu/projects/tomprof/newtomprof/postings/53.html </w:t>
      </w:r>
      <w:r>
        <w:rPr>
          <w:rFonts w:ascii="Times New Roman" w:hAnsi="Times New Roman" w:cs="Times New Roman"/>
          <w:color w:val="000000"/>
          <w:sz w:val="23"/>
          <w:szCs w:val="23"/>
        </w:rPr>
        <w:t>(accessed 2006-09-06).</w:t>
      </w:r>
    </w:p>
    <w:p w:rsidR="00FD2300" w:rsidRDefault="00FD2300" w:rsidP="00FD23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</w:p>
    <w:p w:rsidR="00FD2300" w:rsidRDefault="00FD2300" w:rsidP="00FD23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>
        <w:rPr>
          <w:rFonts w:ascii="Times New Roman" w:hAnsi="Times New Roman" w:cs="Times New Roman"/>
          <w:color w:val="000000"/>
          <w:sz w:val="23"/>
          <w:szCs w:val="23"/>
        </w:rPr>
        <w:t xml:space="preserve">Britt, R.R. 2003. ‘Asteroid Scares: Why They Won't End.’ </w:t>
      </w:r>
      <w:r>
        <w:rPr>
          <w:rFonts w:ascii="Times New Roman" w:hAnsi="Times New Roman" w:cs="Times New Roman"/>
          <w:i/>
          <w:iCs/>
          <w:color w:val="000000"/>
          <w:sz w:val="23"/>
          <w:szCs w:val="23"/>
        </w:rPr>
        <w:t xml:space="preserve">Space.com </w:t>
      </w:r>
      <w:r>
        <w:rPr>
          <w:rFonts w:ascii="Times New Roman" w:hAnsi="Times New Roman" w:cs="Times New Roman"/>
          <w:color w:val="000000"/>
          <w:sz w:val="23"/>
          <w:szCs w:val="23"/>
        </w:rPr>
        <w:t>Available:</w:t>
      </w:r>
    </w:p>
    <w:p w:rsidR="00FD2300" w:rsidRDefault="00FD2300" w:rsidP="00FD23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>
        <w:rPr>
          <w:rFonts w:ascii="Times New Roman" w:hAnsi="Times New Roman" w:cs="Times New Roman"/>
          <w:color w:val="0000FF"/>
          <w:sz w:val="23"/>
          <w:szCs w:val="23"/>
        </w:rPr>
        <w:t xml:space="preserve">www.space.com/scienceastronomy/asteroid_scares_030909.html </w:t>
      </w:r>
      <w:r>
        <w:rPr>
          <w:rFonts w:ascii="Times New Roman" w:hAnsi="Times New Roman" w:cs="Times New Roman"/>
          <w:color w:val="000000"/>
          <w:sz w:val="23"/>
          <w:szCs w:val="23"/>
        </w:rPr>
        <w:t>(accessed 2006-09-12).</w:t>
      </w:r>
    </w:p>
    <w:p w:rsidR="00FD2300" w:rsidRDefault="00FD2300" w:rsidP="00FD23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</w:p>
    <w:p w:rsidR="00FD2300" w:rsidRDefault="00FD2300" w:rsidP="00FD23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>
        <w:rPr>
          <w:rFonts w:ascii="Times New Roman" w:hAnsi="Times New Roman" w:cs="Times New Roman"/>
          <w:color w:val="000000"/>
          <w:sz w:val="23"/>
          <w:szCs w:val="23"/>
        </w:rPr>
        <w:t xml:space="preserve">Deer, B. 2004, ‘Revealed: MMR Research Scandal’ </w:t>
      </w:r>
      <w:r>
        <w:rPr>
          <w:rFonts w:ascii="Times New Roman" w:hAnsi="Times New Roman" w:cs="Times New Roman"/>
          <w:i/>
          <w:iCs/>
          <w:color w:val="000000"/>
          <w:sz w:val="23"/>
          <w:szCs w:val="23"/>
        </w:rPr>
        <w:t>The Sunday Times</w:t>
      </w:r>
      <w:r>
        <w:rPr>
          <w:rFonts w:ascii="Times New Roman" w:hAnsi="Times New Roman" w:cs="Times New Roman"/>
          <w:color w:val="000000"/>
          <w:sz w:val="23"/>
          <w:szCs w:val="23"/>
        </w:rPr>
        <w:t>, Feb. 22, 2004,</w:t>
      </w:r>
    </w:p>
    <w:p w:rsidR="00D8646F" w:rsidRDefault="00FD2300" w:rsidP="00FD2300">
      <w:pPr>
        <w:rPr>
          <w:rFonts w:ascii="Times New Roman" w:hAnsi="Times New Roman" w:cs="Times New Roman"/>
          <w:sz w:val="23"/>
          <w:szCs w:val="23"/>
        </w:rPr>
      </w:pPr>
      <w:r>
        <w:rPr>
          <w:rFonts w:ascii="Times New Roman" w:hAnsi="Times New Roman" w:cs="Times New Roman"/>
          <w:color w:val="000000"/>
          <w:sz w:val="23"/>
          <w:szCs w:val="23"/>
        </w:rPr>
        <w:t xml:space="preserve">Available: </w:t>
      </w:r>
      <w:r>
        <w:rPr>
          <w:rFonts w:ascii="Times New Roman" w:hAnsi="Times New Roman" w:cs="Times New Roman"/>
          <w:color w:val="0000FF"/>
          <w:sz w:val="23"/>
          <w:szCs w:val="23"/>
        </w:rPr>
        <w:t xml:space="preserve">http://briandeer.com/mmr/abel-hadden.htm </w:t>
      </w:r>
      <w:r>
        <w:rPr>
          <w:rFonts w:ascii="Times New Roman" w:hAnsi="Times New Roman" w:cs="Times New Roman"/>
          <w:color w:val="000000"/>
          <w:sz w:val="23"/>
          <w:szCs w:val="23"/>
        </w:rPr>
        <w:t>(accessed 2006-07-31).</w:t>
      </w:r>
    </w:p>
    <w:p w:rsidR="00237F44" w:rsidRDefault="00237F44" w:rsidP="00237F44">
      <w:pPr>
        <w:rPr>
          <w:rFonts w:ascii="Times New Roman" w:hAnsi="Times New Roman" w:cs="Times New Roman"/>
          <w:sz w:val="23"/>
          <w:szCs w:val="23"/>
        </w:rPr>
      </w:pPr>
    </w:p>
    <w:p w:rsidR="00DB5A38" w:rsidRDefault="00DB5A38" w:rsidP="00DB5A38"/>
    <w:sectPr w:rsidR="00DB5A38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DB5A38"/>
    <w:rsid w:val="00032452"/>
    <w:rsid w:val="00152BFF"/>
    <w:rsid w:val="0018155F"/>
    <w:rsid w:val="00237F44"/>
    <w:rsid w:val="004214E3"/>
    <w:rsid w:val="0049450E"/>
    <w:rsid w:val="005A6A33"/>
    <w:rsid w:val="00A0565D"/>
    <w:rsid w:val="00A704B6"/>
    <w:rsid w:val="00D8646F"/>
    <w:rsid w:val="00DB5A38"/>
    <w:rsid w:val="00DF55B1"/>
    <w:rsid w:val="00F010AB"/>
    <w:rsid w:val="00FB1175"/>
    <w:rsid w:val="00FD230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A704B6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276</Words>
  <Characters>1579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1852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13</cp:revision>
  <dcterms:created xsi:type="dcterms:W3CDTF">2011-08-23T09:59:00Z</dcterms:created>
  <dcterms:modified xsi:type="dcterms:W3CDTF">2011-08-23T10:14:00Z</dcterms:modified>
</cp:coreProperties>
</file>