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DE80C" w14:textId="77777777" w:rsidR="00D239EF" w:rsidRPr="00257F66" w:rsidRDefault="00000000">
      <w:pPr>
        <w:spacing w:after="260"/>
        <w:jc w:val="center"/>
        <w:rPr>
          <w:rFonts w:cs="Arial"/>
          <w:sz w:val="24"/>
          <w:szCs w:val="24"/>
        </w:rPr>
      </w:pPr>
      <w:r w:rsidRPr="00257F66">
        <w:rPr>
          <w:rFonts w:cs="Arial"/>
          <w:sz w:val="24"/>
          <w:szCs w:val="24"/>
        </w:rPr>
        <w:t>University of Wales Trinity Saint David</w:t>
      </w:r>
    </w:p>
    <w:p w14:paraId="056BC61E" w14:textId="26425CB5" w:rsidR="00D239EF" w:rsidRPr="00257F66" w:rsidRDefault="00000000">
      <w:pPr>
        <w:spacing w:after="260"/>
        <w:jc w:val="center"/>
        <w:rPr>
          <w:rFonts w:cs="Arial"/>
          <w:sz w:val="24"/>
          <w:szCs w:val="24"/>
        </w:rPr>
      </w:pPr>
      <w:r w:rsidRPr="00257F66">
        <w:rPr>
          <w:rFonts w:cs="Arial"/>
          <w:sz w:val="24"/>
          <w:szCs w:val="24"/>
        </w:rPr>
        <w:t xml:space="preserve"> Business Skills for the Workplace</w:t>
      </w:r>
    </w:p>
    <w:p w14:paraId="129C1164" w14:textId="77777777" w:rsidR="00D239EF" w:rsidRPr="00257F66" w:rsidRDefault="00000000">
      <w:pPr>
        <w:spacing w:after="260"/>
        <w:jc w:val="center"/>
        <w:rPr>
          <w:rFonts w:cs="Arial"/>
          <w:sz w:val="24"/>
          <w:szCs w:val="24"/>
        </w:rPr>
      </w:pPr>
      <w:r w:rsidRPr="00257F66">
        <w:rPr>
          <w:rFonts w:cs="Arial"/>
          <w:sz w:val="24"/>
          <w:szCs w:val="24"/>
        </w:rPr>
        <w:t>LCLM4006 Enterprise and Entrepreneurship</w:t>
      </w:r>
    </w:p>
    <w:p w14:paraId="0853EE6A" w14:textId="77777777" w:rsidR="00D239EF" w:rsidRPr="00257F66" w:rsidRDefault="00000000">
      <w:pPr>
        <w:spacing w:after="260"/>
        <w:jc w:val="center"/>
        <w:rPr>
          <w:rFonts w:cs="Arial"/>
          <w:sz w:val="24"/>
          <w:szCs w:val="24"/>
        </w:rPr>
      </w:pPr>
      <w:r w:rsidRPr="00257F66">
        <w:rPr>
          <w:rFonts w:cs="Arial"/>
          <w:sz w:val="24"/>
          <w:szCs w:val="24"/>
        </w:rPr>
        <w:t>Assessment Component 1: Business Plan</w:t>
      </w:r>
    </w:p>
    <w:p w14:paraId="16EE1E1E" w14:textId="77777777" w:rsidR="00D239EF" w:rsidRPr="00257F66" w:rsidRDefault="00000000">
      <w:pPr>
        <w:pStyle w:val="Title"/>
        <w:spacing w:before="500" w:after="260"/>
        <w:jc w:val="center"/>
        <w:rPr>
          <w:rFonts w:ascii="Arial" w:hAnsi="Arial" w:cs="Arial"/>
          <w:sz w:val="24"/>
          <w:szCs w:val="24"/>
        </w:rPr>
      </w:pPr>
      <w:r w:rsidRPr="00257F66">
        <w:rPr>
          <w:rFonts w:ascii="Arial" w:hAnsi="Arial" w:cs="Arial"/>
          <w:sz w:val="24"/>
          <w:szCs w:val="24"/>
        </w:rPr>
        <w:t>Business Plan for an Asymmetric Women’s Coat Fashion Start-up</w:t>
      </w:r>
    </w:p>
    <w:p w14:paraId="480634EC" w14:textId="77777777" w:rsidR="00D239EF" w:rsidRPr="00257F66" w:rsidRDefault="00000000">
      <w:pPr>
        <w:spacing w:after="260"/>
        <w:jc w:val="center"/>
        <w:rPr>
          <w:rFonts w:cs="Arial"/>
          <w:sz w:val="24"/>
          <w:szCs w:val="24"/>
        </w:rPr>
      </w:pPr>
      <w:r w:rsidRPr="00257F66">
        <w:rPr>
          <w:rFonts w:cs="Arial"/>
          <w:sz w:val="24"/>
          <w:szCs w:val="24"/>
        </w:rPr>
        <w:t>Student Name: Raisa Moshkovska</w:t>
      </w:r>
    </w:p>
    <w:p w14:paraId="31291B46" w14:textId="77777777" w:rsidR="00D239EF" w:rsidRPr="00257F66" w:rsidRDefault="00000000">
      <w:pPr>
        <w:spacing w:after="260"/>
        <w:jc w:val="center"/>
        <w:rPr>
          <w:rFonts w:cs="Arial"/>
          <w:sz w:val="24"/>
          <w:szCs w:val="24"/>
        </w:rPr>
      </w:pPr>
      <w:r w:rsidRPr="00257F66">
        <w:rPr>
          <w:rFonts w:cs="Arial"/>
          <w:sz w:val="24"/>
          <w:szCs w:val="24"/>
        </w:rPr>
        <w:t>Student ID: 2525218</w:t>
      </w:r>
    </w:p>
    <w:p w14:paraId="11082898" w14:textId="72CE16D2" w:rsidR="00D239EF" w:rsidRPr="00257F66" w:rsidRDefault="00000000">
      <w:pPr>
        <w:spacing w:after="260"/>
        <w:jc w:val="center"/>
        <w:rPr>
          <w:rFonts w:cs="Arial"/>
          <w:sz w:val="24"/>
          <w:szCs w:val="24"/>
        </w:rPr>
      </w:pPr>
      <w:r w:rsidRPr="00257F66">
        <w:rPr>
          <w:rFonts w:cs="Arial"/>
          <w:sz w:val="24"/>
          <w:szCs w:val="24"/>
        </w:rPr>
        <w:t>Lecturer: Bo</w:t>
      </w:r>
      <w:r w:rsidR="000F58EF" w:rsidRPr="00257F66">
        <w:rPr>
          <w:rFonts w:cs="Arial"/>
          <w:sz w:val="24"/>
          <w:szCs w:val="24"/>
        </w:rPr>
        <w:t>h</w:t>
      </w:r>
      <w:r w:rsidRPr="00257F66">
        <w:rPr>
          <w:rFonts w:cs="Arial"/>
          <w:sz w:val="24"/>
          <w:szCs w:val="24"/>
        </w:rPr>
        <w:t>dan Koval</w:t>
      </w:r>
      <w:r w:rsidR="000F58EF" w:rsidRPr="00257F66">
        <w:rPr>
          <w:rFonts w:cs="Arial"/>
          <w:sz w:val="24"/>
          <w:szCs w:val="24"/>
        </w:rPr>
        <w:t>o</w:t>
      </w:r>
      <w:r w:rsidRPr="00257F66">
        <w:rPr>
          <w:rFonts w:cs="Arial"/>
          <w:sz w:val="24"/>
          <w:szCs w:val="24"/>
        </w:rPr>
        <w:t xml:space="preserve">v </w:t>
      </w:r>
    </w:p>
    <w:p w14:paraId="7A7D5CA8" w14:textId="77777777" w:rsidR="00D239EF" w:rsidRDefault="00000000">
      <w:r>
        <w:br w:type="page"/>
      </w:r>
    </w:p>
    <w:p w14:paraId="3658993C" w14:textId="77777777" w:rsidR="00D239EF" w:rsidRPr="00054B2D" w:rsidRDefault="00000000">
      <w:pPr>
        <w:pStyle w:val="Heading1"/>
        <w:pageBreakBefore/>
        <w:rPr>
          <w:rFonts w:ascii="Arial" w:hAnsi="Arial" w:cs="Arial"/>
          <w:sz w:val="24"/>
          <w:szCs w:val="24"/>
          <w:lang w:val="en-GB"/>
        </w:rPr>
      </w:pPr>
      <w:r w:rsidRPr="00054B2D">
        <w:rPr>
          <w:rFonts w:ascii="Arial" w:hAnsi="Arial" w:cs="Arial"/>
          <w:sz w:val="24"/>
          <w:szCs w:val="24"/>
        </w:rPr>
        <w:lastRenderedPageBreak/>
        <w:t>Executive Summary</w:t>
      </w:r>
    </w:p>
    <w:p w14:paraId="637B1D08" w14:textId="6F5C384F" w:rsidR="007204AC" w:rsidRPr="00054B2D" w:rsidRDefault="007204AC" w:rsidP="007204AC">
      <w:pPr>
        <w:rPr>
          <w:rFonts w:cs="Arial"/>
          <w:sz w:val="24"/>
          <w:szCs w:val="24"/>
          <w:lang w:val="en-GB"/>
        </w:rPr>
      </w:pPr>
      <w:r w:rsidRPr="00054B2D">
        <w:rPr>
          <w:rFonts w:cs="Arial"/>
          <w:sz w:val="24"/>
          <w:szCs w:val="24"/>
          <w:lang w:val="en-GB"/>
        </w:rPr>
        <w:t>This business plan presents a Birmingham-based women's fashion start-up specialising in distinctive asymmetric outerwear. Its first product is a statement coat featuring one long side and one significantly shorter side, designed to combine elegance, femininity and individuality. The proposed retail price is £249, targeting fashion-conscious women aged approximately 20–45 who value unique design and personal style.</w:t>
      </w:r>
    </w:p>
    <w:p w14:paraId="2ADBF281" w14:textId="049BFD97" w:rsidR="007204AC" w:rsidRPr="00054B2D" w:rsidRDefault="007204AC" w:rsidP="007204AC">
      <w:pPr>
        <w:rPr>
          <w:rFonts w:cs="Arial"/>
          <w:sz w:val="24"/>
          <w:szCs w:val="24"/>
          <w:lang w:val="en-GB"/>
        </w:rPr>
      </w:pPr>
      <w:r w:rsidRPr="00054B2D">
        <w:rPr>
          <w:rFonts w:cs="Arial"/>
          <w:sz w:val="24"/>
          <w:szCs w:val="24"/>
          <w:lang w:val="en-GB"/>
        </w:rPr>
        <w:t>The business will initially operate as a sole trader, using local or UK-based production specialists where commercially practical. Small-batch manufacturing will help control stock levels and reduce unnecessary waste. The business will also explore opportunities to reuse suitable fabric offcuts and investigate appropriate recycling options.</w:t>
      </w:r>
    </w:p>
    <w:p w14:paraId="51BFD1CE" w14:textId="3499A000" w:rsidR="007204AC" w:rsidRPr="00054B2D" w:rsidRDefault="007204AC" w:rsidP="007204AC">
      <w:pPr>
        <w:rPr>
          <w:rFonts w:cs="Arial"/>
          <w:sz w:val="24"/>
          <w:szCs w:val="24"/>
          <w:lang w:val="en-GB"/>
        </w:rPr>
      </w:pPr>
      <w:r w:rsidRPr="00054B2D">
        <w:rPr>
          <w:rFonts w:cs="Arial"/>
          <w:sz w:val="24"/>
          <w:szCs w:val="24"/>
          <w:lang w:val="en-GB"/>
        </w:rPr>
        <w:t>Market research identifies opportunities for differentiation within a competitive women's outerwear market. Marketing will focus on Instagram, TikTok, a professional e-commerce website and selected boutique or pop-up opportunities.</w:t>
      </w:r>
    </w:p>
    <w:p w14:paraId="3A7A581A" w14:textId="46E0AEAB" w:rsidR="007204AC" w:rsidRPr="00054B2D" w:rsidRDefault="007204AC" w:rsidP="007204AC">
      <w:pPr>
        <w:rPr>
          <w:rFonts w:cs="Arial"/>
          <w:sz w:val="24"/>
          <w:szCs w:val="24"/>
          <w:lang w:val="en-GB"/>
        </w:rPr>
      </w:pPr>
      <w:r w:rsidRPr="00054B2D">
        <w:rPr>
          <w:rFonts w:cs="Arial"/>
          <w:sz w:val="24"/>
          <w:szCs w:val="24"/>
          <w:lang w:val="en-GB"/>
        </w:rPr>
        <w:t>The estimated start-up funding requirement is £3,600, with an initial production run of ten coats. Personal savings are the preferred funding source. Although the product offers a distinctive design, the business faces risks associated with production costs, limited brand recognition and uncertain customer demand. Initial sales and customer feedback will therefore be used to evaluate commercial potential before expanding production.</w:t>
      </w:r>
    </w:p>
    <w:p w14:paraId="6C07B4EF" w14:textId="77777777" w:rsidR="00D239EF" w:rsidRPr="00054B2D" w:rsidRDefault="00000000">
      <w:pPr>
        <w:pStyle w:val="Heading1"/>
        <w:pageBreakBefore/>
        <w:jc w:val="center"/>
        <w:rPr>
          <w:rFonts w:ascii="Arial" w:hAnsi="Arial" w:cs="Arial"/>
          <w:sz w:val="24"/>
          <w:szCs w:val="24"/>
        </w:rPr>
      </w:pPr>
      <w:r w:rsidRPr="00054B2D">
        <w:rPr>
          <w:rFonts w:ascii="Arial" w:hAnsi="Arial" w:cs="Arial"/>
          <w:sz w:val="24"/>
          <w:szCs w:val="24"/>
        </w:rPr>
        <w:lastRenderedPageBreak/>
        <w:t>CONTENTS</w:t>
      </w:r>
    </w:p>
    <w:p w14:paraId="7EB536D2" w14:textId="77777777" w:rsidR="00D239EF" w:rsidRPr="00054B2D" w:rsidRDefault="00000000">
      <w:pPr>
        <w:tabs>
          <w:tab w:val="right" w:leader="dot" w:pos="8424"/>
        </w:tabs>
        <w:spacing w:after="100"/>
        <w:rPr>
          <w:rFonts w:cs="Arial"/>
          <w:sz w:val="24"/>
          <w:szCs w:val="24"/>
        </w:rPr>
      </w:pPr>
      <w:r w:rsidRPr="00054B2D">
        <w:rPr>
          <w:rFonts w:cs="Arial"/>
          <w:sz w:val="24"/>
          <w:szCs w:val="24"/>
        </w:rPr>
        <w:t>Executive Summary</w:t>
      </w:r>
      <w:r w:rsidRPr="00054B2D">
        <w:rPr>
          <w:rFonts w:cs="Arial"/>
          <w:sz w:val="24"/>
          <w:szCs w:val="24"/>
        </w:rPr>
        <w:tab/>
        <w:t>2</w:t>
      </w:r>
    </w:p>
    <w:p w14:paraId="09051C31" w14:textId="77777777" w:rsidR="00D239EF" w:rsidRPr="00054B2D" w:rsidRDefault="00000000">
      <w:pPr>
        <w:tabs>
          <w:tab w:val="right" w:leader="dot" w:pos="8424"/>
        </w:tabs>
        <w:spacing w:after="100"/>
        <w:rPr>
          <w:rFonts w:cs="Arial"/>
          <w:sz w:val="24"/>
          <w:szCs w:val="24"/>
        </w:rPr>
      </w:pPr>
      <w:r w:rsidRPr="00054B2D">
        <w:rPr>
          <w:rFonts w:cs="Arial"/>
          <w:sz w:val="24"/>
          <w:szCs w:val="24"/>
        </w:rPr>
        <w:t>1. Overview of the Business Idea</w:t>
      </w:r>
      <w:r w:rsidRPr="00054B2D">
        <w:rPr>
          <w:rFonts w:cs="Arial"/>
          <w:sz w:val="24"/>
          <w:szCs w:val="24"/>
        </w:rPr>
        <w:tab/>
        <w:t>4</w:t>
      </w:r>
    </w:p>
    <w:p w14:paraId="241727B2" w14:textId="77777777" w:rsidR="00D239EF" w:rsidRPr="00054B2D" w:rsidRDefault="00000000">
      <w:pPr>
        <w:tabs>
          <w:tab w:val="right" w:leader="dot" w:pos="8093"/>
        </w:tabs>
        <w:spacing w:after="100"/>
        <w:ind w:left="331"/>
        <w:rPr>
          <w:rFonts w:cs="Arial"/>
          <w:sz w:val="24"/>
          <w:szCs w:val="24"/>
        </w:rPr>
      </w:pPr>
      <w:r w:rsidRPr="00054B2D">
        <w:rPr>
          <w:rFonts w:cs="Arial"/>
          <w:sz w:val="24"/>
          <w:szCs w:val="24"/>
        </w:rPr>
        <w:t>1.1 Product and Unique Selling Point (USP)</w:t>
      </w:r>
      <w:r w:rsidRPr="00054B2D">
        <w:rPr>
          <w:rFonts w:cs="Arial"/>
          <w:sz w:val="24"/>
          <w:szCs w:val="24"/>
        </w:rPr>
        <w:tab/>
        <w:t>4</w:t>
      </w:r>
    </w:p>
    <w:p w14:paraId="275A8B5E" w14:textId="77777777" w:rsidR="00D239EF" w:rsidRPr="00054B2D" w:rsidRDefault="00000000">
      <w:pPr>
        <w:tabs>
          <w:tab w:val="right" w:leader="dot" w:pos="8093"/>
        </w:tabs>
        <w:spacing w:after="100"/>
        <w:ind w:left="331"/>
        <w:rPr>
          <w:rFonts w:cs="Arial"/>
          <w:sz w:val="24"/>
          <w:szCs w:val="24"/>
        </w:rPr>
      </w:pPr>
      <w:r w:rsidRPr="00054B2D">
        <w:rPr>
          <w:rFonts w:cs="Arial"/>
          <w:sz w:val="24"/>
          <w:szCs w:val="24"/>
        </w:rPr>
        <w:t>1.2 Management Structure and Legal Format</w:t>
      </w:r>
      <w:r w:rsidRPr="00054B2D">
        <w:rPr>
          <w:rFonts w:cs="Arial"/>
          <w:sz w:val="24"/>
          <w:szCs w:val="24"/>
        </w:rPr>
        <w:tab/>
        <w:t>4</w:t>
      </w:r>
    </w:p>
    <w:p w14:paraId="57A1555C" w14:textId="77777777" w:rsidR="00D239EF" w:rsidRPr="00054B2D" w:rsidRDefault="00000000">
      <w:pPr>
        <w:tabs>
          <w:tab w:val="right" w:leader="dot" w:pos="8093"/>
        </w:tabs>
        <w:spacing w:after="100"/>
        <w:ind w:left="331"/>
        <w:rPr>
          <w:rFonts w:cs="Arial"/>
          <w:sz w:val="24"/>
          <w:szCs w:val="24"/>
        </w:rPr>
      </w:pPr>
      <w:r w:rsidRPr="00054B2D">
        <w:rPr>
          <w:rFonts w:cs="Arial"/>
          <w:sz w:val="24"/>
          <w:szCs w:val="24"/>
        </w:rPr>
        <w:t>1.3 Environmental Sustainability and Community Support</w:t>
      </w:r>
      <w:r w:rsidRPr="00054B2D">
        <w:rPr>
          <w:rFonts w:cs="Arial"/>
          <w:sz w:val="24"/>
          <w:szCs w:val="24"/>
        </w:rPr>
        <w:tab/>
        <w:t>5</w:t>
      </w:r>
    </w:p>
    <w:p w14:paraId="63549DCF" w14:textId="77777777" w:rsidR="00D239EF" w:rsidRPr="00054B2D" w:rsidRDefault="00000000">
      <w:pPr>
        <w:tabs>
          <w:tab w:val="right" w:leader="dot" w:pos="8424"/>
        </w:tabs>
        <w:spacing w:after="100"/>
        <w:rPr>
          <w:rFonts w:cs="Arial"/>
          <w:sz w:val="24"/>
          <w:szCs w:val="24"/>
        </w:rPr>
      </w:pPr>
      <w:r w:rsidRPr="00054B2D">
        <w:rPr>
          <w:rFonts w:cs="Arial"/>
          <w:sz w:val="24"/>
          <w:szCs w:val="24"/>
        </w:rPr>
        <w:t>2. Market Research</w:t>
      </w:r>
      <w:r w:rsidRPr="00054B2D">
        <w:rPr>
          <w:rFonts w:cs="Arial"/>
          <w:sz w:val="24"/>
          <w:szCs w:val="24"/>
        </w:rPr>
        <w:tab/>
        <w:t>6</w:t>
      </w:r>
    </w:p>
    <w:p w14:paraId="403703E9" w14:textId="77777777" w:rsidR="00D239EF" w:rsidRPr="00054B2D" w:rsidRDefault="00000000">
      <w:pPr>
        <w:tabs>
          <w:tab w:val="right" w:leader="dot" w:pos="8093"/>
        </w:tabs>
        <w:spacing w:after="100"/>
        <w:ind w:left="331"/>
        <w:rPr>
          <w:rFonts w:cs="Arial"/>
          <w:sz w:val="24"/>
          <w:szCs w:val="24"/>
        </w:rPr>
      </w:pPr>
      <w:r w:rsidRPr="00054B2D">
        <w:rPr>
          <w:rFonts w:cs="Arial"/>
          <w:sz w:val="24"/>
          <w:szCs w:val="24"/>
        </w:rPr>
        <w:t>2.1 PESTEL Analysis</w:t>
      </w:r>
      <w:r w:rsidRPr="00054B2D">
        <w:rPr>
          <w:rFonts w:cs="Arial"/>
          <w:sz w:val="24"/>
          <w:szCs w:val="24"/>
        </w:rPr>
        <w:tab/>
        <w:t>6</w:t>
      </w:r>
    </w:p>
    <w:p w14:paraId="199DE933" w14:textId="77777777" w:rsidR="00D239EF" w:rsidRPr="00054B2D" w:rsidRDefault="00000000">
      <w:pPr>
        <w:tabs>
          <w:tab w:val="right" w:leader="dot" w:pos="8093"/>
        </w:tabs>
        <w:spacing w:after="100"/>
        <w:ind w:left="331"/>
        <w:rPr>
          <w:rFonts w:cs="Arial"/>
          <w:sz w:val="24"/>
          <w:szCs w:val="24"/>
        </w:rPr>
      </w:pPr>
      <w:r w:rsidRPr="00054B2D">
        <w:rPr>
          <w:rFonts w:cs="Arial"/>
          <w:sz w:val="24"/>
          <w:szCs w:val="24"/>
        </w:rPr>
        <w:t>2.2 Competition</w:t>
      </w:r>
      <w:r w:rsidRPr="00054B2D">
        <w:rPr>
          <w:rFonts w:cs="Arial"/>
          <w:sz w:val="24"/>
          <w:szCs w:val="24"/>
        </w:rPr>
        <w:tab/>
        <w:t>6</w:t>
      </w:r>
    </w:p>
    <w:p w14:paraId="5A07FE0D" w14:textId="77777777" w:rsidR="00D239EF" w:rsidRPr="00054B2D" w:rsidRDefault="00000000">
      <w:pPr>
        <w:tabs>
          <w:tab w:val="right" w:leader="dot" w:pos="8424"/>
        </w:tabs>
        <w:spacing w:after="100"/>
        <w:rPr>
          <w:rFonts w:cs="Arial"/>
          <w:sz w:val="24"/>
          <w:szCs w:val="24"/>
        </w:rPr>
      </w:pPr>
      <w:r w:rsidRPr="00054B2D">
        <w:rPr>
          <w:rFonts w:cs="Arial"/>
          <w:sz w:val="24"/>
          <w:szCs w:val="24"/>
        </w:rPr>
        <w:t>3. Marketing Communications</w:t>
      </w:r>
      <w:r w:rsidRPr="00054B2D">
        <w:rPr>
          <w:rFonts w:cs="Arial"/>
          <w:sz w:val="24"/>
          <w:szCs w:val="24"/>
        </w:rPr>
        <w:tab/>
        <w:t>8</w:t>
      </w:r>
    </w:p>
    <w:p w14:paraId="7FAA1F39" w14:textId="77777777" w:rsidR="00D239EF" w:rsidRPr="00054B2D" w:rsidRDefault="00000000">
      <w:pPr>
        <w:tabs>
          <w:tab w:val="right" w:leader="dot" w:pos="8424"/>
        </w:tabs>
        <w:spacing w:after="100"/>
        <w:rPr>
          <w:rFonts w:cs="Arial"/>
          <w:sz w:val="24"/>
          <w:szCs w:val="24"/>
        </w:rPr>
      </w:pPr>
      <w:r w:rsidRPr="00054B2D">
        <w:rPr>
          <w:rFonts w:cs="Arial"/>
          <w:sz w:val="24"/>
          <w:szCs w:val="24"/>
        </w:rPr>
        <w:t>4. Financials</w:t>
      </w:r>
      <w:r w:rsidRPr="00054B2D">
        <w:rPr>
          <w:rFonts w:cs="Arial"/>
          <w:sz w:val="24"/>
          <w:szCs w:val="24"/>
        </w:rPr>
        <w:tab/>
        <w:t>9</w:t>
      </w:r>
    </w:p>
    <w:p w14:paraId="3C7CBA21" w14:textId="77777777" w:rsidR="00D239EF" w:rsidRPr="00054B2D" w:rsidRDefault="00000000">
      <w:pPr>
        <w:tabs>
          <w:tab w:val="right" w:leader="dot" w:pos="8093"/>
        </w:tabs>
        <w:spacing w:after="100"/>
        <w:ind w:left="331"/>
        <w:rPr>
          <w:rFonts w:cs="Arial"/>
          <w:sz w:val="24"/>
          <w:szCs w:val="24"/>
        </w:rPr>
      </w:pPr>
      <w:r w:rsidRPr="00054B2D">
        <w:rPr>
          <w:rFonts w:cs="Arial"/>
          <w:sz w:val="24"/>
          <w:szCs w:val="24"/>
        </w:rPr>
        <w:t>4.1 Funding Requirements and Sources</w:t>
      </w:r>
      <w:r w:rsidRPr="00054B2D">
        <w:rPr>
          <w:rFonts w:cs="Arial"/>
          <w:sz w:val="24"/>
          <w:szCs w:val="24"/>
        </w:rPr>
        <w:tab/>
        <w:t>9</w:t>
      </w:r>
    </w:p>
    <w:p w14:paraId="17FD5789" w14:textId="77777777" w:rsidR="00D239EF" w:rsidRPr="00054B2D" w:rsidRDefault="00000000">
      <w:pPr>
        <w:tabs>
          <w:tab w:val="right" w:leader="dot" w:pos="8093"/>
        </w:tabs>
        <w:spacing w:after="100"/>
        <w:ind w:left="331"/>
        <w:rPr>
          <w:rFonts w:cs="Arial"/>
          <w:sz w:val="24"/>
          <w:szCs w:val="24"/>
        </w:rPr>
      </w:pPr>
      <w:r w:rsidRPr="00054B2D">
        <w:rPr>
          <w:rFonts w:cs="Arial"/>
          <w:sz w:val="24"/>
          <w:szCs w:val="24"/>
        </w:rPr>
        <w:t>4.2 Start-up Expenses</w:t>
      </w:r>
      <w:r w:rsidRPr="00054B2D">
        <w:rPr>
          <w:rFonts w:cs="Arial"/>
          <w:sz w:val="24"/>
          <w:szCs w:val="24"/>
        </w:rPr>
        <w:tab/>
        <w:t>9</w:t>
      </w:r>
    </w:p>
    <w:p w14:paraId="6D13EA8C" w14:textId="693DB86E" w:rsidR="00D239EF" w:rsidRPr="00054B2D" w:rsidRDefault="009030AA">
      <w:pPr>
        <w:tabs>
          <w:tab w:val="right" w:leader="dot" w:pos="8424"/>
        </w:tabs>
        <w:spacing w:after="100"/>
        <w:rPr>
          <w:rFonts w:cs="Arial"/>
          <w:sz w:val="24"/>
          <w:szCs w:val="24"/>
        </w:rPr>
      </w:pPr>
      <w:r w:rsidRPr="00054B2D">
        <w:rPr>
          <w:rFonts w:cs="Arial"/>
          <w:sz w:val="24"/>
          <w:szCs w:val="24"/>
        </w:rPr>
        <w:t xml:space="preserve"> Cash Flow Forecast</w:t>
      </w:r>
      <w:r w:rsidRPr="00054B2D">
        <w:rPr>
          <w:rFonts w:cs="Arial"/>
          <w:sz w:val="24"/>
          <w:szCs w:val="24"/>
        </w:rPr>
        <w:tab/>
        <w:t>10</w:t>
      </w:r>
    </w:p>
    <w:p w14:paraId="3019FD83" w14:textId="5FCB5BFE" w:rsidR="00D239EF" w:rsidRPr="00054B2D" w:rsidRDefault="009030AA">
      <w:pPr>
        <w:tabs>
          <w:tab w:val="right" w:leader="dot" w:pos="8424"/>
        </w:tabs>
        <w:spacing w:after="100"/>
        <w:rPr>
          <w:rFonts w:cs="Arial"/>
          <w:sz w:val="24"/>
          <w:szCs w:val="24"/>
          <w:lang w:val="en-GB"/>
        </w:rPr>
      </w:pPr>
      <w:r w:rsidRPr="00054B2D">
        <w:rPr>
          <w:rFonts w:cs="Arial"/>
          <w:sz w:val="24"/>
          <w:szCs w:val="24"/>
          <w:lang w:val="en-GB"/>
        </w:rPr>
        <w:t>Reference List</w:t>
      </w:r>
      <w:r w:rsidRPr="00054B2D">
        <w:rPr>
          <w:rFonts w:cs="Arial"/>
          <w:sz w:val="24"/>
          <w:szCs w:val="24"/>
        </w:rPr>
        <w:tab/>
      </w:r>
      <w:r w:rsidRPr="00054B2D">
        <w:rPr>
          <w:rFonts w:cs="Arial"/>
          <w:sz w:val="24"/>
          <w:szCs w:val="24"/>
          <w:lang w:val="en-GB"/>
        </w:rPr>
        <w:t>11</w:t>
      </w:r>
    </w:p>
    <w:p w14:paraId="701F5FC8" w14:textId="77777777" w:rsidR="00D239EF" w:rsidRPr="00054B2D" w:rsidRDefault="00000000">
      <w:pPr>
        <w:pStyle w:val="Heading1"/>
        <w:pageBreakBefore/>
        <w:rPr>
          <w:rFonts w:ascii="Arial" w:hAnsi="Arial" w:cs="Arial"/>
          <w:sz w:val="24"/>
          <w:szCs w:val="24"/>
        </w:rPr>
      </w:pPr>
      <w:r w:rsidRPr="00054B2D">
        <w:rPr>
          <w:rFonts w:ascii="Arial" w:hAnsi="Arial" w:cs="Arial"/>
          <w:sz w:val="24"/>
          <w:szCs w:val="24"/>
        </w:rPr>
        <w:lastRenderedPageBreak/>
        <w:t>1. Overview of the Business Idea</w:t>
      </w:r>
    </w:p>
    <w:p w14:paraId="7EAA69A6" w14:textId="77777777" w:rsidR="00D239EF" w:rsidRPr="00054B2D" w:rsidRDefault="00000000">
      <w:pPr>
        <w:pStyle w:val="Heading2"/>
        <w:rPr>
          <w:rFonts w:ascii="Arial" w:hAnsi="Arial" w:cs="Arial"/>
          <w:sz w:val="24"/>
          <w:szCs w:val="24"/>
        </w:rPr>
      </w:pPr>
      <w:r w:rsidRPr="00054B2D">
        <w:rPr>
          <w:rFonts w:ascii="Arial" w:hAnsi="Arial" w:cs="Arial"/>
          <w:sz w:val="24"/>
          <w:szCs w:val="24"/>
        </w:rPr>
        <w:t>1.1 Product and Unique Selling Point (USP)</w:t>
      </w:r>
    </w:p>
    <w:p w14:paraId="6AA3F805" w14:textId="77777777" w:rsidR="00D239EF" w:rsidRPr="00054B2D" w:rsidRDefault="00000000">
      <w:pPr>
        <w:rPr>
          <w:rFonts w:cs="Arial"/>
          <w:sz w:val="24"/>
          <w:szCs w:val="24"/>
        </w:rPr>
      </w:pPr>
      <w:r w:rsidRPr="00054B2D">
        <w:rPr>
          <w:rFonts w:cs="Arial"/>
          <w:sz w:val="24"/>
          <w:szCs w:val="24"/>
        </w:rPr>
        <w:t>The proposed business is a start-up women’s fashion brand based in Birmingham, specialising in distinctive outerwear. The first product will be an asymmetric women’s coat designed to combine elegance, femininity and individuality. Unlike a traditional coat with an equal hemline, the design will feature one long side and one significantly shorter side, creating an asymmetric silhouette that reveals one leg while maintaining the appearance and elegance of a long coat.</w:t>
      </w:r>
    </w:p>
    <w:p w14:paraId="2F6EB541" w14:textId="77777777" w:rsidR="00D239EF" w:rsidRPr="00054B2D" w:rsidRDefault="00000000">
      <w:pPr>
        <w:rPr>
          <w:rFonts w:cs="Arial"/>
          <w:sz w:val="24"/>
          <w:szCs w:val="24"/>
        </w:rPr>
      </w:pPr>
      <w:r w:rsidRPr="00054B2D">
        <w:rPr>
          <w:rFonts w:cs="Arial"/>
          <w:sz w:val="24"/>
          <w:szCs w:val="24"/>
        </w:rPr>
        <w:t>The coat will be designed as a statement fashion piece for women who want clothing that is stylish, confident and different from conventional high-street designs. The initial design will use high-quality faux leather with a structured but comfortable feel, together with a good-quality lining to improve comfort. Details such as a fitted waist, belt, structured shoulders and distinctive decorative elements will contribute to a premium appearance. The initial product range is planned in sizes XS, S, M and L.</w:t>
      </w:r>
    </w:p>
    <w:p w14:paraId="452C457F" w14:textId="169F8A4A" w:rsidR="00D239EF" w:rsidRPr="00257F66" w:rsidRDefault="00000000">
      <w:pPr>
        <w:rPr>
          <w:rFonts w:cs="Arial"/>
          <w:sz w:val="24"/>
          <w:szCs w:val="24"/>
          <w:lang w:val="en-GB"/>
        </w:rPr>
      </w:pPr>
      <w:r w:rsidRPr="00054B2D">
        <w:rPr>
          <w:rFonts w:cs="Arial"/>
          <w:sz w:val="24"/>
          <w:szCs w:val="24"/>
        </w:rPr>
        <w:t xml:space="preserve">The main Unique Selling Point (USP) of the business is the distinctive asymmetric design. The combination of a short and long silhouette within one garment creates a strong visual identity and differentiates the product from conventional coats. This may provide the start-up with an opportunity to occupy a distinctive position within the women’s outerwear market rather than competing mainly on price. However, the commercial potential of the concept will depend on customer demand, appropriate pricing, product quality and the ability of the business to </w:t>
      </w:r>
      <w:proofErr w:type="gramStart"/>
      <w:r w:rsidRPr="00054B2D">
        <w:rPr>
          <w:rFonts w:cs="Arial"/>
          <w:sz w:val="24"/>
          <w:szCs w:val="24"/>
        </w:rPr>
        <w:t>communicate the design</w:t>
      </w:r>
      <w:proofErr w:type="gramEnd"/>
      <w:r w:rsidRPr="00054B2D">
        <w:rPr>
          <w:rFonts w:cs="Arial"/>
          <w:sz w:val="24"/>
          <w:szCs w:val="24"/>
        </w:rPr>
        <w:t xml:space="preserve"> effectively to its target market</w:t>
      </w:r>
      <w:r w:rsidR="00257F66" w:rsidRPr="00257F66">
        <w:rPr>
          <w:rFonts w:cs="Arial"/>
          <w:sz w:val="24"/>
          <w:szCs w:val="24"/>
          <w:lang w:val="en-GB"/>
        </w:rPr>
        <w:t xml:space="preserve"> </w:t>
      </w:r>
      <w:r w:rsidRPr="00054B2D">
        <w:rPr>
          <w:rFonts w:cs="Arial"/>
          <w:sz w:val="24"/>
          <w:szCs w:val="24"/>
        </w:rPr>
        <w:t>(Mariotti and Glackin, 2017)</w:t>
      </w:r>
      <w:r w:rsidR="00257F66" w:rsidRPr="00257F66">
        <w:rPr>
          <w:rFonts w:cs="Arial"/>
          <w:sz w:val="24"/>
          <w:szCs w:val="24"/>
          <w:lang w:val="en-GB"/>
        </w:rPr>
        <w:t>.</w:t>
      </w:r>
    </w:p>
    <w:p w14:paraId="4E72EC88" w14:textId="77777777" w:rsidR="00D239EF" w:rsidRPr="00054B2D" w:rsidRDefault="00000000">
      <w:pPr>
        <w:pStyle w:val="Heading2"/>
        <w:rPr>
          <w:rFonts w:ascii="Arial" w:hAnsi="Arial" w:cs="Arial"/>
          <w:sz w:val="24"/>
          <w:szCs w:val="24"/>
        </w:rPr>
      </w:pPr>
      <w:r w:rsidRPr="00054B2D">
        <w:rPr>
          <w:rFonts w:ascii="Arial" w:hAnsi="Arial" w:cs="Arial"/>
          <w:sz w:val="24"/>
          <w:szCs w:val="24"/>
        </w:rPr>
        <w:t>1.2 Management Structure and Legal Format</w:t>
      </w:r>
    </w:p>
    <w:p w14:paraId="29E8FD9E" w14:textId="116E5C3E" w:rsidR="00D239EF" w:rsidRPr="00054B2D" w:rsidRDefault="00CA56D9">
      <w:pPr>
        <w:rPr>
          <w:rFonts w:cs="Arial"/>
          <w:sz w:val="24"/>
          <w:szCs w:val="24"/>
        </w:rPr>
      </w:pPr>
      <w:r w:rsidRPr="00CA56D9">
        <w:rPr>
          <w:rFonts w:cs="Arial"/>
          <w:sz w:val="24"/>
          <w:szCs w:val="24"/>
        </w:rPr>
        <w:t>The business will initially operate as a sole trader (HM Revenue &amp; Customs, n.d.).</w:t>
      </w:r>
      <w:r w:rsidRPr="00054B2D">
        <w:rPr>
          <w:rFonts w:cs="Arial"/>
          <w:sz w:val="24"/>
          <w:szCs w:val="24"/>
        </w:rPr>
        <w:t xml:space="preserve"> This legal structure is appropriate for the early stage of the start-up because the business will have one owner who will be responsible for the main decisions and overall management. As the founder, I will be responsible for developing the product concept, selecting designs and materials, managing suppliers and production, setting prices, marketing the brand and controlling the finances (HM Revenue &amp; Customs, n.d.)</w:t>
      </w:r>
      <w:r w:rsidR="007E2577">
        <w:rPr>
          <w:rFonts w:cs="Arial"/>
          <w:sz w:val="24"/>
          <w:szCs w:val="24"/>
        </w:rPr>
        <w:t>.</w:t>
      </w:r>
    </w:p>
    <w:p w14:paraId="6A565290" w14:textId="04084B66" w:rsidR="00D239EF" w:rsidRPr="007869E0" w:rsidRDefault="00000000">
      <w:pPr>
        <w:rPr>
          <w:rFonts w:cs="Arial"/>
          <w:sz w:val="24"/>
          <w:szCs w:val="24"/>
          <w:lang w:val="en-GB"/>
        </w:rPr>
      </w:pPr>
      <w:r w:rsidRPr="00054B2D">
        <w:rPr>
          <w:rFonts w:cs="Arial"/>
          <w:sz w:val="24"/>
          <w:szCs w:val="24"/>
        </w:rPr>
        <w:t xml:space="preserve">The business will begin with a lean management structure rather than employing a large permanent team. Pattern development, garment construction and specialist sewing will be outsourced to experienced professionals or small local manufacturers. This </w:t>
      </w:r>
      <w:r w:rsidRPr="00054B2D">
        <w:rPr>
          <w:rFonts w:cs="Arial"/>
          <w:sz w:val="24"/>
          <w:szCs w:val="24"/>
        </w:rPr>
        <w:lastRenderedPageBreak/>
        <w:t>approach will allow the business to access specialist skills without the immediate cost of establishing its own manufacturing facility and employing full-time production staff. As demand increases, the management and production structure can be reviewed and expanded (Barrow, Barrow and Brown, 2012)</w:t>
      </w:r>
      <w:r w:rsidR="007869E0" w:rsidRPr="007869E0">
        <w:rPr>
          <w:rFonts w:cs="Arial"/>
          <w:sz w:val="24"/>
          <w:szCs w:val="24"/>
          <w:lang w:val="en-GB"/>
        </w:rPr>
        <w:t>.</w:t>
      </w:r>
    </w:p>
    <w:p w14:paraId="0CAA590C" w14:textId="77777777" w:rsidR="00D239EF" w:rsidRPr="00054B2D" w:rsidRDefault="00000000">
      <w:pPr>
        <w:pStyle w:val="Heading2"/>
        <w:rPr>
          <w:rFonts w:ascii="Arial" w:hAnsi="Arial" w:cs="Arial"/>
          <w:sz w:val="24"/>
          <w:szCs w:val="24"/>
        </w:rPr>
      </w:pPr>
      <w:r w:rsidRPr="00054B2D">
        <w:rPr>
          <w:rFonts w:ascii="Arial" w:hAnsi="Arial" w:cs="Arial"/>
          <w:sz w:val="24"/>
          <w:szCs w:val="24"/>
        </w:rPr>
        <w:t>1.3 Environmental Sustainability and Community Support</w:t>
      </w:r>
    </w:p>
    <w:p w14:paraId="7E26E910" w14:textId="0A92693C" w:rsidR="00D239EF" w:rsidRPr="00054B2D" w:rsidRDefault="00000000">
      <w:pPr>
        <w:rPr>
          <w:rFonts w:cs="Arial"/>
          <w:sz w:val="24"/>
          <w:szCs w:val="24"/>
          <w:lang w:val="en-GB"/>
        </w:rPr>
      </w:pPr>
      <w:r w:rsidRPr="00054B2D">
        <w:rPr>
          <w:rFonts w:cs="Arial"/>
          <w:sz w:val="24"/>
          <w:szCs w:val="24"/>
        </w:rPr>
        <w:t>Sustainability will be considered through a small-batch production model. Rather than producing large quantities of stock before customer demand is established, the business will initially manufacture limited quantities. This approach can help reduce unsold inventory and unnecessary material waste while allowing production levels to respond to actual customer demand</w:t>
      </w:r>
      <w:r w:rsidR="002B1D7A" w:rsidRPr="00054B2D">
        <w:rPr>
          <w:rFonts w:cs="Arial"/>
          <w:sz w:val="24"/>
          <w:szCs w:val="24"/>
          <w:lang w:val="en-GB"/>
        </w:rPr>
        <w:t>.</w:t>
      </w:r>
    </w:p>
    <w:p w14:paraId="75358FE1" w14:textId="77777777" w:rsidR="00050069" w:rsidRPr="00054B2D" w:rsidRDefault="00050069" w:rsidP="00050069">
      <w:pPr>
        <w:rPr>
          <w:rFonts w:cs="Arial"/>
          <w:sz w:val="24"/>
          <w:szCs w:val="24"/>
          <w:lang w:val="en-GB"/>
        </w:rPr>
      </w:pPr>
      <w:r w:rsidRPr="00054B2D">
        <w:rPr>
          <w:rFonts w:cs="Arial"/>
          <w:sz w:val="24"/>
          <w:szCs w:val="24"/>
          <w:lang w:val="en-GB"/>
        </w:rPr>
        <w:t>The business will apply the principles of Reduce, Reuse and Recycle where practically possible.</w:t>
      </w:r>
    </w:p>
    <w:p w14:paraId="22DDAD91" w14:textId="77777777" w:rsidR="00050069" w:rsidRPr="00054B2D" w:rsidRDefault="00050069" w:rsidP="00050069">
      <w:pPr>
        <w:rPr>
          <w:rFonts w:cs="Arial"/>
          <w:sz w:val="24"/>
          <w:szCs w:val="24"/>
          <w:lang w:val="en-GB"/>
        </w:rPr>
      </w:pPr>
    </w:p>
    <w:p w14:paraId="2F88EB03" w14:textId="69ABF421" w:rsidR="00050069" w:rsidRPr="00054B2D" w:rsidRDefault="00050069" w:rsidP="00050069">
      <w:pPr>
        <w:rPr>
          <w:rFonts w:cs="Arial"/>
          <w:sz w:val="24"/>
          <w:szCs w:val="24"/>
          <w:lang w:val="en-GB"/>
        </w:rPr>
      </w:pPr>
      <w:r w:rsidRPr="00054B2D">
        <w:rPr>
          <w:rFonts w:cs="Arial"/>
          <w:sz w:val="24"/>
          <w:szCs w:val="24"/>
          <w:lang w:val="en-GB"/>
        </w:rPr>
        <w:t>Reduce: Producing coats in small batches will help limit unnecessary stock and reduce the risk of unused materials.</w:t>
      </w:r>
    </w:p>
    <w:p w14:paraId="2449E6C6" w14:textId="43E58B9C" w:rsidR="00050069" w:rsidRPr="00054B2D" w:rsidRDefault="00050069" w:rsidP="00050069">
      <w:pPr>
        <w:rPr>
          <w:rFonts w:cs="Arial"/>
          <w:sz w:val="24"/>
          <w:szCs w:val="24"/>
          <w:lang w:val="en-GB"/>
        </w:rPr>
      </w:pPr>
      <w:r w:rsidRPr="00054B2D">
        <w:rPr>
          <w:rFonts w:cs="Arial"/>
          <w:sz w:val="24"/>
          <w:szCs w:val="24"/>
          <w:lang w:val="en-GB"/>
        </w:rPr>
        <w:t>Reuse: Suitable leftover materials may be reused for samples, decorative details or future product development.</w:t>
      </w:r>
    </w:p>
    <w:p w14:paraId="6E3454FF" w14:textId="7DFF4DC3" w:rsidR="00050069" w:rsidRPr="00054B2D" w:rsidRDefault="00050069" w:rsidP="00050069">
      <w:pPr>
        <w:rPr>
          <w:rFonts w:cs="Arial"/>
          <w:sz w:val="24"/>
          <w:szCs w:val="24"/>
          <w:lang w:val="en-GB"/>
        </w:rPr>
      </w:pPr>
      <w:r w:rsidRPr="00054B2D">
        <w:rPr>
          <w:rFonts w:cs="Arial"/>
          <w:sz w:val="24"/>
          <w:szCs w:val="24"/>
          <w:lang w:val="en-GB"/>
        </w:rPr>
        <w:t>Recycle: The business will investigate appropriate recycling options for production waste. However, faux leather can be difficult to recycle because of its material composition, so recycling opportunities will depend on the materials selected and the availability of suitable facilities.</w:t>
      </w:r>
    </w:p>
    <w:p w14:paraId="35C8047F" w14:textId="77777777" w:rsidR="00D239EF" w:rsidRPr="00054B2D" w:rsidRDefault="00000000">
      <w:pPr>
        <w:rPr>
          <w:rFonts w:cs="Arial"/>
          <w:sz w:val="24"/>
          <w:szCs w:val="24"/>
        </w:rPr>
      </w:pPr>
      <w:r w:rsidRPr="00054B2D">
        <w:rPr>
          <w:rFonts w:cs="Arial"/>
          <w:sz w:val="24"/>
          <w:szCs w:val="24"/>
        </w:rPr>
        <w:t>Where commercially practical, the business will also seek to work with local or UK-based pattern makers, sewing professionals and suppliers. This can support local skills and employment opportunities while creating closer relationships between the brand and its production partners.</w:t>
      </w:r>
    </w:p>
    <w:p w14:paraId="55615560" w14:textId="77777777" w:rsidR="00D239EF" w:rsidRPr="00054B2D" w:rsidRDefault="00000000">
      <w:pPr>
        <w:pStyle w:val="Heading1"/>
        <w:pageBreakBefore/>
        <w:rPr>
          <w:rFonts w:ascii="Arial" w:hAnsi="Arial" w:cs="Arial"/>
          <w:sz w:val="24"/>
          <w:szCs w:val="24"/>
        </w:rPr>
      </w:pPr>
      <w:r w:rsidRPr="00054B2D">
        <w:rPr>
          <w:rFonts w:ascii="Arial" w:hAnsi="Arial" w:cs="Arial"/>
          <w:sz w:val="24"/>
          <w:szCs w:val="24"/>
        </w:rPr>
        <w:lastRenderedPageBreak/>
        <w:t>2. Market Research</w:t>
      </w:r>
    </w:p>
    <w:p w14:paraId="12152A88" w14:textId="77777777" w:rsidR="00D239EF" w:rsidRPr="00054B2D" w:rsidRDefault="00000000">
      <w:pPr>
        <w:pStyle w:val="Heading2"/>
        <w:rPr>
          <w:rFonts w:ascii="Arial" w:hAnsi="Arial" w:cs="Arial"/>
          <w:sz w:val="24"/>
          <w:szCs w:val="24"/>
        </w:rPr>
      </w:pPr>
      <w:r w:rsidRPr="00054B2D">
        <w:rPr>
          <w:rFonts w:ascii="Arial" w:hAnsi="Arial" w:cs="Arial"/>
          <w:sz w:val="24"/>
          <w:szCs w:val="24"/>
        </w:rPr>
        <w:t>2.1 PESTEL Analysis</w:t>
      </w:r>
    </w:p>
    <w:p w14:paraId="510D5109" w14:textId="7F57D103" w:rsidR="00D239EF" w:rsidRPr="007869E0" w:rsidRDefault="00000000">
      <w:pPr>
        <w:rPr>
          <w:rFonts w:cs="Arial"/>
          <w:sz w:val="24"/>
          <w:szCs w:val="24"/>
          <w:lang w:val="en-GB"/>
        </w:rPr>
      </w:pPr>
      <w:r w:rsidRPr="00054B2D">
        <w:rPr>
          <w:rFonts w:cs="Arial"/>
          <w:sz w:val="24"/>
          <w:szCs w:val="24"/>
        </w:rPr>
        <w:t>A PESTEL analysis was used to identify the main external factors that could influence the launch and development of the fashion business in the UK</w:t>
      </w:r>
      <w:r w:rsidR="007869E0" w:rsidRPr="007869E0">
        <w:rPr>
          <w:rFonts w:cs="Arial"/>
          <w:sz w:val="24"/>
          <w:szCs w:val="24"/>
          <w:lang w:val="en-GB"/>
        </w:rPr>
        <w:t xml:space="preserve"> </w:t>
      </w:r>
      <w:r w:rsidRPr="00054B2D">
        <w:rPr>
          <w:rFonts w:cs="Arial"/>
          <w:sz w:val="24"/>
          <w:szCs w:val="24"/>
        </w:rPr>
        <w:t>(Duke University, 2019)</w:t>
      </w:r>
      <w:r w:rsidR="007869E0" w:rsidRPr="007869E0">
        <w:rPr>
          <w:rFonts w:cs="Arial"/>
          <w:sz w:val="24"/>
          <w:szCs w:val="24"/>
          <w:lang w:val="en-GB"/>
        </w:rPr>
        <w:t>.</w:t>
      </w:r>
    </w:p>
    <w:p w14:paraId="06EAB7DD" w14:textId="77777777" w:rsidR="00D239EF" w:rsidRPr="00054B2D" w:rsidRDefault="00000000">
      <w:pPr>
        <w:rPr>
          <w:rFonts w:cs="Arial"/>
          <w:sz w:val="24"/>
          <w:szCs w:val="24"/>
        </w:rPr>
      </w:pPr>
      <w:r w:rsidRPr="00054B2D">
        <w:rPr>
          <w:rFonts w:cs="Arial"/>
          <w:sz w:val="24"/>
          <w:szCs w:val="24"/>
        </w:rPr>
        <w:t>Political: The business will initially source materials and production services within the UK where commercially practical. This may reduce some of the complexity associated with international sourcing and allows the start-up to develop closer relationships with suppliers and production partners.</w:t>
      </w:r>
    </w:p>
    <w:p w14:paraId="5EDF1E70" w14:textId="29E3E732" w:rsidR="00EC0C33" w:rsidRDefault="00000000">
      <w:pPr>
        <w:rPr>
          <w:rFonts w:cs="Arial"/>
          <w:sz w:val="24"/>
          <w:szCs w:val="24"/>
          <w:lang w:val="ru-RU"/>
        </w:rPr>
      </w:pPr>
      <w:r w:rsidRPr="00054B2D">
        <w:rPr>
          <w:rFonts w:cs="Arial"/>
          <w:sz w:val="24"/>
          <w:szCs w:val="24"/>
        </w:rPr>
        <w:t xml:space="preserve">Economic: The proposed coat will be positioned above the mass-market segment, with an initial target retail price of approximately £249. </w:t>
      </w:r>
      <w:r w:rsidR="004976E1" w:rsidRPr="004976E1">
        <w:rPr>
          <w:rFonts w:cs="Arial"/>
          <w:sz w:val="24"/>
          <w:szCs w:val="24"/>
        </w:rPr>
        <w:t>Clothing and footwear prices rose by 0.5% in the year to July 2026 (Office for National Statistics, 2026</w:t>
      </w:r>
      <w:r w:rsidR="00E823FD">
        <w:rPr>
          <w:rFonts w:cs="Arial"/>
          <w:sz w:val="24"/>
          <w:szCs w:val="24"/>
          <w:lang w:val="en-GB"/>
        </w:rPr>
        <w:t>a</w:t>
      </w:r>
      <w:r w:rsidR="004976E1" w:rsidRPr="004976E1">
        <w:rPr>
          <w:rFonts w:cs="Arial"/>
          <w:sz w:val="24"/>
          <w:szCs w:val="24"/>
        </w:rPr>
        <w:t xml:space="preserve">). Changing costs and consumer purchasing power may affect demand and profitability. </w:t>
      </w:r>
    </w:p>
    <w:p w14:paraId="0A560E34" w14:textId="44130CEE" w:rsidR="00D239EF" w:rsidRPr="00054B2D" w:rsidRDefault="00EC0C33">
      <w:pPr>
        <w:rPr>
          <w:rFonts w:cs="Arial"/>
          <w:sz w:val="24"/>
          <w:szCs w:val="24"/>
        </w:rPr>
      </w:pPr>
      <w:r w:rsidRPr="00EC0C33">
        <w:rPr>
          <w:rFonts w:cs="Arial"/>
          <w:sz w:val="24"/>
          <w:szCs w:val="24"/>
        </w:rPr>
        <w:t>Social:</w:t>
      </w:r>
      <w:r w:rsidR="00EF0A26">
        <w:rPr>
          <w:rFonts w:cs="Arial"/>
          <w:sz w:val="24"/>
          <w:szCs w:val="24"/>
        </w:rPr>
        <w:t xml:space="preserve"> </w:t>
      </w:r>
      <w:r w:rsidR="00000000" w:rsidRPr="00054B2D">
        <w:rPr>
          <w:rFonts w:cs="Arial"/>
          <w:sz w:val="24"/>
          <w:szCs w:val="24"/>
        </w:rPr>
        <w:t xml:space="preserve">The product is designed for women who want clothing that combines elegance, confidence and individuality. The asymmetric silhouette creates a distinctive alternative to conventional coats and can be styled in different ways, </w:t>
      </w:r>
      <w:proofErr w:type="gramStart"/>
      <w:r w:rsidR="00000000" w:rsidRPr="00054B2D">
        <w:rPr>
          <w:rFonts w:cs="Arial"/>
          <w:sz w:val="24"/>
          <w:szCs w:val="24"/>
        </w:rPr>
        <w:t>including with</w:t>
      </w:r>
      <w:proofErr w:type="gramEnd"/>
      <w:r w:rsidR="00000000" w:rsidRPr="00054B2D">
        <w:rPr>
          <w:rFonts w:cs="Arial"/>
          <w:sz w:val="24"/>
          <w:szCs w:val="24"/>
        </w:rPr>
        <w:t xml:space="preserve"> dresses, skirts, boots or more casual clothing. The initial target market will primarily include fashion-conscious women aged approximately 20–45.</w:t>
      </w:r>
    </w:p>
    <w:p w14:paraId="226B8C93" w14:textId="27292FC0" w:rsidR="00D239EF" w:rsidRPr="00054B2D" w:rsidRDefault="00000000">
      <w:pPr>
        <w:rPr>
          <w:rFonts w:cs="Arial"/>
          <w:sz w:val="24"/>
          <w:szCs w:val="24"/>
        </w:rPr>
      </w:pPr>
      <w:r w:rsidRPr="00054B2D">
        <w:rPr>
          <w:rFonts w:cs="Arial"/>
          <w:sz w:val="24"/>
          <w:szCs w:val="24"/>
        </w:rPr>
        <w:t>Technological: Digital channels will play an important role in reaching customers. UK Office for National Statistics data show that 28.3% of textile, clothing and footwear retail sales were made online in 2025 (Office for National Statistics, 2026</w:t>
      </w:r>
      <w:r w:rsidR="00E823FD">
        <w:rPr>
          <w:rFonts w:cs="Arial"/>
          <w:sz w:val="24"/>
          <w:szCs w:val="24"/>
        </w:rPr>
        <w:t>b</w:t>
      </w:r>
      <w:r w:rsidRPr="00054B2D">
        <w:rPr>
          <w:rFonts w:cs="Arial"/>
          <w:sz w:val="24"/>
          <w:szCs w:val="24"/>
        </w:rPr>
        <w:t>). This supports the use of an online sales channel alongside opportunities for customers to see and try the product through selected physical retail or pop-up environments.</w:t>
      </w:r>
    </w:p>
    <w:p w14:paraId="12FCB946" w14:textId="77777777" w:rsidR="00D239EF" w:rsidRPr="00054B2D" w:rsidRDefault="00000000">
      <w:pPr>
        <w:rPr>
          <w:rFonts w:cs="Arial"/>
          <w:sz w:val="24"/>
          <w:szCs w:val="24"/>
        </w:rPr>
      </w:pPr>
      <w:r w:rsidRPr="00054B2D">
        <w:rPr>
          <w:rFonts w:cs="Arial"/>
          <w:sz w:val="24"/>
          <w:szCs w:val="24"/>
        </w:rPr>
        <w:t>Environmental: The business will initially use small-batch production to respond to actual demand and reduce the risk of excess unsold stock. Material selection will also consider quality and durability so that the product is designed for repeated use rather than short-term wear.</w:t>
      </w:r>
    </w:p>
    <w:p w14:paraId="045C6C0E" w14:textId="10DC9CEB" w:rsidR="00D239EF" w:rsidRPr="00054B2D" w:rsidRDefault="00000000">
      <w:pPr>
        <w:rPr>
          <w:rFonts w:cs="Arial"/>
          <w:sz w:val="24"/>
          <w:szCs w:val="24"/>
        </w:rPr>
      </w:pPr>
      <w:r w:rsidRPr="00054B2D">
        <w:rPr>
          <w:rFonts w:cs="Arial"/>
          <w:sz w:val="24"/>
          <w:szCs w:val="24"/>
        </w:rPr>
        <w:t>Legal: As a UK fashion business, the company will need to comply with relevant product and textile requirements</w:t>
      </w:r>
      <w:r w:rsidR="00CA56D9" w:rsidRPr="00CA56D9">
        <w:rPr>
          <w:rFonts w:cs="Arial"/>
          <w:sz w:val="24"/>
          <w:szCs w:val="24"/>
          <w:lang w:val="en-GB"/>
        </w:rPr>
        <w:t xml:space="preserve"> (Department for Business and Trade, 2020).</w:t>
      </w:r>
      <w:r w:rsidRPr="00054B2D">
        <w:rPr>
          <w:rFonts w:cs="Arial"/>
          <w:sz w:val="24"/>
          <w:szCs w:val="24"/>
        </w:rPr>
        <w:t xml:space="preserve"> UK guidance states that textile products must provide information about fibre content, and manufacturers and retailers are responsible for meeting textile-labelling requirements (Department for Business and Trade, 2020). Accurate product descriptions, pricing and labelling will therefore form part of the business’s operating procedures.</w:t>
      </w:r>
    </w:p>
    <w:p w14:paraId="68A9FC59" w14:textId="77777777" w:rsidR="00D239EF" w:rsidRPr="00054B2D" w:rsidRDefault="00000000">
      <w:pPr>
        <w:pStyle w:val="Heading2"/>
        <w:rPr>
          <w:rFonts w:ascii="Arial" w:hAnsi="Arial" w:cs="Arial"/>
          <w:sz w:val="24"/>
          <w:szCs w:val="24"/>
        </w:rPr>
      </w:pPr>
      <w:r w:rsidRPr="00054B2D">
        <w:rPr>
          <w:rFonts w:ascii="Arial" w:hAnsi="Arial" w:cs="Arial"/>
          <w:sz w:val="24"/>
          <w:szCs w:val="24"/>
        </w:rPr>
        <w:lastRenderedPageBreak/>
        <w:t>2.2 Competition</w:t>
      </w:r>
    </w:p>
    <w:p w14:paraId="5C42C310" w14:textId="77777777" w:rsidR="00D239EF" w:rsidRPr="00054B2D" w:rsidRDefault="00000000">
      <w:pPr>
        <w:rPr>
          <w:rFonts w:cs="Arial"/>
          <w:sz w:val="24"/>
          <w:szCs w:val="24"/>
        </w:rPr>
      </w:pPr>
      <w:r w:rsidRPr="00054B2D">
        <w:rPr>
          <w:rFonts w:cs="Arial"/>
          <w:sz w:val="24"/>
          <w:szCs w:val="24"/>
        </w:rPr>
        <w:t>The UK women’s outerwear market is highly competitive, with customers able to choose between mass-market, contemporary and luxury fashion brands. Competitor research identified brands offering asymmetric or statement coats, although the designs reviewed did not use the same dramatic split-length construction proposed for this business.</w:t>
      </w:r>
    </w:p>
    <w:p w14:paraId="084229C3" w14:textId="77777777" w:rsidR="00D239EF" w:rsidRPr="00054B2D" w:rsidRDefault="00000000">
      <w:pPr>
        <w:rPr>
          <w:rFonts w:cs="Arial"/>
          <w:sz w:val="24"/>
          <w:szCs w:val="24"/>
          <w:lang w:val="en-GB"/>
        </w:rPr>
      </w:pPr>
      <w:r w:rsidRPr="00054B2D">
        <w:rPr>
          <w:rFonts w:cs="Arial"/>
          <w:sz w:val="24"/>
          <w:szCs w:val="24"/>
        </w:rPr>
        <w:t>Manière De Voir is a relevant competitor within the contemporary fashion segment. The brand offers distinctive women’s outerwear, including asymmetric coats priced at approximately £250. This demonstrates that customers are already offered statement outerwear at a price above conventional mass-market fashion. However, the asymmetric designs identified during the research use different construction features and do not replicate the proposed combination of one significantly shortened side and one long side.</w:t>
      </w:r>
    </w:p>
    <w:p w14:paraId="75750BC4" w14:textId="30131A90" w:rsidR="009030AA" w:rsidRPr="007869E0" w:rsidRDefault="009030AA">
      <w:pPr>
        <w:rPr>
          <w:rFonts w:cs="Arial"/>
          <w:sz w:val="24"/>
          <w:szCs w:val="24"/>
          <w:lang w:val="en-GB"/>
        </w:rPr>
      </w:pPr>
      <w:r w:rsidRPr="00054B2D">
        <w:rPr>
          <w:rFonts w:cs="Arial"/>
          <w:sz w:val="24"/>
          <w:szCs w:val="24"/>
          <w:lang w:val="en-GB"/>
        </w:rPr>
        <w:t>The women's outerwear market has characteristics of monopolistic competition, with brands differentiating similar product categories through design, quality and identity. The proposed start-up will compete through its distinctive asymmetric silhouette and limited production rather than low prices. However, established brands benefit from greater recognition, customer trust and marketing resources, making product quality and brand credibility essential</w:t>
      </w:r>
      <w:r w:rsidRPr="00054B2D">
        <w:rPr>
          <w:rFonts w:cs="Arial"/>
          <w:sz w:val="24"/>
          <w:szCs w:val="24"/>
        </w:rPr>
        <w:t xml:space="preserve"> (Mariotti and Glackin, 2017)</w:t>
      </w:r>
      <w:r w:rsidR="007869E0" w:rsidRPr="007869E0">
        <w:rPr>
          <w:rFonts w:cs="Arial"/>
          <w:sz w:val="24"/>
          <w:szCs w:val="24"/>
          <w:lang w:val="en-GB"/>
        </w:rPr>
        <w:t>.</w:t>
      </w:r>
    </w:p>
    <w:p w14:paraId="1E2E1B1E" w14:textId="77777777" w:rsidR="00D239EF" w:rsidRPr="00054B2D" w:rsidRDefault="00000000">
      <w:pPr>
        <w:pStyle w:val="Heading1"/>
        <w:pageBreakBefore/>
        <w:rPr>
          <w:rFonts w:ascii="Arial" w:hAnsi="Arial" w:cs="Arial"/>
          <w:sz w:val="24"/>
          <w:szCs w:val="24"/>
        </w:rPr>
      </w:pPr>
      <w:r w:rsidRPr="00054B2D">
        <w:rPr>
          <w:rFonts w:ascii="Arial" w:hAnsi="Arial" w:cs="Arial"/>
          <w:sz w:val="24"/>
          <w:szCs w:val="24"/>
        </w:rPr>
        <w:lastRenderedPageBreak/>
        <w:t>3. Marketing Communications</w:t>
      </w:r>
    </w:p>
    <w:p w14:paraId="69D30891" w14:textId="77777777" w:rsidR="00D239EF" w:rsidRPr="00054B2D" w:rsidRDefault="00000000">
      <w:pPr>
        <w:rPr>
          <w:rFonts w:cs="Arial"/>
          <w:sz w:val="24"/>
          <w:szCs w:val="24"/>
        </w:rPr>
      </w:pPr>
      <w:r w:rsidRPr="00054B2D">
        <w:rPr>
          <w:rFonts w:cs="Arial"/>
          <w:sz w:val="24"/>
          <w:szCs w:val="24"/>
        </w:rPr>
        <w:t>The primary target market will be fashion-conscious women aged approximately 20–45 who value individuality, femininity and distinctive design. The business will initially focus on customers in the UK, particularly women who regularly use digital platforms to discover fashion products and purchase clothing online.</w:t>
      </w:r>
    </w:p>
    <w:p w14:paraId="5FFC8521" w14:textId="77777777" w:rsidR="00D239EF" w:rsidRPr="00054B2D" w:rsidRDefault="00000000">
      <w:pPr>
        <w:rPr>
          <w:rFonts w:cs="Arial"/>
          <w:sz w:val="24"/>
          <w:szCs w:val="24"/>
        </w:rPr>
      </w:pPr>
      <w:r w:rsidRPr="00054B2D">
        <w:rPr>
          <w:rFonts w:cs="Arial"/>
          <w:sz w:val="24"/>
          <w:szCs w:val="24"/>
        </w:rPr>
        <w:t>Instagram and TikTok will be the main social media channels used to build brand awareness and demonstrate the visual impact of the asymmetric coat. Content will include short styling videos, photographs, behind-the-scenes content showing the development of the product, and different ways of wearing the coat. This is particularly suitable for the proposed product because its asymmetric silhouette can be communicated effectively through visual content.</w:t>
      </w:r>
    </w:p>
    <w:p w14:paraId="758C36C0" w14:textId="77777777" w:rsidR="00D239EF" w:rsidRPr="00054B2D" w:rsidRDefault="00000000">
      <w:pPr>
        <w:rPr>
          <w:rFonts w:cs="Arial"/>
          <w:sz w:val="24"/>
          <w:szCs w:val="24"/>
        </w:rPr>
      </w:pPr>
      <w:r w:rsidRPr="00054B2D">
        <w:rPr>
          <w:rFonts w:cs="Arial"/>
          <w:sz w:val="24"/>
          <w:szCs w:val="24"/>
        </w:rPr>
        <w:t>The business will also use a professional e-commerce website as its main online sales channel. Micro-influencer collaborations will be considered to introduce the product to relevant fashion audiences while controlling marketing costs during the start-up stage. In addition, selected pop-up events and independent boutiques may allow potential customers to see, touch and try on the coat before purchasing.</w:t>
      </w:r>
    </w:p>
    <w:p w14:paraId="1F1D55F1" w14:textId="4D7C9EFE" w:rsidR="00D239EF" w:rsidRPr="007869E0" w:rsidRDefault="00000000">
      <w:pPr>
        <w:rPr>
          <w:rFonts w:cs="Arial"/>
          <w:sz w:val="24"/>
          <w:szCs w:val="24"/>
          <w:lang w:val="en-GB"/>
        </w:rPr>
      </w:pPr>
      <w:r w:rsidRPr="00054B2D">
        <w:rPr>
          <w:rFonts w:cs="Arial"/>
          <w:sz w:val="24"/>
          <w:szCs w:val="24"/>
        </w:rPr>
        <w:t>The initial marketing strategy will focus on building brand awareness and customer trust rather than competing through frequent discounts. The brand will communicate the product through its distinctive design, limited production and styling possibilities. Customer engagement and sales performance will be monitored to identify which marketing channels generate the strongest response and to guide future marketing investment (Mariotti and Glackin, 2017)</w:t>
      </w:r>
      <w:r w:rsidR="007869E0" w:rsidRPr="007869E0">
        <w:rPr>
          <w:rFonts w:cs="Arial"/>
          <w:sz w:val="24"/>
          <w:szCs w:val="24"/>
          <w:lang w:val="en-GB"/>
        </w:rPr>
        <w:t>.</w:t>
      </w:r>
    </w:p>
    <w:p w14:paraId="4376D17F" w14:textId="77777777" w:rsidR="00D239EF" w:rsidRPr="00054B2D" w:rsidRDefault="00000000">
      <w:pPr>
        <w:pStyle w:val="Heading1"/>
        <w:pageBreakBefore/>
        <w:rPr>
          <w:rFonts w:ascii="Arial" w:hAnsi="Arial" w:cs="Arial"/>
          <w:sz w:val="24"/>
          <w:szCs w:val="24"/>
        </w:rPr>
      </w:pPr>
      <w:r w:rsidRPr="00054B2D">
        <w:rPr>
          <w:rFonts w:ascii="Arial" w:hAnsi="Arial" w:cs="Arial"/>
          <w:sz w:val="24"/>
          <w:szCs w:val="24"/>
        </w:rPr>
        <w:lastRenderedPageBreak/>
        <w:t>4. Financials</w:t>
      </w:r>
    </w:p>
    <w:p w14:paraId="5B8CC2E6" w14:textId="77777777" w:rsidR="00D239EF" w:rsidRPr="00054B2D" w:rsidRDefault="00000000">
      <w:pPr>
        <w:pStyle w:val="Heading2"/>
        <w:rPr>
          <w:rFonts w:ascii="Arial" w:hAnsi="Arial" w:cs="Arial"/>
          <w:sz w:val="24"/>
          <w:szCs w:val="24"/>
          <w:lang w:val="en-GB"/>
        </w:rPr>
      </w:pPr>
      <w:r w:rsidRPr="00054B2D">
        <w:rPr>
          <w:rFonts w:ascii="Arial" w:hAnsi="Arial" w:cs="Arial"/>
          <w:sz w:val="24"/>
          <w:szCs w:val="24"/>
        </w:rPr>
        <w:t>4.1 Funding Requirements and Sources</w:t>
      </w:r>
    </w:p>
    <w:p w14:paraId="4FF581F3" w14:textId="1283D2B7" w:rsidR="00050069" w:rsidRPr="00CA56D9" w:rsidRDefault="000729E6" w:rsidP="00050069">
      <w:pPr>
        <w:rPr>
          <w:rFonts w:cs="Arial"/>
          <w:sz w:val="24"/>
          <w:szCs w:val="24"/>
          <w:lang w:val="en-GB"/>
        </w:rPr>
      </w:pPr>
      <w:r w:rsidRPr="000729E6">
        <w:rPr>
          <w:rFonts w:cs="Arial"/>
          <w:sz w:val="24"/>
          <w:szCs w:val="24"/>
          <w:lang w:val="en-GB"/>
        </w:rPr>
        <w:t>The estimated initial funding requirement is £3,600, supported by a structured start-up budget and financial forecast (HSBC UK, 2025).</w:t>
      </w:r>
      <w:r w:rsidR="00050069" w:rsidRPr="00054B2D">
        <w:rPr>
          <w:rFonts w:cs="Arial"/>
          <w:sz w:val="24"/>
          <w:szCs w:val="24"/>
          <w:lang w:val="en-GB"/>
        </w:rPr>
        <w:t xml:space="preserve"> The preferred source of finance is personal savings, as this would allow the founder to maintain full ownership and avoid interest payments and loan repayment obligations during the early stages of the business</w:t>
      </w:r>
      <w:r w:rsidR="00CA56D9" w:rsidRPr="00CA56D9">
        <w:rPr>
          <w:rFonts w:cs="Arial"/>
          <w:sz w:val="24"/>
          <w:szCs w:val="24"/>
          <w:lang w:val="en-GB"/>
        </w:rPr>
        <w:t xml:space="preserve"> (Barrow, Barrow and Brown, 2012).</w:t>
      </w:r>
    </w:p>
    <w:p w14:paraId="141F614A" w14:textId="7D69563E" w:rsidR="00050069" w:rsidRPr="00054B2D" w:rsidRDefault="00050069" w:rsidP="00050069">
      <w:pPr>
        <w:rPr>
          <w:rFonts w:cs="Arial"/>
          <w:sz w:val="24"/>
          <w:szCs w:val="24"/>
          <w:lang w:val="en-GB"/>
        </w:rPr>
      </w:pPr>
      <w:r w:rsidRPr="00054B2D">
        <w:rPr>
          <w:rFonts w:cs="Arial"/>
          <w:sz w:val="24"/>
          <w:szCs w:val="24"/>
          <w:lang w:val="en-GB"/>
        </w:rPr>
        <w:t>The funding will be allocated to product development (£1,200), an initial production run of ten coats (£1,300), and website development, photography, branding, marketing and contingency costs (£1,100).</w:t>
      </w:r>
    </w:p>
    <w:p w14:paraId="421DCE64" w14:textId="29D61724" w:rsidR="00D239EF" w:rsidRPr="00054B2D" w:rsidRDefault="00050069" w:rsidP="00050069">
      <w:pPr>
        <w:rPr>
          <w:rFonts w:cs="Arial"/>
          <w:sz w:val="24"/>
          <w:szCs w:val="24"/>
          <w:lang w:val="en-GB"/>
        </w:rPr>
      </w:pPr>
      <w:r w:rsidRPr="00054B2D">
        <w:rPr>
          <w:rFonts w:cs="Arial"/>
          <w:sz w:val="24"/>
          <w:szCs w:val="24"/>
          <w:lang w:val="en-GB"/>
        </w:rPr>
        <w:t>The main limitation of self-financing is the financial risk to the founder. Therefore, the business will begin with a small production run to test customer demand before considering further investment or external funding</w:t>
      </w:r>
      <w:r w:rsidR="00CA56D9" w:rsidRPr="00CA56D9">
        <w:t xml:space="preserve"> </w:t>
      </w:r>
      <w:r w:rsidR="00CA56D9" w:rsidRPr="00CA56D9">
        <w:rPr>
          <w:rFonts w:cs="Arial"/>
          <w:sz w:val="24"/>
          <w:szCs w:val="24"/>
          <w:lang w:val="en-GB"/>
        </w:rPr>
        <w:t>(Mariotti and Glackin, 2017).</w:t>
      </w:r>
    </w:p>
    <w:p w14:paraId="3158E08E" w14:textId="5024C72E" w:rsidR="00D239EF" w:rsidRPr="00054B2D" w:rsidRDefault="00000000" w:rsidP="009030AA">
      <w:pPr>
        <w:pStyle w:val="Heading2"/>
        <w:rPr>
          <w:rFonts w:ascii="Arial" w:hAnsi="Arial" w:cs="Arial"/>
          <w:sz w:val="24"/>
          <w:szCs w:val="24"/>
          <w:lang w:val="en-GB"/>
        </w:rPr>
      </w:pPr>
      <w:r w:rsidRPr="00054B2D">
        <w:rPr>
          <w:rFonts w:ascii="Arial" w:hAnsi="Arial" w:cs="Arial"/>
          <w:sz w:val="24"/>
          <w:szCs w:val="24"/>
        </w:rPr>
        <w:t>4.2 Start-up Expenses</w:t>
      </w:r>
    </w:p>
    <w:p w14:paraId="5F99269E" w14:textId="278870F1" w:rsidR="00050069" w:rsidRPr="00054B2D" w:rsidRDefault="00050069" w:rsidP="00050069">
      <w:pPr>
        <w:rPr>
          <w:rFonts w:cs="Arial"/>
          <w:sz w:val="24"/>
          <w:szCs w:val="24"/>
          <w:lang w:val="en-GB"/>
        </w:rPr>
      </w:pPr>
      <w:r w:rsidRPr="00054B2D">
        <w:rPr>
          <w:rFonts w:cs="Arial"/>
          <w:sz w:val="24"/>
          <w:szCs w:val="24"/>
          <w:lang w:val="en-GB"/>
        </w:rPr>
        <w:t>The estimated direct production cost is £130 per coat (£1,300 divided by ten coats). At a proposed retail price of £249, the difference between the selling price and the estimated</w:t>
      </w:r>
      <w:r w:rsidR="009030AA" w:rsidRPr="00054B2D">
        <w:rPr>
          <w:rFonts w:cs="Arial"/>
          <w:sz w:val="24"/>
          <w:szCs w:val="24"/>
          <w:lang w:val="en-GB"/>
        </w:rPr>
        <w:t xml:space="preserve"> </w:t>
      </w:r>
      <w:r w:rsidRPr="00054B2D">
        <w:rPr>
          <w:rFonts w:cs="Arial"/>
          <w:sz w:val="24"/>
          <w:szCs w:val="24"/>
          <w:lang w:val="en-GB"/>
        </w:rPr>
        <w:t>production cost is £119 per coat, before other business expenses.</w:t>
      </w:r>
    </w:p>
    <w:p w14:paraId="75145FA5" w14:textId="77777777" w:rsidR="00050069" w:rsidRPr="00054B2D" w:rsidRDefault="00050069" w:rsidP="00050069">
      <w:pPr>
        <w:rPr>
          <w:rFonts w:cs="Arial"/>
          <w:sz w:val="24"/>
          <w:szCs w:val="24"/>
          <w:lang w:val="en-GB"/>
        </w:rPr>
      </w:pPr>
      <w:r w:rsidRPr="00054B2D">
        <w:rPr>
          <w:rFonts w:cs="Arial"/>
          <w:sz w:val="24"/>
          <w:szCs w:val="24"/>
          <w:lang w:val="en-GB"/>
        </w:rPr>
        <w:t>If all ten coats are sold at full price, the business would generate £2,490 in sales revenue. This would not immediately recover the total initial investment of £3,600, leaving a £1,110 difference between first-batch revenue and total start-up expenditure.</w:t>
      </w:r>
    </w:p>
    <w:p w14:paraId="29F9E74B" w14:textId="492394E8" w:rsidR="00050069" w:rsidRPr="00054B2D" w:rsidRDefault="00050069" w:rsidP="00050069">
      <w:pPr>
        <w:rPr>
          <w:rFonts w:cs="Arial"/>
          <w:sz w:val="24"/>
          <w:szCs w:val="24"/>
          <w:lang w:val="en-GB"/>
        </w:rPr>
      </w:pPr>
      <w:r w:rsidRPr="00054B2D">
        <w:rPr>
          <w:rFonts w:cs="Arial"/>
          <w:sz w:val="24"/>
          <w:szCs w:val="24"/>
          <w:lang w:val="en-GB"/>
        </w:rPr>
        <w:t>However, some initial costs, such as product development and website creation, may support future production and sales. The business will therefore need to monitor customer demand, actual production costs and cash flow before expanding.</w:t>
      </w:r>
    </w:p>
    <w:p w14:paraId="3CBFAF41" w14:textId="77777777" w:rsidR="00E4688F" w:rsidRPr="00054B2D" w:rsidRDefault="00E4688F" w:rsidP="00050069">
      <w:pPr>
        <w:rPr>
          <w:rFonts w:cs="Arial"/>
          <w:sz w:val="24"/>
          <w:szCs w:val="24"/>
          <w:lang w:val="en-GB"/>
        </w:rPr>
      </w:pPr>
    </w:p>
    <w:p w14:paraId="10CD1FB8" w14:textId="77777777" w:rsidR="00E4688F" w:rsidRPr="00054B2D" w:rsidRDefault="00E4688F" w:rsidP="00050069">
      <w:pPr>
        <w:rPr>
          <w:rFonts w:cs="Arial"/>
          <w:sz w:val="24"/>
          <w:szCs w:val="24"/>
          <w:lang w:val="en-GB"/>
        </w:rPr>
      </w:pPr>
    </w:p>
    <w:p w14:paraId="6DF6A4C0" w14:textId="77777777" w:rsidR="009030AA" w:rsidRPr="00054B2D" w:rsidRDefault="009030AA" w:rsidP="00050069">
      <w:pPr>
        <w:rPr>
          <w:rFonts w:cs="Arial"/>
          <w:sz w:val="24"/>
          <w:szCs w:val="24"/>
          <w:lang w:val="en-GB"/>
        </w:rPr>
      </w:pPr>
    </w:p>
    <w:p w14:paraId="76DAF16F" w14:textId="77777777" w:rsidR="009030AA" w:rsidRPr="00054B2D" w:rsidRDefault="009030AA" w:rsidP="00050069">
      <w:pPr>
        <w:rPr>
          <w:rFonts w:cs="Arial"/>
          <w:sz w:val="24"/>
          <w:szCs w:val="24"/>
          <w:lang w:val="en-GB"/>
        </w:rPr>
      </w:pPr>
    </w:p>
    <w:p w14:paraId="4D19899B" w14:textId="77777777" w:rsidR="009030AA" w:rsidRPr="00054B2D" w:rsidRDefault="009030AA" w:rsidP="00050069">
      <w:pPr>
        <w:rPr>
          <w:rFonts w:cs="Arial"/>
          <w:b/>
          <w:bCs/>
          <w:sz w:val="24"/>
          <w:szCs w:val="24"/>
          <w:lang w:val="en-GB"/>
        </w:rPr>
      </w:pPr>
    </w:p>
    <w:p w14:paraId="6C5198BC" w14:textId="77777777" w:rsidR="009030AA" w:rsidRPr="00054B2D" w:rsidRDefault="009030AA" w:rsidP="00050069">
      <w:pPr>
        <w:rPr>
          <w:rFonts w:cs="Arial"/>
          <w:b/>
          <w:bCs/>
          <w:sz w:val="24"/>
          <w:szCs w:val="24"/>
          <w:lang w:val="en-GB"/>
        </w:rPr>
      </w:pPr>
    </w:p>
    <w:p w14:paraId="5ACED8AD" w14:textId="77777777" w:rsidR="00054B2D" w:rsidRPr="00054B2D" w:rsidRDefault="00054B2D" w:rsidP="00050069">
      <w:pPr>
        <w:rPr>
          <w:rFonts w:cs="Arial"/>
          <w:b/>
          <w:bCs/>
          <w:sz w:val="24"/>
          <w:szCs w:val="24"/>
          <w:lang w:val="en-GB"/>
        </w:rPr>
      </w:pPr>
    </w:p>
    <w:p w14:paraId="65975F8E" w14:textId="77777777" w:rsidR="00054B2D" w:rsidRPr="00EC0C33" w:rsidRDefault="00054B2D" w:rsidP="00050069">
      <w:pPr>
        <w:rPr>
          <w:rFonts w:cs="Arial"/>
          <w:b/>
          <w:bCs/>
          <w:sz w:val="24"/>
          <w:szCs w:val="24"/>
          <w:lang w:val="en-GB"/>
        </w:rPr>
      </w:pPr>
    </w:p>
    <w:p w14:paraId="6D713AC0" w14:textId="77777777" w:rsidR="00054B2D" w:rsidRPr="00EC0C33" w:rsidRDefault="00054B2D" w:rsidP="00050069">
      <w:pPr>
        <w:rPr>
          <w:rFonts w:cs="Arial"/>
          <w:b/>
          <w:bCs/>
          <w:sz w:val="24"/>
          <w:szCs w:val="24"/>
          <w:lang w:val="en-GB"/>
        </w:rPr>
      </w:pPr>
    </w:p>
    <w:p w14:paraId="43F8463F" w14:textId="4949288F" w:rsidR="001D3079" w:rsidRDefault="000729E6" w:rsidP="00050069">
      <w:pPr>
        <w:rPr>
          <w:b/>
          <w:bCs/>
          <w:sz w:val="24"/>
          <w:szCs w:val="24"/>
          <w:lang w:val="en-GB"/>
        </w:rPr>
      </w:pPr>
      <w:r>
        <w:rPr>
          <w:b/>
          <w:bCs/>
          <w:sz w:val="24"/>
          <w:szCs w:val="24"/>
          <w:lang w:val="en-GB"/>
        </w:rPr>
        <w:t xml:space="preserve">Table. </w:t>
      </w:r>
      <w:r w:rsidR="001D3079" w:rsidRPr="009030AA">
        <w:rPr>
          <w:b/>
          <w:bCs/>
          <w:sz w:val="24"/>
          <w:szCs w:val="24"/>
          <w:lang w:val="ru-RU"/>
        </w:rPr>
        <w:t>Cash Flow Forecast</w:t>
      </w:r>
    </w:p>
    <w:p w14:paraId="4DDEE573" w14:textId="17D1FCA8" w:rsidR="000729E6" w:rsidRDefault="000729E6" w:rsidP="00050069">
      <w:pPr>
        <w:rPr>
          <w:b/>
          <w:bCs/>
          <w:sz w:val="24"/>
          <w:szCs w:val="24"/>
          <w:lang w:val="en-GB"/>
        </w:rPr>
      </w:pPr>
      <w:r w:rsidRPr="000729E6">
        <w:rPr>
          <w:rFonts w:eastAsia="Times New Roman" w:cs="Arial"/>
          <w:noProof/>
          <w:color w:val="auto"/>
          <w:lang w:val="ru-RU" w:eastAsia="ru-RU"/>
        </w:rPr>
        <w:drawing>
          <wp:inline distT="0" distB="0" distL="0" distR="0" wp14:anchorId="6DD6671C" wp14:editId="553E9235">
            <wp:extent cx="5686467" cy="4400582"/>
            <wp:effectExtent l="0" t="0" r="9525" b="0"/>
            <wp:docPr id="1045018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018729" name=""/>
                    <pic:cNvPicPr/>
                  </pic:nvPicPr>
                  <pic:blipFill>
                    <a:blip r:embed="rId8"/>
                    <a:stretch>
                      <a:fillRect/>
                    </a:stretch>
                  </pic:blipFill>
                  <pic:spPr>
                    <a:xfrm>
                      <a:off x="0" y="0"/>
                      <a:ext cx="5686467" cy="4400582"/>
                    </a:xfrm>
                    <a:prstGeom prst="rect">
                      <a:avLst/>
                    </a:prstGeom>
                  </pic:spPr>
                </pic:pic>
              </a:graphicData>
            </a:graphic>
          </wp:inline>
        </w:drawing>
      </w:r>
    </w:p>
    <w:p w14:paraId="7A206E9E" w14:textId="77777777" w:rsidR="000729E6" w:rsidRPr="000729E6" w:rsidRDefault="000729E6" w:rsidP="00050069">
      <w:pPr>
        <w:rPr>
          <w:b/>
          <w:bCs/>
          <w:sz w:val="24"/>
          <w:szCs w:val="24"/>
          <w:lang w:val="en-GB"/>
        </w:rPr>
      </w:pPr>
    </w:p>
    <w:p w14:paraId="39AB82ED" w14:textId="77777777" w:rsidR="00D239EF" w:rsidRPr="00E4688F" w:rsidRDefault="00000000">
      <w:pPr>
        <w:pStyle w:val="Heading1"/>
        <w:pageBreakBefore/>
        <w:rPr>
          <w:rFonts w:ascii="Arial" w:hAnsi="Arial" w:cs="Arial"/>
          <w:sz w:val="24"/>
          <w:szCs w:val="24"/>
        </w:rPr>
      </w:pPr>
      <w:r w:rsidRPr="00E4688F">
        <w:rPr>
          <w:rFonts w:ascii="Arial" w:hAnsi="Arial" w:cs="Arial"/>
          <w:sz w:val="24"/>
          <w:szCs w:val="24"/>
        </w:rPr>
        <w:lastRenderedPageBreak/>
        <w:t>5. Reference List</w:t>
      </w:r>
    </w:p>
    <w:p w14:paraId="56391C92" w14:textId="77777777" w:rsidR="007869E0" w:rsidRPr="00EC0C33" w:rsidRDefault="00E4688F" w:rsidP="00E4688F">
      <w:pPr>
        <w:rPr>
          <w:rFonts w:cs="Arial"/>
          <w:sz w:val="24"/>
          <w:szCs w:val="24"/>
          <w:lang w:val="en-GB"/>
        </w:rPr>
      </w:pPr>
      <w:r w:rsidRPr="00E4688F">
        <w:rPr>
          <w:rFonts w:cs="Arial"/>
          <w:sz w:val="24"/>
          <w:szCs w:val="24"/>
        </w:rPr>
        <w:t xml:space="preserve">Barrow, C., Barrow, P. and Brown, R. (2012) The Business Plan Workbook. </w:t>
      </w:r>
      <w:r w:rsidR="002B1D7A" w:rsidRPr="002B1D7A">
        <w:rPr>
          <w:rFonts w:cs="Arial"/>
          <w:sz w:val="24"/>
          <w:szCs w:val="24"/>
        </w:rPr>
        <w:t xml:space="preserve">7th </w:t>
      </w:r>
      <w:proofErr w:type="spellStart"/>
      <w:r w:rsidR="002B1D7A" w:rsidRPr="002B1D7A">
        <w:rPr>
          <w:rFonts w:cs="Arial"/>
          <w:sz w:val="24"/>
          <w:szCs w:val="24"/>
        </w:rPr>
        <w:t>edn</w:t>
      </w:r>
      <w:proofErr w:type="spellEnd"/>
      <w:r w:rsidR="002B1D7A" w:rsidRPr="002B1D7A">
        <w:rPr>
          <w:rFonts w:cs="Arial"/>
          <w:sz w:val="24"/>
          <w:szCs w:val="24"/>
        </w:rPr>
        <w:t>. Kogan Page.</w:t>
      </w:r>
    </w:p>
    <w:p w14:paraId="68A7232F" w14:textId="0772B291" w:rsidR="00E4688F" w:rsidRPr="00EC0C33" w:rsidRDefault="002B1D7A" w:rsidP="00E4688F">
      <w:pPr>
        <w:rPr>
          <w:rFonts w:cs="Arial"/>
          <w:sz w:val="24"/>
          <w:szCs w:val="24"/>
          <w:lang w:val="en-GB"/>
        </w:rPr>
      </w:pPr>
      <w:r w:rsidRPr="002B1D7A">
        <w:rPr>
          <w:rFonts w:cs="Arial"/>
          <w:sz w:val="24"/>
          <w:szCs w:val="24"/>
        </w:rPr>
        <w:t xml:space="preserve"> </w:t>
      </w:r>
      <w:r w:rsidR="00E4688F" w:rsidRPr="00E4688F">
        <w:rPr>
          <w:rFonts w:cs="Arial"/>
          <w:sz w:val="24"/>
          <w:szCs w:val="24"/>
        </w:rPr>
        <w:t>Department for Business and Trade (2020) Textile labelling. Available at: https://www.gov.uk/guidance/textile-labelling (Accessed: 21 October 2026).</w:t>
      </w:r>
    </w:p>
    <w:p w14:paraId="1594CC2E" w14:textId="75574573" w:rsidR="00E4688F" w:rsidRPr="00054B2D" w:rsidRDefault="00E4688F" w:rsidP="00E4688F">
      <w:pPr>
        <w:rPr>
          <w:rFonts w:cs="Arial"/>
          <w:sz w:val="24"/>
          <w:szCs w:val="24"/>
          <w:lang w:val="en-GB"/>
        </w:rPr>
      </w:pPr>
      <w:r w:rsidRPr="00E4688F">
        <w:rPr>
          <w:rFonts w:cs="Arial"/>
          <w:sz w:val="24"/>
          <w:szCs w:val="24"/>
        </w:rPr>
        <w:t>Duke University (2019) The entrepreneurial process. The Duke Entrepreneurship Manual. Available at: https://sites.fuqua.duke.edu/dukeven/selected-topics/the-entrepreneurial-process/ (Accessed: 21 October 2026).</w:t>
      </w:r>
    </w:p>
    <w:p w14:paraId="5940F1F9" w14:textId="3010335B" w:rsidR="00E4688F" w:rsidRPr="00054B2D" w:rsidRDefault="00E4688F" w:rsidP="00E4688F">
      <w:pPr>
        <w:rPr>
          <w:rFonts w:cs="Arial"/>
          <w:sz w:val="24"/>
          <w:szCs w:val="24"/>
          <w:lang w:val="en-GB"/>
        </w:rPr>
      </w:pPr>
      <w:r w:rsidRPr="00E4688F">
        <w:rPr>
          <w:rFonts w:cs="Arial"/>
          <w:sz w:val="24"/>
          <w:szCs w:val="24"/>
        </w:rPr>
        <w:t>HM Revenue &amp; Customs (n.d.) Register as a sole trader. Available at: https://www.gov.uk/become-sole-trader/register-sole-trader (Accessed: 21 October 2026).</w:t>
      </w:r>
    </w:p>
    <w:p w14:paraId="4388EF81" w14:textId="3AA85556" w:rsidR="00E4688F" w:rsidRPr="00054B2D" w:rsidRDefault="00ED0B48" w:rsidP="00E4688F">
      <w:pPr>
        <w:rPr>
          <w:rFonts w:cs="Arial"/>
          <w:sz w:val="24"/>
          <w:szCs w:val="24"/>
          <w:lang w:val="en-GB"/>
        </w:rPr>
      </w:pPr>
      <w:r w:rsidRPr="00ED0B48">
        <w:rPr>
          <w:rFonts w:cs="Arial"/>
          <w:sz w:val="24"/>
          <w:szCs w:val="24"/>
        </w:rPr>
        <w:t>HSBC UK (2025</w:t>
      </w:r>
      <w:proofErr w:type="gramStart"/>
      <w:r w:rsidRPr="00ED0B48">
        <w:rPr>
          <w:rFonts w:cs="Arial"/>
          <w:sz w:val="24"/>
          <w:szCs w:val="24"/>
        </w:rPr>
        <w:t>).</w:t>
      </w:r>
      <w:r w:rsidR="00E4688F" w:rsidRPr="00E4688F">
        <w:rPr>
          <w:rFonts w:cs="Arial"/>
          <w:sz w:val="24"/>
          <w:szCs w:val="24"/>
        </w:rPr>
        <w:t>How</w:t>
      </w:r>
      <w:proofErr w:type="gramEnd"/>
      <w:r w:rsidR="00E4688F" w:rsidRPr="00E4688F">
        <w:rPr>
          <w:rFonts w:cs="Arial"/>
          <w:sz w:val="24"/>
          <w:szCs w:val="24"/>
        </w:rPr>
        <w:t xml:space="preserve"> to write a business plan. Available at: https://www.business.hsbc.uk/en-gb/insights/starting-a-business/how-to-write-business-plan (Accessed: 21 October 2026).</w:t>
      </w:r>
    </w:p>
    <w:p w14:paraId="2E9D114D" w14:textId="1FACB637" w:rsidR="00E4688F" w:rsidRPr="00054B2D" w:rsidRDefault="00E4688F" w:rsidP="00E4688F">
      <w:pPr>
        <w:rPr>
          <w:rFonts w:cs="Arial"/>
          <w:sz w:val="24"/>
          <w:szCs w:val="24"/>
          <w:lang w:val="en-GB"/>
        </w:rPr>
      </w:pPr>
      <w:r w:rsidRPr="00E4688F">
        <w:rPr>
          <w:rFonts w:cs="Arial"/>
          <w:sz w:val="24"/>
          <w:szCs w:val="24"/>
        </w:rPr>
        <w:t xml:space="preserve">Mariotti, S. and Glackin, C. (2017) Entrepreneurship: Starting and Operating a Small Business. 4th </w:t>
      </w:r>
      <w:proofErr w:type="spellStart"/>
      <w:r w:rsidRPr="00E4688F">
        <w:rPr>
          <w:rFonts w:cs="Arial"/>
          <w:sz w:val="24"/>
          <w:szCs w:val="24"/>
        </w:rPr>
        <w:t>edn</w:t>
      </w:r>
      <w:proofErr w:type="spellEnd"/>
      <w:r w:rsidRPr="00E4688F">
        <w:rPr>
          <w:rFonts w:cs="Arial"/>
          <w:sz w:val="24"/>
          <w:szCs w:val="24"/>
        </w:rPr>
        <w:t>. Pearson.</w:t>
      </w:r>
    </w:p>
    <w:p w14:paraId="5017C78B" w14:textId="0CAD5E3D" w:rsidR="00E4688F" w:rsidRPr="00054B2D" w:rsidRDefault="00E4688F" w:rsidP="00E4688F">
      <w:pPr>
        <w:rPr>
          <w:rFonts w:cs="Arial"/>
          <w:sz w:val="24"/>
          <w:szCs w:val="24"/>
          <w:lang w:val="en-GB"/>
        </w:rPr>
      </w:pPr>
      <w:r w:rsidRPr="00E4688F">
        <w:rPr>
          <w:rFonts w:cs="Arial"/>
          <w:sz w:val="24"/>
          <w:szCs w:val="24"/>
        </w:rPr>
        <w:t>Office for National Statistics (2026</w:t>
      </w:r>
      <w:r w:rsidR="0060282F">
        <w:rPr>
          <w:rFonts w:cs="Arial"/>
          <w:sz w:val="24"/>
          <w:szCs w:val="24"/>
        </w:rPr>
        <w:t>b</w:t>
      </w:r>
      <w:r w:rsidRPr="00E4688F">
        <w:rPr>
          <w:rFonts w:cs="Arial"/>
          <w:sz w:val="24"/>
          <w:szCs w:val="24"/>
        </w:rPr>
        <w:t>) RSI: Internet: Textile, clothing &amp; footwear: All Bus: SA: proportion of retail. Available at: https://www.ons.gov.uk/businessindustryandtrade/retailindustry/timeseries/ms76/drsi (Accessed: 21 October 2026).</w:t>
      </w:r>
    </w:p>
    <w:p w14:paraId="7E712EC8" w14:textId="3B4F0360" w:rsidR="00D239EF" w:rsidRDefault="00E4688F" w:rsidP="00E4688F">
      <w:pPr>
        <w:rPr>
          <w:rFonts w:cs="Arial"/>
          <w:sz w:val="24"/>
          <w:szCs w:val="24"/>
        </w:rPr>
      </w:pPr>
      <w:r w:rsidRPr="00E4688F">
        <w:rPr>
          <w:rFonts w:cs="Arial"/>
          <w:sz w:val="24"/>
          <w:szCs w:val="24"/>
        </w:rPr>
        <w:t>The King's Trust (n.d.) Business plans. Available at: https://www.kingstrust.org.uk/how-we-can-help/tools-resources/business-tools/business-plans (Accessed: 21 October 2026).</w:t>
      </w:r>
    </w:p>
    <w:p w14:paraId="180EB213" w14:textId="7204FAB6" w:rsidR="004976E1" w:rsidRPr="00EC0C33" w:rsidRDefault="004976E1" w:rsidP="00E4688F">
      <w:pPr>
        <w:rPr>
          <w:rFonts w:cs="Arial"/>
          <w:sz w:val="24"/>
          <w:szCs w:val="24"/>
          <w:lang w:val="en-GB"/>
        </w:rPr>
      </w:pPr>
      <w:r w:rsidRPr="004976E1">
        <w:rPr>
          <w:rFonts w:cs="Arial"/>
          <w:sz w:val="24"/>
          <w:szCs w:val="24"/>
        </w:rPr>
        <w:t>Office for National Statistics (2026</w:t>
      </w:r>
      <w:r w:rsidR="0060282F">
        <w:rPr>
          <w:rFonts w:cs="Arial"/>
          <w:sz w:val="24"/>
          <w:szCs w:val="24"/>
        </w:rPr>
        <w:t>a</w:t>
      </w:r>
      <w:r w:rsidRPr="004976E1">
        <w:rPr>
          <w:rFonts w:cs="Arial"/>
          <w:sz w:val="24"/>
          <w:szCs w:val="24"/>
        </w:rPr>
        <w:t>) Consumer price inflation, UK: July 2026. Available at: https://www.ons.gov.uk/economy/inflationandpriceindices/bulletins/consumerpriceinflation/july2026 (Accessed: 21 October 2026).</w:t>
      </w:r>
    </w:p>
    <w:sectPr w:rsidR="004976E1" w:rsidRPr="00EC0C33" w:rsidSect="00034616">
      <w:footerReference w:type="default" r:id="rId9"/>
      <w:footerReference w:type="first" r:id="rId10"/>
      <w:pgSz w:w="12240" w:h="15840"/>
      <w:pgMar w:top="1224" w:right="1440" w:bottom="1152"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65B38" w14:textId="77777777" w:rsidR="009959E6" w:rsidRDefault="009959E6">
      <w:pPr>
        <w:spacing w:after="0" w:line="240" w:lineRule="auto"/>
      </w:pPr>
      <w:r>
        <w:separator/>
      </w:r>
    </w:p>
  </w:endnote>
  <w:endnote w:type="continuationSeparator" w:id="0">
    <w:p w14:paraId="73225A7D" w14:textId="77777777" w:rsidR="009959E6" w:rsidRDefault="009959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6FE82" w14:textId="77777777" w:rsidR="00D239EF" w:rsidRDefault="00000000">
    <w:pPr>
      <w:pStyle w:val="Footer"/>
      <w:jc w:val="center"/>
    </w:pPr>
    <w:r>
      <w:fldChar w:fldCharType="begin"/>
    </w:r>
    <w:r>
      <w:instrText xml:space="preserve"> PAGE </w:instrText>
    </w:r>
    <w:r>
      <w:fldChar w:fldCharType="separate"/>
    </w:r>
    <w:r w:rsidR="000F58EF">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8168B" w14:textId="77777777" w:rsidR="00D239EF" w:rsidRDefault="00D239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A7DEAF" w14:textId="77777777" w:rsidR="009959E6" w:rsidRDefault="009959E6">
      <w:pPr>
        <w:spacing w:after="0" w:line="240" w:lineRule="auto"/>
      </w:pPr>
      <w:r>
        <w:separator/>
      </w:r>
    </w:p>
  </w:footnote>
  <w:footnote w:type="continuationSeparator" w:id="0">
    <w:p w14:paraId="2E334771" w14:textId="77777777" w:rsidR="009959E6" w:rsidRDefault="009959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76585592">
    <w:abstractNumId w:val="8"/>
  </w:num>
  <w:num w:numId="2" w16cid:durableId="1982540338">
    <w:abstractNumId w:val="6"/>
  </w:num>
  <w:num w:numId="3" w16cid:durableId="2096047982">
    <w:abstractNumId w:val="5"/>
  </w:num>
  <w:num w:numId="4" w16cid:durableId="450781280">
    <w:abstractNumId w:val="4"/>
  </w:num>
  <w:num w:numId="5" w16cid:durableId="560792349">
    <w:abstractNumId w:val="7"/>
  </w:num>
  <w:num w:numId="6" w16cid:durableId="1306398767">
    <w:abstractNumId w:val="3"/>
  </w:num>
  <w:num w:numId="7" w16cid:durableId="1659384761">
    <w:abstractNumId w:val="2"/>
  </w:num>
  <w:num w:numId="8" w16cid:durableId="1225066963">
    <w:abstractNumId w:val="1"/>
  </w:num>
  <w:num w:numId="9" w16cid:durableId="14689397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50069"/>
    <w:rsid w:val="00054B2D"/>
    <w:rsid w:val="0006063C"/>
    <w:rsid w:val="000729E6"/>
    <w:rsid w:val="000F58EF"/>
    <w:rsid w:val="0015074B"/>
    <w:rsid w:val="001D3079"/>
    <w:rsid w:val="0022173E"/>
    <w:rsid w:val="00257F66"/>
    <w:rsid w:val="0029639D"/>
    <w:rsid w:val="002B1D7A"/>
    <w:rsid w:val="00326F90"/>
    <w:rsid w:val="004976E1"/>
    <w:rsid w:val="004A5930"/>
    <w:rsid w:val="0050691B"/>
    <w:rsid w:val="005F1465"/>
    <w:rsid w:val="0060282F"/>
    <w:rsid w:val="006B227D"/>
    <w:rsid w:val="007204AC"/>
    <w:rsid w:val="007869E0"/>
    <w:rsid w:val="007E2577"/>
    <w:rsid w:val="008248E5"/>
    <w:rsid w:val="009030AA"/>
    <w:rsid w:val="009959E6"/>
    <w:rsid w:val="00AA1D8D"/>
    <w:rsid w:val="00B47730"/>
    <w:rsid w:val="00B5159E"/>
    <w:rsid w:val="00BA1E70"/>
    <w:rsid w:val="00C024DD"/>
    <w:rsid w:val="00CA56D9"/>
    <w:rsid w:val="00CB0664"/>
    <w:rsid w:val="00CE5A95"/>
    <w:rsid w:val="00D239EF"/>
    <w:rsid w:val="00D75957"/>
    <w:rsid w:val="00E4688F"/>
    <w:rsid w:val="00E823FD"/>
    <w:rsid w:val="00EC0C33"/>
    <w:rsid w:val="00ED0B48"/>
    <w:rsid w:val="00EF0A26"/>
    <w:rsid w:val="00F22AD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AC95D7"/>
  <w14:defaultImageDpi w14:val="300"/>
  <w15:docId w15:val="{F1C4C21B-05EF-4533-A38F-27996174E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60" w:line="324" w:lineRule="auto"/>
    </w:pPr>
    <w:rPr>
      <w:rFonts w:ascii="Arial" w:hAnsi="Arial"/>
      <w:color w:val="1E232A"/>
    </w:rPr>
  </w:style>
  <w:style w:type="paragraph" w:styleId="Heading1">
    <w:name w:val="heading 1"/>
    <w:basedOn w:val="Normal"/>
    <w:next w:val="Normal"/>
    <w:link w:val="Heading1Char"/>
    <w:uiPriority w:val="9"/>
    <w:qFormat/>
    <w:rsid w:val="00FC693F"/>
    <w:pPr>
      <w:keepNext/>
      <w:keepLines/>
      <w:spacing w:before="260" w:after="120"/>
      <w:outlineLvl w:val="0"/>
    </w:pPr>
    <w:rPr>
      <w:rFonts w:asciiTheme="majorHAnsi" w:eastAsiaTheme="majorEastAsia" w:hAnsiTheme="majorHAnsi" w:cstheme="majorBidi"/>
      <w:b/>
      <w:bCs/>
      <w:sz w:val="26"/>
      <w:szCs w:val="28"/>
    </w:rPr>
  </w:style>
  <w:style w:type="paragraph" w:styleId="Heading2">
    <w:name w:val="heading 2"/>
    <w:basedOn w:val="Normal"/>
    <w:next w:val="Normal"/>
    <w:link w:val="Heading2Char"/>
    <w:uiPriority w:val="9"/>
    <w:unhideWhenUsed/>
    <w:qFormat/>
    <w:rsid w:val="00FC693F"/>
    <w:pPr>
      <w:keepNext/>
      <w:keepLines/>
      <w:spacing w:before="260" w:after="120"/>
      <w:outlineLvl w:val="1"/>
    </w:pPr>
    <w:rPr>
      <w:rFonts w:asciiTheme="majorHAnsi" w:eastAsiaTheme="majorEastAsia" w:hAnsiTheme="majorHAnsi" w:cstheme="majorBidi"/>
      <w:b/>
      <w:bCs/>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240" w:line="240" w:lineRule="auto"/>
      <w:contextualSpacing/>
    </w:pPr>
    <w:rPr>
      <w:rFonts w:asciiTheme="majorHAnsi" w:eastAsiaTheme="majorEastAsia" w:hAnsiTheme="majorHAnsi" w:cstheme="majorBidi"/>
      <w:b/>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CommentReference">
    <w:name w:val="annotation reference"/>
    <w:basedOn w:val="DefaultParagraphFont"/>
    <w:uiPriority w:val="99"/>
    <w:semiHidden/>
    <w:unhideWhenUsed/>
    <w:rsid w:val="00257F66"/>
    <w:rPr>
      <w:sz w:val="16"/>
      <w:szCs w:val="16"/>
    </w:rPr>
  </w:style>
  <w:style w:type="paragraph" w:styleId="CommentText">
    <w:name w:val="annotation text"/>
    <w:basedOn w:val="Normal"/>
    <w:link w:val="CommentTextChar"/>
    <w:uiPriority w:val="99"/>
    <w:unhideWhenUsed/>
    <w:rsid w:val="00257F66"/>
    <w:pPr>
      <w:spacing w:line="240" w:lineRule="auto"/>
    </w:pPr>
    <w:rPr>
      <w:sz w:val="20"/>
      <w:szCs w:val="20"/>
    </w:rPr>
  </w:style>
  <w:style w:type="character" w:customStyle="1" w:styleId="CommentTextChar">
    <w:name w:val="Comment Text Char"/>
    <w:basedOn w:val="DefaultParagraphFont"/>
    <w:link w:val="CommentText"/>
    <w:uiPriority w:val="99"/>
    <w:rsid w:val="00257F66"/>
    <w:rPr>
      <w:rFonts w:ascii="Arial" w:hAnsi="Arial"/>
      <w:color w:val="1E232A"/>
      <w:sz w:val="20"/>
      <w:szCs w:val="20"/>
    </w:rPr>
  </w:style>
  <w:style w:type="paragraph" w:styleId="CommentSubject">
    <w:name w:val="annotation subject"/>
    <w:basedOn w:val="CommentText"/>
    <w:next w:val="CommentText"/>
    <w:link w:val="CommentSubjectChar"/>
    <w:uiPriority w:val="99"/>
    <w:semiHidden/>
    <w:unhideWhenUsed/>
    <w:rsid w:val="00257F66"/>
    <w:rPr>
      <w:b/>
      <w:bCs/>
    </w:rPr>
  </w:style>
  <w:style w:type="character" w:customStyle="1" w:styleId="CommentSubjectChar">
    <w:name w:val="Comment Subject Char"/>
    <w:basedOn w:val="CommentTextChar"/>
    <w:link w:val="CommentSubject"/>
    <w:uiPriority w:val="99"/>
    <w:semiHidden/>
    <w:rsid w:val="00257F66"/>
    <w:rPr>
      <w:rFonts w:ascii="Arial" w:hAnsi="Arial"/>
      <w:b/>
      <w:bCs/>
      <w:color w:val="1E232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2234</Words>
  <Characters>12736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14941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ModifiedBy>Raisa Moshkovska (2525218)</cp:lastModifiedBy>
  <cp:revision>2</cp:revision>
  <dcterms:created xsi:type="dcterms:W3CDTF">2026-10-26T07:53:00Z</dcterms:created>
  <dcterms:modified xsi:type="dcterms:W3CDTF">2026-10-26T07:53:00Z</dcterms:modified>
  <cp:category/>
</cp:coreProperties>
</file>