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855B5" w:rsidRDefault="00000000">
      <w:pPr>
        <w:pStyle w:val="Header"/>
        <w:tabs>
          <w:tab w:val="clear" w:pos="4153"/>
          <w:tab w:val="clear" w:pos="8306"/>
        </w:tabs>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APPENDIX GA36c</w:t>
      </w:r>
    </w:p>
    <w:p w:rsidR="007855B5" w:rsidRDefault="007855B5">
      <w:pPr>
        <w:pStyle w:val="Body"/>
        <w:rPr>
          <w:rFonts w:ascii="Arial" w:eastAsia="Arial" w:hAnsi="Arial" w:cs="Arial"/>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7855B5">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rsidR="007855B5" w:rsidRDefault="00000000">
            <w:pPr>
              <w:pStyle w:val="Heading4"/>
            </w:pPr>
            <w:r>
              <w:rPr>
                <w:rFonts w:ascii="Arial" w:hAnsi="Arial"/>
                <w:b/>
                <w:bCs/>
              </w:rPr>
              <w:t xml:space="preserve">LEVEL 6 ASSESSMENT SPECIFICATION </w:t>
            </w:r>
          </w:p>
        </w:tc>
      </w:tr>
    </w:tbl>
    <w:p w:rsidR="007855B5" w:rsidRDefault="007855B5">
      <w:pPr>
        <w:pStyle w:val="Body"/>
        <w:widowControl w:val="0"/>
        <w:ind w:left="392" w:hanging="392"/>
        <w:rPr>
          <w:rFonts w:ascii="Arial" w:eastAsia="Arial" w:hAnsi="Arial" w:cs="Arial"/>
        </w:rPr>
      </w:pPr>
    </w:p>
    <w:p w:rsidR="007855B5" w:rsidRDefault="007855B5">
      <w:pPr>
        <w:pStyle w:val="Body"/>
        <w:jc w:val="center"/>
        <w:rPr>
          <w:rFonts w:ascii="Arial" w:eastAsia="Arial" w:hAnsi="Arial" w:cs="Arial"/>
          <w:b/>
          <w:bCs/>
          <w:i/>
          <w:iCs/>
          <w:sz w:val="32"/>
          <w:szCs w:val="32"/>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7855B5">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Christopher Silva</w:t>
            </w:r>
            <w:r>
              <w:rPr>
                <w:rFonts w:ascii="Arial" w:hAnsi="Arial"/>
                <w:b/>
                <w:bCs/>
                <w:sz w:val="22"/>
                <w:szCs w:val="22"/>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2308354</w:t>
            </w:r>
          </w:p>
        </w:tc>
      </w:tr>
      <w:tr w:rsidR="007855B5">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BSc Operational Policing (top up)</w:t>
            </w:r>
          </w:p>
        </w:tc>
      </w:tr>
      <w:tr w:rsidR="007855B5">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Professional Operational Policing</w:t>
            </w:r>
          </w:p>
        </w:tc>
      </w:tr>
      <w:tr w:rsidR="007855B5">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BMPO6002D</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000000">
            <w:pPr>
              <w:pStyle w:val="Heading2"/>
            </w:pPr>
            <w:r>
              <w:rPr>
                <w:rFonts w:ascii="Arial" w:hAnsi="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100%</w:t>
            </w:r>
          </w:p>
        </w:tc>
      </w:tr>
      <w:tr w:rsidR="007855B5">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Alison Cooke</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TBA</w:t>
            </w:r>
          </w:p>
        </w:tc>
      </w:tr>
      <w:tr w:rsidR="007855B5">
        <w:trPr>
          <w:trHeight w:val="4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Professional Operational Practice</w:t>
            </w:r>
          </w:p>
        </w:tc>
        <w:tc>
          <w:tcPr>
            <w:tcW w:w="22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2 x 4000 written assignments</w:t>
            </w:r>
          </w:p>
        </w:tc>
      </w:tr>
      <w:tr w:rsidR="007855B5">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rPr>
                <w:rFonts w:ascii="Arial" w:eastAsia="Arial" w:hAnsi="Arial" w:cs="Arial"/>
                <w:b/>
                <w:bCs/>
                <w:sz w:val="22"/>
                <w:szCs w:val="22"/>
              </w:rPr>
            </w:pPr>
            <w:r>
              <w:rPr>
                <w:rFonts w:ascii="Arial" w:hAnsi="Arial"/>
                <w:b/>
                <w:bCs/>
                <w:sz w:val="22"/>
                <w:szCs w:val="22"/>
                <w:lang w:val="en-US"/>
              </w:rPr>
              <w:t>23:59hrs</w:t>
            </w:r>
          </w:p>
          <w:p w:rsidR="007855B5" w:rsidRDefault="00000000">
            <w:pPr>
              <w:pStyle w:val="Body"/>
              <w:spacing w:before="120" w:after="120"/>
              <w:jc w:val="both"/>
            </w:pPr>
            <w:r>
              <w:rPr>
                <w:rFonts w:ascii="Arial" w:hAnsi="Arial"/>
                <w:b/>
                <w:bCs/>
                <w:sz w:val="22"/>
                <w:szCs w:val="22"/>
                <w:lang w:val="en-US"/>
              </w:rPr>
              <w:t>10 May 2024</w:t>
            </w:r>
          </w:p>
        </w:tc>
        <w:tc>
          <w:tcPr>
            <w:tcW w:w="22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20 working days after submission</w:t>
            </w:r>
          </w:p>
        </w:tc>
      </w:tr>
      <w:tr w:rsidR="007855B5">
        <w:trPr>
          <w:trHeight w:val="34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b/>
                <w:bCs/>
                <w:sz w:val="22"/>
                <w:szCs w:val="22"/>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ListParagraph"/>
              <w:numPr>
                <w:ilvl w:val="0"/>
                <w:numId w:val="1"/>
              </w:numPr>
              <w:rPr>
                <w:rFonts w:ascii="Arial" w:hAnsi="Arial"/>
                <w:sz w:val="22"/>
                <w:szCs w:val="22"/>
              </w:rPr>
            </w:pPr>
            <w:r>
              <w:rPr>
                <w:rFonts w:ascii="Arial" w:hAnsi="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7855B5" w:rsidRDefault="00000000">
            <w:pPr>
              <w:pStyle w:val="ListParagraph"/>
              <w:numPr>
                <w:ilvl w:val="0"/>
                <w:numId w:val="1"/>
              </w:numPr>
              <w:spacing w:before="120" w:after="120"/>
              <w:jc w:val="both"/>
              <w:rPr>
                <w:rFonts w:ascii="Arial" w:hAnsi="Arial"/>
                <w:b/>
                <w:bCs/>
                <w:sz w:val="22"/>
                <w:szCs w:val="22"/>
              </w:rPr>
            </w:pPr>
            <w:r>
              <w:rPr>
                <w:rFonts w:ascii="Arial" w:hAnsi="Arial"/>
                <w:b/>
                <w:bCs/>
                <w:sz w:val="22"/>
                <w:szCs w:val="22"/>
              </w:rPr>
              <w:t>Late submission of the assessment will result in a late penalty mark:</w:t>
            </w:r>
          </w:p>
          <w:p w:rsidR="007855B5" w:rsidRDefault="00000000">
            <w:pPr>
              <w:pStyle w:val="ListParagraph"/>
              <w:numPr>
                <w:ilvl w:val="0"/>
                <w:numId w:val="2"/>
              </w:numPr>
              <w:spacing w:before="120" w:after="120"/>
              <w:jc w:val="both"/>
              <w:rPr>
                <w:rFonts w:ascii="Arial" w:hAnsi="Arial"/>
                <w:sz w:val="22"/>
                <w:szCs w:val="22"/>
              </w:rPr>
            </w:pPr>
            <w:r>
              <w:rPr>
                <w:rFonts w:ascii="Arial" w:hAnsi="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7855B5" w:rsidRDefault="00000000">
            <w:pPr>
              <w:pStyle w:val="ListParagraph"/>
              <w:numPr>
                <w:ilvl w:val="0"/>
                <w:numId w:val="2"/>
              </w:numPr>
              <w:spacing w:before="120" w:after="120"/>
              <w:jc w:val="both"/>
              <w:rPr>
                <w:rFonts w:ascii="Arial" w:hAnsi="Arial"/>
                <w:b/>
                <w:bCs/>
                <w:sz w:val="22"/>
                <w:szCs w:val="22"/>
              </w:rPr>
            </w:pPr>
            <w:r>
              <w:rPr>
                <w:rFonts w:ascii="Arial" w:hAnsi="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7855B5">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pPr>
            <w:r>
              <w:rPr>
                <w:rFonts w:ascii="Arial" w:hAnsi="Arial"/>
                <w:b/>
                <w:bCs/>
                <w:sz w:val="22"/>
                <w:szCs w:val="22"/>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before="120" w:after="120"/>
              <w:jc w:val="both"/>
            </w:pPr>
            <w:r>
              <w:rPr>
                <w:rFonts w:ascii="Arial" w:hAnsi="Arial"/>
                <w:sz w:val="22"/>
                <w:szCs w:val="22"/>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7855B5" w:rsidRDefault="007855B5">
      <w:pPr>
        <w:pStyle w:val="Body"/>
        <w:widowControl w:val="0"/>
        <w:ind w:left="392" w:hanging="392"/>
        <w:jc w:val="center"/>
        <w:rPr>
          <w:rFonts w:ascii="Arial" w:eastAsia="Arial" w:hAnsi="Arial" w:cs="Arial"/>
          <w:b/>
          <w:bCs/>
          <w:i/>
          <w:iCs/>
          <w:sz w:val="32"/>
          <w:szCs w:val="32"/>
        </w:rPr>
      </w:pPr>
    </w:p>
    <w:p w:rsidR="007855B5" w:rsidRDefault="007855B5">
      <w:pPr>
        <w:pStyle w:val="Body"/>
        <w:rPr>
          <w:rFonts w:ascii="Arial" w:eastAsia="Arial" w:hAnsi="Arial" w:cs="Arial"/>
          <w:sz w:val="32"/>
          <w:szCs w:val="32"/>
        </w:rPr>
      </w:pPr>
    </w:p>
    <w:p w:rsidR="007855B5" w:rsidRDefault="007855B5">
      <w:pPr>
        <w:pStyle w:val="Body"/>
        <w:rPr>
          <w:rFonts w:ascii="Arial" w:eastAsia="Arial" w:hAnsi="Arial" w:cs="Arial"/>
          <w:sz w:val="32"/>
          <w:szCs w:val="32"/>
        </w:rPr>
      </w:pPr>
    </w:p>
    <w:p w:rsidR="007855B5" w:rsidRDefault="007855B5">
      <w:pPr>
        <w:pStyle w:val="Body"/>
        <w:rPr>
          <w:rFonts w:ascii="Arial" w:eastAsia="Arial" w:hAnsi="Arial" w:cs="Arial"/>
          <w:sz w:val="32"/>
          <w:szCs w:val="32"/>
        </w:rPr>
      </w:pPr>
    </w:p>
    <w:p w:rsidR="007855B5" w:rsidRDefault="007855B5">
      <w:pPr>
        <w:pStyle w:val="Body"/>
        <w:rPr>
          <w:rFonts w:ascii="Arial" w:eastAsia="Arial" w:hAnsi="Arial" w:cs="Arial"/>
          <w:sz w:val="32"/>
          <w:szCs w:val="32"/>
        </w:rPr>
      </w:pPr>
    </w:p>
    <w:p w:rsidR="007855B5" w:rsidRDefault="007855B5">
      <w:pPr>
        <w:pStyle w:val="Body"/>
        <w:rPr>
          <w:rFonts w:ascii="Arial" w:eastAsia="Arial" w:hAnsi="Arial" w:cs="Arial"/>
          <w:sz w:val="32"/>
          <w:szCs w:val="32"/>
        </w:rPr>
      </w:pPr>
    </w:p>
    <w:tbl>
      <w:tblPr>
        <w:tblW w:w="9747"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47"/>
      </w:tblGrid>
      <w:tr w:rsidR="007855B5">
        <w:trPr>
          <w:trHeight w:val="483"/>
        </w:trPr>
        <w:tc>
          <w:tcPr>
            <w:tcW w:w="97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b/>
                <w:bCs/>
                <w:sz w:val="22"/>
                <w:szCs w:val="22"/>
              </w:rPr>
            </w:pPr>
            <w:r>
              <w:rPr>
                <w:rFonts w:ascii="Arial" w:hAnsi="Arial"/>
                <w:b/>
                <w:bCs/>
                <w:sz w:val="22"/>
                <w:szCs w:val="22"/>
                <w:lang w:val="en-US"/>
              </w:rPr>
              <w:t xml:space="preserve">Module Aim &amp; Learning Outcomes </w:t>
            </w:r>
          </w:p>
          <w:p w:rsidR="007855B5" w:rsidRDefault="00000000">
            <w:pPr>
              <w:pStyle w:val="Body"/>
            </w:pPr>
            <w:r>
              <w:rPr>
                <w:rFonts w:ascii="Arial" w:hAnsi="Arial"/>
                <w:b/>
                <w:bCs/>
                <w:sz w:val="22"/>
                <w:szCs w:val="22"/>
                <w:lang w:val="en-US"/>
              </w:rPr>
              <w:t>(from module directory)</w:t>
            </w:r>
          </w:p>
        </w:tc>
      </w:tr>
      <w:tr w:rsidR="007855B5">
        <w:trPr>
          <w:trHeight w:val="3603"/>
        </w:trPr>
        <w:tc>
          <w:tcPr>
            <w:tcW w:w="97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b/>
                <w:bCs/>
                <w:sz w:val="22"/>
                <w:szCs w:val="22"/>
              </w:rPr>
            </w:pPr>
            <w:r>
              <w:rPr>
                <w:rFonts w:ascii="Arial" w:hAnsi="Arial"/>
                <w:b/>
                <w:bCs/>
                <w:sz w:val="22"/>
                <w:szCs w:val="22"/>
                <w:lang w:val="en-US"/>
              </w:rPr>
              <w:t>Module Aim:</w:t>
            </w:r>
          </w:p>
          <w:p w:rsidR="007855B5" w:rsidRDefault="00000000">
            <w:pPr>
              <w:pStyle w:val="Body"/>
              <w:rPr>
                <w:rFonts w:ascii="Arial" w:eastAsia="Arial" w:hAnsi="Arial" w:cs="Arial"/>
                <w:sz w:val="22"/>
                <w:szCs w:val="22"/>
              </w:rPr>
            </w:pPr>
            <w:r>
              <w:rPr>
                <w:rFonts w:ascii="Arial" w:hAnsi="Arial"/>
                <w:sz w:val="22"/>
                <w:szCs w:val="22"/>
                <w:lang w:val="en-US"/>
              </w:rPr>
              <w:t xml:space="preserve">• To enable learners to systematically evaluate policing policies, professional </w:t>
            </w:r>
          </w:p>
          <w:p w:rsidR="007855B5" w:rsidRDefault="00000000">
            <w:pPr>
              <w:pStyle w:val="Body"/>
              <w:rPr>
                <w:rFonts w:ascii="Arial" w:eastAsia="Arial" w:hAnsi="Arial" w:cs="Arial"/>
                <w:sz w:val="22"/>
                <w:szCs w:val="22"/>
              </w:rPr>
            </w:pPr>
            <w:r>
              <w:rPr>
                <w:rFonts w:ascii="Arial" w:hAnsi="Arial"/>
                <w:sz w:val="22"/>
                <w:szCs w:val="22"/>
                <w:lang w:val="en-US"/>
              </w:rPr>
              <w:t>standards and performance to areas and contexts of policing</w:t>
            </w:r>
          </w:p>
          <w:p w:rsidR="007855B5" w:rsidRDefault="007855B5">
            <w:pPr>
              <w:pStyle w:val="Body"/>
              <w:rPr>
                <w:rFonts w:ascii="Arial" w:eastAsia="Arial" w:hAnsi="Arial" w:cs="Arial"/>
                <w:b/>
                <w:bCs/>
                <w:sz w:val="22"/>
                <w:szCs w:val="22"/>
                <w:lang w:val="en-US"/>
              </w:rPr>
            </w:pPr>
          </w:p>
          <w:p w:rsidR="007855B5" w:rsidRDefault="00000000">
            <w:pPr>
              <w:pStyle w:val="Body"/>
              <w:rPr>
                <w:rFonts w:ascii="Arial" w:eastAsia="Arial" w:hAnsi="Arial" w:cs="Arial"/>
                <w:b/>
                <w:bCs/>
                <w:sz w:val="22"/>
                <w:szCs w:val="22"/>
              </w:rPr>
            </w:pPr>
            <w:r>
              <w:rPr>
                <w:rFonts w:ascii="Arial" w:hAnsi="Arial"/>
                <w:b/>
                <w:bCs/>
                <w:sz w:val="22"/>
                <w:szCs w:val="22"/>
                <w:lang w:val="en-US"/>
              </w:rPr>
              <w:t>Learning outcomes:</w:t>
            </w:r>
          </w:p>
          <w:p w:rsidR="007855B5" w:rsidRDefault="00000000">
            <w:pPr>
              <w:pStyle w:val="Body"/>
            </w:pPr>
            <w:r>
              <w:rPr>
                <w:rFonts w:ascii="Arial" w:hAnsi="Arial"/>
                <w:sz w:val="22"/>
                <w:szCs w:val="22"/>
                <w:lang w:val="en-US"/>
              </w:rPr>
              <w:t>Upon the successful completion of this module, the student should be able to:</w:t>
            </w:r>
          </w:p>
          <w:p w:rsidR="007855B5" w:rsidRDefault="00000000">
            <w:pPr>
              <w:pStyle w:val="Body"/>
            </w:pPr>
            <w:r>
              <w:rPr>
                <w:rFonts w:ascii="Arial" w:hAnsi="Arial"/>
                <w:sz w:val="22"/>
                <w:szCs w:val="22"/>
                <w:lang w:val="en-US"/>
              </w:rPr>
              <w:t xml:space="preserve">• critically </w:t>
            </w:r>
            <w:proofErr w:type="spellStart"/>
            <w:r>
              <w:rPr>
                <w:rFonts w:ascii="Arial" w:hAnsi="Arial"/>
                <w:sz w:val="22"/>
                <w:szCs w:val="22"/>
                <w:lang w:val="en-US"/>
              </w:rPr>
              <w:t>analyse</w:t>
            </w:r>
            <w:proofErr w:type="spellEnd"/>
            <w:r>
              <w:rPr>
                <w:rFonts w:ascii="Arial" w:hAnsi="Arial"/>
                <w:sz w:val="22"/>
                <w:szCs w:val="22"/>
                <w:lang w:val="en-US"/>
              </w:rPr>
              <w:t xml:space="preserve"> the legal and professional responsibilities and standards of </w:t>
            </w:r>
          </w:p>
          <w:p w:rsidR="007855B5" w:rsidRDefault="00000000">
            <w:pPr>
              <w:pStyle w:val="Body"/>
            </w:pPr>
            <w:r>
              <w:rPr>
                <w:rFonts w:ascii="Arial" w:hAnsi="Arial"/>
                <w:sz w:val="22"/>
                <w:szCs w:val="22"/>
                <w:lang w:val="en-US"/>
              </w:rPr>
              <w:t>policing and be able to apply them to practice;</w:t>
            </w:r>
          </w:p>
          <w:p w:rsidR="007855B5" w:rsidRDefault="00000000">
            <w:pPr>
              <w:pStyle w:val="Body"/>
            </w:pPr>
            <w:r>
              <w:rPr>
                <w:rFonts w:ascii="Arial" w:hAnsi="Arial"/>
                <w:sz w:val="22"/>
                <w:szCs w:val="22"/>
                <w:lang w:val="en-US"/>
              </w:rPr>
              <w:t xml:space="preserve">• demonstrate a systematic understanding of ethical approaches to leadership, </w:t>
            </w:r>
          </w:p>
          <w:p w:rsidR="007855B5" w:rsidRDefault="00000000">
            <w:pPr>
              <w:pStyle w:val="Body"/>
            </w:pPr>
            <w:r>
              <w:rPr>
                <w:rFonts w:ascii="Arial" w:hAnsi="Arial"/>
                <w:sz w:val="22"/>
                <w:szCs w:val="22"/>
                <w:lang w:val="en-US"/>
              </w:rPr>
              <w:t xml:space="preserve">team working and partnership working, including acquisition of coherent and </w:t>
            </w:r>
          </w:p>
          <w:p w:rsidR="007855B5" w:rsidRDefault="00000000">
            <w:pPr>
              <w:pStyle w:val="Body"/>
            </w:pPr>
            <w:r>
              <w:rPr>
                <w:rFonts w:ascii="Arial" w:hAnsi="Arial"/>
                <w:sz w:val="22"/>
                <w:szCs w:val="22"/>
                <w:lang w:val="en-US"/>
              </w:rPr>
              <w:t>detailed knowledge and evaluate them within a policing context;</w:t>
            </w:r>
          </w:p>
          <w:p w:rsidR="007855B5" w:rsidRDefault="00000000">
            <w:pPr>
              <w:pStyle w:val="Body"/>
            </w:pPr>
            <w:r>
              <w:rPr>
                <w:rFonts w:ascii="Arial" w:hAnsi="Arial"/>
                <w:sz w:val="22"/>
                <w:szCs w:val="22"/>
                <w:lang w:val="en-US"/>
              </w:rPr>
              <w:t xml:space="preserve">• </w:t>
            </w:r>
            <w:proofErr w:type="spellStart"/>
            <w:r>
              <w:rPr>
                <w:rFonts w:ascii="Arial" w:hAnsi="Arial"/>
                <w:sz w:val="22"/>
                <w:szCs w:val="22"/>
                <w:lang w:val="en-US"/>
              </w:rPr>
              <w:t>analyse</w:t>
            </w:r>
            <w:proofErr w:type="spellEnd"/>
            <w:r>
              <w:rPr>
                <w:rFonts w:ascii="Arial" w:hAnsi="Arial"/>
                <w:sz w:val="22"/>
                <w:szCs w:val="22"/>
                <w:lang w:val="en-US"/>
              </w:rPr>
              <w:t xml:space="preserve"> and critically evaluate national strategies and their application to </w:t>
            </w:r>
          </w:p>
          <w:p w:rsidR="007855B5" w:rsidRDefault="00000000">
            <w:pPr>
              <w:pStyle w:val="Body"/>
            </w:pPr>
            <w:r>
              <w:rPr>
                <w:rFonts w:ascii="Arial" w:hAnsi="Arial"/>
                <w:sz w:val="22"/>
                <w:szCs w:val="22"/>
                <w:lang w:val="en-US"/>
              </w:rPr>
              <w:t>established areas of policing and the criminal justice system.</w:t>
            </w:r>
          </w:p>
          <w:p w:rsidR="007855B5" w:rsidRDefault="007855B5">
            <w:pPr>
              <w:pStyle w:val="Body"/>
              <w:ind w:left="360"/>
            </w:pPr>
          </w:p>
        </w:tc>
      </w:tr>
    </w:tbl>
    <w:p w:rsidR="007855B5" w:rsidRDefault="007855B5">
      <w:pPr>
        <w:pStyle w:val="Body"/>
        <w:widowControl w:val="0"/>
        <w:ind w:left="392" w:hanging="392"/>
        <w:rPr>
          <w:rFonts w:ascii="Arial" w:eastAsia="Arial" w:hAnsi="Arial" w:cs="Arial"/>
          <w:sz w:val="32"/>
          <w:szCs w:val="32"/>
        </w:rPr>
      </w:pPr>
    </w:p>
    <w:p w:rsidR="007855B5" w:rsidRDefault="007855B5">
      <w:pPr>
        <w:pStyle w:val="Body"/>
        <w:rPr>
          <w:rFonts w:ascii="Arial" w:eastAsia="Arial" w:hAnsi="Arial" w:cs="Arial"/>
          <w:b/>
          <w:bCs/>
        </w:rPr>
      </w:pPr>
    </w:p>
    <w:p w:rsidR="007855B5" w:rsidRDefault="007855B5">
      <w:pPr>
        <w:pStyle w:val="Body"/>
        <w:rPr>
          <w:rFonts w:ascii="Arial" w:eastAsia="Arial" w:hAnsi="Arial" w:cs="Arial"/>
          <w:b/>
          <w:bCs/>
        </w:rPr>
      </w:pPr>
    </w:p>
    <w:p w:rsidR="007855B5" w:rsidRDefault="007855B5">
      <w:pPr>
        <w:pStyle w:val="Body"/>
        <w:rPr>
          <w:rFonts w:ascii="Arial" w:eastAsia="Arial" w:hAnsi="Arial" w:cs="Arial"/>
          <w:b/>
          <w:bCs/>
        </w:rPr>
      </w:pPr>
    </w:p>
    <w:tbl>
      <w:tblPr>
        <w:tblW w:w="9780"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890"/>
        <w:gridCol w:w="4890"/>
      </w:tblGrid>
      <w:tr w:rsidR="007855B5">
        <w:trPr>
          <w:trHeight w:val="457"/>
        </w:trPr>
        <w:tc>
          <w:tcPr>
            <w:tcW w:w="9780" w:type="dxa"/>
            <w:gridSpan w:val="2"/>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rsidR="007855B5" w:rsidRDefault="00000000">
            <w:pPr>
              <w:pStyle w:val="Body"/>
              <w:jc w:val="center"/>
            </w:pPr>
            <w:r>
              <w:rPr>
                <w:rFonts w:ascii="Arial" w:hAnsi="Arial"/>
                <w:b/>
                <w:bCs/>
                <w:sz w:val="40"/>
                <w:szCs w:val="40"/>
                <w:lang w:val="en-US"/>
              </w:rPr>
              <w:t>TASK DESCRIPTION</w:t>
            </w:r>
          </w:p>
        </w:tc>
      </w:tr>
      <w:tr w:rsidR="007855B5">
        <w:trPr>
          <w:trHeight w:val="360"/>
        </w:trPr>
        <w:tc>
          <w:tcPr>
            <w:tcW w:w="9780" w:type="dxa"/>
            <w:gridSpan w:val="2"/>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rsidR="007855B5" w:rsidRDefault="007855B5"/>
        </w:tc>
      </w:tr>
      <w:tr w:rsidR="007855B5">
        <w:trPr>
          <w:trHeight w:val="360"/>
        </w:trPr>
        <w:tc>
          <w:tcPr>
            <w:tcW w:w="978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000000">
            <w:pPr>
              <w:pStyle w:val="Body"/>
            </w:pPr>
            <w:r>
              <w:rPr>
                <w:rFonts w:ascii="Arial" w:hAnsi="Arial"/>
                <w:b/>
                <w:bCs/>
                <w:sz w:val="32"/>
                <w:szCs w:val="32"/>
                <w:lang w:val="en-US"/>
              </w:rPr>
              <w:t xml:space="preserve">Assessment component 1 </w:t>
            </w:r>
            <w:r>
              <w:rPr>
                <w:rFonts w:ascii="Arial" w:hAnsi="Arial"/>
                <w:b/>
                <w:bCs/>
                <w:sz w:val="24"/>
                <w:szCs w:val="24"/>
                <w:lang w:val="en-US"/>
              </w:rPr>
              <w:t xml:space="preserve">– </w:t>
            </w:r>
            <w:r>
              <w:rPr>
                <w:rFonts w:ascii="Arial" w:hAnsi="Arial"/>
                <w:sz w:val="24"/>
                <w:szCs w:val="24"/>
                <w:lang w:val="en-US"/>
              </w:rPr>
              <w:t>Weight 50% Marks</w:t>
            </w:r>
          </w:p>
        </w:tc>
      </w:tr>
      <w:tr w:rsidR="007855B5">
        <w:trPr>
          <w:trHeight w:val="1122"/>
        </w:trPr>
        <w:tc>
          <w:tcPr>
            <w:tcW w:w="978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sz w:val="24"/>
                <w:szCs w:val="24"/>
              </w:rPr>
            </w:pPr>
            <w:r>
              <w:rPr>
                <w:rFonts w:ascii="Arial" w:hAnsi="Arial"/>
                <w:sz w:val="24"/>
                <w:szCs w:val="24"/>
                <w:lang w:val="en-US"/>
              </w:rPr>
              <w:t xml:space="preserve">You are required to write a </w:t>
            </w:r>
            <w:r>
              <w:rPr>
                <w:rFonts w:ascii="Arial" w:hAnsi="Arial"/>
                <w:b/>
                <w:bCs/>
                <w:sz w:val="24"/>
                <w:szCs w:val="24"/>
                <w:lang w:val="en-US"/>
              </w:rPr>
              <w:t>4000-word essay</w:t>
            </w:r>
            <w:r>
              <w:rPr>
                <w:rFonts w:ascii="Arial" w:hAnsi="Arial"/>
                <w:sz w:val="24"/>
                <w:szCs w:val="24"/>
                <w:lang w:val="en-US"/>
              </w:rPr>
              <w:t xml:space="preserve"> on the following:</w:t>
            </w:r>
          </w:p>
          <w:p w:rsidR="007855B5" w:rsidRDefault="007855B5">
            <w:pPr>
              <w:pStyle w:val="Body"/>
              <w:rPr>
                <w:rFonts w:ascii="Arial" w:eastAsia="Arial" w:hAnsi="Arial" w:cs="Arial"/>
                <w:sz w:val="24"/>
                <w:szCs w:val="24"/>
                <w:lang w:val="en-US"/>
              </w:rPr>
            </w:pPr>
          </w:p>
          <w:p w:rsidR="002538C4" w:rsidRDefault="00000000">
            <w:pPr>
              <w:pStyle w:val="Body"/>
              <w:jc w:val="center"/>
              <w:rPr>
                <w:ins w:id="0" w:author="Microsoft Office User" w:date="2024-05-08T21:37:00Z"/>
                <w:rFonts w:ascii="Arial" w:hAnsi="Arial"/>
                <w:b/>
                <w:bCs/>
                <w:i/>
                <w:iCs/>
                <w:sz w:val="24"/>
                <w:szCs w:val="24"/>
                <w:lang w:val="en-US"/>
              </w:rPr>
            </w:pPr>
            <w:r>
              <w:rPr>
                <w:rFonts w:ascii="Arial" w:hAnsi="Arial"/>
                <w:b/>
                <w:bCs/>
                <w:i/>
                <w:iCs/>
                <w:sz w:val="24"/>
                <w:szCs w:val="24"/>
                <w:lang w:val="en-US"/>
              </w:rPr>
              <w:t>Identify and critically discuss the current key challenges of operational policing within your own police force area.</w:t>
            </w:r>
          </w:p>
          <w:p w:rsidR="002538C4" w:rsidRDefault="002538C4" w:rsidP="002538C4">
            <w:pPr>
              <w:pStyle w:val="Body"/>
              <w:rPr>
                <w:rFonts w:ascii="Arial" w:eastAsia="Arial" w:hAnsi="Arial" w:cs="Arial"/>
                <w:sz w:val="24"/>
                <w:szCs w:val="24"/>
              </w:rPr>
            </w:pPr>
          </w:p>
          <w:p w:rsidR="002538C4" w:rsidRPr="00931D84" w:rsidRDefault="002538C4" w:rsidP="002538C4">
            <w:pPr>
              <w:pStyle w:val="Default"/>
              <w:spacing w:before="0" w:line="240" w:lineRule="auto"/>
              <w:rPr>
                <w:rFonts w:ascii="Arial" w:hAnsi="Arial"/>
                <w:u w:val="single" w:color="000000"/>
                <w:lang w:val="fr-FR"/>
              </w:rPr>
            </w:pPr>
            <w:r w:rsidRPr="00931D84">
              <w:rPr>
                <w:rFonts w:ascii="Arial" w:hAnsi="Arial"/>
                <w:u w:val="single" w:color="000000"/>
              </w:rPr>
              <w:t>I</w:t>
            </w:r>
            <w:r w:rsidRPr="00931D84">
              <w:rPr>
                <w:rFonts w:ascii="Arial" w:hAnsi="Arial"/>
                <w:u w:val="single" w:color="000000"/>
                <w:lang w:val="fr-FR"/>
              </w:rPr>
              <w:t>ntroduction</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Over the past few decades, there have been</w:t>
            </w:r>
            <w:r>
              <w:rPr>
                <w:rFonts w:ascii="Arial" w:hAnsi="Arial"/>
                <w:color w:val="5B9BD5"/>
                <w:u w:color="000000"/>
              </w:rPr>
              <w:t xml:space="preserve"> </w:t>
            </w:r>
            <w:r>
              <w:rPr>
                <w:rFonts w:ascii="Arial" w:hAnsi="Arial"/>
                <w:u w:color="000000"/>
              </w:rPr>
              <w:t xml:space="preserve">constant reviews and scrutiny of Operational Policing due to emerging concerns or issues within the Police. Of note within recent times, the most poignant review has been the 2023 Baroness Casey Review. The Review highlights the main reforms to be considered for change, as management, culture, transparency and trust as the main common themes within the service (Casey, 2023). These common themes within Policing have been mentioned in multiple reviews, including the </w:t>
            </w:r>
            <w:proofErr w:type="spellStart"/>
            <w:r>
              <w:rPr>
                <w:rFonts w:ascii="Arial" w:hAnsi="Arial"/>
                <w:u w:color="000000"/>
              </w:rPr>
              <w:t>Angiolini</w:t>
            </w:r>
            <w:proofErr w:type="spellEnd"/>
            <w:r>
              <w:rPr>
                <w:rFonts w:ascii="Arial" w:hAnsi="Arial"/>
                <w:u w:color="000000"/>
              </w:rPr>
              <w:t xml:space="preserve"> Inquiry into the Sarah Everard Case and a review that was and still remains hugely involved in Police training, is Stephen Lawrence Inquiry (MacPherson Inquiry 1999). Albeit an obvious point for inquiries to highlight learning and reflection from incidents, it goes without saying that these reviews continue to place a spotlight on the community’s lack of confidence in and trust in the Police. From the cases mentioned, I feel it necessary to look at the more nuanced side</w:t>
            </w:r>
            <w:r>
              <w:rPr>
                <w:rFonts w:ascii="Arial" w:hAnsi="Arial"/>
                <w:color w:val="5B9BD5"/>
                <w:u w:color="000000"/>
              </w:rPr>
              <w:t xml:space="preserve"> </w:t>
            </w:r>
            <w:r>
              <w:rPr>
                <w:rFonts w:ascii="Arial" w:hAnsi="Arial"/>
                <w:u w:color="000000"/>
              </w:rPr>
              <w:t xml:space="preserve">of the debate; being mindful that the </w:t>
            </w:r>
            <w:r>
              <w:rPr>
                <w:rFonts w:ascii="Arial" w:hAnsi="Arial"/>
                <w:u w:color="000000"/>
                <w:rtl/>
              </w:rPr>
              <w:t>‘</w:t>
            </w:r>
            <w:r>
              <w:rPr>
                <w:rFonts w:ascii="Arial" w:hAnsi="Arial"/>
                <w:u w:color="000000"/>
              </w:rPr>
              <w:t>the Police are the public, and the public are the Poli</w:t>
            </w:r>
            <w:r w:rsidR="004F704B">
              <w:rPr>
                <w:rFonts w:ascii="Arial" w:hAnsi="Arial"/>
                <w:u w:color="000000"/>
              </w:rPr>
              <w:t>ce’</w:t>
            </w:r>
            <w:r>
              <w:rPr>
                <w:rFonts w:ascii="Arial" w:hAnsi="Arial"/>
                <w:u w:color="000000"/>
                <w:rtl/>
              </w:rPr>
              <w:t xml:space="preserve"> </w:t>
            </w:r>
            <w:r>
              <w:rPr>
                <w:rFonts w:ascii="Arial" w:hAnsi="Arial"/>
                <w:u w:color="000000"/>
                <w:lang w:val="it-IT"/>
              </w:rPr>
              <w:t xml:space="preserve">(Sir Robert Peel 1822-1829), </w:t>
            </w:r>
            <w:r>
              <w:rPr>
                <w:rFonts w:ascii="Arial" w:hAnsi="Arial"/>
                <w:u w:color="000000"/>
              </w:rPr>
              <w:t>but also highlighting that although it is important to hold the Police accountable for the Operational Challenges, it is also for other public services</w:t>
            </w:r>
            <w:r>
              <w:rPr>
                <w:rFonts w:ascii="Arial" w:hAnsi="Arial"/>
                <w:smallCaps/>
                <w:u w:color="000000"/>
              </w:rPr>
              <w:t xml:space="preserve"> </w:t>
            </w:r>
            <w:r>
              <w:rPr>
                <w:rFonts w:ascii="Arial" w:hAnsi="Arial"/>
                <w:u w:color="000000"/>
              </w:rPr>
              <w:t xml:space="preserve">to offer support and build a service that the public would wish to use. Looking at the key current challenges of Operational Policing </w:t>
            </w:r>
            <w:r>
              <w:rPr>
                <w:rFonts w:ascii="Arial" w:hAnsi="Arial"/>
                <w:u w:color="000000"/>
              </w:rPr>
              <w:lastRenderedPageBreak/>
              <w:t>with the Metropolitan Police this essay will focus on the areas of</w:t>
            </w:r>
            <w:r>
              <w:rPr>
                <w:rFonts w:ascii="Arial" w:hAnsi="Arial"/>
                <w:u w:color="000000"/>
                <w:rtl/>
              </w:rPr>
              <w:t xml:space="preserve"> ‘</w:t>
            </w:r>
            <w:r>
              <w:rPr>
                <w:rFonts w:ascii="Arial" w:hAnsi="Arial"/>
                <w:u w:color="000000"/>
              </w:rPr>
              <w:t>Wellbeing</w:t>
            </w:r>
            <w:r>
              <w:rPr>
                <w:rFonts w:ascii="Arial" w:hAnsi="Arial"/>
                <w:u w:color="000000"/>
                <w:rtl/>
              </w:rPr>
              <w:t>’</w:t>
            </w:r>
            <w:r>
              <w:rPr>
                <w:rFonts w:ascii="Arial" w:hAnsi="Arial"/>
                <w:u w:color="000000"/>
              </w:rPr>
              <w:t xml:space="preserve">, </w:t>
            </w:r>
            <w:r>
              <w:rPr>
                <w:rFonts w:ascii="Arial" w:hAnsi="Arial"/>
                <w:u w:color="000000"/>
                <w:rtl/>
              </w:rPr>
              <w:t>‘</w:t>
            </w:r>
            <w:r>
              <w:rPr>
                <w:rFonts w:ascii="Arial" w:hAnsi="Arial"/>
                <w:u w:color="000000"/>
              </w:rPr>
              <w:t>Trust and Confidence</w:t>
            </w:r>
            <w:r>
              <w:rPr>
                <w:rFonts w:ascii="Arial" w:hAnsi="Arial"/>
                <w:u w:color="000000"/>
                <w:rtl/>
              </w:rPr>
              <w:t xml:space="preserve">’ </w:t>
            </w:r>
            <w:r>
              <w:rPr>
                <w:rFonts w:ascii="Arial" w:hAnsi="Arial"/>
                <w:u w:color="000000"/>
              </w:rPr>
              <w:t>and 'Violence Against Women and Girls</w:t>
            </w:r>
            <w:r>
              <w:rPr>
                <w:rFonts w:ascii="Arial" w:hAnsi="Arial"/>
                <w:u w:color="000000"/>
                <w:rtl/>
              </w:rPr>
              <w:t>’</w:t>
            </w:r>
            <w:r>
              <w:rPr>
                <w:rFonts w:ascii="Arial" w:hAnsi="Arial"/>
                <w:u w:color="000000"/>
              </w:rPr>
              <w:t>. </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 </w:t>
            </w:r>
          </w:p>
          <w:p w:rsidR="002538C4" w:rsidRPr="00FE7C57" w:rsidRDefault="002538C4" w:rsidP="002538C4">
            <w:pPr>
              <w:pStyle w:val="Default"/>
              <w:spacing w:before="0" w:line="240" w:lineRule="auto"/>
              <w:rPr>
                <w:rFonts w:ascii="Helvetica" w:eastAsia="Helvetica" w:hAnsi="Helvetica" w:cs="Helvetica"/>
                <w:u w:color="000000"/>
              </w:rPr>
            </w:pPr>
            <w:r w:rsidRPr="00FE7C57">
              <w:rPr>
                <w:rFonts w:ascii="Arial" w:hAnsi="Arial"/>
                <w:u w:val="single" w:color="000000"/>
              </w:rPr>
              <w:t>Wellbeing</w:t>
            </w:r>
            <w:r w:rsidRPr="00FE7C57">
              <w:rPr>
                <w:rFonts w:ascii="Arial" w:hAnsi="Arial"/>
                <w:u w:color="000000"/>
              </w:rPr>
              <w:t> </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 xml:space="preserve">Firstly, it is important to note that multiple forces are reporting a decline in Police Officer Mental Health and the evidence is not merely anecdotal. </w:t>
            </w:r>
            <w:r>
              <w:rPr>
                <w:rFonts w:ascii="Arial" w:hAnsi="Arial"/>
                <w:u w:color="000000"/>
                <w:rtl/>
                <w:lang w:val="ar-SA"/>
              </w:rPr>
              <w:t>“</w:t>
            </w:r>
            <w:r>
              <w:rPr>
                <w:rFonts w:ascii="Arial" w:hAnsi="Arial"/>
                <w:u w:color="000000"/>
              </w:rPr>
              <w:t>A Police Federation Survey of 17,000 officers in 2016 showed an alarming set of statistics around the mental health of officers, with 39% seeking help with mental health issues” (Police Federation 2016). </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Nearly a decade on and the figures have not eased with 42% (36,669 officers surveyed) and 82% of the same survey reported feeling mental health conditions such as fatigue, stress, anxiety, depression and 72% of those intending to leave the force (12% of the survey) mental health as the reason for this. </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 xml:space="preserve">Within this, I seek to identify and critically discuss the common themes within these, along with my own personal beliefs of why these are revisited issues in Policing. Whether it be within vulnerability and risk, response policing or policing communities, they all require officers to be fully trained and continued support, fully vetted and recruited responsibly. Anderson et al. l 2010 (cited in Anderson and </w:t>
            </w:r>
            <w:proofErr w:type="spellStart"/>
            <w:r>
              <w:rPr>
                <w:rFonts w:ascii="Arial" w:hAnsi="Arial"/>
                <w:u w:color="000000"/>
              </w:rPr>
              <w:t>Papazoglu</w:t>
            </w:r>
            <w:proofErr w:type="spellEnd"/>
            <w:r>
              <w:rPr>
                <w:rFonts w:ascii="Arial" w:hAnsi="Arial"/>
                <w:u w:color="000000"/>
              </w:rPr>
              <w:t xml:space="preserve"> 2015) highlighted the stresses of the Policing role can negatively impact their health along with their performance, which could be a contributing factor to the many continued issues we see within the inquiries and reviews. This is something I have seen from the onset of my career spanning thirteen years where it is obvious that with more calls and incidents attended, the likelihood of experiencing work stressors and, thus, compassion fatigue increases. On the other hand, from the public point of view, this could be conceived as officer complacency, that they’re of an uncaring nature, </w:t>
            </w:r>
            <w:proofErr w:type="spellStart"/>
            <w:r>
              <w:rPr>
                <w:rFonts w:ascii="Arial" w:hAnsi="Arial"/>
                <w:u w:color="000000"/>
              </w:rPr>
              <w:t>etc</w:t>
            </w:r>
            <w:proofErr w:type="spellEnd"/>
            <w:r>
              <w:rPr>
                <w:rFonts w:ascii="Arial" w:hAnsi="Arial"/>
                <w:u w:color="000000"/>
              </w:rPr>
              <w:t>, rather than understanding the possible underlying mental health issues. </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 xml:space="preserve">Birch et al (2017) cited Seligman and Csikszentmihalyi (2000) when describing a more positive insight into Police well-being and offered wisdom when analysing the occupation when looking at the Police </w:t>
            </w:r>
            <w:proofErr w:type="spellStart"/>
            <w:r>
              <w:rPr>
                <w:rFonts w:ascii="Arial" w:hAnsi="Arial"/>
                <w:u w:color="000000"/>
              </w:rPr>
              <w:t>organisation</w:t>
            </w:r>
            <w:proofErr w:type="spellEnd"/>
            <w:r>
              <w:rPr>
                <w:rFonts w:ascii="Arial" w:hAnsi="Arial"/>
                <w:u w:color="000000"/>
              </w:rPr>
              <w:t xml:space="preserve"> as a place of work. It was also highlighted that Police work contributed to feelings of being part of something positive, giving back to the community and social justice (or </w:t>
            </w:r>
            <w:r>
              <w:rPr>
                <w:rFonts w:ascii="Arial" w:hAnsi="Arial"/>
                <w:u w:color="000000"/>
                <w:rtl/>
              </w:rPr>
              <w:t>‘</w:t>
            </w:r>
            <w:proofErr w:type="spellStart"/>
            <w:r>
              <w:rPr>
                <w:rFonts w:ascii="Arial" w:hAnsi="Arial"/>
                <w:u w:color="000000"/>
                <w:lang w:val="fr-FR"/>
              </w:rPr>
              <w:t>occupational</w:t>
            </w:r>
            <w:proofErr w:type="spellEnd"/>
            <w:r>
              <w:rPr>
                <w:rFonts w:ascii="Arial" w:hAnsi="Arial"/>
                <w:u w:color="000000"/>
                <w:lang w:val="fr-FR"/>
              </w:rPr>
              <w:t xml:space="preserve"> justice</w:t>
            </w:r>
            <w:r>
              <w:rPr>
                <w:rFonts w:ascii="Arial" w:hAnsi="Arial"/>
                <w:u w:color="000000"/>
                <w:rtl/>
              </w:rPr>
              <w:t>’</w:t>
            </w:r>
            <w:r>
              <w:rPr>
                <w:rFonts w:ascii="Arial" w:hAnsi="Arial"/>
                <w:u w:color="000000"/>
              </w:rPr>
              <w:t xml:space="preserve">) which offers forms of inclusion for the employee. I understand these points to direct supportive arguments for why officers join vocational employment over more financial gain employment within private sectors. Despite an attempt to look to more positive aspects of well-being, the vast amount of research present in the forums appears to </w:t>
            </w:r>
            <w:proofErr w:type="spellStart"/>
            <w:r>
              <w:rPr>
                <w:rFonts w:ascii="Arial" w:hAnsi="Arial"/>
                <w:u w:color="000000"/>
              </w:rPr>
              <w:t>categorise</w:t>
            </w:r>
            <w:proofErr w:type="spellEnd"/>
            <w:r>
              <w:rPr>
                <w:rFonts w:ascii="Arial" w:hAnsi="Arial"/>
                <w:u w:color="000000"/>
              </w:rPr>
              <w:t xml:space="preserve"> policing as a stress-induced employment with poor support. Albeit, the figures continue to grow steadily with reports of mental health illness and challenges within officers, this also increases the awareness and response. Supporting the Police through well-being, it appears most recently, there has been an increase in services for Police including Oscar Kilo, MIND and other agencies supporting officers which have also put the Metropolitan Police Officers in the spotlight for additional support from the community who are, for the majority, understanding of the stress the job brings. Jackson et al (2020) discovered the growing awareness and support presence among colleagues.</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 </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 xml:space="preserve">Within the police forces, there are current injections of support and awareness courses/training which are aimed at peer support, for instance, Mental Health First Aid courses delivered by MIND Charity and MHFA. From a personal point of view, it was considered that officers preferred to support each other as it would be described as having someone who had a similar experience of the trauma witnessed within the employment. In some contemporary research, there is a growing trend of study into the effects of compassion fatigue and general understanding and sympathy for the position of Police officers. In their recent article </w:t>
            </w:r>
            <w:proofErr w:type="spellStart"/>
            <w:r>
              <w:rPr>
                <w:rFonts w:ascii="Arial" w:hAnsi="Arial"/>
                <w:u w:color="000000"/>
              </w:rPr>
              <w:t>Ondrejková</w:t>
            </w:r>
            <w:proofErr w:type="spellEnd"/>
            <w:r>
              <w:rPr>
                <w:rFonts w:ascii="Arial" w:hAnsi="Arial"/>
                <w:u w:color="000000"/>
              </w:rPr>
              <w:t xml:space="preserve"> and </w:t>
            </w:r>
            <w:proofErr w:type="spellStart"/>
            <w:r>
              <w:rPr>
                <w:rFonts w:ascii="Arial" w:hAnsi="Arial"/>
                <w:u w:color="000000"/>
              </w:rPr>
              <w:t>Halamová</w:t>
            </w:r>
            <w:proofErr w:type="spellEnd"/>
            <w:r>
              <w:rPr>
                <w:rFonts w:ascii="Arial" w:hAnsi="Arial"/>
                <w:u w:color="000000"/>
              </w:rPr>
              <w:t xml:space="preserve"> (2022) look into this and have discussed elements that may add or exacerbate these feelings from </w:t>
            </w:r>
            <w:r>
              <w:rPr>
                <w:rFonts w:ascii="Arial" w:hAnsi="Arial"/>
                <w:u w:color="000000"/>
                <w:rtl/>
              </w:rPr>
              <w:t>‘</w:t>
            </w:r>
            <w:proofErr w:type="spellStart"/>
            <w:r>
              <w:rPr>
                <w:rFonts w:ascii="Arial" w:hAnsi="Arial"/>
                <w:u w:color="000000"/>
                <w:lang w:val="pt-PT"/>
              </w:rPr>
              <w:t>burnout</w:t>
            </w:r>
            <w:proofErr w:type="spellEnd"/>
            <w:r>
              <w:rPr>
                <w:rFonts w:ascii="Arial" w:hAnsi="Arial"/>
                <w:u w:color="000000"/>
                <w:rtl/>
              </w:rPr>
              <w:t xml:space="preserve">’ </w:t>
            </w:r>
            <w:r>
              <w:rPr>
                <w:rFonts w:ascii="Arial" w:hAnsi="Arial"/>
                <w:u w:color="000000"/>
              </w:rPr>
              <w:t xml:space="preserve">and secondary trauma stress related to the incidents Police Officers will uniquely find </w:t>
            </w:r>
            <w:r>
              <w:rPr>
                <w:rFonts w:ascii="Arial" w:hAnsi="Arial"/>
                <w:u w:color="000000"/>
              </w:rPr>
              <w:lastRenderedPageBreak/>
              <w:t xml:space="preserve">themselves witnessing. This research also looked into the previous decade or so of other findings that evidenced that Police Officers are experiencing work-related burnout through high workload expectations, work-home life balance, lack of control in relation to work and other variables to this effect (Collins and Gibbs 2003). Overall, there seems to be enough evidence and reasonable judgment to determine that Police Officer well-being is an important Operational Policing Challenge. For instance, Collins and Gibbs (2003) </w:t>
            </w:r>
            <w:proofErr w:type="spellStart"/>
            <w:r>
              <w:rPr>
                <w:rFonts w:ascii="Arial" w:hAnsi="Arial"/>
                <w:u w:color="000000"/>
              </w:rPr>
              <w:t>recognise</w:t>
            </w:r>
            <w:proofErr w:type="spellEnd"/>
            <w:r>
              <w:rPr>
                <w:rFonts w:ascii="Arial" w:hAnsi="Arial"/>
                <w:u w:color="000000"/>
              </w:rPr>
              <w:t xml:space="preserve"> compassion fatigue, </w:t>
            </w:r>
            <w:proofErr w:type="spellStart"/>
            <w:r>
              <w:rPr>
                <w:rFonts w:ascii="Arial" w:hAnsi="Arial"/>
                <w:u w:color="000000"/>
              </w:rPr>
              <w:t>Papazoglu</w:t>
            </w:r>
            <w:proofErr w:type="spellEnd"/>
            <w:r>
              <w:rPr>
                <w:rFonts w:ascii="Arial" w:hAnsi="Arial"/>
                <w:u w:color="000000"/>
              </w:rPr>
              <w:t xml:space="preserve"> (2015) and these stressors on Police Officers' health, and then the forward-thinking awareness and support researched by Jackson et al (2020) and beyond for a need for additional support. </w:t>
            </w:r>
            <w:r>
              <w:rPr>
                <w:rFonts w:ascii="Arial" w:hAnsi="Arial"/>
                <w:u w:color="000000"/>
                <w:rtl/>
              </w:rPr>
              <w:t>‘</w:t>
            </w:r>
            <w:r>
              <w:rPr>
                <w:rFonts w:ascii="Arial" w:hAnsi="Arial"/>
                <w:u w:color="000000"/>
              </w:rPr>
              <w:t>Protect the Protectors</w:t>
            </w:r>
            <w:r>
              <w:rPr>
                <w:rFonts w:ascii="Arial" w:hAnsi="Arial"/>
                <w:u w:color="000000"/>
                <w:rtl/>
              </w:rPr>
              <w:t xml:space="preserve">’ </w:t>
            </w:r>
            <w:r>
              <w:rPr>
                <w:rFonts w:ascii="Arial" w:hAnsi="Arial"/>
                <w:u w:color="000000"/>
              </w:rPr>
              <w:t xml:space="preserve">was a campaign started around 2018 aimed originally at supporting officers from assault and then later requesting police drivers additional protections when responding to immediate risk calls/pursuits of suspect vehicles. For me, Police Officers’ well-being needs to be reviewed and seen as an epidemic within the services. Due to ongoing investigations, social media and other aspects that have added a spotlight to the service in commonly a negative way have added a more heightened complex concern for Police Officers. Judgement from a public that may not have the full account, full understanding of the job and now a fear of being </w:t>
            </w:r>
            <w:r>
              <w:rPr>
                <w:rFonts w:ascii="Arial" w:hAnsi="Arial"/>
                <w:u w:color="000000"/>
                <w:rtl/>
              </w:rPr>
              <w:t>‘</w:t>
            </w:r>
            <w:proofErr w:type="spellStart"/>
            <w:r>
              <w:rPr>
                <w:rFonts w:ascii="Arial" w:hAnsi="Arial"/>
                <w:u w:color="000000"/>
                <w:lang w:val="nl-NL"/>
              </w:rPr>
              <w:t>labelled</w:t>
            </w:r>
            <w:proofErr w:type="spellEnd"/>
            <w:r>
              <w:rPr>
                <w:rFonts w:ascii="Arial" w:hAnsi="Arial"/>
                <w:u w:color="000000"/>
                <w:rtl/>
              </w:rPr>
              <w:t xml:space="preserve">’ </w:t>
            </w:r>
            <w:r>
              <w:rPr>
                <w:rFonts w:ascii="Arial" w:hAnsi="Arial"/>
                <w:u w:color="000000"/>
              </w:rPr>
              <w:t>or judged with a personal life, possibly a family life at risk. Despite the attempts to support, the service, in my opinion, is far off the basic standard it should be, and a lot needs to change to support the Metropolitan and other forces in supporting their officers. </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 </w:t>
            </w:r>
          </w:p>
          <w:p w:rsidR="002538C4" w:rsidRPr="00FE7C57" w:rsidRDefault="002538C4" w:rsidP="002538C4">
            <w:pPr>
              <w:pStyle w:val="Default"/>
              <w:spacing w:before="0" w:line="240" w:lineRule="auto"/>
              <w:rPr>
                <w:rFonts w:ascii="Helvetica" w:eastAsia="Helvetica" w:hAnsi="Helvetica" w:cs="Helvetica"/>
                <w:u w:color="000000"/>
              </w:rPr>
            </w:pPr>
            <w:r w:rsidRPr="00FE7C57">
              <w:rPr>
                <w:rFonts w:ascii="Arial" w:hAnsi="Arial"/>
                <w:u w:val="single" w:color="000000"/>
              </w:rPr>
              <w:t>Trust and Confidence </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Trust and Confidence are seen as an Operational Challenge, with nearly all the most recent Commissioners proposing to improve this area. Much literature shows that enhancing Trust and Confidence is a key issue not only in the Metropolitan Police but for police forces across the globe. </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Commissioner Sir Mark Rowley has implemented the Met</w:t>
            </w:r>
            <w:r>
              <w:rPr>
                <w:rFonts w:ascii="Arial" w:hAnsi="Arial"/>
                <w:u w:color="000000"/>
                <w:rtl/>
              </w:rPr>
              <w:t>’</w:t>
            </w:r>
            <w:r>
              <w:rPr>
                <w:rFonts w:ascii="Arial" w:hAnsi="Arial"/>
                <w:u w:color="000000"/>
              </w:rPr>
              <w:t xml:space="preserve">s New Direction for 2018-2025 plan as the first stage of the growing future plan, leading until 2040. One of the common phrases noted </w:t>
            </w:r>
            <w:r>
              <w:rPr>
                <w:rFonts w:ascii="Arial" w:hAnsi="Arial"/>
                <w:u w:color="000000"/>
                <w:rtl/>
                <w:lang w:val="ar-SA"/>
              </w:rPr>
              <w:t>“</w:t>
            </w:r>
            <w:r>
              <w:rPr>
                <w:rFonts w:ascii="Arial" w:hAnsi="Arial"/>
                <w:u w:color="000000"/>
              </w:rPr>
              <w:t xml:space="preserve">More Trust, Less Crime, High Standards” (Metropolitan Police 2023). This has been further detailed within concerns from the </w:t>
            </w:r>
            <w:proofErr w:type="gramStart"/>
            <w:r>
              <w:rPr>
                <w:rFonts w:ascii="Arial" w:hAnsi="Arial"/>
                <w:u w:color="000000"/>
              </w:rPr>
              <w:t>Public</w:t>
            </w:r>
            <w:proofErr w:type="gramEnd"/>
            <w:r>
              <w:rPr>
                <w:rFonts w:ascii="Arial" w:hAnsi="Arial"/>
                <w:u w:color="000000"/>
              </w:rPr>
              <w:t xml:space="preserve"> highlighting Violence Against Women and Girls (VAWAG or VAWG) as being a priority of Londoners. Within this priority pledge, the plan also mentioned trust and the first pledge highlighted Police perpetrated domestic/sexual abuse as a concern and being as transparent about the issue to highlight the clarity the Met Commissioner has when tackling this. However, to take a dispassionate viewpoint, is this an instance of</w:t>
            </w:r>
            <w:r>
              <w:rPr>
                <w:rFonts w:ascii="Helvetica" w:hAnsi="Helvetica"/>
                <w:u w:color="000000"/>
              </w:rPr>
              <w:t xml:space="preserve"> </w:t>
            </w:r>
            <w:r>
              <w:rPr>
                <w:rFonts w:ascii="Arial" w:hAnsi="Arial"/>
                <w:u w:color="000000"/>
              </w:rPr>
              <w:t xml:space="preserve">repetitive pledges from each new Commissioner who may already be speaking to officers who are on the same page or is this something that the Police need to reach out to other sectors to improve as they cannot solve the problem alone? </w:t>
            </w:r>
            <w:proofErr w:type="spellStart"/>
            <w:r>
              <w:rPr>
                <w:rFonts w:ascii="Arial" w:hAnsi="Arial"/>
                <w:u w:color="000000"/>
              </w:rPr>
              <w:t>Olabanji</w:t>
            </w:r>
            <w:proofErr w:type="spellEnd"/>
            <w:r>
              <w:rPr>
                <w:rFonts w:ascii="Arial" w:hAnsi="Arial"/>
                <w:u w:color="000000"/>
              </w:rPr>
              <w:t xml:space="preserve"> (2022) concluded, that a specialist collaborative multi-agency approach was needed to tackle under-reporting of such serious epidemic offences like domestic violence and sexual abuse (this was directed more towards Black and Minority Ethnic communities, which would be relevant still for Londoners), thus encouraging reporting, and ideally leading to increased reporting and perpetrator management. This research did highlight other variables that would contribute to the non-reporting around language, culture, and </w:t>
            </w:r>
            <w:proofErr w:type="spellStart"/>
            <w:r>
              <w:rPr>
                <w:rFonts w:ascii="Arial" w:hAnsi="Arial"/>
                <w:u w:color="000000"/>
              </w:rPr>
              <w:t>honour</w:t>
            </w:r>
            <w:proofErr w:type="spellEnd"/>
            <w:r>
              <w:rPr>
                <w:rFonts w:ascii="Arial" w:hAnsi="Arial"/>
                <w:u w:color="000000"/>
              </w:rPr>
              <w:t>-based violence, so although not directly attributable to police trust and confidence, it would be an obvious starting point for the Police to try and bridge those communities' dialogue to assist. </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Trust and confidence are clearly a complex matter for the Police force in any country, county or area to tackle, as within each community, the phrases confidence and trust could be based upon different aspects and ideas of expectation. This led me to learn how important the phrases are and why we are seeing them in more and more reviews. Cao (2015) discussed the legitimacy of the common phrases used when balancing the idea of trust and confidence in the police. Cao</w:t>
            </w:r>
            <w:r>
              <w:rPr>
                <w:rFonts w:ascii="Arial" w:hAnsi="Arial"/>
                <w:u w:color="000000"/>
                <w:rtl/>
              </w:rPr>
              <w:t>’</w:t>
            </w:r>
            <w:r>
              <w:rPr>
                <w:rFonts w:ascii="Arial" w:hAnsi="Arial"/>
                <w:u w:color="000000"/>
              </w:rPr>
              <w:t xml:space="preserve">s (2015) research is important when the two phrases are broken down and Cao has cited </w:t>
            </w:r>
            <w:proofErr w:type="spellStart"/>
            <w:r>
              <w:rPr>
                <w:rFonts w:ascii="Arial" w:hAnsi="Arial"/>
                <w:u w:color="000000"/>
              </w:rPr>
              <w:t>Luhmann</w:t>
            </w:r>
            <w:proofErr w:type="spellEnd"/>
            <w:r>
              <w:rPr>
                <w:rFonts w:ascii="Arial" w:hAnsi="Arial"/>
                <w:u w:color="000000"/>
              </w:rPr>
              <w:t xml:space="preserve"> (1988), </w:t>
            </w:r>
            <w:r>
              <w:rPr>
                <w:rFonts w:ascii="Arial" w:hAnsi="Arial"/>
                <w:i/>
                <w:iCs/>
                <w:u w:color="000000"/>
                <w:rtl/>
                <w:lang w:val="ar-SA"/>
              </w:rPr>
              <w:t>“</w:t>
            </w:r>
            <w:r>
              <w:rPr>
                <w:rFonts w:ascii="Arial" w:hAnsi="Arial"/>
                <w:i/>
                <w:iCs/>
                <w:u w:color="000000"/>
              </w:rPr>
              <w:t xml:space="preserve">The consequence of </w:t>
            </w:r>
            <w:r>
              <w:rPr>
                <w:rFonts w:ascii="Arial" w:hAnsi="Arial"/>
                <w:i/>
                <w:iCs/>
                <w:u w:color="000000"/>
              </w:rPr>
              <w:lastRenderedPageBreak/>
              <w:t xml:space="preserve">broken trust is greater risk while the consequence of broken confidence is more certain danger. When people find others to be no longer </w:t>
            </w:r>
            <w:proofErr w:type="gramStart"/>
            <w:r>
              <w:rPr>
                <w:rFonts w:ascii="Arial" w:hAnsi="Arial"/>
                <w:i/>
                <w:iCs/>
                <w:u w:color="000000"/>
              </w:rPr>
              <w:t>trustworthy</w:t>
            </w:r>
            <w:proofErr w:type="gramEnd"/>
            <w:r>
              <w:rPr>
                <w:rFonts w:ascii="Arial" w:hAnsi="Arial"/>
                <w:i/>
                <w:iCs/>
                <w:u w:color="000000"/>
              </w:rPr>
              <w:t xml:space="preserve"> they are motivated to replace them with other people, exercising greater care in according trust. When people lose their confidence in the system of rules and relationships that once provided predictability and sense of safety, the consequence is the collapse of self-confidence and capacity for planning the future.” </w:t>
            </w:r>
            <w:r>
              <w:rPr>
                <w:rFonts w:ascii="Arial" w:hAnsi="Arial"/>
                <w:u w:color="000000"/>
              </w:rPr>
              <w:t>This statement stood out for me personally in what I have seen within my career as a Police Officer in an area with an extremely contentious historical experience with Police. For me, this highlights the importance of personal interactions and experiences with the police, which could fracture or build trust. Although with, the most recent negative Police reviews affect the public</w:t>
            </w:r>
            <w:r>
              <w:rPr>
                <w:rFonts w:ascii="Arial" w:hAnsi="Arial"/>
                <w:u w:color="000000"/>
                <w:rtl/>
              </w:rPr>
              <w:t>’</w:t>
            </w:r>
            <w:r>
              <w:rPr>
                <w:rFonts w:ascii="Arial" w:hAnsi="Arial"/>
                <w:u w:color="000000"/>
              </w:rPr>
              <w:t xml:space="preserve">s confidence in Policing. For instance, if a traffic stop had been disputed, this would not necessarily affect the whole community, whereas allowing an officer into the ranks who likely wouldn’t have been allowed if </w:t>
            </w:r>
            <w:proofErr w:type="spellStart"/>
            <w:r>
              <w:rPr>
                <w:rFonts w:ascii="Arial" w:hAnsi="Arial"/>
                <w:u w:color="000000"/>
              </w:rPr>
              <w:t>organisational</w:t>
            </w:r>
            <w:proofErr w:type="spellEnd"/>
            <w:r>
              <w:rPr>
                <w:rFonts w:ascii="Arial" w:hAnsi="Arial"/>
                <w:u w:color="000000"/>
              </w:rPr>
              <w:t xml:space="preserve"> vetting was more efficient could lead to broken confidence, thus seeing the Police as inefficacious. Cao (2015), whilst citing Hardin (1998), spoke of</w:t>
            </w:r>
            <w:r>
              <w:rPr>
                <w:rFonts w:ascii="Arial" w:hAnsi="Arial"/>
                <w:color w:val="5B9BD5"/>
                <w:u w:color="000000"/>
              </w:rPr>
              <w:t xml:space="preserve"> </w:t>
            </w:r>
            <w:r>
              <w:rPr>
                <w:rFonts w:ascii="Arial" w:hAnsi="Arial"/>
                <w:u w:color="000000"/>
              </w:rPr>
              <w:t xml:space="preserve">the </w:t>
            </w:r>
            <w:r>
              <w:rPr>
                <w:rFonts w:ascii="Arial" w:hAnsi="Arial"/>
                <w:u w:color="000000"/>
                <w:rtl/>
                <w:lang w:val="ar-SA"/>
              </w:rPr>
              <w:t>“</w:t>
            </w:r>
            <w:r>
              <w:rPr>
                <w:rFonts w:ascii="Arial" w:hAnsi="Arial"/>
                <w:u w:color="000000"/>
              </w:rPr>
              <w:t xml:space="preserve">past experience, reputational factors and regularity” which </w:t>
            </w:r>
            <w:proofErr w:type="gramStart"/>
            <w:r>
              <w:rPr>
                <w:rFonts w:ascii="Arial" w:hAnsi="Arial"/>
                <w:u w:color="000000"/>
              </w:rPr>
              <w:t>lead</w:t>
            </w:r>
            <w:proofErr w:type="gramEnd"/>
            <w:r>
              <w:rPr>
                <w:rFonts w:ascii="Arial" w:hAnsi="Arial"/>
                <w:u w:color="000000"/>
              </w:rPr>
              <w:t xml:space="preserve"> to a level of confidence in the service. This could relate to the past experiences learnt within the reviews mentioned previously, MacPherson Report, reputational aspects like this mentioned within the Baroness Casey Review (2023) and regularity which I determine to be directed towards the amount of </w:t>
            </w:r>
            <w:proofErr w:type="gramStart"/>
            <w:r>
              <w:rPr>
                <w:rFonts w:ascii="Arial" w:hAnsi="Arial"/>
                <w:u w:color="000000"/>
              </w:rPr>
              <w:t>high profile</w:t>
            </w:r>
            <w:proofErr w:type="gramEnd"/>
            <w:r>
              <w:rPr>
                <w:rFonts w:ascii="Arial" w:hAnsi="Arial"/>
                <w:u w:color="000000"/>
              </w:rPr>
              <w:t xml:space="preserve"> cases in which Police Officers have been suspects in very serious cases like Wayne </w:t>
            </w:r>
            <w:proofErr w:type="spellStart"/>
            <w:r>
              <w:rPr>
                <w:rFonts w:ascii="Arial" w:hAnsi="Arial"/>
                <w:u w:color="000000"/>
              </w:rPr>
              <w:t>Couzens</w:t>
            </w:r>
            <w:proofErr w:type="spellEnd"/>
            <w:r>
              <w:rPr>
                <w:rFonts w:ascii="Arial" w:hAnsi="Arial"/>
                <w:u w:color="000000"/>
              </w:rPr>
              <w:t xml:space="preserve"> and David Carrick causing justified mass concern for all. The reviews have been damning of Police process, vetting and missed opportunities which will have negative impacts on how the </w:t>
            </w:r>
            <w:proofErr w:type="gramStart"/>
            <w:r>
              <w:rPr>
                <w:rFonts w:ascii="Arial" w:hAnsi="Arial"/>
                <w:u w:color="000000"/>
              </w:rPr>
              <w:t>Public</w:t>
            </w:r>
            <w:proofErr w:type="gramEnd"/>
            <w:r>
              <w:rPr>
                <w:rFonts w:ascii="Arial" w:hAnsi="Arial"/>
                <w:u w:color="000000"/>
              </w:rPr>
              <w:t xml:space="preserve"> view the Police and their ability to protect the Public. </w:t>
            </w:r>
          </w:p>
          <w:p w:rsidR="002538C4" w:rsidRDefault="002538C4" w:rsidP="002538C4">
            <w:pPr>
              <w:pStyle w:val="Default"/>
              <w:spacing w:before="0" w:line="240" w:lineRule="auto"/>
              <w:rPr>
                <w:rFonts w:ascii="Helvetica" w:eastAsia="Helvetica" w:hAnsi="Helvetica" w:cs="Helvetica"/>
                <w:u w:color="000000"/>
              </w:rPr>
            </w:pPr>
            <w:proofErr w:type="gramStart"/>
            <w:r>
              <w:rPr>
                <w:rFonts w:ascii="Arial" w:hAnsi="Arial"/>
                <w:u w:color="000000"/>
              </w:rPr>
              <w:t>Overall</w:t>
            </w:r>
            <w:proofErr w:type="gramEnd"/>
            <w:r>
              <w:rPr>
                <w:rFonts w:ascii="Arial" w:hAnsi="Arial"/>
                <w:u w:color="000000"/>
              </w:rPr>
              <w:t xml:space="preserve"> I think it is important to establish the definition and parameters regarding the term ‘improving trust and confidence</w:t>
            </w:r>
            <w:r>
              <w:rPr>
                <w:rFonts w:ascii="Arial" w:hAnsi="Arial"/>
                <w:u w:color="000000"/>
                <w:rtl/>
              </w:rPr>
              <w:t xml:space="preserve">’ </w:t>
            </w:r>
            <w:r>
              <w:rPr>
                <w:rFonts w:ascii="Arial" w:hAnsi="Arial"/>
                <w:u w:color="000000"/>
              </w:rPr>
              <w:t xml:space="preserve">as these will likely change for each community and each generation whilst Police challenges adapt it is more important the Police are able to change with these concepts to ensure the Public it is serving has the trust and confidence within the service. There are other matters that this leads to. For instance, the benefits of having a more trusted Police force may help with more individual support when investigating crimes, more witnesses coming forward, more victims happy to provide evidence knowing they will be protected and overall better outcomes. Jackson and Bradford (2010) discuss the changes in what the public perceives as Confidence and Trust, and of late, we are veering away from simply crime fighters to community guardians and there is more emphasis on interaction, police fairness and making individual officers accountable. There is an overwhelming feeling through the research that the public will determine confidence and trust based on how the police operate, use of powers, and community fairness over any aspects of crime levels or </w:t>
            </w:r>
            <w:r>
              <w:rPr>
                <w:rFonts w:ascii="Arial" w:hAnsi="Arial"/>
                <w:u w:color="000000"/>
                <w:rtl/>
              </w:rPr>
              <w:t>‘</w:t>
            </w:r>
            <w:r>
              <w:rPr>
                <w:rFonts w:ascii="Arial" w:hAnsi="Arial"/>
                <w:u w:color="000000"/>
              </w:rPr>
              <w:t>fear of crime</w:t>
            </w:r>
            <w:r>
              <w:rPr>
                <w:rFonts w:ascii="Arial" w:hAnsi="Arial"/>
                <w:u w:color="000000"/>
                <w:rtl/>
              </w:rPr>
              <w:t xml:space="preserve">’ </w:t>
            </w:r>
            <w:r>
              <w:rPr>
                <w:rFonts w:ascii="Arial" w:hAnsi="Arial"/>
                <w:u w:color="000000"/>
              </w:rPr>
              <w:t xml:space="preserve">(Jackson and Sunshine 2006). My personal experience of this highlighted an increase in public satisfaction merely by increasing dialogue with the local community, stakeholders, and local authorities to support a collaborative approach to the issues in the area. This leads me to the idea that to the local community I served, trust and confidence meant that they wished to have a better, more open dialogue with my team and me, so I ensured this occurred and </w:t>
            </w:r>
            <w:proofErr w:type="gramStart"/>
            <w:r>
              <w:rPr>
                <w:rFonts w:ascii="Arial" w:hAnsi="Arial"/>
                <w:u w:color="000000"/>
              </w:rPr>
              <w:t>stepped up</w:t>
            </w:r>
            <w:proofErr w:type="gramEnd"/>
            <w:r>
              <w:rPr>
                <w:rFonts w:ascii="Arial" w:hAnsi="Arial"/>
                <w:u w:color="000000"/>
              </w:rPr>
              <w:t xml:space="preserve"> communication and transparency. Even when delivering negative news, I ensured this was done by myself, a Police Sergeant, to highlight that ownership and accountability were present. More commonly, all work and results were issued out from leaflets and drop-ins, also referred to as </w:t>
            </w:r>
            <w:r>
              <w:rPr>
                <w:rFonts w:ascii="Arial" w:hAnsi="Arial"/>
                <w:u w:color="000000"/>
                <w:rtl/>
              </w:rPr>
              <w:t>‘</w:t>
            </w:r>
            <w:r>
              <w:rPr>
                <w:rFonts w:ascii="Arial" w:hAnsi="Arial"/>
                <w:u w:color="000000"/>
              </w:rPr>
              <w:t>Behind the Badge</w:t>
            </w:r>
            <w:r>
              <w:rPr>
                <w:rFonts w:ascii="Arial" w:hAnsi="Arial"/>
                <w:u w:color="000000"/>
                <w:rtl/>
              </w:rPr>
              <w:t xml:space="preserve">’ </w:t>
            </w:r>
            <w:r>
              <w:rPr>
                <w:rFonts w:ascii="Arial" w:hAnsi="Arial"/>
                <w:u w:color="000000"/>
              </w:rPr>
              <w:t xml:space="preserve">or </w:t>
            </w:r>
            <w:r>
              <w:rPr>
                <w:rFonts w:ascii="Arial" w:hAnsi="Arial"/>
                <w:u w:color="000000"/>
                <w:rtl/>
              </w:rPr>
              <w:t>‘</w:t>
            </w:r>
            <w:r>
              <w:rPr>
                <w:rFonts w:ascii="Arial" w:hAnsi="Arial"/>
                <w:u w:color="000000"/>
              </w:rPr>
              <w:t>Coffee with a Copper</w:t>
            </w:r>
            <w:r>
              <w:rPr>
                <w:rFonts w:ascii="Arial" w:hAnsi="Arial"/>
                <w:u w:color="000000"/>
                <w:rtl/>
              </w:rPr>
              <w:t xml:space="preserve">’ </w:t>
            </w:r>
            <w:r>
              <w:rPr>
                <w:rFonts w:ascii="Arial" w:hAnsi="Arial"/>
                <w:u w:color="000000"/>
              </w:rPr>
              <w:t xml:space="preserve">which sought to </w:t>
            </w:r>
            <w:proofErr w:type="spellStart"/>
            <w:r>
              <w:rPr>
                <w:rFonts w:ascii="Arial" w:hAnsi="Arial"/>
                <w:u w:color="000000"/>
              </w:rPr>
              <w:t>humanise</w:t>
            </w:r>
            <w:proofErr w:type="spellEnd"/>
            <w:r>
              <w:rPr>
                <w:rFonts w:ascii="Arial" w:hAnsi="Arial"/>
                <w:u w:color="000000"/>
              </w:rPr>
              <w:t xml:space="preserve"> officers and the service (College of Policing 2023). </w:t>
            </w:r>
            <w:proofErr w:type="spellStart"/>
            <w:r>
              <w:rPr>
                <w:rFonts w:ascii="Arial" w:hAnsi="Arial"/>
                <w:u w:color="000000"/>
              </w:rPr>
              <w:t>Holh</w:t>
            </w:r>
            <w:proofErr w:type="spellEnd"/>
            <w:r>
              <w:rPr>
                <w:rFonts w:ascii="Arial" w:hAnsi="Arial"/>
                <w:u w:color="000000"/>
              </w:rPr>
              <w:t xml:space="preserve">, Bradford and Stank 2010 delivered similar research in positive leaflet dropping as a means to promote Police confidence and trust in a local area within the Metropolitan Police district. The research project was highlighted and seen as a success in determining that the method of communication was positive when determining police confidence with a </w:t>
            </w:r>
            <w:proofErr w:type="gramStart"/>
            <w:r>
              <w:rPr>
                <w:rFonts w:ascii="Arial" w:hAnsi="Arial"/>
                <w:u w:color="000000"/>
              </w:rPr>
              <w:t>local areas</w:t>
            </w:r>
            <w:proofErr w:type="gramEnd"/>
            <w:r>
              <w:rPr>
                <w:rFonts w:ascii="Arial" w:hAnsi="Arial"/>
                <w:u w:color="000000"/>
              </w:rPr>
              <w:t xml:space="preserve"> concerns and priorities. There is a prominent discussion that despite these </w:t>
            </w:r>
            <w:proofErr w:type="spellStart"/>
            <w:r>
              <w:rPr>
                <w:rFonts w:ascii="Arial" w:hAnsi="Arial"/>
                <w:u w:color="000000"/>
              </w:rPr>
              <w:t>localised</w:t>
            </w:r>
            <w:proofErr w:type="spellEnd"/>
            <w:r>
              <w:rPr>
                <w:rFonts w:ascii="Arial" w:hAnsi="Arial"/>
                <w:u w:color="000000"/>
              </w:rPr>
              <w:t xml:space="preserve"> wins for the Police, they are always to be overstepped by social media and their </w:t>
            </w:r>
            <w:r>
              <w:rPr>
                <w:rFonts w:ascii="Arial" w:hAnsi="Arial"/>
                <w:u w:color="000000"/>
              </w:rPr>
              <w:lastRenderedPageBreak/>
              <w:t xml:space="preserve">negative influence between Police and the community. There was also a negative connotation within this research that I believe is true to that the Police would naturally wish to promote its results which may give a false sense of achievement that may not necessarily be felt by the community for instance, the closure of a home connected to Anti-social </w:t>
            </w:r>
            <w:proofErr w:type="spellStart"/>
            <w:r>
              <w:rPr>
                <w:rFonts w:ascii="Arial" w:hAnsi="Arial"/>
                <w:u w:color="000000"/>
              </w:rPr>
              <w:t>behaviour</w:t>
            </w:r>
            <w:proofErr w:type="spellEnd"/>
            <w:r>
              <w:rPr>
                <w:rFonts w:ascii="Arial" w:hAnsi="Arial"/>
                <w:u w:color="000000"/>
              </w:rPr>
              <w:t>, or the arrest of a drug dealer may not be everyone</w:t>
            </w:r>
            <w:r>
              <w:rPr>
                <w:rFonts w:ascii="Arial" w:hAnsi="Arial"/>
                <w:u w:color="000000"/>
                <w:rtl/>
              </w:rPr>
              <w:t>’</w:t>
            </w:r>
            <w:r>
              <w:rPr>
                <w:rFonts w:ascii="Arial" w:hAnsi="Arial"/>
                <w:u w:color="000000"/>
              </w:rPr>
              <w:t>s priority. </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 </w:t>
            </w:r>
          </w:p>
          <w:p w:rsidR="002538C4" w:rsidRDefault="002538C4" w:rsidP="002538C4">
            <w:pPr>
              <w:pStyle w:val="Default"/>
              <w:spacing w:before="0" w:line="240" w:lineRule="auto"/>
              <w:rPr>
                <w:rFonts w:ascii="Helvetica" w:eastAsia="Helvetica" w:hAnsi="Helvetica" w:cs="Helvetica"/>
                <w:u w:color="000000"/>
              </w:rPr>
            </w:pPr>
            <w:r>
              <w:rPr>
                <w:rFonts w:ascii="Arial" w:hAnsi="Arial"/>
                <w:i/>
                <w:iCs/>
                <w:u w:val="single" w:color="000000"/>
              </w:rPr>
              <w:t>Community Engagement and Violence against Women and Girls </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 xml:space="preserve">Another Operational Policing Challenge which is extremely contentious is the strategy relating to combatting Violence Against Women and Girls (VAWAG or VAWG). According to Klein (2010), there are societal consequences should a police force be perceived as misogynistic, writing that </w:t>
            </w:r>
            <w:r>
              <w:rPr>
                <w:rFonts w:ascii="Arial" w:hAnsi="Arial"/>
                <w:u w:color="000000"/>
                <w:rtl/>
                <w:lang w:val="ar-SA"/>
              </w:rPr>
              <w:t>“</w:t>
            </w:r>
            <w:r>
              <w:rPr>
                <w:rFonts w:ascii="Arial" w:hAnsi="Arial"/>
                <w:u w:color="000000"/>
              </w:rPr>
              <w:t xml:space="preserve">Women could not be expected to trust an </w:t>
            </w:r>
            <w:proofErr w:type="spellStart"/>
            <w:r>
              <w:rPr>
                <w:rFonts w:ascii="Arial" w:hAnsi="Arial"/>
                <w:u w:color="000000"/>
              </w:rPr>
              <w:t>organisation</w:t>
            </w:r>
            <w:proofErr w:type="spellEnd"/>
            <w:r>
              <w:rPr>
                <w:rFonts w:ascii="Arial" w:hAnsi="Arial"/>
                <w:u w:color="000000"/>
              </w:rPr>
              <w:t xml:space="preserve"> of men which called them graphic names or made sexual suggestions”</w:t>
            </w:r>
            <w:r>
              <w:rPr>
                <w:rFonts w:ascii="Arial" w:hAnsi="Arial"/>
                <w:u w:color="000000"/>
                <w:lang w:val="de-DE"/>
              </w:rPr>
              <w:t>. Klein</w:t>
            </w:r>
            <w:r>
              <w:rPr>
                <w:rFonts w:ascii="Arial" w:hAnsi="Arial"/>
                <w:u w:color="000000"/>
              </w:rPr>
              <w:t xml:space="preserve"> journaled about the dysfunction, mistrust and misogyny that occurred over a hundred years ago within Police forces (predominantly Northern England forces), which appears to have created a culture that is still prominent among the reasons for distrust today in modern Police times. Accepting within the journal that not all allegations against the Police officers could be proven or at least the victim account verified, but the nature of the </w:t>
            </w:r>
            <w:proofErr w:type="spellStart"/>
            <w:r>
              <w:rPr>
                <w:rFonts w:ascii="Arial" w:hAnsi="Arial"/>
                <w:u w:color="000000"/>
              </w:rPr>
              <w:t>behaviours</w:t>
            </w:r>
            <w:proofErr w:type="spellEnd"/>
            <w:r>
              <w:rPr>
                <w:rFonts w:ascii="Arial" w:hAnsi="Arial"/>
                <w:u w:color="000000"/>
              </w:rPr>
              <w:t xml:space="preserve"> and concerns are clear enough that policy (despite clearly inadequate to modern measure) was implemented. Regrettably, it cannot be ignored that women</w:t>
            </w:r>
            <w:r>
              <w:rPr>
                <w:rFonts w:ascii="Arial" w:hAnsi="Arial"/>
                <w:u w:color="000000"/>
                <w:rtl/>
              </w:rPr>
              <w:t>’</w:t>
            </w:r>
            <w:r>
              <w:rPr>
                <w:rFonts w:ascii="Arial" w:hAnsi="Arial"/>
                <w:u w:color="000000"/>
              </w:rPr>
              <w:t xml:space="preserve">s perception and experience with male officers to not have changed in the hundred years passing. Many attempts at progressively improving this have taken forms from Victim Care Cards, Sir Hogan Howe’s promise for every victim to physically be attended by a Police Officer, and more recently trials such as Right Care Right Person, which all in different ways aim to better the relationship with the community. Simply visiting a victim is a delicate process, and despite Policing challenges, to best support or speak to the public requires careful conversation and </w:t>
            </w:r>
            <w:proofErr w:type="spellStart"/>
            <w:proofErr w:type="gramStart"/>
            <w:r>
              <w:rPr>
                <w:rFonts w:ascii="Arial" w:hAnsi="Arial"/>
                <w:u w:color="000000"/>
              </w:rPr>
              <w:t>language.I</w:t>
            </w:r>
            <w:proofErr w:type="spellEnd"/>
            <w:proofErr w:type="gramEnd"/>
            <w:r>
              <w:rPr>
                <w:rFonts w:ascii="Arial" w:hAnsi="Arial"/>
                <w:u w:color="000000"/>
              </w:rPr>
              <w:t xml:space="preserve"> think a positive step would be to introduce such measures when officers are responding to cases of VAWG - </w:t>
            </w:r>
            <w:proofErr w:type="spellStart"/>
            <w:r>
              <w:rPr>
                <w:rFonts w:ascii="Arial" w:hAnsi="Arial"/>
                <w:u w:color="000000"/>
              </w:rPr>
              <w:t>ie</w:t>
            </w:r>
            <w:proofErr w:type="spellEnd"/>
            <w:r>
              <w:rPr>
                <w:rFonts w:ascii="Arial" w:hAnsi="Arial"/>
                <w:u w:color="000000"/>
              </w:rPr>
              <w:t xml:space="preserve"> perhaps Police attending certain types of calls in conjunction with women’s services. In </w:t>
            </w:r>
            <w:proofErr w:type="spellStart"/>
            <w:r>
              <w:rPr>
                <w:rFonts w:ascii="Arial" w:hAnsi="Arial"/>
                <w:u w:color="000000"/>
              </w:rPr>
              <w:t>Ronneberg's</w:t>
            </w:r>
            <w:proofErr w:type="spellEnd"/>
            <w:r>
              <w:rPr>
                <w:rFonts w:ascii="Arial" w:hAnsi="Arial"/>
                <w:u w:color="000000"/>
              </w:rPr>
              <w:t xml:space="preserve"> research (2012), it was found that concepts like Police language are vital in terms of the relationship between the police and the public. Simple means of determining which crimes are </w:t>
            </w:r>
            <w:r>
              <w:rPr>
                <w:rFonts w:ascii="Arial" w:hAnsi="Arial"/>
                <w:u w:color="000000"/>
                <w:rtl/>
              </w:rPr>
              <w:t>‘</w:t>
            </w:r>
            <w:r>
              <w:rPr>
                <w:rFonts w:ascii="Arial" w:hAnsi="Arial"/>
                <w:u w:color="000000"/>
                <w:lang w:val="fr-FR"/>
              </w:rPr>
              <w:t>routine</w:t>
            </w:r>
            <w:r>
              <w:rPr>
                <w:rFonts w:ascii="Arial" w:hAnsi="Arial"/>
                <w:u w:color="000000"/>
                <w:rtl/>
              </w:rPr>
              <w:t xml:space="preserve">’ </w:t>
            </w:r>
            <w:r>
              <w:rPr>
                <w:rFonts w:ascii="Arial" w:hAnsi="Arial"/>
                <w:u w:color="000000"/>
              </w:rPr>
              <w:t>and the interaction within these can cause negative effects. This is the sort of importance, in my opinion, that is required to regain trust in what is perceived as non-routine crimes, such as Violence Against Women and Girls and that range of crimes associated with the topic. From harassment to sexual offence, it is required for Police Officers to attend and promote positive engagement to support and discourage the ‘fear of crime’ and re-</w:t>
            </w:r>
            <w:proofErr w:type="spellStart"/>
            <w:r>
              <w:rPr>
                <w:rFonts w:ascii="Arial" w:hAnsi="Arial"/>
                <w:u w:color="000000"/>
              </w:rPr>
              <w:t>victimisation</w:t>
            </w:r>
            <w:proofErr w:type="spellEnd"/>
            <w:r>
              <w:rPr>
                <w:rFonts w:ascii="Arial" w:hAnsi="Arial"/>
                <w:u w:color="000000"/>
              </w:rPr>
              <w:t>. This could also support newer officers in their dealings with victims. Rothwell </w:t>
            </w:r>
            <w:r>
              <w:rPr>
                <w:rFonts w:ascii="Arial" w:hAnsi="Arial"/>
                <w:i/>
                <w:iCs/>
                <w:u w:color="000000"/>
              </w:rPr>
              <w:t>et al.</w:t>
            </w:r>
            <w:r>
              <w:rPr>
                <w:rFonts w:ascii="Arial" w:hAnsi="Arial"/>
                <w:u w:color="000000"/>
              </w:rPr>
              <w:t xml:space="preserve"> (2022) looked at Rapid Video Responses (RVR) vs. Face-to-Face Responses by Police Officers to Domestic Abuse Victims, which were set to have immediate Police contact whilst they triage a call, offer support or advice or more whilst awaiting Police arrival. The findings of the research from Kent Police rose from their overall 78.4% rising to 84.9% from those who experienced the RVR service. When looking at the distrust of trust of the Metropolitan Police, no matter the survey, there appears to be a huge lack of trust from women and girls with the Police that has likely only been exacerbated by the recent investigations of Wayne Cousins and David Carrick. 42-51% of women surveyed within a YouGov review declared their distrust of the Met (Smith 2023 - YouGov). Another survey of a thousand Londoners reported </w:t>
            </w:r>
            <w:r>
              <w:rPr>
                <w:rFonts w:ascii="Arial" w:hAnsi="Arial"/>
                <w:u w:color="000000"/>
                <w:rtl/>
                <w:lang w:val="ar-SA"/>
              </w:rPr>
              <w:t>“</w:t>
            </w:r>
            <w:r>
              <w:rPr>
                <w:rFonts w:ascii="Arial" w:hAnsi="Arial"/>
                <w:u w:color="000000"/>
              </w:rPr>
              <w:t xml:space="preserve">Almost half of female respondents said they distrusted the Met to varying degrees after numerous controversies involving some of its officers” (BBC - Adriana </w:t>
            </w:r>
            <w:proofErr w:type="spellStart"/>
            <w:r>
              <w:rPr>
                <w:rFonts w:ascii="Arial" w:hAnsi="Arial"/>
                <w:u w:color="000000"/>
              </w:rPr>
              <w:t>Elgueta</w:t>
            </w:r>
            <w:proofErr w:type="spellEnd"/>
            <w:r>
              <w:rPr>
                <w:rFonts w:ascii="Arial" w:hAnsi="Arial"/>
                <w:u w:color="000000"/>
              </w:rPr>
              <w:t xml:space="preserve"> &amp; Tarah Welsh &amp; Jay Gardner 2023). Although the quality of these findings is limited as they are generic in nature, it is important to point out that these surveys are all around the time of or shortly after the recent extremely damaging cases the Met Police have investigated in recent times and this context overpopulates the online forums at present highlighting that Londoners clearly have concern around Metropolitan Police Service and Violence Against Women and Girls that requires addressing. Rothwell </w:t>
            </w:r>
            <w:r>
              <w:rPr>
                <w:rFonts w:ascii="Arial" w:hAnsi="Arial"/>
                <w:u w:color="000000"/>
              </w:rPr>
              <w:lastRenderedPageBreak/>
              <w:t xml:space="preserve">et al. (2022) state that an immediate RVR approach may be a small step into how to support victims further, along with some of their other positive results like Suspect arrests/removals, Victim disclosures during secondary interviews and further increased sanction/detections on offenders. In researching the literature on Police, VAWG and satisfaction, I have found that most accounts invariably contain negative experiences, so although I understand that even I have had positive experiences and managed to better a victim's life with positive interaction, the overwhelming majority of poor standards and interaction requires change. </w:t>
            </w:r>
            <w:proofErr w:type="spellStart"/>
            <w:r>
              <w:rPr>
                <w:rFonts w:ascii="Arial" w:hAnsi="Arial"/>
                <w:u w:color="000000"/>
              </w:rPr>
              <w:t>Vopni</w:t>
            </w:r>
            <w:proofErr w:type="spellEnd"/>
            <w:r>
              <w:rPr>
                <w:rFonts w:ascii="Arial" w:hAnsi="Arial"/>
                <w:u w:color="000000"/>
              </w:rPr>
              <w:t xml:space="preserve"> (2006) researched sexual offences within a Police force in Canada (Ontario) and their perceptions of how the Police dealt with their cases and overall feelings towards reporting. It had a strong inclination that it was Police </w:t>
            </w:r>
            <w:proofErr w:type="spellStart"/>
            <w:r>
              <w:rPr>
                <w:rFonts w:ascii="Arial" w:hAnsi="Arial"/>
                <w:u w:color="000000"/>
              </w:rPr>
              <w:t>behaviours</w:t>
            </w:r>
            <w:proofErr w:type="spellEnd"/>
            <w:r>
              <w:rPr>
                <w:rFonts w:ascii="Arial" w:hAnsi="Arial"/>
                <w:u w:color="000000"/>
              </w:rPr>
              <w:t xml:space="preserve">, words used (which could relate back to </w:t>
            </w:r>
            <w:proofErr w:type="spellStart"/>
            <w:r>
              <w:rPr>
                <w:rFonts w:ascii="Arial" w:hAnsi="Arial"/>
                <w:u w:color="000000"/>
              </w:rPr>
              <w:t>Ronnenberg’s</w:t>
            </w:r>
            <w:proofErr w:type="spellEnd"/>
            <w:r>
              <w:rPr>
                <w:rFonts w:ascii="Arial" w:hAnsi="Arial"/>
                <w:u w:color="000000"/>
              </w:rPr>
              <w:t xml:space="preserve"> 2012 linguistics research) and perceptions of whether Police believed an initial account all resulting in negative feelings about their investigations. From a personal belief, no matter the crime, it is important to ensure the Victim is treated with dignity and empathy whilst trying to probe an investigation, which is where within </w:t>
            </w:r>
            <w:proofErr w:type="spellStart"/>
            <w:r>
              <w:rPr>
                <w:rFonts w:ascii="Arial" w:hAnsi="Arial"/>
                <w:u w:color="000000"/>
              </w:rPr>
              <w:t>Vopni</w:t>
            </w:r>
            <w:proofErr w:type="spellEnd"/>
            <w:r>
              <w:rPr>
                <w:rFonts w:ascii="Arial" w:hAnsi="Arial"/>
                <w:u w:color="000000"/>
                <w:rtl/>
              </w:rPr>
              <w:t>’</w:t>
            </w:r>
            <w:r>
              <w:rPr>
                <w:rFonts w:ascii="Arial" w:hAnsi="Arial"/>
                <w:u w:color="000000"/>
              </w:rPr>
              <w:t>s research, this could</w:t>
            </w:r>
            <w:r>
              <w:rPr>
                <w:rFonts w:ascii="Arial" w:hAnsi="Arial"/>
                <w:u w:color="000000"/>
                <w:rtl/>
              </w:rPr>
              <w:t>’</w:t>
            </w:r>
            <w:proofErr w:type="spellStart"/>
            <w:r>
              <w:rPr>
                <w:rFonts w:ascii="Arial" w:hAnsi="Arial"/>
                <w:u w:color="000000"/>
              </w:rPr>
              <w:t>ve</w:t>
            </w:r>
            <w:proofErr w:type="spellEnd"/>
            <w:r>
              <w:rPr>
                <w:rFonts w:ascii="Arial" w:hAnsi="Arial"/>
                <w:u w:color="000000"/>
              </w:rPr>
              <w:t xml:space="preserve"> been where officers fell foul, more about the culture and/or evidence of compassion fatigue (previously discussed with officer wellbeing - </w:t>
            </w:r>
            <w:proofErr w:type="spellStart"/>
            <w:r>
              <w:rPr>
                <w:rFonts w:ascii="Arial" w:hAnsi="Arial"/>
                <w:u w:color="000000"/>
              </w:rPr>
              <w:t>Ondrejková</w:t>
            </w:r>
            <w:proofErr w:type="spellEnd"/>
            <w:r>
              <w:rPr>
                <w:rFonts w:ascii="Arial" w:hAnsi="Arial"/>
                <w:u w:color="000000"/>
              </w:rPr>
              <w:t xml:space="preserve"> and </w:t>
            </w:r>
            <w:proofErr w:type="spellStart"/>
            <w:r>
              <w:rPr>
                <w:rFonts w:ascii="Arial" w:hAnsi="Arial"/>
                <w:u w:color="000000"/>
              </w:rPr>
              <w:t>Halamová</w:t>
            </w:r>
            <w:proofErr w:type="spellEnd"/>
            <w:r>
              <w:rPr>
                <w:rFonts w:ascii="Arial" w:hAnsi="Arial"/>
                <w:u w:color="000000"/>
              </w:rPr>
              <w:t xml:space="preserve"> 2022). Not to </w:t>
            </w:r>
            <w:proofErr w:type="spellStart"/>
            <w:r>
              <w:rPr>
                <w:rFonts w:ascii="Arial" w:hAnsi="Arial"/>
                <w:u w:color="000000"/>
              </w:rPr>
              <w:t>minimise</w:t>
            </w:r>
            <w:proofErr w:type="spellEnd"/>
            <w:r>
              <w:rPr>
                <w:rFonts w:ascii="Arial" w:hAnsi="Arial"/>
                <w:u w:color="000000"/>
              </w:rPr>
              <w:t xml:space="preserve"> the Police failings however it is important to point out that there is an opportunity to educate the public and other partners;</w:t>
            </w:r>
            <w:r>
              <w:rPr>
                <w:rFonts w:ascii="Helvetica" w:hAnsi="Helvetica"/>
                <w:u w:color="000000"/>
              </w:rPr>
              <w:t xml:space="preserve"> </w:t>
            </w:r>
            <w:r>
              <w:rPr>
                <w:rFonts w:ascii="Arial" w:hAnsi="Arial"/>
                <w:u w:color="000000"/>
              </w:rPr>
              <w:t xml:space="preserve">for </w:t>
            </w:r>
            <w:proofErr w:type="gramStart"/>
            <w:r>
              <w:rPr>
                <w:rFonts w:ascii="Arial" w:hAnsi="Arial"/>
                <w:u w:color="000000"/>
              </w:rPr>
              <w:t>instance</w:t>
            </w:r>
            <w:proofErr w:type="gramEnd"/>
            <w:r>
              <w:rPr>
                <w:rFonts w:ascii="Arial" w:hAnsi="Arial"/>
                <w:u w:color="000000"/>
              </w:rPr>
              <w:t xml:space="preserve"> to highlight the investigative processes of a crime to the Public to ensure they have the knowledge of the barriers of an investigation which may alleviate the elements of unjust responsibility from the Police, having knowledge of the procedures and court process may support understanding of where investigations do not proceed. Patil and Lebel (2019) looked at a similar aspect as this when discussing </w:t>
            </w:r>
            <w:proofErr w:type="gramStart"/>
            <w:r>
              <w:rPr>
                <w:rFonts w:ascii="Arial" w:hAnsi="Arial"/>
                <w:u w:color="000000"/>
              </w:rPr>
              <w:t>Public</w:t>
            </w:r>
            <w:proofErr w:type="gramEnd"/>
            <w:r>
              <w:rPr>
                <w:rFonts w:ascii="Arial" w:hAnsi="Arial"/>
                <w:u w:color="000000"/>
              </w:rPr>
              <w:t xml:space="preserve"> understanding of Police work and the effects this has on the officer;</w:t>
            </w:r>
          </w:p>
          <w:p w:rsidR="002538C4" w:rsidRDefault="002538C4" w:rsidP="002538C4">
            <w:pPr>
              <w:pStyle w:val="Default"/>
              <w:spacing w:before="0" w:line="240" w:lineRule="auto"/>
              <w:rPr>
                <w:rFonts w:ascii="Helvetica" w:eastAsia="Helvetica" w:hAnsi="Helvetica" w:cs="Helvetica"/>
                <w:u w:color="000000"/>
              </w:rPr>
            </w:pPr>
            <w:r>
              <w:rPr>
                <w:rFonts w:ascii="Arial" w:hAnsi="Arial"/>
                <w:i/>
                <w:iCs/>
                <w:color w:val="181818"/>
                <w:u w:color="000000"/>
                <w:rtl/>
                <w:lang w:val="ar-SA"/>
              </w:rPr>
              <w:t>“</w:t>
            </w:r>
            <w:r>
              <w:rPr>
                <w:rFonts w:ascii="Arial" w:hAnsi="Arial"/>
                <w:i/>
                <w:iCs/>
                <w:color w:val="181818"/>
                <w:u w:color="000000"/>
              </w:rPr>
              <w:t>Specifically, we argue that a lack of perceived public understanding is problematic because it can weaken the positive relationship between prosocial motivation and proactivity”</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 xml:space="preserve">This, for me, highlights the concerns that are applicable to all aspects of the Police Operational Challenges in some format. This is not to draw attention away from the Metropolitan Police Service shortfalls, culture issues and areas of toxicity but when looking at the reasons why this is surely something to be considered strongly. It is difficult to justify this as something excusable for certain Police shortfalls, but the lack of support and low levels of public knowledge and understanding as perceived by officers always has been a barrier between Police and the Public. Telling a </w:t>
            </w:r>
            <w:proofErr w:type="gramStart"/>
            <w:r>
              <w:rPr>
                <w:rFonts w:ascii="Arial" w:hAnsi="Arial"/>
                <w:u w:color="000000"/>
              </w:rPr>
              <w:t>victim</w:t>
            </w:r>
            <w:proofErr w:type="gramEnd"/>
            <w:r>
              <w:rPr>
                <w:rFonts w:ascii="Arial" w:hAnsi="Arial"/>
                <w:u w:color="000000"/>
              </w:rPr>
              <w:t xml:space="preserve"> a negative outcome or update is never something an officer wishes to do, in my opinion, but the investigation and evidence reviewing are not always explained fully. Communication, as discussed within the Public Satisfaction heading, is another element to consider. Do we need to educate the Public alongside the Met</w:t>
            </w:r>
            <w:r>
              <w:rPr>
                <w:rFonts w:ascii="Arial" w:hAnsi="Arial"/>
                <w:u w:color="000000"/>
                <w:rtl/>
              </w:rPr>
              <w:t>’</w:t>
            </w:r>
            <w:r>
              <w:rPr>
                <w:rFonts w:ascii="Arial" w:hAnsi="Arial"/>
                <w:u w:color="000000"/>
              </w:rPr>
              <w:t>s readjustment and improvement? Highlighting the strengths or weaknesses of a case may assist the relationship between the Police and the public. Having been present at initial investigative contact with a female victim of assault or violence, I would suggest that this issue is something multiple services (not just Police) should be required to review to ensure the women and girls of London (and beyond) feel protected and safe. This is likely a mass complex issue to establish that level of safety in one of the world’s most diverse cities but from Policing, schools, local authorities and governmental authorities there needs to be more action clearly to support this community and ensure the protection is started with education and support from home and seen everywhere beyond this. </w:t>
            </w:r>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 </w:t>
            </w:r>
          </w:p>
          <w:p w:rsidR="002538C4" w:rsidRPr="00FE7C57" w:rsidRDefault="002538C4" w:rsidP="002538C4">
            <w:pPr>
              <w:pStyle w:val="Default"/>
              <w:spacing w:before="0" w:line="240" w:lineRule="auto"/>
              <w:rPr>
                <w:rFonts w:ascii="Helvetica" w:eastAsia="Helvetica" w:hAnsi="Helvetica" w:cs="Helvetica"/>
                <w:u w:color="000000"/>
              </w:rPr>
            </w:pPr>
            <w:proofErr w:type="spellStart"/>
            <w:r w:rsidRPr="00FE7C57">
              <w:rPr>
                <w:rFonts w:ascii="Arial" w:hAnsi="Arial"/>
                <w:u w:val="single" w:color="000000"/>
                <w:lang w:val="it-IT"/>
              </w:rPr>
              <w:t>Conclusion</w:t>
            </w:r>
            <w:proofErr w:type="spellEnd"/>
          </w:p>
          <w:p w:rsidR="002538C4" w:rsidRDefault="002538C4" w:rsidP="002538C4">
            <w:pPr>
              <w:pStyle w:val="Default"/>
              <w:spacing w:before="0" w:line="240" w:lineRule="auto"/>
              <w:rPr>
                <w:rFonts w:ascii="Helvetica" w:eastAsia="Helvetica" w:hAnsi="Helvetica" w:cs="Helvetica"/>
                <w:u w:color="000000"/>
              </w:rPr>
            </w:pPr>
            <w:r>
              <w:rPr>
                <w:rFonts w:ascii="Arial" w:hAnsi="Arial"/>
                <w:u w:color="000000"/>
              </w:rPr>
              <w:t xml:space="preserve">As discussed above, there is much literature regarding these themes and there is often consensus amongst varying governments and commissioners that changes are needed.  Despite all the challenges I feel like the Metropolitan Police are held back more through lack of funding, multiagency collaboration and communication and support rather than </w:t>
            </w:r>
            <w:r>
              <w:rPr>
                <w:rFonts w:ascii="Arial" w:hAnsi="Arial"/>
                <w:u w:color="000000"/>
              </w:rPr>
              <w:lastRenderedPageBreak/>
              <w:t>because of the bad character of Police Officers. From the officers’ perspective, there is often a lack of public understanding and constant changing of goalposts when the majority of officers join to help and support their communities. The lack of funding does not allow for officers to be trained sufficiently to develop expertise for their role, and they are not supported in caring for themselves to then be best positioned in caring for the public. All the themes discussed above have been issues for a long time and will continue to be a theme unless drastic change is made. Where and who this starts with is anybody</w:t>
            </w:r>
            <w:r>
              <w:rPr>
                <w:rFonts w:ascii="Arial" w:hAnsi="Arial"/>
                <w:u w:color="000000"/>
                <w:rtl/>
              </w:rPr>
              <w:t>’</w:t>
            </w:r>
            <w:r>
              <w:rPr>
                <w:rFonts w:ascii="Arial" w:hAnsi="Arial"/>
                <w:u w:color="000000"/>
              </w:rPr>
              <w:t>s guess but ensuring our Public Service staff are protected and supported should be everyone</w:t>
            </w:r>
            <w:r>
              <w:rPr>
                <w:rFonts w:ascii="Arial" w:hAnsi="Arial"/>
                <w:u w:color="000000"/>
                <w:rtl/>
              </w:rPr>
              <w:t>’</w:t>
            </w:r>
            <w:r>
              <w:rPr>
                <w:rFonts w:ascii="Arial" w:hAnsi="Arial"/>
                <w:u w:color="000000"/>
              </w:rPr>
              <w:t xml:space="preserve">s concern as with the growing numbers of calls to them, it is unfortunately more likely for us to now call upon their services. It is also important to </w:t>
            </w:r>
            <w:proofErr w:type="spellStart"/>
            <w:r>
              <w:rPr>
                <w:rFonts w:ascii="Arial" w:hAnsi="Arial"/>
                <w:u w:color="000000"/>
              </w:rPr>
              <w:t>recognise</w:t>
            </w:r>
            <w:proofErr w:type="spellEnd"/>
            <w:r>
              <w:rPr>
                <w:rFonts w:ascii="Arial" w:hAnsi="Arial"/>
                <w:u w:color="000000"/>
              </w:rPr>
              <w:t xml:space="preserve"> that throughout the research mentioned and reviewed, there are multiple variables and limitations to their research so it is understandable that we cannot assume all officers require support, will experience </w:t>
            </w:r>
            <w:r>
              <w:rPr>
                <w:rFonts w:ascii="Arial" w:hAnsi="Arial"/>
                <w:u w:color="000000"/>
                <w:rtl/>
              </w:rPr>
              <w:t>‘</w:t>
            </w:r>
            <w:r>
              <w:rPr>
                <w:rFonts w:ascii="Arial" w:hAnsi="Arial"/>
                <w:u w:color="000000"/>
                <w:lang w:val="fr-FR"/>
              </w:rPr>
              <w:t xml:space="preserve">organisation justice' or </w:t>
            </w:r>
            <w:r>
              <w:rPr>
                <w:rFonts w:ascii="Arial" w:hAnsi="Arial"/>
                <w:u w:color="000000"/>
                <w:rtl/>
              </w:rPr>
              <w:t>‘</w:t>
            </w:r>
            <w:r>
              <w:rPr>
                <w:rFonts w:ascii="Arial" w:hAnsi="Arial"/>
                <w:u w:color="000000"/>
                <w:lang w:val="fr-FR"/>
              </w:rPr>
              <w:t>compassion fatigue</w:t>
            </w:r>
            <w:r>
              <w:rPr>
                <w:rFonts w:ascii="Arial" w:hAnsi="Arial"/>
                <w:u w:color="000000"/>
                <w:rtl/>
              </w:rPr>
              <w:t xml:space="preserve">’ </w:t>
            </w:r>
            <w:r>
              <w:rPr>
                <w:rFonts w:ascii="Arial" w:hAnsi="Arial"/>
                <w:u w:color="000000"/>
              </w:rPr>
              <w:t xml:space="preserve">likewise we cannot assume that with confidence and trust every member of every community is going to feel they can trust an </w:t>
            </w:r>
            <w:proofErr w:type="spellStart"/>
            <w:r>
              <w:rPr>
                <w:rFonts w:ascii="Arial" w:hAnsi="Arial"/>
                <w:u w:color="000000"/>
              </w:rPr>
              <w:t>organisation</w:t>
            </w:r>
            <w:proofErr w:type="spellEnd"/>
            <w:r>
              <w:rPr>
                <w:rFonts w:ascii="Arial" w:hAnsi="Arial"/>
                <w:u w:color="000000"/>
              </w:rPr>
              <w:t xml:space="preserve"> due to multitudes of reasons. It comes down to this being an individual, treating each person and situation as individualistic. We cannot assume each victim will feel the same, for instance, a burglary can affect one person totally differently from the next, and one officer’s traumatic event can have less of an immediate effect as the next officers and one community does not represent the whole communities experience, so treating each call, each person as best as someone can is sometimes the only option a Police Officer has. There are many aphoristic accounts regarding Police Officers also being paramedics, support workers, family advisors, youth practitioners and jacks of all trades. It is also important to point out that each responding officer’s human instinct and mannerisms will determine each call differently, and this is unlikely to ever become uniform</w:t>
            </w:r>
            <w:r>
              <w:rPr>
                <w:rFonts w:ascii="Arial" w:hAnsi="Arial"/>
                <w:u w:color="000000"/>
                <w:lang w:val="pt-PT"/>
              </w:rPr>
              <w:t xml:space="preserve">. A </w:t>
            </w:r>
            <w:proofErr w:type="spellStart"/>
            <w:r>
              <w:rPr>
                <w:rFonts w:ascii="Arial" w:hAnsi="Arial"/>
                <w:u w:color="000000"/>
                <w:lang w:val="pt-PT"/>
              </w:rPr>
              <w:t>person</w:t>
            </w:r>
            <w:proofErr w:type="spellEnd"/>
            <w:r>
              <w:rPr>
                <w:rFonts w:ascii="Arial" w:hAnsi="Arial"/>
                <w:u w:color="000000"/>
                <w:rtl/>
              </w:rPr>
              <w:t>’</w:t>
            </w:r>
            <w:r>
              <w:rPr>
                <w:rFonts w:ascii="Arial" w:hAnsi="Arial"/>
                <w:u w:color="000000"/>
              </w:rPr>
              <w:t>s perception is not what others may see from their perspective. As long as the majority are working together collaboratively, I believe with increased Police support, better training for officers, and stronger, more rigorous recruitment, we can challenge the narrative of Operational Challenges from being something that is too much of a labyrinth to navigate to a more logical roadmap. Pushing officers back into the community, more transparency with investigations for the public to be a part of and suitable long-term counselling for officers are steps in the right direction. </w:t>
            </w:r>
          </w:p>
          <w:p w:rsidR="002538C4" w:rsidRDefault="002538C4" w:rsidP="002538C4">
            <w:pPr>
              <w:pStyle w:val="Default"/>
              <w:spacing w:before="0" w:line="240" w:lineRule="auto"/>
              <w:rPr>
                <w:rFonts w:ascii="Arial" w:eastAsia="Arial" w:hAnsi="Arial" w:cs="Arial"/>
                <w:u w:color="000000"/>
              </w:rPr>
            </w:pPr>
            <w:r>
              <w:rPr>
                <w:rFonts w:ascii="Arial" w:hAnsi="Arial"/>
                <w:u w:color="000000"/>
              </w:rPr>
              <w:t> </w:t>
            </w:r>
          </w:p>
          <w:p w:rsidR="002538C4" w:rsidRDefault="002538C4" w:rsidP="002538C4">
            <w:pPr>
              <w:pStyle w:val="Default"/>
              <w:spacing w:before="0" w:line="240" w:lineRule="auto"/>
              <w:rPr>
                <w:rFonts w:ascii="Arial" w:eastAsia="Arial" w:hAnsi="Arial" w:cs="Arial"/>
                <w:b/>
                <w:bCs/>
                <w:u w:color="000000"/>
              </w:rPr>
            </w:pPr>
            <w:r>
              <w:rPr>
                <w:rFonts w:ascii="Arial" w:hAnsi="Arial"/>
                <w:b/>
                <w:bCs/>
                <w:u w:color="000000"/>
              </w:rPr>
              <w:t>Word Count 4125</w:t>
            </w:r>
          </w:p>
          <w:p w:rsidR="002538C4" w:rsidRDefault="002538C4" w:rsidP="002538C4">
            <w:pPr>
              <w:pStyle w:val="Default"/>
              <w:spacing w:before="0" w:after="240" w:line="240" w:lineRule="auto"/>
              <w:rPr>
                <w:rFonts w:ascii="Helvetica" w:eastAsia="Helvetica" w:hAnsi="Helvetica" w:cs="Helvetica"/>
                <w:color w:val="1F497D"/>
                <w:u w:color="000000"/>
              </w:rPr>
            </w:pPr>
          </w:p>
          <w:p w:rsidR="002538C4" w:rsidRDefault="002538C4" w:rsidP="002538C4">
            <w:pPr>
              <w:pStyle w:val="Default"/>
              <w:spacing w:before="0" w:after="240" w:line="240" w:lineRule="auto"/>
              <w:rPr>
                <w:rFonts w:ascii="Helvetica" w:eastAsia="Helvetica" w:hAnsi="Helvetica" w:cs="Helvetica"/>
                <w:color w:val="1F497D"/>
                <w:u w:color="000000"/>
              </w:rPr>
            </w:pPr>
            <w:r>
              <w:rPr>
                <w:rFonts w:ascii="Arial" w:hAnsi="Arial"/>
                <w:u w:val="single" w:color="000000"/>
              </w:rPr>
              <w:t>References</w:t>
            </w:r>
            <w:r>
              <w:rPr>
                <w:rFonts w:ascii="Helvetica" w:hAnsi="Helvetica"/>
                <w:color w:val="1F497D"/>
                <w:u w:color="000000"/>
              </w:rPr>
              <w:t xml:space="preserve"> </w:t>
            </w:r>
          </w:p>
          <w:p w:rsidR="002538C4" w:rsidRPr="00BF3F7C" w:rsidRDefault="002538C4" w:rsidP="002538C4">
            <w:pPr>
              <w:rPr>
                <w:rFonts w:ascii="Arial" w:hAnsi="Arial" w:cs="Arial"/>
              </w:rPr>
            </w:pPr>
            <w:r w:rsidRPr="00BF3F7C">
              <w:rPr>
                <w:rFonts w:ascii="Arial" w:hAnsi="Arial" w:cs="Arial"/>
              </w:rPr>
              <w:t xml:space="preserve">Andersen, J., Wade, M., </w:t>
            </w:r>
            <w:proofErr w:type="spellStart"/>
            <w:r w:rsidRPr="00BF3F7C">
              <w:rPr>
                <w:rFonts w:ascii="Arial" w:hAnsi="Arial" w:cs="Arial"/>
              </w:rPr>
              <w:t>Possemato</w:t>
            </w:r>
            <w:proofErr w:type="spellEnd"/>
            <w:r w:rsidRPr="00BF3F7C">
              <w:rPr>
                <w:rFonts w:ascii="Arial" w:hAnsi="Arial" w:cs="Arial"/>
              </w:rPr>
              <w:t xml:space="preserve">, K., &amp; </w:t>
            </w:r>
            <w:proofErr w:type="spellStart"/>
            <w:r w:rsidRPr="00BF3F7C">
              <w:rPr>
                <w:rFonts w:ascii="Arial" w:hAnsi="Arial" w:cs="Arial"/>
              </w:rPr>
              <w:t>Ouimette</w:t>
            </w:r>
            <w:proofErr w:type="spellEnd"/>
            <w:r w:rsidRPr="00BF3F7C">
              <w:rPr>
                <w:rFonts w:ascii="Arial" w:hAnsi="Arial" w:cs="Arial"/>
              </w:rPr>
              <w:t xml:space="preserve">, P. (2010) as cited in Andersen, J.P. &amp; </w:t>
            </w:r>
            <w:proofErr w:type="spellStart"/>
            <w:r w:rsidRPr="00BF3F7C">
              <w:rPr>
                <w:rFonts w:ascii="Arial" w:hAnsi="Arial" w:cs="Arial"/>
              </w:rPr>
              <w:t>Papazoglou</w:t>
            </w:r>
            <w:proofErr w:type="spellEnd"/>
            <w:r w:rsidRPr="00BF3F7C">
              <w:rPr>
                <w:rFonts w:ascii="Arial" w:hAnsi="Arial" w:cs="Arial"/>
              </w:rPr>
              <w:t>, K. Compassion fatigue and compassion satisfaction among police officers: An understudied topic. International Journal of Emergency Mental Health and Human Resilience, 17(3), 661-663. doi:10.4172/1522-4821.1000259 (Accessed 11/03/2024).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 xml:space="preserve">Andersen, J.P. &amp; </w:t>
            </w:r>
            <w:proofErr w:type="spellStart"/>
            <w:r w:rsidRPr="00BF3F7C">
              <w:rPr>
                <w:rFonts w:ascii="Arial" w:hAnsi="Arial" w:cs="Arial"/>
              </w:rPr>
              <w:t>Papazoglou</w:t>
            </w:r>
            <w:proofErr w:type="spellEnd"/>
            <w:r w:rsidRPr="00BF3F7C">
              <w:rPr>
                <w:rFonts w:ascii="Arial" w:hAnsi="Arial" w:cs="Arial"/>
              </w:rPr>
              <w:t>, K. Compassion fatigue and compassion satisfaction among police officers: An understudied topic. International Journal of Emergency Mental Health and Human Resilience, 17(3), 661-663. doi:10.4172/1522-4821.1000259 (Accessed 11/03/2024).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Baroness Casey Review (2023). [Online] Available at: https://www.met.police.uk/SysSiteAssets/media/downloads/met/about-us/baroness-casey-review/update-march-2023/baroness-casey-review-march-2023a.pdf (Accessed 11/03/2024).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lastRenderedPageBreak/>
              <w:t xml:space="preserve">BBC - Adriana </w:t>
            </w:r>
            <w:proofErr w:type="spellStart"/>
            <w:r w:rsidRPr="00BF3F7C">
              <w:rPr>
                <w:rFonts w:ascii="Arial" w:hAnsi="Arial" w:cs="Arial"/>
              </w:rPr>
              <w:t>Elgueta</w:t>
            </w:r>
            <w:proofErr w:type="spellEnd"/>
            <w:r w:rsidRPr="00BF3F7C">
              <w:rPr>
                <w:rFonts w:ascii="Arial" w:hAnsi="Arial" w:cs="Arial"/>
              </w:rPr>
              <w:t xml:space="preserve"> &amp; Tarah Welsh &amp; Jay Gardner 2023. [Online] Available at: https://www.bbc.co.uk/news/uk-england-london-65164489 (Accessed on 01/04/2024).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 xml:space="preserve">Birch, P. </w:t>
            </w:r>
            <w:proofErr w:type="gramStart"/>
            <w:r w:rsidRPr="00BF3F7C">
              <w:rPr>
                <w:rFonts w:ascii="Arial" w:hAnsi="Arial" w:cs="Arial"/>
              </w:rPr>
              <w:t>et al.(</w:t>
            </w:r>
            <w:proofErr w:type="gramEnd"/>
            <w:r w:rsidRPr="00BF3F7C">
              <w:rPr>
                <w:rFonts w:ascii="Arial" w:hAnsi="Arial" w:cs="Arial"/>
              </w:rPr>
              <w:t>2017) “Wellbeing, occupational justice and police practice: an ‘affirming environment’?,” Police practice &amp; research, 18(1), pp. 26–36. Available at: https://doi.org/10.1080/15614263.2016.1205985 (Accessed 24/03/2024).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 xml:space="preserve">Cao, L. (2015) “Differentiating confidence in the police, trust in the police, and satisfaction with the police,” </w:t>
            </w:r>
            <w:proofErr w:type="gramStart"/>
            <w:r w:rsidRPr="00BF3F7C">
              <w:rPr>
                <w:rFonts w:ascii="Arial" w:hAnsi="Arial" w:cs="Arial"/>
              </w:rPr>
              <w:t>Policing :</w:t>
            </w:r>
            <w:proofErr w:type="gramEnd"/>
            <w:r w:rsidRPr="00BF3F7C">
              <w:rPr>
                <w:rFonts w:ascii="Arial" w:hAnsi="Arial" w:cs="Arial"/>
              </w:rPr>
              <w:t xml:space="preserve"> an international journal of police strategies &amp; management, 38(2), pp. 239–249. Available at: https://doi.org/10.1108/PIJPSM-12-2014-0127 (Accessed 24/03/2024).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College of Policing (2023). [Online] Available at: https://www.college.police.uk/support-forces/practices/behind-badge-media-initiative-build-trust-and-confidence-police (Accessed 24/03/2024).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 xml:space="preserve">Hardin, R. (1998), “Trust in government”, in Braithwaite, J. and Levi, M. (Eds), Trust and Governance, Russell Sage Foundation, New York, NY, pp. 9-27 as cited in Cao, L. (2015) “Differentiating confidence in the police, trust in the police, and satisfaction with the police,” </w:t>
            </w:r>
            <w:proofErr w:type="gramStart"/>
            <w:r w:rsidRPr="00BF3F7C">
              <w:rPr>
                <w:rFonts w:ascii="Arial" w:hAnsi="Arial" w:cs="Arial"/>
              </w:rPr>
              <w:t>Policing :</w:t>
            </w:r>
            <w:proofErr w:type="gramEnd"/>
            <w:r w:rsidRPr="00BF3F7C">
              <w:rPr>
                <w:rFonts w:ascii="Arial" w:hAnsi="Arial" w:cs="Arial"/>
              </w:rPr>
              <w:t xml:space="preserve"> an international journal of police strategies &amp; management, 38(2), pp. 239–249. Available at: https://doi.org/10.1108/PIJPSM-12-2014-0127 (Accessed 24/03/2024).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proofErr w:type="spellStart"/>
            <w:r w:rsidRPr="00BF3F7C">
              <w:rPr>
                <w:rFonts w:ascii="Arial" w:hAnsi="Arial" w:cs="Arial"/>
              </w:rPr>
              <w:t>Hohl</w:t>
            </w:r>
            <w:proofErr w:type="spellEnd"/>
            <w:r w:rsidRPr="00BF3F7C">
              <w:rPr>
                <w:rFonts w:ascii="Arial" w:hAnsi="Arial" w:cs="Arial"/>
              </w:rPr>
              <w:t>, K., Bradford, B. and Stanko, E.A. (2010) “Influencing Trust and Confidence in the London Metropolitan Police,” British journal of criminology, 50(3), pp. 491–513. Available at: https://doi.org/10.1093/bjc/azq005 (Accessed 24/03/2024).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Jackman, P.C. et al. (2020) “The relationship between psychological wellbeing, social support, and personality in an English police force,” International journal of police science &amp; management, 22(2), pp. 183–193. Available at: https://doi.org/10.1177/1461355720907620 (Accessed 24/03/2024).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 xml:space="preserve">Klein, J (2010) “The Police and the Public: Women,” in Invisible Men. 1st </w:t>
            </w:r>
            <w:proofErr w:type="spellStart"/>
            <w:r w:rsidRPr="00BF3F7C">
              <w:rPr>
                <w:rFonts w:ascii="Arial" w:hAnsi="Arial" w:cs="Arial"/>
              </w:rPr>
              <w:t>edn</w:t>
            </w:r>
            <w:proofErr w:type="spellEnd"/>
            <w:r w:rsidRPr="00BF3F7C">
              <w:rPr>
                <w:rFonts w:ascii="Arial" w:hAnsi="Arial" w:cs="Arial"/>
              </w:rPr>
              <w:t>. Liverpool University Press, pp. 222-. Available at: https://doi.org/10.5949/UPO9781846316104.009 (Accessed 01/04/2024).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 xml:space="preserve">Lady </w:t>
            </w:r>
            <w:proofErr w:type="spellStart"/>
            <w:r w:rsidRPr="00BF3F7C">
              <w:rPr>
                <w:rFonts w:ascii="Arial" w:hAnsi="Arial" w:cs="Arial"/>
              </w:rPr>
              <w:t>Eilish</w:t>
            </w:r>
            <w:proofErr w:type="spellEnd"/>
            <w:r w:rsidRPr="00BF3F7C">
              <w:rPr>
                <w:rFonts w:ascii="Arial" w:hAnsi="Arial" w:cs="Arial"/>
              </w:rPr>
              <w:t xml:space="preserve"> </w:t>
            </w:r>
            <w:proofErr w:type="spellStart"/>
            <w:r w:rsidRPr="00BF3F7C">
              <w:rPr>
                <w:rFonts w:ascii="Arial" w:hAnsi="Arial" w:cs="Arial"/>
              </w:rPr>
              <w:t>Angiolini</w:t>
            </w:r>
            <w:proofErr w:type="spellEnd"/>
            <w:r w:rsidRPr="00BF3F7C">
              <w:rPr>
                <w:rFonts w:ascii="Arial" w:hAnsi="Arial" w:cs="Arial"/>
              </w:rPr>
              <w:t xml:space="preserve"> (29/02/2024 updated). [Online] Available at: https://www.angiolini.independent-inquiry.uk/ (Accessed 11/03/2024).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proofErr w:type="spellStart"/>
            <w:r w:rsidRPr="00BF3F7C">
              <w:rPr>
                <w:rFonts w:ascii="Arial" w:hAnsi="Arial" w:cs="Arial"/>
              </w:rPr>
              <w:t>Luhmann</w:t>
            </w:r>
            <w:proofErr w:type="spellEnd"/>
            <w:r w:rsidRPr="00BF3F7C">
              <w:rPr>
                <w:rFonts w:ascii="Arial" w:hAnsi="Arial" w:cs="Arial"/>
              </w:rPr>
              <w:t xml:space="preserve">, N. (1988), “Familiarity, confidence, trust”, in Gambetta, D. (Ed.), Trust: Making and Breaking of Cooperative Relations, Basil Blackwell, Oxford, pp. 94-107 as cited in Cao, L. (2015) “Differentiating confidence in the police, trust in the police, and satisfaction with the police,” </w:t>
            </w:r>
            <w:proofErr w:type="gramStart"/>
            <w:r w:rsidRPr="00BF3F7C">
              <w:rPr>
                <w:rFonts w:ascii="Arial" w:hAnsi="Arial" w:cs="Arial"/>
              </w:rPr>
              <w:t>Policing :</w:t>
            </w:r>
            <w:proofErr w:type="gramEnd"/>
            <w:r w:rsidRPr="00BF3F7C">
              <w:rPr>
                <w:rFonts w:ascii="Arial" w:hAnsi="Arial" w:cs="Arial"/>
              </w:rPr>
              <w:t xml:space="preserve"> an international journal of police strategies &amp; management, 38(2), pp. 239–249. Available at: https://doi.org/10.1108/PIJPSM-12-2014-0127 (Accessed 24/03/2024).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Matthew Smith - YouGov (10/02/2023). [Online] Available at: https://yougov.co.uk/politics/articles/45188-51-42-londoners-dont-trust-metropolitan-police (Accessed on 01/04/2024).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Metropolitan Police Service (2023). [Online] Available at: https://www.met.police.uk/SysSiteAssets/media/downloads/force-content/met/about-us/the-mets-direction---our-strategy-2018---2025.pdf (Accessed 24/03/2024).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lastRenderedPageBreak/>
              <w:t>Metropolitan Police Service (2023). [Online] Available at: https://www.met.police.uk/SysSiteAssets/media/downloads/force-content/met/about-us/a-new-met-for-london/a-new-met-for-london.pdf (Accessed 24/03/2024).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proofErr w:type="spellStart"/>
            <w:r w:rsidRPr="00BF3F7C">
              <w:rPr>
                <w:rFonts w:ascii="Arial" w:hAnsi="Arial" w:cs="Arial"/>
              </w:rPr>
              <w:t>Olabanji</w:t>
            </w:r>
            <w:proofErr w:type="spellEnd"/>
            <w:r w:rsidRPr="00BF3F7C">
              <w:rPr>
                <w:rFonts w:ascii="Arial" w:hAnsi="Arial" w:cs="Arial"/>
              </w:rPr>
              <w:t>, O.A. (2022) “Collaborative Approaches to Addressing Domestic and Sexual Violence among Black and Minority Ethnic Communities in Southampton: A Case Study of Yellow Door,” Societies (Basel, Switzerland), 12(6), pp. 165-. Available at: https://doi.org/10.3390/soc12060165 (Accessed 24/03/2024).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proofErr w:type="spellStart"/>
            <w:r w:rsidRPr="00BF3F7C">
              <w:rPr>
                <w:rFonts w:ascii="Arial" w:hAnsi="Arial" w:cs="Arial"/>
              </w:rPr>
              <w:t>Ondrejková</w:t>
            </w:r>
            <w:proofErr w:type="spellEnd"/>
            <w:r w:rsidRPr="00BF3F7C">
              <w:rPr>
                <w:rFonts w:ascii="Arial" w:hAnsi="Arial" w:cs="Arial"/>
              </w:rPr>
              <w:t xml:space="preserve">, N. and </w:t>
            </w:r>
            <w:proofErr w:type="spellStart"/>
            <w:r w:rsidRPr="00BF3F7C">
              <w:rPr>
                <w:rFonts w:ascii="Arial" w:hAnsi="Arial" w:cs="Arial"/>
              </w:rPr>
              <w:t>Halamová</w:t>
            </w:r>
            <w:proofErr w:type="spellEnd"/>
            <w:r w:rsidRPr="00BF3F7C">
              <w:rPr>
                <w:rFonts w:ascii="Arial" w:hAnsi="Arial" w:cs="Arial"/>
              </w:rPr>
              <w:t>, J. (2022) “Stressful Factors, Experiences of Compassion Fatigue and Self-care Strategies in Police Officers,” Journal of police and criminal psychology, 37(4), pp. 892–903. Available at: https://doi.org/10.1007/s11896-022-09538-2 (Accessed 24/03/2024).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Patil, S.V. and Lebel, R.D. (2019) “‘I want to serve but the public does not understand:’ Prosocial motivation, image discrepancies, and proactivity in public safety,” Organizational behavior and human decision processes, 154, pp. 34–48. Available at: https</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://doi.org/10.1016/j.obhdp.2019.07.002 (Accessed 01/04/2024).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Police Federation 2021. [Online] Available at: https://www.ons.gov.uk/aboutus/transparencyandgovernance/freedomofinformationfoi/deathsbysuicideinmetropolitanpoliceofficers (Accessed 24/03/2024).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Police Federation 2022. [Online] Available at: https://www.polfed.org/media/18245/pay-and-morale-2022_headline-report.pdf (Accessed 24/03/2024).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Police Federation of England and Wales (11/01/2024). [Online] Available at: https://www.polfed.org/news/latest-news/2024/challenges-faced-by-police-demand-urgent-attention-and-reform/#:~:text=Recent%20research%20conducted%20by%20Oscar,and%20exposure%20to%20traumatic%20incidents (Accessed 11/03/2024).</w:t>
            </w:r>
          </w:p>
          <w:p w:rsidR="002538C4" w:rsidRPr="00BF3F7C" w:rsidRDefault="002538C4" w:rsidP="002538C4">
            <w:pPr>
              <w:rPr>
                <w:rFonts w:ascii="Arial" w:hAnsi="Arial" w:cs="Arial"/>
              </w:rPr>
            </w:pPr>
          </w:p>
          <w:p w:rsidR="002538C4" w:rsidRPr="00BF3F7C" w:rsidRDefault="002538C4" w:rsidP="002538C4">
            <w:pPr>
              <w:rPr>
                <w:rFonts w:ascii="Arial" w:hAnsi="Arial" w:cs="Arial"/>
              </w:rPr>
            </w:pPr>
            <w:r w:rsidRPr="00BF3F7C">
              <w:rPr>
                <w:rFonts w:ascii="Arial" w:hAnsi="Arial" w:cs="Arial"/>
              </w:rPr>
              <w:t xml:space="preserve">Rothwell, S. et al. (2022) “Rapid Video Responses (RVR) vs. Face-to-Face Responses by Police Officers to Domestic Abuse Victims: </w:t>
            </w:r>
            <w:proofErr w:type="gramStart"/>
            <w:r w:rsidRPr="00BF3F7C">
              <w:rPr>
                <w:rFonts w:ascii="Arial" w:hAnsi="Arial" w:cs="Arial"/>
              </w:rPr>
              <w:t>a</w:t>
            </w:r>
            <w:proofErr w:type="gramEnd"/>
            <w:r w:rsidRPr="00BF3F7C">
              <w:rPr>
                <w:rFonts w:ascii="Arial" w:hAnsi="Arial" w:cs="Arial"/>
              </w:rPr>
              <w:t xml:space="preserve"> </w:t>
            </w:r>
            <w:proofErr w:type="spellStart"/>
            <w:r w:rsidRPr="00BF3F7C">
              <w:rPr>
                <w:rFonts w:ascii="Arial" w:hAnsi="Arial" w:cs="Arial"/>
              </w:rPr>
              <w:t>Randomised</w:t>
            </w:r>
            <w:proofErr w:type="spellEnd"/>
            <w:r w:rsidRPr="00BF3F7C">
              <w:rPr>
                <w:rFonts w:ascii="Arial" w:hAnsi="Arial" w:cs="Arial"/>
              </w:rPr>
              <w:t xml:space="preserve"> Controlled Trial,” Cambridge journal of evidence-based policing, 6(1–2), pp. 1–24. Available at: https://doi.org/10.1007/s41887-022-00075-w (Accessed 01/04/2024).</w:t>
            </w:r>
          </w:p>
          <w:p w:rsidR="002538C4" w:rsidRPr="00BF3F7C" w:rsidRDefault="002538C4" w:rsidP="002538C4">
            <w:pPr>
              <w:rPr>
                <w:rFonts w:ascii="Arial" w:hAnsi="Arial" w:cs="Arial"/>
              </w:rPr>
            </w:pPr>
          </w:p>
          <w:p w:rsidR="002538C4" w:rsidRPr="00BF3F7C" w:rsidRDefault="002538C4" w:rsidP="002538C4">
            <w:proofErr w:type="spellStart"/>
            <w:r w:rsidRPr="00BF3F7C">
              <w:rPr>
                <w:rFonts w:ascii="Arial" w:hAnsi="Arial" w:cs="Arial"/>
              </w:rPr>
              <w:t>Vopni</w:t>
            </w:r>
            <w:proofErr w:type="spellEnd"/>
            <w:r w:rsidRPr="00BF3F7C">
              <w:rPr>
                <w:rFonts w:ascii="Arial" w:hAnsi="Arial" w:cs="Arial"/>
              </w:rPr>
              <w:t>, V. (2006) “Young Women’s Experiences with Reporting Sexual Assault to Police,” Canadian woman studies, 25(1/2), pp. 107-. (Accessed 01/04/2024).</w:t>
            </w:r>
          </w:p>
          <w:p w:rsidR="002538C4" w:rsidRDefault="002538C4" w:rsidP="002538C4">
            <w:pPr>
              <w:pStyle w:val="Default"/>
              <w:spacing w:before="0" w:line="240" w:lineRule="auto"/>
            </w:pPr>
          </w:p>
          <w:p w:rsidR="002538C4" w:rsidRDefault="002538C4">
            <w:pPr>
              <w:pStyle w:val="Body"/>
              <w:jc w:val="center"/>
            </w:pPr>
          </w:p>
        </w:tc>
      </w:tr>
      <w:tr w:rsidR="007855B5">
        <w:trPr>
          <w:trHeight w:val="360"/>
        </w:trPr>
        <w:tc>
          <w:tcPr>
            <w:tcW w:w="9780"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000000">
            <w:pPr>
              <w:pStyle w:val="Body"/>
            </w:pPr>
            <w:r>
              <w:rPr>
                <w:rFonts w:ascii="Arial" w:hAnsi="Arial"/>
                <w:b/>
                <w:bCs/>
                <w:sz w:val="32"/>
                <w:szCs w:val="32"/>
                <w:lang w:val="en-US"/>
              </w:rPr>
              <w:lastRenderedPageBreak/>
              <w:t xml:space="preserve">Assessment component 2 – </w:t>
            </w:r>
            <w:r>
              <w:rPr>
                <w:rFonts w:ascii="Arial" w:hAnsi="Arial"/>
                <w:sz w:val="24"/>
                <w:szCs w:val="24"/>
                <w:lang w:val="en-US"/>
              </w:rPr>
              <w:t>Weight 50% Marks</w:t>
            </w:r>
          </w:p>
        </w:tc>
      </w:tr>
      <w:tr w:rsidR="007855B5">
        <w:trPr>
          <w:trHeight w:val="2540"/>
        </w:trPr>
        <w:tc>
          <w:tcPr>
            <w:tcW w:w="9780" w:type="dxa"/>
            <w:gridSpan w:val="2"/>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rsidR="007855B5" w:rsidRDefault="00000000">
            <w:pPr>
              <w:pStyle w:val="Body"/>
              <w:rPr>
                <w:rFonts w:ascii="Arial" w:eastAsia="Arial" w:hAnsi="Arial" w:cs="Arial"/>
                <w:sz w:val="24"/>
                <w:szCs w:val="24"/>
              </w:rPr>
            </w:pPr>
            <w:r>
              <w:rPr>
                <w:rFonts w:ascii="Arial" w:hAnsi="Arial"/>
                <w:sz w:val="24"/>
                <w:szCs w:val="24"/>
                <w:lang w:val="en-US"/>
              </w:rPr>
              <w:t xml:space="preserve">You are required to write a </w:t>
            </w:r>
            <w:r>
              <w:rPr>
                <w:rFonts w:ascii="Arial" w:hAnsi="Arial"/>
                <w:b/>
                <w:bCs/>
                <w:sz w:val="24"/>
                <w:szCs w:val="24"/>
                <w:lang w:val="en-US"/>
              </w:rPr>
              <w:t>4000-word reflective repor</w:t>
            </w:r>
            <w:r>
              <w:rPr>
                <w:rFonts w:ascii="Arial" w:hAnsi="Arial"/>
                <w:sz w:val="24"/>
                <w:szCs w:val="24"/>
                <w:lang w:val="en-US"/>
              </w:rPr>
              <w:t>t on the following</w:t>
            </w:r>
          </w:p>
          <w:p w:rsidR="007855B5" w:rsidRDefault="007855B5">
            <w:pPr>
              <w:pStyle w:val="Body"/>
              <w:rPr>
                <w:rFonts w:ascii="Arial" w:eastAsia="Arial" w:hAnsi="Arial" w:cs="Arial"/>
                <w:sz w:val="24"/>
                <w:szCs w:val="24"/>
                <w:lang w:val="en-US"/>
              </w:rPr>
            </w:pPr>
          </w:p>
          <w:p w:rsidR="007855B5" w:rsidRDefault="00000000">
            <w:pPr>
              <w:pStyle w:val="Body"/>
              <w:rPr>
                <w:rFonts w:ascii="Arial" w:eastAsia="Arial" w:hAnsi="Arial" w:cs="Arial"/>
                <w:sz w:val="24"/>
                <w:szCs w:val="24"/>
              </w:rPr>
            </w:pPr>
            <w:r>
              <w:rPr>
                <w:rFonts w:ascii="Arial" w:hAnsi="Arial"/>
                <w:b/>
                <w:bCs/>
                <w:i/>
                <w:iCs/>
                <w:sz w:val="24"/>
                <w:szCs w:val="24"/>
                <w:lang w:val="en-US"/>
              </w:rPr>
              <w:t>Choosing one of the operational policing areas highlighted below; critically evaluate how current theories around the specific policing area links into your operational practice on the ground from a personal perspective</w:t>
            </w:r>
            <w:r>
              <w:rPr>
                <w:rFonts w:ascii="Arial" w:hAnsi="Arial"/>
                <w:sz w:val="24"/>
                <w:szCs w:val="24"/>
                <w:lang w:val="en-US"/>
              </w:rPr>
              <w:t xml:space="preserve"> (first person narrative is therefore allowed).</w:t>
            </w:r>
          </w:p>
          <w:p w:rsidR="007855B5" w:rsidRDefault="00000000">
            <w:pPr>
              <w:pStyle w:val="Body"/>
            </w:pPr>
            <w:r>
              <w:rPr>
                <w:rFonts w:ascii="Arial" w:hAnsi="Arial"/>
                <w:sz w:val="24"/>
                <w:szCs w:val="24"/>
                <w:lang w:val="en-US"/>
              </w:rPr>
              <w:t xml:space="preserve">Ensure that the reflective report is underpinned with academic theory and </w:t>
            </w:r>
          </w:p>
          <w:p w:rsidR="007855B5" w:rsidRDefault="00000000">
            <w:pPr>
              <w:pStyle w:val="Body"/>
            </w:pPr>
            <w:r>
              <w:rPr>
                <w:rFonts w:ascii="Arial" w:hAnsi="Arial"/>
                <w:sz w:val="24"/>
                <w:szCs w:val="24"/>
                <w:lang w:val="en-US"/>
              </w:rPr>
              <w:t>sources, together with Reflective model(s) of your choice.</w:t>
            </w:r>
          </w:p>
        </w:tc>
      </w:tr>
      <w:tr w:rsidR="007855B5">
        <w:trPr>
          <w:trHeight w:val="282"/>
        </w:trPr>
        <w:tc>
          <w:tcPr>
            <w:tcW w:w="9780" w:type="dxa"/>
            <w:gridSpan w:val="2"/>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rsidR="007855B5" w:rsidRDefault="00000000">
            <w:pPr>
              <w:pStyle w:val="Body"/>
            </w:pPr>
            <w:r>
              <w:rPr>
                <w:rFonts w:ascii="Arial" w:hAnsi="Arial"/>
                <w:b/>
                <w:bCs/>
                <w:i/>
                <w:iCs/>
                <w:sz w:val="24"/>
                <w:szCs w:val="24"/>
                <w:lang w:val="en-US"/>
              </w:rPr>
              <w:lastRenderedPageBreak/>
              <w:t>The Operational Policing areas are</w:t>
            </w:r>
            <w:r>
              <w:rPr>
                <w:rFonts w:ascii="Arial" w:hAnsi="Arial"/>
                <w:sz w:val="24"/>
                <w:szCs w:val="24"/>
                <w:lang w:val="en-US"/>
              </w:rPr>
              <w:t>:</w:t>
            </w:r>
          </w:p>
        </w:tc>
      </w:tr>
      <w:tr w:rsidR="007855B5">
        <w:trPr>
          <w:trHeight w:val="1760"/>
        </w:trPr>
        <w:tc>
          <w:tcPr>
            <w:tcW w:w="4890"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rsidR="007855B5" w:rsidRDefault="00000000">
            <w:pPr>
              <w:pStyle w:val="ListParagraph"/>
              <w:numPr>
                <w:ilvl w:val="0"/>
                <w:numId w:val="3"/>
              </w:numPr>
              <w:rPr>
                <w:rFonts w:ascii="Arial" w:hAnsi="Arial"/>
                <w:sz w:val="24"/>
                <w:szCs w:val="24"/>
              </w:rPr>
            </w:pPr>
            <w:r>
              <w:rPr>
                <w:rFonts w:ascii="Arial" w:hAnsi="Arial"/>
                <w:sz w:val="24"/>
                <w:szCs w:val="24"/>
              </w:rPr>
              <w:t>Vulnerability &amp; Risk</w:t>
            </w:r>
          </w:p>
          <w:p w:rsidR="007855B5" w:rsidRDefault="00000000">
            <w:pPr>
              <w:pStyle w:val="ListParagraph"/>
              <w:numPr>
                <w:ilvl w:val="0"/>
                <w:numId w:val="3"/>
              </w:numPr>
              <w:rPr>
                <w:rFonts w:ascii="Arial" w:hAnsi="Arial"/>
                <w:sz w:val="24"/>
                <w:szCs w:val="24"/>
              </w:rPr>
            </w:pPr>
            <w:r>
              <w:rPr>
                <w:rFonts w:ascii="Arial" w:hAnsi="Arial"/>
                <w:sz w:val="24"/>
                <w:szCs w:val="24"/>
              </w:rPr>
              <w:t>Counter Terrorism</w:t>
            </w:r>
          </w:p>
          <w:p w:rsidR="007855B5" w:rsidRDefault="00000000">
            <w:pPr>
              <w:pStyle w:val="ListParagraph"/>
              <w:numPr>
                <w:ilvl w:val="0"/>
                <w:numId w:val="3"/>
              </w:numPr>
              <w:rPr>
                <w:rFonts w:ascii="Arial" w:hAnsi="Arial"/>
                <w:sz w:val="24"/>
                <w:szCs w:val="24"/>
              </w:rPr>
            </w:pPr>
            <w:r>
              <w:rPr>
                <w:rFonts w:ascii="Arial" w:hAnsi="Arial"/>
                <w:sz w:val="24"/>
                <w:szCs w:val="24"/>
              </w:rPr>
              <w:t>Evidenced based policing</w:t>
            </w:r>
          </w:p>
          <w:p w:rsidR="007855B5" w:rsidRDefault="00000000">
            <w:pPr>
              <w:pStyle w:val="ListParagraph"/>
              <w:numPr>
                <w:ilvl w:val="0"/>
                <w:numId w:val="3"/>
              </w:numPr>
              <w:rPr>
                <w:rFonts w:ascii="Arial" w:hAnsi="Arial"/>
                <w:sz w:val="24"/>
                <w:szCs w:val="24"/>
              </w:rPr>
            </w:pPr>
            <w:r>
              <w:rPr>
                <w:rFonts w:ascii="Arial" w:hAnsi="Arial"/>
                <w:sz w:val="24"/>
                <w:szCs w:val="24"/>
              </w:rPr>
              <w:t>Response policing</w:t>
            </w:r>
          </w:p>
          <w:p w:rsidR="007855B5" w:rsidRDefault="00000000">
            <w:pPr>
              <w:pStyle w:val="ListParagraph"/>
              <w:numPr>
                <w:ilvl w:val="0"/>
                <w:numId w:val="3"/>
              </w:numPr>
              <w:rPr>
                <w:rFonts w:ascii="Arial" w:hAnsi="Arial"/>
                <w:sz w:val="24"/>
                <w:szCs w:val="24"/>
              </w:rPr>
            </w:pPr>
            <w:r>
              <w:rPr>
                <w:rFonts w:ascii="Arial" w:hAnsi="Arial"/>
                <w:sz w:val="24"/>
                <w:szCs w:val="24"/>
              </w:rPr>
              <w:t>Policing the roads</w:t>
            </w:r>
          </w:p>
        </w:tc>
        <w:tc>
          <w:tcPr>
            <w:tcW w:w="48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ListParagraph"/>
              <w:numPr>
                <w:ilvl w:val="0"/>
                <w:numId w:val="4"/>
              </w:numPr>
              <w:rPr>
                <w:rFonts w:ascii="Arial" w:hAnsi="Arial"/>
                <w:sz w:val="24"/>
                <w:szCs w:val="24"/>
              </w:rPr>
            </w:pPr>
            <w:r>
              <w:rPr>
                <w:rFonts w:ascii="Arial" w:hAnsi="Arial"/>
                <w:sz w:val="24"/>
                <w:szCs w:val="24"/>
              </w:rPr>
              <w:t>Police use of information &amp; Intelligence</w:t>
            </w:r>
          </w:p>
          <w:p w:rsidR="007855B5" w:rsidRDefault="00000000">
            <w:pPr>
              <w:pStyle w:val="ListParagraph"/>
              <w:numPr>
                <w:ilvl w:val="0"/>
                <w:numId w:val="4"/>
              </w:numPr>
              <w:rPr>
                <w:rFonts w:ascii="Arial" w:hAnsi="Arial"/>
                <w:sz w:val="24"/>
                <w:szCs w:val="24"/>
              </w:rPr>
            </w:pPr>
            <w:r>
              <w:rPr>
                <w:rFonts w:ascii="Arial" w:hAnsi="Arial"/>
                <w:sz w:val="24"/>
                <w:szCs w:val="24"/>
              </w:rPr>
              <w:t>Conducting investigations</w:t>
            </w:r>
          </w:p>
          <w:p w:rsidR="007855B5" w:rsidRDefault="00000000">
            <w:pPr>
              <w:pStyle w:val="ListParagraph"/>
              <w:numPr>
                <w:ilvl w:val="0"/>
                <w:numId w:val="4"/>
              </w:numPr>
              <w:rPr>
                <w:rFonts w:ascii="Arial" w:hAnsi="Arial"/>
                <w:sz w:val="24"/>
                <w:szCs w:val="24"/>
              </w:rPr>
            </w:pPr>
            <w:r>
              <w:rPr>
                <w:rFonts w:ascii="Arial" w:hAnsi="Arial"/>
                <w:sz w:val="24"/>
                <w:szCs w:val="24"/>
              </w:rPr>
              <w:t>Policing communities</w:t>
            </w:r>
          </w:p>
        </w:tc>
      </w:tr>
      <w:tr w:rsidR="007855B5">
        <w:trPr>
          <w:trHeight w:val="4482"/>
        </w:trPr>
        <w:tc>
          <w:tcPr>
            <w:tcW w:w="9780" w:type="dxa"/>
            <w:gridSpan w:val="2"/>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rsidR="007855B5" w:rsidRDefault="007855B5">
            <w:pPr>
              <w:pStyle w:val="Body"/>
              <w:rPr>
                <w:rFonts w:ascii="Arial" w:eastAsia="Arial" w:hAnsi="Arial" w:cs="Arial"/>
                <w:sz w:val="24"/>
                <w:szCs w:val="24"/>
                <w:lang w:val="en-US"/>
              </w:rPr>
            </w:pPr>
          </w:p>
          <w:p w:rsidR="007855B5" w:rsidRDefault="00000000">
            <w:pPr>
              <w:pStyle w:val="Body"/>
              <w:rPr>
                <w:rFonts w:ascii="Arial" w:eastAsia="Arial" w:hAnsi="Arial" w:cs="Arial"/>
                <w:b/>
                <w:bCs/>
                <w:sz w:val="24"/>
                <w:szCs w:val="24"/>
              </w:rPr>
            </w:pPr>
            <w:r>
              <w:rPr>
                <w:rFonts w:ascii="Arial" w:hAnsi="Arial"/>
                <w:b/>
                <w:bCs/>
                <w:sz w:val="24"/>
                <w:szCs w:val="24"/>
                <w:lang w:val="en-US"/>
              </w:rPr>
              <w:t>Notes:</w:t>
            </w:r>
          </w:p>
          <w:p w:rsidR="007855B5" w:rsidRDefault="00000000">
            <w:pPr>
              <w:pStyle w:val="Body"/>
              <w:rPr>
                <w:rFonts w:ascii="Arial" w:eastAsia="Arial" w:hAnsi="Arial" w:cs="Arial"/>
                <w:i/>
                <w:iCs/>
                <w:sz w:val="24"/>
                <w:szCs w:val="24"/>
              </w:rPr>
            </w:pPr>
            <w:r>
              <w:rPr>
                <w:rFonts w:ascii="Arial" w:hAnsi="Arial"/>
                <w:i/>
                <w:iCs/>
                <w:sz w:val="24"/>
                <w:szCs w:val="24"/>
                <w:lang w:val="en-US"/>
              </w:rPr>
              <w:t xml:space="preserve">Students are encouraged to make use of their own professional skills, experience, </w:t>
            </w:r>
          </w:p>
          <w:p w:rsidR="007855B5" w:rsidRDefault="00000000">
            <w:pPr>
              <w:pStyle w:val="Body"/>
              <w:rPr>
                <w:rFonts w:ascii="Arial" w:eastAsia="Arial" w:hAnsi="Arial" w:cs="Arial"/>
                <w:i/>
                <w:iCs/>
                <w:sz w:val="24"/>
                <w:szCs w:val="24"/>
              </w:rPr>
            </w:pPr>
            <w:r>
              <w:rPr>
                <w:rFonts w:ascii="Arial" w:hAnsi="Arial"/>
                <w:i/>
                <w:iCs/>
                <w:sz w:val="24"/>
                <w:szCs w:val="24"/>
                <w:lang w:val="en-US"/>
              </w:rPr>
              <w:t xml:space="preserve">and insight. However, these must be aligned to credible, academic sources of </w:t>
            </w:r>
          </w:p>
          <w:p w:rsidR="007855B5" w:rsidRDefault="00000000">
            <w:pPr>
              <w:pStyle w:val="Body"/>
              <w:rPr>
                <w:rFonts w:ascii="Arial" w:eastAsia="Arial" w:hAnsi="Arial" w:cs="Arial"/>
                <w:i/>
                <w:iCs/>
                <w:sz w:val="24"/>
                <w:szCs w:val="24"/>
              </w:rPr>
            </w:pPr>
            <w:r>
              <w:rPr>
                <w:rFonts w:ascii="Arial" w:hAnsi="Arial"/>
                <w:i/>
                <w:iCs/>
                <w:sz w:val="24"/>
                <w:szCs w:val="24"/>
                <w:lang w:val="en-US"/>
              </w:rPr>
              <w:t>Information.</w:t>
            </w:r>
          </w:p>
          <w:p w:rsidR="007855B5" w:rsidRDefault="00000000">
            <w:pPr>
              <w:pStyle w:val="Body"/>
              <w:rPr>
                <w:rFonts w:ascii="Arial" w:eastAsia="Arial" w:hAnsi="Arial" w:cs="Arial"/>
                <w:i/>
                <w:iCs/>
                <w:sz w:val="24"/>
                <w:szCs w:val="24"/>
              </w:rPr>
            </w:pPr>
            <w:r>
              <w:rPr>
                <w:rFonts w:ascii="Arial" w:hAnsi="Arial"/>
                <w:i/>
                <w:iCs/>
                <w:sz w:val="24"/>
                <w:szCs w:val="24"/>
                <w:lang w:val="en-US"/>
              </w:rPr>
              <w:t>Work should be presented in a professional manner. Using Arial font size 12 and double spaced.</w:t>
            </w:r>
          </w:p>
          <w:p w:rsidR="007855B5" w:rsidRDefault="00000000">
            <w:pPr>
              <w:pStyle w:val="Body"/>
              <w:rPr>
                <w:rFonts w:ascii="Arial" w:eastAsia="Arial" w:hAnsi="Arial" w:cs="Arial"/>
                <w:i/>
                <w:iCs/>
                <w:sz w:val="24"/>
                <w:szCs w:val="24"/>
              </w:rPr>
            </w:pPr>
            <w:r>
              <w:rPr>
                <w:rFonts w:ascii="Arial" w:hAnsi="Arial"/>
                <w:i/>
                <w:iCs/>
                <w:sz w:val="24"/>
                <w:szCs w:val="24"/>
                <w:lang w:val="en-US"/>
              </w:rPr>
              <w:t>The Harvard referencing system must be used consistently and accurately.</w:t>
            </w:r>
          </w:p>
          <w:p w:rsidR="007855B5" w:rsidRDefault="00000000">
            <w:pPr>
              <w:pStyle w:val="Body"/>
              <w:rPr>
                <w:rFonts w:ascii="Arial" w:eastAsia="Arial" w:hAnsi="Arial" w:cs="Arial"/>
                <w:i/>
                <w:iCs/>
                <w:sz w:val="24"/>
                <w:szCs w:val="24"/>
              </w:rPr>
            </w:pPr>
            <w:r>
              <w:rPr>
                <w:rFonts w:ascii="Arial" w:hAnsi="Arial"/>
                <w:i/>
                <w:iCs/>
                <w:sz w:val="24"/>
                <w:szCs w:val="24"/>
                <w:lang w:val="en-US"/>
              </w:rPr>
              <w:t>Students are advised to read widely around the subject matter. Lectures and tutorials are a springboard for your own research.</w:t>
            </w:r>
          </w:p>
          <w:p w:rsidR="007855B5" w:rsidRDefault="00000000">
            <w:pPr>
              <w:pStyle w:val="Body"/>
              <w:rPr>
                <w:rFonts w:ascii="Arial" w:eastAsia="Arial" w:hAnsi="Arial" w:cs="Arial"/>
                <w:i/>
                <w:iCs/>
                <w:sz w:val="24"/>
                <w:szCs w:val="24"/>
              </w:rPr>
            </w:pPr>
            <w:r>
              <w:rPr>
                <w:rFonts w:ascii="Arial" w:hAnsi="Arial"/>
                <w:i/>
                <w:iCs/>
                <w:sz w:val="24"/>
                <w:szCs w:val="24"/>
                <w:lang w:val="en-US"/>
              </w:rPr>
              <w:t>Remember to check the Generic Marking Criteria (below) which explains how marks will be allocated.</w:t>
            </w:r>
          </w:p>
          <w:p w:rsidR="007855B5" w:rsidRDefault="00000000">
            <w:pPr>
              <w:pStyle w:val="Body"/>
              <w:rPr>
                <w:rFonts w:ascii="Arial" w:eastAsia="Arial" w:hAnsi="Arial" w:cs="Arial"/>
                <w:i/>
                <w:iCs/>
                <w:sz w:val="24"/>
                <w:szCs w:val="24"/>
              </w:rPr>
            </w:pPr>
            <w:r>
              <w:rPr>
                <w:rFonts w:ascii="Arial" w:hAnsi="Arial"/>
                <w:i/>
                <w:iCs/>
                <w:sz w:val="24"/>
                <w:szCs w:val="24"/>
                <w:lang w:val="en-US"/>
              </w:rPr>
              <w:t>Word count – 4000 words per component, +/-10%</w:t>
            </w:r>
          </w:p>
          <w:p w:rsidR="007855B5" w:rsidRDefault="00000000">
            <w:pPr>
              <w:pStyle w:val="Body"/>
            </w:pPr>
            <w:r>
              <w:rPr>
                <w:rFonts w:ascii="Arial" w:hAnsi="Arial"/>
                <w:i/>
                <w:iCs/>
                <w:sz w:val="24"/>
                <w:szCs w:val="24"/>
                <w:lang w:val="en-US"/>
              </w:rPr>
              <w:t>Further advice and guidance will be provided during lectures as to how to structure your essay and report.</w:t>
            </w:r>
          </w:p>
        </w:tc>
      </w:tr>
      <w:tr w:rsidR="007855B5">
        <w:trPr>
          <w:trHeight w:val="282"/>
        </w:trPr>
        <w:tc>
          <w:tcPr>
            <w:tcW w:w="978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904B8C" w:rsidRDefault="00904B8C" w:rsidP="00904B8C">
            <w:pPr>
              <w:pStyle w:val="Body"/>
              <w:rPr>
                <w:rFonts w:ascii="Arial" w:eastAsia="Arial" w:hAnsi="Arial" w:cs="Arial"/>
                <w:sz w:val="24"/>
                <w:szCs w:val="24"/>
                <w:u w:val="single"/>
              </w:rPr>
            </w:pPr>
            <w:r>
              <w:rPr>
                <w:rFonts w:ascii="Arial" w:hAnsi="Arial"/>
                <w:sz w:val="24"/>
                <w:szCs w:val="24"/>
                <w:u w:val="single"/>
                <w:lang w:val="en-US"/>
              </w:rPr>
              <w:t>Introduction </w:t>
            </w:r>
          </w:p>
          <w:p w:rsidR="00904B8C" w:rsidRDefault="00904B8C" w:rsidP="00904B8C">
            <w:pPr>
              <w:pStyle w:val="Body"/>
              <w:rPr>
                <w:rFonts w:ascii="Arial" w:eastAsia="Arial" w:hAnsi="Arial" w:cs="Arial"/>
                <w:sz w:val="24"/>
                <w:szCs w:val="24"/>
              </w:rPr>
            </w:pPr>
            <w:r>
              <w:rPr>
                <w:rFonts w:ascii="Arial" w:hAnsi="Arial"/>
                <w:sz w:val="24"/>
                <w:szCs w:val="24"/>
                <w:lang w:val="en-US"/>
              </w:rPr>
              <w:t xml:space="preserve">This personal reflection essay will focus on the theme of Policing Communities. This is a topic that has been the subject of extensive research both before my policing career began </w:t>
            </w:r>
            <w:proofErr w:type="gramStart"/>
            <w:r>
              <w:rPr>
                <w:rFonts w:ascii="Arial" w:hAnsi="Arial"/>
                <w:sz w:val="24"/>
                <w:szCs w:val="24"/>
                <w:lang w:val="en-US"/>
              </w:rPr>
              <w:t>and in the years</w:t>
            </w:r>
            <w:proofErr w:type="gramEnd"/>
            <w:r>
              <w:rPr>
                <w:rFonts w:ascii="Arial" w:hAnsi="Arial"/>
                <w:sz w:val="24"/>
                <w:szCs w:val="24"/>
                <w:lang w:val="en-US"/>
              </w:rPr>
              <w:t xml:space="preserve"> since; from my time at Hendon policing college I recall lessons on the Scarman Report (1981) in which Lord Scarman made recommendations for improving the quality of policing in modern multiracial societies. Certain recommendations from the Report are still often discussed and seen as current aims for policymakers and police chiefs, namely the goal for Police to become as ethnically diverse as the community in which they work. One recommendation that has not yet come to fruition</w:t>
            </w:r>
            <w:r>
              <w:rPr>
                <w:rFonts w:ascii="Arial" w:hAnsi="Arial"/>
                <w:sz w:val="24"/>
                <w:szCs w:val="24"/>
              </w:rPr>
              <w:t>, however, is the direction to lengthen the training officers receive to include community policing elements, which would, in turn,</w:t>
            </w:r>
            <w:r>
              <w:rPr>
                <w:rFonts w:ascii="Arial" w:hAnsi="Arial"/>
                <w:sz w:val="24"/>
                <w:szCs w:val="24"/>
                <w:lang w:val="en-US"/>
              </w:rPr>
              <w:t xml:space="preserve"> make officers more aware of how to Police these areas in London. The impact of Austerity and subsequent policing recruitment and training decisions has seen some graduate entrants deployed on the street in full uniform in less than a month after being sworn in. This lack of experience and community knowledge are both things that I noticed and tried to address in my career as a Street Duties tutor and subsequently as a Sergeant. </w:t>
            </w:r>
          </w:p>
          <w:p w:rsidR="00904B8C" w:rsidRDefault="00904B8C" w:rsidP="00904B8C">
            <w:pPr>
              <w:pStyle w:val="Body"/>
              <w:rPr>
                <w:rFonts w:ascii="Arial" w:eastAsia="Arial" w:hAnsi="Arial" w:cs="Arial"/>
                <w:sz w:val="24"/>
                <w:szCs w:val="24"/>
              </w:rPr>
            </w:pPr>
          </w:p>
          <w:p w:rsidR="00904B8C" w:rsidRDefault="00904B8C" w:rsidP="00904B8C">
            <w:pPr>
              <w:pStyle w:val="Body"/>
              <w:rPr>
                <w:rFonts w:ascii="Arial" w:eastAsia="Arial" w:hAnsi="Arial" w:cs="Arial"/>
                <w:sz w:val="24"/>
                <w:szCs w:val="24"/>
              </w:rPr>
            </w:pPr>
            <w:r>
              <w:rPr>
                <w:rFonts w:ascii="Arial" w:hAnsi="Arial"/>
                <w:sz w:val="24"/>
                <w:szCs w:val="24"/>
                <w:lang w:val="en-US"/>
              </w:rPr>
              <w:t>The MacPherson Report (1999) was also highly prominent during my studies in Hendon. The Report comes within its own historical context</w:t>
            </w:r>
            <w:r>
              <w:rPr>
                <w:rFonts w:ascii="Arial" w:hAnsi="Arial"/>
                <w:sz w:val="24"/>
                <w:szCs w:val="24"/>
              </w:rPr>
              <w:t>; however, at the time,</w:t>
            </w:r>
            <w:r>
              <w:rPr>
                <w:rFonts w:ascii="Arial" w:hAnsi="Arial"/>
                <w:sz w:val="24"/>
                <w:szCs w:val="24"/>
                <w:lang w:val="en-US"/>
              </w:rPr>
              <w:t xml:space="preserve"> I recall it being seen as a further development of key issues within the Scarman Report. The Report can be </w:t>
            </w:r>
            <w:proofErr w:type="spellStart"/>
            <w:r>
              <w:rPr>
                <w:rFonts w:ascii="Arial" w:hAnsi="Arial"/>
                <w:sz w:val="24"/>
                <w:szCs w:val="24"/>
                <w:lang w:val="en-US"/>
              </w:rPr>
              <w:t>summarised</w:t>
            </w:r>
            <w:proofErr w:type="spellEnd"/>
            <w:r>
              <w:rPr>
                <w:rFonts w:ascii="Arial" w:hAnsi="Arial"/>
                <w:sz w:val="24"/>
                <w:szCs w:val="24"/>
                <w:lang w:val="en-US"/>
              </w:rPr>
              <w:t xml:space="preserve"> as </w:t>
            </w:r>
            <w:proofErr w:type="spellStart"/>
            <w:r>
              <w:rPr>
                <w:rFonts w:ascii="Arial" w:hAnsi="Arial"/>
                <w:sz w:val="24"/>
                <w:szCs w:val="24"/>
                <w:lang w:val="en-US"/>
              </w:rPr>
              <w:t>criticising</w:t>
            </w:r>
            <w:proofErr w:type="spellEnd"/>
            <w:r>
              <w:rPr>
                <w:rFonts w:ascii="Arial" w:hAnsi="Arial"/>
                <w:sz w:val="24"/>
                <w:szCs w:val="24"/>
                <w:lang w:val="en-US"/>
              </w:rPr>
              <w:t xml:space="preserve"> the police for professional incompetence, institutional racism and a failure in leadership. Both Reports were damning of Police for a lack of Community Engagement and served as a warning that ‘institutional racist’ (MacPherson Report 1999) or the lack of confidence and trust with the Police could be the precursor for subsequent violence or for riots (Scarman Report 1981). One of the common themes with both reports was the need for positive community engagement and thus why I have chosen to critically evaluate the theories around ‘Policing Communities’ as my first-hand experience has been </w:t>
            </w:r>
            <w:r>
              <w:rPr>
                <w:rFonts w:ascii="Arial" w:hAnsi="Arial"/>
                <w:sz w:val="24"/>
                <w:szCs w:val="24"/>
                <w:lang w:val="en-US"/>
              </w:rPr>
              <w:lastRenderedPageBreak/>
              <w:t>positive which I was fortunate enough to receive praise and reward for what I considered basic engagement and problem-solving targeting the issues in a busy North London ward. </w:t>
            </w:r>
          </w:p>
          <w:p w:rsidR="00904B8C" w:rsidRDefault="00904B8C" w:rsidP="00904B8C">
            <w:pPr>
              <w:pStyle w:val="Body"/>
              <w:rPr>
                <w:rFonts w:ascii="Arial" w:eastAsia="Arial" w:hAnsi="Arial" w:cs="Arial"/>
                <w:sz w:val="24"/>
                <w:szCs w:val="24"/>
              </w:rPr>
            </w:pPr>
            <w:r>
              <w:rPr>
                <w:rFonts w:ascii="Arial" w:hAnsi="Arial"/>
                <w:sz w:val="24"/>
                <w:szCs w:val="24"/>
                <w:lang w:val="en-US"/>
              </w:rPr>
              <w:t>Within this reflection of the theories around ‘Policing Communities’, I will look at the following subtitles of Problem Orientated Policing, Engagement and Collaboration as themes to discuss that I feel were relative in a positive plan to combat the concerns that can be adapted for all purposes and wards regardless of the community. </w:t>
            </w:r>
          </w:p>
          <w:p w:rsidR="00904B8C" w:rsidRDefault="00904B8C" w:rsidP="00904B8C">
            <w:pPr>
              <w:pStyle w:val="Body"/>
              <w:rPr>
                <w:rFonts w:ascii="Arial" w:eastAsia="Arial" w:hAnsi="Arial" w:cs="Arial"/>
                <w:sz w:val="24"/>
                <w:szCs w:val="24"/>
              </w:rPr>
            </w:pPr>
          </w:p>
          <w:p w:rsidR="00904B8C" w:rsidRDefault="00904B8C" w:rsidP="00904B8C">
            <w:pPr>
              <w:pStyle w:val="Body"/>
              <w:rPr>
                <w:rFonts w:ascii="Arial" w:eastAsia="Arial" w:hAnsi="Arial" w:cs="Arial"/>
                <w:sz w:val="24"/>
                <w:szCs w:val="24"/>
              </w:rPr>
            </w:pPr>
            <w:r>
              <w:rPr>
                <w:rFonts w:ascii="Arial" w:hAnsi="Arial"/>
                <w:sz w:val="24"/>
                <w:szCs w:val="24"/>
                <w:lang w:val="en-US"/>
              </w:rPr>
              <w:t xml:space="preserve">As I look to reflection within this critical evaluation it brings into mind </w:t>
            </w:r>
            <w:r>
              <w:rPr>
                <w:rFonts w:ascii="Arial" w:hAnsi="Arial"/>
                <w:sz w:val="24"/>
                <w:szCs w:val="24"/>
                <w:shd w:val="clear" w:color="auto" w:fill="FEFFFF"/>
                <w:lang w:val="en-US"/>
              </w:rPr>
              <w:t xml:space="preserve">Schon’s (1983) method of reflection mentions two types of reflection: reflection-on-action (post-event) and reflection-in-action (during the event). The reason why I believe this method fits so well into the coming discussion is that it allows for constant evaluation at any given stage. For instance, reviewing within actions allows for a plan to constantly be up for review and or change. Using </w:t>
            </w:r>
            <w:r>
              <w:rPr>
                <w:rFonts w:ascii="Arial" w:hAnsi="Arial"/>
                <w:sz w:val="24"/>
                <w:szCs w:val="24"/>
                <w:shd w:val="clear" w:color="auto" w:fill="FEFFFF"/>
              </w:rPr>
              <w:t xml:space="preserve">my own reflection on my work shows that, especially within Policing, where anything can change at any given time, it was important to review constantly and </w:t>
            </w:r>
            <w:proofErr w:type="spellStart"/>
            <w:r>
              <w:rPr>
                <w:rFonts w:ascii="Arial" w:hAnsi="Arial"/>
                <w:sz w:val="24"/>
                <w:szCs w:val="24"/>
                <w:shd w:val="clear" w:color="auto" w:fill="FEFFFF"/>
              </w:rPr>
              <w:t>mak</w:t>
            </w:r>
            <w:proofErr w:type="spellEnd"/>
            <w:r>
              <w:rPr>
                <w:rFonts w:ascii="Arial" w:hAnsi="Arial"/>
                <w:sz w:val="24"/>
                <w:szCs w:val="24"/>
                <w:shd w:val="clear" w:color="auto" w:fill="FEFFFF"/>
                <w:lang w:val="en-US"/>
              </w:rPr>
              <w:t>e adjustments as and when needed. Albeit the more likely version to use, I also had to acknowledge that within project work and analysis</w:t>
            </w:r>
            <w:r>
              <w:rPr>
                <w:rFonts w:ascii="Arial" w:hAnsi="Arial"/>
                <w:sz w:val="24"/>
                <w:szCs w:val="24"/>
                <w:shd w:val="clear" w:color="auto" w:fill="FEFFFF"/>
              </w:rPr>
              <w:t>, Gibbs’s Model of Reflection (1998) appears to be something more detailed with six stages:</w:t>
            </w:r>
            <w:r>
              <w:rPr>
                <w:rFonts w:ascii="Arial" w:hAnsi="Arial"/>
                <w:sz w:val="24"/>
                <w:szCs w:val="24"/>
                <w:shd w:val="clear" w:color="auto" w:fill="FEFFFF"/>
                <w:lang w:val="en-US"/>
              </w:rPr>
              <w:t xml:space="preserve"> description, feelings, evaluation, analysis, conclusion and action plan. This is similar to what was actually expected during my time involved in Policing communities especially when the Policing Community project was led by the Home Office as a means to fully document the work associated, changes if any, contingencies and action plans which would mean these were shared with other parties involved to have a clear understanding. It also allowed for a </w:t>
            </w:r>
            <w:proofErr w:type="spellStart"/>
            <w:r>
              <w:rPr>
                <w:rFonts w:ascii="Arial" w:hAnsi="Arial"/>
                <w:sz w:val="24"/>
                <w:szCs w:val="24"/>
                <w:shd w:val="clear" w:color="auto" w:fill="FEFFFF"/>
                <w:lang w:val="en-US"/>
              </w:rPr>
              <w:t>formalised</w:t>
            </w:r>
            <w:proofErr w:type="spellEnd"/>
            <w:r>
              <w:rPr>
                <w:rFonts w:ascii="Arial" w:hAnsi="Arial"/>
                <w:sz w:val="24"/>
                <w:szCs w:val="24"/>
                <w:shd w:val="clear" w:color="auto" w:fill="FEFFFF"/>
                <w:lang w:val="en-US"/>
              </w:rPr>
              <w:t xml:space="preserve"> version for all </w:t>
            </w:r>
            <w:proofErr w:type="spellStart"/>
            <w:r>
              <w:rPr>
                <w:rFonts w:ascii="Arial" w:hAnsi="Arial"/>
                <w:sz w:val="24"/>
                <w:szCs w:val="24"/>
                <w:shd w:val="clear" w:color="auto" w:fill="FEFFFF"/>
                <w:lang w:val="en-US"/>
              </w:rPr>
              <w:t>organisations</w:t>
            </w:r>
            <w:proofErr w:type="spellEnd"/>
            <w:r>
              <w:rPr>
                <w:rFonts w:ascii="Arial" w:hAnsi="Arial"/>
                <w:sz w:val="24"/>
                <w:szCs w:val="24"/>
                <w:shd w:val="clear" w:color="auto" w:fill="FEFFFF"/>
                <w:lang w:val="en-US"/>
              </w:rPr>
              <w:t xml:space="preserve"> to that works universally. </w:t>
            </w:r>
          </w:p>
          <w:p w:rsidR="00904B8C" w:rsidRDefault="00904B8C" w:rsidP="00904B8C">
            <w:pPr>
              <w:pStyle w:val="Body"/>
              <w:rPr>
                <w:rFonts w:ascii="Arial" w:eastAsia="Arial" w:hAnsi="Arial" w:cs="Arial"/>
                <w:sz w:val="24"/>
                <w:szCs w:val="24"/>
              </w:rPr>
            </w:pPr>
          </w:p>
          <w:p w:rsidR="00904B8C" w:rsidRDefault="00904B8C" w:rsidP="00904B8C">
            <w:pPr>
              <w:pStyle w:val="Body"/>
              <w:rPr>
                <w:rFonts w:ascii="Arial" w:eastAsia="Arial" w:hAnsi="Arial" w:cs="Arial"/>
                <w:sz w:val="24"/>
                <w:szCs w:val="24"/>
                <w:u w:val="single"/>
              </w:rPr>
            </w:pPr>
            <w:r>
              <w:rPr>
                <w:rFonts w:ascii="Arial" w:hAnsi="Arial"/>
                <w:sz w:val="24"/>
                <w:szCs w:val="24"/>
                <w:u w:val="single"/>
                <w:lang w:val="en-US"/>
              </w:rPr>
              <w:t>Problem Orientated Policing </w:t>
            </w:r>
          </w:p>
          <w:p w:rsidR="00904B8C" w:rsidRDefault="00904B8C" w:rsidP="00904B8C">
            <w:pPr>
              <w:pStyle w:val="Body"/>
              <w:rPr>
                <w:rFonts w:ascii="Arial" w:eastAsia="Arial" w:hAnsi="Arial" w:cs="Arial"/>
                <w:sz w:val="24"/>
                <w:szCs w:val="24"/>
              </w:rPr>
            </w:pPr>
            <w:r>
              <w:rPr>
                <w:rFonts w:ascii="Arial" w:hAnsi="Arial"/>
                <w:sz w:val="24"/>
                <w:szCs w:val="24"/>
                <w:lang w:val="en-US"/>
              </w:rPr>
              <w:t>Problem</w:t>
            </w:r>
            <w:r>
              <w:rPr>
                <w:rFonts w:ascii="Arial" w:hAnsi="Arial"/>
                <w:sz w:val="24"/>
                <w:szCs w:val="24"/>
              </w:rPr>
              <w:t>-oriented p</w:t>
            </w:r>
            <w:proofErr w:type="spellStart"/>
            <w:r>
              <w:rPr>
                <w:rFonts w:ascii="Arial" w:hAnsi="Arial"/>
                <w:sz w:val="24"/>
                <w:szCs w:val="24"/>
                <w:lang w:val="en-US"/>
              </w:rPr>
              <w:t>olicing</w:t>
            </w:r>
            <w:proofErr w:type="spellEnd"/>
            <w:r>
              <w:rPr>
                <w:rFonts w:ascii="Arial" w:hAnsi="Arial"/>
                <w:sz w:val="24"/>
                <w:szCs w:val="24"/>
                <w:lang w:val="en-US"/>
              </w:rPr>
              <w:t xml:space="preserve"> (POP) was devised by Herman Goldstein (1979) to develop a detailed view of the ‘substance’ of policing and look at preventative measures to combat complex recurring problems. The desired result of Goldstein was that POP would build a ‘knowledge base’ of the recurring problems that will effectively require Police intervention by means of patrols or any other tactic. This</w:t>
            </w:r>
            <w:r>
              <w:rPr>
                <w:rFonts w:ascii="Arial" w:hAnsi="Arial"/>
                <w:sz w:val="24"/>
                <w:szCs w:val="24"/>
              </w:rPr>
              <w:t>, alongside other methods such as the SARA Model, which was developed as an extension to the POP theory by Eck and Spelman (1987), and the National Decision Model,</w:t>
            </w:r>
            <w:r>
              <w:rPr>
                <w:rFonts w:ascii="Arial" w:hAnsi="Arial"/>
                <w:sz w:val="24"/>
                <w:szCs w:val="24"/>
                <w:lang w:val="en-US"/>
              </w:rPr>
              <w:t xml:space="preserve"> supports the concept of POP working and is usually revisited through each update or stage with a problem-solving initiative. The POP concept has been adopted and cited across the globe within many Police constabularies and remains the base of ideal Operational Policing practices. Braga et al (2019) have since developed further upon this idea by </w:t>
            </w:r>
            <w:proofErr w:type="spellStart"/>
            <w:r>
              <w:rPr>
                <w:rFonts w:ascii="Arial" w:hAnsi="Arial"/>
                <w:sz w:val="24"/>
                <w:szCs w:val="24"/>
                <w:lang w:val="en-US"/>
              </w:rPr>
              <w:t>summarising</w:t>
            </w:r>
            <w:proofErr w:type="spellEnd"/>
            <w:r>
              <w:rPr>
                <w:rFonts w:ascii="Arial" w:hAnsi="Arial"/>
                <w:sz w:val="24"/>
                <w:szCs w:val="24"/>
                <w:lang w:val="en-US"/>
              </w:rPr>
              <w:t xml:space="preserve"> that these ‘interventions’ were more combative against these problems than the traditional methods of Policing in the forms of increasing numbers in an area which from my experience only displaces a problem rather than solves it, so you are likely to have the problem recur soon after the funding for those increased interventions dissipates. Although this is something I would agree with naturally, a collaborative approach to tackle a problem</w:t>
            </w:r>
            <w:r>
              <w:rPr>
                <w:rFonts w:ascii="Arial" w:hAnsi="Arial"/>
                <w:sz w:val="24"/>
                <w:szCs w:val="24"/>
              </w:rPr>
              <w:t xml:space="preserve"> to solve the issue long term would be overall beneficial.</w:t>
            </w:r>
            <w:r>
              <w:rPr>
                <w:rFonts w:ascii="Arial" w:hAnsi="Arial"/>
                <w:sz w:val="24"/>
                <w:szCs w:val="24"/>
                <w:lang w:val="en-US"/>
              </w:rPr>
              <w:t xml:space="preserve"> I also feel that there is plenty of evidence to support the traditional methods of policing.</w:t>
            </w:r>
          </w:p>
          <w:p w:rsidR="00904B8C" w:rsidRDefault="00904B8C" w:rsidP="00904B8C">
            <w:pPr>
              <w:pStyle w:val="Body"/>
              <w:rPr>
                <w:rFonts w:ascii="Arial" w:eastAsia="Arial" w:hAnsi="Arial" w:cs="Arial"/>
                <w:sz w:val="24"/>
                <w:szCs w:val="24"/>
              </w:rPr>
            </w:pPr>
            <w:r>
              <w:rPr>
                <w:rFonts w:ascii="Arial" w:hAnsi="Arial"/>
                <w:sz w:val="24"/>
                <w:szCs w:val="24"/>
                <w:lang w:val="en-US"/>
              </w:rPr>
              <w:t xml:space="preserve">Using POP within my own practice, as a Sergeant of a Safer </w:t>
            </w:r>
            <w:proofErr w:type="spellStart"/>
            <w:r>
              <w:rPr>
                <w:rFonts w:ascii="Arial" w:hAnsi="Arial"/>
                <w:sz w:val="24"/>
                <w:szCs w:val="24"/>
                <w:lang w:val="en-US"/>
              </w:rPr>
              <w:t>Neighbourhood</w:t>
            </w:r>
            <w:proofErr w:type="spellEnd"/>
            <w:r>
              <w:rPr>
                <w:rFonts w:ascii="Arial" w:hAnsi="Arial"/>
                <w:sz w:val="24"/>
                <w:szCs w:val="24"/>
                <w:lang w:val="en-US"/>
              </w:rPr>
              <w:t xml:space="preserve"> Ward within a very busy, diverse ward, became second nature for me and later my team. When I arrived on the ward, there had been little meaningful attempt to combat the ongoing problems that plagued the ward. For instance, there were numerous issues with class-A drug users and cuckooing of addresses and vulnerable people. Looking at the previous actions which tended to consist of a mixture of Drug Warrants on addresses and/or simple patrols to obtain further intelligence on those involved, I looked further into what actions could be completed. To </w:t>
            </w:r>
            <w:proofErr w:type="spellStart"/>
            <w:r>
              <w:rPr>
                <w:rFonts w:ascii="Arial" w:hAnsi="Arial"/>
                <w:sz w:val="24"/>
                <w:szCs w:val="24"/>
                <w:lang w:val="en-US"/>
              </w:rPr>
              <w:t>summarise</w:t>
            </w:r>
            <w:proofErr w:type="spellEnd"/>
            <w:r>
              <w:rPr>
                <w:rFonts w:ascii="Arial" w:hAnsi="Arial"/>
                <w:sz w:val="24"/>
                <w:szCs w:val="24"/>
                <w:lang w:val="en-US"/>
              </w:rPr>
              <w:t>, with each of the addresses, I was able to locate the victims of cuckooing, discover what needs they had</w:t>
            </w:r>
            <w:r>
              <w:rPr>
                <w:rFonts w:ascii="Arial" w:hAnsi="Arial"/>
                <w:sz w:val="24"/>
                <w:szCs w:val="24"/>
              </w:rPr>
              <w:t>, offer support to relieve them of any wrongdoing,</w:t>
            </w:r>
            <w:r>
              <w:rPr>
                <w:rFonts w:ascii="Arial" w:hAnsi="Arial"/>
                <w:sz w:val="24"/>
                <w:szCs w:val="24"/>
                <w:lang w:val="en-US"/>
              </w:rPr>
              <w:t xml:space="preserve"> and treat them as victims. I worked with partners to identify the landlord responsible for the address; in the case of Council properties, we would work to secure </w:t>
            </w:r>
            <w:r>
              <w:rPr>
                <w:rFonts w:ascii="Arial" w:hAnsi="Arial"/>
                <w:sz w:val="24"/>
                <w:szCs w:val="24"/>
                <w:lang w:val="en-US"/>
              </w:rPr>
              <w:lastRenderedPageBreak/>
              <w:t xml:space="preserve">local authority premises and assist them with repossessing the building thus taking the premises back under control, arrest and prosecute any suspected drug dealers, confirm identities of other users to manage their goings on within the area and finally remedy the issue the local community had been experiencing namely anti-social </w:t>
            </w:r>
            <w:proofErr w:type="spellStart"/>
            <w:r>
              <w:rPr>
                <w:rFonts w:ascii="Arial" w:hAnsi="Arial"/>
                <w:sz w:val="24"/>
                <w:szCs w:val="24"/>
                <w:lang w:val="en-US"/>
              </w:rPr>
              <w:t>behaviour</w:t>
            </w:r>
            <w:proofErr w:type="spellEnd"/>
            <w:r>
              <w:rPr>
                <w:rFonts w:ascii="Arial" w:hAnsi="Arial"/>
                <w:sz w:val="24"/>
                <w:szCs w:val="24"/>
                <w:lang w:val="en-US"/>
              </w:rPr>
              <w:t xml:space="preserve"> relating to cuckooing. Within the POP method, it is important to understand that not all the problems are solvable by the Police alone</w:t>
            </w:r>
            <w:r>
              <w:rPr>
                <w:rFonts w:ascii="Arial" w:hAnsi="Arial"/>
                <w:sz w:val="24"/>
                <w:szCs w:val="24"/>
              </w:rPr>
              <w:t>, and this is an important aspect as collaboration is vital within POP,</w:t>
            </w:r>
            <w:r>
              <w:rPr>
                <w:rFonts w:ascii="Arial" w:hAnsi="Arial"/>
                <w:sz w:val="24"/>
                <w:szCs w:val="24"/>
                <w:lang w:val="en-US"/>
              </w:rPr>
              <w:t xml:space="preserve"> in my opinion. From the intelligence gathering from the community, to local authority support with housing and re-housing where applicable, Mental Health teams and medical teams support of victims and finally enforcement within the Police which would normally result in running of the operation, warrant if required, applying for a Closure Order to allow for mid to long term access to the residence as a means of enforcement and to also allow for the time spans to lapse for other works to be completed and so on. The barriers to this POP plan for such concerns and issues were ‘</w:t>
            </w:r>
            <w:proofErr w:type="spellStart"/>
            <w:r>
              <w:rPr>
                <w:rFonts w:ascii="Arial" w:hAnsi="Arial"/>
                <w:sz w:val="24"/>
                <w:szCs w:val="24"/>
                <w:lang w:val="en-US"/>
              </w:rPr>
              <w:t>organisational</w:t>
            </w:r>
            <w:proofErr w:type="spellEnd"/>
            <w:r>
              <w:rPr>
                <w:rFonts w:ascii="Arial" w:hAnsi="Arial"/>
                <w:sz w:val="24"/>
                <w:szCs w:val="24"/>
                <w:lang w:val="en-US"/>
              </w:rPr>
              <w:t xml:space="preserve"> culture’ and partnership working and collaboration. The problems I came across were a lack of understanding, skills and experience with POP within my own </w:t>
            </w:r>
            <w:proofErr w:type="spellStart"/>
            <w:r>
              <w:rPr>
                <w:rFonts w:ascii="Arial" w:hAnsi="Arial"/>
                <w:sz w:val="24"/>
                <w:szCs w:val="24"/>
                <w:lang w:val="en-US"/>
              </w:rPr>
              <w:t>organisation</w:t>
            </w:r>
            <w:proofErr w:type="spellEnd"/>
            <w:r>
              <w:rPr>
                <w:rFonts w:ascii="Arial" w:hAnsi="Arial"/>
                <w:sz w:val="24"/>
                <w:szCs w:val="24"/>
                <w:lang w:val="en-US"/>
              </w:rPr>
              <w:t xml:space="preserve"> and an overwhelming impression that such an approach was extra work, </w:t>
            </w:r>
            <w:r>
              <w:rPr>
                <w:rFonts w:ascii="Arial" w:hAnsi="Arial"/>
                <w:sz w:val="24"/>
                <w:szCs w:val="24"/>
              </w:rPr>
              <w:t xml:space="preserve">and </w:t>
            </w:r>
            <w:r>
              <w:rPr>
                <w:rFonts w:ascii="Arial" w:hAnsi="Arial"/>
                <w:sz w:val="24"/>
                <w:szCs w:val="24"/>
                <w:lang w:val="en-US"/>
              </w:rPr>
              <w:t xml:space="preserve">extra stress for officers and secondly attempting to encourage and </w:t>
            </w:r>
            <w:proofErr w:type="spellStart"/>
            <w:r>
              <w:rPr>
                <w:rFonts w:ascii="Arial" w:hAnsi="Arial"/>
                <w:sz w:val="24"/>
                <w:szCs w:val="24"/>
                <w:lang w:val="en-US"/>
              </w:rPr>
              <w:t>organise</w:t>
            </w:r>
            <w:proofErr w:type="spellEnd"/>
            <w:r>
              <w:rPr>
                <w:rFonts w:ascii="Arial" w:hAnsi="Arial"/>
                <w:sz w:val="24"/>
                <w:szCs w:val="24"/>
                <w:lang w:val="en-US"/>
              </w:rPr>
              <w:t xml:space="preserve"> collaborative approaches to tackling the issues, obtaining their approvals (warrants, closure orders) and their resources (teams, housing, mental health services) who were experiencing a lack of resources themselves and so were sometimes unwilling and unable to support. Bullock et al. (2022)</w:t>
            </w:r>
            <w:r>
              <w:rPr>
                <w:rFonts w:ascii="Arial" w:hAnsi="Arial"/>
                <w:sz w:val="24"/>
                <w:szCs w:val="24"/>
              </w:rPr>
              <w:t>, when examining the facilitators and hurdles within POP, concluded that the Police’s own culture was such a barrier that proactivity within problem-solving was not at the forefront of their ideas of Policing, so they</w:t>
            </w:r>
            <w:r>
              <w:rPr>
                <w:rFonts w:ascii="Arial" w:hAnsi="Arial"/>
                <w:sz w:val="24"/>
                <w:szCs w:val="24"/>
                <w:lang w:val="en-US"/>
              </w:rPr>
              <w:t xml:space="preserve"> clearly have a reactive mindset to concerns and issues. Bullock et al. (2022) also concluded the secondary potential hindrance would be the poor collaborative partnership</w:t>
            </w:r>
            <w:r>
              <w:rPr>
                <w:rFonts w:ascii="Arial" w:hAnsi="Arial"/>
                <w:sz w:val="24"/>
                <w:szCs w:val="24"/>
              </w:rPr>
              <w:t>, which, although seen as an important part of POP, if not present,</w:t>
            </w:r>
            <w:r>
              <w:rPr>
                <w:rFonts w:ascii="Arial" w:hAnsi="Arial"/>
                <w:sz w:val="24"/>
                <w:szCs w:val="24"/>
                <w:lang w:val="en-US"/>
              </w:rPr>
              <w:t xml:space="preserve"> can be a negative. If partners do not ‘get onboard’ there is a loss of extra knowledge, support, funding and resources to solve the problem. It was paramount that I at least maintained positive collaboration with the ASB team to encourage other local authority support for our operation and thus was successful in obtaining the closure order and mental health support which the ASB Team </w:t>
            </w:r>
            <w:proofErr w:type="spellStart"/>
            <w:r>
              <w:rPr>
                <w:rFonts w:ascii="Arial" w:hAnsi="Arial"/>
                <w:sz w:val="24"/>
                <w:szCs w:val="24"/>
                <w:lang w:val="en-US"/>
              </w:rPr>
              <w:t>organised</w:t>
            </w:r>
            <w:proofErr w:type="spellEnd"/>
            <w:r>
              <w:rPr>
                <w:rFonts w:ascii="Arial" w:hAnsi="Arial"/>
                <w:sz w:val="24"/>
                <w:szCs w:val="24"/>
                <w:lang w:val="en-US"/>
              </w:rPr>
              <w:t xml:space="preserve"> and promoted on my behalf with their knowledge, expertise and networking availability. Although this next research is aiming more towards the SARA </w:t>
            </w:r>
            <w:proofErr w:type="gramStart"/>
            <w:r>
              <w:rPr>
                <w:rFonts w:ascii="Arial" w:hAnsi="Arial"/>
                <w:sz w:val="24"/>
                <w:szCs w:val="24"/>
                <w:lang w:val="en-US"/>
              </w:rPr>
              <w:t>model</w:t>
            </w:r>
            <w:proofErr w:type="gramEnd"/>
            <w:r>
              <w:rPr>
                <w:rFonts w:ascii="Arial" w:hAnsi="Arial"/>
                <w:sz w:val="24"/>
                <w:szCs w:val="24"/>
                <w:lang w:val="en-US"/>
              </w:rPr>
              <w:t xml:space="preserve"> they all often highlight the fundamental connection between </w:t>
            </w:r>
            <w:r>
              <w:rPr>
                <w:rFonts w:ascii="Arial" w:hAnsi="Arial"/>
                <w:sz w:val="24"/>
                <w:szCs w:val="24"/>
              </w:rPr>
              <w:t xml:space="preserve">the </w:t>
            </w:r>
            <w:r>
              <w:rPr>
                <w:rFonts w:ascii="Arial" w:hAnsi="Arial"/>
                <w:sz w:val="24"/>
                <w:szCs w:val="24"/>
                <w:lang w:val="en-US"/>
              </w:rPr>
              <w:t xml:space="preserve">SARA model as an additional development to POP and thus the hindrance has often been with </w:t>
            </w:r>
            <w:proofErr w:type="spellStart"/>
            <w:r>
              <w:rPr>
                <w:rFonts w:ascii="Arial" w:hAnsi="Arial"/>
                <w:sz w:val="24"/>
                <w:szCs w:val="24"/>
                <w:lang w:val="en-US"/>
              </w:rPr>
              <w:t>organisations</w:t>
            </w:r>
            <w:proofErr w:type="spellEnd"/>
            <w:r>
              <w:rPr>
                <w:rFonts w:ascii="Arial" w:hAnsi="Arial"/>
                <w:sz w:val="24"/>
                <w:szCs w:val="24"/>
                <w:lang w:val="en-US"/>
              </w:rPr>
              <w:t xml:space="preserve"> and the assessment phases as these often found that the </w:t>
            </w:r>
            <w:proofErr w:type="spellStart"/>
            <w:r>
              <w:rPr>
                <w:rFonts w:ascii="Arial" w:hAnsi="Arial"/>
                <w:sz w:val="24"/>
                <w:szCs w:val="24"/>
                <w:lang w:val="en-US"/>
              </w:rPr>
              <w:t>organisations</w:t>
            </w:r>
            <w:proofErr w:type="spellEnd"/>
            <w:r>
              <w:rPr>
                <w:rFonts w:ascii="Arial" w:hAnsi="Arial"/>
                <w:sz w:val="24"/>
                <w:szCs w:val="24"/>
                <w:lang w:val="en-US"/>
              </w:rPr>
              <w:t xml:space="preserve"> often struggle with accepting shortcomings of operations and or assessments (Bullock et al, 2006; Knutsson, 2009 as cited within Sidebottom and Tilley 2011). Sidebottom and Tilley (2011) also have researched the need for adjustment and potential upgrades of the SARA and POP models as there are usually similar issues with both being training requirements, they can be time-consuming and resources are required for analysis which leads to the </w:t>
            </w:r>
            <w:proofErr w:type="spellStart"/>
            <w:r>
              <w:rPr>
                <w:rFonts w:ascii="Arial" w:hAnsi="Arial"/>
                <w:sz w:val="24"/>
                <w:szCs w:val="24"/>
                <w:lang w:val="en-US"/>
              </w:rPr>
              <w:t>organisation</w:t>
            </w:r>
            <w:proofErr w:type="spellEnd"/>
            <w:r>
              <w:rPr>
                <w:rFonts w:ascii="Arial" w:hAnsi="Arial"/>
                <w:sz w:val="24"/>
                <w:szCs w:val="24"/>
                <w:lang w:val="en-US"/>
              </w:rPr>
              <w:t xml:space="preserve"> struggles with assessment. </w:t>
            </w:r>
          </w:p>
          <w:p w:rsidR="00904B8C" w:rsidRDefault="00904B8C" w:rsidP="00904B8C">
            <w:pPr>
              <w:pStyle w:val="Body"/>
              <w:rPr>
                <w:rFonts w:ascii="Arial" w:eastAsia="Arial" w:hAnsi="Arial" w:cs="Arial"/>
                <w:sz w:val="24"/>
                <w:szCs w:val="24"/>
              </w:rPr>
            </w:pPr>
            <w:r>
              <w:rPr>
                <w:rFonts w:ascii="Arial" w:hAnsi="Arial"/>
                <w:sz w:val="24"/>
                <w:szCs w:val="24"/>
                <w:lang w:val="en-US"/>
              </w:rPr>
              <w:t>As an overview of the POP and SARA models within Policing Communities, they are a stable</w:t>
            </w:r>
            <w:r>
              <w:rPr>
                <w:rFonts w:ascii="Arial" w:hAnsi="Arial"/>
                <w:sz w:val="24"/>
                <w:szCs w:val="24"/>
              </w:rPr>
              <w:t>, thoroughly evidence-based and practicable model for problem-</w:t>
            </w:r>
            <w:r>
              <w:rPr>
                <w:rFonts w:ascii="Arial" w:hAnsi="Arial"/>
                <w:sz w:val="24"/>
                <w:szCs w:val="24"/>
                <w:lang w:val="en-US"/>
              </w:rPr>
              <w:t>solving. In my experience</w:t>
            </w:r>
            <w:r>
              <w:rPr>
                <w:rFonts w:ascii="Arial" w:hAnsi="Arial"/>
                <w:sz w:val="24"/>
                <w:szCs w:val="24"/>
              </w:rPr>
              <w:t>, a key issue when implementing these models is predominantly around resources and ‘buy-</w:t>
            </w:r>
            <w:r>
              <w:rPr>
                <w:rFonts w:ascii="Arial" w:hAnsi="Arial"/>
                <w:sz w:val="24"/>
                <w:szCs w:val="24"/>
                <w:lang w:val="en-US"/>
              </w:rPr>
              <w:t xml:space="preserve">in’. Within the Policing team I managed, I felt it was about the buy-in from officers and external agencies to support this process and once evidenced to the local community it was about making it happen and developing the process. At times it feels abnormal to some policing standards as we are looking at deep community-based problems that in some places had been an issue for longer than I had been an officer so it took time to get used to considering this a long-term policing problem to solve and then considering options around building placements, fundraising and other options that are not commonly associated to Operational Policing. When considering these points and reflecting on this action, it has been these occasions where I have seen the more vocal community support behind me, which further drove me to seek more and thus maybe within Policing more positive outcomes need to be shared and understood by front line </w:t>
            </w:r>
            <w:r>
              <w:rPr>
                <w:rFonts w:ascii="Arial" w:hAnsi="Arial"/>
                <w:sz w:val="24"/>
                <w:szCs w:val="24"/>
                <w:lang w:val="en-US"/>
              </w:rPr>
              <w:lastRenderedPageBreak/>
              <w:t xml:space="preserve">officers across all </w:t>
            </w:r>
            <w:proofErr w:type="spellStart"/>
            <w:r>
              <w:rPr>
                <w:rFonts w:ascii="Arial" w:hAnsi="Arial"/>
                <w:sz w:val="24"/>
                <w:szCs w:val="24"/>
                <w:lang w:val="en-US"/>
              </w:rPr>
              <w:t>organisations</w:t>
            </w:r>
            <w:proofErr w:type="spellEnd"/>
            <w:r>
              <w:rPr>
                <w:rFonts w:ascii="Arial" w:hAnsi="Arial"/>
                <w:sz w:val="24"/>
                <w:szCs w:val="24"/>
                <w:lang w:val="en-US"/>
              </w:rPr>
              <w:t xml:space="preserve"> to embed the being part of something more prominent than you believe, seeing the impact within the community and be part of the positive outcomes. When critically evaluating these </w:t>
            </w:r>
            <w:proofErr w:type="gramStart"/>
            <w:r>
              <w:rPr>
                <w:rFonts w:ascii="Arial" w:hAnsi="Arial"/>
                <w:sz w:val="24"/>
                <w:szCs w:val="24"/>
                <w:lang w:val="en-US"/>
              </w:rPr>
              <w:t>theories</w:t>
            </w:r>
            <w:proofErr w:type="gramEnd"/>
            <w:r>
              <w:rPr>
                <w:rFonts w:ascii="Arial" w:hAnsi="Arial"/>
                <w:sz w:val="24"/>
                <w:szCs w:val="24"/>
                <w:lang w:val="en-US"/>
              </w:rPr>
              <w:t xml:space="preserve"> I would be inclined to agree with some of the above research and highlight that maybe at the beginning of my time involved in POP initiatives</w:t>
            </w:r>
            <w:r>
              <w:rPr>
                <w:rFonts w:ascii="Arial" w:hAnsi="Arial"/>
                <w:sz w:val="24"/>
                <w:szCs w:val="24"/>
              </w:rPr>
              <w:t>,</w:t>
            </w:r>
            <w:r>
              <w:rPr>
                <w:rFonts w:ascii="Arial" w:hAnsi="Arial"/>
                <w:sz w:val="24"/>
                <w:szCs w:val="24"/>
                <w:lang w:val="en-US"/>
              </w:rPr>
              <w:t xml:space="preserve"> my ability to implement these projects w</w:t>
            </w:r>
            <w:r>
              <w:rPr>
                <w:rFonts w:ascii="Arial" w:hAnsi="Arial"/>
                <w:sz w:val="24"/>
                <w:szCs w:val="24"/>
              </w:rPr>
              <w:t>as</w:t>
            </w:r>
            <w:r>
              <w:rPr>
                <w:rFonts w:ascii="Arial" w:hAnsi="Arial"/>
                <w:sz w:val="24"/>
                <w:szCs w:val="24"/>
                <w:lang w:val="en-US"/>
              </w:rPr>
              <w:t xml:space="preserve"> hindered by a lack of knowledge and understanding of how and where to start as there is little training on this despite the importance of its place in Policing. Whilst reflecting I have also come to </w:t>
            </w:r>
            <w:proofErr w:type="spellStart"/>
            <w:r>
              <w:rPr>
                <w:rFonts w:ascii="Arial" w:hAnsi="Arial"/>
                <w:sz w:val="24"/>
                <w:szCs w:val="24"/>
                <w:lang w:val="en-US"/>
              </w:rPr>
              <w:t>realise</w:t>
            </w:r>
            <w:proofErr w:type="spellEnd"/>
            <w:r>
              <w:rPr>
                <w:rFonts w:ascii="Arial" w:hAnsi="Arial"/>
                <w:sz w:val="24"/>
                <w:szCs w:val="24"/>
                <w:lang w:val="en-US"/>
              </w:rPr>
              <w:t xml:space="preserve"> that despite my initial thoughts that this was solely available to such roles like Safer </w:t>
            </w:r>
            <w:proofErr w:type="spellStart"/>
            <w:r>
              <w:rPr>
                <w:rFonts w:ascii="Arial" w:hAnsi="Arial"/>
                <w:sz w:val="24"/>
                <w:szCs w:val="24"/>
                <w:lang w:val="en-US"/>
              </w:rPr>
              <w:t>Neighbourhoods</w:t>
            </w:r>
            <w:proofErr w:type="spellEnd"/>
            <w:r>
              <w:rPr>
                <w:rFonts w:ascii="Arial" w:hAnsi="Arial"/>
                <w:sz w:val="24"/>
                <w:szCs w:val="24"/>
                <w:lang w:val="en-US"/>
              </w:rPr>
              <w:t xml:space="preserve">, I have come to postulate that POP has a place within all basics of Policing, from Emergency Response </w:t>
            </w:r>
            <w:r>
              <w:rPr>
                <w:rFonts w:ascii="Arial" w:hAnsi="Arial"/>
                <w:sz w:val="24"/>
                <w:szCs w:val="24"/>
              </w:rPr>
              <w:t xml:space="preserve">to </w:t>
            </w:r>
            <w:r>
              <w:rPr>
                <w:rFonts w:ascii="Arial" w:hAnsi="Arial"/>
                <w:sz w:val="24"/>
                <w:szCs w:val="24"/>
                <w:lang w:val="en-US"/>
              </w:rPr>
              <w:t xml:space="preserve">attending the same venue, address or problem through high volumes of calls, to initiating intelligence with our </w:t>
            </w:r>
            <w:proofErr w:type="spellStart"/>
            <w:r>
              <w:rPr>
                <w:rFonts w:ascii="Arial" w:hAnsi="Arial"/>
                <w:sz w:val="24"/>
                <w:szCs w:val="24"/>
                <w:lang w:val="en-US"/>
              </w:rPr>
              <w:t>localised</w:t>
            </w:r>
            <w:proofErr w:type="spellEnd"/>
            <w:r>
              <w:rPr>
                <w:rFonts w:ascii="Arial" w:hAnsi="Arial"/>
                <w:sz w:val="24"/>
                <w:szCs w:val="24"/>
                <w:lang w:val="en-US"/>
              </w:rPr>
              <w:t xml:space="preserve"> intelligence teams, implementing warrants with the collecting of all the above understanding that POP should be seen as a collective effort. This brings thought back to the barriers that I encountered that are reflected upon above around the notion for POP to be as successful as it can, it requires ‘buy</w:t>
            </w:r>
            <w:r>
              <w:rPr>
                <w:rFonts w:ascii="Arial" w:hAnsi="Arial"/>
                <w:sz w:val="24"/>
                <w:szCs w:val="24"/>
              </w:rPr>
              <w:t>-ins’ for all parties ranging from Policing, Local Authorities and, more importantly,</w:t>
            </w:r>
            <w:r>
              <w:rPr>
                <w:rFonts w:ascii="Arial" w:hAnsi="Arial"/>
                <w:sz w:val="24"/>
                <w:szCs w:val="24"/>
                <w:lang w:val="en-US"/>
              </w:rPr>
              <w:t xml:space="preserve"> the community. </w:t>
            </w:r>
          </w:p>
          <w:p w:rsidR="00904B8C" w:rsidRDefault="00904B8C" w:rsidP="00904B8C">
            <w:pPr>
              <w:pStyle w:val="Body"/>
              <w:rPr>
                <w:rFonts w:ascii="Arial" w:eastAsia="Arial" w:hAnsi="Arial" w:cs="Arial"/>
                <w:sz w:val="24"/>
                <w:szCs w:val="24"/>
              </w:rPr>
            </w:pPr>
          </w:p>
          <w:p w:rsidR="00904B8C" w:rsidRDefault="00904B8C" w:rsidP="00904B8C">
            <w:pPr>
              <w:pStyle w:val="Body"/>
              <w:rPr>
                <w:rFonts w:ascii="Arial" w:eastAsia="Arial" w:hAnsi="Arial" w:cs="Arial"/>
                <w:sz w:val="24"/>
                <w:szCs w:val="24"/>
                <w:u w:val="single"/>
              </w:rPr>
            </w:pPr>
            <w:r>
              <w:rPr>
                <w:rFonts w:ascii="Arial" w:hAnsi="Arial"/>
                <w:sz w:val="24"/>
                <w:szCs w:val="24"/>
                <w:u w:val="single"/>
                <w:lang w:val="en-US"/>
              </w:rPr>
              <w:t>Engagement and Collaboration</w:t>
            </w:r>
          </w:p>
          <w:p w:rsidR="00904B8C" w:rsidRDefault="00904B8C" w:rsidP="00904B8C">
            <w:pPr>
              <w:pStyle w:val="Body"/>
              <w:rPr>
                <w:rFonts w:ascii="Arial" w:eastAsia="Arial" w:hAnsi="Arial" w:cs="Arial"/>
                <w:sz w:val="24"/>
                <w:szCs w:val="24"/>
              </w:rPr>
            </w:pPr>
            <w:r>
              <w:rPr>
                <w:rFonts w:ascii="Arial" w:hAnsi="Arial"/>
                <w:sz w:val="24"/>
                <w:szCs w:val="24"/>
                <w:lang w:val="en-US"/>
              </w:rPr>
              <w:t>A particular result that I feel has been positive, and may</w:t>
            </w:r>
            <w:r>
              <w:rPr>
                <w:rFonts w:ascii="Arial" w:hAnsi="Arial"/>
                <w:sz w:val="24"/>
                <w:szCs w:val="24"/>
              </w:rPr>
              <w:t xml:space="preserve"> </w:t>
            </w:r>
            <w:r>
              <w:rPr>
                <w:rFonts w:ascii="Arial" w:hAnsi="Arial"/>
                <w:sz w:val="24"/>
                <w:szCs w:val="24"/>
                <w:lang w:val="en-US"/>
              </w:rPr>
              <w:t xml:space="preserve">be related to the Scarman Report, is Section 34 of the Police Reform and Social Responsibility Act 2011 which provides a legal requirement for chief officers to make arrangements to consult with the public in each </w:t>
            </w:r>
            <w:proofErr w:type="spellStart"/>
            <w:r>
              <w:rPr>
                <w:rFonts w:ascii="Arial" w:hAnsi="Arial"/>
                <w:sz w:val="24"/>
                <w:szCs w:val="24"/>
                <w:lang w:val="en-US"/>
              </w:rPr>
              <w:t>neighbourhood</w:t>
            </w:r>
            <w:proofErr w:type="spellEnd"/>
            <w:r>
              <w:rPr>
                <w:rFonts w:ascii="Arial" w:hAnsi="Arial"/>
                <w:sz w:val="24"/>
                <w:szCs w:val="24"/>
                <w:lang w:val="en-US"/>
              </w:rPr>
              <w:t xml:space="preserve">, provide local information about crime and policing and hold regular public meetings. These meetings can usually come in the form of something I have presented within a perfect opportunity of engagement </w:t>
            </w:r>
            <w:r>
              <w:rPr>
                <w:rFonts w:ascii="Arial" w:hAnsi="Arial"/>
                <w:sz w:val="24"/>
                <w:szCs w:val="24"/>
              </w:rPr>
              <w:t>as CAPE Meetings or Ward Meetings</w:t>
            </w:r>
            <w:r>
              <w:rPr>
                <w:rFonts w:ascii="Arial" w:hAnsi="Arial"/>
                <w:sz w:val="24"/>
                <w:szCs w:val="24"/>
                <w:lang w:val="en-US"/>
              </w:rPr>
              <w:t xml:space="preserve"> or</w:t>
            </w:r>
            <w:r>
              <w:rPr>
                <w:rFonts w:ascii="Arial" w:hAnsi="Arial"/>
                <w:sz w:val="24"/>
                <w:szCs w:val="24"/>
              </w:rPr>
              <w:t>,</w:t>
            </w:r>
            <w:r>
              <w:rPr>
                <w:rFonts w:ascii="Arial" w:hAnsi="Arial"/>
                <w:sz w:val="24"/>
                <w:szCs w:val="24"/>
                <w:lang w:val="en-US"/>
              </w:rPr>
              <w:t xml:space="preserve"> sometimes informally known as </w:t>
            </w:r>
            <w:proofErr w:type="spellStart"/>
            <w:r>
              <w:rPr>
                <w:rFonts w:ascii="Arial" w:hAnsi="Arial"/>
                <w:sz w:val="24"/>
                <w:szCs w:val="24"/>
                <w:lang w:val="en-US"/>
              </w:rPr>
              <w:t>Neighbourhood</w:t>
            </w:r>
            <w:proofErr w:type="spellEnd"/>
            <w:r>
              <w:rPr>
                <w:rFonts w:ascii="Arial" w:hAnsi="Arial"/>
                <w:sz w:val="24"/>
                <w:szCs w:val="24"/>
                <w:lang w:val="en-US"/>
              </w:rPr>
              <w:t xml:space="preserve"> Watch Meetings. These meetings would normally consist of local community leaders meeting with the Local Authority and Police representatives (usually Safer </w:t>
            </w:r>
            <w:proofErr w:type="spellStart"/>
            <w:r>
              <w:rPr>
                <w:rFonts w:ascii="Arial" w:hAnsi="Arial"/>
                <w:sz w:val="24"/>
                <w:szCs w:val="24"/>
                <w:lang w:val="en-US"/>
              </w:rPr>
              <w:t>Neighbourhood</w:t>
            </w:r>
            <w:proofErr w:type="spellEnd"/>
            <w:r>
              <w:rPr>
                <w:rFonts w:ascii="Arial" w:hAnsi="Arial"/>
                <w:sz w:val="24"/>
                <w:szCs w:val="24"/>
                <w:lang w:val="en-US"/>
              </w:rPr>
              <w:t xml:space="preserve"> officers) to discuss very local concerns</w:t>
            </w:r>
            <w:r>
              <w:rPr>
                <w:rFonts w:ascii="Arial" w:hAnsi="Arial"/>
                <w:sz w:val="24"/>
                <w:szCs w:val="24"/>
              </w:rPr>
              <w:t>, which would allow for the authorities to compile an action plan to tackle the concern and, hopefully,</w:t>
            </w:r>
            <w:r>
              <w:rPr>
                <w:rFonts w:ascii="Arial" w:hAnsi="Arial"/>
                <w:sz w:val="24"/>
                <w:szCs w:val="24"/>
                <w:lang w:val="en-US"/>
              </w:rPr>
              <w:t xml:space="preserve"> with each meeting after, an update to provide for the residents and community. </w:t>
            </w:r>
          </w:p>
          <w:p w:rsidR="00904B8C" w:rsidRDefault="00904B8C" w:rsidP="00904B8C">
            <w:pPr>
              <w:pStyle w:val="Body"/>
              <w:rPr>
                <w:rFonts w:ascii="Arial" w:eastAsia="Arial" w:hAnsi="Arial" w:cs="Arial"/>
                <w:sz w:val="24"/>
                <w:szCs w:val="24"/>
              </w:rPr>
            </w:pPr>
            <w:r>
              <w:rPr>
                <w:rFonts w:ascii="Arial" w:hAnsi="Arial"/>
                <w:sz w:val="24"/>
                <w:szCs w:val="24"/>
                <w:lang w:val="en-US"/>
              </w:rPr>
              <w:t xml:space="preserve">Dawes, </w:t>
            </w:r>
            <w:proofErr w:type="spellStart"/>
            <w:r>
              <w:rPr>
                <w:rFonts w:ascii="Arial" w:hAnsi="Arial"/>
                <w:sz w:val="24"/>
                <w:szCs w:val="24"/>
                <w:lang w:val="en-US"/>
              </w:rPr>
              <w:t>Cresswell</w:t>
            </w:r>
            <w:proofErr w:type="spellEnd"/>
            <w:r>
              <w:rPr>
                <w:rFonts w:ascii="Arial" w:hAnsi="Arial"/>
                <w:sz w:val="24"/>
                <w:szCs w:val="24"/>
                <w:lang w:val="en-US"/>
              </w:rPr>
              <w:t xml:space="preserve"> and Pardo (2009) were able to conclude an advisory foundation of what Public Sector managers should be working towards which encompassed a large quantity of belief that networking and collaboration are vital for knowledge sharing, information support and access to other resource types to be able to provide a more successful </w:t>
            </w:r>
            <w:proofErr w:type="spellStart"/>
            <w:r>
              <w:rPr>
                <w:rFonts w:ascii="Arial" w:hAnsi="Arial"/>
                <w:sz w:val="24"/>
                <w:szCs w:val="24"/>
                <w:lang w:val="en-US"/>
              </w:rPr>
              <w:t>organisational</w:t>
            </w:r>
            <w:proofErr w:type="spellEnd"/>
            <w:r>
              <w:rPr>
                <w:rFonts w:ascii="Arial" w:hAnsi="Arial"/>
                <w:sz w:val="24"/>
                <w:szCs w:val="24"/>
                <w:lang w:val="en-US"/>
              </w:rPr>
              <w:t xml:space="preserve"> outcome. This research, albeit a simplistic view, highlights to me the importance that I portrayed within my Policing career. </w:t>
            </w:r>
            <w:r>
              <w:rPr>
                <w:rFonts w:ascii="Arial" w:hAnsi="Arial"/>
                <w:sz w:val="24"/>
                <w:szCs w:val="24"/>
              </w:rPr>
              <w:t xml:space="preserve">I understand that the issues are the goal and that I would lead on or support action, offer knowledge for an angle or take knowledge for it, offer advice, or receive it to </w:t>
            </w:r>
            <w:proofErr w:type="spellStart"/>
            <w:r>
              <w:rPr>
                <w:rFonts w:ascii="Arial" w:hAnsi="Arial"/>
                <w:sz w:val="24"/>
                <w:szCs w:val="24"/>
              </w:rPr>
              <w:t>achie</w:t>
            </w:r>
            <w:r>
              <w:rPr>
                <w:rFonts w:ascii="Arial" w:hAnsi="Arial"/>
                <w:sz w:val="24"/>
                <w:szCs w:val="24"/>
                <w:lang w:val="en-US"/>
              </w:rPr>
              <w:t>ve</w:t>
            </w:r>
            <w:proofErr w:type="spellEnd"/>
            <w:r>
              <w:rPr>
                <w:rFonts w:ascii="Arial" w:hAnsi="Arial"/>
                <w:sz w:val="24"/>
                <w:szCs w:val="24"/>
                <w:lang w:val="en-US"/>
              </w:rPr>
              <w:t xml:space="preserve"> a positive outcome for the community. For instance, if I required support dealing with an address that we didn’t quite have the Policing capability for, I would seek advice, support and or action from our collaborative engagement within the Local Authority, businesses, </w:t>
            </w:r>
            <w:proofErr w:type="spellStart"/>
            <w:r>
              <w:rPr>
                <w:rFonts w:ascii="Arial" w:hAnsi="Arial"/>
                <w:sz w:val="24"/>
                <w:szCs w:val="24"/>
                <w:lang w:val="en-US"/>
              </w:rPr>
              <w:t>etc</w:t>
            </w:r>
            <w:proofErr w:type="spellEnd"/>
            <w:r>
              <w:rPr>
                <w:rFonts w:ascii="Arial" w:hAnsi="Arial"/>
                <w:sz w:val="24"/>
                <w:szCs w:val="24"/>
                <w:lang w:val="en-US"/>
              </w:rPr>
              <w:t xml:space="preserve"> and likewise offer our support when these </w:t>
            </w:r>
            <w:proofErr w:type="spellStart"/>
            <w:r>
              <w:rPr>
                <w:rFonts w:ascii="Arial" w:hAnsi="Arial"/>
                <w:sz w:val="24"/>
                <w:szCs w:val="24"/>
                <w:lang w:val="en-US"/>
              </w:rPr>
              <w:t>organisations</w:t>
            </w:r>
            <w:proofErr w:type="spellEnd"/>
            <w:r>
              <w:rPr>
                <w:rFonts w:ascii="Arial" w:hAnsi="Arial"/>
                <w:sz w:val="24"/>
                <w:szCs w:val="24"/>
                <w:lang w:val="en-US"/>
              </w:rPr>
              <w:t xml:space="preserve"> required Policing interactions as part of the problem-solving. More</w:t>
            </w:r>
            <w:r>
              <w:rPr>
                <w:rFonts w:ascii="Arial" w:hAnsi="Arial"/>
                <w:sz w:val="24"/>
                <w:szCs w:val="24"/>
              </w:rPr>
              <w:t>, in times of austerity where resources and funding are limited and thus affects overall positive outcomes,</w:t>
            </w:r>
            <w:r>
              <w:rPr>
                <w:rFonts w:ascii="Arial" w:hAnsi="Arial"/>
                <w:sz w:val="24"/>
                <w:szCs w:val="24"/>
                <w:lang w:val="en-US"/>
              </w:rPr>
              <w:t xml:space="preserve"> namely confidence and trust. Mangan et al. (2018) looked at the challenges amongst collaborative approaches between agencies and the public and</w:t>
            </w:r>
            <w:r>
              <w:rPr>
                <w:rFonts w:ascii="Arial" w:hAnsi="Arial"/>
                <w:sz w:val="24"/>
                <w:szCs w:val="24"/>
              </w:rPr>
              <w:t>,</w:t>
            </w:r>
            <w:r>
              <w:rPr>
                <w:rFonts w:ascii="Arial" w:hAnsi="Arial"/>
                <w:sz w:val="24"/>
                <w:szCs w:val="24"/>
                <w:lang w:val="en-US"/>
              </w:rPr>
              <w:t xml:space="preserve"> the pull between individual</w:t>
            </w:r>
            <w:r>
              <w:rPr>
                <w:rFonts w:ascii="Arial" w:hAnsi="Arial"/>
                <w:sz w:val="24"/>
                <w:szCs w:val="24"/>
              </w:rPr>
              <w:t xml:space="preserve"> demands against the wider community, and the extra burden </w:t>
            </w:r>
            <w:proofErr w:type="gramStart"/>
            <w:r>
              <w:rPr>
                <w:rFonts w:ascii="Arial" w:hAnsi="Arial"/>
                <w:sz w:val="24"/>
                <w:szCs w:val="24"/>
              </w:rPr>
              <w:t>this places</w:t>
            </w:r>
            <w:proofErr w:type="gramEnd"/>
            <w:r>
              <w:rPr>
                <w:rFonts w:ascii="Arial" w:hAnsi="Arial"/>
                <w:sz w:val="24"/>
                <w:szCs w:val="24"/>
              </w:rPr>
              <w:t xml:space="preserve"> on front-</w:t>
            </w:r>
            <w:r>
              <w:rPr>
                <w:rFonts w:ascii="Arial" w:hAnsi="Arial"/>
                <w:sz w:val="24"/>
                <w:szCs w:val="24"/>
                <w:lang w:val="en-US"/>
              </w:rPr>
              <w:t xml:space="preserve">line officers. The research also highlights that </w:t>
            </w:r>
            <w:r>
              <w:rPr>
                <w:rFonts w:ascii="Arial" w:hAnsi="Arial"/>
                <w:sz w:val="24"/>
                <w:szCs w:val="24"/>
              </w:rPr>
              <w:t>specific conclusions</w:t>
            </w:r>
            <w:r>
              <w:rPr>
                <w:rFonts w:ascii="Arial" w:hAnsi="Arial"/>
                <w:sz w:val="24"/>
                <w:szCs w:val="24"/>
                <w:lang w:val="en-US"/>
              </w:rPr>
              <w:t xml:space="preserve"> are sought from external agencies using the phrases ‘micro-political </w:t>
            </w:r>
            <w:proofErr w:type="spellStart"/>
            <w:r>
              <w:rPr>
                <w:rFonts w:ascii="Arial" w:hAnsi="Arial"/>
                <w:sz w:val="24"/>
                <w:szCs w:val="24"/>
                <w:lang w:val="en-US"/>
              </w:rPr>
              <w:t>manoeuvre</w:t>
            </w:r>
            <w:proofErr w:type="spellEnd"/>
            <w:r>
              <w:rPr>
                <w:rFonts w:ascii="Arial" w:hAnsi="Arial"/>
                <w:sz w:val="24"/>
                <w:szCs w:val="24"/>
              </w:rPr>
              <w:t>s’ and ‘agential identities arise’,</w:t>
            </w:r>
            <w:r>
              <w:rPr>
                <w:rFonts w:ascii="Arial" w:hAnsi="Arial"/>
                <w:sz w:val="24"/>
                <w:szCs w:val="24"/>
                <w:lang w:val="en-US"/>
              </w:rPr>
              <w:t xml:space="preserve"> which all point to a very stark assessment of collaborative work between agencies. This is obviously an assessment of only one area and of one meeting but in some aspects as I am partial to agree with as sitting with many </w:t>
            </w:r>
            <w:proofErr w:type="gramStart"/>
            <w:r>
              <w:rPr>
                <w:rFonts w:ascii="Arial" w:hAnsi="Arial"/>
                <w:sz w:val="24"/>
                <w:szCs w:val="24"/>
                <w:lang w:val="en-US"/>
              </w:rPr>
              <w:t>stakeholder</w:t>
            </w:r>
            <w:proofErr w:type="gramEnd"/>
            <w:r>
              <w:rPr>
                <w:rFonts w:ascii="Arial" w:hAnsi="Arial"/>
                <w:sz w:val="24"/>
                <w:szCs w:val="24"/>
                <w:lang w:val="en-US"/>
              </w:rPr>
              <w:t xml:space="preserve"> engagement meetings I was able to see which agencies were clearly avoid any additional engagement and usually redirected their focus on aspects that would likely only concern their </w:t>
            </w:r>
            <w:proofErr w:type="spellStart"/>
            <w:r>
              <w:rPr>
                <w:rFonts w:ascii="Arial" w:hAnsi="Arial"/>
                <w:sz w:val="24"/>
                <w:szCs w:val="24"/>
                <w:lang w:val="en-US"/>
              </w:rPr>
              <w:t>organisation</w:t>
            </w:r>
            <w:proofErr w:type="spellEnd"/>
            <w:r>
              <w:rPr>
                <w:rFonts w:ascii="Arial" w:hAnsi="Arial"/>
                <w:sz w:val="24"/>
                <w:szCs w:val="24"/>
                <w:lang w:val="en-US"/>
              </w:rPr>
              <w:t xml:space="preserve"> and their independent goals. For instance, despite years of </w:t>
            </w:r>
            <w:proofErr w:type="spellStart"/>
            <w:r>
              <w:rPr>
                <w:rFonts w:ascii="Arial" w:hAnsi="Arial"/>
                <w:sz w:val="24"/>
                <w:szCs w:val="24"/>
                <w:lang w:val="en-US"/>
              </w:rPr>
              <w:t>Anti Social</w:t>
            </w:r>
            <w:proofErr w:type="spellEnd"/>
            <w:r>
              <w:rPr>
                <w:rFonts w:ascii="Arial" w:hAnsi="Arial"/>
                <w:sz w:val="24"/>
                <w:szCs w:val="24"/>
                <w:lang w:val="en-US"/>
              </w:rPr>
              <w:t xml:space="preserve"> </w:t>
            </w:r>
            <w:proofErr w:type="spellStart"/>
            <w:r>
              <w:rPr>
                <w:rFonts w:ascii="Arial" w:hAnsi="Arial"/>
                <w:sz w:val="24"/>
                <w:szCs w:val="24"/>
                <w:lang w:val="en-US"/>
              </w:rPr>
              <w:t>Behaviour</w:t>
            </w:r>
            <w:proofErr w:type="spellEnd"/>
            <w:r>
              <w:rPr>
                <w:rFonts w:ascii="Arial" w:hAnsi="Arial"/>
                <w:sz w:val="24"/>
                <w:szCs w:val="24"/>
                <w:lang w:val="en-US"/>
              </w:rPr>
              <w:t xml:space="preserve"> originating from a small independent hotel used as part of the </w:t>
            </w:r>
            <w:r>
              <w:rPr>
                <w:rFonts w:ascii="Arial" w:hAnsi="Arial"/>
                <w:sz w:val="24"/>
                <w:szCs w:val="24"/>
                <w:lang w:val="en-US"/>
              </w:rPr>
              <w:lastRenderedPageBreak/>
              <w:t xml:space="preserve">‘Everyone In’ </w:t>
            </w:r>
            <w:proofErr w:type="spellStart"/>
            <w:r>
              <w:rPr>
                <w:rFonts w:ascii="Arial" w:hAnsi="Arial"/>
                <w:sz w:val="24"/>
                <w:szCs w:val="24"/>
                <w:lang w:val="en-US"/>
              </w:rPr>
              <w:t>programme</w:t>
            </w:r>
            <w:proofErr w:type="spellEnd"/>
            <w:r>
              <w:rPr>
                <w:rFonts w:ascii="Arial" w:hAnsi="Arial"/>
                <w:sz w:val="24"/>
                <w:szCs w:val="24"/>
                <w:lang w:val="en-US"/>
              </w:rPr>
              <w:t xml:space="preserve"> to house individuals with vulnerabilities during the Covid 19 pandemic, the housing teams would simply not engage or even eventually attend meetings as it was outside of their perceived duties and legal requirements. This eventually offered damning impressions on the local community and other agencies. The ‘micro-political </w:t>
            </w:r>
            <w:proofErr w:type="spellStart"/>
            <w:r>
              <w:rPr>
                <w:rFonts w:ascii="Arial" w:hAnsi="Arial"/>
                <w:sz w:val="24"/>
                <w:szCs w:val="24"/>
                <w:lang w:val="en-US"/>
              </w:rPr>
              <w:t>manoeuvres’</w:t>
            </w:r>
            <w:proofErr w:type="spellEnd"/>
            <w:r>
              <w:rPr>
                <w:rFonts w:ascii="Arial" w:hAnsi="Arial"/>
                <w:sz w:val="24"/>
                <w:szCs w:val="24"/>
                <w:lang w:val="en-US"/>
              </w:rPr>
              <w:t xml:space="preserve"> were something I did not expect to see with </w:t>
            </w:r>
            <w:proofErr w:type="spellStart"/>
            <w:r>
              <w:rPr>
                <w:rFonts w:ascii="Arial" w:hAnsi="Arial"/>
                <w:sz w:val="24"/>
                <w:szCs w:val="24"/>
                <w:lang w:val="en-US"/>
              </w:rPr>
              <w:t>localised</w:t>
            </w:r>
            <w:proofErr w:type="spellEnd"/>
            <w:r>
              <w:rPr>
                <w:rFonts w:ascii="Arial" w:hAnsi="Arial"/>
                <w:sz w:val="24"/>
                <w:szCs w:val="24"/>
                <w:lang w:val="en-US"/>
              </w:rPr>
              <w:t xml:space="preserve"> Safer </w:t>
            </w:r>
            <w:proofErr w:type="spellStart"/>
            <w:r>
              <w:rPr>
                <w:rFonts w:ascii="Arial" w:hAnsi="Arial"/>
                <w:sz w:val="24"/>
                <w:szCs w:val="24"/>
                <w:lang w:val="en-US"/>
              </w:rPr>
              <w:t>Neighbourhood</w:t>
            </w:r>
            <w:proofErr w:type="spellEnd"/>
            <w:r>
              <w:rPr>
                <w:rFonts w:ascii="Arial" w:hAnsi="Arial"/>
                <w:sz w:val="24"/>
                <w:szCs w:val="24"/>
                <w:lang w:val="en-US"/>
              </w:rPr>
              <w:t xml:space="preserve"> Meetings at all but were very prominent within council departments, even at times showing the disparities between the same </w:t>
            </w:r>
            <w:proofErr w:type="spellStart"/>
            <w:r>
              <w:rPr>
                <w:rFonts w:ascii="Arial" w:hAnsi="Arial"/>
                <w:sz w:val="24"/>
                <w:szCs w:val="24"/>
                <w:lang w:val="en-US"/>
              </w:rPr>
              <w:t>organisation</w:t>
            </w:r>
            <w:proofErr w:type="spellEnd"/>
            <w:r>
              <w:rPr>
                <w:rFonts w:ascii="Arial" w:hAnsi="Arial"/>
                <w:sz w:val="24"/>
                <w:szCs w:val="24"/>
                <w:lang w:val="en-US"/>
              </w:rPr>
              <w:t xml:space="preserve">. For instance, we were able to demonstrate huge amounts of success with collaborative days, events and action within the council Anti-Social </w:t>
            </w:r>
            <w:proofErr w:type="spellStart"/>
            <w:r>
              <w:rPr>
                <w:rFonts w:ascii="Arial" w:hAnsi="Arial"/>
                <w:sz w:val="24"/>
                <w:szCs w:val="24"/>
                <w:lang w:val="en-US"/>
              </w:rPr>
              <w:t>Behaviour</w:t>
            </w:r>
            <w:proofErr w:type="spellEnd"/>
            <w:r>
              <w:rPr>
                <w:rFonts w:ascii="Arial" w:hAnsi="Arial"/>
                <w:sz w:val="24"/>
                <w:szCs w:val="24"/>
                <w:lang w:val="en-US"/>
              </w:rPr>
              <w:t xml:space="preserve"> team from their frontline officers to their </w:t>
            </w:r>
            <w:proofErr w:type="gramStart"/>
            <w:r>
              <w:rPr>
                <w:rFonts w:ascii="Arial" w:hAnsi="Arial"/>
                <w:sz w:val="24"/>
                <w:szCs w:val="24"/>
                <w:lang w:val="en-US"/>
              </w:rPr>
              <w:t>Director</w:t>
            </w:r>
            <w:proofErr w:type="gramEnd"/>
            <w:r>
              <w:rPr>
                <w:rFonts w:ascii="Arial" w:hAnsi="Arial"/>
                <w:sz w:val="24"/>
                <w:szCs w:val="24"/>
                <w:lang w:val="en-US"/>
              </w:rPr>
              <w:t xml:space="preserve">, yet we both came across barriers with school managers and housing departments who would often be hugely led by local </w:t>
            </w:r>
            <w:proofErr w:type="spellStart"/>
            <w:r>
              <w:rPr>
                <w:rFonts w:ascii="Arial" w:hAnsi="Arial"/>
                <w:sz w:val="24"/>
                <w:szCs w:val="24"/>
                <w:lang w:val="en-US"/>
              </w:rPr>
              <w:t>Councillors</w:t>
            </w:r>
            <w:proofErr w:type="spellEnd"/>
            <w:r>
              <w:rPr>
                <w:rFonts w:ascii="Arial" w:hAnsi="Arial"/>
                <w:sz w:val="24"/>
                <w:szCs w:val="24"/>
                <w:lang w:val="en-US"/>
              </w:rPr>
              <w:t xml:space="preserve"> and what could only be perceived as political agendas. We would often see positive results until a department wished to not partake and would then invite a </w:t>
            </w:r>
            <w:proofErr w:type="spellStart"/>
            <w:r>
              <w:rPr>
                <w:rFonts w:ascii="Arial" w:hAnsi="Arial"/>
                <w:sz w:val="24"/>
                <w:szCs w:val="24"/>
                <w:lang w:val="en-US"/>
              </w:rPr>
              <w:t>councillor</w:t>
            </w:r>
            <w:proofErr w:type="spellEnd"/>
            <w:r>
              <w:rPr>
                <w:rFonts w:ascii="Arial" w:hAnsi="Arial"/>
                <w:sz w:val="24"/>
                <w:szCs w:val="24"/>
                <w:lang w:val="en-US"/>
              </w:rPr>
              <w:t xml:space="preserve"> who supported their views or did not support the proposed actions to gain </w:t>
            </w:r>
            <w:proofErr w:type="spellStart"/>
            <w:r>
              <w:rPr>
                <w:rFonts w:ascii="Arial" w:hAnsi="Arial"/>
                <w:sz w:val="24"/>
                <w:szCs w:val="24"/>
                <w:lang w:val="en-US"/>
              </w:rPr>
              <w:t>favour</w:t>
            </w:r>
            <w:proofErr w:type="spellEnd"/>
            <w:r>
              <w:rPr>
                <w:rFonts w:ascii="Arial" w:hAnsi="Arial"/>
                <w:sz w:val="24"/>
                <w:szCs w:val="24"/>
                <w:lang w:val="en-US"/>
              </w:rPr>
              <w:t xml:space="preserve"> amongst heads of departments to make a final decision, taking it out of the hands of frontline staff. This is also shown through In some </w:t>
            </w:r>
            <w:proofErr w:type="spellStart"/>
            <w:r>
              <w:rPr>
                <w:rFonts w:ascii="Arial" w:hAnsi="Arial"/>
                <w:sz w:val="24"/>
                <w:szCs w:val="24"/>
                <w:lang w:val="en-US"/>
              </w:rPr>
              <w:t>neighbourhoods</w:t>
            </w:r>
            <w:proofErr w:type="spellEnd"/>
            <w:r>
              <w:rPr>
                <w:rFonts w:ascii="Arial" w:hAnsi="Arial"/>
                <w:sz w:val="24"/>
                <w:szCs w:val="24"/>
                <w:lang w:val="en-US"/>
              </w:rPr>
              <w:t xml:space="preserve"> there was real contestation between the identity position of the </w:t>
            </w:r>
            <w:proofErr w:type="spellStart"/>
            <w:r>
              <w:rPr>
                <w:rFonts w:ascii="Arial" w:hAnsi="Arial"/>
                <w:sz w:val="24"/>
                <w:szCs w:val="24"/>
                <w:lang w:val="en-US"/>
              </w:rPr>
              <w:t>councillor</w:t>
            </w:r>
            <w:proofErr w:type="spellEnd"/>
            <w:r>
              <w:rPr>
                <w:rFonts w:ascii="Arial" w:hAnsi="Arial"/>
                <w:sz w:val="24"/>
                <w:szCs w:val="24"/>
                <w:lang w:val="en-US"/>
              </w:rPr>
              <w:t xml:space="preserve"> as ‘partner’, working closely with the police, or as ‘counter-public’, representing their own and/or the community’s agendas (Barnes et al. 2003)The positive in this happening it worked well for Engagement as we ensured we had representatives from the local community to feedback the decisions made and were able to see the barriers mentioned above which in some occasions would be enough for the community leaders to then petition for those decision makers to either justify these actions or overrule them in </w:t>
            </w:r>
            <w:proofErr w:type="spellStart"/>
            <w:r>
              <w:rPr>
                <w:rFonts w:ascii="Arial" w:hAnsi="Arial"/>
                <w:sz w:val="24"/>
                <w:szCs w:val="24"/>
                <w:lang w:val="en-US"/>
              </w:rPr>
              <w:t>favour</w:t>
            </w:r>
            <w:proofErr w:type="spellEnd"/>
            <w:r>
              <w:rPr>
                <w:rFonts w:ascii="Arial" w:hAnsi="Arial"/>
                <w:sz w:val="24"/>
                <w:szCs w:val="24"/>
                <w:lang w:val="en-US"/>
              </w:rPr>
              <w:t xml:space="preserve"> for another. Th</w:t>
            </w:r>
            <w:r>
              <w:rPr>
                <w:rFonts w:ascii="Arial" w:hAnsi="Arial"/>
                <w:sz w:val="24"/>
                <w:szCs w:val="24"/>
              </w:rPr>
              <w:t>e research discusses ‘control’ over the meeting,</w:t>
            </w:r>
            <w:r>
              <w:rPr>
                <w:rFonts w:ascii="Arial" w:hAnsi="Arial"/>
                <w:sz w:val="24"/>
                <w:szCs w:val="24"/>
                <w:lang w:val="en-US"/>
              </w:rPr>
              <w:t xml:space="preserve"> and this was something we worked on during my time taking over the role. I ensured the meetings were held and ruled over by a community leader to offer a deeper sense of inclusion. The community were given the overriding rule over what officers were going to focus on but the Police present to redirect or refocus the conversation about matters that were Police orientated. On arrival to the ward, there were only Police </w:t>
            </w:r>
            <w:proofErr w:type="spellStart"/>
            <w:r>
              <w:rPr>
                <w:rFonts w:ascii="Arial" w:hAnsi="Arial"/>
                <w:sz w:val="24"/>
                <w:szCs w:val="24"/>
                <w:lang w:val="en-US"/>
              </w:rPr>
              <w:t>agenc</w:t>
            </w:r>
            <w:r>
              <w:rPr>
                <w:rFonts w:ascii="Arial" w:hAnsi="Arial"/>
                <w:sz w:val="24"/>
                <w:szCs w:val="24"/>
              </w:rPr>
              <w:t>ies</w:t>
            </w:r>
            <w:proofErr w:type="spellEnd"/>
            <w:r>
              <w:rPr>
                <w:rFonts w:ascii="Arial" w:hAnsi="Arial"/>
                <w:sz w:val="24"/>
                <w:szCs w:val="24"/>
              </w:rPr>
              <w:t xml:space="preserve"> present, and on my departure, the meetings were attended by the community, Police, Local Authority (departments invited depending on matters arising but also included the</w:t>
            </w:r>
            <w:r>
              <w:rPr>
                <w:rFonts w:ascii="Arial" w:hAnsi="Arial"/>
                <w:sz w:val="24"/>
                <w:szCs w:val="24"/>
                <w:lang w:val="en-US"/>
              </w:rPr>
              <w:t xml:space="preserve"> ASB team), external agencies contracted by the council, and any others noted or of interest. This was positive as it shared the responsibility of who would take ownership of an issue</w:t>
            </w:r>
            <w:r>
              <w:rPr>
                <w:rFonts w:ascii="Arial" w:hAnsi="Arial"/>
                <w:sz w:val="24"/>
                <w:szCs w:val="24"/>
              </w:rPr>
              <w:t>; plans and updates were noted, too,</w:t>
            </w:r>
            <w:r>
              <w:rPr>
                <w:rFonts w:ascii="Arial" w:hAnsi="Arial"/>
                <w:sz w:val="24"/>
                <w:szCs w:val="24"/>
                <w:lang w:val="en-US"/>
              </w:rPr>
              <w:t xml:space="preserve"> </w:t>
            </w:r>
            <w:r>
              <w:rPr>
                <w:rFonts w:ascii="Arial" w:hAnsi="Arial"/>
                <w:sz w:val="24"/>
                <w:szCs w:val="24"/>
              </w:rPr>
              <w:t>and were available to the public</w:t>
            </w:r>
            <w:r>
              <w:rPr>
                <w:rFonts w:ascii="Arial" w:hAnsi="Arial"/>
                <w:sz w:val="24"/>
                <w:szCs w:val="24"/>
                <w:lang w:val="en-US"/>
              </w:rPr>
              <w:t>. From my perspective</w:t>
            </w:r>
            <w:r>
              <w:rPr>
                <w:rFonts w:ascii="Arial" w:hAnsi="Arial"/>
                <w:sz w:val="24"/>
                <w:szCs w:val="24"/>
              </w:rPr>
              <w:t>,</w:t>
            </w:r>
            <w:r>
              <w:rPr>
                <w:rFonts w:ascii="Arial" w:hAnsi="Arial"/>
                <w:sz w:val="24"/>
                <w:szCs w:val="24"/>
                <w:lang w:val="en-US"/>
              </w:rPr>
              <w:t xml:space="preserve"> collaboration also assisted with other problems within. O’Reilly, C., Agnew-Pauley, W. and </w:t>
            </w:r>
            <w:proofErr w:type="spellStart"/>
            <w:r>
              <w:rPr>
                <w:rFonts w:ascii="Arial" w:hAnsi="Arial"/>
                <w:sz w:val="24"/>
                <w:szCs w:val="24"/>
                <w:lang w:val="en-US"/>
              </w:rPr>
              <w:t>Lundrigan</w:t>
            </w:r>
            <w:proofErr w:type="spellEnd"/>
            <w:r>
              <w:rPr>
                <w:rFonts w:ascii="Arial" w:hAnsi="Arial"/>
                <w:sz w:val="24"/>
                <w:szCs w:val="24"/>
                <w:lang w:val="en-US"/>
              </w:rPr>
              <w:t xml:space="preserve">, S. (2022) looked at public confidence through community policing and highlighted the effects of austerity and </w:t>
            </w:r>
            <w:proofErr w:type="gramStart"/>
            <w:r>
              <w:rPr>
                <w:rFonts w:ascii="Arial" w:hAnsi="Arial"/>
                <w:sz w:val="24"/>
                <w:szCs w:val="24"/>
                <w:lang w:val="en-US"/>
              </w:rPr>
              <w:t>it’s</w:t>
            </w:r>
            <w:proofErr w:type="gramEnd"/>
            <w:r>
              <w:rPr>
                <w:rFonts w:ascii="Arial" w:hAnsi="Arial"/>
                <w:sz w:val="24"/>
                <w:szCs w:val="24"/>
                <w:lang w:val="en-US"/>
              </w:rPr>
              <w:t xml:space="preserve"> devastating impact on Policing the Community. The research </w:t>
            </w:r>
            <w:proofErr w:type="spellStart"/>
            <w:r>
              <w:rPr>
                <w:rFonts w:ascii="Arial" w:hAnsi="Arial"/>
                <w:sz w:val="24"/>
                <w:szCs w:val="24"/>
                <w:lang w:val="en-US"/>
              </w:rPr>
              <w:t>categorised</w:t>
            </w:r>
            <w:proofErr w:type="spellEnd"/>
            <w:r>
              <w:rPr>
                <w:rFonts w:ascii="Arial" w:hAnsi="Arial"/>
                <w:sz w:val="24"/>
                <w:szCs w:val="24"/>
                <w:lang w:val="en-US"/>
              </w:rPr>
              <w:t xml:space="preserve"> and detailed the problems around ‘Abstractions’ and ‘Unresponsiveness’ terms used within Policing to describe officers being removed from their designated duties to other operational policing requirements elsewhere and how police are choosing their responsiveness towards certain calls and problems, both having negative impacts on Policing Communities. My independent experience of this is trying to manage two High Harm Wards within a very busy area whilst managing a team (including myself) that was constantly being abstracted to be used within a festival, event or protest in the </w:t>
            </w:r>
            <w:proofErr w:type="spellStart"/>
            <w:r>
              <w:rPr>
                <w:rFonts w:ascii="Arial" w:hAnsi="Arial"/>
                <w:sz w:val="24"/>
                <w:szCs w:val="24"/>
                <w:lang w:val="en-US"/>
              </w:rPr>
              <w:t>centre</w:t>
            </w:r>
            <w:proofErr w:type="spellEnd"/>
            <w:r>
              <w:rPr>
                <w:rFonts w:ascii="Arial" w:hAnsi="Arial"/>
                <w:sz w:val="24"/>
                <w:szCs w:val="24"/>
                <w:lang w:val="en-US"/>
              </w:rPr>
              <w:t xml:space="preserve"> of the capital. This was proving harmful to the engagement aspect but also in the confidence our ward community had of the team. To combat this, I ensured the team were often present when available</w:t>
            </w:r>
            <w:r>
              <w:rPr>
                <w:rFonts w:ascii="Arial" w:hAnsi="Arial"/>
                <w:sz w:val="24"/>
                <w:szCs w:val="24"/>
              </w:rPr>
              <w:t xml:space="preserve"> at local events and meetings, so the whole team could</w:t>
            </w:r>
            <w:r>
              <w:rPr>
                <w:rFonts w:ascii="Arial" w:hAnsi="Arial"/>
                <w:sz w:val="24"/>
                <w:szCs w:val="24"/>
                <w:lang w:val="en-US"/>
              </w:rPr>
              <w:t xml:space="preserve"> engage so when individuals were abstracted and only one or two were left behind, the community were not solely reliant on myself or another trusted colleague to engage. For instance, seeing our Police Community Support Officer (PCSO) had quality levels of feedback than if I had been there as the whole team</w:t>
            </w:r>
            <w:r>
              <w:rPr>
                <w:rFonts w:ascii="Arial" w:hAnsi="Arial"/>
                <w:sz w:val="24"/>
                <w:szCs w:val="24"/>
              </w:rPr>
              <w:t>, including the PCSOs,</w:t>
            </w:r>
            <w:r>
              <w:rPr>
                <w:rFonts w:ascii="Arial" w:hAnsi="Arial"/>
                <w:sz w:val="24"/>
                <w:szCs w:val="24"/>
                <w:lang w:val="en-US"/>
              </w:rPr>
              <w:t xml:space="preserve"> were aware of ours, and the communities, priorities for the ward and where engagement meant most for them. The negative impacts of the collaboration methods between public sectors are shown for me within Gidlow et al. (2024) research</w:t>
            </w:r>
            <w:r>
              <w:rPr>
                <w:rFonts w:ascii="Arial" w:hAnsi="Arial"/>
                <w:sz w:val="24"/>
                <w:szCs w:val="24"/>
              </w:rPr>
              <w:t>,</w:t>
            </w:r>
            <w:r>
              <w:rPr>
                <w:rFonts w:ascii="Arial" w:hAnsi="Arial"/>
                <w:sz w:val="24"/>
                <w:szCs w:val="24"/>
                <w:lang w:val="en-US"/>
              </w:rPr>
              <w:t xml:space="preserve"> which</w:t>
            </w:r>
            <w:r>
              <w:rPr>
                <w:rFonts w:ascii="Arial" w:hAnsi="Arial"/>
                <w:sz w:val="24"/>
                <w:szCs w:val="24"/>
              </w:rPr>
              <w:t xml:space="preserve">, although looking into the collaboration internally within the </w:t>
            </w:r>
            <w:proofErr w:type="gramStart"/>
            <w:r>
              <w:rPr>
                <w:rFonts w:ascii="Arial" w:hAnsi="Arial"/>
                <w:sz w:val="24"/>
                <w:szCs w:val="24"/>
              </w:rPr>
              <w:t>Health</w:t>
            </w:r>
            <w:proofErr w:type="gramEnd"/>
            <w:r>
              <w:rPr>
                <w:rFonts w:ascii="Arial" w:hAnsi="Arial"/>
                <w:sz w:val="24"/>
                <w:szCs w:val="24"/>
              </w:rPr>
              <w:t xml:space="preserve"> public sector,</w:t>
            </w:r>
            <w:r>
              <w:rPr>
                <w:rFonts w:ascii="Arial" w:hAnsi="Arial"/>
                <w:sz w:val="24"/>
                <w:szCs w:val="24"/>
                <w:lang w:val="en-US"/>
              </w:rPr>
              <w:t xml:space="preserve"> shows some of the main negative impacts of </w:t>
            </w:r>
            <w:r>
              <w:rPr>
                <w:rFonts w:ascii="Arial" w:hAnsi="Arial"/>
                <w:sz w:val="24"/>
                <w:szCs w:val="24"/>
                <w:lang w:val="en-US"/>
              </w:rPr>
              <w:lastRenderedPageBreak/>
              <w:t>collaboration. When discussing ‘motivation’ as an aspect of breaking the barriers there will always be negative previous experiences to strengthen those barriers, for instance, the council and Police are forever known to have negative community relations locally and so have struggled to share a vision or direction along with taking ownership of issues. During my time, the residents regularly asked whether to contact the council or 101 when reporting ASB</w:t>
            </w:r>
            <w:r>
              <w:rPr>
                <w:rFonts w:ascii="Arial" w:hAnsi="Arial"/>
                <w:sz w:val="24"/>
                <w:szCs w:val="24"/>
              </w:rPr>
              <w:t>, so we completed joint education programmes for</w:t>
            </w:r>
            <w:r>
              <w:rPr>
                <w:rFonts w:ascii="Arial" w:hAnsi="Arial"/>
                <w:sz w:val="24"/>
                <w:szCs w:val="24"/>
                <w:lang w:val="en-US"/>
              </w:rPr>
              <w:t xml:space="preserve"> the wards to better this understanding. Other limitations and issues with collaboration noted were </w:t>
            </w:r>
            <w:proofErr w:type="spellStart"/>
            <w:r>
              <w:rPr>
                <w:rFonts w:ascii="Arial" w:hAnsi="Arial"/>
                <w:sz w:val="24"/>
                <w:szCs w:val="24"/>
                <w:lang w:val="en-US"/>
              </w:rPr>
              <w:t>organisational</w:t>
            </w:r>
            <w:proofErr w:type="spellEnd"/>
            <w:r>
              <w:rPr>
                <w:rFonts w:ascii="Arial" w:hAnsi="Arial"/>
                <w:sz w:val="24"/>
                <w:szCs w:val="24"/>
                <w:lang w:val="en-US"/>
              </w:rPr>
              <w:t xml:space="preserve"> competitiveness</w:t>
            </w:r>
            <w:r>
              <w:rPr>
                <w:rFonts w:ascii="Arial" w:hAnsi="Arial"/>
                <w:sz w:val="24"/>
                <w:szCs w:val="24"/>
              </w:rPr>
              <w:t>,</w:t>
            </w:r>
            <w:r>
              <w:rPr>
                <w:rFonts w:ascii="Arial" w:hAnsi="Arial"/>
                <w:sz w:val="24"/>
                <w:szCs w:val="24"/>
                <w:lang w:val="en-US"/>
              </w:rPr>
              <w:t xml:space="preserve"> which could be said for most </w:t>
            </w:r>
            <w:proofErr w:type="gramStart"/>
            <w:r>
              <w:rPr>
                <w:rFonts w:ascii="Arial" w:hAnsi="Arial"/>
                <w:sz w:val="24"/>
                <w:szCs w:val="24"/>
                <w:lang w:val="en-US"/>
              </w:rPr>
              <w:t>Public</w:t>
            </w:r>
            <w:proofErr w:type="gramEnd"/>
            <w:r>
              <w:rPr>
                <w:rFonts w:ascii="Arial" w:hAnsi="Arial"/>
                <w:sz w:val="24"/>
                <w:szCs w:val="24"/>
                <w:lang w:val="en-US"/>
              </w:rPr>
              <w:t xml:space="preserve"> services due to their own financial or resource availability. For </w:t>
            </w:r>
            <w:proofErr w:type="gramStart"/>
            <w:r>
              <w:rPr>
                <w:rFonts w:ascii="Arial" w:hAnsi="Arial"/>
                <w:sz w:val="24"/>
                <w:szCs w:val="24"/>
                <w:lang w:val="en-US"/>
              </w:rPr>
              <w:t>instance</w:t>
            </w:r>
            <w:proofErr w:type="gramEnd"/>
            <w:r>
              <w:rPr>
                <w:rFonts w:ascii="Arial" w:hAnsi="Arial"/>
                <w:sz w:val="24"/>
                <w:szCs w:val="24"/>
                <w:lang w:val="en-US"/>
              </w:rPr>
              <w:t xml:space="preserve"> in my personal experience, having to provide officers for a project which required further funding if I were to include other such agencies to arrive and support the event. Although highlighting barriers the research was provided as a means to negate the requirement to overcome these barriers for better collaboration. Further to add to the notion of complexities with engagements and collaboration is the base that </w:t>
            </w:r>
            <w:r>
              <w:rPr>
                <w:rFonts w:ascii="Arial" w:hAnsi="Arial"/>
                <w:sz w:val="24"/>
                <w:szCs w:val="24"/>
              </w:rPr>
              <w:t>any barriers are usually caused by extensive policies and competition between parties,</w:t>
            </w:r>
            <w:r>
              <w:rPr>
                <w:rFonts w:ascii="Arial" w:hAnsi="Arial"/>
                <w:sz w:val="24"/>
                <w:szCs w:val="24"/>
                <w:lang w:val="en-US"/>
              </w:rPr>
              <w:t xml:space="preserve"> which can be resolved by simplistic measures. Usually within my personal experience, I simply allowed the public community leaders to decide organically which were the causes for concerns, which were their points of interest that were causes of anti-social </w:t>
            </w:r>
            <w:proofErr w:type="spellStart"/>
            <w:r>
              <w:rPr>
                <w:rFonts w:ascii="Arial" w:hAnsi="Arial"/>
                <w:sz w:val="24"/>
                <w:szCs w:val="24"/>
                <w:lang w:val="en-US"/>
              </w:rPr>
              <w:t>behaviour</w:t>
            </w:r>
            <w:proofErr w:type="spellEnd"/>
            <w:r>
              <w:rPr>
                <w:rFonts w:ascii="Arial" w:hAnsi="Arial"/>
                <w:sz w:val="24"/>
                <w:szCs w:val="24"/>
                <w:lang w:val="en-US"/>
              </w:rPr>
              <w:t>. Once we had this list</w:t>
            </w:r>
            <w:r>
              <w:rPr>
                <w:rFonts w:ascii="Arial" w:hAnsi="Arial"/>
                <w:sz w:val="24"/>
                <w:szCs w:val="24"/>
              </w:rPr>
              <w:t>, we merely prioritised them within risk elements, including, by not exhaustively, risk to the immediate public of the ward,</w:t>
            </w:r>
            <w:r>
              <w:rPr>
                <w:rFonts w:ascii="Arial" w:hAnsi="Arial"/>
                <w:sz w:val="24"/>
                <w:szCs w:val="24"/>
                <w:lang w:val="en-US"/>
              </w:rPr>
              <w:t xml:space="preserve"> and put these to </w:t>
            </w:r>
            <w:proofErr w:type="spellStart"/>
            <w:r>
              <w:rPr>
                <w:rFonts w:ascii="Arial" w:hAnsi="Arial"/>
                <w:sz w:val="24"/>
                <w:szCs w:val="24"/>
                <w:lang w:val="en-US"/>
              </w:rPr>
              <w:t>organisational</w:t>
            </w:r>
            <w:proofErr w:type="spellEnd"/>
            <w:r>
              <w:rPr>
                <w:rFonts w:ascii="Arial" w:hAnsi="Arial"/>
                <w:sz w:val="24"/>
                <w:szCs w:val="24"/>
                <w:lang w:val="en-US"/>
              </w:rPr>
              <w:t xml:space="preserve"> leads. With the elimination of any lower completion from managers, the issues were acted upon. This put the power back into the community's hands</w:t>
            </w:r>
            <w:r>
              <w:rPr>
                <w:rFonts w:ascii="Arial" w:hAnsi="Arial"/>
                <w:sz w:val="24"/>
                <w:szCs w:val="24"/>
              </w:rPr>
              <w:t>, which would only need to voice concerns and priorities, enabling the public sector to act, and when something hit a barrier,</w:t>
            </w:r>
            <w:r>
              <w:rPr>
                <w:rFonts w:ascii="Arial" w:hAnsi="Arial"/>
                <w:sz w:val="24"/>
                <w:szCs w:val="24"/>
                <w:lang w:val="en-US"/>
              </w:rPr>
              <w:t xml:space="preserve"> it was transparently put to the community group to ensure they were aware of the stoppage despite of the reasons for this. At times</w:t>
            </w:r>
            <w:r>
              <w:rPr>
                <w:rFonts w:ascii="Arial" w:hAnsi="Arial"/>
                <w:sz w:val="24"/>
                <w:szCs w:val="24"/>
              </w:rPr>
              <w:t>, they accepted this, and other times,</w:t>
            </w:r>
            <w:r>
              <w:rPr>
                <w:rFonts w:ascii="Arial" w:hAnsi="Arial"/>
                <w:sz w:val="24"/>
                <w:szCs w:val="24"/>
                <w:lang w:val="en-US"/>
              </w:rPr>
              <w:t xml:space="preserve"> it meant we looked at other avenues to get to the outcome. This transparency in all areas supported the engagement and collaborative manner in which we incorporated</w:t>
            </w:r>
            <w:r>
              <w:rPr>
                <w:rFonts w:ascii="Arial" w:hAnsi="Arial"/>
                <w:sz w:val="24"/>
                <w:szCs w:val="24"/>
              </w:rPr>
              <w:t xml:space="preserve">, and it </w:t>
            </w:r>
            <w:proofErr w:type="spellStart"/>
            <w:r>
              <w:rPr>
                <w:rFonts w:ascii="Arial" w:hAnsi="Arial"/>
                <w:sz w:val="24"/>
                <w:szCs w:val="24"/>
              </w:rPr>
              <w:t>bega</w:t>
            </w:r>
            <w:proofErr w:type="spellEnd"/>
            <w:r>
              <w:rPr>
                <w:rFonts w:ascii="Arial" w:hAnsi="Arial"/>
                <w:sz w:val="24"/>
                <w:szCs w:val="24"/>
                <w:lang w:val="en-US"/>
              </w:rPr>
              <w:t xml:space="preserve">n </w:t>
            </w:r>
            <w:r>
              <w:rPr>
                <w:rFonts w:ascii="Arial" w:hAnsi="Arial"/>
                <w:sz w:val="24"/>
                <w:szCs w:val="24"/>
              </w:rPr>
              <w:t>to be humorous that such a small team (Police and ASB team) was so successful despite having the lowest numbers of officers available</w:t>
            </w:r>
            <w:r>
              <w:rPr>
                <w:rFonts w:ascii="Arial" w:hAnsi="Arial"/>
                <w:sz w:val="24"/>
                <w:szCs w:val="24"/>
                <w:lang w:val="en-US"/>
              </w:rPr>
              <w:t xml:space="preserve">. Gasper and Davies (2018) looked into and contributed to the vast amount of research into communities being involved in the decision-making within a </w:t>
            </w:r>
            <w:proofErr w:type="spellStart"/>
            <w:r>
              <w:rPr>
                <w:rFonts w:ascii="Arial" w:hAnsi="Arial"/>
                <w:sz w:val="24"/>
                <w:szCs w:val="24"/>
                <w:lang w:val="en-US"/>
              </w:rPr>
              <w:t>localised</w:t>
            </w:r>
            <w:proofErr w:type="spellEnd"/>
            <w:r>
              <w:rPr>
                <w:rFonts w:ascii="Arial" w:hAnsi="Arial"/>
                <w:sz w:val="24"/>
                <w:szCs w:val="24"/>
                <w:lang w:val="en-US"/>
              </w:rPr>
              <w:t xml:space="preserve"> area</w:t>
            </w:r>
            <w:r>
              <w:rPr>
                <w:rFonts w:ascii="Arial" w:hAnsi="Arial"/>
                <w:sz w:val="24"/>
                <w:szCs w:val="24"/>
              </w:rPr>
              <w:t>, and one of the results that was highlighted in my experience is that clarity and transparency are</w:t>
            </w:r>
            <w:r>
              <w:rPr>
                <w:rFonts w:ascii="Arial" w:hAnsi="Arial"/>
                <w:sz w:val="24"/>
                <w:szCs w:val="24"/>
                <w:lang w:val="en-US"/>
              </w:rPr>
              <w:t xml:space="preserve"> important within trust and engagement. Further reflection on my actions and choices possibly allowed for too much </w:t>
            </w:r>
            <w:proofErr w:type="spellStart"/>
            <w:r>
              <w:rPr>
                <w:rFonts w:ascii="Arial" w:hAnsi="Arial"/>
                <w:sz w:val="24"/>
                <w:szCs w:val="24"/>
                <w:lang w:val="en-US"/>
              </w:rPr>
              <w:t>in put</w:t>
            </w:r>
            <w:proofErr w:type="spellEnd"/>
            <w:r>
              <w:rPr>
                <w:rFonts w:ascii="Arial" w:hAnsi="Arial"/>
                <w:sz w:val="24"/>
                <w:szCs w:val="24"/>
                <w:lang w:val="en-US"/>
              </w:rPr>
              <w:t xml:space="preserve"> for a select few of the community which would maybe not be representative of the communities in other areas of the ward who may not be so available to attend and thus fewer opportunities, if any, to contribute. The actions would need to be wider</w:t>
            </w:r>
            <w:r>
              <w:rPr>
                <w:rFonts w:ascii="Arial" w:hAnsi="Arial"/>
                <w:sz w:val="24"/>
                <w:szCs w:val="24"/>
              </w:rPr>
              <w:t xml:space="preserve">-reaching and supportive within all areas, and what I would say I did notice after some </w:t>
            </w:r>
            <w:r>
              <w:rPr>
                <w:rFonts w:ascii="Arial" w:hAnsi="Arial"/>
                <w:sz w:val="24"/>
                <w:szCs w:val="24"/>
                <w:lang w:val="en-US"/>
              </w:rPr>
              <w:t xml:space="preserve">time is that there is a potential for those more vocal members of the community to have had my team unintentionally offer more assistance and focus our efforts to these areas within the ward. </w:t>
            </w:r>
          </w:p>
          <w:p w:rsidR="00904B8C" w:rsidRDefault="00904B8C" w:rsidP="00904B8C">
            <w:pPr>
              <w:pStyle w:val="Body"/>
              <w:rPr>
                <w:rFonts w:ascii="Arial" w:eastAsia="Arial" w:hAnsi="Arial" w:cs="Arial"/>
                <w:sz w:val="24"/>
                <w:szCs w:val="24"/>
              </w:rPr>
            </w:pPr>
          </w:p>
          <w:p w:rsidR="00904B8C" w:rsidRDefault="00904B8C" w:rsidP="00904B8C">
            <w:pPr>
              <w:pStyle w:val="Body"/>
              <w:rPr>
                <w:rFonts w:ascii="Arial" w:eastAsia="Arial" w:hAnsi="Arial" w:cs="Arial"/>
                <w:sz w:val="24"/>
                <w:szCs w:val="24"/>
              </w:rPr>
            </w:pPr>
            <w:r>
              <w:rPr>
                <w:rFonts w:ascii="Arial" w:hAnsi="Arial"/>
                <w:sz w:val="24"/>
                <w:szCs w:val="24"/>
                <w:u w:val="single"/>
                <w:lang w:val="en-US"/>
              </w:rPr>
              <w:t>Conclusion</w:t>
            </w:r>
            <w:r>
              <w:rPr>
                <w:rFonts w:ascii="Arial" w:hAnsi="Arial"/>
                <w:sz w:val="24"/>
                <w:szCs w:val="24"/>
                <w:lang w:val="en-US"/>
              </w:rPr>
              <w:t> </w:t>
            </w:r>
          </w:p>
          <w:p w:rsidR="00904B8C" w:rsidRDefault="00904B8C" w:rsidP="00904B8C">
            <w:pPr>
              <w:pStyle w:val="Body"/>
              <w:rPr>
                <w:rFonts w:ascii="Arial" w:eastAsia="Arial" w:hAnsi="Arial" w:cs="Arial"/>
                <w:sz w:val="24"/>
                <w:szCs w:val="24"/>
              </w:rPr>
            </w:pPr>
            <w:r>
              <w:rPr>
                <w:rFonts w:ascii="Arial" w:hAnsi="Arial"/>
                <w:sz w:val="24"/>
                <w:szCs w:val="24"/>
                <w:lang w:val="en-US"/>
              </w:rPr>
              <w:t>As for Policing Communities, it is a thoroughly researched area and the majority of research and evidence pushes towards having foundations in which the Community require levels of understanding, involvement and decision-making for what they wish to see acted upon by Public Services. There are caveats to this involvement as there are elements to who chooses which community members can be part of this process</w:t>
            </w:r>
            <w:r>
              <w:rPr>
                <w:rFonts w:ascii="Arial" w:hAnsi="Arial"/>
                <w:sz w:val="24"/>
                <w:szCs w:val="24"/>
              </w:rPr>
              <w:t>, and thus, if there are choices in this, could this be a wholly inclusive engagement and thus favourable for all members of society.</w:t>
            </w:r>
            <w:r>
              <w:rPr>
                <w:rFonts w:ascii="Arial" w:hAnsi="Arial"/>
                <w:sz w:val="24"/>
                <w:szCs w:val="24"/>
                <w:lang w:val="en-US"/>
              </w:rPr>
              <w:t xml:space="preserve"> Within the collaboration base, there are concerns around the role of politics and political agendas for certain </w:t>
            </w:r>
            <w:proofErr w:type="spellStart"/>
            <w:r>
              <w:rPr>
                <w:rFonts w:ascii="Arial" w:hAnsi="Arial"/>
                <w:sz w:val="24"/>
                <w:szCs w:val="24"/>
                <w:lang w:val="en-US"/>
              </w:rPr>
              <w:t>organisations</w:t>
            </w:r>
            <w:proofErr w:type="spellEnd"/>
            <w:r>
              <w:rPr>
                <w:rFonts w:ascii="Arial" w:hAnsi="Arial"/>
                <w:sz w:val="24"/>
                <w:szCs w:val="24"/>
                <w:lang w:val="en-US"/>
              </w:rPr>
              <w:t xml:space="preserve"> and roles and while this is and likely always will be a concern</w:t>
            </w:r>
            <w:r>
              <w:rPr>
                <w:rFonts w:ascii="Arial" w:hAnsi="Arial"/>
                <w:sz w:val="24"/>
                <w:szCs w:val="24"/>
              </w:rPr>
              <w:t>, it will likely be a constant hindrance to collaboration and differing views on action</w:t>
            </w:r>
            <w:r>
              <w:rPr>
                <w:rFonts w:ascii="Arial" w:hAnsi="Arial"/>
                <w:sz w:val="24"/>
                <w:szCs w:val="24"/>
                <w:lang w:val="en-US"/>
              </w:rPr>
              <w:t xml:space="preserve"> and outcomes for a community. In my perspective, those who are reasonable and have previous experience tend to be more supportive of collaboration than those with potential agendas. For instance, the ASB team officers who have lived in similar areas and witnessed such concerns were more collaborative with Policing communities than the </w:t>
            </w:r>
            <w:proofErr w:type="spellStart"/>
            <w:r>
              <w:rPr>
                <w:rFonts w:ascii="Arial" w:hAnsi="Arial"/>
                <w:sz w:val="24"/>
                <w:szCs w:val="24"/>
                <w:lang w:val="en-US"/>
              </w:rPr>
              <w:t>Councillor</w:t>
            </w:r>
            <w:proofErr w:type="spellEnd"/>
            <w:r>
              <w:rPr>
                <w:rFonts w:ascii="Arial" w:hAnsi="Arial"/>
                <w:sz w:val="24"/>
                <w:szCs w:val="24"/>
                <w:lang w:val="en-US"/>
              </w:rPr>
              <w:t xml:space="preserve"> who has political aspirations </w:t>
            </w:r>
            <w:r>
              <w:rPr>
                <w:rFonts w:ascii="Arial" w:hAnsi="Arial"/>
                <w:sz w:val="24"/>
                <w:szCs w:val="24"/>
                <w:lang w:val="en-US"/>
              </w:rPr>
              <w:lastRenderedPageBreak/>
              <w:t xml:space="preserve">and will base their decision-making on the agendas of governmental order rather than </w:t>
            </w:r>
            <w:proofErr w:type="spellStart"/>
            <w:r>
              <w:rPr>
                <w:rFonts w:ascii="Arial" w:hAnsi="Arial"/>
                <w:sz w:val="24"/>
                <w:szCs w:val="24"/>
                <w:lang w:val="en-US"/>
              </w:rPr>
              <w:t>localised</w:t>
            </w:r>
            <w:proofErr w:type="spellEnd"/>
            <w:r>
              <w:rPr>
                <w:rFonts w:ascii="Arial" w:hAnsi="Arial"/>
                <w:sz w:val="24"/>
                <w:szCs w:val="24"/>
                <w:lang w:val="en-US"/>
              </w:rPr>
              <w:t xml:space="preserve"> needs. Finally</w:t>
            </w:r>
            <w:r>
              <w:rPr>
                <w:rFonts w:ascii="Arial" w:hAnsi="Arial"/>
                <w:sz w:val="24"/>
                <w:szCs w:val="24"/>
              </w:rPr>
              <w:t>, when discussing Problem-</w:t>
            </w:r>
            <w:r>
              <w:rPr>
                <w:rFonts w:ascii="Arial" w:hAnsi="Arial"/>
                <w:sz w:val="24"/>
                <w:szCs w:val="24"/>
                <w:lang w:val="en-US"/>
              </w:rPr>
              <w:t xml:space="preserve">orientated Policing within the Policing </w:t>
            </w:r>
            <w:proofErr w:type="gramStart"/>
            <w:r>
              <w:rPr>
                <w:rFonts w:ascii="Arial" w:hAnsi="Arial"/>
                <w:sz w:val="24"/>
                <w:szCs w:val="24"/>
                <w:lang w:val="en-US"/>
              </w:rPr>
              <w:t>communities</w:t>
            </w:r>
            <w:proofErr w:type="gramEnd"/>
            <w:r>
              <w:rPr>
                <w:rFonts w:ascii="Arial" w:hAnsi="Arial"/>
                <w:sz w:val="24"/>
                <w:szCs w:val="24"/>
                <w:lang w:val="en-US"/>
              </w:rPr>
              <w:t xml:space="preserve"> aspect, it appeared that this was foundational in its theory and approach to dealing with current </w:t>
            </w:r>
            <w:proofErr w:type="spellStart"/>
            <w:r>
              <w:rPr>
                <w:rFonts w:ascii="Arial" w:hAnsi="Arial"/>
                <w:sz w:val="24"/>
                <w:szCs w:val="24"/>
                <w:lang w:val="en-US"/>
              </w:rPr>
              <w:t>localised</w:t>
            </w:r>
            <w:proofErr w:type="spellEnd"/>
            <w:r>
              <w:rPr>
                <w:rFonts w:ascii="Arial" w:hAnsi="Arial"/>
                <w:sz w:val="24"/>
                <w:szCs w:val="24"/>
                <w:lang w:val="en-US"/>
              </w:rPr>
              <w:t xml:space="preserve"> </w:t>
            </w:r>
            <w:proofErr w:type="spellStart"/>
            <w:r>
              <w:rPr>
                <w:rFonts w:ascii="Arial" w:hAnsi="Arial"/>
                <w:sz w:val="24"/>
                <w:szCs w:val="24"/>
                <w:lang w:val="en-US"/>
              </w:rPr>
              <w:t>neighbourhood</w:t>
            </w:r>
            <w:proofErr w:type="spellEnd"/>
            <w:r>
              <w:rPr>
                <w:rFonts w:ascii="Arial" w:hAnsi="Arial"/>
                <w:sz w:val="24"/>
                <w:szCs w:val="24"/>
                <w:lang w:val="en-US"/>
              </w:rPr>
              <w:t xml:space="preserve"> problems. It was paramount that </w:t>
            </w:r>
            <w:proofErr w:type="spellStart"/>
            <w:r>
              <w:rPr>
                <w:rFonts w:ascii="Arial" w:hAnsi="Arial"/>
                <w:sz w:val="24"/>
                <w:szCs w:val="24"/>
                <w:lang w:val="en-US"/>
              </w:rPr>
              <w:t>standardised</w:t>
            </w:r>
            <w:proofErr w:type="spellEnd"/>
            <w:r>
              <w:rPr>
                <w:rFonts w:ascii="Arial" w:hAnsi="Arial"/>
                <w:sz w:val="24"/>
                <w:szCs w:val="24"/>
                <w:lang w:val="en-US"/>
              </w:rPr>
              <w:t xml:space="preserve"> policing methods of ‘boots on the ground’ </w:t>
            </w:r>
            <w:r>
              <w:rPr>
                <w:rFonts w:ascii="Arial" w:hAnsi="Arial"/>
                <w:sz w:val="24"/>
                <w:szCs w:val="24"/>
              </w:rPr>
              <w:t xml:space="preserve">are not always the way forward and that a collaborative approach to tackle the problems for a long-term aim </w:t>
            </w:r>
            <w:proofErr w:type="spellStart"/>
            <w:r>
              <w:rPr>
                <w:rFonts w:ascii="Arial" w:hAnsi="Arial"/>
                <w:sz w:val="24"/>
                <w:szCs w:val="24"/>
              </w:rPr>
              <w:t>i</w:t>
            </w:r>
            <w:r>
              <w:rPr>
                <w:rFonts w:ascii="Arial" w:hAnsi="Arial"/>
                <w:sz w:val="24"/>
                <w:szCs w:val="24"/>
                <w:lang w:val="en-US"/>
              </w:rPr>
              <w:t>s</w:t>
            </w:r>
            <w:proofErr w:type="spellEnd"/>
            <w:r>
              <w:rPr>
                <w:rFonts w:ascii="Arial" w:hAnsi="Arial"/>
                <w:sz w:val="24"/>
                <w:szCs w:val="24"/>
                <w:lang w:val="en-US"/>
              </w:rPr>
              <w:t xml:space="preserve"> important. This would be more supported by the idea that with lesser numbers, resources and so forth amongst the Public Sector it was ideal that these problems were tackled at the source with resources from every </w:t>
            </w:r>
            <w:proofErr w:type="spellStart"/>
            <w:r>
              <w:rPr>
                <w:rFonts w:ascii="Arial" w:hAnsi="Arial"/>
                <w:sz w:val="24"/>
                <w:szCs w:val="24"/>
                <w:lang w:val="en-US"/>
              </w:rPr>
              <w:t>organisation</w:t>
            </w:r>
            <w:proofErr w:type="spellEnd"/>
            <w:r>
              <w:rPr>
                <w:rFonts w:ascii="Arial" w:hAnsi="Arial"/>
                <w:sz w:val="24"/>
                <w:szCs w:val="24"/>
                <w:lang w:val="en-US"/>
              </w:rPr>
              <w:t xml:space="preserve"> with a stake in the local area. Albeit an oversimplification of Policing Communities, with my experience during a short period of time on a dysfunctional ward, I was able to positively promote engagement with disheartened local residents who felt safe and reassured, founded collaborative work with other agencies that had been nonexistent in times prior, and using POP for what it was intended to be used for - thinking outside of Police norms and standard operations to combat long term constant emerging threats to peace and civility of what should be expected within every London ward.</w:t>
            </w:r>
          </w:p>
          <w:p w:rsidR="00904B8C" w:rsidRDefault="00904B8C" w:rsidP="00904B8C">
            <w:pPr>
              <w:pStyle w:val="Body"/>
              <w:rPr>
                <w:rFonts w:ascii="Arial" w:eastAsia="Arial" w:hAnsi="Arial" w:cs="Arial"/>
                <w:sz w:val="24"/>
                <w:szCs w:val="24"/>
              </w:rPr>
            </w:pPr>
            <w:r>
              <w:rPr>
                <w:rFonts w:ascii="Arial" w:hAnsi="Arial"/>
                <w:sz w:val="24"/>
                <w:szCs w:val="24"/>
                <w:lang w:val="en-US"/>
              </w:rPr>
              <w:t> </w:t>
            </w:r>
          </w:p>
          <w:p w:rsidR="00904B8C" w:rsidRDefault="00904B8C" w:rsidP="00904B8C">
            <w:pPr>
              <w:pStyle w:val="Default"/>
              <w:spacing w:before="0" w:line="240" w:lineRule="auto"/>
              <w:rPr>
                <w:rFonts w:ascii="Arial" w:eastAsia="Arial" w:hAnsi="Arial" w:cs="Arial"/>
                <w:b/>
                <w:bCs/>
                <w:color w:val="3A3A3A"/>
                <w:shd w:val="clear" w:color="auto" w:fill="FFFFFF"/>
              </w:rPr>
            </w:pPr>
            <w:r>
              <w:rPr>
                <w:rFonts w:ascii="Arial" w:hAnsi="Arial"/>
                <w:b/>
                <w:bCs/>
                <w:color w:val="3A3A3A"/>
                <w:shd w:val="clear" w:color="auto" w:fill="FFFFFF"/>
              </w:rPr>
              <w:t>Word Count 4191</w:t>
            </w:r>
          </w:p>
          <w:p w:rsidR="00904B8C" w:rsidRDefault="00904B8C" w:rsidP="00904B8C">
            <w:pPr>
              <w:pStyle w:val="Default"/>
              <w:spacing w:before="0" w:line="240" w:lineRule="auto"/>
              <w:rPr>
                <w:rFonts w:ascii="Arial" w:eastAsia="Arial" w:hAnsi="Arial" w:cs="Arial"/>
                <w:color w:val="3A3A3A"/>
                <w:shd w:val="clear" w:color="auto" w:fill="FFFFFF"/>
              </w:rPr>
            </w:pPr>
          </w:p>
          <w:p w:rsidR="00904B8C" w:rsidRDefault="00904B8C" w:rsidP="00904B8C">
            <w:pPr>
              <w:pStyle w:val="Default"/>
              <w:spacing w:before="0" w:line="240" w:lineRule="auto"/>
              <w:rPr>
                <w:rFonts w:ascii="Arial" w:eastAsia="Arial" w:hAnsi="Arial" w:cs="Arial"/>
                <w:color w:val="3A3A3A"/>
                <w:shd w:val="clear" w:color="auto" w:fill="FFFFFF"/>
              </w:rPr>
            </w:pPr>
            <w:r>
              <w:rPr>
                <w:rFonts w:ascii="Arial" w:hAnsi="Arial"/>
                <w:color w:val="3A3A3A"/>
                <w:u w:val="single"/>
                <w:shd w:val="clear" w:color="auto" w:fill="FFFFFF"/>
              </w:rPr>
              <w:t>References</w:t>
            </w:r>
            <w:r>
              <w:rPr>
                <w:rFonts w:ascii="Arial" w:hAnsi="Arial"/>
                <w:color w:val="3A3A3A"/>
                <w:shd w:val="clear" w:color="auto" w:fill="FFFFFF"/>
              </w:rPr>
              <w:t xml:space="preserve"> </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 xml:space="preserve">Braga, A. A., </w:t>
            </w:r>
            <w:proofErr w:type="spellStart"/>
            <w:r w:rsidRPr="00BF3F7C">
              <w:rPr>
                <w:rFonts w:ascii="Arial" w:hAnsi="Arial" w:cs="Arial"/>
              </w:rPr>
              <w:t>Papachristos</w:t>
            </w:r>
            <w:proofErr w:type="spellEnd"/>
            <w:r w:rsidRPr="00BF3F7C">
              <w:rPr>
                <w:rFonts w:ascii="Arial" w:hAnsi="Arial" w:cs="Arial"/>
              </w:rPr>
              <w:t>, A. V., &amp; Hureau, D. M. (2019). Hot spots policing and crime reduction: an update of an ongoing systematic review and meta-analysis. Journal of experimental criminology, 15(3), 289–311. [Online] Available at: https://doi.org/10.1007/s11292-019-09372-3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Bullock, K., Johnson, S. D., &amp; Tilley, N. (2022). Problem-oriented policing in England and Wales: barriers and facilitators. Policing &amp; society, 32(9), 1087–1102. [Online] Available at: https://doi.org/10.1080/10439463.2021.2003361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Bullock, K., Erol, R., &amp; Tilley, N. (2006). Problem-oriented Policing and Partnerships: Implementing an Evidence-based Approach to Crime Reduction. Cullompton, Devon: Willian Publishing.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College of Policing. (2013 updated 2024). National Decision Model. [Online] Available at: https://www.college.police.uk/app/national-decision-model/national-decision-model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 xml:space="preserve">Dawes, S. S., </w:t>
            </w:r>
            <w:proofErr w:type="spellStart"/>
            <w:r w:rsidRPr="00BF3F7C">
              <w:rPr>
                <w:rFonts w:ascii="Arial" w:hAnsi="Arial" w:cs="Arial"/>
              </w:rPr>
              <w:t>Cresswell</w:t>
            </w:r>
            <w:proofErr w:type="spellEnd"/>
            <w:r w:rsidRPr="00BF3F7C">
              <w:rPr>
                <w:rFonts w:ascii="Arial" w:hAnsi="Arial" w:cs="Arial"/>
              </w:rPr>
              <w:t>, A. M., &amp; Pardo, T. A. (2009). From ‘Need to Know’ to ‘Need to Share’: Tangled Problems, Information Boundaries, and the Building of Public Sector Knowledge Networks. Public administration review, 69(3), 392–402. [Online] Available at: https://doi.org/10.1111/j.1540-6210.2009.01987_2.x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Eck, J. E., &amp; Spelman, W. (1987). Problem-solving: Problem-oriented Policing in Newport News. Washington, DC: Police Executive Research Forum.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Farrell, G. (2015). Crime concentration theory. Crime Prevention and Community Safety, 17(4), 233–248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 xml:space="preserve">Gasper, R., &amp; Davies, A. (2018). Revisiting the potential of community empowerment within UK </w:t>
            </w:r>
            <w:proofErr w:type="spellStart"/>
            <w:r w:rsidRPr="00BF3F7C">
              <w:rPr>
                <w:rFonts w:ascii="Arial" w:hAnsi="Arial" w:cs="Arial"/>
              </w:rPr>
              <w:t>neighbourhood</w:t>
            </w:r>
            <w:proofErr w:type="spellEnd"/>
            <w:r w:rsidRPr="00BF3F7C">
              <w:rPr>
                <w:rFonts w:ascii="Arial" w:hAnsi="Arial" w:cs="Arial"/>
              </w:rPr>
              <w:t xml:space="preserve"> policing meetings. Policing &amp; society, 28(2), 223–241. [Online] Available at: https://doi.org/10.1080/10439463.2016.1161040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lastRenderedPageBreak/>
              <w:t>Gibbs, G. (1998). Model of Reflection Learning by Doing. [Online] Available at: https://my.cumbria.ac.uk/media/MyCumbria/Documents/ReflectiveCycleGibbs.pdf (Accessed 05/05/2024).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 xml:space="preserve">Gidlow, C. J., Ellis, N. J., &amp; </w:t>
            </w:r>
            <w:proofErr w:type="spellStart"/>
            <w:r w:rsidRPr="00BF3F7C">
              <w:rPr>
                <w:rFonts w:ascii="Arial" w:hAnsi="Arial" w:cs="Arial"/>
              </w:rPr>
              <w:t>Cowap</w:t>
            </w:r>
            <w:proofErr w:type="spellEnd"/>
            <w:r w:rsidRPr="00BF3F7C">
              <w:rPr>
                <w:rFonts w:ascii="Arial" w:hAnsi="Arial" w:cs="Arial"/>
              </w:rPr>
              <w:t xml:space="preserve">, L. (2024). ‘We have to change our mindsets’: a qualitative study of barriers and facilitators in research collaboration across integrated care system </w:t>
            </w:r>
            <w:proofErr w:type="spellStart"/>
            <w:r w:rsidRPr="00BF3F7C">
              <w:rPr>
                <w:rFonts w:ascii="Arial" w:hAnsi="Arial" w:cs="Arial"/>
              </w:rPr>
              <w:t>organisations</w:t>
            </w:r>
            <w:proofErr w:type="spellEnd"/>
            <w:r w:rsidRPr="00BF3F7C">
              <w:rPr>
                <w:rFonts w:ascii="Arial" w:hAnsi="Arial" w:cs="Arial"/>
              </w:rPr>
              <w:t>. BMC health services research, 24(1), 264–264. [Online] Available at: https://doi.org/10.1186/s12913-024-10760-3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Goldstein, H. (1979). Improving policing: A problem-oriented approach. Crime and Delinquency, 25(2), 236–258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Jasper, M. (2013). Beginning Reflective Practice. Andover: Cengage Learning.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Knutsson, J. (2009). Standard of evaluations in problem-oriented policing projects: Good enough? In J. Knutsson &amp; N. Tilley (Eds.), Evaluating Crime Reduction Initiatives (pp. 7–28). Crime Prevention Studies, Vol. 24. Monsey, NY: Criminal Justice Press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MacPherson, W. (1999). The Stephen Lawrence Inquiry. London: Home Office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 xml:space="preserve">Mangan, A., &amp; Reiner, R. (2018). The challenges of police-community collaboration: identity </w:t>
            </w:r>
            <w:proofErr w:type="spellStart"/>
            <w:r w:rsidRPr="00BF3F7C">
              <w:rPr>
                <w:rFonts w:ascii="Arial" w:hAnsi="Arial" w:cs="Arial"/>
              </w:rPr>
              <w:t>manoeuvres</w:t>
            </w:r>
            <w:proofErr w:type="spellEnd"/>
            <w:r w:rsidRPr="00BF3F7C">
              <w:rPr>
                <w:rFonts w:ascii="Arial" w:hAnsi="Arial" w:cs="Arial"/>
              </w:rPr>
              <w:t xml:space="preserve"> and power struggles in a </w:t>
            </w:r>
            <w:proofErr w:type="spellStart"/>
            <w:proofErr w:type="gramStart"/>
            <w:r w:rsidRPr="00BF3F7C">
              <w:rPr>
                <w:rFonts w:ascii="Arial" w:hAnsi="Arial" w:cs="Arial"/>
              </w:rPr>
              <w:t>neighbourhood</w:t>
            </w:r>
            <w:proofErr w:type="spellEnd"/>
            <w:r w:rsidRPr="00BF3F7C">
              <w:rPr>
                <w:rFonts w:ascii="Arial" w:hAnsi="Arial" w:cs="Arial"/>
              </w:rPr>
              <w:t xml:space="preserve"> based</w:t>
            </w:r>
            <w:proofErr w:type="gramEnd"/>
            <w:r w:rsidRPr="00BF3F7C">
              <w:rPr>
                <w:rFonts w:ascii="Arial" w:hAnsi="Arial" w:cs="Arial"/>
              </w:rPr>
              <w:t xml:space="preserve"> meeting. Public management review, 20(9), 1353–1373. [Online] Available at: https://doi.org/10.1080/14719037.2017.1383718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 xml:space="preserve">O’Reilly, C., Agnew-Pauley, W., &amp; </w:t>
            </w:r>
            <w:proofErr w:type="spellStart"/>
            <w:r w:rsidRPr="00BF3F7C">
              <w:rPr>
                <w:rFonts w:ascii="Arial" w:hAnsi="Arial" w:cs="Arial"/>
              </w:rPr>
              <w:t>Lundrigan</w:t>
            </w:r>
            <w:proofErr w:type="spellEnd"/>
            <w:r w:rsidRPr="00BF3F7C">
              <w:rPr>
                <w:rFonts w:ascii="Arial" w:hAnsi="Arial" w:cs="Arial"/>
              </w:rPr>
              <w:t xml:space="preserve">, S. (2022). Restoring public confidence through the delivery of improved community policing in </w:t>
            </w:r>
            <w:proofErr w:type="spellStart"/>
            <w:r w:rsidRPr="00BF3F7C">
              <w:rPr>
                <w:rFonts w:ascii="Arial" w:hAnsi="Arial" w:cs="Arial"/>
              </w:rPr>
              <w:t>Rackhamshire</w:t>
            </w:r>
            <w:proofErr w:type="spellEnd"/>
            <w:r w:rsidRPr="00BF3F7C">
              <w:rPr>
                <w:rFonts w:ascii="Arial" w:hAnsi="Arial" w:cs="Arial"/>
              </w:rPr>
              <w:t>. Safer communities, 21(2), 69–84. [Online] Available at: https://doi.org/10.1108/SC-03-2021-0008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Scarman. (1981). The Scarman Report: The Brixton Disorders 10–12 April 1981 (Accessed 10/04/2024).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Schon, D. (1989). The Reflective Practitioner. [Online] Available at: https://studenthublive.open.ac.uk/sites/studenthublive.open.ac.uk/files/reflective%20practitioner%20-%20schon.pdf (Accessed 05/05/2024).</w:t>
            </w:r>
          </w:p>
          <w:p w:rsidR="00904B8C" w:rsidRPr="00BF3F7C" w:rsidRDefault="00904B8C" w:rsidP="00904B8C">
            <w:pPr>
              <w:rPr>
                <w:rFonts w:ascii="Arial" w:hAnsi="Arial" w:cs="Arial"/>
              </w:rPr>
            </w:pPr>
          </w:p>
          <w:p w:rsidR="00904B8C" w:rsidRPr="00BF3F7C" w:rsidRDefault="00904B8C" w:rsidP="00904B8C">
            <w:pPr>
              <w:rPr>
                <w:rFonts w:ascii="Arial" w:hAnsi="Arial" w:cs="Arial"/>
              </w:rPr>
            </w:pPr>
            <w:r w:rsidRPr="00BF3F7C">
              <w:rPr>
                <w:rFonts w:ascii="Arial" w:hAnsi="Arial" w:cs="Arial"/>
              </w:rPr>
              <w:t>Sidebottom, A., &amp; Tilley, N. (2011). Improving problem-oriented policing: The need for a new model? Crime prevention and community safety, 13(2), 79–101. [Online] Available at: https://doi.org/10.1057/cpcs.2010.21 (Accessed 10/04/2024).</w:t>
            </w:r>
          </w:p>
          <w:p w:rsidR="007855B5" w:rsidRDefault="007855B5"/>
        </w:tc>
      </w:tr>
    </w:tbl>
    <w:p w:rsidR="007855B5" w:rsidRDefault="007855B5">
      <w:pPr>
        <w:pStyle w:val="Body"/>
        <w:widowControl w:val="0"/>
        <w:ind w:left="392" w:hanging="392"/>
        <w:rPr>
          <w:rFonts w:ascii="Arial" w:eastAsia="Arial" w:hAnsi="Arial" w:cs="Arial"/>
          <w:b/>
          <w:bCs/>
        </w:rPr>
      </w:pPr>
    </w:p>
    <w:p w:rsidR="007855B5" w:rsidRDefault="007855B5">
      <w:pPr>
        <w:pStyle w:val="Body"/>
      </w:pPr>
    </w:p>
    <w:p w:rsidR="007855B5" w:rsidRDefault="007855B5">
      <w:pPr>
        <w:pStyle w:val="Body"/>
        <w:jc w:val="both"/>
        <w:rPr>
          <w:rFonts w:ascii="Arial" w:eastAsia="Arial" w:hAnsi="Arial" w:cs="Arial"/>
          <w:sz w:val="22"/>
          <w:szCs w:val="22"/>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ind w:left="720"/>
        <w:rPr>
          <w:rFonts w:ascii="Arial" w:eastAsia="Arial" w:hAnsi="Arial" w:cs="Arial"/>
          <w:sz w:val="24"/>
          <w:szCs w:val="24"/>
        </w:rPr>
      </w:pPr>
    </w:p>
    <w:p w:rsidR="007855B5" w:rsidRDefault="007855B5">
      <w:pPr>
        <w:pStyle w:val="Body"/>
        <w:rPr>
          <w:rFonts w:ascii="Arial" w:eastAsia="Arial" w:hAnsi="Arial" w:cs="Arial"/>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7855B5">
        <w:trPr>
          <w:trHeight w:val="917"/>
        </w:trPr>
        <w:tc>
          <w:tcPr>
            <w:tcW w:w="1067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000000">
            <w:pPr>
              <w:pStyle w:val="Body"/>
              <w:jc w:val="center"/>
            </w:pPr>
            <w:r>
              <w:rPr>
                <w:rFonts w:ascii="Arial" w:hAnsi="Arial"/>
                <w:b/>
                <w:bCs/>
                <w:caps/>
                <w:sz w:val="40"/>
                <w:szCs w:val="40"/>
                <w:lang w:val="en-US"/>
              </w:rPr>
              <w:t>GUIDANCE FOR Students IN THE COMPLETION OF TASKS</w:t>
            </w:r>
          </w:p>
        </w:tc>
      </w:tr>
    </w:tbl>
    <w:p w:rsidR="007855B5" w:rsidRDefault="007855B5">
      <w:pPr>
        <w:pStyle w:val="Body"/>
        <w:widowControl w:val="0"/>
        <w:rPr>
          <w:rFonts w:ascii="Arial" w:eastAsia="Arial" w:hAnsi="Arial" w:cs="Arial"/>
          <w:sz w:val="22"/>
          <w:szCs w:val="22"/>
        </w:rPr>
      </w:pPr>
    </w:p>
    <w:p w:rsidR="007855B5" w:rsidRDefault="007855B5">
      <w:pPr>
        <w:pStyle w:val="Body"/>
        <w:jc w:val="both"/>
        <w:rPr>
          <w:rFonts w:ascii="Arial" w:eastAsia="Arial" w:hAnsi="Arial" w:cs="Arial"/>
          <w:sz w:val="22"/>
          <w:szCs w:val="22"/>
        </w:rPr>
      </w:pPr>
    </w:p>
    <w:p w:rsidR="007855B5" w:rsidRDefault="00000000">
      <w:pPr>
        <w:pStyle w:val="Body"/>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rsidR="007855B5" w:rsidRDefault="007855B5">
      <w:pPr>
        <w:pStyle w:val="Body"/>
        <w:jc w:val="both"/>
        <w:rPr>
          <w:rFonts w:ascii="Arial" w:eastAsia="Arial" w:hAnsi="Arial" w:cs="Arial"/>
          <w:b/>
          <w:bCs/>
          <w:sz w:val="22"/>
          <w:szCs w:val="22"/>
        </w:rPr>
      </w:pPr>
    </w:p>
    <w:p w:rsidR="007855B5" w:rsidRDefault="00000000">
      <w:pPr>
        <w:pStyle w:val="Body"/>
        <w:numPr>
          <w:ilvl w:val="0"/>
          <w:numId w:val="6"/>
        </w:numPr>
        <w:jc w:val="both"/>
        <w:rPr>
          <w:rFonts w:ascii="Arial" w:hAnsi="Arial"/>
          <w:b/>
          <w:bCs/>
          <w:sz w:val="22"/>
          <w:szCs w:val="22"/>
          <w:lang w:val="en-US"/>
        </w:rPr>
      </w:pPr>
      <w:r>
        <w:rPr>
          <w:rFonts w:ascii="Arial" w:hAnsi="Arial"/>
          <w:b/>
          <w:bCs/>
          <w:sz w:val="22"/>
          <w:szCs w:val="22"/>
          <w:lang w:val="en-US"/>
        </w:rPr>
        <w:t>Engagement with Literature Skills</w:t>
      </w:r>
    </w:p>
    <w:p w:rsidR="007855B5" w:rsidRDefault="00000000">
      <w:pPr>
        <w:pStyle w:val="Body"/>
        <w:jc w:val="both"/>
        <w:rPr>
          <w:rFonts w:ascii="Arial" w:eastAsia="Arial" w:hAnsi="Arial" w:cs="Arial"/>
          <w:sz w:val="22"/>
          <w:szCs w:val="22"/>
        </w:rPr>
      </w:pPr>
      <w:r>
        <w:rPr>
          <w:rFonts w:ascii="Arial" w:hAnsi="Arial"/>
          <w:sz w:val="22"/>
          <w:szCs w:val="22"/>
          <w:lang w:val="en-US"/>
        </w:rPr>
        <w:t xml:space="preserve">Your work must be informed and supported by scholarly material that is </w:t>
      </w:r>
      <w:proofErr w:type="spellStart"/>
      <w:r>
        <w:rPr>
          <w:rFonts w:ascii="Arial" w:hAnsi="Arial"/>
          <w:i/>
          <w:iCs/>
          <w:sz w:val="22"/>
          <w:szCs w:val="22"/>
          <w:lang w:val="pt-PT"/>
        </w:rPr>
        <w:t>relevant</w:t>
      </w:r>
      <w:proofErr w:type="spellEnd"/>
      <w:r>
        <w:rPr>
          <w:rFonts w:ascii="Arial" w:hAnsi="Arial"/>
          <w:sz w:val="22"/>
          <w:szCs w:val="22"/>
          <w:lang w:val="en-US"/>
        </w:rPr>
        <w:t xml:space="preserve"> to and </w:t>
      </w:r>
      <w:r>
        <w:rPr>
          <w:rFonts w:ascii="Arial" w:hAnsi="Arial"/>
          <w:i/>
          <w:iCs/>
          <w:sz w:val="22"/>
          <w:szCs w:val="22"/>
          <w:lang w:val="en-US"/>
        </w:rPr>
        <w:t>focused</w:t>
      </w:r>
      <w:r>
        <w:rPr>
          <w:rFonts w:ascii="Arial" w:hAnsi="Arial"/>
          <w:sz w:val="22"/>
          <w:szCs w:val="22"/>
          <w:lang w:val="en-US"/>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proofErr w:type="spellStart"/>
      <w:r>
        <w:rPr>
          <w:rFonts w:ascii="Arial" w:hAnsi="Arial"/>
          <w:i/>
          <w:iCs/>
          <w:sz w:val="22"/>
          <w:szCs w:val="22"/>
          <w:lang w:val="de-DE"/>
        </w:rPr>
        <w:t>range</w:t>
      </w:r>
      <w:proofErr w:type="spellEnd"/>
      <w:r>
        <w:rPr>
          <w:rFonts w:ascii="Arial" w:hAnsi="Arial"/>
          <w:sz w:val="22"/>
          <w:szCs w:val="22"/>
          <w:lang w:val="en-US"/>
        </w:rPr>
        <w:t xml:space="preserve"> of sources, which may be academic, governmental and industrial; these sources may include academic journal articles, textbooks, current news articles, </w:t>
      </w:r>
      <w:proofErr w:type="spellStart"/>
      <w:r>
        <w:rPr>
          <w:rFonts w:ascii="Arial" w:hAnsi="Arial"/>
          <w:sz w:val="22"/>
          <w:szCs w:val="22"/>
          <w:lang w:val="en-US"/>
        </w:rPr>
        <w:t>organisational</w:t>
      </w:r>
      <w:proofErr w:type="spellEnd"/>
      <w:r>
        <w:rPr>
          <w:rFonts w:ascii="Arial" w:hAnsi="Arial"/>
          <w:sz w:val="22"/>
          <w:szCs w:val="22"/>
          <w:lang w:val="en-US"/>
        </w:rPr>
        <w:t xml:space="preserve"> documents, and websites.  You should consider the </w:t>
      </w:r>
      <w:r>
        <w:rPr>
          <w:rFonts w:ascii="Arial" w:hAnsi="Arial"/>
          <w:i/>
          <w:iCs/>
          <w:sz w:val="22"/>
          <w:szCs w:val="22"/>
          <w:lang w:val="en-US"/>
        </w:rPr>
        <w:t>credibility</w:t>
      </w:r>
      <w:r>
        <w:rPr>
          <w:rFonts w:ascii="Arial" w:hAnsi="Arial"/>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iCs/>
          <w:sz w:val="22"/>
          <w:szCs w:val="22"/>
          <w:lang w:val="en-US"/>
        </w:rPr>
        <w:t>evidence</w:t>
      </w:r>
      <w:r>
        <w:rPr>
          <w:rFonts w:ascii="Arial" w:hAnsi="Arial"/>
          <w:sz w:val="22"/>
          <w:szCs w:val="22"/>
          <w:lang w:val="en-US"/>
        </w:rPr>
        <w:t xml:space="preserve"> of your research/own reading throughout your work, using a suitable referencing system, including in-text citations in the main body of your work and a reference list at the end of your work. </w:t>
      </w:r>
    </w:p>
    <w:p w:rsidR="007855B5" w:rsidRDefault="007855B5">
      <w:pPr>
        <w:pStyle w:val="Body"/>
        <w:jc w:val="both"/>
        <w:rPr>
          <w:rFonts w:ascii="Arial" w:eastAsia="Arial" w:hAnsi="Arial" w:cs="Arial"/>
          <w:sz w:val="22"/>
          <w:szCs w:val="22"/>
        </w:rPr>
      </w:pPr>
    </w:p>
    <w:p w:rsidR="007855B5" w:rsidRDefault="00000000">
      <w:pPr>
        <w:pStyle w:val="Body"/>
        <w:jc w:val="both"/>
        <w:rPr>
          <w:rFonts w:ascii="Arial" w:eastAsia="Arial" w:hAnsi="Arial" w:cs="Arial"/>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color w:val="0070C0"/>
          <w:sz w:val="22"/>
          <w:szCs w:val="22"/>
          <w:u w:color="0070C0"/>
          <w:lang w:val="en-US"/>
        </w:rPr>
        <w:t>At level 6 you should be reading extensively on the subject area, your sources should be reliable. Try to limit the quantity of journalistic sources you use and, instead include peer reviewed journal articles or academic sources. The Universities library is 90% available on-line this allows you to access journals through the library, make use of this to gain good grades</w:t>
      </w:r>
      <w:r>
        <w:rPr>
          <w:rFonts w:ascii="Arial" w:hAnsi="Arial"/>
          <w:i/>
          <w:iCs/>
          <w:sz w:val="22"/>
          <w:szCs w:val="22"/>
          <w:lang w:val="en-US"/>
        </w:rPr>
        <w:t xml:space="preserve">. </w:t>
      </w:r>
      <w:r>
        <w:rPr>
          <w:rFonts w:ascii="Arial" w:hAnsi="Arial"/>
          <w:sz w:val="22"/>
          <w:szCs w:val="22"/>
          <w:lang w:val="en-US"/>
        </w:rPr>
        <w:t xml:space="preserve"> </w:t>
      </w:r>
    </w:p>
    <w:p w:rsidR="007855B5" w:rsidRDefault="007855B5">
      <w:pPr>
        <w:pStyle w:val="Body"/>
        <w:jc w:val="both"/>
        <w:rPr>
          <w:rFonts w:ascii="Arial" w:eastAsia="Arial" w:hAnsi="Arial" w:cs="Arial"/>
          <w:sz w:val="22"/>
          <w:szCs w:val="22"/>
        </w:rPr>
      </w:pPr>
    </w:p>
    <w:p w:rsidR="007855B5" w:rsidRDefault="00000000">
      <w:pPr>
        <w:pStyle w:val="Body"/>
        <w:numPr>
          <w:ilvl w:val="0"/>
          <w:numId w:val="6"/>
        </w:numPr>
        <w:jc w:val="both"/>
        <w:rPr>
          <w:rFonts w:ascii="Arial" w:hAnsi="Arial"/>
          <w:b/>
          <w:bCs/>
          <w:sz w:val="22"/>
          <w:szCs w:val="22"/>
          <w:lang w:val="en-US"/>
        </w:rPr>
      </w:pPr>
      <w:r>
        <w:rPr>
          <w:rFonts w:ascii="Arial" w:hAnsi="Arial"/>
          <w:b/>
          <w:bCs/>
          <w:sz w:val="22"/>
          <w:szCs w:val="22"/>
          <w:lang w:val="en-US"/>
        </w:rPr>
        <w:t>Knowledge and Understanding Skills</w:t>
      </w:r>
    </w:p>
    <w:p w:rsidR="007855B5" w:rsidRDefault="00000000">
      <w:pPr>
        <w:pStyle w:val="Body"/>
        <w:jc w:val="both"/>
        <w:rPr>
          <w:rFonts w:ascii="Arial" w:eastAsia="Arial" w:hAnsi="Arial" w:cs="Arial"/>
          <w:sz w:val="22"/>
          <w:szCs w:val="22"/>
        </w:rPr>
      </w:pPr>
      <w:r>
        <w:rPr>
          <w:rFonts w:ascii="Arial" w:hAnsi="Arial"/>
          <w:sz w:val="22"/>
          <w:szCs w:val="22"/>
          <w:lang w:val="en-US"/>
        </w:rPr>
        <w:t>At level 6, you should be able to demonstrate</w:t>
      </w:r>
      <w:r>
        <w:t xml:space="preserve"> </w:t>
      </w:r>
      <w:r>
        <w:rPr>
          <w:rFonts w:ascii="Arial" w:hAnsi="Arial"/>
          <w:sz w:val="22"/>
          <w:szCs w:val="22"/>
          <w:lang w:val="en-US"/>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i/>
          <w:iCs/>
          <w:sz w:val="22"/>
          <w:szCs w:val="22"/>
          <w:lang w:val="en-US"/>
        </w:rPr>
        <w:t>Knowledge</w:t>
      </w:r>
      <w:r>
        <w:rPr>
          <w:rFonts w:ascii="Arial" w:hAnsi="Arial"/>
          <w:sz w:val="22"/>
          <w:szCs w:val="22"/>
          <w:lang w:val="en-US"/>
        </w:rPr>
        <w:t xml:space="preserve"> relates to the facts, information and skills you have acquired through your learning.  You demonstrate your </w:t>
      </w:r>
      <w:r>
        <w:rPr>
          <w:rFonts w:ascii="Arial" w:hAnsi="Arial"/>
          <w:i/>
          <w:iCs/>
          <w:sz w:val="22"/>
          <w:szCs w:val="22"/>
          <w:lang w:val="en-US"/>
        </w:rPr>
        <w:t>understanding</w:t>
      </w:r>
      <w:r>
        <w:rPr>
          <w:rFonts w:ascii="Arial" w:hAnsi="Arial"/>
          <w:sz w:val="22"/>
          <w:szCs w:val="22"/>
          <w:lang w:val="en-US"/>
        </w:rPr>
        <w:t xml:space="preserve"> by </w:t>
      </w:r>
      <w:r>
        <w:rPr>
          <w:rFonts w:ascii="Arial" w:hAnsi="Arial"/>
          <w:sz w:val="22"/>
          <w:szCs w:val="22"/>
          <w:lang w:val="en-US"/>
        </w:rPr>
        <w:lastRenderedPageBreak/>
        <w:t xml:space="preserve">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iCs/>
          <w:sz w:val="22"/>
          <w:szCs w:val="22"/>
          <w:lang w:val="en-US"/>
        </w:rPr>
        <w:t>extent</w:t>
      </w:r>
      <w:r>
        <w:rPr>
          <w:rFonts w:ascii="Arial" w:hAnsi="Arial"/>
          <w:sz w:val="22"/>
          <w:szCs w:val="22"/>
          <w:lang w:val="en-US"/>
        </w:rPr>
        <w:t xml:space="preserve"> to which you demonstrate your knowledge and understanding; ideally each should be complete and detailed, with comprehensive coverage.</w:t>
      </w:r>
      <w:r>
        <w:t xml:space="preserve"> </w:t>
      </w:r>
    </w:p>
    <w:p w:rsidR="007855B5" w:rsidRDefault="007855B5">
      <w:pPr>
        <w:pStyle w:val="Body"/>
        <w:jc w:val="both"/>
        <w:rPr>
          <w:rFonts w:ascii="Arial" w:eastAsia="Arial" w:hAnsi="Arial" w:cs="Arial"/>
          <w:b/>
          <w:bCs/>
          <w:i/>
          <w:iCs/>
          <w:sz w:val="22"/>
          <w:szCs w:val="22"/>
        </w:rPr>
      </w:pPr>
    </w:p>
    <w:p w:rsidR="007855B5" w:rsidRDefault="00000000">
      <w:pPr>
        <w:pStyle w:val="Body"/>
        <w:jc w:val="both"/>
        <w:rPr>
          <w:rFonts w:ascii="Arial" w:eastAsia="Arial" w:hAnsi="Arial" w:cs="Arial"/>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color w:val="0070C0"/>
          <w:sz w:val="22"/>
          <w:szCs w:val="22"/>
          <w:u w:color="0070C0"/>
          <w:lang w:val="en-US"/>
        </w:rPr>
        <w:t>You should read to build your knowledge base on the subject using lectures as a basis for learning, if you do not understand an element of the teaching make an appointment to speak to your lecturer. Attendance is key to develop your knowledge and understanding</w:t>
      </w:r>
      <w:r>
        <w:rPr>
          <w:rFonts w:ascii="Arial" w:hAnsi="Arial"/>
          <w:i/>
          <w:iCs/>
          <w:sz w:val="22"/>
          <w:szCs w:val="22"/>
          <w:lang w:val="en-US"/>
        </w:rPr>
        <w:t xml:space="preserve">. </w:t>
      </w:r>
    </w:p>
    <w:p w:rsidR="007855B5" w:rsidRDefault="007855B5">
      <w:pPr>
        <w:pStyle w:val="Body"/>
        <w:jc w:val="both"/>
        <w:rPr>
          <w:rFonts w:ascii="Arial" w:eastAsia="Arial" w:hAnsi="Arial" w:cs="Arial"/>
          <w:sz w:val="22"/>
          <w:szCs w:val="22"/>
          <w:lang w:val="en-US"/>
        </w:rPr>
      </w:pPr>
    </w:p>
    <w:p w:rsidR="007855B5" w:rsidRDefault="007855B5">
      <w:pPr>
        <w:pStyle w:val="Body"/>
        <w:jc w:val="both"/>
        <w:rPr>
          <w:rFonts w:ascii="Arial" w:eastAsia="Arial" w:hAnsi="Arial" w:cs="Arial"/>
          <w:b/>
          <w:bCs/>
          <w:sz w:val="22"/>
          <w:szCs w:val="22"/>
        </w:rPr>
      </w:pPr>
    </w:p>
    <w:p w:rsidR="007855B5" w:rsidRDefault="00000000">
      <w:pPr>
        <w:pStyle w:val="Body"/>
        <w:numPr>
          <w:ilvl w:val="0"/>
          <w:numId w:val="6"/>
        </w:numPr>
        <w:jc w:val="both"/>
        <w:rPr>
          <w:rFonts w:ascii="Arial" w:hAnsi="Arial"/>
          <w:b/>
          <w:bCs/>
          <w:sz w:val="22"/>
          <w:szCs w:val="22"/>
          <w:lang w:val="en-US"/>
        </w:rPr>
      </w:pPr>
      <w:r>
        <w:rPr>
          <w:rFonts w:ascii="Arial" w:hAnsi="Arial"/>
          <w:b/>
          <w:bCs/>
          <w:sz w:val="22"/>
          <w:szCs w:val="22"/>
          <w:lang w:val="en-US"/>
        </w:rPr>
        <w:t>Cognitive and Intellectual Skills</w:t>
      </w:r>
    </w:p>
    <w:p w:rsidR="007855B5" w:rsidRDefault="00000000">
      <w:pPr>
        <w:pStyle w:val="Body"/>
        <w:jc w:val="both"/>
        <w:rPr>
          <w:rFonts w:ascii="Arial" w:eastAsia="Arial" w:hAnsi="Arial" w:cs="Arial"/>
          <w:sz w:val="22"/>
          <w:szCs w:val="22"/>
        </w:rPr>
      </w:pPr>
      <w:r>
        <w:rPr>
          <w:rFonts w:ascii="Arial" w:hAnsi="Arial"/>
          <w:sz w:val="22"/>
          <w:szCs w:val="22"/>
          <w:lang w:val="en-US"/>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007855B5" w:rsidRDefault="007855B5">
      <w:pPr>
        <w:pStyle w:val="Body"/>
        <w:jc w:val="both"/>
        <w:rPr>
          <w:rFonts w:ascii="Arial" w:eastAsia="Arial" w:hAnsi="Arial" w:cs="Arial"/>
          <w:sz w:val="22"/>
          <w:szCs w:val="22"/>
        </w:rPr>
      </w:pPr>
    </w:p>
    <w:p w:rsidR="007855B5" w:rsidRDefault="00000000">
      <w:pPr>
        <w:pStyle w:val="Body"/>
        <w:jc w:val="both"/>
        <w:rPr>
          <w:rFonts w:ascii="Arial" w:eastAsia="Arial" w:hAnsi="Arial" w:cs="Arial"/>
          <w:color w:val="0070C0"/>
          <w:sz w:val="22"/>
          <w:szCs w:val="22"/>
          <w:u w:color="0070C0"/>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color w:val="0070C0"/>
          <w:sz w:val="22"/>
          <w:szCs w:val="22"/>
          <w:u w:color="0070C0"/>
          <w:lang w:val="en-US"/>
        </w:rPr>
        <w:t xml:space="preserve">Avoid descriptive accounts of subject areas, you should at this level be discussing and arguing points, do not try to discuss too many points, select an area of study and then </w:t>
      </w:r>
      <w:proofErr w:type="spellStart"/>
      <w:r>
        <w:rPr>
          <w:rFonts w:ascii="Arial" w:hAnsi="Arial"/>
          <w:i/>
          <w:iCs/>
          <w:color w:val="0070C0"/>
          <w:sz w:val="22"/>
          <w:szCs w:val="22"/>
          <w:u w:color="0070C0"/>
          <w:lang w:val="en-US"/>
        </w:rPr>
        <w:t>analyse</w:t>
      </w:r>
      <w:proofErr w:type="spellEnd"/>
      <w:r>
        <w:rPr>
          <w:rFonts w:ascii="Arial" w:hAnsi="Arial"/>
          <w:i/>
          <w:iCs/>
          <w:color w:val="0070C0"/>
          <w:sz w:val="22"/>
          <w:szCs w:val="22"/>
          <w:u w:color="0070C0"/>
          <w:lang w:val="en-US"/>
        </w:rPr>
        <w:t xml:space="preserve"> and discuss this area.  </w:t>
      </w:r>
      <w:r>
        <w:rPr>
          <w:rFonts w:ascii="Arial" w:hAnsi="Arial"/>
          <w:color w:val="0070C0"/>
          <w:sz w:val="22"/>
          <w:szCs w:val="22"/>
          <w:u w:color="0070C0"/>
          <w:lang w:val="en-US"/>
        </w:rPr>
        <w:t xml:space="preserve"> </w:t>
      </w:r>
    </w:p>
    <w:p w:rsidR="007855B5" w:rsidRDefault="007855B5">
      <w:pPr>
        <w:pStyle w:val="Body"/>
        <w:jc w:val="both"/>
        <w:rPr>
          <w:rFonts w:ascii="Arial" w:eastAsia="Arial" w:hAnsi="Arial" w:cs="Arial"/>
          <w:i/>
          <w:iCs/>
          <w:sz w:val="22"/>
          <w:szCs w:val="22"/>
        </w:rPr>
      </w:pPr>
    </w:p>
    <w:p w:rsidR="007855B5" w:rsidRDefault="00000000">
      <w:pPr>
        <w:pStyle w:val="Body"/>
        <w:numPr>
          <w:ilvl w:val="0"/>
          <w:numId w:val="6"/>
        </w:numPr>
        <w:jc w:val="both"/>
        <w:rPr>
          <w:rFonts w:ascii="Arial" w:hAnsi="Arial"/>
          <w:b/>
          <w:bCs/>
          <w:sz w:val="22"/>
          <w:szCs w:val="22"/>
          <w:lang w:val="en-US"/>
        </w:rPr>
      </w:pPr>
      <w:r>
        <w:rPr>
          <w:rFonts w:ascii="Arial" w:hAnsi="Arial"/>
          <w:b/>
          <w:bCs/>
          <w:sz w:val="22"/>
          <w:szCs w:val="22"/>
          <w:lang w:val="en-US"/>
        </w:rPr>
        <w:t>Practical Skills</w:t>
      </w:r>
    </w:p>
    <w:p w:rsidR="007855B5" w:rsidRDefault="00000000">
      <w:pPr>
        <w:pStyle w:val="Body"/>
        <w:jc w:val="both"/>
        <w:rPr>
          <w:rFonts w:ascii="Arial" w:eastAsia="Arial" w:hAnsi="Arial" w:cs="Arial"/>
          <w:sz w:val="22"/>
          <w:szCs w:val="22"/>
        </w:rPr>
      </w:pPr>
      <w:r>
        <w:rPr>
          <w:rFonts w:ascii="Arial" w:hAnsi="Arial"/>
          <w:sz w:val="22"/>
          <w:szCs w:val="22"/>
          <w:lang w:val="en-US"/>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Pr>
          <w:rFonts w:ascii="Arial" w:hAnsi="Arial"/>
          <w:sz w:val="22"/>
          <w:szCs w:val="22"/>
          <w:lang w:val="en-US"/>
        </w:rPr>
        <w:t>real world</w:t>
      </w:r>
      <w:proofErr w:type="gramEnd"/>
      <w:r>
        <w:rPr>
          <w:rFonts w:ascii="Arial" w:hAnsi="Arial"/>
          <w:sz w:val="22"/>
          <w:szCs w:val="22"/>
          <w:lang w:val="en-US"/>
        </w:rPr>
        <w:t xml:space="preserve"> artefacts, examples and cases, the application of a model within an </w:t>
      </w:r>
      <w:proofErr w:type="spellStart"/>
      <w:r>
        <w:rPr>
          <w:rFonts w:ascii="Arial" w:hAnsi="Arial"/>
          <w:sz w:val="22"/>
          <w:szCs w:val="22"/>
          <w:lang w:val="en-US"/>
        </w:rPr>
        <w:t>organisation</w:t>
      </w:r>
      <w:proofErr w:type="spellEnd"/>
      <w:r>
        <w:rPr>
          <w:rFonts w:ascii="Arial" w:hAnsi="Arial"/>
          <w:sz w:val="22"/>
          <w:szCs w:val="22"/>
          <w:lang w:val="en-US"/>
        </w:rPr>
        <w:t xml:space="preserve"> and/or benchmarking one theory or </w:t>
      </w:r>
      <w:proofErr w:type="spellStart"/>
      <w:r>
        <w:rPr>
          <w:rFonts w:ascii="Arial" w:hAnsi="Arial"/>
          <w:sz w:val="22"/>
          <w:szCs w:val="22"/>
          <w:lang w:val="en-US"/>
        </w:rPr>
        <w:t>organisation</w:t>
      </w:r>
      <w:proofErr w:type="spellEnd"/>
      <w:r>
        <w:rPr>
          <w:rFonts w:ascii="Arial" w:hAnsi="Arial"/>
          <w:sz w:val="22"/>
          <w:szCs w:val="22"/>
          <w:lang w:val="en-US"/>
        </w:rPr>
        <w:t xml:space="preserve"> against others based on stated criteria.  You should show awareness of the limitations of concepts and theories when applied in particular contexts.</w:t>
      </w:r>
    </w:p>
    <w:p w:rsidR="007855B5" w:rsidRDefault="007855B5">
      <w:pPr>
        <w:pStyle w:val="Body"/>
        <w:jc w:val="both"/>
        <w:rPr>
          <w:rFonts w:ascii="Arial" w:eastAsia="Arial" w:hAnsi="Arial" w:cs="Arial"/>
          <w:sz w:val="22"/>
          <w:szCs w:val="22"/>
        </w:rPr>
      </w:pPr>
    </w:p>
    <w:p w:rsidR="007855B5" w:rsidRDefault="00000000">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color w:val="0070C0"/>
          <w:sz w:val="24"/>
          <w:szCs w:val="24"/>
          <w:u w:color="0070C0"/>
          <w:lang w:val="en-US"/>
        </w:rPr>
        <w:t xml:space="preserve">Put into practice what you have learned in Academic skills to structure your work so that it flows from one logical argument to the next using ‘linking’ words and sentences. Demonstrate you effective referencing skills. </w:t>
      </w:r>
      <w:r>
        <w:rPr>
          <w:rFonts w:ascii="Arial" w:hAnsi="Arial"/>
          <w:color w:val="0070C0"/>
          <w:sz w:val="22"/>
          <w:szCs w:val="22"/>
          <w:u w:color="0070C0"/>
          <w:lang w:val="en-US"/>
        </w:rPr>
        <w:t xml:space="preserve"> </w:t>
      </w:r>
    </w:p>
    <w:p w:rsidR="007855B5" w:rsidRDefault="007855B5">
      <w:pPr>
        <w:pStyle w:val="Body"/>
        <w:jc w:val="both"/>
        <w:rPr>
          <w:rFonts w:ascii="Arial" w:eastAsia="Arial" w:hAnsi="Arial" w:cs="Arial"/>
          <w:sz w:val="22"/>
          <w:szCs w:val="22"/>
        </w:rPr>
      </w:pPr>
    </w:p>
    <w:p w:rsidR="007855B5" w:rsidRDefault="007855B5">
      <w:pPr>
        <w:pStyle w:val="Body"/>
        <w:jc w:val="both"/>
        <w:rPr>
          <w:rFonts w:ascii="Arial" w:eastAsia="Arial" w:hAnsi="Arial" w:cs="Arial"/>
          <w:sz w:val="22"/>
          <w:szCs w:val="22"/>
        </w:rPr>
      </w:pPr>
    </w:p>
    <w:p w:rsidR="007855B5" w:rsidRDefault="00000000">
      <w:pPr>
        <w:pStyle w:val="Body"/>
        <w:numPr>
          <w:ilvl w:val="0"/>
          <w:numId w:val="6"/>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p>
    <w:p w:rsidR="007855B5" w:rsidRDefault="00000000">
      <w:pPr>
        <w:pStyle w:val="Body"/>
        <w:jc w:val="both"/>
        <w:rPr>
          <w:rFonts w:ascii="Arial" w:eastAsia="Arial" w:hAnsi="Arial" w:cs="Arial"/>
          <w:sz w:val="22"/>
          <w:szCs w:val="22"/>
        </w:rPr>
      </w:pPr>
      <w:r>
        <w:rPr>
          <w:rFonts w:ascii="Arial" w:hAnsi="Arial"/>
          <w:sz w:val="22"/>
          <w:szCs w:val="22"/>
          <w:lang w:val="en-US"/>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w:t>
      </w:r>
      <w:proofErr w:type="spellStart"/>
      <w:r>
        <w:rPr>
          <w:rFonts w:ascii="Arial" w:hAnsi="Arial"/>
          <w:sz w:val="22"/>
          <w:szCs w:val="22"/>
          <w:lang w:val="en-US"/>
        </w:rPr>
        <w:t>organisations</w:t>
      </w:r>
      <w:proofErr w:type="spellEnd"/>
      <w:r>
        <w:rPr>
          <w:rFonts w:ascii="Arial" w:hAnsi="Arial"/>
          <w:sz w:val="22"/>
          <w:szCs w:val="22"/>
          <w:lang w:val="en-US"/>
        </w:rP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Pr>
          <w:rFonts w:ascii="Arial" w:hAnsi="Arial"/>
          <w:sz w:val="22"/>
          <w:szCs w:val="22"/>
          <w:lang w:val="en-US"/>
        </w:rPr>
        <w:t>organisation</w:t>
      </w:r>
      <w:proofErr w:type="spellEnd"/>
      <w:r>
        <w:rPr>
          <w:rFonts w:ascii="Arial" w:hAnsi="Arial"/>
          <w:sz w:val="22"/>
          <w:szCs w:val="22"/>
          <w:lang w:val="en-US"/>
        </w:rPr>
        <w:t xml:space="preserve">. Work should be coherent and well-structured in presentation and </w:t>
      </w:r>
      <w:proofErr w:type="spellStart"/>
      <w:r>
        <w:rPr>
          <w:rFonts w:ascii="Arial" w:hAnsi="Arial"/>
          <w:sz w:val="22"/>
          <w:szCs w:val="22"/>
          <w:lang w:val="en-US"/>
        </w:rPr>
        <w:t>organisation</w:t>
      </w:r>
      <w:proofErr w:type="spellEnd"/>
      <w:r>
        <w:rPr>
          <w:rFonts w:ascii="Arial" w:hAnsi="Arial"/>
          <w:sz w:val="22"/>
          <w:szCs w:val="22"/>
          <w:lang w:val="en-US"/>
        </w:rPr>
        <w:t>.</w:t>
      </w:r>
    </w:p>
    <w:p w:rsidR="007855B5" w:rsidRDefault="007855B5">
      <w:pPr>
        <w:pStyle w:val="Body"/>
        <w:jc w:val="both"/>
        <w:rPr>
          <w:rFonts w:ascii="Arial" w:eastAsia="Arial" w:hAnsi="Arial" w:cs="Arial"/>
          <w:sz w:val="22"/>
          <w:szCs w:val="22"/>
        </w:rPr>
      </w:pPr>
    </w:p>
    <w:p w:rsidR="007855B5" w:rsidRDefault="007855B5">
      <w:pPr>
        <w:pStyle w:val="Body"/>
        <w:jc w:val="both"/>
        <w:rPr>
          <w:rFonts w:ascii="Arial" w:eastAsia="Arial" w:hAnsi="Arial" w:cs="Arial"/>
          <w:sz w:val="22"/>
          <w:szCs w:val="22"/>
        </w:rPr>
      </w:pPr>
    </w:p>
    <w:p w:rsidR="007855B5" w:rsidRDefault="00000000">
      <w:pPr>
        <w:pStyle w:val="Body"/>
        <w:jc w:val="both"/>
        <w:rPr>
          <w:rFonts w:ascii="Arial" w:eastAsia="Arial" w:hAnsi="Arial" w:cs="Arial"/>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rsidR="007855B5" w:rsidRDefault="007855B5">
      <w:pPr>
        <w:pStyle w:val="Body"/>
        <w:jc w:val="both"/>
        <w:rPr>
          <w:rFonts w:ascii="Arial" w:eastAsia="Arial" w:hAnsi="Arial" w:cs="Arial"/>
          <w:sz w:val="22"/>
          <w:szCs w:val="22"/>
        </w:rPr>
      </w:pPr>
    </w:p>
    <w:p w:rsidR="007855B5" w:rsidRDefault="007855B5">
      <w:pPr>
        <w:pStyle w:val="Body"/>
        <w:jc w:val="both"/>
        <w:rPr>
          <w:rFonts w:ascii="Arial" w:eastAsia="Arial" w:hAnsi="Arial" w:cs="Arial"/>
          <w:sz w:val="22"/>
          <w:szCs w:val="22"/>
        </w:rPr>
      </w:pPr>
    </w:p>
    <w:p w:rsidR="007855B5" w:rsidRDefault="007855B5">
      <w:pPr>
        <w:pStyle w:val="Body"/>
        <w:jc w:val="both"/>
        <w:rPr>
          <w:rFonts w:ascii="Arial" w:eastAsia="Arial" w:hAnsi="Arial" w:cs="Arial"/>
          <w:sz w:val="22"/>
          <w:szCs w:val="22"/>
        </w:rPr>
      </w:pPr>
    </w:p>
    <w:p w:rsidR="007855B5" w:rsidRDefault="00000000">
      <w:pPr>
        <w:pStyle w:val="Body"/>
      </w:pPr>
      <w:r>
        <w:rPr>
          <w:rFonts w:ascii="Arial Unicode MS" w:eastAsia="Arial Unicode MS" w:hAnsi="Arial Unicode MS" w:cs="Arial Unicode MS"/>
          <w:sz w:val="22"/>
          <w:szCs w:val="22"/>
        </w:rPr>
        <w:br w:type="page"/>
      </w:r>
    </w:p>
    <w:p w:rsidR="007855B5" w:rsidRDefault="007855B5">
      <w:pPr>
        <w:pStyle w:val="Body"/>
        <w:jc w:val="both"/>
        <w:rPr>
          <w:rFonts w:ascii="Arial" w:eastAsia="Arial" w:hAnsi="Arial" w:cs="Arial"/>
          <w:sz w:val="22"/>
          <w:szCs w:val="22"/>
        </w:rPr>
      </w:pP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7855B5">
        <w:trPr>
          <w:trHeight w:val="282"/>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rsidR="007855B5" w:rsidRDefault="00000000">
            <w:pPr>
              <w:pStyle w:val="Body"/>
            </w:pPr>
            <w:r>
              <w:rPr>
                <w:rFonts w:ascii="Arial" w:hAnsi="Arial"/>
                <w:b/>
                <w:bCs/>
                <w:caps/>
                <w:sz w:val="24"/>
                <w:szCs w:val="24"/>
                <w:lang w:val="en-US"/>
              </w:rPr>
              <w:t xml:space="preserve">     Student FEEDBACK FORM</w:t>
            </w:r>
          </w:p>
        </w:tc>
      </w:tr>
    </w:tbl>
    <w:p w:rsidR="007855B5" w:rsidRDefault="007855B5">
      <w:pPr>
        <w:pStyle w:val="Body"/>
        <w:widowControl w:val="0"/>
        <w:jc w:val="center"/>
        <w:rPr>
          <w:rFonts w:ascii="Arial" w:eastAsia="Arial" w:hAnsi="Arial" w:cs="Arial"/>
          <w:sz w:val="22"/>
          <w:szCs w:val="22"/>
        </w:rPr>
      </w:pPr>
    </w:p>
    <w:p w:rsidR="007855B5" w:rsidRDefault="007855B5">
      <w:pPr>
        <w:pStyle w:val="Body"/>
        <w:rPr>
          <w:rFonts w:ascii="Arial" w:eastAsia="Arial" w:hAnsi="Arial" w:cs="Arial"/>
        </w:rPr>
      </w:pPr>
    </w:p>
    <w:p w:rsidR="007855B5" w:rsidRDefault="00000000">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7855B5" w:rsidRDefault="007855B5">
      <w:pPr>
        <w:pStyle w:val="Body"/>
        <w:rPr>
          <w:rFonts w:ascii="Arial" w:eastAsia="Arial" w:hAnsi="Arial" w:cs="Arial"/>
        </w:rPr>
        <w:sectPr w:rsidR="007855B5">
          <w:headerReference w:type="default" r:id="rId8"/>
          <w:footerReference w:type="default" r:id="rId9"/>
          <w:pgSz w:w="11900" w:h="16840"/>
          <w:pgMar w:top="720" w:right="720" w:bottom="720" w:left="720" w:header="706" w:footer="454" w:gutter="0"/>
          <w:cols w:space="720"/>
        </w:sectPr>
      </w:pPr>
    </w:p>
    <w:p w:rsidR="007855B5" w:rsidRDefault="007855B5">
      <w:pPr>
        <w:pStyle w:val="Body"/>
        <w:rPr>
          <w:rFonts w:ascii="Arial" w:eastAsia="Arial" w:hAnsi="Arial" w:cs="Arial"/>
          <w:b/>
          <w:bCs/>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96"/>
        <w:gridCol w:w="888"/>
        <w:gridCol w:w="886"/>
      </w:tblGrid>
      <w:tr w:rsidR="007855B5">
        <w:trPr>
          <w:trHeight w:val="852"/>
        </w:trPr>
        <w:tc>
          <w:tcPr>
            <w:tcW w:w="889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rsidR="007855B5" w:rsidRDefault="00000000">
            <w:pPr>
              <w:pStyle w:val="Body"/>
            </w:pPr>
            <w:r>
              <w:rPr>
                <w:rFonts w:ascii="Arial" w:hAnsi="Arial"/>
                <w:b/>
                <w:bCs/>
                <w:sz w:val="22"/>
                <w:szCs w:val="22"/>
                <w:lang w:val="en-US"/>
              </w:rPr>
              <w:t xml:space="preserve">Generic Assessment Criteria </w:t>
            </w:r>
          </w:p>
        </w:tc>
        <w:tc>
          <w:tcPr>
            <w:tcW w:w="888"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rsidR="007855B5" w:rsidRDefault="00000000">
            <w:pPr>
              <w:pStyle w:val="Body"/>
              <w:ind w:left="34" w:right="113"/>
              <w:jc w:val="center"/>
            </w:pPr>
            <w:r>
              <w:rPr>
                <w:rFonts w:ascii="Arial" w:hAnsi="Arial"/>
                <w:b/>
                <w:bCs/>
                <w:sz w:val="18"/>
                <w:szCs w:val="18"/>
                <w:lang w:val="en-US"/>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rsidR="007855B5" w:rsidRDefault="00000000">
            <w:pPr>
              <w:pStyle w:val="Body"/>
              <w:ind w:left="113" w:right="113"/>
              <w:jc w:val="center"/>
              <w:rPr>
                <w:rFonts w:ascii="Arial" w:eastAsia="Arial" w:hAnsi="Arial" w:cs="Arial"/>
                <w:b/>
                <w:bCs/>
                <w:sz w:val="18"/>
                <w:szCs w:val="18"/>
              </w:rPr>
            </w:pPr>
            <w:r>
              <w:rPr>
                <w:rFonts w:ascii="Arial" w:hAnsi="Arial"/>
                <w:b/>
                <w:bCs/>
                <w:sz w:val="18"/>
                <w:szCs w:val="18"/>
                <w:lang w:val="en-US"/>
              </w:rPr>
              <w:t xml:space="preserve">Marks </w:t>
            </w:r>
          </w:p>
          <w:p w:rsidR="007855B5" w:rsidRDefault="00000000">
            <w:pPr>
              <w:pStyle w:val="Body"/>
              <w:ind w:left="113" w:right="113"/>
              <w:jc w:val="center"/>
            </w:pPr>
            <w:r>
              <w:rPr>
                <w:rFonts w:ascii="Arial" w:hAnsi="Arial"/>
                <w:b/>
                <w:bCs/>
                <w:sz w:val="18"/>
                <w:szCs w:val="18"/>
                <w:lang w:val="en-US"/>
              </w:rPr>
              <w:t>awarded</w:t>
            </w:r>
          </w:p>
        </w:tc>
      </w:tr>
      <w:tr w:rsidR="007855B5">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000000">
            <w:pPr>
              <w:pStyle w:val="Body"/>
              <w:rPr>
                <w:rFonts w:ascii="Arial" w:eastAsia="Arial" w:hAnsi="Arial" w:cs="Arial"/>
                <w:b/>
                <w:bCs/>
                <w:sz w:val="16"/>
                <w:szCs w:val="16"/>
              </w:rPr>
            </w:pPr>
            <w:r>
              <w:rPr>
                <w:rFonts w:ascii="Arial" w:hAnsi="Arial"/>
                <w:b/>
                <w:bCs/>
                <w:lang w:val="en-US"/>
              </w:rPr>
              <w:t>1. Engagement with Literature Skills</w:t>
            </w:r>
          </w:p>
          <w:p w:rsidR="007855B5" w:rsidRDefault="00000000">
            <w:pPr>
              <w:pStyle w:val="Body"/>
              <w:spacing w:after="120"/>
            </w:pPr>
            <w:r>
              <w:rPr>
                <w:rFonts w:ascii="Arial" w:hAnsi="Arial"/>
                <w:sz w:val="14"/>
                <w:szCs w:val="14"/>
                <w:lang w:val="en-US"/>
              </w:rPr>
              <w:t>.</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7855B5"/>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7855B5"/>
        </w:tc>
      </w:tr>
      <w:tr w:rsidR="007855B5">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7855B5">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7855B5" w:rsidRDefault="007855B5"/>
        </w:tc>
        <w:tc>
          <w:tcPr>
            <w:tcW w:w="886" w:type="dxa"/>
            <w:vMerge w:val="restart"/>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tcPr>
          <w:p w:rsidR="007855B5" w:rsidRDefault="007855B5"/>
        </w:tc>
      </w:tr>
      <w:tr w:rsidR="007855B5">
        <w:trPr>
          <w:trHeight w:val="355"/>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rsidR="007855B5" w:rsidRDefault="007855B5"/>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7855B5"/>
        </w:tc>
        <w:tc>
          <w:tcPr>
            <w:tcW w:w="886" w:type="dxa"/>
            <w:vMerge/>
            <w:tcBorders>
              <w:top w:val="single" w:sz="4" w:space="0" w:color="000000"/>
              <w:left w:val="single" w:sz="4" w:space="0" w:color="000000"/>
              <w:bottom w:val="single" w:sz="4" w:space="0" w:color="000000"/>
              <w:right w:val="nil"/>
            </w:tcBorders>
            <w:shd w:val="clear" w:color="auto" w:fill="auto"/>
          </w:tcPr>
          <w:p w:rsidR="007855B5" w:rsidRDefault="007855B5"/>
        </w:tc>
      </w:tr>
      <w:tr w:rsidR="007855B5">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000000">
            <w:pPr>
              <w:pStyle w:val="Body"/>
            </w:pPr>
            <w:r>
              <w:rPr>
                <w:rFonts w:ascii="Arial" w:hAnsi="Arial"/>
                <w:b/>
                <w:bCs/>
                <w:lang w:val="en-US"/>
              </w:rPr>
              <w:t>2. Knowledge and Understanding Skills</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7855B5"/>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7855B5"/>
        </w:tc>
      </w:tr>
      <w:tr w:rsidR="007855B5">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7855B5">
            <w:pPr>
              <w:pStyle w:val="Body"/>
              <w:spacing w:after="120"/>
              <w:rPr>
                <w:rFonts w:ascii="Arial" w:eastAsia="Arial" w:hAnsi="Arial" w:cs="Arial"/>
                <w:sz w:val="14"/>
                <w:szCs w:val="14"/>
                <w:lang w:val="en-US"/>
              </w:rPr>
            </w:pPr>
          </w:p>
          <w:p w:rsidR="007855B5" w:rsidRDefault="007855B5">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7855B5" w:rsidRDefault="007855B5"/>
        </w:tc>
        <w:tc>
          <w:tcPr>
            <w:tcW w:w="886" w:type="dxa"/>
            <w:vMerge w:val="restart"/>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tcPr>
          <w:p w:rsidR="007855B5" w:rsidRDefault="007855B5"/>
        </w:tc>
      </w:tr>
      <w:tr w:rsidR="007855B5">
        <w:trPr>
          <w:trHeight w:val="355"/>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rsidR="007855B5" w:rsidRDefault="007855B5"/>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7855B5"/>
        </w:tc>
        <w:tc>
          <w:tcPr>
            <w:tcW w:w="886" w:type="dxa"/>
            <w:vMerge/>
            <w:tcBorders>
              <w:top w:val="single" w:sz="4" w:space="0" w:color="000000"/>
              <w:left w:val="single" w:sz="4" w:space="0" w:color="000000"/>
              <w:bottom w:val="single" w:sz="4" w:space="0" w:color="000000"/>
              <w:right w:val="nil"/>
            </w:tcBorders>
            <w:shd w:val="clear" w:color="auto" w:fill="auto"/>
          </w:tcPr>
          <w:p w:rsidR="007855B5" w:rsidRDefault="007855B5"/>
        </w:tc>
      </w:tr>
      <w:tr w:rsidR="007855B5">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000000">
            <w:pPr>
              <w:pStyle w:val="Body"/>
            </w:pPr>
            <w:r>
              <w:rPr>
                <w:rFonts w:ascii="Arial" w:hAnsi="Arial"/>
                <w:b/>
                <w:bCs/>
                <w:lang w:val="en-US"/>
              </w:rPr>
              <w:t>3. Cognitive and Intellectual Skills</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7855B5"/>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7855B5"/>
        </w:tc>
      </w:tr>
      <w:tr w:rsidR="007855B5">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7855B5">
            <w:pPr>
              <w:pStyle w:val="Body"/>
              <w:spacing w:after="120"/>
              <w:rPr>
                <w:rFonts w:ascii="Arial" w:eastAsia="Arial" w:hAnsi="Arial" w:cs="Arial"/>
                <w:sz w:val="14"/>
                <w:szCs w:val="14"/>
                <w:lang w:val="en-US"/>
              </w:rPr>
            </w:pPr>
          </w:p>
          <w:p w:rsidR="007855B5" w:rsidRDefault="007855B5">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7855B5" w:rsidRDefault="007855B5"/>
        </w:tc>
        <w:tc>
          <w:tcPr>
            <w:tcW w:w="886" w:type="dxa"/>
            <w:vMerge w:val="restart"/>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tcPr>
          <w:p w:rsidR="007855B5" w:rsidRDefault="007855B5"/>
        </w:tc>
      </w:tr>
      <w:tr w:rsidR="007855B5">
        <w:trPr>
          <w:trHeight w:val="355"/>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rsidR="007855B5" w:rsidRDefault="007855B5"/>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7855B5"/>
        </w:tc>
        <w:tc>
          <w:tcPr>
            <w:tcW w:w="886" w:type="dxa"/>
            <w:vMerge/>
            <w:tcBorders>
              <w:top w:val="single" w:sz="4" w:space="0" w:color="000000"/>
              <w:left w:val="single" w:sz="4" w:space="0" w:color="000000"/>
              <w:bottom w:val="single" w:sz="4" w:space="0" w:color="000000"/>
              <w:right w:val="nil"/>
            </w:tcBorders>
            <w:shd w:val="clear" w:color="auto" w:fill="auto"/>
          </w:tcPr>
          <w:p w:rsidR="007855B5" w:rsidRDefault="007855B5"/>
        </w:tc>
      </w:tr>
      <w:tr w:rsidR="007855B5">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000000">
            <w:pPr>
              <w:pStyle w:val="Body"/>
            </w:pPr>
            <w:r>
              <w:rPr>
                <w:rFonts w:ascii="Arial" w:hAnsi="Arial"/>
                <w:b/>
                <w:bCs/>
                <w:lang w:val="en-US"/>
              </w:rPr>
              <w:t>4. Practical Application Skills</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7855B5"/>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7855B5"/>
        </w:tc>
      </w:tr>
      <w:tr w:rsidR="007855B5">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7855B5">
            <w:pPr>
              <w:pStyle w:val="Body"/>
              <w:spacing w:after="120"/>
              <w:rPr>
                <w:rFonts w:ascii="Arial" w:eastAsia="Arial" w:hAnsi="Arial" w:cs="Arial"/>
                <w:sz w:val="14"/>
                <w:szCs w:val="14"/>
                <w:lang w:val="en-US"/>
              </w:rPr>
            </w:pPr>
          </w:p>
          <w:p w:rsidR="007855B5" w:rsidRDefault="007855B5">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7855B5" w:rsidRDefault="007855B5"/>
        </w:tc>
        <w:tc>
          <w:tcPr>
            <w:tcW w:w="886" w:type="dxa"/>
            <w:vMerge w:val="restart"/>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tcPr>
          <w:p w:rsidR="007855B5" w:rsidRDefault="007855B5"/>
        </w:tc>
      </w:tr>
      <w:tr w:rsidR="007855B5">
        <w:trPr>
          <w:trHeight w:val="355"/>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rsidR="007855B5" w:rsidRDefault="007855B5"/>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7855B5"/>
        </w:tc>
        <w:tc>
          <w:tcPr>
            <w:tcW w:w="886" w:type="dxa"/>
            <w:vMerge/>
            <w:tcBorders>
              <w:top w:val="single" w:sz="4" w:space="0" w:color="000000"/>
              <w:left w:val="single" w:sz="4" w:space="0" w:color="000000"/>
              <w:bottom w:val="single" w:sz="4" w:space="0" w:color="000000"/>
              <w:right w:val="nil"/>
            </w:tcBorders>
            <w:shd w:val="clear" w:color="auto" w:fill="auto"/>
          </w:tcPr>
          <w:p w:rsidR="007855B5" w:rsidRDefault="007855B5"/>
        </w:tc>
      </w:tr>
      <w:tr w:rsidR="007855B5">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000000">
            <w:pPr>
              <w:pStyle w:val="Body"/>
            </w:pPr>
            <w:r>
              <w:rPr>
                <w:rFonts w:ascii="Arial" w:hAnsi="Arial"/>
                <w:b/>
                <w:bCs/>
                <w:lang w:val="en-US"/>
              </w:rPr>
              <w:t>5. Transferable Skills for Life and Professional Practice</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7855B5"/>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855B5" w:rsidRDefault="007855B5"/>
        </w:tc>
      </w:tr>
      <w:tr w:rsidR="007855B5">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7855B5"/>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7855B5" w:rsidRDefault="007855B5"/>
        </w:tc>
        <w:tc>
          <w:tcPr>
            <w:tcW w:w="886" w:type="dxa"/>
            <w:vMerge w:val="restart"/>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tcPr>
          <w:p w:rsidR="007855B5" w:rsidRDefault="007855B5"/>
        </w:tc>
      </w:tr>
      <w:tr w:rsidR="007855B5">
        <w:trPr>
          <w:trHeight w:val="355"/>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rsidR="007855B5" w:rsidRDefault="007855B5"/>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7855B5"/>
        </w:tc>
        <w:tc>
          <w:tcPr>
            <w:tcW w:w="886" w:type="dxa"/>
            <w:vMerge/>
            <w:tcBorders>
              <w:top w:val="single" w:sz="4" w:space="0" w:color="000000"/>
              <w:left w:val="single" w:sz="4" w:space="0" w:color="000000"/>
              <w:bottom w:val="single" w:sz="4" w:space="0" w:color="000000"/>
              <w:right w:val="nil"/>
            </w:tcBorders>
            <w:shd w:val="clear" w:color="auto" w:fill="auto"/>
          </w:tcPr>
          <w:p w:rsidR="007855B5" w:rsidRDefault="007855B5"/>
        </w:tc>
      </w:tr>
      <w:tr w:rsidR="007855B5">
        <w:trPr>
          <w:trHeight w:val="360"/>
        </w:trPr>
        <w:tc>
          <w:tcPr>
            <w:tcW w:w="8896"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7855B5" w:rsidRDefault="007855B5"/>
        </w:tc>
        <w:tc>
          <w:tcPr>
            <w:tcW w:w="8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7855B5"/>
        </w:tc>
        <w:tc>
          <w:tcPr>
            <w:tcW w:w="88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7855B5"/>
        </w:tc>
      </w:tr>
    </w:tbl>
    <w:p w:rsidR="007855B5" w:rsidRDefault="007855B5">
      <w:pPr>
        <w:pStyle w:val="Body"/>
        <w:widowControl w:val="0"/>
        <w:rPr>
          <w:rFonts w:ascii="Arial" w:eastAsia="Arial" w:hAnsi="Arial" w:cs="Arial"/>
          <w:b/>
          <w:bCs/>
          <w:sz w:val="22"/>
          <w:szCs w:val="22"/>
        </w:rPr>
      </w:pPr>
    </w:p>
    <w:p w:rsidR="007855B5" w:rsidRDefault="007855B5">
      <w:pPr>
        <w:pStyle w:val="Body"/>
        <w:ind w:right="531"/>
        <w:rPr>
          <w:rFonts w:ascii="Arial" w:eastAsia="Arial" w:hAnsi="Arial" w:cs="Arial"/>
          <w:b/>
          <w:bCs/>
          <w:sz w:val="16"/>
          <w:szCs w:val="16"/>
        </w:rPr>
      </w:pPr>
    </w:p>
    <w:tbl>
      <w:tblPr>
        <w:tblW w:w="1066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7855B5">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rsidR="007855B5" w:rsidRDefault="00000000">
            <w:pPr>
              <w:pStyle w:val="Body"/>
            </w:pPr>
            <w:r>
              <w:rPr>
                <w:rFonts w:ascii="Arial" w:hAnsi="Arial"/>
                <w:b/>
                <w:bCs/>
                <w:sz w:val="22"/>
                <w:szCs w:val="22"/>
                <w:lang w:val="en-US"/>
              </w:rPr>
              <w:t xml:space="preserve">Assessment Mark </w:t>
            </w:r>
            <w:r>
              <w:rPr>
                <w:rFonts w:ascii="Arial" w:hAnsi="Arial"/>
                <w:sz w:val="22"/>
                <w:szCs w:val="22"/>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rsidR="007855B5" w:rsidRDefault="00000000">
            <w:pPr>
              <w:pStyle w:val="Body"/>
            </w:pPr>
            <w:r>
              <w:rPr>
                <w:rFonts w:ascii="Arial" w:hAnsi="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855B5" w:rsidRDefault="00000000">
            <w:pPr>
              <w:pStyle w:val="Body"/>
              <w:jc w:val="right"/>
            </w:pPr>
            <w:r>
              <w:rPr>
                <w:rFonts w:ascii="Arial" w:hAnsi="Arial"/>
                <w:b/>
                <w:bCs/>
                <w:lang w:val="en-US"/>
              </w:rPr>
              <w:t>%</w:t>
            </w:r>
          </w:p>
        </w:tc>
      </w:tr>
      <w:tr w:rsidR="007855B5">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rsidR="007855B5" w:rsidRDefault="007855B5"/>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7855B5" w:rsidRDefault="00000000">
            <w:pPr>
              <w:pStyle w:val="Body"/>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7855B5" w:rsidRDefault="007855B5"/>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rsidR="007855B5" w:rsidRDefault="007855B5"/>
        </w:tc>
      </w:tr>
      <w:tr w:rsidR="007855B5">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rsidR="007855B5" w:rsidRDefault="007855B5"/>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7855B5" w:rsidRDefault="00000000">
            <w:pPr>
              <w:pStyle w:val="Body"/>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7855B5" w:rsidRDefault="007855B5"/>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rsidR="007855B5" w:rsidRDefault="007855B5"/>
        </w:tc>
      </w:tr>
    </w:tbl>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rPr>
          <w:rFonts w:ascii="Arial" w:eastAsia="Arial" w:hAnsi="Arial" w:cs="Arial"/>
        </w:rPr>
      </w:pPr>
    </w:p>
    <w:p w:rsidR="007855B5" w:rsidRDefault="007855B5">
      <w:pPr>
        <w:pStyle w:val="Body"/>
        <w:sectPr w:rsidR="007855B5">
          <w:type w:val="continuous"/>
          <w:pgSz w:w="11900" w:h="16840"/>
          <w:pgMar w:top="720" w:right="720" w:bottom="720" w:left="720" w:header="706" w:footer="454" w:gutter="0"/>
          <w:cols w:space="720"/>
        </w:sectPr>
      </w:pPr>
    </w:p>
    <w:p w:rsidR="007855B5" w:rsidRDefault="007855B5">
      <w:pPr>
        <w:pStyle w:val="NormalWeb"/>
        <w:rPr>
          <w:rFonts w:ascii="Arial" w:eastAsia="Arial" w:hAnsi="Arial" w:cs="Arial"/>
          <w:color w:val="303B44"/>
          <w:sz w:val="22"/>
          <w:szCs w:val="22"/>
          <w:u w:color="303B44"/>
        </w:rPr>
      </w:pPr>
    </w:p>
    <w:tbl>
      <w:tblPr>
        <w:tblW w:w="1385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858"/>
      </w:tblGrid>
      <w:tr w:rsidR="007855B5">
        <w:trPr>
          <w:trHeight w:val="243"/>
        </w:trPr>
        <w:tc>
          <w:tcPr>
            <w:tcW w:w="1385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rsidR="007855B5" w:rsidRDefault="00000000">
            <w:pPr>
              <w:pStyle w:val="NormalWeb"/>
            </w:pPr>
            <w:r>
              <w:rPr>
                <w:rFonts w:ascii="Arial" w:hAnsi="Arial"/>
                <w:b/>
                <w:bCs/>
                <w:color w:val="303B44"/>
                <w:sz w:val="22"/>
                <w:szCs w:val="22"/>
                <w:u w:color="303B44"/>
              </w:rPr>
              <w:t>GENERIC ASSESSMENT CRITERIA</w:t>
            </w:r>
          </w:p>
        </w:tc>
      </w:tr>
    </w:tbl>
    <w:p w:rsidR="007855B5" w:rsidRDefault="007855B5">
      <w:pPr>
        <w:pStyle w:val="NormalWeb"/>
        <w:widowControl w:val="0"/>
        <w:rPr>
          <w:rFonts w:ascii="Arial" w:eastAsia="Arial" w:hAnsi="Arial" w:cs="Arial"/>
          <w:color w:val="303B44"/>
          <w:sz w:val="22"/>
          <w:szCs w:val="22"/>
          <w:u w:color="303B44"/>
        </w:rPr>
      </w:pPr>
    </w:p>
    <w:p w:rsidR="007855B5" w:rsidRDefault="007855B5">
      <w:pPr>
        <w:pStyle w:val="NormalWeb"/>
        <w:rPr>
          <w:rFonts w:ascii="Arial" w:eastAsia="Arial" w:hAnsi="Arial" w:cs="Arial"/>
          <w:color w:val="303B44"/>
          <w:sz w:val="22"/>
          <w:szCs w:val="22"/>
          <w:u w:color="303B44"/>
        </w:rPr>
      </w:pPr>
    </w:p>
    <w:tbl>
      <w:tblPr>
        <w:tblW w:w="139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948"/>
      </w:tblGrid>
      <w:tr w:rsidR="007855B5">
        <w:trPr>
          <w:trHeight w:val="223"/>
        </w:trPr>
        <w:tc>
          <w:tcPr>
            <w:tcW w:w="1394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rsidR="007855B5" w:rsidRDefault="00000000">
            <w:pPr>
              <w:pStyle w:val="Body"/>
            </w:pPr>
            <w:r>
              <w:rPr>
                <w:rFonts w:ascii="Arial" w:hAnsi="Arial"/>
                <w:b/>
                <w:bCs/>
                <w:lang w:val="en-US"/>
              </w:rPr>
              <w:t>Level 6</w:t>
            </w:r>
          </w:p>
        </w:tc>
      </w:tr>
      <w:tr w:rsidR="007855B5">
        <w:trPr>
          <w:trHeight w:val="2203"/>
        </w:trPr>
        <w:tc>
          <w:tcPr>
            <w:tcW w:w="13948" w:type="dxa"/>
            <w:tcBorders>
              <w:top w:val="single" w:sz="4" w:space="0" w:color="000000"/>
              <w:left w:val="single" w:sz="4" w:space="0" w:color="000000"/>
              <w:bottom w:val="single" w:sz="4" w:space="0" w:color="000000"/>
              <w:right w:val="single" w:sz="4" w:space="0" w:color="000000"/>
            </w:tcBorders>
            <w:shd w:val="clear" w:color="auto" w:fill="EAF1DD"/>
            <w:tcMar>
              <w:top w:w="80" w:type="dxa"/>
              <w:left w:w="80" w:type="dxa"/>
              <w:bottom w:w="80" w:type="dxa"/>
              <w:right w:w="80" w:type="dxa"/>
            </w:tcMar>
          </w:tcPr>
          <w:p w:rsidR="007855B5" w:rsidRDefault="00000000">
            <w:pPr>
              <w:pStyle w:val="Body"/>
            </w:pPr>
            <w:r>
              <w:rPr>
                <w:rFonts w:ascii="Arial" w:hAnsi="Arial"/>
                <w:lang w:val="en-US"/>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7855B5" w:rsidRDefault="007855B5">
      <w:pPr>
        <w:pStyle w:val="NormalWeb"/>
        <w:widowControl w:val="0"/>
        <w:rPr>
          <w:rFonts w:ascii="Arial" w:eastAsia="Arial" w:hAnsi="Arial" w:cs="Arial"/>
          <w:color w:val="303B44"/>
          <w:sz w:val="22"/>
          <w:szCs w:val="22"/>
          <w:u w:color="303B44"/>
        </w:rPr>
      </w:pPr>
    </w:p>
    <w:p w:rsidR="007855B5" w:rsidRDefault="007855B5">
      <w:pPr>
        <w:pStyle w:val="Body"/>
        <w:rPr>
          <w:rFonts w:ascii="Arial" w:eastAsia="Arial" w:hAnsi="Arial" w:cs="Arial"/>
        </w:rPr>
      </w:pPr>
    </w:p>
    <w:tbl>
      <w:tblPr>
        <w:tblW w:w="138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736"/>
        <w:gridCol w:w="1736"/>
        <w:gridCol w:w="1736"/>
        <w:gridCol w:w="1735"/>
        <w:gridCol w:w="1736"/>
        <w:gridCol w:w="1736"/>
        <w:gridCol w:w="1736"/>
      </w:tblGrid>
      <w:tr w:rsidR="007855B5">
        <w:trPr>
          <w:trHeight w:val="404"/>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rsidR="007855B5" w:rsidRDefault="00000000">
            <w:pPr>
              <w:pStyle w:val="Body"/>
            </w:pPr>
            <w:r>
              <w:rPr>
                <w:rFonts w:ascii="Arial" w:hAnsi="Arial"/>
                <w:b/>
                <w:bCs/>
                <w:sz w:val="18"/>
                <w:szCs w:val="18"/>
                <w:lang w:val="en-US"/>
              </w:rPr>
              <w:t>Level 6</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rsidR="007855B5" w:rsidRDefault="00000000">
            <w:pPr>
              <w:pStyle w:val="Body"/>
              <w:jc w:val="center"/>
            </w:pPr>
            <w:r>
              <w:rPr>
                <w:rFonts w:ascii="Arial" w:hAnsi="Arial"/>
                <w:b/>
                <w:bCs/>
                <w:sz w:val="18"/>
                <w:szCs w:val="18"/>
                <w:lang w:val="en-US"/>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rsidR="007855B5" w:rsidRDefault="00000000">
            <w:pPr>
              <w:pStyle w:val="Body"/>
              <w:jc w:val="center"/>
            </w:pPr>
            <w:r>
              <w:rPr>
                <w:rFonts w:ascii="Arial" w:hAnsi="Arial"/>
                <w:b/>
                <w:bCs/>
                <w:sz w:val="18"/>
                <w:szCs w:val="18"/>
                <w:lang w:val="en-US"/>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rsidR="007855B5" w:rsidRDefault="00000000">
            <w:pPr>
              <w:pStyle w:val="Body"/>
              <w:jc w:val="center"/>
              <w:rPr>
                <w:rFonts w:ascii="Arial" w:eastAsia="Arial" w:hAnsi="Arial" w:cs="Arial"/>
                <w:b/>
                <w:bCs/>
                <w:sz w:val="18"/>
                <w:szCs w:val="18"/>
              </w:rPr>
            </w:pPr>
            <w:r>
              <w:rPr>
                <w:rFonts w:ascii="Arial" w:hAnsi="Arial"/>
                <w:b/>
                <w:bCs/>
                <w:sz w:val="18"/>
                <w:szCs w:val="18"/>
                <w:lang w:val="en-US"/>
              </w:rPr>
              <w:t>SATISFACTORY</w:t>
            </w:r>
          </w:p>
          <w:p w:rsidR="007855B5" w:rsidRDefault="00000000">
            <w:pPr>
              <w:pStyle w:val="Body"/>
              <w:jc w:val="center"/>
            </w:pPr>
            <w:r>
              <w:rPr>
                <w:rFonts w:ascii="Arial" w:hAnsi="Arial"/>
                <w:b/>
                <w:bCs/>
                <w:sz w:val="18"/>
                <w:szCs w:val="18"/>
                <w:lang w:val="en-US"/>
              </w:rPr>
              <w:t>(3</w:t>
            </w:r>
            <w:r>
              <w:rPr>
                <w:rFonts w:ascii="Arial" w:hAnsi="Arial"/>
                <w:b/>
                <w:bCs/>
                <w:sz w:val="18"/>
                <w:szCs w:val="18"/>
                <w:vertAlign w:val="superscript"/>
                <w:lang w:val="en-US"/>
              </w:rPr>
              <w:t>rd</w:t>
            </w:r>
            <w:r>
              <w:rPr>
                <w:rFonts w:ascii="Arial" w:hAnsi="Arial"/>
                <w:b/>
                <w:bCs/>
                <w:sz w:val="18"/>
                <w:szCs w:val="18"/>
                <w:lang w:val="en-US"/>
              </w:rPr>
              <w:t xml:space="preserve"> / Pass)</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rsidR="007855B5" w:rsidRDefault="00000000">
            <w:pPr>
              <w:pStyle w:val="Body"/>
              <w:jc w:val="center"/>
              <w:rPr>
                <w:rFonts w:ascii="Arial" w:eastAsia="Arial" w:hAnsi="Arial" w:cs="Arial"/>
                <w:b/>
                <w:bCs/>
                <w:sz w:val="18"/>
                <w:szCs w:val="18"/>
              </w:rPr>
            </w:pPr>
            <w:r>
              <w:rPr>
                <w:rFonts w:ascii="Arial" w:hAnsi="Arial"/>
                <w:b/>
                <w:bCs/>
                <w:sz w:val="18"/>
                <w:szCs w:val="18"/>
                <w:lang w:val="en-US"/>
              </w:rPr>
              <w:t>GOOD</w:t>
            </w:r>
          </w:p>
          <w:p w:rsidR="007855B5" w:rsidRDefault="00000000">
            <w:pPr>
              <w:pStyle w:val="Body"/>
              <w:jc w:val="center"/>
            </w:pPr>
            <w:r>
              <w:rPr>
                <w:rFonts w:ascii="Arial" w:hAnsi="Arial"/>
                <w:b/>
                <w:bCs/>
                <w:sz w:val="18"/>
                <w:szCs w:val="18"/>
                <w:lang w:val="en-US"/>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rsidR="007855B5" w:rsidRDefault="00000000">
            <w:pPr>
              <w:pStyle w:val="Body"/>
              <w:jc w:val="center"/>
              <w:rPr>
                <w:rFonts w:ascii="Arial" w:eastAsia="Arial" w:hAnsi="Arial" w:cs="Arial"/>
                <w:b/>
                <w:bCs/>
                <w:sz w:val="18"/>
                <w:szCs w:val="18"/>
              </w:rPr>
            </w:pPr>
            <w:r>
              <w:rPr>
                <w:rFonts w:ascii="Arial" w:hAnsi="Arial"/>
                <w:b/>
                <w:bCs/>
                <w:sz w:val="18"/>
                <w:szCs w:val="18"/>
                <w:lang w:val="en-US"/>
              </w:rPr>
              <w:t>VERY GOOD</w:t>
            </w:r>
          </w:p>
          <w:p w:rsidR="007855B5" w:rsidRDefault="00000000">
            <w:pPr>
              <w:pStyle w:val="Body"/>
              <w:jc w:val="center"/>
            </w:pPr>
            <w:r>
              <w:rPr>
                <w:rFonts w:ascii="Arial" w:hAnsi="Arial"/>
                <w:b/>
                <w:bCs/>
                <w:sz w:val="18"/>
                <w:szCs w:val="18"/>
                <w:lang w:val="en-US"/>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rsidR="007855B5" w:rsidRDefault="00000000">
            <w:pPr>
              <w:pStyle w:val="Body"/>
              <w:jc w:val="center"/>
              <w:rPr>
                <w:rFonts w:ascii="Arial" w:eastAsia="Arial" w:hAnsi="Arial" w:cs="Arial"/>
                <w:b/>
                <w:bCs/>
                <w:sz w:val="18"/>
                <w:szCs w:val="18"/>
              </w:rPr>
            </w:pPr>
            <w:r>
              <w:rPr>
                <w:rFonts w:ascii="Arial" w:hAnsi="Arial"/>
                <w:b/>
                <w:bCs/>
                <w:sz w:val="18"/>
                <w:szCs w:val="18"/>
                <w:lang w:val="en-US"/>
              </w:rPr>
              <w:t>EXCELLENT</w:t>
            </w:r>
          </w:p>
          <w:p w:rsidR="007855B5" w:rsidRDefault="00000000">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rsidR="007855B5" w:rsidRDefault="00000000">
            <w:pPr>
              <w:pStyle w:val="Body"/>
              <w:jc w:val="center"/>
              <w:rPr>
                <w:rFonts w:ascii="Arial" w:eastAsia="Arial" w:hAnsi="Arial" w:cs="Arial"/>
                <w:b/>
                <w:bCs/>
                <w:sz w:val="18"/>
                <w:szCs w:val="18"/>
              </w:rPr>
            </w:pPr>
            <w:r>
              <w:rPr>
                <w:rFonts w:ascii="Arial" w:hAnsi="Arial"/>
                <w:b/>
                <w:bCs/>
                <w:sz w:val="18"/>
                <w:szCs w:val="18"/>
                <w:lang w:val="en-US"/>
              </w:rPr>
              <w:t>EXCEPTIONAL</w:t>
            </w:r>
          </w:p>
          <w:p w:rsidR="007855B5" w:rsidRDefault="00000000">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r>
      <w:tr w:rsidR="007855B5">
        <w:trPr>
          <w:trHeight w:val="223"/>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251" w:type="dxa"/>
              <w:bottom w:w="80" w:type="dxa"/>
              <w:right w:w="80" w:type="dxa"/>
            </w:tcMar>
          </w:tcPr>
          <w:p w:rsidR="007855B5" w:rsidRDefault="00000000">
            <w:pPr>
              <w:pStyle w:val="Body"/>
              <w:ind w:left="171"/>
            </w:pPr>
            <w:r>
              <w:rPr>
                <w:rFonts w:ascii="Arial" w:hAnsi="Arial"/>
                <w:b/>
                <w:bCs/>
                <w:lang w:val="en-US"/>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rsidR="007855B5" w:rsidRDefault="00000000">
            <w:pPr>
              <w:pStyle w:val="Body"/>
              <w:jc w:val="center"/>
            </w:pPr>
            <w:r>
              <w:rPr>
                <w:rFonts w:ascii="Arial" w:hAnsi="Arial"/>
                <w:b/>
                <w:bCs/>
                <w:sz w:val="18"/>
                <w:szCs w:val="18"/>
                <w:lang w:val="en-US"/>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rsidR="007855B5" w:rsidRDefault="00000000">
            <w:pPr>
              <w:pStyle w:val="Body"/>
              <w:jc w:val="center"/>
            </w:pPr>
            <w:r>
              <w:rPr>
                <w:rFonts w:ascii="Arial" w:hAnsi="Arial"/>
                <w:b/>
                <w:bCs/>
                <w:sz w:val="18"/>
                <w:szCs w:val="18"/>
                <w:lang w:val="en-US"/>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rsidR="007855B5" w:rsidRDefault="00000000">
            <w:pPr>
              <w:pStyle w:val="Body"/>
              <w:jc w:val="center"/>
            </w:pPr>
            <w:r>
              <w:rPr>
                <w:rFonts w:ascii="Arial" w:hAnsi="Arial"/>
                <w:b/>
                <w:bCs/>
                <w:sz w:val="18"/>
                <w:szCs w:val="18"/>
                <w:lang w:val="en-US"/>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rsidR="007855B5" w:rsidRDefault="00000000">
            <w:pPr>
              <w:pStyle w:val="Body"/>
              <w:jc w:val="center"/>
            </w:pPr>
            <w:r>
              <w:rPr>
                <w:rFonts w:ascii="Arial" w:hAnsi="Arial"/>
                <w:b/>
                <w:bCs/>
                <w:sz w:val="18"/>
                <w:szCs w:val="18"/>
                <w:lang w:val="en-US"/>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rsidR="007855B5" w:rsidRDefault="00000000">
            <w:pPr>
              <w:pStyle w:val="Body"/>
              <w:jc w:val="center"/>
            </w:pPr>
            <w:r>
              <w:rPr>
                <w:rFonts w:ascii="Arial" w:hAnsi="Arial"/>
                <w:b/>
                <w:bCs/>
                <w:sz w:val="18"/>
                <w:szCs w:val="18"/>
                <w:lang w:val="en-US"/>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rsidR="007855B5" w:rsidRDefault="00000000">
            <w:pPr>
              <w:pStyle w:val="Body"/>
              <w:jc w:val="center"/>
            </w:pPr>
            <w:r>
              <w:rPr>
                <w:rFonts w:ascii="Arial" w:hAnsi="Arial"/>
                <w:b/>
                <w:bCs/>
                <w:sz w:val="18"/>
                <w:szCs w:val="18"/>
                <w:lang w:val="en-US"/>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rsidR="007855B5" w:rsidRDefault="00000000">
            <w:pPr>
              <w:pStyle w:val="Body"/>
              <w:jc w:val="center"/>
            </w:pPr>
            <w:r>
              <w:rPr>
                <w:rFonts w:ascii="Arial" w:hAnsi="Arial"/>
                <w:b/>
                <w:bCs/>
                <w:sz w:val="18"/>
                <w:szCs w:val="18"/>
                <w:lang w:val="en-US"/>
              </w:rPr>
              <w:t>85-100%</w:t>
            </w:r>
          </w:p>
        </w:tc>
      </w:tr>
      <w:tr w:rsidR="007855B5">
        <w:tblPrEx>
          <w:shd w:val="clear" w:color="auto" w:fill="CED7E7"/>
        </w:tblPrEx>
        <w:trPr>
          <w:trHeight w:val="374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rsidR="007855B5" w:rsidRDefault="00000000">
            <w:pPr>
              <w:pStyle w:val="Body"/>
              <w:spacing w:before="34"/>
              <w:ind w:left="108"/>
              <w:rPr>
                <w:rFonts w:ascii="Arial" w:eastAsia="Arial" w:hAnsi="Arial" w:cs="Arial"/>
                <w:sz w:val="18"/>
                <w:szCs w:val="18"/>
              </w:rPr>
            </w:pPr>
            <w:r>
              <w:rPr>
                <w:rFonts w:ascii="Arial" w:hAnsi="Arial"/>
                <w:b/>
                <w:bCs/>
                <w:lang w:val="en-US"/>
              </w:rPr>
              <w:t xml:space="preserve">Engagement with literature </w:t>
            </w:r>
            <w:r>
              <w:rPr>
                <w:rFonts w:ascii="Arial" w:hAnsi="Arial"/>
                <w:sz w:val="18"/>
                <w:szCs w:val="18"/>
                <w:lang w:val="en-US"/>
              </w:rPr>
              <w:t>(including reading, referencing,</w:t>
            </w:r>
          </w:p>
          <w:p w:rsidR="007855B5" w:rsidRDefault="00000000">
            <w:pPr>
              <w:pStyle w:val="Body"/>
              <w:spacing w:before="34"/>
              <w:ind w:left="108"/>
              <w:rPr>
                <w:rFonts w:ascii="Arial" w:eastAsia="Arial" w:hAnsi="Arial" w:cs="Arial"/>
                <w:sz w:val="18"/>
                <w:szCs w:val="18"/>
              </w:rPr>
            </w:pPr>
            <w:r>
              <w:rPr>
                <w:rFonts w:ascii="Arial" w:hAnsi="Arial"/>
                <w:sz w:val="18"/>
                <w:szCs w:val="18"/>
                <w:lang w:val="en-US"/>
              </w:rPr>
              <w:t>academic conventions and</w:t>
            </w:r>
          </w:p>
          <w:p w:rsidR="007855B5" w:rsidRDefault="00000000">
            <w:pPr>
              <w:pStyle w:val="Body"/>
              <w:spacing w:before="34"/>
              <w:ind w:left="108"/>
            </w:pPr>
            <w:r>
              <w:rPr>
                <w:rFonts w:ascii="Arial" w:hAnsi="Arial"/>
                <w:sz w:val="18"/>
                <w:szCs w:val="18"/>
                <w:lang w:val="en-US"/>
              </w:rPr>
              <w:t>academic honesty)</w:t>
            </w:r>
            <w:r>
              <w:rPr>
                <w:rFonts w:ascii="Arial" w:hAnsi="Arial"/>
                <w:b/>
                <w:bCs/>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Little or no evidence of reading</w:t>
            </w:r>
            <w:r>
              <w:rPr>
                <w:lang w:val="en-US"/>
              </w:rPr>
              <w:t xml:space="preserve"> and/or </w:t>
            </w:r>
            <w:r>
              <w:rPr>
                <w:rFonts w:ascii="Arial" w:hAnsi="Arial"/>
                <w:lang w:val="en-US"/>
              </w:rPr>
              <w:t>reliance on inappropriate sources.</w:t>
            </w:r>
          </w:p>
          <w:p w:rsidR="007855B5" w:rsidRDefault="00000000">
            <w:pPr>
              <w:pStyle w:val="Body"/>
              <w:rPr>
                <w:rFonts w:ascii="Arial" w:eastAsia="Arial" w:hAnsi="Arial" w:cs="Arial"/>
              </w:rPr>
            </w:pPr>
            <w:r>
              <w:rPr>
                <w:rFonts w:ascii="Arial" w:hAnsi="Arial"/>
                <w:lang w:val="en-US"/>
              </w:rPr>
              <w:t>Views and findings mostly unsupported and non-authoritative.</w:t>
            </w:r>
          </w:p>
          <w:p w:rsidR="007855B5" w:rsidRDefault="00000000">
            <w:pPr>
              <w:pStyle w:val="Body"/>
            </w:pPr>
            <w:r>
              <w:rPr>
                <w:rFonts w:ascii="Arial" w:hAnsi="Arial"/>
                <w:lang w:val="en-US"/>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pPr>
            <w:r>
              <w:rPr>
                <w:rFonts w:ascii="Arial" w:hAnsi="Arial"/>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Engagement with a limited range of mostly relevant and credible sources. Some omissions and minor errors.</w:t>
            </w:r>
          </w:p>
          <w:p w:rsidR="007855B5" w:rsidRDefault="00000000">
            <w:pPr>
              <w:pStyle w:val="Body"/>
            </w:pPr>
            <w:r>
              <w:rPr>
                <w:rFonts w:ascii="Arial" w:hAnsi="Arial"/>
                <w:lang w:val="en-US"/>
              </w:rPr>
              <w:t>Referencing conventions evident though not always applied accurately or consistently.</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855B5" w:rsidRDefault="00000000">
            <w:pPr>
              <w:pStyle w:val="Body"/>
            </w:pPr>
            <w:r>
              <w:rPr>
                <w:rFonts w:ascii="Arial" w:hAnsi="Arial"/>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Engagement with a wide range of research-informed literature, including sources retrieved independently.</w:t>
            </w:r>
          </w:p>
          <w:p w:rsidR="007855B5" w:rsidRDefault="00000000">
            <w:pPr>
              <w:pStyle w:val="Body"/>
            </w:pPr>
            <w:r>
              <w:rPr>
                <w:rFonts w:ascii="Arial" w:hAnsi="Arial"/>
                <w:lang w:val="en-US"/>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855B5" w:rsidRDefault="00000000">
            <w:pPr>
              <w:pStyle w:val="Body"/>
            </w:pPr>
            <w:r>
              <w:rPr>
                <w:rFonts w:ascii="Arial" w:hAnsi="Arial"/>
                <w:lang w:val="en-US"/>
              </w:rPr>
              <w:t xml:space="preserve">Engagement with an extensive range of relevant and credible literature, informed by the latest research.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pPr>
            <w:r>
              <w:rPr>
                <w:rFonts w:ascii="Arial" w:hAnsi="Arial"/>
                <w:lang w:val="en-US"/>
              </w:rPr>
              <w:t>Exceptional engagement with an extensive range of relevant and credible literature, informed by the latest research. High-level referencing skills consistently and professionally applied.</w:t>
            </w:r>
          </w:p>
        </w:tc>
      </w:tr>
      <w:tr w:rsidR="007855B5">
        <w:tblPrEx>
          <w:shd w:val="clear" w:color="auto" w:fill="CED7E7"/>
        </w:tblPrEx>
        <w:trPr>
          <w:trHeight w:val="418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rsidR="007855B5" w:rsidRDefault="00000000">
            <w:pPr>
              <w:pStyle w:val="Body"/>
              <w:spacing w:before="34"/>
              <w:ind w:left="108"/>
            </w:pPr>
            <w:r>
              <w:rPr>
                <w:rFonts w:ascii="Arial" w:hAnsi="Arial"/>
                <w:b/>
                <w:bCs/>
                <w:lang w:val="en-US"/>
              </w:rPr>
              <w:t xml:space="preserve">Knowledge and understanding </w:t>
            </w:r>
            <w:r>
              <w:rPr>
                <w:rFonts w:ascii="Arial" w:hAnsi="Arial"/>
                <w:sz w:val="18"/>
                <w:szCs w:val="18"/>
                <w:lang w:val="en-US"/>
              </w:rPr>
              <w:t>(Coherent and detailed knowledge and systematic understanding of the subject area, at least some of which is informed by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7855B5" w:rsidRDefault="00000000">
            <w:pPr>
              <w:pStyle w:val="Body"/>
              <w:spacing w:after="120"/>
            </w:pPr>
            <w:r>
              <w:rPr>
                <w:rFonts w:ascii="Arial" w:hAnsi="Arial"/>
                <w:lang w:val="en-US"/>
              </w:rPr>
              <w:t>Major gaps in knowledge and systematic understanding of the subject matter. Substantial inaccuracies. No awareness of knowledge of the latest research and/or advanced scholarship within the discipline.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after="120"/>
            </w:pPr>
            <w:r>
              <w:rPr>
                <w:rFonts w:ascii="Arial" w:hAnsi="Arial"/>
                <w:lang w:val="en-US"/>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7855B5" w:rsidRDefault="00000000">
            <w:pPr>
              <w:pStyle w:val="Body"/>
              <w:spacing w:after="120"/>
            </w:pPr>
            <w:r>
              <w:rPr>
                <w:rFonts w:ascii="Arial" w:hAnsi="Arial"/>
                <w:lang w:val="en-US"/>
              </w:rPr>
              <w:t xml:space="preserve">Limited knowledge and systematic understanding of the relevant concepts and principles within the subject area which to some limited extent, is informed by current research and scholarship. </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855B5" w:rsidRDefault="00000000">
            <w:pPr>
              <w:pStyle w:val="Body"/>
              <w:spacing w:after="120"/>
            </w:pPr>
            <w:r>
              <w:rPr>
                <w:rFonts w:ascii="Arial" w:hAnsi="Arial"/>
                <w:lang w:val="en-US"/>
              </w:rPr>
              <w:t>Knowledge is reasonably detailed, accurate with a good systematic understanding of the field of study</w:t>
            </w:r>
            <w:r>
              <w:rPr>
                <w:lang w:val="en-US"/>
              </w:rPr>
              <w:t xml:space="preserve"> </w:t>
            </w:r>
            <w:r>
              <w:rPr>
                <w:rFonts w:ascii="Arial" w:hAnsi="Arial"/>
                <w:lang w:val="en-US"/>
              </w:rPr>
              <w:t>and to some extent, current research and scholarship.</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855B5" w:rsidRDefault="00000000">
            <w:pPr>
              <w:pStyle w:val="Body"/>
              <w:spacing w:after="120"/>
            </w:pPr>
            <w:r>
              <w:rPr>
                <w:rFonts w:ascii="Arial" w:hAnsi="Arial"/>
                <w:lang w:val="en-US"/>
              </w:rPr>
              <w:t>Knowledge is reasonably extensive</w:t>
            </w:r>
            <w:r>
              <w:rPr>
                <w:lang w:val="en-US"/>
              </w:rPr>
              <w:t xml:space="preserve"> </w:t>
            </w:r>
            <w:r>
              <w:rPr>
                <w:rFonts w:ascii="Arial" w:hAnsi="Arial"/>
                <w:lang w:val="en-US"/>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855B5" w:rsidRDefault="00000000">
            <w:pPr>
              <w:pStyle w:val="Body"/>
              <w:spacing w:after="120"/>
            </w:pPr>
            <w:r>
              <w:rPr>
                <w:rFonts w:ascii="Arial" w:hAnsi="Arial"/>
                <w:lang w:val="en-US"/>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spacing w:after="120"/>
            </w:pPr>
            <w:r>
              <w:rPr>
                <w:rFonts w:ascii="Arial" w:hAnsi="Arial"/>
                <w:lang w:val="en-US"/>
              </w:rPr>
              <w:t xml:space="preserve">Exceptionally coherent and detailed knowledge and systematic understanding of the principles and theories of the subject, well-informed by current research and scholarship. A critical, sophisticated and nuanced awareness of the ambiguities and </w:t>
            </w:r>
            <w:r>
              <w:rPr>
                <w:rFonts w:ascii="Arial" w:hAnsi="Arial"/>
                <w:lang w:val="en-US"/>
              </w:rPr>
              <w:lastRenderedPageBreak/>
              <w:t>limitations of knowledge.</w:t>
            </w:r>
          </w:p>
        </w:tc>
      </w:tr>
      <w:tr w:rsidR="007855B5">
        <w:tblPrEx>
          <w:shd w:val="clear" w:color="auto" w:fill="CED7E7"/>
        </w:tblPrEx>
        <w:trPr>
          <w:trHeight w:val="6606"/>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rsidR="007855B5" w:rsidRDefault="00000000">
            <w:pPr>
              <w:pStyle w:val="Body"/>
              <w:spacing w:before="34" w:line="239" w:lineRule="auto"/>
              <w:ind w:left="108"/>
              <w:rPr>
                <w:rFonts w:ascii="Arial" w:eastAsia="Arial" w:hAnsi="Arial" w:cs="Arial"/>
                <w:b/>
                <w:bCs/>
              </w:rPr>
            </w:pPr>
            <w:r>
              <w:rPr>
                <w:rFonts w:ascii="Arial" w:hAnsi="Arial"/>
                <w:b/>
                <w:bCs/>
                <w:lang w:val="en-US"/>
              </w:rPr>
              <w:lastRenderedPageBreak/>
              <w:t>C</w:t>
            </w:r>
            <w:r>
              <w:rPr>
                <w:rFonts w:ascii="Arial" w:hAnsi="Arial"/>
                <w:b/>
                <w:bCs/>
                <w:spacing w:val="-1"/>
                <w:lang w:val="en-US"/>
              </w:rPr>
              <w:t>ogn</w:t>
            </w:r>
            <w:r>
              <w:rPr>
                <w:rFonts w:ascii="Arial" w:hAnsi="Arial"/>
                <w:b/>
                <w:bCs/>
                <w:lang w:val="en-US"/>
              </w:rPr>
              <w:t>i</w:t>
            </w:r>
            <w:r>
              <w:rPr>
                <w:rFonts w:ascii="Arial" w:hAnsi="Arial"/>
                <w:b/>
                <w:bCs/>
                <w:spacing w:val="-1"/>
                <w:lang w:val="en-US"/>
              </w:rPr>
              <w:t>t</w:t>
            </w:r>
            <w:r>
              <w:rPr>
                <w:rFonts w:ascii="Arial" w:hAnsi="Arial"/>
                <w:b/>
                <w:bCs/>
                <w:lang w:val="en-US"/>
              </w:rPr>
              <w:t>i</w:t>
            </w:r>
            <w:r>
              <w:rPr>
                <w:rFonts w:ascii="Arial" w:hAnsi="Arial"/>
                <w:b/>
                <w:bCs/>
                <w:spacing w:val="-1"/>
                <w:lang w:val="en-US"/>
              </w:rPr>
              <w:t>v</w:t>
            </w:r>
            <w:r>
              <w:rPr>
                <w:rFonts w:ascii="Arial" w:hAnsi="Arial"/>
                <w:b/>
                <w:bCs/>
                <w:lang w:val="en-US"/>
              </w:rPr>
              <w:t>e a</w:t>
            </w:r>
            <w:r>
              <w:rPr>
                <w:rFonts w:ascii="Arial" w:hAnsi="Arial"/>
                <w:b/>
                <w:bCs/>
                <w:spacing w:val="-1"/>
                <w:lang w:val="en-US"/>
              </w:rPr>
              <w:t>n</w:t>
            </w:r>
            <w:r>
              <w:rPr>
                <w:rFonts w:ascii="Arial" w:hAnsi="Arial"/>
                <w:b/>
                <w:bCs/>
                <w:lang w:val="en-US"/>
              </w:rPr>
              <w:t>d i</w:t>
            </w:r>
            <w:r>
              <w:rPr>
                <w:rFonts w:ascii="Arial" w:hAnsi="Arial"/>
                <w:b/>
                <w:bCs/>
                <w:spacing w:val="-1"/>
                <w:lang w:val="en-US"/>
              </w:rPr>
              <w:t>nt</w:t>
            </w:r>
            <w:r>
              <w:rPr>
                <w:rFonts w:ascii="Arial" w:hAnsi="Arial"/>
                <w:b/>
                <w:bCs/>
                <w:lang w:val="en-US"/>
              </w:rPr>
              <w:t>ellec</w:t>
            </w:r>
            <w:r>
              <w:rPr>
                <w:rFonts w:ascii="Arial" w:hAnsi="Arial"/>
                <w:b/>
                <w:bCs/>
                <w:spacing w:val="-1"/>
                <w:lang w:val="en-US"/>
              </w:rPr>
              <w:t>tu</w:t>
            </w:r>
            <w:r>
              <w:rPr>
                <w:rFonts w:ascii="Arial" w:hAnsi="Arial"/>
                <w:b/>
                <w:bCs/>
                <w:lang w:val="en-US"/>
              </w:rPr>
              <w:t>al skil</w:t>
            </w:r>
            <w:r>
              <w:rPr>
                <w:rFonts w:ascii="Arial" w:hAnsi="Arial"/>
                <w:b/>
                <w:bCs/>
                <w:spacing w:val="-1"/>
                <w:lang w:val="en-US"/>
              </w:rPr>
              <w:t>l</w:t>
            </w:r>
            <w:r>
              <w:rPr>
                <w:rFonts w:ascii="Arial" w:hAnsi="Arial"/>
                <w:b/>
                <w:bCs/>
                <w:lang w:val="en-US"/>
              </w:rPr>
              <w:t xml:space="preserve">s </w:t>
            </w:r>
          </w:p>
          <w:p w:rsidR="007855B5" w:rsidRDefault="00000000">
            <w:pPr>
              <w:pStyle w:val="Body"/>
              <w:spacing w:before="34" w:line="239" w:lineRule="auto"/>
              <w:ind w:left="108"/>
            </w:pPr>
            <w:r>
              <w:rPr>
                <w:rFonts w:ascii="Arial" w:hAnsi="Arial"/>
                <w:sz w:val="18"/>
                <w:szCs w:val="18"/>
                <w:lang w:val="en-US"/>
              </w:rPr>
              <w:t xml:space="preserve">(Conceptual and critical thinking, analysis, synthesis and evaluation of research, assumptions, abstract concepts and data (that may be incomplete); logic, argument and judgement.)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Wholly or almost wholly descriptive work. Little or no analysis, synthesis or evaluation.</w:t>
            </w:r>
          </w:p>
          <w:p w:rsidR="007855B5" w:rsidRDefault="00000000">
            <w:pPr>
              <w:pStyle w:val="Body"/>
            </w:pPr>
            <w:r>
              <w:rPr>
                <w:rFonts w:ascii="Arial" w:hAnsi="Arial"/>
                <w:lang w:val="en-US"/>
              </w:rPr>
              <w:t xml:space="preserve">Failure to develop arguments, leading to illogical or invalid judgements. Unsubstantiated </w:t>
            </w:r>
            <w:proofErr w:type="spellStart"/>
            <w:r>
              <w:rPr>
                <w:rFonts w:ascii="Arial" w:hAnsi="Arial"/>
                <w:lang w:val="en-US"/>
              </w:rPr>
              <w:t>generalisations</w:t>
            </w:r>
            <w:proofErr w:type="spellEnd"/>
            <w:r>
              <w:rPr>
                <w:rFonts w:ascii="Arial" w:hAnsi="Arial"/>
                <w:lang w:val="en-US"/>
              </w:rPr>
              <w:t>, made without use of any credible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pPr>
            <w:r>
              <w:rPr>
                <w:rFonts w:ascii="Arial" w:hAnsi="Arial"/>
                <w:lang w:val="en-US"/>
              </w:rPr>
              <w:t xml:space="preserve">Largely descriptive work, with superficial use of critical evaluation. Weak development of arguments and judgements. Information accepted uncritically, uses </w:t>
            </w:r>
            <w:proofErr w:type="spellStart"/>
            <w:r>
              <w:rPr>
                <w:rFonts w:ascii="Arial" w:hAnsi="Arial"/>
                <w:lang w:val="en-US"/>
              </w:rPr>
              <w:t>generalised</w:t>
            </w:r>
            <w:proofErr w:type="spellEnd"/>
            <w:r>
              <w:rPr>
                <w:rFonts w:ascii="Arial" w:hAnsi="Arial"/>
                <w:lang w:val="en-US"/>
              </w:rPr>
              <w:t xml:space="preserve"> statements made with scant evidence and 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Limited attempt at critical thinking, analysis, synthesis and evaluation, tending towards description.</w:t>
            </w:r>
          </w:p>
          <w:p w:rsidR="007855B5" w:rsidRDefault="00000000">
            <w:pPr>
              <w:pStyle w:val="Body"/>
              <w:rPr>
                <w:rFonts w:ascii="Arial" w:eastAsia="Arial" w:hAnsi="Arial" w:cs="Arial"/>
              </w:rPr>
            </w:pPr>
            <w:r>
              <w:rPr>
                <w:rFonts w:ascii="Arial" w:hAnsi="Arial"/>
                <w:lang w:val="en-US"/>
              </w:rPr>
              <w:t>Some evidence to support emerging arguments and judgements but these may be underdeveloped or with a little inconsistency / mis-interpretation.</w:t>
            </w:r>
          </w:p>
          <w:p w:rsidR="007855B5" w:rsidRDefault="00000000">
            <w:pPr>
              <w:pStyle w:val="Body"/>
            </w:pPr>
            <w:r>
              <w:rPr>
                <w:rFonts w:ascii="Arial" w:hAnsi="Arial"/>
                <w:lang w:val="en-US"/>
              </w:rPr>
              <w:t>Asserts rather than argues a case.</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 xml:space="preserve">Some critical thinking, analysis, synthesis and evaluation. Can </w:t>
            </w:r>
            <w:proofErr w:type="spellStart"/>
            <w:r>
              <w:rPr>
                <w:rFonts w:ascii="Arial" w:hAnsi="Arial"/>
                <w:lang w:val="en-US"/>
              </w:rPr>
              <w:t>analyse</w:t>
            </w:r>
            <w:proofErr w:type="spellEnd"/>
            <w:r>
              <w:rPr>
                <w:rFonts w:ascii="Arial" w:hAnsi="Arial"/>
                <w:lang w:val="en-US"/>
              </w:rPr>
              <w:t xml:space="preserve"> new and/or abstract concepts and data without guidance.</w:t>
            </w:r>
          </w:p>
          <w:p w:rsidR="007855B5" w:rsidRDefault="00000000">
            <w:pPr>
              <w:pStyle w:val="Body"/>
              <w:rPr>
                <w:rFonts w:ascii="Arial" w:eastAsia="Arial" w:hAnsi="Arial" w:cs="Arial"/>
              </w:rPr>
            </w:pPr>
            <w:r>
              <w:rPr>
                <w:rFonts w:ascii="Arial" w:hAnsi="Arial"/>
                <w:lang w:val="en-US"/>
              </w:rPr>
              <w:t>An emerging awareness of different stances and ability to use evidence (that may be incomplete) to support the argument.</w:t>
            </w:r>
          </w:p>
          <w:p w:rsidR="007855B5" w:rsidRDefault="00000000">
            <w:pPr>
              <w:pStyle w:val="Body"/>
            </w:pPr>
            <w:r>
              <w:rPr>
                <w:rFonts w:ascii="Arial" w:hAnsi="Arial"/>
                <w:lang w:val="en-US"/>
              </w:rPr>
              <w:t>Mostly valid arguments and logical judgements.</w:t>
            </w:r>
            <w:r>
              <w:rPr>
                <w:lang w:val="en-US"/>
              </w:rPr>
              <w:t xml:space="preserve"> </w:t>
            </w:r>
            <w:r>
              <w:rPr>
                <w:rFonts w:ascii="Arial" w:hAnsi="Arial"/>
                <w:lang w:val="en-US"/>
              </w:rPr>
              <w:t>Some tendency to assert/state opinion rather than argue on the basis of reason and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pPr>
            <w:r>
              <w:rPr>
                <w:rFonts w:ascii="Arial" w:hAnsi="Arial"/>
                <w:lang w:val="en-US"/>
              </w:rPr>
              <w:t>Sound critical thinking, analysis, synthesis and evaluation</w:t>
            </w:r>
            <w:r>
              <w:rPr>
                <w:lang w:val="en-US"/>
              </w:rPr>
              <w:t xml:space="preserve"> demonstrating </w:t>
            </w:r>
            <w:r>
              <w:rPr>
                <w:rFonts w:ascii="Arial" w:hAnsi="Arial"/>
                <w:lang w:val="en-US"/>
              </w:rPr>
              <w:t xml:space="preserve">critical thinking. Ability to devise and sustain persuasive arguments, and to review the reliability, validity and significance of evidence (that may be incomplete) to make mostly appropriate and valid judgements.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pPr>
            <w:r>
              <w:rPr>
                <w:rFonts w:ascii="Arial" w:hAnsi="Arial"/>
                <w:lang w:val="en-US"/>
              </w:rPr>
              <w:t>Excellent critical thinking, analysis, synthesis and evaluation. Ability to investigate contradictory or incomplete information and make strong, persuasive, arguments and sophisticated judgements.</w:t>
            </w:r>
            <w:r>
              <w:rPr>
                <w:lang w:val="en-US"/>
              </w:rPr>
              <w:t xml:space="preserve"> </w:t>
            </w:r>
            <w:r>
              <w:rPr>
                <w:rFonts w:ascii="Arial" w:hAnsi="Arial"/>
                <w:lang w:val="en-US"/>
              </w:rPr>
              <w:t>Some evidence of independent thought and ability to ‘see beyond the question’, suggesting a grasp of the broader field and wider concepts.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 xml:space="preserve">Exceptional critical thinking, analysis, synthesis and evaluation based on judiciously selected evidence. </w:t>
            </w:r>
          </w:p>
          <w:p w:rsidR="007855B5" w:rsidRDefault="00000000">
            <w:pPr>
              <w:pStyle w:val="Body"/>
            </w:pPr>
            <w:r>
              <w:rPr>
                <w:rFonts w:ascii="Arial" w:hAnsi="Arial"/>
                <w:lang w:val="en-US"/>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7855B5">
        <w:tblPrEx>
          <w:shd w:val="clear" w:color="auto" w:fill="CED7E7"/>
        </w:tblPrEx>
        <w:trPr>
          <w:trHeight w:val="68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rsidR="007855B5" w:rsidRDefault="00000000">
            <w:pPr>
              <w:pStyle w:val="Body"/>
              <w:spacing w:before="34" w:line="239" w:lineRule="auto"/>
              <w:ind w:left="108"/>
              <w:rPr>
                <w:rFonts w:ascii="Arial" w:eastAsia="Arial" w:hAnsi="Arial" w:cs="Arial"/>
                <w:b/>
                <w:bCs/>
              </w:rPr>
            </w:pPr>
            <w:r>
              <w:rPr>
                <w:rFonts w:ascii="Arial" w:hAnsi="Arial"/>
                <w:b/>
                <w:bCs/>
                <w:lang w:val="en-US"/>
              </w:rPr>
              <w:lastRenderedPageBreak/>
              <w:t>Practical skills</w:t>
            </w:r>
          </w:p>
          <w:p w:rsidR="007855B5" w:rsidRDefault="00000000">
            <w:pPr>
              <w:pStyle w:val="Body"/>
              <w:spacing w:before="34" w:line="239" w:lineRule="auto"/>
              <w:ind w:left="108"/>
            </w:pPr>
            <w:r>
              <w:rPr>
                <w:rFonts w:ascii="Arial" w:hAnsi="Arial"/>
                <w:sz w:val="18"/>
                <w:szCs w:val="18"/>
                <w:lang w:val="en-US"/>
              </w:rPr>
              <w:t>(Apply/deploy accurately established tools and techniques; initiate and carry out projects; formulate solutions to solve problems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Limited or no use of methods, materials, tools and/or techniques.</w:t>
            </w:r>
          </w:p>
          <w:p w:rsidR="007855B5" w:rsidRDefault="00000000">
            <w:pPr>
              <w:pStyle w:val="Body"/>
              <w:rPr>
                <w:rFonts w:ascii="Arial" w:eastAsia="Arial" w:hAnsi="Arial" w:cs="Arial"/>
              </w:rPr>
            </w:pPr>
            <w:r>
              <w:rPr>
                <w:rFonts w:ascii="Arial" w:hAnsi="Arial"/>
                <w:lang w:val="en-US"/>
              </w:rPr>
              <w:t>Little or no appreciation of the context of the application.</w:t>
            </w:r>
          </w:p>
          <w:p w:rsidR="007855B5" w:rsidRDefault="00000000">
            <w:pPr>
              <w:pStyle w:val="Body"/>
              <w:rPr>
                <w:rFonts w:ascii="Arial" w:eastAsia="Arial" w:hAnsi="Arial" w:cs="Arial"/>
              </w:rPr>
            </w:pPr>
            <w:r>
              <w:rPr>
                <w:rFonts w:ascii="Arial" w:hAnsi="Arial"/>
                <w:lang w:val="en-US"/>
              </w:rPr>
              <w:t>Limited understanding of the application of theory to practice or making appropriate links between the two.</w:t>
            </w:r>
          </w:p>
          <w:p w:rsidR="007855B5" w:rsidRDefault="00000000">
            <w:pPr>
              <w:pStyle w:val="Body"/>
            </w:pPr>
            <w:r>
              <w:rPr>
                <w:rFonts w:ascii="Arial" w:hAnsi="Arial"/>
                <w:lang w:val="en-US"/>
              </w:rPr>
              <w:t>Very weak problem-solving skills</w:t>
            </w:r>
            <w:r>
              <w:rPr>
                <w:lang w:val="en-US"/>
              </w:rPr>
              <w:t xml:space="preserve"> </w:t>
            </w:r>
            <w:r>
              <w:rPr>
                <w:rFonts w:ascii="Arial" w:hAnsi="Arial"/>
                <w:lang w:val="en-US"/>
              </w:rPr>
              <w:t xml:space="preserve">in complex and unpredictable contexts.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Rudimentary application of methods, materials, tools and/or techniques but without consideration and competence. Flawed appreciation of the context of the application.</w:t>
            </w:r>
          </w:p>
          <w:p w:rsidR="007855B5" w:rsidRDefault="00000000">
            <w:pPr>
              <w:pStyle w:val="Body"/>
              <w:rPr>
                <w:rFonts w:ascii="Arial" w:eastAsia="Arial" w:hAnsi="Arial" w:cs="Arial"/>
              </w:rPr>
            </w:pPr>
            <w:r>
              <w:rPr>
                <w:rFonts w:ascii="Arial" w:hAnsi="Arial"/>
                <w:lang w:val="en-US"/>
              </w:rPr>
              <w:t xml:space="preserve">Weak understanding of the application of theory to practice, with only occasional evidence of making appropriate links between the two. Weak problem-solving skills in complex and unpredictable contexts. </w:t>
            </w:r>
          </w:p>
          <w:p w:rsidR="007855B5" w:rsidRDefault="007855B5">
            <w:pPr>
              <w:pStyle w:val="Body"/>
            </w:pP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An adequate awareness and mostly appropriate application of well-established methods, materials, tools and/or techniques.</w:t>
            </w:r>
          </w:p>
          <w:p w:rsidR="007855B5" w:rsidRDefault="00000000">
            <w:pPr>
              <w:pStyle w:val="Body"/>
              <w:rPr>
                <w:rFonts w:ascii="Arial" w:eastAsia="Arial" w:hAnsi="Arial" w:cs="Arial"/>
              </w:rPr>
            </w:pPr>
            <w:r>
              <w:rPr>
                <w:rFonts w:ascii="Arial" w:hAnsi="Arial"/>
                <w:lang w:val="en-US"/>
              </w:rPr>
              <w:t>Basic appreciation of the context of the application. Theoretical knowledge and understanding applied in practice, but not always making logical links between the two.</w:t>
            </w:r>
          </w:p>
          <w:p w:rsidR="007855B5" w:rsidRDefault="00000000">
            <w:pPr>
              <w:pStyle w:val="Body"/>
            </w:pPr>
            <w:r>
              <w:rPr>
                <w:rFonts w:ascii="Arial" w:hAnsi="Arial"/>
                <w:lang w:val="en-US"/>
              </w:rPr>
              <w:t xml:space="preserve">Can identify problems and propose basic solutions in complex and unpredictable contexts without fully appreciating the complexity. </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A good and appropriate application of standard methods, materials, tools and/or techniques.</w:t>
            </w:r>
          </w:p>
          <w:p w:rsidR="007855B5" w:rsidRDefault="00000000">
            <w:pPr>
              <w:pStyle w:val="Body"/>
              <w:rPr>
                <w:rFonts w:ascii="Arial" w:eastAsia="Arial" w:hAnsi="Arial" w:cs="Arial"/>
              </w:rPr>
            </w:pPr>
            <w:r>
              <w:rPr>
                <w:rFonts w:ascii="Arial" w:hAnsi="Arial"/>
                <w:lang w:val="en-US"/>
              </w:rPr>
              <w:t>Clear appreciation of the context of the application. Mainly consistent, accurate and logical application of theory to practice, making appropriate links between the two</w:t>
            </w:r>
          </w:p>
          <w:p w:rsidR="007855B5" w:rsidRDefault="00000000">
            <w:pPr>
              <w:pStyle w:val="Body"/>
            </w:pPr>
            <w:r>
              <w:rPr>
                <w:rFonts w:ascii="Arial" w:hAnsi="Arial"/>
                <w:lang w:val="en-US"/>
              </w:rPr>
              <w:t>Can identify problems and propose mostly appropriate solutions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A very good application of a range of methods, materials, tools and/or techniques.</w:t>
            </w:r>
          </w:p>
          <w:p w:rsidR="007855B5" w:rsidRDefault="00000000">
            <w:pPr>
              <w:pStyle w:val="Body"/>
              <w:rPr>
                <w:rFonts w:ascii="Arial" w:eastAsia="Arial" w:hAnsi="Arial" w:cs="Arial"/>
              </w:rPr>
            </w:pPr>
            <w:r>
              <w:rPr>
                <w:rFonts w:ascii="Arial" w:hAnsi="Arial"/>
                <w:lang w:val="en-US"/>
              </w:rPr>
              <w:t>Very good consideration of the context of the application, with perceptive insights. Can identify problems and propose appropriate solutions</w:t>
            </w:r>
            <w:r>
              <w:rPr>
                <w:lang w:val="en-US"/>
              </w:rPr>
              <w:t xml:space="preserve"> </w:t>
            </w:r>
            <w:r>
              <w:rPr>
                <w:rFonts w:ascii="Arial" w:hAnsi="Arial"/>
                <w:lang w:val="en-US"/>
              </w:rPr>
              <w:t>in complex and unpredictable contexts.</w:t>
            </w:r>
          </w:p>
          <w:p w:rsidR="007855B5" w:rsidRDefault="00000000">
            <w:pPr>
              <w:pStyle w:val="Body"/>
            </w:pPr>
            <w:r>
              <w:rPr>
                <w:rFonts w:ascii="Arial" w:hAnsi="Arial"/>
                <w:lang w:val="en-US"/>
              </w:rPr>
              <w:t xml:space="preserve">Evidence of some innovation and creativity.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An advanced application of a range of methods, materials, tools and/or techniques.</w:t>
            </w:r>
          </w:p>
          <w:p w:rsidR="007855B5" w:rsidRDefault="00000000">
            <w:pPr>
              <w:pStyle w:val="Body"/>
              <w:rPr>
                <w:rFonts w:ascii="Arial" w:eastAsia="Arial" w:hAnsi="Arial" w:cs="Arial"/>
              </w:rPr>
            </w:pPr>
            <w:r>
              <w:rPr>
                <w:rFonts w:ascii="Arial" w:hAnsi="Arial"/>
                <w:lang w:val="en-US"/>
              </w:rPr>
              <w:t>The context of the application is well considered, and insightful.</w:t>
            </w:r>
          </w:p>
          <w:p w:rsidR="007855B5" w:rsidRDefault="00000000">
            <w:pPr>
              <w:pStyle w:val="Body"/>
            </w:pPr>
            <w:r>
              <w:rPr>
                <w:rFonts w:ascii="Arial" w:hAnsi="Arial"/>
                <w:lang w:val="en-US"/>
              </w:rPr>
              <w:t>Application and deployment extend beyond established conventions.  Can identify complex problems and propose excellent solutions. Innovation and creativity evident.</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pPr>
            <w:r>
              <w:rPr>
                <w:rFonts w:ascii="Arial" w:hAnsi="Arial"/>
                <w:lang w:val="en-US"/>
              </w:rPr>
              <w:t xml:space="preserve">Exceptional levels of application and deployment skills in unpredictable, practical contexts, drawing </w:t>
            </w:r>
            <w:proofErr w:type="spellStart"/>
            <w:r>
              <w:rPr>
                <w:rFonts w:ascii="Arial" w:hAnsi="Arial"/>
                <w:lang w:val="en-US"/>
              </w:rPr>
              <w:t>skilfully</w:t>
            </w:r>
            <w:proofErr w:type="spellEnd"/>
            <w:r>
              <w:rPr>
                <w:rFonts w:ascii="Arial" w:hAnsi="Arial"/>
                <w:lang w:val="en-US"/>
              </w:rPr>
              <w:t xml:space="preserve"> on the latest research within the discipline. Can identify complex problems and propose sophisticated solutions. Assimilation and development of </w:t>
            </w:r>
            <w:proofErr w:type="gramStart"/>
            <w:r>
              <w:rPr>
                <w:rFonts w:ascii="Arial" w:hAnsi="Arial"/>
                <w:lang w:val="en-US"/>
              </w:rPr>
              <w:t>cutting edge</w:t>
            </w:r>
            <w:proofErr w:type="gramEnd"/>
            <w:r>
              <w:rPr>
                <w:rFonts w:ascii="Arial" w:hAnsi="Arial"/>
                <w:lang w:val="en-US"/>
              </w:rPr>
              <w:t xml:space="preserve"> processes and techniques.</w:t>
            </w:r>
          </w:p>
        </w:tc>
      </w:tr>
      <w:tr w:rsidR="007855B5">
        <w:tblPrEx>
          <w:shd w:val="clear" w:color="auto" w:fill="CED7E7"/>
        </w:tblPrEx>
        <w:trPr>
          <w:trHeight w:val="68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rsidR="007855B5" w:rsidRDefault="00000000">
            <w:pPr>
              <w:pStyle w:val="Body"/>
              <w:spacing w:before="34" w:line="239" w:lineRule="auto"/>
              <w:ind w:left="108"/>
              <w:rPr>
                <w:rFonts w:ascii="Arial" w:eastAsia="Arial" w:hAnsi="Arial" w:cs="Arial"/>
                <w:b/>
                <w:bCs/>
              </w:rPr>
            </w:pPr>
            <w:r>
              <w:rPr>
                <w:rFonts w:ascii="Arial" w:hAnsi="Arial"/>
                <w:b/>
                <w:bCs/>
                <w:lang w:val="en-US"/>
              </w:rPr>
              <w:lastRenderedPageBreak/>
              <w:t>Transferable skills for life and professional practice</w:t>
            </w:r>
          </w:p>
          <w:p w:rsidR="007855B5" w:rsidRDefault="00000000">
            <w:pPr>
              <w:pStyle w:val="Body"/>
              <w:spacing w:before="34" w:line="239" w:lineRule="auto"/>
              <w:ind w:left="108"/>
            </w:pPr>
            <w:r>
              <w:rPr>
                <w:rFonts w:ascii="Arial" w:hAnsi="Arial"/>
                <w:sz w:val="18"/>
                <w:szCs w:val="18"/>
                <w:lang w:val="en-US"/>
              </w:rPr>
              <w:t xml:space="preserve">(Exercise of initiative and personal responsibility; professional development; initiate and complete tasks and procedures: individually and/or collaboratively; use appropriate media to communicate effectively; fluency of expression; clarity and effectiveness in presentation and </w:t>
            </w:r>
            <w:proofErr w:type="spellStart"/>
            <w:r>
              <w:rPr>
                <w:rFonts w:ascii="Arial" w:hAnsi="Arial"/>
                <w:sz w:val="18"/>
                <w:szCs w:val="18"/>
                <w:lang w:val="en-US"/>
              </w:rPr>
              <w:t>organisation</w:t>
            </w:r>
            <w:proofErr w:type="spellEnd"/>
            <w:r>
              <w:rPr>
                <w:rFonts w:ascii="Arial" w:hAnsi="Arial"/>
                <w:sz w:val="18"/>
                <w:szCs w:val="18"/>
                <w:lang w:val="en-US"/>
              </w:rPr>
              <w: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Communication medium is inappropriate or misapplied.</w:t>
            </w:r>
          </w:p>
          <w:p w:rsidR="007855B5" w:rsidRDefault="00000000">
            <w:pPr>
              <w:pStyle w:val="Body"/>
              <w:rPr>
                <w:rFonts w:ascii="Arial" w:eastAsia="Arial" w:hAnsi="Arial" w:cs="Arial"/>
              </w:rPr>
            </w:pPr>
            <w:r>
              <w:rPr>
                <w:rFonts w:ascii="Arial" w:hAnsi="Arial"/>
                <w:lang w:val="en-US"/>
              </w:rPr>
              <w:t xml:space="preserve">Work is poorly structured, </w:t>
            </w:r>
            <w:proofErr w:type="spellStart"/>
            <w:r>
              <w:rPr>
                <w:rFonts w:ascii="Arial" w:hAnsi="Arial"/>
                <w:lang w:val="en-US"/>
              </w:rPr>
              <w:t>disorganised</w:t>
            </w:r>
            <w:proofErr w:type="spellEnd"/>
            <w:r>
              <w:rPr>
                <w:rFonts w:ascii="Arial" w:hAnsi="Arial"/>
                <w:lang w:val="en-US"/>
              </w:rPr>
              <w:t xml:space="preserve"> and/or confusingly expressed. Very weak use of language and/or very inappropriate style. Little or no evidence of autonomy (or collaboration, where relevant) in the completion of tasks.</w:t>
            </w:r>
            <w:r>
              <w:rPr>
                <w:lang w:val="en-US"/>
              </w:rPr>
              <w:t xml:space="preserve"> </w:t>
            </w:r>
            <w:r>
              <w:rPr>
                <w:rFonts w:ascii="Arial" w:hAnsi="Arial"/>
                <w:lang w:val="en-US"/>
              </w:rPr>
              <w:t>Little or no evidence of the skills required in graduate employment.</w:t>
            </w:r>
          </w:p>
          <w:p w:rsidR="007855B5" w:rsidRDefault="007855B5">
            <w:pPr>
              <w:pStyle w:val="Body"/>
            </w:pP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 xml:space="preserve">Communication medium is poorly designed and/or not suitable for the audience. </w:t>
            </w:r>
          </w:p>
          <w:p w:rsidR="007855B5" w:rsidRDefault="00000000">
            <w:pPr>
              <w:pStyle w:val="Body"/>
            </w:pPr>
            <w:r>
              <w:rPr>
                <w:rFonts w:ascii="Arial" w:hAnsi="Arial"/>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 xml:space="preserve">Can communicate in a suitable medium but with some room for improvement. </w:t>
            </w:r>
          </w:p>
          <w:p w:rsidR="007855B5" w:rsidRDefault="00000000">
            <w:pPr>
              <w:pStyle w:val="Body"/>
              <w:rPr>
                <w:rFonts w:ascii="Arial" w:eastAsia="Arial" w:hAnsi="Arial" w:cs="Arial"/>
              </w:rPr>
            </w:pPr>
            <w:r>
              <w:rPr>
                <w:rFonts w:ascii="Arial" w:hAnsi="Arial"/>
                <w:lang w:val="en-US"/>
              </w:rPr>
              <w:t xml:space="preserve">Mostly ordered presentation and structure in which relevant ideas / concepts are reasonably expressed. Work may lack coherence in places. Can work as part of a team, but with limited involvement in group activities. </w:t>
            </w:r>
          </w:p>
          <w:p w:rsidR="007855B5" w:rsidRDefault="00000000">
            <w:pPr>
              <w:pStyle w:val="Body"/>
            </w:pPr>
            <w:r>
              <w:rPr>
                <w:rFonts w:ascii="Arial" w:hAnsi="Arial"/>
                <w:lang w:val="en-US"/>
              </w:rPr>
              <w:t>Demonstrates the basic skills required in graduate employment, with some areas of minor weakness.</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Can communicate effectively in a suitable format, but may have minor errors.</w:t>
            </w:r>
          </w:p>
          <w:p w:rsidR="007855B5" w:rsidRDefault="00000000">
            <w:pPr>
              <w:pStyle w:val="Body"/>
              <w:rPr>
                <w:rFonts w:ascii="Arial" w:eastAsia="Arial" w:hAnsi="Arial" w:cs="Arial"/>
              </w:rPr>
            </w:pPr>
            <w:r>
              <w:rPr>
                <w:rFonts w:ascii="Arial" w:hAnsi="Arial"/>
                <w:lang w:val="en-US"/>
              </w:rPr>
              <w:t xml:space="preserve">Mostly coherent, </w:t>
            </w:r>
            <w:proofErr w:type="spellStart"/>
            <w:r>
              <w:rPr>
                <w:rFonts w:ascii="Arial" w:hAnsi="Arial"/>
                <w:lang w:val="en-US"/>
              </w:rPr>
              <w:t>organised</w:t>
            </w:r>
            <w:proofErr w:type="spellEnd"/>
            <w:r>
              <w:rPr>
                <w:rFonts w:ascii="Arial" w:hAnsi="Arial"/>
                <w:lang w:val="en-US"/>
              </w:rPr>
              <w:t xml:space="preserve"> work, in a suitable structure and is for the most part clearly expressed. Can work effectively independently and/or as part of a team, with clear contribution to group activities. </w:t>
            </w:r>
          </w:p>
          <w:p w:rsidR="007855B5" w:rsidRDefault="00000000">
            <w:pPr>
              <w:pStyle w:val="Body"/>
            </w:pPr>
            <w:r>
              <w:rPr>
                <w:rFonts w:ascii="Arial" w:hAnsi="Arial"/>
                <w:lang w:val="en-US"/>
              </w:rPr>
              <w:t>Demonstrates the skills required in graduate employment,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Can communicate well, confidently and consistently in a suitable format.</w:t>
            </w:r>
          </w:p>
          <w:p w:rsidR="007855B5" w:rsidRDefault="00000000">
            <w:pPr>
              <w:pStyle w:val="Body"/>
              <w:rPr>
                <w:rFonts w:ascii="Arial" w:eastAsia="Arial" w:hAnsi="Arial" w:cs="Arial"/>
              </w:rPr>
            </w:pPr>
            <w:r>
              <w:rPr>
                <w:rFonts w:ascii="Arial" w:hAnsi="Arial"/>
                <w:lang w:val="en-US"/>
              </w:rPr>
              <w:t xml:space="preserve">Work is coherent, fluent, well-structured and </w:t>
            </w:r>
            <w:proofErr w:type="spellStart"/>
            <w:r>
              <w:rPr>
                <w:rFonts w:ascii="Arial" w:hAnsi="Arial"/>
                <w:lang w:val="en-US"/>
              </w:rPr>
              <w:t>organised</w:t>
            </w:r>
            <w:proofErr w:type="spellEnd"/>
            <w:r>
              <w:rPr>
                <w:rFonts w:ascii="Arial" w:hAnsi="Arial"/>
                <w:lang w:val="en-US"/>
              </w:rPr>
              <w:t xml:space="preserve">. Can work very well autonomously and/or as part of a team, with very good contribution to group activities. </w:t>
            </w:r>
          </w:p>
          <w:p w:rsidR="007855B5" w:rsidRDefault="00000000">
            <w:pPr>
              <w:pStyle w:val="Body"/>
            </w:pPr>
            <w:r>
              <w:rPr>
                <w:rFonts w:ascii="Arial" w:hAnsi="Arial"/>
                <w:lang w:val="en-US"/>
              </w:rPr>
              <w:t>Demonstrates very good graduate employment skills, with just occasional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Can communicate professionally confidently and consistently in a suitable format.</w:t>
            </w:r>
          </w:p>
          <w:p w:rsidR="007855B5" w:rsidRDefault="00000000">
            <w:pPr>
              <w:pStyle w:val="Body"/>
            </w:pPr>
            <w:r>
              <w:rPr>
                <w:rFonts w:ascii="Arial" w:hAnsi="Arial"/>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7855B5" w:rsidRDefault="00000000">
            <w:pPr>
              <w:pStyle w:val="Body"/>
              <w:rPr>
                <w:rFonts w:ascii="Arial" w:eastAsia="Arial" w:hAnsi="Arial" w:cs="Arial"/>
              </w:rPr>
            </w:pPr>
            <w:r>
              <w:rPr>
                <w:rFonts w:ascii="Arial" w:hAnsi="Arial"/>
                <w:lang w:val="en-US"/>
              </w:rPr>
              <w:t xml:space="preserve">Can communicate with an exceptionally high level of professionalism. </w:t>
            </w:r>
          </w:p>
          <w:p w:rsidR="007855B5" w:rsidRDefault="00000000">
            <w:pPr>
              <w:pStyle w:val="Body"/>
            </w:pPr>
            <w:r>
              <w:rPr>
                <w:rFonts w:ascii="Arial" w:hAnsi="Arial"/>
                <w:lang w:val="en-US"/>
              </w:rPr>
              <w:t>Work is exceptionally coherent, very fluent and is presented professionally. Can work exceptionally well and professionally within a team, showing advanced leadership skills.</w:t>
            </w:r>
            <w:r>
              <w:rPr>
                <w:lang w:val="en-US"/>
              </w:rPr>
              <w:t xml:space="preserve"> </w:t>
            </w:r>
            <w:r>
              <w:rPr>
                <w:rFonts w:ascii="Arial" w:hAnsi="Arial"/>
                <w:lang w:val="en-US"/>
              </w:rPr>
              <w:t>Demonstrates exceptional graduate employment skills and an appetite for further development.</w:t>
            </w:r>
          </w:p>
        </w:tc>
      </w:tr>
    </w:tbl>
    <w:p w:rsidR="007855B5" w:rsidRDefault="007855B5">
      <w:pPr>
        <w:pStyle w:val="Body"/>
        <w:widowControl w:val="0"/>
        <w:rPr>
          <w:rFonts w:ascii="Arial" w:eastAsia="Arial" w:hAnsi="Arial" w:cs="Arial"/>
        </w:rPr>
      </w:pPr>
    </w:p>
    <w:p w:rsidR="007855B5" w:rsidRDefault="007855B5">
      <w:pPr>
        <w:pStyle w:val="NormalWeb"/>
        <w:rPr>
          <w:rFonts w:ascii="Arial" w:eastAsia="Arial" w:hAnsi="Arial" w:cs="Arial"/>
          <w:color w:val="303B44"/>
          <w:sz w:val="22"/>
          <w:szCs w:val="22"/>
          <w:u w:color="303B44"/>
        </w:rPr>
      </w:pPr>
    </w:p>
    <w:p w:rsidR="007855B5" w:rsidRDefault="007855B5">
      <w:pPr>
        <w:pStyle w:val="NormalWeb"/>
        <w:rPr>
          <w:rFonts w:ascii="Arial" w:eastAsia="Arial" w:hAnsi="Arial" w:cs="Arial"/>
          <w:color w:val="303B44"/>
          <w:sz w:val="22"/>
          <w:szCs w:val="22"/>
          <w:u w:color="303B44"/>
        </w:rPr>
      </w:pPr>
    </w:p>
    <w:p w:rsidR="007855B5" w:rsidRDefault="007855B5">
      <w:pPr>
        <w:pStyle w:val="NormalWeb"/>
        <w:rPr>
          <w:rFonts w:ascii="Arial" w:eastAsia="Arial" w:hAnsi="Arial" w:cs="Arial"/>
          <w:color w:val="303B44"/>
          <w:sz w:val="22"/>
          <w:szCs w:val="22"/>
          <w:u w:color="303B44"/>
        </w:rPr>
      </w:pPr>
    </w:p>
    <w:p w:rsidR="007855B5" w:rsidRDefault="007855B5">
      <w:pPr>
        <w:pStyle w:val="NormalWeb"/>
        <w:rPr>
          <w:rFonts w:ascii="Arial" w:eastAsia="Arial" w:hAnsi="Arial" w:cs="Arial"/>
          <w:color w:val="303B44"/>
          <w:sz w:val="22"/>
          <w:szCs w:val="22"/>
          <w:u w:color="303B44"/>
        </w:rPr>
      </w:pPr>
    </w:p>
    <w:p w:rsidR="007855B5" w:rsidRDefault="007855B5">
      <w:pPr>
        <w:pStyle w:val="NormalWeb"/>
        <w:rPr>
          <w:rFonts w:ascii="Arial" w:eastAsia="Arial" w:hAnsi="Arial" w:cs="Arial"/>
          <w:color w:val="303B44"/>
          <w:sz w:val="22"/>
          <w:szCs w:val="22"/>
          <w:u w:color="303B44"/>
        </w:rPr>
      </w:pPr>
    </w:p>
    <w:p w:rsidR="007855B5" w:rsidRDefault="007855B5">
      <w:pPr>
        <w:pStyle w:val="NormalWeb"/>
        <w:rPr>
          <w:rFonts w:ascii="Arial" w:eastAsia="Arial" w:hAnsi="Arial" w:cs="Arial"/>
          <w:color w:val="303B44"/>
          <w:sz w:val="22"/>
          <w:szCs w:val="22"/>
          <w:u w:color="303B44"/>
        </w:rPr>
      </w:pPr>
    </w:p>
    <w:p w:rsidR="007855B5" w:rsidRDefault="007855B5">
      <w:pPr>
        <w:pStyle w:val="NormalWeb"/>
        <w:rPr>
          <w:rFonts w:ascii="Arial" w:eastAsia="Arial" w:hAnsi="Arial" w:cs="Arial"/>
          <w:color w:val="303B44"/>
          <w:sz w:val="22"/>
          <w:szCs w:val="22"/>
          <w:u w:color="303B44"/>
        </w:rPr>
      </w:pPr>
    </w:p>
    <w:p w:rsidR="007855B5" w:rsidRDefault="00000000">
      <w:pPr>
        <w:pStyle w:val="Body"/>
      </w:pPr>
      <w:r>
        <w:rPr>
          <w:rFonts w:ascii="Arial" w:hAnsi="Arial"/>
          <w:b/>
          <w:bCs/>
          <w:lang w:val="de-DE"/>
        </w:rPr>
        <w:t>THIS DOCUMENT IS ALSO AVAILABLE IN WELSH</w:t>
      </w:r>
    </w:p>
    <w:sectPr w:rsidR="007855B5">
      <w:headerReference w:type="default" r:id="rId10"/>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70870" w:rsidRDefault="00570870">
      <w:r>
        <w:separator/>
      </w:r>
    </w:p>
  </w:endnote>
  <w:endnote w:type="continuationSeparator" w:id="0">
    <w:p w:rsidR="00570870" w:rsidRDefault="005708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G Times (WN)">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855B5" w:rsidRDefault="00000000">
    <w:pPr>
      <w:pStyle w:val="Footer"/>
      <w:jc w:val="center"/>
    </w:pPr>
    <w:r>
      <w:t xml:space="preserve">Page </w:t>
    </w:r>
    <w:r>
      <w:rPr>
        <w:b/>
        <w:bCs/>
      </w:rPr>
      <w:fldChar w:fldCharType="begin"/>
    </w:r>
    <w:r>
      <w:rPr>
        <w:b/>
        <w:bCs/>
      </w:rPr>
      <w:instrText xml:space="preserve"> PAGE </w:instrText>
    </w:r>
    <w:r>
      <w:rPr>
        <w:b/>
        <w:bCs/>
      </w:rPr>
      <w:fldChar w:fldCharType="separate"/>
    </w:r>
    <w:r w:rsidR="002538C4">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2538C4">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70870" w:rsidRDefault="00570870">
      <w:r>
        <w:separator/>
      </w:r>
    </w:p>
  </w:footnote>
  <w:footnote w:type="continuationSeparator" w:id="0">
    <w:p w:rsidR="00570870" w:rsidRDefault="005708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855B5" w:rsidRDefault="007855B5">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855B5" w:rsidRDefault="007855B5">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543D1D"/>
    <w:multiLevelType w:val="hybridMultilevel"/>
    <w:tmpl w:val="62E45E44"/>
    <w:lvl w:ilvl="0" w:tplc="E7F4141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336F612">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2" w:tplc="D0B67F9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9D449B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6E8E67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81ECD21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EE47A0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8D462A2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CE6B74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370915CD"/>
    <w:multiLevelType w:val="hybridMultilevel"/>
    <w:tmpl w:val="12CEC6B8"/>
    <w:lvl w:ilvl="0" w:tplc="056C593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2AEC19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566149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77E6FB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E98EF0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AAEFE7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A44DD7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08A036B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5365EB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3C9E46A8"/>
    <w:multiLevelType w:val="hybridMultilevel"/>
    <w:tmpl w:val="A112D53E"/>
    <w:lvl w:ilvl="0" w:tplc="5788883A">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7C4CDD7C">
      <w:start w:val="1"/>
      <w:numFmt w:val="bullet"/>
      <w:lvlText w:val="o"/>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E56200E">
      <w:start w:val="1"/>
      <w:numFmt w:val="bullet"/>
      <w:lvlText w:val="▪"/>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9AC3704">
      <w:start w:val="1"/>
      <w:numFmt w:val="bullet"/>
      <w:lvlText w:val="·"/>
      <w:lvlJc w:val="left"/>
      <w:pPr>
        <w:ind w:left="25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FEF80180">
      <w:start w:val="1"/>
      <w:numFmt w:val="bullet"/>
      <w:lvlText w:val="o"/>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6841818">
      <w:start w:val="1"/>
      <w:numFmt w:val="bullet"/>
      <w:lvlText w:val="▪"/>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454CC40">
      <w:start w:val="1"/>
      <w:numFmt w:val="bullet"/>
      <w:lvlText w:val="·"/>
      <w:lvlJc w:val="left"/>
      <w:pPr>
        <w:ind w:left="46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B1E7820">
      <w:start w:val="1"/>
      <w:numFmt w:val="bullet"/>
      <w:lvlText w:val="o"/>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C96FB0E">
      <w:start w:val="1"/>
      <w:numFmt w:val="bullet"/>
      <w:lvlText w:val="▪"/>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E171901"/>
    <w:multiLevelType w:val="hybridMultilevel"/>
    <w:tmpl w:val="FD2E9806"/>
    <w:numStyleLink w:val="ImportedStyle4"/>
  </w:abstractNum>
  <w:abstractNum w:abstractNumId="4" w15:restartNumberingAfterBreak="0">
    <w:nsid w:val="60BF41C6"/>
    <w:multiLevelType w:val="hybridMultilevel"/>
    <w:tmpl w:val="1B527C22"/>
    <w:lvl w:ilvl="0" w:tplc="A540102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2289D4A">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2" w:tplc="A8BA757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AF82AA9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A6FEF4C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1D2F32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BCA799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7A0687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D6E582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65AC4493"/>
    <w:multiLevelType w:val="hybridMultilevel"/>
    <w:tmpl w:val="FD2E9806"/>
    <w:styleLink w:val="ImportedStyle4"/>
    <w:lvl w:ilvl="0" w:tplc="9B6283D0">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22D83094">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E572FBB2">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98F6A8F6">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87B6CF78">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E6E8E2D2">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3E7CA45C">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FAC64AB4">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2BE8BDAE">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num w:numId="1" w16cid:durableId="219482272">
    <w:abstractNumId w:val="2"/>
  </w:num>
  <w:num w:numId="2" w16cid:durableId="2020809039">
    <w:abstractNumId w:val="1"/>
  </w:num>
  <w:num w:numId="3" w16cid:durableId="210119923">
    <w:abstractNumId w:val="0"/>
  </w:num>
  <w:num w:numId="4" w16cid:durableId="1857887313">
    <w:abstractNumId w:val="4"/>
  </w:num>
  <w:num w:numId="5" w16cid:durableId="635915575">
    <w:abstractNumId w:val="5"/>
  </w:num>
  <w:num w:numId="6" w16cid:durableId="1590695408">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icrosoft Office User">
    <w15:presenceInfo w15:providerId="None" w15:userId="Microsoft Office Us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55B5"/>
    <w:rsid w:val="002538C4"/>
    <w:rsid w:val="004F704B"/>
    <w:rsid w:val="00570870"/>
    <w:rsid w:val="006F08F0"/>
    <w:rsid w:val="007855B5"/>
    <w:rsid w:val="00904B8C"/>
    <w:rsid w:val="00E00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1840AE"/>
  <w15:docId w15:val="{33244490-41D3-6746-A787-BA803EBB0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paragraph" w:styleId="ListParagraph">
    <w:name w:val="List Paragraph"/>
    <w:pPr>
      <w:ind w:left="720"/>
    </w:pPr>
    <w:rPr>
      <w:rFonts w:cs="Arial Unicode MS"/>
      <w:color w:val="000000"/>
      <w:u w:color="000000"/>
      <w:lang w:val="en-US"/>
    </w:rPr>
  </w:style>
  <w:style w:type="numbering" w:customStyle="1" w:styleId="ImportedStyle4">
    <w:name w:val="Imported Style 4"/>
    <w:pPr>
      <w:numPr>
        <w:numId w:val="5"/>
      </w:numPr>
    </w:p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styleId="NormalWeb">
    <w:name w:val="Normal (Web)"/>
    <w:pPr>
      <w:spacing w:before="100" w:after="100"/>
    </w:pPr>
    <w:rPr>
      <w:rFonts w:eastAsia="Times New Roman"/>
      <w:color w:val="000000"/>
      <w:sz w:val="24"/>
      <w:szCs w:val="24"/>
      <w:u w:color="000000"/>
      <w:lang w:val="en-US"/>
    </w:rPr>
  </w:style>
  <w:style w:type="paragraph" w:styleId="Revision">
    <w:name w:val="Revision"/>
    <w:hidden/>
    <w:uiPriority w:val="99"/>
    <w:semiHidden/>
    <w:rsid w:val="002538C4"/>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 w:type="paragraph" w:customStyle="1" w:styleId="Default">
    <w:name w:val="Default"/>
    <w:rsid w:val="002538C4"/>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27</Pages>
  <Words>13202</Words>
  <Characters>75252</Characters>
  <Application>Microsoft Office Word</Application>
  <DocSecurity>0</DocSecurity>
  <Lines>627</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2024-05-09T20:47:00Z</dcterms:created>
  <dcterms:modified xsi:type="dcterms:W3CDTF">2024-05-09T20:47:00Z</dcterms:modified>
</cp:coreProperties>
</file>