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3B660" w14:textId="018D512D" w:rsidR="00DE5CCC" w:rsidRPr="0059723D" w:rsidRDefault="00DE5C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723D">
        <w:rPr>
          <w:rFonts w:ascii="Times New Roman" w:hAnsi="Times New Roman" w:cs="Times New Roman"/>
          <w:b/>
          <w:bCs/>
          <w:sz w:val="24"/>
          <w:szCs w:val="24"/>
        </w:rPr>
        <w:t>Ref</w:t>
      </w:r>
      <w:r w:rsidR="00F35179">
        <w:rPr>
          <w:rFonts w:ascii="Times New Roman" w:hAnsi="Times New Roman" w:cs="Times New Roman"/>
          <w:b/>
          <w:bCs/>
          <w:sz w:val="24"/>
          <w:szCs w:val="24"/>
        </w:rPr>
        <w:t xml:space="preserve">erence List </w:t>
      </w:r>
      <w:proofErr w:type="gramStart"/>
      <w:r w:rsidR="00F35179">
        <w:rPr>
          <w:rFonts w:ascii="Times New Roman" w:hAnsi="Times New Roman" w:cs="Times New Roman"/>
          <w:b/>
          <w:bCs/>
          <w:sz w:val="24"/>
          <w:szCs w:val="24"/>
        </w:rPr>
        <w:t>For</w:t>
      </w:r>
      <w:proofErr w:type="gramEnd"/>
      <w:r w:rsidR="00527C6F">
        <w:rPr>
          <w:rFonts w:ascii="Times New Roman" w:hAnsi="Times New Roman" w:cs="Times New Roman"/>
          <w:b/>
          <w:bCs/>
          <w:sz w:val="24"/>
          <w:szCs w:val="24"/>
        </w:rPr>
        <w:t xml:space="preserve"> ECEY</w:t>
      </w:r>
      <w:r w:rsidR="005F7466">
        <w:rPr>
          <w:rFonts w:ascii="Times New Roman" w:hAnsi="Times New Roman" w:cs="Times New Roman"/>
          <w:b/>
          <w:bCs/>
          <w:sz w:val="24"/>
          <w:szCs w:val="24"/>
        </w:rPr>
        <w:t>5002.</w:t>
      </w:r>
    </w:p>
    <w:p w14:paraId="2B9997DF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</w:pPr>
    </w:p>
    <w:p w14:paraId="3BF73E1C" w14:textId="4E051E48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shd w:val="clear" w:color="auto" w:fill="FFFFFF"/>
        </w:rPr>
      </w:pPr>
      <w:r w:rsidRPr="006A7651">
        <w:rPr>
          <w:rStyle w:val="normaltextrun"/>
          <w:color w:val="000000"/>
          <w:shd w:val="clear" w:color="auto" w:fill="FFFFFF"/>
        </w:rPr>
        <w:t>British Association of Social Workers (2020) </w:t>
      </w:r>
      <w:r w:rsidRPr="006A7651">
        <w:rPr>
          <w:rStyle w:val="normaltextrun"/>
          <w:i/>
          <w:iCs/>
          <w:color w:val="000000"/>
          <w:shd w:val="clear" w:color="auto" w:fill="FFFFFF"/>
        </w:rPr>
        <w:t>Roles and Functions of Social Workers in England: Advice Note. Available at: </w:t>
      </w:r>
      <w:hyperlink r:id="rId6" w:anchor=":~:text=Social%20work%20is%20a%20regulated%20profession%20in%20which,important%20choices%20about%20the%20direction%20of%20their%20lives" w:tgtFrame="_blank" w:history="1">
        <w:r w:rsidRPr="006A7651">
          <w:rPr>
            <w:rStyle w:val="normaltextrun"/>
            <w:i/>
            <w:iCs/>
            <w:color w:val="0563C1"/>
            <w:u w:val="single"/>
            <w:shd w:val="clear" w:color="auto" w:fill="FFFFFF"/>
          </w:rPr>
          <w:t>https://www.basw.co.uk/resources/roles-and-functions-social-workers-england-advice-note#:~:text=Social%20work%20is%20a%20regulated%20profession%20in%20which,important%20choices%20about%20the%20direction%20of%20their%20lives</w:t>
        </w:r>
      </w:hyperlink>
      <w:r w:rsidRPr="006A7651">
        <w:rPr>
          <w:rStyle w:val="normaltextrun"/>
          <w:i/>
          <w:iCs/>
          <w:color w:val="000000"/>
          <w:shd w:val="clear" w:color="auto" w:fill="FFFFFF"/>
        </w:rPr>
        <w:t> </w:t>
      </w:r>
      <w:r w:rsidRPr="006A7651">
        <w:rPr>
          <w:rStyle w:val="normaltextrun"/>
          <w:color w:val="000000"/>
          <w:shd w:val="clear" w:color="auto" w:fill="FFFFFF"/>
        </w:rPr>
        <w:t>(Accessed</w:t>
      </w:r>
      <w:r w:rsidRPr="006A7651">
        <w:rPr>
          <w:rStyle w:val="normaltextrun"/>
          <w:color w:val="000000"/>
          <w:shd w:val="clear" w:color="auto" w:fill="FFFFFF"/>
        </w:rPr>
        <w:t xml:space="preserve"> on</w:t>
      </w:r>
      <w:r w:rsidRPr="006A7651">
        <w:rPr>
          <w:rStyle w:val="normaltextrun"/>
          <w:color w:val="000000"/>
          <w:shd w:val="clear" w:color="auto" w:fill="FFFFFF"/>
        </w:rPr>
        <w:t> 3</w:t>
      </w:r>
      <w:r w:rsidRPr="006A7651">
        <w:rPr>
          <w:rStyle w:val="normaltextrun"/>
          <w:color w:val="000000"/>
          <w:shd w:val="clear" w:color="auto" w:fill="FFFFFF"/>
          <w:vertAlign w:val="superscript"/>
        </w:rPr>
        <w:t>rd</w:t>
      </w:r>
      <w:r w:rsidRPr="006A7651">
        <w:rPr>
          <w:rStyle w:val="normaltextrun"/>
          <w:color w:val="000000"/>
          <w:shd w:val="clear" w:color="auto" w:fill="FFFFFF"/>
        </w:rPr>
        <w:t> October 2020). </w:t>
      </w:r>
      <w:r w:rsidRPr="006A7651">
        <w:rPr>
          <w:rStyle w:val="normaltextrun"/>
          <w:i/>
          <w:iCs/>
          <w:color w:val="000000"/>
          <w:shd w:val="clear" w:color="auto" w:fill="FFFFFF"/>
        </w:rPr>
        <w:t> </w:t>
      </w:r>
    </w:p>
    <w:p w14:paraId="35678FB1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1716837A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Children in Wales (2008). All Wales Child protection procedures (2008) Available at: </w:t>
      </w:r>
      <w:hyperlink r:id="rId7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https://www.childreninwales.org.uk/policy-document/wales-child-protection-procedures-2008/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21</w:t>
      </w:r>
      <w:r w:rsidRPr="006A765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A7651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55BEA7DA" w14:textId="6100437A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6A7651">
        <w:rPr>
          <w:rStyle w:val="normaltextrun"/>
        </w:rPr>
        <w:t>Children in Wales (2019</w:t>
      </w:r>
      <w:r w:rsidRPr="006A7651">
        <w:rPr>
          <w:rStyle w:val="normaltextrun"/>
          <w:i/>
          <w:iCs/>
        </w:rPr>
        <w:t xml:space="preserve">) Abolition of Defence of Reasonable Punishment Wales Bill. </w:t>
      </w:r>
      <w:r w:rsidRPr="006A7651">
        <w:rPr>
          <w:rStyle w:val="normaltextrun"/>
        </w:rPr>
        <w:t>Available at:</w:t>
      </w:r>
      <w:r w:rsidRPr="006A7651">
        <w:rPr>
          <w:rStyle w:val="normaltextrun"/>
          <w:color w:val="006621"/>
        </w:rPr>
        <w:t> </w:t>
      </w:r>
      <w:hyperlink r:id="rId8" w:tgtFrame="_blank" w:history="1">
        <w:r w:rsidRPr="006A7651">
          <w:rPr>
            <w:rStyle w:val="normaltextrun"/>
            <w:color w:val="0563C1"/>
            <w:u w:val="single"/>
          </w:rPr>
          <w:t>https://www.childreninwales.org.uk/policy-document/children-abolition</w:t>
        </w:r>
      </w:hyperlink>
      <w:r w:rsidRPr="006A7651">
        <w:rPr>
          <w:rStyle w:val="normaltextrun"/>
          <w:color w:val="006621"/>
        </w:rPr>
        <w:t>.. </w:t>
      </w:r>
      <w:r w:rsidRPr="006A7651">
        <w:rPr>
          <w:rStyle w:val="normaltextrun"/>
        </w:rPr>
        <w:t> (Accessed on 3</w:t>
      </w:r>
      <w:r w:rsidRPr="006A7651">
        <w:rPr>
          <w:rStyle w:val="normaltextrun"/>
          <w:vertAlign w:val="superscript"/>
        </w:rPr>
        <w:t>rd</w:t>
      </w:r>
      <w:r w:rsidRPr="006A7651">
        <w:rPr>
          <w:rStyle w:val="normaltextrun"/>
        </w:rPr>
        <w:t xml:space="preserve"> October 2020)</w:t>
      </w:r>
      <w:r w:rsidRPr="006A7651">
        <w:rPr>
          <w:rStyle w:val="eop"/>
        </w:rPr>
        <w:t>.</w:t>
      </w:r>
    </w:p>
    <w:p w14:paraId="622998C7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0E3A2972" w14:textId="77777777" w:rsidR="006A7651" w:rsidRPr="006A7651" w:rsidRDefault="006A7651" w:rsidP="006A7651">
      <w:pPr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Crowley, K. (2014) 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US"/>
        </w:rPr>
        <w:t>Child Development a practical introduction.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London: Sage.</w:t>
      </w: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6854A652" w14:textId="77777777" w:rsidR="006A7651" w:rsidRPr="006A7651" w:rsidRDefault="006A7651" w:rsidP="006A7651">
      <w:pPr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 Children, Schools and Families. (2008) 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Departmental Report 2008 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9" w:tgtFrame="_blank" w:history="1">
        <w:r w:rsidRPr="006A765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https://assets.publishing.service.gov.uk/government/uploads/system/uploads/attachment_data/file/324671/dcsf_departmental_report_2008.pdf</w:t>
        </w:r>
      </w:hyperlink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17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October 2020). </w:t>
      </w: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127D8291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Department of Education (2015).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 xml:space="preserve">The Children’s Act 1989 guidance and regulations Volume 2: care planning, </w:t>
      </w:r>
      <w:proofErr w:type="gramStart"/>
      <w:r w:rsidRPr="006A7651">
        <w:rPr>
          <w:rFonts w:ascii="Times New Roman" w:hAnsi="Times New Roman" w:cs="Times New Roman"/>
          <w:i/>
          <w:iCs/>
          <w:sz w:val="24"/>
          <w:szCs w:val="24"/>
        </w:rPr>
        <w:t>Placement</w:t>
      </w:r>
      <w:proofErr w:type="gramEnd"/>
      <w:r w:rsidRPr="006A7651">
        <w:rPr>
          <w:rFonts w:ascii="Times New Roman" w:hAnsi="Times New Roman" w:cs="Times New Roman"/>
          <w:i/>
          <w:iCs/>
          <w:sz w:val="24"/>
          <w:szCs w:val="24"/>
        </w:rPr>
        <w:t xml:space="preserve"> and case review</w:t>
      </w:r>
      <w:r w:rsidRPr="006A765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https://assets.publishing.service.gov.uk/government/uploads/system/uploads/attachment_data/file/441643/Children_Act_Guidance_2015.pdf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28</w:t>
      </w:r>
      <w:r w:rsidRPr="006A76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A7651">
        <w:rPr>
          <w:rFonts w:ascii="Times New Roman" w:hAnsi="Times New Roman" w:cs="Times New Roman"/>
          <w:sz w:val="24"/>
          <w:szCs w:val="24"/>
        </w:rPr>
        <w:t xml:space="preserve"> September 2020).</w:t>
      </w:r>
    </w:p>
    <w:p w14:paraId="7406A1EE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Early intervention Foundation. Org. (2020).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Why is it good for children and Families?</w:t>
      </w:r>
      <w:r w:rsidRPr="006A765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https://www.eif.org.uk/why-it-matters/why-is-it-good-for-children-and-families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13</w:t>
      </w:r>
      <w:r w:rsidRPr="006A76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A7651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3D7F1C93" w14:textId="2193004C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FF0000"/>
        </w:rPr>
      </w:pPr>
      <w:r w:rsidRPr="00F573BB">
        <w:rPr>
          <w:rStyle w:val="normaltextrun"/>
        </w:rPr>
        <w:t> HM Government (2007) </w:t>
      </w:r>
      <w:r w:rsidRPr="00F573BB">
        <w:rPr>
          <w:rStyle w:val="normaltextrun"/>
          <w:i/>
          <w:iCs/>
        </w:rPr>
        <w:t>Statutory guidance on </w:t>
      </w:r>
      <w:proofErr w:type="gramStart"/>
      <w:r w:rsidRPr="00F573BB">
        <w:rPr>
          <w:rStyle w:val="normaltextrun"/>
          <w:i/>
          <w:iCs/>
        </w:rPr>
        <w:t>making arrangements</w:t>
      </w:r>
      <w:proofErr w:type="gramEnd"/>
      <w:r w:rsidRPr="00F573BB">
        <w:rPr>
          <w:rStyle w:val="normaltextrun"/>
          <w:i/>
          <w:iCs/>
        </w:rPr>
        <w:t> to safeguard and</w:t>
      </w:r>
      <w:r w:rsidR="00F573BB" w:rsidRPr="00F573BB">
        <w:rPr>
          <w:rStyle w:val="normaltextrun"/>
          <w:i/>
          <w:iCs/>
        </w:rPr>
        <w:t xml:space="preserve"> promote the welfare of children under section 11 of the Children’s Act 2004</w:t>
      </w:r>
      <w:r w:rsidR="00F573BB">
        <w:rPr>
          <w:rStyle w:val="normaltextrun"/>
        </w:rPr>
        <w:t>.</w:t>
      </w:r>
      <w:r w:rsidRPr="00F573BB">
        <w:rPr>
          <w:rStyle w:val="normaltextrun"/>
        </w:rPr>
        <w:t xml:space="preserve"> Available at:</w:t>
      </w:r>
      <w:r w:rsidRPr="00F573BB">
        <w:rPr>
          <w:rStyle w:val="eop"/>
        </w:rPr>
        <w:t> </w:t>
      </w:r>
      <w:r w:rsidR="00F573BB" w:rsidRPr="005F7466">
        <w:rPr>
          <w:rStyle w:val="eop"/>
          <w:color w:val="4472C4" w:themeColor="accent1"/>
          <w:u w:val="single"/>
        </w:rPr>
        <w:t>https://www.nscb.org.uk/sites/default/files/publications/S11-statutory-guidance.pdf</w:t>
      </w:r>
      <w:r w:rsidR="00F573BB" w:rsidRPr="005F7466">
        <w:rPr>
          <w:rStyle w:val="normaltextrun"/>
          <w:color w:val="4472C4" w:themeColor="accent1"/>
        </w:rPr>
        <w:t xml:space="preserve"> </w:t>
      </w:r>
      <w:r w:rsidRPr="006A7651">
        <w:rPr>
          <w:rStyle w:val="normaltextrun"/>
        </w:rPr>
        <w:t>(Accessed on 9</w:t>
      </w:r>
      <w:r w:rsidRPr="006A7651">
        <w:rPr>
          <w:rStyle w:val="normaltextrun"/>
          <w:vertAlign w:val="superscript"/>
        </w:rPr>
        <w:t>th</w:t>
      </w:r>
      <w:r w:rsidRPr="006A7651">
        <w:rPr>
          <w:rStyle w:val="normaltextrun"/>
        </w:rPr>
        <w:t xml:space="preserve"> October 2020).</w:t>
      </w:r>
    </w:p>
    <w:p w14:paraId="018180EE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color w:val="2F5496"/>
        </w:rPr>
      </w:pPr>
    </w:p>
    <w:p w14:paraId="507809A5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HM Government (2018).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children. Statutory Framework: legislation relevant to safeguarding and promoting the welfare of children.</w:t>
      </w:r>
      <w:r w:rsidRPr="006A765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https://assets.publishing.service.gov.uk/government/uploads/system/uploads/attachment_data/file/722307/Working_Together_to_Safeguard_Children_Statutory_framework.pdf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28th September 2020).</w:t>
      </w:r>
    </w:p>
    <w:p w14:paraId="2816DB68" w14:textId="603BD70B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6A7651">
        <w:rPr>
          <w:rStyle w:val="normaltextrun"/>
          <w:color w:val="0B0C0C"/>
        </w:rPr>
        <w:t>Home Office (2005) The Domestic Violence, Crime and Victims Act 2004. Available at:</w:t>
      </w:r>
      <w:r w:rsidRPr="006A7651">
        <w:rPr>
          <w:rStyle w:val="eop"/>
          <w:color w:val="0B0C0C"/>
        </w:rPr>
        <w:t> </w:t>
      </w:r>
      <w:hyperlink r:id="rId13" w:history="1">
        <w:r w:rsidRPr="006A7651">
          <w:rPr>
            <w:rStyle w:val="Hyperlink"/>
          </w:rPr>
          <w:t>https://www.gov.uk/government/publications/the-domestic-violence-crime-and-victims-act-2004</w:t>
        </w:r>
      </w:hyperlink>
      <w:r w:rsidRPr="006A7651">
        <w:rPr>
          <w:rStyle w:val="eop"/>
          <w:color w:val="0B0C0C"/>
        </w:rPr>
        <w:t xml:space="preserve"> </w:t>
      </w:r>
      <w:r w:rsidRPr="006A7651">
        <w:rPr>
          <w:rStyle w:val="normaltextrun"/>
        </w:rPr>
        <w:t xml:space="preserve"> (Accessed on 8th October 2020).</w:t>
      </w:r>
    </w:p>
    <w:p w14:paraId="72B59DC1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12ADAF7F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6A7651">
        <w:rPr>
          <w:rStyle w:val="normaltextrun"/>
          <w:color w:val="2F5496"/>
        </w:rPr>
        <w:t> </w:t>
      </w:r>
      <w:r w:rsidRPr="006A7651">
        <w:rPr>
          <w:rStyle w:val="normaltextrun"/>
          <w:color w:val="000000"/>
        </w:rPr>
        <w:t xml:space="preserve">Home Office (2013) </w:t>
      </w:r>
      <w:r w:rsidRPr="006A7651">
        <w:rPr>
          <w:rStyle w:val="normaltextrun"/>
          <w:i/>
          <w:iCs/>
          <w:color w:val="000000"/>
        </w:rPr>
        <w:t>Clare's law to become a national scheme.</w:t>
      </w:r>
      <w:r w:rsidRPr="006A7651">
        <w:rPr>
          <w:rStyle w:val="normaltextrun"/>
          <w:color w:val="000000"/>
        </w:rPr>
        <w:t xml:space="preserve"> Available at:</w:t>
      </w:r>
      <w:r w:rsidRPr="006A7651">
        <w:rPr>
          <w:rStyle w:val="eop"/>
          <w:color w:val="000000"/>
        </w:rPr>
        <w:t> </w:t>
      </w:r>
      <w:hyperlink r:id="rId14" w:tgtFrame="_blank" w:history="1">
        <w:r w:rsidRPr="006A7651">
          <w:rPr>
            <w:rStyle w:val="normaltextrun"/>
            <w:color w:val="0563C1"/>
            <w:u w:val="single"/>
          </w:rPr>
          <w:t>https://www.gov.uk/government/news/clares-law-to-become-a-national-scheme</w:t>
        </w:r>
      </w:hyperlink>
      <w:r w:rsidRPr="006A7651">
        <w:t xml:space="preserve"> </w:t>
      </w:r>
      <w:r w:rsidRPr="006A7651">
        <w:rPr>
          <w:rStyle w:val="normaltextrun"/>
        </w:rPr>
        <w:t xml:space="preserve"> (Accessed on 9</w:t>
      </w:r>
      <w:r w:rsidRPr="006A7651">
        <w:rPr>
          <w:rStyle w:val="normaltextrun"/>
          <w:vertAlign w:val="superscript"/>
        </w:rPr>
        <w:t>th</w:t>
      </w:r>
      <w:r w:rsidRPr="006A7651">
        <w:rPr>
          <w:rStyle w:val="normaltextrun"/>
        </w:rPr>
        <w:t xml:space="preserve"> October 2020).</w:t>
      </w:r>
    </w:p>
    <w:p w14:paraId="0FEBDDCE" w14:textId="2C3247CC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</w:p>
    <w:p w14:paraId="423BFE7E" w14:textId="250C91C2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color w:val="2F5496"/>
        </w:rPr>
      </w:pPr>
      <w:r w:rsidRPr="006A7651">
        <w:rPr>
          <w:rStyle w:val="normaltextrun"/>
        </w:rPr>
        <w:t>Home Office (2020)</w:t>
      </w:r>
      <w:r w:rsidRPr="006A7651">
        <w:rPr>
          <w:rStyle w:val="normaltextrun"/>
          <w:i/>
          <w:iCs/>
        </w:rPr>
        <w:t xml:space="preserve"> Detention services order 02/2015 Regulation of Investigatory Powers Act 2000</w:t>
      </w:r>
      <w:r w:rsidRPr="006A7651">
        <w:rPr>
          <w:rStyle w:val="normaltextrun"/>
        </w:rPr>
        <w:t>.  Available at:</w:t>
      </w:r>
      <w:r w:rsidRPr="006A7651">
        <w:rPr>
          <w:rStyle w:val="eop"/>
        </w:rPr>
        <w:t xml:space="preserve"> </w:t>
      </w:r>
      <w:hyperlink r:id="rId15" w:history="1">
        <w:r w:rsidRPr="006A7651">
          <w:rPr>
            <w:rStyle w:val="Hyperlink"/>
          </w:rPr>
          <w:t>https://assets.publishing.service.gov.uk/government/uploads/system/uploads/attachment_data/file/865260/02_2015_Regulation_of_Investigatory_Powers_Act_2000__RIPA__PDF.pdf</w:t>
        </w:r>
      </w:hyperlink>
      <w:r w:rsidRPr="006A7651">
        <w:rPr>
          <w:rStyle w:val="eop"/>
        </w:rPr>
        <w:t xml:space="preserve"> </w:t>
      </w:r>
      <w:r>
        <w:rPr>
          <w:rStyle w:val="eop"/>
        </w:rPr>
        <w:t xml:space="preserve"> (Accessed on 4</w:t>
      </w:r>
      <w:r w:rsidRPr="006A7651">
        <w:rPr>
          <w:rStyle w:val="eop"/>
          <w:vertAlign w:val="superscript"/>
        </w:rPr>
        <w:t>th</w:t>
      </w:r>
      <w:r>
        <w:rPr>
          <w:rStyle w:val="eop"/>
        </w:rPr>
        <w:t xml:space="preserve"> October 2020).</w:t>
      </w:r>
    </w:p>
    <w:p w14:paraId="78921B44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color w:val="2F5496"/>
        </w:rPr>
      </w:pPr>
    </w:p>
    <w:p w14:paraId="7842AE9A" w14:textId="6E408AED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</w:pPr>
      <w:r w:rsidRPr="00186006">
        <w:t>Home Office. (2014) </w:t>
      </w:r>
      <w:r w:rsidRPr="00186006">
        <w:rPr>
          <w:i/>
          <w:iCs/>
        </w:rPr>
        <w:t>Multi Agency Working and Information Sharing Project Final Report </w:t>
      </w:r>
      <w:r w:rsidRPr="00186006">
        <w:t>Available at: </w:t>
      </w:r>
      <w:hyperlink r:id="rId16" w:tgtFrame="_blank" w:history="1">
        <w:r w:rsidRPr="00186006">
          <w:rPr>
            <w:color w:val="0563C1"/>
            <w:u w:val="single"/>
          </w:rPr>
          <w:t>https://assets.publishing.service.gov.uk/government/uploads/system/uploads/attachment_data/file/338875/MASH.pdf</w:t>
        </w:r>
      </w:hyperlink>
      <w:r w:rsidRPr="00186006">
        <w:t> (Accessed 20</w:t>
      </w:r>
      <w:r w:rsidRPr="00186006">
        <w:rPr>
          <w:vertAlign w:val="superscript"/>
        </w:rPr>
        <w:t>th</w:t>
      </w:r>
      <w:r w:rsidRPr="00186006">
        <w:t> October 2020). </w:t>
      </w:r>
    </w:p>
    <w:p w14:paraId="3D1EA2EE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</w:pPr>
    </w:p>
    <w:p w14:paraId="3C6725E7" w14:textId="1D4BF848" w:rsid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6A7651">
        <w:rPr>
          <w:rStyle w:val="eop"/>
        </w:rPr>
        <w:t> </w:t>
      </w:r>
      <w:proofErr w:type="gramStart"/>
      <w:r w:rsidRPr="006A7651">
        <w:rPr>
          <w:rStyle w:val="normaltextrun"/>
        </w:rPr>
        <w:t>Legislation .Gov</w:t>
      </w:r>
      <w:proofErr w:type="gramEnd"/>
      <w:r w:rsidRPr="006A7651">
        <w:rPr>
          <w:rStyle w:val="normaltextrun"/>
        </w:rPr>
        <w:t xml:space="preserve"> (2018)  Data Protection Act 2018. Available at: </w:t>
      </w:r>
      <w:hyperlink r:id="rId17" w:history="1">
        <w:r w:rsidRPr="006A7651">
          <w:rPr>
            <w:rStyle w:val="Hyperlink"/>
          </w:rPr>
          <w:t>https://www.legislation.gov.uk/ukpga/2018/12/contents/enacted</w:t>
        </w:r>
      </w:hyperlink>
      <w:r w:rsidRPr="006A7651">
        <w:rPr>
          <w:rStyle w:val="normaltextrun"/>
        </w:rPr>
        <w:t xml:space="preserve"> </w:t>
      </w:r>
      <w:r w:rsidRPr="006A7651">
        <w:t xml:space="preserve"> </w:t>
      </w:r>
      <w:r w:rsidRPr="006A7651">
        <w:rPr>
          <w:rStyle w:val="normaltextrun"/>
        </w:rPr>
        <w:t>(Accessed on 3</w:t>
      </w:r>
      <w:r w:rsidRPr="006A7651">
        <w:rPr>
          <w:rStyle w:val="normaltextrun"/>
          <w:vertAlign w:val="superscript"/>
        </w:rPr>
        <w:t>rd</w:t>
      </w:r>
      <w:r w:rsidRPr="006A7651">
        <w:rPr>
          <w:rStyle w:val="normaltextrun"/>
        </w:rPr>
        <w:t xml:space="preserve"> October 2020).</w:t>
      </w:r>
    </w:p>
    <w:p w14:paraId="0680A4D9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5C25E59C" w14:textId="73228B07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F351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AEEFF"/>
          <w:lang w:eastAsia="en-GB"/>
        </w:rPr>
        <w:t>Legislation  Gov.uk</w:t>
      </w:r>
      <w:proofErr w:type="gramEnd"/>
      <w:r w:rsidRPr="00F3517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 (1999) </w:t>
      </w:r>
      <w:r w:rsidRPr="00F3517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Protection of Children Act 1999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F35179">
        <w:rPr>
          <w:rFonts w:ascii="Times New Roman" w:eastAsia="Times New Roman" w:hAnsi="Times New Roman" w:cs="Times New Roman"/>
          <w:sz w:val="24"/>
          <w:szCs w:val="24"/>
          <w:lang w:eastAsia="en-GB"/>
        </w:rPr>
        <w:t> Available at: </w:t>
      </w:r>
      <w:hyperlink r:id="rId18" w:tgtFrame="_blank" w:history="1">
        <w:r w:rsidRPr="00F35179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https://www.legislation.gov.uk/ukpga/1999/14/2002-03-12</w:t>
        </w:r>
      </w:hyperlink>
      <w:r w:rsidRPr="00F3517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 6th October 2020).</w:t>
      </w:r>
    </w:p>
    <w:p w14:paraId="4B8FCCDB" w14:textId="77777777" w:rsidR="006A7651" w:rsidRPr="00F35179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F5496"/>
          <w:sz w:val="24"/>
          <w:szCs w:val="24"/>
          <w:lang w:eastAsia="en-GB"/>
        </w:rPr>
      </w:pPr>
    </w:p>
    <w:p w14:paraId="34E67195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Legislation.Gov (1998).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Human Rights Act 1998.</w:t>
      </w:r>
      <w:r w:rsidRPr="006A765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https://www.legislation.gov.uk/ukpga/1998/42/schedule/1/part/I/chapter/7/paragraph/2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13th October 2020).</w:t>
      </w:r>
    </w:p>
    <w:p w14:paraId="07A027CA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Legislation.Gov (2004).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Children’s Act 2004</w:t>
      </w:r>
      <w:r w:rsidRPr="006A765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https://www.legislation.gov.uk/ukpga/2004/31/contents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28th September 2020).</w:t>
      </w:r>
    </w:p>
    <w:p w14:paraId="26232EE0" w14:textId="77777777" w:rsidR="006A7651" w:rsidRPr="006A7651" w:rsidRDefault="006A7651" w:rsidP="006A7651">
      <w:pPr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Legislation.Gov (2017). 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Children and Social Work Act 2017. 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</w:t>
      </w:r>
      <w:hyperlink r:id="rId21" w:tgtFrame="_blank" w:history="1">
        <w:r w:rsidRPr="006A765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https://www.legislation.gov.uk/ukpga/2017/16/contents/enacted</w:t>
        </w:r>
      </w:hyperlink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(Accessed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21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October 2020). </w:t>
      </w: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2ECA0D96" w14:textId="1040BF46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Legislation.Gov.uk (2011)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Rights of the Children and Young Persons (Wales) measure 2011.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Available at: </w:t>
      </w:r>
      <w:hyperlink r:id="rId22" w:anchor=":~:text=Rights%20of%20Children%20and%20Young%20Persons%20%28Wales%29%20Measure,Child%209%20Other%20interpretive%20provisions%20More%20items...%20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https://www.legislation.gov.uk/mwa/2011/2/contents/enacted#:~:text=Rights%20of%20Children%20and%20Young%20Persons%20%28Wales%29%20Measure,Child%209%20Other%20interpretive%20provisions%20More%20items...%20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</w:t>
      </w:r>
    </w:p>
    <w:p w14:paraId="1EF69AE0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877EE8A" w14:textId="77777777" w:rsidR="006A7651" w:rsidRPr="006A7651" w:rsidRDefault="006A7651" w:rsidP="006A7651">
      <w:pPr>
        <w:jc w:val="both"/>
        <w:rPr>
          <w:rStyle w:val="eop"/>
          <w:rFonts w:ascii="Times New Roman" w:hAnsi="Times New Roman" w:cs="Times New Roman"/>
          <w:sz w:val="24"/>
          <w:szCs w:val="24"/>
        </w:rPr>
      </w:pP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Mayor of London. London Assembly (2015) 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>The Mayor's Office for Policing 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EAEEFF"/>
        </w:rPr>
        <w:t>And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</w:rPr>
        <w:t> Crime MOPAC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 Available at: </w:t>
      </w:r>
      <w:hyperlink r:id="rId23" w:tgtFrame="_blank" w:history="1">
        <w:r w:rsidRPr="006A765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</w:rPr>
          <w:t>https://www.london.gov.uk/what-we-do/mayors-office-policing-and-crime-mopac</w:t>
        </w:r>
      </w:hyperlink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(Accessed  11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 xml:space="preserve"> October 2020).  </w:t>
      </w: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</w:rPr>
        <w:t> </w:t>
      </w:r>
    </w:p>
    <w:p w14:paraId="4C06DCB4" w14:textId="75A050EC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NACCE (No date)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Ecological Theory of Bronfenbrenner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  </w:t>
      </w:r>
      <w:hyperlink r:id="rId24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http://nacce.org/ecological-theory-of-bronfenbrenner/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21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st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</w:t>
      </w:r>
    </w:p>
    <w:p w14:paraId="224D6DDD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E4DC48D" w14:textId="0F7C8224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NSPCC (2020)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Types of abuse: Domestic abuse (a)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Available at: </w:t>
      </w:r>
      <w:hyperlink r:id="rId25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https://www.nspcc.org.uk/what-is-child-abuse/types-of-abuse/domestic-abuse/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</w:t>
      </w:r>
    </w:p>
    <w:p w14:paraId="3699642A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87A22EC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NSPCC (2020)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Types of abuse: Emotional abuse (b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). Available at: </w:t>
      </w:r>
      <w:hyperlink r:id="rId26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https://www.nspcc.org.uk/what-is-child-abuse/types-of-abuse/emotional-abuse/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</w:t>
      </w:r>
    </w:p>
    <w:p w14:paraId="109A9F70" w14:textId="35A464DE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NSPCC (2020)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Types of abuse: Neglect.(c)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Available at: </w:t>
      </w:r>
      <w:hyperlink r:id="rId27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https://www.nspcc.org.uk/what-is-child-abuse/types-of-abuse/neglect/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 </w:t>
      </w:r>
    </w:p>
    <w:p w14:paraId="7EBE68AB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E34E27" w14:textId="69C26805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Ofsted (2017) </w:t>
      </w:r>
      <w:r w:rsidRPr="0018600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Social Care Commentary: Creating an Effective ‘Front Door’. </w:t>
      </w: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 </w:t>
      </w:r>
      <w:hyperlink r:id="rId28" w:tgtFrame="_blank" w:history="1">
        <w:r w:rsidRPr="00186006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https://www.gov.uk/government/speeches/social-care-monthly-commentary-march-2017</w:t>
        </w:r>
      </w:hyperlink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(Accessed: 22</w:t>
      </w:r>
      <w:r w:rsidRPr="0018600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 </w:t>
      </w:r>
    </w:p>
    <w:p w14:paraId="621D8A6A" w14:textId="77777777" w:rsidR="006A7651" w:rsidRPr="00186006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39E611" w14:textId="77777777" w:rsid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Public Health Wales (2019) </w:t>
      </w:r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Responding to Adverse Childhood Experiences.  An evidence </w:t>
      </w:r>
      <w:proofErr w:type="gramStart"/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review</w:t>
      </w:r>
      <w:proofErr w:type="gramEnd"/>
      <w:r w:rsidRPr="006A7651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of interventions to prevent and address adversity across the life course.  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Available at:  </w:t>
      </w:r>
      <w:hyperlink r:id="rId29" w:tgtFrame="_blank" w:history="1">
        <w:r w:rsidRPr="006A7651">
          <w:rPr>
            <w:rStyle w:val="normaltextrun"/>
            <w:rFonts w:ascii="Times New Roman" w:hAnsi="Times New Roman" w:cs="Times New Roman"/>
            <w:color w:val="0563C1"/>
            <w:sz w:val="24"/>
            <w:szCs w:val="24"/>
            <w:u w:val="single"/>
            <w:shd w:val="clear" w:color="auto" w:fill="FFFFFF"/>
          </w:rPr>
          <w:t>https://phw.nhs.wales/news/responding-to-adverse-childhood-experiences-an-evidence-review/responding-to-adverse-childhood-experiences/</w:t>
        </w:r>
      </w:hyperlink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 Accessed on 19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6A7651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October 2020)</w:t>
      </w:r>
    </w:p>
    <w:p w14:paraId="2D3BE0FC" w14:textId="2253F55A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 History (2012)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Maslow’s Hierarchy of needs: Theory of human motivation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 </w:t>
      </w:r>
      <w:hyperlink r:id="rId30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http://www.researchhistory.org/2012/06/16/maslows-hierarchy-of-needs/?print=1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 </w:t>
      </w:r>
    </w:p>
    <w:p w14:paraId="09F8464E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D32EFF9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Save the Children (no date).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United Nations Convention of the Rights of the Child.</w:t>
      </w:r>
      <w:r w:rsidRPr="006A765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1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https://www.savethechildren.org.uk/content/dam/gb/reports/humanitarian/uncrc19-child-friendly.pdf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28th September 2020). </w:t>
      </w:r>
    </w:p>
    <w:p w14:paraId="562D07C9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Social Care Wales (2020). </w:t>
      </w:r>
      <w:r w:rsidRPr="006A7651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Wales Safeguarding Procedures</w:t>
      </w:r>
      <w:r w:rsidRPr="006A7651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{Mobile app}. Version 1.07. Available at: </w:t>
      </w:r>
      <w:hyperlink r:id="rId32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6A7651">
        <w:rPr>
          <w:rFonts w:ascii="Times New Roman" w:hAnsi="Times New Roman" w:cs="Times New Roman"/>
          <w:sz w:val="24"/>
          <w:szCs w:val="24"/>
        </w:rPr>
        <w:t>. (Accessed on 21</w:t>
      </w:r>
      <w:r w:rsidRPr="006A765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6A7651">
        <w:rPr>
          <w:rFonts w:ascii="Times New Roman" w:hAnsi="Times New Roman" w:cs="Times New Roman"/>
          <w:sz w:val="24"/>
          <w:szCs w:val="24"/>
        </w:rPr>
        <w:t xml:space="preserve"> October 2020.)</w:t>
      </w:r>
    </w:p>
    <w:p w14:paraId="18908C41" w14:textId="77777777" w:rsidR="006A7651" w:rsidRPr="006A7651" w:rsidRDefault="006A7651" w:rsidP="006A7651">
      <w:pPr>
        <w:jc w:val="both"/>
        <w:rPr>
          <w:rFonts w:ascii="Times New Roman" w:hAnsi="Times New Roman" w:cs="Times New Roman"/>
          <w:sz w:val="24"/>
          <w:szCs w:val="24"/>
        </w:rPr>
      </w:pPr>
      <w:r w:rsidRPr="006A7651">
        <w:rPr>
          <w:rFonts w:ascii="Times New Roman" w:hAnsi="Times New Roman" w:cs="Times New Roman"/>
          <w:sz w:val="24"/>
          <w:szCs w:val="24"/>
        </w:rPr>
        <w:t xml:space="preserve">Swansea.Gov. (2020). </w:t>
      </w:r>
      <w:r w:rsidRPr="006A7651">
        <w:rPr>
          <w:rFonts w:ascii="Times New Roman" w:hAnsi="Times New Roman" w:cs="Times New Roman"/>
          <w:i/>
          <w:iCs/>
          <w:sz w:val="24"/>
          <w:szCs w:val="24"/>
        </w:rPr>
        <w:t>Swansea Councils Domestic Abuse Hub and IDVA Project</w:t>
      </w:r>
      <w:r w:rsidRPr="006A765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3" w:history="1">
        <w:r w:rsidRPr="006A7651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https://www.swansea.gov.uk/article/56817/Swansea-Councils-Domestic-Abuse-Hub-and-IDVA-Project</w:t>
        </w:r>
      </w:hyperlink>
      <w:r w:rsidRPr="006A7651">
        <w:rPr>
          <w:rFonts w:ascii="Times New Roman" w:hAnsi="Times New Roman" w:cs="Times New Roman"/>
          <w:sz w:val="24"/>
          <w:szCs w:val="24"/>
        </w:rPr>
        <w:t xml:space="preserve"> (Accessed on 13th October 2020).</w:t>
      </w:r>
    </w:p>
    <w:p w14:paraId="7C61521B" w14:textId="14ADD230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Townhill</w:t>
      </w:r>
      <w:proofErr w:type="spellEnd"/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Community School (2018/2019)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 protection policy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 </w:t>
      </w:r>
      <w:hyperlink r:id="rId34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https://hwbwave15.sharepoint.com/:w:/r/sites/670/4076/2063/staff/_layouts/15/Doc.aspx?sourcedoc=%7BD45751BB-7DD0-4AC5-8EF6-92C372F57418%7D&amp;file=Child%20Protection%20Policy%202018-19Final.doc&amp;action=default&amp;mobileredirect=true&amp;DefaultItemOpen=1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</w:t>
      </w:r>
    </w:p>
    <w:p w14:paraId="6B654996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C97D45D" w14:textId="27C4EAA4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UNICEF (2016) </w:t>
      </w:r>
      <w:r w:rsidRPr="0018600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United Nations on the Rights of the Child. </w:t>
      </w: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Available at: </w:t>
      </w:r>
      <w:hyperlink r:id="rId35" w:tgtFrame="_blank" w:history="1">
        <w:r w:rsidRPr="00186006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downloads.unicef.org.uk/wp-content/uploads/2016/08/unicef-convention-rights-child-uncrc.pdf?_adal_sd=www.unicef.org.uk.1603382188987&amp;_adal_ca=so%3DLive%26me%3Dorganic%26ca%3D(not%2520set)%26co%3D(not%2520set)%26ke%3D(not%2520set).1603382188987&amp;_adal_cw=1603302666727.1603382188987&amp;_adal_id=608ae913-3c8d-4078-a5a7-94fcaf89a794.1603302667.3.1603382178.1603302667.1bae3644-95af-44a4-ba11-62131097c62f.1603382188987</w:t>
        </w:r>
      </w:hyperlink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</w:t>
      </w: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13</w:t>
      </w:r>
      <w:r w:rsidRPr="0018600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186006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 </w:t>
      </w:r>
    </w:p>
    <w:p w14:paraId="486A65D3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7BAC5AF" w14:textId="34D13E19" w:rsid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UNICEF (No Date) </w:t>
      </w:r>
      <w:r w:rsidRPr="006A76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summary of the UN Convention on the rights of the child: Article 24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 </w:t>
      </w:r>
      <w:hyperlink r:id="rId36" w:tgtFrame="_blank" w:history="1">
        <w:r w:rsidRPr="006A765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en-GB"/>
          </w:rPr>
          <w:t>https://downloads.unicef.org.uk/wp-content/uploads/2019/10/UNCRC_summary-1_1.pdf?_adal_sd=www.unicef.org.uk.1603039546797&amp;_adal_ca=so%3DLive%26me%3Dorganic%26ca%3D(not%2520set)%26co%3D(not%2520set)%26ke%3D(not%2520set).1603039546797&amp;_adal_cw=1603039535506.1603039546797&amp;_adal_id=6e8f5a17-d63c-429c-aefc-6144293fd93e.1601200597.4.1603039536.1601234265.26184389-ae2b-46ca-af5f-be90321451ef.1603039546797&amp;_ga=2.61591660.1953456412.1603039535-1942596983.1601200595</w:t>
        </w:r>
      </w:hyperlink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(Accessed on 18</w:t>
      </w:r>
      <w:r w:rsidRPr="006A76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6A7651">
        <w:rPr>
          <w:rFonts w:ascii="Times New Roman" w:eastAsia="Times New Roman" w:hAnsi="Times New Roman" w:cs="Times New Roman"/>
          <w:sz w:val="24"/>
          <w:szCs w:val="24"/>
          <w:lang w:eastAsia="en-GB"/>
        </w:rPr>
        <w:t> October 2020). </w:t>
      </w:r>
    </w:p>
    <w:p w14:paraId="5A4814E1" w14:textId="77777777" w:rsidR="006A7651" w:rsidRPr="006A7651" w:rsidRDefault="006A7651" w:rsidP="006A76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33E9281" w14:textId="77777777" w:rsidR="006A7651" w:rsidRPr="006A7651" w:rsidRDefault="006A7651" w:rsidP="006A765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6A7651">
        <w:rPr>
          <w:rStyle w:val="normaltextrun"/>
        </w:rPr>
        <w:t xml:space="preserve">Welsh Assembly Government (2011) </w:t>
      </w:r>
      <w:r w:rsidRPr="006A7651">
        <w:rPr>
          <w:rStyle w:val="normaltextrun"/>
          <w:i/>
          <w:iCs/>
        </w:rPr>
        <w:t>Achieving Best Evidence in Criminal Proceedings: Victims and Witnesses and Using Special Measures</w:t>
      </w:r>
      <w:r w:rsidRPr="006A7651">
        <w:rPr>
          <w:rStyle w:val="normaltextrun"/>
        </w:rPr>
        <w:t>. Available at: </w:t>
      </w:r>
      <w:hyperlink r:id="rId37" w:history="1">
        <w:r w:rsidRPr="006A7651">
          <w:rPr>
            <w:rStyle w:val="Hyperlink"/>
          </w:rPr>
          <w:t>https://www.cps.gov.uk/sites/default/files/documents/legal_guidance/best_evidence_in_criminal_proceedings.pdf</w:t>
        </w:r>
      </w:hyperlink>
      <w:r w:rsidRPr="006A7651">
        <w:rPr>
          <w:rStyle w:val="normaltextrun"/>
        </w:rPr>
        <w:t xml:space="preserve">  (Accessed on 14</w:t>
      </w:r>
      <w:r w:rsidRPr="006A7651">
        <w:rPr>
          <w:rStyle w:val="normaltextrun"/>
          <w:vertAlign w:val="superscript"/>
        </w:rPr>
        <w:t>th</w:t>
      </w:r>
      <w:r w:rsidRPr="006A7651">
        <w:rPr>
          <w:rStyle w:val="normaltextrun"/>
        </w:rPr>
        <w:t xml:space="preserve"> October 2020)</w:t>
      </w:r>
      <w:r w:rsidRPr="006A7651">
        <w:rPr>
          <w:rStyle w:val="eop"/>
        </w:rPr>
        <w:t>.</w:t>
      </w:r>
    </w:p>
    <w:sectPr w:rsidR="006A7651" w:rsidRPr="006A7651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3B3911" w14:textId="77777777" w:rsidR="008F23D5" w:rsidRDefault="008F23D5" w:rsidP="00527C6F">
      <w:pPr>
        <w:spacing w:after="0" w:line="240" w:lineRule="auto"/>
      </w:pPr>
      <w:r>
        <w:separator/>
      </w:r>
    </w:p>
  </w:endnote>
  <w:endnote w:type="continuationSeparator" w:id="0">
    <w:p w14:paraId="08F9CA2A" w14:textId="77777777" w:rsidR="008F23D5" w:rsidRDefault="008F23D5" w:rsidP="00527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663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1223AD" w14:textId="06DBFDFE" w:rsidR="000748E0" w:rsidRDefault="000748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7A549" w14:textId="77777777" w:rsidR="000748E0" w:rsidRDefault="000748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92FD81" w14:textId="77777777" w:rsidR="008F23D5" w:rsidRDefault="008F23D5" w:rsidP="00527C6F">
      <w:pPr>
        <w:spacing w:after="0" w:line="240" w:lineRule="auto"/>
      </w:pPr>
      <w:r>
        <w:separator/>
      </w:r>
    </w:p>
  </w:footnote>
  <w:footnote w:type="continuationSeparator" w:id="0">
    <w:p w14:paraId="13E92305" w14:textId="77777777" w:rsidR="008F23D5" w:rsidRDefault="008F23D5" w:rsidP="00527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7BD51" w14:textId="3A156FFE" w:rsidR="00527C6F" w:rsidRDefault="00527C6F">
    <w:pPr>
      <w:pStyle w:val="Header"/>
    </w:pPr>
    <w:r>
      <w:t>1904409</w:t>
    </w:r>
    <w:r>
      <w:ptab w:relativeTo="margin" w:alignment="center" w:leader="none"/>
    </w:r>
    <w:r>
      <w:ptab w:relativeTo="margin" w:alignment="right" w:leader="none"/>
    </w:r>
    <w:r>
      <w:t>ECEY5002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49"/>
    <w:rsid w:val="000748E0"/>
    <w:rsid w:val="000B6FC4"/>
    <w:rsid w:val="001109AA"/>
    <w:rsid w:val="00152334"/>
    <w:rsid w:val="00156F90"/>
    <w:rsid w:val="00163620"/>
    <w:rsid w:val="00186006"/>
    <w:rsid w:val="002146FB"/>
    <w:rsid w:val="002E339C"/>
    <w:rsid w:val="00315FB9"/>
    <w:rsid w:val="00392721"/>
    <w:rsid w:val="0043055A"/>
    <w:rsid w:val="004B3049"/>
    <w:rsid w:val="004F33B3"/>
    <w:rsid w:val="00527C6F"/>
    <w:rsid w:val="005745D6"/>
    <w:rsid w:val="0059723D"/>
    <w:rsid w:val="005976B2"/>
    <w:rsid w:val="005D54BC"/>
    <w:rsid w:val="005F7466"/>
    <w:rsid w:val="006728D0"/>
    <w:rsid w:val="006A7651"/>
    <w:rsid w:val="006B6A0B"/>
    <w:rsid w:val="006C0CC2"/>
    <w:rsid w:val="00775D04"/>
    <w:rsid w:val="007A03E5"/>
    <w:rsid w:val="008402FC"/>
    <w:rsid w:val="00860570"/>
    <w:rsid w:val="008F23D5"/>
    <w:rsid w:val="0095606F"/>
    <w:rsid w:val="00A16089"/>
    <w:rsid w:val="00A37ADF"/>
    <w:rsid w:val="00A855DE"/>
    <w:rsid w:val="00B16C85"/>
    <w:rsid w:val="00B7229B"/>
    <w:rsid w:val="00B74557"/>
    <w:rsid w:val="00C42141"/>
    <w:rsid w:val="00CB7FC5"/>
    <w:rsid w:val="00D07EFC"/>
    <w:rsid w:val="00D54C43"/>
    <w:rsid w:val="00D677AD"/>
    <w:rsid w:val="00DA012B"/>
    <w:rsid w:val="00DE5CCC"/>
    <w:rsid w:val="00E42819"/>
    <w:rsid w:val="00F35179"/>
    <w:rsid w:val="00F573BB"/>
    <w:rsid w:val="00FC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84308"/>
  <w15:chartTrackingRefBased/>
  <w15:docId w15:val="{938048F2-E31B-4B99-B91E-EB38B4E1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7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72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D6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677AD"/>
  </w:style>
  <w:style w:type="character" w:customStyle="1" w:styleId="eop">
    <w:name w:val="eop"/>
    <w:basedOn w:val="DefaultParagraphFont"/>
    <w:rsid w:val="00D677AD"/>
  </w:style>
  <w:style w:type="paragraph" w:styleId="Header">
    <w:name w:val="header"/>
    <w:basedOn w:val="Normal"/>
    <w:link w:val="HeaderChar"/>
    <w:uiPriority w:val="99"/>
    <w:unhideWhenUsed/>
    <w:rsid w:val="00527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C6F"/>
  </w:style>
  <w:style w:type="paragraph" w:styleId="Footer">
    <w:name w:val="footer"/>
    <w:basedOn w:val="Normal"/>
    <w:link w:val="FooterChar"/>
    <w:uiPriority w:val="99"/>
    <w:unhideWhenUsed/>
    <w:rsid w:val="00527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9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4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the-domestic-violence-crime-and-victims-act-2004" TargetMode="External"/><Relationship Id="rId18" Type="http://schemas.openxmlformats.org/officeDocument/2006/relationships/hyperlink" Target="https://www.legislation.gov.uk/ukpga/1999/14/2002-03-12" TargetMode="External"/><Relationship Id="rId26" Type="http://schemas.openxmlformats.org/officeDocument/2006/relationships/hyperlink" Target="https://www.nspcc.org.uk/what-is-child-abuse/types-of-abuse/emotional-abuse/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legislation.gov.uk/ukpga/2017/16/contents/enacted" TargetMode="External"/><Relationship Id="rId34" Type="http://schemas.openxmlformats.org/officeDocument/2006/relationships/hyperlink" Target="https://hwbwave15.sharepoint.com/:w:/r/sites/670/4076/2063/staff/_layouts/15/Doc.aspx?sourcedoc=%7BD45751BB-7DD0-4AC5-8EF6-92C372F57418%7D&amp;file=Child%20Protection%20Policy%202018-19Final.doc&amp;action=default&amp;mobileredirect=true&amp;DefaultItemOpen=1" TargetMode="External"/><Relationship Id="rId7" Type="http://schemas.openxmlformats.org/officeDocument/2006/relationships/hyperlink" Target="https://www.childreninwales.org.uk/policy-document/wales-child-protection-procedures-2008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338875/MASH.pdf" TargetMode="External"/><Relationship Id="rId20" Type="http://schemas.openxmlformats.org/officeDocument/2006/relationships/hyperlink" Target="https://www.legislation.gov.uk/ukpga/2004/31/contents" TargetMode="External"/><Relationship Id="rId29" Type="http://schemas.openxmlformats.org/officeDocument/2006/relationships/hyperlink" Target="https://phw.nhs.wales/news/responding-to-adverse-childhood-experiences-an-evidence-review/responding-to-adverse-childhood-experiences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asw.co.uk/resources/roles-and-functions-social-workers-england-advice-note" TargetMode="External"/><Relationship Id="rId11" Type="http://schemas.openxmlformats.org/officeDocument/2006/relationships/hyperlink" Target="https://www.eif.org.uk/why-it-matters/why-is-it-good-for-children-and-families" TargetMode="External"/><Relationship Id="rId24" Type="http://schemas.openxmlformats.org/officeDocument/2006/relationships/hyperlink" Target="http://nacce.org/ecological-theory-of-bronfenbrenner/" TargetMode="External"/><Relationship Id="rId32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37" Type="http://schemas.openxmlformats.org/officeDocument/2006/relationships/hyperlink" Target="https://www.cps.gov.uk/sites/default/files/documents/legal_guidance/best_evidence_in_criminal_proceedings.pdf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865260/02_2015_Regulation_of_Investigatory_Powers_Act_2000__RIPA__PDF.pdf" TargetMode="External"/><Relationship Id="rId23" Type="http://schemas.openxmlformats.org/officeDocument/2006/relationships/hyperlink" Target="https://www.london.gov.uk/what-we-do/mayors-office-policing-and-crime-mopac" TargetMode="External"/><Relationship Id="rId28" Type="http://schemas.openxmlformats.org/officeDocument/2006/relationships/hyperlink" Target="https://www.gov.uk/government/speeches/social-care-monthly-commentary-march-2017" TargetMode="External"/><Relationship Id="rId36" Type="http://schemas.openxmlformats.org/officeDocument/2006/relationships/hyperlink" Target="https://downloads.unicef.org.uk/wp-content/uploads/2019/10/UNCRC_summary-1_1.pdf?_adal_sd=www.unicef.org.uk.1603039546797&amp;_adal_ca=so%3DLive%26me%3Dorganic%26ca%3D(not%2520set)%26co%3D(not%2520set)%26ke%3D(not%2520set).1603039546797&amp;_adal_cw=1603039535506.1603039546797&amp;_adal_id=6e8f5a17-d63c-429c-aefc-6144293fd93e.1601200597.4.1603039536.1601234265.26184389-ae2b-46ca-af5f-be90321451ef.1603039546797&amp;_ga=2.61591660.1953456412.1603039535-1942596983.1601200595" TargetMode="External"/><Relationship Id="rId10" Type="http://schemas.openxmlformats.org/officeDocument/2006/relationships/hyperlink" Target="https://assets.publishing.service.gov.uk/government/uploads/system/uploads/attachment_data/file/441643/Children_Act_Guidance_2015.pdf" TargetMode="External"/><Relationship Id="rId19" Type="http://schemas.openxmlformats.org/officeDocument/2006/relationships/hyperlink" Target="https://www.legislation.gov.uk/ukpga/1998/42/schedule/1/part/I/chapter/7/paragraph/2" TargetMode="External"/><Relationship Id="rId31" Type="http://schemas.openxmlformats.org/officeDocument/2006/relationships/hyperlink" Target="https://www.savethechildren.org.uk/content/dam/gb/reports/humanitarian/uncrc19-child-friendly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324671/dcsf_departmental_report_2008.pdf" TargetMode="External"/><Relationship Id="rId14" Type="http://schemas.openxmlformats.org/officeDocument/2006/relationships/hyperlink" Target="https://www.gov.uk/government/news/clares-law-to-become-a-national-scheme" TargetMode="External"/><Relationship Id="rId22" Type="http://schemas.openxmlformats.org/officeDocument/2006/relationships/hyperlink" Target="https://www.legislation.gov.uk/mwa/2011/2/contents/enacted" TargetMode="External"/><Relationship Id="rId27" Type="http://schemas.openxmlformats.org/officeDocument/2006/relationships/hyperlink" Target="https://www.nspcc.org.uk/what-is-child-abuse/types-of-abuse/neglect/" TargetMode="External"/><Relationship Id="rId30" Type="http://schemas.openxmlformats.org/officeDocument/2006/relationships/hyperlink" Target="http://www.researchhistory.org/2012/06/16/maslows-hierarchy-of-needs/?print=1" TargetMode="External"/><Relationship Id="rId35" Type="http://schemas.openxmlformats.org/officeDocument/2006/relationships/hyperlink" Target="https://downloads.unicef.org.uk/wp-content/uploads/2016/08/unicef-convention-rights-child-uncrc.pdf?_adal_sd=www.unicef.org.uk.1603382188987&amp;_adal_ca=so%3DLive%26me%3Dorganic%26ca%3D(not%2520set)%26co%3D(not%2520set)%26ke%3D(not%2520set).1603382188987&amp;_adal_cw=1603302666727.1603382188987&amp;_adal_id=608ae913-3c8d-4078-a5a7-94fcaf89a794.1603302667.3.1603382178.1603302667.1bae3644-95af-44a4-ba11-62131097c62f.1603382188987" TargetMode="External"/><Relationship Id="rId8" Type="http://schemas.openxmlformats.org/officeDocument/2006/relationships/hyperlink" Target="https://www.childreninwales.org.uk/policy-document/children-abolitio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722307/Working_Together_to_Safeguard_Children_Statutory_framework.pdf" TargetMode="External"/><Relationship Id="rId17" Type="http://schemas.openxmlformats.org/officeDocument/2006/relationships/hyperlink" Target="https://www.legislation.gov.uk/ukpga/2018/12/contents/enacted" TargetMode="External"/><Relationship Id="rId25" Type="http://schemas.openxmlformats.org/officeDocument/2006/relationships/hyperlink" Target="https://www.nspcc.org.uk/what-is-child-abuse/types-of-abuse/domestic-abuse/" TargetMode="External"/><Relationship Id="rId33" Type="http://schemas.openxmlformats.org/officeDocument/2006/relationships/hyperlink" Target="https://www.swansea.gov.uk/article/56817/Swansea-Councils-Domestic-Abuse-Hub-and-IDVA-Project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4</Pages>
  <Words>2105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16</cp:revision>
  <dcterms:created xsi:type="dcterms:W3CDTF">2020-09-30T16:36:00Z</dcterms:created>
  <dcterms:modified xsi:type="dcterms:W3CDTF">2020-10-23T17:15:00Z</dcterms:modified>
</cp:coreProperties>
</file>