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0E37E" w14:textId="77777777" w:rsidR="00347360" w:rsidRDefault="00347360" w:rsidP="00347360">
      <w:pPr>
        <w:jc w:val="center"/>
        <w:rPr>
          <w:noProof/>
        </w:rPr>
      </w:pPr>
    </w:p>
    <w:p w14:paraId="7C62F2E2" w14:textId="47344AD0" w:rsidR="00D752F7" w:rsidRDefault="00347360" w:rsidP="00347360">
      <w:pPr>
        <w:jc w:val="center"/>
      </w:pPr>
      <w:r>
        <w:rPr>
          <w:noProof/>
        </w:rPr>
        <w:drawing>
          <wp:inline distT="0" distB="0" distL="0" distR="0" wp14:anchorId="6B9458A4" wp14:editId="35198BDB">
            <wp:extent cx="3010608" cy="604784"/>
            <wp:effectExtent l="0" t="0" r="0" b="5080"/>
            <wp:docPr id="8" name="Picture 8" descr="cid:image002.png@01D3889D.06E525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8">
                      <a:extLst>
                        <a:ext uri="{28A0092B-C50C-407E-A947-70E740481C1C}">
                          <a14:useLocalDpi xmlns:a14="http://schemas.microsoft.com/office/drawing/2010/main" val="0"/>
                        </a:ext>
                      </a:extLst>
                    </a:blip>
                    <a:stretch>
                      <a:fillRect/>
                    </a:stretch>
                  </pic:blipFill>
                  <pic:spPr>
                    <a:xfrm>
                      <a:off x="0" y="0"/>
                      <a:ext cx="3010608" cy="604784"/>
                    </a:xfrm>
                    <a:prstGeom prst="rect">
                      <a:avLst/>
                    </a:prstGeom>
                  </pic:spPr>
                </pic:pic>
              </a:graphicData>
            </a:graphic>
          </wp:inline>
        </w:drawing>
      </w:r>
    </w:p>
    <w:p w14:paraId="67CC793D" w14:textId="77777777" w:rsidR="00347360" w:rsidRDefault="00347360" w:rsidP="00347360">
      <w:pPr>
        <w:spacing w:after="0" w:line="360" w:lineRule="auto"/>
        <w:jc w:val="center"/>
        <w:rPr>
          <w:rFonts w:ascii="Arial" w:hAnsi="Arial" w:cs="Arial"/>
          <w:b/>
          <w:sz w:val="32"/>
          <w:szCs w:val="32"/>
        </w:rPr>
      </w:pPr>
    </w:p>
    <w:p w14:paraId="3E2E8D92" w14:textId="19D3A778" w:rsidR="00347360" w:rsidRPr="000B3A7A" w:rsidRDefault="00347360" w:rsidP="00347360">
      <w:pPr>
        <w:spacing w:after="0" w:line="360" w:lineRule="auto"/>
        <w:jc w:val="center"/>
        <w:rPr>
          <w:rFonts w:ascii="Arial" w:hAnsi="Arial" w:cs="Arial"/>
          <w:b/>
          <w:sz w:val="32"/>
          <w:szCs w:val="32"/>
        </w:rPr>
      </w:pPr>
      <w:r w:rsidRPr="000B3A7A">
        <w:rPr>
          <w:rFonts w:ascii="Arial" w:hAnsi="Arial" w:cs="Arial"/>
          <w:b/>
          <w:sz w:val="32"/>
          <w:szCs w:val="32"/>
        </w:rPr>
        <w:t>Academic Discipline of Psychology &amp; Counselling</w:t>
      </w:r>
    </w:p>
    <w:p w14:paraId="1AF9E5F2" w14:textId="77777777" w:rsidR="00347360" w:rsidRPr="000B3A7A" w:rsidRDefault="00347360" w:rsidP="00347360">
      <w:pPr>
        <w:spacing w:after="0" w:line="360" w:lineRule="auto"/>
        <w:jc w:val="center"/>
        <w:rPr>
          <w:rFonts w:ascii="Arial" w:hAnsi="Arial" w:cs="Arial"/>
          <w:b/>
          <w:sz w:val="32"/>
          <w:szCs w:val="32"/>
        </w:rPr>
      </w:pPr>
    </w:p>
    <w:p w14:paraId="7FF72876" w14:textId="77777777" w:rsidR="00347360" w:rsidRPr="000B3A7A" w:rsidRDefault="00347360" w:rsidP="00347360">
      <w:pPr>
        <w:autoSpaceDE w:val="0"/>
        <w:autoSpaceDN w:val="0"/>
        <w:adjustRightInd w:val="0"/>
        <w:spacing w:after="0" w:line="360" w:lineRule="auto"/>
        <w:jc w:val="center"/>
        <w:rPr>
          <w:rFonts w:ascii="Arial" w:hAnsi="Arial" w:cs="Arial"/>
          <w:b/>
          <w:sz w:val="32"/>
          <w:szCs w:val="32"/>
          <w:lang w:eastAsia="en-GB"/>
        </w:rPr>
      </w:pPr>
    </w:p>
    <w:p w14:paraId="47D835DF" w14:textId="1E16668F" w:rsidR="00347360" w:rsidRPr="000B3A7A" w:rsidRDefault="00347360" w:rsidP="00347360">
      <w:pPr>
        <w:autoSpaceDE w:val="0"/>
        <w:autoSpaceDN w:val="0"/>
        <w:adjustRightInd w:val="0"/>
        <w:spacing w:after="0" w:line="360" w:lineRule="auto"/>
        <w:jc w:val="center"/>
        <w:rPr>
          <w:rFonts w:ascii="Arial" w:hAnsi="Arial" w:cs="Arial"/>
          <w:b/>
          <w:sz w:val="32"/>
          <w:szCs w:val="32"/>
          <w:lang w:eastAsia="en-GB"/>
        </w:rPr>
      </w:pPr>
      <w:r w:rsidRPr="000B3A7A">
        <w:rPr>
          <w:rFonts w:ascii="Arial" w:hAnsi="Arial" w:cs="Arial"/>
          <w:b/>
          <w:sz w:val="32"/>
          <w:szCs w:val="32"/>
          <w:lang w:eastAsia="en-GB"/>
        </w:rPr>
        <w:t>BA/</w:t>
      </w:r>
      <w:r w:rsidR="007E1435" w:rsidRPr="000B3A7A">
        <w:rPr>
          <w:rFonts w:ascii="Arial" w:hAnsi="Arial" w:cs="Arial"/>
          <w:b/>
          <w:sz w:val="32"/>
          <w:szCs w:val="32"/>
          <w:lang w:eastAsia="en-GB"/>
        </w:rPr>
        <w:t>Marts</w:t>
      </w:r>
      <w:r w:rsidRPr="000B3A7A">
        <w:rPr>
          <w:rFonts w:ascii="Arial" w:hAnsi="Arial" w:cs="Arial"/>
          <w:b/>
          <w:sz w:val="32"/>
          <w:szCs w:val="32"/>
          <w:lang w:eastAsia="en-GB"/>
        </w:rPr>
        <w:t xml:space="preserve"> Humanistic Counselling Practice</w:t>
      </w:r>
    </w:p>
    <w:p w14:paraId="4C97815B" w14:textId="77777777" w:rsidR="00347360" w:rsidRPr="000B3A7A" w:rsidRDefault="00347360" w:rsidP="00347360">
      <w:pPr>
        <w:spacing w:after="0" w:line="240" w:lineRule="auto"/>
        <w:jc w:val="center"/>
        <w:rPr>
          <w:rFonts w:ascii="Arial" w:hAnsi="Arial" w:cs="Arial"/>
          <w:b/>
          <w:sz w:val="32"/>
          <w:szCs w:val="32"/>
        </w:rPr>
      </w:pPr>
    </w:p>
    <w:p w14:paraId="6B4A55A0" w14:textId="77777777" w:rsidR="00347360" w:rsidRPr="000B3A7A" w:rsidRDefault="00347360" w:rsidP="00347360">
      <w:pPr>
        <w:spacing w:after="0" w:line="240" w:lineRule="auto"/>
        <w:jc w:val="center"/>
        <w:rPr>
          <w:rFonts w:ascii="Arial" w:hAnsi="Arial" w:cs="Arial"/>
          <w:b/>
          <w:sz w:val="32"/>
          <w:szCs w:val="32"/>
        </w:rPr>
      </w:pPr>
    </w:p>
    <w:p w14:paraId="1DC3C59A" w14:textId="77777777" w:rsidR="00347360" w:rsidRPr="000B3A7A" w:rsidRDefault="00347360" w:rsidP="00347360">
      <w:pPr>
        <w:spacing w:after="0" w:line="240" w:lineRule="auto"/>
        <w:jc w:val="center"/>
        <w:rPr>
          <w:rFonts w:ascii="Arial" w:hAnsi="Arial" w:cs="Arial"/>
          <w:b/>
          <w:sz w:val="32"/>
          <w:szCs w:val="32"/>
        </w:rPr>
      </w:pPr>
    </w:p>
    <w:p w14:paraId="7A805CC3" w14:textId="5A5BD7DB" w:rsidR="00347360" w:rsidRPr="000B3A7A" w:rsidRDefault="00347360" w:rsidP="00347360">
      <w:pPr>
        <w:spacing w:after="0" w:line="240" w:lineRule="auto"/>
        <w:jc w:val="center"/>
        <w:rPr>
          <w:rFonts w:ascii="Arial" w:hAnsi="Arial" w:cs="Arial"/>
          <w:b/>
          <w:bCs/>
          <w:sz w:val="32"/>
          <w:szCs w:val="32"/>
        </w:rPr>
      </w:pPr>
      <w:r w:rsidRPr="000B3A7A">
        <w:rPr>
          <w:rFonts w:ascii="Arial" w:hAnsi="Arial" w:cs="Arial"/>
          <w:b/>
          <w:bCs/>
          <w:sz w:val="32"/>
          <w:szCs w:val="32"/>
        </w:rPr>
        <w:t>Module: Counsellin</w:t>
      </w:r>
      <w:r>
        <w:rPr>
          <w:rFonts w:ascii="Arial" w:hAnsi="Arial" w:cs="Arial"/>
          <w:b/>
          <w:bCs/>
          <w:sz w:val="32"/>
          <w:szCs w:val="32"/>
        </w:rPr>
        <w:t>g Specialisms and Populations</w:t>
      </w:r>
    </w:p>
    <w:p w14:paraId="2973B168" w14:textId="77777777" w:rsidR="00347360" w:rsidRPr="000B3A7A" w:rsidRDefault="00347360" w:rsidP="00347360">
      <w:pPr>
        <w:spacing w:after="0" w:line="240" w:lineRule="auto"/>
        <w:jc w:val="center"/>
        <w:rPr>
          <w:rFonts w:ascii="Arial" w:hAnsi="Arial" w:cs="Arial"/>
          <w:b/>
          <w:bCs/>
          <w:sz w:val="32"/>
          <w:szCs w:val="32"/>
        </w:rPr>
      </w:pPr>
    </w:p>
    <w:p w14:paraId="73A0A185" w14:textId="77777777" w:rsidR="00347360" w:rsidRDefault="00347360" w:rsidP="00347360">
      <w:pPr>
        <w:spacing w:after="0" w:line="240" w:lineRule="auto"/>
        <w:jc w:val="center"/>
        <w:rPr>
          <w:rFonts w:ascii="Arial" w:hAnsi="Arial" w:cs="Arial"/>
          <w:b/>
          <w:bCs/>
          <w:sz w:val="32"/>
          <w:szCs w:val="32"/>
        </w:rPr>
      </w:pPr>
    </w:p>
    <w:p w14:paraId="5669B354" w14:textId="2A54006A" w:rsidR="00347360" w:rsidRPr="000B3A7A" w:rsidRDefault="00347360" w:rsidP="00347360">
      <w:pPr>
        <w:spacing w:after="0" w:line="240" w:lineRule="auto"/>
        <w:jc w:val="center"/>
        <w:rPr>
          <w:rFonts w:ascii="Arial" w:hAnsi="Arial" w:cs="Arial"/>
          <w:b/>
          <w:bCs/>
          <w:sz w:val="32"/>
          <w:szCs w:val="32"/>
        </w:rPr>
      </w:pPr>
      <w:r w:rsidRPr="000B3A7A">
        <w:rPr>
          <w:rFonts w:ascii="Arial" w:hAnsi="Arial" w:cs="Arial"/>
          <w:b/>
          <w:bCs/>
          <w:sz w:val="32"/>
          <w:szCs w:val="32"/>
        </w:rPr>
        <w:t>ECHC 600</w:t>
      </w:r>
      <w:r>
        <w:rPr>
          <w:rFonts w:ascii="Arial" w:hAnsi="Arial" w:cs="Arial"/>
          <w:b/>
          <w:bCs/>
          <w:sz w:val="32"/>
          <w:szCs w:val="32"/>
        </w:rPr>
        <w:t>2</w:t>
      </w:r>
    </w:p>
    <w:p w14:paraId="30118179" w14:textId="77777777" w:rsidR="00347360" w:rsidRPr="000B3A7A" w:rsidRDefault="00347360" w:rsidP="00347360">
      <w:pPr>
        <w:spacing w:after="0" w:line="240" w:lineRule="auto"/>
        <w:jc w:val="center"/>
        <w:rPr>
          <w:rFonts w:ascii="Arial" w:hAnsi="Arial" w:cs="Arial"/>
          <w:b/>
          <w:bCs/>
          <w:sz w:val="32"/>
          <w:szCs w:val="32"/>
        </w:rPr>
      </w:pPr>
    </w:p>
    <w:p w14:paraId="2AA0BE46" w14:textId="77777777" w:rsidR="00347360" w:rsidRPr="000B3A7A" w:rsidRDefault="00347360" w:rsidP="00347360">
      <w:pPr>
        <w:spacing w:after="0" w:line="240" w:lineRule="auto"/>
        <w:jc w:val="center"/>
        <w:rPr>
          <w:rFonts w:ascii="Arial" w:hAnsi="Arial" w:cs="Arial"/>
          <w:b/>
          <w:sz w:val="32"/>
          <w:szCs w:val="32"/>
        </w:rPr>
      </w:pPr>
    </w:p>
    <w:p w14:paraId="57050EE5" w14:textId="77777777" w:rsidR="00347360" w:rsidRDefault="00347360" w:rsidP="00347360">
      <w:pPr>
        <w:spacing w:after="0" w:line="240" w:lineRule="auto"/>
        <w:jc w:val="center"/>
        <w:rPr>
          <w:rFonts w:ascii="Arial" w:hAnsi="Arial" w:cs="Arial"/>
          <w:b/>
          <w:bCs/>
          <w:sz w:val="32"/>
          <w:szCs w:val="32"/>
        </w:rPr>
      </w:pPr>
    </w:p>
    <w:p w14:paraId="73B0498F" w14:textId="7461624D" w:rsidR="00347360" w:rsidRPr="000B3A7A" w:rsidRDefault="00347360" w:rsidP="00347360">
      <w:pPr>
        <w:spacing w:after="0" w:line="240" w:lineRule="auto"/>
        <w:jc w:val="center"/>
        <w:rPr>
          <w:rFonts w:ascii="Arial" w:hAnsi="Arial" w:cs="Arial"/>
          <w:b/>
          <w:bCs/>
          <w:sz w:val="32"/>
          <w:szCs w:val="32"/>
        </w:rPr>
      </w:pPr>
      <w:r w:rsidRPr="000B3A7A">
        <w:rPr>
          <w:rFonts w:ascii="Arial" w:hAnsi="Arial" w:cs="Arial"/>
          <w:b/>
          <w:bCs/>
          <w:sz w:val="32"/>
          <w:szCs w:val="32"/>
        </w:rPr>
        <w:t>Assessment Component: 2</w:t>
      </w:r>
    </w:p>
    <w:p w14:paraId="4D02F3C0" w14:textId="2A690438" w:rsidR="00347360" w:rsidRPr="000B3A7A" w:rsidRDefault="00347360" w:rsidP="00347360">
      <w:pPr>
        <w:spacing w:after="0" w:line="240" w:lineRule="auto"/>
        <w:jc w:val="center"/>
        <w:rPr>
          <w:rFonts w:ascii="Arial" w:hAnsi="Arial" w:cs="Arial"/>
          <w:b/>
          <w:bCs/>
          <w:sz w:val="32"/>
          <w:szCs w:val="32"/>
        </w:rPr>
      </w:pPr>
    </w:p>
    <w:p w14:paraId="7D0B9420" w14:textId="77777777" w:rsidR="00347360" w:rsidRDefault="00347360" w:rsidP="00347360">
      <w:pPr>
        <w:spacing w:after="0" w:line="240" w:lineRule="auto"/>
        <w:jc w:val="center"/>
        <w:rPr>
          <w:rFonts w:ascii="Arial" w:hAnsi="Arial" w:cs="Arial"/>
          <w:b/>
          <w:bCs/>
          <w:sz w:val="32"/>
          <w:szCs w:val="32"/>
        </w:rPr>
      </w:pPr>
    </w:p>
    <w:p w14:paraId="054DEFE2" w14:textId="781948D2" w:rsidR="00347360" w:rsidRPr="000B3A7A" w:rsidRDefault="00347360" w:rsidP="00347360">
      <w:pPr>
        <w:spacing w:after="0" w:line="240" w:lineRule="auto"/>
        <w:jc w:val="center"/>
        <w:rPr>
          <w:rFonts w:ascii="Arial" w:hAnsi="Arial" w:cs="Arial"/>
          <w:b/>
          <w:bCs/>
          <w:sz w:val="32"/>
          <w:szCs w:val="32"/>
        </w:rPr>
      </w:pPr>
      <w:r w:rsidRPr="000B3A7A">
        <w:rPr>
          <w:rFonts w:ascii="Arial" w:hAnsi="Arial" w:cs="Arial"/>
          <w:b/>
          <w:bCs/>
          <w:sz w:val="32"/>
          <w:szCs w:val="32"/>
        </w:rPr>
        <w:t xml:space="preserve">Coursework: </w:t>
      </w:r>
      <w:r>
        <w:rPr>
          <w:rFonts w:ascii="Arial" w:hAnsi="Arial" w:cs="Arial"/>
          <w:b/>
          <w:bCs/>
          <w:sz w:val="32"/>
          <w:szCs w:val="32"/>
        </w:rPr>
        <w:t>Report</w:t>
      </w:r>
    </w:p>
    <w:p w14:paraId="19F8707E" w14:textId="77777777" w:rsidR="00347360" w:rsidRPr="000B3A7A" w:rsidRDefault="00347360" w:rsidP="00347360">
      <w:pPr>
        <w:spacing w:after="0" w:line="240" w:lineRule="auto"/>
        <w:jc w:val="center"/>
        <w:rPr>
          <w:rFonts w:ascii="Arial" w:hAnsi="Arial" w:cs="Arial"/>
          <w:b/>
          <w:sz w:val="32"/>
          <w:szCs w:val="32"/>
        </w:rPr>
      </w:pPr>
    </w:p>
    <w:p w14:paraId="6B005EDF" w14:textId="77777777" w:rsidR="00347360" w:rsidRPr="000B3A7A" w:rsidRDefault="00347360" w:rsidP="00347360">
      <w:pPr>
        <w:spacing w:after="0" w:line="240" w:lineRule="auto"/>
        <w:jc w:val="center"/>
        <w:rPr>
          <w:rFonts w:ascii="Arial" w:hAnsi="Arial" w:cs="Arial"/>
          <w:b/>
          <w:sz w:val="32"/>
          <w:szCs w:val="32"/>
        </w:rPr>
      </w:pPr>
    </w:p>
    <w:p w14:paraId="08448DB2" w14:textId="77777777" w:rsidR="00347360" w:rsidRPr="000B3A7A" w:rsidRDefault="00347360" w:rsidP="00347360">
      <w:pPr>
        <w:spacing w:after="0" w:line="240" w:lineRule="auto"/>
        <w:jc w:val="center"/>
        <w:rPr>
          <w:rFonts w:ascii="Arial" w:hAnsi="Arial" w:cs="Arial"/>
          <w:b/>
          <w:sz w:val="32"/>
          <w:szCs w:val="32"/>
        </w:rPr>
      </w:pPr>
    </w:p>
    <w:p w14:paraId="48FCA2BB" w14:textId="3B812282" w:rsidR="00347360" w:rsidRDefault="00347360" w:rsidP="00347360">
      <w:pPr>
        <w:spacing w:after="0" w:line="240" w:lineRule="auto"/>
        <w:jc w:val="center"/>
        <w:rPr>
          <w:rFonts w:ascii="Arial" w:hAnsi="Arial" w:cs="Arial"/>
          <w:b/>
          <w:sz w:val="32"/>
          <w:szCs w:val="32"/>
        </w:rPr>
      </w:pPr>
      <w:r w:rsidRPr="000B3A7A">
        <w:rPr>
          <w:rFonts w:ascii="Arial" w:hAnsi="Arial" w:cs="Arial"/>
          <w:b/>
          <w:sz w:val="32"/>
          <w:szCs w:val="32"/>
        </w:rPr>
        <w:t>Student: Amanda Williams</w:t>
      </w:r>
    </w:p>
    <w:p w14:paraId="6415A253" w14:textId="2D0146D6" w:rsidR="00347360" w:rsidRDefault="00347360" w:rsidP="00347360">
      <w:pPr>
        <w:spacing w:after="0" w:line="240" w:lineRule="auto"/>
        <w:jc w:val="center"/>
        <w:rPr>
          <w:rFonts w:ascii="Arial" w:hAnsi="Arial" w:cs="Arial"/>
          <w:b/>
          <w:sz w:val="32"/>
          <w:szCs w:val="32"/>
        </w:rPr>
      </w:pPr>
    </w:p>
    <w:p w14:paraId="3A1815A9" w14:textId="77777777" w:rsidR="00347360" w:rsidRDefault="00347360" w:rsidP="00347360">
      <w:pPr>
        <w:spacing w:after="0" w:line="240" w:lineRule="auto"/>
        <w:jc w:val="center"/>
        <w:rPr>
          <w:rFonts w:ascii="Arial" w:hAnsi="Arial" w:cs="Arial"/>
          <w:b/>
          <w:sz w:val="32"/>
          <w:szCs w:val="32"/>
        </w:rPr>
      </w:pPr>
    </w:p>
    <w:p w14:paraId="25073CD0" w14:textId="403E88EF" w:rsidR="00347360" w:rsidRPr="000B3A7A" w:rsidRDefault="00347360" w:rsidP="00347360">
      <w:pPr>
        <w:spacing w:after="0" w:line="240" w:lineRule="auto"/>
        <w:jc w:val="center"/>
        <w:rPr>
          <w:rFonts w:ascii="Arial" w:hAnsi="Arial" w:cs="Arial"/>
          <w:b/>
          <w:sz w:val="32"/>
          <w:szCs w:val="32"/>
        </w:rPr>
      </w:pPr>
      <w:r>
        <w:rPr>
          <w:rFonts w:ascii="Arial" w:hAnsi="Arial" w:cs="Arial"/>
          <w:b/>
          <w:sz w:val="32"/>
          <w:szCs w:val="32"/>
        </w:rPr>
        <w:t>Student Number: 1802264</w:t>
      </w:r>
    </w:p>
    <w:p w14:paraId="1EFBBB33" w14:textId="77777777" w:rsidR="00347360" w:rsidRPr="000B3A7A" w:rsidRDefault="00347360" w:rsidP="00347360">
      <w:pPr>
        <w:spacing w:after="0" w:line="240" w:lineRule="auto"/>
        <w:jc w:val="center"/>
        <w:rPr>
          <w:rFonts w:ascii="Arial" w:hAnsi="Arial" w:cs="Arial"/>
          <w:b/>
          <w:sz w:val="32"/>
          <w:szCs w:val="32"/>
        </w:rPr>
      </w:pPr>
    </w:p>
    <w:p w14:paraId="3A495025" w14:textId="77777777" w:rsidR="00347360" w:rsidRPr="000B3A7A" w:rsidRDefault="00347360" w:rsidP="00347360">
      <w:pPr>
        <w:spacing w:after="0" w:line="240" w:lineRule="auto"/>
        <w:jc w:val="center"/>
        <w:rPr>
          <w:rFonts w:ascii="Arial" w:hAnsi="Arial" w:cs="Arial"/>
          <w:b/>
          <w:sz w:val="32"/>
          <w:szCs w:val="32"/>
        </w:rPr>
      </w:pPr>
    </w:p>
    <w:p w14:paraId="29947342" w14:textId="77777777" w:rsidR="00347360" w:rsidRPr="000B3A7A" w:rsidRDefault="00347360" w:rsidP="00347360">
      <w:pPr>
        <w:spacing w:after="0" w:line="240" w:lineRule="auto"/>
        <w:jc w:val="center"/>
        <w:rPr>
          <w:rFonts w:ascii="Arial" w:hAnsi="Arial" w:cs="Arial"/>
          <w:b/>
          <w:sz w:val="32"/>
          <w:szCs w:val="32"/>
        </w:rPr>
      </w:pPr>
    </w:p>
    <w:p w14:paraId="487C8903" w14:textId="6CA10FFA" w:rsidR="00347360" w:rsidRDefault="00347360" w:rsidP="00347360">
      <w:pPr>
        <w:spacing w:line="600" w:lineRule="auto"/>
        <w:jc w:val="both"/>
      </w:pPr>
    </w:p>
    <w:p w14:paraId="79EEEC7E" w14:textId="29214C3B" w:rsidR="00347360" w:rsidRPr="00957FD4" w:rsidRDefault="0076694B" w:rsidP="00347360">
      <w:pPr>
        <w:spacing w:line="600" w:lineRule="auto"/>
        <w:jc w:val="both"/>
        <w:rPr>
          <w:b/>
          <w:bCs/>
          <w:sz w:val="28"/>
          <w:szCs w:val="28"/>
        </w:rPr>
      </w:pPr>
      <w:r w:rsidRPr="00957FD4">
        <w:rPr>
          <w:b/>
          <w:bCs/>
          <w:sz w:val="28"/>
          <w:szCs w:val="28"/>
        </w:rPr>
        <w:lastRenderedPageBreak/>
        <w:t>Table of Contents</w:t>
      </w:r>
    </w:p>
    <w:p w14:paraId="7D764E18" w14:textId="4641E99D" w:rsidR="0076694B" w:rsidRPr="00957FD4" w:rsidRDefault="0076694B" w:rsidP="00347360">
      <w:pPr>
        <w:spacing w:line="600" w:lineRule="auto"/>
        <w:jc w:val="both"/>
        <w:rPr>
          <w:b/>
          <w:bCs/>
          <w:sz w:val="28"/>
          <w:szCs w:val="28"/>
          <w:u w:val="single"/>
        </w:rPr>
      </w:pPr>
      <w:r w:rsidRPr="00957FD4">
        <w:rPr>
          <w:b/>
          <w:bCs/>
          <w:sz w:val="28"/>
          <w:szCs w:val="28"/>
          <w:u w:val="single"/>
        </w:rPr>
        <w:t>Summary</w:t>
      </w:r>
    </w:p>
    <w:p w14:paraId="60C71602" w14:textId="59970809" w:rsidR="0076694B" w:rsidRPr="0076694B" w:rsidRDefault="0076694B" w:rsidP="002F5F13">
      <w:pPr>
        <w:pStyle w:val="ListParagraph"/>
        <w:numPr>
          <w:ilvl w:val="0"/>
          <w:numId w:val="1"/>
        </w:numPr>
        <w:spacing w:line="360" w:lineRule="auto"/>
        <w:jc w:val="both"/>
        <w:rPr>
          <w:sz w:val="28"/>
          <w:szCs w:val="28"/>
        </w:rPr>
      </w:pPr>
      <w:r w:rsidRPr="0076694B">
        <w:rPr>
          <w:sz w:val="28"/>
          <w:szCs w:val="28"/>
        </w:rPr>
        <w:t xml:space="preserve">The </w:t>
      </w:r>
      <w:r w:rsidR="00CD2AC9">
        <w:rPr>
          <w:sz w:val="28"/>
          <w:szCs w:val="28"/>
        </w:rPr>
        <w:t>I</w:t>
      </w:r>
      <w:r w:rsidRPr="0076694B">
        <w:rPr>
          <w:sz w:val="28"/>
          <w:szCs w:val="28"/>
        </w:rPr>
        <w:t xml:space="preserve">ssue </w:t>
      </w:r>
    </w:p>
    <w:p w14:paraId="029E4D20" w14:textId="2CCF1143" w:rsidR="0076694B" w:rsidRPr="0076694B" w:rsidRDefault="0076694B" w:rsidP="002F5F13">
      <w:pPr>
        <w:pStyle w:val="ListParagraph"/>
        <w:numPr>
          <w:ilvl w:val="0"/>
          <w:numId w:val="1"/>
        </w:numPr>
        <w:spacing w:line="360" w:lineRule="auto"/>
        <w:jc w:val="both"/>
        <w:rPr>
          <w:sz w:val="28"/>
          <w:szCs w:val="28"/>
        </w:rPr>
      </w:pPr>
      <w:r w:rsidRPr="0076694B">
        <w:rPr>
          <w:sz w:val="28"/>
          <w:szCs w:val="28"/>
        </w:rPr>
        <w:t xml:space="preserve">Method </w:t>
      </w:r>
    </w:p>
    <w:p w14:paraId="1ED60FFB" w14:textId="46A17BF9" w:rsidR="0076694B" w:rsidRPr="0076694B" w:rsidRDefault="0076694B" w:rsidP="002F5F13">
      <w:pPr>
        <w:pStyle w:val="ListParagraph"/>
        <w:numPr>
          <w:ilvl w:val="0"/>
          <w:numId w:val="1"/>
        </w:numPr>
        <w:spacing w:line="360" w:lineRule="auto"/>
        <w:jc w:val="both"/>
        <w:rPr>
          <w:sz w:val="28"/>
          <w:szCs w:val="28"/>
        </w:rPr>
      </w:pPr>
      <w:r w:rsidRPr="0076694B">
        <w:rPr>
          <w:sz w:val="28"/>
          <w:szCs w:val="28"/>
        </w:rPr>
        <w:t xml:space="preserve">Key finings </w:t>
      </w:r>
    </w:p>
    <w:p w14:paraId="3C1DE955" w14:textId="45F9B1BB" w:rsidR="0076694B" w:rsidRPr="0076694B" w:rsidRDefault="0076694B" w:rsidP="002F5F13">
      <w:pPr>
        <w:pStyle w:val="ListParagraph"/>
        <w:numPr>
          <w:ilvl w:val="0"/>
          <w:numId w:val="1"/>
        </w:numPr>
        <w:spacing w:line="360" w:lineRule="auto"/>
        <w:jc w:val="both"/>
        <w:rPr>
          <w:sz w:val="28"/>
          <w:szCs w:val="28"/>
        </w:rPr>
      </w:pPr>
      <w:r w:rsidRPr="0076694B">
        <w:rPr>
          <w:sz w:val="28"/>
          <w:szCs w:val="28"/>
        </w:rPr>
        <w:t>Recommendations</w:t>
      </w:r>
    </w:p>
    <w:p w14:paraId="15360A4D" w14:textId="7F6AB7A0" w:rsidR="0076694B" w:rsidRPr="00574508" w:rsidRDefault="0076694B" w:rsidP="00347360">
      <w:pPr>
        <w:spacing w:line="600" w:lineRule="auto"/>
        <w:jc w:val="both"/>
        <w:rPr>
          <w:b/>
          <w:bCs/>
          <w:sz w:val="28"/>
          <w:szCs w:val="28"/>
          <w:u w:val="single"/>
        </w:rPr>
      </w:pPr>
      <w:r w:rsidRPr="00574508">
        <w:rPr>
          <w:b/>
          <w:bCs/>
          <w:sz w:val="28"/>
          <w:szCs w:val="28"/>
          <w:u w:val="single"/>
        </w:rPr>
        <w:t>Introduction</w:t>
      </w:r>
    </w:p>
    <w:p w14:paraId="3C13710F" w14:textId="330BEA71" w:rsidR="00544921" w:rsidRPr="00574508" w:rsidRDefault="00630F24" w:rsidP="002F5F13">
      <w:pPr>
        <w:pStyle w:val="ListParagraph"/>
        <w:numPr>
          <w:ilvl w:val="0"/>
          <w:numId w:val="10"/>
        </w:numPr>
        <w:spacing w:line="360" w:lineRule="auto"/>
        <w:jc w:val="both"/>
        <w:rPr>
          <w:sz w:val="28"/>
          <w:szCs w:val="28"/>
        </w:rPr>
      </w:pPr>
      <w:r w:rsidRPr="00574508">
        <w:rPr>
          <w:sz w:val="28"/>
          <w:szCs w:val="28"/>
        </w:rPr>
        <w:t>Background</w:t>
      </w:r>
    </w:p>
    <w:p w14:paraId="5D6DF99D" w14:textId="1FBB2A69" w:rsidR="00630F24" w:rsidRDefault="00152903" w:rsidP="002F5F13">
      <w:pPr>
        <w:pStyle w:val="ListParagraph"/>
        <w:numPr>
          <w:ilvl w:val="0"/>
          <w:numId w:val="10"/>
        </w:numPr>
        <w:spacing w:line="360" w:lineRule="auto"/>
        <w:jc w:val="both"/>
        <w:rPr>
          <w:sz w:val="28"/>
          <w:szCs w:val="28"/>
        </w:rPr>
      </w:pPr>
      <w:r w:rsidRPr="00574508">
        <w:rPr>
          <w:sz w:val="28"/>
          <w:szCs w:val="28"/>
        </w:rPr>
        <w:t>H</w:t>
      </w:r>
      <w:r w:rsidR="00630F24" w:rsidRPr="00574508">
        <w:rPr>
          <w:sz w:val="28"/>
          <w:szCs w:val="28"/>
        </w:rPr>
        <w:t>istory</w:t>
      </w:r>
    </w:p>
    <w:p w14:paraId="6A56BE35" w14:textId="62B0C8BE" w:rsidR="00A55532" w:rsidRPr="00652196" w:rsidRDefault="00A55532" w:rsidP="00652196">
      <w:pPr>
        <w:pStyle w:val="ListParagraph"/>
        <w:numPr>
          <w:ilvl w:val="0"/>
          <w:numId w:val="10"/>
        </w:numPr>
        <w:spacing w:line="480" w:lineRule="auto"/>
        <w:jc w:val="both"/>
        <w:rPr>
          <w:rFonts w:cstheme="minorHAnsi"/>
          <w:sz w:val="28"/>
          <w:szCs w:val="28"/>
        </w:rPr>
      </w:pPr>
      <w:r w:rsidRPr="00A55532">
        <w:rPr>
          <w:rFonts w:cstheme="minorHAnsi"/>
          <w:sz w:val="28"/>
          <w:szCs w:val="28"/>
        </w:rPr>
        <w:t>Issues Associated with Substance Misuse in Prisons</w:t>
      </w:r>
    </w:p>
    <w:p w14:paraId="4F4FB88A" w14:textId="47EF96D4" w:rsidR="00AC0075" w:rsidRPr="00574508" w:rsidRDefault="00AC0075" w:rsidP="002F5F13">
      <w:pPr>
        <w:pStyle w:val="ListParagraph"/>
        <w:numPr>
          <w:ilvl w:val="0"/>
          <w:numId w:val="10"/>
        </w:numPr>
        <w:spacing w:line="360" w:lineRule="auto"/>
        <w:jc w:val="both"/>
        <w:rPr>
          <w:sz w:val="28"/>
          <w:szCs w:val="28"/>
        </w:rPr>
      </w:pPr>
      <w:r w:rsidRPr="00574508">
        <w:rPr>
          <w:sz w:val="28"/>
          <w:szCs w:val="28"/>
        </w:rPr>
        <w:t>Service responses</w:t>
      </w:r>
      <w:r w:rsidR="003B22A0" w:rsidRPr="00574508">
        <w:rPr>
          <w:sz w:val="28"/>
          <w:szCs w:val="28"/>
        </w:rPr>
        <w:t xml:space="preserve"> </w:t>
      </w:r>
    </w:p>
    <w:p w14:paraId="4D7A0CAB" w14:textId="6498BA53" w:rsidR="003B22A0" w:rsidRPr="00574508" w:rsidRDefault="0068157C" w:rsidP="002F5F13">
      <w:pPr>
        <w:pStyle w:val="ListParagraph"/>
        <w:numPr>
          <w:ilvl w:val="0"/>
          <w:numId w:val="10"/>
        </w:numPr>
        <w:spacing w:line="360" w:lineRule="auto"/>
        <w:jc w:val="both"/>
        <w:rPr>
          <w:sz w:val="28"/>
          <w:szCs w:val="28"/>
        </w:rPr>
      </w:pPr>
      <w:r w:rsidRPr="00574508">
        <w:rPr>
          <w:sz w:val="28"/>
          <w:szCs w:val="28"/>
        </w:rPr>
        <w:t>C</w:t>
      </w:r>
      <w:r w:rsidR="003B22A0" w:rsidRPr="00574508">
        <w:rPr>
          <w:sz w:val="28"/>
          <w:szCs w:val="28"/>
        </w:rPr>
        <w:t>ounsell</w:t>
      </w:r>
      <w:r w:rsidRPr="00574508">
        <w:rPr>
          <w:sz w:val="28"/>
          <w:szCs w:val="28"/>
        </w:rPr>
        <w:t>ing for substance misuse</w:t>
      </w:r>
    </w:p>
    <w:p w14:paraId="5230FE9C" w14:textId="2EFF28DD" w:rsidR="0068157C" w:rsidRPr="00574508" w:rsidRDefault="00732618" w:rsidP="002F5F13">
      <w:pPr>
        <w:pStyle w:val="ListParagraph"/>
        <w:numPr>
          <w:ilvl w:val="0"/>
          <w:numId w:val="10"/>
        </w:numPr>
        <w:spacing w:line="360" w:lineRule="auto"/>
        <w:jc w:val="both"/>
        <w:rPr>
          <w:sz w:val="28"/>
          <w:szCs w:val="28"/>
        </w:rPr>
      </w:pPr>
      <w:r w:rsidRPr="00574508">
        <w:rPr>
          <w:sz w:val="28"/>
          <w:szCs w:val="28"/>
        </w:rPr>
        <w:t>Motivational Interviewing</w:t>
      </w:r>
    </w:p>
    <w:p w14:paraId="0DCF82FA" w14:textId="0CB6108C" w:rsidR="00732618" w:rsidRPr="00574508" w:rsidRDefault="008B3D27" w:rsidP="002F5F13">
      <w:pPr>
        <w:pStyle w:val="ListParagraph"/>
        <w:numPr>
          <w:ilvl w:val="0"/>
          <w:numId w:val="10"/>
        </w:numPr>
        <w:spacing w:line="360" w:lineRule="auto"/>
        <w:jc w:val="both"/>
        <w:rPr>
          <w:sz w:val="28"/>
          <w:szCs w:val="28"/>
        </w:rPr>
      </w:pPr>
      <w:r w:rsidRPr="00574508">
        <w:rPr>
          <w:sz w:val="28"/>
          <w:szCs w:val="28"/>
        </w:rPr>
        <w:t>Ethical dilemma</w:t>
      </w:r>
    </w:p>
    <w:p w14:paraId="3FA5823B" w14:textId="457E4121" w:rsidR="008B3D27" w:rsidRPr="00574508" w:rsidRDefault="00D51B39" w:rsidP="002F5F13">
      <w:pPr>
        <w:pStyle w:val="ListParagraph"/>
        <w:numPr>
          <w:ilvl w:val="0"/>
          <w:numId w:val="10"/>
        </w:numPr>
        <w:spacing w:line="360" w:lineRule="auto"/>
        <w:jc w:val="both"/>
        <w:rPr>
          <w:sz w:val="28"/>
          <w:szCs w:val="28"/>
        </w:rPr>
      </w:pPr>
      <w:r w:rsidRPr="00574508">
        <w:rPr>
          <w:sz w:val="28"/>
          <w:szCs w:val="28"/>
        </w:rPr>
        <w:t xml:space="preserve">Other emotional support services </w:t>
      </w:r>
    </w:p>
    <w:p w14:paraId="17956C20" w14:textId="2B9AF442" w:rsidR="005F4ECD" w:rsidRPr="00574508" w:rsidRDefault="005F4ECD" w:rsidP="002F5F13">
      <w:pPr>
        <w:pStyle w:val="ListParagraph"/>
        <w:numPr>
          <w:ilvl w:val="0"/>
          <w:numId w:val="10"/>
        </w:numPr>
        <w:spacing w:line="360" w:lineRule="auto"/>
        <w:jc w:val="both"/>
        <w:rPr>
          <w:sz w:val="28"/>
          <w:szCs w:val="28"/>
        </w:rPr>
      </w:pPr>
      <w:r w:rsidRPr="00574508">
        <w:rPr>
          <w:sz w:val="28"/>
          <w:szCs w:val="28"/>
        </w:rPr>
        <w:t>Prison Chaplaincy</w:t>
      </w:r>
    </w:p>
    <w:p w14:paraId="72995FB7" w14:textId="63587A4F" w:rsidR="005F4ECD" w:rsidRPr="00574508" w:rsidRDefault="00CA57FE" w:rsidP="002F5F13">
      <w:pPr>
        <w:pStyle w:val="ListParagraph"/>
        <w:numPr>
          <w:ilvl w:val="0"/>
          <w:numId w:val="10"/>
        </w:numPr>
        <w:spacing w:line="360" w:lineRule="auto"/>
        <w:jc w:val="both"/>
        <w:rPr>
          <w:sz w:val="28"/>
          <w:szCs w:val="28"/>
        </w:rPr>
      </w:pPr>
      <w:r w:rsidRPr="00574508">
        <w:rPr>
          <w:sz w:val="28"/>
          <w:szCs w:val="28"/>
        </w:rPr>
        <w:t>Prisoner Pathways Through</w:t>
      </w:r>
      <w:r w:rsidR="00B030B3" w:rsidRPr="00574508">
        <w:rPr>
          <w:sz w:val="28"/>
          <w:szCs w:val="28"/>
        </w:rPr>
        <w:t xml:space="preserve"> the Gate</w:t>
      </w:r>
    </w:p>
    <w:p w14:paraId="54591040" w14:textId="445F0856" w:rsidR="00B030B3" w:rsidRPr="00574508" w:rsidRDefault="00B030B3" w:rsidP="002F5F13">
      <w:pPr>
        <w:pStyle w:val="ListParagraph"/>
        <w:numPr>
          <w:ilvl w:val="0"/>
          <w:numId w:val="10"/>
        </w:numPr>
        <w:spacing w:line="360" w:lineRule="auto"/>
        <w:jc w:val="both"/>
        <w:rPr>
          <w:sz w:val="28"/>
          <w:szCs w:val="28"/>
        </w:rPr>
      </w:pPr>
      <w:r w:rsidRPr="00574508">
        <w:rPr>
          <w:sz w:val="28"/>
          <w:szCs w:val="28"/>
        </w:rPr>
        <w:t>R</w:t>
      </w:r>
      <w:r w:rsidR="00957FD4" w:rsidRPr="00574508">
        <w:rPr>
          <w:sz w:val="28"/>
          <w:szCs w:val="28"/>
        </w:rPr>
        <w:t>estor</w:t>
      </w:r>
      <w:r w:rsidRPr="00574508">
        <w:rPr>
          <w:sz w:val="28"/>
          <w:szCs w:val="28"/>
        </w:rPr>
        <w:t>ative J</w:t>
      </w:r>
      <w:r w:rsidR="00957FD4" w:rsidRPr="00574508">
        <w:rPr>
          <w:sz w:val="28"/>
          <w:szCs w:val="28"/>
        </w:rPr>
        <w:t>u</w:t>
      </w:r>
      <w:r w:rsidRPr="00574508">
        <w:rPr>
          <w:sz w:val="28"/>
          <w:szCs w:val="28"/>
        </w:rPr>
        <w:t>stice</w:t>
      </w:r>
    </w:p>
    <w:p w14:paraId="0CCF98DF" w14:textId="1C922897" w:rsidR="00957FD4" w:rsidRPr="00574508" w:rsidRDefault="00574508" w:rsidP="00347360">
      <w:pPr>
        <w:spacing w:line="600" w:lineRule="auto"/>
        <w:jc w:val="both"/>
        <w:rPr>
          <w:b/>
          <w:bCs/>
          <w:sz w:val="28"/>
          <w:szCs w:val="28"/>
          <w:u w:val="single"/>
        </w:rPr>
      </w:pPr>
      <w:r w:rsidRPr="00574508">
        <w:rPr>
          <w:b/>
          <w:bCs/>
          <w:sz w:val="28"/>
          <w:szCs w:val="28"/>
          <w:u w:val="single"/>
        </w:rPr>
        <w:t>C</w:t>
      </w:r>
      <w:r w:rsidR="00957FD4" w:rsidRPr="00574508">
        <w:rPr>
          <w:b/>
          <w:bCs/>
          <w:sz w:val="28"/>
          <w:szCs w:val="28"/>
          <w:u w:val="single"/>
        </w:rPr>
        <w:t>onclusion</w:t>
      </w:r>
    </w:p>
    <w:p w14:paraId="0CCA1471" w14:textId="5EA24C5F" w:rsidR="0076694B" w:rsidRDefault="0076694B" w:rsidP="00347360">
      <w:pPr>
        <w:spacing w:line="600" w:lineRule="auto"/>
        <w:jc w:val="both"/>
        <w:rPr>
          <w:sz w:val="28"/>
          <w:szCs w:val="28"/>
        </w:rPr>
      </w:pPr>
    </w:p>
    <w:p w14:paraId="1358B4AD" w14:textId="4D18145C" w:rsidR="0076694B" w:rsidRDefault="0076694B" w:rsidP="00347360">
      <w:pPr>
        <w:spacing w:line="600" w:lineRule="auto"/>
        <w:jc w:val="both"/>
        <w:rPr>
          <w:sz w:val="28"/>
          <w:szCs w:val="28"/>
        </w:rPr>
      </w:pPr>
    </w:p>
    <w:p w14:paraId="6EEB411E" w14:textId="77777777" w:rsidR="0076694B" w:rsidRPr="00C657A8" w:rsidRDefault="0076694B" w:rsidP="0076694B">
      <w:pPr>
        <w:jc w:val="both"/>
        <w:rPr>
          <w:b/>
          <w:bCs/>
          <w:sz w:val="28"/>
          <w:szCs w:val="28"/>
          <w:u w:val="single"/>
        </w:rPr>
      </w:pPr>
      <w:r>
        <w:rPr>
          <w:b/>
          <w:bCs/>
          <w:sz w:val="28"/>
          <w:szCs w:val="28"/>
          <w:u w:val="single"/>
        </w:rPr>
        <w:lastRenderedPageBreak/>
        <w:t>summary</w:t>
      </w:r>
    </w:p>
    <w:p w14:paraId="294E3952" w14:textId="77777777" w:rsidR="00295E81" w:rsidRDefault="00295E81" w:rsidP="0076694B">
      <w:pPr>
        <w:tabs>
          <w:tab w:val="left" w:pos="5570"/>
        </w:tabs>
        <w:spacing w:line="480" w:lineRule="auto"/>
        <w:jc w:val="both"/>
        <w:rPr>
          <w:sz w:val="24"/>
          <w:szCs w:val="24"/>
        </w:rPr>
      </w:pPr>
    </w:p>
    <w:p w14:paraId="522E1AE7" w14:textId="75F44909" w:rsidR="0076694B" w:rsidRPr="002F2096" w:rsidRDefault="00773F14" w:rsidP="0076694B">
      <w:pPr>
        <w:tabs>
          <w:tab w:val="left" w:pos="5570"/>
        </w:tabs>
        <w:spacing w:line="480" w:lineRule="auto"/>
        <w:jc w:val="both"/>
        <w:rPr>
          <w:sz w:val="24"/>
          <w:szCs w:val="24"/>
        </w:rPr>
      </w:pPr>
      <w:r w:rsidRPr="002F2096">
        <w:rPr>
          <w:sz w:val="24"/>
          <w:szCs w:val="24"/>
        </w:rPr>
        <w:t>This Thematic Report on Counselling for Substance Misuse in Prisons</w:t>
      </w:r>
      <w:r w:rsidR="0076694B" w:rsidRPr="002F2096">
        <w:rPr>
          <w:sz w:val="24"/>
          <w:szCs w:val="24"/>
        </w:rPr>
        <w:t xml:space="preserve"> focusses on the provision of treatment </w:t>
      </w:r>
      <w:r w:rsidR="007319C0" w:rsidRPr="002F2096">
        <w:rPr>
          <w:sz w:val="24"/>
          <w:szCs w:val="24"/>
        </w:rPr>
        <w:t xml:space="preserve">and </w:t>
      </w:r>
      <w:r w:rsidR="0080311B" w:rsidRPr="002F2096">
        <w:rPr>
          <w:sz w:val="24"/>
          <w:szCs w:val="24"/>
        </w:rPr>
        <w:t>therapeutic interventions</w:t>
      </w:r>
      <w:r w:rsidR="0076694B" w:rsidRPr="002F2096">
        <w:rPr>
          <w:sz w:val="24"/>
          <w:szCs w:val="24"/>
        </w:rPr>
        <w:t xml:space="preserve"> for substance misuse, </w:t>
      </w:r>
      <w:r w:rsidR="0080311B" w:rsidRPr="002F2096">
        <w:rPr>
          <w:sz w:val="24"/>
          <w:szCs w:val="24"/>
        </w:rPr>
        <w:t>within the</w:t>
      </w:r>
      <w:r w:rsidR="0076694B" w:rsidRPr="002F2096">
        <w:rPr>
          <w:sz w:val="24"/>
          <w:szCs w:val="24"/>
        </w:rPr>
        <w:t xml:space="preserve"> male offender prison population in England and Wales. The current organisational and operational policies </w:t>
      </w:r>
      <w:r w:rsidR="00C13568" w:rsidRPr="002F2096">
        <w:rPr>
          <w:sz w:val="24"/>
          <w:szCs w:val="24"/>
        </w:rPr>
        <w:t xml:space="preserve">and </w:t>
      </w:r>
      <w:r w:rsidR="007319C0" w:rsidRPr="002F2096">
        <w:rPr>
          <w:sz w:val="24"/>
          <w:szCs w:val="24"/>
        </w:rPr>
        <w:t>procedures have</w:t>
      </w:r>
      <w:r w:rsidR="0076694B" w:rsidRPr="002F2096">
        <w:rPr>
          <w:sz w:val="24"/>
          <w:szCs w:val="24"/>
        </w:rPr>
        <w:t xml:space="preserve"> been explored, and </w:t>
      </w:r>
      <w:r w:rsidR="0080311B" w:rsidRPr="002F2096">
        <w:rPr>
          <w:sz w:val="24"/>
          <w:szCs w:val="24"/>
        </w:rPr>
        <w:t>the appropriate therapeutic</w:t>
      </w:r>
      <w:r w:rsidR="0076694B" w:rsidRPr="002F2096">
        <w:rPr>
          <w:sz w:val="24"/>
          <w:szCs w:val="24"/>
        </w:rPr>
        <w:t xml:space="preserve"> approaches and interventions suitable for this particular client group have been evaluated.  </w:t>
      </w:r>
      <w:r w:rsidR="0080311B" w:rsidRPr="002F2096">
        <w:rPr>
          <w:sz w:val="24"/>
          <w:szCs w:val="24"/>
        </w:rPr>
        <w:t>However,</w:t>
      </w:r>
      <w:r w:rsidR="0076694B" w:rsidRPr="002F2096">
        <w:rPr>
          <w:sz w:val="24"/>
          <w:szCs w:val="24"/>
        </w:rPr>
        <w:t xml:space="preserve"> the report highlights that </w:t>
      </w:r>
      <w:r w:rsidR="0076694B">
        <w:rPr>
          <w:sz w:val="24"/>
          <w:szCs w:val="24"/>
        </w:rPr>
        <w:t xml:space="preserve">therapeutic </w:t>
      </w:r>
      <w:r w:rsidR="00C13568">
        <w:rPr>
          <w:sz w:val="24"/>
          <w:szCs w:val="24"/>
        </w:rPr>
        <w:t xml:space="preserve">interventions </w:t>
      </w:r>
      <w:r w:rsidR="00C13568" w:rsidRPr="002F2096">
        <w:rPr>
          <w:sz w:val="24"/>
          <w:szCs w:val="24"/>
        </w:rPr>
        <w:t>for</w:t>
      </w:r>
      <w:r w:rsidR="0076694B" w:rsidRPr="002F2096">
        <w:rPr>
          <w:sz w:val="24"/>
          <w:szCs w:val="24"/>
        </w:rPr>
        <w:t xml:space="preserve"> substance misuse within the prison and probation services involves a </w:t>
      </w:r>
      <w:r w:rsidR="007319C0" w:rsidRPr="002F2096">
        <w:rPr>
          <w:sz w:val="24"/>
          <w:szCs w:val="24"/>
        </w:rPr>
        <w:t>multidisciplinary and</w:t>
      </w:r>
      <w:r w:rsidR="0076694B">
        <w:rPr>
          <w:sz w:val="24"/>
          <w:szCs w:val="24"/>
        </w:rPr>
        <w:t xml:space="preserve"> a</w:t>
      </w:r>
      <w:r w:rsidR="0076694B" w:rsidRPr="002F2096">
        <w:rPr>
          <w:sz w:val="24"/>
          <w:szCs w:val="24"/>
        </w:rPr>
        <w:t xml:space="preserve"> whole systems approach, in order </w:t>
      </w:r>
      <w:r w:rsidR="0080311B" w:rsidRPr="002F2096">
        <w:rPr>
          <w:sz w:val="24"/>
          <w:szCs w:val="24"/>
        </w:rPr>
        <w:t>to support</w:t>
      </w:r>
      <w:r w:rsidR="0076694B" w:rsidRPr="002F2096">
        <w:rPr>
          <w:sz w:val="24"/>
          <w:szCs w:val="24"/>
        </w:rPr>
        <w:t xml:space="preserve"> and rehabilitate the offender ultimately for the benefit of society.</w:t>
      </w:r>
    </w:p>
    <w:p w14:paraId="60C52F04" w14:textId="77777777" w:rsidR="00295E81" w:rsidRDefault="00295E81" w:rsidP="0076694B">
      <w:pPr>
        <w:tabs>
          <w:tab w:val="left" w:pos="5570"/>
        </w:tabs>
        <w:jc w:val="both"/>
        <w:rPr>
          <w:b/>
          <w:bCs/>
          <w:sz w:val="28"/>
          <w:szCs w:val="28"/>
          <w:u w:val="single"/>
        </w:rPr>
      </w:pPr>
    </w:p>
    <w:p w14:paraId="6B44A962" w14:textId="38F9C346" w:rsidR="0076694B" w:rsidRPr="00945535" w:rsidRDefault="0076694B" w:rsidP="0076694B">
      <w:pPr>
        <w:tabs>
          <w:tab w:val="left" w:pos="5570"/>
        </w:tabs>
        <w:jc w:val="both"/>
        <w:rPr>
          <w:b/>
          <w:bCs/>
          <w:sz w:val="28"/>
          <w:szCs w:val="28"/>
          <w:u w:val="single"/>
        </w:rPr>
      </w:pPr>
      <w:r w:rsidRPr="00945535">
        <w:rPr>
          <w:b/>
          <w:bCs/>
          <w:sz w:val="28"/>
          <w:szCs w:val="28"/>
          <w:u w:val="single"/>
        </w:rPr>
        <w:t>The Issue</w:t>
      </w:r>
    </w:p>
    <w:p w14:paraId="4422FE53" w14:textId="12F07CA7" w:rsidR="0076694B" w:rsidRPr="002F2096" w:rsidRDefault="0076694B" w:rsidP="0076694B">
      <w:pPr>
        <w:tabs>
          <w:tab w:val="left" w:pos="5570"/>
        </w:tabs>
        <w:spacing w:line="480" w:lineRule="auto"/>
        <w:jc w:val="both"/>
        <w:rPr>
          <w:sz w:val="24"/>
          <w:szCs w:val="24"/>
        </w:rPr>
      </w:pPr>
      <w:r w:rsidRPr="002F2096">
        <w:rPr>
          <w:sz w:val="24"/>
          <w:szCs w:val="24"/>
        </w:rPr>
        <w:t xml:space="preserve">Addressing </w:t>
      </w:r>
      <w:r w:rsidR="00C13568" w:rsidRPr="002F2096">
        <w:rPr>
          <w:sz w:val="24"/>
          <w:szCs w:val="24"/>
        </w:rPr>
        <w:t>the issue</w:t>
      </w:r>
      <w:r w:rsidRPr="002F2096">
        <w:rPr>
          <w:sz w:val="24"/>
          <w:szCs w:val="24"/>
        </w:rPr>
        <w:t xml:space="preserve"> </w:t>
      </w:r>
      <w:r w:rsidR="007319C0">
        <w:rPr>
          <w:sz w:val="24"/>
          <w:szCs w:val="24"/>
        </w:rPr>
        <w:t xml:space="preserve">substance </w:t>
      </w:r>
      <w:r w:rsidR="007319C0" w:rsidRPr="002F2096">
        <w:rPr>
          <w:sz w:val="24"/>
          <w:szCs w:val="24"/>
        </w:rPr>
        <w:t>misuse</w:t>
      </w:r>
      <w:r w:rsidRPr="002F2096">
        <w:rPr>
          <w:sz w:val="24"/>
          <w:szCs w:val="24"/>
        </w:rPr>
        <w:t xml:space="preserve"> is fundamental within the </w:t>
      </w:r>
      <w:r>
        <w:rPr>
          <w:sz w:val="24"/>
          <w:szCs w:val="24"/>
        </w:rPr>
        <w:t>Criminal Justice System (CJS), The Prison Service and Probation Services, in order to reduce crime and protect the physical and mental health of society as a whole. Within the prison system d</w:t>
      </w:r>
      <w:r w:rsidRPr="002F2096">
        <w:rPr>
          <w:sz w:val="24"/>
          <w:szCs w:val="24"/>
        </w:rPr>
        <w:t xml:space="preserve">rug dependence and misuse </w:t>
      </w:r>
      <w:r>
        <w:rPr>
          <w:sz w:val="24"/>
          <w:szCs w:val="24"/>
        </w:rPr>
        <w:t>i</w:t>
      </w:r>
      <w:r w:rsidRPr="002F2096">
        <w:rPr>
          <w:sz w:val="24"/>
          <w:szCs w:val="24"/>
        </w:rPr>
        <w:t xml:space="preserve">s more prevalent within the offender population than within the general population, and </w:t>
      </w:r>
      <w:r w:rsidR="00C13568" w:rsidRPr="002F2096">
        <w:rPr>
          <w:sz w:val="24"/>
          <w:szCs w:val="24"/>
        </w:rPr>
        <w:t>unfortunately this</w:t>
      </w:r>
      <w:r w:rsidRPr="002F2096">
        <w:rPr>
          <w:sz w:val="24"/>
          <w:szCs w:val="24"/>
        </w:rPr>
        <w:t xml:space="preserve"> often continues </w:t>
      </w:r>
      <w:r>
        <w:rPr>
          <w:sz w:val="24"/>
          <w:szCs w:val="24"/>
        </w:rPr>
        <w:t xml:space="preserve">and/or develops </w:t>
      </w:r>
      <w:r w:rsidRPr="002F2096">
        <w:rPr>
          <w:sz w:val="24"/>
          <w:szCs w:val="24"/>
        </w:rPr>
        <w:t xml:space="preserve">within prison walls.  </w:t>
      </w:r>
      <w:r>
        <w:rPr>
          <w:sz w:val="24"/>
          <w:szCs w:val="24"/>
        </w:rPr>
        <w:t xml:space="preserve">Substance misuse </w:t>
      </w:r>
      <w:r w:rsidR="00C13568">
        <w:rPr>
          <w:sz w:val="24"/>
          <w:szCs w:val="24"/>
        </w:rPr>
        <w:t>seriously damages</w:t>
      </w:r>
      <w:r w:rsidRPr="002F2096">
        <w:rPr>
          <w:sz w:val="24"/>
          <w:szCs w:val="24"/>
        </w:rPr>
        <w:t xml:space="preserve"> the physical and mental health </w:t>
      </w:r>
      <w:r>
        <w:rPr>
          <w:sz w:val="24"/>
          <w:szCs w:val="24"/>
        </w:rPr>
        <w:t xml:space="preserve">of </w:t>
      </w:r>
      <w:r w:rsidRPr="002F2096">
        <w:rPr>
          <w:sz w:val="24"/>
          <w:szCs w:val="24"/>
        </w:rPr>
        <w:t>of</w:t>
      </w:r>
      <w:r>
        <w:rPr>
          <w:sz w:val="24"/>
          <w:szCs w:val="24"/>
        </w:rPr>
        <w:t>fenders</w:t>
      </w:r>
      <w:r w:rsidRPr="002F2096">
        <w:rPr>
          <w:sz w:val="24"/>
          <w:szCs w:val="24"/>
        </w:rPr>
        <w:t>, prison officers and staff</w:t>
      </w:r>
      <w:r>
        <w:rPr>
          <w:sz w:val="24"/>
          <w:szCs w:val="24"/>
        </w:rPr>
        <w:t xml:space="preserve">; undermines </w:t>
      </w:r>
      <w:r w:rsidR="007319C0">
        <w:rPr>
          <w:sz w:val="24"/>
          <w:szCs w:val="24"/>
        </w:rPr>
        <w:t>the safety</w:t>
      </w:r>
      <w:r>
        <w:rPr>
          <w:sz w:val="24"/>
          <w:szCs w:val="24"/>
        </w:rPr>
        <w:t xml:space="preserve"> and security of the prison system </w:t>
      </w:r>
      <w:r w:rsidR="0080311B">
        <w:rPr>
          <w:sz w:val="24"/>
          <w:szCs w:val="24"/>
        </w:rPr>
        <w:t xml:space="preserve">and prevents </w:t>
      </w:r>
      <w:r w:rsidR="0080311B" w:rsidRPr="002F2096">
        <w:rPr>
          <w:sz w:val="24"/>
          <w:szCs w:val="24"/>
        </w:rPr>
        <w:t>rehabilitation</w:t>
      </w:r>
      <w:r>
        <w:rPr>
          <w:sz w:val="24"/>
          <w:szCs w:val="24"/>
        </w:rPr>
        <w:t xml:space="preserve"> and reform. </w:t>
      </w:r>
      <w:r w:rsidR="007319C0">
        <w:rPr>
          <w:sz w:val="24"/>
          <w:szCs w:val="24"/>
        </w:rPr>
        <w:t>Unfortunately,</w:t>
      </w:r>
      <w:r>
        <w:rPr>
          <w:sz w:val="24"/>
          <w:szCs w:val="24"/>
        </w:rPr>
        <w:t xml:space="preserve"> the addictive nature of substances can result in drug dependent </w:t>
      </w:r>
      <w:r w:rsidR="00C13568">
        <w:rPr>
          <w:sz w:val="24"/>
          <w:szCs w:val="24"/>
        </w:rPr>
        <w:t>prisoners re</w:t>
      </w:r>
      <w:r>
        <w:rPr>
          <w:sz w:val="24"/>
          <w:szCs w:val="24"/>
        </w:rPr>
        <w:t xml:space="preserve">-offending in crimes to fund their addiction. </w:t>
      </w:r>
    </w:p>
    <w:p w14:paraId="0D839B62" w14:textId="77777777" w:rsidR="0076694B" w:rsidRDefault="0076694B" w:rsidP="0076694B">
      <w:pPr>
        <w:tabs>
          <w:tab w:val="left" w:pos="5570"/>
        </w:tabs>
        <w:spacing w:line="480" w:lineRule="auto"/>
        <w:jc w:val="both"/>
        <w:rPr>
          <w:sz w:val="24"/>
          <w:szCs w:val="24"/>
        </w:rPr>
      </w:pPr>
    </w:p>
    <w:p w14:paraId="0CECC14B" w14:textId="78B7E05D" w:rsidR="0076694B" w:rsidRPr="002F2096" w:rsidRDefault="0076694B" w:rsidP="0076694B">
      <w:pPr>
        <w:tabs>
          <w:tab w:val="left" w:pos="5570"/>
        </w:tabs>
        <w:spacing w:line="480" w:lineRule="auto"/>
        <w:jc w:val="both"/>
        <w:rPr>
          <w:sz w:val="24"/>
          <w:szCs w:val="24"/>
        </w:rPr>
      </w:pPr>
      <w:r w:rsidRPr="002F2096">
        <w:rPr>
          <w:sz w:val="24"/>
          <w:szCs w:val="24"/>
        </w:rPr>
        <w:lastRenderedPageBreak/>
        <w:t xml:space="preserve">At the time of this report The UK was in lockdown as the whole world was experiencing the pandemic of COVID-19. </w:t>
      </w:r>
      <w:r w:rsidR="003D2F83" w:rsidRPr="002F2096">
        <w:rPr>
          <w:sz w:val="24"/>
          <w:szCs w:val="24"/>
        </w:rPr>
        <w:t>Therefore,</w:t>
      </w:r>
      <w:r w:rsidRPr="002F2096">
        <w:rPr>
          <w:sz w:val="24"/>
          <w:szCs w:val="24"/>
        </w:rPr>
        <w:t xml:space="preserve"> the Prison system and some of the services and regimes that were normally in place were affected similarly to the rest of the community. However, although there were challenges in the interruption to some services, there were also opportunities for change for the better that have been identified as a result of COVID-19.</w:t>
      </w:r>
    </w:p>
    <w:p w14:paraId="71C000AE" w14:textId="77777777" w:rsidR="0076694B" w:rsidRDefault="0076694B" w:rsidP="0076694B">
      <w:pPr>
        <w:tabs>
          <w:tab w:val="left" w:pos="5570"/>
        </w:tabs>
        <w:spacing w:line="480" w:lineRule="auto"/>
        <w:jc w:val="both"/>
        <w:rPr>
          <w:sz w:val="24"/>
          <w:szCs w:val="24"/>
        </w:rPr>
      </w:pPr>
    </w:p>
    <w:p w14:paraId="6DE71A61" w14:textId="77777777" w:rsidR="0076694B" w:rsidRDefault="0076694B" w:rsidP="0076694B">
      <w:pPr>
        <w:tabs>
          <w:tab w:val="left" w:pos="5570"/>
        </w:tabs>
        <w:spacing w:line="480" w:lineRule="auto"/>
        <w:jc w:val="both"/>
        <w:rPr>
          <w:sz w:val="24"/>
          <w:szCs w:val="24"/>
        </w:rPr>
      </w:pPr>
      <w:r w:rsidRPr="002F2096">
        <w:rPr>
          <w:sz w:val="24"/>
          <w:szCs w:val="24"/>
        </w:rPr>
        <w:t>Immediately prior to COVID-19,</w:t>
      </w:r>
      <w:r>
        <w:rPr>
          <w:sz w:val="24"/>
          <w:szCs w:val="24"/>
        </w:rPr>
        <w:t xml:space="preserve"> </w:t>
      </w:r>
      <w:r w:rsidRPr="002F2096">
        <w:rPr>
          <w:sz w:val="24"/>
          <w:szCs w:val="24"/>
        </w:rPr>
        <w:t>high levels of New Psychoactive Substances (NPS)</w:t>
      </w:r>
      <w:r>
        <w:rPr>
          <w:sz w:val="24"/>
          <w:szCs w:val="24"/>
        </w:rPr>
        <w:t xml:space="preserve">, </w:t>
      </w:r>
      <w:r w:rsidRPr="002F2096">
        <w:rPr>
          <w:sz w:val="24"/>
          <w:szCs w:val="24"/>
        </w:rPr>
        <w:t>particularly synthetic cannabis</w:t>
      </w:r>
      <w:r>
        <w:rPr>
          <w:sz w:val="24"/>
          <w:szCs w:val="24"/>
        </w:rPr>
        <w:t xml:space="preserve"> were overwhelming prison security defences and were widely available to prisoners. This effectively increased the use of NPS and decreased the use of   opiates and </w:t>
      </w:r>
      <w:r w:rsidRPr="002F2096">
        <w:rPr>
          <w:sz w:val="24"/>
          <w:szCs w:val="24"/>
        </w:rPr>
        <w:t xml:space="preserve">prescribed medications. </w:t>
      </w:r>
    </w:p>
    <w:p w14:paraId="55EBEF27" w14:textId="77777777" w:rsidR="0076694B" w:rsidRDefault="0076694B" w:rsidP="0076694B">
      <w:pPr>
        <w:tabs>
          <w:tab w:val="left" w:pos="5570"/>
        </w:tabs>
        <w:spacing w:line="480" w:lineRule="auto"/>
        <w:jc w:val="both"/>
        <w:rPr>
          <w:sz w:val="24"/>
          <w:szCs w:val="24"/>
        </w:rPr>
      </w:pPr>
    </w:p>
    <w:p w14:paraId="57428502" w14:textId="6519B02F" w:rsidR="0076694B" w:rsidRDefault="0076694B" w:rsidP="0076694B">
      <w:pPr>
        <w:tabs>
          <w:tab w:val="left" w:pos="5570"/>
        </w:tabs>
        <w:spacing w:line="480" w:lineRule="auto"/>
        <w:jc w:val="both"/>
        <w:rPr>
          <w:sz w:val="24"/>
          <w:szCs w:val="24"/>
        </w:rPr>
      </w:pPr>
      <w:r>
        <w:rPr>
          <w:sz w:val="24"/>
          <w:szCs w:val="24"/>
        </w:rPr>
        <w:t xml:space="preserve"> As Covid-19 unfolded, social </w:t>
      </w:r>
      <w:r w:rsidR="003D2F83">
        <w:rPr>
          <w:sz w:val="24"/>
          <w:szCs w:val="24"/>
        </w:rPr>
        <w:t>distancing eventually</w:t>
      </w:r>
      <w:r>
        <w:rPr>
          <w:sz w:val="24"/>
          <w:szCs w:val="24"/>
        </w:rPr>
        <w:t xml:space="preserve"> resulted in the suspension of weekly visits for prisoners; </w:t>
      </w:r>
      <w:r w:rsidR="007319C0">
        <w:rPr>
          <w:sz w:val="24"/>
          <w:szCs w:val="24"/>
        </w:rPr>
        <w:t>they initially</w:t>
      </w:r>
      <w:r>
        <w:rPr>
          <w:sz w:val="24"/>
          <w:szCs w:val="24"/>
        </w:rPr>
        <w:t xml:space="preserve"> spent more time in their cells, </w:t>
      </w:r>
      <w:r w:rsidR="0080311B">
        <w:rPr>
          <w:sz w:val="24"/>
          <w:szCs w:val="24"/>
        </w:rPr>
        <w:t>had reduced</w:t>
      </w:r>
      <w:r>
        <w:rPr>
          <w:sz w:val="24"/>
          <w:szCs w:val="24"/>
        </w:rPr>
        <w:t xml:space="preserve"> peer support, and access to employment and education. Furthermore, the suspension of </w:t>
      </w:r>
      <w:r w:rsidR="003D2F83">
        <w:rPr>
          <w:sz w:val="24"/>
          <w:szCs w:val="24"/>
        </w:rPr>
        <w:t>visits to</w:t>
      </w:r>
      <w:r>
        <w:rPr>
          <w:sz w:val="24"/>
          <w:szCs w:val="24"/>
        </w:rPr>
        <w:t xml:space="preserve"> maintain and build family ties has a direct impact on the </w:t>
      </w:r>
      <w:r w:rsidR="0080311B">
        <w:rPr>
          <w:sz w:val="24"/>
          <w:szCs w:val="24"/>
        </w:rPr>
        <w:t>prisoner’s</w:t>
      </w:r>
      <w:r>
        <w:rPr>
          <w:sz w:val="24"/>
          <w:szCs w:val="24"/>
        </w:rPr>
        <w:t xml:space="preserve"> eventual release, </w:t>
      </w:r>
      <w:r w:rsidR="007319C0">
        <w:rPr>
          <w:sz w:val="24"/>
          <w:szCs w:val="24"/>
        </w:rPr>
        <w:t>further reducing</w:t>
      </w:r>
      <w:r>
        <w:rPr>
          <w:sz w:val="24"/>
          <w:szCs w:val="24"/>
        </w:rPr>
        <w:t xml:space="preserve"> their recovery capitol and increasing their likelihood of relapse and </w:t>
      </w:r>
      <w:r w:rsidR="007E1435">
        <w:rPr>
          <w:sz w:val="24"/>
          <w:szCs w:val="24"/>
        </w:rPr>
        <w:t>recidivism</w:t>
      </w:r>
      <w:r>
        <w:rPr>
          <w:sz w:val="24"/>
          <w:szCs w:val="24"/>
        </w:rPr>
        <w:t xml:space="preserve">.  The prison service has a duty of care to protect prisoners and </w:t>
      </w:r>
      <w:r w:rsidR="003D2F83">
        <w:rPr>
          <w:sz w:val="24"/>
          <w:szCs w:val="24"/>
        </w:rPr>
        <w:t>themselves from</w:t>
      </w:r>
      <w:r>
        <w:rPr>
          <w:sz w:val="24"/>
          <w:szCs w:val="24"/>
        </w:rPr>
        <w:t xml:space="preserve"> the threat of Covid-</w:t>
      </w:r>
      <w:r w:rsidR="00773F14">
        <w:rPr>
          <w:sz w:val="24"/>
          <w:szCs w:val="24"/>
        </w:rPr>
        <w:t>19 and</w:t>
      </w:r>
      <w:r>
        <w:rPr>
          <w:sz w:val="24"/>
          <w:szCs w:val="24"/>
        </w:rPr>
        <w:t xml:space="preserve"> moved </w:t>
      </w:r>
      <w:r w:rsidR="007319C0">
        <w:rPr>
          <w:sz w:val="24"/>
          <w:szCs w:val="24"/>
        </w:rPr>
        <w:t>swiftly to</w:t>
      </w:r>
      <w:r>
        <w:rPr>
          <w:sz w:val="24"/>
          <w:szCs w:val="24"/>
        </w:rPr>
        <w:t xml:space="preserve"> provide in </w:t>
      </w:r>
      <w:r w:rsidR="0080311B">
        <w:rPr>
          <w:sz w:val="24"/>
          <w:szCs w:val="24"/>
        </w:rPr>
        <w:t>cell telephones</w:t>
      </w:r>
      <w:r>
        <w:rPr>
          <w:sz w:val="24"/>
          <w:szCs w:val="24"/>
        </w:rPr>
        <w:t xml:space="preserve"> for emotional support and family connections.</w:t>
      </w:r>
      <w:r w:rsidRPr="004D5CB3">
        <w:rPr>
          <w:sz w:val="24"/>
          <w:szCs w:val="24"/>
        </w:rPr>
        <w:t xml:space="preserve"> </w:t>
      </w:r>
      <w:r w:rsidRPr="002F2096">
        <w:rPr>
          <w:sz w:val="24"/>
          <w:szCs w:val="24"/>
        </w:rPr>
        <w:t>However</w:t>
      </w:r>
      <w:r>
        <w:rPr>
          <w:sz w:val="24"/>
          <w:szCs w:val="24"/>
        </w:rPr>
        <w:t>,</w:t>
      </w:r>
      <w:r w:rsidRPr="002F2096">
        <w:rPr>
          <w:sz w:val="24"/>
          <w:szCs w:val="24"/>
        </w:rPr>
        <w:t xml:space="preserve"> lockdown has significantly reduced the influx of drugs</w:t>
      </w:r>
      <w:r>
        <w:rPr>
          <w:sz w:val="24"/>
          <w:szCs w:val="24"/>
        </w:rPr>
        <w:t xml:space="preserve"> into </w:t>
      </w:r>
      <w:r w:rsidR="003D2F83">
        <w:rPr>
          <w:sz w:val="24"/>
          <w:szCs w:val="24"/>
        </w:rPr>
        <w:t xml:space="preserve">prisons </w:t>
      </w:r>
      <w:r w:rsidR="003D2F83" w:rsidRPr="002F2096">
        <w:rPr>
          <w:sz w:val="24"/>
          <w:szCs w:val="24"/>
        </w:rPr>
        <w:t>due</w:t>
      </w:r>
      <w:r w:rsidRPr="002F2096">
        <w:rPr>
          <w:sz w:val="24"/>
          <w:szCs w:val="24"/>
        </w:rPr>
        <w:t xml:space="preserve"> to the reduction of visits and </w:t>
      </w:r>
      <w:r w:rsidR="007319C0">
        <w:rPr>
          <w:sz w:val="24"/>
          <w:szCs w:val="24"/>
        </w:rPr>
        <w:t>the consequent</w:t>
      </w:r>
      <w:r>
        <w:rPr>
          <w:sz w:val="24"/>
          <w:szCs w:val="24"/>
        </w:rPr>
        <w:t xml:space="preserve"> reduction of </w:t>
      </w:r>
      <w:r w:rsidRPr="002F2096">
        <w:rPr>
          <w:sz w:val="24"/>
          <w:szCs w:val="24"/>
        </w:rPr>
        <w:t>mobile phones</w:t>
      </w:r>
      <w:r>
        <w:rPr>
          <w:sz w:val="24"/>
          <w:szCs w:val="24"/>
        </w:rPr>
        <w:t xml:space="preserve"> to co-ordinate drug supplies</w:t>
      </w:r>
      <w:r w:rsidRPr="002F2096">
        <w:rPr>
          <w:sz w:val="24"/>
          <w:szCs w:val="24"/>
        </w:rPr>
        <w:t xml:space="preserve">. </w:t>
      </w:r>
    </w:p>
    <w:p w14:paraId="2DF56F66" w14:textId="77777777" w:rsidR="0076694B" w:rsidRPr="002F2096" w:rsidRDefault="0076694B" w:rsidP="0076694B">
      <w:pPr>
        <w:tabs>
          <w:tab w:val="left" w:pos="5570"/>
        </w:tabs>
        <w:spacing w:line="480" w:lineRule="auto"/>
        <w:jc w:val="both"/>
        <w:rPr>
          <w:sz w:val="24"/>
          <w:szCs w:val="24"/>
        </w:rPr>
      </w:pPr>
    </w:p>
    <w:p w14:paraId="3BBF7572" w14:textId="77777777" w:rsidR="0076694B" w:rsidRPr="00945535" w:rsidRDefault="0076694B" w:rsidP="0076694B">
      <w:pPr>
        <w:tabs>
          <w:tab w:val="left" w:pos="5570"/>
        </w:tabs>
        <w:spacing w:line="480" w:lineRule="auto"/>
        <w:jc w:val="both"/>
        <w:rPr>
          <w:b/>
          <w:bCs/>
          <w:sz w:val="28"/>
          <w:szCs w:val="28"/>
          <w:u w:val="single"/>
        </w:rPr>
      </w:pPr>
      <w:r w:rsidRPr="00945535">
        <w:rPr>
          <w:b/>
          <w:bCs/>
          <w:sz w:val="28"/>
          <w:szCs w:val="28"/>
          <w:u w:val="single"/>
        </w:rPr>
        <w:t>Method</w:t>
      </w:r>
    </w:p>
    <w:p w14:paraId="3B0964A4" w14:textId="7A60C630" w:rsidR="0076694B" w:rsidRPr="002F2096" w:rsidRDefault="0076694B" w:rsidP="0076694B">
      <w:pPr>
        <w:tabs>
          <w:tab w:val="left" w:pos="5570"/>
        </w:tabs>
        <w:spacing w:line="480" w:lineRule="auto"/>
        <w:jc w:val="both"/>
        <w:rPr>
          <w:sz w:val="24"/>
          <w:szCs w:val="24"/>
        </w:rPr>
      </w:pPr>
      <w:r w:rsidRPr="002F2096">
        <w:rPr>
          <w:sz w:val="24"/>
          <w:szCs w:val="24"/>
        </w:rPr>
        <w:lastRenderedPageBreak/>
        <w:t xml:space="preserve">Secondary research material was analysed in relation to the provision of treatment </w:t>
      </w:r>
      <w:r w:rsidR="003D2F83" w:rsidRPr="002F2096">
        <w:rPr>
          <w:sz w:val="24"/>
          <w:szCs w:val="24"/>
        </w:rPr>
        <w:t xml:space="preserve">and </w:t>
      </w:r>
      <w:r w:rsidR="007319C0" w:rsidRPr="002F2096">
        <w:rPr>
          <w:sz w:val="24"/>
          <w:szCs w:val="24"/>
        </w:rPr>
        <w:t>therapeutic interventions</w:t>
      </w:r>
      <w:r w:rsidRPr="002F2096">
        <w:rPr>
          <w:sz w:val="24"/>
          <w:szCs w:val="24"/>
        </w:rPr>
        <w:t xml:space="preserve"> for substance misuse, </w:t>
      </w:r>
      <w:r w:rsidR="0080311B" w:rsidRPr="002F2096">
        <w:rPr>
          <w:sz w:val="24"/>
          <w:szCs w:val="24"/>
        </w:rPr>
        <w:t>within the</w:t>
      </w:r>
      <w:r w:rsidRPr="002F2096">
        <w:rPr>
          <w:sz w:val="24"/>
          <w:szCs w:val="24"/>
        </w:rPr>
        <w:t xml:space="preserve"> male offender prison population in England and Wales. The current organisational and operational policies </w:t>
      </w:r>
      <w:r w:rsidR="003D2F83" w:rsidRPr="002F2096">
        <w:rPr>
          <w:sz w:val="24"/>
          <w:szCs w:val="24"/>
        </w:rPr>
        <w:t xml:space="preserve">and </w:t>
      </w:r>
      <w:r w:rsidR="007319C0" w:rsidRPr="002F2096">
        <w:rPr>
          <w:sz w:val="24"/>
          <w:szCs w:val="24"/>
        </w:rPr>
        <w:t>procedures were</w:t>
      </w:r>
      <w:r w:rsidRPr="002F2096">
        <w:rPr>
          <w:sz w:val="24"/>
          <w:szCs w:val="24"/>
        </w:rPr>
        <w:t xml:space="preserve"> explored, and </w:t>
      </w:r>
      <w:r w:rsidR="0080311B" w:rsidRPr="002F2096">
        <w:rPr>
          <w:sz w:val="24"/>
          <w:szCs w:val="24"/>
        </w:rPr>
        <w:t xml:space="preserve">the </w:t>
      </w:r>
      <w:r w:rsidR="00773F14" w:rsidRPr="002F2096">
        <w:rPr>
          <w:sz w:val="24"/>
          <w:szCs w:val="24"/>
        </w:rPr>
        <w:t>appropriate therapeutic</w:t>
      </w:r>
      <w:r w:rsidRPr="002F2096">
        <w:rPr>
          <w:sz w:val="24"/>
          <w:szCs w:val="24"/>
        </w:rPr>
        <w:t xml:space="preserve"> approaches and interventions suitable for this particular client group </w:t>
      </w:r>
      <w:r w:rsidR="00773F14" w:rsidRPr="002F2096">
        <w:rPr>
          <w:sz w:val="24"/>
          <w:szCs w:val="24"/>
        </w:rPr>
        <w:t>were evaluated</w:t>
      </w:r>
      <w:r w:rsidRPr="002F2096">
        <w:rPr>
          <w:sz w:val="24"/>
          <w:szCs w:val="24"/>
        </w:rPr>
        <w:t xml:space="preserve">.  </w:t>
      </w:r>
    </w:p>
    <w:p w14:paraId="7266B354" w14:textId="77777777" w:rsidR="0076694B" w:rsidRDefault="0076694B" w:rsidP="0076694B">
      <w:pPr>
        <w:tabs>
          <w:tab w:val="left" w:pos="5570"/>
        </w:tabs>
        <w:jc w:val="both"/>
        <w:rPr>
          <w:b/>
          <w:bCs/>
          <w:sz w:val="28"/>
          <w:szCs w:val="28"/>
          <w:u w:val="single"/>
        </w:rPr>
      </w:pPr>
    </w:p>
    <w:p w14:paraId="68FA8FDB" w14:textId="77777777" w:rsidR="0076694B" w:rsidRPr="00945535" w:rsidRDefault="0076694B" w:rsidP="0076694B">
      <w:pPr>
        <w:tabs>
          <w:tab w:val="left" w:pos="5570"/>
        </w:tabs>
        <w:jc w:val="both"/>
        <w:rPr>
          <w:b/>
          <w:bCs/>
          <w:sz w:val="28"/>
          <w:szCs w:val="28"/>
          <w:u w:val="single"/>
        </w:rPr>
      </w:pPr>
      <w:r w:rsidRPr="00945535">
        <w:rPr>
          <w:b/>
          <w:bCs/>
          <w:sz w:val="28"/>
          <w:szCs w:val="28"/>
          <w:u w:val="single"/>
        </w:rPr>
        <w:t>Key findings</w:t>
      </w:r>
    </w:p>
    <w:p w14:paraId="6F6DA597" w14:textId="34799528" w:rsidR="0076694B" w:rsidRPr="00E115D4" w:rsidRDefault="0076694B" w:rsidP="0076694B">
      <w:pPr>
        <w:pStyle w:val="ListParagraph"/>
        <w:numPr>
          <w:ilvl w:val="0"/>
          <w:numId w:val="2"/>
        </w:numPr>
        <w:tabs>
          <w:tab w:val="left" w:pos="5570"/>
        </w:tabs>
        <w:spacing w:line="480" w:lineRule="auto"/>
        <w:jc w:val="both"/>
        <w:rPr>
          <w:sz w:val="28"/>
          <w:szCs w:val="28"/>
        </w:rPr>
      </w:pPr>
      <w:r w:rsidRPr="00E115D4">
        <w:rPr>
          <w:sz w:val="28"/>
          <w:szCs w:val="28"/>
        </w:rPr>
        <w:t>Treatment and therapeutic support for prisoners with issues of substance misuse is a multi-</w:t>
      </w:r>
      <w:r w:rsidR="007E1435" w:rsidRPr="00E115D4">
        <w:rPr>
          <w:sz w:val="28"/>
          <w:szCs w:val="28"/>
        </w:rPr>
        <w:t>disciplinary</w:t>
      </w:r>
      <w:r w:rsidRPr="00E115D4">
        <w:rPr>
          <w:sz w:val="28"/>
          <w:szCs w:val="28"/>
        </w:rPr>
        <w:t xml:space="preserve"> approach.</w:t>
      </w:r>
    </w:p>
    <w:p w14:paraId="5C76744F" w14:textId="77063AD0" w:rsidR="0076694B" w:rsidRDefault="0076694B" w:rsidP="0076694B">
      <w:pPr>
        <w:pStyle w:val="ListParagraph"/>
        <w:numPr>
          <w:ilvl w:val="0"/>
          <w:numId w:val="2"/>
        </w:numPr>
        <w:tabs>
          <w:tab w:val="left" w:pos="5570"/>
        </w:tabs>
        <w:spacing w:line="480" w:lineRule="auto"/>
        <w:jc w:val="both"/>
        <w:rPr>
          <w:sz w:val="28"/>
          <w:szCs w:val="28"/>
        </w:rPr>
      </w:pPr>
      <w:r w:rsidRPr="00E115D4">
        <w:rPr>
          <w:sz w:val="28"/>
          <w:szCs w:val="28"/>
        </w:rPr>
        <w:t xml:space="preserve">Training requirements of </w:t>
      </w:r>
      <w:r w:rsidR="003D2F83" w:rsidRPr="00E115D4">
        <w:rPr>
          <w:sz w:val="28"/>
          <w:szCs w:val="28"/>
        </w:rPr>
        <w:t>staff and</w:t>
      </w:r>
      <w:r w:rsidRPr="00E115D4">
        <w:rPr>
          <w:sz w:val="28"/>
          <w:szCs w:val="28"/>
        </w:rPr>
        <w:t xml:space="preserve"> provision of support on Drug rehabilitation wings varies between prison estates.</w:t>
      </w:r>
    </w:p>
    <w:p w14:paraId="4758EE9D" w14:textId="77777777" w:rsidR="0076694B" w:rsidRPr="00E115D4" w:rsidRDefault="0076694B" w:rsidP="0076694B">
      <w:pPr>
        <w:pStyle w:val="ListParagraph"/>
        <w:numPr>
          <w:ilvl w:val="0"/>
          <w:numId w:val="2"/>
        </w:numPr>
        <w:tabs>
          <w:tab w:val="left" w:pos="5570"/>
        </w:tabs>
        <w:spacing w:line="480" w:lineRule="auto"/>
        <w:jc w:val="both"/>
        <w:rPr>
          <w:sz w:val="28"/>
          <w:szCs w:val="28"/>
        </w:rPr>
      </w:pPr>
      <w:r w:rsidRPr="00E115D4">
        <w:rPr>
          <w:sz w:val="28"/>
          <w:szCs w:val="28"/>
        </w:rPr>
        <w:t xml:space="preserve">Support and relationships good on </w:t>
      </w:r>
      <w:r>
        <w:rPr>
          <w:sz w:val="28"/>
          <w:szCs w:val="28"/>
        </w:rPr>
        <w:t xml:space="preserve">DRW </w:t>
      </w:r>
      <w:r w:rsidRPr="00E115D4">
        <w:rPr>
          <w:sz w:val="28"/>
          <w:szCs w:val="28"/>
        </w:rPr>
        <w:t>but issues with normal location and relationships with officers (dual roles)</w:t>
      </w:r>
    </w:p>
    <w:p w14:paraId="39C6D6CD" w14:textId="77777777" w:rsidR="0076694B" w:rsidRDefault="0076694B" w:rsidP="0076694B">
      <w:pPr>
        <w:pStyle w:val="ListParagraph"/>
        <w:tabs>
          <w:tab w:val="left" w:pos="5570"/>
        </w:tabs>
        <w:spacing w:line="480" w:lineRule="auto"/>
        <w:jc w:val="both"/>
        <w:rPr>
          <w:sz w:val="28"/>
          <w:szCs w:val="28"/>
        </w:rPr>
      </w:pPr>
    </w:p>
    <w:p w14:paraId="1C2B412E" w14:textId="77777777" w:rsidR="0076694B" w:rsidRPr="008D5A2D" w:rsidRDefault="0076694B" w:rsidP="0076694B">
      <w:pPr>
        <w:pStyle w:val="ListParagraph"/>
        <w:numPr>
          <w:ilvl w:val="0"/>
          <w:numId w:val="2"/>
        </w:numPr>
        <w:tabs>
          <w:tab w:val="left" w:pos="5570"/>
        </w:tabs>
        <w:spacing w:line="480" w:lineRule="auto"/>
        <w:jc w:val="both"/>
        <w:rPr>
          <w:sz w:val="28"/>
          <w:szCs w:val="28"/>
        </w:rPr>
      </w:pPr>
      <w:r w:rsidRPr="008D5A2D">
        <w:rPr>
          <w:sz w:val="28"/>
          <w:szCs w:val="28"/>
        </w:rPr>
        <w:t>Many services support offenders including 12 steps programmes, RAPT (BACP)</w:t>
      </w:r>
    </w:p>
    <w:p w14:paraId="427038DC" w14:textId="5776462E" w:rsidR="0076694B" w:rsidRPr="008D5A2D" w:rsidRDefault="0076694B" w:rsidP="0076694B">
      <w:pPr>
        <w:pStyle w:val="ListParagraph"/>
        <w:numPr>
          <w:ilvl w:val="0"/>
          <w:numId w:val="2"/>
        </w:numPr>
        <w:tabs>
          <w:tab w:val="left" w:pos="5570"/>
        </w:tabs>
        <w:spacing w:line="480" w:lineRule="auto"/>
        <w:jc w:val="both"/>
        <w:rPr>
          <w:sz w:val="28"/>
          <w:szCs w:val="28"/>
        </w:rPr>
      </w:pPr>
      <w:r w:rsidRPr="00E115D4">
        <w:rPr>
          <w:sz w:val="28"/>
          <w:szCs w:val="28"/>
        </w:rPr>
        <w:t xml:space="preserve">Reports showed that MI is effective at least in the reduction of the </w:t>
      </w:r>
      <w:r w:rsidR="003D2F83" w:rsidRPr="00E115D4">
        <w:rPr>
          <w:sz w:val="28"/>
          <w:szCs w:val="28"/>
        </w:rPr>
        <w:t>number</w:t>
      </w:r>
      <w:r w:rsidRPr="00E115D4">
        <w:rPr>
          <w:sz w:val="28"/>
          <w:szCs w:val="28"/>
        </w:rPr>
        <w:t xml:space="preserve"> of drugs consumed</w:t>
      </w:r>
    </w:p>
    <w:p w14:paraId="66421DC5" w14:textId="1685D4FA" w:rsidR="0076694B" w:rsidRPr="008D5A2D" w:rsidRDefault="0076694B" w:rsidP="0076694B">
      <w:pPr>
        <w:pStyle w:val="ListParagraph"/>
        <w:numPr>
          <w:ilvl w:val="0"/>
          <w:numId w:val="2"/>
        </w:numPr>
        <w:tabs>
          <w:tab w:val="left" w:pos="5570"/>
        </w:tabs>
        <w:spacing w:line="480" w:lineRule="auto"/>
        <w:jc w:val="both"/>
        <w:rPr>
          <w:sz w:val="28"/>
          <w:szCs w:val="28"/>
        </w:rPr>
      </w:pPr>
      <w:r w:rsidRPr="008D5A2D">
        <w:rPr>
          <w:sz w:val="28"/>
          <w:szCs w:val="28"/>
        </w:rPr>
        <w:t xml:space="preserve">Prisoner throughcare into probation services </w:t>
      </w:r>
      <w:r w:rsidR="003D2F83" w:rsidRPr="008D5A2D">
        <w:rPr>
          <w:sz w:val="28"/>
          <w:szCs w:val="28"/>
        </w:rPr>
        <w:t>is limited</w:t>
      </w:r>
      <w:r w:rsidRPr="008D5A2D">
        <w:rPr>
          <w:sz w:val="28"/>
          <w:szCs w:val="28"/>
        </w:rPr>
        <w:t xml:space="preserve"> </w:t>
      </w:r>
    </w:p>
    <w:p w14:paraId="117D0435" w14:textId="77777777" w:rsidR="0076694B" w:rsidRPr="008D5A2D" w:rsidRDefault="0076694B" w:rsidP="0076694B">
      <w:pPr>
        <w:pStyle w:val="ListParagraph"/>
        <w:numPr>
          <w:ilvl w:val="0"/>
          <w:numId w:val="2"/>
        </w:numPr>
        <w:tabs>
          <w:tab w:val="left" w:pos="5570"/>
        </w:tabs>
        <w:spacing w:line="480" w:lineRule="auto"/>
        <w:jc w:val="both"/>
        <w:rPr>
          <w:sz w:val="28"/>
          <w:szCs w:val="28"/>
        </w:rPr>
      </w:pPr>
      <w:r w:rsidRPr="008D5A2D">
        <w:rPr>
          <w:sz w:val="28"/>
          <w:szCs w:val="28"/>
        </w:rPr>
        <w:t>Short prison sentences deplete recovery capitol</w:t>
      </w:r>
    </w:p>
    <w:p w14:paraId="04171F7A" w14:textId="77777777" w:rsidR="0076694B" w:rsidRDefault="0076694B" w:rsidP="0076694B">
      <w:pPr>
        <w:tabs>
          <w:tab w:val="left" w:pos="5570"/>
        </w:tabs>
        <w:spacing w:line="480" w:lineRule="auto"/>
        <w:jc w:val="both"/>
        <w:rPr>
          <w:sz w:val="28"/>
          <w:szCs w:val="28"/>
        </w:rPr>
      </w:pPr>
    </w:p>
    <w:p w14:paraId="6A1C82C1" w14:textId="77777777" w:rsidR="0076694B" w:rsidRPr="005365B6" w:rsidRDefault="0076694B" w:rsidP="0076694B">
      <w:pPr>
        <w:pStyle w:val="ListParagraph"/>
        <w:numPr>
          <w:ilvl w:val="0"/>
          <w:numId w:val="3"/>
        </w:numPr>
        <w:jc w:val="both"/>
        <w:rPr>
          <w:sz w:val="28"/>
          <w:szCs w:val="28"/>
        </w:rPr>
      </w:pPr>
      <w:r w:rsidRPr="00097481">
        <w:rPr>
          <w:sz w:val="28"/>
          <w:szCs w:val="28"/>
        </w:rPr>
        <w:lastRenderedPageBreak/>
        <w:t>RECOMENDATIONS</w:t>
      </w:r>
    </w:p>
    <w:p w14:paraId="7A65CA68" w14:textId="77777777" w:rsidR="004C2BEC" w:rsidRDefault="004C2BEC" w:rsidP="004C2BEC">
      <w:pPr>
        <w:pStyle w:val="ListParagraph"/>
        <w:shd w:val="clear" w:color="auto" w:fill="FFFFFF"/>
        <w:spacing w:after="120" w:line="240" w:lineRule="auto"/>
        <w:jc w:val="both"/>
        <w:outlineLvl w:val="2"/>
        <w:rPr>
          <w:rFonts w:eastAsia="Times New Roman" w:cstheme="minorHAnsi"/>
          <w:color w:val="222222"/>
          <w:sz w:val="24"/>
          <w:szCs w:val="24"/>
          <w:lang w:eastAsia="en-GB"/>
        </w:rPr>
      </w:pPr>
    </w:p>
    <w:p w14:paraId="16CE17C3" w14:textId="77777777" w:rsidR="004C2BEC" w:rsidRPr="00EA277A" w:rsidRDefault="004C2BEC" w:rsidP="004C2BEC">
      <w:pPr>
        <w:rPr>
          <w:b/>
          <w:bCs/>
          <w:sz w:val="28"/>
          <w:szCs w:val="28"/>
          <w:u w:val="single"/>
        </w:rPr>
      </w:pPr>
      <w:r>
        <w:rPr>
          <w:rFonts w:ascii="Segoe UI" w:eastAsia="Times New Roman" w:hAnsi="Segoe UI" w:cs="Segoe UI"/>
          <w:color w:val="222222"/>
          <w:sz w:val="27"/>
          <w:szCs w:val="27"/>
          <w:lang w:eastAsia="en-GB"/>
        </w:rPr>
        <w:t>This report has identified several recommendations for further research.</w:t>
      </w:r>
    </w:p>
    <w:p w14:paraId="698E66F3" w14:textId="77777777" w:rsidR="004C2BEC" w:rsidRDefault="004C2BEC" w:rsidP="004C2BEC">
      <w:pPr>
        <w:pStyle w:val="ListParagraph"/>
        <w:numPr>
          <w:ilvl w:val="1"/>
          <w:numId w:val="8"/>
        </w:numPr>
        <w:shd w:val="clear" w:color="auto" w:fill="FFFFFF"/>
        <w:spacing w:after="120" w:line="240" w:lineRule="auto"/>
        <w:jc w:val="both"/>
        <w:outlineLvl w:val="2"/>
        <w:rPr>
          <w:rFonts w:eastAsia="Times New Roman" w:cstheme="minorHAnsi"/>
          <w:color w:val="222222"/>
          <w:sz w:val="24"/>
          <w:szCs w:val="24"/>
          <w:lang w:eastAsia="en-GB"/>
        </w:rPr>
      </w:pPr>
      <w:r>
        <w:rPr>
          <w:rFonts w:eastAsia="Times New Roman" w:cstheme="minorHAnsi"/>
          <w:color w:val="222222"/>
          <w:sz w:val="24"/>
          <w:szCs w:val="24"/>
          <w:lang w:eastAsia="en-GB"/>
        </w:rPr>
        <w:t>Identify a specific validated manual for Motivational interviewing when working with substance misuse</w:t>
      </w:r>
    </w:p>
    <w:p w14:paraId="17106C58" w14:textId="77777777" w:rsidR="004C2BEC" w:rsidRDefault="004C2BEC" w:rsidP="004C2BEC">
      <w:pPr>
        <w:pStyle w:val="ListParagraph"/>
        <w:shd w:val="clear" w:color="auto" w:fill="FFFFFF"/>
        <w:spacing w:after="360" w:line="240" w:lineRule="auto"/>
        <w:jc w:val="both"/>
        <w:rPr>
          <w:rFonts w:eastAsia="Times New Roman" w:cstheme="minorHAnsi"/>
          <w:color w:val="333333"/>
          <w:sz w:val="24"/>
          <w:szCs w:val="24"/>
          <w:lang w:eastAsia="en-GB"/>
        </w:rPr>
      </w:pPr>
    </w:p>
    <w:p w14:paraId="6C192D4E" w14:textId="77777777" w:rsidR="004C2BEC" w:rsidRDefault="004C2BEC" w:rsidP="004C2BEC">
      <w:pPr>
        <w:pStyle w:val="ListParagraph"/>
        <w:numPr>
          <w:ilvl w:val="1"/>
          <w:numId w:val="8"/>
        </w:numPr>
        <w:shd w:val="clear" w:color="auto" w:fill="FFFFFF"/>
        <w:spacing w:after="360" w:line="240" w:lineRule="auto"/>
        <w:jc w:val="both"/>
        <w:rPr>
          <w:rFonts w:eastAsia="Times New Roman" w:cstheme="minorHAnsi"/>
          <w:color w:val="333333"/>
          <w:sz w:val="24"/>
          <w:szCs w:val="24"/>
          <w:lang w:eastAsia="en-GB"/>
        </w:rPr>
      </w:pPr>
      <w:r>
        <w:rPr>
          <w:rFonts w:eastAsia="Times New Roman" w:cstheme="minorHAnsi"/>
          <w:color w:val="333333"/>
          <w:sz w:val="24"/>
          <w:szCs w:val="24"/>
          <w:lang w:eastAsia="en-GB"/>
        </w:rPr>
        <w:t>one to one online therapy to prisoners which can continue through the gate into probation</w:t>
      </w:r>
    </w:p>
    <w:p w14:paraId="1CEBF22A" w14:textId="77777777" w:rsidR="004C2BEC" w:rsidRPr="0070704A" w:rsidRDefault="004C2BEC" w:rsidP="004C2BEC">
      <w:pPr>
        <w:pStyle w:val="ListParagraph"/>
        <w:rPr>
          <w:rFonts w:eastAsia="Times New Roman" w:cstheme="minorHAnsi"/>
          <w:color w:val="333333"/>
          <w:sz w:val="24"/>
          <w:szCs w:val="24"/>
          <w:lang w:eastAsia="en-GB"/>
        </w:rPr>
      </w:pPr>
    </w:p>
    <w:p w14:paraId="22B5ED3B" w14:textId="175E68B3" w:rsidR="004C2BEC" w:rsidRPr="0070704A" w:rsidRDefault="004C2BEC" w:rsidP="004C2BEC">
      <w:pPr>
        <w:pStyle w:val="ListParagraph"/>
        <w:numPr>
          <w:ilvl w:val="1"/>
          <w:numId w:val="8"/>
        </w:numPr>
        <w:shd w:val="clear" w:color="auto" w:fill="FFFFFF"/>
        <w:spacing w:after="360" w:line="240" w:lineRule="auto"/>
        <w:jc w:val="both"/>
        <w:rPr>
          <w:rFonts w:eastAsia="Times New Roman" w:cstheme="minorHAnsi"/>
          <w:color w:val="333333"/>
          <w:sz w:val="24"/>
          <w:szCs w:val="24"/>
          <w:lang w:eastAsia="en-GB"/>
        </w:rPr>
      </w:pPr>
      <w:r w:rsidRPr="0070704A">
        <w:rPr>
          <w:rFonts w:eastAsia="Times New Roman" w:cstheme="minorHAnsi"/>
          <w:color w:val="333333"/>
          <w:sz w:val="24"/>
          <w:szCs w:val="24"/>
          <w:lang w:eastAsia="en-GB"/>
        </w:rPr>
        <w:t xml:space="preserve">Abolish </w:t>
      </w:r>
      <w:r w:rsidR="003D2F83" w:rsidRPr="0070704A">
        <w:rPr>
          <w:rFonts w:eastAsia="Times New Roman" w:cstheme="minorHAnsi"/>
          <w:color w:val="333333"/>
          <w:sz w:val="24"/>
          <w:szCs w:val="24"/>
          <w:lang w:eastAsia="en-GB"/>
        </w:rPr>
        <w:t>expensive short</w:t>
      </w:r>
      <w:r w:rsidRPr="0070704A">
        <w:rPr>
          <w:rFonts w:eastAsia="Times New Roman" w:cstheme="minorHAnsi"/>
          <w:color w:val="333333"/>
          <w:sz w:val="24"/>
          <w:szCs w:val="24"/>
          <w:lang w:eastAsia="en-GB"/>
        </w:rPr>
        <w:t xml:space="preserve"> prison sentences that deplete recovery capitol and provide more community and probation emotional support for substance misuse</w:t>
      </w:r>
    </w:p>
    <w:p w14:paraId="62D11FB8" w14:textId="77777777" w:rsidR="0076694B" w:rsidRPr="0067554B" w:rsidRDefault="0076694B" w:rsidP="0076694B">
      <w:pPr>
        <w:tabs>
          <w:tab w:val="left" w:pos="5570"/>
        </w:tabs>
        <w:spacing w:line="480" w:lineRule="auto"/>
        <w:jc w:val="both"/>
        <w:rPr>
          <w:sz w:val="24"/>
          <w:szCs w:val="24"/>
        </w:rPr>
      </w:pPr>
    </w:p>
    <w:p w14:paraId="0BBACE7B" w14:textId="77777777" w:rsidR="0076694B" w:rsidRPr="00C657A8" w:rsidRDefault="0076694B" w:rsidP="0076694B">
      <w:pPr>
        <w:jc w:val="both"/>
        <w:rPr>
          <w:b/>
          <w:bCs/>
          <w:sz w:val="28"/>
          <w:szCs w:val="28"/>
          <w:u w:val="single"/>
        </w:rPr>
      </w:pPr>
      <w:r w:rsidRPr="00C657A8">
        <w:rPr>
          <w:b/>
          <w:bCs/>
          <w:sz w:val="28"/>
          <w:szCs w:val="28"/>
          <w:u w:val="single"/>
        </w:rPr>
        <w:t>Introduction</w:t>
      </w:r>
    </w:p>
    <w:p w14:paraId="18900919" w14:textId="488F3D93" w:rsidR="0076694B" w:rsidRPr="00FB32C5" w:rsidRDefault="0076694B" w:rsidP="0076694B">
      <w:pPr>
        <w:spacing w:line="480" w:lineRule="auto"/>
        <w:jc w:val="both"/>
        <w:rPr>
          <w:sz w:val="24"/>
          <w:szCs w:val="24"/>
        </w:rPr>
      </w:pPr>
      <w:r w:rsidRPr="00FB32C5">
        <w:rPr>
          <w:sz w:val="24"/>
          <w:szCs w:val="24"/>
        </w:rPr>
        <w:t xml:space="preserve">The purpose of this </w:t>
      </w:r>
      <w:r>
        <w:rPr>
          <w:sz w:val="24"/>
          <w:szCs w:val="24"/>
        </w:rPr>
        <w:t>R</w:t>
      </w:r>
      <w:r w:rsidRPr="00FB32C5">
        <w:rPr>
          <w:sz w:val="24"/>
          <w:szCs w:val="24"/>
        </w:rPr>
        <w:t xml:space="preserve">eport is on the provision </w:t>
      </w:r>
      <w:r w:rsidR="003D2F83" w:rsidRPr="00FB32C5">
        <w:rPr>
          <w:sz w:val="24"/>
          <w:szCs w:val="24"/>
        </w:rPr>
        <w:t>of</w:t>
      </w:r>
      <w:r w:rsidR="003D2F83" w:rsidRPr="00BC183C">
        <w:rPr>
          <w:sz w:val="24"/>
          <w:szCs w:val="24"/>
        </w:rPr>
        <w:t xml:space="preserve"> </w:t>
      </w:r>
      <w:r w:rsidR="003D2F83" w:rsidRPr="002F2096">
        <w:rPr>
          <w:sz w:val="24"/>
          <w:szCs w:val="24"/>
        </w:rPr>
        <w:t>treatment</w:t>
      </w:r>
      <w:r w:rsidRPr="002F2096">
        <w:rPr>
          <w:sz w:val="24"/>
          <w:szCs w:val="24"/>
        </w:rPr>
        <w:t xml:space="preserve"> </w:t>
      </w:r>
      <w:r w:rsidR="007319C0" w:rsidRPr="002F2096">
        <w:rPr>
          <w:sz w:val="24"/>
          <w:szCs w:val="24"/>
        </w:rPr>
        <w:t xml:space="preserve">and </w:t>
      </w:r>
      <w:r w:rsidR="0080311B" w:rsidRPr="002F2096">
        <w:rPr>
          <w:sz w:val="24"/>
          <w:szCs w:val="24"/>
        </w:rPr>
        <w:t>therapeutic interventions</w:t>
      </w:r>
      <w:r w:rsidRPr="002F2096">
        <w:rPr>
          <w:sz w:val="24"/>
          <w:szCs w:val="24"/>
        </w:rPr>
        <w:t xml:space="preserve"> for substance misuse, </w:t>
      </w:r>
      <w:r w:rsidR="00773F14" w:rsidRPr="002F2096">
        <w:rPr>
          <w:sz w:val="24"/>
          <w:szCs w:val="24"/>
        </w:rPr>
        <w:t>within the</w:t>
      </w:r>
      <w:r>
        <w:rPr>
          <w:sz w:val="24"/>
          <w:szCs w:val="24"/>
        </w:rPr>
        <w:t xml:space="preserve"> </w:t>
      </w:r>
      <w:r w:rsidR="00773F14">
        <w:rPr>
          <w:sz w:val="24"/>
          <w:szCs w:val="24"/>
        </w:rPr>
        <w:t xml:space="preserve">adult </w:t>
      </w:r>
      <w:r w:rsidR="00773F14" w:rsidRPr="002F2096">
        <w:rPr>
          <w:sz w:val="24"/>
          <w:szCs w:val="24"/>
        </w:rPr>
        <w:t>male</w:t>
      </w:r>
      <w:r w:rsidRPr="002F2096">
        <w:rPr>
          <w:sz w:val="24"/>
          <w:szCs w:val="24"/>
        </w:rPr>
        <w:t xml:space="preserve"> offender prison population in England and Wales. </w:t>
      </w:r>
      <w:r>
        <w:rPr>
          <w:sz w:val="24"/>
          <w:szCs w:val="24"/>
        </w:rPr>
        <w:t xml:space="preserve"> A</w:t>
      </w:r>
      <w:r w:rsidRPr="00FB32C5">
        <w:rPr>
          <w:sz w:val="24"/>
          <w:szCs w:val="24"/>
        </w:rPr>
        <w:t>dult male clients are defined as</w:t>
      </w:r>
      <w:r>
        <w:rPr>
          <w:sz w:val="24"/>
          <w:szCs w:val="24"/>
        </w:rPr>
        <w:t xml:space="preserve"> being </w:t>
      </w:r>
      <w:r w:rsidRPr="00FB32C5">
        <w:rPr>
          <w:sz w:val="24"/>
          <w:szCs w:val="24"/>
        </w:rPr>
        <w:t>over the age of 21.</w:t>
      </w:r>
      <w:r>
        <w:rPr>
          <w:sz w:val="24"/>
          <w:szCs w:val="24"/>
        </w:rPr>
        <w:t xml:space="preserve"> </w:t>
      </w:r>
      <w:r w:rsidRPr="00FB32C5">
        <w:rPr>
          <w:sz w:val="24"/>
          <w:szCs w:val="24"/>
        </w:rPr>
        <w:t xml:space="preserve">However, </w:t>
      </w:r>
      <w:r>
        <w:rPr>
          <w:sz w:val="24"/>
          <w:szCs w:val="24"/>
        </w:rPr>
        <w:t xml:space="preserve">therapeutic </w:t>
      </w:r>
      <w:r w:rsidR="003D2F83">
        <w:rPr>
          <w:sz w:val="24"/>
          <w:szCs w:val="24"/>
        </w:rPr>
        <w:t xml:space="preserve">interventions </w:t>
      </w:r>
      <w:r w:rsidR="003D2F83" w:rsidRPr="00FB32C5">
        <w:rPr>
          <w:sz w:val="24"/>
          <w:szCs w:val="24"/>
        </w:rPr>
        <w:t>for</w:t>
      </w:r>
      <w:r w:rsidRPr="00FB32C5">
        <w:rPr>
          <w:sz w:val="24"/>
          <w:szCs w:val="24"/>
        </w:rPr>
        <w:t xml:space="preserve"> substance misuse in probation</w:t>
      </w:r>
      <w:r>
        <w:rPr>
          <w:sz w:val="24"/>
          <w:szCs w:val="24"/>
        </w:rPr>
        <w:t xml:space="preserve"> </w:t>
      </w:r>
      <w:r w:rsidRPr="00FB32C5">
        <w:rPr>
          <w:sz w:val="24"/>
          <w:szCs w:val="24"/>
        </w:rPr>
        <w:t xml:space="preserve">services will also be considered as the prisoners returned to the community upon release. The focus of the report </w:t>
      </w:r>
      <w:r>
        <w:rPr>
          <w:sz w:val="24"/>
          <w:szCs w:val="24"/>
        </w:rPr>
        <w:t>is</w:t>
      </w:r>
      <w:r w:rsidRPr="00FB32C5">
        <w:rPr>
          <w:sz w:val="24"/>
          <w:szCs w:val="24"/>
        </w:rPr>
        <w:t xml:space="preserve"> centred upon</w:t>
      </w:r>
      <w:r>
        <w:rPr>
          <w:sz w:val="24"/>
          <w:szCs w:val="24"/>
        </w:rPr>
        <w:t xml:space="preserve"> the misuse of Illegal drugs and</w:t>
      </w:r>
      <w:r w:rsidRPr="00FB32C5">
        <w:rPr>
          <w:sz w:val="24"/>
          <w:szCs w:val="24"/>
        </w:rPr>
        <w:t xml:space="preserve"> legal highs</w:t>
      </w:r>
      <w:r>
        <w:rPr>
          <w:sz w:val="24"/>
          <w:szCs w:val="24"/>
        </w:rPr>
        <w:t xml:space="preserve">. The misuse of </w:t>
      </w:r>
      <w:r w:rsidRPr="00FB32C5">
        <w:rPr>
          <w:sz w:val="24"/>
          <w:szCs w:val="24"/>
        </w:rPr>
        <w:t>prescription medication</w:t>
      </w:r>
      <w:r>
        <w:rPr>
          <w:sz w:val="24"/>
          <w:szCs w:val="24"/>
        </w:rPr>
        <w:t xml:space="preserve">, tobacco and </w:t>
      </w:r>
      <w:r w:rsidR="003D2F83">
        <w:rPr>
          <w:sz w:val="24"/>
          <w:szCs w:val="24"/>
        </w:rPr>
        <w:t xml:space="preserve">alcohol </w:t>
      </w:r>
      <w:r w:rsidR="003D2F83" w:rsidRPr="00FB32C5">
        <w:rPr>
          <w:sz w:val="24"/>
          <w:szCs w:val="24"/>
        </w:rPr>
        <w:t>are</w:t>
      </w:r>
      <w:r>
        <w:rPr>
          <w:sz w:val="24"/>
          <w:szCs w:val="24"/>
        </w:rPr>
        <w:t xml:space="preserve"> not covered as these </w:t>
      </w:r>
      <w:r w:rsidR="007319C0">
        <w:rPr>
          <w:sz w:val="24"/>
          <w:szCs w:val="24"/>
        </w:rPr>
        <w:t xml:space="preserve">individual </w:t>
      </w:r>
      <w:r w:rsidR="0080311B">
        <w:rPr>
          <w:sz w:val="24"/>
          <w:szCs w:val="24"/>
        </w:rPr>
        <w:t>issues would</w:t>
      </w:r>
      <w:r>
        <w:rPr>
          <w:sz w:val="24"/>
          <w:szCs w:val="24"/>
        </w:rPr>
        <w:t xml:space="preserve"> each require extensive considerations </w:t>
      </w:r>
      <w:r w:rsidR="00773F14">
        <w:rPr>
          <w:sz w:val="24"/>
          <w:szCs w:val="24"/>
        </w:rPr>
        <w:t>and individual</w:t>
      </w:r>
      <w:r>
        <w:rPr>
          <w:sz w:val="24"/>
          <w:szCs w:val="24"/>
        </w:rPr>
        <w:t xml:space="preserve"> reports. </w:t>
      </w:r>
      <w:r w:rsidRPr="00573886">
        <w:rPr>
          <w:sz w:val="24"/>
          <w:szCs w:val="24"/>
        </w:rPr>
        <w:t xml:space="preserve">Although the report is based on the provision of </w:t>
      </w:r>
      <w:r>
        <w:rPr>
          <w:sz w:val="24"/>
          <w:szCs w:val="24"/>
        </w:rPr>
        <w:t>C</w:t>
      </w:r>
      <w:r w:rsidRPr="00573886">
        <w:rPr>
          <w:sz w:val="24"/>
          <w:szCs w:val="24"/>
        </w:rPr>
        <w:t xml:space="preserve">ounselling in English and Welsh Prisons, external </w:t>
      </w:r>
      <w:r>
        <w:rPr>
          <w:sz w:val="24"/>
          <w:szCs w:val="24"/>
        </w:rPr>
        <w:t>secondary data</w:t>
      </w:r>
      <w:r w:rsidRPr="00573886">
        <w:rPr>
          <w:sz w:val="24"/>
          <w:szCs w:val="24"/>
        </w:rPr>
        <w:t xml:space="preserve"> relating to the subject matter</w:t>
      </w:r>
      <w:r>
        <w:rPr>
          <w:sz w:val="24"/>
          <w:szCs w:val="24"/>
        </w:rPr>
        <w:t>,</w:t>
      </w:r>
      <w:r w:rsidRPr="00573886">
        <w:rPr>
          <w:sz w:val="24"/>
          <w:szCs w:val="24"/>
        </w:rPr>
        <w:t xml:space="preserve"> </w:t>
      </w:r>
      <w:r>
        <w:rPr>
          <w:sz w:val="24"/>
          <w:szCs w:val="24"/>
        </w:rPr>
        <w:t xml:space="preserve">is </w:t>
      </w:r>
      <w:r w:rsidRPr="00573886">
        <w:rPr>
          <w:sz w:val="24"/>
          <w:szCs w:val="24"/>
        </w:rPr>
        <w:t>included owing to an insufficient research material within the UK</w:t>
      </w:r>
      <w:r>
        <w:rPr>
          <w:sz w:val="24"/>
          <w:szCs w:val="24"/>
        </w:rPr>
        <w:t xml:space="preserve">, </w:t>
      </w:r>
      <w:r w:rsidR="003D2F83">
        <w:rPr>
          <w:sz w:val="24"/>
          <w:szCs w:val="24"/>
        </w:rPr>
        <w:t xml:space="preserve">and </w:t>
      </w:r>
      <w:r w:rsidR="00870C6C">
        <w:rPr>
          <w:sz w:val="24"/>
          <w:szCs w:val="24"/>
        </w:rPr>
        <w:t>to</w:t>
      </w:r>
      <w:r>
        <w:rPr>
          <w:sz w:val="24"/>
          <w:szCs w:val="24"/>
        </w:rPr>
        <w:t xml:space="preserve"> </w:t>
      </w:r>
      <w:r w:rsidR="007319C0">
        <w:rPr>
          <w:sz w:val="24"/>
          <w:szCs w:val="24"/>
        </w:rPr>
        <w:t>provide a</w:t>
      </w:r>
      <w:r>
        <w:rPr>
          <w:sz w:val="24"/>
          <w:szCs w:val="24"/>
        </w:rPr>
        <w:t xml:space="preserve"> cross sectional analysis.</w:t>
      </w:r>
    </w:p>
    <w:p w14:paraId="68B9B156" w14:textId="77777777" w:rsidR="0076694B" w:rsidRDefault="0076694B" w:rsidP="0076694B">
      <w:pPr>
        <w:spacing w:line="480" w:lineRule="auto"/>
        <w:jc w:val="both"/>
        <w:rPr>
          <w:sz w:val="24"/>
          <w:szCs w:val="24"/>
        </w:rPr>
      </w:pPr>
    </w:p>
    <w:p w14:paraId="36D5255B" w14:textId="45FBA6A7" w:rsidR="0076694B" w:rsidRPr="00FB32C5" w:rsidRDefault="0076694B" w:rsidP="0076694B">
      <w:pPr>
        <w:spacing w:line="480" w:lineRule="auto"/>
        <w:jc w:val="both"/>
        <w:rPr>
          <w:sz w:val="24"/>
          <w:szCs w:val="24"/>
        </w:rPr>
      </w:pPr>
      <w:r w:rsidRPr="00FB32C5">
        <w:rPr>
          <w:sz w:val="24"/>
          <w:szCs w:val="24"/>
        </w:rPr>
        <w:t>Research evidence</w:t>
      </w:r>
      <w:r>
        <w:rPr>
          <w:sz w:val="24"/>
          <w:szCs w:val="24"/>
        </w:rPr>
        <w:t xml:space="preserve">, </w:t>
      </w:r>
      <w:r w:rsidRPr="00FB32C5">
        <w:rPr>
          <w:sz w:val="24"/>
          <w:szCs w:val="24"/>
        </w:rPr>
        <w:t xml:space="preserve">arguments </w:t>
      </w:r>
      <w:r>
        <w:rPr>
          <w:sz w:val="24"/>
          <w:szCs w:val="24"/>
        </w:rPr>
        <w:t xml:space="preserve">and ethical considerations </w:t>
      </w:r>
      <w:r w:rsidR="003D2F83">
        <w:rPr>
          <w:sz w:val="24"/>
          <w:szCs w:val="24"/>
        </w:rPr>
        <w:t>have been</w:t>
      </w:r>
      <w:r>
        <w:rPr>
          <w:sz w:val="24"/>
          <w:szCs w:val="24"/>
        </w:rPr>
        <w:t xml:space="preserve"> gathered</w:t>
      </w:r>
      <w:r w:rsidRPr="00FB32C5">
        <w:rPr>
          <w:sz w:val="24"/>
          <w:szCs w:val="24"/>
        </w:rPr>
        <w:t xml:space="preserve"> in relation to</w:t>
      </w:r>
      <w:r>
        <w:rPr>
          <w:sz w:val="24"/>
          <w:szCs w:val="24"/>
        </w:rPr>
        <w:t xml:space="preserve"> t</w:t>
      </w:r>
      <w:r w:rsidRPr="00FB32C5">
        <w:rPr>
          <w:sz w:val="24"/>
          <w:szCs w:val="24"/>
        </w:rPr>
        <w:t>he current</w:t>
      </w:r>
      <w:r>
        <w:rPr>
          <w:sz w:val="24"/>
          <w:szCs w:val="24"/>
        </w:rPr>
        <w:t xml:space="preserve"> operational policies, </w:t>
      </w:r>
      <w:r w:rsidR="00F548EE">
        <w:rPr>
          <w:sz w:val="24"/>
          <w:szCs w:val="24"/>
        </w:rPr>
        <w:t>procedures,</w:t>
      </w:r>
      <w:r>
        <w:rPr>
          <w:sz w:val="24"/>
          <w:szCs w:val="24"/>
        </w:rPr>
        <w:t xml:space="preserve"> and </w:t>
      </w:r>
      <w:r w:rsidR="007319C0">
        <w:rPr>
          <w:sz w:val="24"/>
          <w:szCs w:val="24"/>
        </w:rPr>
        <w:t>treatment interventions</w:t>
      </w:r>
      <w:r>
        <w:rPr>
          <w:sz w:val="24"/>
          <w:szCs w:val="24"/>
        </w:rPr>
        <w:t xml:space="preserve"> for offenders with issues of substance misuse within the prison system; and the appropriate </w:t>
      </w:r>
      <w:r w:rsidR="0080311B">
        <w:rPr>
          <w:sz w:val="24"/>
          <w:szCs w:val="24"/>
        </w:rPr>
        <w:t>counselling theories</w:t>
      </w:r>
      <w:r>
        <w:rPr>
          <w:sz w:val="24"/>
          <w:szCs w:val="24"/>
        </w:rPr>
        <w:t xml:space="preserve"> </w:t>
      </w:r>
      <w:r>
        <w:rPr>
          <w:sz w:val="24"/>
          <w:szCs w:val="24"/>
        </w:rPr>
        <w:lastRenderedPageBreak/>
        <w:t>and approaches have been explored.</w:t>
      </w:r>
      <w:r w:rsidRPr="00FB32C5">
        <w:rPr>
          <w:sz w:val="24"/>
          <w:szCs w:val="24"/>
        </w:rPr>
        <w:t xml:space="preserve"> </w:t>
      </w:r>
      <w:r>
        <w:rPr>
          <w:sz w:val="24"/>
          <w:szCs w:val="24"/>
        </w:rPr>
        <w:t xml:space="preserve">The impact of the recent Pandemic, Covid 19 on prisoners within this environment are examined and any challenges or opportunities for future practice will be duly noted. </w:t>
      </w:r>
      <w:r w:rsidRPr="00FB32C5">
        <w:rPr>
          <w:sz w:val="24"/>
          <w:szCs w:val="24"/>
        </w:rPr>
        <w:t xml:space="preserve">On conclusion of the report, any </w:t>
      </w:r>
      <w:r w:rsidR="00F548EE" w:rsidRPr="00FB32C5">
        <w:rPr>
          <w:sz w:val="24"/>
          <w:szCs w:val="24"/>
        </w:rPr>
        <w:t>considerations,</w:t>
      </w:r>
      <w:r w:rsidRPr="00FB32C5">
        <w:rPr>
          <w:sz w:val="24"/>
          <w:szCs w:val="24"/>
        </w:rPr>
        <w:t xml:space="preserve"> or implications for further research within the field of counselling practice will be highlighted.</w:t>
      </w:r>
    </w:p>
    <w:p w14:paraId="2A06EA3A" w14:textId="77777777" w:rsidR="0076694B" w:rsidRDefault="0076694B" w:rsidP="0076694B">
      <w:pPr>
        <w:jc w:val="both"/>
        <w:rPr>
          <w:sz w:val="24"/>
          <w:szCs w:val="24"/>
        </w:rPr>
      </w:pPr>
    </w:p>
    <w:p w14:paraId="66548890" w14:textId="77777777" w:rsidR="0076694B" w:rsidRDefault="0076694B" w:rsidP="0076694B">
      <w:pPr>
        <w:jc w:val="both"/>
        <w:rPr>
          <w:b/>
          <w:bCs/>
          <w:sz w:val="24"/>
          <w:szCs w:val="24"/>
          <w:u w:val="single"/>
        </w:rPr>
      </w:pPr>
    </w:p>
    <w:p w14:paraId="5407DFD1" w14:textId="77777777" w:rsidR="0076694B" w:rsidRPr="006C76EE" w:rsidRDefault="0076694B" w:rsidP="0076694B">
      <w:pPr>
        <w:jc w:val="both"/>
        <w:rPr>
          <w:b/>
          <w:bCs/>
          <w:sz w:val="28"/>
          <w:szCs w:val="28"/>
          <w:u w:val="single"/>
        </w:rPr>
      </w:pPr>
      <w:r w:rsidRPr="006C76EE">
        <w:rPr>
          <w:b/>
          <w:bCs/>
          <w:sz w:val="28"/>
          <w:szCs w:val="28"/>
          <w:u w:val="single"/>
        </w:rPr>
        <w:t xml:space="preserve">Background </w:t>
      </w:r>
    </w:p>
    <w:p w14:paraId="02E4290B" w14:textId="61508228" w:rsidR="001E459A" w:rsidRPr="00222F34" w:rsidRDefault="00134DB1" w:rsidP="0076694B">
      <w:pPr>
        <w:jc w:val="both"/>
        <w:rPr>
          <w:sz w:val="24"/>
          <w:szCs w:val="24"/>
          <w:u w:val="single"/>
          <w:lang w:val="en-US"/>
        </w:rPr>
      </w:pPr>
      <w:r>
        <w:rPr>
          <w:sz w:val="24"/>
          <w:szCs w:val="24"/>
          <w:u w:val="single"/>
          <w:lang w:val="en-US"/>
        </w:rPr>
        <w:t xml:space="preserve">History </w:t>
      </w:r>
    </w:p>
    <w:p w14:paraId="34AAD864" w14:textId="4AEC27DD" w:rsidR="0076694B" w:rsidRDefault="0076694B" w:rsidP="0076694B">
      <w:pPr>
        <w:spacing w:line="480" w:lineRule="auto"/>
        <w:jc w:val="both"/>
        <w:rPr>
          <w:sz w:val="24"/>
          <w:szCs w:val="24"/>
          <w:lang w:val="en-US"/>
        </w:rPr>
      </w:pPr>
      <w:r>
        <w:rPr>
          <w:sz w:val="24"/>
          <w:szCs w:val="24"/>
          <w:lang w:val="en-US"/>
        </w:rPr>
        <w:t xml:space="preserve">Prison service history pre-dates 1866 when  John Howard League </w:t>
      </w:r>
      <w:r w:rsidRPr="003110DB">
        <w:rPr>
          <w:noProof/>
          <w:sz w:val="24"/>
          <w:szCs w:val="24"/>
          <w:lang w:val="en-US"/>
        </w:rPr>
        <w:t>(</w:t>
      </w:r>
      <w:r>
        <w:rPr>
          <w:noProof/>
          <w:sz w:val="24"/>
          <w:szCs w:val="24"/>
          <w:lang w:val="en-US"/>
        </w:rPr>
        <w:t>HLPR</w:t>
      </w:r>
      <w:r w:rsidRPr="003110DB">
        <w:rPr>
          <w:noProof/>
          <w:sz w:val="24"/>
          <w:szCs w:val="24"/>
          <w:lang w:val="en-US"/>
        </w:rPr>
        <w:t>, 2021)</w:t>
      </w:r>
      <w:r>
        <w:rPr>
          <w:sz w:val="24"/>
          <w:szCs w:val="24"/>
          <w:lang w:val="en-US"/>
        </w:rPr>
        <w:t xml:space="preserve"> proposed that prisons should be healthy and disease free</w:t>
      </w:r>
      <w:r>
        <w:rPr>
          <w:noProof/>
          <w:sz w:val="24"/>
          <w:szCs w:val="24"/>
          <w:lang w:val="en-US"/>
        </w:rPr>
        <w:t xml:space="preserve"> </w:t>
      </w:r>
      <w:r w:rsidRPr="00F011B8">
        <w:rPr>
          <w:noProof/>
          <w:sz w:val="24"/>
          <w:szCs w:val="24"/>
          <w:lang w:val="en-US"/>
        </w:rPr>
        <w:t>(</w:t>
      </w:r>
      <w:r>
        <w:rPr>
          <w:noProof/>
          <w:sz w:val="24"/>
          <w:szCs w:val="24"/>
          <w:lang w:val="en-US"/>
        </w:rPr>
        <w:t>HLPR</w:t>
      </w:r>
      <w:r w:rsidRPr="00F011B8">
        <w:rPr>
          <w:noProof/>
          <w:sz w:val="24"/>
          <w:szCs w:val="24"/>
          <w:lang w:val="en-US"/>
        </w:rPr>
        <w:t>, 2021)</w:t>
      </w:r>
      <w:r>
        <w:rPr>
          <w:noProof/>
          <w:sz w:val="24"/>
          <w:szCs w:val="24"/>
          <w:lang w:val="en-US"/>
        </w:rPr>
        <w:t xml:space="preserve">.  However, his observations </w:t>
      </w:r>
      <w:r>
        <w:rPr>
          <w:sz w:val="24"/>
          <w:szCs w:val="24"/>
          <w:lang w:val="en-US"/>
        </w:rPr>
        <w:t xml:space="preserve"> were </w:t>
      </w:r>
      <w:proofErr w:type="spellStart"/>
      <w:r>
        <w:rPr>
          <w:sz w:val="24"/>
          <w:szCs w:val="24"/>
          <w:lang w:val="en-US"/>
        </w:rPr>
        <w:t>were</w:t>
      </w:r>
      <w:proofErr w:type="spellEnd"/>
      <w:r>
        <w:rPr>
          <w:sz w:val="24"/>
          <w:szCs w:val="24"/>
          <w:lang w:val="en-US"/>
        </w:rPr>
        <w:t xml:space="preserve"> not implemented until 1922, when The Prisons Commissioner Sir Alexander Patterson, revolutionized the prison system </w:t>
      </w:r>
      <w:sdt>
        <w:sdtPr>
          <w:rPr>
            <w:sz w:val="24"/>
            <w:szCs w:val="24"/>
            <w:lang w:val="en-US"/>
          </w:rPr>
          <w:id w:val="-1385787968"/>
          <w:citation/>
        </w:sdtPr>
        <w:sdtEndPr/>
        <w:sdtContent>
          <w:r>
            <w:rPr>
              <w:sz w:val="24"/>
              <w:szCs w:val="24"/>
              <w:lang w:val="en-US"/>
            </w:rPr>
            <w:fldChar w:fldCharType="begin"/>
          </w:r>
          <w:r>
            <w:rPr>
              <w:sz w:val="24"/>
              <w:szCs w:val="24"/>
              <w:lang w:val="en-US"/>
            </w:rPr>
            <w:instrText xml:space="preserve">CITATION The11 \l 1033 </w:instrText>
          </w:r>
          <w:r>
            <w:rPr>
              <w:sz w:val="24"/>
              <w:szCs w:val="24"/>
              <w:lang w:val="en-US"/>
            </w:rPr>
            <w:fldChar w:fldCharType="separate"/>
          </w:r>
          <w:r w:rsidRPr="00E857DF">
            <w:rPr>
              <w:noProof/>
              <w:sz w:val="24"/>
              <w:szCs w:val="24"/>
              <w:lang w:val="en-US"/>
            </w:rPr>
            <w:t>(The Editors Encyclopedia Britanica, 2011)</w:t>
          </w:r>
          <w:r>
            <w:rPr>
              <w:sz w:val="24"/>
              <w:szCs w:val="24"/>
              <w:lang w:val="en-US"/>
            </w:rPr>
            <w:fldChar w:fldCharType="end"/>
          </w:r>
        </w:sdtContent>
      </w:sdt>
      <w:r>
        <w:rPr>
          <w:sz w:val="24"/>
          <w:szCs w:val="24"/>
          <w:lang w:val="en-US"/>
        </w:rPr>
        <w:t>. Patterson stressed that  that the purpose of  imprisonment was for  p</w:t>
      </w:r>
      <w:r w:rsidRPr="00376488">
        <w:rPr>
          <w:sz w:val="24"/>
          <w:szCs w:val="24"/>
          <w:lang w:val="en-US"/>
        </w:rPr>
        <w:t>unishment</w:t>
      </w:r>
      <w:r>
        <w:rPr>
          <w:sz w:val="24"/>
          <w:szCs w:val="24"/>
          <w:lang w:val="en-US"/>
        </w:rPr>
        <w:t xml:space="preserve"> and</w:t>
      </w:r>
      <w:r w:rsidRPr="00376488">
        <w:rPr>
          <w:sz w:val="24"/>
          <w:szCs w:val="24"/>
          <w:lang w:val="en-US"/>
        </w:rPr>
        <w:t xml:space="preserve"> not punishing</w:t>
      </w:r>
      <w:sdt>
        <w:sdtPr>
          <w:rPr>
            <w:sz w:val="24"/>
            <w:szCs w:val="24"/>
            <w:lang w:val="en-US"/>
          </w:rPr>
          <w:id w:val="1879130751"/>
          <w:citation/>
        </w:sdtPr>
        <w:sdtEndPr/>
        <w:sdtContent>
          <w:r>
            <w:rPr>
              <w:sz w:val="24"/>
              <w:szCs w:val="24"/>
              <w:lang w:val="en-US"/>
            </w:rPr>
            <w:fldChar w:fldCharType="begin"/>
          </w:r>
          <w:r>
            <w:rPr>
              <w:sz w:val="24"/>
              <w:szCs w:val="24"/>
              <w:lang w:val="en-US"/>
            </w:rPr>
            <w:instrText xml:space="preserve">CITATION The11 \l 1033 </w:instrText>
          </w:r>
          <w:r>
            <w:rPr>
              <w:sz w:val="24"/>
              <w:szCs w:val="24"/>
              <w:lang w:val="en-US"/>
            </w:rPr>
            <w:fldChar w:fldCharType="separate"/>
          </w:r>
          <w:r>
            <w:rPr>
              <w:noProof/>
              <w:sz w:val="24"/>
              <w:szCs w:val="24"/>
              <w:lang w:val="en-US"/>
            </w:rPr>
            <w:t xml:space="preserve"> </w:t>
          </w:r>
          <w:r w:rsidRPr="00E857DF">
            <w:rPr>
              <w:noProof/>
              <w:sz w:val="24"/>
              <w:szCs w:val="24"/>
              <w:lang w:val="en-US"/>
            </w:rPr>
            <w:t>(The Editors Encyclopedia Britanica, 2011)</w:t>
          </w:r>
          <w:r>
            <w:rPr>
              <w:sz w:val="24"/>
              <w:szCs w:val="24"/>
              <w:lang w:val="en-US"/>
            </w:rPr>
            <w:fldChar w:fldCharType="end"/>
          </w:r>
        </w:sdtContent>
      </w:sdt>
      <w:r>
        <w:rPr>
          <w:sz w:val="24"/>
          <w:szCs w:val="24"/>
          <w:lang w:val="en-US"/>
        </w:rPr>
        <w:t>. The HLPR is  still highly influential in supporting  young offenders today (HLPR, 2021). The Criminal Justice Act of  1948</w:t>
      </w:r>
      <w:sdt>
        <w:sdtPr>
          <w:rPr>
            <w:sz w:val="24"/>
            <w:szCs w:val="24"/>
            <w:lang w:val="en-US"/>
          </w:rPr>
          <w:id w:val="1456908203"/>
          <w:citation/>
        </w:sdtPr>
        <w:sdtEndPr/>
        <w:sdtContent>
          <w:r>
            <w:rPr>
              <w:sz w:val="24"/>
              <w:szCs w:val="24"/>
              <w:lang w:val="en-US"/>
            </w:rPr>
            <w:fldChar w:fldCharType="begin"/>
          </w:r>
          <w:r>
            <w:rPr>
              <w:sz w:val="24"/>
              <w:szCs w:val="24"/>
              <w:lang w:val="en-US"/>
            </w:rPr>
            <w:instrText xml:space="preserve"> CITATION Leg21 \l 1033 </w:instrText>
          </w:r>
          <w:r>
            <w:rPr>
              <w:sz w:val="24"/>
              <w:szCs w:val="24"/>
              <w:lang w:val="en-US"/>
            </w:rPr>
            <w:fldChar w:fldCharType="separate"/>
          </w:r>
          <w:r>
            <w:rPr>
              <w:noProof/>
              <w:sz w:val="24"/>
              <w:szCs w:val="24"/>
              <w:lang w:val="en-US"/>
            </w:rPr>
            <w:t xml:space="preserve"> </w:t>
          </w:r>
          <w:r w:rsidRPr="00D02744">
            <w:rPr>
              <w:noProof/>
              <w:sz w:val="24"/>
              <w:szCs w:val="24"/>
              <w:lang w:val="en-US"/>
            </w:rPr>
            <w:t>(Legislation.gov.uk, 2021)</w:t>
          </w:r>
          <w:r>
            <w:rPr>
              <w:sz w:val="24"/>
              <w:szCs w:val="24"/>
              <w:lang w:val="en-US"/>
            </w:rPr>
            <w:fldChar w:fldCharType="end"/>
          </w:r>
        </w:sdtContent>
      </w:sdt>
      <w:r>
        <w:rPr>
          <w:sz w:val="24"/>
          <w:szCs w:val="24"/>
          <w:lang w:val="en-US"/>
        </w:rPr>
        <w:t xml:space="preserve">  gradually  improved  conditions in prison, although the longer sentences proposed to rehabilitate and reform prisoners, steadily increased the prison population, leading to overcrowding and fewer resources available for rehabilitative conditions. </w:t>
      </w:r>
      <w:r w:rsidRPr="00732C18">
        <w:rPr>
          <w:noProof/>
          <w:sz w:val="24"/>
          <w:szCs w:val="24"/>
          <w:lang w:val="en-US"/>
        </w:rPr>
        <w:t>(</w:t>
      </w:r>
      <w:r>
        <w:rPr>
          <w:noProof/>
          <w:sz w:val="24"/>
          <w:szCs w:val="24"/>
          <w:lang w:val="en-US"/>
        </w:rPr>
        <w:t>HLPR)</w:t>
      </w:r>
      <w:r w:rsidRPr="00732C18">
        <w:rPr>
          <w:noProof/>
          <w:sz w:val="24"/>
          <w:szCs w:val="24"/>
          <w:lang w:val="en-US"/>
        </w:rPr>
        <w:t>, 2021)</w:t>
      </w:r>
      <w:r>
        <w:rPr>
          <w:noProof/>
          <w:sz w:val="24"/>
          <w:szCs w:val="24"/>
          <w:lang w:val="en-US"/>
        </w:rPr>
        <w:t xml:space="preserve">. </w:t>
      </w:r>
    </w:p>
    <w:p w14:paraId="193C4C85" w14:textId="77777777" w:rsidR="0076694B" w:rsidRPr="00E077DE" w:rsidRDefault="0076694B" w:rsidP="0076694B">
      <w:pPr>
        <w:tabs>
          <w:tab w:val="left" w:pos="5570"/>
        </w:tabs>
        <w:spacing w:line="480" w:lineRule="auto"/>
        <w:jc w:val="both"/>
        <w:rPr>
          <w:sz w:val="24"/>
          <w:szCs w:val="24"/>
          <w:u w:val="single"/>
        </w:rPr>
      </w:pPr>
      <w:r w:rsidRPr="00BF1873">
        <w:rPr>
          <w:sz w:val="24"/>
          <w:szCs w:val="24"/>
          <w:u w:val="single"/>
        </w:rPr>
        <w:t>Addressing Drug Misuse in Prisons</w:t>
      </w:r>
      <w:r>
        <w:rPr>
          <w:sz w:val="24"/>
          <w:szCs w:val="24"/>
          <w:u w:val="single"/>
        </w:rPr>
        <w:t xml:space="preserve"> </w:t>
      </w:r>
    </w:p>
    <w:p w14:paraId="39505C24" w14:textId="603A5799" w:rsidR="0076694B" w:rsidRDefault="0076694B" w:rsidP="0076694B">
      <w:pPr>
        <w:spacing w:line="480" w:lineRule="auto"/>
        <w:jc w:val="both"/>
        <w:rPr>
          <w:sz w:val="24"/>
          <w:szCs w:val="24"/>
        </w:rPr>
      </w:pPr>
      <w:r w:rsidRPr="00573886">
        <w:rPr>
          <w:sz w:val="24"/>
          <w:szCs w:val="24"/>
        </w:rPr>
        <w:t xml:space="preserve">In January 2019, The </w:t>
      </w:r>
      <w:r w:rsidR="003D2F83" w:rsidRPr="00573886">
        <w:rPr>
          <w:sz w:val="24"/>
          <w:szCs w:val="24"/>
        </w:rPr>
        <w:t>UK Prison</w:t>
      </w:r>
      <w:r w:rsidRPr="00573886">
        <w:rPr>
          <w:sz w:val="24"/>
          <w:szCs w:val="24"/>
        </w:rPr>
        <w:t xml:space="preserve"> Minister, Rory Stewart</w:t>
      </w:r>
      <w:r>
        <w:rPr>
          <w:sz w:val="24"/>
          <w:szCs w:val="24"/>
        </w:rPr>
        <w:t xml:space="preserve"> (2019)</w:t>
      </w:r>
      <w:r w:rsidRPr="00573886">
        <w:rPr>
          <w:sz w:val="24"/>
          <w:szCs w:val="24"/>
        </w:rPr>
        <w:t xml:space="preserve"> </w:t>
      </w:r>
      <w:sdt>
        <w:sdtPr>
          <w:rPr>
            <w:sz w:val="24"/>
            <w:szCs w:val="24"/>
          </w:rPr>
          <w:id w:val="-1666237631"/>
          <w:citation/>
        </w:sdtPr>
        <w:sdtEndPr/>
        <w:sdtContent>
          <w:r w:rsidRPr="00514EE7">
            <w:rPr>
              <w:sz w:val="24"/>
              <w:szCs w:val="24"/>
            </w:rPr>
            <w:fldChar w:fldCharType="begin"/>
          </w:r>
          <w:r w:rsidRPr="00514EE7">
            <w:rPr>
              <w:sz w:val="24"/>
              <w:szCs w:val="24"/>
              <w:lang w:val="en-US"/>
            </w:rPr>
            <w:instrText xml:space="preserve"> CITATION The191 \l 1033 </w:instrText>
          </w:r>
          <w:r w:rsidRPr="00514EE7">
            <w:rPr>
              <w:sz w:val="24"/>
              <w:szCs w:val="24"/>
            </w:rPr>
            <w:fldChar w:fldCharType="separate"/>
          </w:r>
          <w:r w:rsidRPr="00514EE7">
            <w:rPr>
              <w:noProof/>
              <w:sz w:val="24"/>
              <w:szCs w:val="24"/>
              <w:lang w:val="en-US"/>
            </w:rPr>
            <w:t xml:space="preserve"> (The Guardian, 2019)</w:t>
          </w:r>
          <w:r w:rsidRPr="00514EE7">
            <w:rPr>
              <w:sz w:val="24"/>
              <w:szCs w:val="24"/>
            </w:rPr>
            <w:fldChar w:fldCharType="end"/>
          </w:r>
        </w:sdtContent>
      </w:sdt>
      <w:r>
        <w:rPr>
          <w:sz w:val="24"/>
          <w:szCs w:val="24"/>
        </w:rPr>
        <w:t xml:space="preserve"> </w:t>
      </w:r>
      <w:r w:rsidRPr="00573886">
        <w:rPr>
          <w:sz w:val="24"/>
          <w:szCs w:val="24"/>
        </w:rPr>
        <w:t xml:space="preserve"> declared</w:t>
      </w:r>
      <w:r>
        <w:rPr>
          <w:sz w:val="24"/>
          <w:szCs w:val="24"/>
        </w:rPr>
        <w:t>,</w:t>
      </w:r>
      <w:r w:rsidRPr="00573886">
        <w:rPr>
          <w:sz w:val="24"/>
          <w:szCs w:val="24"/>
        </w:rPr>
        <w:t xml:space="preserve"> that </w:t>
      </w:r>
      <w:r w:rsidR="007319C0" w:rsidRPr="00573886">
        <w:rPr>
          <w:sz w:val="24"/>
          <w:szCs w:val="24"/>
        </w:rPr>
        <w:t>reducing the</w:t>
      </w:r>
      <w:r w:rsidRPr="00573886">
        <w:rPr>
          <w:sz w:val="24"/>
          <w:szCs w:val="24"/>
        </w:rPr>
        <w:t xml:space="preserve"> influx of drugs into prisons </w:t>
      </w:r>
      <w:r>
        <w:rPr>
          <w:sz w:val="24"/>
          <w:szCs w:val="24"/>
        </w:rPr>
        <w:t>is</w:t>
      </w:r>
      <w:r w:rsidRPr="00573886">
        <w:rPr>
          <w:sz w:val="24"/>
          <w:szCs w:val="24"/>
        </w:rPr>
        <w:t xml:space="preserve"> </w:t>
      </w:r>
      <w:r w:rsidR="0080311B" w:rsidRPr="00573886">
        <w:rPr>
          <w:sz w:val="24"/>
          <w:szCs w:val="24"/>
        </w:rPr>
        <w:t xml:space="preserve">essential </w:t>
      </w:r>
      <w:r w:rsidR="00870C6C" w:rsidRPr="00573886">
        <w:rPr>
          <w:sz w:val="24"/>
          <w:szCs w:val="24"/>
        </w:rPr>
        <w:t>to</w:t>
      </w:r>
      <w:r w:rsidRPr="00573886">
        <w:rPr>
          <w:sz w:val="24"/>
          <w:szCs w:val="24"/>
        </w:rPr>
        <w:t xml:space="preserve"> </w:t>
      </w:r>
      <w:r w:rsidRPr="00514EE7">
        <w:rPr>
          <w:sz w:val="24"/>
          <w:szCs w:val="24"/>
        </w:rPr>
        <w:t>decrease prison violence</w:t>
      </w:r>
      <w:sdt>
        <w:sdtPr>
          <w:rPr>
            <w:sz w:val="24"/>
            <w:szCs w:val="24"/>
          </w:rPr>
          <w:id w:val="-1595168675"/>
          <w:citation/>
        </w:sdtPr>
        <w:sdtEndPr/>
        <w:sdtContent>
          <w:r w:rsidRPr="00514EE7">
            <w:rPr>
              <w:sz w:val="24"/>
              <w:szCs w:val="24"/>
            </w:rPr>
            <w:fldChar w:fldCharType="begin"/>
          </w:r>
          <w:r w:rsidRPr="00514EE7">
            <w:rPr>
              <w:sz w:val="24"/>
              <w:szCs w:val="24"/>
              <w:lang w:val="en-US"/>
            </w:rPr>
            <w:instrText xml:space="preserve"> CITATION The191 \l 1033 </w:instrText>
          </w:r>
          <w:r w:rsidRPr="00514EE7">
            <w:rPr>
              <w:sz w:val="24"/>
              <w:szCs w:val="24"/>
            </w:rPr>
            <w:fldChar w:fldCharType="separate"/>
          </w:r>
          <w:r w:rsidRPr="00514EE7">
            <w:rPr>
              <w:noProof/>
              <w:sz w:val="24"/>
              <w:szCs w:val="24"/>
              <w:lang w:val="en-US"/>
            </w:rPr>
            <w:t xml:space="preserve"> (The Guardian, 2019)</w:t>
          </w:r>
          <w:r w:rsidRPr="00514EE7">
            <w:rPr>
              <w:sz w:val="24"/>
              <w:szCs w:val="24"/>
            </w:rPr>
            <w:fldChar w:fldCharType="end"/>
          </w:r>
        </w:sdtContent>
      </w:sdt>
      <w:r>
        <w:rPr>
          <w:sz w:val="24"/>
          <w:szCs w:val="24"/>
        </w:rPr>
        <w:t xml:space="preserve">. Stewart </w:t>
      </w:r>
      <w:r w:rsidRPr="00514EE7">
        <w:rPr>
          <w:sz w:val="24"/>
          <w:szCs w:val="24"/>
        </w:rPr>
        <w:t xml:space="preserve">highlighted the correlation between “drug fuelled assaults”, self-harm and incidents of suicide, because of bullying, debt and the gang cultures that surround </w:t>
      </w:r>
      <w:r w:rsidRPr="00514EE7">
        <w:rPr>
          <w:sz w:val="24"/>
          <w:szCs w:val="24"/>
        </w:rPr>
        <w:lastRenderedPageBreak/>
        <w:t xml:space="preserve">drug addiction and the demand for supply of drugs within the prison system </w:t>
      </w:r>
      <w:sdt>
        <w:sdtPr>
          <w:rPr>
            <w:sz w:val="24"/>
            <w:szCs w:val="24"/>
          </w:rPr>
          <w:id w:val="933942920"/>
          <w:citation/>
        </w:sdtPr>
        <w:sdtEndPr/>
        <w:sdtContent>
          <w:r w:rsidRPr="00514EE7">
            <w:rPr>
              <w:sz w:val="24"/>
              <w:szCs w:val="24"/>
            </w:rPr>
            <w:fldChar w:fldCharType="begin"/>
          </w:r>
          <w:r w:rsidRPr="00514EE7">
            <w:rPr>
              <w:sz w:val="24"/>
              <w:szCs w:val="24"/>
              <w:lang w:val="en-US"/>
            </w:rPr>
            <w:instrText xml:space="preserve"> CITATION The191 \l 1033 </w:instrText>
          </w:r>
          <w:r w:rsidRPr="00514EE7">
            <w:rPr>
              <w:sz w:val="24"/>
              <w:szCs w:val="24"/>
            </w:rPr>
            <w:fldChar w:fldCharType="separate"/>
          </w:r>
          <w:r w:rsidRPr="00514EE7">
            <w:rPr>
              <w:noProof/>
              <w:sz w:val="24"/>
              <w:szCs w:val="24"/>
              <w:lang w:val="en-US"/>
            </w:rPr>
            <w:t xml:space="preserve"> (The Guardian, 2019)</w:t>
          </w:r>
          <w:r w:rsidRPr="00514EE7">
            <w:rPr>
              <w:sz w:val="24"/>
              <w:szCs w:val="24"/>
            </w:rPr>
            <w:fldChar w:fldCharType="end"/>
          </w:r>
        </w:sdtContent>
      </w:sdt>
      <w:r w:rsidRPr="00514EE7">
        <w:rPr>
          <w:sz w:val="24"/>
          <w:szCs w:val="24"/>
        </w:rPr>
        <w:t>.</w:t>
      </w:r>
    </w:p>
    <w:p w14:paraId="5AEB920A" w14:textId="77777777" w:rsidR="0076694B" w:rsidRDefault="0076694B" w:rsidP="0076694B">
      <w:pPr>
        <w:spacing w:line="480" w:lineRule="auto"/>
        <w:jc w:val="both"/>
        <w:rPr>
          <w:sz w:val="24"/>
          <w:szCs w:val="24"/>
        </w:rPr>
      </w:pPr>
    </w:p>
    <w:p w14:paraId="15C6F1E6" w14:textId="218F147C" w:rsidR="00446BED" w:rsidRDefault="0076694B" w:rsidP="0076694B">
      <w:pPr>
        <w:spacing w:line="480" w:lineRule="auto"/>
        <w:jc w:val="both"/>
        <w:rPr>
          <w:sz w:val="24"/>
          <w:szCs w:val="24"/>
        </w:rPr>
      </w:pPr>
      <w:r>
        <w:rPr>
          <w:sz w:val="24"/>
          <w:szCs w:val="24"/>
        </w:rPr>
        <w:t xml:space="preserve">The prisons Minister stated that </w:t>
      </w:r>
      <w:r>
        <w:rPr>
          <w:noProof/>
          <w:sz w:val="24"/>
          <w:szCs w:val="24"/>
          <w:lang w:val="en-US"/>
        </w:rPr>
        <w:t xml:space="preserve">the numerous short prison scentences of </w:t>
      </w:r>
      <w:r w:rsidR="003D2F83">
        <w:rPr>
          <w:noProof/>
          <w:sz w:val="24"/>
          <w:szCs w:val="24"/>
          <w:lang w:val="en-US"/>
        </w:rPr>
        <w:t xml:space="preserve">today </w:t>
      </w:r>
      <w:r w:rsidR="003D2F83">
        <w:rPr>
          <w:sz w:val="24"/>
          <w:szCs w:val="24"/>
          <w:lang w:val="en-US"/>
        </w:rPr>
        <w:t>were</w:t>
      </w:r>
      <w:r w:rsidRPr="00573886">
        <w:rPr>
          <w:sz w:val="24"/>
          <w:szCs w:val="24"/>
        </w:rPr>
        <w:t xml:space="preserve"> </w:t>
      </w:r>
      <w:r>
        <w:rPr>
          <w:sz w:val="24"/>
          <w:szCs w:val="24"/>
        </w:rPr>
        <w:t>“ineffective” and “detrimental” to prisoners as they left insufficient time to be of any value to rehabilitation</w:t>
      </w:r>
      <w:sdt>
        <w:sdtPr>
          <w:rPr>
            <w:sz w:val="24"/>
            <w:szCs w:val="24"/>
          </w:rPr>
          <w:id w:val="-2144494849"/>
          <w:citation/>
        </w:sdtPr>
        <w:sdtEndPr/>
        <w:sdtContent>
          <w:r>
            <w:rPr>
              <w:sz w:val="24"/>
              <w:szCs w:val="24"/>
            </w:rPr>
            <w:fldChar w:fldCharType="begin"/>
          </w:r>
          <w:r>
            <w:rPr>
              <w:sz w:val="24"/>
              <w:szCs w:val="24"/>
              <w:lang w:val="en-US"/>
            </w:rPr>
            <w:instrText xml:space="preserve"> CITATION The191 \l 1033 </w:instrText>
          </w:r>
          <w:r>
            <w:rPr>
              <w:sz w:val="24"/>
              <w:szCs w:val="24"/>
            </w:rPr>
            <w:fldChar w:fldCharType="separate"/>
          </w:r>
          <w:r>
            <w:rPr>
              <w:noProof/>
              <w:sz w:val="24"/>
              <w:szCs w:val="24"/>
              <w:lang w:val="en-US"/>
            </w:rPr>
            <w:t xml:space="preserve"> </w:t>
          </w:r>
          <w:r w:rsidRPr="000F47E6">
            <w:rPr>
              <w:noProof/>
              <w:sz w:val="24"/>
              <w:szCs w:val="24"/>
              <w:lang w:val="en-US"/>
            </w:rPr>
            <w:t>(The Guardian, 2019)</w:t>
          </w:r>
          <w:r>
            <w:rPr>
              <w:sz w:val="24"/>
              <w:szCs w:val="24"/>
            </w:rPr>
            <w:fldChar w:fldCharType="end"/>
          </w:r>
        </w:sdtContent>
      </w:sdt>
      <w:r>
        <w:rPr>
          <w:sz w:val="24"/>
          <w:szCs w:val="24"/>
        </w:rPr>
        <w:t xml:space="preserve">. Furthermore, he stressed </w:t>
      </w:r>
      <w:r w:rsidR="00011DCF">
        <w:rPr>
          <w:sz w:val="24"/>
          <w:szCs w:val="24"/>
        </w:rPr>
        <w:t>that changing</w:t>
      </w:r>
      <w:r>
        <w:rPr>
          <w:sz w:val="24"/>
          <w:szCs w:val="24"/>
        </w:rPr>
        <w:t xml:space="preserve"> public perception of </w:t>
      </w:r>
      <w:r w:rsidRPr="00573886">
        <w:rPr>
          <w:sz w:val="24"/>
          <w:szCs w:val="24"/>
        </w:rPr>
        <w:t>justice and punishment</w:t>
      </w:r>
      <w:r>
        <w:rPr>
          <w:sz w:val="24"/>
          <w:szCs w:val="24"/>
        </w:rPr>
        <w:t xml:space="preserve"> was now key in the process of rehabilitation </w:t>
      </w:r>
      <w:sdt>
        <w:sdtPr>
          <w:rPr>
            <w:sz w:val="24"/>
            <w:szCs w:val="24"/>
          </w:rPr>
          <w:id w:val="-323054041"/>
          <w:citation/>
        </w:sdtPr>
        <w:sdtEndPr/>
        <w:sdtContent>
          <w:r>
            <w:rPr>
              <w:sz w:val="24"/>
              <w:szCs w:val="24"/>
            </w:rPr>
            <w:fldChar w:fldCharType="begin"/>
          </w:r>
          <w:r>
            <w:rPr>
              <w:sz w:val="24"/>
              <w:szCs w:val="24"/>
              <w:lang w:val="en-US"/>
            </w:rPr>
            <w:instrText xml:space="preserve"> CITATION The191 \l 1033 </w:instrText>
          </w:r>
          <w:r>
            <w:rPr>
              <w:sz w:val="24"/>
              <w:szCs w:val="24"/>
            </w:rPr>
            <w:fldChar w:fldCharType="separate"/>
          </w:r>
          <w:r>
            <w:rPr>
              <w:noProof/>
              <w:sz w:val="24"/>
              <w:szCs w:val="24"/>
              <w:lang w:val="en-US"/>
            </w:rPr>
            <w:t xml:space="preserve"> </w:t>
          </w:r>
          <w:r w:rsidRPr="00FF0585">
            <w:rPr>
              <w:noProof/>
              <w:sz w:val="24"/>
              <w:szCs w:val="24"/>
              <w:lang w:val="en-US"/>
            </w:rPr>
            <w:t>(The Guardian, 2019)</w:t>
          </w:r>
          <w:r>
            <w:rPr>
              <w:sz w:val="24"/>
              <w:szCs w:val="24"/>
            </w:rPr>
            <w:fldChar w:fldCharType="end"/>
          </w:r>
        </w:sdtContent>
      </w:sdt>
      <w:r>
        <w:rPr>
          <w:sz w:val="24"/>
          <w:szCs w:val="24"/>
        </w:rPr>
        <w:t xml:space="preserve">. </w:t>
      </w:r>
      <w:r w:rsidRPr="00514EE7">
        <w:rPr>
          <w:sz w:val="24"/>
          <w:szCs w:val="24"/>
        </w:rPr>
        <w:t xml:space="preserve">Finally, Stewart </w:t>
      </w:r>
      <w:r>
        <w:rPr>
          <w:sz w:val="24"/>
          <w:szCs w:val="24"/>
        </w:rPr>
        <w:t xml:space="preserve">stated that prisoners should be treated with dignity and respect, and that </w:t>
      </w:r>
      <w:r w:rsidR="00011DCF">
        <w:rPr>
          <w:sz w:val="24"/>
          <w:szCs w:val="24"/>
        </w:rPr>
        <w:t xml:space="preserve">over </w:t>
      </w:r>
      <w:r w:rsidR="00011DCF" w:rsidRPr="00514EE7">
        <w:rPr>
          <w:sz w:val="24"/>
          <w:szCs w:val="24"/>
        </w:rPr>
        <w:t>30</w:t>
      </w:r>
      <w:r w:rsidRPr="00514EE7">
        <w:rPr>
          <w:sz w:val="24"/>
          <w:szCs w:val="24"/>
        </w:rPr>
        <w:t>% of prisoners in England and Wales had grown up within the care system with over half having a mental reading age of under eleven years of age; and a high proportion of prisoners experiencing mental health issues following terrible childhoods</w:t>
      </w:r>
      <w:sdt>
        <w:sdtPr>
          <w:rPr>
            <w:sz w:val="24"/>
            <w:szCs w:val="24"/>
          </w:rPr>
          <w:id w:val="1622567628"/>
          <w:citation/>
        </w:sdtPr>
        <w:sdtEndPr/>
        <w:sdtContent>
          <w:r w:rsidRPr="00514EE7">
            <w:rPr>
              <w:sz w:val="24"/>
              <w:szCs w:val="24"/>
            </w:rPr>
            <w:fldChar w:fldCharType="begin"/>
          </w:r>
          <w:r w:rsidRPr="00514EE7">
            <w:rPr>
              <w:sz w:val="24"/>
              <w:szCs w:val="24"/>
              <w:lang w:val="en-US"/>
            </w:rPr>
            <w:instrText xml:space="preserve"> CITATION The191 \l 1033 </w:instrText>
          </w:r>
          <w:r w:rsidRPr="00514EE7">
            <w:rPr>
              <w:sz w:val="24"/>
              <w:szCs w:val="24"/>
            </w:rPr>
            <w:fldChar w:fldCharType="separate"/>
          </w:r>
          <w:r w:rsidRPr="00514EE7">
            <w:rPr>
              <w:noProof/>
              <w:sz w:val="24"/>
              <w:szCs w:val="24"/>
              <w:lang w:val="en-US"/>
            </w:rPr>
            <w:t xml:space="preserve"> (The Guardian, 2019)</w:t>
          </w:r>
          <w:r w:rsidRPr="00514EE7">
            <w:rPr>
              <w:sz w:val="24"/>
              <w:szCs w:val="24"/>
            </w:rPr>
            <w:fldChar w:fldCharType="end"/>
          </w:r>
        </w:sdtContent>
      </w:sdt>
      <w:r w:rsidRPr="00514EE7">
        <w:rPr>
          <w:sz w:val="24"/>
          <w:szCs w:val="24"/>
        </w:rPr>
        <w:t xml:space="preserve">. </w:t>
      </w:r>
      <w:r>
        <w:rPr>
          <w:sz w:val="24"/>
          <w:szCs w:val="24"/>
        </w:rPr>
        <w:t xml:space="preserve"> Stewart  emphasised the importance of  b</w:t>
      </w:r>
      <w:r w:rsidRPr="00514EE7">
        <w:rPr>
          <w:sz w:val="24"/>
          <w:szCs w:val="24"/>
        </w:rPr>
        <w:t>uilding healthier relationships within the prison system for the safety of officers</w:t>
      </w:r>
      <w:r>
        <w:rPr>
          <w:sz w:val="24"/>
          <w:szCs w:val="24"/>
        </w:rPr>
        <w:t>,</w:t>
      </w:r>
      <w:r w:rsidRPr="00514EE7">
        <w:rPr>
          <w:sz w:val="24"/>
          <w:szCs w:val="24"/>
        </w:rPr>
        <w:t xml:space="preserve"> staff and prisoners</w:t>
      </w:r>
      <w:r>
        <w:rPr>
          <w:sz w:val="24"/>
          <w:szCs w:val="24"/>
        </w:rPr>
        <w:t xml:space="preserve"> </w:t>
      </w:r>
      <w:r w:rsidRPr="00514EE7">
        <w:rPr>
          <w:sz w:val="24"/>
          <w:szCs w:val="24"/>
        </w:rPr>
        <w:t>and suggested that  in order to help prisoners rehabilitate, they need to be understood as human beings; as they may be suffering from great sadness, and consideration needs to be given to what Therapy could best help them</w:t>
      </w:r>
      <w:sdt>
        <w:sdtPr>
          <w:rPr>
            <w:sz w:val="24"/>
            <w:szCs w:val="24"/>
          </w:rPr>
          <w:id w:val="-262541637"/>
          <w:citation/>
        </w:sdtPr>
        <w:sdtEndPr/>
        <w:sdtContent>
          <w:r w:rsidRPr="00514EE7">
            <w:rPr>
              <w:sz w:val="24"/>
              <w:szCs w:val="24"/>
            </w:rPr>
            <w:fldChar w:fldCharType="begin"/>
          </w:r>
          <w:r w:rsidRPr="00514EE7">
            <w:rPr>
              <w:sz w:val="24"/>
              <w:szCs w:val="24"/>
              <w:lang w:val="en-US"/>
            </w:rPr>
            <w:instrText xml:space="preserve"> CITATION The191 \l 1033 </w:instrText>
          </w:r>
          <w:r w:rsidRPr="00514EE7">
            <w:rPr>
              <w:sz w:val="24"/>
              <w:szCs w:val="24"/>
            </w:rPr>
            <w:fldChar w:fldCharType="separate"/>
          </w:r>
          <w:r w:rsidRPr="00514EE7">
            <w:rPr>
              <w:noProof/>
              <w:sz w:val="24"/>
              <w:szCs w:val="24"/>
              <w:lang w:val="en-US"/>
            </w:rPr>
            <w:t xml:space="preserve"> (The Guardian, 2019)</w:t>
          </w:r>
          <w:r w:rsidRPr="00514EE7">
            <w:rPr>
              <w:sz w:val="24"/>
              <w:szCs w:val="24"/>
            </w:rPr>
            <w:fldChar w:fldCharType="end"/>
          </w:r>
        </w:sdtContent>
      </w:sdt>
      <w:r w:rsidRPr="00514EE7">
        <w:rPr>
          <w:sz w:val="24"/>
          <w:szCs w:val="24"/>
        </w:rPr>
        <w:t>.</w:t>
      </w:r>
    </w:p>
    <w:p w14:paraId="4F10EAAF" w14:textId="77777777" w:rsidR="0076694B" w:rsidRDefault="0076694B" w:rsidP="0076694B">
      <w:pPr>
        <w:jc w:val="both"/>
        <w:rPr>
          <w:sz w:val="24"/>
          <w:szCs w:val="24"/>
        </w:rPr>
      </w:pPr>
    </w:p>
    <w:p w14:paraId="10EADFC6" w14:textId="0359AA8F" w:rsidR="008D1BD9" w:rsidRPr="009124FE" w:rsidRDefault="008D1BD9" w:rsidP="008D1BD9">
      <w:pPr>
        <w:spacing w:line="480" w:lineRule="auto"/>
        <w:jc w:val="both"/>
        <w:rPr>
          <w:rFonts w:cstheme="minorHAnsi"/>
          <w:sz w:val="24"/>
          <w:szCs w:val="24"/>
        </w:rPr>
      </w:pPr>
      <w:r w:rsidRPr="009124FE">
        <w:rPr>
          <w:rFonts w:cstheme="minorHAnsi"/>
          <w:sz w:val="24"/>
          <w:szCs w:val="24"/>
        </w:rPr>
        <w:t xml:space="preserve">The Adverse Childhood Experiences (ACES) of a high proportion of prisoners mean that they are more likely to have a history </w:t>
      </w:r>
      <w:r w:rsidR="00011DCF" w:rsidRPr="009124FE">
        <w:rPr>
          <w:rFonts w:cstheme="minorHAnsi"/>
          <w:sz w:val="24"/>
          <w:szCs w:val="24"/>
        </w:rPr>
        <w:t>of mental</w:t>
      </w:r>
      <w:r w:rsidRPr="009124FE">
        <w:rPr>
          <w:rFonts w:cstheme="minorHAnsi"/>
          <w:sz w:val="24"/>
          <w:szCs w:val="24"/>
        </w:rPr>
        <w:t xml:space="preserve"> distress and substance misuse before entering the prison system, and some will continue to misuse drugs as a coping mechanism if they are available. However, some prisoners see their incarceration as an opportunity to come off drugs, while other prisoners sometimes develop addictions to drugs while in prison. </w:t>
      </w:r>
    </w:p>
    <w:p w14:paraId="177B69DD" w14:textId="77777777" w:rsidR="00464275" w:rsidRDefault="00464275" w:rsidP="00464275">
      <w:pPr>
        <w:tabs>
          <w:tab w:val="left" w:pos="5570"/>
        </w:tabs>
        <w:spacing w:line="480" w:lineRule="auto"/>
        <w:jc w:val="both"/>
        <w:rPr>
          <w:rFonts w:cstheme="minorHAnsi"/>
          <w:sz w:val="24"/>
          <w:szCs w:val="24"/>
        </w:rPr>
      </w:pPr>
    </w:p>
    <w:p w14:paraId="5F177F3E" w14:textId="32994F87" w:rsidR="00714464" w:rsidRDefault="00464275" w:rsidP="00252676">
      <w:pPr>
        <w:tabs>
          <w:tab w:val="left" w:pos="5570"/>
        </w:tabs>
        <w:spacing w:line="480" w:lineRule="auto"/>
        <w:jc w:val="both"/>
        <w:rPr>
          <w:rFonts w:cstheme="minorHAnsi"/>
          <w:sz w:val="24"/>
          <w:szCs w:val="24"/>
        </w:rPr>
      </w:pPr>
      <w:r w:rsidRPr="009124FE">
        <w:rPr>
          <w:rFonts w:cstheme="minorHAnsi"/>
          <w:sz w:val="24"/>
          <w:szCs w:val="24"/>
        </w:rPr>
        <w:lastRenderedPageBreak/>
        <w:t xml:space="preserve">According to NICE guidelines </w:t>
      </w:r>
      <w:sdt>
        <w:sdtPr>
          <w:rPr>
            <w:rFonts w:cstheme="minorHAnsi"/>
            <w:sz w:val="24"/>
            <w:szCs w:val="24"/>
          </w:rPr>
          <w:id w:val="872342580"/>
          <w:citation/>
        </w:sdtPr>
        <w:sdtEndPr/>
        <w:sdtContent>
          <w:r w:rsidRPr="009124FE">
            <w:rPr>
              <w:rFonts w:cstheme="minorHAnsi"/>
              <w:sz w:val="24"/>
              <w:szCs w:val="24"/>
            </w:rPr>
            <w:fldChar w:fldCharType="begin"/>
          </w:r>
          <w:r w:rsidRPr="009124FE">
            <w:rPr>
              <w:rFonts w:cstheme="minorHAnsi"/>
              <w:sz w:val="24"/>
              <w:szCs w:val="24"/>
              <w:lang w:val="en-US"/>
            </w:rPr>
            <w:instrText xml:space="preserve"> CITATION NIC16 \l 1033 </w:instrText>
          </w:r>
          <w:r w:rsidRPr="009124FE">
            <w:rPr>
              <w:rFonts w:cstheme="minorHAnsi"/>
              <w:sz w:val="24"/>
              <w:szCs w:val="24"/>
            </w:rPr>
            <w:fldChar w:fldCharType="separate"/>
          </w:r>
          <w:r w:rsidRPr="009124FE">
            <w:rPr>
              <w:rFonts w:cstheme="minorHAnsi"/>
              <w:noProof/>
              <w:sz w:val="24"/>
              <w:szCs w:val="24"/>
              <w:lang w:val="en-US"/>
            </w:rPr>
            <w:t>(NICE, 2016)</w:t>
          </w:r>
          <w:r w:rsidRPr="009124FE">
            <w:rPr>
              <w:rFonts w:cstheme="minorHAnsi"/>
              <w:sz w:val="24"/>
              <w:szCs w:val="24"/>
            </w:rPr>
            <w:fldChar w:fldCharType="end"/>
          </w:r>
        </w:sdtContent>
      </w:sdt>
      <w:r w:rsidRPr="009124FE">
        <w:rPr>
          <w:rFonts w:cstheme="minorHAnsi"/>
          <w:sz w:val="24"/>
          <w:szCs w:val="24"/>
        </w:rPr>
        <w:t xml:space="preserve">, substance misuse refers to the use of legal or illegal drugs, alcohol or medication in ways that cause physical or mental harm. </w:t>
      </w:r>
      <w:r w:rsidR="00011DCF" w:rsidRPr="009124FE">
        <w:rPr>
          <w:rFonts w:cstheme="minorHAnsi"/>
          <w:sz w:val="24"/>
          <w:szCs w:val="24"/>
        </w:rPr>
        <w:t>This can</w:t>
      </w:r>
      <w:r w:rsidRPr="009124FE">
        <w:rPr>
          <w:rFonts w:cstheme="minorHAnsi"/>
          <w:sz w:val="24"/>
          <w:szCs w:val="24"/>
        </w:rPr>
        <w:t xml:space="preserve"> include nominal low level substance use that may adversely affect the mental health of people with serious mental illness</w:t>
      </w:r>
      <w:sdt>
        <w:sdtPr>
          <w:rPr>
            <w:rFonts w:cstheme="minorHAnsi"/>
            <w:sz w:val="24"/>
            <w:szCs w:val="24"/>
          </w:rPr>
          <w:id w:val="233438103"/>
          <w:citation/>
        </w:sdtPr>
        <w:sdtEndPr/>
        <w:sdtContent>
          <w:r w:rsidRPr="009124FE">
            <w:rPr>
              <w:rFonts w:cstheme="minorHAnsi"/>
              <w:sz w:val="24"/>
              <w:szCs w:val="24"/>
            </w:rPr>
            <w:fldChar w:fldCharType="begin"/>
          </w:r>
          <w:r w:rsidRPr="009124FE">
            <w:rPr>
              <w:rFonts w:cstheme="minorHAnsi"/>
              <w:sz w:val="24"/>
              <w:szCs w:val="24"/>
              <w:lang w:val="en-US"/>
            </w:rPr>
            <w:instrText xml:space="preserve"> CITATION NIC16 \l 1033 </w:instrText>
          </w:r>
          <w:r w:rsidRPr="009124FE">
            <w:rPr>
              <w:rFonts w:cstheme="minorHAnsi"/>
              <w:sz w:val="24"/>
              <w:szCs w:val="24"/>
            </w:rPr>
            <w:fldChar w:fldCharType="separate"/>
          </w:r>
          <w:r w:rsidRPr="009124FE">
            <w:rPr>
              <w:rFonts w:cstheme="minorHAnsi"/>
              <w:noProof/>
              <w:sz w:val="24"/>
              <w:szCs w:val="24"/>
              <w:lang w:val="en-US"/>
            </w:rPr>
            <w:t xml:space="preserve"> (NICE, 2016)</w:t>
          </w:r>
          <w:r w:rsidRPr="009124FE">
            <w:rPr>
              <w:rFonts w:cstheme="minorHAnsi"/>
              <w:sz w:val="24"/>
              <w:szCs w:val="24"/>
            </w:rPr>
            <w:fldChar w:fldCharType="end"/>
          </w:r>
        </w:sdtContent>
      </w:sdt>
    </w:p>
    <w:p w14:paraId="311AC386" w14:textId="77777777" w:rsidR="008D1BD9" w:rsidRDefault="008D1BD9" w:rsidP="00A84558">
      <w:pPr>
        <w:spacing w:line="480" w:lineRule="auto"/>
        <w:jc w:val="both"/>
        <w:rPr>
          <w:rFonts w:cstheme="minorHAnsi"/>
          <w:sz w:val="28"/>
          <w:szCs w:val="28"/>
          <w:u w:val="single"/>
        </w:rPr>
      </w:pPr>
    </w:p>
    <w:p w14:paraId="7C90EB70" w14:textId="042F995A" w:rsidR="00A84558" w:rsidRPr="009124FE" w:rsidRDefault="00A84558" w:rsidP="00A84558">
      <w:pPr>
        <w:spacing w:line="480" w:lineRule="auto"/>
        <w:jc w:val="both"/>
        <w:rPr>
          <w:rFonts w:cstheme="minorHAnsi"/>
          <w:sz w:val="28"/>
          <w:szCs w:val="28"/>
          <w:u w:val="single"/>
        </w:rPr>
      </w:pPr>
      <w:r w:rsidRPr="009124FE">
        <w:rPr>
          <w:rFonts w:cstheme="minorHAnsi"/>
          <w:sz w:val="28"/>
          <w:szCs w:val="28"/>
          <w:u w:val="single"/>
        </w:rPr>
        <w:t>Issues Associated with Substance Misuse in Prisons</w:t>
      </w:r>
    </w:p>
    <w:p w14:paraId="5EA52232" w14:textId="77777777" w:rsidR="00A84558" w:rsidRPr="009124FE" w:rsidRDefault="00A84558" w:rsidP="00A84558">
      <w:pPr>
        <w:pStyle w:val="ListParagraph"/>
        <w:numPr>
          <w:ilvl w:val="0"/>
          <w:numId w:val="9"/>
        </w:numPr>
        <w:tabs>
          <w:tab w:val="left" w:pos="5570"/>
        </w:tabs>
        <w:spacing w:line="480" w:lineRule="auto"/>
        <w:jc w:val="both"/>
        <w:rPr>
          <w:rFonts w:cstheme="minorHAnsi"/>
          <w:sz w:val="24"/>
          <w:szCs w:val="24"/>
        </w:rPr>
      </w:pPr>
      <w:r w:rsidRPr="009124FE">
        <w:rPr>
          <w:rFonts w:cstheme="minorHAnsi"/>
          <w:sz w:val="24"/>
          <w:szCs w:val="24"/>
        </w:rPr>
        <w:t>Damages the health of the prisoner sometimes leading to death.</w:t>
      </w:r>
    </w:p>
    <w:p w14:paraId="001DB168" w14:textId="77777777" w:rsidR="00A84558" w:rsidRPr="009124FE" w:rsidRDefault="00A84558" w:rsidP="00A84558">
      <w:pPr>
        <w:pStyle w:val="ListParagraph"/>
        <w:numPr>
          <w:ilvl w:val="0"/>
          <w:numId w:val="9"/>
        </w:numPr>
        <w:tabs>
          <w:tab w:val="left" w:pos="5570"/>
        </w:tabs>
        <w:spacing w:line="480" w:lineRule="auto"/>
        <w:jc w:val="both"/>
        <w:rPr>
          <w:rFonts w:cstheme="minorHAnsi"/>
          <w:sz w:val="24"/>
          <w:szCs w:val="24"/>
        </w:rPr>
      </w:pPr>
      <w:r w:rsidRPr="009124FE">
        <w:rPr>
          <w:rFonts w:cstheme="minorHAnsi"/>
          <w:sz w:val="24"/>
          <w:szCs w:val="24"/>
        </w:rPr>
        <w:t>NPS can cause extreme health consequences because of unknown composition.</w:t>
      </w:r>
    </w:p>
    <w:p w14:paraId="0E2BA313" w14:textId="77777777" w:rsidR="00A84558" w:rsidRPr="009124FE" w:rsidRDefault="00A84558" w:rsidP="00A84558">
      <w:pPr>
        <w:pStyle w:val="ListParagraph"/>
        <w:numPr>
          <w:ilvl w:val="0"/>
          <w:numId w:val="9"/>
        </w:numPr>
        <w:tabs>
          <w:tab w:val="left" w:pos="5570"/>
        </w:tabs>
        <w:spacing w:line="480" w:lineRule="auto"/>
        <w:jc w:val="both"/>
        <w:rPr>
          <w:rFonts w:cstheme="minorHAnsi"/>
          <w:sz w:val="24"/>
          <w:szCs w:val="24"/>
        </w:rPr>
      </w:pPr>
      <w:r w:rsidRPr="009124FE">
        <w:rPr>
          <w:rFonts w:cstheme="minorHAnsi"/>
          <w:sz w:val="24"/>
          <w:szCs w:val="24"/>
        </w:rPr>
        <w:t>Ambulance callouts for NPS reactions further deplete ambulance availability and NHS resources in the Community</w:t>
      </w:r>
    </w:p>
    <w:p w14:paraId="3B1BBD89" w14:textId="77777777" w:rsidR="00A84558" w:rsidRPr="009124FE" w:rsidRDefault="00A84558" w:rsidP="00A84558">
      <w:pPr>
        <w:pStyle w:val="ListParagraph"/>
        <w:numPr>
          <w:ilvl w:val="0"/>
          <w:numId w:val="9"/>
        </w:numPr>
        <w:tabs>
          <w:tab w:val="left" w:pos="5570"/>
        </w:tabs>
        <w:spacing w:line="480" w:lineRule="auto"/>
        <w:jc w:val="both"/>
        <w:rPr>
          <w:rFonts w:cstheme="minorHAnsi"/>
          <w:sz w:val="24"/>
          <w:szCs w:val="24"/>
        </w:rPr>
      </w:pPr>
      <w:r w:rsidRPr="009124FE">
        <w:rPr>
          <w:rFonts w:cstheme="minorHAnsi"/>
          <w:sz w:val="24"/>
          <w:szCs w:val="24"/>
        </w:rPr>
        <w:t>NPS linked to debt, bullying and prison violence</w:t>
      </w:r>
    </w:p>
    <w:p w14:paraId="32430A5E" w14:textId="3853EEF4" w:rsidR="00A84558" w:rsidRPr="009124FE" w:rsidRDefault="00A84558" w:rsidP="00A84558">
      <w:pPr>
        <w:pStyle w:val="ListParagraph"/>
        <w:numPr>
          <w:ilvl w:val="0"/>
          <w:numId w:val="9"/>
        </w:numPr>
        <w:tabs>
          <w:tab w:val="left" w:pos="5570"/>
        </w:tabs>
        <w:spacing w:line="480" w:lineRule="auto"/>
        <w:jc w:val="both"/>
        <w:rPr>
          <w:rFonts w:cstheme="minorHAnsi"/>
          <w:sz w:val="24"/>
          <w:szCs w:val="24"/>
        </w:rPr>
      </w:pPr>
      <w:r w:rsidRPr="009124FE">
        <w:rPr>
          <w:rFonts w:cstheme="minorHAnsi"/>
          <w:sz w:val="24"/>
          <w:szCs w:val="24"/>
        </w:rPr>
        <w:t xml:space="preserve">Debts and violence often passed on to </w:t>
      </w:r>
      <w:r w:rsidR="00011DCF" w:rsidRPr="009124FE">
        <w:rPr>
          <w:rFonts w:cstheme="minorHAnsi"/>
          <w:sz w:val="24"/>
          <w:szCs w:val="24"/>
        </w:rPr>
        <w:t>prisoner’s</w:t>
      </w:r>
      <w:r w:rsidRPr="009124FE">
        <w:rPr>
          <w:rFonts w:cstheme="minorHAnsi"/>
          <w:sz w:val="24"/>
          <w:szCs w:val="24"/>
        </w:rPr>
        <w:t xml:space="preserve"> cell mates, </w:t>
      </w:r>
      <w:r w:rsidR="00F548EE" w:rsidRPr="009124FE">
        <w:rPr>
          <w:rFonts w:cstheme="minorHAnsi"/>
          <w:sz w:val="24"/>
          <w:szCs w:val="24"/>
        </w:rPr>
        <w:t>friends,</w:t>
      </w:r>
      <w:r w:rsidRPr="009124FE">
        <w:rPr>
          <w:rFonts w:cstheme="minorHAnsi"/>
          <w:sz w:val="24"/>
          <w:szCs w:val="24"/>
        </w:rPr>
        <w:t xml:space="preserve"> or families.</w:t>
      </w:r>
    </w:p>
    <w:p w14:paraId="50F17CC8" w14:textId="77777777" w:rsidR="00A84558" w:rsidRPr="009124FE" w:rsidRDefault="00A84558" w:rsidP="00A84558">
      <w:pPr>
        <w:pStyle w:val="ListParagraph"/>
        <w:numPr>
          <w:ilvl w:val="0"/>
          <w:numId w:val="9"/>
        </w:numPr>
        <w:tabs>
          <w:tab w:val="left" w:pos="5570"/>
        </w:tabs>
        <w:spacing w:line="480" w:lineRule="auto"/>
        <w:jc w:val="both"/>
        <w:rPr>
          <w:rFonts w:cstheme="minorHAnsi"/>
          <w:sz w:val="24"/>
          <w:szCs w:val="24"/>
        </w:rPr>
      </w:pPr>
      <w:r w:rsidRPr="009124FE">
        <w:rPr>
          <w:rFonts w:cstheme="minorHAnsi"/>
          <w:sz w:val="24"/>
          <w:szCs w:val="24"/>
        </w:rPr>
        <w:t>Drug misuse prevents rehabilitation and promotes re-offending creating more victims</w:t>
      </w:r>
    </w:p>
    <w:p w14:paraId="5B4CED2E" w14:textId="77777777" w:rsidR="00A84558" w:rsidRPr="009124FE" w:rsidRDefault="00A84558" w:rsidP="00A84558">
      <w:pPr>
        <w:pStyle w:val="ListParagraph"/>
        <w:numPr>
          <w:ilvl w:val="0"/>
          <w:numId w:val="9"/>
        </w:numPr>
        <w:tabs>
          <w:tab w:val="left" w:pos="5570"/>
        </w:tabs>
        <w:spacing w:line="480" w:lineRule="auto"/>
        <w:jc w:val="both"/>
        <w:rPr>
          <w:rFonts w:cstheme="minorHAnsi"/>
          <w:sz w:val="24"/>
          <w:szCs w:val="24"/>
        </w:rPr>
      </w:pPr>
      <w:r w:rsidRPr="009124FE">
        <w:rPr>
          <w:rFonts w:cstheme="minorHAnsi"/>
          <w:sz w:val="24"/>
          <w:szCs w:val="24"/>
        </w:rPr>
        <w:t xml:space="preserve">Profits from the sale of drugs in prison fund illegal activity in the community. </w:t>
      </w:r>
    </w:p>
    <w:p w14:paraId="01528949" w14:textId="77777777" w:rsidR="00464275" w:rsidRDefault="00464275" w:rsidP="0076694B">
      <w:pPr>
        <w:jc w:val="both"/>
        <w:rPr>
          <w:sz w:val="24"/>
          <w:szCs w:val="24"/>
          <w:u w:val="single"/>
        </w:rPr>
      </w:pPr>
    </w:p>
    <w:p w14:paraId="1725E704" w14:textId="77777777" w:rsidR="004D32D0" w:rsidRDefault="004D32D0" w:rsidP="00500A8D">
      <w:pPr>
        <w:jc w:val="both"/>
        <w:rPr>
          <w:sz w:val="28"/>
          <w:szCs w:val="28"/>
          <w:u w:val="single"/>
        </w:rPr>
      </w:pPr>
    </w:p>
    <w:p w14:paraId="6D660B6B" w14:textId="77777777" w:rsidR="004D32D0" w:rsidRDefault="004D32D0" w:rsidP="00500A8D">
      <w:pPr>
        <w:jc w:val="both"/>
        <w:rPr>
          <w:sz w:val="28"/>
          <w:szCs w:val="28"/>
          <w:u w:val="single"/>
        </w:rPr>
      </w:pPr>
    </w:p>
    <w:p w14:paraId="325827DC" w14:textId="77777777" w:rsidR="004D32D0" w:rsidRDefault="004D32D0" w:rsidP="00500A8D">
      <w:pPr>
        <w:jc w:val="both"/>
        <w:rPr>
          <w:sz w:val="28"/>
          <w:szCs w:val="28"/>
          <w:u w:val="single"/>
        </w:rPr>
      </w:pPr>
    </w:p>
    <w:p w14:paraId="0F1DC9E6" w14:textId="7ED0FBC8" w:rsidR="00500A8D" w:rsidRDefault="00500A8D" w:rsidP="00500A8D">
      <w:pPr>
        <w:jc w:val="both"/>
        <w:rPr>
          <w:sz w:val="28"/>
          <w:szCs w:val="28"/>
          <w:u w:val="single"/>
        </w:rPr>
      </w:pPr>
      <w:r w:rsidRPr="001A6F68">
        <w:rPr>
          <w:sz w:val="28"/>
          <w:szCs w:val="28"/>
          <w:u w:val="single"/>
        </w:rPr>
        <w:t>Service Responses</w:t>
      </w:r>
    </w:p>
    <w:p w14:paraId="268E9D8F" w14:textId="77777777" w:rsidR="00464275" w:rsidRDefault="00464275" w:rsidP="0076694B">
      <w:pPr>
        <w:jc w:val="both"/>
        <w:rPr>
          <w:sz w:val="24"/>
          <w:szCs w:val="24"/>
          <w:u w:val="single"/>
        </w:rPr>
      </w:pPr>
    </w:p>
    <w:p w14:paraId="7B3158A2" w14:textId="566973DC" w:rsidR="0076694B" w:rsidRPr="00A84CBC" w:rsidRDefault="0076694B" w:rsidP="0076694B">
      <w:pPr>
        <w:jc w:val="both"/>
        <w:rPr>
          <w:sz w:val="24"/>
          <w:szCs w:val="24"/>
          <w:u w:val="single"/>
        </w:rPr>
      </w:pPr>
      <w:r w:rsidRPr="00A84CBC">
        <w:rPr>
          <w:sz w:val="24"/>
          <w:szCs w:val="24"/>
          <w:u w:val="single"/>
        </w:rPr>
        <w:t>Induction and Referral</w:t>
      </w:r>
    </w:p>
    <w:p w14:paraId="2F222607" w14:textId="529DD927" w:rsidR="0076694B" w:rsidRPr="007C1409" w:rsidRDefault="0076694B" w:rsidP="0076694B">
      <w:pPr>
        <w:spacing w:line="480" w:lineRule="auto"/>
        <w:jc w:val="both"/>
        <w:rPr>
          <w:sz w:val="24"/>
          <w:szCs w:val="24"/>
        </w:rPr>
      </w:pPr>
      <w:r w:rsidRPr="007C1409">
        <w:rPr>
          <w:sz w:val="24"/>
          <w:szCs w:val="24"/>
        </w:rPr>
        <w:lastRenderedPageBreak/>
        <w:t>On induction and following the initial assessment in England or Wales, Prisoners are offered support while in custody which will continue after release by a team of CARAT workers (Counselling, Assessment, Referral, Advice and Throughcare)</w:t>
      </w:r>
      <w:sdt>
        <w:sdtPr>
          <w:rPr>
            <w:sz w:val="24"/>
            <w:szCs w:val="24"/>
          </w:rPr>
          <w:id w:val="-110596530"/>
          <w:citation/>
        </w:sdtPr>
        <w:sdtEndPr/>
        <w:sdtContent>
          <w:r w:rsidRPr="007C1409">
            <w:rPr>
              <w:sz w:val="24"/>
              <w:szCs w:val="24"/>
            </w:rPr>
            <w:fldChar w:fldCharType="begin"/>
          </w:r>
          <w:r w:rsidRPr="007C1409">
            <w:rPr>
              <w:sz w:val="24"/>
              <w:szCs w:val="24"/>
              <w:lang w:val="en-US"/>
            </w:rPr>
            <w:instrText xml:space="preserve"> CITATION G4S14 \l 1033 </w:instrText>
          </w:r>
          <w:r w:rsidRPr="007C1409">
            <w:rPr>
              <w:sz w:val="24"/>
              <w:szCs w:val="24"/>
            </w:rPr>
            <w:fldChar w:fldCharType="separate"/>
          </w:r>
          <w:r w:rsidRPr="007C1409">
            <w:rPr>
              <w:noProof/>
              <w:sz w:val="24"/>
              <w:szCs w:val="24"/>
              <w:lang w:val="en-US"/>
            </w:rPr>
            <w:t xml:space="preserve"> (G4S HMP PARC, 2014)</w:t>
          </w:r>
          <w:r w:rsidRPr="007C1409">
            <w:rPr>
              <w:sz w:val="24"/>
              <w:szCs w:val="24"/>
            </w:rPr>
            <w:fldChar w:fldCharType="end"/>
          </w:r>
        </w:sdtContent>
      </w:sdt>
      <w:r w:rsidRPr="007C1409">
        <w:rPr>
          <w:sz w:val="24"/>
          <w:szCs w:val="24"/>
        </w:rPr>
        <w:t xml:space="preserve">.This includes group intervention sessions, relapse prevention and focus sessions on specific drugs. The CARAT team also co-ordinate </w:t>
      </w:r>
      <w:r w:rsidR="00870C6C" w:rsidRPr="007C1409">
        <w:rPr>
          <w:sz w:val="24"/>
          <w:szCs w:val="24"/>
        </w:rPr>
        <w:t>several</w:t>
      </w:r>
      <w:r w:rsidRPr="007C1409">
        <w:rPr>
          <w:sz w:val="24"/>
          <w:szCs w:val="24"/>
        </w:rPr>
        <w:t xml:space="preserve"> psychosocial courses to support the prisoners </w:t>
      </w:r>
      <w:r w:rsidR="00011DCF" w:rsidRPr="007C1409">
        <w:rPr>
          <w:sz w:val="24"/>
          <w:szCs w:val="24"/>
        </w:rPr>
        <w:t>including: -</w:t>
      </w:r>
    </w:p>
    <w:p w14:paraId="4C19B907" w14:textId="77777777" w:rsidR="0076694B" w:rsidRPr="007C1409" w:rsidRDefault="0076694B" w:rsidP="0076694B">
      <w:pPr>
        <w:pStyle w:val="ListParagraph"/>
        <w:numPr>
          <w:ilvl w:val="0"/>
          <w:numId w:val="4"/>
        </w:numPr>
        <w:spacing w:line="480" w:lineRule="auto"/>
        <w:jc w:val="both"/>
        <w:rPr>
          <w:sz w:val="24"/>
          <w:szCs w:val="24"/>
        </w:rPr>
      </w:pPr>
      <w:r w:rsidRPr="007C1409">
        <w:rPr>
          <w:sz w:val="24"/>
          <w:szCs w:val="24"/>
        </w:rPr>
        <w:t xml:space="preserve">Drug and Alcohol awareness </w:t>
      </w:r>
    </w:p>
    <w:p w14:paraId="11DC1D42" w14:textId="77777777" w:rsidR="0076694B" w:rsidRPr="007C1409" w:rsidRDefault="0076694B" w:rsidP="0076694B">
      <w:pPr>
        <w:pStyle w:val="ListParagraph"/>
        <w:numPr>
          <w:ilvl w:val="0"/>
          <w:numId w:val="4"/>
        </w:numPr>
        <w:spacing w:line="480" w:lineRule="auto"/>
        <w:jc w:val="both"/>
        <w:rPr>
          <w:sz w:val="24"/>
          <w:szCs w:val="24"/>
        </w:rPr>
      </w:pPr>
      <w:r w:rsidRPr="007C1409">
        <w:rPr>
          <w:sz w:val="24"/>
          <w:szCs w:val="24"/>
        </w:rPr>
        <w:t xml:space="preserve">Relaxation </w:t>
      </w:r>
    </w:p>
    <w:p w14:paraId="445B2D0A" w14:textId="77777777" w:rsidR="0076694B" w:rsidRPr="007C1409" w:rsidRDefault="0076694B" w:rsidP="0076694B">
      <w:pPr>
        <w:pStyle w:val="ListParagraph"/>
        <w:numPr>
          <w:ilvl w:val="0"/>
          <w:numId w:val="4"/>
        </w:numPr>
        <w:spacing w:line="480" w:lineRule="auto"/>
        <w:jc w:val="both"/>
        <w:rPr>
          <w:sz w:val="24"/>
          <w:szCs w:val="24"/>
        </w:rPr>
      </w:pPr>
      <w:r w:rsidRPr="007C1409">
        <w:rPr>
          <w:sz w:val="24"/>
          <w:szCs w:val="24"/>
        </w:rPr>
        <w:t>Harm reduction</w:t>
      </w:r>
    </w:p>
    <w:p w14:paraId="78DBBE15" w14:textId="2BEA43EC" w:rsidR="0076694B" w:rsidRDefault="0076694B" w:rsidP="0076694B">
      <w:pPr>
        <w:pStyle w:val="ListParagraph"/>
        <w:numPr>
          <w:ilvl w:val="0"/>
          <w:numId w:val="4"/>
        </w:numPr>
        <w:spacing w:line="480" w:lineRule="auto"/>
        <w:jc w:val="both"/>
        <w:rPr>
          <w:sz w:val="24"/>
          <w:szCs w:val="24"/>
        </w:rPr>
      </w:pPr>
      <w:r w:rsidRPr="007C1409">
        <w:rPr>
          <w:sz w:val="24"/>
          <w:szCs w:val="24"/>
        </w:rPr>
        <w:t>Healthy living and nutrition</w:t>
      </w:r>
    </w:p>
    <w:p w14:paraId="553C764C" w14:textId="77777777" w:rsidR="009E5EC1" w:rsidRPr="007C1409" w:rsidRDefault="009E5EC1" w:rsidP="005B5CE6">
      <w:pPr>
        <w:pStyle w:val="ListParagraph"/>
        <w:spacing w:line="480" w:lineRule="auto"/>
        <w:jc w:val="both"/>
        <w:rPr>
          <w:sz w:val="24"/>
          <w:szCs w:val="24"/>
        </w:rPr>
      </w:pPr>
    </w:p>
    <w:p w14:paraId="21182996" w14:textId="5C162718" w:rsidR="0076694B" w:rsidRPr="007C1409" w:rsidRDefault="0076694B" w:rsidP="0076694B">
      <w:pPr>
        <w:spacing w:line="480" w:lineRule="auto"/>
        <w:jc w:val="both"/>
        <w:rPr>
          <w:sz w:val="24"/>
          <w:szCs w:val="24"/>
        </w:rPr>
      </w:pPr>
      <w:r w:rsidRPr="007C1409">
        <w:rPr>
          <w:sz w:val="24"/>
          <w:szCs w:val="24"/>
        </w:rPr>
        <w:t>A prisoner with a history of substance misuse will be assessed and referred to a Substance Misuse Worker. Support and clinical interventions with substitute medication</w:t>
      </w:r>
      <w:r>
        <w:rPr>
          <w:sz w:val="24"/>
          <w:szCs w:val="24"/>
        </w:rPr>
        <w:t xml:space="preserve"> will be offered,</w:t>
      </w:r>
      <w:r w:rsidRPr="007C1409">
        <w:rPr>
          <w:sz w:val="24"/>
          <w:szCs w:val="24"/>
        </w:rPr>
        <w:t xml:space="preserve"> for example,</w:t>
      </w:r>
      <w:r w:rsidRPr="007C1409">
        <w:rPr>
          <w:sz w:val="24"/>
          <w:szCs w:val="24"/>
          <w:lang w:val="en-US"/>
        </w:rPr>
        <w:t xml:space="preserve"> Opiate Substitution Treatment (OST) </w:t>
      </w:r>
      <w:r w:rsidRPr="007C1409">
        <w:rPr>
          <w:sz w:val="24"/>
          <w:szCs w:val="24"/>
        </w:rPr>
        <w:t xml:space="preserve">as well </w:t>
      </w:r>
      <w:r w:rsidR="00011DCF" w:rsidRPr="007C1409">
        <w:rPr>
          <w:sz w:val="24"/>
          <w:szCs w:val="24"/>
        </w:rPr>
        <w:t>as the</w:t>
      </w:r>
      <w:r w:rsidRPr="007C1409">
        <w:rPr>
          <w:sz w:val="24"/>
          <w:szCs w:val="24"/>
        </w:rPr>
        <w:t xml:space="preserve"> option to occupy a cell on a Drug rehabilitation unit</w:t>
      </w:r>
      <w:sdt>
        <w:sdtPr>
          <w:rPr>
            <w:sz w:val="24"/>
            <w:szCs w:val="24"/>
          </w:rPr>
          <w:id w:val="1719850501"/>
          <w:citation/>
        </w:sdtPr>
        <w:sdtEndPr/>
        <w:sdtContent>
          <w:r w:rsidRPr="007C1409">
            <w:rPr>
              <w:sz w:val="24"/>
              <w:szCs w:val="24"/>
            </w:rPr>
            <w:fldChar w:fldCharType="begin"/>
          </w:r>
          <w:r w:rsidRPr="007C1409">
            <w:rPr>
              <w:sz w:val="24"/>
              <w:szCs w:val="24"/>
              <w:lang w:val="en-US"/>
            </w:rPr>
            <w:instrText xml:space="preserve"> CITATION WCA21 \l 1033 </w:instrText>
          </w:r>
          <w:r w:rsidRPr="007C1409">
            <w:rPr>
              <w:sz w:val="24"/>
              <w:szCs w:val="24"/>
            </w:rPr>
            <w:fldChar w:fldCharType="separate"/>
          </w:r>
          <w:r w:rsidRPr="007C1409">
            <w:rPr>
              <w:noProof/>
              <w:sz w:val="24"/>
              <w:szCs w:val="24"/>
              <w:lang w:val="en-US"/>
            </w:rPr>
            <w:t xml:space="preserve"> (WCADA, 2021)</w:t>
          </w:r>
          <w:r w:rsidRPr="007C1409">
            <w:rPr>
              <w:sz w:val="24"/>
              <w:szCs w:val="24"/>
            </w:rPr>
            <w:fldChar w:fldCharType="end"/>
          </w:r>
        </w:sdtContent>
      </w:sdt>
      <w:r w:rsidRPr="007C1409">
        <w:rPr>
          <w:sz w:val="24"/>
          <w:szCs w:val="24"/>
        </w:rPr>
        <w:t xml:space="preserve">. </w:t>
      </w:r>
    </w:p>
    <w:p w14:paraId="38F01DAA" w14:textId="77777777" w:rsidR="00E14405" w:rsidRDefault="00E14405" w:rsidP="0076694B">
      <w:pPr>
        <w:spacing w:line="480" w:lineRule="auto"/>
        <w:jc w:val="both"/>
        <w:rPr>
          <w:sz w:val="24"/>
          <w:szCs w:val="24"/>
        </w:rPr>
      </w:pPr>
    </w:p>
    <w:p w14:paraId="37002002" w14:textId="246AAF46" w:rsidR="0076694B" w:rsidRDefault="0076694B" w:rsidP="0076694B">
      <w:pPr>
        <w:spacing w:line="480" w:lineRule="auto"/>
        <w:jc w:val="both"/>
        <w:rPr>
          <w:sz w:val="24"/>
          <w:szCs w:val="24"/>
        </w:rPr>
      </w:pPr>
      <w:r w:rsidRPr="007C1409">
        <w:rPr>
          <w:sz w:val="24"/>
          <w:szCs w:val="24"/>
        </w:rPr>
        <w:t xml:space="preserve">The CARAT system, </w:t>
      </w:r>
      <w:r w:rsidR="00011DCF" w:rsidRPr="007C1409">
        <w:rPr>
          <w:sz w:val="24"/>
          <w:szCs w:val="24"/>
        </w:rPr>
        <w:t>originally introduced</w:t>
      </w:r>
      <w:r w:rsidRPr="007C1409">
        <w:rPr>
          <w:sz w:val="24"/>
          <w:szCs w:val="24"/>
        </w:rPr>
        <w:t xml:space="preserve"> in 1999, was initially staffed by prison officers; although since 2013, the service has been provided by specialist civilian drug treatment services, with close attention paid to the eventual release of the prisoner into Probation and Supervision Services</w:t>
      </w:r>
      <w:sdt>
        <w:sdtPr>
          <w:rPr>
            <w:sz w:val="24"/>
            <w:szCs w:val="24"/>
          </w:rPr>
          <w:id w:val="-1920625154"/>
          <w:citation/>
        </w:sdtPr>
        <w:sdtEndPr/>
        <w:sdtContent>
          <w:r w:rsidRPr="007C1409">
            <w:rPr>
              <w:sz w:val="24"/>
              <w:szCs w:val="24"/>
            </w:rPr>
            <w:fldChar w:fldCharType="begin"/>
          </w:r>
          <w:r w:rsidRPr="007C1409">
            <w:rPr>
              <w:sz w:val="24"/>
              <w:szCs w:val="24"/>
              <w:lang w:val="en-US"/>
            </w:rPr>
            <w:instrText xml:space="preserve"> CITATION G4S14 \l 1033 </w:instrText>
          </w:r>
          <w:r w:rsidRPr="007C1409">
            <w:rPr>
              <w:sz w:val="24"/>
              <w:szCs w:val="24"/>
            </w:rPr>
            <w:fldChar w:fldCharType="separate"/>
          </w:r>
          <w:r w:rsidRPr="007C1409">
            <w:rPr>
              <w:noProof/>
              <w:sz w:val="24"/>
              <w:szCs w:val="24"/>
              <w:lang w:val="en-US"/>
            </w:rPr>
            <w:t xml:space="preserve"> (G4S HMP PARC, 2014)</w:t>
          </w:r>
          <w:r w:rsidRPr="007C1409">
            <w:rPr>
              <w:sz w:val="24"/>
              <w:szCs w:val="24"/>
            </w:rPr>
            <w:fldChar w:fldCharType="end"/>
          </w:r>
        </w:sdtContent>
      </w:sdt>
    </w:p>
    <w:p w14:paraId="1AD8AF44" w14:textId="77777777" w:rsidR="0076694B" w:rsidRDefault="0076694B" w:rsidP="0076694B">
      <w:pPr>
        <w:spacing w:line="480" w:lineRule="auto"/>
        <w:jc w:val="both"/>
        <w:rPr>
          <w:sz w:val="24"/>
          <w:szCs w:val="24"/>
        </w:rPr>
      </w:pPr>
    </w:p>
    <w:p w14:paraId="05C88292" w14:textId="67810B63" w:rsidR="0076694B" w:rsidRPr="007C1409" w:rsidRDefault="0076694B" w:rsidP="0076694B">
      <w:pPr>
        <w:spacing w:line="480" w:lineRule="auto"/>
        <w:jc w:val="both"/>
        <w:rPr>
          <w:sz w:val="24"/>
          <w:szCs w:val="24"/>
        </w:rPr>
      </w:pPr>
      <w:r>
        <w:rPr>
          <w:sz w:val="24"/>
          <w:szCs w:val="24"/>
        </w:rPr>
        <w:lastRenderedPageBreak/>
        <w:t>C</w:t>
      </w:r>
      <w:r w:rsidRPr="007C1409">
        <w:rPr>
          <w:sz w:val="24"/>
          <w:szCs w:val="24"/>
        </w:rPr>
        <w:t xml:space="preserve">ounselling is provided through the healthcare department from external specialist providers for </w:t>
      </w:r>
      <w:r w:rsidR="00011DCF" w:rsidRPr="007C1409">
        <w:rPr>
          <w:sz w:val="24"/>
          <w:szCs w:val="24"/>
        </w:rPr>
        <w:t>example bereavement</w:t>
      </w:r>
      <w:r w:rsidRPr="007C1409">
        <w:rPr>
          <w:sz w:val="24"/>
          <w:szCs w:val="24"/>
        </w:rPr>
        <w:t>, anger, stress, anxiety or emotional issues and Group Therapy such as 12 steps programme</w:t>
      </w:r>
      <w:r>
        <w:rPr>
          <w:sz w:val="24"/>
          <w:szCs w:val="24"/>
        </w:rPr>
        <w:t>s</w:t>
      </w:r>
      <w:r w:rsidRPr="007C1409">
        <w:rPr>
          <w:sz w:val="24"/>
          <w:szCs w:val="24"/>
        </w:rPr>
        <w:t xml:space="preserve"> for addiction</w:t>
      </w:r>
      <w:r>
        <w:rPr>
          <w:sz w:val="24"/>
          <w:szCs w:val="24"/>
        </w:rPr>
        <w:t>s</w:t>
      </w:r>
      <w:r w:rsidRPr="007C1409">
        <w:rPr>
          <w:sz w:val="24"/>
          <w:szCs w:val="24"/>
        </w:rPr>
        <w:t xml:space="preserve"> and substance misuse</w:t>
      </w:r>
      <w:r>
        <w:rPr>
          <w:sz w:val="24"/>
          <w:szCs w:val="24"/>
        </w:rPr>
        <w:t xml:space="preserve"> which </w:t>
      </w:r>
      <w:r w:rsidR="007319C0">
        <w:rPr>
          <w:sz w:val="24"/>
          <w:szCs w:val="24"/>
        </w:rPr>
        <w:t xml:space="preserve">are </w:t>
      </w:r>
      <w:r w:rsidR="007319C0" w:rsidRPr="007C1409">
        <w:rPr>
          <w:sz w:val="24"/>
          <w:szCs w:val="24"/>
        </w:rPr>
        <w:t>facilitated</w:t>
      </w:r>
      <w:r w:rsidRPr="007C1409">
        <w:rPr>
          <w:sz w:val="24"/>
          <w:szCs w:val="24"/>
        </w:rPr>
        <w:t xml:space="preserve"> on the</w:t>
      </w:r>
      <w:r>
        <w:rPr>
          <w:sz w:val="24"/>
          <w:szCs w:val="24"/>
        </w:rPr>
        <w:t xml:space="preserve"> Drug Rehabilitation Wings</w:t>
      </w:r>
      <w:sdt>
        <w:sdtPr>
          <w:rPr>
            <w:sz w:val="24"/>
            <w:szCs w:val="24"/>
          </w:rPr>
          <w:id w:val="-318420123"/>
          <w:citation/>
        </w:sdtPr>
        <w:sdtEndPr/>
        <w:sdtContent>
          <w:r>
            <w:rPr>
              <w:sz w:val="24"/>
              <w:szCs w:val="24"/>
            </w:rPr>
            <w:fldChar w:fldCharType="begin"/>
          </w:r>
          <w:r>
            <w:rPr>
              <w:sz w:val="24"/>
              <w:szCs w:val="24"/>
              <w:lang w:val="en-US"/>
            </w:rPr>
            <w:instrText xml:space="preserve"> CITATION WCA21 \l 1033 </w:instrText>
          </w:r>
          <w:r>
            <w:rPr>
              <w:sz w:val="24"/>
              <w:szCs w:val="24"/>
            </w:rPr>
            <w:fldChar w:fldCharType="separate"/>
          </w:r>
          <w:r>
            <w:rPr>
              <w:noProof/>
              <w:sz w:val="24"/>
              <w:szCs w:val="24"/>
              <w:lang w:val="en-US"/>
            </w:rPr>
            <w:t xml:space="preserve"> </w:t>
          </w:r>
          <w:r w:rsidRPr="00B432D4">
            <w:rPr>
              <w:noProof/>
              <w:sz w:val="24"/>
              <w:szCs w:val="24"/>
              <w:lang w:val="en-US"/>
            </w:rPr>
            <w:t>(WCADA, 2021)</w:t>
          </w:r>
          <w:r>
            <w:rPr>
              <w:sz w:val="24"/>
              <w:szCs w:val="24"/>
            </w:rPr>
            <w:fldChar w:fldCharType="end"/>
          </w:r>
        </w:sdtContent>
      </w:sdt>
      <w:r>
        <w:rPr>
          <w:sz w:val="24"/>
          <w:szCs w:val="24"/>
        </w:rPr>
        <w:t>. These include Alcoholics Anonymous (AA), Narcotics Anonymous (NA), Contingency Management Programmes and SMART recovery groups</w:t>
      </w:r>
      <w:sdt>
        <w:sdtPr>
          <w:rPr>
            <w:sz w:val="24"/>
            <w:szCs w:val="24"/>
          </w:rPr>
          <w:id w:val="-4987791"/>
          <w:citation/>
        </w:sdtPr>
        <w:sdtEndPr/>
        <w:sdtContent>
          <w:r>
            <w:rPr>
              <w:sz w:val="24"/>
              <w:szCs w:val="24"/>
            </w:rPr>
            <w:fldChar w:fldCharType="begin"/>
          </w:r>
          <w:r>
            <w:rPr>
              <w:sz w:val="24"/>
              <w:szCs w:val="24"/>
              <w:lang w:val="en-US"/>
            </w:rPr>
            <w:instrText xml:space="preserve">CITATION gov17 \l 1033 </w:instrText>
          </w:r>
          <w:r>
            <w:rPr>
              <w:sz w:val="24"/>
              <w:szCs w:val="24"/>
            </w:rPr>
            <w:fldChar w:fldCharType="separate"/>
          </w:r>
          <w:r>
            <w:rPr>
              <w:noProof/>
              <w:sz w:val="24"/>
              <w:szCs w:val="24"/>
              <w:lang w:val="en-US"/>
            </w:rPr>
            <w:t xml:space="preserve"> </w:t>
          </w:r>
          <w:r w:rsidRPr="0060642D">
            <w:rPr>
              <w:noProof/>
              <w:sz w:val="24"/>
              <w:szCs w:val="24"/>
              <w:lang w:val="en-US"/>
            </w:rPr>
            <w:t>(GOV.UK, 2017)</w:t>
          </w:r>
          <w:r>
            <w:rPr>
              <w:sz w:val="24"/>
              <w:szCs w:val="24"/>
            </w:rPr>
            <w:fldChar w:fldCharType="end"/>
          </w:r>
        </w:sdtContent>
      </w:sdt>
      <w:r>
        <w:rPr>
          <w:sz w:val="24"/>
          <w:szCs w:val="24"/>
        </w:rPr>
        <w:t xml:space="preserve"> </w:t>
      </w:r>
    </w:p>
    <w:p w14:paraId="7845DDB9" w14:textId="77777777" w:rsidR="0076694B" w:rsidRDefault="0076694B" w:rsidP="0076694B">
      <w:pPr>
        <w:spacing w:line="480" w:lineRule="auto"/>
        <w:jc w:val="both"/>
      </w:pPr>
    </w:p>
    <w:p w14:paraId="2B57F560" w14:textId="680CF417" w:rsidR="0076694B" w:rsidRDefault="0076694B" w:rsidP="0076694B">
      <w:pPr>
        <w:spacing w:line="480" w:lineRule="auto"/>
        <w:jc w:val="both"/>
        <w:rPr>
          <w:rFonts w:cstheme="minorHAnsi"/>
          <w:color w:val="000000"/>
          <w:sz w:val="24"/>
          <w:szCs w:val="24"/>
        </w:rPr>
      </w:pPr>
      <w:r w:rsidRPr="00C1557D">
        <w:rPr>
          <w:rFonts w:cstheme="minorHAnsi"/>
          <w:color w:val="000000"/>
          <w:sz w:val="24"/>
          <w:szCs w:val="24"/>
        </w:rPr>
        <w:t>Prisoners also have the support available to them of Invisible Walls Wales (IWW)</w:t>
      </w:r>
      <w:sdt>
        <w:sdtPr>
          <w:rPr>
            <w:rFonts w:cstheme="minorHAnsi"/>
            <w:color w:val="000000"/>
            <w:sz w:val="24"/>
            <w:szCs w:val="24"/>
          </w:rPr>
          <w:id w:val="-1884472617"/>
          <w:citation/>
        </w:sdtPr>
        <w:sdtEndPr/>
        <w:sdtContent>
          <w:r w:rsidRPr="00C1557D">
            <w:rPr>
              <w:rFonts w:cstheme="minorHAnsi"/>
              <w:color w:val="000000"/>
              <w:sz w:val="24"/>
              <w:szCs w:val="24"/>
            </w:rPr>
            <w:fldChar w:fldCharType="begin"/>
          </w:r>
          <w:r w:rsidRPr="00C1557D">
            <w:rPr>
              <w:rFonts w:cstheme="minorHAnsi"/>
              <w:color w:val="000000"/>
              <w:sz w:val="24"/>
              <w:szCs w:val="24"/>
              <w:lang w:val="en-US"/>
            </w:rPr>
            <w:instrText xml:space="preserve"> CITATION ICP21 \l 1033 </w:instrText>
          </w:r>
          <w:r w:rsidRPr="00C1557D">
            <w:rPr>
              <w:rFonts w:cstheme="minorHAnsi"/>
              <w:color w:val="000000"/>
              <w:sz w:val="24"/>
              <w:szCs w:val="24"/>
            </w:rPr>
            <w:fldChar w:fldCharType="separate"/>
          </w:r>
          <w:r w:rsidRPr="00C1557D">
            <w:rPr>
              <w:rFonts w:cstheme="minorHAnsi"/>
              <w:noProof/>
              <w:color w:val="000000"/>
              <w:sz w:val="24"/>
              <w:szCs w:val="24"/>
              <w:lang w:val="en-US"/>
            </w:rPr>
            <w:t xml:space="preserve"> (ICPA, 2021)</w:t>
          </w:r>
          <w:r w:rsidRPr="00C1557D">
            <w:rPr>
              <w:rFonts w:cstheme="minorHAnsi"/>
              <w:color w:val="000000"/>
              <w:sz w:val="24"/>
              <w:szCs w:val="24"/>
            </w:rPr>
            <w:fldChar w:fldCharType="end"/>
          </w:r>
        </w:sdtContent>
      </w:sdt>
      <w:r>
        <w:rPr>
          <w:rFonts w:cstheme="minorHAnsi"/>
          <w:color w:val="000000"/>
          <w:sz w:val="24"/>
          <w:szCs w:val="24"/>
        </w:rPr>
        <w:t xml:space="preserve"> </w:t>
      </w:r>
      <w:r w:rsidR="00011DCF" w:rsidRPr="00C1557D">
        <w:rPr>
          <w:rFonts w:cstheme="minorHAnsi"/>
          <w:color w:val="000000"/>
          <w:sz w:val="24"/>
          <w:szCs w:val="24"/>
        </w:rPr>
        <w:t>which is</w:t>
      </w:r>
      <w:r w:rsidRPr="00C1557D">
        <w:rPr>
          <w:rFonts w:cstheme="minorHAnsi"/>
          <w:color w:val="000000"/>
          <w:sz w:val="24"/>
          <w:szCs w:val="24"/>
        </w:rPr>
        <w:t xml:space="preserve"> based in HMP Parc, South Wales</w:t>
      </w:r>
      <w:r>
        <w:rPr>
          <w:rFonts w:cstheme="minorHAnsi"/>
          <w:color w:val="000000"/>
          <w:sz w:val="24"/>
          <w:szCs w:val="24"/>
        </w:rPr>
        <w:t xml:space="preserve"> and has been supporting offenders since 2010.</w:t>
      </w:r>
      <w:sdt>
        <w:sdtPr>
          <w:rPr>
            <w:rFonts w:cstheme="minorHAnsi"/>
            <w:color w:val="000000"/>
            <w:sz w:val="24"/>
            <w:szCs w:val="24"/>
          </w:rPr>
          <w:id w:val="550511509"/>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ICP21 \l 1033 </w:instrText>
          </w:r>
          <w:r>
            <w:rPr>
              <w:rFonts w:cstheme="minorHAnsi"/>
              <w:color w:val="000000"/>
              <w:sz w:val="24"/>
              <w:szCs w:val="24"/>
            </w:rPr>
            <w:fldChar w:fldCharType="separate"/>
          </w:r>
          <w:r>
            <w:rPr>
              <w:rFonts w:cstheme="minorHAnsi"/>
              <w:noProof/>
              <w:color w:val="000000"/>
              <w:sz w:val="24"/>
              <w:szCs w:val="24"/>
              <w:lang w:val="en-US"/>
            </w:rPr>
            <w:t xml:space="preserve"> </w:t>
          </w:r>
          <w:r w:rsidRPr="00C1557D">
            <w:rPr>
              <w:rFonts w:cstheme="minorHAnsi"/>
              <w:noProof/>
              <w:color w:val="000000"/>
              <w:sz w:val="24"/>
              <w:szCs w:val="24"/>
              <w:lang w:val="en-US"/>
            </w:rPr>
            <w:t>(ICPA, 2021)</w:t>
          </w:r>
          <w:r>
            <w:rPr>
              <w:rFonts w:cstheme="minorHAnsi"/>
              <w:color w:val="000000"/>
              <w:sz w:val="24"/>
              <w:szCs w:val="24"/>
            </w:rPr>
            <w:fldChar w:fldCharType="end"/>
          </w:r>
        </w:sdtContent>
      </w:sdt>
      <w:r>
        <w:rPr>
          <w:rFonts w:cstheme="minorHAnsi"/>
          <w:color w:val="000000"/>
          <w:sz w:val="24"/>
          <w:szCs w:val="24"/>
        </w:rPr>
        <w:t>.</w:t>
      </w:r>
      <w:r w:rsidRPr="00C1557D">
        <w:rPr>
          <w:rFonts w:cstheme="minorHAnsi"/>
          <w:color w:val="000000"/>
          <w:sz w:val="24"/>
          <w:szCs w:val="24"/>
        </w:rPr>
        <w:t xml:space="preserve"> The aim of the project is to support offenders and their families </w:t>
      </w:r>
      <w:r w:rsidR="00011DCF" w:rsidRPr="00C1557D">
        <w:rPr>
          <w:rFonts w:cstheme="minorHAnsi"/>
          <w:color w:val="000000"/>
          <w:sz w:val="24"/>
          <w:szCs w:val="24"/>
        </w:rPr>
        <w:t>by maintaining</w:t>
      </w:r>
      <w:r w:rsidRPr="00C1557D">
        <w:rPr>
          <w:rFonts w:cstheme="minorHAnsi"/>
          <w:color w:val="000000"/>
          <w:sz w:val="24"/>
          <w:szCs w:val="24"/>
        </w:rPr>
        <w:t xml:space="preserve"> family </w:t>
      </w:r>
      <w:r w:rsidR="007319C0" w:rsidRPr="00C1557D">
        <w:rPr>
          <w:rFonts w:cstheme="minorHAnsi"/>
          <w:color w:val="000000"/>
          <w:sz w:val="24"/>
          <w:szCs w:val="24"/>
        </w:rPr>
        <w:t>ties and</w:t>
      </w:r>
      <w:r w:rsidRPr="00C1557D">
        <w:rPr>
          <w:rFonts w:cstheme="minorHAnsi"/>
          <w:color w:val="000000"/>
          <w:sz w:val="24"/>
          <w:szCs w:val="24"/>
        </w:rPr>
        <w:t xml:space="preserve"> improving </w:t>
      </w:r>
      <w:r w:rsidR="0080311B" w:rsidRPr="00C1557D">
        <w:rPr>
          <w:rFonts w:cstheme="minorHAnsi"/>
          <w:color w:val="000000"/>
          <w:sz w:val="24"/>
          <w:szCs w:val="24"/>
        </w:rPr>
        <w:t>their relationships</w:t>
      </w:r>
      <w:r w:rsidRPr="00C1557D">
        <w:rPr>
          <w:rFonts w:cstheme="minorHAnsi"/>
          <w:color w:val="000000"/>
          <w:sz w:val="24"/>
          <w:szCs w:val="24"/>
        </w:rPr>
        <w:t xml:space="preserve"> between male prisoners and their children. The goal is </w:t>
      </w:r>
      <w:r w:rsidR="00011DCF" w:rsidRPr="00C1557D">
        <w:rPr>
          <w:rFonts w:cstheme="minorHAnsi"/>
          <w:color w:val="000000"/>
          <w:sz w:val="24"/>
          <w:szCs w:val="24"/>
        </w:rPr>
        <w:t>to reduce</w:t>
      </w:r>
      <w:r w:rsidRPr="00C1557D">
        <w:rPr>
          <w:rFonts w:cstheme="minorHAnsi"/>
          <w:color w:val="000000"/>
          <w:sz w:val="24"/>
          <w:szCs w:val="24"/>
        </w:rPr>
        <w:t xml:space="preserve"> the risk of re-offending and intergenerational offending by improving </w:t>
      </w:r>
      <w:r w:rsidR="001118CD" w:rsidRPr="00C1557D">
        <w:rPr>
          <w:rFonts w:cstheme="minorHAnsi"/>
          <w:color w:val="000000"/>
          <w:sz w:val="24"/>
          <w:szCs w:val="24"/>
        </w:rPr>
        <w:t>the quality</w:t>
      </w:r>
      <w:r w:rsidRPr="00C1557D">
        <w:rPr>
          <w:rFonts w:cstheme="minorHAnsi"/>
          <w:color w:val="000000"/>
          <w:sz w:val="24"/>
          <w:szCs w:val="24"/>
        </w:rPr>
        <w:t xml:space="preserve"> of life</w:t>
      </w:r>
      <w:r>
        <w:rPr>
          <w:rFonts w:cstheme="minorHAnsi"/>
          <w:color w:val="000000"/>
          <w:sz w:val="24"/>
          <w:szCs w:val="24"/>
        </w:rPr>
        <w:t xml:space="preserve"> for the whole family</w:t>
      </w:r>
      <w:sdt>
        <w:sdtPr>
          <w:rPr>
            <w:rFonts w:cstheme="minorHAnsi"/>
            <w:color w:val="000000"/>
            <w:sz w:val="24"/>
            <w:szCs w:val="24"/>
          </w:rPr>
          <w:id w:val="-580062515"/>
          <w:citation/>
        </w:sdtPr>
        <w:sdtEndPr/>
        <w:sdtContent>
          <w:r w:rsidRPr="00C1557D">
            <w:rPr>
              <w:rFonts w:cstheme="minorHAnsi"/>
              <w:color w:val="000000"/>
              <w:sz w:val="24"/>
              <w:szCs w:val="24"/>
            </w:rPr>
            <w:fldChar w:fldCharType="begin"/>
          </w:r>
          <w:r w:rsidRPr="00C1557D">
            <w:rPr>
              <w:rFonts w:cstheme="minorHAnsi"/>
              <w:color w:val="000000"/>
              <w:sz w:val="24"/>
              <w:szCs w:val="24"/>
              <w:lang w:val="en-US"/>
            </w:rPr>
            <w:instrText xml:space="preserve"> CITATION ICP21 \l 1033 </w:instrText>
          </w:r>
          <w:r w:rsidRPr="00C1557D">
            <w:rPr>
              <w:rFonts w:cstheme="minorHAnsi"/>
              <w:color w:val="000000"/>
              <w:sz w:val="24"/>
              <w:szCs w:val="24"/>
            </w:rPr>
            <w:fldChar w:fldCharType="separate"/>
          </w:r>
          <w:r w:rsidRPr="00C1557D">
            <w:rPr>
              <w:rFonts w:cstheme="minorHAnsi"/>
              <w:noProof/>
              <w:color w:val="000000"/>
              <w:sz w:val="24"/>
              <w:szCs w:val="24"/>
              <w:lang w:val="en-US"/>
            </w:rPr>
            <w:t xml:space="preserve"> (ICPA, 2021)</w:t>
          </w:r>
          <w:r w:rsidRPr="00C1557D">
            <w:rPr>
              <w:rFonts w:cstheme="minorHAnsi"/>
              <w:color w:val="000000"/>
              <w:sz w:val="24"/>
              <w:szCs w:val="24"/>
            </w:rPr>
            <w:fldChar w:fldCharType="end"/>
          </w:r>
        </w:sdtContent>
      </w:sdt>
      <w:r w:rsidRPr="00C1557D">
        <w:rPr>
          <w:rFonts w:cstheme="minorHAnsi"/>
          <w:color w:val="000000"/>
          <w:sz w:val="24"/>
          <w:szCs w:val="24"/>
        </w:rPr>
        <w:t>.</w:t>
      </w:r>
    </w:p>
    <w:p w14:paraId="423BE31D" w14:textId="77777777" w:rsidR="00D26533" w:rsidRDefault="00D26533" w:rsidP="0076694B">
      <w:pPr>
        <w:spacing w:line="480" w:lineRule="auto"/>
        <w:jc w:val="both"/>
        <w:rPr>
          <w:rFonts w:cstheme="minorHAnsi"/>
          <w:color w:val="000000"/>
          <w:sz w:val="24"/>
          <w:szCs w:val="24"/>
        </w:rPr>
      </w:pPr>
    </w:p>
    <w:p w14:paraId="686D1E64" w14:textId="7A64460E" w:rsidR="0076694B" w:rsidRDefault="0076694B" w:rsidP="0076694B">
      <w:pPr>
        <w:spacing w:line="480" w:lineRule="auto"/>
        <w:jc w:val="both"/>
        <w:rPr>
          <w:rFonts w:cstheme="minorHAnsi"/>
          <w:color w:val="000000"/>
          <w:sz w:val="24"/>
          <w:szCs w:val="24"/>
        </w:rPr>
      </w:pPr>
      <w:r>
        <w:rPr>
          <w:rFonts w:cstheme="minorHAnsi"/>
          <w:color w:val="000000"/>
          <w:sz w:val="24"/>
          <w:szCs w:val="24"/>
        </w:rPr>
        <w:t>Similarly, Building Stronger Families (BSF)</w:t>
      </w:r>
      <w:sdt>
        <w:sdtPr>
          <w:rPr>
            <w:rFonts w:cstheme="minorHAnsi"/>
            <w:color w:val="000000"/>
            <w:sz w:val="24"/>
            <w:szCs w:val="24"/>
          </w:rPr>
          <w:id w:val="1786232870"/>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PAC21 \l 1033 </w:instrText>
          </w:r>
          <w:r>
            <w:rPr>
              <w:rFonts w:cstheme="minorHAnsi"/>
              <w:color w:val="000000"/>
              <w:sz w:val="24"/>
              <w:szCs w:val="24"/>
            </w:rPr>
            <w:fldChar w:fldCharType="separate"/>
          </w:r>
          <w:r>
            <w:rPr>
              <w:rFonts w:cstheme="minorHAnsi"/>
              <w:noProof/>
              <w:color w:val="000000"/>
              <w:sz w:val="24"/>
              <w:szCs w:val="24"/>
              <w:lang w:val="en-US"/>
            </w:rPr>
            <w:t xml:space="preserve"> </w:t>
          </w:r>
          <w:r w:rsidRPr="008D2105">
            <w:rPr>
              <w:rFonts w:cstheme="minorHAnsi"/>
              <w:noProof/>
              <w:color w:val="000000"/>
              <w:sz w:val="24"/>
              <w:szCs w:val="24"/>
              <w:lang w:val="en-US"/>
            </w:rPr>
            <w:t>(PACT, 2021)</w:t>
          </w:r>
          <w:r>
            <w:rPr>
              <w:rFonts w:cstheme="minorHAnsi"/>
              <w:color w:val="000000"/>
              <w:sz w:val="24"/>
              <w:szCs w:val="24"/>
            </w:rPr>
            <w:fldChar w:fldCharType="end"/>
          </w:r>
        </w:sdtContent>
      </w:sdt>
      <w:r>
        <w:rPr>
          <w:rFonts w:cstheme="minorHAnsi"/>
          <w:color w:val="000000"/>
          <w:sz w:val="24"/>
          <w:szCs w:val="24"/>
        </w:rPr>
        <w:t xml:space="preserve"> helps the </w:t>
      </w:r>
      <w:r w:rsidR="00011DCF">
        <w:rPr>
          <w:rFonts w:cstheme="minorHAnsi"/>
          <w:color w:val="000000"/>
          <w:sz w:val="24"/>
          <w:szCs w:val="24"/>
        </w:rPr>
        <w:t>Prisoner to</w:t>
      </w:r>
      <w:r>
        <w:rPr>
          <w:rFonts w:cstheme="minorHAnsi"/>
          <w:color w:val="000000"/>
          <w:sz w:val="24"/>
          <w:szCs w:val="24"/>
        </w:rPr>
        <w:t xml:space="preserve"> understand his relationships and previous patterns of behaviour, while in prison </w:t>
      </w:r>
      <w:r w:rsidR="00CC635C">
        <w:rPr>
          <w:rFonts w:cstheme="minorHAnsi"/>
          <w:color w:val="000000"/>
          <w:sz w:val="24"/>
          <w:szCs w:val="24"/>
        </w:rPr>
        <w:t>to</w:t>
      </w:r>
      <w:r w:rsidR="001118CD">
        <w:rPr>
          <w:rFonts w:cstheme="minorHAnsi"/>
          <w:color w:val="000000"/>
          <w:sz w:val="24"/>
          <w:szCs w:val="24"/>
        </w:rPr>
        <w:t xml:space="preserve"> address</w:t>
      </w:r>
      <w:r>
        <w:rPr>
          <w:rFonts w:cstheme="minorHAnsi"/>
          <w:color w:val="000000"/>
          <w:sz w:val="24"/>
          <w:szCs w:val="24"/>
        </w:rPr>
        <w:t xml:space="preserve"> and resolve them before returning home to the family</w:t>
      </w:r>
      <w:sdt>
        <w:sdtPr>
          <w:rPr>
            <w:rFonts w:cstheme="minorHAnsi"/>
            <w:color w:val="000000"/>
            <w:sz w:val="24"/>
            <w:szCs w:val="24"/>
          </w:rPr>
          <w:id w:val="-856877113"/>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PAC21 \l 1033 </w:instrText>
          </w:r>
          <w:r>
            <w:rPr>
              <w:rFonts w:cstheme="minorHAnsi"/>
              <w:color w:val="000000"/>
              <w:sz w:val="24"/>
              <w:szCs w:val="24"/>
            </w:rPr>
            <w:fldChar w:fldCharType="separate"/>
          </w:r>
          <w:r>
            <w:rPr>
              <w:rFonts w:cstheme="minorHAnsi"/>
              <w:noProof/>
              <w:color w:val="000000"/>
              <w:sz w:val="24"/>
              <w:szCs w:val="24"/>
              <w:lang w:val="en-US"/>
            </w:rPr>
            <w:t xml:space="preserve"> </w:t>
          </w:r>
          <w:r w:rsidRPr="008D2105">
            <w:rPr>
              <w:rFonts w:cstheme="minorHAnsi"/>
              <w:noProof/>
              <w:color w:val="000000"/>
              <w:sz w:val="24"/>
              <w:szCs w:val="24"/>
              <w:lang w:val="en-US"/>
            </w:rPr>
            <w:t>(PACT, 2021)</w:t>
          </w:r>
          <w:r>
            <w:rPr>
              <w:rFonts w:cstheme="minorHAnsi"/>
              <w:color w:val="000000"/>
              <w:sz w:val="24"/>
              <w:szCs w:val="24"/>
            </w:rPr>
            <w:fldChar w:fldCharType="end"/>
          </w:r>
        </w:sdtContent>
      </w:sdt>
      <w:r>
        <w:rPr>
          <w:rFonts w:cstheme="minorHAnsi"/>
          <w:color w:val="000000"/>
          <w:sz w:val="24"/>
          <w:szCs w:val="24"/>
        </w:rPr>
        <w:t xml:space="preserve"> </w:t>
      </w:r>
    </w:p>
    <w:p w14:paraId="278686B9" w14:textId="18DE5200" w:rsidR="0076694B" w:rsidRDefault="0076694B" w:rsidP="00347360">
      <w:pPr>
        <w:spacing w:line="600" w:lineRule="auto"/>
        <w:jc w:val="both"/>
        <w:rPr>
          <w:b/>
          <w:bCs/>
          <w:sz w:val="28"/>
          <w:szCs w:val="28"/>
          <w:u w:val="single"/>
        </w:rPr>
      </w:pPr>
      <w:r w:rsidRPr="0076694B">
        <w:rPr>
          <w:b/>
          <w:bCs/>
          <w:sz w:val="28"/>
          <w:szCs w:val="28"/>
          <w:u w:val="single"/>
        </w:rPr>
        <w:t>Critique</w:t>
      </w:r>
    </w:p>
    <w:p w14:paraId="5EDA1B32" w14:textId="1549B979" w:rsidR="00E6297C" w:rsidRPr="00EA006F" w:rsidRDefault="001118CD" w:rsidP="00EA006F">
      <w:pPr>
        <w:spacing w:line="480" w:lineRule="auto"/>
        <w:jc w:val="both"/>
        <w:rPr>
          <w:rFonts w:cstheme="minorHAnsi"/>
          <w:sz w:val="24"/>
          <w:szCs w:val="24"/>
        </w:rPr>
      </w:pPr>
      <w:r w:rsidRPr="00EA006F">
        <w:rPr>
          <w:rFonts w:cstheme="minorHAnsi"/>
          <w:color w:val="000000"/>
          <w:sz w:val="24"/>
          <w:szCs w:val="24"/>
        </w:rPr>
        <w:t>Unfortunately,</w:t>
      </w:r>
      <w:r w:rsidR="0076694B" w:rsidRPr="00EA006F">
        <w:rPr>
          <w:rFonts w:cstheme="minorHAnsi"/>
          <w:color w:val="000000"/>
          <w:sz w:val="24"/>
          <w:szCs w:val="24"/>
        </w:rPr>
        <w:t xml:space="preserve"> </w:t>
      </w:r>
      <w:r w:rsidR="002D062F" w:rsidRPr="00EA006F">
        <w:rPr>
          <w:rFonts w:cstheme="minorHAnsi"/>
          <w:color w:val="000000"/>
          <w:sz w:val="24"/>
          <w:szCs w:val="24"/>
        </w:rPr>
        <w:t>Hearty and colleag</w:t>
      </w:r>
      <w:r w:rsidR="009F3016" w:rsidRPr="00EA006F">
        <w:rPr>
          <w:rFonts w:cstheme="minorHAnsi"/>
          <w:color w:val="000000"/>
          <w:sz w:val="24"/>
          <w:szCs w:val="24"/>
        </w:rPr>
        <w:t>ues (</w:t>
      </w:r>
      <w:r w:rsidR="00011DCF" w:rsidRPr="00EA006F">
        <w:rPr>
          <w:rFonts w:cstheme="minorHAnsi"/>
          <w:color w:val="000000"/>
          <w:sz w:val="24"/>
          <w:szCs w:val="24"/>
        </w:rPr>
        <w:t>2015)</w:t>
      </w:r>
      <w:r w:rsidR="00011DCF" w:rsidRPr="00EA006F">
        <w:rPr>
          <w:rFonts w:cstheme="minorHAnsi"/>
          <w:noProof/>
          <w:color w:val="000000"/>
          <w:sz w:val="24"/>
          <w:szCs w:val="24"/>
          <w:lang w:val="en-US"/>
        </w:rPr>
        <w:t xml:space="preserve"> (</w:t>
      </w:r>
      <w:r w:rsidR="00E330CC" w:rsidRPr="00EA006F">
        <w:rPr>
          <w:rFonts w:cstheme="minorHAnsi"/>
          <w:noProof/>
          <w:color w:val="000000"/>
          <w:sz w:val="24"/>
          <w:szCs w:val="24"/>
          <w:lang w:val="en-US"/>
        </w:rPr>
        <w:t>Hearty, et al., 2015)</w:t>
      </w:r>
      <w:r w:rsidR="00DD4F68" w:rsidRPr="00EA006F">
        <w:rPr>
          <w:rFonts w:cstheme="minorHAnsi"/>
          <w:noProof/>
          <w:color w:val="000000"/>
          <w:sz w:val="24"/>
          <w:szCs w:val="24"/>
          <w:lang w:val="en-US"/>
        </w:rPr>
        <w:t xml:space="preserve"> are sceptical </w:t>
      </w:r>
      <w:r w:rsidR="00116C7E" w:rsidRPr="00EA006F">
        <w:rPr>
          <w:rFonts w:cstheme="minorHAnsi"/>
          <w:noProof/>
          <w:color w:val="000000"/>
          <w:sz w:val="24"/>
          <w:szCs w:val="24"/>
          <w:lang w:val="en-US"/>
        </w:rPr>
        <w:t xml:space="preserve">over the ability of prisons to provide a therapeutic environment for </w:t>
      </w:r>
      <w:r w:rsidR="00B56AD9" w:rsidRPr="00EA006F">
        <w:rPr>
          <w:rFonts w:cstheme="minorHAnsi"/>
          <w:noProof/>
          <w:color w:val="000000"/>
          <w:sz w:val="24"/>
          <w:szCs w:val="24"/>
          <w:lang w:val="en-US"/>
        </w:rPr>
        <w:t>recovery from substance misuse and highlighte</w:t>
      </w:r>
      <w:r w:rsidR="00935F7F" w:rsidRPr="00EA006F">
        <w:rPr>
          <w:rFonts w:cstheme="minorHAnsi"/>
          <w:noProof/>
          <w:color w:val="000000"/>
          <w:sz w:val="24"/>
          <w:szCs w:val="24"/>
          <w:lang w:val="en-US"/>
        </w:rPr>
        <w:t>d</w:t>
      </w:r>
      <w:r w:rsidR="00B56AD9" w:rsidRPr="00EA006F">
        <w:rPr>
          <w:rFonts w:cstheme="minorHAnsi"/>
          <w:noProof/>
          <w:color w:val="000000"/>
          <w:sz w:val="24"/>
          <w:szCs w:val="24"/>
          <w:lang w:val="en-US"/>
        </w:rPr>
        <w:t xml:space="preserve"> some major f</w:t>
      </w:r>
      <w:r w:rsidR="00935F7F" w:rsidRPr="00EA006F">
        <w:rPr>
          <w:rFonts w:cstheme="minorHAnsi"/>
          <w:noProof/>
          <w:color w:val="000000"/>
          <w:sz w:val="24"/>
          <w:szCs w:val="24"/>
          <w:lang w:val="en-US"/>
        </w:rPr>
        <w:t>l</w:t>
      </w:r>
      <w:r w:rsidR="00B56AD9" w:rsidRPr="00EA006F">
        <w:rPr>
          <w:rFonts w:cstheme="minorHAnsi"/>
          <w:noProof/>
          <w:color w:val="000000"/>
          <w:sz w:val="24"/>
          <w:szCs w:val="24"/>
          <w:lang w:val="en-US"/>
        </w:rPr>
        <w:t>a</w:t>
      </w:r>
      <w:r w:rsidR="00935F7F" w:rsidRPr="00EA006F">
        <w:rPr>
          <w:rFonts w:cstheme="minorHAnsi"/>
          <w:noProof/>
          <w:color w:val="000000"/>
          <w:sz w:val="24"/>
          <w:szCs w:val="24"/>
          <w:lang w:val="en-US"/>
        </w:rPr>
        <w:t>w</w:t>
      </w:r>
      <w:r w:rsidR="00B56AD9" w:rsidRPr="00EA006F">
        <w:rPr>
          <w:rFonts w:cstheme="minorHAnsi"/>
          <w:noProof/>
          <w:color w:val="000000"/>
          <w:sz w:val="24"/>
          <w:szCs w:val="24"/>
          <w:lang w:val="en-US"/>
        </w:rPr>
        <w:t xml:space="preserve">s </w:t>
      </w:r>
      <w:r w:rsidR="00570F4B" w:rsidRPr="00EA006F">
        <w:rPr>
          <w:rFonts w:cstheme="minorHAnsi"/>
          <w:noProof/>
          <w:color w:val="000000"/>
          <w:sz w:val="24"/>
          <w:szCs w:val="24"/>
          <w:lang w:val="en-US"/>
        </w:rPr>
        <w:t>(Hearty, et al., 2015) .</w:t>
      </w:r>
      <w:r w:rsidR="00E330CC" w:rsidRPr="00EA006F">
        <w:rPr>
          <w:rFonts w:cstheme="minorHAnsi"/>
          <w:color w:val="000000"/>
          <w:sz w:val="24"/>
          <w:szCs w:val="24"/>
        </w:rPr>
        <w:t xml:space="preserve"> </w:t>
      </w:r>
    </w:p>
    <w:p w14:paraId="1BD735B8" w14:textId="38F03DEE" w:rsidR="00E6297C" w:rsidRDefault="009C5718" w:rsidP="00C67F2A">
      <w:pPr>
        <w:pStyle w:val="ListParagraph"/>
        <w:numPr>
          <w:ilvl w:val="0"/>
          <w:numId w:val="5"/>
        </w:numPr>
        <w:spacing w:line="480" w:lineRule="auto"/>
        <w:jc w:val="both"/>
        <w:rPr>
          <w:rFonts w:cstheme="minorHAnsi"/>
          <w:sz w:val="24"/>
          <w:szCs w:val="24"/>
        </w:rPr>
      </w:pPr>
      <w:r>
        <w:rPr>
          <w:rFonts w:cstheme="minorHAnsi"/>
          <w:sz w:val="24"/>
          <w:szCs w:val="24"/>
        </w:rPr>
        <w:t>Insufficient numbers of staff able to occupy a dual role of control</w:t>
      </w:r>
      <w:r w:rsidR="004F76C9">
        <w:rPr>
          <w:rFonts w:cstheme="minorHAnsi"/>
          <w:sz w:val="24"/>
          <w:szCs w:val="24"/>
        </w:rPr>
        <w:t xml:space="preserve"> and empathy</w:t>
      </w:r>
    </w:p>
    <w:p w14:paraId="7384AAC0" w14:textId="64AA942D" w:rsidR="004F76C9" w:rsidRPr="00E6297C" w:rsidRDefault="004F76C9" w:rsidP="00C67F2A">
      <w:pPr>
        <w:pStyle w:val="ListParagraph"/>
        <w:numPr>
          <w:ilvl w:val="0"/>
          <w:numId w:val="5"/>
        </w:numPr>
        <w:spacing w:line="480" w:lineRule="auto"/>
        <w:jc w:val="both"/>
        <w:rPr>
          <w:rFonts w:cstheme="minorHAnsi"/>
          <w:sz w:val="24"/>
          <w:szCs w:val="24"/>
        </w:rPr>
      </w:pPr>
      <w:r>
        <w:rPr>
          <w:rFonts w:cstheme="minorHAnsi"/>
          <w:sz w:val="24"/>
          <w:szCs w:val="24"/>
        </w:rPr>
        <w:lastRenderedPageBreak/>
        <w:t>Prisoners released onto normal location</w:t>
      </w:r>
      <w:r w:rsidR="00F079AC">
        <w:rPr>
          <w:rFonts w:cstheme="minorHAnsi"/>
          <w:sz w:val="24"/>
          <w:szCs w:val="24"/>
        </w:rPr>
        <w:t xml:space="preserve"> after 28 days in recovery </w:t>
      </w:r>
    </w:p>
    <w:p w14:paraId="44FD6D1A" w14:textId="17010785" w:rsidR="009259D9" w:rsidRPr="009259D9" w:rsidRDefault="002A69E4" w:rsidP="0076694B">
      <w:pPr>
        <w:pStyle w:val="ListParagraph"/>
        <w:numPr>
          <w:ilvl w:val="0"/>
          <w:numId w:val="5"/>
        </w:numPr>
        <w:spacing w:line="480" w:lineRule="auto"/>
        <w:jc w:val="both"/>
        <w:rPr>
          <w:rFonts w:cstheme="minorHAnsi"/>
          <w:sz w:val="24"/>
          <w:szCs w:val="24"/>
        </w:rPr>
      </w:pPr>
      <w:r>
        <w:rPr>
          <w:rFonts w:cstheme="minorHAnsi"/>
          <w:sz w:val="24"/>
          <w:szCs w:val="24"/>
        </w:rPr>
        <w:t xml:space="preserve">Only those with severe substance misuse </w:t>
      </w:r>
      <w:r w:rsidR="00CA7BCD">
        <w:rPr>
          <w:rFonts w:cstheme="minorHAnsi"/>
          <w:sz w:val="24"/>
          <w:szCs w:val="24"/>
        </w:rPr>
        <w:t xml:space="preserve">eligible </w:t>
      </w:r>
    </w:p>
    <w:p w14:paraId="75D42192" w14:textId="14B4F1FA" w:rsidR="00CA7BCD" w:rsidRPr="00CA7BCD" w:rsidRDefault="00CA7BCD" w:rsidP="0076694B">
      <w:pPr>
        <w:pStyle w:val="ListParagraph"/>
        <w:numPr>
          <w:ilvl w:val="0"/>
          <w:numId w:val="5"/>
        </w:numPr>
        <w:spacing w:line="480" w:lineRule="auto"/>
        <w:jc w:val="both"/>
        <w:rPr>
          <w:rFonts w:cstheme="minorHAnsi"/>
          <w:sz w:val="24"/>
          <w:szCs w:val="24"/>
        </w:rPr>
      </w:pPr>
      <w:r>
        <w:rPr>
          <w:rFonts w:cstheme="minorHAnsi"/>
          <w:sz w:val="24"/>
          <w:szCs w:val="24"/>
        </w:rPr>
        <w:t>Prisoners with shorter senten</w:t>
      </w:r>
      <w:r w:rsidR="007D6AA7">
        <w:rPr>
          <w:rFonts w:cstheme="minorHAnsi"/>
          <w:sz w:val="24"/>
          <w:szCs w:val="24"/>
        </w:rPr>
        <w:t>ces not considered for therapeutic interventions</w:t>
      </w:r>
      <w:r w:rsidR="004B0F5A">
        <w:rPr>
          <w:rFonts w:cstheme="minorHAnsi"/>
          <w:sz w:val="24"/>
          <w:szCs w:val="24"/>
        </w:rPr>
        <w:t xml:space="preserve"> </w:t>
      </w:r>
      <w:r w:rsidR="00180DB4" w:rsidRPr="00E330CC">
        <w:rPr>
          <w:rFonts w:cstheme="minorHAnsi"/>
          <w:noProof/>
          <w:color w:val="000000"/>
          <w:sz w:val="24"/>
          <w:szCs w:val="24"/>
          <w:lang w:val="en-US"/>
        </w:rPr>
        <w:t>(Hearty, et al., 2015)</w:t>
      </w:r>
    </w:p>
    <w:p w14:paraId="317BFC3B" w14:textId="77777777" w:rsidR="00180DB4" w:rsidRDefault="00180DB4" w:rsidP="0076694B">
      <w:pPr>
        <w:spacing w:line="480" w:lineRule="auto"/>
        <w:ind w:left="720"/>
        <w:jc w:val="both"/>
        <w:rPr>
          <w:rFonts w:cstheme="minorHAnsi"/>
          <w:color w:val="000000"/>
          <w:sz w:val="24"/>
          <w:szCs w:val="24"/>
        </w:rPr>
      </w:pPr>
    </w:p>
    <w:p w14:paraId="3B236AEF" w14:textId="08A468C5" w:rsidR="0076694B" w:rsidRPr="0044297C" w:rsidRDefault="0076694B" w:rsidP="000B2E6C">
      <w:pPr>
        <w:spacing w:line="480" w:lineRule="auto"/>
        <w:jc w:val="both"/>
        <w:rPr>
          <w:rFonts w:cstheme="minorHAnsi"/>
          <w:color w:val="000000"/>
          <w:sz w:val="24"/>
          <w:szCs w:val="24"/>
        </w:rPr>
      </w:pPr>
      <w:r>
        <w:rPr>
          <w:rFonts w:cstheme="minorHAnsi"/>
          <w:color w:val="000000"/>
          <w:sz w:val="24"/>
          <w:szCs w:val="24"/>
        </w:rPr>
        <w:t>Prisoners report overall relationships between prisoners were good and with staff were good</w:t>
      </w:r>
      <w:r w:rsidR="008671BE">
        <w:rPr>
          <w:rFonts w:cstheme="minorHAnsi"/>
          <w:color w:val="000000"/>
          <w:sz w:val="24"/>
          <w:szCs w:val="24"/>
        </w:rPr>
        <w:t xml:space="preserve"> </w:t>
      </w:r>
      <w:r w:rsidR="00E57F92" w:rsidRPr="00E330CC">
        <w:rPr>
          <w:rFonts w:cstheme="minorHAnsi"/>
          <w:noProof/>
          <w:color w:val="000000"/>
          <w:sz w:val="24"/>
          <w:szCs w:val="24"/>
          <w:lang w:val="en-US"/>
        </w:rPr>
        <w:t>(Hearty, et al., 2015)</w:t>
      </w:r>
      <w:r w:rsidR="00E57F92">
        <w:rPr>
          <w:rFonts w:cstheme="minorHAnsi"/>
          <w:noProof/>
          <w:color w:val="000000"/>
          <w:sz w:val="24"/>
          <w:szCs w:val="24"/>
          <w:lang w:val="en-US"/>
        </w:rPr>
        <w:t xml:space="preserve"> .</w:t>
      </w:r>
      <w:r>
        <w:rPr>
          <w:rFonts w:cstheme="minorHAnsi"/>
          <w:color w:val="000000"/>
          <w:sz w:val="24"/>
          <w:szCs w:val="24"/>
        </w:rPr>
        <w:t xml:space="preserve"> However sometimes</w:t>
      </w:r>
      <w:r w:rsidRPr="0044297C">
        <w:rPr>
          <w:rFonts w:cstheme="minorHAnsi"/>
          <w:i/>
          <w:color w:val="000000"/>
          <w:sz w:val="24"/>
          <w:szCs w:val="24"/>
        </w:rPr>
        <w:t xml:space="preserve"> lodgers</w:t>
      </w:r>
      <w:r>
        <w:rPr>
          <w:rFonts w:cstheme="minorHAnsi"/>
          <w:color w:val="000000"/>
          <w:sz w:val="24"/>
          <w:szCs w:val="24"/>
        </w:rPr>
        <w:t xml:space="preserve"> would come onto the wings who have no intention of addressing this substance misuse which the majority of prisoners on the DRW found disruptive when they wanted to remain drug-free</w:t>
      </w:r>
      <w:r w:rsidR="008671BE">
        <w:rPr>
          <w:rFonts w:cstheme="minorHAnsi"/>
          <w:color w:val="000000"/>
          <w:sz w:val="24"/>
          <w:szCs w:val="24"/>
        </w:rPr>
        <w:t xml:space="preserve"> </w:t>
      </w:r>
      <w:r w:rsidR="00E57F92" w:rsidRPr="00E330CC">
        <w:rPr>
          <w:rFonts w:cstheme="minorHAnsi"/>
          <w:noProof/>
          <w:color w:val="000000"/>
          <w:sz w:val="24"/>
          <w:szCs w:val="24"/>
          <w:lang w:val="en-US"/>
        </w:rPr>
        <w:t>(Hearty, et al., 2015)</w:t>
      </w:r>
      <w:r w:rsidR="00161BE8">
        <w:rPr>
          <w:rFonts w:cstheme="minorHAnsi"/>
          <w:color w:val="000000"/>
          <w:sz w:val="24"/>
          <w:szCs w:val="24"/>
        </w:rPr>
        <w:t xml:space="preserve">. </w:t>
      </w:r>
      <w:r>
        <w:rPr>
          <w:rFonts w:cstheme="minorHAnsi"/>
          <w:color w:val="000000"/>
          <w:sz w:val="24"/>
          <w:szCs w:val="24"/>
        </w:rPr>
        <w:t xml:space="preserve">Prisoners in group therapy on the DRW said they felt empowered to disclose and reveal the lodger to officers, however difficulties arise prisoners are only allowed to stay on DRWs for </w:t>
      </w:r>
      <w:r w:rsidR="00011DCF">
        <w:rPr>
          <w:rFonts w:cstheme="minorHAnsi"/>
          <w:color w:val="000000"/>
          <w:sz w:val="24"/>
          <w:szCs w:val="24"/>
        </w:rPr>
        <w:t>a certain</w:t>
      </w:r>
      <w:r>
        <w:rPr>
          <w:rFonts w:cstheme="minorHAnsi"/>
          <w:color w:val="000000"/>
          <w:sz w:val="24"/>
          <w:szCs w:val="24"/>
        </w:rPr>
        <w:t xml:space="preserve"> </w:t>
      </w:r>
      <w:r w:rsidR="00CC635C">
        <w:rPr>
          <w:rFonts w:cstheme="minorHAnsi"/>
          <w:color w:val="000000"/>
          <w:sz w:val="24"/>
          <w:szCs w:val="24"/>
        </w:rPr>
        <w:t>period</w:t>
      </w:r>
      <w:r>
        <w:rPr>
          <w:rFonts w:cstheme="minorHAnsi"/>
          <w:color w:val="000000"/>
          <w:sz w:val="24"/>
          <w:szCs w:val="24"/>
        </w:rPr>
        <w:t xml:space="preserve"> until they to return to normal location</w:t>
      </w:r>
      <w:r w:rsidR="008671BE">
        <w:rPr>
          <w:rFonts w:cstheme="minorHAnsi"/>
          <w:color w:val="000000"/>
          <w:sz w:val="24"/>
          <w:szCs w:val="24"/>
        </w:rPr>
        <w:t>.</w:t>
      </w:r>
      <w:r w:rsidR="0001323A">
        <w:rPr>
          <w:rFonts w:cstheme="minorHAnsi"/>
          <w:color w:val="000000"/>
          <w:sz w:val="24"/>
          <w:szCs w:val="24"/>
        </w:rPr>
        <w:t xml:space="preserve"> </w:t>
      </w:r>
      <w:r>
        <w:rPr>
          <w:rFonts w:cstheme="minorHAnsi"/>
          <w:color w:val="000000"/>
          <w:sz w:val="24"/>
          <w:szCs w:val="24"/>
        </w:rPr>
        <w:t>These prisoners are then vulnerable to the drugs that remain on normal location wings</w:t>
      </w:r>
      <w:r w:rsidR="003465BD">
        <w:rPr>
          <w:rFonts w:cstheme="minorHAnsi"/>
          <w:color w:val="000000"/>
          <w:sz w:val="24"/>
          <w:szCs w:val="24"/>
        </w:rPr>
        <w:t xml:space="preserve"> </w:t>
      </w:r>
      <w:r w:rsidR="0001323A" w:rsidRPr="00E330CC">
        <w:rPr>
          <w:rFonts w:cstheme="minorHAnsi"/>
          <w:noProof/>
          <w:color w:val="000000"/>
          <w:sz w:val="24"/>
          <w:szCs w:val="24"/>
          <w:lang w:val="en-US"/>
        </w:rPr>
        <w:t>(Hearty, et al., 2015)</w:t>
      </w:r>
      <w:r w:rsidR="0001323A">
        <w:rPr>
          <w:rFonts w:cstheme="minorHAnsi"/>
          <w:noProof/>
          <w:color w:val="000000"/>
          <w:sz w:val="24"/>
          <w:szCs w:val="24"/>
          <w:lang w:val="en-US"/>
        </w:rPr>
        <w:t>.</w:t>
      </w:r>
      <w:r w:rsidR="00173791">
        <w:rPr>
          <w:rFonts w:cstheme="minorHAnsi"/>
          <w:noProof/>
          <w:color w:val="000000"/>
          <w:sz w:val="24"/>
          <w:szCs w:val="24"/>
          <w:lang w:val="en-US"/>
        </w:rPr>
        <w:t xml:space="preserve"> Another major challenge is that </w:t>
      </w:r>
      <w:r w:rsidR="007A7B7E">
        <w:rPr>
          <w:rFonts w:cstheme="minorHAnsi"/>
          <w:noProof/>
          <w:color w:val="000000"/>
          <w:sz w:val="24"/>
          <w:szCs w:val="24"/>
          <w:lang w:val="en-US"/>
        </w:rPr>
        <w:t xml:space="preserve">prisoners who have been on DRWs stuggle on returning to normal wings </w:t>
      </w:r>
      <w:r>
        <w:rPr>
          <w:rFonts w:cstheme="minorHAnsi"/>
          <w:color w:val="000000"/>
          <w:sz w:val="24"/>
          <w:szCs w:val="24"/>
        </w:rPr>
        <w:t>because prisoners say that DRW officers are trained to understand addictions and have a level of empathy between a supportive and controlling role</w:t>
      </w:r>
      <w:r w:rsidR="009110A5">
        <w:rPr>
          <w:rFonts w:cstheme="minorHAnsi"/>
          <w:color w:val="000000"/>
          <w:sz w:val="24"/>
          <w:szCs w:val="24"/>
        </w:rPr>
        <w:t>, which officers on normal location wings do not</w:t>
      </w:r>
      <w:r w:rsidR="00CC1FCF">
        <w:rPr>
          <w:rFonts w:cstheme="minorHAnsi"/>
          <w:color w:val="000000"/>
          <w:sz w:val="24"/>
          <w:szCs w:val="24"/>
        </w:rPr>
        <w:t>.</w:t>
      </w:r>
      <w:r w:rsidR="000B2E6C" w:rsidRPr="000B2E6C">
        <w:rPr>
          <w:rFonts w:cstheme="minorHAnsi"/>
          <w:noProof/>
          <w:color w:val="000000"/>
          <w:sz w:val="24"/>
          <w:szCs w:val="24"/>
          <w:lang w:val="en-US"/>
        </w:rPr>
        <w:t xml:space="preserve"> </w:t>
      </w:r>
      <w:r w:rsidR="000B2E6C" w:rsidRPr="00E330CC">
        <w:rPr>
          <w:rFonts w:cstheme="minorHAnsi"/>
          <w:noProof/>
          <w:color w:val="000000"/>
          <w:sz w:val="24"/>
          <w:szCs w:val="24"/>
          <w:lang w:val="en-US"/>
        </w:rPr>
        <w:t>(Hearty, et al., 2015)</w:t>
      </w:r>
      <w:r w:rsidR="000B2E6C">
        <w:rPr>
          <w:rFonts w:cstheme="minorHAnsi"/>
          <w:noProof/>
          <w:color w:val="000000"/>
          <w:sz w:val="24"/>
          <w:szCs w:val="24"/>
          <w:lang w:val="en-US"/>
        </w:rPr>
        <w:t>.</w:t>
      </w:r>
    </w:p>
    <w:p w14:paraId="58CA21B9" w14:textId="77777777" w:rsidR="0076694B" w:rsidRDefault="0076694B" w:rsidP="0076694B">
      <w:pPr>
        <w:spacing w:line="480" w:lineRule="auto"/>
        <w:jc w:val="both"/>
        <w:rPr>
          <w:rFonts w:cstheme="minorHAnsi"/>
          <w:color w:val="000000"/>
          <w:sz w:val="24"/>
          <w:szCs w:val="24"/>
          <w:u w:val="single"/>
        </w:rPr>
      </w:pPr>
    </w:p>
    <w:p w14:paraId="5D7C9A4F" w14:textId="77777777" w:rsidR="0076694B" w:rsidRDefault="0076694B" w:rsidP="0076694B">
      <w:pPr>
        <w:spacing w:line="480" w:lineRule="auto"/>
        <w:jc w:val="both"/>
        <w:rPr>
          <w:rFonts w:cstheme="minorHAnsi"/>
          <w:color w:val="000000"/>
          <w:sz w:val="24"/>
          <w:szCs w:val="24"/>
          <w:u w:val="single"/>
        </w:rPr>
      </w:pPr>
    </w:p>
    <w:p w14:paraId="61BFA461" w14:textId="77777777" w:rsidR="00CC1FCF" w:rsidRDefault="00CC1FCF" w:rsidP="0076694B">
      <w:pPr>
        <w:spacing w:line="480" w:lineRule="auto"/>
        <w:jc w:val="both"/>
        <w:rPr>
          <w:rFonts w:cstheme="minorHAnsi"/>
          <w:color w:val="000000"/>
          <w:sz w:val="24"/>
          <w:szCs w:val="24"/>
          <w:u w:val="single"/>
        </w:rPr>
      </w:pPr>
    </w:p>
    <w:p w14:paraId="200F0019" w14:textId="77777777" w:rsidR="00CC1FCF" w:rsidRDefault="00CC1FCF" w:rsidP="0076694B">
      <w:pPr>
        <w:spacing w:line="480" w:lineRule="auto"/>
        <w:jc w:val="both"/>
        <w:rPr>
          <w:rFonts w:cstheme="minorHAnsi"/>
          <w:color w:val="000000"/>
          <w:sz w:val="24"/>
          <w:szCs w:val="24"/>
          <w:u w:val="single"/>
        </w:rPr>
      </w:pPr>
    </w:p>
    <w:p w14:paraId="1038BC51" w14:textId="1012107B" w:rsidR="0076694B" w:rsidRDefault="0076694B" w:rsidP="0076694B">
      <w:pPr>
        <w:spacing w:line="480" w:lineRule="auto"/>
        <w:jc w:val="both"/>
        <w:rPr>
          <w:rFonts w:cstheme="minorHAnsi"/>
          <w:color w:val="000000"/>
          <w:sz w:val="24"/>
          <w:szCs w:val="24"/>
          <w:u w:val="single"/>
        </w:rPr>
      </w:pPr>
      <w:r>
        <w:rPr>
          <w:rFonts w:cstheme="minorHAnsi"/>
          <w:color w:val="000000"/>
          <w:sz w:val="24"/>
          <w:szCs w:val="24"/>
          <w:u w:val="single"/>
        </w:rPr>
        <w:t>Counselling for substance Misuse</w:t>
      </w:r>
    </w:p>
    <w:p w14:paraId="6B9D2D50" w14:textId="77777777" w:rsidR="0076694B" w:rsidRDefault="0076694B" w:rsidP="0076694B">
      <w:pPr>
        <w:spacing w:line="480" w:lineRule="auto"/>
        <w:jc w:val="both"/>
        <w:rPr>
          <w:rFonts w:cstheme="minorHAnsi"/>
          <w:color w:val="000000"/>
          <w:sz w:val="24"/>
          <w:szCs w:val="24"/>
          <w:u w:val="single"/>
        </w:rPr>
      </w:pPr>
      <w:r>
        <w:rPr>
          <w:rFonts w:cstheme="minorHAnsi"/>
          <w:color w:val="000000"/>
          <w:sz w:val="24"/>
          <w:szCs w:val="24"/>
          <w:u w:val="single"/>
        </w:rPr>
        <w:lastRenderedPageBreak/>
        <w:t>Introduction</w:t>
      </w:r>
    </w:p>
    <w:p w14:paraId="07E0579E" w14:textId="00934AD8" w:rsidR="0076694B" w:rsidRPr="00CC1FCF" w:rsidRDefault="0076694B" w:rsidP="0076694B">
      <w:pPr>
        <w:spacing w:line="480" w:lineRule="auto"/>
        <w:jc w:val="both"/>
        <w:rPr>
          <w:sz w:val="24"/>
          <w:szCs w:val="24"/>
        </w:rPr>
      </w:pPr>
      <w:r w:rsidRPr="00CC1FCF">
        <w:rPr>
          <w:sz w:val="24"/>
          <w:szCs w:val="24"/>
        </w:rPr>
        <w:t xml:space="preserve">The process of therapy when counselling a client with addictions presents substantial challenges according to Ferguson (2020) </w:t>
      </w:r>
      <w:sdt>
        <w:sdtPr>
          <w:rPr>
            <w:sz w:val="24"/>
            <w:szCs w:val="24"/>
          </w:rPr>
          <w:id w:val="927936712"/>
          <w:citation/>
        </w:sdtPr>
        <w:sdtEndPr/>
        <w:sdtContent>
          <w:r w:rsidRPr="00CC1FCF">
            <w:rPr>
              <w:sz w:val="24"/>
              <w:szCs w:val="24"/>
            </w:rPr>
            <w:fldChar w:fldCharType="begin"/>
          </w:r>
          <w:r w:rsidRPr="00CC1FCF">
            <w:rPr>
              <w:sz w:val="24"/>
              <w:szCs w:val="24"/>
              <w:lang w:val="en-US"/>
            </w:rPr>
            <w:instrText xml:space="preserve"> CITATION bac20 \l 1033 </w:instrText>
          </w:r>
          <w:r w:rsidRPr="00CC1FCF">
            <w:rPr>
              <w:sz w:val="24"/>
              <w:szCs w:val="24"/>
            </w:rPr>
            <w:fldChar w:fldCharType="separate"/>
          </w:r>
          <w:r w:rsidRPr="00CC1FCF">
            <w:rPr>
              <w:noProof/>
              <w:sz w:val="24"/>
              <w:szCs w:val="24"/>
              <w:lang w:val="en-US"/>
            </w:rPr>
            <w:t>(Ferguson, 2020)</w:t>
          </w:r>
          <w:r w:rsidRPr="00CC1FCF">
            <w:rPr>
              <w:sz w:val="24"/>
              <w:szCs w:val="24"/>
            </w:rPr>
            <w:fldChar w:fldCharType="end"/>
          </w:r>
        </w:sdtContent>
      </w:sdt>
      <w:r w:rsidRPr="00CC1FCF">
        <w:rPr>
          <w:sz w:val="24"/>
          <w:szCs w:val="24"/>
        </w:rPr>
        <w:t xml:space="preserve">. Counsellors need to explore </w:t>
      </w:r>
      <w:r w:rsidR="00011DCF" w:rsidRPr="00CC1FCF">
        <w:rPr>
          <w:sz w:val="24"/>
          <w:szCs w:val="24"/>
        </w:rPr>
        <w:t>the reasons</w:t>
      </w:r>
      <w:r w:rsidRPr="00CC1FCF">
        <w:rPr>
          <w:sz w:val="24"/>
          <w:szCs w:val="24"/>
        </w:rPr>
        <w:t xml:space="preserve"> behind </w:t>
      </w:r>
      <w:r w:rsidR="001118CD" w:rsidRPr="00CC1FCF">
        <w:rPr>
          <w:sz w:val="24"/>
          <w:szCs w:val="24"/>
        </w:rPr>
        <w:t>the addictive</w:t>
      </w:r>
      <w:r w:rsidRPr="00CC1FCF">
        <w:rPr>
          <w:sz w:val="24"/>
          <w:szCs w:val="24"/>
        </w:rPr>
        <w:t xml:space="preserve"> behaviours </w:t>
      </w:r>
      <w:r w:rsidR="0080311B" w:rsidRPr="00CC1FCF">
        <w:rPr>
          <w:sz w:val="24"/>
          <w:szCs w:val="24"/>
        </w:rPr>
        <w:t>and the</w:t>
      </w:r>
      <w:r w:rsidRPr="00CC1FCF">
        <w:rPr>
          <w:sz w:val="24"/>
          <w:szCs w:val="24"/>
        </w:rPr>
        <w:t xml:space="preserve"> implications for treatment. Some theorists propose that addiction is derived the sociological perspective, while others </w:t>
      </w:r>
      <w:r w:rsidR="00011DCF" w:rsidRPr="00CC1FCF">
        <w:rPr>
          <w:sz w:val="24"/>
          <w:szCs w:val="24"/>
        </w:rPr>
        <w:t>believe addictions</w:t>
      </w:r>
      <w:r w:rsidRPr="00CC1FCF">
        <w:rPr>
          <w:sz w:val="24"/>
          <w:szCs w:val="24"/>
        </w:rPr>
        <w:t xml:space="preserve"> </w:t>
      </w:r>
      <w:r w:rsidR="001118CD" w:rsidRPr="00CC1FCF">
        <w:rPr>
          <w:sz w:val="24"/>
          <w:szCs w:val="24"/>
        </w:rPr>
        <w:t>derive from</w:t>
      </w:r>
      <w:r w:rsidRPr="00CC1FCF">
        <w:rPr>
          <w:sz w:val="24"/>
          <w:szCs w:val="24"/>
        </w:rPr>
        <w:t xml:space="preserve"> the medical model </w:t>
      </w:r>
      <w:sdt>
        <w:sdtPr>
          <w:rPr>
            <w:sz w:val="24"/>
            <w:szCs w:val="24"/>
          </w:rPr>
          <w:id w:val="432868735"/>
          <w:citation/>
        </w:sdtPr>
        <w:sdtEndPr/>
        <w:sdtContent>
          <w:r w:rsidRPr="00CC1FCF">
            <w:rPr>
              <w:sz w:val="24"/>
              <w:szCs w:val="24"/>
            </w:rPr>
            <w:fldChar w:fldCharType="begin"/>
          </w:r>
          <w:r w:rsidRPr="00CC1FCF">
            <w:rPr>
              <w:sz w:val="24"/>
              <w:szCs w:val="24"/>
              <w:lang w:val="en-US"/>
            </w:rPr>
            <w:instrText xml:space="preserve"> CITATION bac20 \l 1033 </w:instrText>
          </w:r>
          <w:r w:rsidRPr="00CC1FCF">
            <w:rPr>
              <w:sz w:val="24"/>
              <w:szCs w:val="24"/>
            </w:rPr>
            <w:fldChar w:fldCharType="separate"/>
          </w:r>
          <w:r w:rsidRPr="00CC1FCF">
            <w:rPr>
              <w:noProof/>
              <w:sz w:val="24"/>
              <w:szCs w:val="24"/>
              <w:lang w:val="en-US"/>
            </w:rPr>
            <w:t>(Ferguson, 2020)</w:t>
          </w:r>
          <w:r w:rsidRPr="00CC1FCF">
            <w:rPr>
              <w:sz w:val="24"/>
              <w:szCs w:val="24"/>
            </w:rPr>
            <w:fldChar w:fldCharType="end"/>
          </w:r>
        </w:sdtContent>
      </w:sdt>
      <w:r w:rsidRPr="00CC1FCF">
        <w:rPr>
          <w:sz w:val="24"/>
          <w:szCs w:val="24"/>
        </w:rPr>
        <w:t xml:space="preserve">. However, </w:t>
      </w:r>
      <w:r w:rsidR="00CC635C" w:rsidRPr="00CC1FCF">
        <w:rPr>
          <w:sz w:val="24"/>
          <w:szCs w:val="24"/>
        </w:rPr>
        <w:t>many</w:t>
      </w:r>
      <w:r w:rsidRPr="00CC1FCF">
        <w:rPr>
          <w:sz w:val="24"/>
          <w:szCs w:val="24"/>
        </w:rPr>
        <w:t xml:space="preserve"> theorists see addictions as a category of </w:t>
      </w:r>
      <w:r w:rsidR="001118CD" w:rsidRPr="00CC1FCF">
        <w:rPr>
          <w:sz w:val="24"/>
          <w:szCs w:val="24"/>
        </w:rPr>
        <w:t>Obsessive-Compulsive</w:t>
      </w:r>
      <w:r w:rsidRPr="00CC1FCF">
        <w:rPr>
          <w:sz w:val="24"/>
          <w:szCs w:val="24"/>
        </w:rPr>
        <w:t xml:space="preserve"> Disorder (OCD) </w:t>
      </w:r>
      <w:sdt>
        <w:sdtPr>
          <w:rPr>
            <w:sz w:val="24"/>
            <w:szCs w:val="24"/>
          </w:rPr>
          <w:id w:val="839282183"/>
          <w:citation/>
        </w:sdtPr>
        <w:sdtEndPr/>
        <w:sdtContent>
          <w:r w:rsidRPr="00CC1FCF">
            <w:rPr>
              <w:sz w:val="24"/>
              <w:szCs w:val="24"/>
            </w:rPr>
            <w:fldChar w:fldCharType="begin"/>
          </w:r>
          <w:r w:rsidRPr="00CC1FCF">
            <w:rPr>
              <w:sz w:val="24"/>
              <w:szCs w:val="24"/>
              <w:lang w:val="en-US"/>
            </w:rPr>
            <w:instrText xml:space="preserve"> CITATION bac20 \l 1033 </w:instrText>
          </w:r>
          <w:r w:rsidRPr="00CC1FCF">
            <w:rPr>
              <w:sz w:val="24"/>
              <w:szCs w:val="24"/>
            </w:rPr>
            <w:fldChar w:fldCharType="separate"/>
          </w:r>
          <w:r w:rsidRPr="00CC1FCF">
            <w:rPr>
              <w:noProof/>
              <w:sz w:val="24"/>
              <w:szCs w:val="24"/>
              <w:lang w:val="en-US"/>
            </w:rPr>
            <w:t>(Ferguson, 2020)</w:t>
          </w:r>
          <w:r w:rsidRPr="00CC1FCF">
            <w:rPr>
              <w:sz w:val="24"/>
              <w:szCs w:val="24"/>
            </w:rPr>
            <w:fldChar w:fldCharType="end"/>
          </w:r>
        </w:sdtContent>
      </w:sdt>
      <w:r w:rsidRPr="00CC1FCF">
        <w:rPr>
          <w:sz w:val="24"/>
          <w:szCs w:val="24"/>
        </w:rPr>
        <w:t xml:space="preserve">. Addictive substances </w:t>
      </w:r>
      <w:r w:rsidR="00011DCF" w:rsidRPr="00CC1FCF">
        <w:rPr>
          <w:sz w:val="24"/>
          <w:szCs w:val="24"/>
        </w:rPr>
        <w:t>alter how</w:t>
      </w:r>
      <w:r w:rsidRPr="00CC1FCF">
        <w:rPr>
          <w:sz w:val="24"/>
          <w:szCs w:val="24"/>
        </w:rPr>
        <w:t xml:space="preserve"> we feel, whether it is gambling and </w:t>
      </w:r>
      <w:r w:rsidR="001118CD" w:rsidRPr="00CC1FCF">
        <w:rPr>
          <w:sz w:val="24"/>
          <w:szCs w:val="24"/>
        </w:rPr>
        <w:t>perceived rewards</w:t>
      </w:r>
      <w:r w:rsidRPr="00CC1FCF">
        <w:rPr>
          <w:sz w:val="24"/>
          <w:szCs w:val="24"/>
        </w:rPr>
        <w:t xml:space="preserve">, or substances which alter the effect on the nervous system </w:t>
      </w:r>
      <w:sdt>
        <w:sdtPr>
          <w:rPr>
            <w:sz w:val="24"/>
            <w:szCs w:val="24"/>
          </w:rPr>
          <w:id w:val="1134066446"/>
          <w:citation/>
        </w:sdtPr>
        <w:sdtEndPr/>
        <w:sdtContent>
          <w:r w:rsidRPr="00CC1FCF">
            <w:rPr>
              <w:sz w:val="24"/>
              <w:szCs w:val="24"/>
            </w:rPr>
            <w:fldChar w:fldCharType="begin"/>
          </w:r>
          <w:r w:rsidRPr="00CC1FCF">
            <w:rPr>
              <w:sz w:val="24"/>
              <w:szCs w:val="24"/>
              <w:lang w:val="en-US"/>
            </w:rPr>
            <w:instrText xml:space="preserve"> CITATION bac20 \l 1033 </w:instrText>
          </w:r>
          <w:r w:rsidRPr="00CC1FCF">
            <w:rPr>
              <w:sz w:val="24"/>
              <w:szCs w:val="24"/>
            </w:rPr>
            <w:fldChar w:fldCharType="separate"/>
          </w:r>
          <w:r w:rsidRPr="00CC1FCF">
            <w:rPr>
              <w:noProof/>
              <w:sz w:val="24"/>
              <w:szCs w:val="24"/>
              <w:lang w:val="en-US"/>
            </w:rPr>
            <w:t>(Ferguson, 2020)</w:t>
          </w:r>
          <w:r w:rsidRPr="00CC1FCF">
            <w:rPr>
              <w:sz w:val="24"/>
              <w:szCs w:val="24"/>
            </w:rPr>
            <w:fldChar w:fldCharType="end"/>
          </w:r>
        </w:sdtContent>
      </w:sdt>
      <w:r w:rsidRPr="00CC1FCF">
        <w:rPr>
          <w:sz w:val="24"/>
          <w:szCs w:val="24"/>
        </w:rPr>
        <w:t xml:space="preserve">.  </w:t>
      </w:r>
      <w:r w:rsidR="00011DCF" w:rsidRPr="00CC1FCF">
        <w:rPr>
          <w:sz w:val="24"/>
          <w:szCs w:val="24"/>
        </w:rPr>
        <w:t>While, the</w:t>
      </w:r>
      <w:r w:rsidRPr="00CC1FCF">
        <w:rPr>
          <w:sz w:val="24"/>
          <w:szCs w:val="24"/>
        </w:rPr>
        <w:t xml:space="preserve"> intention is to self-medicate psychological distress or physical pain, often they are experiencing emotional pain through social exclusion or discrimination, and they are attempting to numb emotional pain. Addictions can also be an individual’s attempt to manage underlying psychiatric conditions </w:t>
      </w:r>
      <w:sdt>
        <w:sdtPr>
          <w:rPr>
            <w:sz w:val="24"/>
            <w:szCs w:val="24"/>
          </w:rPr>
          <w:id w:val="260506830"/>
          <w:citation/>
        </w:sdtPr>
        <w:sdtEndPr/>
        <w:sdtContent>
          <w:r w:rsidRPr="00CC1FCF">
            <w:rPr>
              <w:sz w:val="24"/>
              <w:szCs w:val="24"/>
            </w:rPr>
            <w:fldChar w:fldCharType="begin"/>
          </w:r>
          <w:r w:rsidRPr="00CC1FCF">
            <w:rPr>
              <w:sz w:val="24"/>
              <w:szCs w:val="24"/>
              <w:lang w:val="en-US"/>
            </w:rPr>
            <w:instrText xml:space="preserve"> CITATION bac20 \l 1033 </w:instrText>
          </w:r>
          <w:r w:rsidRPr="00CC1FCF">
            <w:rPr>
              <w:sz w:val="24"/>
              <w:szCs w:val="24"/>
            </w:rPr>
            <w:fldChar w:fldCharType="separate"/>
          </w:r>
          <w:r w:rsidRPr="00CC1FCF">
            <w:rPr>
              <w:noProof/>
              <w:sz w:val="24"/>
              <w:szCs w:val="24"/>
              <w:lang w:val="en-US"/>
            </w:rPr>
            <w:t>(Ferguson, 2020)</w:t>
          </w:r>
          <w:r w:rsidRPr="00CC1FCF">
            <w:rPr>
              <w:sz w:val="24"/>
              <w:szCs w:val="24"/>
            </w:rPr>
            <w:fldChar w:fldCharType="end"/>
          </w:r>
        </w:sdtContent>
      </w:sdt>
      <w:r w:rsidRPr="00CC1FCF">
        <w:rPr>
          <w:sz w:val="24"/>
          <w:szCs w:val="24"/>
        </w:rPr>
        <w:t xml:space="preserve"> </w:t>
      </w:r>
    </w:p>
    <w:p w14:paraId="448DFE1F" w14:textId="77777777" w:rsidR="0076694B" w:rsidRPr="00CC1FCF" w:rsidRDefault="0076694B" w:rsidP="0076694B">
      <w:pPr>
        <w:spacing w:line="480" w:lineRule="auto"/>
        <w:jc w:val="both"/>
        <w:rPr>
          <w:sz w:val="24"/>
          <w:szCs w:val="24"/>
        </w:rPr>
      </w:pPr>
    </w:p>
    <w:p w14:paraId="165ACE2C" w14:textId="115AA83B" w:rsidR="0076694B" w:rsidRPr="00CC1FCF" w:rsidRDefault="0076694B" w:rsidP="0076694B">
      <w:pPr>
        <w:spacing w:line="480" w:lineRule="auto"/>
        <w:jc w:val="both"/>
        <w:rPr>
          <w:sz w:val="24"/>
          <w:szCs w:val="24"/>
        </w:rPr>
      </w:pPr>
      <w:r w:rsidRPr="00CC1FCF">
        <w:rPr>
          <w:sz w:val="24"/>
          <w:szCs w:val="24"/>
        </w:rPr>
        <w:t xml:space="preserve">From this vantage point we may be able to appreciate that people are often caught in a cycle of attempting to cope with unbearable pain and seek solace in substances or behaviours </w:t>
      </w:r>
      <w:sdt>
        <w:sdtPr>
          <w:rPr>
            <w:sz w:val="24"/>
            <w:szCs w:val="24"/>
          </w:rPr>
          <w:id w:val="-617221950"/>
          <w:citation/>
        </w:sdtPr>
        <w:sdtEndPr/>
        <w:sdtContent>
          <w:r w:rsidRPr="00CC1FCF">
            <w:rPr>
              <w:sz w:val="24"/>
              <w:szCs w:val="24"/>
            </w:rPr>
            <w:fldChar w:fldCharType="begin"/>
          </w:r>
          <w:r w:rsidRPr="00CC1FCF">
            <w:rPr>
              <w:sz w:val="24"/>
              <w:szCs w:val="24"/>
              <w:lang w:val="en-US"/>
            </w:rPr>
            <w:instrText xml:space="preserve"> CITATION bac20 \l 1033 </w:instrText>
          </w:r>
          <w:r w:rsidRPr="00CC1FCF">
            <w:rPr>
              <w:sz w:val="24"/>
              <w:szCs w:val="24"/>
            </w:rPr>
            <w:fldChar w:fldCharType="separate"/>
          </w:r>
          <w:r w:rsidRPr="00CC1FCF">
            <w:rPr>
              <w:noProof/>
              <w:sz w:val="24"/>
              <w:szCs w:val="24"/>
              <w:lang w:val="en-US"/>
            </w:rPr>
            <w:t>(Ferguson, 2020)</w:t>
          </w:r>
          <w:r w:rsidRPr="00CC1FCF">
            <w:rPr>
              <w:sz w:val="24"/>
              <w:szCs w:val="24"/>
            </w:rPr>
            <w:fldChar w:fldCharType="end"/>
          </w:r>
        </w:sdtContent>
      </w:sdt>
      <w:r w:rsidRPr="00CC1FCF">
        <w:rPr>
          <w:sz w:val="24"/>
          <w:szCs w:val="24"/>
        </w:rPr>
        <w:t xml:space="preserve">. However, as the dependency increases so too do the physical and psychological consequences of cessation. Therefore, continuation is considerably easier than facing the effects of withdrawal. Tolerance levels increase along with the dependence and then higher doses are needed to achieve the desired effect </w:t>
      </w:r>
      <w:sdt>
        <w:sdtPr>
          <w:rPr>
            <w:sz w:val="24"/>
            <w:szCs w:val="24"/>
          </w:rPr>
          <w:id w:val="-1961640846"/>
          <w:citation/>
        </w:sdtPr>
        <w:sdtEndPr/>
        <w:sdtContent>
          <w:r w:rsidRPr="00CC1FCF">
            <w:rPr>
              <w:sz w:val="24"/>
              <w:szCs w:val="24"/>
            </w:rPr>
            <w:fldChar w:fldCharType="begin"/>
          </w:r>
          <w:r w:rsidRPr="00CC1FCF">
            <w:rPr>
              <w:sz w:val="24"/>
              <w:szCs w:val="24"/>
              <w:lang w:val="en-US"/>
            </w:rPr>
            <w:instrText xml:space="preserve"> CITATION bac20 \l 1033 </w:instrText>
          </w:r>
          <w:r w:rsidRPr="00CC1FCF">
            <w:rPr>
              <w:sz w:val="24"/>
              <w:szCs w:val="24"/>
            </w:rPr>
            <w:fldChar w:fldCharType="separate"/>
          </w:r>
          <w:r w:rsidRPr="00CC1FCF">
            <w:rPr>
              <w:noProof/>
              <w:sz w:val="24"/>
              <w:szCs w:val="24"/>
              <w:lang w:val="en-US"/>
            </w:rPr>
            <w:t>(Ferguson, 2020)</w:t>
          </w:r>
          <w:r w:rsidRPr="00CC1FCF">
            <w:rPr>
              <w:sz w:val="24"/>
              <w:szCs w:val="24"/>
            </w:rPr>
            <w:fldChar w:fldCharType="end"/>
          </w:r>
        </w:sdtContent>
      </w:sdt>
      <w:r w:rsidRPr="00CC1FCF">
        <w:rPr>
          <w:sz w:val="24"/>
          <w:szCs w:val="24"/>
        </w:rPr>
        <w:t xml:space="preserve">. Other areas of the person’s life </w:t>
      </w:r>
      <w:r w:rsidR="00011DCF" w:rsidRPr="00CC1FCF">
        <w:rPr>
          <w:sz w:val="24"/>
          <w:szCs w:val="24"/>
        </w:rPr>
        <w:t>are neglected</w:t>
      </w:r>
      <w:r w:rsidRPr="00CC1FCF">
        <w:rPr>
          <w:sz w:val="24"/>
          <w:szCs w:val="24"/>
        </w:rPr>
        <w:t xml:space="preserve"> </w:t>
      </w:r>
      <w:r w:rsidR="001118CD" w:rsidRPr="00CC1FCF">
        <w:rPr>
          <w:sz w:val="24"/>
          <w:szCs w:val="24"/>
        </w:rPr>
        <w:t>as the</w:t>
      </w:r>
      <w:r w:rsidRPr="00CC1FCF">
        <w:rPr>
          <w:sz w:val="24"/>
          <w:szCs w:val="24"/>
        </w:rPr>
        <w:t xml:space="preserve"> addiction becomes priority, and this coping mechanism amplifies and increases as relationships, employment and finances spiral out of control</w:t>
      </w:r>
      <w:r w:rsidR="006B68C5" w:rsidRPr="006B68C5">
        <w:rPr>
          <w:sz w:val="24"/>
          <w:szCs w:val="24"/>
        </w:rPr>
        <w:t xml:space="preserve"> </w:t>
      </w:r>
      <w:sdt>
        <w:sdtPr>
          <w:rPr>
            <w:sz w:val="24"/>
            <w:szCs w:val="24"/>
          </w:rPr>
          <w:id w:val="505869706"/>
          <w:citation/>
        </w:sdtPr>
        <w:sdtContent>
          <w:r w:rsidR="006B68C5" w:rsidRPr="00CC1FCF">
            <w:rPr>
              <w:sz w:val="24"/>
              <w:szCs w:val="24"/>
            </w:rPr>
            <w:fldChar w:fldCharType="begin"/>
          </w:r>
          <w:r w:rsidR="006B68C5" w:rsidRPr="00CC1FCF">
            <w:rPr>
              <w:sz w:val="24"/>
              <w:szCs w:val="24"/>
              <w:lang w:val="en-US"/>
            </w:rPr>
            <w:instrText xml:space="preserve"> CITATION bac20 \l 1033 </w:instrText>
          </w:r>
          <w:r w:rsidR="006B68C5" w:rsidRPr="00CC1FCF">
            <w:rPr>
              <w:sz w:val="24"/>
              <w:szCs w:val="24"/>
            </w:rPr>
            <w:fldChar w:fldCharType="separate"/>
          </w:r>
          <w:r w:rsidR="006B68C5" w:rsidRPr="00CC1FCF">
            <w:rPr>
              <w:noProof/>
              <w:sz w:val="24"/>
              <w:szCs w:val="24"/>
              <w:lang w:val="en-US"/>
            </w:rPr>
            <w:t>(Ferguson, 2020)</w:t>
          </w:r>
          <w:r w:rsidR="006B68C5" w:rsidRPr="00CC1FCF">
            <w:rPr>
              <w:sz w:val="24"/>
              <w:szCs w:val="24"/>
            </w:rPr>
            <w:fldChar w:fldCharType="end"/>
          </w:r>
        </w:sdtContent>
      </w:sdt>
      <w:r w:rsidR="006B68C5" w:rsidRPr="00CC1FCF">
        <w:rPr>
          <w:sz w:val="24"/>
          <w:szCs w:val="24"/>
        </w:rPr>
        <w:t xml:space="preserve">. </w:t>
      </w:r>
      <w:r w:rsidR="006B68C5">
        <w:rPr>
          <w:sz w:val="24"/>
          <w:szCs w:val="24"/>
        </w:rPr>
        <w:t xml:space="preserve"> </w:t>
      </w:r>
      <w:r w:rsidR="001118CD" w:rsidRPr="00CC1FCF">
        <w:rPr>
          <w:sz w:val="24"/>
          <w:szCs w:val="24"/>
        </w:rPr>
        <w:t>Consequently,</w:t>
      </w:r>
      <w:r w:rsidRPr="00CC1FCF">
        <w:rPr>
          <w:sz w:val="24"/>
          <w:szCs w:val="24"/>
        </w:rPr>
        <w:t xml:space="preserve"> the person is </w:t>
      </w:r>
      <w:r w:rsidR="00011DCF" w:rsidRPr="00CC1FCF">
        <w:rPr>
          <w:sz w:val="24"/>
          <w:szCs w:val="24"/>
        </w:rPr>
        <w:t>trapped in</w:t>
      </w:r>
      <w:r w:rsidRPr="00CC1FCF">
        <w:rPr>
          <w:sz w:val="24"/>
          <w:szCs w:val="24"/>
        </w:rPr>
        <w:t xml:space="preserve"> this cycle of self-destructive </w:t>
      </w:r>
      <w:r w:rsidRPr="00CC1FCF">
        <w:rPr>
          <w:sz w:val="24"/>
          <w:szCs w:val="24"/>
        </w:rPr>
        <w:lastRenderedPageBreak/>
        <w:t xml:space="preserve">addictive behaviours </w:t>
      </w:r>
      <w:sdt>
        <w:sdtPr>
          <w:rPr>
            <w:sz w:val="24"/>
            <w:szCs w:val="24"/>
          </w:rPr>
          <w:id w:val="9414844"/>
          <w:citation/>
        </w:sdtPr>
        <w:sdtEndPr/>
        <w:sdtContent>
          <w:r w:rsidRPr="00CC1FCF">
            <w:rPr>
              <w:sz w:val="24"/>
              <w:szCs w:val="24"/>
            </w:rPr>
            <w:fldChar w:fldCharType="begin"/>
          </w:r>
          <w:r w:rsidRPr="00CC1FCF">
            <w:rPr>
              <w:sz w:val="24"/>
              <w:szCs w:val="24"/>
              <w:lang w:val="en-US"/>
            </w:rPr>
            <w:instrText xml:space="preserve"> CITATION bac20 \l 1033 </w:instrText>
          </w:r>
          <w:r w:rsidRPr="00CC1FCF">
            <w:rPr>
              <w:sz w:val="24"/>
              <w:szCs w:val="24"/>
            </w:rPr>
            <w:fldChar w:fldCharType="separate"/>
          </w:r>
          <w:r w:rsidRPr="00CC1FCF">
            <w:rPr>
              <w:noProof/>
              <w:sz w:val="24"/>
              <w:szCs w:val="24"/>
              <w:lang w:val="en-US"/>
            </w:rPr>
            <w:t>(Ferguson, 2020)</w:t>
          </w:r>
          <w:r w:rsidRPr="00CC1FCF">
            <w:rPr>
              <w:sz w:val="24"/>
              <w:szCs w:val="24"/>
            </w:rPr>
            <w:fldChar w:fldCharType="end"/>
          </w:r>
        </w:sdtContent>
      </w:sdt>
      <w:r w:rsidRPr="00CC1FCF">
        <w:rPr>
          <w:sz w:val="24"/>
          <w:szCs w:val="24"/>
        </w:rPr>
        <w:t xml:space="preserve">. Treatment success is more likely if the person </w:t>
      </w:r>
      <w:r w:rsidR="00CC635C" w:rsidRPr="00CC1FCF">
        <w:rPr>
          <w:sz w:val="24"/>
          <w:szCs w:val="24"/>
        </w:rPr>
        <w:t>can</w:t>
      </w:r>
      <w:r w:rsidRPr="00CC1FCF">
        <w:rPr>
          <w:sz w:val="24"/>
          <w:szCs w:val="24"/>
        </w:rPr>
        <w:t xml:space="preserve"> accept </w:t>
      </w:r>
      <w:r w:rsidR="00011DCF" w:rsidRPr="00CC1FCF">
        <w:rPr>
          <w:sz w:val="24"/>
          <w:szCs w:val="24"/>
        </w:rPr>
        <w:t>and understanding</w:t>
      </w:r>
      <w:r w:rsidRPr="00CC1FCF">
        <w:rPr>
          <w:sz w:val="24"/>
          <w:szCs w:val="24"/>
        </w:rPr>
        <w:t xml:space="preserve"> their distressing thoughts and emotions; although some practical support to cope with the physical effects of withdrawal will encourage </w:t>
      </w:r>
      <w:r w:rsidR="001118CD" w:rsidRPr="00CC1FCF">
        <w:rPr>
          <w:sz w:val="24"/>
          <w:szCs w:val="24"/>
        </w:rPr>
        <w:t>therapy adherence</w:t>
      </w:r>
      <w:r w:rsidRPr="00CC1FCF">
        <w:rPr>
          <w:sz w:val="24"/>
          <w:szCs w:val="24"/>
        </w:rPr>
        <w:t xml:space="preserve"> </w:t>
      </w:r>
      <w:sdt>
        <w:sdtPr>
          <w:rPr>
            <w:sz w:val="24"/>
            <w:szCs w:val="24"/>
          </w:rPr>
          <w:id w:val="1065691363"/>
          <w:citation/>
        </w:sdtPr>
        <w:sdtEndPr/>
        <w:sdtContent>
          <w:r w:rsidRPr="00CC1FCF">
            <w:rPr>
              <w:sz w:val="24"/>
              <w:szCs w:val="24"/>
            </w:rPr>
            <w:fldChar w:fldCharType="begin"/>
          </w:r>
          <w:r w:rsidRPr="00CC1FCF">
            <w:rPr>
              <w:sz w:val="24"/>
              <w:szCs w:val="24"/>
              <w:lang w:val="en-US"/>
            </w:rPr>
            <w:instrText xml:space="preserve"> CITATION bac20 \l 1033 </w:instrText>
          </w:r>
          <w:r w:rsidRPr="00CC1FCF">
            <w:rPr>
              <w:sz w:val="24"/>
              <w:szCs w:val="24"/>
            </w:rPr>
            <w:fldChar w:fldCharType="separate"/>
          </w:r>
          <w:r w:rsidRPr="00CC1FCF">
            <w:rPr>
              <w:noProof/>
              <w:sz w:val="24"/>
              <w:szCs w:val="24"/>
              <w:lang w:val="en-US"/>
            </w:rPr>
            <w:t>(Ferguson, 2020)</w:t>
          </w:r>
          <w:r w:rsidRPr="00CC1FCF">
            <w:rPr>
              <w:sz w:val="24"/>
              <w:szCs w:val="24"/>
            </w:rPr>
            <w:fldChar w:fldCharType="end"/>
          </w:r>
        </w:sdtContent>
      </w:sdt>
      <w:r w:rsidRPr="00CC1FCF">
        <w:rPr>
          <w:sz w:val="24"/>
          <w:szCs w:val="24"/>
        </w:rPr>
        <w:t>.</w:t>
      </w:r>
    </w:p>
    <w:p w14:paraId="03F4FFA0" w14:textId="77777777" w:rsidR="003D63CA" w:rsidRDefault="003D63CA" w:rsidP="00D90DDB">
      <w:pPr>
        <w:spacing w:line="480" w:lineRule="auto"/>
        <w:jc w:val="both"/>
        <w:rPr>
          <w:rFonts w:cstheme="minorHAnsi"/>
          <w:color w:val="000000"/>
          <w:sz w:val="24"/>
          <w:szCs w:val="24"/>
          <w:u w:val="single"/>
        </w:rPr>
      </w:pPr>
    </w:p>
    <w:p w14:paraId="4C30BF58" w14:textId="3A11090C" w:rsidR="00D90DDB" w:rsidRPr="003D63CA" w:rsidRDefault="00D90DDB" w:rsidP="00D90DDB">
      <w:pPr>
        <w:spacing w:line="480" w:lineRule="auto"/>
        <w:jc w:val="both"/>
        <w:rPr>
          <w:rFonts w:cstheme="minorHAnsi"/>
          <w:b/>
          <w:bCs/>
          <w:color w:val="000000"/>
          <w:sz w:val="24"/>
          <w:szCs w:val="24"/>
          <w:u w:val="single"/>
        </w:rPr>
      </w:pPr>
      <w:r w:rsidRPr="003D63CA">
        <w:rPr>
          <w:rFonts w:cstheme="minorHAnsi"/>
          <w:b/>
          <w:bCs/>
          <w:color w:val="000000"/>
          <w:sz w:val="24"/>
          <w:szCs w:val="24"/>
          <w:u w:val="single"/>
        </w:rPr>
        <w:t xml:space="preserve">Motivational </w:t>
      </w:r>
      <w:r w:rsidR="003D63CA">
        <w:rPr>
          <w:rFonts w:cstheme="minorHAnsi"/>
          <w:b/>
          <w:bCs/>
          <w:color w:val="000000"/>
          <w:sz w:val="24"/>
          <w:szCs w:val="24"/>
          <w:u w:val="single"/>
        </w:rPr>
        <w:t>I</w:t>
      </w:r>
      <w:r w:rsidRPr="003D63CA">
        <w:rPr>
          <w:rFonts w:cstheme="minorHAnsi"/>
          <w:b/>
          <w:bCs/>
          <w:color w:val="000000"/>
          <w:sz w:val="24"/>
          <w:szCs w:val="24"/>
          <w:u w:val="single"/>
        </w:rPr>
        <w:t>ntervie</w:t>
      </w:r>
      <w:r w:rsidR="003D63CA">
        <w:rPr>
          <w:rFonts w:cstheme="minorHAnsi"/>
          <w:b/>
          <w:bCs/>
          <w:color w:val="000000"/>
          <w:sz w:val="24"/>
          <w:szCs w:val="24"/>
          <w:u w:val="single"/>
        </w:rPr>
        <w:t>w</w:t>
      </w:r>
      <w:r w:rsidRPr="003D63CA">
        <w:rPr>
          <w:rFonts w:cstheme="minorHAnsi"/>
          <w:b/>
          <w:bCs/>
          <w:color w:val="000000"/>
          <w:sz w:val="24"/>
          <w:szCs w:val="24"/>
          <w:u w:val="single"/>
        </w:rPr>
        <w:t xml:space="preserve">ing </w:t>
      </w:r>
    </w:p>
    <w:p w14:paraId="052964A5" w14:textId="68BB5EF8" w:rsidR="00D90DDB" w:rsidRDefault="0080311B" w:rsidP="00D90DDB">
      <w:pPr>
        <w:spacing w:line="480" w:lineRule="auto"/>
        <w:jc w:val="both"/>
        <w:rPr>
          <w:rFonts w:cstheme="minorHAnsi"/>
          <w:color w:val="000000"/>
          <w:sz w:val="24"/>
          <w:szCs w:val="24"/>
        </w:rPr>
      </w:pPr>
      <w:r>
        <w:rPr>
          <w:rFonts w:cstheme="minorHAnsi"/>
          <w:color w:val="000000"/>
          <w:sz w:val="24"/>
          <w:szCs w:val="24"/>
        </w:rPr>
        <w:t>M</w:t>
      </w:r>
      <w:r w:rsidRPr="007915BD">
        <w:rPr>
          <w:rFonts w:cstheme="minorHAnsi"/>
          <w:color w:val="000000"/>
          <w:sz w:val="24"/>
          <w:szCs w:val="24"/>
        </w:rPr>
        <w:t>otivational interviewing</w:t>
      </w:r>
      <w:r>
        <w:rPr>
          <w:rFonts w:cstheme="minorHAnsi"/>
          <w:color w:val="000000"/>
          <w:sz w:val="24"/>
          <w:szCs w:val="24"/>
        </w:rPr>
        <w:t xml:space="preserve"> (MI)</w:t>
      </w:r>
      <w:r w:rsidR="00D90DDB">
        <w:rPr>
          <w:rFonts w:cstheme="minorHAnsi"/>
          <w:color w:val="000000"/>
          <w:sz w:val="24"/>
          <w:szCs w:val="24"/>
        </w:rPr>
        <w:t xml:space="preserve"> is described by Miller and Rollnick (1991) (cited in,</w:t>
      </w:r>
      <w:r w:rsidR="00D90DDB">
        <w:rPr>
          <w:rFonts w:cstheme="minorHAnsi"/>
          <w:noProof/>
          <w:color w:val="000000"/>
          <w:sz w:val="24"/>
          <w:szCs w:val="24"/>
          <w:lang w:val="en-US"/>
        </w:rPr>
        <w:t xml:space="preserve"> </w:t>
      </w:r>
      <w:r w:rsidR="00D90DDB" w:rsidRPr="00204C7F">
        <w:rPr>
          <w:rFonts w:cstheme="minorHAnsi"/>
          <w:noProof/>
          <w:color w:val="000000"/>
          <w:sz w:val="24"/>
          <w:szCs w:val="24"/>
          <w:lang w:val="en-US"/>
        </w:rPr>
        <w:t>SAMHSA, 1999)</w:t>
      </w:r>
      <w:r w:rsidR="00D90DDB">
        <w:rPr>
          <w:rFonts w:cstheme="minorHAnsi"/>
          <w:noProof/>
          <w:color w:val="000000"/>
          <w:sz w:val="24"/>
          <w:szCs w:val="24"/>
          <w:lang w:val="en-US"/>
        </w:rPr>
        <w:t xml:space="preserve"> </w:t>
      </w:r>
      <w:r w:rsidR="00D90DDB">
        <w:rPr>
          <w:rFonts w:cstheme="minorHAnsi"/>
          <w:color w:val="000000"/>
          <w:sz w:val="24"/>
          <w:szCs w:val="24"/>
        </w:rPr>
        <w:t xml:space="preserve">as a way of being with the client </w:t>
      </w:r>
      <w:r w:rsidR="00011DCF">
        <w:rPr>
          <w:rFonts w:cstheme="minorHAnsi"/>
          <w:color w:val="000000"/>
          <w:sz w:val="24"/>
          <w:szCs w:val="24"/>
        </w:rPr>
        <w:t>and not</w:t>
      </w:r>
      <w:r w:rsidR="00D90DDB">
        <w:rPr>
          <w:rFonts w:cstheme="minorHAnsi"/>
          <w:color w:val="000000"/>
          <w:sz w:val="24"/>
          <w:szCs w:val="24"/>
        </w:rPr>
        <w:t xml:space="preserve"> just a set of </w:t>
      </w:r>
      <w:r w:rsidR="001118CD">
        <w:rPr>
          <w:rFonts w:cstheme="minorHAnsi"/>
          <w:color w:val="000000"/>
          <w:sz w:val="24"/>
          <w:szCs w:val="24"/>
        </w:rPr>
        <w:t>counselling techniques</w:t>
      </w:r>
      <w:r w:rsidR="00D90DDB">
        <w:rPr>
          <w:rFonts w:cstheme="minorHAnsi"/>
          <w:noProof/>
          <w:color w:val="000000"/>
          <w:sz w:val="24"/>
          <w:szCs w:val="24"/>
          <w:lang w:val="en-US"/>
        </w:rPr>
        <w:t xml:space="preserve"> </w:t>
      </w:r>
      <w:r w:rsidR="00D90DDB" w:rsidRPr="00204C7F">
        <w:rPr>
          <w:rFonts w:cstheme="minorHAnsi"/>
          <w:noProof/>
          <w:color w:val="000000"/>
          <w:sz w:val="24"/>
          <w:szCs w:val="24"/>
          <w:lang w:val="en-US"/>
        </w:rPr>
        <w:t>(</w:t>
      </w:r>
      <w:r w:rsidR="00D90DDB">
        <w:rPr>
          <w:rFonts w:cstheme="minorHAnsi"/>
          <w:color w:val="000000"/>
          <w:sz w:val="24"/>
          <w:szCs w:val="24"/>
        </w:rPr>
        <w:t>Miller and Rollnick, (1991), cited in,</w:t>
      </w:r>
      <w:r w:rsidR="00D90DDB">
        <w:rPr>
          <w:rFonts w:cstheme="minorHAnsi"/>
          <w:noProof/>
          <w:color w:val="000000"/>
          <w:sz w:val="24"/>
          <w:szCs w:val="24"/>
          <w:lang w:val="en-US"/>
        </w:rPr>
        <w:t xml:space="preserve"> </w:t>
      </w:r>
      <w:r w:rsidR="00D90DDB" w:rsidRPr="00204C7F">
        <w:rPr>
          <w:rFonts w:cstheme="minorHAnsi"/>
          <w:noProof/>
          <w:color w:val="000000"/>
          <w:sz w:val="24"/>
          <w:szCs w:val="24"/>
          <w:lang w:val="en-US"/>
        </w:rPr>
        <w:t>SAMHSA, 1999)</w:t>
      </w:r>
      <w:r w:rsidR="00D90DDB">
        <w:rPr>
          <w:rFonts w:cstheme="minorHAnsi"/>
          <w:noProof/>
          <w:color w:val="000000"/>
          <w:sz w:val="24"/>
          <w:szCs w:val="24"/>
          <w:lang w:val="en-US"/>
        </w:rPr>
        <w:t>.</w:t>
      </w:r>
      <w:r w:rsidR="00D90DDB">
        <w:rPr>
          <w:rFonts w:cstheme="minorHAnsi"/>
          <w:color w:val="000000"/>
          <w:sz w:val="24"/>
          <w:szCs w:val="24"/>
        </w:rPr>
        <w:t xml:space="preserve"> MI encourages a counsellor to accept the client as they are, collaborate with them on their goals and elicit motivation from the </w:t>
      </w:r>
      <w:r w:rsidR="00011DCF">
        <w:rPr>
          <w:rFonts w:cstheme="minorHAnsi"/>
          <w:color w:val="000000"/>
          <w:sz w:val="24"/>
          <w:szCs w:val="24"/>
        </w:rPr>
        <w:t>client’s</w:t>
      </w:r>
      <w:r w:rsidR="00D90DDB">
        <w:rPr>
          <w:rFonts w:cstheme="minorHAnsi"/>
          <w:color w:val="000000"/>
          <w:sz w:val="24"/>
          <w:szCs w:val="24"/>
        </w:rPr>
        <w:t xml:space="preserve"> narrative</w:t>
      </w:r>
      <w:sdt>
        <w:sdtPr>
          <w:rPr>
            <w:rFonts w:cstheme="minorHAnsi"/>
            <w:color w:val="000000"/>
            <w:sz w:val="24"/>
            <w:szCs w:val="24"/>
          </w:rPr>
          <w:id w:val="1538467945"/>
          <w:citation/>
        </w:sdtPr>
        <w:sdtEndPr/>
        <w:sdtContent>
          <w:r w:rsidR="00D90DDB">
            <w:rPr>
              <w:rFonts w:cstheme="minorHAnsi"/>
              <w:color w:val="000000"/>
              <w:sz w:val="24"/>
              <w:szCs w:val="24"/>
            </w:rPr>
            <w:fldChar w:fldCharType="begin"/>
          </w:r>
          <w:r w:rsidR="00D90DDB">
            <w:rPr>
              <w:rFonts w:cstheme="minorHAnsi"/>
              <w:color w:val="000000"/>
              <w:sz w:val="24"/>
              <w:szCs w:val="24"/>
              <w:lang w:val="en-US"/>
            </w:rPr>
            <w:instrText xml:space="preserve"> CITATION SAM99 \l 1033 </w:instrText>
          </w:r>
          <w:r w:rsidR="00D90DDB">
            <w:rPr>
              <w:rFonts w:cstheme="minorHAnsi"/>
              <w:color w:val="000000"/>
              <w:sz w:val="24"/>
              <w:szCs w:val="24"/>
            </w:rPr>
            <w:fldChar w:fldCharType="separate"/>
          </w:r>
          <w:r w:rsidR="00D90DDB">
            <w:rPr>
              <w:rFonts w:cstheme="minorHAnsi"/>
              <w:noProof/>
              <w:color w:val="000000"/>
              <w:sz w:val="24"/>
              <w:szCs w:val="24"/>
              <w:lang w:val="en-US"/>
            </w:rPr>
            <w:t xml:space="preserve"> </w:t>
          </w:r>
          <w:r w:rsidR="00D90DDB" w:rsidRPr="00204C7F">
            <w:rPr>
              <w:rFonts w:cstheme="minorHAnsi"/>
              <w:noProof/>
              <w:color w:val="000000"/>
              <w:sz w:val="24"/>
              <w:szCs w:val="24"/>
              <w:lang w:val="en-US"/>
            </w:rPr>
            <w:t>(SAMHSA, 1999)</w:t>
          </w:r>
          <w:r w:rsidR="00D90DDB">
            <w:rPr>
              <w:rFonts w:cstheme="minorHAnsi"/>
              <w:color w:val="000000"/>
              <w:sz w:val="24"/>
              <w:szCs w:val="24"/>
            </w:rPr>
            <w:fldChar w:fldCharType="end"/>
          </w:r>
        </w:sdtContent>
      </w:sdt>
      <w:r w:rsidR="00D90DDB">
        <w:rPr>
          <w:rFonts w:cstheme="minorHAnsi"/>
          <w:color w:val="000000"/>
          <w:sz w:val="24"/>
          <w:szCs w:val="24"/>
        </w:rPr>
        <w:t>. It is a way of interacting when working with substance misusing clients which can help clients recognise their own ambivalence to recovery, which can become an obstacle to goal achievements</w:t>
      </w:r>
      <w:r w:rsidR="00D90DDB" w:rsidRPr="00204C7F">
        <w:rPr>
          <w:rFonts w:cstheme="minorHAnsi"/>
          <w:color w:val="000000"/>
          <w:sz w:val="24"/>
          <w:szCs w:val="24"/>
        </w:rPr>
        <w:t xml:space="preserve"> </w:t>
      </w:r>
      <w:sdt>
        <w:sdtPr>
          <w:rPr>
            <w:rFonts w:cstheme="minorHAnsi"/>
            <w:color w:val="000000"/>
            <w:sz w:val="24"/>
            <w:szCs w:val="24"/>
          </w:rPr>
          <w:id w:val="-948696974"/>
          <w:citation/>
        </w:sdtPr>
        <w:sdtEndPr/>
        <w:sdtContent>
          <w:r w:rsidR="00D90DDB">
            <w:rPr>
              <w:rFonts w:cstheme="minorHAnsi"/>
              <w:color w:val="000000"/>
              <w:sz w:val="24"/>
              <w:szCs w:val="24"/>
            </w:rPr>
            <w:fldChar w:fldCharType="begin"/>
          </w:r>
          <w:r w:rsidR="00D90DDB">
            <w:rPr>
              <w:rFonts w:cstheme="minorHAnsi"/>
              <w:color w:val="000000"/>
              <w:sz w:val="24"/>
              <w:szCs w:val="24"/>
              <w:lang w:val="en-US"/>
            </w:rPr>
            <w:instrText xml:space="preserve"> CITATION SAM99 \l 1033 </w:instrText>
          </w:r>
          <w:r w:rsidR="00D90DDB">
            <w:rPr>
              <w:rFonts w:cstheme="minorHAnsi"/>
              <w:color w:val="000000"/>
              <w:sz w:val="24"/>
              <w:szCs w:val="24"/>
            </w:rPr>
            <w:fldChar w:fldCharType="separate"/>
          </w:r>
          <w:r w:rsidR="00D90DDB">
            <w:rPr>
              <w:rFonts w:cstheme="minorHAnsi"/>
              <w:noProof/>
              <w:color w:val="000000"/>
              <w:sz w:val="24"/>
              <w:szCs w:val="24"/>
              <w:lang w:val="en-US"/>
            </w:rPr>
            <w:t xml:space="preserve"> </w:t>
          </w:r>
          <w:r w:rsidR="00D90DDB" w:rsidRPr="00204C7F">
            <w:rPr>
              <w:rFonts w:cstheme="minorHAnsi"/>
              <w:noProof/>
              <w:color w:val="000000"/>
              <w:sz w:val="24"/>
              <w:szCs w:val="24"/>
              <w:lang w:val="en-US"/>
            </w:rPr>
            <w:t>(SAMHSA, 1999)</w:t>
          </w:r>
          <w:r w:rsidR="00D90DDB">
            <w:rPr>
              <w:rFonts w:cstheme="minorHAnsi"/>
              <w:color w:val="000000"/>
              <w:sz w:val="24"/>
              <w:szCs w:val="24"/>
            </w:rPr>
            <w:fldChar w:fldCharType="end"/>
          </w:r>
        </w:sdtContent>
      </w:sdt>
      <w:r w:rsidR="00D90DDB">
        <w:rPr>
          <w:rFonts w:cstheme="minorHAnsi"/>
          <w:color w:val="000000"/>
          <w:sz w:val="24"/>
          <w:szCs w:val="24"/>
        </w:rPr>
        <w:t>.</w:t>
      </w:r>
    </w:p>
    <w:p w14:paraId="2006C0F8" w14:textId="77777777" w:rsidR="00D90DDB" w:rsidRDefault="00D90DDB" w:rsidP="00D90DDB">
      <w:pPr>
        <w:spacing w:line="480" w:lineRule="auto"/>
        <w:jc w:val="both"/>
        <w:rPr>
          <w:rFonts w:cstheme="minorHAnsi"/>
          <w:color w:val="000000"/>
          <w:sz w:val="24"/>
          <w:szCs w:val="24"/>
        </w:rPr>
      </w:pPr>
    </w:p>
    <w:p w14:paraId="3E25B852" w14:textId="5B5E6367" w:rsidR="00D90DDB" w:rsidRDefault="00D90DDB" w:rsidP="00D90DDB">
      <w:pPr>
        <w:spacing w:line="480" w:lineRule="auto"/>
        <w:jc w:val="both"/>
        <w:rPr>
          <w:rFonts w:cstheme="minorHAnsi"/>
          <w:color w:val="000000"/>
          <w:sz w:val="24"/>
          <w:szCs w:val="24"/>
        </w:rPr>
      </w:pPr>
      <w:r>
        <w:rPr>
          <w:rFonts w:cstheme="minorHAnsi"/>
          <w:color w:val="000000"/>
          <w:sz w:val="24"/>
          <w:szCs w:val="24"/>
        </w:rPr>
        <w:t xml:space="preserve">MI is underpinned by the humanistic </w:t>
      </w:r>
      <w:r w:rsidR="0080311B">
        <w:rPr>
          <w:rFonts w:cstheme="minorHAnsi"/>
          <w:color w:val="000000"/>
          <w:sz w:val="24"/>
          <w:szCs w:val="24"/>
        </w:rPr>
        <w:t>person-centred</w:t>
      </w:r>
      <w:r>
        <w:rPr>
          <w:rFonts w:cstheme="minorHAnsi"/>
          <w:color w:val="000000"/>
          <w:sz w:val="24"/>
          <w:szCs w:val="24"/>
        </w:rPr>
        <w:t xml:space="preserve"> theory of </w:t>
      </w:r>
      <w:r w:rsidR="00011DCF">
        <w:rPr>
          <w:rFonts w:cstheme="minorHAnsi"/>
          <w:color w:val="000000"/>
          <w:sz w:val="24"/>
          <w:szCs w:val="24"/>
        </w:rPr>
        <w:t>Carl Rogers</w:t>
      </w:r>
      <w:r>
        <w:rPr>
          <w:rFonts w:cstheme="minorHAnsi"/>
          <w:color w:val="000000"/>
          <w:sz w:val="24"/>
          <w:szCs w:val="24"/>
        </w:rPr>
        <w:t xml:space="preserve">, </w:t>
      </w:r>
      <w:r w:rsidR="001118CD">
        <w:rPr>
          <w:rFonts w:cstheme="minorHAnsi"/>
          <w:color w:val="000000"/>
          <w:sz w:val="24"/>
          <w:szCs w:val="24"/>
        </w:rPr>
        <w:t>that people</w:t>
      </w:r>
      <w:r>
        <w:rPr>
          <w:rFonts w:cstheme="minorHAnsi"/>
          <w:color w:val="000000"/>
          <w:sz w:val="24"/>
          <w:szCs w:val="24"/>
        </w:rPr>
        <w:t xml:space="preserve"> naturally resist control and desire autonomy in their determination to self-actualise</w:t>
      </w:r>
      <w:r w:rsidRPr="00461E93">
        <w:rPr>
          <w:rFonts w:cstheme="minorHAnsi"/>
          <w:color w:val="000000"/>
          <w:sz w:val="24"/>
          <w:szCs w:val="24"/>
        </w:rPr>
        <w:t xml:space="preserve"> </w:t>
      </w:r>
      <w:sdt>
        <w:sdtPr>
          <w:rPr>
            <w:rFonts w:cstheme="minorHAnsi"/>
            <w:color w:val="000000"/>
            <w:sz w:val="24"/>
            <w:szCs w:val="24"/>
          </w:rPr>
          <w:id w:val="-1934974318"/>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SAM99 \l 1033 </w:instrText>
          </w:r>
          <w:r>
            <w:rPr>
              <w:rFonts w:cstheme="minorHAnsi"/>
              <w:color w:val="000000"/>
              <w:sz w:val="24"/>
              <w:szCs w:val="24"/>
            </w:rPr>
            <w:fldChar w:fldCharType="separate"/>
          </w:r>
          <w:r>
            <w:rPr>
              <w:rFonts w:cstheme="minorHAnsi"/>
              <w:noProof/>
              <w:color w:val="000000"/>
              <w:sz w:val="24"/>
              <w:szCs w:val="24"/>
              <w:lang w:val="en-US"/>
            </w:rPr>
            <w:t xml:space="preserve"> </w:t>
          </w:r>
          <w:r w:rsidRPr="00204C7F">
            <w:rPr>
              <w:rFonts w:cstheme="minorHAnsi"/>
              <w:noProof/>
              <w:color w:val="000000"/>
              <w:sz w:val="24"/>
              <w:szCs w:val="24"/>
              <w:lang w:val="en-US"/>
            </w:rPr>
            <w:t>(SAMHSA, 1999)</w:t>
          </w:r>
          <w:r>
            <w:rPr>
              <w:rFonts w:cstheme="minorHAnsi"/>
              <w:color w:val="000000"/>
              <w:sz w:val="24"/>
              <w:szCs w:val="24"/>
            </w:rPr>
            <w:fldChar w:fldCharType="end"/>
          </w:r>
        </w:sdtContent>
      </w:sdt>
      <w:r>
        <w:rPr>
          <w:rFonts w:cstheme="minorHAnsi"/>
          <w:color w:val="000000"/>
          <w:sz w:val="24"/>
          <w:szCs w:val="24"/>
        </w:rPr>
        <w:t xml:space="preserve">.  In </w:t>
      </w:r>
      <w:r w:rsidR="00F548EE">
        <w:rPr>
          <w:rFonts w:cstheme="minorHAnsi"/>
          <w:color w:val="000000"/>
          <w:sz w:val="24"/>
          <w:szCs w:val="24"/>
        </w:rPr>
        <w:t>MI,</w:t>
      </w:r>
      <w:r>
        <w:rPr>
          <w:rFonts w:cstheme="minorHAnsi"/>
          <w:color w:val="000000"/>
          <w:sz w:val="24"/>
          <w:szCs w:val="24"/>
        </w:rPr>
        <w:t xml:space="preserve"> a democratic position is held by the therapist, and although the session may be directive</w:t>
      </w:r>
      <w:r w:rsidR="00522198">
        <w:rPr>
          <w:rFonts w:cstheme="minorHAnsi"/>
          <w:color w:val="000000"/>
          <w:sz w:val="24"/>
          <w:szCs w:val="24"/>
        </w:rPr>
        <w:t>,</w:t>
      </w:r>
      <w:r>
        <w:rPr>
          <w:rFonts w:cstheme="minorHAnsi"/>
          <w:color w:val="000000"/>
          <w:sz w:val="24"/>
          <w:szCs w:val="24"/>
        </w:rPr>
        <w:t xml:space="preserve"> it is in collaboration with </w:t>
      </w:r>
      <w:r w:rsidR="00011DCF">
        <w:rPr>
          <w:rFonts w:cstheme="minorHAnsi"/>
          <w:color w:val="000000"/>
          <w:sz w:val="24"/>
          <w:szCs w:val="24"/>
        </w:rPr>
        <w:t>the goals</w:t>
      </w:r>
      <w:r>
        <w:rPr>
          <w:rFonts w:cstheme="minorHAnsi"/>
          <w:color w:val="000000"/>
          <w:sz w:val="24"/>
          <w:szCs w:val="24"/>
        </w:rPr>
        <w:t xml:space="preserve"> of the client</w:t>
      </w:r>
      <w:r w:rsidRPr="00E61475">
        <w:rPr>
          <w:rFonts w:cstheme="minorHAnsi"/>
          <w:color w:val="000000"/>
          <w:sz w:val="24"/>
          <w:szCs w:val="24"/>
        </w:rPr>
        <w:t xml:space="preserve"> </w:t>
      </w:r>
      <w:sdt>
        <w:sdtPr>
          <w:rPr>
            <w:rFonts w:cstheme="minorHAnsi"/>
            <w:color w:val="000000"/>
            <w:sz w:val="24"/>
            <w:szCs w:val="24"/>
          </w:rPr>
          <w:id w:val="-2063170059"/>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SAM99 \l 1033 </w:instrText>
          </w:r>
          <w:r>
            <w:rPr>
              <w:rFonts w:cstheme="minorHAnsi"/>
              <w:color w:val="000000"/>
              <w:sz w:val="24"/>
              <w:szCs w:val="24"/>
            </w:rPr>
            <w:fldChar w:fldCharType="separate"/>
          </w:r>
          <w:r>
            <w:rPr>
              <w:rFonts w:cstheme="minorHAnsi"/>
              <w:noProof/>
              <w:color w:val="000000"/>
              <w:sz w:val="24"/>
              <w:szCs w:val="24"/>
              <w:lang w:val="en-US"/>
            </w:rPr>
            <w:t xml:space="preserve"> </w:t>
          </w:r>
          <w:r w:rsidRPr="00204C7F">
            <w:rPr>
              <w:rFonts w:cstheme="minorHAnsi"/>
              <w:noProof/>
              <w:color w:val="000000"/>
              <w:sz w:val="24"/>
              <w:szCs w:val="24"/>
              <w:lang w:val="en-US"/>
            </w:rPr>
            <w:t>(SAMHSA, 1999)</w:t>
          </w:r>
          <w:r>
            <w:rPr>
              <w:rFonts w:cstheme="minorHAnsi"/>
              <w:color w:val="000000"/>
              <w:sz w:val="24"/>
              <w:szCs w:val="24"/>
            </w:rPr>
            <w:fldChar w:fldCharType="end"/>
          </w:r>
        </w:sdtContent>
      </w:sdt>
      <w:r>
        <w:rPr>
          <w:rFonts w:cstheme="minorHAnsi"/>
          <w:color w:val="000000"/>
          <w:sz w:val="24"/>
          <w:szCs w:val="24"/>
        </w:rPr>
        <w:t xml:space="preserve">.   The </w:t>
      </w:r>
      <w:r w:rsidR="001118CD">
        <w:rPr>
          <w:rFonts w:cstheme="minorHAnsi"/>
          <w:color w:val="000000"/>
          <w:sz w:val="24"/>
          <w:szCs w:val="24"/>
        </w:rPr>
        <w:t>counsellor’s</w:t>
      </w:r>
      <w:r w:rsidR="00011DCF">
        <w:rPr>
          <w:rFonts w:cstheme="minorHAnsi"/>
          <w:color w:val="000000"/>
          <w:sz w:val="24"/>
          <w:szCs w:val="24"/>
        </w:rPr>
        <w:t xml:space="preserve"> role</w:t>
      </w:r>
      <w:r>
        <w:rPr>
          <w:rFonts w:cstheme="minorHAnsi"/>
          <w:color w:val="000000"/>
          <w:sz w:val="24"/>
          <w:szCs w:val="24"/>
        </w:rPr>
        <w:t xml:space="preserve"> in therapy is to elicit self-motivating statements and changes in motivational behaviour; and to sensitively challenge resistance and discrepancies in the </w:t>
      </w:r>
      <w:r w:rsidR="0080311B">
        <w:rPr>
          <w:rFonts w:cstheme="minorHAnsi"/>
          <w:color w:val="000000"/>
          <w:sz w:val="24"/>
          <w:szCs w:val="24"/>
        </w:rPr>
        <w:t>client’s</w:t>
      </w:r>
      <w:r>
        <w:rPr>
          <w:rFonts w:cstheme="minorHAnsi"/>
          <w:color w:val="000000"/>
          <w:sz w:val="24"/>
          <w:szCs w:val="24"/>
        </w:rPr>
        <w:t xml:space="preserve"> narrative to promote motivation for effective change</w:t>
      </w:r>
      <w:r w:rsidRPr="00A70C18">
        <w:rPr>
          <w:rFonts w:cstheme="minorHAnsi"/>
          <w:color w:val="000000"/>
          <w:sz w:val="24"/>
          <w:szCs w:val="24"/>
        </w:rPr>
        <w:t xml:space="preserve"> </w:t>
      </w:r>
      <w:sdt>
        <w:sdtPr>
          <w:rPr>
            <w:rFonts w:cstheme="minorHAnsi"/>
            <w:color w:val="000000"/>
            <w:sz w:val="24"/>
            <w:szCs w:val="24"/>
          </w:rPr>
          <w:id w:val="-1401901023"/>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SAM99 \l 1033 </w:instrText>
          </w:r>
          <w:r>
            <w:rPr>
              <w:rFonts w:cstheme="minorHAnsi"/>
              <w:color w:val="000000"/>
              <w:sz w:val="24"/>
              <w:szCs w:val="24"/>
            </w:rPr>
            <w:fldChar w:fldCharType="separate"/>
          </w:r>
          <w:r>
            <w:rPr>
              <w:rFonts w:cstheme="minorHAnsi"/>
              <w:noProof/>
              <w:color w:val="000000"/>
              <w:sz w:val="24"/>
              <w:szCs w:val="24"/>
              <w:lang w:val="en-US"/>
            </w:rPr>
            <w:t xml:space="preserve"> </w:t>
          </w:r>
          <w:r w:rsidRPr="00204C7F">
            <w:rPr>
              <w:rFonts w:cstheme="minorHAnsi"/>
              <w:noProof/>
              <w:color w:val="000000"/>
              <w:sz w:val="24"/>
              <w:szCs w:val="24"/>
              <w:lang w:val="en-US"/>
            </w:rPr>
            <w:t>(SAMHSA, 1999)</w:t>
          </w:r>
          <w:r>
            <w:rPr>
              <w:rFonts w:cstheme="minorHAnsi"/>
              <w:color w:val="000000"/>
              <w:sz w:val="24"/>
              <w:szCs w:val="24"/>
            </w:rPr>
            <w:fldChar w:fldCharType="end"/>
          </w:r>
        </w:sdtContent>
      </w:sdt>
      <w:r>
        <w:rPr>
          <w:rFonts w:cstheme="minorHAnsi"/>
          <w:color w:val="000000"/>
          <w:sz w:val="24"/>
          <w:szCs w:val="24"/>
        </w:rPr>
        <w:t xml:space="preserve">. Although some can continue to recover alone </w:t>
      </w:r>
      <w:r w:rsidR="00011DCF">
        <w:rPr>
          <w:rFonts w:cstheme="minorHAnsi"/>
          <w:color w:val="000000"/>
          <w:sz w:val="24"/>
          <w:szCs w:val="24"/>
        </w:rPr>
        <w:t>on minimal</w:t>
      </w:r>
      <w:r>
        <w:rPr>
          <w:rFonts w:cstheme="minorHAnsi"/>
          <w:color w:val="000000"/>
          <w:sz w:val="24"/>
          <w:szCs w:val="24"/>
        </w:rPr>
        <w:t xml:space="preserve"> sessions </w:t>
      </w:r>
      <w:r w:rsidR="001118CD">
        <w:rPr>
          <w:rFonts w:cstheme="minorHAnsi"/>
          <w:color w:val="000000"/>
          <w:sz w:val="24"/>
          <w:szCs w:val="24"/>
        </w:rPr>
        <w:t>of MI</w:t>
      </w:r>
      <w:r>
        <w:rPr>
          <w:rFonts w:cstheme="minorHAnsi"/>
          <w:color w:val="000000"/>
          <w:sz w:val="24"/>
          <w:szCs w:val="24"/>
        </w:rPr>
        <w:t xml:space="preserve">, others may require more </w:t>
      </w:r>
      <w:r>
        <w:rPr>
          <w:rFonts w:cstheme="minorHAnsi"/>
          <w:color w:val="000000"/>
          <w:sz w:val="24"/>
          <w:szCs w:val="24"/>
        </w:rPr>
        <w:lastRenderedPageBreak/>
        <w:t xml:space="preserve">ongoing support and practical help on the journey to recovery. Sometimes, MI can be pre-cursor to future deeper processing of the </w:t>
      </w:r>
      <w:r w:rsidR="00011DCF">
        <w:rPr>
          <w:rFonts w:cstheme="minorHAnsi"/>
          <w:color w:val="000000"/>
          <w:sz w:val="24"/>
          <w:szCs w:val="24"/>
        </w:rPr>
        <w:t>client’s</w:t>
      </w:r>
      <w:r>
        <w:rPr>
          <w:rFonts w:cstheme="minorHAnsi"/>
          <w:color w:val="000000"/>
          <w:sz w:val="24"/>
          <w:szCs w:val="24"/>
        </w:rPr>
        <w:t xml:space="preserve"> distress in other counselling settings</w:t>
      </w:r>
      <w:r w:rsidRPr="00A70C18">
        <w:rPr>
          <w:rFonts w:cstheme="minorHAnsi"/>
          <w:color w:val="000000"/>
          <w:sz w:val="24"/>
          <w:szCs w:val="24"/>
        </w:rPr>
        <w:t xml:space="preserve"> </w:t>
      </w:r>
      <w:sdt>
        <w:sdtPr>
          <w:rPr>
            <w:rFonts w:cstheme="minorHAnsi"/>
            <w:color w:val="000000"/>
            <w:sz w:val="24"/>
            <w:szCs w:val="24"/>
          </w:rPr>
          <w:id w:val="417146879"/>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SAM99 \l 1033 </w:instrText>
          </w:r>
          <w:r>
            <w:rPr>
              <w:rFonts w:cstheme="minorHAnsi"/>
              <w:color w:val="000000"/>
              <w:sz w:val="24"/>
              <w:szCs w:val="24"/>
            </w:rPr>
            <w:fldChar w:fldCharType="separate"/>
          </w:r>
          <w:r>
            <w:rPr>
              <w:rFonts w:cstheme="minorHAnsi"/>
              <w:noProof/>
              <w:color w:val="000000"/>
              <w:sz w:val="24"/>
              <w:szCs w:val="24"/>
              <w:lang w:val="en-US"/>
            </w:rPr>
            <w:t xml:space="preserve"> </w:t>
          </w:r>
          <w:r w:rsidRPr="00204C7F">
            <w:rPr>
              <w:rFonts w:cstheme="minorHAnsi"/>
              <w:noProof/>
              <w:color w:val="000000"/>
              <w:sz w:val="24"/>
              <w:szCs w:val="24"/>
              <w:lang w:val="en-US"/>
            </w:rPr>
            <w:t>(SAMHSA, 1999)</w:t>
          </w:r>
          <w:r>
            <w:rPr>
              <w:rFonts w:cstheme="minorHAnsi"/>
              <w:color w:val="000000"/>
              <w:sz w:val="24"/>
              <w:szCs w:val="24"/>
            </w:rPr>
            <w:fldChar w:fldCharType="end"/>
          </w:r>
        </w:sdtContent>
      </w:sdt>
      <w:r>
        <w:rPr>
          <w:rFonts w:cstheme="minorHAnsi"/>
          <w:color w:val="000000"/>
          <w:sz w:val="24"/>
          <w:szCs w:val="24"/>
        </w:rPr>
        <w:t>.</w:t>
      </w:r>
    </w:p>
    <w:p w14:paraId="481CED8B" w14:textId="77777777" w:rsidR="00D90DDB" w:rsidRDefault="00D90DDB" w:rsidP="00D90DDB">
      <w:pPr>
        <w:spacing w:line="480" w:lineRule="auto"/>
        <w:jc w:val="both"/>
        <w:rPr>
          <w:rFonts w:cstheme="minorHAnsi"/>
          <w:color w:val="000000"/>
          <w:sz w:val="24"/>
          <w:szCs w:val="24"/>
        </w:rPr>
      </w:pPr>
    </w:p>
    <w:p w14:paraId="18D1B97A" w14:textId="7ED473EC" w:rsidR="00D90DDB" w:rsidRDefault="00D90DDB" w:rsidP="00D90DDB">
      <w:pPr>
        <w:spacing w:line="480" w:lineRule="auto"/>
        <w:jc w:val="both"/>
        <w:rPr>
          <w:rFonts w:cstheme="minorHAnsi"/>
          <w:color w:val="000000"/>
          <w:sz w:val="24"/>
          <w:szCs w:val="24"/>
        </w:rPr>
      </w:pPr>
      <w:r>
        <w:rPr>
          <w:rFonts w:cstheme="minorHAnsi"/>
          <w:color w:val="000000"/>
          <w:sz w:val="24"/>
          <w:szCs w:val="24"/>
        </w:rPr>
        <w:t xml:space="preserve">MI is based on the premise </w:t>
      </w:r>
      <w:r w:rsidR="00011DCF">
        <w:rPr>
          <w:rFonts w:cstheme="minorHAnsi"/>
          <w:color w:val="000000"/>
          <w:sz w:val="24"/>
          <w:szCs w:val="24"/>
        </w:rPr>
        <w:t>that: -</w:t>
      </w:r>
    </w:p>
    <w:p w14:paraId="40C537D7" w14:textId="77777777" w:rsidR="00D90DDB" w:rsidRPr="00A70C18" w:rsidRDefault="00D90DDB" w:rsidP="00D90DDB">
      <w:pPr>
        <w:pStyle w:val="ListParagraph"/>
        <w:numPr>
          <w:ilvl w:val="0"/>
          <w:numId w:val="5"/>
        </w:numPr>
        <w:spacing w:line="480" w:lineRule="auto"/>
        <w:jc w:val="both"/>
        <w:rPr>
          <w:rFonts w:cstheme="minorHAnsi"/>
          <w:color w:val="000000"/>
          <w:sz w:val="24"/>
          <w:szCs w:val="24"/>
        </w:rPr>
      </w:pPr>
      <w:r w:rsidRPr="00A70C18">
        <w:rPr>
          <w:rFonts w:cstheme="minorHAnsi"/>
          <w:color w:val="000000"/>
          <w:sz w:val="24"/>
          <w:szCs w:val="24"/>
        </w:rPr>
        <w:t>ambivalence surrounding assistance from substance misuse is normal, an</w:t>
      </w:r>
      <w:r>
        <w:rPr>
          <w:rFonts w:cstheme="minorHAnsi"/>
          <w:color w:val="000000"/>
          <w:sz w:val="24"/>
          <w:szCs w:val="24"/>
        </w:rPr>
        <w:t>d</w:t>
      </w:r>
      <w:r w:rsidRPr="00A70C18">
        <w:rPr>
          <w:rFonts w:cstheme="minorHAnsi"/>
          <w:color w:val="000000"/>
          <w:sz w:val="24"/>
          <w:szCs w:val="24"/>
        </w:rPr>
        <w:t xml:space="preserve"> acceptance can be motivating for clients.</w:t>
      </w:r>
    </w:p>
    <w:p w14:paraId="68FC079F" w14:textId="77777777" w:rsidR="00D90DDB" w:rsidRDefault="00D90DDB" w:rsidP="00D90DDB">
      <w:pPr>
        <w:pStyle w:val="ListParagraph"/>
        <w:numPr>
          <w:ilvl w:val="0"/>
          <w:numId w:val="5"/>
        </w:numPr>
        <w:spacing w:line="480" w:lineRule="auto"/>
        <w:jc w:val="both"/>
        <w:rPr>
          <w:rFonts w:cstheme="minorHAnsi"/>
          <w:color w:val="000000"/>
          <w:sz w:val="24"/>
          <w:szCs w:val="24"/>
        </w:rPr>
      </w:pPr>
      <w:r w:rsidRPr="00A70C18">
        <w:rPr>
          <w:rFonts w:cstheme="minorHAnsi"/>
          <w:color w:val="000000"/>
          <w:sz w:val="24"/>
          <w:szCs w:val="24"/>
        </w:rPr>
        <w:t>Ambivalence can be addressed by working with the client’s motivation for resisting.</w:t>
      </w:r>
    </w:p>
    <w:p w14:paraId="27BD5AC5" w14:textId="77777777" w:rsidR="00D90DDB" w:rsidRDefault="00D90DDB" w:rsidP="00D90DDB">
      <w:pPr>
        <w:pStyle w:val="ListParagraph"/>
        <w:numPr>
          <w:ilvl w:val="0"/>
          <w:numId w:val="5"/>
        </w:numPr>
        <w:spacing w:line="480" w:lineRule="auto"/>
        <w:jc w:val="both"/>
        <w:rPr>
          <w:rFonts w:cstheme="minorHAnsi"/>
          <w:color w:val="000000"/>
          <w:sz w:val="24"/>
          <w:szCs w:val="24"/>
        </w:rPr>
      </w:pPr>
      <w:r w:rsidRPr="00A70C18">
        <w:rPr>
          <w:rFonts w:cstheme="minorHAnsi"/>
          <w:color w:val="000000"/>
          <w:sz w:val="24"/>
          <w:szCs w:val="24"/>
        </w:rPr>
        <w:t>The therapeutic alliance is an equal and collaborative partnership where both parties are experts and contribute to the session.</w:t>
      </w:r>
    </w:p>
    <w:p w14:paraId="265002A5" w14:textId="7F437104" w:rsidR="00D90DDB" w:rsidRPr="00A70C18" w:rsidRDefault="00D90DDB" w:rsidP="00D90DDB">
      <w:pPr>
        <w:pStyle w:val="ListParagraph"/>
        <w:numPr>
          <w:ilvl w:val="0"/>
          <w:numId w:val="5"/>
        </w:numPr>
        <w:spacing w:line="480" w:lineRule="auto"/>
        <w:jc w:val="both"/>
        <w:rPr>
          <w:rFonts w:cstheme="minorHAnsi"/>
          <w:color w:val="000000"/>
          <w:sz w:val="24"/>
          <w:szCs w:val="24"/>
        </w:rPr>
      </w:pPr>
      <w:r w:rsidRPr="00A70C18">
        <w:rPr>
          <w:rFonts w:cstheme="minorHAnsi"/>
          <w:color w:val="000000"/>
          <w:sz w:val="24"/>
          <w:szCs w:val="24"/>
        </w:rPr>
        <w:t xml:space="preserve">The therapeutic counselling style of empathy, support and direction provide conditions for autonomy and self-actualisation of the </w:t>
      </w:r>
      <w:r w:rsidR="00011DCF" w:rsidRPr="00A70C18">
        <w:rPr>
          <w:rFonts w:cstheme="minorHAnsi"/>
          <w:color w:val="000000"/>
          <w:sz w:val="24"/>
          <w:szCs w:val="24"/>
        </w:rPr>
        <w:t>client’s</w:t>
      </w:r>
      <w:r w:rsidRPr="00A70C18">
        <w:rPr>
          <w:rFonts w:cstheme="minorHAnsi"/>
          <w:color w:val="000000"/>
          <w:sz w:val="24"/>
          <w:szCs w:val="24"/>
        </w:rPr>
        <w:t xml:space="preserve"> goals.</w:t>
      </w:r>
    </w:p>
    <w:p w14:paraId="66824DEE" w14:textId="77777777" w:rsidR="00D90DDB" w:rsidRDefault="00D90DDB" w:rsidP="00D90DDB">
      <w:pPr>
        <w:spacing w:line="480" w:lineRule="auto"/>
        <w:jc w:val="both"/>
        <w:rPr>
          <w:rFonts w:cstheme="minorHAnsi"/>
          <w:color w:val="000000"/>
          <w:sz w:val="24"/>
          <w:szCs w:val="24"/>
        </w:rPr>
      </w:pPr>
    </w:p>
    <w:p w14:paraId="2FF48312" w14:textId="77777777" w:rsidR="00D90DDB" w:rsidRPr="007915BD" w:rsidRDefault="00D90DDB" w:rsidP="00D90DDB">
      <w:pPr>
        <w:spacing w:line="480" w:lineRule="auto"/>
        <w:jc w:val="both"/>
        <w:rPr>
          <w:rFonts w:cstheme="minorHAnsi"/>
          <w:color w:val="000000"/>
          <w:sz w:val="24"/>
          <w:szCs w:val="24"/>
        </w:rPr>
      </w:pPr>
      <w:r>
        <w:rPr>
          <w:rFonts w:cstheme="minorHAnsi"/>
          <w:color w:val="000000"/>
          <w:sz w:val="24"/>
          <w:szCs w:val="24"/>
        </w:rPr>
        <w:t>This is based on the hypothesis that adopting a confrontational and argumentative stance when working with ambivalence may lead to defensiveness from the client and adherence to substance misuse behaviours</w:t>
      </w:r>
      <w:r w:rsidRPr="00A70C18">
        <w:rPr>
          <w:rFonts w:cstheme="minorHAnsi"/>
          <w:color w:val="000000"/>
          <w:sz w:val="24"/>
          <w:szCs w:val="24"/>
        </w:rPr>
        <w:t xml:space="preserve"> </w:t>
      </w:r>
      <w:sdt>
        <w:sdtPr>
          <w:rPr>
            <w:rFonts w:cstheme="minorHAnsi"/>
            <w:color w:val="000000"/>
            <w:sz w:val="24"/>
            <w:szCs w:val="24"/>
          </w:rPr>
          <w:id w:val="-1792731559"/>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SAM99 \l 1033 </w:instrText>
          </w:r>
          <w:r>
            <w:rPr>
              <w:rFonts w:cstheme="minorHAnsi"/>
              <w:color w:val="000000"/>
              <w:sz w:val="24"/>
              <w:szCs w:val="24"/>
            </w:rPr>
            <w:fldChar w:fldCharType="separate"/>
          </w:r>
          <w:r>
            <w:rPr>
              <w:rFonts w:cstheme="minorHAnsi"/>
              <w:noProof/>
              <w:color w:val="000000"/>
              <w:sz w:val="24"/>
              <w:szCs w:val="24"/>
              <w:lang w:val="en-US"/>
            </w:rPr>
            <w:t xml:space="preserve"> </w:t>
          </w:r>
          <w:r w:rsidRPr="00204C7F">
            <w:rPr>
              <w:rFonts w:cstheme="minorHAnsi"/>
              <w:noProof/>
              <w:color w:val="000000"/>
              <w:sz w:val="24"/>
              <w:szCs w:val="24"/>
              <w:lang w:val="en-US"/>
            </w:rPr>
            <w:t>(SAMHSA, 1999)</w:t>
          </w:r>
          <w:r>
            <w:rPr>
              <w:rFonts w:cstheme="minorHAnsi"/>
              <w:color w:val="000000"/>
              <w:sz w:val="24"/>
              <w:szCs w:val="24"/>
            </w:rPr>
            <w:fldChar w:fldCharType="end"/>
          </w:r>
        </w:sdtContent>
      </w:sdt>
      <w:r>
        <w:rPr>
          <w:rFonts w:cstheme="minorHAnsi"/>
          <w:color w:val="000000"/>
          <w:sz w:val="24"/>
          <w:szCs w:val="24"/>
        </w:rPr>
        <w:t>.</w:t>
      </w:r>
    </w:p>
    <w:p w14:paraId="52551AB0" w14:textId="77777777" w:rsidR="00D90DDB" w:rsidRDefault="00D90DDB" w:rsidP="00D90DDB">
      <w:pPr>
        <w:spacing w:line="480" w:lineRule="auto"/>
        <w:jc w:val="both"/>
        <w:rPr>
          <w:rFonts w:cstheme="minorHAnsi"/>
          <w:color w:val="000000"/>
          <w:sz w:val="24"/>
          <w:szCs w:val="24"/>
          <w:u w:val="single"/>
        </w:rPr>
      </w:pPr>
      <w:r>
        <w:rPr>
          <w:rFonts w:cstheme="minorHAnsi"/>
          <w:color w:val="000000"/>
          <w:sz w:val="24"/>
          <w:szCs w:val="24"/>
          <w:u w:val="single"/>
        </w:rPr>
        <w:t>Group therapy MI</w:t>
      </w:r>
    </w:p>
    <w:p w14:paraId="25EDA0EA" w14:textId="0A74193B" w:rsidR="00D90DDB" w:rsidRDefault="00D90DDB" w:rsidP="00D90DDB">
      <w:pPr>
        <w:spacing w:line="480" w:lineRule="auto"/>
        <w:jc w:val="both"/>
        <w:rPr>
          <w:rFonts w:cstheme="minorHAnsi"/>
          <w:noProof/>
          <w:color w:val="000000"/>
          <w:sz w:val="24"/>
          <w:szCs w:val="24"/>
          <w:lang w:val="en-US"/>
        </w:rPr>
      </w:pPr>
      <w:r>
        <w:rPr>
          <w:rFonts w:cstheme="minorHAnsi"/>
          <w:color w:val="000000"/>
          <w:sz w:val="24"/>
          <w:szCs w:val="24"/>
        </w:rPr>
        <w:t xml:space="preserve">The concept of MI is transferable to </w:t>
      </w:r>
      <w:r w:rsidR="00011DCF">
        <w:rPr>
          <w:rFonts w:cstheme="minorHAnsi"/>
          <w:color w:val="000000"/>
          <w:sz w:val="24"/>
          <w:szCs w:val="24"/>
        </w:rPr>
        <w:t>small group</w:t>
      </w:r>
      <w:r>
        <w:rPr>
          <w:rFonts w:cstheme="minorHAnsi"/>
          <w:color w:val="000000"/>
          <w:sz w:val="24"/>
          <w:szCs w:val="24"/>
        </w:rPr>
        <w:t xml:space="preserve"> therapy sessions, which can be cost-effective </w:t>
      </w:r>
      <w:r w:rsidR="00CC635C">
        <w:rPr>
          <w:rFonts w:cstheme="minorHAnsi"/>
          <w:color w:val="000000"/>
          <w:sz w:val="24"/>
          <w:szCs w:val="24"/>
        </w:rPr>
        <w:t>and</w:t>
      </w:r>
      <w:r>
        <w:rPr>
          <w:rFonts w:cstheme="minorHAnsi"/>
          <w:color w:val="000000"/>
          <w:sz w:val="24"/>
          <w:szCs w:val="24"/>
        </w:rPr>
        <w:t xml:space="preserve"> has the potential to harness the power of </w:t>
      </w:r>
      <w:r w:rsidR="001118CD">
        <w:rPr>
          <w:rFonts w:cstheme="minorHAnsi"/>
          <w:color w:val="000000"/>
          <w:sz w:val="24"/>
          <w:szCs w:val="24"/>
        </w:rPr>
        <w:t>group support</w:t>
      </w:r>
      <w:sdt>
        <w:sdtPr>
          <w:rPr>
            <w:rFonts w:cstheme="minorHAnsi"/>
            <w:color w:val="000000"/>
            <w:sz w:val="24"/>
            <w:szCs w:val="24"/>
          </w:rPr>
          <w:id w:val="198821348"/>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Placeholder1 \l 1033 </w:instrText>
          </w:r>
          <w:r>
            <w:rPr>
              <w:rFonts w:cstheme="minorHAnsi"/>
              <w:color w:val="000000"/>
              <w:sz w:val="24"/>
              <w:szCs w:val="24"/>
            </w:rPr>
            <w:fldChar w:fldCharType="separate"/>
          </w:r>
          <w:r>
            <w:rPr>
              <w:rFonts w:cstheme="minorHAnsi"/>
              <w:noProof/>
              <w:color w:val="000000"/>
              <w:sz w:val="24"/>
              <w:szCs w:val="24"/>
              <w:lang w:val="en-US"/>
            </w:rPr>
            <w:t xml:space="preserve"> </w:t>
          </w:r>
          <w:r w:rsidRPr="0068698F">
            <w:rPr>
              <w:rFonts w:cstheme="minorHAnsi"/>
              <w:noProof/>
              <w:color w:val="000000"/>
              <w:sz w:val="24"/>
              <w:szCs w:val="24"/>
              <w:lang w:val="en-US"/>
            </w:rPr>
            <w:t>(Davis, et al., 2017)</w:t>
          </w:r>
          <w:r>
            <w:rPr>
              <w:rFonts w:cstheme="minorHAnsi"/>
              <w:color w:val="000000"/>
              <w:sz w:val="24"/>
              <w:szCs w:val="24"/>
            </w:rPr>
            <w:fldChar w:fldCharType="end"/>
          </w:r>
        </w:sdtContent>
      </w:sdt>
      <w:r>
        <w:rPr>
          <w:rFonts w:cstheme="minorHAnsi"/>
          <w:color w:val="000000"/>
          <w:sz w:val="24"/>
          <w:szCs w:val="24"/>
        </w:rPr>
        <w:t xml:space="preserve">. However, this transition can be complicated as the facilitator needs to allow   each </w:t>
      </w:r>
      <w:r w:rsidR="00011DCF">
        <w:rPr>
          <w:rFonts w:cstheme="minorHAnsi"/>
          <w:color w:val="000000"/>
          <w:sz w:val="24"/>
          <w:szCs w:val="24"/>
        </w:rPr>
        <w:t>member of</w:t>
      </w:r>
      <w:r>
        <w:rPr>
          <w:rFonts w:cstheme="minorHAnsi"/>
          <w:color w:val="000000"/>
          <w:sz w:val="24"/>
          <w:szCs w:val="24"/>
        </w:rPr>
        <w:t xml:space="preserve"> the group sufficient time to express their ambivalence, empathise collaborate </w:t>
      </w:r>
      <w:r w:rsidR="001118CD">
        <w:rPr>
          <w:rFonts w:cstheme="minorHAnsi"/>
          <w:color w:val="000000"/>
          <w:sz w:val="24"/>
          <w:szCs w:val="24"/>
        </w:rPr>
        <w:t>and then</w:t>
      </w:r>
      <w:r>
        <w:rPr>
          <w:rFonts w:cstheme="minorHAnsi"/>
          <w:color w:val="000000"/>
          <w:sz w:val="24"/>
          <w:szCs w:val="24"/>
        </w:rPr>
        <w:t xml:space="preserve"> </w:t>
      </w:r>
      <w:r w:rsidR="0080311B">
        <w:rPr>
          <w:rFonts w:cstheme="minorHAnsi"/>
          <w:color w:val="000000"/>
          <w:sz w:val="24"/>
          <w:szCs w:val="24"/>
        </w:rPr>
        <w:t>elicit their</w:t>
      </w:r>
      <w:r>
        <w:rPr>
          <w:rFonts w:cstheme="minorHAnsi"/>
          <w:color w:val="000000"/>
          <w:sz w:val="24"/>
          <w:szCs w:val="24"/>
        </w:rPr>
        <w:t xml:space="preserve"> change talk</w:t>
      </w:r>
      <w:r w:rsidRPr="0068698F">
        <w:rPr>
          <w:rFonts w:cstheme="minorHAnsi"/>
          <w:color w:val="000000"/>
          <w:sz w:val="24"/>
          <w:szCs w:val="24"/>
        </w:rPr>
        <w:t xml:space="preserve"> </w:t>
      </w:r>
      <w:sdt>
        <w:sdtPr>
          <w:rPr>
            <w:rFonts w:cstheme="minorHAnsi"/>
            <w:color w:val="000000"/>
            <w:sz w:val="24"/>
            <w:szCs w:val="24"/>
          </w:rPr>
          <w:id w:val="-1326123549"/>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Placeholder1 \l 1033 </w:instrText>
          </w:r>
          <w:r>
            <w:rPr>
              <w:rFonts w:cstheme="minorHAnsi"/>
              <w:color w:val="000000"/>
              <w:sz w:val="24"/>
              <w:szCs w:val="24"/>
            </w:rPr>
            <w:fldChar w:fldCharType="separate"/>
          </w:r>
          <w:r>
            <w:rPr>
              <w:rFonts w:cstheme="minorHAnsi"/>
              <w:noProof/>
              <w:color w:val="000000"/>
              <w:sz w:val="24"/>
              <w:szCs w:val="24"/>
              <w:lang w:val="en-US"/>
            </w:rPr>
            <w:t xml:space="preserve"> </w:t>
          </w:r>
          <w:r w:rsidRPr="0068698F">
            <w:rPr>
              <w:rFonts w:cstheme="minorHAnsi"/>
              <w:noProof/>
              <w:color w:val="000000"/>
              <w:sz w:val="24"/>
              <w:szCs w:val="24"/>
              <w:lang w:val="en-US"/>
            </w:rPr>
            <w:t>(Davis, et al., 2017)</w:t>
          </w:r>
          <w:r>
            <w:rPr>
              <w:rFonts w:cstheme="minorHAnsi"/>
              <w:color w:val="000000"/>
              <w:sz w:val="24"/>
              <w:szCs w:val="24"/>
            </w:rPr>
            <w:fldChar w:fldCharType="end"/>
          </w:r>
        </w:sdtContent>
      </w:sdt>
      <w:r>
        <w:rPr>
          <w:rFonts w:cstheme="minorHAnsi"/>
          <w:color w:val="000000"/>
          <w:sz w:val="24"/>
          <w:szCs w:val="24"/>
        </w:rPr>
        <w:t xml:space="preserve">. More importantly hearing </w:t>
      </w:r>
      <w:r w:rsidR="00011DCF">
        <w:rPr>
          <w:rFonts w:cstheme="minorHAnsi"/>
          <w:color w:val="000000"/>
          <w:sz w:val="24"/>
          <w:szCs w:val="24"/>
        </w:rPr>
        <w:t xml:space="preserve">each </w:t>
      </w:r>
      <w:r w:rsidR="001118CD">
        <w:rPr>
          <w:rFonts w:cstheme="minorHAnsi"/>
          <w:color w:val="000000"/>
          <w:sz w:val="24"/>
          <w:szCs w:val="24"/>
        </w:rPr>
        <w:t>other’s substance</w:t>
      </w:r>
      <w:r>
        <w:rPr>
          <w:rFonts w:cstheme="minorHAnsi"/>
          <w:color w:val="000000"/>
          <w:sz w:val="24"/>
          <w:szCs w:val="24"/>
        </w:rPr>
        <w:t xml:space="preserve"> misuse </w:t>
      </w:r>
      <w:r w:rsidRPr="00E61475">
        <w:rPr>
          <w:rFonts w:cstheme="minorHAnsi"/>
          <w:i/>
          <w:iCs/>
          <w:color w:val="000000"/>
          <w:sz w:val="24"/>
          <w:szCs w:val="24"/>
        </w:rPr>
        <w:lastRenderedPageBreak/>
        <w:t>sustain talk</w:t>
      </w:r>
      <w:r>
        <w:rPr>
          <w:rFonts w:cstheme="minorHAnsi"/>
          <w:color w:val="000000"/>
          <w:sz w:val="24"/>
          <w:szCs w:val="24"/>
        </w:rPr>
        <w:t xml:space="preserve"> can serve to re-enforce negative sustaining beliefs in </w:t>
      </w:r>
      <w:r w:rsidR="0080311B">
        <w:rPr>
          <w:rFonts w:cstheme="minorHAnsi"/>
          <w:color w:val="000000"/>
          <w:sz w:val="24"/>
          <w:szCs w:val="24"/>
        </w:rPr>
        <w:t>other members</w:t>
      </w:r>
      <w:r>
        <w:rPr>
          <w:rFonts w:cstheme="minorHAnsi"/>
          <w:color w:val="000000"/>
          <w:sz w:val="24"/>
          <w:szCs w:val="24"/>
        </w:rPr>
        <w:t xml:space="preserve"> of the group</w:t>
      </w:r>
      <w:r w:rsidRPr="0068698F">
        <w:rPr>
          <w:rFonts w:cstheme="minorHAnsi"/>
          <w:color w:val="000000"/>
          <w:sz w:val="24"/>
          <w:szCs w:val="24"/>
        </w:rPr>
        <w:t xml:space="preserve"> </w:t>
      </w:r>
      <w:sdt>
        <w:sdtPr>
          <w:rPr>
            <w:rFonts w:cstheme="minorHAnsi"/>
            <w:color w:val="000000"/>
            <w:sz w:val="24"/>
            <w:szCs w:val="24"/>
          </w:rPr>
          <w:id w:val="837808600"/>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Placeholder1 \l 1033 </w:instrText>
          </w:r>
          <w:r>
            <w:rPr>
              <w:rFonts w:cstheme="minorHAnsi"/>
              <w:color w:val="000000"/>
              <w:sz w:val="24"/>
              <w:szCs w:val="24"/>
            </w:rPr>
            <w:fldChar w:fldCharType="separate"/>
          </w:r>
          <w:r>
            <w:rPr>
              <w:rFonts w:cstheme="minorHAnsi"/>
              <w:noProof/>
              <w:color w:val="000000"/>
              <w:sz w:val="24"/>
              <w:szCs w:val="24"/>
              <w:lang w:val="en-US"/>
            </w:rPr>
            <w:t xml:space="preserve"> </w:t>
          </w:r>
          <w:r w:rsidRPr="0068698F">
            <w:rPr>
              <w:rFonts w:cstheme="minorHAnsi"/>
              <w:noProof/>
              <w:color w:val="000000"/>
              <w:sz w:val="24"/>
              <w:szCs w:val="24"/>
              <w:lang w:val="en-US"/>
            </w:rPr>
            <w:t>(Davis, et al., 2017)</w:t>
          </w:r>
          <w:r>
            <w:rPr>
              <w:rFonts w:cstheme="minorHAnsi"/>
              <w:color w:val="000000"/>
              <w:sz w:val="24"/>
              <w:szCs w:val="24"/>
            </w:rPr>
            <w:fldChar w:fldCharType="end"/>
          </w:r>
        </w:sdtContent>
      </w:sdt>
      <w:r>
        <w:rPr>
          <w:rFonts w:cstheme="minorHAnsi"/>
          <w:color w:val="000000"/>
          <w:sz w:val="24"/>
          <w:szCs w:val="24"/>
        </w:rPr>
        <w:t xml:space="preserve">. Miller and Rollnick (2013) (cited in, </w:t>
      </w:r>
      <w:r w:rsidRPr="0068698F">
        <w:rPr>
          <w:rFonts w:cstheme="minorHAnsi"/>
          <w:noProof/>
          <w:color w:val="000000"/>
          <w:sz w:val="24"/>
          <w:szCs w:val="24"/>
          <w:lang w:val="en-US"/>
        </w:rPr>
        <w:t>Davis, et al., 2017)</w:t>
      </w:r>
      <w:r>
        <w:rPr>
          <w:rFonts w:cstheme="minorHAnsi"/>
          <w:color w:val="000000"/>
          <w:sz w:val="24"/>
          <w:szCs w:val="24"/>
        </w:rPr>
        <w:t xml:space="preserve"> suggest therapists become proficient in one-to-one MI before attempting MI in group therapy </w:t>
      </w:r>
      <w:r w:rsidR="001118CD">
        <w:rPr>
          <w:rFonts w:cstheme="minorHAnsi"/>
          <w:color w:val="000000"/>
          <w:sz w:val="24"/>
          <w:szCs w:val="24"/>
        </w:rPr>
        <w:t>settings (</w:t>
      </w:r>
      <w:r>
        <w:rPr>
          <w:rFonts w:cstheme="minorHAnsi"/>
          <w:color w:val="000000"/>
          <w:sz w:val="24"/>
          <w:szCs w:val="24"/>
        </w:rPr>
        <w:t xml:space="preserve">Miller and Rollnick (2013), cited in, </w:t>
      </w:r>
      <w:r w:rsidRPr="0068698F">
        <w:rPr>
          <w:rFonts w:cstheme="minorHAnsi"/>
          <w:noProof/>
          <w:color w:val="000000"/>
          <w:sz w:val="24"/>
          <w:szCs w:val="24"/>
          <w:lang w:val="en-US"/>
        </w:rPr>
        <w:t>Davis, et al., 2017)</w:t>
      </w:r>
      <w:r>
        <w:rPr>
          <w:rFonts w:cstheme="minorHAnsi"/>
          <w:noProof/>
          <w:color w:val="000000"/>
          <w:sz w:val="24"/>
          <w:szCs w:val="24"/>
          <w:lang w:val="en-US"/>
        </w:rPr>
        <w:t>.</w:t>
      </w:r>
    </w:p>
    <w:p w14:paraId="62ACBF94" w14:textId="44B24458" w:rsidR="001C1F43" w:rsidRDefault="001C1F43" w:rsidP="00D90DDB">
      <w:pPr>
        <w:spacing w:line="480" w:lineRule="auto"/>
        <w:jc w:val="both"/>
        <w:rPr>
          <w:rFonts w:cstheme="minorHAnsi"/>
          <w:noProof/>
          <w:color w:val="000000"/>
          <w:sz w:val="24"/>
          <w:szCs w:val="24"/>
          <w:lang w:val="en-US"/>
        </w:rPr>
      </w:pPr>
    </w:p>
    <w:p w14:paraId="2842F5B8" w14:textId="22D69DF2" w:rsidR="00D90DDB" w:rsidRDefault="00AD351A" w:rsidP="000D2139">
      <w:pPr>
        <w:spacing w:line="480" w:lineRule="auto"/>
        <w:jc w:val="both"/>
        <w:rPr>
          <w:rFonts w:cstheme="minorHAnsi"/>
          <w:noProof/>
          <w:color w:val="000000"/>
          <w:sz w:val="24"/>
          <w:szCs w:val="24"/>
          <w:lang w:val="en-US"/>
        </w:rPr>
      </w:pPr>
      <w:r>
        <w:rPr>
          <w:rFonts w:cstheme="minorHAnsi"/>
          <w:noProof/>
          <w:color w:val="000000"/>
          <w:sz w:val="24"/>
          <w:szCs w:val="24"/>
          <w:lang w:val="en-US"/>
        </w:rPr>
        <w:t>However McMurran</w:t>
      </w:r>
      <w:r w:rsidR="00120B51">
        <w:rPr>
          <w:rFonts w:cstheme="minorHAnsi"/>
          <w:noProof/>
          <w:color w:val="000000"/>
          <w:sz w:val="24"/>
          <w:szCs w:val="24"/>
          <w:lang w:val="en-US"/>
        </w:rPr>
        <w:t xml:space="preserve"> (2009) </w:t>
      </w:r>
      <w:sdt>
        <w:sdtPr>
          <w:rPr>
            <w:rFonts w:cstheme="minorHAnsi"/>
            <w:noProof/>
            <w:color w:val="000000"/>
            <w:sz w:val="24"/>
            <w:szCs w:val="24"/>
            <w:lang w:val="en-US"/>
          </w:rPr>
          <w:id w:val="2026359614"/>
          <w:citation/>
        </w:sdtPr>
        <w:sdtEndPr/>
        <w:sdtContent>
          <w:r w:rsidR="00120B51">
            <w:rPr>
              <w:rFonts w:cstheme="minorHAnsi"/>
              <w:noProof/>
              <w:color w:val="000000"/>
              <w:sz w:val="24"/>
              <w:szCs w:val="24"/>
              <w:lang w:val="en-US"/>
            </w:rPr>
            <w:fldChar w:fldCharType="begin"/>
          </w:r>
          <w:r w:rsidR="00120B51">
            <w:rPr>
              <w:rFonts w:cstheme="minorHAnsi"/>
              <w:noProof/>
              <w:color w:val="000000"/>
              <w:sz w:val="24"/>
              <w:szCs w:val="24"/>
              <w:lang w:val="en-US"/>
            </w:rPr>
            <w:instrText xml:space="preserve"> CITATION McM07 \l 1033 </w:instrText>
          </w:r>
          <w:r w:rsidR="00120B51">
            <w:rPr>
              <w:rFonts w:cstheme="minorHAnsi"/>
              <w:noProof/>
              <w:color w:val="000000"/>
              <w:sz w:val="24"/>
              <w:szCs w:val="24"/>
              <w:lang w:val="en-US"/>
            </w:rPr>
            <w:fldChar w:fldCharType="separate"/>
          </w:r>
          <w:r w:rsidR="00120B51" w:rsidRPr="00120B51">
            <w:rPr>
              <w:rFonts w:cstheme="minorHAnsi"/>
              <w:noProof/>
              <w:color w:val="000000"/>
              <w:sz w:val="24"/>
              <w:szCs w:val="24"/>
              <w:lang w:val="en-US"/>
            </w:rPr>
            <w:t>(McMurran, 2007)</w:t>
          </w:r>
          <w:r w:rsidR="00120B51">
            <w:rPr>
              <w:rFonts w:cstheme="minorHAnsi"/>
              <w:noProof/>
              <w:color w:val="000000"/>
              <w:sz w:val="24"/>
              <w:szCs w:val="24"/>
              <w:lang w:val="en-US"/>
            </w:rPr>
            <w:fldChar w:fldCharType="end"/>
          </w:r>
        </w:sdtContent>
      </w:sdt>
      <w:r w:rsidR="00E763AD">
        <w:rPr>
          <w:rFonts w:cstheme="minorHAnsi"/>
          <w:noProof/>
          <w:color w:val="000000"/>
          <w:sz w:val="24"/>
          <w:szCs w:val="24"/>
          <w:lang w:val="en-US"/>
        </w:rPr>
        <w:t xml:space="preserve"> </w:t>
      </w:r>
      <w:r w:rsidR="00120B51">
        <w:rPr>
          <w:rFonts w:cstheme="minorHAnsi"/>
          <w:noProof/>
          <w:color w:val="000000"/>
          <w:sz w:val="24"/>
          <w:szCs w:val="24"/>
          <w:lang w:val="en-US"/>
        </w:rPr>
        <w:t>states</w:t>
      </w:r>
      <w:r w:rsidR="00E763AD">
        <w:rPr>
          <w:rFonts w:cstheme="minorHAnsi"/>
          <w:noProof/>
          <w:color w:val="000000"/>
          <w:sz w:val="24"/>
          <w:szCs w:val="24"/>
          <w:lang w:val="en-US"/>
        </w:rPr>
        <w:t xml:space="preserve">, that a strong theoretical evidence base of MI needs to be established </w:t>
      </w:r>
      <w:r w:rsidR="00DE4A6E">
        <w:rPr>
          <w:rFonts w:cstheme="minorHAnsi"/>
          <w:noProof/>
          <w:color w:val="000000"/>
          <w:sz w:val="24"/>
          <w:szCs w:val="24"/>
          <w:lang w:val="en-US"/>
        </w:rPr>
        <w:t>for working with substan</w:t>
      </w:r>
      <w:r w:rsidR="0035237E">
        <w:rPr>
          <w:rFonts w:cstheme="minorHAnsi"/>
          <w:noProof/>
          <w:color w:val="000000"/>
          <w:sz w:val="24"/>
          <w:szCs w:val="24"/>
          <w:lang w:val="en-US"/>
        </w:rPr>
        <w:t xml:space="preserve">ce </w:t>
      </w:r>
      <w:r w:rsidR="003E1627">
        <w:rPr>
          <w:rFonts w:cstheme="minorHAnsi"/>
          <w:noProof/>
          <w:color w:val="000000"/>
          <w:sz w:val="24"/>
          <w:szCs w:val="24"/>
          <w:lang w:val="en-US"/>
        </w:rPr>
        <w:t xml:space="preserve">misuse and offenders </w:t>
      </w:r>
      <w:r w:rsidR="005E347D">
        <w:rPr>
          <w:rFonts w:cstheme="minorHAnsi"/>
          <w:noProof/>
          <w:color w:val="000000"/>
          <w:sz w:val="24"/>
          <w:szCs w:val="24"/>
          <w:lang w:val="en-US"/>
        </w:rPr>
        <w:t xml:space="preserve"> as currently no validated </w:t>
      </w:r>
      <w:r w:rsidR="000546CF">
        <w:rPr>
          <w:rFonts w:cstheme="minorHAnsi"/>
          <w:noProof/>
          <w:color w:val="000000"/>
          <w:sz w:val="24"/>
          <w:szCs w:val="24"/>
          <w:lang w:val="en-US"/>
        </w:rPr>
        <w:t>manual exists</w:t>
      </w:r>
      <w:r w:rsidR="0031621A" w:rsidRPr="0031621A">
        <w:rPr>
          <w:rFonts w:cstheme="minorHAnsi"/>
          <w:noProof/>
          <w:color w:val="000000"/>
          <w:sz w:val="24"/>
          <w:szCs w:val="24"/>
          <w:lang w:val="en-US"/>
        </w:rPr>
        <w:t xml:space="preserve"> </w:t>
      </w:r>
      <w:sdt>
        <w:sdtPr>
          <w:rPr>
            <w:rFonts w:cstheme="minorHAnsi"/>
            <w:noProof/>
            <w:color w:val="000000"/>
            <w:sz w:val="24"/>
            <w:szCs w:val="24"/>
            <w:lang w:val="en-US"/>
          </w:rPr>
          <w:id w:val="-1132793945"/>
          <w:citation/>
        </w:sdtPr>
        <w:sdtEndPr/>
        <w:sdtContent>
          <w:r w:rsidR="0031621A">
            <w:rPr>
              <w:rFonts w:cstheme="minorHAnsi"/>
              <w:noProof/>
              <w:color w:val="000000"/>
              <w:sz w:val="24"/>
              <w:szCs w:val="24"/>
              <w:lang w:val="en-US"/>
            </w:rPr>
            <w:fldChar w:fldCharType="begin"/>
          </w:r>
          <w:r w:rsidR="0031621A">
            <w:rPr>
              <w:rFonts w:cstheme="minorHAnsi"/>
              <w:noProof/>
              <w:color w:val="000000"/>
              <w:sz w:val="24"/>
              <w:szCs w:val="24"/>
              <w:lang w:val="en-US"/>
            </w:rPr>
            <w:instrText xml:space="preserve"> CITATION McM07 \l 1033 </w:instrText>
          </w:r>
          <w:r w:rsidR="0031621A">
            <w:rPr>
              <w:rFonts w:cstheme="minorHAnsi"/>
              <w:noProof/>
              <w:color w:val="000000"/>
              <w:sz w:val="24"/>
              <w:szCs w:val="24"/>
              <w:lang w:val="en-US"/>
            </w:rPr>
            <w:fldChar w:fldCharType="separate"/>
          </w:r>
          <w:r w:rsidR="0031621A" w:rsidRPr="00120B51">
            <w:rPr>
              <w:rFonts w:cstheme="minorHAnsi"/>
              <w:noProof/>
              <w:color w:val="000000"/>
              <w:sz w:val="24"/>
              <w:szCs w:val="24"/>
              <w:lang w:val="en-US"/>
            </w:rPr>
            <w:t>(McMurran, 2007)</w:t>
          </w:r>
          <w:r w:rsidR="0031621A">
            <w:rPr>
              <w:rFonts w:cstheme="minorHAnsi"/>
              <w:noProof/>
              <w:color w:val="000000"/>
              <w:sz w:val="24"/>
              <w:szCs w:val="24"/>
              <w:lang w:val="en-US"/>
            </w:rPr>
            <w:fldChar w:fldCharType="end"/>
          </w:r>
        </w:sdtContent>
      </w:sdt>
      <w:r w:rsidR="0031621A">
        <w:rPr>
          <w:rFonts w:cstheme="minorHAnsi"/>
          <w:noProof/>
          <w:color w:val="000000"/>
          <w:sz w:val="24"/>
          <w:szCs w:val="24"/>
          <w:lang w:val="en-US"/>
        </w:rPr>
        <w:t xml:space="preserve">. This is crucial to </w:t>
      </w:r>
      <w:r w:rsidR="00A54F58">
        <w:rPr>
          <w:rFonts w:cstheme="minorHAnsi"/>
          <w:noProof/>
          <w:color w:val="000000"/>
          <w:sz w:val="24"/>
          <w:szCs w:val="24"/>
          <w:lang w:val="en-US"/>
        </w:rPr>
        <w:t xml:space="preserve">the integrity of the application of MI </w:t>
      </w:r>
      <w:r w:rsidR="007937D9">
        <w:rPr>
          <w:rFonts w:cstheme="minorHAnsi"/>
          <w:noProof/>
          <w:color w:val="000000"/>
          <w:sz w:val="24"/>
          <w:szCs w:val="24"/>
          <w:lang w:val="en-US"/>
        </w:rPr>
        <w:t>an</w:t>
      </w:r>
      <w:r w:rsidR="002A01B9">
        <w:rPr>
          <w:rFonts w:cstheme="minorHAnsi"/>
          <w:noProof/>
          <w:color w:val="000000"/>
          <w:sz w:val="24"/>
          <w:szCs w:val="24"/>
          <w:lang w:val="en-US"/>
        </w:rPr>
        <w:t xml:space="preserve">d training </w:t>
      </w:r>
      <w:r w:rsidR="00E35356">
        <w:rPr>
          <w:rFonts w:cstheme="minorHAnsi"/>
          <w:noProof/>
          <w:color w:val="000000"/>
          <w:sz w:val="24"/>
          <w:szCs w:val="24"/>
          <w:lang w:val="en-US"/>
        </w:rPr>
        <w:t xml:space="preserve">practice priogrammes. Furthermore MCMurran </w:t>
      </w:r>
      <w:r w:rsidR="003376F4">
        <w:rPr>
          <w:rFonts w:cstheme="minorHAnsi"/>
          <w:noProof/>
          <w:color w:val="000000"/>
          <w:sz w:val="24"/>
          <w:szCs w:val="24"/>
          <w:lang w:val="en-US"/>
        </w:rPr>
        <w:t>emphasises that a steppped care mode, similar to that used in clinical settings would be best</w:t>
      </w:r>
      <w:r w:rsidR="00FD607F">
        <w:rPr>
          <w:rFonts w:cstheme="minorHAnsi"/>
          <w:noProof/>
          <w:color w:val="000000"/>
          <w:sz w:val="24"/>
          <w:szCs w:val="24"/>
          <w:lang w:val="en-US"/>
        </w:rPr>
        <w:t xml:space="preserve">, beginning with brief interventions; as currently </w:t>
      </w:r>
      <w:r w:rsidR="00F50F4B">
        <w:rPr>
          <w:rFonts w:cstheme="minorHAnsi"/>
          <w:noProof/>
          <w:color w:val="000000"/>
          <w:sz w:val="24"/>
          <w:szCs w:val="24"/>
          <w:lang w:val="en-US"/>
        </w:rPr>
        <w:t>programmes can last up top 100 hours</w:t>
      </w:r>
      <w:r w:rsidR="006A3006">
        <w:rPr>
          <w:rFonts w:cstheme="minorHAnsi"/>
          <w:noProof/>
          <w:color w:val="000000"/>
          <w:sz w:val="24"/>
          <w:szCs w:val="24"/>
          <w:lang w:val="en-US"/>
        </w:rPr>
        <w:t xml:space="preserve">. </w:t>
      </w:r>
      <w:r w:rsidR="000546CF">
        <w:rPr>
          <w:rFonts w:cstheme="minorHAnsi"/>
          <w:noProof/>
          <w:color w:val="000000"/>
          <w:sz w:val="24"/>
          <w:szCs w:val="24"/>
          <w:lang w:val="en-US"/>
        </w:rPr>
        <w:t xml:space="preserve"> </w:t>
      </w:r>
      <w:r w:rsidR="000D2139">
        <w:rPr>
          <w:rFonts w:cstheme="minorHAnsi"/>
          <w:color w:val="000000"/>
          <w:sz w:val="24"/>
          <w:szCs w:val="24"/>
        </w:rPr>
        <w:t>Worryingly</w:t>
      </w:r>
      <w:r w:rsidR="00265454">
        <w:rPr>
          <w:rFonts w:cstheme="minorHAnsi"/>
          <w:color w:val="000000"/>
          <w:sz w:val="24"/>
          <w:szCs w:val="24"/>
        </w:rPr>
        <w:t xml:space="preserve">, McMurran states that </w:t>
      </w:r>
      <w:r w:rsidR="0007730E">
        <w:rPr>
          <w:rFonts w:cstheme="minorHAnsi"/>
          <w:color w:val="000000"/>
          <w:sz w:val="24"/>
          <w:szCs w:val="24"/>
        </w:rPr>
        <w:t>the outcomes in research for</w:t>
      </w:r>
      <w:r w:rsidR="0017489A">
        <w:rPr>
          <w:rFonts w:cstheme="minorHAnsi"/>
          <w:color w:val="000000"/>
          <w:sz w:val="24"/>
          <w:szCs w:val="24"/>
        </w:rPr>
        <w:t xml:space="preserve"> MI</w:t>
      </w:r>
      <w:r w:rsidR="0007730E">
        <w:rPr>
          <w:rFonts w:cstheme="minorHAnsi"/>
          <w:color w:val="000000"/>
          <w:sz w:val="24"/>
          <w:szCs w:val="24"/>
        </w:rPr>
        <w:t xml:space="preserve"> prisoners are </w:t>
      </w:r>
      <w:r w:rsidR="0017489A">
        <w:rPr>
          <w:rFonts w:cstheme="minorHAnsi"/>
          <w:color w:val="000000"/>
          <w:sz w:val="24"/>
          <w:szCs w:val="24"/>
        </w:rPr>
        <w:t>targeted at redu</w:t>
      </w:r>
      <w:r w:rsidR="00790838">
        <w:rPr>
          <w:rFonts w:cstheme="minorHAnsi"/>
          <w:color w:val="000000"/>
          <w:sz w:val="24"/>
          <w:szCs w:val="24"/>
        </w:rPr>
        <w:t xml:space="preserve">cing recidivism when </w:t>
      </w:r>
      <w:r w:rsidR="00CD2F8A">
        <w:rPr>
          <w:rFonts w:cstheme="minorHAnsi"/>
          <w:color w:val="000000"/>
          <w:sz w:val="24"/>
          <w:szCs w:val="24"/>
        </w:rPr>
        <w:t xml:space="preserve">the </w:t>
      </w:r>
      <w:r w:rsidR="001118CD">
        <w:rPr>
          <w:rFonts w:cstheme="minorHAnsi"/>
          <w:color w:val="000000"/>
          <w:sz w:val="24"/>
          <w:szCs w:val="24"/>
        </w:rPr>
        <w:t>client’s</w:t>
      </w:r>
      <w:r w:rsidR="00CD2F8A">
        <w:rPr>
          <w:rFonts w:cstheme="minorHAnsi"/>
          <w:color w:val="000000"/>
          <w:sz w:val="24"/>
          <w:szCs w:val="24"/>
        </w:rPr>
        <w:t xml:space="preserve"> motivation for change </w:t>
      </w:r>
      <w:r w:rsidR="007C138D">
        <w:rPr>
          <w:rFonts w:cstheme="minorHAnsi"/>
          <w:color w:val="000000"/>
          <w:sz w:val="24"/>
          <w:szCs w:val="24"/>
        </w:rPr>
        <w:t>is the therapeutic goal</w:t>
      </w:r>
      <w:r w:rsidR="007C138D" w:rsidRPr="007C138D">
        <w:rPr>
          <w:rFonts w:cstheme="minorHAnsi"/>
          <w:noProof/>
          <w:color w:val="000000"/>
          <w:sz w:val="24"/>
          <w:szCs w:val="24"/>
          <w:lang w:val="en-US"/>
        </w:rPr>
        <w:t xml:space="preserve"> </w:t>
      </w:r>
      <w:sdt>
        <w:sdtPr>
          <w:rPr>
            <w:rFonts w:cstheme="minorHAnsi"/>
            <w:noProof/>
            <w:color w:val="000000"/>
            <w:sz w:val="24"/>
            <w:szCs w:val="24"/>
            <w:lang w:val="en-US"/>
          </w:rPr>
          <w:id w:val="1090888951"/>
          <w:citation/>
        </w:sdtPr>
        <w:sdtEndPr/>
        <w:sdtContent>
          <w:r w:rsidR="007C138D">
            <w:rPr>
              <w:rFonts w:cstheme="minorHAnsi"/>
              <w:noProof/>
              <w:color w:val="000000"/>
              <w:sz w:val="24"/>
              <w:szCs w:val="24"/>
              <w:lang w:val="en-US"/>
            </w:rPr>
            <w:fldChar w:fldCharType="begin"/>
          </w:r>
          <w:r w:rsidR="007C138D">
            <w:rPr>
              <w:rFonts w:cstheme="minorHAnsi"/>
              <w:noProof/>
              <w:color w:val="000000"/>
              <w:sz w:val="24"/>
              <w:szCs w:val="24"/>
              <w:lang w:val="en-US"/>
            </w:rPr>
            <w:instrText xml:space="preserve"> CITATION McM07 \l 1033 </w:instrText>
          </w:r>
          <w:r w:rsidR="007C138D">
            <w:rPr>
              <w:rFonts w:cstheme="minorHAnsi"/>
              <w:noProof/>
              <w:color w:val="000000"/>
              <w:sz w:val="24"/>
              <w:szCs w:val="24"/>
              <w:lang w:val="en-US"/>
            </w:rPr>
            <w:fldChar w:fldCharType="separate"/>
          </w:r>
          <w:r w:rsidR="007C138D" w:rsidRPr="00120B51">
            <w:rPr>
              <w:rFonts w:cstheme="minorHAnsi"/>
              <w:noProof/>
              <w:color w:val="000000"/>
              <w:sz w:val="24"/>
              <w:szCs w:val="24"/>
              <w:lang w:val="en-US"/>
            </w:rPr>
            <w:t>(McMurran, 2007)</w:t>
          </w:r>
          <w:r w:rsidR="007C138D">
            <w:rPr>
              <w:rFonts w:cstheme="minorHAnsi"/>
              <w:noProof/>
              <w:color w:val="000000"/>
              <w:sz w:val="24"/>
              <w:szCs w:val="24"/>
              <w:lang w:val="en-US"/>
            </w:rPr>
            <w:fldChar w:fldCharType="end"/>
          </w:r>
        </w:sdtContent>
      </w:sdt>
      <w:r w:rsidR="007C138D">
        <w:rPr>
          <w:rFonts w:cstheme="minorHAnsi"/>
          <w:noProof/>
          <w:color w:val="000000"/>
          <w:sz w:val="24"/>
          <w:szCs w:val="24"/>
          <w:lang w:val="en-US"/>
        </w:rPr>
        <w:t>.</w:t>
      </w:r>
    </w:p>
    <w:p w14:paraId="26D491DE" w14:textId="77777777" w:rsidR="00C90814" w:rsidRDefault="00C90814" w:rsidP="000D2139">
      <w:pPr>
        <w:spacing w:line="480" w:lineRule="auto"/>
        <w:jc w:val="both"/>
        <w:rPr>
          <w:rFonts w:cstheme="minorHAnsi"/>
          <w:color w:val="000000"/>
          <w:sz w:val="24"/>
          <w:szCs w:val="24"/>
        </w:rPr>
      </w:pPr>
    </w:p>
    <w:p w14:paraId="3F2CCC76" w14:textId="15199910" w:rsidR="00E42095" w:rsidRDefault="006A43B9" w:rsidP="000D2139">
      <w:pPr>
        <w:spacing w:line="480" w:lineRule="auto"/>
        <w:jc w:val="both"/>
        <w:rPr>
          <w:rFonts w:cstheme="minorHAnsi"/>
          <w:color w:val="000000"/>
          <w:sz w:val="24"/>
          <w:szCs w:val="24"/>
        </w:rPr>
      </w:pPr>
      <w:r>
        <w:rPr>
          <w:rFonts w:cstheme="minorHAnsi"/>
          <w:color w:val="000000"/>
          <w:sz w:val="24"/>
          <w:szCs w:val="24"/>
        </w:rPr>
        <w:t xml:space="preserve">MI </w:t>
      </w:r>
      <w:r w:rsidR="00573AD9">
        <w:rPr>
          <w:rFonts w:cstheme="minorHAnsi"/>
          <w:color w:val="000000"/>
          <w:sz w:val="24"/>
          <w:szCs w:val="24"/>
        </w:rPr>
        <w:t>has been integrated worldwide</w:t>
      </w:r>
      <w:r w:rsidR="00923F69">
        <w:rPr>
          <w:rFonts w:cstheme="minorHAnsi"/>
          <w:color w:val="000000"/>
          <w:sz w:val="24"/>
          <w:szCs w:val="24"/>
        </w:rPr>
        <w:t xml:space="preserve"> into cognitive behavioural therapy</w:t>
      </w:r>
      <w:r w:rsidR="002C40C8">
        <w:rPr>
          <w:rFonts w:cstheme="minorHAnsi"/>
          <w:color w:val="000000"/>
          <w:sz w:val="24"/>
          <w:szCs w:val="24"/>
        </w:rPr>
        <w:t xml:space="preserve"> approaches </w:t>
      </w:r>
      <w:r w:rsidR="00923F69">
        <w:rPr>
          <w:rFonts w:cstheme="minorHAnsi"/>
          <w:color w:val="000000"/>
          <w:sz w:val="24"/>
          <w:szCs w:val="24"/>
        </w:rPr>
        <w:t xml:space="preserve">  and structural family approaches</w:t>
      </w:r>
      <w:r w:rsidR="007428EE">
        <w:rPr>
          <w:rFonts w:cstheme="minorHAnsi"/>
          <w:color w:val="000000"/>
          <w:sz w:val="24"/>
          <w:szCs w:val="24"/>
        </w:rPr>
        <w:t>,</w:t>
      </w:r>
      <w:r w:rsidR="00161487">
        <w:rPr>
          <w:rFonts w:cstheme="minorHAnsi"/>
          <w:color w:val="000000"/>
          <w:sz w:val="24"/>
          <w:szCs w:val="24"/>
        </w:rPr>
        <w:t xml:space="preserve"> all of which have arisen in response to the demands virtually no effort to advertise</w:t>
      </w:r>
      <w:r w:rsidR="003F29F1">
        <w:rPr>
          <w:rFonts w:cstheme="minorHAnsi"/>
          <w:color w:val="000000"/>
          <w:sz w:val="24"/>
          <w:szCs w:val="24"/>
        </w:rPr>
        <w:t xml:space="preserve"> or promote MI</w:t>
      </w:r>
      <w:sdt>
        <w:sdtPr>
          <w:rPr>
            <w:rFonts w:cstheme="minorHAnsi"/>
            <w:color w:val="000000"/>
            <w:sz w:val="24"/>
            <w:szCs w:val="24"/>
          </w:rPr>
          <w:id w:val="-2023927035"/>
          <w:citation/>
        </w:sdtPr>
        <w:sdtEndPr/>
        <w:sdtContent>
          <w:r w:rsidR="007B7A5C">
            <w:rPr>
              <w:rFonts w:cstheme="minorHAnsi"/>
              <w:color w:val="000000"/>
              <w:sz w:val="24"/>
              <w:szCs w:val="24"/>
            </w:rPr>
            <w:fldChar w:fldCharType="begin"/>
          </w:r>
          <w:r w:rsidR="007B7A5C">
            <w:rPr>
              <w:rFonts w:cstheme="minorHAnsi"/>
              <w:color w:val="000000"/>
              <w:sz w:val="24"/>
              <w:szCs w:val="24"/>
              <w:lang w:val="en-US"/>
            </w:rPr>
            <w:instrText xml:space="preserve"> CITATION Mil17 \l 1033 </w:instrText>
          </w:r>
          <w:r w:rsidR="007B7A5C">
            <w:rPr>
              <w:rFonts w:cstheme="minorHAnsi"/>
              <w:color w:val="000000"/>
              <w:sz w:val="24"/>
              <w:szCs w:val="24"/>
            </w:rPr>
            <w:fldChar w:fldCharType="separate"/>
          </w:r>
          <w:r w:rsidR="007B7A5C">
            <w:rPr>
              <w:rFonts w:cstheme="minorHAnsi"/>
              <w:noProof/>
              <w:color w:val="000000"/>
              <w:sz w:val="24"/>
              <w:szCs w:val="24"/>
              <w:lang w:val="en-US"/>
            </w:rPr>
            <w:t xml:space="preserve"> </w:t>
          </w:r>
          <w:r w:rsidR="007B7A5C" w:rsidRPr="007B7A5C">
            <w:rPr>
              <w:rFonts w:cstheme="minorHAnsi"/>
              <w:noProof/>
              <w:color w:val="000000"/>
              <w:sz w:val="24"/>
              <w:szCs w:val="24"/>
              <w:lang w:val="en-US"/>
            </w:rPr>
            <w:t>(Miller &amp; Moyers, 2017)</w:t>
          </w:r>
          <w:r w:rsidR="007B7A5C">
            <w:rPr>
              <w:rFonts w:cstheme="minorHAnsi"/>
              <w:color w:val="000000"/>
              <w:sz w:val="24"/>
              <w:szCs w:val="24"/>
            </w:rPr>
            <w:fldChar w:fldCharType="end"/>
          </w:r>
        </w:sdtContent>
      </w:sdt>
      <w:r w:rsidR="00B22C0A">
        <w:rPr>
          <w:rFonts w:cstheme="minorHAnsi"/>
          <w:color w:val="000000"/>
          <w:sz w:val="24"/>
          <w:szCs w:val="24"/>
        </w:rPr>
        <w:t>.</w:t>
      </w:r>
      <w:r w:rsidR="003F29F1">
        <w:rPr>
          <w:rFonts w:cstheme="minorHAnsi"/>
          <w:color w:val="000000"/>
          <w:sz w:val="24"/>
          <w:szCs w:val="24"/>
        </w:rPr>
        <w:t xml:space="preserve"> Rogers (2003)</w:t>
      </w:r>
      <w:r w:rsidR="00BE639A">
        <w:rPr>
          <w:rFonts w:cstheme="minorHAnsi"/>
          <w:color w:val="000000"/>
          <w:sz w:val="24"/>
          <w:szCs w:val="24"/>
        </w:rPr>
        <w:t xml:space="preserve"> proposes that five attributes contribute</w:t>
      </w:r>
      <w:r w:rsidR="00E42095">
        <w:rPr>
          <w:rFonts w:cstheme="minorHAnsi"/>
          <w:color w:val="000000"/>
          <w:sz w:val="24"/>
          <w:szCs w:val="24"/>
        </w:rPr>
        <w:t xml:space="preserve"> to this demand</w:t>
      </w:r>
      <w:r w:rsidR="00146DA1" w:rsidRPr="00146DA1">
        <w:rPr>
          <w:rFonts w:cstheme="minorHAnsi"/>
          <w:color w:val="000000"/>
          <w:sz w:val="24"/>
          <w:szCs w:val="24"/>
        </w:rPr>
        <w:t xml:space="preserve"> </w:t>
      </w:r>
      <w:sdt>
        <w:sdtPr>
          <w:rPr>
            <w:rFonts w:cstheme="minorHAnsi"/>
            <w:color w:val="000000"/>
            <w:sz w:val="24"/>
            <w:szCs w:val="24"/>
          </w:rPr>
          <w:id w:val="-21936528"/>
          <w:citation/>
        </w:sdtPr>
        <w:sdtEndPr/>
        <w:sdtContent>
          <w:r w:rsidR="00146DA1">
            <w:rPr>
              <w:rFonts w:cstheme="minorHAnsi"/>
              <w:color w:val="000000"/>
              <w:sz w:val="24"/>
              <w:szCs w:val="24"/>
            </w:rPr>
            <w:fldChar w:fldCharType="begin"/>
          </w:r>
          <w:r w:rsidR="00146DA1">
            <w:rPr>
              <w:rFonts w:cstheme="minorHAnsi"/>
              <w:color w:val="000000"/>
              <w:sz w:val="24"/>
              <w:szCs w:val="24"/>
              <w:lang w:val="en-US"/>
            </w:rPr>
            <w:instrText xml:space="preserve"> CITATION Mil17 \l 1033 </w:instrText>
          </w:r>
          <w:r w:rsidR="00146DA1">
            <w:rPr>
              <w:rFonts w:cstheme="minorHAnsi"/>
              <w:color w:val="000000"/>
              <w:sz w:val="24"/>
              <w:szCs w:val="24"/>
            </w:rPr>
            <w:fldChar w:fldCharType="separate"/>
          </w:r>
          <w:r w:rsidR="00146DA1">
            <w:rPr>
              <w:rFonts w:cstheme="minorHAnsi"/>
              <w:noProof/>
              <w:color w:val="000000"/>
              <w:sz w:val="24"/>
              <w:szCs w:val="24"/>
              <w:lang w:val="en-US"/>
            </w:rPr>
            <w:t xml:space="preserve"> </w:t>
          </w:r>
          <w:r w:rsidR="00146DA1" w:rsidRPr="007B7A5C">
            <w:rPr>
              <w:rFonts w:cstheme="minorHAnsi"/>
              <w:noProof/>
              <w:color w:val="000000"/>
              <w:sz w:val="24"/>
              <w:szCs w:val="24"/>
              <w:lang w:val="en-US"/>
            </w:rPr>
            <w:t>(Miller &amp; Moyers, 2017)</w:t>
          </w:r>
          <w:r w:rsidR="00146DA1">
            <w:rPr>
              <w:rFonts w:cstheme="minorHAnsi"/>
              <w:color w:val="000000"/>
              <w:sz w:val="24"/>
              <w:szCs w:val="24"/>
            </w:rPr>
            <w:fldChar w:fldCharType="end"/>
          </w:r>
        </w:sdtContent>
      </w:sdt>
    </w:p>
    <w:p w14:paraId="19792909" w14:textId="77777777" w:rsidR="00A97374" w:rsidRDefault="00A97374" w:rsidP="000D2139">
      <w:pPr>
        <w:spacing w:line="480" w:lineRule="auto"/>
        <w:jc w:val="both"/>
        <w:rPr>
          <w:rFonts w:cstheme="minorHAnsi"/>
          <w:b/>
          <w:color w:val="000000"/>
          <w:sz w:val="24"/>
          <w:szCs w:val="24"/>
          <w:u w:val="single"/>
        </w:rPr>
      </w:pPr>
    </w:p>
    <w:p w14:paraId="7D0A107C" w14:textId="269738F8" w:rsidR="00C043A4" w:rsidRPr="00B8653A" w:rsidRDefault="00B8653A" w:rsidP="000D2139">
      <w:pPr>
        <w:spacing w:line="480" w:lineRule="auto"/>
        <w:jc w:val="both"/>
        <w:rPr>
          <w:rFonts w:cstheme="minorHAnsi"/>
          <w:b/>
          <w:color w:val="000000"/>
          <w:sz w:val="24"/>
          <w:szCs w:val="24"/>
          <w:u w:val="single"/>
        </w:rPr>
      </w:pPr>
      <w:r>
        <w:rPr>
          <w:rFonts w:cstheme="minorHAnsi"/>
          <w:b/>
          <w:color w:val="000000"/>
          <w:sz w:val="24"/>
          <w:szCs w:val="24"/>
          <w:u w:val="single"/>
        </w:rPr>
        <w:t>Re</w:t>
      </w:r>
      <w:r w:rsidR="00E42095" w:rsidRPr="00872295">
        <w:rPr>
          <w:rFonts w:cstheme="minorHAnsi"/>
          <w:b/>
          <w:color w:val="000000"/>
          <w:sz w:val="24"/>
          <w:szCs w:val="24"/>
          <w:u w:val="single"/>
        </w:rPr>
        <w:t xml:space="preserve">lative </w:t>
      </w:r>
      <w:r w:rsidR="001118CD" w:rsidRPr="00872295">
        <w:rPr>
          <w:rFonts w:cstheme="minorHAnsi"/>
          <w:b/>
          <w:color w:val="000000"/>
          <w:sz w:val="24"/>
          <w:szCs w:val="24"/>
          <w:u w:val="single"/>
        </w:rPr>
        <w:t>advantage</w:t>
      </w:r>
      <w:r w:rsidR="001118CD">
        <w:rPr>
          <w:rFonts w:cstheme="minorHAnsi"/>
          <w:b/>
          <w:color w:val="000000"/>
          <w:sz w:val="24"/>
          <w:szCs w:val="24"/>
          <w:u w:val="single"/>
        </w:rPr>
        <w:t>: -</w:t>
      </w:r>
      <w:r w:rsidR="00C043A4" w:rsidRPr="00C043A4">
        <w:rPr>
          <w:rFonts w:cstheme="minorHAnsi"/>
          <w:bCs/>
          <w:color w:val="000000"/>
          <w:sz w:val="24"/>
          <w:szCs w:val="24"/>
        </w:rPr>
        <w:t>MI</w:t>
      </w:r>
      <w:r w:rsidR="00C043A4">
        <w:rPr>
          <w:rFonts w:cstheme="minorHAnsi"/>
          <w:bCs/>
          <w:color w:val="000000"/>
          <w:sz w:val="24"/>
          <w:szCs w:val="24"/>
        </w:rPr>
        <w:t xml:space="preserve"> confronts the </w:t>
      </w:r>
      <w:r w:rsidR="00FC139A">
        <w:rPr>
          <w:rFonts w:cstheme="minorHAnsi"/>
          <w:bCs/>
          <w:color w:val="000000"/>
          <w:sz w:val="24"/>
          <w:szCs w:val="24"/>
        </w:rPr>
        <w:t xml:space="preserve">very common </w:t>
      </w:r>
      <w:r w:rsidR="00384E45">
        <w:rPr>
          <w:rFonts w:cstheme="minorHAnsi"/>
          <w:bCs/>
          <w:color w:val="000000"/>
          <w:sz w:val="24"/>
          <w:szCs w:val="24"/>
        </w:rPr>
        <w:t xml:space="preserve">issue in practice of </w:t>
      </w:r>
      <w:r w:rsidR="0080311B">
        <w:rPr>
          <w:rFonts w:cstheme="minorHAnsi"/>
          <w:bCs/>
          <w:color w:val="000000"/>
          <w:sz w:val="24"/>
          <w:szCs w:val="24"/>
        </w:rPr>
        <w:t>people’s</w:t>
      </w:r>
      <w:r w:rsidR="00384E45">
        <w:rPr>
          <w:rFonts w:cstheme="minorHAnsi"/>
          <w:bCs/>
          <w:color w:val="000000"/>
          <w:sz w:val="24"/>
          <w:szCs w:val="24"/>
        </w:rPr>
        <w:t xml:space="preserve"> ambivalence to change</w:t>
      </w:r>
      <w:r w:rsidR="005E61F9">
        <w:rPr>
          <w:rFonts w:cstheme="minorHAnsi"/>
          <w:bCs/>
          <w:color w:val="000000"/>
          <w:sz w:val="24"/>
          <w:szCs w:val="24"/>
        </w:rPr>
        <w:t xml:space="preserve">, against </w:t>
      </w:r>
      <w:r w:rsidR="000C266C">
        <w:rPr>
          <w:rFonts w:cstheme="minorHAnsi"/>
          <w:bCs/>
          <w:color w:val="000000"/>
          <w:sz w:val="24"/>
          <w:szCs w:val="24"/>
        </w:rPr>
        <w:t>advice</w:t>
      </w:r>
      <w:r w:rsidR="003B64EE">
        <w:rPr>
          <w:rFonts w:cstheme="minorHAnsi"/>
          <w:bCs/>
          <w:color w:val="000000"/>
          <w:sz w:val="24"/>
          <w:szCs w:val="24"/>
        </w:rPr>
        <w:t xml:space="preserve">. While most interventions presume </w:t>
      </w:r>
      <w:r w:rsidR="0080311B">
        <w:rPr>
          <w:rFonts w:cstheme="minorHAnsi"/>
          <w:bCs/>
          <w:color w:val="000000"/>
          <w:sz w:val="24"/>
          <w:szCs w:val="24"/>
        </w:rPr>
        <w:t>client’s</w:t>
      </w:r>
      <w:r w:rsidR="005F0942">
        <w:rPr>
          <w:rFonts w:cstheme="minorHAnsi"/>
          <w:bCs/>
          <w:color w:val="000000"/>
          <w:sz w:val="24"/>
          <w:szCs w:val="24"/>
        </w:rPr>
        <w:t xml:space="preserve"> </w:t>
      </w:r>
      <w:r w:rsidR="00C258F4">
        <w:rPr>
          <w:rFonts w:cstheme="minorHAnsi"/>
          <w:bCs/>
          <w:color w:val="000000"/>
          <w:sz w:val="24"/>
          <w:szCs w:val="24"/>
        </w:rPr>
        <w:t xml:space="preserve">motivational intent, MI seeks to </w:t>
      </w:r>
      <w:r w:rsidR="00AE6E74">
        <w:rPr>
          <w:rFonts w:cstheme="minorHAnsi"/>
          <w:bCs/>
          <w:color w:val="000000"/>
          <w:sz w:val="24"/>
          <w:szCs w:val="24"/>
        </w:rPr>
        <w:t>elicit</w:t>
      </w:r>
      <w:r w:rsidR="003F1E3D">
        <w:rPr>
          <w:rFonts w:cstheme="minorHAnsi"/>
          <w:bCs/>
          <w:color w:val="000000"/>
          <w:sz w:val="24"/>
          <w:szCs w:val="24"/>
        </w:rPr>
        <w:t xml:space="preserve"> and </w:t>
      </w:r>
      <w:r w:rsidR="001118CD">
        <w:rPr>
          <w:rFonts w:cstheme="minorHAnsi"/>
          <w:bCs/>
          <w:color w:val="000000"/>
          <w:sz w:val="24"/>
          <w:szCs w:val="24"/>
        </w:rPr>
        <w:t>strengthen the</w:t>
      </w:r>
      <w:r w:rsidR="003F1E3D">
        <w:rPr>
          <w:rFonts w:cstheme="minorHAnsi"/>
          <w:bCs/>
          <w:color w:val="000000"/>
          <w:sz w:val="24"/>
          <w:szCs w:val="24"/>
        </w:rPr>
        <w:t xml:space="preserve"> </w:t>
      </w:r>
      <w:r w:rsidR="00773F14">
        <w:rPr>
          <w:rFonts w:cstheme="minorHAnsi"/>
          <w:bCs/>
          <w:color w:val="000000"/>
          <w:sz w:val="24"/>
          <w:szCs w:val="24"/>
        </w:rPr>
        <w:t>client’s</w:t>
      </w:r>
      <w:r w:rsidR="003F1E3D">
        <w:rPr>
          <w:rFonts w:cstheme="minorHAnsi"/>
          <w:bCs/>
          <w:color w:val="000000"/>
          <w:sz w:val="24"/>
          <w:szCs w:val="24"/>
        </w:rPr>
        <w:t xml:space="preserve"> </w:t>
      </w:r>
      <w:r w:rsidR="00AE6E74">
        <w:rPr>
          <w:rFonts w:cstheme="minorHAnsi"/>
          <w:bCs/>
          <w:color w:val="000000"/>
          <w:sz w:val="24"/>
          <w:szCs w:val="24"/>
        </w:rPr>
        <w:t>motivatio</w:t>
      </w:r>
      <w:r w:rsidR="00B26CD0">
        <w:rPr>
          <w:rFonts w:cstheme="minorHAnsi"/>
          <w:bCs/>
          <w:color w:val="000000"/>
          <w:sz w:val="24"/>
          <w:szCs w:val="24"/>
        </w:rPr>
        <w:t>n.</w:t>
      </w:r>
      <w:r w:rsidR="00146DA1" w:rsidRPr="00146DA1">
        <w:rPr>
          <w:rFonts w:cstheme="minorHAnsi"/>
          <w:color w:val="000000"/>
          <w:sz w:val="24"/>
          <w:szCs w:val="24"/>
        </w:rPr>
        <w:t xml:space="preserve"> </w:t>
      </w:r>
      <w:sdt>
        <w:sdtPr>
          <w:rPr>
            <w:rFonts w:cstheme="minorHAnsi"/>
            <w:color w:val="000000"/>
            <w:sz w:val="24"/>
            <w:szCs w:val="24"/>
          </w:rPr>
          <w:id w:val="85349915"/>
          <w:citation/>
        </w:sdtPr>
        <w:sdtEndPr/>
        <w:sdtContent>
          <w:r w:rsidR="00146DA1">
            <w:rPr>
              <w:rFonts w:cstheme="minorHAnsi"/>
              <w:color w:val="000000"/>
              <w:sz w:val="24"/>
              <w:szCs w:val="24"/>
            </w:rPr>
            <w:fldChar w:fldCharType="begin"/>
          </w:r>
          <w:r w:rsidR="00146DA1">
            <w:rPr>
              <w:rFonts w:cstheme="minorHAnsi"/>
              <w:color w:val="000000"/>
              <w:sz w:val="24"/>
              <w:szCs w:val="24"/>
              <w:lang w:val="en-US"/>
            </w:rPr>
            <w:instrText xml:space="preserve"> CITATION Mil17 \l 1033 </w:instrText>
          </w:r>
          <w:r w:rsidR="00146DA1">
            <w:rPr>
              <w:rFonts w:cstheme="minorHAnsi"/>
              <w:color w:val="000000"/>
              <w:sz w:val="24"/>
              <w:szCs w:val="24"/>
            </w:rPr>
            <w:fldChar w:fldCharType="separate"/>
          </w:r>
          <w:r w:rsidR="00146DA1">
            <w:rPr>
              <w:rFonts w:cstheme="minorHAnsi"/>
              <w:noProof/>
              <w:color w:val="000000"/>
              <w:sz w:val="24"/>
              <w:szCs w:val="24"/>
              <w:lang w:val="en-US"/>
            </w:rPr>
            <w:t xml:space="preserve"> </w:t>
          </w:r>
          <w:r w:rsidR="00146DA1" w:rsidRPr="007B7A5C">
            <w:rPr>
              <w:rFonts w:cstheme="minorHAnsi"/>
              <w:noProof/>
              <w:color w:val="000000"/>
              <w:sz w:val="24"/>
              <w:szCs w:val="24"/>
              <w:lang w:val="en-US"/>
            </w:rPr>
            <w:t>(Miller &amp; Moyers, 2017)</w:t>
          </w:r>
          <w:r w:rsidR="00146DA1">
            <w:rPr>
              <w:rFonts w:cstheme="minorHAnsi"/>
              <w:color w:val="000000"/>
              <w:sz w:val="24"/>
              <w:szCs w:val="24"/>
            </w:rPr>
            <w:fldChar w:fldCharType="end"/>
          </w:r>
        </w:sdtContent>
      </w:sdt>
      <w:r w:rsidR="00B22C0A">
        <w:rPr>
          <w:rFonts w:cstheme="minorHAnsi"/>
          <w:color w:val="000000"/>
          <w:sz w:val="24"/>
          <w:szCs w:val="24"/>
        </w:rPr>
        <w:t>.</w:t>
      </w:r>
    </w:p>
    <w:p w14:paraId="7DBAD68D" w14:textId="5CDED173" w:rsidR="00F52E81" w:rsidRPr="005601CF" w:rsidRDefault="001118CD" w:rsidP="000D2139">
      <w:pPr>
        <w:spacing w:line="480" w:lineRule="auto"/>
        <w:jc w:val="both"/>
        <w:rPr>
          <w:rFonts w:cstheme="minorHAnsi"/>
          <w:b/>
          <w:color w:val="000000"/>
          <w:sz w:val="24"/>
          <w:szCs w:val="24"/>
          <w:u w:val="single"/>
        </w:rPr>
      </w:pPr>
      <w:r w:rsidRPr="005601CF">
        <w:rPr>
          <w:rFonts w:cstheme="minorHAnsi"/>
          <w:b/>
          <w:color w:val="000000"/>
          <w:sz w:val="24"/>
          <w:szCs w:val="24"/>
          <w:u w:val="single"/>
        </w:rPr>
        <w:lastRenderedPageBreak/>
        <w:t>Compatibility</w:t>
      </w:r>
      <w:r>
        <w:rPr>
          <w:rFonts w:cstheme="minorHAnsi"/>
          <w:b/>
          <w:color w:val="000000"/>
          <w:sz w:val="24"/>
          <w:szCs w:val="24"/>
          <w:u w:val="single"/>
        </w:rPr>
        <w:t>: -</w:t>
      </w:r>
      <w:r w:rsidR="00C81FD7">
        <w:rPr>
          <w:rFonts w:cstheme="minorHAnsi"/>
          <w:bCs/>
          <w:color w:val="000000"/>
          <w:sz w:val="24"/>
          <w:szCs w:val="24"/>
        </w:rPr>
        <w:t xml:space="preserve">MI </w:t>
      </w:r>
      <w:r w:rsidR="00D007C5">
        <w:rPr>
          <w:rFonts w:cstheme="minorHAnsi"/>
          <w:bCs/>
          <w:color w:val="000000"/>
          <w:sz w:val="24"/>
          <w:szCs w:val="24"/>
        </w:rPr>
        <w:t xml:space="preserve">is compatible for integration in other </w:t>
      </w:r>
      <w:r w:rsidR="00F7396A">
        <w:rPr>
          <w:rFonts w:cstheme="minorHAnsi"/>
          <w:bCs/>
          <w:color w:val="000000"/>
          <w:sz w:val="24"/>
          <w:szCs w:val="24"/>
        </w:rPr>
        <w:t>therapeutic interventions</w:t>
      </w:r>
      <w:r w:rsidR="00F92368">
        <w:rPr>
          <w:rFonts w:cstheme="minorHAnsi"/>
          <w:bCs/>
          <w:color w:val="000000"/>
          <w:sz w:val="24"/>
          <w:szCs w:val="24"/>
        </w:rPr>
        <w:t xml:space="preserve"> and can be used in a variety of health and social care settings.</w:t>
      </w:r>
      <w:r w:rsidR="00A46C26">
        <w:rPr>
          <w:rFonts w:cstheme="minorHAnsi"/>
          <w:bCs/>
          <w:color w:val="000000"/>
          <w:sz w:val="24"/>
          <w:szCs w:val="24"/>
        </w:rPr>
        <w:t xml:space="preserve"> Its purpose is not to replace </w:t>
      </w:r>
      <w:r w:rsidR="00940083">
        <w:rPr>
          <w:rFonts w:cstheme="minorHAnsi"/>
          <w:bCs/>
          <w:color w:val="000000"/>
          <w:sz w:val="24"/>
          <w:szCs w:val="24"/>
        </w:rPr>
        <w:t xml:space="preserve">other </w:t>
      </w:r>
      <w:r>
        <w:rPr>
          <w:rFonts w:cstheme="minorHAnsi"/>
          <w:bCs/>
          <w:color w:val="000000"/>
          <w:sz w:val="24"/>
          <w:szCs w:val="24"/>
        </w:rPr>
        <w:t>practices but</w:t>
      </w:r>
      <w:r w:rsidR="00940083">
        <w:rPr>
          <w:rFonts w:cstheme="minorHAnsi"/>
          <w:bCs/>
          <w:color w:val="000000"/>
          <w:sz w:val="24"/>
          <w:szCs w:val="24"/>
        </w:rPr>
        <w:t xml:space="preserve"> </w:t>
      </w:r>
      <w:r w:rsidR="00605A8A">
        <w:rPr>
          <w:rFonts w:cstheme="minorHAnsi"/>
          <w:bCs/>
          <w:color w:val="000000"/>
          <w:sz w:val="24"/>
          <w:szCs w:val="24"/>
        </w:rPr>
        <w:t>is to be used</w:t>
      </w:r>
      <w:r w:rsidR="00F41C1A">
        <w:rPr>
          <w:rFonts w:cstheme="minorHAnsi"/>
          <w:bCs/>
          <w:color w:val="000000"/>
          <w:sz w:val="24"/>
          <w:szCs w:val="24"/>
        </w:rPr>
        <w:t xml:space="preserve"> in a </w:t>
      </w:r>
      <w:r w:rsidR="0080311B">
        <w:rPr>
          <w:rFonts w:cstheme="minorHAnsi"/>
          <w:bCs/>
          <w:color w:val="000000"/>
          <w:sz w:val="24"/>
          <w:szCs w:val="24"/>
        </w:rPr>
        <w:t>person-centred</w:t>
      </w:r>
      <w:r w:rsidR="00F41C1A">
        <w:rPr>
          <w:rFonts w:cstheme="minorHAnsi"/>
          <w:bCs/>
          <w:color w:val="000000"/>
          <w:sz w:val="24"/>
          <w:szCs w:val="24"/>
        </w:rPr>
        <w:t xml:space="preserve"> approach as a foundational style</w:t>
      </w:r>
      <w:r w:rsidR="0088201C">
        <w:rPr>
          <w:rFonts w:cstheme="minorHAnsi"/>
          <w:bCs/>
          <w:color w:val="000000"/>
          <w:sz w:val="24"/>
          <w:szCs w:val="24"/>
        </w:rPr>
        <w:t xml:space="preserve"> to which other more intensive therapeutic interventions may be added if necessary</w:t>
      </w:r>
      <w:r w:rsidR="00BE4291" w:rsidRPr="00BE4291">
        <w:rPr>
          <w:rFonts w:cstheme="minorHAnsi"/>
          <w:color w:val="000000"/>
          <w:sz w:val="24"/>
          <w:szCs w:val="24"/>
        </w:rPr>
        <w:t xml:space="preserve"> </w:t>
      </w:r>
      <w:sdt>
        <w:sdtPr>
          <w:rPr>
            <w:rFonts w:cstheme="minorHAnsi"/>
            <w:color w:val="000000"/>
            <w:sz w:val="24"/>
            <w:szCs w:val="24"/>
          </w:rPr>
          <w:id w:val="-169642825"/>
          <w:citation/>
        </w:sdtPr>
        <w:sdtEndPr/>
        <w:sdtContent>
          <w:r w:rsidR="00BE4291">
            <w:rPr>
              <w:rFonts w:cstheme="minorHAnsi"/>
              <w:color w:val="000000"/>
              <w:sz w:val="24"/>
              <w:szCs w:val="24"/>
            </w:rPr>
            <w:fldChar w:fldCharType="begin"/>
          </w:r>
          <w:r w:rsidR="00BE4291">
            <w:rPr>
              <w:rFonts w:cstheme="minorHAnsi"/>
              <w:color w:val="000000"/>
              <w:sz w:val="24"/>
              <w:szCs w:val="24"/>
              <w:lang w:val="en-US"/>
            </w:rPr>
            <w:instrText xml:space="preserve"> CITATION Mil17 \l 1033 </w:instrText>
          </w:r>
          <w:r w:rsidR="00BE4291">
            <w:rPr>
              <w:rFonts w:cstheme="minorHAnsi"/>
              <w:color w:val="000000"/>
              <w:sz w:val="24"/>
              <w:szCs w:val="24"/>
            </w:rPr>
            <w:fldChar w:fldCharType="separate"/>
          </w:r>
          <w:r w:rsidR="00BE4291">
            <w:rPr>
              <w:rFonts w:cstheme="minorHAnsi"/>
              <w:noProof/>
              <w:color w:val="000000"/>
              <w:sz w:val="24"/>
              <w:szCs w:val="24"/>
              <w:lang w:val="en-US"/>
            </w:rPr>
            <w:t xml:space="preserve"> </w:t>
          </w:r>
          <w:r w:rsidR="00BE4291" w:rsidRPr="007B7A5C">
            <w:rPr>
              <w:rFonts w:cstheme="minorHAnsi"/>
              <w:noProof/>
              <w:color w:val="000000"/>
              <w:sz w:val="24"/>
              <w:szCs w:val="24"/>
              <w:lang w:val="en-US"/>
            </w:rPr>
            <w:t>(Miller &amp; Moyers, 2017)</w:t>
          </w:r>
          <w:r w:rsidR="00BE4291">
            <w:rPr>
              <w:rFonts w:cstheme="minorHAnsi"/>
              <w:color w:val="000000"/>
              <w:sz w:val="24"/>
              <w:szCs w:val="24"/>
            </w:rPr>
            <w:fldChar w:fldCharType="end"/>
          </w:r>
        </w:sdtContent>
      </w:sdt>
      <w:r w:rsidR="00B3481E">
        <w:rPr>
          <w:rFonts w:cstheme="minorHAnsi"/>
          <w:color w:val="000000"/>
          <w:sz w:val="24"/>
          <w:szCs w:val="24"/>
        </w:rPr>
        <w:t>.</w:t>
      </w:r>
    </w:p>
    <w:p w14:paraId="5E09420A" w14:textId="77777777" w:rsidR="00A97374" w:rsidRDefault="00A97374" w:rsidP="000D2139">
      <w:pPr>
        <w:spacing w:line="480" w:lineRule="auto"/>
        <w:jc w:val="both"/>
        <w:rPr>
          <w:rFonts w:cstheme="minorHAnsi"/>
          <w:b/>
          <w:color w:val="000000"/>
          <w:sz w:val="24"/>
          <w:szCs w:val="24"/>
          <w:u w:val="single"/>
        </w:rPr>
      </w:pPr>
    </w:p>
    <w:p w14:paraId="2F36248F" w14:textId="376E5B10" w:rsidR="006315C2" w:rsidRDefault="001118CD" w:rsidP="000D2139">
      <w:pPr>
        <w:spacing w:line="480" w:lineRule="auto"/>
        <w:jc w:val="both"/>
        <w:rPr>
          <w:rFonts w:cstheme="minorHAnsi"/>
          <w:b/>
          <w:color w:val="000000"/>
          <w:sz w:val="24"/>
          <w:szCs w:val="24"/>
          <w:u w:val="single"/>
        </w:rPr>
      </w:pPr>
      <w:r w:rsidRPr="005601CF">
        <w:rPr>
          <w:rFonts w:cstheme="minorHAnsi"/>
          <w:b/>
          <w:color w:val="000000"/>
          <w:sz w:val="24"/>
          <w:szCs w:val="24"/>
          <w:u w:val="single"/>
        </w:rPr>
        <w:t>Simplicity</w:t>
      </w:r>
      <w:r>
        <w:rPr>
          <w:rFonts w:cstheme="minorHAnsi"/>
          <w:b/>
          <w:color w:val="000000"/>
          <w:sz w:val="24"/>
          <w:szCs w:val="24"/>
          <w:u w:val="single"/>
        </w:rPr>
        <w:t>: -</w:t>
      </w:r>
      <w:r w:rsidR="00FF6895">
        <w:rPr>
          <w:rFonts w:cstheme="minorHAnsi"/>
          <w:bCs/>
          <w:color w:val="000000"/>
          <w:sz w:val="24"/>
          <w:szCs w:val="24"/>
        </w:rPr>
        <w:t xml:space="preserve">Often </w:t>
      </w:r>
      <w:r w:rsidR="00320433">
        <w:rPr>
          <w:rFonts w:cstheme="minorHAnsi"/>
          <w:bCs/>
          <w:color w:val="000000"/>
          <w:sz w:val="24"/>
          <w:szCs w:val="24"/>
        </w:rPr>
        <w:t>a complex model</w:t>
      </w:r>
      <w:r w:rsidR="00101F52">
        <w:rPr>
          <w:rFonts w:cstheme="minorHAnsi"/>
          <w:bCs/>
          <w:color w:val="000000"/>
          <w:sz w:val="24"/>
          <w:szCs w:val="24"/>
        </w:rPr>
        <w:t xml:space="preserve"> of therapy</w:t>
      </w:r>
      <w:r w:rsidR="00320433">
        <w:rPr>
          <w:rFonts w:cstheme="minorHAnsi"/>
          <w:bCs/>
          <w:color w:val="000000"/>
          <w:sz w:val="24"/>
          <w:szCs w:val="24"/>
        </w:rPr>
        <w:t xml:space="preserve"> becomes a barrier to </w:t>
      </w:r>
      <w:r w:rsidR="006F319E">
        <w:rPr>
          <w:rFonts w:cstheme="minorHAnsi"/>
          <w:bCs/>
          <w:color w:val="000000"/>
          <w:sz w:val="24"/>
          <w:szCs w:val="24"/>
        </w:rPr>
        <w:t xml:space="preserve">innovation, however similar to person centred therapy, </w:t>
      </w:r>
      <w:r w:rsidR="002E4DB3">
        <w:rPr>
          <w:rFonts w:cstheme="minorHAnsi"/>
          <w:bCs/>
          <w:color w:val="000000"/>
          <w:sz w:val="24"/>
          <w:szCs w:val="24"/>
        </w:rPr>
        <w:t>MI is not as easy as it seems.</w:t>
      </w:r>
      <w:r w:rsidR="00F9666E">
        <w:rPr>
          <w:rFonts w:cstheme="minorHAnsi"/>
          <w:bCs/>
          <w:color w:val="000000"/>
          <w:sz w:val="24"/>
          <w:szCs w:val="24"/>
        </w:rPr>
        <w:t xml:space="preserve"> Miller and Rollnick</w:t>
      </w:r>
      <w:r w:rsidR="00101F52">
        <w:rPr>
          <w:rFonts w:cstheme="minorHAnsi"/>
          <w:bCs/>
          <w:color w:val="000000"/>
          <w:sz w:val="24"/>
          <w:szCs w:val="24"/>
        </w:rPr>
        <w:t xml:space="preserve"> </w:t>
      </w:r>
      <w:r w:rsidR="00F9666E">
        <w:rPr>
          <w:rFonts w:cstheme="minorHAnsi"/>
          <w:bCs/>
          <w:color w:val="000000"/>
          <w:sz w:val="24"/>
          <w:szCs w:val="24"/>
        </w:rPr>
        <w:t>(2014</w:t>
      </w:r>
      <w:r w:rsidR="00101F52">
        <w:rPr>
          <w:rFonts w:cstheme="minorHAnsi"/>
          <w:bCs/>
          <w:color w:val="000000"/>
          <w:sz w:val="24"/>
          <w:szCs w:val="24"/>
        </w:rPr>
        <w:t>)</w:t>
      </w:r>
      <w:r w:rsidR="00F9666E">
        <w:rPr>
          <w:rFonts w:cstheme="minorHAnsi"/>
          <w:bCs/>
          <w:color w:val="000000"/>
          <w:sz w:val="24"/>
          <w:szCs w:val="24"/>
        </w:rPr>
        <w:t xml:space="preserve"> have described </w:t>
      </w:r>
      <w:r w:rsidR="00101F52">
        <w:rPr>
          <w:rFonts w:cstheme="minorHAnsi"/>
          <w:bCs/>
          <w:color w:val="000000"/>
          <w:sz w:val="24"/>
          <w:szCs w:val="24"/>
        </w:rPr>
        <w:t>MI</w:t>
      </w:r>
      <w:r w:rsidR="00F9666E">
        <w:rPr>
          <w:rFonts w:cstheme="minorHAnsi"/>
          <w:bCs/>
          <w:color w:val="000000"/>
          <w:sz w:val="24"/>
          <w:szCs w:val="24"/>
        </w:rPr>
        <w:t xml:space="preserve"> as </w:t>
      </w:r>
      <w:r w:rsidR="00060EBE">
        <w:rPr>
          <w:rFonts w:cstheme="minorHAnsi"/>
          <w:bCs/>
          <w:color w:val="000000"/>
          <w:sz w:val="24"/>
          <w:szCs w:val="24"/>
        </w:rPr>
        <w:t>“</w:t>
      </w:r>
      <w:r w:rsidR="00F9666E">
        <w:rPr>
          <w:rFonts w:cstheme="minorHAnsi"/>
          <w:bCs/>
          <w:color w:val="000000"/>
          <w:sz w:val="24"/>
          <w:szCs w:val="24"/>
        </w:rPr>
        <w:t>simple but not easy</w:t>
      </w:r>
      <w:r w:rsidR="00060EBE">
        <w:rPr>
          <w:rFonts w:cstheme="minorHAnsi"/>
          <w:bCs/>
          <w:color w:val="000000"/>
          <w:sz w:val="24"/>
          <w:szCs w:val="24"/>
        </w:rPr>
        <w:t>”</w:t>
      </w:r>
      <w:r w:rsidR="006F319E">
        <w:rPr>
          <w:rFonts w:cstheme="minorHAnsi"/>
          <w:bCs/>
          <w:color w:val="000000"/>
          <w:sz w:val="24"/>
          <w:szCs w:val="24"/>
        </w:rPr>
        <w:t xml:space="preserve"> </w:t>
      </w:r>
      <w:sdt>
        <w:sdtPr>
          <w:rPr>
            <w:rFonts w:cstheme="minorHAnsi"/>
            <w:color w:val="000000"/>
            <w:sz w:val="24"/>
            <w:szCs w:val="24"/>
          </w:rPr>
          <w:id w:val="1188871622"/>
          <w:citation/>
        </w:sdtPr>
        <w:sdtEndPr/>
        <w:sdtContent>
          <w:r w:rsidR="00BE4291">
            <w:rPr>
              <w:rFonts w:cstheme="minorHAnsi"/>
              <w:color w:val="000000"/>
              <w:sz w:val="24"/>
              <w:szCs w:val="24"/>
            </w:rPr>
            <w:fldChar w:fldCharType="begin"/>
          </w:r>
          <w:r w:rsidR="00BE4291">
            <w:rPr>
              <w:rFonts w:cstheme="minorHAnsi"/>
              <w:color w:val="000000"/>
              <w:sz w:val="24"/>
              <w:szCs w:val="24"/>
              <w:lang w:val="en-US"/>
            </w:rPr>
            <w:instrText xml:space="preserve"> CITATION Mil17 \l 1033 </w:instrText>
          </w:r>
          <w:r w:rsidR="00BE4291">
            <w:rPr>
              <w:rFonts w:cstheme="minorHAnsi"/>
              <w:color w:val="000000"/>
              <w:sz w:val="24"/>
              <w:szCs w:val="24"/>
            </w:rPr>
            <w:fldChar w:fldCharType="separate"/>
          </w:r>
          <w:r w:rsidR="00BE4291">
            <w:rPr>
              <w:rFonts w:cstheme="minorHAnsi"/>
              <w:noProof/>
              <w:color w:val="000000"/>
              <w:sz w:val="24"/>
              <w:szCs w:val="24"/>
              <w:lang w:val="en-US"/>
            </w:rPr>
            <w:t xml:space="preserve"> </w:t>
          </w:r>
          <w:r w:rsidR="00BE4291" w:rsidRPr="007B7A5C">
            <w:rPr>
              <w:rFonts w:cstheme="minorHAnsi"/>
              <w:noProof/>
              <w:color w:val="000000"/>
              <w:sz w:val="24"/>
              <w:szCs w:val="24"/>
              <w:lang w:val="en-US"/>
            </w:rPr>
            <w:t>(Miller &amp; Moyers, 2017)</w:t>
          </w:r>
          <w:r w:rsidR="00BE4291">
            <w:rPr>
              <w:rFonts w:cstheme="minorHAnsi"/>
              <w:color w:val="000000"/>
              <w:sz w:val="24"/>
              <w:szCs w:val="24"/>
            </w:rPr>
            <w:fldChar w:fldCharType="end"/>
          </w:r>
        </w:sdtContent>
      </w:sdt>
      <w:r w:rsidR="00A97374">
        <w:rPr>
          <w:rFonts w:cstheme="minorHAnsi"/>
          <w:color w:val="000000"/>
          <w:sz w:val="24"/>
          <w:szCs w:val="24"/>
        </w:rPr>
        <w:t>.</w:t>
      </w:r>
    </w:p>
    <w:p w14:paraId="7389E2B0" w14:textId="77777777" w:rsidR="006315C2" w:rsidRDefault="006315C2" w:rsidP="000D2139">
      <w:pPr>
        <w:spacing w:line="480" w:lineRule="auto"/>
        <w:jc w:val="both"/>
        <w:rPr>
          <w:rFonts w:cstheme="minorHAnsi"/>
          <w:b/>
          <w:color w:val="000000"/>
          <w:sz w:val="24"/>
          <w:szCs w:val="24"/>
          <w:u w:val="single"/>
        </w:rPr>
      </w:pPr>
    </w:p>
    <w:p w14:paraId="48CCEA9E" w14:textId="32065D04" w:rsidR="006774C4" w:rsidRPr="006315C2" w:rsidRDefault="001118CD" w:rsidP="000D2139">
      <w:pPr>
        <w:spacing w:line="480" w:lineRule="auto"/>
        <w:jc w:val="both"/>
        <w:rPr>
          <w:rFonts w:cstheme="minorHAnsi"/>
          <w:b/>
          <w:color w:val="000000"/>
          <w:sz w:val="24"/>
          <w:szCs w:val="24"/>
          <w:u w:val="single"/>
        </w:rPr>
      </w:pPr>
      <w:r w:rsidRPr="006315C2">
        <w:rPr>
          <w:rFonts w:cstheme="minorHAnsi"/>
          <w:b/>
          <w:color w:val="000000"/>
          <w:sz w:val="24"/>
          <w:szCs w:val="24"/>
          <w:u w:val="single"/>
        </w:rPr>
        <w:t>Observability</w:t>
      </w:r>
      <w:r>
        <w:rPr>
          <w:rFonts w:cstheme="minorHAnsi"/>
          <w:b/>
          <w:color w:val="000000"/>
          <w:sz w:val="24"/>
          <w:szCs w:val="24"/>
          <w:u w:val="single"/>
        </w:rPr>
        <w:t>: -</w:t>
      </w:r>
      <w:r w:rsidR="004A1870">
        <w:rPr>
          <w:rFonts w:cstheme="minorHAnsi"/>
          <w:bCs/>
          <w:color w:val="000000"/>
          <w:sz w:val="24"/>
          <w:szCs w:val="24"/>
        </w:rPr>
        <w:t xml:space="preserve">The results are </w:t>
      </w:r>
      <w:r w:rsidR="001229CF">
        <w:rPr>
          <w:rFonts w:cstheme="minorHAnsi"/>
          <w:bCs/>
          <w:color w:val="000000"/>
          <w:sz w:val="24"/>
          <w:szCs w:val="24"/>
        </w:rPr>
        <w:t xml:space="preserve">easily </w:t>
      </w:r>
      <w:r w:rsidR="0080311B">
        <w:rPr>
          <w:rFonts w:cstheme="minorHAnsi"/>
          <w:bCs/>
          <w:color w:val="000000"/>
          <w:sz w:val="24"/>
          <w:szCs w:val="24"/>
        </w:rPr>
        <w:t>observable,</w:t>
      </w:r>
      <w:r w:rsidR="001229CF">
        <w:rPr>
          <w:rFonts w:cstheme="minorHAnsi"/>
          <w:bCs/>
          <w:color w:val="000000"/>
          <w:sz w:val="24"/>
          <w:szCs w:val="24"/>
        </w:rPr>
        <w:t xml:space="preserve"> </w:t>
      </w:r>
      <w:r w:rsidR="008752E4">
        <w:rPr>
          <w:rFonts w:cstheme="minorHAnsi"/>
          <w:bCs/>
          <w:color w:val="000000"/>
          <w:sz w:val="24"/>
          <w:szCs w:val="24"/>
        </w:rPr>
        <w:t>and cl</w:t>
      </w:r>
      <w:r w:rsidR="00612671">
        <w:rPr>
          <w:rFonts w:cstheme="minorHAnsi"/>
          <w:bCs/>
          <w:color w:val="000000"/>
          <w:sz w:val="24"/>
          <w:szCs w:val="24"/>
        </w:rPr>
        <w:t>ie</w:t>
      </w:r>
      <w:r w:rsidR="008752E4">
        <w:rPr>
          <w:rFonts w:cstheme="minorHAnsi"/>
          <w:bCs/>
          <w:color w:val="000000"/>
          <w:sz w:val="24"/>
          <w:szCs w:val="24"/>
        </w:rPr>
        <w:t>n</w:t>
      </w:r>
      <w:r w:rsidR="00612671">
        <w:rPr>
          <w:rFonts w:cstheme="minorHAnsi"/>
          <w:bCs/>
          <w:color w:val="000000"/>
          <w:sz w:val="24"/>
          <w:szCs w:val="24"/>
        </w:rPr>
        <w:t>t</w:t>
      </w:r>
      <w:r w:rsidR="008752E4">
        <w:rPr>
          <w:rFonts w:cstheme="minorHAnsi"/>
          <w:bCs/>
          <w:color w:val="000000"/>
          <w:sz w:val="24"/>
          <w:szCs w:val="24"/>
        </w:rPr>
        <w:t>s adopt</w:t>
      </w:r>
      <w:r w:rsidR="00612671">
        <w:rPr>
          <w:rFonts w:cstheme="minorHAnsi"/>
          <w:bCs/>
          <w:color w:val="000000"/>
          <w:sz w:val="24"/>
          <w:szCs w:val="24"/>
        </w:rPr>
        <w:t xml:space="preserve"> new </w:t>
      </w:r>
      <w:r w:rsidR="002D3216">
        <w:rPr>
          <w:rFonts w:cstheme="minorHAnsi"/>
          <w:bCs/>
          <w:color w:val="000000"/>
          <w:sz w:val="24"/>
          <w:szCs w:val="24"/>
        </w:rPr>
        <w:t>ways of thinking.</w:t>
      </w:r>
      <w:r w:rsidR="00E33B00">
        <w:rPr>
          <w:rFonts w:cstheme="minorHAnsi"/>
          <w:bCs/>
          <w:color w:val="000000"/>
          <w:sz w:val="24"/>
          <w:szCs w:val="24"/>
        </w:rPr>
        <w:t xml:space="preserve"> Therapists often see the c</w:t>
      </w:r>
      <w:r w:rsidR="00CA76F7">
        <w:rPr>
          <w:rFonts w:cstheme="minorHAnsi"/>
          <w:bCs/>
          <w:color w:val="000000"/>
          <w:sz w:val="24"/>
          <w:szCs w:val="24"/>
        </w:rPr>
        <w:t xml:space="preserve">lients shift from a position of ambivalence to a place of </w:t>
      </w:r>
      <w:r w:rsidR="00D92C76">
        <w:rPr>
          <w:rFonts w:cstheme="minorHAnsi"/>
          <w:bCs/>
          <w:color w:val="000000"/>
          <w:sz w:val="24"/>
          <w:szCs w:val="24"/>
        </w:rPr>
        <w:t>motivation</w:t>
      </w:r>
      <w:r w:rsidR="00BE4291" w:rsidRPr="00BE4291">
        <w:rPr>
          <w:rFonts w:cstheme="minorHAnsi"/>
          <w:color w:val="000000"/>
          <w:sz w:val="24"/>
          <w:szCs w:val="24"/>
        </w:rPr>
        <w:t xml:space="preserve"> </w:t>
      </w:r>
      <w:sdt>
        <w:sdtPr>
          <w:rPr>
            <w:rFonts w:cstheme="minorHAnsi"/>
            <w:color w:val="000000"/>
            <w:sz w:val="24"/>
            <w:szCs w:val="24"/>
          </w:rPr>
          <w:id w:val="678242236"/>
          <w:citation/>
        </w:sdtPr>
        <w:sdtEndPr/>
        <w:sdtContent>
          <w:r w:rsidR="00BE4291">
            <w:rPr>
              <w:rFonts w:cstheme="minorHAnsi"/>
              <w:color w:val="000000"/>
              <w:sz w:val="24"/>
              <w:szCs w:val="24"/>
            </w:rPr>
            <w:fldChar w:fldCharType="begin"/>
          </w:r>
          <w:r w:rsidR="00BE4291">
            <w:rPr>
              <w:rFonts w:cstheme="minorHAnsi"/>
              <w:color w:val="000000"/>
              <w:sz w:val="24"/>
              <w:szCs w:val="24"/>
              <w:lang w:val="en-US"/>
            </w:rPr>
            <w:instrText xml:space="preserve"> CITATION Mil17 \l 1033 </w:instrText>
          </w:r>
          <w:r w:rsidR="00BE4291">
            <w:rPr>
              <w:rFonts w:cstheme="minorHAnsi"/>
              <w:color w:val="000000"/>
              <w:sz w:val="24"/>
              <w:szCs w:val="24"/>
            </w:rPr>
            <w:fldChar w:fldCharType="separate"/>
          </w:r>
          <w:r w:rsidR="00BE4291">
            <w:rPr>
              <w:rFonts w:cstheme="minorHAnsi"/>
              <w:noProof/>
              <w:color w:val="000000"/>
              <w:sz w:val="24"/>
              <w:szCs w:val="24"/>
              <w:lang w:val="en-US"/>
            </w:rPr>
            <w:t xml:space="preserve"> </w:t>
          </w:r>
          <w:r w:rsidR="00BE4291" w:rsidRPr="007B7A5C">
            <w:rPr>
              <w:rFonts w:cstheme="minorHAnsi"/>
              <w:noProof/>
              <w:color w:val="000000"/>
              <w:sz w:val="24"/>
              <w:szCs w:val="24"/>
              <w:lang w:val="en-US"/>
            </w:rPr>
            <w:t>(Miller &amp; Moyers, 2017)</w:t>
          </w:r>
          <w:r w:rsidR="00BE4291">
            <w:rPr>
              <w:rFonts w:cstheme="minorHAnsi"/>
              <w:color w:val="000000"/>
              <w:sz w:val="24"/>
              <w:szCs w:val="24"/>
            </w:rPr>
            <w:fldChar w:fldCharType="end"/>
          </w:r>
        </w:sdtContent>
      </w:sdt>
    </w:p>
    <w:p w14:paraId="7D868CB7" w14:textId="77777777" w:rsidR="00A97374" w:rsidRDefault="00A97374" w:rsidP="000D2139">
      <w:pPr>
        <w:spacing w:line="480" w:lineRule="auto"/>
        <w:jc w:val="both"/>
        <w:rPr>
          <w:rFonts w:cstheme="minorHAnsi"/>
          <w:b/>
          <w:color w:val="000000"/>
          <w:sz w:val="24"/>
          <w:szCs w:val="24"/>
          <w:u w:val="single"/>
        </w:rPr>
      </w:pPr>
    </w:p>
    <w:p w14:paraId="23267314" w14:textId="77777777" w:rsidR="007428EE" w:rsidRDefault="007428EE" w:rsidP="000D2139">
      <w:pPr>
        <w:spacing w:line="480" w:lineRule="auto"/>
        <w:jc w:val="both"/>
        <w:rPr>
          <w:rFonts w:cstheme="minorHAnsi"/>
          <w:b/>
          <w:color w:val="000000"/>
          <w:sz w:val="24"/>
          <w:szCs w:val="24"/>
          <w:u w:val="single"/>
        </w:rPr>
      </w:pPr>
    </w:p>
    <w:p w14:paraId="796F9916" w14:textId="6098BC58" w:rsidR="00375728" w:rsidRPr="006315C2" w:rsidRDefault="0070586D" w:rsidP="000D2139">
      <w:pPr>
        <w:spacing w:line="480" w:lineRule="auto"/>
        <w:jc w:val="both"/>
        <w:rPr>
          <w:rFonts w:cstheme="minorHAnsi"/>
          <w:b/>
          <w:color w:val="000000"/>
          <w:sz w:val="24"/>
          <w:szCs w:val="24"/>
          <w:u w:val="single"/>
        </w:rPr>
      </w:pPr>
      <w:r w:rsidRPr="006315C2">
        <w:rPr>
          <w:rFonts w:cstheme="minorHAnsi"/>
          <w:b/>
          <w:color w:val="000000"/>
          <w:sz w:val="24"/>
          <w:szCs w:val="24"/>
          <w:u w:val="single"/>
        </w:rPr>
        <w:t>Trialability</w:t>
      </w:r>
      <w:r>
        <w:rPr>
          <w:rFonts w:cstheme="minorHAnsi"/>
          <w:b/>
          <w:color w:val="000000"/>
          <w:sz w:val="24"/>
          <w:szCs w:val="24"/>
          <w:u w:val="single"/>
        </w:rPr>
        <w:t>: -</w:t>
      </w:r>
      <w:r w:rsidR="00375728">
        <w:rPr>
          <w:rFonts w:cstheme="minorHAnsi"/>
          <w:bCs/>
          <w:color w:val="000000"/>
          <w:sz w:val="24"/>
          <w:szCs w:val="24"/>
        </w:rPr>
        <w:t xml:space="preserve">The </w:t>
      </w:r>
      <w:r w:rsidR="00AB47BD">
        <w:rPr>
          <w:rFonts w:cstheme="minorHAnsi"/>
          <w:bCs/>
          <w:color w:val="000000"/>
          <w:sz w:val="24"/>
          <w:szCs w:val="24"/>
        </w:rPr>
        <w:t>client is more likely to adopt the model if they are able to try</w:t>
      </w:r>
      <w:r w:rsidR="004A2902">
        <w:rPr>
          <w:rFonts w:cstheme="minorHAnsi"/>
          <w:bCs/>
          <w:color w:val="000000"/>
          <w:sz w:val="24"/>
          <w:szCs w:val="24"/>
        </w:rPr>
        <w:t xml:space="preserve"> without making a </w:t>
      </w:r>
      <w:r w:rsidR="00AB09FA">
        <w:rPr>
          <w:rFonts w:cstheme="minorHAnsi"/>
          <w:bCs/>
          <w:color w:val="000000"/>
          <w:sz w:val="24"/>
          <w:szCs w:val="24"/>
        </w:rPr>
        <w:t xml:space="preserve">big </w:t>
      </w:r>
      <w:r w:rsidR="004A2902">
        <w:rPr>
          <w:rFonts w:cstheme="minorHAnsi"/>
          <w:bCs/>
          <w:color w:val="000000"/>
          <w:sz w:val="24"/>
          <w:szCs w:val="24"/>
        </w:rPr>
        <w:t>commitment</w:t>
      </w:r>
      <w:r w:rsidR="00AB09FA">
        <w:rPr>
          <w:rFonts w:cstheme="minorHAnsi"/>
          <w:bCs/>
          <w:color w:val="000000"/>
          <w:sz w:val="24"/>
          <w:szCs w:val="24"/>
        </w:rPr>
        <w:t xml:space="preserve">. Miller and Rollnick decided not to </w:t>
      </w:r>
      <w:r w:rsidR="00664702">
        <w:rPr>
          <w:rFonts w:cstheme="minorHAnsi"/>
          <w:bCs/>
          <w:color w:val="000000"/>
          <w:sz w:val="24"/>
          <w:szCs w:val="24"/>
        </w:rPr>
        <w:t>trademark or restrict the training of MI</w:t>
      </w:r>
      <w:r w:rsidR="00392678">
        <w:rPr>
          <w:rFonts w:cstheme="minorHAnsi"/>
          <w:bCs/>
          <w:color w:val="000000"/>
          <w:sz w:val="24"/>
          <w:szCs w:val="24"/>
        </w:rPr>
        <w:t xml:space="preserve"> in the spirit of this. There are many </w:t>
      </w:r>
      <w:r w:rsidR="004343BD">
        <w:rPr>
          <w:rFonts w:cstheme="minorHAnsi"/>
          <w:bCs/>
          <w:color w:val="000000"/>
          <w:sz w:val="24"/>
          <w:szCs w:val="24"/>
        </w:rPr>
        <w:t xml:space="preserve">presentations on the method of delivery </w:t>
      </w:r>
      <w:r w:rsidR="00526B01">
        <w:rPr>
          <w:rFonts w:cstheme="minorHAnsi"/>
          <w:bCs/>
          <w:color w:val="000000"/>
          <w:sz w:val="24"/>
          <w:szCs w:val="24"/>
        </w:rPr>
        <w:t xml:space="preserve">however no </w:t>
      </w:r>
      <w:r w:rsidR="004F0BDC">
        <w:rPr>
          <w:rFonts w:cstheme="minorHAnsi"/>
          <w:bCs/>
          <w:color w:val="000000"/>
          <w:sz w:val="24"/>
          <w:szCs w:val="24"/>
        </w:rPr>
        <w:t xml:space="preserve">training or </w:t>
      </w:r>
      <w:r w:rsidR="00526B01">
        <w:rPr>
          <w:rFonts w:cstheme="minorHAnsi"/>
          <w:bCs/>
          <w:color w:val="000000"/>
          <w:sz w:val="24"/>
          <w:szCs w:val="24"/>
        </w:rPr>
        <w:t>qualification is required to practice</w:t>
      </w:r>
      <w:r w:rsidR="004A2902">
        <w:rPr>
          <w:rFonts w:cstheme="minorHAnsi"/>
          <w:bCs/>
          <w:color w:val="000000"/>
          <w:sz w:val="24"/>
          <w:szCs w:val="24"/>
        </w:rPr>
        <w:t xml:space="preserve"> </w:t>
      </w:r>
      <w:r w:rsidR="004F0BDC">
        <w:rPr>
          <w:rFonts w:cstheme="minorHAnsi"/>
          <w:bCs/>
          <w:color w:val="000000"/>
          <w:sz w:val="24"/>
          <w:szCs w:val="24"/>
        </w:rPr>
        <w:t>MI</w:t>
      </w:r>
      <w:r w:rsidR="00BE4291" w:rsidRPr="00BE4291">
        <w:rPr>
          <w:rFonts w:cstheme="minorHAnsi"/>
          <w:color w:val="000000"/>
          <w:sz w:val="24"/>
          <w:szCs w:val="24"/>
        </w:rPr>
        <w:t xml:space="preserve"> </w:t>
      </w:r>
      <w:sdt>
        <w:sdtPr>
          <w:rPr>
            <w:rFonts w:cstheme="minorHAnsi"/>
            <w:color w:val="000000"/>
            <w:sz w:val="24"/>
            <w:szCs w:val="24"/>
          </w:rPr>
          <w:id w:val="-1073803475"/>
          <w:citation/>
        </w:sdtPr>
        <w:sdtEndPr/>
        <w:sdtContent>
          <w:r w:rsidR="00BE4291">
            <w:rPr>
              <w:rFonts w:cstheme="minorHAnsi"/>
              <w:color w:val="000000"/>
              <w:sz w:val="24"/>
              <w:szCs w:val="24"/>
            </w:rPr>
            <w:fldChar w:fldCharType="begin"/>
          </w:r>
          <w:r w:rsidR="00BE4291">
            <w:rPr>
              <w:rFonts w:cstheme="minorHAnsi"/>
              <w:color w:val="000000"/>
              <w:sz w:val="24"/>
              <w:szCs w:val="24"/>
              <w:lang w:val="en-US"/>
            </w:rPr>
            <w:instrText xml:space="preserve"> CITATION Mil17 \l 1033 </w:instrText>
          </w:r>
          <w:r w:rsidR="00BE4291">
            <w:rPr>
              <w:rFonts w:cstheme="minorHAnsi"/>
              <w:color w:val="000000"/>
              <w:sz w:val="24"/>
              <w:szCs w:val="24"/>
            </w:rPr>
            <w:fldChar w:fldCharType="separate"/>
          </w:r>
          <w:r w:rsidR="00BE4291">
            <w:rPr>
              <w:rFonts w:cstheme="minorHAnsi"/>
              <w:noProof/>
              <w:color w:val="000000"/>
              <w:sz w:val="24"/>
              <w:szCs w:val="24"/>
              <w:lang w:val="en-US"/>
            </w:rPr>
            <w:t xml:space="preserve"> </w:t>
          </w:r>
          <w:r w:rsidR="00BE4291" w:rsidRPr="007B7A5C">
            <w:rPr>
              <w:rFonts w:cstheme="minorHAnsi"/>
              <w:noProof/>
              <w:color w:val="000000"/>
              <w:sz w:val="24"/>
              <w:szCs w:val="24"/>
              <w:lang w:val="en-US"/>
            </w:rPr>
            <w:t>(Miller &amp; Moyers, 2017)</w:t>
          </w:r>
          <w:r w:rsidR="00BE4291">
            <w:rPr>
              <w:rFonts w:cstheme="minorHAnsi"/>
              <w:color w:val="000000"/>
              <w:sz w:val="24"/>
              <w:szCs w:val="24"/>
            </w:rPr>
            <w:fldChar w:fldCharType="end"/>
          </w:r>
        </w:sdtContent>
      </w:sdt>
    </w:p>
    <w:p w14:paraId="66E19EBC" w14:textId="53F71426" w:rsidR="00AE0B7F" w:rsidRDefault="00D92C76" w:rsidP="000D2139">
      <w:pPr>
        <w:spacing w:line="480" w:lineRule="auto"/>
        <w:jc w:val="both"/>
        <w:rPr>
          <w:rFonts w:cstheme="minorHAnsi"/>
          <w:bCs/>
          <w:color w:val="000000"/>
          <w:sz w:val="24"/>
          <w:szCs w:val="24"/>
        </w:rPr>
      </w:pPr>
      <w:r>
        <w:rPr>
          <w:rFonts w:cstheme="minorHAnsi"/>
          <w:bCs/>
          <w:color w:val="000000"/>
          <w:sz w:val="24"/>
          <w:szCs w:val="24"/>
        </w:rPr>
        <w:t xml:space="preserve"> </w:t>
      </w:r>
      <w:r w:rsidR="002D3216">
        <w:rPr>
          <w:rFonts w:cstheme="minorHAnsi"/>
          <w:bCs/>
          <w:color w:val="000000"/>
          <w:sz w:val="24"/>
          <w:szCs w:val="24"/>
        </w:rPr>
        <w:t xml:space="preserve"> </w:t>
      </w:r>
    </w:p>
    <w:p w14:paraId="182E3396" w14:textId="59F0E54F" w:rsidR="00F52E81" w:rsidRDefault="00F52E81" w:rsidP="000D2139">
      <w:pPr>
        <w:spacing w:line="480" w:lineRule="auto"/>
        <w:jc w:val="both"/>
        <w:rPr>
          <w:rFonts w:cstheme="minorHAnsi"/>
          <w:bCs/>
          <w:color w:val="000000"/>
          <w:sz w:val="24"/>
          <w:szCs w:val="24"/>
        </w:rPr>
      </w:pPr>
    </w:p>
    <w:p w14:paraId="50069CF2" w14:textId="77777777" w:rsidR="00A97374" w:rsidRDefault="00A97374" w:rsidP="00D90DDB">
      <w:pPr>
        <w:spacing w:line="480" w:lineRule="auto"/>
        <w:jc w:val="both"/>
        <w:rPr>
          <w:rFonts w:cstheme="minorHAnsi"/>
          <w:color w:val="000000"/>
          <w:sz w:val="24"/>
          <w:szCs w:val="24"/>
          <w:u w:val="single"/>
        </w:rPr>
      </w:pPr>
    </w:p>
    <w:p w14:paraId="60EDDFCF" w14:textId="77777777" w:rsidR="00A97374" w:rsidRDefault="00A97374" w:rsidP="00D90DDB">
      <w:pPr>
        <w:spacing w:line="480" w:lineRule="auto"/>
        <w:jc w:val="both"/>
        <w:rPr>
          <w:rFonts w:cstheme="minorHAnsi"/>
          <w:color w:val="000000"/>
          <w:sz w:val="24"/>
          <w:szCs w:val="24"/>
          <w:u w:val="single"/>
        </w:rPr>
      </w:pPr>
    </w:p>
    <w:p w14:paraId="2BD95CFA" w14:textId="28BFCB7A" w:rsidR="00D90DDB" w:rsidRDefault="00D90DDB" w:rsidP="00D90DDB">
      <w:pPr>
        <w:spacing w:line="480" w:lineRule="auto"/>
        <w:jc w:val="both"/>
        <w:rPr>
          <w:rFonts w:cstheme="minorHAnsi"/>
          <w:color w:val="000000"/>
          <w:sz w:val="24"/>
          <w:szCs w:val="24"/>
          <w:u w:val="single"/>
        </w:rPr>
      </w:pPr>
      <w:r>
        <w:rPr>
          <w:rFonts w:cstheme="minorHAnsi"/>
          <w:color w:val="000000"/>
          <w:sz w:val="24"/>
          <w:szCs w:val="24"/>
          <w:u w:val="single"/>
        </w:rPr>
        <w:t>Ethical dilemma</w:t>
      </w:r>
    </w:p>
    <w:p w14:paraId="4CD0A116" w14:textId="5DFCF4D2" w:rsidR="00D90DDB" w:rsidRDefault="00D90DDB" w:rsidP="00D90DDB">
      <w:pPr>
        <w:spacing w:line="480" w:lineRule="auto"/>
        <w:jc w:val="both"/>
        <w:rPr>
          <w:rFonts w:cstheme="minorHAnsi"/>
          <w:color w:val="000000"/>
          <w:sz w:val="24"/>
          <w:szCs w:val="24"/>
        </w:rPr>
      </w:pPr>
      <w:r>
        <w:rPr>
          <w:rFonts w:cstheme="minorHAnsi"/>
          <w:color w:val="000000"/>
          <w:sz w:val="24"/>
          <w:szCs w:val="24"/>
        </w:rPr>
        <w:t>In line with the Prison Drugs Strategy</w:t>
      </w:r>
      <w:r w:rsidRPr="00E91F1E">
        <w:rPr>
          <w:rFonts w:cstheme="minorHAnsi"/>
          <w:color w:val="000000"/>
          <w:sz w:val="24"/>
          <w:szCs w:val="24"/>
        </w:rPr>
        <w:t xml:space="preserve"> </w:t>
      </w:r>
      <w:sdt>
        <w:sdtPr>
          <w:rPr>
            <w:rFonts w:cstheme="minorHAnsi"/>
            <w:color w:val="000000"/>
            <w:sz w:val="24"/>
            <w:szCs w:val="24"/>
          </w:rPr>
          <w:id w:val="-499963841"/>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HMP19 \l 1033 </w:instrText>
          </w:r>
          <w:r>
            <w:rPr>
              <w:rFonts w:cstheme="minorHAnsi"/>
              <w:color w:val="000000"/>
              <w:sz w:val="24"/>
              <w:szCs w:val="24"/>
            </w:rPr>
            <w:fldChar w:fldCharType="separate"/>
          </w:r>
          <w:r w:rsidRPr="00E91F1E">
            <w:rPr>
              <w:rFonts w:cstheme="minorHAnsi"/>
              <w:noProof/>
              <w:color w:val="000000"/>
              <w:sz w:val="24"/>
              <w:szCs w:val="24"/>
              <w:lang w:val="en-US"/>
            </w:rPr>
            <w:t>(HM Prisons &amp; Probation Services, 2019)</w:t>
          </w:r>
          <w:r>
            <w:rPr>
              <w:rFonts w:cstheme="minorHAnsi"/>
              <w:color w:val="000000"/>
              <w:sz w:val="24"/>
              <w:szCs w:val="24"/>
            </w:rPr>
            <w:fldChar w:fldCharType="end"/>
          </w:r>
        </w:sdtContent>
      </w:sdt>
      <w:r>
        <w:rPr>
          <w:rFonts w:cstheme="minorHAnsi"/>
          <w:color w:val="000000"/>
          <w:sz w:val="24"/>
          <w:szCs w:val="24"/>
        </w:rPr>
        <w:t>, w</w:t>
      </w:r>
      <w:r w:rsidRPr="00862E31">
        <w:rPr>
          <w:rFonts w:cstheme="minorHAnsi"/>
          <w:color w:val="000000"/>
          <w:sz w:val="24"/>
          <w:szCs w:val="24"/>
        </w:rPr>
        <w:t xml:space="preserve">hen counselling in prisons it is vital that counsellors </w:t>
      </w:r>
      <w:r>
        <w:rPr>
          <w:rFonts w:cstheme="minorHAnsi"/>
          <w:color w:val="000000"/>
          <w:sz w:val="24"/>
          <w:szCs w:val="24"/>
        </w:rPr>
        <w:t>have a sound understanding of the whole systems approach to substance misuse</w:t>
      </w:r>
      <w:r w:rsidRPr="00AA5949">
        <w:rPr>
          <w:rFonts w:cstheme="minorHAnsi"/>
          <w:color w:val="000000"/>
          <w:sz w:val="24"/>
          <w:szCs w:val="24"/>
        </w:rPr>
        <w:t xml:space="preserve"> </w:t>
      </w:r>
      <w:sdt>
        <w:sdtPr>
          <w:rPr>
            <w:rFonts w:cstheme="minorHAnsi"/>
            <w:color w:val="000000"/>
            <w:sz w:val="24"/>
            <w:szCs w:val="24"/>
          </w:rPr>
          <w:id w:val="491924380"/>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HMP19 \l 1033 </w:instrText>
          </w:r>
          <w:r>
            <w:rPr>
              <w:rFonts w:cstheme="minorHAnsi"/>
              <w:color w:val="000000"/>
              <w:sz w:val="24"/>
              <w:szCs w:val="24"/>
            </w:rPr>
            <w:fldChar w:fldCharType="separate"/>
          </w:r>
          <w:r w:rsidRPr="00E91F1E">
            <w:rPr>
              <w:rFonts w:cstheme="minorHAnsi"/>
              <w:noProof/>
              <w:color w:val="000000"/>
              <w:sz w:val="24"/>
              <w:szCs w:val="24"/>
              <w:lang w:val="en-US"/>
            </w:rPr>
            <w:t>(HM Prisons &amp; Probation Services, 2019)</w:t>
          </w:r>
          <w:r>
            <w:rPr>
              <w:rFonts w:cstheme="minorHAnsi"/>
              <w:color w:val="000000"/>
              <w:sz w:val="24"/>
              <w:szCs w:val="24"/>
            </w:rPr>
            <w:fldChar w:fldCharType="end"/>
          </w:r>
        </w:sdtContent>
      </w:sdt>
      <w:r>
        <w:rPr>
          <w:rFonts w:cstheme="minorHAnsi"/>
          <w:color w:val="000000"/>
          <w:sz w:val="24"/>
          <w:szCs w:val="24"/>
        </w:rPr>
        <w:t xml:space="preserve">. All people who work within the prison system, including educators, office cleaners and contractors sign compact agreements to keep drugs out of prison, in an attempt to maintain a safe and secure environment. Prisoners also sign these compact </w:t>
      </w:r>
      <w:r w:rsidR="0070586D">
        <w:rPr>
          <w:rFonts w:cstheme="minorHAnsi"/>
          <w:color w:val="000000"/>
          <w:sz w:val="24"/>
          <w:szCs w:val="24"/>
        </w:rPr>
        <w:t>agreements,</w:t>
      </w:r>
      <w:r>
        <w:rPr>
          <w:rFonts w:cstheme="minorHAnsi"/>
          <w:color w:val="000000"/>
          <w:sz w:val="24"/>
          <w:szCs w:val="24"/>
        </w:rPr>
        <w:t xml:space="preserve"> and the purpose is to provide a place of rehabilitation and reform</w:t>
      </w:r>
      <w:r w:rsidRPr="00AA5949">
        <w:rPr>
          <w:rFonts w:cstheme="minorHAnsi"/>
          <w:color w:val="000000"/>
          <w:sz w:val="24"/>
          <w:szCs w:val="24"/>
        </w:rPr>
        <w:t xml:space="preserve"> </w:t>
      </w:r>
      <w:sdt>
        <w:sdtPr>
          <w:rPr>
            <w:rFonts w:cstheme="minorHAnsi"/>
            <w:color w:val="000000"/>
            <w:sz w:val="24"/>
            <w:szCs w:val="24"/>
          </w:rPr>
          <w:id w:val="-1199543992"/>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HMP19 \l 1033 </w:instrText>
          </w:r>
          <w:r>
            <w:rPr>
              <w:rFonts w:cstheme="minorHAnsi"/>
              <w:color w:val="000000"/>
              <w:sz w:val="24"/>
              <w:szCs w:val="24"/>
            </w:rPr>
            <w:fldChar w:fldCharType="separate"/>
          </w:r>
          <w:r w:rsidRPr="00E91F1E">
            <w:rPr>
              <w:rFonts w:cstheme="minorHAnsi"/>
              <w:noProof/>
              <w:color w:val="000000"/>
              <w:sz w:val="24"/>
              <w:szCs w:val="24"/>
              <w:lang w:val="en-US"/>
            </w:rPr>
            <w:t>(HM Prisons &amp; Probation Services, 2019)</w:t>
          </w:r>
          <w:r>
            <w:rPr>
              <w:rFonts w:cstheme="minorHAnsi"/>
              <w:color w:val="000000"/>
              <w:sz w:val="24"/>
              <w:szCs w:val="24"/>
            </w:rPr>
            <w:fldChar w:fldCharType="end"/>
          </w:r>
        </w:sdtContent>
      </w:sdt>
      <w:r>
        <w:rPr>
          <w:rFonts w:cstheme="minorHAnsi"/>
          <w:color w:val="000000"/>
          <w:sz w:val="24"/>
          <w:szCs w:val="24"/>
        </w:rPr>
        <w:t>.</w:t>
      </w:r>
    </w:p>
    <w:p w14:paraId="7AC0A0A8" w14:textId="77777777" w:rsidR="00D90DDB" w:rsidRDefault="00D90DDB" w:rsidP="00D90DDB">
      <w:pPr>
        <w:spacing w:line="480" w:lineRule="auto"/>
        <w:jc w:val="both"/>
        <w:rPr>
          <w:rFonts w:cstheme="minorHAnsi"/>
          <w:color w:val="000000"/>
          <w:sz w:val="24"/>
          <w:szCs w:val="24"/>
        </w:rPr>
      </w:pPr>
    </w:p>
    <w:p w14:paraId="4AE03ACD" w14:textId="49088E30" w:rsidR="00D90DDB" w:rsidRDefault="00D90DDB" w:rsidP="00D90DDB">
      <w:pPr>
        <w:spacing w:line="480" w:lineRule="auto"/>
        <w:jc w:val="both"/>
        <w:rPr>
          <w:rFonts w:cstheme="minorHAnsi"/>
          <w:color w:val="000000"/>
          <w:sz w:val="24"/>
          <w:szCs w:val="24"/>
        </w:rPr>
      </w:pPr>
      <w:r>
        <w:rPr>
          <w:rFonts w:cstheme="minorHAnsi"/>
          <w:color w:val="000000"/>
          <w:sz w:val="24"/>
          <w:szCs w:val="24"/>
        </w:rPr>
        <w:t xml:space="preserve">Developing a therapeutic relationship within an </w:t>
      </w:r>
      <w:r w:rsidR="0080311B">
        <w:rPr>
          <w:rFonts w:cstheme="minorHAnsi"/>
          <w:color w:val="000000"/>
          <w:sz w:val="24"/>
          <w:szCs w:val="24"/>
        </w:rPr>
        <w:t>often-hostile</w:t>
      </w:r>
      <w:r>
        <w:rPr>
          <w:rFonts w:cstheme="minorHAnsi"/>
          <w:color w:val="000000"/>
          <w:sz w:val="24"/>
          <w:szCs w:val="24"/>
        </w:rPr>
        <w:t xml:space="preserve"> environment can be challenging and a counsellor may easily find themselves in an ethical dilemma for </w:t>
      </w:r>
      <w:r w:rsidR="0070586D">
        <w:rPr>
          <w:rFonts w:cstheme="minorHAnsi"/>
          <w:color w:val="000000"/>
          <w:sz w:val="24"/>
          <w:szCs w:val="24"/>
        </w:rPr>
        <w:t>example: -</w:t>
      </w:r>
    </w:p>
    <w:p w14:paraId="173CA85C" w14:textId="77777777" w:rsidR="00D90DDB" w:rsidRDefault="00D90DDB" w:rsidP="00D90DDB">
      <w:pPr>
        <w:jc w:val="both"/>
        <w:rPr>
          <w:lang w:val="en-US"/>
        </w:rPr>
      </w:pPr>
    </w:p>
    <w:p w14:paraId="0D139BC1" w14:textId="77777777" w:rsidR="00D90DDB" w:rsidRPr="009249A4" w:rsidRDefault="00D90DDB" w:rsidP="009249A4">
      <w:pPr>
        <w:pStyle w:val="ListParagraph"/>
        <w:numPr>
          <w:ilvl w:val="0"/>
          <w:numId w:val="11"/>
        </w:numPr>
        <w:spacing w:line="480" w:lineRule="auto"/>
        <w:jc w:val="both"/>
        <w:rPr>
          <w:sz w:val="24"/>
          <w:szCs w:val="24"/>
          <w:lang w:val="en-US"/>
        </w:rPr>
      </w:pPr>
      <w:r w:rsidRPr="009249A4">
        <w:rPr>
          <w:sz w:val="24"/>
          <w:szCs w:val="24"/>
          <w:lang w:val="en-US"/>
        </w:rPr>
        <w:t xml:space="preserve">A prisoner discloses in session 5 that he has been threatened that if he </w:t>
      </w:r>
      <w:proofErr w:type="gramStart"/>
      <w:r w:rsidRPr="009249A4">
        <w:rPr>
          <w:sz w:val="24"/>
          <w:szCs w:val="24"/>
          <w:lang w:val="en-US"/>
        </w:rPr>
        <w:t>doesn’t</w:t>
      </w:r>
      <w:proofErr w:type="gramEnd"/>
      <w:r w:rsidRPr="009249A4">
        <w:rPr>
          <w:sz w:val="24"/>
          <w:szCs w:val="24"/>
          <w:lang w:val="en-US"/>
        </w:rPr>
        <w:t xml:space="preserve"> get himself re-arrested when he is released in 3 </w:t>
      </w:r>
      <w:proofErr w:type="spellStart"/>
      <w:r w:rsidRPr="009249A4">
        <w:rPr>
          <w:sz w:val="24"/>
          <w:szCs w:val="24"/>
          <w:lang w:val="en-US"/>
        </w:rPr>
        <w:t>weeks time</w:t>
      </w:r>
      <w:proofErr w:type="spellEnd"/>
      <w:r w:rsidRPr="009249A4">
        <w:rPr>
          <w:sz w:val="24"/>
          <w:szCs w:val="24"/>
          <w:lang w:val="en-US"/>
        </w:rPr>
        <w:t xml:space="preserve"> and fetch a mobile phone back into prison,  that his cell mate will be harmed and so will his girlfriend. </w:t>
      </w:r>
    </w:p>
    <w:p w14:paraId="444AF5C8" w14:textId="77777777" w:rsidR="00D90DDB" w:rsidRPr="009249A4" w:rsidRDefault="00D90DDB" w:rsidP="009249A4">
      <w:pPr>
        <w:pStyle w:val="ListParagraph"/>
        <w:numPr>
          <w:ilvl w:val="0"/>
          <w:numId w:val="11"/>
        </w:numPr>
        <w:spacing w:line="480" w:lineRule="auto"/>
        <w:jc w:val="both"/>
        <w:rPr>
          <w:sz w:val="24"/>
          <w:szCs w:val="24"/>
          <w:lang w:val="en-US"/>
        </w:rPr>
      </w:pPr>
      <w:r w:rsidRPr="009249A4">
        <w:rPr>
          <w:sz w:val="24"/>
          <w:szCs w:val="24"/>
          <w:lang w:val="en-US"/>
        </w:rPr>
        <w:t xml:space="preserve">The client says he feels suicidal because he knows his relationship with his girlfriend is over if he re-offends </w:t>
      </w:r>
      <w:proofErr w:type="gramStart"/>
      <w:r w:rsidRPr="009249A4">
        <w:rPr>
          <w:sz w:val="24"/>
          <w:szCs w:val="24"/>
          <w:lang w:val="en-US"/>
        </w:rPr>
        <w:t>again, but</w:t>
      </w:r>
      <w:proofErr w:type="gramEnd"/>
      <w:r w:rsidRPr="009249A4">
        <w:rPr>
          <w:sz w:val="24"/>
          <w:szCs w:val="24"/>
          <w:lang w:val="en-US"/>
        </w:rPr>
        <w:t xml:space="preserve"> says he will have to do as they say to protect her and his cell mate.</w:t>
      </w:r>
    </w:p>
    <w:p w14:paraId="0AC3DC1E" w14:textId="77777777" w:rsidR="00D90DDB" w:rsidRPr="009249A4" w:rsidRDefault="00D90DDB" w:rsidP="009249A4">
      <w:pPr>
        <w:pStyle w:val="ListParagraph"/>
        <w:numPr>
          <w:ilvl w:val="0"/>
          <w:numId w:val="11"/>
        </w:numPr>
        <w:spacing w:line="480" w:lineRule="auto"/>
        <w:jc w:val="both"/>
        <w:rPr>
          <w:sz w:val="24"/>
          <w:szCs w:val="24"/>
          <w:lang w:val="en-US"/>
        </w:rPr>
      </w:pPr>
      <w:r w:rsidRPr="009249A4">
        <w:rPr>
          <w:sz w:val="24"/>
          <w:szCs w:val="24"/>
          <w:lang w:val="en-US"/>
        </w:rPr>
        <w:t xml:space="preserve">The client tells the counsellor not to say anything   because he just wants to think about it over the weekend. </w:t>
      </w:r>
    </w:p>
    <w:p w14:paraId="16E011F0" w14:textId="77777777" w:rsidR="00D90DDB" w:rsidRDefault="00D90DDB" w:rsidP="00D90DDB">
      <w:pPr>
        <w:spacing w:line="480" w:lineRule="auto"/>
        <w:ind w:left="720"/>
        <w:jc w:val="both"/>
        <w:rPr>
          <w:sz w:val="28"/>
          <w:szCs w:val="28"/>
          <w:lang w:val="en-US"/>
        </w:rPr>
      </w:pPr>
    </w:p>
    <w:p w14:paraId="2D1CF004" w14:textId="77777777" w:rsidR="00D90DDB" w:rsidRDefault="00D90DDB" w:rsidP="00D90DDB">
      <w:pPr>
        <w:spacing w:line="480" w:lineRule="auto"/>
        <w:jc w:val="both"/>
        <w:rPr>
          <w:sz w:val="24"/>
          <w:szCs w:val="24"/>
          <w:lang w:val="en-US"/>
        </w:rPr>
      </w:pPr>
      <w:r w:rsidRPr="0091501C">
        <w:rPr>
          <w:sz w:val="24"/>
          <w:szCs w:val="24"/>
          <w:lang w:val="en-US"/>
        </w:rPr>
        <w:t xml:space="preserve">Using the ethical </w:t>
      </w:r>
      <w:proofErr w:type="gramStart"/>
      <w:r w:rsidRPr="0091501C">
        <w:rPr>
          <w:sz w:val="24"/>
          <w:szCs w:val="24"/>
          <w:lang w:val="en-US"/>
        </w:rPr>
        <w:t>problem solving</w:t>
      </w:r>
      <w:proofErr w:type="gramEnd"/>
      <w:r w:rsidRPr="0091501C">
        <w:rPr>
          <w:sz w:val="24"/>
          <w:szCs w:val="24"/>
          <w:lang w:val="en-US"/>
        </w:rPr>
        <w:t xml:space="preserve"> model of the BACP</w:t>
      </w:r>
      <w:r>
        <w:rPr>
          <w:sz w:val="24"/>
          <w:szCs w:val="24"/>
          <w:lang w:val="en-US"/>
        </w:rPr>
        <w:t xml:space="preserve"> (2018)</w:t>
      </w:r>
      <w:sdt>
        <w:sdtPr>
          <w:rPr>
            <w:sz w:val="24"/>
            <w:szCs w:val="24"/>
            <w:lang w:val="en-US"/>
          </w:rPr>
          <w:id w:val="-2044666983"/>
          <w:citation/>
        </w:sdtPr>
        <w:sdtEndPr/>
        <w:sdtContent>
          <w:r>
            <w:rPr>
              <w:sz w:val="24"/>
              <w:szCs w:val="24"/>
              <w:lang w:val="en-US"/>
            </w:rPr>
            <w:fldChar w:fldCharType="begin"/>
          </w:r>
          <w:r>
            <w:rPr>
              <w:sz w:val="24"/>
              <w:szCs w:val="24"/>
              <w:lang w:val="en-US"/>
            </w:rPr>
            <w:instrText xml:space="preserve"> CITATION BAC174 \l 1033 </w:instrText>
          </w:r>
          <w:r>
            <w:rPr>
              <w:sz w:val="24"/>
              <w:szCs w:val="24"/>
              <w:lang w:val="en-US"/>
            </w:rPr>
            <w:fldChar w:fldCharType="separate"/>
          </w:r>
          <w:r>
            <w:rPr>
              <w:noProof/>
              <w:sz w:val="24"/>
              <w:szCs w:val="24"/>
              <w:lang w:val="en-US"/>
            </w:rPr>
            <w:t xml:space="preserve"> </w:t>
          </w:r>
          <w:r w:rsidRPr="005C4377">
            <w:rPr>
              <w:noProof/>
              <w:sz w:val="24"/>
              <w:szCs w:val="24"/>
              <w:lang w:val="en-US"/>
            </w:rPr>
            <w:t>(BACP, 2018)</w:t>
          </w:r>
          <w:r>
            <w:rPr>
              <w:sz w:val="24"/>
              <w:szCs w:val="24"/>
              <w:lang w:val="en-US"/>
            </w:rPr>
            <w:fldChar w:fldCharType="end"/>
          </w:r>
        </w:sdtContent>
      </w:sdt>
      <w:r w:rsidRPr="0091501C">
        <w:rPr>
          <w:sz w:val="24"/>
          <w:szCs w:val="24"/>
          <w:lang w:val="en-US"/>
        </w:rPr>
        <w:t xml:space="preserve"> can help in ethical decision</w:t>
      </w:r>
      <w:r>
        <w:rPr>
          <w:sz w:val="24"/>
          <w:szCs w:val="24"/>
          <w:lang w:val="en-US"/>
        </w:rPr>
        <w:t xml:space="preserve"> making. </w:t>
      </w:r>
      <w:proofErr w:type="spellStart"/>
      <w:r>
        <w:rPr>
          <w:sz w:val="24"/>
          <w:szCs w:val="24"/>
          <w:lang w:val="en-US"/>
        </w:rPr>
        <w:t>Prioritising</w:t>
      </w:r>
      <w:proofErr w:type="spellEnd"/>
      <w:r>
        <w:rPr>
          <w:sz w:val="24"/>
          <w:szCs w:val="24"/>
          <w:lang w:val="en-US"/>
        </w:rPr>
        <w:t xml:space="preserve"> risk, informed consent, confidentiality, client autonomy and trust can be difficult  in these circumstances</w:t>
      </w:r>
      <w:r w:rsidRPr="005C4377">
        <w:rPr>
          <w:sz w:val="24"/>
          <w:szCs w:val="24"/>
          <w:lang w:val="en-US"/>
        </w:rPr>
        <w:t xml:space="preserve"> </w:t>
      </w:r>
      <w:sdt>
        <w:sdtPr>
          <w:rPr>
            <w:sz w:val="24"/>
            <w:szCs w:val="24"/>
            <w:lang w:val="en-US"/>
          </w:rPr>
          <w:id w:val="-1762754153"/>
          <w:citation/>
        </w:sdtPr>
        <w:sdtEndPr/>
        <w:sdtContent>
          <w:r>
            <w:rPr>
              <w:sz w:val="24"/>
              <w:szCs w:val="24"/>
              <w:lang w:val="en-US"/>
            </w:rPr>
            <w:fldChar w:fldCharType="begin"/>
          </w:r>
          <w:r>
            <w:rPr>
              <w:sz w:val="24"/>
              <w:szCs w:val="24"/>
              <w:lang w:val="en-US"/>
            </w:rPr>
            <w:instrText xml:space="preserve"> CITATION BAC174 \l 1033 </w:instrText>
          </w:r>
          <w:r>
            <w:rPr>
              <w:sz w:val="24"/>
              <w:szCs w:val="24"/>
              <w:lang w:val="en-US"/>
            </w:rPr>
            <w:fldChar w:fldCharType="separate"/>
          </w:r>
          <w:r>
            <w:rPr>
              <w:noProof/>
              <w:sz w:val="24"/>
              <w:szCs w:val="24"/>
              <w:lang w:val="en-US"/>
            </w:rPr>
            <w:t xml:space="preserve"> </w:t>
          </w:r>
          <w:r w:rsidRPr="005C4377">
            <w:rPr>
              <w:noProof/>
              <w:sz w:val="24"/>
              <w:szCs w:val="24"/>
              <w:lang w:val="en-US"/>
            </w:rPr>
            <w:t>(BACP, 2018)</w:t>
          </w:r>
          <w:r>
            <w:rPr>
              <w:sz w:val="24"/>
              <w:szCs w:val="24"/>
              <w:lang w:val="en-US"/>
            </w:rPr>
            <w:fldChar w:fldCharType="end"/>
          </w:r>
        </w:sdtContent>
      </w:sdt>
      <w:r>
        <w:rPr>
          <w:sz w:val="24"/>
          <w:szCs w:val="24"/>
          <w:lang w:val="en-US"/>
        </w:rPr>
        <w:t>. The counselling in prisons network</w:t>
      </w:r>
      <w:sdt>
        <w:sdtPr>
          <w:rPr>
            <w:sz w:val="24"/>
            <w:szCs w:val="24"/>
            <w:lang w:val="en-US"/>
          </w:rPr>
          <w:id w:val="-1497409367"/>
          <w:citation/>
        </w:sdtPr>
        <w:sdtEndPr/>
        <w:sdtContent>
          <w:r>
            <w:rPr>
              <w:sz w:val="24"/>
              <w:szCs w:val="24"/>
              <w:lang w:val="en-US"/>
            </w:rPr>
            <w:fldChar w:fldCharType="begin"/>
          </w:r>
          <w:r>
            <w:rPr>
              <w:sz w:val="24"/>
              <w:szCs w:val="24"/>
              <w:lang w:val="en-US"/>
            </w:rPr>
            <w:instrText xml:space="preserve"> CITATION CIP20 \l 1033 </w:instrText>
          </w:r>
          <w:r>
            <w:rPr>
              <w:sz w:val="24"/>
              <w:szCs w:val="24"/>
              <w:lang w:val="en-US"/>
            </w:rPr>
            <w:fldChar w:fldCharType="separate"/>
          </w:r>
          <w:r>
            <w:rPr>
              <w:noProof/>
              <w:sz w:val="24"/>
              <w:szCs w:val="24"/>
              <w:lang w:val="en-US"/>
            </w:rPr>
            <w:t xml:space="preserve"> </w:t>
          </w:r>
          <w:r w:rsidRPr="0091501C">
            <w:rPr>
              <w:noProof/>
              <w:sz w:val="24"/>
              <w:szCs w:val="24"/>
              <w:lang w:val="en-US"/>
            </w:rPr>
            <w:t>(CIPN, 2016)</w:t>
          </w:r>
          <w:r>
            <w:rPr>
              <w:sz w:val="24"/>
              <w:szCs w:val="24"/>
              <w:lang w:val="en-US"/>
            </w:rPr>
            <w:fldChar w:fldCharType="end"/>
          </w:r>
        </w:sdtContent>
      </w:sdt>
      <w:r>
        <w:rPr>
          <w:sz w:val="24"/>
          <w:szCs w:val="24"/>
          <w:lang w:val="en-US"/>
        </w:rPr>
        <w:t xml:space="preserve"> is a useful guide</w:t>
      </w:r>
      <w:r w:rsidRPr="005C4377">
        <w:rPr>
          <w:sz w:val="24"/>
          <w:szCs w:val="24"/>
          <w:lang w:val="en-US"/>
        </w:rPr>
        <w:t xml:space="preserve"> </w:t>
      </w:r>
      <w:r>
        <w:rPr>
          <w:sz w:val="24"/>
          <w:szCs w:val="24"/>
          <w:lang w:val="en-US"/>
        </w:rPr>
        <w:t>and succinctly outlines the ethical principles of the BACP when counselling in Prisons</w:t>
      </w:r>
      <w:sdt>
        <w:sdtPr>
          <w:rPr>
            <w:sz w:val="24"/>
            <w:szCs w:val="24"/>
            <w:lang w:val="en-US"/>
          </w:rPr>
          <w:id w:val="-1869447785"/>
          <w:citation/>
        </w:sdtPr>
        <w:sdtEndPr/>
        <w:sdtContent>
          <w:r>
            <w:rPr>
              <w:sz w:val="24"/>
              <w:szCs w:val="24"/>
              <w:lang w:val="en-US"/>
            </w:rPr>
            <w:fldChar w:fldCharType="begin"/>
          </w:r>
          <w:r>
            <w:rPr>
              <w:sz w:val="24"/>
              <w:szCs w:val="24"/>
              <w:lang w:val="en-US"/>
            </w:rPr>
            <w:instrText xml:space="preserve"> CITATION CIP20 \l 1033 </w:instrText>
          </w:r>
          <w:r>
            <w:rPr>
              <w:sz w:val="24"/>
              <w:szCs w:val="24"/>
              <w:lang w:val="en-US"/>
            </w:rPr>
            <w:fldChar w:fldCharType="separate"/>
          </w:r>
          <w:r>
            <w:rPr>
              <w:noProof/>
              <w:sz w:val="24"/>
              <w:szCs w:val="24"/>
              <w:lang w:val="en-US"/>
            </w:rPr>
            <w:t xml:space="preserve"> </w:t>
          </w:r>
          <w:r w:rsidRPr="0091501C">
            <w:rPr>
              <w:noProof/>
              <w:sz w:val="24"/>
              <w:szCs w:val="24"/>
              <w:lang w:val="en-US"/>
            </w:rPr>
            <w:t>(CIPN, 2016)</w:t>
          </w:r>
          <w:r>
            <w:rPr>
              <w:sz w:val="24"/>
              <w:szCs w:val="24"/>
              <w:lang w:val="en-US"/>
            </w:rPr>
            <w:fldChar w:fldCharType="end"/>
          </w:r>
        </w:sdtContent>
      </w:sdt>
      <w:r>
        <w:rPr>
          <w:sz w:val="24"/>
          <w:szCs w:val="24"/>
          <w:lang w:val="en-US"/>
        </w:rPr>
        <w:t>.</w:t>
      </w:r>
    </w:p>
    <w:p w14:paraId="4A309C66" w14:textId="77777777" w:rsidR="00D90DDB" w:rsidRDefault="00D90DDB" w:rsidP="00D90DDB">
      <w:pPr>
        <w:jc w:val="both"/>
        <w:rPr>
          <w:sz w:val="28"/>
          <w:szCs w:val="28"/>
          <w:lang w:val="en-US"/>
        </w:rPr>
      </w:pPr>
    </w:p>
    <w:p w14:paraId="45ECD1D1" w14:textId="77777777" w:rsidR="00D90DDB" w:rsidRPr="00AA5949" w:rsidRDefault="00D90DDB" w:rsidP="00D90DDB">
      <w:pPr>
        <w:pStyle w:val="ListParagraph"/>
        <w:numPr>
          <w:ilvl w:val="0"/>
          <w:numId w:val="7"/>
        </w:numPr>
        <w:spacing w:line="480" w:lineRule="auto"/>
        <w:jc w:val="both"/>
        <w:rPr>
          <w:sz w:val="24"/>
          <w:szCs w:val="24"/>
          <w:lang w:val="en-US"/>
        </w:rPr>
      </w:pPr>
      <w:r w:rsidRPr="00AA5949">
        <w:rPr>
          <w:sz w:val="24"/>
          <w:szCs w:val="24"/>
          <w:lang w:val="en-US"/>
        </w:rPr>
        <w:t xml:space="preserve">In contracting you have a duty of informed consent as in the community to convey to the prisoner that you may have to breach confidentiality where you believe they or someone else is at risk of harm. </w:t>
      </w:r>
    </w:p>
    <w:p w14:paraId="293A13D2" w14:textId="77777777" w:rsidR="00D90DDB" w:rsidRPr="00AA5949" w:rsidRDefault="00D90DDB" w:rsidP="00D90DDB">
      <w:pPr>
        <w:pStyle w:val="ListParagraph"/>
        <w:numPr>
          <w:ilvl w:val="0"/>
          <w:numId w:val="7"/>
        </w:numPr>
        <w:spacing w:line="480" w:lineRule="auto"/>
        <w:jc w:val="both"/>
        <w:rPr>
          <w:sz w:val="24"/>
          <w:szCs w:val="24"/>
          <w:lang w:val="en-US"/>
        </w:rPr>
      </w:pPr>
      <w:r w:rsidRPr="00AA5949">
        <w:rPr>
          <w:sz w:val="24"/>
          <w:szCs w:val="24"/>
          <w:lang w:val="en-US"/>
        </w:rPr>
        <w:t xml:space="preserve">Within the prison environment drugs coming into prison threatens the security of the jail; the safety of the environment including that of other prisoners, </w:t>
      </w:r>
      <w:proofErr w:type="gramStart"/>
      <w:r w:rsidRPr="00AA5949">
        <w:rPr>
          <w:sz w:val="24"/>
          <w:szCs w:val="24"/>
          <w:lang w:val="en-US"/>
        </w:rPr>
        <w:t>officers</w:t>
      </w:r>
      <w:proofErr w:type="gramEnd"/>
      <w:r w:rsidRPr="00AA5949">
        <w:rPr>
          <w:sz w:val="24"/>
          <w:szCs w:val="24"/>
          <w:lang w:val="en-US"/>
        </w:rPr>
        <w:t xml:space="preserve"> and staff. </w:t>
      </w:r>
    </w:p>
    <w:p w14:paraId="34173169" w14:textId="77777777" w:rsidR="00D90DDB" w:rsidRPr="00AA5949" w:rsidRDefault="00D90DDB" w:rsidP="00D90DDB">
      <w:pPr>
        <w:pStyle w:val="ListParagraph"/>
        <w:numPr>
          <w:ilvl w:val="0"/>
          <w:numId w:val="7"/>
        </w:numPr>
        <w:spacing w:line="480" w:lineRule="auto"/>
        <w:jc w:val="both"/>
        <w:rPr>
          <w:sz w:val="24"/>
          <w:szCs w:val="24"/>
          <w:lang w:val="en-US"/>
        </w:rPr>
      </w:pPr>
      <w:r w:rsidRPr="00AA5949">
        <w:rPr>
          <w:sz w:val="24"/>
          <w:szCs w:val="24"/>
          <w:lang w:val="en-US"/>
        </w:rPr>
        <w:t>Prison therefore is no longer a place of re-habilitation or reform and the effects of drug addiction, debt, and  bullying leads to more threats of violence, self-</w:t>
      </w:r>
      <w:proofErr w:type="gramStart"/>
      <w:r w:rsidRPr="00AA5949">
        <w:rPr>
          <w:sz w:val="24"/>
          <w:szCs w:val="24"/>
          <w:lang w:val="en-US"/>
        </w:rPr>
        <w:t>harm</w:t>
      </w:r>
      <w:proofErr w:type="gramEnd"/>
      <w:r w:rsidRPr="00AA5949">
        <w:rPr>
          <w:sz w:val="24"/>
          <w:szCs w:val="24"/>
          <w:lang w:val="en-US"/>
        </w:rPr>
        <w:t xml:space="preserve"> and suicide. </w:t>
      </w:r>
    </w:p>
    <w:p w14:paraId="78CF65FA" w14:textId="77777777" w:rsidR="00D90DDB" w:rsidRPr="00AA5949" w:rsidRDefault="00D90DDB" w:rsidP="00D90DDB">
      <w:pPr>
        <w:pStyle w:val="ListParagraph"/>
        <w:numPr>
          <w:ilvl w:val="0"/>
          <w:numId w:val="7"/>
        </w:numPr>
        <w:spacing w:line="480" w:lineRule="auto"/>
        <w:jc w:val="both"/>
        <w:rPr>
          <w:sz w:val="24"/>
          <w:szCs w:val="24"/>
          <w:lang w:val="en-US"/>
        </w:rPr>
      </w:pPr>
      <w:r w:rsidRPr="00AA5949">
        <w:rPr>
          <w:sz w:val="24"/>
          <w:szCs w:val="24"/>
          <w:lang w:val="en-US"/>
        </w:rPr>
        <w:t xml:space="preserve">The client would have to commit a crime </w:t>
      </w:r>
      <w:proofErr w:type="gramStart"/>
      <w:r w:rsidRPr="00AA5949">
        <w:rPr>
          <w:sz w:val="24"/>
          <w:szCs w:val="24"/>
          <w:lang w:val="en-US"/>
        </w:rPr>
        <w:t>in order to</w:t>
      </w:r>
      <w:proofErr w:type="gramEnd"/>
      <w:r w:rsidRPr="00AA5949">
        <w:rPr>
          <w:sz w:val="24"/>
          <w:szCs w:val="24"/>
          <w:lang w:val="en-US"/>
        </w:rPr>
        <w:t xml:space="preserve"> be re-arrested, resulting in  another victim of crime.</w:t>
      </w:r>
    </w:p>
    <w:p w14:paraId="47882A0C" w14:textId="77777777" w:rsidR="00D90DDB" w:rsidRPr="00AA5949" w:rsidRDefault="00D90DDB" w:rsidP="00D90DDB">
      <w:pPr>
        <w:pStyle w:val="ListParagraph"/>
        <w:numPr>
          <w:ilvl w:val="0"/>
          <w:numId w:val="7"/>
        </w:numPr>
        <w:spacing w:line="480" w:lineRule="auto"/>
        <w:jc w:val="both"/>
        <w:rPr>
          <w:sz w:val="24"/>
          <w:szCs w:val="24"/>
          <w:lang w:val="en-US"/>
        </w:rPr>
      </w:pPr>
      <w:r w:rsidRPr="00AA5949">
        <w:rPr>
          <w:sz w:val="24"/>
          <w:szCs w:val="24"/>
          <w:lang w:val="en-US"/>
        </w:rPr>
        <w:t xml:space="preserve">The </w:t>
      </w:r>
      <w:proofErr w:type="gramStart"/>
      <w:r w:rsidRPr="00AA5949">
        <w:rPr>
          <w:sz w:val="24"/>
          <w:szCs w:val="24"/>
          <w:lang w:val="en-US"/>
        </w:rPr>
        <w:t>clients</w:t>
      </w:r>
      <w:proofErr w:type="gramEnd"/>
      <w:r w:rsidRPr="00AA5949">
        <w:rPr>
          <w:sz w:val="24"/>
          <w:szCs w:val="24"/>
          <w:lang w:val="en-US"/>
        </w:rPr>
        <w:t xml:space="preserve"> recovery capitol becomes further depleted as his relationship breaks down and he depends on drugs to soothe his emotional pain. </w:t>
      </w:r>
    </w:p>
    <w:p w14:paraId="4DC1DC82" w14:textId="77777777" w:rsidR="00D90DDB" w:rsidRPr="00AA5949" w:rsidRDefault="00D90DDB" w:rsidP="00D90DDB">
      <w:pPr>
        <w:pStyle w:val="ListParagraph"/>
        <w:numPr>
          <w:ilvl w:val="0"/>
          <w:numId w:val="7"/>
        </w:numPr>
        <w:spacing w:line="480" w:lineRule="auto"/>
        <w:jc w:val="both"/>
        <w:rPr>
          <w:sz w:val="24"/>
          <w:szCs w:val="24"/>
          <w:lang w:val="en-US"/>
        </w:rPr>
      </w:pPr>
      <w:r w:rsidRPr="00AA5949">
        <w:rPr>
          <w:sz w:val="24"/>
          <w:szCs w:val="24"/>
          <w:lang w:val="en-US"/>
        </w:rPr>
        <w:t>Is the prisoner suicidal? Do wing staff need to be aware of his vulnerability over the weekend?</w:t>
      </w:r>
    </w:p>
    <w:p w14:paraId="21355260" w14:textId="77777777" w:rsidR="00D90DDB" w:rsidRPr="00AA5949" w:rsidRDefault="00D90DDB" w:rsidP="00D90DDB">
      <w:pPr>
        <w:pStyle w:val="ListParagraph"/>
        <w:numPr>
          <w:ilvl w:val="0"/>
          <w:numId w:val="7"/>
        </w:numPr>
        <w:spacing w:line="480" w:lineRule="auto"/>
        <w:jc w:val="both"/>
        <w:rPr>
          <w:sz w:val="24"/>
          <w:szCs w:val="24"/>
          <w:lang w:val="en-US"/>
        </w:rPr>
      </w:pPr>
      <w:r w:rsidRPr="00AA5949">
        <w:rPr>
          <w:sz w:val="24"/>
          <w:szCs w:val="24"/>
          <w:lang w:val="en-US"/>
        </w:rPr>
        <w:lastRenderedPageBreak/>
        <w:t xml:space="preserve">How are you? Counsellors need to be aware of the dangers surrounding drug culture and seek advice from Supervision and comply with the processes of the prison drugs strategy </w:t>
      </w:r>
      <w:sdt>
        <w:sdtPr>
          <w:rPr>
            <w:lang w:val="en-US"/>
          </w:rPr>
          <w:id w:val="-889030390"/>
          <w:citation/>
        </w:sdtPr>
        <w:sdtEndPr/>
        <w:sdtContent>
          <w:r w:rsidRPr="00AA5949">
            <w:rPr>
              <w:sz w:val="24"/>
              <w:szCs w:val="24"/>
              <w:lang w:val="en-US"/>
            </w:rPr>
            <w:fldChar w:fldCharType="begin"/>
          </w:r>
          <w:r w:rsidRPr="00AA5949">
            <w:rPr>
              <w:sz w:val="24"/>
              <w:szCs w:val="24"/>
              <w:lang w:val="en-US"/>
            </w:rPr>
            <w:instrText xml:space="preserve"> CITATION HMP19 \l 1033 </w:instrText>
          </w:r>
          <w:r w:rsidRPr="00AA5949">
            <w:rPr>
              <w:sz w:val="24"/>
              <w:szCs w:val="24"/>
              <w:lang w:val="en-US"/>
            </w:rPr>
            <w:fldChar w:fldCharType="separate"/>
          </w:r>
          <w:r w:rsidRPr="00AA5949">
            <w:rPr>
              <w:noProof/>
              <w:sz w:val="24"/>
              <w:szCs w:val="24"/>
              <w:lang w:val="en-US"/>
            </w:rPr>
            <w:t>(HM Prisons &amp; Probation Services, 2019)</w:t>
          </w:r>
          <w:r w:rsidRPr="00AA5949">
            <w:rPr>
              <w:sz w:val="24"/>
              <w:szCs w:val="24"/>
              <w:lang w:val="en-US"/>
            </w:rPr>
            <w:fldChar w:fldCharType="end"/>
          </w:r>
        </w:sdtContent>
      </w:sdt>
    </w:p>
    <w:p w14:paraId="15A5FCFA" w14:textId="77777777" w:rsidR="00D90DDB" w:rsidRDefault="00D90DDB" w:rsidP="00D90DDB">
      <w:pPr>
        <w:spacing w:line="480" w:lineRule="auto"/>
        <w:jc w:val="both"/>
        <w:rPr>
          <w:sz w:val="24"/>
          <w:szCs w:val="24"/>
          <w:lang w:val="en-US"/>
        </w:rPr>
      </w:pPr>
    </w:p>
    <w:p w14:paraId="1BE6BCF8" w14:textId="77777777" w:rsidR="00D90DDB" w:rsidRDefault="00D90DDB" w:rsidP="00D90DDB">
      <w:pPr>
        <w:spacing w:line="480" w:lineRule="auto"/>
        <w:jc w:val="both"/>
        <w:rPr>
          <w:sz w:val="24"/>
          <w:szCs w:val="24"/>
          <w:lang w:val="en-US"/>
        </w:rPr>
      </w:pPr>
      <w:r>
        <w:rPr>
          <w:sz w:val="24"/>
          <w:szCs w:val="24"/>
          <w:lang w:val="en-US"/>
        </w:rPr>
        <w:t xml:space="preserve">The </w:t>
      </w:r>
      <w:proofErr w:type="gramStart"/>
      <w:r>
        <w:rPr>
          <w:sz w:val="24"/>
          <w:szCs w:val="24"/>
          <w:lang w:val="en-US"/>
        </w:rPr>
        <w:t>clients</w:t>
      </w:r>
      <w:proofErr w:type="gramEnd"/>
      <w:r>
        <w:rPr>
          <w:sz w:val="24"/>
          <w:szCs w:val="24"/>
          <w:lang w:val="en-US"/>
        </w:rPr>
        <w:t xml:space="preserve"> risk of suicide would need to be fully explored and ideally the client would inform officers himself.  However due to the </w:t>
      </w:r>
      <w:proofErr w:type="gramStart"/>
      <w:r>
        <w:rPr>
          <w:sz w:val="24"/>
          <w:szCs w:val="24"/>
          <w:lang w:val="en-US"/>
        </w:rPr>
        <w:t>clients</w:t>
      </w:r>
      <w:proofErr w:type="gramEnd"/>
      <w:r>
        <w:rPr>
          <w:sz w:val="24"/>
          <w:szCs w:val="24"/>
          <w:lang w:val="en-US"/>
        </w:rPr>
        <w:t xml:space="preserve"> gender and vulnerability wing officers should be informed of the risk of suicide, with or without informed consent.</w:t>
      </w:r>
    </w:p>
    <w:p w14:paraId="7DEC27C5" w14:textId="77777777" w:rsidR="00D90DDB" w:rsidRDefault="00D90DDB" w:rsidP="00D90DDB">
      <w:pPr>
        <w:spacing w:line="480" w:lineRule="auto"/>
        <w:jc w:val="both"/>
        <w:rPr>
          <w:sz w:val="24"/>
          <w:szCs w:val="24"/>
          <w:lang w:val="en-US"/>
        </w:rPr>
      </w:pPr>
    </w:p>
    <w:p w14:paraId="67BE9AD0" w14:textId="77777777" w:rsidR="00D90DDB" w:rsidRDefault="00D90DDB" w:rsidP="00D90DDB">
      <w:pPr>
        <w:spacing w:line="480" w:lineRule="auto"/>
        <w:jc w:val="both"/>
        <w:rPr>
          <w:sz w:val="24"/>
          <w:szCs w:val="24"/>
          <w:lang w:val="en-US"/>
        </w:rPr>
      </w:pPr>
      <w:r>
        <w:rPr>
          <w:sz w:val="24"/>
          <w:szCs w:val="24"/>
          <w:lang w:val="en-US"/>
        </w:rPr>
        <w:t xml:space="preserve">Ideally working with the client to autonomously disclose the threat to officers would be preferable, although maintaining a therapeutic relationship of trust is essential at this point. </w:t>
      </w:r>
    </w:p>
    <w:p w14:paraId="16460D49" w14:textId="77777777" w:rsidR="00D90DDB" w:rsidRDefault="00D90DDB" w:rsidP="00D90DDB">
      <w:pPr>
        <w:spacing w:line="480" w:lineRule="auto"/>
        <w:jc w:val="both"/>
        <w:rPr>
          <w:sz w:val="24"/>
          <w:szCs w:val="24"/>
          <w:lang w:val="en-US"/>
        </w:rPr>
      </w:pPr>
      <w:r>
        <w:rPr>
          <w:sz w:val="24"/>
          <w:szCs w:val="24"/>
          <w:lang w:val="en-US"/>
        </w:rPr>
        <w:t xml:space="preserve">Refer to the </w:t>
      </w:r>
      <w:proofErr w:type="spellStart"/>
      <w:r>
        <w:rPr>
          <w:sz w:val="24"/>
          <w:szCs w:val="24"/>
          <w:lang w:val="en-US"/>
        </w:rPr>
        <w:t>operisational</w:t>
      </w:r>
      <w:proofErr w:type="spellEnd"/>
      <w:r>
        <w:rPr>
          <w:sz w:val="24"/>
          <w:szCs w:val="24"/>
          <w:lang w:val="en-US"/>
        </w:rPr>
        <w:t xml:space="preserve"> procedures for reporting a potential threat to the security of the prison.</w:t>
      </w:r>
    </w:p>
    <w:p w14:paraId="18785654" w14:textId="77777777" w:rsidR="00D90DDB" w:rsidRDefault="00D90DDB" w:rsidP="00D90DDB">
      <w:pPr>
        <w:spacing w:line="480" w:lineRule="auto"/>
        <w:jc w:val="both"/>
        <w:rPr>
          <w:rFonts w:cstheme="minorHAnsi"/>
          <w:color w:val="000000"/>
          <w:sz w:val="24"/>
          <w:szCs w:val="24"/>
        </w:rPr>
      </w:pPr>
    </w:p>
    <w:p w14:paraId="5B949FD1" w14:textId="77777777" w:rsidR="00D90DDB" w:rsidRPr="00B432D4" w:rsidRDefault="00D90DDB" w:rsidP="00D90DDB">
      <w:pPr>
        <w:spacing w:line="480" w:lineRule="auto"/>
        <w:jc w:val="both"/>
        <w:rPr>
          <w:rFonts w:cstheme="minorHAnsi"/>
          <w:color w:val="000000"/>
          <w:sz w:val="24"/>
          <w:szCs w:val="24"/>
          <w:u w:val="single"/>
        </w:rPr>
      </w:pPr>
      <w:r w:rsidRPr="00B432D4">
        <w:rPr>
          <w:rFonts w:cstheme="minorHAnsi"/>
          <w:color w:val="000000"/>
          <w:sz w:val="24"/>
          <w:szCs w:val="24"/>
          <w:u w:val="single"/>
        </w:rPr>
        <w:t>Other Emotional Support Services</w:t>
      </w:r>
    </w:p>
    <w:p w14:paraId="6FC403D1" w14:textId="77777777" w:rsidR="00D90DDB" w:rsidRDefault="00D90DDB" w:rsidP="00D90DDB">
      <w:pPr>
        <w:spacing w:line="480" w:lineRule="auto"/>
        <w:jc w:val="both"/>
        <w:rPr>
          <w:rFonts w:cstheme="minorHAnsi"/>
          <w:color w:val="000000"/>
          <w:sz w:val="24"/>
          <w:szCs w:val="24"/>
        </w:rPr>
      </w:pPr>
      <w:r>
        <w:rPr>
          <w:rFonts w:cstheme="minorHAnsi"/>
          <w:color w:val="000000"/>
          <w:sz w:val="24"/>
          <w:szCs w:val="24"/>
        </w:rPr>
        <w:t>Prisoners have access to the Samaritans</w:t>
      </w:r>
      <w:sdt>
        <w:sdtPr>
          <w:rPr>
            <w:rFonts w:cstheme="minorHAnsi"/>
            <w:color w:val="000000"/>
            <w:sz w:val="24"/>
            <w:szCs w:val="24"/>
          </w:rPr>
          <w:id w:val="-8910840"/>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SAM21 \l 1033 </w:instrText>
          </w:r>
          <w:r>
            <w:rPr>
              <w:rFonts w:cstheme="minorHAnsi"/>
              <w:color w:val="000000"/>
              <w:sz w:val="24"/>
              <w:szCs w:val="24"/>
            </w:rPr>
            <w:fldChar w:fldCharType="separate"/>
          </w:r>
          <w:r>
            <w:rPr>
              <w:rFonts w:cstheme="minorHAnsi"/>
              <w:noProof/>
              <w:color w:val="000000"/>
              <w:sz w:val="24"/>
              <w:szCs w:val="24"/>
              <w:lang w:val="en-US"/>
            </w:rPr>
            <w:t xml:space="preserve"> </w:t>
          </w:r>
          <w:r w:rsidRPr="00742FF6">
            <w:rPr>
              <w:rFonts w:cstheme="minorHAnsi"/>
              <w:noProof/>
              <w:color w:val="000000"/>
              <w:sz w:val="24"/>
              <w:szCs w:val="24"/>
              <w:lang w:val="en-US"/>
            </w:rPr>
            <w:t>(SAMARITANS, 2021)</w:t>
          </w:r>
          <w:r>
            <w:rPr>
              <w:rFonts w:cstheme="minorHAnsi"/>
              <w:color w:val="000000"/>
              <w:sz w:val="24"/>
              <w:szCs w:val="24"/>
            </w:rPr>
            <w:fldChar w:fldCharType="end"/>
          </w:r>
        </w:sdtContent>
      </w:sdt>
      <w:r>
        <w:rPr>
          <w:rFonts w:cstheme="minorHAnsi"/>
          <w:color w:val="000000"/>
          <w:sz w:val="24"/>
          <w:szCs w:val="24"/>
        </w:rPr>
        <w:t xml:space="preserve"> and “listeners” in Prison who are often other Prisoners who are trained by the Samaritans to help their peers with emotional problems in prison</w:t>
      </w:r>
      <w:sdt>
        <w:sdtPr>
          <w:rPr>
            <w:rFonts w:cstheme="minorHAnsi"/>
            <w:color w:val="000000"/>
            <w:sz w:val="24"/>
            <w:szCs w:val="24"/>
          </w:rPr>
          <w:id w:val="1495299105"/>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SAM21 \l 1033 </w:instrText>
          </w:r>
          <w:r>
            <w:rPr>
              <w:rFonts w:cstheme="minorHAnsi"/>
              <w:color w:val="000000"/>
              <w:sz w:val="24"/>
              <w:szCs w:val="24"/>
            </w:rPr>
            <w:fldChar w:fldCharType="separate"/>
          </w:r>
          <w:r>
            <w:rPr>
              <w:rFonts w:cstheme="minorHAnsi"/>
              <w:noProof/>
              <w:color w:val="000000"/>
              <w:sz w:val="24"/>
              <w:szCs w:val="24"/>
              <w:lang w:val="en-US"/>
            </w:rPr>
            <w:t xml:space="preserve"> </w:t>
          </w:r>
          <w:r w:rsidRPr="00742FF6">
            <w:rPr>
              <w:rFonts w:cstheme="minorHAnsi"/>
              <w:noProof/>
              <w:color w:val="000000"/>
              <w:sz w:val="24"/>
              <w:szCs w:val="24"/>
              <w:lang w:val="en-US"/>
            </w:rPr>
            <w:t>(SAMARITANS, 2021)</w:t>
          </w:r>
          <w:r>
            <w:rPr>
              <w:rFonts w:cstheme="minorHAnsi"/>
              <w:color w:val="000000"/>
              <w:sz w:val="24"/>
              <w:szCs w:val="24"/>
            </w:rPr>
            <w:fldChar w:fldCharType="end"/>
          </w:r>
        </w:sdtContent>
      </w:sdt>
      <w:r>
        <w:rPr>
          <w:rFonts w:cstheme="minorHAnsi"/>
          <w:color w:val="000000"/>
          <w:sz w:val="24"/>
          <w:szCs w:val="24"/>
        </w:rPr>
        <w:t xml:space="preserve">. Due to the recent pandemic of Covid 19 face to face sessions with listeners have been suspended, however all prisoners have been provided with free in cell access to a telephone to enable them to speak to a listener or contact The Samaritans directly. </w:t>
      </w:r>
    </w:p>
    <w:p w14:paraId="4DD36289" w14:textId="77777777" w:rsidR="00D90DDB" w:rsidRDefault="00D90DDB" w:rsidP="00D90DDB">
      <w:pPr>
        <w:jc w:val="both"/>
        <w:rPr>
          <w:rFonts w:cstheme="minorHAnsi"/>
          <w:color w:val="000000"/>
          <w:sz w:val="24"/>
          <w:szCs w:val="24"/>
          <w:u w:val="single"/>
        </w:rPr>
      </w:pPr>
    </w:p>
    <w:p w14:paraId="4177F41E" w14:textId="77777777" w:rsidR="00D90DDB" w:rsidRDefault="00D90DDB" w:rsidP="00D90DDB">
      <w:pPr>
        <w:jc w:val="both"/>
        <w:rPr>
          <w:rFonts w:cstheme="minorHAnsi"/>
          <w:color w:val="000000"/>
          <w:sz w:val="24"/>
          <w:szCs w:val="24"/>
          <w:u w:val="single"/>
        </w:rPr>
      </w:pPr>
    </w:p>
    <w:p w14:paraId="31DCEE47" w14:textId="77777777" w:rsidR="00D90DDB" w:rsidRDefault="00D90DDB" w:rsidP="00D90DDB">
      <w:pPr>
        <w:jc w:val="both"/>
        <w:rPr>
          <w:rFonts w:cstheme="minorHAnsi"/>
          <w:color w:val="000000"/>
          <w:sz w:val="24"/>
          <w:szCs w:val="24"/>
          <w:u w:val="single"/>
        </w:rPr>
      </w:pPr>
      <w:r w:rsidRPr="00A85FE5">
        <w:rPr>
          <w:rFonts w:cstheme="minorHAnsi"/>
          <w:color w:val="000000"/>
          <w:sz w:val="24"/>
          <w:szCs w:val="24"/>
          <w:u w:val="single"/>
        </w:rPr>
        <w:lastRenderedPageBreak/>
        <w:t xml:space="preserve">Prison </w:t>
      </w:r>
      <w:r>
        <w:rPr>
          <w:rFonts w:cstheme="minorHAnsi"/>
          <w:color w:val="000000"/>
          <w:sz w:val="24"/>
          <w:szCs w:val="24"/>
          <w:u w:val="single"/>
        </w:rPr>
        <w:t>C</w:t>
      </w:r>
      <w:r w:rsidRPr="00A85FE5">
        <w:rPr>
          <w:rFonts w:cstheme="minorHAnsi"/>
          <w:color w:val="000000"/>
          <w:sz w:val="24"/>
          <w:szCs w:val="24"/>
          <w:u w:val="single"/>
        </w:rPr>
        <w:t>haplaincy</w:t>
      </w:r>
    </w:p>
    <w:p w14:paraId="41DBB15F" w14:textId="253E3A36" w:rsidR="00D90DDB" w:rsidRPr="00BB6227" w:rsidRDefault="00D90DDB" w:rsidP="00D90DDB">
      <w:pPr>
        <w:spacing w:line="480" w:lineRule="auto"/>
        <w:jc w:val="both"/>
        <w:rPr>
          <w:rFonts w:cstheme="minorHAnsi"/>
          <w:color w:val="000000"/>
          <w:sz w:val="24"/>
          <w:szCs w:val="24"/>
        </w:rPr>
      </w:pPr>
      <w:r w:rsidRPr="00DA7972">
        <w:rPr>
          <w:rFonts w:cstheme="minorHAnsi"/>
          <w:color w:val="000000"/>
          <w:sz w:val="24"/>
          <w:szCs w:val="24"/>
        </w:rPr>
        <w:t xml:space="preserve">The </w:t>
      </w:r>
      <w:r>
        <w:rPr>
          <w:rFonts w:cstheme="minorHAnsi"/>
          <w:color w:val="000000"/>
          <w:sz w:val="24"/>
          <w:szCs w:val="24"/>
        </w:rPr>
        <w:t>P</w:t>
      </w:r>
      <w:r w:rsidRPr="00DA7972">
        <w:rPr>
          <w:rFonts w:cstheme="minorHAnsi"/>
          <w:color w:val="000000"/>
          <w:sz w:val="24"/>
          <w:szCs w:val="24"/>
        </w:rPr>
        <w:t>rison Chaplain is overseen by the National Offender Management service (NOMS)</w:t>
      </w:r>
      <w:sdt>
        <w:sdtPr>
          <w:rPr>
            <w:rFonts w:cstheme="minorHAnsi"/>
            <w:color w:val="000000"/>
            <w:sz w:val="24"/>
            <w:szCs w:val="24"/>
          </w:rPr>
          <w:id w:val="-2035723772"/>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Min21 \l 1033 </w:instrText>
          </w:r>
          <w:r>
            <w:rPr>
              <w:rFonts w:cstheme="minorHAnsi"/>
              <w:color w:val="000000"/>
              <w:sz w:val="24"/>
              <w:szCs w:val="24"/>
            </w:rPr>
            <w:fldChar w:fldCharType="separate"/>
          </w:r>
          <w:r>
            <w:rPr>
              <w:rFonts w:cstheme="minorHAnsi"/>
              <w:noProof/>
              <w:color w:val="000000"/>
              <w:sz w:val="24"/>
              <w:szCs w:val="24"/>
              <w:lang w:val="en-US"/>
            </w:rPr>
            <w:t xml:space="preserve"> </w:t>
          </w:r>
          <w:r w:rsidRPr="00DA7972">
            <w:rPr>
              <w:rFonts w:cstheme="minorHAnsi"/>
              <w:noProof/>
              <w:color w:val="000000"/>
              <w:sz w:val="24"/>
              <w:szCs w:val="24"/>
              <w:lang w:val="en-US"/>
            </w:rPr>
            <w:t>(Ministry of Justice , 2021)</w:t>
          </w:r>
          <w:r>
            <w:rPr>
              <w:rFonts w:cstheme="minorHAnsi"/>
              <w:color w:val="000000"/>
              <w:sz w:val="24"/>
              <w:szCs w:val="24"/>
            </w:rPr>
            <w:fldChar w:fldCharType="end"/>
          </w:r>
        </w:sdtContent>
      </w:sdt>
      <w:r>
        <w:rPr>
          <w:rFonts w:cstheme="minorHAnsi"/>
          <w:color w:val="000000"/>
          <w:sz w:val="24"/>
          <w:szCs w:val="24"/>
        </w:rPr>
        <w:t>and is committed to supporting prisoners and staff by respecting the rights of individuals to practice their respective religious beliefs and being pro-actively involved in prison life</w:t>
      </w:r>
      <w:sdt>
        <w:sdtPr>
          <w:rPr>
            <w:rFonts w:cstheme="minorHAnsi"/>
            <w:color w:val="000000"/>
            <w:sz w:val="24"/>
            <w:szCs w:val="24"/>
          </w:rPr>
          <w:id w:val="1084805664"/>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Min21 \l 1033 </w:instrText>
          </w:r>
          <w:r>
            <w:rPr>
              <w:rFonts w:cstheme="minorHAnsi"/>
              <w:color w:val="000000"/>
              <w:sz w:val="24"/>
              <w:szCs w:val="24"/>
            </w:rPr>
            <w:fldChar w:fldCharType="separate"/>
          </w:r>
          <w:r>
            <w:rPr>
              <w:rFonts w:cstheme="minorHAnsi"/>
              <w:noProof/>
              <w:color w:val="000000"/>
              <w:sz w:val="24"/>
              <w:szCs w:val="24"/>
              <w:lang w:val="en-US"/>
            </w:rPr>
            <w:t xml:space="preserve"> </w:t>
          </w:r>
          <w:r w:rsidRPr="00DA7972">
            <w:rPr>
              <w:rFonts w:cstheme="minorHAnsi"/>
              <w:noProof/>
              <w:color w:val="000000"/>
              <w:sz w:val="24"/>
              <w:szCs w:val="24"/>
              <w:lang w:val="en-US"/>
            </w:rPr>
            <w:t>(Ministry of Justice , 2021)</w:t>
          </w:r>
          <w:r>
            <w:rPr>
              <w:rFonts w:cstheme="minorHAnsi"/>
              <w:color w:val="000000"/>
              <w:sz w:val="24"/>
              <w:szCs w:val="24"/>
            </w:rPr>
            <w:fldChar w:fldCharType="end"/>
          </w:r>
        </w:sdtContent>
      </w:sdt>
      <w:r>
        <w:rPr>
          <w:rFonts w:cstheme="minorHAnsi"/>
          <w:color w:val="000000"/>
          <w:sz w:val="24"/>
          <w:szCs w:val="24"/>
        </w:rPr>
        <w:t>. The Chaplaincy works collaboratively with all traditions and faiths aiming to maintain sacred spaces to celebrate the goodness of life and cultivate an environment of contributing to the common good</w:t>
      </w:r>
      <w:sdt>
        <w:sdtPr>
          <w:rPr>
            <w:rFonts w:cstheme="minorHAnsi"/>
            <w:color w:val="000000"/>
            <w:sz w:val="24"/>
            <w:szCs w:val="24"/>
          </w:rPr>
          <w:id w:val="-1146346234"/>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Min21 \l 1033 </w:instrText>
          </w:r>
          <w:r>
            <w:rPr>
              <w:rFonts w:cstheme="minorHAnsi"/>
              <w:color w:val="000000"/>
              <w:sz w:val="24"/>
              <w:szCs w:val="24"/>
            </w:rPr>
            <w:fldChar w:fldCharType="separate"/>
          </w:r>
          <w:r>
            <w:rPr>
              <w:rFonts w:cstheme="minorHAnsi"/>
              <w:noProof/>
              <w:color w:val="000000"/>
              <w:sz w:val="24"/>
              <w:szCs w:val="24"/>
              <w:lang w:val="en-US"/>
            </w:rPr>
            <w:t xml:space="preserve"> </w:t>
          </w:r>
          <w:r w:rsidRPr="00DA7972">
            <w:rPr>
              <w:rFonts w:cstheme="minorHAnsi"/>
              <w:noProof/>
              <w:color w:val="000000"/>
              <w:sz w:val="24"/>
              <w:szCs w:val="24"/>
              <w:lang w:val="en-US"/>
            </w:rPr>
            <w:t>(Ministry of Justice , 2021)</w:t>
          </w:r>
          <w:r>
            <w:rPr>
              <w:rFonts w:cstheme="minorHAnsi"/>
              <w:color w:val="000000"/>
              <w:sz w:val="24"/>
              <w:szCs w:val="24"/>
            </w:rPr>
            <w:fldChar w:fldCharType="end"/>
          </w:r>
        </w:sdtContent>
      </w:sdt>
      <w:r>
        <w:rPr>
          <w:rFonts w:cstheme="minorHAnsi"/>
          <w:color w:val="000000"/>
          <w:sz w:val="24"/>
          <w:szCs w:val="24"/>
        </w:rPr>
        <w:t>. Prisoners are supported with emotional and practical support to lead law-abiding lives both in prison and on release</w:t>
      </w:r>
      <w:sdt>
        <w:sdtPr>
          <w:rPr>
            <w:rFonts w:cstheme="minorHAnsi"/>
            <w:color w:val="000000"/>
            <w:sz w:val="24"/>
            <w:szCs w:val="24"/>
          </w:rPr>
          <w:id w:val="-728142636"/>
          <w:citation/>
        </w:sdtPr>
        <w:sdtEndPr/>
        <w:sdtContent>
          <w:r>
            <w:rPr>
              <w:rFonts w:cstheme="minorHAnsi"/>
              <w:color w:val="000000"/>
              <w:sz w:val="24"/>
              <w:szCs w:val="24"/>
            </w:rPr>
            <w:fldChar w:fldCharType="begin"/>
          </w:r>
          <w:r>
            <w:rPr>
              <w:rFonts w:cstheme="minorHAnsi"/>
              <w:color w:val="000000"/>
              <w:sz w:val="24"/>
              <w:szCs w:val="24"/>
              <w:lang w:val="en-US"/>
            </w:rPr>
            <w:instrText xml:space="preserve"> CITATION Min21 \l 1033 </w:instrText>
          </w:r>
          <w:r>
            <w:rPr>
              <w:rFonts w:cstheme="minorHAnsi"/>
              <w:color w:val="000000"/>
              <w:sz w:val="24"/>
              <w:szCs w:val="24"/>
            </w:rPr>
            <w:fldChar w:fldCharType="separate"/>
          </w:r>
          <w:r>
            <w:rPr>
              <w:rFonts w:cstheme="minorHAnsi"/>
              <w:noProof/>
              <w:color w:val="000000"/>
              <w:sz w:val="24"/>
              <w:szCs w:val="24"/>
              <w:lang w:val="en-US"/>
            </w:rPr>
            <w:t xml:space="preserve"> </w:t>
          </w:r>
          <w:r w:rsidRPr="00DA7972">
            <w:rPr>
              <w:rFonts w:cstheme="minorHAnsi"/>
              <w:noProof/>
              <w:color w:val="000000"/>
              <w:sz w:val="24"/>
              <w:szCs w:val="24"/>
              <w:lang w:val="en-US"/>
            </w:rPr>
            <w:t>(Ministry of Justice , 2021)</w:t>
          </w:r>
          <w:r>
            <w:rPr>
              <w:rFonts w:cstheme="minorHAnsi"/>
              <w:color w:val="000000"/>
              <w:sz w:val="24"/>
              <w:szCs w:val="24"/>
            </w:rPr>
            <w:fldChar w:fldCharType="end"/>
          </w:r>
        </w:sdtContent>
      </w:sdt>
      <w:r>
        <w:rPr>
          <w:rFonts w:cstheme="minorHAnsi"/>
          <w:color w:val="000000"/>
          <w:sz w:val="24"/>
          <w:szCs w:val="24"/>
        </w:rPr>
        <w:t xml:space="preserve"> </w:t>
      </w:r>
    </w:p>
    <w:p w14:paraId="24305C29" w14:textId="77777777" w:rsidR="00D90DDB" w:rsidRPr="00DA7972" w:rsidRDefault="00D90DDB" w:rsidP="00D90DDB">
      <w:pPr>
        <w:spacing w:line="480" w:lineRule="auto"/>
        <w:jc w:val="both"/>
        <w:rPr>
          <w:rFonts w:cstheme="minorHAnsi"/>
          <w:color w:val="000000"/>
          <w:sz w:val="24"/>
          <w:szCs w:val="24"/>
        </w:rPr>
      </w:pPr>
    </w:p>
    <w:p w14:paraId="6E4C51C8" w14:textId="39DEFF6D" w:rsidR="00D90DDB" w:rsidRDefault="00D90DDB" w:rsidP="00D90DDB">
      <w:pPr>
        <w:spacing w:line="480" w:lineRule="auto"/>
        <w:jc w:val="both"/>
        <w:rPr>
          <w:sz w:val="28"/>
          <w:szCs w:val="28"/>
          <w:u w:val="single"/>
        </w:rPr>
      </w:pPr>
      <w:r>
        <w:rPr>
          <w:sz w:val="28"/>
          <w:szCs w:val="28"/>
          <w:u w:val="single"/>
        </w:rPr>
        <w:t>P</w:t>
      </w:r>
      <w:r w:rsidRPr="00F217B0">
        <w:rPr>
          <w:sz w:val="28"/>
          <w:szCs w:val="28"/>
          <w:u w:val="single"/>
        </w:rPr>
        <w:t xml:space="preserve">risoner </w:t>
      </w:r>
      <w:r>
        <w:rPr>
          <w:sz w:val="28"/>
          <w:szCs w:val="28"/>
          <w:u w:val="single"/>
        </w:rPr>
        <w:t>P</w:t>
      </w:r>
      <w:r w:rsidRPr="00F217B0">
        <w:rPr>
          <w:sz w:val="28"/>
          <w:szCs w:val="28"/>
          <w:u w:val="single"/>
        </w:rPr>
        <w:t xml:space="preserve">athway into </w:t>
      </w:r>
      <w:r>
        <w:rPr>
          <w:sz w:val="28"/>
          <w:szCs w:val="28"/>
          <w:u w:val="single"/>
        </w:rPr>
        <w:t>P</w:t>
      </w:r>
      <w:r w:rsidRPr="00F217B0">
        <w:rPr>
          <w:sz w:val="28"/>
          <w:szCs w:val="28"/>
          <w:u w:val="single"/>
        </w:rPr>
        <w:t xml:space="preserve">robation- </w:t>
      </w:r>
      <w:r>
        <w:rPr>
          <w:sz w:val="28"/>
          <w:szCs w:val="28"/>
          <w:u w:val="single"/>
        </w:rPr>
        <w:t>T</w:t>
      </w:r>
      <w:r w:rsidRPr="00F217B0">
        <w:rPr>
          <w:sz w:val="28"/>
          <w:szCs w:val="28"/>
          <w:u w:val="single"/>
        </w:rPr>
        <w:t xml:space="preserve">hrough the </w:t>
      </w:r>
      <w:r>
        <w:rPr>
          <w:sz w:val="28"/>
          <w:szCs w:val="28"/>
          <w:u w:val="single"/>
        </w:rPr>
        <w:t>G</w:t>
      </w:r>
      <w:r w:rsidRPr="00F217B0">
        <w:rPr>
          <w:sz w:val="28"/>
          <w:szCs w:val="28"/>
          <w:u w:val="single"/>
        </w:rPr>
        <w:t>ate</w:t>
      </w:r>
    </w:p>
    <w:p w14:paraId="00EA4B0A" w14:textId="058652DB" w:rsidR="00D90DDB" w:rsidRPr="00FC578F" w:rsidRDefault="00D90DDB" w:rsidP="00D90DDB">
      <w:pPr>
        <w:spacing w:line="480" w:lineRule="auto"/>
        <w:jc w:val="both"/>
        <w:rPr>
          <w:sz w:val="24"/>
          <w:szCs w:val="24"/>
          <w:u w:val="single"/>
        </w:rPr>
      </w:pPr>
      <w:r w:rsidRPr="00FC578F">
        <w:rPr>
          <w:sz w:val="24"/>
          <w:szCs w:val="24"/>
        </w:rPr>
        <w:t xml:space="preserve">The therapeutic community for example Dyfodol </w:t>
      </w:r>
      <w:sdt>
        <w:sdtPr>
          <w:rPr>
            <w:sz w:val="24"/>
            <w:szCs w:val="24"/>
          </w:rPr>
          <w:id w:val="1309284247"/>
          <w:citation/>
        </w:sdtPr>
        <w:sdtEndPr/>
        <w:sdtContent>
          <w:r w:rsidRPr="00FC578F">
            <w:rPr>
              <w:sz w:val="24"/>
              <w:szCs w:val="24"/>
            </w:rPr>
            <w:fldChar w:fldCharType="begin"/>
          </w:r>
          <w:r w:rsidRPr="00FC578F">
            <w:rPr>
              <w:sz w:val="24"/>
              <w:szCs w:val="24"/>
              <w:lang w:val="en-US"/>
            </w:rPr>
            <w:instrText xml:space="preserve"> CITATION WCA21 \l 1033 </w:instrText>
          </w:r>
          <w:r w:rsidRPr="00FC578F">
            <w:rPr>
              <w:sz w:val="24"/>
              <w:szCs w:val="24"/>
            </w:rPr>
            <w:fldChar w:fldCharType="separate"/>
          </w:r>
          <w:r w:rsidRPr="00FC578F">
            <w:rPr>
              <w:noProof/>
              <w:sz w:val="24"/>
              <w:szCs w:val="24"/>
              <w:lang w:val="en-US"/>
            </w:rPr>
            <w:t>(WCADA, 2021)</w:t>
          </w:r>
          <w:r w:rsidRPr="00FC578F">
            <w:rPr>
              <w:sz w:val="24"/>
              <w:szCs w:val="24"/>
            </w:rPr>
            <w:fldChar w:fldCharType="end"/>
          </w:r>
        </w:sdtContent>
      </w:sdt>
      <w:r w:rsidRPr="00FC578F">
        <w:rPr>
          <w:sz w:val="24"/>
          <w:szCs w:val="24"/>
        </w:rPr>
        <w:t xml:space="preserve">  work alongside external peer mentoring </w:t>
      </w:r>
      <w:r w:rsidR="0070586D" w:rsidRPr="00FC578F">
        <w:rPr>
          <w:sz w:val="24"/>
          <w:szCs w:val="24"/>
        </w:rPr>
        <w:t>support organisations</w:t>
      </w:r>
      <w:r w:rsidRPr="00FC578F">
        <w:rPr>
          <w:sz w:val="24"/>
          <w:szCs w:val="24"/>
        </w:rPr>
        <w:t xml:space="preserve"> in probation and Supervision </w:t>
      </w:r>
      <w:r w:rsidR="0080311B" w:rsidRPr="00FC578F">
        <w:rPr>
          <w:sz w:val="24"/>
          <w:szCs w:val="24"/>
        </w:rPr>
        <w:t>services such</w:t>
      </w:r>
      <w:r w:rsidRPr="00FC578F">
        <w:rPr>
          <w:sz w:val="24"/>
          <w:szCs w:val="24"/>
        </w:rPr>
        <w:t xml:space="preserve"> as Through the Gate</w:t>
      </w:r>
      <w:sdt>
        <w:sdtPr>
          <w:rPr>
            <w:sz w:val="24"/>
            <w:szCs w:val="24"/>
          </w:rPr>
          <w:id w:val="707614238"/>
          <w:citation/>
        </w:sdtPr>
        <w:sdtEndPr/>
        <w:sdtContent>
          <w:r w:rsidRPr="00FC578F">
            <w:rPr>
              <w:sz w:val="24"/>
              <w:szCs w:val="24"/>
            </w:rPr>
            <w:fldChar w:fldCharType="begin"/>
          </w:r>
          <w:r w:rsidRPr="00FC578F">
            <w:rPr>
              <w:sz w:val="24"/>
              <w:szCs w:val="24"/>
              <w:lang w:val="en-US"/>
            </w:rPr>
            <w:instrText xml:space="preserve"> CITATION PAC211 \l 1033 </w:instrText>
          </w:r>
          <w:r w:rsidRPr="00FC578F">
            <w:rPr>
              <w:sz w:val="24"/>
              <w:szCs w:val="24"/>
            </w:rPr>
            <w:fldChar w:fldCharType="separate"/>
          </w:r>
          <w:r w:rsidRPr="00FC578F">
            <w:rPr>
              <w:noProof/>
              <w:sz w:val="24"/>
              <w:szCs w:val="24"/>
              <w:lang w:val="en-US"/>
            </w:rPr>
            <w:t xml:space="preserve"> (PACT, 2021)</w:t>
          </w:r>
          <w:r w:rsidRPr="00FC578F">
            <w:rPr>
              <w:sz w:val="24"/>
              <w:szCs w:val="24"/>
            </w:rPr>
            <w:fldChar w:fldCharType="end"/>
          </w:r>
        </w:sdtContent>
      </w:sdt>
      <w:r w:rsidRPr="00FC578F">
        <w:rPr>
          <w:sz w:val="24"/>
          <w:szCs w:val="24"/>
        </w:rPr>
        <w:t xml:space="preserve">. This support begins with a referral six to twelve weeks before the prisoner is due for release and a mentor meets with the participant two weeks before his release date </w:t>
      </w:r>
      <w:sdt>
        <w:sdtPr>
          <w:rPr>
            <w:sz w:val="24"/>
            <w:szCs w:val="24"/>
          </w:rPr>
          <w:id w:val="-1922325807"/>
          <w:citation/>
        </w:sdtPr>
        <w:sdtEndPr/>
        <w:sdtContent>
          <w:r w:rsidRPr="00FC578F">
            <w:rPr>
              <w:sz w:val="24"/>
              <w:szCs w:val="24"/>
            </w:rPr>
            <w:fldChar w:fldCharType="begin"/>
          </w:r>
          <w:r w:rsidRPr="00FC578F">
            <w:rPr>
              <w:sz w:val="24"/>
              <w:szCs w:val="24"/>
              <w:lang w:val="en-US"/>
            </w:rPr>
            <w:instrText xml:space="preserve"> CITATION PAC211 \l 1033 </w:instrText>
          </w:r>
          <w:r w:rsidRPr="00FC578F">
            <w:rPr>
              <w:sz w:val="24"/>
              <w:szCs w:val="24"/>
            </w:rPr>
            <w:fldChar w:fldCharType="separate"/>
          </w:r>
          <w:r w:rsidRPr="00FC578F">
            <w:rPr>
              <w:noProof/>
              <w:sz w:val="24"/>
              <w:szCs w:val="24"/>
              <w:lang w:val="en-US"/>
            </w:rPr>
            <w:t>(PACT, 2021)</w:t>
          </w:r>
          <w:r w:rsidRPr="00FC578F">
            <w:rPr>
              <w:sz w:val="24"/>
              <w:szCs w:val="24"/>
            </w:rPr>
            <w:fldChar w:fldCharType="end"/>
          </w:r>
        </w:sdtContent>
      </w:sdt>
      <w:r w:rsidRPr="00FC578F">
        <w:rPr>
          <w:sz w:val="24"/>
          <w:szCs w:val="24"/>
        </w:rPr>
        <w:t xml:space="preserve"> and will be met outside the prison gates on the day of release. This is to help the participant connect to the relevant services which run parallel to the psychosocial and therapeutic interventions in the prison as well as co-ordinate any de-toxification medication the prisoner may need</w:t>
      </w:r>
      <w:sdt>
        <w:sdtPr>
          <w:rPr>
            <w:sz w:val="24"/>
            <w:szCs w:val="24"/>
          </w:rPr>
          <w:id w:val="-608199304"/>
          <w:citation/>
        </w:sdtPr>
        <w:sdtEndPr/>
        <w:sdtContent>
          <w:r w:rsidRPr="00FC578F">
            <w:rPr>
              <w:sz w:val="24"/>
              <w:szCs w:val="24"/>
            </w:rPr>
            <w:fldChar w:fldCharType="begin"/>
          </w:r>
          <w:r w:rsidRPr="00FC578F">
            <w:rPr>
              <w:sz w:val="24"/>
              <w:szCs w:val="24"/>
              <w:lang w:val="en-US"/>
            </w:rPr>
            <w:instrText xml:space="preserve"> CITATION PAC211 \l 1033 </w:instrText>
          </w:r>
          <w:r w:rsidRPr="00FC578F">
            <w:rPr>
              <w:sz w:val="24"/>
              <w:szCs w:val="24"/>
            </w:rPr>
            <w:fldChar w:fldCharType="separate"/>
          </w:r>
          <w:r w:rsidRPr="00FC578F">
            <w:rPr>
              <w:noProof/>
              <w:sz w:val="24"/>
              <w:szCs w:val="24"/>
              <w:lang w:val="en-US"/>
            </w:rPr>
            <w:t xml:space="preserve"> (PACT, 2021)</w:t>
          </w:r>
          <w:r w:rsidRPr="00FC578F">
            <w:rPr>
              <w:sz w:val="24"/>
              <w:szCs w:val="24"/>
            </w:rPr>
            <w:fldChar w:fldCharType="end"/>
          </w:r>
        </w:sdtContent>
      </w:sdt>
      <w:r w:rsidRPr="00FC578F">
        <w:rPr>
          <w:sz w:val="24"/>
          <w:szCs w:val="24"/>
        </w:rPr>
        <w:t xml:space="preserve">. The aim of this peer mentoring support is to assist the offender in their safe transition from prison and resettlement into the community </w:t>
      </w:r>
      <w:sdt>
        <w:sdtPr>
          <w:rPr>
            <w:sz w:val="24"/>
            <w:szCs w:val="24"/>
          </w:rPr>
          <w:id w:val="1148088742"/>
          <w:citation/>
        </w:sdtPr>
        <w:sdtEndPr/>
        <w:sdtContent>
          <w:r w:rsidRPr="00FC578F">
            <w:rPr>
              <w:sz w:val="24"/>
              <w:szCs w:val="24"/>
            </w:rPr>
            <w:fldChar w:fldCharType="begin"/>
          </w:r>
          <w:r w:rsidRPr="00FC578F">
            <w:rPr>
              <w:sz w:val="24"/>
              <w:szCs w:val="24"/>
              <w:lang w:val="en-US"/>
            </w:rPr>
            <w:instrText xml:space="preserve"> CITATION PAC211 \l 1033 </w:instrText>
          </w:r>
          <w:r w:rsidRPr="00FC578F">
            <w:rPr>
              <w:sz w:val="24"/>
              <w:szCs w:val="24"/>
            </w:rPr>
            <w:fldChar w:fldCharType="separate"/>
          </w:r>
          <w:r w:rsidRPr="00FC578F">
            <w:rPr>
              <w:noProof/>
              <w:sz w:val="24"/>
              <w:szCs w:val="24"/>
              <w:lang w:val="en-US"/>
            </w:rPr>
            <w:t xml:space="preserve"> (PACT, 2021)</w:t>
          </w:r>
          <w:r w:rsidRPr="00FC578F">
            <w:rPr>
              <w:sz w:val="24"/>
              <w:szCs w:val="24"/>
            </w:rPr>
            <w:fldChar w:fldCharType="end"/>
          </w:r>
        </w:sdtContent>
      </w:sdt>
      <w:r w:rsidRPr="00FC578F">
        <w:rPr>
          <w:sz w:val="24"/>
          <w:szCs w:val="24"/>
        </w:rPr>
        <w:t>.</w:t>
      </w:r>
    </w:p>
    <w:p w14:paraId="374D68F8" w14:textId="5A779F04" w:rsidR="00D90DDB" w:rsidRPr="00FC578F" w:rsidRDefault="00D90DDB" w:rsidP="00D90DDB">
      <w:pPr>
        <w:spacing w:line="480" w:lineRule="auto"/>
        <w:jc w:val="both"/>
        <w:rPr>
          <w:sz w:val="24"/>
          <w:szCs w:val="24"/>
        </w:rPr>
      </w:pPr>
      <w:r w:rsidRPr="00FC578F">
        <w:rPr>
          <w:sz w:val="24"/>
          <w:szCs w:val="24"/>
        </w:rPr>
        <w:t xml:space="preserve">The main objectives are to support the participants and to </w:t>
      </w:r>
      <w:r w:rsidR="0080311B" w:rsidRPr="00FC578F">
        <w:rPr>
          <w:sz w:val="24"/>
          <w:szCs w:val="24"/>
        </w:rPr>
        <w:t>prevent: -</w:t>
      </w:r>
    </w:p>
    <w:p w14:paraId="2FC0BDA0" w14:textId="77777777" w:rsidR="00D90DDB" w:rsidRPr="00FC578F" w:rsidRDefault="00D90DDB" w:rsidP="00D90DDB">
      <w:pPr>
        <w:pStyle w:val="ListParagraph"/>
        <w:numPr>
          <w:ilvl w:val="0"/>
          <w:numId w:val="6"/>
        </w:numPr>
        <w:spacing w:line="480" w:lineRule="auto"/>
        <w:jc w:val="both"/>
        <w:rPr>
          <w:sz w:val="24"/>
          <w:szCs w:val="24"/>
        </w:rPr>
      </w:pPr>
      <w:r w:rsidRPr="00FC578F">
        <w:rPr>
          <w:sz w:val="24"/>
          <w:szCs w:val="24"/>
        </w:rPr>
        <w:lastRenderedPageBreak/>
        <w:t>Homelessness</w:t>
      </w:r>
    </w:p>
    <w:p w14:paraId="103765AA" w14:textId="77777777" w:rsidR="00D90DDB" w:rsidRPr="00FC578F" w:rsidRDefault="00D90DDB" w:rsidP="00D90DDB">
      <w:pPr>
        <w:pStyle w:val="ListParagraph"/>
        <w:numPr>
          <w:ilvl w:val="0"/>
          <w:numId w:val="6"/>
        </w:numPr>
        <w:spacing w:line="480" w:lineRule="auto"/>
        <w:jc w:val="both"/>
        <w:rPr>
          <w:sz w:val="24"/>
          <w:szCs w:val="24"/>
        </w:rPr>
      </w:pPr>
      <w:r w:rsidRPr="00FC578F">
        <w:rPr>
          <w:sz w:val="24"/>
          <w:szCs w:val="24"/>
        </w:rPr>
        <w:t>Substance misuse</w:t>
      </w:r>
    </w:p>
    <w:p w14:paraId="3843E9A0" w14:textId="77777777" w:rsidR="00D90DDB" w:rsidRPr="00FC578F" w:rsidRDefault="00D90DDB" w:rsidP="00D90DDB">
      <w:pPr>
        <w:pStyle w:val="ListParagraph"/>
        <w:numPr>
          <w:ilvl w:val="0"/>
          <w:numId w:val="6"/>
        </w:numPr>
        <w:spacing w:line="480" w:lineRule="auto"/>
        <w:jc w:val="both"/>
        <w:rPr>
          <w:sz w:val="24"/>
          <w:szCs w:val="24"/>
        </w:rPr>
      </w:pPr>
      <w:r w:rsidRPr="00FC578F">
        <w:rPr>
          <w:sz w:val="24"/>
          <w:szCs w:val="24"/>
        </w:rPr>
        <w:t>Risk to self or others</w:t>
      </w:r>
    </w:p>
    <w:p w14:paraId="206661D0" w14:textId="77777777" w:rsidR="00D90DDB" w:rsidRPr="00FC578F" w:rsidRDefault="00D90DDB" w:rsidP="00D90DDB">
      <w:pPr>
        <w:pStyle w:val="ListParagraph"/>
        <w:numPr>
          <w:ilvl w:val="0"/>
          <w:numId w:val="6"/>
        </w:numPr>
        <w:spacing w:line="480" w:lineRule="auto"/>
        <w:jc w:val="both"/>
        <w:rPr>
          <w:sz w:val="24"/>
          <w:szCs w:val="24"/>
        </w:rPr>
      </w:pPr>
      <w:r w:rsidRPr="00FC578F">
        <w:rPr>
          <w:sz w:val="24"/>
          <w:szCs w:val="24"/>
        </w:rPr>
        <w:t xml:space="preserve">Physical or mental health issues </w:t>
      </w:r>
    </w:p>
    <w:p w14:paraId="12C3355E" w14:textId="77777777" w:rsidR="00D90DDB" w:rsidRPr="00FC578F" w:rsidRDefault="00D90DDB" w:rsidP="00D90DDB">
      <w:pPr>
        <w:pStyle w:val="ListParagraph"/>
        <w:numPr>
          <w:ilvl w:val="0"/>
          <w:numId w:val="6"/>
        </w:numPr>
        <w:spacing w:line="480" w:lineRule="auto"/>
        <w:jc w:val="both"/>
        <w:rPr>
          <w:sz w:val="24"/>
          <w:szCs w:val="24"/>
        </w:rPr>
      </w:pPr>
      <w:r w:rsidRPr="00FC578F">
        <w:rPr>
          <w:sz w:val="24"/>
          <w:szCs w:val="24"/>
        </w:rPr>
        <w:t xml:space="preserve">Family and childcare support </w:t>
      </w:r>
      <w:sdt>
        <w:sdtPr>
          <w:rPr>
            <w:sz w:val="24"/>
            <w:szCs w:val="24"/>
          </w:rPr>
          <w:id w:val="-1023011419"/>
          <w:citation/>
        </w:sdtPr>
        <w:sdtEndPr/>
        <w:sdtContent>
          <w:r w:rsidRPr="00FC578F">
            <w:rPr>
              <w:sz w:val="24"/>
              <w:szCs w:val="24"/>
            </w:rPr>
            <w:fldChar w:fldCharType="begin"/>
          </w:r>
          <w:r w:rsidRPr="00FC578F">
            <w:rPr>
              <w:sz w:val="24"/>
              <w:szCs w:val="24"/>
              <w:lang w:val="en-US"/>
            </w:rPr>
            <w:instrText xml:space="preserve"> CITATION PAC211 \l 1033 </w:instrText>
          </w:r>
          <w:r w:rsidRPr="00FC578F">
            <w:rPr>
              <w:sz w:val="24"/>
              <w:szCs w:val="24"/>
            </w:rPr>
            <w:fldChar w:fldCharType="separate"/>
          </w:r>
          <w:r w:rsidRPr="00FC578F">
            <w:rPr>
              <w:noProof/>
              <w:sz w:val="24"/>
              <w:szCs w:val="24"/>
              <w:lang w:val="en-US"/>
            </w:rPr>
            <w:t xml:space="preserve"> (PACT, 2021)</w:t>
          </w:r>
          <w:r w:rsidRPr="00FC578F">
            <w:rPr>
              <w:sz w:val="24"/>
              <w:szCs w:val="24"/>
            </w:rPr>
            <w:fldChar w:fldCharType="end"/>
          </w:r>
        </w:sdtContent>
      </w:sdt>
      <w:r w:rsidRPr="00FC578F">
        <w:rPr>
          <w:sz w:val="24"/>
          <w:szCs w:val="24"/>
        </w:rPr>
        <w:t>.</w:t>
      </w:r>
    </w:p>
    <w:p w14:paraId="7F956F0C" w14:textId="77777777" w:rsidR="00BB6227" w:rsidRDefault="00BB6227" w:rsidP="00A777C1">
      <w:pPr>
        <w:spacing w:line="480" w:lineRule="auto"/>
        <w:jc w:val="both"/>
        <w:rPr>
          <w:sz w:val="24"/>
          <w:szCs w:val="24"/>
        </w:rPr>
      </w:pPr>
    </w:p>
    <w:p w14:paraId="63F4581C" w14:textId="34DEA853" w:rsidR="003372DC" w:rsidRDefault="00D90DDB" w:rsidP="00A777C1">
      <w:pPr>
        <w:spacing w:line="480" w:lineRule="auto"/>
        <w:jc w:val="both"/>
        <w:rPr>
          <w:sz w:val="24"/>
          <w:szCs w:val="24"/>
        </w:rPr>
      </w:pPr>
      <w:r w:rsidRPr="00E45CC5">
        <w:rPr>
          <w:sz w:val="24"/>
          <w:szCs w:val="24"/>
        </w:rPr>
        <w:t>Although the</w:t>
      </w:r>
      <w:r>
        <w:rPr>
          <w:sz w:val="24"/>
          <w:szCs w:val="24"/>
        </w:rPr>
        <w:t xml:space="preserve"> DRW intend for through the gate services to provide continuity of care for prisoners after their release the reality of the situation is far different</w:t>
      </w:r>
      <w:r w:rsidR="00327A45">
        <w:rPr>
          <w:sz w:val="24"/>
          <w:szCs w:val="24"/>
        </w:rPr>
        <w:t xml:space="preserve"> </w:t>
      </w:r>
      <w:sdt>
        <w:sdtPr>
          <w:rPr>
            <w:sz w:val="24"/>
            <w:szCs w:val="24"/>
          </w:rPr>
          <w:id w:val="-1549753966"/>
          <w:citation/>
        </w:sdtPr>
        <w:sdtEndPr/>
        <w:sdtContent>
          <w:r w:rsidR="00327A45">
            <w:rPr>
              <w:sz w:val="24"/>
              <w:szCs w:val="24"/>
            </w:rPr>
            <w:fldChar w:fldCharType="begin"/>
          </w:r>
          <w:r w:rsidR="00327A45">
            <w:rPr>
              <w:sz w:val="24"/>
              <w:szCs w:val="24"/>
              <w:lang w:val="en-US"/>
            </w:rPr>
            <w:instrText xml:space="preserve"> CITATION Llo19 \l 1033 </w:instrText>
          </w:r>
          <w:r w:rsidR="00327A45">
            <w:rPr>
              <w:sz w:val="24"/>
              <w:szCs w:val="24"/>
            </w:rPr>
            <w:fldChar w:fldCharType="separate"/>
          </w:r>
          <w:r w:rsidR="00327A45" w:rsidRPr="00327A45">
            <w:rPr>
              <w:noProof/>
              <w:sz w:val="24"/>
              <w:szCs w:val="24"/>
              <w:lang w:val="en-US"/>
            </w:rPr>
            <w:t>(Lloyd, et al., 2019)</w:t>
          </w:r>
          <w:r w:rsidR="00327A45">
            <w:rPr>
              <w:sz w:val="24"/>
              <w:szCs w:val="24"/>
            </w:rPr>
            <w:fldChar w:fldCharType="end"/>
          </w:r>
        </w:sdtContent>
      </w:sdt>
      <w:r>
        <w:rPr>
          <w:sz w:val="24"/>
          <w:szCs w:val="24"/>
        </w:rPr>
        <w:t>.</w:t>
      </w:r>
      <w:r w:rsidR="00327A45">
        <w:rPr>
          <w:sz w:val="24"/>
          <w:szCs w:val="24"/>
        </w:rPr>
        <w:t xml:space="preserve"> </w:t>
      </w:r>
      <w:r w:rsidR="004D2125">
        <w:rPr>
          <w:sz w:val="24"/>
          <w:szCs w:val="24"/>
        </w:rPr>
        <w:t>Lloyd</w:t>
      </w:r>
      <w:r w:rsidR="0097312D">
        <w:rPr>
          <w:sz w:val="24"/>
          <w:szCs w:val="24"/>
        </w:rPr>
        <w:t xml:space="preserve"> and colleag</w:t>
      </w:r>
      <w:r w:rsidR="005F40A0">
        <w:rPr>
          <w:sz w:val="24"/>
          <w:szCs w:val="24"/>
        </w:rPr>
        <w:t>u</w:t>
      </w:r>
      <w:r w:rsidR="0097312D">
        <w:rPr>
          <w:sz w:val="24"/>
          <w:szCs w:val="24"/>
        </w:rPr>
        <w:t>e</w:t>
      </w:r>
      <w:r w:rsidR="005F40A0">
        <w:rPr>
          <w:sz w:val="24"/>
          <w:szCs w:val="24"/>
        </w:rPr>
        <w:t xml:space="preserve">s </w:t>
      </w:r>
      <w:r w:rsidR="0097312D">
        <w:rPr>
          <w:sz w:val="24"/>
          <w:szCs w:val="24"/>
        </w:rPr>
        <w:t>discuss the concept of recovery capitol</w:t>
      </w:r>
      <w:r w:rsidR="00CF6205">
        <w:rPr>
          <w:sz w:val="24"/>
          <w:szCs w:val="24"/>
        </w:rPr>
        <w:t xml:space="preserve"> </w:t>
      </w:r>
      <w:r w:rsidR="0070586D">
        <w:rPr>
          <w:sz w:val="24"/>
          <w:szCs w:val="24"/>
        </w:rPr>
        <w:t>in England</w:t>
      </w:r>
      <w:r w:rsidR="00CF6205">
        <w:rPr>
          <w:sz w:val="24"/>
          <w:szCs w:val="24"/>
        </w:rPr>
        <w:t xml:space="preserve"> and Wales and</w:t>
      </w:r>
      <w:r w:rsidR="00180C06">
        <w:rPr>
          <w:sz w:val="24"/>
          <w:szCs w:val="24"/>
        </w:rPr>
        <w:t xml:space="preserve"> suggest that short sentences in prison </w:t>
      </w:r>
      <w:r w:rsidR="009573DE">
        <w:rPr>
          <w:sz w:val="24"/>
          <w:szCs w:val="24"/>
        </w:rPr>
        <w:t>often leave the offender less able to recover than before they went in.</w:t>
      </w:r>
      <w:r w:rsidR="008C307E">
        <w:rPr>
          <w:sz w:val="24"/>
          <w:szCs w:val="24"/>
        </w:rPr>
        <w:t xml:space="preserve"> </w:t>
      </w:r>
      <w:r w:rsidR="00CF6205">
        <w:rPr>
          <w:sz w:val="24"/>
          <w:szCs w:val="24"/>
        </w:rPr>
        <w:t xml:space="preserve"> </w:t>
      </w:r>
    </w:p>
    <w:p w14:paraId="51310CB2" w14:textId="417FEEAE" w:rsidR="00783DA7" w:rsidRDefault="00BA67D0" w:rsidP="00D90DDB">
      <w:pPr>
        <w:spacing w:line="480" w:lineRule="auto"/>
        <w:ind w:left="720"/>
        <w:jc w:val="both"/>
        <w:rPr>
          <w:sz w:val="24"/>
          <w:szCs w:val="24"/>
        </w:rPr>
      </w:pPr>
      <w:r>
        <w:rPr>
          <w:sz w:val="24"/>
          <w:szCs w:val="24"/>
        </w:rPr>
        <w:t>Granfield and Cloud (1999)</w:t>
      </w:r>
      <w:r w:rsidR="00E63B98">
        <w:rPr>
          <w:sz w:val="24"/>
          <w:szCs w:val="24"/>
        </w:rPr>
        <w:t xml:space="preserve"> state that</w:t>
      </w:r>
      <w:r w:rsidR="00783DA7">
        <w:rPr>
          <w:sz w:val="24"/>
          <w:szCs w:val="24"/>
        </w:rPr>
        <w:t>:</w:t>
      </w:r>
    </w:p>
    <w:p w14:paraId="6EDF8EE9" w14:textId="0295C305" w:rsidR="00634F16" w:rsidRDefault="00783DA7" w:rsidP="00634F16">
      <w:pPr>
        <w:spacing w:line="480" w:lineRule="auto"/>
        <w:ind w:left="1440"/>
        <w:jc w:val="both"/>
        <w:rPr>
          <w:sz w:val="24"/>
          <w:szCs w:val="24"/>
        </w:rPr>
      </w:pPr>
      <w:r>
        <w:rPr>
          <w:sz w:val="24"/>
          <w:szCs w:val="24"/>
        </w:rPr>
        <w:t>A person</w:t>
      </w:r>
      <w:r w:rsidR="00291F54">
        <w:rPr>
          <w:sz w:val="24"/>
          <w:szCs w:val="24"/>
        </w:rPr>
        <w:t>’</w:t>
      </w:r>
      <w:r>
        <w:rPr>
          <w:sz w:val="24"/>
          <w:szCs w:val="24"/>
        </w:rPr>
        <w:t xml:space="preserve">s structural location </w:t>
      </w:r>
      <w:r w:rsidR="00DF4C8F">
        <w:rPr>
          <w:sz w:val="24"/>
          <w:szCs w:val="24"/>
        </w:rPr>
        <w:t>in society and the relationships, networks</w:t>
      </w:r>
      <w:r w:rsidR="00CE52CC">
        <w:rPr>
          <w:sz w:val="24"/>
          <w:szCs w:val="24"/>
        </w:rPr>
        <w:t xml:space="preserve">, and other </w:t>
      </w:r>
      <w:r w:rsidR="004D2125">
        <w:rPr>
          <w:sz w:val="24"/>
          <w:szCs w:val="24"/>
        </w:rPr>
        <w:t>assets</w:t>
      </w:r>
      <w:r w:rsidR="00291F54">
        <w:rPr>
          <w:sz w:val="24"/>
          <w:szCs w:val="24"/>
        </w:rPr>
        <w:t xml:space="preserve"> </w:t>
      </w:r>
      <w:r w:rsidR="00CE52CC">
        <w:rPr>
          <w:sz w:val="24"/>
          <w:szCs w:val="24"/>
        </w:rPr>
        <w:t>that adhere to one</w:t>
      </w:r>
      <w:r w:rsidR="00D03CBE">
        <w:rPr>
          <w:sz w:val="24"/>
          <w:szCs w:val="24"/>
        </w:rPr>
        <w:t>’</w:t>
      </w:r>
      <w:r w:rsidR="00CE52CC">
        <w:rPr>
          <w:sz w:val="24"/>
          <w:szCs w:val="24"/>
        </w:rPr>
        <w:t>s social position</w:t>
      </w:r>
      <w:r w:rsidR="002436E1">
        <w:rPr>
          <w:sz w:val="24"/>
          <w:szCs w:val="24"/>
        </w:rPr>
        <w:t xml:space="preserve"> greatly affect one</w:t>
      </w:r>
      <w:r w:rsidR="00D03CBE">
        <w:rPr>
          <w:sz w:val="24"/>
          <w:szCs w:val="24"/>
        </w:rPr>
        <w:t>’</w:t>
      </w:r>
      <w:r w:rsidR="002436E1">
        <w:rPr>
          <w:sz w:val="24"/>
          <w:szCs w:val="24"/>
        </w:rPr>
        <w:t>s chances of recovery</w:t>
      </w:r>
      <w:r w:rsidR="00632BB1">
        <w:rPr>
          <w:sz w:val="24"/>
          <w:szCs w:val="24"/>
        </w:rPr>
        <w:t>. In some ways</w:t>
      </w:r>
      <w:r w:rsidR="00D03CBE">
        <w:rPr>
          <w:sz w:val="24"/>
          <w:szCs w:val="24"/>
        </w:rPr>
        <w:t>,</w:t>
      </w:r>
      <w:r w:rsidR="00632BB1">
        <w:rPr>
          <w:sz w:val="24"/>
          <w:szCs w:val="24"/>
        </w:rPr>
        <w:t xml:space="preserve"> the intensity of </w:t>
      </w:r>
      <w:r w:rsidR="0070586D">
        <w:rPr>
          <w:sz w:val="24"/>
          <w:szCs w:val="24"/>
        </w:rPr>
        <w:t>the intoxicant</w:t>
      </w:r>
      <w:r w:rsidR="00EA6DDC">
        <w:rPr>
          <w:sz w:val="24"/>
          <w:szCs w:val="24"/>
        </w:rPr>
        <w:t xml:space="preserve"> may be less important </w:t>
      </w:r>
      <w:r w:rsidR="00CF2997">
        <w:rPr>
          <w:sz w:val="24"/>
          <w:szCs w:val="24"/>
        </w:rPr>
        <w:t>in overcoming dependency than the contextual factors that surround</w:t>
      </w:r>
      <w:r w:rsidR="00C314F1">
        <w:rPr>
          <w:sz w:val="24"/>
          <w:szCs w:val="24"/>
        </w:rPr>
        <w:t xml:space="preserve"> addiction in a </w:t>
      </w:r>
      <w:r w:rsidR="0070586D">
        <w:rPr>
          <w:sz w:val="24"/>
          <w:szCs w:val="24"/>
        </w:rPr>
        <w:t>person’s</w:t>
      </w:r>
      <w:r w:rsidR="00CF2997">
        <w:rPr>
          <w:sz w:val="24"/>
          <w:szCs w:val="24"/>
        </w:rPr>
        <w:t xml:space="preserve"> life</w:t>
      </w:r>
      <w:r w:rsidR="00C314F1">
        <w:rPr>
          <w:sz w:val="24"/>
          <w:szCs w:val="24"/>
        </w:rPr>
        <w:t xml:space="preserve"> </w:t>
      </w:r>
      <w:r w:rsidR="00C15A31">
        <w:rPr>
          <w:sz w:val="24"/>
          <w:szCs w:val="24"/>
        </w:rPr>
        <w:t>(</w:t>
      </w:r>
      <w:r w:rsidR="0070586D">
        <w:rPr>
          <w:sz w:val="24"/>
          <w:szCs w:val="24"/>
        </w:rPr>
        <w:t>p.178) cited</w:t>
      </w:r>
      <w:r w:rsidR="003372DC">
        <w:rPr>
          <w:sz w:val="24"/>
          <w:szCs w:val="24"/>
        </w:rPr>
        <w:t xml:space="preserve"> in</w:t>
      </w:r>
      <w:r w:rsidR="00961F8E" w:rsidRPr="00961F8E">
        <w:rPr>
          <w:sz w:val="24"/>
          <w:szCs w:val="24"/>
        </w:rPr>
        <w:t xml:space="preserve"> </w:t>
      </w:r>
      <w:sdt>
        <w:sdtPr>
          <w:rPr>
            <w:sz w:val="24"/>
            <w:szCs w:val="24"/>
          </w:rPr>
          <w:id w:val="1938094023"/>
          <w:citation/>
        </w:sdtPr>
        <w:sdtEndPr/>
        <w:sdtContent>
          <w:r w:rsidR="00961F8E">
            <w:rPr>
              <w:sz w:val="24"/>
              <w:szCs w:val="24"/>
            </w:rPr>
            <w:fldChar w:fldCharType="begin"/>
          </w:r>
          <w:r w:rsidR="00961F8E">
            <w:rPr>
              <w:sz w:val="24"/>
              <w:szCs w:val="24"/>
              <w:lang w:val="en-US"/>
            </w:rPr>
            <w:instrText xml:space="preserve"> CITATION Llo19 \l 1033 </w:instrText>
          </w:r>
          <w:r w:rsidR="00961F8E">
            <w:rPr>
              <w:sz w:val="24"/>
              <w:szCs w:val="24"/>
            </w:rPr>
            <w:fldChar w:fldCharType="separate"/>
          </w:r>
          <w:r w:rsidR="00961F8E" w:rsidRPr="00327A45">
            <w:rPr>
              <w:noProof/>
              <w:sz w:val="24"/>
              <w:szCs w:val="24"/>
              <w:lang w:val="en-US"/>
            </w:rPr>
            <w:t>(Lloyd, et al., 2019)</w:t>
          </w:r>
          <w:r w:rsidR="00961F8E">
            <w:rPr>
              <w:sz w:val="24"/>
              <w:szCs w:val="24"/>
            </w:rPr>
            <w:fldChar w:fldCharType="end"/>
          </w:r>
        </w:sdtContent>
      </w:sdt>
      <w:r w:rsidR="003372DC">
        <w:rPr>
          <w:sz w:val="24"/>
          <w:szCs w:val="24"/>
        </w:rPr>
        <w:t xml:space="preserve"> </w:t>
      </w:r>
      <w:r w:rsidR="00634F16">
        <w:rPr>
          <w:sz w:val="24"/>
          <w:szCs w:val="24"/>
        </w:rPr>
        <w:t>.</w:t>
      </w:r>
    </w:p>
    <w:p w14:paraId="70EF5632" w14:textId="77777777" w:rsidR="00BB6227" w:rsidRDefault="00BB6227" w:rsidP="000A1DAB">
      <w:pPr>
        <w:spacing w:line="480" w:lineRule="auto"/>
        <w:jc w:val="both"/>
        <w:rPr>
          <w:sz w:val="24"/>
          <w:szCs w:val="24"/>
        </w:rPr>
      </w:pPr>
    </w:p>
    <w:p w14:paraId="10E47C55" w14:textId="6408E9F0" w:rsidR="00D90DDB" w:rsidRDefault="00634F16" w:rsidP="000A1DAB">
      <w:pPr>
        <w:spacing w:line="480" w:lineRule="auto"/>
        <w:jc w:val="both"/>
        <w:rPr>
          <w:sz w:val="24"/>
          <w:szCs w:val="24"/>
        </w:rPr>
      </w:pPr>
      <w:r>
        <w:rPr>
          <w:sz w:val="24"/>
          <w:szCs w:val="24"/>
        </w:rPr>
        <w:t xml:space="preserve">In </w:t>
      </w:r>
      <w:r w:rsidR="00B143F5">
        <w:rPr>
          <w:sz w:val="24"/>
          <w:szCs w:val="24"/>
        </w:rPr>
        <w:t>short</w:t>
      </w:r>
      <w:r w:rsidR="0072103E">
        <w:rPr>
          <w:sz w:val="24"/>
          <w:szCs w:val="24"/>
        </w:rPr>
        <w:t>,</w:t>
      </w:r>
      <w:r w:rsidR="00B143F5">
        <w:rPr>
          <w:sz w:val="24"/>
          <w:szCs w:val="24"/>
        </w:rPr>
        <w:t xml:space="preserve"> often offen</w:t>
      </w:r>
      <w:r w:rsidR="008542A8">
        <w:rPr>
          <w:sz w:val="24"/>
          <w:szCs w:val="24"/>
        </w:rPr>
        <w:t>d</w:t>
      </w:r>
      <w:r w:rsidR="00B143F5">
        <w:rPr>
          <w:sz w:val="24"/>
          <w:szCs w:val="24"/>
        </w:rPr>
        <w:t>ers may have occupations</w:t>
      </w:r>
      <w:r w:rsidR="008542A8">
        <w:rPr>
          <w:sz w:val="24"/>
          <w:szCs w:val="24"/>
        </w:rPr>
        <w:t xml:space="preserve">, homes relationships and assets </w:t>
      </w:r>
      <w:r w:rsidR="006B72C1">
        <w:rPr>
          <w:sz w:val="24"/>
          <w:szCs w:val="24"/>
        </w:rPr>
        <w:t>before going to prison</w:t>
      </w:r>
      <w:r w:rsidR="000E1D0B" w:rsidRPr="000E1D0B">
        <w:rPr>
          <w:sz w:val="24"/>
          <w:szCs w:val="24"/>
        </w:rPr>
        <w:t xml:space="preserve"> </w:t>
      </w:r>
      <w:sdt>
        <w:sdtPr>
          <w:rPr>
            <w:sz w:val="24"/>
            <w:szCs w:val="24"/>
          </w:rPr>
          <w:id w:val="1582569491"/>
          <w:citation/>
        </w:sdtPr>
        <w:sdtEndPr/>
        <w:sdtContent>
          <w:r w:rsidR="000E1D0B">
            <w:rPr>
              <w:sz w:val="24"/>
              <w:szCs w:val="24"/>
            </w:rPr>
            <w:fldChar w:fldCharType="begin"/>
          </w:r>
          <w:r w:rsidR="000E1D0B">
            <w:rPr>
              <w:sz w:val="24"/>
              <w:szCs w:val="24"/>
              <w:lang w:val="en-US"/>
            </w:rPr>
            <w:instrText xml:space="preserve"> CITATION Llo19 \l 1033 </w:instrText>
          </w:r>
          <w:r w:rsidR="000E1D0B">
            <w:rPr>
              <w:sz w:val="24"/>
              <w:szCs w:val="24"/>
            </w:rPr>
            <w:fldChar w:fldCharType="separate"/>
          </w:r>
          <w:r w:rsidR="000E1D0B" w:rsidRPr="00327A45">
            <w:rPr>
              <w:noProof/>
              <w:sz w:val="24"/>
              <w:szCs w:val="24"/>
              <w:lang w:val="en-US"/>
            </w:rPr>
            <w:t>(Lloyd, et al., 2019)</w:t>
          </w:r>
          <w:r w:rsidR="000E1D0B">
            <w:rPr>
              <w:sz w:val="24"/>
              <w:szCs w:val="24"/>
            </w:rPr>
            <w:fldChar w:fldCharType="end"/>
          </w:r>
        </w:sdtContent>
      </w:sdt>
      <w:r w:rsidR="000E1D0B">
        <w:rPr>
          <w:sz w:val="24"/>
          <w:szCs w:val="24"/>
        </w:rPr>
        <w:t xml:space="preserve"> .</w:t>
      </w:r>
      <w:r w:rsidR="006B72C1">
        <w:rPr>
          <w:sz w:val="24"/>
          <w:szCs w:val="24"/>
        </w:rPr>
        <w:t>They may have some issues with substance misuse</w:t>
      </w:r>
      <w:r w:rsidR="00C11D43">
        <w:rPr>
          <w:sz w:val="24"/>
          <w:szCs w:val="24"/>
        </w:rPr>
        <w:t xml:space="preserve">, or they may develop an </w:t>
      </w:r>
      <w:r w:rsidR="0058109A">
        <w:rPr>
          <w:sz w:val="24"/>
          <w:szCs w:val="24"/>
        </w:rPr>
        <w:t>addiction in prison due to emotional distress</w:t>
      </w:r>
      <w:r w:rsidR="005F5977">
        <w:rPr>
          <w:sz w:val="24"/>
          <w:szCs w:val="24"/>
        </w:rPr>
        <w:t xml:space="preserve">. </w:t>
      </w:r>
      <w:r w:rsidR="0070586D">
        <w:rPr>
          <w:sz w:val="24"/>
          <w:szCs w:val="24"/>
        </w:rPr>
        <w:t>However,</w:t>
      </w:r>
      <w:r w:rsidR="005F5977">
        <w:rPr>
          <w:sz w:val="24"/>
          <w:szCs w:val="24"/>
        </w:rPr>
        <w:t xml:space="preserve"> they return from prison deleted of </w:t>
      </w:r>
      <w:r w:rsidR="00A210F3">
        <w:rPr>
          <w:sz w:val="24"/>
          <w:szCs w:val="24"/>
        </w:rPr>
        <w:t>their “recovery capitol</w:t>
      </w:r>
      <w:r w:rsidR="00746AEB">
        <w:rPr>
          <w:sz w:val="24"/>
          <w:szCs w:val="24"/>
        </w:rPr>
        <w:t xml:space="preserve">” </w:t>
      </w:r>
      <w:sdt>
        <w:sdtPr>
          <w:rPr>
            <w:sz w:val="24"/>
            <w:szCs w:val="24"/>
          </w:rPr>
          <w:id w:val="1990976469"/>
          <w:citation/>
        </w:sdtPr>
        <w:sdtEndPr/>
        <w:sdtContent>
          <w:r w:rsidR="00920A4C">
            <w:rPr>
              <w:sz w:val="24"/>
              <w:szCs w:val="24"/>
            </w:rPr>
            <w:fldChar w:fldCharType="begin"/>
          </w:r>
          <w:r w:rsidR="00920A4C">
            <w:rPr>
              <w:sz w:val="24"/>
              <w:szCs w:val="24"/>
              <w:lang w:val="en-US"/>
            </w:rPr>
            <w:instrText xml:space="preserve"> CITATION Llo19 \l 1033 </w:instrText>
          </w:r>
          <w:r w:rsidR="00920A4C">
            <w:rPr>
              <w:sz w:val="24"/>
              <w:szCs w:val="24"/>
            </w:rPr>
            <w:fldChar w:fldCharType="separate"/>
          </w:r>
          <w:r w:rsidR="00920A4C" w:rsidRPr="00327A45">
            <w:rPr>
              <w:noProof/>
              <w:sz w:val="24"/>
              <w:szCs w:val="24"/>
              <w:lang w:val="en-US"/>
            </w:rPr>
            <w:t>(Lloyd, et al., 2019)</w:t>
          </w:r>
          <w:r w:rsidR="00920A4C">
            <w:rPr>
              <w:sz w:val="24"/>
              <w:szCs w:val="24"/>
            </w:rPr>
            <w:fldChar w:fldCharType="end"/>
          </w:r>
        </w:sdtContent>
      </w:sdt>
      <w:r w:rsidR="00920A4C">
        <w:rPr>
          <w:sz w:val="24"/>
          <w:szCs w:val="24"/>
        </w:rPr>
        <w:t xml:space="preserve">. </w:t>
      </w:r>
      <w:r w:rsidR="0080311B">
        <w:rPr>
          <w:sz w:val="24"/>
          <w:szCs w:val="24"/>
        </w:rPr>
        <w:t>Furthermore,</w:t>
      </w:r>
      <w:r w:rsidR="001A511F">
        <w:rPr>
          <w:sz w:val="24"/>
          <w:szCs w:val="24"/>
        </w:rPr>
        <w:t xml:space="preserve"> </w:t>
      </w:r>
      <w:r w:rsidR="00B75743">
        <w:rPr>
          <w:sz w:val="24"/>
          <w:szCs w:val="24"/>
        </w:rPr>
        <w:t xml:space="preserve">the study </w:t>
      </w:r>
      <w:r w:rsidR="000A1DAB">
        <w:rPr>
          <w:sz w:val="24"/>
          <w:szCs w:val="24"/>
        </w:rPr>
        <w:t xml:space="preserve">shows </w:t>
      </w:r>
      <w:r w:rsidR="0070586D">
        <w:rPr>
          <w:sz w:val="24"/>
          <w:szCs w:val="24"/>
        </w:rPr>
        <w:t xml:space="preserve">that </w:t>
      </w:r>
      <w:r w:rsidR="0070586D">
        <w:rPr>
          <w:sz w:val="24"/>
          <w:szCs w:val="24"/>
        </w:rPr>
        <w:lastRenderedPageBreak/>
        <w:t>that</w:t>
      </w:r>
      <w:r w:rsidR="00D90DDB">
        <w:rPr>
          <w:sz w:val="24"/>
          <w:szCs w:val="24"/>
        </w:rPr>
        <w:t xml:space="preserve"> increasingly </w:t>
      </w:r>
      <w:r w:rsidR="00773F14">
        <w:rPr>
          <w:sz w:val="24"/>
          <w:szCs w:val="24"/>
        </w:rPr>
        <w:t>offenders’</w:t>
      </w:r>
      <w:r w:rsidR="00D90DDB">
        <w:rPr>
          <w:sz w:val="24"/>
          <w:szCs w:val="24"/>
        </w:rPr>
        <w:t xml:space="preserve"> relapse due to insufficient support upon release into probation. A major contributory factor is </w:t>
      </w:r>
      <w:r w:rsidR="0070586D">
        <w:rPr>
          <w:sz w:val="24"/>
          <w:szCs w:val="24"/>
        </w:rPr>
        <w:t>that prisoners</w:t>
      </w:r>
      <w:r w:rsidR="00D90DDB">
        <w:rPr>
          <w:sz w:val="24"/>
          <w:szCs w:val="24"/>
        </w:rPr>
        <w:t xml:space="preserve"> are released on a Friday when access to services are often closed over the weekend</w:t>
      </w:r>
      <w:r w:rsidR="00DB7F32" w:rsidRPr="00DB7F32">
        <w:rPr>
          <w:sz w:val="24"/>
          <w:szCs w:val="24"/>
        </w:rPr>
        <w:t xml:space="preserve"> </w:t>
      </w:r>
      <w:sdt>
        <w:sdtPr>
          <w:rPr>
            <w:sz w:val="24"/>
            <w:szCs w:val="24"/>
          </w:rPr>
          <w:id w:val="1255630169"/>
          <w:citation/>
        </w:sdtPr>
        <w:sdtEndPr/>
        <w:sdtContent>
          <w:r w:rsidR="00DB7F32">
            <w:rPr>
              <w:sz w:val="24"/>
              <w:szCs w:val="24"/>
            </w:rPr>
            <w:fldChar w:fldCharType="begin"/>
          </w:r>
          <w:r w:rsidR="00DB7F32">
            <w:rPr>
              <w:sz w:val="24"/>
              <w:szCs w:val="24"/>
              <w:lang w:val="en-US"/>
            </w:rPr>
            <w:instrText xml:space="preserve"> CITATION Llo19 \l 1033 </w:instrText>
          </w:r>
          <w:r w:rsidR="00DB7F32">
            <w:rPr>
              <w:sz w:val="24"/>
              <w:szCs w:val="24"/>
            </w:rPr>
            <w:fldChar w:fldCharType="separate"/>
          </w:r>
          <w:r w:rsidR="00DB7F32" w:rsidRPr="00327A45">
            <w:rPr>
              <w:noProof/>
              <w:sz w:val="24"/>
              <w:szCs w:val="24"/>
              <w:lang w:val="en-US"/>
            </w:rPr>
            <w:t>(Lloyd, et al., 2019)</w:t>
          </w:r>
          <w:r w:rsidR="00DB7F32">
            <w:rPr>
              <w:sz w:val="24"/>
              <w:szCs w:val="24"/>
            </w:rPr>
            <w:fldChar w:fldCharType="end"/>
          </w:r>
        </w:sdtContent>
      </w:sdt>
      <w:r w:rsidR="00DB7F32">
        <w:rPr>
          <w:sz w:val="24"/>
          <w:szCs w:val="24"/>
        </w:rPr>
        <w:t>.</w:t>
      </w:r>
      <w:r w:rsidR="00D90DDB">
        <w:rPr>
          <w:sz w:val="24"/>
          <w:szCs w:val="24"/>
        </w:rPr>
        <w:t xml:space="preserve"> This leaves offenders at risk of homelessness, substance misuse, reoffending and metal health issues. Family ties may </w:t>
      </w:r>
      <w:r w:rsidR="0070586D">
        <w:rPr>
          <w:sz w:val="24"/>
          <w:szCs w:val="24"/>
        </w:rPr>
        <w:t>become damaged</w:t>
      </w:r>
      <w:r w:rsidR="00D90DDB">
        <w:rPr>
          <w:sz w:val="24"/>
          <w:szCs w:val="24"/>
        </w:rPr>
        <w:t>, and the highest rates of overdose and death occur as a result of addicts seeking to manage their distress</w:t>
      </w:r>
      <w:r w:rsidR="0061122E" w:rsidRPr="0061122E">
        <w:rPr>
          <w:sz w:val="24"/>
          <w:szCs w:val="24"/>
        </w:rPr>
        <w:t xml:space="preserve"> </w:t>
      </w:r>
      <w:sdt>
        <w:sdtPr>
          <w:rPr>
            <w:sz w:val="24"/>
            <w:szCs w:val="24"/>
          </w:rPr>
          <w:id w:val="-276558201"/>
          <w:citation/>
        </w:sdtPr>
        <w:sdtEndPr/>
        <w:sdtContent>
          <w:r w:rsidR="0061122E">
            <w:rPr>
              <w:sz w:val="24"/>
              <w:szCs w:val="24"/>
            </w:rPr>
            <w:fldChar w:fldCharType="begin"/>
          </w:r>
          <w:r w:rsidR="0061122E">
            <w:rPr>
              <w:sz w:val="24"/>
              <w:szCs w:val="24"/>
              <w:lang w:val="en-US"/>
            </w:rPr>
            <w:instrText xml:space="preserve"> CITATION Llo19 \l 1033 </w:instrText>
          </w:r>
          <w:r w:rsidR="0061122E">
            <w:rPr>
              <w:sz w:val="24"/>
              <w:szCs w:val="24"/>
            </w:rPr>
            <w:fldChar w:fldCharType="separate"/>
          </w:r>
          <w:r w:rsidR="0061122E" w:rsidRPr="00327A45">
            <w:rPr>
              <w:noProof/>
              <w:sz w:val="24"/>
              <w:szCs w:val="24"/>
              <w:lang w:val="en-US"/>
            </w:rPr>
            <w:t>(Lloyd, et al., 2019)</w:t>
          </w:r>
          <w:r w:rsidR="0061122E">
            <w:rPr>
              <w:sz w:val="24"/>
              <w:szCs w:val="24"/>
            </w:rPr>
            <w:fldChar w:fldCharType="end"/>
          </w:r>
        </w:sdtContent>
      </w:sdt>
    </w:p>
    <w:p w14:paraId="061AEC55" w14:textId="536B1975" w:rsidR="00B2286C" w:rsidRDefault="00C002BE" w:rsidP="000A1DAB">
      <w:pPr>
        <w:spacing w:line="480" w:lineRule="auto"/>
        <w:jc w:val="both"/>
        <w:rPr>
          <w:sz w:val="24"/>
          <w:szCs w:val="24"/>
        </w:rPr>
      </w:pPr>
      <w:r>
        <w:rPr>
          <w:sz w:val="24"/>
          <w:szCs w:val="24"/>
        </w:rPr>
        <w:t>Evidence shows that those who comple</w:t>
      </w:r>
      <w:r w:rsidR="00076A9E">
        <w:rPr>
          <w:sz w:val="24"/>
          <w:szCs w:val="24"/>
        </w:rPr>
        <w:t>te</w:t>
      </w:r>
      <w:r>
        <w:rPr>
          <w:sz w:val="24"/>
          <w:szCs w:val="24"/>
        </w:rPr>
        <w:t xml:space="preserve"> the</w:t>
      </w:r>
      <w:r w:rsidR="00076A9E">
        <w:rPr>
          <w:sz w:val="24"/>
          <w:szCs w:val="24"/>
        </w:rPr>
        <w:t>r</w:t>
      </w:r>
      <w:r>
        <w:rPr>
          <w:sz w:val="24"/>
          <w:szCs w:val="24"/>
        </w:rPr>
        <w:t xml:space="preserve">apy </w:t>
      </w:r>
      <w:r w:rsidR="0070586D">
        <w:rPr>
          <w:sz w:val="24"/>
          <w:szCs w:val="24"/>
        </w:rPr>
        <w:t>is</w:t>
      </w:r>
      <w:r>
        <w:rPr>
          <w:sz w:val="24"/>
          <w:szCs w:val="24"/>
        </w:rPr>
        <w:t xml:space="preserve"> less like</w:t>
      </w:r>
      <w:r w:rsidR="00076A9E">
        <w:rPr>
          <w:sz w:val="24"/>
          <w:szCs w:val="24"/>
        </w:rPr>
        <w:t>ly to re-offend</w:t>
      </w:r>
      <w:r w:rsidR="00482847">
        <w:rPr>
          <w:sz w:val="24"/>
          <w:szCs w:val="24"/>
        </w:rPr>
        <w:t xml:space="preserve"> than those who had no therapy</w:t>
      </w:r>
      <w:sdt>
        <w:sdtPr>
          <w:rPr>
            <w:sz w:val="24"/>
            <w:szCs w:val="24"/>
          </w:rPr>
          <w:id w:val="-1954626758"/>
          <w:citation/>
        </w:sdtPr>
        <w:sdtContent>
          <w:r w:rsidR="00B10389">
            <w:rPr>
              <w:sz w:val="24"/>
              <w:szCs w:val="24"/>
            </w:rPr>
            <w:fldChar w:fldCharType="begin"/>
          </w:r>
          <w:r w:rsidR="00B10389">
            <w:rPr>
              <w:sz w:val="24"/>
              <w:szCs w:val="24"/>
              <w:lang w:val="en-US"/>
            </w:rPr>
            <w:instrText xml:space="preserve"> CITATION McM07 \l 1033 </w:instrText>
          </w:r>
          <w:r w:rsidR="00B10389">
            <w:rPr>
              <w:sz w:val="24"/>
              <w:szCs w:val="24"/>
            </w:rPr>
            <w:fldChar w:fldCharType="separate"/>
          </w:r>
          <w:r w:rsidR="00B10389">
            <w:rPr>
              <w:noProof/>
              <w:sz w:val="24"/>
              <w:szCs w:val="24"/>
              <w:lang w:val="en-US"/>
            </w:rPr>
            <w:t xml:space="preserve"> </w:t>
          </w:r>
          <w:r w:rsidR="00B10389" w:rsidRPr="00B10389">
            <w:rPr>
              <w:noProof/>
              <w:sz w:val="24"/>
              <w:szCs w:val="24"/>
              <w:lang w:val="en-US"/>
            </w:rPr>
            <w:t>(McMurran, 2007)</w:t>
          </w:r>
          <w:r w:rsidR="00B10389">
            <w:rPr>
              <w:sz w:val="24"/>
              <w:szCs w:val="24"/>
            </w:rPr>
            <w:fldChar w:fldCharType="end"/>
          </w:r>
        </w:sdtContent>
      </w:sdt>
      <w:r w:rsidR="002D4027">
        <w:rPr>
          <w:sz w:val="24"/>
          <w:szCs w:val="24"/>
        </w:rPr>
        <w:t>.</w:t>
      </w:r>
      <w:r w:rsidR="00482847">
        <w:rPr>
          <w:sz w:val="24"/>
          <w:szCs w:val="24"/>
        </w:rPr>
        <w:t xml:space="preserve"> However, </w:t>
      </w:r>
      <w:r w:rsidR="00384621">
        <w:rPr>
          <w:sz w:val="24"/>
          <w:szCs w:val="24"/>
        </w:rPr>
        <w:t xml:space="preserve">offenders treated for addictions </w:t>
      </w:r>
      <w:r w:rsidR="006117DA">
        <w:rPr>
          <w:sz w:val="24"/>
          <w:szCs w:val="24"/>
        </w:rPr>
        <w:t>who do not complete therap</w:t>
      </w:r>
      <w:r>
        <w:rPr>
          <w:sz w:val="24"/>
          <w:szCs w:val="24"/>
        </w:rPr>
        <w:t>y</w:t>
      </w:r>
      <w:r w:rsidR="006117DA">
        <w:rPr>
          <w:sz w:val="24"/>
          <w:szCs w:val="24"/>
        </w:rPr>
        <w:t xml:space="preserve"> </w:t>
      </w:r>
      <w:r w:rsidR="00B7208F">
        <w:rPr>
          <w:sz w:val="24"/>
          <w:szCs w:val="24"/>
        </w:rPr>
        <w:t>a</w:t>
      </w:r>
      <w:r w:rsidR="006117DA">
        <w:rPr>
          <w:sz w:val="24"/>
          <w:szCs w:val="24"/>
        </w:rPr>
        <w:t>re more like</w:t>
      </w:r>
      <w:r w:rsidR="00B7208F">
        <w:rPr>
          <w:sz w:val="24"/>
          <w:szCs w:val="24"/>
        </w:rPr>
        <w:t xml:space="preserve">ly to re-offend than </w:t>
      </w:r>
      <w:r w:rsidR="00BE1C2D">
        <w:rPr>
          <w:sz w:val="24"/>
          <w:szCs w:val="24"/>
        </w:rPr>
        <w:t>offenders who had no</w:t>
      </w:r>
      <w:r w:rsidR="004134B1">
        <w:rPr>
          <w:sz w:val="24"/>
          <w:szCs w:val="24"/>
        </w:rPr>
        <w:t xml:space="preserve"> therapy</w:t>
      </w:r>
      <w:r w:rsidR="002D4027" w:rsidRPr="002D4027">
        <w:rPr>
          <w:sz w:val="24"/>
          <w:szCs w:val="24"/>
        </w:rPr>
        <w:t xml:space="preserve"> </w:t>
      </w:r>
      <w:sdt>
        <w:sdtPr>
          <w:rPr>
            <w:sz w:val="24"/>
            <w:szCs w:val="24"/>
          </w:rPr>
          <w:id w:val="-989099206"/>
          <w:citation/>
        </w:sdtPr>
        <w:sdtContent>
          <w:r w:rsidR="002D4027">
            <w:rPr>
              <w:sz w:val="24"/>
              <w:szCs w:val="24"/>
            </w:rPr>
            <w:fldChar w:fldCharType="begin"/>
          </w:r>
          <w:r w:rsidR="002D4027">
            <w:rPr>
              <w:sz w:val="24"/>
              <w:szCs w:val="24"/>
              <w:lang w:val="en-US"/>
            </w:rPr>
            <w:instrText xml:space="preserve"> CITATION McM07 \l 1033 </w:instrText>
          </w:r>
          <w:r w:rsidR="002D4027">
            <w:rPr>
              <w:sz w:val="24"/>
              <w:szCs w:val="24"/>
            </w:rPr>
            <w:fldChar w:fldCharType="separate"/>
          </w:r>
          <w:r w:rsidR="002D4027">
            <w:rPr>
              <w:noProof/>
              <w:sz w:val="24"/>
              <w:szCs w:val="24"/>
              <w:lang w:val="en-US"/>
            </w:rPr>
            <w:t xml:space="preserve"> </w:t>
          </w:r>
          <w:r w:rsidR="002D4027" w:rsidRPr="00B10389">
            <w:rPr>
              <w:noProof/>
              <w:sz w:val="24"/>
              <w:szCs w:val="24"/>
              <w:lang w:val="en-US"/>
            </w:rPr>
            <w:t>(McMurran, 2007)</w:t>
          </w:r>
          <w:r w:rsidR="002D4027">
            <w:rPr>
              <w:sz w:val="24"/>
              <w:szCs w:val="24"/>
            </w:rPr>
            <w:fldChar w:fldCharType="end"/>
          </w:r>
        </w:sdtContent>
      </w:sdt>
      <w:r w:rsidR="002D4027">
        <w:rPr>
          <w:sz w:val="24"/>
          <w:szCs w:val="24"/>
        </w:rPr>
        <w:t>.</w:t>
      </w:r>
      <w:r w:rsidR="00BE1C2D">
        <w:rPr>
          <w:sz w:val="24"/>
          <w:szCs w:val="24"/>
        </w:rPr>
        <w:t xml:space="preserve"> </w:t>
      </w:r>
      <w:r>
        <w:rPr>
          <w:sz w:val="24"/>
          <w:szCs w:val="24"/>
        </w:rPr>
        <w:t>T</w:t>
      </w:r>
      <w:r w:rsidR="00BE1C2D">
        <w:rPr>
          <w:sz w:val="24"/>
          <w:szCs w:val="24"/>
        </w:rPr>
        <w:t xml:space="preserve">his indicates that </w:t>
      </w:r>
      <w:r w:rsidR="004134B1">
        <w:rPr>
          <w:sz w:val="24"/>
          <w:szCs w:val="24"/>
        </w:rPr>
        <w:t xml:space="preserve">research needs to </w:t>
      </w:r>
      <w:r w:rsidR="0070586D">
        <w:rPr>
          <w:sz w:val="24"/>
          <w:szCs w:val="24"/>
        </w:rPr>
        <w:t>identify what</w:t>
      </w:r>
      <w:r>
        <w:rPr>
          <w:sz w:val="24"/>
          <w:szCs w:val="24"/>
        </w:rPr>
        <w:t xml:space="preserve"> leads to </w:t>
      </w:r>
      <w:r w:rsidR="0070586D">
        <w:rPr>
          <w:sz w:val="24"/>
          <w:szCs w:val="24"/>
        </w:rPr>
        <w:t>non-completion</w:t>
      </w:r>
      <w:r>
        <w:rPr>
          <w:sz w:val="24"/>
          <w:szCs w:val="24"/>
        </w:rPr>
        <w:t xml:space="preserve"> of therapy</w:t>
      </w:r>
      <w:r w:rsidR="00B44B1F" w:rsidRPr="00B44B1F">
        <w:rPr>
          <w:sz w:val="24"/>
          <w:szCs w:val="24"/>
        </w:rPr>
        <w:t xml:space="preserve"> </w:t>
      </w:r>
      <w:sdt>
        <w:sdtPr>
          <w:rPr>
            <w:sz w:val="24"/>
            <w:szCs w:val="24"/>
          </w:rPr>
          <w:id w:val="1220170344"/>
          <w:citation/>
        </w:sdtPr>
        <w:sdtContent>
          <w:r w:rsidR="00B44B1F">
            <w:rPr>
              <w:sz w:val="24"/>
              <w:szCs w:val="24"/>
            </w:rPr>
            <w:fldChar w:fldCharType="begin"/>
          </w:r>
          <w:r w:rsidR="00B44B1F">
            <w:rPr>
              <w:sz w:val="24"/>
              <w:szCs w:val="24"/>
              <w:lang w:val="en-US"/>
            </w:rPr>
            <w:instrText xml:space="preserve"> CITATION McM07 \l 1033 </w:instrText>
          </w:r>
          <w:r w:rsidR="00B44B1F">
            <w:rPr>
              <w:sz w:val="24"/>
              <w:szCs w:val="24"/>
            </w:rPr>
            <w:fldChar w:fldCharType="separate"/>
          </w:r>
          <w:r w:rsidR="00B44B1F">
            <w:rPr>
              <w:noProof/>
              <w:sz w:val="24"/>
              <w:szCs w:val="24"/>
              <w:lang w:val="en-US"/>
            </w:rPr>
            <w:t xml:space="preserve"> </w:t>
          </w:r>
          <w:r w:rsidR="00B44B1F" w:rsidRPr="00B10389">
            <w:rPr>
              <w:noProof/>
              <w:sz w:val="24"/>
              <w:szCs w:val="24"/>
              <w:lang w:val="en-US"/>
            </w:rPr>
            <w:t>(McMurran, 2007)</w:t>
          </w:r>
          <w:r w:rsidR="00B44B1F">
            <w:rPr>
              <w:sz w:val="24"/>
              <w:szCs w:val="24"/>
            </w:rPr>
            <w:fldChar w:fldCharType="end"/>
          </w:r>
        </w:sdtContent>
      </w:sdt>
      <w:r w:rsidR="00B44B1F">
        <w:rPr>
          <w:sz w:val="24"/>
          <w:szCs w:val="24"/>
        </w:rPr>
        <w:t>.</w:t>
      </w:r>
    </w:p>
    <w:p w14:paraId="41C129D3" w14:textId="6AB3778B" w:rsidR="004E1A24" w:rsidRDefault="0070586D" w:rsidP="000A1DAB">
      <w:pPr>
        <w:spacing w:line="480" w:lineRule="auto"/>
        <w:jc w:val="both"/>
        <w:rPr>
          <w:sz w:val="24"/>
          <w:szCs w:val="24"/>
        </w:rPr>
      </w:pPr>
      <w:r>
        <w:rPr>
          <w:sz w:val="24"/>
          <w:szCs w:val="24"/>
        </w:rPr>
        <w:t>However,</w:t>
      </w:r>
      <w:r w:rsidR="0089127F">
        <w:rPr>
          <w:sz w:val="24"/>
          <w:szCs w:val="24"/>
        </w:rPr>
        <w:t xml:space="preserve"> it has been suggested by El</w:t>
      </w:r>
      <w:r w:rsidR="00B604C1">
        <w:rPr>
          <w:sz w:val="24"/>
          <w:szCs w:val="24"/>
        </w:rPr>
        <w:t xml:space="preserve">ison and </w:t>
      </w:r>
      <w:r w:rsidR="004D2125">
        <w:rPr>
          <w:sz w:val="24"/>
          <w:szCs w:val="24"/>
        </w:rPr>
        <w:t>colleagues (</w:t>
      </w:r>
      <w:r w:rsidR="00B604C1">
        <w:rPr>
          <w:sz w:val="24"/>
          <w:szCs w:val="24"/>
        </w:rPr>
        <w:t>2016)</w:t>
      </w:r>
      <w:sdt>
        <w:sdtPr>
          <w:rPr>
            <w:sz w:val="24"/>
            <w:szCs w:val="24"/>
          </w:rPr>
          <w:id w:val="1438413482"/>
          <w:citation/>
        </w:sdtPr>
        <w:sdtContent>
          <w:r w:rsidR="00B604C1">
            <w:rPr>
              <w:sz w:val="24"/>
              <w:szCs w:val="24"/>
            </w:rPr>
            <w:fldChar w:fldCharType="begin"/>
          </w:r>
          <w:r w:rsidR="00B604C1">
            <w:rPr>
              <w:sz w:val="24"/>
              <w:szCs w:val="24"/>
              <w:lang w:val="en-US"/>
            </w:rPr>
            <w:instrText xml:space="preserve"> CITATION Eli16 \l 1033 </w:instrText>
          </w:r>
          <w:r w:rsidR="00B604C1">
            <w:rPr>
              <w:sz w:val="24"/>
              <w:szCs w:val="24"/>
            </w:rPr>
            <w:fldChar w:fldCharType="separate"/>
          </w:r>
          <w:r w:rsidR="00B604C1">
            <w:rPr>
              <w:noProof/>
              <w:sz w:val="24"/>
              <w:szCs w:val="24"/>
              <w:lang w:val="en-US"/>
            </w:rPr>
            <w:t xml:space="preserve"> </w:t>
          </w:r>
          <w:r w:rsidR="00B604C1" w:rsidRPr="00B604C1">
            <w:rPr>
              <w:noProof/>
              <w:sz w:val="24"/>
              <w:szCs w:val="24"/>
              <w:lang w:val="en-US"/>
            </w:rPr>
            <w:t>(Elison, et al., 2016)</w:t>
          </w:r>
          <w:r w:rsidR="00B604C1">
            <w:rPr>
              <w:sz w:val="24"/>
              <w:szCs w:val="24"/>
            </w:rPr>
            <w:fldChar w:fldCharType="end"/>
          </w:r>
        </w:sdtContent>
      </w:sdt>
      <w:r w:rsidR="00B604C1">
        <w:rPr>
          <w:sz w:val="24"/>
          <w:szCs w:val="24"/>
        </w:rPr>
        <w:t xml:space="preserve"> that online therapy </w:t>
      </w:r>
      <w:r w:rsidR="0087256F">
        <w:rPr>
          <w:sz w:val="24"/>
          <w:szCs w:val="24"/>
        </w:rPr>
        <w:t xml:space="preserve">could provide emotional support </w:t>
      </w:r>
      <w:r w:rsidR="00277283">
        <w:rPr>
          <w:sz w:val="24"/>
          <w:szCs w:val="24"/>
        </w:rPr>
        <w:t>both in prison and through the gate, for prisoners</w:t>
      </w:r>
      <w:r w:rsidR="00A858B5" w:rsidRPr="00A858B5">
        <w:rPr>
          <w:sz w:val="24"/>
          <w:szCs w:val="24"/>
        </w:rPr>
        <w:t xml:space="preserve"> </w:t>
      </w:r>
      <w:sdt>
        <w:sdtPr>
          <w:rPr>
            <w:sz w:val="24"/>
            <w:szCs w:val="24"/>
          </w:rPr>
          <w:id w:val="1710914142"/>
          <w:citation/>
        </w:sdtPr>
        <w:sdtContent>
          <w:r w:rsidR="00A858B5">
            <w:rPr>
              <w:sz w:val="24"/>
              <w:szCs w:val="24"/>
            </w:rPr>
            <w:fldChar w:fldCharType="begin"/>
          </w:r>
          <w:r w:rsidR="00A858B5">
            <w:rPr>
              <w:sz w:val="24"/>
              <w:szCs w:val="24"/>
              <w:lang w:val="en-US"/>
            </w:rPr>
            <w:instrText xml:space="preserve"> CITATION Eli16 \l 1033 </w:instrText>
          </w:r>
          <w:r w:rsidR="00A858B5">
            <w:rPr>
              <w:sz w:val="24"/>
              <w:szCs w:val="24"/>
            </w:rPr>
            <w:fldChar w:fldCharType="separate"/>
          </w:r>
          <w:r w:rsidR="00A858B5">
            <w:rPr>
              <w:noProof/>
              <w:sz w:val="24"/>
              <w:szCs w:val="24"/>
              <w:lang w:val="en-US"/>
            </w:rPr>
            <w:t xml:space="preserve"> </w:t>
          </w:r>
          <w:r w:rsidR="00A858B5" w:rsidRPr="00B604C1">
            <w:rPr>
              <w:noProof/>
              <w:sz w:val="24"/>
              <w:szCs w:val="24"/>
              <w:lang w:val="en-US"/>
            </w:rPr>
            <w:t>(Elison, et al., 2016)</w:t>
          </w:r>
          <w:r w:rsidR="00A858B5">
            <w:rPr>
              <w:sz w:val="24"/>
              <w:szCs w:val="24"/>
            </w:rPr>
            <w:fldChar w:fldCharType="end"/>
          </w:r>
        </w:sdtContent>
      </w:sdt>
      <w:r w:rsidR="00D64C52">
        <w:rPr>
          <w:sz w:val="24"/>
          <w:szCs w:val="24"/>
        </w:rPr>
        <w:t>.</w:t>
      </w:r>
      <w:r w:rsidR="004C32A4">
        <w:rPr>
          <w:sz w:val="24"/>
          <w:szCs w:val="24"/>
        </w:rPr>
        <w:t xml:space="preserve"> This research could be highly </w:t>
      </w:r>
      <w:r w:rsidR="004D2125">
        <w:rPr>
          <w:sz w:val="24"/>
          <w:szCs w:val="24"/>
        </w:rPr>
        <w:t>significant going</w:t>
      </w:r>
      <w:r w:rsidR="004C32A4">
        <w:rPr>
          <w:sz w:val="24"/>
          <w:szCs w:val="24"/>
        </w:rPr>
        <w:t xml:space="preserve"> forward especially in the light of the restrictions placed on prisoners </w:t>
      </w:r>
      <w:r w:rsidR="00023668">
        <w:rPr>
          <w:sz w:val="24"/>
          <w:szCs w:val="24"/>
        </w:rPr>
        <w:t>during Covid-19 and their access to therapy</w:t>
      </w:r>
      <w:r w:rsidR="00A858B5">
        <w:rPr>
          <w:sz w:val="24"/>
          <w:szCs w:val="24"/>
        </w:rPr>
        <w:t xml:space="preserve"> and </w:t>
      </w:r>
      <w:r w:rsidR="00EC1926">
        <w:rPr>
          <w:sz w:val="24"/>
          <w:szCs w:val="24"/>
        </w:rPr>
        <w:t>support for substance misuse</w:t>
      </w:r>
      <w:r w:rsidR="00D64C52">
        <w:rPr>
          <w:sz w:val="24"/>
          <w:szCs w:val="24"/>
        </w:rPr>
        <w:t>.</w:t>
      </w:r>
      <w:r w:rsidR="00EC1926">
        <w:rPr>
          <w:sz w:val="24"/>
          <w:szCs w:val="24"/>
        </w:rPr>
        <w:t xml:space="preserve"> </w:t>
      </w:r>
    </w:p>
    <w:p w14:paraId="03B41EDF" w14:textId="77777777" w:rsidR="003F2C42" w:rsidRDefault="003F2C42" w:rsidP="00D90DDB">
      <w:pPr>
        <w:jc w:val="both"/>
        <w:rPr>
          <w:sz w:val="24"/>
          <w:szCs w:val="24"/>
          <w:u w:val="single"/>
          <w:lang w:val="en-US"/>
        </w:rPr>
      </w:pPr>
    </w:p>
    <w:p w14:paraId="3808AB92" w14:textId="77777777" w:rsidR="00CF6665" w:rsidRDefault="00CF6665" w:rsidP="00D90DDB">
      <w:pPr>
        <w:jc w:val="both"/>
        <w:rPr>
          <w:b/>
          <w:bCs/>
          <w:sz w:val="24"/>
          <w:szCs w:val="24"/>
          <w:u w:val="single"/>
          <w:lang w:val="en-US"/>
        </w:rPr>
      </w:pPr>
    </w:p>
    <w:p w14:paraId="7E2AEE3E" w14:textId="3FAACA4B" w:rsidR="00D90DDB" w:rsidRPr="00E1172B" w:rsidRDefault="00D90DDB" w:rsidP="00D90DDB">
      <w:pPr>
        <w:jc w:val="both"/>
        <w:rPr>
          <w:b/>
          <w:bCs/>
          <w:sz w:val="24"/>
          <w:szCs w:val="24"/>
          <w:u w:val="single"/>
          <w:lang w:val="en-US"/>
        </w:rPr>
      </w:pPr>
      <w:r w:rsidRPr="00E1172B">
        <w:rPr>
          <w:b/>
          <w:bCs/>
          <w:sz w:val="24"/>
          <w:szCs w:val="24"/>
          <w:u w:val="single"/>
          <w:lang w:val="en-US"/>
        </w:rPr>
        <w:t>The Restorative Justice Model</w:t>
      </w:r>
    </w:p>
    <w:p w14:paraId="0479B558" w14:textId="77777777" w:rsidR="00E1172B" w:rsidRDefault="00E1172B" w:rsidP="00D90DDB">
      <w:pPr>
        <w:spacing w:line="480" w:lineRule="auto"/>
        <w:jc w:val="both"/>
        <w:rPr>
          <w:rFonts w:cstheme="minorHAnsi"/>
          <w:sz w:val="24"/>
          <w:szCs w:val="24"/>
          <w:lang w:val="en-US"/>
        </w:rPr>
      </w:pPr>
    </w:p>
    <w:p w14:paraId="5002CD03" w14:textId="56D2806D" w:rsidR="00D90DDB" w:rsidRPr="00222F34" w:rsidRDefault="00D90DDB" w:rsidP="00D90DDB">
      <w:pPr>
        <w:spacing w:line="480" w:lineRule="auto"/>
        <w:jc w:val="both"/>
        <w:rPr>
          <w:rFonts w:cstheme="minorHAnsi"/>
          <w:color w:val="011010"/>
          <w:sz w:val="24"/>
          <w:szCs w:val="24"/>
          <w:shd w:val="clear" w:color="auto" w:fill="FFFFFF"/>
        </w:rPr>
      </w:pPr>
      <w:r w:rsidRPr="00222F34">
        <w:rPr>
          <w:rFonts w:cstheme="minorHAnsi"/>
          <w:sz w:val="24"/>
          <w:szCs w:val="24"/>
          <w:lang w:val="en-US"/>
        </w:rPr>
        <w:t xml:space="preserve">The Restorative Justice Model promotes, reconciliation, restoration, </w:t>
      </w:r>
      <w:proofErr w:type="gramStart"/>
      <w:r w:rsidRPr="00222F34">
        <w:rPr>
          <w:rFonts w:cstheme="minorHAnsi"/>
          <w:sz w:val="24"/>
          <w:szCs w:val="24"/>
          <w:lang w:val="en-US"/>
        </w:rPr>
        <w:t>rehabilitation</w:t>
      </w:r>
      <w:proofErr w:type="gramEnd"/>
      <w:r w:rsidRPr="00222F34">
        <w:rPr>
          <w:rFonts w:cstheme="minorHAnsi"/>
          <w:sz w:val="24"/>
          <w:szCs w:val="24"/>
          <w:lang w:val="en-US"/>
        </w:rPr>
        <w:t xml:space="preserve"> and healing with criminal justice</w:t>
      </w:r>
      <w:sdt>
        <w:sdtPr>
          <w:rPr>
            <w:rFonts w:cstheme="minorHAnsi"/>
            <w:sz w:val="24"/>
            <w:szCs w:val="24"/>
            <w:lang w:val="en-US"/>
          </w:rPr>
          <w:id w:val="587194077"/>
          <w:citation/>
        </w:sdtPr>
        <w:sdtEndPr/>
        <w:sdtContent>
          <w:r w:rsidRPr="00222F34">
            <w:rPr>
              <w:rFonts w:cstheme="minorHAnsi"/>
              <w:sz w:val="24"/>
              <w:szCs w:val="24"/>
              <w:lang w:val="en-US"/>
            </w:rPr>
            <w:fldChar w:fldCharType="begin"/>
          </w:r>
          <w:r w:rsidRPr="00222F34">
            <w:rPr>
              <w:rFonts w:cstheme="minorHAnsi"/>
              <w:sz w:val="24"/>
              <w:szCs w:val="24"/>
              <w:lang w:val="en-US"/>
            </w:rPr>
            <w:instrText xml:space="preserve"> CITATION The201 \l 1033 </w:instrText>
          </w:r>
          <w:r w:rsidRPr="00222F34">
            <w:rPr>
              <w:rFonts w:cstheme="minorHAnsi"/>
              <w:sz w:val="24"/>
              <w:szCs w:val="24"/>
              <w:lang w:val="en-US"/>
            </w:rPr>
            <w:fldChar w:fldCharType="separate"/>
          </w:r>
          <w:r w:rsidRPr="00222F34">
            <w:rPr>
              <w:rFonts w:cstheme="minorHAnsi"/>
              <w:noProof/>
              <w:sz w:val="24"/>
              <w:szCs w:val="24"/>
              <w:lang w:val="en-US"/>
            </w:rPr>
            <w:t xml:space="preserve"> (The Forgiveness Project, 2020)</w:t>
          </w:r>
          <w:r w:rsidRPr="00222F34">
            <w:rPr>
              <w:rFonts w:cstheme="minorHAnsi"/>
              <w:sz w:val="24"/>
              <w:szCs w:val="24"/>
              <w:lang w:val="en-US"/>
            </w:rPr>
            <w:fldChar w:fldCharType="end"/>
          </w:r>
        </w:sdtContent>
      </w:sdt>
      <w:r w:rsidRPr="00222F34">
        <w:rPr>
          <w:rFonts w:cstheme="minorHAnsi"/>
          <w:sz w:val="24"/>
          <w:szCs w:val="24"/>
          <w:lang w:val="en-US"/>
        </w:rPr>
        <w:t xml:space="preserve">. </w:t>
      </w:r>
      <w:r w:rsidRPr="00222F34">
        <w:rPr>
          <w:rFonts w:cstheme="minorHAnsi"/>
          <w:color w:val="011010"/>
          <w:sz w:val="24"/>
          <w:szCs w:val="24"/>
          <w:shd w:val="clear" w:color="auto" w:fill="FFFFFF"/>
        </w:rPr>
        <w:t xml:space="preserve">Restorative practices are often used within </w:t>
      </w:r>
      <w:r w:rsidR="004D2125" w:rsidRPr="00222F34">
        <w:rPr>
          <w:rFonts w:cstheme="minorHAnsi"/>
          <w:color w:val="011010"/>
          <w:sz w:val="24"/>
          <w:szCs w:val="24"/>
          <w:shd w:val="clear" w:color="auto" w:fill="FFFFFF"/>
        </w:rPr>
        <w:t>the</w:t>
      </w:r>
      <w:r w:rsidR="004D2125">
        <w:rPr>
          <w:rFonts w:cstheme="minorHAnsi"/>
          <w:color w:val="011010"/>
          <w:sz w:val="24"/>
          <w:szCs w:val="24"/>
          <w:shd w:val="clear" w:color="auto" w:fill="FFFFFF"/>
        </w:rPr>
        <w:t xml:space="preserve"> </w:t>
      </w:r>
      <w:r w:rsidR="004D2125" w:rsidRPr="00222F34">
        <w:rPr>
          <w:rFonts w:cstheme="minorHAnsi"/>
          <w:color w:val="011010"/>
          <w:sz w:val="24"/>
          <w:szCs w:val="24"/>
          <w:shd w:val="clear" w:color="auto" w:fill="FFFFFF"/>
        </w:rPr>
        <w:t>prison</w:t>
      </w:r>
      <w:r w:rsidRPr="00222F34">
        <w:rPr>
          <w:rFonts w:cstheme="minorHAnsi"/>
          <w:color w:val="011010"/>
          <w:sz w:val="24"/>
          <w:szCs w:val="24"/>
          <w:shd w:val="clear" w:color="auto" w:fill="FFFFFF"/>
        </w:rPr>
        <w:t xml:space="preserve"> system and </w:t>
      </w:r>
      <w:r w:rsidR="00011DCF" w:rsidRPr="00222F34">
        <w:rPr>
          <w:rFonts w:cstheme="minorHAnsi"/>
          <w:color w:val="011010"/>
          <w:sz w:val="24"/>
          <w:szCs w:val="24"/>
          <w:shd w:val="clear" w:color="auto" w:fill="FFFFFF"/>
        </w:rPr>
        <w:t>offenders can</w:t>
      </w:r>
      <w:r w:rsidRPr="00222F34">
        <w:rPr>
          <w:rFonts w:cstheme="minorHAnsi"/>
          <w:color w:val="011010"/>
          <w:sz w:val="24"/>
          <w:szCs w:val="24"/>
          <w:shd w:val="clear" w:color="auto" w:fill="FFFFFF"/>
        </w:rPr>
        <w:t xml:space="preserve"> engage in Restorative Justice Programmes </w:t>
      </w:r>
      <w:r w:rsidRPr="00222F34">
        <w:rPr>
          <w:rFonts w:cstheme="minorHAnsi"/>
          <w:color w:val="011010"/>
          <w:sz w:val="24"/>
          <w:szCs w:val="24"/>
          <w:shd w:val="clear" w:color="auto" w:fill="FFFFFF"/>
        </w:rPr>
        <w:lastRenderedPageBreak/>
        <w:t xml:space="preserve">both within the prison system and probation services </w:t>
      </w:r>
      <w:sdt>
        <w:sdtPr>
          <w:rPr>
            <w:rFonts w:cstheme="minorHAnsi"/>
            <w:color w:val="011010"/>
            <w:sz w:val="24"/>
            <w:szCs w:val="24"/>
            <w:shd w:val="clear" w:color="auto" w:fill="FFFFFF"/>
          </w:rPr>
          <w:id w:val="1043561119"/>
          <w:citation/>
        </w:sdtPr>
        <w:sdtEndPr/>
        <w:sdtContent>
          <w:r w:rsidRPr="00222F34">
            <w:rPr>
              <w:rFonts w:cstheme="minorHAnsi"/>
              <w:color w:val="011010"/>
              <w:sz w:val="24"/>
              <w:szCs w:val="24"/>
              <w:shd w:val="clear" w:color="auto" w:fill="FFFFFF"/>
            </w:rPr>
            <w:fldChar w:fldCharType="begin"/>
          </w:r>
          <w:r w:rsidRPr="00222F34">
            <w:rPr>
              <w:rFonts w:cstheme="minorHAnsi"/>
              <w:color w:val="011010"/>
              <w:sz w:val="24"/>
              <w:szCs w:val="24"/>
              <w:shd w:val="clear" w:color="auto" w:fill="FFFFFF"/>
              <w:lang w:val="en-US"/>
            </w:rPr>
            <w:instrText xml:space="preserve"> CITATION The201 \l 1033 </w:instrText>
          </w:r>
          <w:r w:rsidRPr="00222F34">
            <w:rPr>
              <w:rFonts w:cstheme="minorHAnsi"/>
              <w:color w:val="011010"/>
              <w:sz w:val="24"/>
              <w:szCs w:val="24"/>
              <w:shd w:val="clear" w:color="auto" w:fill="FFFFFF"/>
            </w:rPr>
            <w:fldChar w:fldCharType="separate"/>
          </w:r>
          <w:r w:rsidRPr="00222F34">
            <w:rPr>
              <w:rFonts w:cstheme="minorHAnsi"/>
              <w:noProof/>
              <w:color w:val="011010"/>
              <w:sz w:val="24"/>
              <w:szCs w:val="24"/>
              <w:shd w:val="clear" w:color="auto" w:fill="FFFFFF"/>
              <w:lang w:val="en-US"/>
            </w:rPr>
            <w:t>(The Forgiveness Project, 2020)</w:t>
          </w:r>
          <w:r w:rsidRPr="00222F34">
            <w:rPr>
              <w:rFonts w:cstheme="minorHAnsi"/>
              <w:color w:val="011010"/>
              <w:sz w:val="24"/>
              <w:szCs w:val="24"/>
              <w:shd w:val="clear" w:color="auto" w:fill="FFFFFF"/>
            </w:rPr>
            <w:fldChar w:fldCharType="end"/>
          </w:r>
        </w:sdtContent>
      </w:sdt>
      <w:r w:rsidRPr="00222F34">
        <w:rPr>
          <w:rFonts w:cstheme="minorHAnsi"/>
          <w:color w:val="011010"/>
          <w:sz w:val="24"/>
          <w:szCs w:val="24"/>
          <w:shd w:val="clear" w:color="auto" w:fill="FFFFFF"/>
        </w:rPr>
        <w:t xml:space="preserve">.  </w:t>
      </w:r>
      <w:r w:rsidR="00C13568" w:rsidRPr="00222F34">
        <w:rPr>
          <w:rFonts w:cstheme="minorHAnsi"/>
          <w:color w:val="011010"/>
          <w:sz w:val="24"/>
          <w:szCs w:val="24"/>
          <w:shd w:val="clear" w:color="auto" w:fill="FFFFFF"/>
        </w:rPr>
        <w:t>This helps</w:t>
      </w:r>
      <w:r w:rsidRPr="00222F34">
        <w:rPr>
          <w:rFonts w:cstheme="minorHAnsi"/>
          <w:color w:val="011010"/>
          <w:sz w:val="24"/>
          <w:szCs w:val="24"/>
          <w:shd w:val="clear" w:color="auto" w:fill="FFFFFF"/>
        </w:rPr>
        <w:t xml:space="preserve"> the offender empathise with the victims of their crimes, accept </w:t>
      </w:r>
      <w:r w:rsidR="00F548EE" w:rsidRPr="00222F34">
        <w:rPr>
          <w:rFonts w:cstheme="minorHAnsi"/>
          <w:color w:val="011010"/>
          <w:sz w:val="24"/>
          <w:szCs w:val="24"/>
          <w:shd w:val="clear" w:color="auto" w:fill="FFFFFF"/>
        </w:rPr>
        <w:t>responsibility,</w:t>
      </w:r>
      <w:r w:rsidRPr="00222F34">
        <w:rPr>
          <w:rFonts w:cstheme="minorHAnsi"/>
          <w:color w:val="011010"/>
          <w:sz w:val="24"/>
          <w:szCs w:val="24"/>
          <w:shd w:val="clear" w:color="auto" w:fill="FFFFFF"/>
        </w:rPr>
        <w:t xml:space="preserve"> and rebuild relationships with their victims and the local community. Mediation is arranged between the victim and offender and facilitated by a trained negotiator. This could be either synchronous where the parties are present, </w:t>
      </w:r>
      <w:r w:rsidR="00C13568" w:rsidRPr="00222F34">
        <w:rPr>
          <w:rFonts w:cstheme="minorHAnsi"/>
          <w:color w:val="011010"/>
          <w:sz w:val="24"/>
          <w:szCs w:val="24"/>
          <w:shd w:val="clear" w:color="auto" w:fill="FFFFFF"/>
        </w:rPr>
        <w:t>or asynchronous</w:t>
      </w:r>
      <w:r w:rsidRPr="00222F34">
        <w:rPr>
          <w:rFonts w:cstheme="minorHAnsi"/>
          <w:color w:val="011010"/>
          <w:sz w:val="24"/>
          <w:szCs w:val="24"/>
          <w:shd w:val="clear" w:color="auto" w:fill="FFFFFF"/>
        </w:rPr>
        <w:t xml:space="preserve"> via the mediator</w:t>
      </w:r>
      <w:sdt>
        <w:sdtPr>
          <w:rPr>
            <w:rFonts w:cstheme="minorHAnsi"/>
            <w:color w:val="011010"/>
            <w:sz w:val="24"/>
            <w:szCs w:val="24"/>
            <w:shd w:val="clear" w:color="auto" w:fill="FFFFFF"/>
          </w:rPr>
          <w:id w:val="-1931191914"/>
          <w:citation/>
        </w:sdtPr>
        <w:sdtEndPr/>
        <w:sdtContent>
          <w:r w:rsidRPr="00222F34">
            <w:rPr>
              <w:rFonts w:cstheme="minorHAnsi"/>
              <w:color w:val="011010"/>
              <w:sz w:val="24"/>
              <w:szCs w:val="24"/>
              <w:shd w:val="clear" w:color="auto" w:fill="FFFFFF"/>
            </w:rPr>
            <w:fldChar w:fldCharType="begin"/>
          </w:r>
          <w:r w:rsidRPr="00222F34">
            <w:rPr>
              <w:rFonts w:cstheme="minorHAnsi"/>
              <w:color w:val="011010"/>
              <w:sz w:val="24"/>
              <w:szCs w:val="24"/>
              <w:shd w:val="clear" w:color="auto" w:fill="FFFFFF"/>
              <w:lang w:val="en-US"/>
            </w:rPr>
            <w:instrText xml:space="preserve"> CITATION The201 \l 1033 </w:instrText>
          </w:r>
          <w:r w:rsidRPr="00222F34">
            <w:rPr>
              <w:rFonts w:cstheme="minorHAnsi"/>
              <w:color w:val="011010"/>
              <w:sz w:val="24"/>
              <w:szCs w:val="24"/>
              <w:shd w:val="clear" w:color="auto" w:fill="FFFFFF"/>
            </w:rPr>
            <w:fldChar w:fldCharType="separate"/>
          </w:r>
          <w:r w:rsidRPr="00222F34">
            <w:rPr>
              <w:rFonts w:cstheme="minorHAnsi"/>
              <w:noProof/>
              <w:color w:val="011010"/>
              <w:sz w:val="24"/>
              <w:szCs w:val="24"/>
              <w:shd w:val="clear" w:color="auto" w:fill="FFFFFF"/>
              <w:lang w:val="en-US"/>
            </w:rPr>
            <w:t xml:space="preserve"> (The Forgiveness Project, 2020)</w:t>
          </w:r>
          <w:r w:rsidRPr="00222F34">
            <w:rPr>
              <w:rFonts w:cstheme="minorHAnsi"/>
              <w:color w:val="011010"/>
              <w:sz w:val="24"/>
              <w:szCs w:val="24"/>
              <w:shd w:val="clear" w:color="auto" w:fill="FFFFFF"/>
            </w:rPr>
            <w:fldChar w:fldCharType="end"/>
          </w:r>
        </w:sdtContent>
      </w:sdt>
      <w:r w:rsidRPr="00222F34">
        <w:rPr>
          <w:rFonts w:cstheme="minorHAnsi"/>
          <w:color w:val="011010"/>
          <w:sz w:val="24"/>
          <w:szCs w:val="24"/>
          <w:shd w:val="clear" w:color="auto" w:fill="FFFFFF"/>
        </w:rPr>
        <w:t xml:space="preserve">. Although it is </w:t>
      </w:r>
      <w:r w:rsidR="00C13568" w:rsidRPr="00222F34">
        <w:rPr>
          <w:rFonts w:cstheme="minorHAnsi"/>
          <w:color w:val="011010"/>
          <w:sz w:val="24"/>
          <w:szCs w:val="24"/>
          <w:shd w:val="clear" w:color="auto" w:fill="FFFFFF"/>
        </w:rPr>
        <w:t>originally a</w:t>
      </w:r>
      <w:r w:rsidRPr="00222F34">
        <w:rPr>
          <w:rFonts w:cstheme="minorHAnsi"/>
          <w:color w:val="011010"/>
          <w:sz w:val="24"/>
          <w:szCs w:val="24"/>
          <w:shd w:val="clear" w:color="auto" w:fill="FFFFFF"/>
        </w:rPr>
        <w:t xml:space="preserve"> faith-based model, there is no particular faith which the restorative justice model adheres to within the prison system </w:t>
      </w:r>
      <w:sdt>
        <w:sdtPr>
          <w:rPr>
            <w:rFonts w:cstheme="minorHAnsi"/>
            <w:color w:val="011010"/>
            <w:sz w:val="24"/>
            <w:szCs w:val="24"/>
            <w:shd w:val="clear" w:color="auto" w:fill="FFFFFF"/>
          </w:rPr>
          <w:id w:val="556679514"/>
          <w:citation/>
        </w:sdtPr>
        <w:sdtEndPr/>
        <w:sdtContent>
          <w:r w:rsidRPr="00222F34">
            <w:rPr>
              <w:rFonts w:cstheme="minorHAnsi"/>
              <w:color w:val="011010"/>
              <w:sz w:val="24"/>
              <w:szCs w:val="24"/>
              <w:shd w:val="clear" w:color="auto" w:fill="FFFFFF"/>
            </w:rPr>
            <w:fldChar w:fldCharType="begin"/>
          </w:r>
          <w:r w:rsidRPr="00222F34">
            <w:rPr>
              <w:rFonts w:cstheme="minorHAnsi"/>
              <w:color w:val="011010"/>
              <w:sz w:val="24"/>
              <w:szCs w:val="24"/>
              <w:shd w:val="clear" w:color="auto" w:fill="FFFFFF"/>
              <w:lang w:val="en-US"/>
            </w:rPr>
            <w:instrText xml:space="preserve"> CITATION The201 \l 1033 </w:instrText>
          </w:r>
          <w:r w:rsidRPr="00222F34">
            <w:rPr>
              <w:rFonts w:cstheme="minorHAnsi"/>
              <w:color w:val="011010"/>
              <w:sz w:val="24"/>
              <w:szCs w:val="24"/>
              <w:shd w:val="clear" w:color="auto" w:fill="FFFFFF"/>
            </w:rPr>
            <w:fldChar w:fldCharType="separate"/>
          </w:r>
          <w:r w:rsidRPr="00222F34">
            <w:rPr>
              <w:rFonts w:cstheme="minorHAnsi"/>
              <w:noProof/>
              <w:color w:val="011010"/>
              <w:sz w:val="24"/>
              <w:szCs w:val="24"/>
              <w:shd w:val="clear" w:color="auto" w:fill="FFFFFF"/>
              <w:lang w:val="en-US"/>
            </w:rPr>
            <w:t>(The Forgiveness Project, 2020)</w:t>
          </w:r>
          <w:r w:rsidRPr="00222F34">
            <w:rPr>
              <w:rFonts w:cstheme="minorHAnsi"/>
              <w:color w:val="011010"/>
              <w:sz w:val="24"/>
              <w:szCs w:val="24"/>
              <w:shd w:val="clear" w:color="auto" w:fill="FFFFFF"/>
            </w:rPr>
            <w:fldChar w:fldCharType="end"/>
          </w:r>
        </w:sdtContent>
      </w:sdt>
      <w:r w:rsidRPr="00222F34">
        <w:rPr>
          <w:rFonts w:cstheme="minorHAnsi"/>
          <w:color w:val="011010"/>
          <w:sz w:val="24"/>
          <w:szCs w:val="24"/>
          <w:shd w:val="clear" w:color="auto" w:fill="FFFFFF"/>
        </w:rPr>
        <w:t>.</w:t>
      </w:r>
    </w:p>
    <w:p w14:paraId="22D39AC2" w14:textId="77777777" w:rsidR="00DB7F32" w:rsidRDefault="00DB7F32" w:rsidP="00D90DDB">
      <w:pPr>
        <w:spacing w:line="480" w:lineRule="auto"/>
        <w:jc w:val="both"/>
        <w:rPr>
          <w:rFonts w:cstheme="minorHAnsi"/>
          <w:color w:val="011010"/>
          <w:sz w:val="24"/>
          <w:szCs w:val="24"/>
          <w:shd w:val="clear" w:color="auto" w:fill="FFFFFF"/>
        </w:rPr>
      </w:pPr>
    </w:p>
    <w:p w14:paraId="167FDC1C" w14:textId="605E0FA6" w:rsidR="00D90DDB" w:rsidRPr="00222F34" w:rsidRDefault="00D90DDB" w:rsidP="00D90DDB">
      <w:pPr>
        <w:spacing w:line="480" w:lineRule="auto"/>
        <w:jc w:val="both"/>
        <w:rPr>
          <w:rFonts w:cstheme="minorHAnsi"/>
          <w:color w:val="011010"/>
          <w:sz w:val="24"/>
          <w:szCs w:val="24"/>
          <w:shd w:val="clear" w:color="auto" w:fill="FFFFFF"/>
        </w:rPr>
      </w:pPr>
      <w:r w:rsidRPr="00222F34">
        <w:rPr>
          <w:rFonts w:cstheme="minorHAnsi"/>
          <w:color w:val="011010"/>
          <w:sz w:val="24"/>
          <w:szCs w:val="24"/>
          <w:shd w:val="clear" w:color="auto" w:fill="FFFFFF"/>
        </w:rPr>
        <w:t xml:space="preserve">The Restore Programme </w:t>
      </w:r>
      <w:sdt>
        <w:sdtPr>
          <w:rPr>
            <w:rFonts w:cstheme="minorHAnsi"/>
            <w:color w:val="011010"/>
            <w:sz w:val="24"/>
            <w:szCs w:val="24"/>
            <w:shd w:val="clear" w:color="auto" w:fill="FFFFFF"/>
          </w:rPr>
          <w:id w:val="1742900953"/>
          <w:citation/>
        </w:sdtPr>
        <w:sdtEndPr/>
        <w:sdtContent>
          <w:r w:rsidRPr="00222F34">
            <w:rPr>
              <w:rFonts w:cstheme="minorHAnsi"/>
              <w:color w:val="011010"/>
              <w:sz w:val="24"/>
              <w:szCs w:val="24"/>
              <w:shd w:val="clear" w:color="auto" w:fill="FFFFFF"/>
            </w:rPr>
            <w:fldChar w:fldCharType="begin"/>
          </w:r>
          <w:r w:rsidRPr="00222F34">
            <w:rPr>
              <w:rFonts w:cstheme="minorHAnsi"/>
              <w:color w:val="011010"/>
              <w:sz w:val="24"/>
              <w:szCs w:val="24"/>
              <w:shd w:val="clear" w:color="auto" w:fill="FFFFFF"/>
              <w:lang w:val="en-US"/>
            </w:rPr>
            <w:instrText xml:space="preserve"> CITATION The201 \l 1033 </w:instrText>
          </w:r>
          <w:r w:rsidRPr="00222F34">
            <w:rPr>
              <w:rFonts w:cstheme="minorHAnsi"/>
              <w:color w:val="011010"/>
              <w:sz w:val="24"/>
              <w:szCs w:val="24"/>
              <w:shd w:val="clear" w:color="auto" w:fill="FFFFFF"/>
            </w:rPr>
            <w:fldChar w:fldCharType="separate"/>
          </w:r>
          <w:r w:rsidRPr="00222F34">
            <w:rPr>
              <w:rFonts w:cstheme="minorHAnsi"/>
              <w:noProof/>
              <w:color w:val="011010"/>
              <w:sz w:val="24"/>
              <w:szCs w:val="24"/>
              <w:shd w:val="clear" w:color="auto" w:fill="FFFFFF"/>
              <w:lang w:val="en-US"/>
            </w:rPr>
            <w:t>(The Forgiveness Project, 2020)</w:t>
          </w:r>
          <w:r w:rsidRPr="00222F34">
            <w:rPr>
              <w:rFonts w:cstheme="minorHAnsi"/>
              <w:color w:val="011010"/>
              <w:sz w:val="24"/>
              <w:szCs w:val="24"/>
              <w:shd w:val="clear" w:color="auto" w:fill="FFFFFF"/>
            </w:rPr>
            <w:fldChar w:fldCharType="end"/>
          </w:r>
        </w:sdtContent>
      </w:sdt>
      <w:r w:rsidRPr="00222F34">
        <w:rPr>
          <w:rFonts w:cstheme="minorHAnsi"/>
          <w:color w:val="011010"/>
          <w:sz w:val="24"/>
          <w:szCs w:val="24"/>
          <w:shd w:val="clear" w:color="auto" w:fill="FFFFFF"/>
        </w:rPr>
        <w:t xml:space="preserve"> is based on a narrative formula which is trauma informed, </w:t>
      </w:r>
      <w:r w:rsidR="00C13568" w:rsidRPr="00222F34">
        <w:rPr>
          <w:rFonts w:cstheme="minorHAnsi"/>
          <w:color w:val="011010"/>
          <w:sz w:val="24"/>
          <w:szCs w:val="24"/>
          <w:shd w:val="clear" w:color="auto" w:fill="FFFFFF"/>
        </w:rPr>
        <w:t>catering for</w:t>
      </w:r>
      <w:r w:rsidRPr="00222F34">
        <w:rPr>
          <w:rFonts w:cstheme="minorHAnsi"/>
          <w:color w:val="011010"/>
          <w:sz w:val="24"/>
          <w:szCs w:val="24"/>
          <w:shd w:val="clear" w:color="auto" w:fill="FFFFFF"/>
        </w:rPr>
        <w:t xml:space="preserve"> both men and women. The aim is  to  help both victim and offender understand </w:t>
      </w:r>
      <w:r w:rsidR="00C13568" w:rsidRPr="00222F34">
        <w:rPr>
          <w:rFonts w:cstheme="minorHAnsi"/>
          <w:color w:val="011010"/>
          <w:sz w:val="24"/>
          <w:szCs w:val="24"/>
          <w:shd w:val="clear" w:color="auto" w:fill="FFFFFF"/>
        </w:rPr>
        <w:t>each other’s</w:t>
      </w:r>
      <w:r w:rsidRPr="00222F34">
        <w:rPr>
          <w:rFonts w:cstheme="minorHAnsi"/>
          <w:color w:val="011010"/>
          <w:sz w:val="24"/>
          <w:szCs w:val="24"/>
          <w:shd w:val="clear" w:color="auto" w:fill="FFFFFF"/>
        </w:rPr>
        <w:t xml:space="preserve"> perspectives through the process of reflection using creative arts in a non-judgemental space </w:t>
      </w:r>
      <w:sdt>
        <w:sdtPr>
          <w:rPr>
            <w:rFonts w:cstheme="minorHAnsi"/>
            <w:color w:val="011010"/>
            <w:sz w:val="24"/>
            <w:szCs w:val="24"/>
            <w:shd w:val="clear" w:color="auto" w:fill="FFFFFF"/>
          </w:rPr>
          <w:id w:val="898627528"/>
          <w:citation/>
        </w:sdtPr>
        <w:sdtEndPr/>
        <w:sdtContent>
          <w:r w:rsidRPr="00222F34">
            <w:rPr>
              <w:rFonts w:cstheme="minorHAnsi"/>
              <w:color w:val="011010"/>
              <w:sz w:val="24"/>
              <w:szCs w:val="24"/>
              <w:shd w:val="clear" w:color="auto" w:fill="FFFFFF"/>
            </w:rPr>
            <w:fldChar w:fldCharType="begin"/>
          </w:r>
          <w:r w:rsidRPr="00222F34">
            <w:rPr>
              <w:rFonts w:cstheme="minorHAnsi"/>
              <w:color w:val="011010"/>
              <w:sz w:val="24"/>
              <w:szCs w:val="24"/>
              <w:shd w:val="clear" w:color="auto" w:fill="FFFFFF"/>
              <w:lang w:val="en-US"/>
            </w:rPr>
            <w:instrText xml:space="preserve"> CITATION The201 \l 1033 </w:instrText>
          </w:r>
          <w:r w:rsidRPr="00222F34">
            <w:rPr>
              <w:rFonts w:cstheme="minorHAnsi"/>
              <w:color w:val="011010"/>
              <w:sz w:val="24"/>
              <w:szCs w:val="24"/>
              <w:shd w:val="clear" w:color="auto" w:fill="FFFFFF"/>
            </w:rPr>
            <w:fldChar w:fldCharType="separate"/>
          </w:r>
          <w:r w:rsidRPr="00222F34">
            <w:rPr>
              <w:rFonts w:cstheme="minorHAnsi"/>
              <w:noProof/>
              <w:color w:val="011010"/>
              <w:sz w:val="24"/>
              <w:szCs w:val="24"/>
              <w:shd w:val="clear" w:color="auto" w:fill="FFFFFF"/>
              <w:lang w:val="en-US"/>
            </w:rPr>
            <w:t>(The Forgiveness Project, 2020)</w:t>
          </w:r>
          <w:r w:rsidRPr="00222F34">
            <w:rPr>
              <w:rFonts w:cstheme="minorHAnsi"/>
              <w:color w:val="011010"/>
              <w:sz w:val="24"/>
              <w:szCs w:val="24"/>
              <w:shd w:val="clear" w:color="auto" w:fill="FFFFFF"/>
            </w:rPr>
            <w:fldChar w:fldCharType="end"/>
          </w:r>
        </w:sdtContent>
      </w:sdt>
      <w:r w:rsidRPr="00222F34">
        <w:rPr>
          <w:rFonts w:cstheme="minorHAnsi"/>
          <w:color w:val="011010"/>
          <w:sz w:val="24"/>
          <w:szCs w:val="24"/>
          <w:shd w:val="clear" w:color="auto" w:fill="FFFFFF"/>
        </w:rPr>
        <w:t xml:space="preserve"> It is also often used between Prison officers and offenders to resolve conflict, and between inmates to improve relationships within the prison community </w:t>
      </w:r>
      <w:sdt>
        <w:sdtPr>
          <w:rPr>
            <w:rFonts w:cstheme="minorHAnsi"/>
            <w:color w:val="011010"/>
            <w:sz w:val="24"/>
            <w:szCs w:val="24"/>
            <w:shd w:val="clear" w:color="auto" w:fill="FFFFFF"/>
          </w:rPr>
          <w:id w:val="720328732"/>
          <w:citation/>
        </w:sdtPr>
        <w:sdtEndPr/>
        <w:sdtContent>
          <w:r w:rsidRPr="00222F34">
            <w:rPr>
              <w:rFonts w:cstheme="minorHAnsi"/>
              <w:color w:val="011010"/>
              <w:sz w:val="24"/>
              <w:szCs w:val="24"/>
              <w:shd w:val="clear" w:color="auto" w:fill="FFFFFF"/>
            </w:rPr>
            <w:fldChar w:fldCharType="begin"/>
          </w:r>
          <w:r w:rsidRPr="00222F34">
            <w:rPr>
              <w:rFonts w:cstheme="minorHAnsi"/>
              <w:color w:val="011010"/>
              <w:sz w:val="24"/>
              <w:szCs w:val="24"/>
              <w:shd w:val="clear" w:color="auto" w:fill="FFFFFF"/>
              <w:lang w:val="en-US"/>
            </w:rPr>
            <w:instrText xml:space="preserve"> CITATION The201 \l 1033 </w:instrText>
          </w:r>
          <w:r w:rsidRPr="00222F34">
            <w:rPr>
              <w:rFonts w:cstheme="minorHAnsi"/>
              <w:color w:val="011010"/>
              <w:sz w:val="24"/>
              <w:szCs w:val="24"/>
              <w:shd w:val="clear" w:color="auto" w:fill="FFFFFF"/>
            </w:rPr>
            <w:fldChar w:fldCharType="separate"/>
          </w:r>
          <w:r w:rsidRPr="00222F34">
            <w:rPr>
              <w:rFonts w:cstheme="minorHAnsi"/>
              <w:noProof/>
              <w:color w:val="011010"/>
              <w:sz w:val="24"/>
              <w:szCs w:val="24"/>
              <w:shd w:val="clear" w:color="auto" w:fill="FFFFFF"/>
              <w:lang w:val="en-US"/>
            </w:rPr>
            <w:t>(The Forgiveness Project, 2020)</w:t>
          </w:r>
          <w:r w:rsidRPr="00222F34">
            <w:rPr>
              <w:rFonts w:cstheme="minorHAnsi"/>
              <w:color w:val="011010"/>
              <w:sz w:val="24"/>
              <w:szCs w:val="24"/>
              <w:shd w:val="clear" w:color="auto" w:fill="FFFFFF"/>
            </w:rPr>
            <w:fldChar w:fldCharType="end"/>
          </w:r>
        </w:sdtContent>
      </w:sdt>
      <w:r w:rsidRPr="00222F34">
        <w:rPr>
          <w:rFonts w:cstheme="minorHAnsi"/>
          <w:color w:val="011010"/>
          <w:sz w:val="24"/>
          <w:szCs w:val="24"/>
          <w:shd w:val="clear" w:color="auto" w:fill="FFFFFF"/>
        </w:rPr>
        <w:t xml:space="preserve">.   </w:t>
      </w:r>
    </w:p>
    <w:p w14:paraId="346498A4" w14:textId="77777777" w:rsidR="00D90DDB" w:rsidRDefault="00D90DDB" w:rsidP="00D90DDB">
      <w:pPr>
        <w:spacing w:line="480" w:lineRule="auto"/>
        <w:jc w:val="both"/>
        <w:rPr>
          <w:sz w:val="24"/>
          <w:szCs w:val="24"/>
        </w:rPr>
      </w:pPr>
    </w:p>
    <w:p w14:paraId="20B4E51E" w14:textId="6DB6256D" w:rsidR="0076694B" w:rsidRDefault="00675516" w:rsidP="00347360">
      <w:pPr>
        <w:spacing w:line="600" w:lineRule="auto"/>
        <w:jc w:val="both"/>
        <w:rPr>
          <w:b/>
          <w:bCs/>
          <w:sz w:val="28"/>
          <w:szCs w:val="28"/>
          <w:u w:val="single"/>
        </w:rPr>
      </w:pPr>
      <w:r>
        <w:rPr>
          <w:b/>
          <w:bCs/>
          <w:sz w:val="28"/>
          <w:szCs w:val="28"/>
          <w:u w:val="single"/>
        </w:rPr>
        <w:t>Conclusion</w:t>
      </w:r>
    </w:p>
    <w:p w14:paraId="580A832C" w14:textId="3EF1CD40" w:rsidR="006D4A63" w:rsidRDefault="00675516" w:rsidP="00675516">
      <w:pPr>
        <w:shd w:val="clear" w:color="auto" w:fill="FFFFFF"/>
        <w:spacing w:after="360" w:line="480" w:lineRule="auto"/>
        <w:jc w:val="both"/>
        <w:rPr>
          <w:sz w:val="24"/>
          <w:szCs w:val="24"/>
        </w:rPr>
      </w:pPr>
      <w:r w:rsidRPr="00EA277A">
        <w:rPr>
          <w:sz w:val="24"/>
          <w:szCs w:val="24"/>
        </w:rPr>
        <w:t>This report has explored the provision</w:t>
      </w:r>
      <w:r>
        <w:rPr>
          <w:sz w:val="24"/>
          <w:szCs w:val="24"/>
        </w:rPr>
        <w:t xml:space="preserve"> of treatment and therapeutic interventions for s</w:t>
      </w:r>
      <w:r w:rsidRPr="00EA277A">
        <w:rPr>
          <w:sz w:val="24"/>
          <w:szCs w:val="24"/>
        </w:rPr>
        <w:t xml:space="preserve">ubstance </w:t>
      </w:r>
      <w:r>
        <w:rPr>
          <w:sz w:val="24"/>
          <w:szCs w:val="24"/>
        </w:rPr>
        <w:t>m</w:t>
      </w:r>
      <w:r w:rsidRPr="00EA277A">
        <w:rPr>
          <w:sz w:val="24"/>
          <w:szCs w:val="24"/>
        </w:rPr>
        <w:t>isuse</w:t>
      </w:r>
      <w:r>
        <w:rPr>
          <w:sz w:val="24"/>
          <w:szCs w:val="24"/>
        </w:rPr>
        <w:t xml:space="preserve"> within the adult male prison </w:t>
      </w:r>
      <w:r w:rsidR="00C13568">
        <w:rPr>
          <w:sz w:val="24"/>
          <w:szCs w:val="24"/>
        </w:rPr>
        <w:t xml:space="preserve">population </w:t>
      </w:r>
      <w:r w:rsidR="00C13568" w:rsidRPr="00EA277A">
        <w:rPr>
          <w:sz w:val="24"/>
          <w:szCs w:val="24"/>
        </w:rPr>
        <w:t>in</w:t>
      </w:r>
      <w:r>
        <w:rPr>
          <w:sz w:val="24"/>
          <w:szCs w:val="24"/>
        </w:rPr>
        <w:t xml:space="preserve"> England and Wales.</w:t>
      </w:r>
      <w:r w:rsidRPr="00EA277A">
        <w:rPr>
          <w:sz w:val="24"/>
          <w:szCs w:val="24"/>
        </w:rPr>
        <w:t xml:space="preserve"> </w:t>
      </w:r>
      <w:r>
        <w:rPr>
          <w:sz w:val="24"/>
          <w:szCs w:val="24"/>
        </w:rPr>
        <w:t xml:space="preserve">Operational </w:t>
      </w:r>
      <w:r w:rsidR="00C13568">
        <w:rPr>
          <w:sz w:val="24"/>
          <w:szCs w:val="24"/>
        </w:rPr>
        <w:t>and organisational</w:t>
      </w:r>
      <w:r>
        <w:rPr>
          <w:sz w:val="24"/>
          <w:szCs w:val="24"/>
        </w:rPr>
        <w:t xml:space="preserve"> procedures of the prison system have been explored </w:t>
      </w:r>
      <w:r w:rsidR="00011DCF">
        <w:rPr>
          <w:sz w:val="24"/>
          <w:szCs w:val="24"/>
        </w:rPr>
        <w:t>and therapeutic</w:t>
      </w:r>
      <w:r>
        <w:rPr>
          <w:sz w:val="24"/>
          <w:szCs w:val="24"/>
        </w:rPr>
        <w:t xml:space="preserve"> interventions have been evaluated. However, despite promising results on some DRW there are </w:t>
      </w:r>
      <w:r w:rsidR="00C13568">
        <w:rPr>
          <w:sz w:val="24"/>
          <w:szCs w:val="24"/>
        </w:rPr>
        <w:t>significant challenges</w:t>
      </w:r>
      <w:r>
        <w:rPr>
          <w:sz w:val="24"/>
          <w:szCs w:val="24"/>
        </w:rPr>
        <w:t xml:space="preserve"> which need to be addressed. </w:t>
      </w:r>
      <w:r w:rsidR="00B7227F">
        <w:rPr>
          <w:sz w:val="24"/>
          <w:szCs w:val="24"/>
        </w:rPr>
        <w:t>P</w:t>
      </w:r>
      <w:r>
        <w:rPr>
          <w:sz w:val="24"/>
          <w:szCs w:val="24"/>
        </w:rPr>
        <w:t xml:space="preserve">risoners are </w:t>
      </w:r>
      <w:r w:rsidR="003B619E">
        <w:rPr>
          <w:sz w:val="24"/>
          <w:szCs w:val="24"/>
        </w:rPr>
        <w:t xml:space="preserve">frequently exposed </w:t>
      </w:r>
      <w:r w:rsidR="007C067A">
        <w:rPr>
          <w:sz w:val="24"/>
          <w:szCs w:val="24"/>
        </w:rPr>
        <w:t xml:space="preserve">to </w:t>
      </w:r>
      <w:r>
        <w:rPr>
          <w:sz w:val="24"/>
          <w:szCs w:val="24"/>
        </w:rPr>
        <w:lastRenderedPageBreak/>
        <w:t xml:space="preserve">drugs in prisons </w:t>
      </w:r>
      <w:r w:rsidR="009A1E5D">
        <w:rPr>
          <w:sz w:val="24"/>
          <w:szCs w:val="24"/>
        </w:rPr>
        <w:t xml:space="preserve">which leaves them vulnerable to </w:t>
      </w:r>
      <w:r w:rsidR="005C7895">
        <w:rPr>
          <w:sz w:val="24"/>
          <w:szCs w:val="24"/>
        </w:rPr>
        <w:t>debt violence, bull</w:t>
      </w:r>
      <w:r w:rsidR="00B7227F">
        <w:rPr>
          <w:sz w:val="24"/>
          <w:szCs w:val="24"/>
        </w:rPr>
        <w:t>y</w:t>
      </w:r>
      <w:r w:rsidR="005C7895">
        <w:rPr>
          <w:sz w:val="24"/>
          <w:szCs w:val="24"/>
        </w:rPr>
        <w:t>ing</w:t>
      </w:r>
      <w:r w:rsidR="00B7227F">
        <w:rPr>
          <w:sz w:val="24"/>
          <w:szCs w:val="24"/>
        </w:rPr>
        <w:t xml:space="preserve">, </w:t>
      </w:r>
      <w:r w:rsidR="005C7895">
        <w:rPr>
          <w:sz w:val="24"/>
          <w:szCs w:val="24"/>
        </w:rPr>
        <w:t>self-</w:t>
      </w:r>
      <w:r w:rsidR="00F548EE">
        <w:rPr>
          <w:sz w:val="24"/>
          <w:szCs w:val="24"/>
        </w:rPr>
        <w:t>harm,</w:t>
      </w:r>
      <w:r w:rsidR="006E76F9">
        <w:rPr>
          <w:sz w:val="24"/>
          <w:szCs w:val="24"/>
        </w:rPr>
        <w:t xml:space="preserve"> and </w:t>
      </w:r>
      <w:r w:rsidR="00D335AB">
        <w:rPr>
          <w:sz w:val="24"/>
          <w:szCs w:val="24"/>
        </w:rPr>
        <w:t>suicide; a</w:t>
      </w:r>
      <w:r w:rsidR="006E76F9">
        <w:rPr>
          <w:sz w:val="24"/>
          <w:szCs w:val="24"/>
        </w:rPr>
        <w:t xml:space="preserve"> </w:t>
      </w:r>
      <w:r w:rsidR="00705274">
        <w:rPr>
          <w:sz w:val="24"/>
          <w:szCs w:val="24"/>
        </w:rPr>
        <w:t>harsh environment in which to establish a therapeutic connection</w:t>
      </w:r>
      <w:r w:rsidR="003F0B53">
        <w:rPr>
          <w:sz w:val="24"/>
          <w:szCs w:val="24"/>
        </w:rPr>
        <w:t xml:space="preserve">. </w:t>
      </w:r>
    </w:p>
    <w:p w14:paraId="1DCA9CFE" w14:textId="547AA202" w:rsidR="005B3028" w:rsidRDefault="00CA5D2F" w:rsidP="00675516">
      <w:pPr>
        <w:shd w:val="clear" w:color="auto" w:fill="FFFFFF"/>
        <w:spacing w:after="360" w:line="480" w:lineRule="auto"/>
        <w:jc w:val="both"/>
        <w:rPr>
          <w:sz w:val="24"/>
          <w:szCs w:val="24"/>
        </w:rPr>
      </w:pPr>
      <w:r>
        <w:rPr>
          <w:sz w:val="24"/>
          <w:szCs w:val="24"/>
        </w:rPr>
        <w:t>While DRW</w:t>
      </w:r>
      <w:r w:rsidR="00DE781D">
        <w:rPr>
          <w:sz w:val="24"/>
          <w:szCs w:val="24"/>
        </w:rPr>
        <w:t>s</w:t>
      </w:r>
      <w:r>
        <w:rPr>
          <w:sz w:val="24"/>
          <w:szCs w:val="24"/>
        </w:rPr>
        <w:t xml:space="preserve"> provide support and </w:t>
      </w:r>
      <w:r w:rsidR="00DE781D">
        <w:rPr>
          <w:sz w:val="24"/>
          <w:szCs w:val="24"/>
        </w:rPr>
        <w:t>counselling within a therapeutic environment</w:t>
      </w:r>
      <w:r w:rsidR="00521EB1">
        <w:rPr>
          <w:sz w:val="24"/>
          <w:szCs w:val="24"/>
        </w:rPr>
        <w:t xml:space="preserve"> for those prisoners with more severe issues of </w:t>
      </w:r>
      <w:r w:rsidR="0036525A">
        <w:rPr>
          <w:sz w:val="24"/>
          <w:szCs w:val="24"/>
        </w:rPr>
        <w:t>s</w:t>
      </w:r>
      <w:r w:rsidR="00521EB1">
        <w:rPr>
          <w:sz w:val="24"/>
          <w:szCs w:val="24"/>
        </w:rPr>
        <w:t>ubstance misuse</w:t>
      </w:r>
      <w:r w:rsidR="005E61ED">
        <w:rPr>
          <w:sz w:val="24"/>
          <w:szCs w:val="24"/>
        </w:rPr>
        <w:t xml:space="preserve">; prisoners with lesser sentences </w:t>
      </w:r>
      <w:r w:rsidR="009D2A8C">
        <w:rPr>
          <w:sz w:val="24"/>
          <w:szCs w:val="24"/>
        </w:rPr>
        <w:t xml:space="preserve">or </w:t>
      </w:r>
      <w:r w:rsidR="00C13568">
        <w:rPr>
          <w:sz w:val="24"/>
          <w:szCs w:val="24"/>
        </w:rPr>
        <w:t>lower-level</w:t>
      </w:r>
      <w:r w:rsidR="009D2A8C">
        <w:rPr>
          <w:sz w:val="24"/>
          <w:szCs w:val="24"/>
        </w:rPr>
        <w:t xml:space="preserve"> addictions are largely ignored</w:t>
      </w:r>
      <w:r w:rsidR="004531F9">
        <w:rPr>
          <w:sz w:val="24"/>
          <w:szCs w:val="24"/>
        </w:rPr>
        <w:t xml:space="preserve">. </w:t>
      </w:r>
      <w:r w:rsidR="005E3F05">
        <w:rPr>
          <w:sz w:val="24"/>
          <w:szCs w:val="24"/>
        </w:rPr>
        <w:t xml:space="preserve">The issue of returning </w:t>
      </w:r>
      <w:r w:rsidR="00C13568">
        <w:rPr>
          <w:sz w:val="24"/>
          <w:szCs w:val="24"/>
        </w:rPr>
        <w:t>to normal</w:t>
      </w:r>
      <w:r w:rsidR="00675516">
        <w:rPr>
          <w:sz w:val="24"/>
          <w:szCs w:val="24"/>
        </w:rPr>
        <w:t xml:space="preserve"> location</w:t>
      </w:r>
      <w:r w:rsidR="005E3F05">
        <w:rPr>
          <w:sz w:val="24"/>
          <w:szCs w:val="24"/>
        </w:rPr>
        <w:t xml:space="preserve"> after </w:t>
      </w:r>
      <w:r w:rsidR="0080311B">
        <w:rPr>
          <w:sz w:val="24"/>
          <w:szCs w:val="24"/>
        </w:rPr>
        <w:t>twenty-eight</w:t>
      </w:r>
      <w:r w:rsidR="007319C0">
        <w:rPr>
          <w:sz w:val="24"/>
          <w:szCs w:val="24"/>
        </w:rPr>
        <w:t xml:space="preserve"> days</w:t>
      </w:r>
      <w:r w:rsidR="00C5696D">
        <w:rPr>
          <w:sz w:val="24"/>
          <w:szCs w:val="24"/>
        </w:rPr>
        <w:t xml:space="preserve"> is alarming when we consider the risk of exposure to </w:t>
      </w:r>
      <w:r w:rsidR="00171A5E">
        <w:rPr>
          <w:sz w:val="24"/>
          <w:szCs w:val="24"/>
        </w:rPr>
        <w:t>substances on normal location</w:t>
      </w:r>
      <w:r w:rsidR="00225ABD">
        <w:rPr>
          <w:sz w:val="24"/>
          <w:szCs w:val="24"/>
        </w:rPr>
        <w:t xml:space="preserve"> </w:t>
      </w:r>
      <w:r w:rsidR="0036525A">
        <w:rPr>
          <w:sz w:val="24"/>
          <w:szCs w:val="24"/>
        </w:rPr>
        <w:t>then.</w:t>
      </w:r>
      <w:r w:rsidR="007A79AD">
        <w:rPr>
          <w:sz w:val="24"/>
          <w:szCs w:val="24"/>
        </w:rPr>
        <w:t xml:space="preserve"> More importa</w:t>
      </w:r>
      <w:r w:rsidR="00E7669B">
        <w:rPr>
          <w:sz w:val="24"/>
          <w:szCs w:val="24"/>
        </w:rPr>
        <w:t>n</w:t>
      </w:r>
      <w:r w:rsidR="007A79AD">
        <w:rPr>
          <w:sz w:val="24"/>
          <w:szCs w:val="24"/>
        </w:rPr>
        <w:t xml:space="preserve">tly </w:t>
      </w:r>
      <w:r w:rsidR="00E7669B">
        <w:rPr>
          <w:sz w:val="24"/>
          <w:szCs w:val="24"/>
        </w:rPr>
        <w:t>prisoners will have established empathic relationship</w:t>
      </w:r>
      <w:r w:rsidR="005B3028">
        <w:rPr>
          <w:sz w:val="24"/>
          <w:szCs w:val="24"/>
        </w:rPr>
        <w:t>s</w:t>
      </w:r>
      <w:r w:rsidR="00E7669B">
        <w:rPr>
          <w:sz w:val="24"/>
          <w:szCs w:val="24"/>
        </w:rPr>
        <w:t xml:space="preserve"> on DRW</w:t>
      </w:r>
      <w:r w:rsidR="00DC7AA4">
        <w:rPr>
          <w:sz w:val="24"/>
          <w:szCs w:val="24"/>
        </w:rPr>
        <w:t>s with their peers and staff and find it</w:t>
      </w:r>
      <w:r w:rsidR="005B3028">
        <w:rPr>
          <w:sz w:val="24"/>
          <w:szCs w:val="24"/>
        </w:rPr>
        <w:t xml:space="preserve"> de-stabilising returning to a more hostile environment.</w:t>
      </w:r>
      <w:r w:rsidR="00DC7AA4">
        <w:rPr>
          <w:sz w:val="24"/>
          <w:szCs w:val="24"/>
        </w:rPr>
        <w:t xml:space="preserve"> </w:t>
      </w:r>
      <w:r w:rsidR="00993DBF">
        <w:rPr>
          <w:sz w:val="24"/>
          <w:szCs w:val="24"/>
        </w:rPr>
        <w:t xml:space="preserve">If all operational staff were trained to work with substance misuse </w:t>
      </w:r>
      <w:r w:rsidR="000735E2">
        <w:rPr>
          <w:sz w:val="24"/>
          <w:szCs w:val="24"/>
        </w:rPr>
        <w:t xml:space="preserve">as suggested could this be </w:t>
      </w:r>
      <w:r w:rsidR="00EE68FE">
        <w:rPr>
          <w:sz w:val="24"/>
          <w:szCs w:val="24"/>
        </w:rPr>
        <w:t xml:space="preserve">the answer to an </w:t>
      </w:r>
      <w:r w:rsidR="00C13568">
        <w:rPr>
          <w:sz w:val="24"/>
          <w:szCs w:val="24"/>
        </w:rPr>
        <w:t>overall less</w:t>
      </w:r>
      <w:r w:rsidR="00EE68FE">
        <w:rPr>
          <w:sz w:val="24"/>
          <w:szCs w:val="24"/>
        </w:rPr>
        <w:t xml:space="preserve"> hostile environment.</w:t>
      </w:r>
    </w:p>
    <w:p w14:paraId="4F1737E9" w14:textId="77777777" w:rsidR="00BC410C" w:rsidRDefault="00370BFE" w:rsidP="00675516">
      <w:pPr>
        <w:shd w:val="clear" w:color="auto" w:fill="FFFFFF"/>
        <w:spacing w:after="360" w:line="480" w:lineRule="auto"/>
        <w:jc w:val="both"/>
        <w:rPr>
          <w:sz w:val="24"/>
          <w:szCs w:val="24"/>
        </w:rPr>
      </w:pPr>
      <w:r>
        <w:rPr>
          <w:sz w:val="24"/>
          <w:szCs w:val="24"/>
        </w:rPr>
        <w:t xml:space="preserve"> The issue of recovery capitol </w:t>
      </w:r>
      <w:r w:rsidR="00620187">
        <w:rPr>
          <w:sz w:val="24"/>
          <w:szCs w:val="24"/>
        </w:rPr>
        <w:t xml:space="preserve">is </w:t>
      </w:r>
      <w:r w:rsidR="00BC118F">
        <w:rPr>
          <w:sz w:val="24"/>
          <w:szCs w:val="24"/>
        </w:rPr>
        <w:t>greatly concerning</w:t>
      </w:r>
      <w:r w:rsidR="00DC7EBE">
        <w:rPr>
          <w:sz w:val="24"/>
          <w:szCs w:val="24"/>
        </w:rPr>
        <w:t>,</w:t>
      </w:r>
      <w:r w:rsidR="00BC118F">
        <w:rPr>
          <w:sz w:val="24"/>
          <w:szCs w:val="24"/>
        </w:rPr>
        <w:t xml:space="preserve"> that prisoners on short sentences</w:t>
      </w:r>
      <w:r w:rsidR="00D74118">
        <w:rPr>
          <w:sz w:val="24"/>
          <w:szCs w:val="24"/>
        </w:rPr>
        <w:t xml:space="preserve"> often</w:t>
      </w:r>
      <w:r w:rsidR="00BC118F">
        <w:rPr>
          <w:sz w:val="24"/>
          <w:szCs w:val="24"/>
        </w:rPr>
        <w:t xml:space="preserve"> leave prison </w:t>
      </w:r>
      <w:r w:rsidR="00314605">
        <w:rPr>
          <w:sz w:val="24"/>
          <w:szCs w:val="24"/>
        </w:rPr>
        <w:t>with less resources than before</w:t>
      </w:r>
      <w:r w:rsidR="00DC7EBE">
        <w:rPr>
          <w:sz w:val="24"/>
          <w:szCs w:val="24"/>
        </w:rPr>
        <w:t xml:space="preserve"> as a result of going to prison</w:t>
      </w:r>
      <w:r w:rsidR="00314605">
        <w:rPr>
          <w:sz w:val="24"/>
          <w:szCs w:val="24"/>
        </w:rPr>
        <w:t>, when the purpose of prison is to rehabilitate</w:t>
      </w:r>
      <w:r w:rsidR="00D74118">
        <w:rPr>
          <w:sz w:val="24"/>
          <w:szCs w:val="24"/>
        </w:rPr>
        <w:t xml:space="preserve"> and reform.</w:t>
      </w:r>
      <w:r w:rsidR="005269D7">
        <w:rPr>
          <w:sz w:val="24"/>
          <w:szCs w:val="24"/>
        </w:rPr>
        <w:t xml:space="preserve"> Surely restorative justice in the community </w:t>
      </w:r>
      <w:r w:rsidR="00BC410C">
        <w:rPr>
          <w:sz w:val="24"/>
          <w:szCs w:val="24"/>
        </w:rPr>
        <w:t>would serve both the victim the offender and society far better.</w:t>
      </w:r>
      <w:r w:rsidR="00675516">
        <w:rPr>
          <w:sz w:val="24"/>
          <w:szCs w:val="24"/>
        </w:rPr>
        <w:t xml:space="preserve"> </w:t>
      </w:r>
    </w:p>
    <w:p w14:paraId="3A69AE55" w14:textId="1A2B5A5A" w:rsidR="00BE23DA" w:rsidRDefault="00C13568" w:rsidP="00675516">
      <w:pPr>
        <w:shd w:val="clear" w:color="auto" w:fill="FFFFFF"/>
        <w:spacing w:after="360" w:line="480" w:lineRule="auto"/>
        <w:jc w:val="both"/>
        <w:rPr>
          <w:sz w:val="24"/>
          <w:szCs w:val="24"/>
        </w:rPr>
      </w:pPr>
      <w:r>
        <w:rPr>
          <w:sz w:val="24"/>
          <w:szCs w:val="24"/>
        </w:rPr>
        <w:t>Sadly,</w:t>
      </w:r>
      <w:r w:rsidR="00EE68FE">
        <w:rPr>
          <w:sz w:val="24"/>
          <w:szCs w:val="24"/>
        </w:rPr>
        <w:t xml:space="preserve"> it </w:t>
      </w:r>
      <w:r w:rsidR="00BE23DA">
        <w:rPr>
          <w:sz w:val="24"/>
          <w:szCs w:val="24"/>
        </w:rPr>
        <w:t xml:space="preserve">appears that </w:t>
      </w:r>
      <w:r w:rsidR="00675516">
        <w:rPr>
          <w:sz w:val="24"/>
          <w:szCs w:val="24"/>
        </w:rPr>
        <w:t>despite government promises through the gate services are sparce and in some cases non-</w:t>
      </w:r>
      <w:r w:rsidR="00D335AB">
        <w:rPr>
          <w:sz w:val="24"/>
          <w:szCs w:val="24"/>
        </w:rPr>
        <w:t>existent</w:t>
      </w:r>
      <w:r w:rsidR="00BE23DA">
        <w:rPr>
          <w:sz w:val="24"/>
          <w:szCs w:val="24"/>
        </w:rPr>
        <w:t xml:space="preserve">. This </w:t>
      </w:r>
      <w:r w:rsidR="00B67583">
        <w:rPr>
          <w:sz w:val="24"/>
          <w:szCs w:val="24"/>
        </w:rPr>
        <w:t xml:space="preserve">often </w:t>
      </w:r>
      <w:r w:rsidR="00BE23DA">
        <w:rPr>
          <w:sz w:val="24"/>
          <w:szCs w:val="24"/>
        </w:rPr>
        <w:t xml:space="preserve">leaves </w:t>
      </w:r>
      <w:r w:rsidR="00B67583">
        <w:rPr>
          <w:sz w:val="24"/>
          <w:szCs w:val="24"/>
        </w:rPr>
        <w:t xml:space="preserve">vulnerable prisoners </w:t>
      </w:r>
      <w:r w:rsidR="00F23994">
        <w:rPr>
          <w:sz w:val="24"/>
          <w:szCs w:val="24"/>
        </w:rPr>
        <w:t xml:space="preserve">with very little money food or shelter </w:t>
      </w:r>
      <w:r w:rsidR="004F0231">
        <w:rPr>
          <w:sz w:val="24"/>
          <w:szCs w:val="24"/>
        </w:rPr>
        <w:t>on their first night out of prison</w:t>
      </w:r>
      <w:r w:rsidR="002412D4">
        <w:rPr>
          <w:sz w:val="24"/>
          <w:szCs w:val="24"/>
        </w:rPr>
        <w:t xml:space="preserve">. Such a simple thing as </w:t>
      </w:r>
      <w:r w:rsidR="007F637A">
        <w:rPr>
          <w:sz w:val="24"/>
          <w:szCs w:val="24"/>
        </w:rPr>
        <w:t>not releasing prisoners on a Friday could make a huge difference</w:t>
      </w:r>
      <w:r w:rsidR="00D46BEA">
        <w:rPr>
          <w:sz w:val="24"/>
          <w:szCs w:val="24"/>
        </w:rPr>
        <w:t xml:space="preserve">, although </w:t>
      </w:r>
      <w:r w:rsidR="00925DAE">
        <w:rPr>
          <w:sz w:val="24"/>
          <w:szCs w:val="24"/>
        </w:rPr>
        <w:t xml:space="preserve">it seems these things are tied up in </w:t>
      </w:r>
      <w:r w:rsidR="00D335AB">
        <w:rPr>
          <w:sz w:val="24"/>
          <w:szCs w:val="24"/>
        </w:rPr>
        <w:t>policies</w:t>
      </w:r>
      <w:r w:rsidR="00925DAE">
        <w:rPr>
          <w:sz w:val="24"/>
          <w:szCs w:val="24"/>
        </w:rPr>
        <w:t xml:space="preserve"> and procedures</w:t>
      </w:r>
      <w:r w:rsidR="005D4093">
        <w:rPr>
          <w:sz w:val="24"/>
          <w:szCs w:val="24"/>
        </w:rPr>
        <w:t xml:space="preserve">. </w:t>
      </w:r>
      <w:r>
        <w:rPr>
          <w:sz w:val="24"/>
          <w:szCs w:val="24"/>
        </w:rPr>
        <w:t>Unfortunately,</w:t>
      </w:r>
      <w:r w:rsidR="005D4093">
        <w:rPr>
          <w:sz w:val="24"/>
          <w:szCs w:val="24"/>
        </w:rPr>
        <w:t xml:space="preserve"> </w:t>
      </w:r>
      <w:r w:rsidR="00B84EED">
        <w:rPr>
          <w:sz w:val="24"/>
          <w:szCs w:val="24"/>
        </w:rPr>
        <w:t xml:space="preserve">the </w:t>
      </w:r>
      <w:r w:rsidR="007319C0">
        <w:rPr>
          <w:sz w:val="24"/>
          <w:szCs w:val="24"/>
        </w:rPr>
        <w:t>consequence</w:t>
      </w:r>
      <w:r w:rsidR="00B84EED">
        <w:rPr>
          <w:sz w:val="24"/>
          <w:szCs w:val="24"/>
        </w:rPr>
        <w:t xml:space="preserve"> of homelessness is often a return to drugs and </w:t>
      </w:r>
      <w:r w:rsidR="007E1435">
        <w:rPr>
          <w:sz w:val="24"/>
          <w:szCs w:val="24"/>
        </w:rPr>
        <w:t>acquisitive</w:t>
      </w:r>
      <w:r w:rsidR="00B84EED">
        <w:rPr>
          <w:sz w:val="24"/>
          <w:szCs w:val="24"/>
        </w:rPr>
        <w:t xml:space="preserve"> crime to fund the addiction.</w:t>
      </w:r>
    </w:p>
    <w:p w14:paraId="7FC6B484" w14:textId="766DC27A" w:rsidR="00675516" w:rsidRDefault="00675516" w:rsidP="00675516">
      <w:pPr>
        <w:shd w:val="clear" w:color="auto" w:fill="FFFFFF"/>
        <w:spacing w:after="360" w:line="480" w:lineRule="auto"/>
        <w:jc w:val="both"/>
        <w:rPr>
          <w:sz w:val="24"/>
          <w:szCs w:val="24"/>
        </w:rPr>
      </w:pPr>
      <w:r>
        <w:rPr>
          <w:sz w:val="24"/>
          <w:szCs w:val="24"/>
        </w:rPr>
        <w:lastRenderedPageBreak/>
        <w:t xml:space="preserve">Motivational Interviewing in Prisons has been proven to be effective for </w:t>
      </w:r>
      <w:r w:rsidR="00C13568">
        <w:rPr>
          <w:sz w:val="24"/>
          <w:szCs w:val="24"/>
        </w:rPr>
        <w:t>prisons,</w:t>
      </w:r>
      <w:r>
        <w:rPr>
          <w:sz w:val="24"/>
          <w:szCs w:val="24"/>
        </w:rPr>
        <w:t xml:space="preserve"> but evidence reveals that brief interventions training needs more research into what works best for which clients. in line with clinical settings a stepped model of approach to therapy is advised</w:t>
      </w:r>
      <w:r w:rsidR="007427FC">
        <w:rPr>
          <w:sz w:val="24"/>
          <w:szCs w:val="24"/>
        </w:rPr>
        <w:t xml:space="preserve"> </w:t>
      </w:r>
      <w:r>
        <w:rPr>
          <w:sz w:val="24"/>
          <w:szCs w:val="24"/>
        </w:rPr>
        <w:t xml:space="preserve">as currently only the most severe cases receive on-to-one therapy, and where MI is used in Group therapy reveals that there is no validated implementation of clinical practice to working with substance misuse. </w:t>
      </w:r>
      <w:r w:rsidR="00C13568">
        <w:rPr>
          <w:sz w:val="24"/>
          <w:szCs w:val="24"/>
        </w:rPr>
        <w:t>Furthermore,</w:t>
      </w:r>
      <w:r>
        <w:rPr>
          <w:sz w:val="24"/>
          <w:szCs w:val="24"/>
        </w:rPr>
        <w:t xml:space="preserve"> the outcomes are blurred as studies seek to focus on recidivism while therapy seeks to reduce substance misuse while a focus on the </w:t>
      </w:r>
      <w:r w:rsidR="007319C0">
        <w:rPr>
          <w:sz w:val="24"/>
          <w:szCs w:val="24"/>
        </w:rPr>
        <w:t>client’s</w:t>
      </w:r>
      <w:r>
        <w:rPr>
          <w:sz w:val="24"/>
          <w:szCs w:val="24"/>
        </w:rPr>
        <w:t xml:space="preserve"> goals in therapy may lead to a reduction in both.</w:t>
      </w:r>
    </w:p>
    <w:p w14:paraId="050817C7" w14:textId="51F9F412" w:rsidR="00675516" w:rsidRDefault="00675516" w:rsidP="00675516">
      <w:pPr>
        <w:shd w:val="clear" w:color="auto" w:fill="FFFFFF"/>
        <w:spacing w:after="120" w:line="480" w:lineRule="auto"/>
        <w:jc w:val="both"/>
        <w:outlineLvl w:val="2"/>
        <w:rPr>
          <w:rFonts w:eastAsia="Times New Roman" w:cstheme="minorHAnsi"/>
          <w:color w:val="222222"/>
          <w:sz w:val="24"/>
          <w:szCs w:val="24"/>
          <w:lang w:eastAsia="en-GB"/>
        </w:rPr>
      </w:pPr>
      <w:r>
        <w:rPr>
          <w:rFonts w:eastAsia="Times New Roman" w:cstheme="minorHAnsi"/>
          <w:color w:val="222222"/>
          <w:sz w:val="24"/>
          <w:szCs w:val="24"/>
          <w:lang w:eastAsia="en-GB"/>
        </w:rPr>
        <w:t xml:space="preserve">Covid 19 has had a significant impact upon many the prison regime including a reduction of the influx of drugs into prisons and increasing </w:t>
      </w:r>
      <w:r w:rsidR="00C13568">
        <w:rPr>
          <w:rFonts w:eastAsia="Times New Roman" w:cstheme="minorHAnsi"/>
          <w:color w:val="222222"/>
          <w:sz w:val="24"/>
          <w:szCs w:val="24"/>
          <w:lang w:eastAsia="en-GB"/>
        </w:rPr>
        <w:t>some prisoner</w:t>
      </w:r>
      <w:r>
        <w:rPr>
          <w:rFonts w:eastAsia="Times New Roman" w:cstheme="minorHAnsi"/>
          <w:color w:val="222222"/>
          <w:sz w:val="24"/>
          <w:szCs w:val="24"/>
          <w:lang w:eastAsia="en-GB"/>
        </w:rPr>
        <w:t xml:space="preserve"> access to support.  Some services have improved, including prisoner cell access to a telephone for emotional support and online therapies which prisoners can continue on resettlement or release. </w:t>
      </w:r>
      <w:r w:rsidR="00C13568">
        <w:rPr>
          <w:rFonts w:eastAsia="Times New Roman" w:cstheme="minorHAnsi"/>
          <w:color w:val="222222"/>
          <w:sz w:val="24"/>
          <w:szCs w:val="24"/>
          <w:lang w:eastAsia="en-GB"/>
        </w:rPr>
        <w:t>However,</w:t>
      </w:r>
      <w:r>
        <w:rPr>
          <w:rFonts w:eastAsia="Times New Roman" w:cstheme="minorHAnsi"/>
          <w:color w:val="222222"/>
          <w:sz w:val="24"/>
          <w:szCs w:val="24"/>
          <w:lang w:eastAsia="en-GB"/>
        </w:rPr>
        <w:t xml:space="preserve"> cell confinement, the limitations of visits, no Gym and lack of purposeful work has been demanding for prisoners struggling with substance misuse.  </w:t>
      </w:r>
    </w:p>
    <w:p w14:paraId="04A6866C" w14:textId="77777777" w:rsidR="004215AD" w:rsidRDefault="004215AD" w:rsidP="004215AD">
      <w:pPr>
        <w:shd w:val="clear" w:color="auto" w:fill="FFFFFF"/>
        <w:spacing w:after="360" w:line="480" w:lineRule="auto"/>
        <w:jc w:val="both"/>
        <w:rPr>
          <w:sz w:val="24"/>
          <w:szCs w:val="24"/>
        </w:rPr>
      </w:pPr>
    </w:p>
    <w:p w14:paraId="52A185E9" w14:textId="4E5FBFB2" w:rsidR="004215AD" w:rsidRDefault="004215AD" w:rsidP="004215AD">
      <w:pPr>
        <w:shd w:val="clear" w:color="auto" w:fill="FFFFFF"/>
        <w:spacing w:after="360" w:line="480" w:lineRule="auto"/>
        <w:jc w:val="both"/>
        <w:rPr>
          <w:sz w:val="24"/>
          <w:szCs w:val="24"/>
        </w:rPr>
      </w:pPr>
      <w:r>
        <w:rPr>
          <w:sz w:val="24"/>
          <w:szCs w:val="24"/>
        </w:rPr>
        <w:t xml:space="preserve">More resources could be spent on online therapy for prisoners across the whole prison estate to help prisoners understand their emotional distress as it seems the underlying cause of addictions is often psychological distress which prisoners may not want to disclose in group therapy. In this way offenders could take their therapy and emotional support with them “through the gate” and continue in more depth on release if </w:t>
      </w:r>
      <w:r w:rsidR="007E1435">
        <w:rPr>
          <w:sz w:val="24"/>
          <w:szCs w:val="24"/>
        </w:rPr>
        <w:t>necessary</w:t>
      </w:r>
      <w:r>
        <w:rPr>
          <w:sz w:val="24"/>
          <w:szCs w:val="24"/>
        </w:rPr>
        <w:t xml:space="preserve">. The ethics of offering intensive support on DRWs and then returning prisoners to normal location is highly </w:t>
      </w:r>
      <w:r>
        <w:rPr>
          <w:sz w:val="24"/>
          <w:szCs w:val="24"/>
        </w:rPr>
        <w:lastRenderedPageBreak/>
        <w:t xml:space="preserve">questionable; </w:t>
      </w:r>
      <w:r w:rsidR="00C13568">
        <w:rPr>
          <w:sz w:val="24"/>
          <w:szCs w:val="24"/>
        </w:rPr>
        <w:t>however,</w:t>
      </w:r>
      <w:r>
        <w:rPr>
          <w:sz w:val="24"/>
          <w:szCs w:val="24"/>
        </w:rPr>
        <w:t xml:space="preserve"> the ethics of releasing prisoners with depleted recovery capitol is far worse</w:t>
      </w:r>
      <w:r>
        <w:rPr>
          <w:sz w:val="24"/>
          <w:szCs w:val="24"/>
        </w:rPr>
        <w:t>.</w:t>
      </w:r>
    </w:p>
    <w:p w14:paraId="38D6AC9A" w14:textId="77777777" w:rsidR="0034297E" w:rsidRDefault="0034297E" w:rsidP="00675516">
      <w:pPr>
        <w:shd w:val="clear" w:color="auto" w:fill="FFFFFF"/>
        <w:spacing w:after="120" w:line="480" w:lineRule="auto"/>
        <w:jc w:val="both"/>
        <w:outlineLvl w:val="2"/>
        <w:rPr>
          <w:rFonts w:eastAsia="Times New Roman" w:cstheme="minorHAnsi"/>
          <w:color w:val="222222"/>
          <w:sz w:val="24"/>
          <w:szCs w:val="24"/>
          <w:lang w:eastAsia="en-GB"/>
        </w:rPr>
      </w:pPr>
    </w:p>
    <w:p w14:paraId="2284EF75" w14:textId="77777777" w:rsidR="00675516" w:rsidRDefault="00675516" w:rsidP="00675516">
      <w:pPr>
        <w:shd w:val="clear" w:color="auto" w:fill="FFFFFF"/>
        <w:spacing w:after="360" w:line="480" w:lineRule="auto"/>
        <w:jc w:val="both"/>
        <w:rPr>
          <w:sz w:val="24"/>
          <w:szCs w:val="24"/>
        </w:rPr>
      </w:pPr>
    </w:p>
    <w:p w14:paraId="0FB0478D" w14:textId="6314F989" w:rsidR="00675516" w:rsidRDefault="00675516" w:rsidP="00347360">
      <w:pPr>
        <w:spacing w:line="600" w:lineRule="auto"/>
        <w:jc w:val="both"/>
        <w:rPr>
          <w:b/>
          <w:bCs/>
          <w:sz w:val="28"/>
          <w:szCs w:val="28"/>
          <w:u w:val="single"/>
        </w:rPr>
      </w:pPr>
    </w:p>
    <w:p w14:paraId="36B5DDE1" w14:textId="7A0DC3CC" w:rsidR="00C85054" w:rsidRDefault="00C85054" w:rsidP="00347360">
      <w:pPr>
        <w:spacing w:line="600" w:lineRule="auto"/>
        <w:jc w:val="both"/>
        <w:rPr>
          <w:b/>
          <w:bCs/>
          <w:sz w:val="28"/>
          <w:szCs w:val="28"/>
          <w:u w:val="single"/>
        </w:rPr>
      </w:pPr>
    </w:p>
    <w:p w14:paraId="7D1D58C0" w14:textId="69E2B077" w:rsidR="00C85054" w:rsidRDefault="00C85054" w:rsidP="00347360">
      <w:pPr>
        <w:spacing w:line="600" w:lineRule="auto"/>
        <w:jc w:val="both"/>
        <w:rPr>
          <w:b/>
          <w:bCs/>
          <w:sz w:val="28"/>
          <w:szCs w:val="28"/>
          <w:u w:val="single"/>
        </w:rPr>
      </w:pPr>
    </w:p>
    <w:p w14:paraId="3898A2AB" w14:textId="52A54101" w:rsidR="00C85054" w:rsidRDefault="00C85054" w:rsidP="00347360">
      <w:pPr>
        <w:spacing w:line="600" w:lineRule="auto"/>
        <w:jc w:val="both"/>
        <w:rPr>
          <w:b/>
          <w:bCs/>
          <w:sz w:val="28"/>
          <w:szCs w:val="28"/>
          <w:u w:val="single"/>
        </w:rPr>
      </w:pPr>
    </w:p>
    <w:p w14:paraId="28BB96C3" w14:textId="3F9370AF" w:rsidR="00C85054" w:rsidRDefault="00C85054" w:rsidP="00347360">
      <w:pPr>
        <w:spacing w:line="600" w:lineRule="auto"/>
        <w:jc w:val="both"/>
        <w:rPr>
          <w:b/>
          <w:bCs/>
          <w:sz w:val="28"/>
          <w:szCs w:val="28"/>
          <w:u w:val="single"/>
        </w:rPr>
      </w:pPr>
    </w:p>
    <w:p w14:paraId="1656CC1C" w14:textId="1AE0FC2E" w:rsidR="00C85054" w:rsidRDefault="00C85054" w:rsidP="00347360">
      <w:pPr>
        <w:spacing w:line="600" w:lineRule="auto"/>
        <w:jc w:val="both"/>
        <w:rPr>
          <w:b/>
          <w:bCs/>
          <w:sz w:val="28"/>
          <w:szCs w:val="28"/>
          <w:u w:val="single"/>
        </w:rPr>
      </w:pPr>
    </w:p>
    <w:p w14:paraId="4437386B" w14:textId="157C3432" w:rsidR="00C85054" w:rsidRDefault="00C85054" w:rsidP="00347360">
      <w:pPr>
        <w:spacing w:line="600" w:lineRule="auto"/>
        <w:jc w:val="both"/>
        <w:rPr>
          <w:b/>
          <w:bCs/>
          <w:sz w:val="28"/>
          <w:szCs w:val="28"/>
          <w:u w:val="single"/>
        </w:rPr>
      </w:pPr>
    </w:p>
    <w:p w14:paraId="58EB150A" w14:textId="4D930749" w:rsidR="00C85054" w:rsidRDefault="00C85054" w:rsidP="00347360">
      <w:pPr>
        <w:spacing w:line="600" w:lineRule="auto"/>
        <w:jc w:val="both"/>
        <w:rPr>
          <w:b/>
          <w:bCs/>
          <w:sz w:val="28"/>
          <w:szCs w:val="28"/>
          <w:u w:val="single"/>
        </w:rPr>
      </w:pPr>
    </w:p>
    <w:p w14:paraId="1C8B4F84" w14:textId="2776462F" w:rsidR="00C85054" w:rsidRDefault="00C85054" w:rsidP="00347360">
      <w:pPr>
        <w:spacing w:line="600" w:lineRule="auto"/>
        <w:jc w:val="both"/>
        <w:rPr>
          <w:b/>
          <w:bCs/>
          <w:sz w:val="28"/>
          <w:szCs w:val="28"/>
          <w:u w:val="single"/>
        </w:rPr>
      </w:pPr>
    </w:p>
    <w:p w14:paraId="7F6F3AA2" w14:textId="69295694" w:rsidR="00C85054" w:rsidRDefault="00C85054" w:rsidP="00347360">
      <w:pPr>
        <w:spacing w:line="600" w:lineRule="auto"/>
        <w:jc w:val="both"/>
        <w:rPr>
          <w:b/>
          <w:bCs/>
          <w:sz w:val="28"/>
          <w:szCs w:val="28"/>
          <w:u w:val="single"/>
        </w:rPr>
      </w:pPr>
    </w:p>
    <w:p w14:paraId="71EB642C" w14:textId="6E6EE837" w:rsidR="00C85054" w:rsidRDefault="00C85054" w:rsidP="00347360">
      <w:pPr>
        <w:spacing w:line="600" w:lineRule="auto"/>
        <w:jc w:val="both"/>
        <w:rPr>
          <w:b/>
          <w:bCs/>
          <w:sz w:val="28"/>
          <w:szCs w:val="28"/>
          <w:u w:val="single"/>
        </w:rPr>
      </w:pPr>
    </w:p>
    <w:sdt>
      <w:sdtPr>
        <w:id w:val="-146966501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108A6C6" w14:textId="66AE9FC1" w:rsidR="00C85054" w:rsidRDefault="00C85054">
          <w:pPr>
            <w:pStyle w:val="Heading1"/>
          </w:pPr>
          <w:r>
            <w:t>References</w:t>
          </w:r>
        </w:p>
        <w:p w14:paraId="59685EBE" w14:textId="4EEC6385" w:rsidR="00C85054" w:rsidRDefault="00C85054" w:rsidP="00C85054">
          <w:pPr>
            <w:pStyle w:val="Bibliography"/>
            <w:rPr>
              <w:noProof/>
              <w:sz w:val="24"/>
              <w:szCs w:val="24"/>
              <w:lang w:val="en-US"/>
            </w:rPr>
          </w:pPr>
          <w:r>
            <w:rPr>
              <w:noProof/>
              <w:lang w:val="en-US"/>
            </w:rPr>
            <w:t xml:space="preserve">BACP, 2018. </w:t>
          </w:r>
          <w:r>
            <w:rPr>
              <w:i/>
              <w:iCs/>
              <w:noProof/>
              <w:lang w:val="en-US"/>
            </w:rPr>
            <w:t xml:space="preserve">Ethical decision making in the context of the counselling professions GPiA 044. </w:t>
          </w:r>
          <w:r>
            <w:rPr>
              <w:noProof/>
              <w:lang w:val="en-US"/>
            </w:rPr>
            <w:t xml:space="preserve">[Online] </w:t>
          </w:r>
          <w:r>
            <w:rPr>
              <w:noProof/>
              <w:lang w:val="en-US"/>
            </w:rPr>
            <w:br/>
            <w:t xml:space="preserve">Available at: </w:t>
          </w:r>
          <w:r>
            <w:rPr>
              <w:noProof/>
              <w:u w:val="single"/>
              <w:lang w:val="en-US"/>
            </w:rPr>
            <w:t>https://www.bacp.co.uk/events-and-resources/ethics-and-standards/good-practice-in-action/publications/gpia044-ethical-decision-making-in-the-context-of-the-counselling-professions-fs/</w:t>
          </w:r>
          <w:r>
            <w:rPr>
              <w:noProof/>
              <w:lang w:val="en-US"/>
            </w:rPr>
            <w:br/>
            <w:t>[Accessed 27 March 2021].</w:t>
          </w:r>
        </w:p>
        <w:p w14:paraId="14077D83" w14:textId="77777777" w:rsidR="00C85054" w:rsidRDefault="00C85054" w:rsidP="00C85054">
          <w:pPr>
            <w:pStyle w:val="Bibliography"/>
            <w:rPr>
              <w:noProof/>
              <w:lang w:val="en-US"/>
            </w:rPr>
          </w:pPr>
          <w:r>
            <w:rPr>
              <w:noProof/>
              <w:lang w:val="en-US"/>
            </w:rPr>
            <w:t xml:space="preserve">CIPN, 2016. </w:t>
          </w:r>
          <w:r>
            <w:rPr>
              <w:i/>
              <w:iCs/>
              <w:noProof/>
              <w:lang w:val="en-US"/>
            </w:rPr>
            <w:t xml:space="preserve">Counselling In Prisons Network: Ethical Framework for working therapeutically in the Criminal Justice System. </w:t>
          </w:r>
          <w:r>
            <w:rPr>
              <w:noProof/>
              <w:lang w:val="en-US"/>
            </w:rPr>
            <w:t xml:space="preserve">[Online] </w:t>
          </w:r>
          <w:r>
            <w:rPr>
              <w:noProof/>
              <w:lang w:val="en-US"/>
            </w:rPr>
            <w:br/>
            <w:t xml:space="preserve">Available at: </w:t>
          </w:r>
          <w:r>
            <w:rPr>
              <w:noProof/>
              <w:u w:val="single"/>
              <w:lang w:val="en-US"/>
            </w:rPr>
            <w:t>http://cipn.org.uk/</w:t>
          </w:r>
          <w:r>
            <w:rPr>
              <w:noProof/>
              <w:lang w:val="en-US"/>
            </w:rPr>
            <w:br/>
            <w:t>[Accessed 24 January 2021].</w:t>
          </w:r>
        </w:p>
        <w:p w14:paraId="7E66BFEF" w14:textId="77777777" w:rsidR="00C85054" w:rsidRDefault="00C85054" w:rsidP="00C85054">
          <w:pPr>
            <w:pStyle w:val="Bibliography"/>
            <w:rPr>
              <w:noProof/>
              <w:lang w:val="en-US"/>
            </w:rPr>
          </w:pPr>
          <w:r>
            <w:rPr>
              <w:noProof/>
              <w:lang w:val="en-US"/>
            </w:rPr>
            <w:t xml:space="preserve">Davis, P., Patton, R. &amp; Jackson, S., 2017. </w:t>
          </w:r>
          <w:r>
            <w:rPr>
              <w:i/>
              <w:iCs/>
              <w:noProof/>
              <w:lang w:val="en-US"/>
            </w:rPr>
            <w:t xml:space="preserve">Addiction: Psychology and Treatment. </w:t>
          </w:r>
          <w:r>
            <w:rPr>
              <w:noProof/>
              <w:lang w:val="en-US"/>
            </w:rPr>
            <w:t xml:space="preserve">[Online] </w:t>
          </w:r>
          <w:r>
            <w:rPr>
              <w:noProof/>
              <w:lang w:val="en-US"/>
            </w:rPr>
            <w:br/>
            <w:t xml:space="preserve">Available at: </w:t>
          </w:r>
          <w:r>
            <w:rPr>
              <w:noProof/>
              <w:u w:val="single"/>
              <w:lang w:val="en-US"/>
            </w:rPr>
            <w:t>https://ebookcentral.proquest.com/lib/trinity/detail.action?docID=4875266#</w:t>
          </w:r>
          <w:r>
            <w:rPr>
              <w:noProof/>
              <w:lang w:val="en-US"/>
            </w:rPr>
            <w:br/>
            <w:t>[Accessed 18 May 2021].</w:t>
          </w:r>
        </w:p>
        <w:p w14:paraId="46DE409D" w14:textId="77777777" w:rsidR="00C85054" w:rsidRDefault="00C85054" w:rsidP="00C85054">
          <w:pPr>
            <w:pStyle w:val="Bibliography"/>
            <w:rPr>
              <w:noProof/>
              <w:lang w:val="en-US"/>
            </w:rPr>
          </w:pPr>
          <w:r>
            <w:rPr>
              <w:noProof/>
              <w:lang w:val="en-US"/>
            </w:rPr>
            <w:t xml:space="preserve">Elison, S., Weston, S., Davies, G. &amp; Dugdale, S. &amp;. W. J., 2016. </w:t>
          </w:r>
          <w:r>
            <w:rPr>
              <w:i/>
              <w:iCs/>
              <w:noProof/>
              <w:lang w:val="en-US"/>
            </w:rPr>
            <w:t xml:space="preserve">Findings from mixed-methods feasibility and effectiveness evaluations of the “Breaking Free Online” treatment and recovery programme for substance misuse in prisons, Drugs: Education, Prevention and Policy, 23:2, 176-185,. </w:t>
          </w:r>
          <w:r>
            <w:rPr>
              <w:noProof/>
              <w:lang w:val="en-US"/>
            </w:rPr>
            <w:t xml:space="preserve">[Online] </w:t>
          </w:r>
          <w:r>
            <w:rPr>
              <w:noProof/>
              <w:lang w:val="en-US"/>
            </w:rPr>
            <w:br/>
            <w:t xml:space="preserve">Available at: </w:t>
          </w:r>
          <w:r>
            <w:rPr>
              <w:noProof/>
              <w:u w:val="single"/>
              <w:lang w:val="en-US"/>
            </w:rPr>
            <w:t>DOI</w:t>
          </w:r>
          <w:r>
            <w:rPr>
              <w:noProof/>
              <w:lang w:val="en-US"/>
            </w:rPr>
            <w:br/>
            <w:t>[Accessed 19 May 2021].</w:t>
          </w:r>
        </w:p>
        <w:p w14:paraId="5761AC90" w14:textId="77777777" w:rsidR="00C85054" w:rsidRDefault="00C85054" w:rsidP="00C85054">
          <w:pPr>
            <w:pStyle w:val="Bibliography"/>
            <w:rPr>
              <w:noProof/>
              <w:lang w:val="en-US"/>
            </w:rPr>
          </w:pPr>
          <w:r>
            <w:rPr>
              <w:noProof/>
              <w:lang w:val="en-US"/>
            </w:rPr>
            <w:t xml:space="preserve">Ferguson, G., 2020. </w:t>
          </w:r>
          <w:r>
            <w:rPr>
              <w:i/>
              <w:iCs/>
              <w:noProof/>
              <w:lang w:val="en-US"/>
            </w:rPr>
            <w:t xml:space="preserve">Working with addiction. </w:t>
          </w:r>
          <w:r>
            <w:rPr>
              <w:noProof/>
              <w:lang w:val="en-US"/>
            </w:rPr>
            <w:t xml:space="preserve">[Online] </w:t>
          </w:r>
          <w:r>
            <w:rPr>
              <w:noProof/>
              <w:lang w:val="en-US"/>
            </w:rPr>
            <w:br/>
            <w:t xml:space="preserve">Available at: </w:t>
          </w:r>
          <w:r>
            <w:rPr>
              <w:noProof/>
              <w:u w:val="single"/>
              <w:lang w:val="en-US"/>
            </w:rPr>
            <w:t>https://www.bacp.co.uk/bacp-journals/healthcare-counselling-and-psychotherapy-journal/april-2020/working-with-addiction/</w:t>
          </w:r>
          <w:r>
            <w:rPr>
              <w:noProof/>
              <w:lang w:val="en-US"/>
            </w:rPr>
            <w:br/>
            <w:t>[Accessed 17 May 2021].</w:t>
          </w:r>
        </w:p>
        <w:p w14:paraId="5925EEDF" w14:textId="77777777" w:rsidR="00C85054" w:rsidRDefault="00C85054" w:rsidP="00C85054">
          <w:pPr>
            <w:pStyle w:val="Bibliography"/>
            <w:rPr>
              <w:noProof/>
              <w:lang w:val="en-US"/>
            </w:rPr>
          </w:pPr>
          <w:r>
            <w:rPr>
              <w:noProof/>
              <w:lang w:val="en-US"/>
            </w:rPr>
            <w:t xml:space="preserve">G4S HMP PARC, 2014. </w:t>
          </w:r>
          <w:r>
            <w:rPr>
              <w:i/>
              <w:iCs/>
              <w:noProof/>
              <w:lang w:val="en-US"/>
            </w:rPr>
            <w:t xml:space="preserve">HMP Parc: Drug Support Service. </w:t>
          </w:r>
          <w:r>
            <w:rPr>
              <w:noProof/>
              <w:lang w:val="en-US"/>
            </w:rPr>
            <w:t xml:space="preserve">[Online] </w:t>
          </w:r>
          <w:r>
            <w:rPr>
              <w:noProof/>
              <w:lang w:val="en-US"/>
            </w:rPr>
            <w:br/>
            <w:t xml:space="preserve">Available at: </w:t>
          </w:r>
          <w:r>
            <w:rPr>
              <w:noProof/>
              <w:u w:val="single"/>
              <w:lang w:val="en-US"/>
            </w:rPr>
            <w:t>https://hmpparc.co.uk/about_rar_dss.htm</w:t>
          </w:r>
          <w:r>
            <w:rPr>
              <w:noProof/>
              <w:lang w:val="en-US"/>
            </w:rPr>
            <w:br/>
            <w:t>[Accessed 10 January 2021].</w:t>
          </w:r>
        </w:p>
        <w:p w14:paraId="1F49C3B2" w14:textId="77777777" w:rsidR="00C85054" w:rsidRDefault="00C85054" w:rsidP="00C85054">
          <w:pPr>
            <w:pStyle w:val="Bibliography"/>
            <w:rPr>
              <w:noProof/>
              <w:lang w:val="en-US"/>
            </w:rPr>
          </w:pPr>
          <w:r>
            <w:rPr>
              <w:noProof/>
              <w:lang w:val="en-US"/>
            </w:rPr>
            <w:t xml:space="preserve">GOV.UK, 2017. </w:t>
          </w:r>
          <w:r>
            <w:rPr>
              <w:i/>
              <w:iCs/>
              <w:noProof/>
              <w:lang w:val="en-US"/>
            </w:rPr>
            <w:t xml:space="preserve">Drug misuse and dependence: UK guidelines on clinical management.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https://assets.publishing.service.gov.uk/government/uploads/system/uploads/attachment_data/file/673978/clinical_guidelines_2017.pdf</w:t>
          </w:r>
          <w:r>
            <w:rPr>
              <w:noProof/>
              <w:lang w:val="en-US"/>
            </w:rPr>
            <w:br/>
            <w:t>[Accessed 21 January 2021].</w:t>
          </w:r>
        </w:p>
        <w:p w14:paraId="6BE53F9B" w14:textId="77777777" w:rsidR="00C85054" w:rsidRDefault="00C85054" w:rsidP="00C85054">
          <w:pPr>
            <w:pStyle w:val="Bibliography"/>
            <w:rPr>
              <w:noProof/>
              <w:lang w:val="en-US"/>
            </w:rPr>
          </w:pPr>
          <w:r>
            <w:rPr>
              <w:noProof/>
              <w:lang w:val="en-US"/>
            </w:rPr>
            <w:t xml:space="preserve">Hearty, P., Wincup, E. &amp; Wright, N., 2015. </w:t>
          </w:r>
          <w:r>
            <w:rPr>
              <w:i/>
              <w:iCs/>
              <w:noProof/>
              <w:lang w:val="en-US"/>
            </w:rPr>
            <w:t xml:space="preserve">The Potential of Prisons to Support Drug Recovery. </w:t>
          </w:r>
          <w:r>
            <w:rPr>
              <w:noProof/>
              <w:lang w:val="en-US"/>
            </w:rPr>
            <w:t xml:space="preserve">[Online] </w:t>
          </w:r>
          <w:r>
            <w:rPr>
              <w:noProof/>
              <w:lang w:val="en-US"/>
            </w:rPr>
            <w:br/>
            <w:t xml:space="preserve">Available at: </w:t>
          </w:r>
          <w:r>
            <w:rPr>
              <w:noProof/>
              <w:u w:val="single"/>
              <w:lang w:val="en-US"/>
            </w:rPr>
            <w:t>DOI 10.1108/DAT-08-2015-0014</w:t>
          </w:r>
          <w:r>
            <w:rPr>
              <w:noProof/>
              <w:lang w:val="en-US"/>
            </w:rPr>
            <w:br/>
            <w:t>[Accessed 18 May 2021].</w:t>
          </w:r>
        </w:p>
        <w:p w14:paraId="54C60323" w14:textId="77777777" w:rsidR="00C85054" w:rsidRDefault="00C85054" w:rsidP="00C85054">
          <w:pPr>
            <w:pStyle w:val="Bibliography"/>
            <w:rPr>
              <w:noProof/>
              <w:lang w:val="en-US"/>
            </w:rPr>
          </w:pPr>
          <w:r>
            <w:rPr>
              <w:noProof/>
              <w:lang w:val="en-US"/>
            </w:rPr>
            <w:t xml:space="preserve">HM Prisons &amp; Probation Services, 2019. </w:t>
          </w:r>
          <w:r>
            <w:rPr>
              <w:i/>
              <w:iCs/>
              <w:noProof/>
              <w:lang w:val="en-US"/>
            </w:rPr>
            <w:t xml:space="preserve">Prison Drugs Strategy.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https://assets.publishing.service.gov.uk/government/uploads/system/uploads/attachment_data/file/792125/prison-drugs-strategy.pdf</w:t>
          </w:r>
          <w:r>
            <w:rPr>
              <w:noProof/>
              <w:lang w:val="en-US"/>
            </w:rPr>
            <w:br/>
            <w:t>[Accessed 7 February 2021].</w:t>
          </w:r>
        </w:p>
        <w:p w14:paraId="4B7329DC" w14:textId="77777777" w:rsidR="00C85054" w:rsidRDefault="00C85054" w:rsidP="00C85054">
          <w:pPr>
            <w:pStyle w:val="Bibliography"/>
            <w:rPr>
              <w:noProof/>
              <w:lang w:val="en-US"/>
            </w:rPr>
          </w:pPr>
          <w:r>
            <w:rPr>
              <w:noProof/>
              <w:lang w:val="en-US"/>
            </w:rPr>
            <w:t xml:space="preserve">ICPA, 2021. </w:t>
          </w:r>
          <w:r>
            <w:rPr>
              <w:i/>
              <w:iCs/>
              <w:noProof/>
              <w:lang w:val="en-US"/>
            </w:rPr>
            <w:t xml:space="preserve">Invisible Walls Wales – A Brief Overview. </w:t>
          </w:r>
          <w:r>
            <w:rPr>
              <w:noProof/>
              <w:lang w:val="en-US"/>
            </w:rPr>
            <w:t xml:space="preserve">[Online] </w:t>
          </w:r>
          <w:r>
            <w:rPr>
              <w:noProof/>
              <w:lang w:val="en-US"/>
            </w:rPr>
            <w:br/>
            <w:t xml:space="preserve">Available at: </w:t>
          </w:r>
          <w:r>
            <w:rPr>
              <w:noProof/>
              <w:u w:val="single"/>
              <w:lang w:val="en-US"/>
            </w:rPr>
            <w:t>https://icpa.org/invisible-walls-wales-a-brief-overview/</w:t>
          </w:r>
          <w:r>
            <w:rPr>
              <w:noProof/>
              <w:lang w:val="en-US"/>
            </w:rPr>
            <w:br/>
            <w:t>[Accessed 10 January 2021].</w:t>
          </w:r>
        </w:p>
        <w:p w14:paraId="1C19B617" w14:textId="77777777" w:rsidR="00C85054" w:rsidRDefault="00C85054" w:rsidP="00C85054">
          <w:pPr>
            <w:pStyle w:val="Bibliography"/>
            <w:rPr>
              <w:noProof/>
              <w:lang w:val="en-US"/>
            </w:rPr>
          </w:pPr>
          <w:r>
            <w:rPr>
              <w:noProof/>
              <w:lang w:val="en-US"/>
            </w:rPr>
            <w:lastRenderedPageBreak/>
            <w:t xml:space="preserve">Legislation.gov.uk, 2021. </w:t>
          </w:r>
          <w:r>
            <w:rPr>
              <w:i/>
              <w:iCs/>
              <w:noProof/>
              <w:lang w:val="en-US"/>
            </w:rPr>
            <w:t xml:space="preserve">Criminal Justice Act 1948. </w:t>
          </w:r>
          <w:r>
            <w:rPr>
              <w:noProof/>
              <w:lang w:val="en-US"/>
            </w:rPr>
            <w:t xml:space="preserve">[Online] </w:t>
          </w:r>
          <w:r>
            <w:rPr>
              <w:noProof/>
              <w:lang w:val="en-US"/>
            </w:rPr>
            <w:br/>
            <w:t xml:space="preserve">Available at: </w:t>
          </w:r>
          <w:r>
            <w:rPr>
              <w:noProof/>
              <w:u w:val="single"/>
              <w:lang w:val="en-US"/>
            </w:rPr>
            <w:t>https://www.legislation.gov.uk/ukpga/Geo6/11-12/58</w:t>
          </w:r>
          <w:r>
            <w:rPr>
              <w:noProof/>
              <w:lang w:val="en-US"/>
            </w:rPr>
            <w:br/>
            <w:t>[Accessed 6 January 2021].</w:t>
          </w:r>
        </w:p>
        <w:p w14:paraId="216B49AE" w14:textId="77777777" w:rsidR="00C85054" w:rsidRDefault="00C85054" w:rsidP="00C85054">
          <w:pPr>
            <w:pStyle w:val="Bibliography"/>
            <w:rPr>
              <w:noProof/>
              <w:lang w:val="en-US"/>
            </w:rPr>
          </w:pPr>
          <w:r>
            <w:rPr>
              <w:noProof/>
              <w:lang w:val="en-US"/>
            </w:rPr>
            <w:t xml:space="preserve">Lloyd, C., Page, G., McKeganey, N. &amp; Russell, C., 2019. Capital depreciation: The lack of recovery capital and post-release support for prisoners leaving the Drug Recovery Wings in England and Wales. </w:t>
          </w:r>
          <w:r>
            <w:rPr>
              <w:i/>
              <w:iCs/>
              <w:noProof/>
              <w:lang w:val="en-US"/>
            </w:rPr>
            <w:t xml:space="preserve">International Journal of Drug Policy, </w:t>
          </w:r>
          <w:r>
            <w:rPr>
              <w:noProof/>
              <w:lang w:val="en-US"/>
            </w:rPr>
            <w:t>Volume 70, pp. 107-116.</w:t>
          </w:r>
        </w:p>
        <w:p w14:paraId="2BF649F7" w14:textId="77777777" w:rsidR="00C85054" w:rsidRDefault="00C85054" w:rsidP="00C85054">
          <w:pPr>
            <w:pStyle w:val="Bibliography"/>
            <w:rPr>
              <w:noProof/>
              <w:lang w:val="en-US"/>
            </w:rPr>
          </w:pPr>
          <w:r>
            <w:rPr>
              <w:noProof/>
              <w:lang w:val="en-US"/>
            </w:rPr>
            <w:t xml:space="preserve">McMurran, M., 2007. </w:t>
          </w:r>
          <w:r>
            <w:rPr>
              <w:i/>
              <w:iCs/>
              <w:noProof/>
              <w:lang w:val="en-US"/>
            </w:rPr>
            <w:t xml:space="preserve">What works in substance misuse treatment for offenders?. </w:t>
          </w:r>
          <w:r>
            <w:rPr>
              <w:noProof/>
              <w:lang w:val="en-US"/>
            </w:rPr>
            <w:t xml:space="preserve">[Online] </w:t>
          </w:r>
          <w:r>
            <w:rPr>
              <w:noProof/>
              <w:lang w:val="en-US"/>
            </w:rPr>
            <w:br/>
            <w:t xml:space="preserve">Available at: </w:t>
          </w:r>
          <w:r>
            <w:rPr>
              <w:noProof/>
              <w:u w:val="single"/>
              <w:lang w:val="en-US"/>
            </w:rPr>
            <w:t>DOI: 10.1002/cbm.662</w:t>
          </w:r>
          <w:r>
            <w:rPr>
              <w:noProof/>
              <w:lang w:val="en-US"/>
            </w:rPr>
            <w:br/>
            <w:t>[Accessed 18 May 2021].</w:t>
          </w:r>
        </w:p>
        <w:p w14:paraId="22805396" w14:textId="77777777" w:rsidR="00C85054" w:rsidRDefault="00C85054" w:rsidP="00C85054">
          <w:pPr>
            <w:pStyle w:val="Bibliography"/>
            <w:rPr>
              <w:noProof/>
              <w:lang w:val="en-US"/>
            </w:rPr>
          </w:pPr>
          <w:r>
            <w:rPr>
              <w:noProof/>
              <w:lang w:val="en-US"/>
            </w:rPr>
            <w:t xml:space="preserve">McMurran, M., 2009. Motivational Interviewing with offenders: A systematic review. </w:t>
          </w:r>
          <w:r>
            <w:rPr>
              <w:i/>
              <w:iCs/>
              <w:noProof/>
              <w:lang w:val="en-US"/>
            </w:rPr>
            <w:t xml:space="preserve">The British Psychological Society, </w:t>
          </w:r>
          <w:r>
            <w:rPr>
              <w:noProof/>
              <w:lang w:val="en-US"/>
            </w:rPr>
            <w:t>Volume 14, pp. 83-100.</w:t>
          </w:r>
        </w:p>
        <w:p w14:paraId="30136694" w14:textId="77777777" w:rsidR="00C85054" w:rsidRDefault="00C85054" w:rsidP="00C85054">
          <w:pPr>
            <w:pStyle w:val="Bibliography"/>
            <w:rPr>
              <w:noProof/>
              <w:lang w:val="en-US"/>
            </w:rPr>
          </w:pPr>
          <w:r>
            <w:rPr>
              <w:noProof/>
              <w:lang w:val="en-US"/>
            </w:rPr>
            <w:t xml:space="preserve">Miller, W. &amp; Moyers, T., 2017. motivational interviewing and the clinical science of Carl Rogers. </w:t>
          </w:r>
          <w:r>
            <w:rPr>
              <w:i/>
              <w:iCs/>
              <w:noProof/>
              <w:lang w:val="en-US"/>
            </w:rPr>
            <w:t xml:space="preserve">Journal of consulting and clinical psychology, </w:t>
          </w:r>
          <w:r>
            <w:rPr>
              <w:noProof/>
              <w:lang w:val="en-US"/>
            </w:rPr>
            <w:t>85(8), pp. 757-766.</w:t>
          </w:r>
        </w:p>
        <w:p w14:paraId="7353015F" w14:textId="77777777" w:rsidR="00C85054" w:rsidRDefault="00C85054" w:rsidP="00C85054">
          <w:pPr>
            <w:pStyle w:val="Bibliography"/>
            <w:rPr>
              <w:noProof/>
              <w:lang w:val="en-US"/>
            </w:rPr>
          </w:pPr>
          <w:r>
            <w:rPr>
              <w:noProof/>
              <w:lang w:val="en-US"/>
            </w:rPr>
            <w:t xml:space="preserve">Ministry of Justice , 2021. </w:t>
          </w:r>
          <w:r>
            <w:rPr>
              <w:i/>
              <w:iCs/>
              <w:noProof/>
              <w:lang w:val="en-US"/>
            </w:rPr>
            <w:t xml:space="preserve">National Offfender Management Service: A Guide to Religious Practice in Prison, Chaplaincy. </w:t>
          </w:r>
          <w:r>
            <w:rPr>
              <w:noProof/>
              <w:lang w:val="en-US"/>
            </w:rPr>
            <w:t xml:space="preserve">[Online] </w:t>
          </w:r>
          <w:r>
            <w:rPr>
              <w:noProof/>
              <w:lang w:val="en-US"/>
            </w:rPr>
            <w:br/>
            <w:t xml:space="preserve">Available at: </w:t>
          </w:r>
          <w:r>
            <w:rPr>
              <w:noProof/>
              <w:u w:val="single"/>
              <w:lang w:val="en-US"/>
            </w:rPr>
            <w:t>https://static1.squarespace.com/static/58359f279de4bbe7aba10e31/t/58456a32197aeafb4a20a4b3/1480944191187/Prison+Faith+Booklet</w:t>
          </w:r>
          <w:r>
            <w:rPr>
              <w:noProof/>
              <w:lang w:val="en-US"/>
            </w:rPr>
            <w:br/>
            <w:t>[Accessed 23 January 2021].</w:t>
          </w:r>
        </w:p>
        <w:p w14:paraId="52688FE6" w14:textId="77777777" w:rsidR="00C85054" w:rsidRDefault="00C85054" w:rsidP="00C85054">
          <w:pPr>
            <w:pStyle w:val="Bibliography"/>
            <w:rPr>
              <w:noProof/>
              <w:lang w:val="en-US"/>
            </w:rPr>
          </w:pPr>
          <w:r>
            <w:rPr>
              <w:noProof/>
              <w:lang w:val="en-US"/>
            </w:rPr>
            <w:t xml:space="preserve">NICE, 2016. </w:t>
          </w:r>
          <w:r>
            <w:rPr>
              <w:i/>
              <w:iCs/>
              <w:noProof/>
              <w:lang w:val="en-US"/>
            </w:rPr>
            <w:t xml:space="preserve">Coexisting severe mental illness and substance misuse: community health and social care services. </w:t>
          </w:r>
          <w:r>
            <w:rPr>
              <w:noProof/>
              <w:lang w:val="en-US"/>
            </w:rPr>
            <w:t xml:space="preserve">[Online] </w:t>
          </w:r>
          <w:r>
            <w:rPr>
              <w:noProof/>
              <w:lang w:val="en-US"/>
            </w:rPr>
            <w:br/>
            <w:t xml:space="preserve">Available at: </w:t>
          </w:r>
          <w:r>
            <w:rPr>
              <w:noProof/>
              <w:u w:val="single"/>
              <w:lang w:val="en-US"/>
            </w:rPr>
            <w:t>https://www.nice.org.uk/guidance/ng58/chapter/recommendations#substance-misuse</w:t>
          </w:r>
          <w:r>
            <w:rPr>
              <w:noProof/>
              <w:lang w:val="en-US"/>
            </w:rPr>
            <w:br/>
            <w:t>[Accessed 18 January 2021].</w:t>
          </w:r>
        </w:p>
        <w:p w14:paraId="10654419" w14:textId="77777777" w:rsidR="00C85054" w:rsidRDefault="00C85054" w:rsidP="00C85054">
          <w:pPr>
            <w:pStyle w:val="Bibliography"/>
            <w:rPr>
              <w:noProof/>
              <w:lang w:val="en-US"/>
            </w:rPr>
          </w:pPr>
          <w:r>
            <w:rPr>
              <w:noProof/>
              <w:lang w:val="en-US"/>
            </w:rPr>
            <w:t xml:space="preserve">PACT, 2021. </w:t>
          </w:r>
          <w:r>
            <w:rPr>
              <w:i/>
              <w:iCs/>
              <w:noProof/>
              <w:lang w:val="en-US"/>
            </w:rPr>
            <w:t xml:space="preserve">Building Stronger Families. </w:t>
          </w:r>
          <w:r>
            <w:rPr>
              <w:noProof/>
              <w:lang w:val="en-US"/>
            </w:rPr>
            <w:t xml:space="preserve">[Online] </w:t>
          </w:r>
          <w:r>
            <w:rPr>
              <w:noProof/>
              <w:lang w:val="en-US"/>
            </w:rPr>
            <w:br/>
            <w:t xml:space="preserve">Available at: </w:t>
          </w:r>
          <w:r>
            <w:rPr>
              <w:noProof/>
              <w:u w:val="single"/>
              <w:lang w:val="en-US"/>
            </w:rPr>
            <w:t>https://www.prisonadvice.org.uk/building-stronger-families</w:t>
          </w:r>
          <w:r>
            <w:rPr>
              <w:noProof/>
              <w:lang w:val="en-US"/>
            </w:rPr>
            <w:br/>
            <w:t>[Accessed 10 January 2021].</w:t>
          </w:r>
        </w:p>
        <w:p w14:paraId="17F228E2" w14:textId="77777777" w:rsidR="00C85054" w:rsidRDefault="00C85054" w:rsidP="00C85054">
          <w:pPr>
            <w:pStyle w:val="Bibliography"/>
            <w:rPr>
              <w:noProof/>
              <w:lang w:val="en-US"/>
            </w:rPr>
          </w:pPr>
          <w:r>
            <w:rPr>
              <w:noProof/>
              <w:lang w:val="en-US"/>
            </w:rPr>
            <w:t xml:space="preserve">PACT, 2021. </w:t>
          </w:r>
          <w:r>
            <w:rPr>
              <w:i/>
              <w:iCs/>
              <w:noProof/>
              <w:lang w:val="en-US"/>
            </w:rPr>
            <w:t xml:space="preserve">Through the Gate Mentoring Services. </w:t>
          </w:r>
          <w:r>
            <w:rPr>
              <w:noProof/>
              <w:lang w:val="en-US"/>
            </w:rPr>
            <w:t xml:space="preserve">[Online] </w:t>
          </w:r>
          <w:r>
            <w:rPr>
              <w:noProof/>
              <w:lang w:val="en-US"/>
            </w:rPr>
            <w:br/>
            <w:t xml:space="preserve">Available at: </w:t>
          </w:r>
          <w:r>
            <w:rPr>
              <w:noProof/>
              <w:u w:val="single"/>
              <w:lang w:val="en-US"/>
            </w:rPr>
            <w:t>https://www.prisonadvice.org.uk/through-the-gate-mentoring</w:t>
          </w:r>
          <w:r>
            <w:rPr>
              <w:noProof/>
              <w:lang w:val="en-US"/>
            </w:rPr>
            <w:br/>
            <w:t>[Accessed 19 January 2021].</w:t>
          </w:r>
        </w:p>
        <w:p w14:paraId="4017299D" w14:textId="77777777" w:rsidR="00C85054" w:rsidRDefault="00C85054" w:rsidP="00C85054">
          <w:pPr>
            <w:pStyle w:val="Bibliography"/>
            <w:rPr>
              <w:noProof/>
              <w:lang w:val="en-US"/>
            </w:rPr>
          </w:pPr>
          <w:r>
            <w:rPr>
              <w:noProof/>
              <w:lang w:val="en-US"/>
            </w:rPr>
            <w:t xml:space="preserve">SAMARITANS, 2021. </w:t>
          </w:r>
          <w:r>
            <w:rPr>
              <w:i/>
              <w:iCs/>
              <w:noProof/>
              <w:lang w:val="en-US"/>
            </w:rPr>
            <w:t xml:space="preserve">Coping with life in prison. </w:t>
          </w:r>
          <w:r>
            <w:rPr>
              <w:noProof/>
              <w:lang w:val="en-US"/>
            </w:rPr>
            <w:t xml:space="preserve">[Online] </w:t>
          </w:r>
          <w:r>
            <w:rPr>
              <w:noProof/>
              <w:lang w:val="en-US"/>
            </w:rPr>
            <w:br/>
            <w:t xml:space="preserve">Available at: </w:t>
          </w:r>
          <w:r>
            <w:rPr>
              <w:noProof/>
              <w:u w:val="single"/>
              <w:lang w:val="en-US"/>
            </w:rPr>
            <w:t>https://www.samaritans.org/wales/how-we-can-help/prisons/coping-life-prison/</w:t>
          </w:r>
          <w:r>
            <w:rPr>
              <w:noProof/>
              <w:lang w:val="en-US"/>
            </w:rPr>
            <w:br/>
            <w:t>[Accessed 10 January 2021].</w:t>
          </w:r>
        </w:p>
        <w:p w14:paraId="53A438C3" w14:textId="77777777" w:rsidR="00C85054" w:rsidRDefault="00C85054" w:rsidP="00C85054">
          <w:pPr>
            <w:pStyle w:val="Bibliography"/>
            <w:rPr>
              <w:noProof/>
              <w:lang w:val="en-US"/>
            </w:rPr>
          </w:pPr>
          <w:r>
            <w:rPr>
              <w:noProof/>
              <w:lang w:val="en-US"/>
            </w:rPr>
            <w:t xml:space="preserve">SAMHSA, 1999. </w:t>
          </w:r>
          <w:r>
            <w:rPr>
              <w:i/>
              <w:iCs/>
              <w:noProof/>
              <w:lang w:val="en-US"/>
            </w:rPr>
            <w:t xml:space="preserve">Motivational Interviewing as a Counseling style. </w:t>
          </w:r>
          <w:r>
            <w:rPr>
              <w:noProof/>
              <w:lang w:val="en-US"/>
            </w:rPr>
            <w:t xml:space="preserve">[Online] </w:t>
          </w:r>
          <w:r>
            <w:rPr>
              <w:noProof/>
              <w:lang w:val="en-US"/>
            </w:rPr>
            <w:br/>
            <w:t xml:space="preserve">Available at: </w:t>
          </w:r>
          <w:r>
            <w:rPr>
              <w:noProof/>
              <w:u w:val="single"/>
              <w:lang w:val="en-US"/>
            </w:rPr>
            <w:t>https://www.ncbl.nlm.nih.gov/books/NBK64964/</w:t>
          </w:r>
          <w:r>
            <w:rPr>
              <w:noProof/>
              <w:lang w:val="en-US"/>
            </w:rPr>
            <w:br/>
            <w:t>[Accessed 18 May 2021].</w:t>
          </w:r>
        </w:p>
        <w:p w14:paraId="5E226AAD" w14:textId="77777777" w:rsidR="00C85054" w:rsidRDefault="00C85054" w:rsidP="00C85054">
          <w:pPr>
            <w:pStyle w:val="Bibliography"/>
            <w:rPr>
              <w:noProof/>
              <w:lang w:val="en-US"/>
            </w:rPr>
          </w:pPr>
          <w:r>
            <w:rPr>
              <w:noProof/>
              <w:lang w:val="en-US"/>
            </w:rPr>
            <w:t xml:space="preserve">The Editors Encyclopedia Britanica, 2011. </w:t>
          </w:r>
          <w:r>
            <w:rPr>
              <w:i/>
              <w:iCs/>
              <w:noProof/>
              <w:lang w:val="en-US"/>
            </w:rPr>
            <w:t xml:space="preserve">The Borstal System. </w:t>
          </w:r>
          <w:r>
            <w:rPr>
              <w:noProof/>
              <w:lang w:val="en-US"/>
            </w:rPr>
            <w:t xml:space="preserve">[Online] </w:t>
          </w:r>
          <w:r>
            <w:rPr>
              <w:noProof/>
              <w:lang w:val="en-US"/>
            </w:rPr>
            <w:br/>
            <w:t xml:space="preserve">Available at: </w:t>
          </w:r>
          <w:r>
            <w:rPr>
              <w:noProof/>
              <w:u w:val="single"/>
              <w:lang w:val="en-US"/>
            </w:rPr>
            <w:t>https://www.britannica.com/topic/Borstal-system</w:t>
          </w:r>
          <w:r>
            <w:rPr>
              <w:noProof/>
              <w:lang w:val="en-US"/>
            </w:rPr>
            <w:br/>
            <w:t>[Accessed 6 January 2021].</w:t>
          </w:r>
        </w:p>
        <w:p w14:paraId="696366E1" w14:textId="77777777" w:rsidR="00C85054" w:rsidRDefault="00C85054" w:rsidP="00C85054">
          <w:pPr>
            <w:pStyle w:val="Bibliography"/>
            <w:rPr>
              <w:noProof/>
              <w:lang w:val="en-US"/>
            </w:rPr>
          </w:pPr>
          <w:r>
            <w:rPr>
              <w:noProof/>
              <w:lang w:val="en-US"/>
            </w:rPr>
            <w:t xml:space="preserve">The Forgiveness Project, 2020. </w:t>
          </w:r>
          <w:r>
            <w:rPr>
              <w:i/>
              <w:iCs/>
              <w:noProof/>
              <w:lang w:val="en-US"/>
            </w:rPr>
            <w:t xml:space="preserve">The Forgiveness Project :-Restore Programme. </w:t>
          </w:r>
          <w:r>
            <w:rPr>
              <w:noProof/>
              <w:lang w:val="en-US"/>
            </w:rPr>
            <w:t xml:space="preserve">[Online] </w:t>
          </w:r>
          <w:r>
            <w:rPr>
              <w:noProof/>
              <w:lang w:val="en-US"/>
            </w:rPr>
            <w:br/>
            <w:t xml:space="preserve">Available at: </w:t>
          </w:r>
          <w:r>
            <w:rPr>
              <w:noProof/>
              <w:u w:val="single"/>
              <w:lang w:val="en-US"/>
            </w:rPr>
            <w:t>https://www.theforgivenessproject.com/restore-programme/</w:t>
          </w:r>
          <w:r>
            <w:rPr>
              <w:noProof/>
              <w:lang w:val="en-US"/>
            </w:rPr>
            <w:br/>
            <w:t>[Accessed 16 12 2020].</w:t>
          </w:r>
        </w:p>
        <w:p w14:paraId="256EC57E" w14:textId="77777777" w:rsidR="00C85054" w:rsidRDefault="00C85054" w:rsidP="00C85054">
          <w:pPr>
            <w:pStyle w:val="Bibliography"/>
            <w:rPr>
              <w:noProof/>
              <w:lang w:val="en-US"/>
            </w:rPr>
          </w:pPr>
          <w:r>
            <w:rPr>
              <w:noProof/>
              <w:lang w:val="en-US"/>
            </w:rPr>
            <w:lastRenderedPageBreak/>
            <w:t xml:space="preserve">The Guardian, 2019. </w:t>
          </w:r>
          <w:r>
            <w:rPr>
              <w:i/>
              <w:iCs/>
              <w:noProof/>
              <w:lang w:val="en-US"/>
            </w:rPr>
            <w:t xml:space="preserve">RORY STEWART: 'I'LL RESIGN IF PRISON VIOLENCE DOESN'T IMPROVE' - Rory Stewart. </w:t>
          </w:r>
          <w:r>
            <w:rPr>
              <w:noProof/>
              <w:lang w:val="en-US"/>
            </w:rPr>
            <w:t xml:space="preserve">[Online] </w:t>
          </w:r>
          <w:r>
            <w:rPr>
              <w:noProof/>
              <w:lang w:val="en-US"/>
            </w:rPr>
            <w:br/>
            <w:t xml:space="preserve">Available at: </w:t>
          </w:r>
          <w:r>
            <w:rPr>
              <w:noProof/>
              <w:u w:val="single"/>
              <w:lang w:val="en-US"/>
            </w:rPr>
            <w:t>https://www.rorystewart.co.uk/rory-stewart-ill-resign-if-prison-violence-doesnt-improve/</w:t>
          </w:r>
          <w:r>
            <w:rPr>
              <w:noProof/>
              <w:lang w:val="en-US"/>
            </w:rPr>
            <w:br/>
            <w:t>[Accessed 27 December 2020].</w:t>
          </w:r>
        </w:p>
        <w:p w14:paraId="259B4100" w14:textId="77777777" w:rsidR="00C85054" w:rsidRDefault="00C85054" w:rsidP="00C85054">
          <w:pPr>
            <w:pStyle w:val="Bibliography"/>
            <w:rPr>
              <w:noProof/>
              <w:lang w:val="en-US"/>
            </w:rPr>
          </w:pPr>
          <w:r>
            <w:rPr>
              <w:noProof/>
              <w:lang w:val="en-US"/>
            </w:rPr>
            <w:t xml:space="preserve">WCADA, 2021. </w:t>
          </w:r>
          <w:r>
            <w:rPr>
              <w:i/>
              <w:iCs/>
              <w:noProof/>
              <w:lang w:val="en-US"/>
            </w:rPr>
            <w:t xml:space="preserve">Dyfodol: Prison Substance Misuse Services. </w:t>
          </w:r>
          <w:r>
            <w:rPr>
              <w:noProof/>
              <w:lang w:val="en-US"/>
            </w:rPr>
            <w:t xml:space="preserve">[Online] </w:t>
          </w:r>
          <w:r>
            <w:rPr>
              <w:noProof/>
              <w:lang w:val="en-US"/>
            </w:rPr>
            <w:br/>
            <w:t xml:space="preserve">Available at: </w:t>
          </w:r>
          <w:r>
            <w:rPr>
              <w:noProof/>
              <w:u w:val="single"/>
              <w:lang w:val="en-US"/>
            </w:rPr>
            <w:t>https://www.wcada.org/service/dyfodol-prison-substance-misuse-services/</w:t>
          </w:r>
          <w:r>
            <w:rPr>
              <w:noProof/>
              <w:lang w:val="en-US"/>
            </w:rPr>
            <w:br/>
            <w:t>[Accessed 10 January 2021].</w:t>
          </w:r>
        </w:p>
        <w:p w14:paraId="33F2D0EC" w14:textId="675F527D" w:rsidR="00C85054" w:rsidRDefault="00C85054" w:rsidP="00C85054"/>
      </w:sdtContent>
    </w:sdt>
    <w:p w14:paraId="2FCF661D" w14:textId="77777777" w:rsidR="00C85054" w:rsidRPr="0076694B" w:rsidRDefault="00C85054" w:rsidP="00347360">
      <w:pPr>
        <w:spacing w:line="600" w:lineRule="auto"/>
        <w:jc w:val="both"/>
        <w:rPr>
          <w:b/>
          <w:bCs/>
          <w:sz w:val="28"/>
          <w:szCs w:val="28"/>
          <w:u w:val="single"/>
        </w:rPr>
      </w:pPr>
    </w:p>
    <w:sectPr w:rsidR="00C85054" w:rsidRPr="0076694B">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97B2B0" w14:textId="77777777" w:rsidR="0067522A" w:rsidRDefault="0067522A" w:rsidP="00295E81">
      <w:pPr>
        <w:spacing w:after="0" w:line="240" w:lineRule="auto"/>
      </w:pPr>
      <w:r>
        <w:separator/>
      </w:r>
    </w:p>
  </w:endnote>
  <w:endnote w:type="continuationSeparator" w:id="0">
    <w:p w14:paraId="3EADA5C6" w14:textId="77777777" w:rsidR="0067522A" w:rsidRDefault="0067522A" w:rsidP="00295E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3873451"/>
      <w:docPartObj>
        <w:docPartGallery w:val="Page Numbers (Bottom of Page)"/>
        <w:docPartUnique/>
      </w:docPartObj>
    </w:sdtPr>
    <w:sdtEndPr>
      <w:rPr>
        <w:noProof/>
      </w:rPr>
    </w:sdtEndPr>
    <w:sdtContent>
      <w:p w14:paraId="4560C5AA" w14:textId="0B1312AF" w:rsidR="00D4228E" w:rsidRDefault="00D422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89B416" w14:textId="77777777" w:rsidR="00D4228E" w:rsidRDefault="00D422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63E45" w14:textId="77777777" w:rsidR="0067522A" w:rsidRDefault="0067522A" w:rsidP="00295E81">
      <w:pPr>
        <w:spacing w:after="0" w:line="240" w:lineRule="auto"/>
      </w:pPr>
      <w:r>
        <w:separator/>
      </w:r>
    </w:p>
  </w:footnote>
  <w:footnote w:type="continuationSeparator" w:id="0">
    <w:p w14:paraId="53C75E06" w14:textId="77777777" w:rsidR="0067522A" w:rsidRDefault="0067522A" w:rsidP="00295E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E11CD" w14:textId="66775FAE" w:rsidR="00295E81" w:rsidRDefault="00A53547">
    <w:pPr>
      <w:pStyle w:val="Header"/>
    </w:pPr>
    <w:r>
      <w:t>Amanda Williams</w:t>
    </w:r>
    <w:r w:rsidR="00295E81">
      <w:ptab w:relativeTo="margin" w:alignment="center" w:leader="none"/>
    </w:r>
    <w:r>
      <w:t>ECHC 6002</w:t>
    </w:r>
    <w:r w:rsidR="00295E81">
      <w:ptab w:relativeTo="margin" w:alignment="right" w:leader="none"/>
    </w:r>
    <w:r>
      <w:t>1802264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F357A"/>
    <w:multiLevelType w:val="hybridMultilevel"/>
    <w:tmpl w:val="4BBE5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DA6B47"/>
    <w:multiLevelType w:val="multilevel"/>
    <w:tmpl w:val="101C7B46"/>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E2B6564"/>
    <w:multiLevelType w:val="hybridMultilevel"/>
    <w:tmpl w:val="FC501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241620"/>
    <w:multiLevelType w:val="multilevel"/>
    <w:tmpl w:val="DFCC3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245FEC"/>
    <w:multiLevelType w:val="hybridMultilevel"/>
    <w:tmpl w:val="764A8B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8C65C2"/>
    <w:multiLevelType w:val="hybridMultilevel"/>
    <w:tmpl w:val="199A9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6D7951"/>
    <w:multiLevelType w:val="hybridMultilevel"/>
    <w:tmpl w:val="F3301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1142EF"/>
    <w:multiLevelType w:val="hybridMultilevel"/>
    <w:tmpl w:val="1E7AA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4F2514"/>
    <w:multiLevelType w:val="hybridMultilevel"/>
    <w:tmpl w:val="3F342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5D587A"/>
    <w:multiLevelType w:val="hybridMultilevel"/>
    <w:tmpl w:val="220C96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4880ED4"/>
    <w:multiLevelType w:val="hybridMultilevel"/>
    <w:tmpl w:val="17F6AA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F35789E"/>
    <w:multiLevelType w:val="hybridMultilevel"/>
    <w:tmpl w:val="67C8D6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1"/>
  </w:num>
  <w:num w:numId="4">
    <w:abstractNumId w:val="5"/>
  </w:num>
  <w:num w:numId="5">
    <w:abstractNumId w:val="11"/>
  </w:num>
  <w:num w:numId="6">
    <w:abstractNumId w:val="6"/>
  </w:num>
  <w:num w:numId="7">
    <w:abstractNumId w:val="7"/>
  </w:num>
  <w:num w:numId="8">
    <w:abstractNumId w:val="4"/>
  </w:num>
  <w:num w:numId="9">
    <w:abstractNumId w:val="9"/>
  </w:num>
  <w:num w:numId="10">
    <w:abstractNumId w:val="2"/>
  </w:num>
  <w:num w:numId="11">
    <w:abstractNumId w:val="10"/>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98540DB7-20E7-4EAC-A0B6-54C12B72B264}"/>
    <w:docVar w:name="dgnword-eventsink" w:val="341063328"/>
  </w:docVars>
  <w:rsids>
    <w:rsidRoot w:val="00347360"/>
    <w:rsid w:val="000062E0"/>
    <w:rsid w:val="00011DCF"/>
    <w:rsid w:val="0001323A"/>
    <w:rsid w:val="00016437"/>
    <w:rsid w:val="00023668"/>
    <w:rsid w:val="000347D9"/>
    <w:rsid w:val="000408CB"/>
    <w:rsid w:val="000546CF"/>
    <w:rsid w:val="00060EBE"/>
    <w:rsid w:val="00064E5E"/>
    <w:rsid w:val="000735E2"/>
    <w:rsid w:val="00076A9E"/>
    <w:rsid w:val="0007730E"/>
    <w:rsid w:val="000926B1"/>
    <w:rsid w:val="000A1DAB"/>
    <w:rsid w:val="000A4213"/>
    <w:rsid w:val="000B2E6C"/>
    <w:rsid w:val="000C266C"/>
    <w:rsid w:val="000D1216"/>
    <w:rsid w:val="000D2139"/>
    <w:rsid w:val="000E1D0B"/>
    <w:rsid w:val="000E3AAD"/>
    <w:rsid w:val="000F1087"/>
    <w:rsid w:val="00101F52"/>
    <w:rsid w:val="001118CD"/>
    <w:rsid w:val="00116C7E"/>
    <w:rsid w:val="00120B51"/>
    <w:rsid w:val="001229CF"/>
    <w:rsid w:val="00134DB1"/>
    <w:rsid w:val="00146DA1"/>
    <w:rsid w:val="00152903"/>
    <w:rsid w:val="00161487"/>
    <w:rsid w:val="00161BE8"/>
    <w:rsid w:val="00171A5E"/>
    <w:rsid w:val="00173791"/>
    <w:rsid w:val="0017489A"/>
    <w:rsid w:val="00180C06"/>
    <w:rsid w:val="00180DB4"/>
    <w:rsid w:val="00190842"/>
    <w:rsid w:val="00192EE6"/>
    <w:rsid w:val="00194C8C"/>
    <w:rsid w:val="001A511F"/>
    <w:rsid w:val="001C1F43"/>
    <w:rsid w:val="001E459A"/>
    <w:rsid w:val="001E49A2"/>
    <w:rsid w:val="0021449F"/>
    <w:rsid w:val="00214FCE"/>
    <w:rsid w:val="00225ABD"/>
    <w:rsid w:val="002412D4"/>
    <w:rsid w:val="002436E1"/>
    <w:rsid w:val="00252676"/>
    <w:rsid w:val="00260101"/>
    <w:rsid w:val="00265454"/>
    <w:rsid w:val="00277283"/>
    <w:rsid w:val="00277DD2"/>
    <w:rsid w:val="002871AA"/>
    <w:rsid w:val="00291F54"/>
    <w:rsid w:val="00295E81"/>
    <w:rsid w:val="002A01B9"/>
    <w:rsid w:val="002A69E4"/>
    <w:rsid w:val="002C40C8"/>
    <w:rsid w:val="002D062F"/>
    <w:rsid w:val="002D3216"/>
    <w:rsid w:val="002D4027"/>
    <w:rsid w:val="002D41A8"/>
    <w:rsid w:val="002E4DB3"/>
    <w:rsid w:val="002F5F13"/>
    <w:rsid w:val="00314605"/>
    <w:rsid w:val="0031621A"/>
    <w:rsid w:val="00320433"/>
    <w:rsid w:val="00327A45"/>
    <w:rsid w:val="003372DC"/>
    <w:rsid w:val="003376F4"/>
    <w:rsid w:val="00342437"/>
    <w:rsid w:val="0034297E"/>
    <w:rsid w:val="00342B1E"/>
    <w:rsid w:val="003465BD"/>
    <w:rsid w:val="00347360"/>
    <w:rsid w:val="0035237E"/>
    <w:rsid w:val="0036525A"/>
    <w:rsid w:val="003675B1"/>
    <w:rsid w:val="00370BFE"/>
    <w:rsid w:val="00375728"/>
    <w:rsid w:val="00384621"/>
    <w:rsid w:val="00384E45"/>
    <w:rsid w:val="00392678"/>
    <w:rsid w:val="003B22A0"/>
    <w:rsid w:val="003B26A6"/>
    <w:rsid w:val="003B619E"/>
    <w:rsid w:val="003B64EE"/>
    <w:rsid w:val="003D2F83"/>
    <w:rsid w:val="003D63CA"/>
    <w:rsid w:val="003E1627"/>
    <w:rsid w:val="003F0B53"/>
    <w:rsid w:val="003F1E3D"/>
    <w:rsid w:val="003F29F1"/>
    <w:rsid w:val="003F2C42"/>
    <w:rsid w:val="004134B1"/>
    <w:rsid w:val="004215AD"/>
    <w:rsid w:val="004343BD"/>
    <w:rsid w:val="00446BED"/>
    <w:rsid w:val="004531F9"/>
    <w:rsid w:val="00464275"/>
    <w:rsid w:val="0047092F"/>
    <w:rsid w:val="0047351C"/>
    <w:rsid w:val="00482847"/>
    <w:rsid w:val="00497158"/>
    <w:rsid w:val="004A1870"/>
    <w:rsid w:val="004A2902"/>
    <w:rsid w:val="004B0F5A"/>
    <w:rsid w:val="004B47FC"/>
    <w:rsid w:val="004B4D34"/>
    <w:rsid w:val="004C2BEC"/>
    <w:rsid w:val="004C32A4"/>
    <w:rsid w:val="004C3772"/>
    <w:rsid w:val="004D1E1F"/>
    <w:rsid w:val="004D2125"/>
    <w:rsid w:val="004D32D0"/>
    <w:rsid w:val="004E1A24"/>
    <w:rsid w:val="004F0231"/>
    <w:rsid w:val="004F0BDC"/>
    <w:rsid w:val="004F76C9"/>
    <w:rsid w:val="00500A8D"/>
    <w:rsid w:val="00521EB1"/>
    <w:rsid w:val="00522198"/>
    <w:rsid w:val="005269D7"/>
    <w:rsid w:val="00526B01"/>
    <w:rsid w:val="0053535F"/>
    <w:rsid w:val="00544921"/>
    <w:rsid w:val="00546CA7"/>
    <w:rsid w:val="005601CF"/>
    <w:rsid w:val="00570F4B"/>
    <w:rsid w:val="00573AD9"/>
    <w:rsid w:val="00574508"/>
    <w:rsid w:val="0058109A"/>
    <w:rsid w:val="005B3028"/>
    <w:rsid w:val="005B5CE6"/>
    <w:rsid w:val="005C7895"/>
    <w:rsid w:val="005D4093"/>
    <w:rsid w:val="005E347D"/>
    <w:rsid w:val="005E3F05"/>
    <w:rsid w:val="005E61ED"/>
    <w:rsid w:val="005E61F9"/>
    <w:rsid w:val="005F0942"/>
    <w:rsid w:val="005F11A6"/>
    <w:rsid w:val="005F40A0"/>
    <w:rsid w:val="005F4ECD"/>
    <w:rsid w:val="005F5977"/>
    <w:rsid w:val="00605A8A"/>
    <w:rsid w:val="0061122E"/>
    <w:rsid w:val="006117DA"/>
    <w:rsid w:val="00612671"/>
    <w:rsid w:val="00620187"/>
    <w:rsid w:val="00630F24"/>
    <w:rsid w:val="006315C2"/>
    <w:rsid w:val="00632BB1"/>
    <w:rsid w:val="00634F16"/>
    <w:rsid w:val="00652196"/>
    <w:rsid w:val="00664702"/>
    <w:rsid w:val="00664B23"/>
    <w:rsid w:val="00672A62"/>
    <w:rsid w:val="0067522A"/>
    <w:rsid w:val="00675516"/>
    <w:rsid w:val="006774C4"/>
    <w:rsid w:val="0068157C"/>
    <w:rsid w:val="00690991"/>
    <w:rsid w:val="006960DB"/>
    <w:rsid w:val="006A3006"/>
    <w:rsid w:val="006A43B9"/>
    <w:rsid w:val="006B68C5"/>
    <w:rsid w:val="006B72C1"/>
    <w:rsid w:val="006D4A63"/>
    <w:rsid w:val="006D7320"/>
    <w:rsid w:val="006E76F9"/>
    <w:rsid w:val="006F319E"/>
    <w:rsid w:val="00705274"/>
    <w:rsid w:val="0070586D"/>
    <w:rsid w:val="00714464"/>
    <w:rsid w:val="00715191"/>
    <w:rsid w:val="0072103E"/>
    <w:rsid w:val="007267CA"/>
    <w:rsid w:val="00727CC5"/>
    <w:rsid w:val="007319C0"/>
    <w:rsid w:val="00732618"/>
    <w:rsid w:val="007427FC"/>
    <w:rsid w:val="007428EE"/>
    <w:rsid w:val="00746AEB"/>
    <w:rsid w:val="0076694B"/>
    <w:rsid w:val="00773F14"/>
    <w:rsid w:val="00783DA7"/>
    <w:rsid w:val="00790838"/>
    <w:rsid w:val="007937D9"/>
    <w:rsid w:val="007A79AD"/>
    <w:rsid w:val="007A7B7E"/>
    <w:rsid w:val="007B5CB1"/>
    <w:rsid w:val="007B7A5C"/>
    <w:rsid w:val="007C067A"/>
    <w:rsid w:val="007C138D"/>
    <w:rsid w:val="007C1A8A"/>
    <w:rsid w:val="007D6AA7"/>
    <w:rsid w:val="007E1435"/>
    <w:rsid w:val="007F637A"/>
    <w:rsid w:val="0080311B"/>
    <w:rsid w:val="00815956"/>
    <w:rsid w:val="00844123"/>
    <w:rsid w:val="008542A8"/>
    <w:rsid w:val="008671BE"/>
    <w:rsid w:val="00870C6C"/>
    <w:rsid w:val="00872295"/>
    <w:rsid w:val="0087256F"/>
    <w:rsid w:val="008752E4"/>
    <w:rsid w:val="0088201C"/>
    <w:rsid w:val="0089127F"/>
    <w:rsid w:val="008B3D27"/>
    <w:rsid w:val="008C307E"/>
    <w:rsid w:val="008D1BD9"/>
    <w:rsid w:val="009110A5"/>
    <w:rsid w:val="00920A4C"/>
    <w:rsid w:val="00923F69"/>
    <w:rsid w:val="009249A4"/>
    <w:rsid w:val="009259D9"/>
    <w:rsid w:val="00925DAE"/>
    <w:rsid w:val="00931FD3"/>
    <w:rsid w:val="00935F7F"/>
    <w:rsid w:val="00940083"/>
    <w:rsid w:val="009573DE"/>
    <w:rsid w:val="00957FD4"/>
    <w:rsid w:val="00961604"/>
    <w:rsid w:val="00961F8E"/>
    <w:rsid w:val="0096776F"/>
    <w:rsid w:val="009679C5"/>
    <w:rsid w:val="009718D8"/>
    <w:rsid w:val="0097268A"/>
    <w:rsid w:val="0097312D"/>
    <w:rsid w:val="00973328"/>
    <w:rsid w:val="00977A56"/>
    <w:rsid w:val="009853F8"/>
    <w:rsid w:val="00987F31"/>
    <w:rsid w:val="00993361"/>
    <w:rsid w:val="00993DBF"/>
    <w:rsid w:val="0099482A"/>
    <w:rsid w:val="009A1E5D"/>
    <w:rsid w:val="009A796B"/>
    <w:rsid w:val="009B4AFC"/>
    <w:rsid w:val="009B58E2"/>
    <w:rsid w:val="009C5718"/>
    <w:rsid w:val="009D2116"/>
    <w:rsid w:val="009D2A8C"/>
    <w:rsid w:val="009E5EC1"/>
    <w:rsid w:val="009F043C"/>
    <w:rsid w:val="009F3016"/>
    <w:rsid w:val="009F3D7A"/>
    <w:rsid w:val="00A02DDF"/>
    <w:rsid w:val="00A210F3"/>
    <w:rsid w:val="00A46C26"/>
    <w:rsid w:val="00A47E46"/>
    <w:rsid w:val="00A53547"/>
    <w:rsid w:val="00A54F58"/>
    <w:rsid w:val="00A55532"/>
    <w:rsid w:val="00A777C1"/>
    <w:rsid w:val="00A812AE"/>
    <w:rsid w:val="00A84558"/>
    <w:rsid w:val="00A858B5"/>
    <w:rsid w:val="00A97374"/>
    <w:rsid w:val="00AB09FA"/>
    <w:rsid w:val="00AB47BD"/>
    <w:rsid w:val="00AB7DA3"/>
    <w:rsid w:val="00AC0075"/>
    <w:rsid w:val="00AD351A"/>
    <w:rsid w:val="00AE0B7F"/>
    <w:rsid w:val="00AE3AB6"/>
    <w:rsid w:val="00AE6E74"/>
    <w:rsid w:val="00AF1B8C"/>
    <w:rsid w:val="00B030B3"/>
    <w:rsid w:val="00B0617A"/>
    <w:rsid w:val="00B10389"/>
    <w:rsid w:val="00B143F5"/>
    <w:rsid w:val="00B2286C"/>
    <w:rsid w:val="00B22C0A"/>
    <w:rsid w:val="00B26CD0"/>
    <w:rsid w:val="00B3481E"/>
    <w:rsid w:val="00B44B1F"/>
    <w:rsid w:val="00B56AD9"/>
    <w:rsid w:val="00B604C1"/>
    <w:rsid w:val="00B67583"/>
    <w:rsid w:val="00B7208F"/>
    <w:rsid w:val="00B7227F"/>
    <w:rsid w:val="00B744D1"/>
    <w:rsid w:val="00B75743"/>
    <w:rsid w:val="00B81319"/>
    <w:rsid w:val="00B84EED"/>
    <w:rsid w:val="00B8653A"/>
    <w:rsid w:val="00BA67D0"/>
    <w:rsid w:val="00BB6227"/>
    <w:rsid w:val="00BC118F"/>
    <w:rsid w:val="00BC410C"/>
    <w:rsid w:val="00BE1C2D"/>
    <w:rsid w:val="00BE23DA"/>
    <w:rsid w:val="00BE4291"/>
    <w:rsid w:val="00BE639A"/>
    <w:rsid w:val="00C002BE"/>
    <w:rsid w:val="00C0209B"/>
    <w:rsid w:val="00C043A4"/>
    <w:rsid w:val="00C11D43"/>
    <w:rsid w:val="00C13568"/>
    <w:rsid w:val="00C15A31"/>
    <w:rsid w:val="00C258F4"/>
    <w:rsid w:val="00C314F1"/>
    <w:rsid w:val="00C54CA7"/>
    <w:rsid w:val="00C5696D"/>
    <w:rsid w:val="00C67F2A"/>
    <w:rsid w:val="00C71C9E"/>
    <w:rsid w:val="00C81FD7"/>
    <w:rsid w:val="00C85054"/>
    <w:rsid w:val="00C90814"/>
    <w:rsid w:val="00CA57FE"/>
    <w:rsid w:val="00CA5D2F"/>
    <w:rsid w:val="00CA76F7"/>
    <w:rsid w:val="00CA7BCD"/>
    <w:rsid w:val="00CC1FCF"/>
    <w:rsid w:val="00CC635C"/>
    <w:rsid w:val="00CD2AC9"/>
    <w:rsid w:val="00CD2F8A"/>
    <w:rsid w:val="00CE52CC"/>
    <w:rsid w:val="00CF2997"/>
    <w:rsid w:val="00CF6205"/>
    <w:rsid w:val="00CF6665"/>
    <w:rsid w:val="00D007C5"/>
    <w:rsid w:val="00D03CBE"/>
    <w:rsid w:val="00D26533"/>
    <w:rsid w:val="00D335AB"/>
    <w:rsid w:val="00D4228E"/>
    <w:rsid w:val="00D46BEA"/>
    <w:rsid w:val="00D51B39"/>
    <w:rsid w:val="00D64C52"/>
    <w:rsid w:val="00D668DD"/>
    <w:rsid w:val="00D74118"/>
    <w:rsid w:val="00D752F7"/>
    <w:rsid w:val="00D90DDB"/>
    <w:rsid w:val="00D92C76"/>
    <w:rsid w:val="00DB7F32"/>
    <w:rsid w:val="00DC7AA4"/>
    <w:rsid w:val="00DC7EBE"/>
    <w:rsid w:val="00DD4F68"/>
    <w:rsid w:val="00DE2C3D"/>
    <w:rsid w:val="00DE4A6E"/>
    <w:rsid w:val="00DE781D"/>
    <w:rsid w:val="00DF4C8F"/>
    <w:rsid w:val="00E1172B"/>
    <w:rsid w:val="00E14405"/>
    <w:rsid w:val="00E330CC"/>
    <w:rsid w:val="00E33B00"/>
    <w:rsid w:val="00E35356"/>
    <w:rsid w:val="00E40151"/>
    <w:rsid w:val="00E42095"/>
    <w:rsid w:val="00E43B5B"/>
    <w:rsid w:val="00E57F92"/>
    <w:rsid w:val="00E6297C"/>
    <w:rsid w:val="00E63B98"/>
    <w:rsid w:val="00E763AD"/>
    <w:rsid w:val="00E7669B"/>
    <w:rsid w:val="00EA006F"/>
    <w:rsid w:val="00EA6DDC"/>
    <w:rsid w:val="00EC1926"/>
    <w:rsid w:val="00EE2AF3"/>
    <w:rsid w:val="00EE68FE"/>
    <w:rsid w:val="00EF648D"/>
    <w:rsid w:val="00F079AC"/>
    <w:rsid w:val="00F1043F"/>
    <w:rsid w:val="00F23994"/>
    <w:rsid w:val="00F3319D"/>
    <w:rsid w:val="00F37381"/>
    <w:rsid w:val="00F41C1A"/>
    <w:rsid w:val="00F50F4B"/>
    <w:rsid w:val="00F52E81"/>
    <w:rsid w:val="00F536FD"/>
    <w:rsid w:val="00F548EE"/>
    <w:rsid w:val="00F57FA6"/>
    <w:rsid w:val="00F7396A"/>
    <w:rsid w:val="00F75472"/>
    <w:rsid w:val="00F76268"/>
    <w:rsid w:val="00F92368"/>
    <w:rsid w:val="00F9666E"/>
    <w:rsid w:val="00FA3907"/>
    <w:rsid w:val="00FC139A"/>
    <w:rsid w:val="00FC268E"/>
    <w:rsid w:val="00FD607F"/>
    <w:rsid w:val="00FF6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46F84"/>
  <w15:chartTrackingRefBased/>
  <w15:docId w15:val="{4A4DA703-44B9-4AED-8DF9-99631C37E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532"/>
  </w:style>
  <w:style w:type="paragraph" w:styleId="Heading1">
    <w:name w:val="heading 1"/>
    <w:basedOn w:val="Normal"/>
    <w:next w:val="Normal"/>
    <w:link w:val="Heading1Char"/>
    <w:uiPriority w:val="9"/>
    <w:qFormat/>
    <w:rsid w:val="00C8505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694B"/>
    <w:pPr>
      <w:ind w:left="720"/>
      <w:contextualSpacing/>
    </w:pPr>
  </w:style>
  <w:style w:type="paragraph" w:styleId="Header">
    <w:name w:val="header"/>
    <w:basedOn w:val="Normal"/>
    <w:link w:val="HeaderChar"/>
    <w:uiPriority w:val="99"/>
    <w:unhideWhenUsed/>
    <w:rsid w:val="00295E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E81"/>
  </w:style>
  <w:style w:type="paragraph" w:styleId="Footer">
    <w:name w:val="footer"/>
    <w:basedOn w:val="Normal"/>
    <w:link w:val="FooterChar"/>
    <w:uiPriority w:val="99"/>
    <w:unhideWhenUsed/>
    <w:rsid w:val="00295E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E81"/>
  </w:style>
  <w:style w:type="paragraph" w:customStyle="1" w:styleId="body-paragraph">
    <w:name w:val="body-paragraph"/>
    <w:basedOn w:val="Normal"/>
    <w:rsid w:val="00F52E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52E81"/>
    <w:rPr>
      <w:b/>
      <w:bCs/>
    </w:rPr>
  </w:style>
  <w:style w:type="character" w:styleId="Hyperlink">
    <w:name w:val="Hyperlink"/>
    <w:basedOn w:val="DefaultParagraphFont"/>
    <w:uiPriority w:val="99"/>
    <w:semiHidden/>
    <w:unhideWhenUsed/>
    <w:rsid w:val="00F52E81"/>
    <w:rPr>
      <w:color w:val="0000FF"/>
      <w:u w:val="single"/>
    </w:rPr>
  </w:style>
  <w:style w:type="character" w:customStyle="1" w:styleId="authors">
    <w:name w:val="authors"/>
    <w:basedOn w:val="DefaultParagraphFont"/>
    <w:rsid w:val="0053535F"/>
  </w:style>
  <w:style w:type="character" w:customStyle="1" w:styleId="date">
    <w:name w:val="date"/>
    <w:basedOn w:val="DefaultParagraphFont"/>
    <w:rsid w:val="0053535F"/>
  </w:style>
  <w:style w:type="character" w:customStyle="1" w:styleId="arttitle">
    <w:name w:val="art_title"/>
    <w:basedOn w:val="DefaultParagraphFont"/>
    <w:rsid w:val="0053535F"/>
  </w:style>
  <w:style w:type="character" w:customStyle="1" w:styleId="serialtitle">
    <w:name w:val="serial_title"/>
    <w:basedOn w:val="DefaultParagraphFont"/>
    <w:rsid w:val="0053535F"/>
  </w:style>
  <w:style w:type="character" w:customStyle="1" w:styleId="volumeissue">
    <w:name w:val="volume_issue"/>
    <w:basedOn w:val="DefaultParagraphFont"/>
    <w:rsid w:val="0053535F"/>
  </w:style>
  <w:style w:type="character" w:customStyle="1" w:styleId="pagerange">
    <w:name w:val="page_range"/>
    <w:basedOn w:val="DefaultParagraphFont"/>
    <w:rsid w:val="0053535F"/>
  </w:style>
  <w:style w:type="character" w:customStyle="1" w:styleId="doilink">
    <w:name w:val="doi_link"/>
    <w:basedOn w:val="DefaultParagraphFont"/>
    <w:rsid w:val="0053535F"/>
  </w:style>
  <w:style w:type="character" w:customStyle="1" w:styleId="Heading1Char">
    <w:name w:val="Heading 1 Char"/>
    <w:basedOn w:val="DefaultParagraphFont"/>
    <w:link w:val="Heading1"/>
    <w:uiPriority w:val="9"/>
    <w:rsid w:val="00C8505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850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432732">
      <w:bodyDiv w:val="1"/>
      <w:marLeft w:val="0"/>
      <w:marRight w:val="0"/>
      <w:marTop w:val="0"/>
      <w:marBottom w:val="0"/>
      <w:divBdr>
        <w:top w:val="none" w:sz="0" w:space="0" w:color="auto"/>
        <w:left w:val="none" w:sz="0" w:space="0" w:color="auto"/>
        <w:bottom w:val="none" w:sz="0" w:space="0" w:color="auto"/>
        <w:right w:val="none" w:sz="0" w:space="0" w:color="auto"/>
      </w:divBdr>
    </w:div>
    <w:div w:id="283314877">
      <w:bodyDiv w:val="1"/>
      <w:marLeft w:val="0"/>
      <w:marRight w:val="0"/>
      <w:marTop w:val="0"/>
      <w:marBottom w:val="0"/>
      <w:divBdr>
        <w:top w:val="none" w:sz="0" w:space="0" w:color="auto"/>
        <w:left w:val="none" w:sz="0" w:space="0" w:color="auto"/>
        <w:bottom w:val="none" w:sz="0" w:space="0" w:color="auto"/>
        <w:right w:val="none" w:sz="0" w:space="0" w:color="auto"/>
      </w:divBdr>
    </w:div>
    <w:div w:id="590435814">
      <w:bodyDiv w:val="1"/>
      <w:marLeft w:val="0"/>
      <w:marRight w:val="0"/>
      <w:marTop w:val="0"/>
      <w:marBottom w:val="0"/>
      <w:divBdr>
        <w:top w:val="none" w:sz="0" w:space="0" w:color="auto"/>
        <w:left w:val="none" w:sz="0" w:space="0" w:color="auto"/>
        <w:bottom w:val="none" w:sz="0" w:space="0" w:color="auto"/>
        <w:right w:val="none" w:sz="0" w:space="0" w:color="auto"/>
      </w:divBdr>
    </w:div>
    <w:div w:id="640497138">
      <w:bodyDiv w:val="1"/>
      <w:marLeft w:val="0"/>
      <w:marRight w:val="0"/>
      <w:marTop w:val="0"/>
      <w:marBottom w:val="0"/>
      <w:divBdr>
        <w:top w:val="none" w:sz="0" w:space="0" w:color="auto"/>
        <w:left w:val="none" w:sz="0" w:space="0" w:color="auto"/>
        <w:bottom w:val="none" w:sz="0" w:space="0" w:color="auto"/>
        <w:right w:val="none" w:sz="0" w:space="0" w:color="auto"/>
      </w:divBdr>
      <w:divsChild>
        <w:div w:id="1865824204">
          <w:marLeft w:val="0"/>
          <w:marRight w:val="0"/>
          <w:marTop w:val="0"/>
          <w:marBottom w:val="0"/>
          <w:divBdr>
            <w:top w:val="none" w:sz="0" w:space="0" w:color="auto"/>
            <w:left w:val="none" w:sz="0" w:space="0" w:color="auto"/>
            <w:bottom w:val="none" w:sz="0" w:space="0" w:color="auto"/>
            <w:right w:val="none" w:sz="0" w:space="0" w:color="auto"/>
          </w:divBdr>
        </w:div>
      </w:divsChild>
    </w:div>
    <w:div w:id="794173682">
      <w:bodyDiv w:val="1"/>
      <w:marLeft w:val="0"/>
      <w:marRight w:val="0"/>
      <w:marTop w:val="0"/>
      <w:marBottom w:val="0"/>
      <w:divBdr>
        <w:top w:val="none" w:sz="0" w:space="0" w:color="auto"/>
        <w:left w:val="none" w:sz="0" w:space="0" w:color="auto"/>
        <w:bottom w:val="none" w:sz="0" w:space="0" w:color="auto"/>
        <w:right w:val="none" w:sz="0" w:space="0" w:color="auto"/>
      </w:divBdr>
    </w:div>
    <w:div w:id="1032463830">
      <w:bodyDiv w:val="1"/>
      <w:marLeft w:val="0"/>
      <w:marRight w:val="0"/>
      <w:marTop w:val="0"/>
      <w:marBottom w:val="0"/>
      <w:divBdr>
        <w:top w:val="none" w:sz="0" w:space="0" w:color="auto"/>
        <w:left w:val="none" w:sz="0" w:space="0" w:color="auto"/>
        <w:bottom w:val="none" w:sz="0" w:space="0" w:color="auto"/>
        <w:right w:val="none" w:sz="0" w:space="0" w:color="auto"/>
      </w:divBdr>
    </w:div>
    <w:div w:id="1327632154">
      <w:bodyDiv w:val="1"/>
      <w:marLeft w:val="0"/>
      <w:marRight w:val="0"/>
      <w:marTop w:val="0"/>
      <w:marBottom w:val="0"/>
      <w:divBdr>
        <w:top w:val="none" w:sz="0" w:space="0" w:color="auto"/>
        <w:left w:val="none" w:sz="0" w:space="0" w:color="auto"/>
        <w:bottom w:val="none" w:sz="0" w:space="0" w:color="auto"/>
        <w:right w:val="none" w:sz="0" w:space="0" w:color="auto"/>
      </w:divBdr>
    </w:div>
    <w:div w:id="1433163324">
      <w:bodyDiv w:val="1"/>
      <w:marLeft w:val="0"/>
      <w:marRight w:val="0"/>
      <w:marTop w:val="0"/>
      <w:marBottom w:val="0"/>
      <w:divBdr>
        <w:top w:val="none" w:sz="0" w:space="0" w:color="auto"/>
        <w:left w:val="none" w:sz="0" w:space="0" w:color="auto"/>
        <w:bottom w:val="none" w:sz="0" w:space="0" w:color="auto"/>
        <w:right w:val="none" w:sz="0" w:space="0" w:color="auto"/>
      </w:divBdr>
    </w:div>
    <w:div w:id="1588421065">
      <w:bodyDiv w:val="1"/>
      <w:marLeft w:val="0"/>
      <w:marRight w:val="0"/>
      <w:marTop w:val="0"/>
      <w:marBottom w:val="0"/>
      <w:divBdr>
        <w:top w:val="none" w:sz="0" w:space="0" w:color="auto"/>
        <w:left w:val="none" w:sz="0" w:space="0" w:color="auto"/>
        <w:bottom w:val="none" w:sz="0" w:space="0" w:color="auto"/>
        <w:right w:val="none" w:sz="0" w:space="0" w:color="auto"/>
      </w:divBdr>
    </w:div>
    <w:div w:id="1711878712">
      <w:bodyDiv w:val="1"/>
      <w:marLeft w:val="0"/>
      <w:marRight w:val="0"/>
      <w:marTop w:val="0"/>
      <w:marBottom w:val="0"/>
      <w:divBdr>
        <w:top w:val="none" w:sz="0" w:space="0" w:color="auto"/>
        <w:left w:val="none" w:sz="0" w:space="0" w:color="auto"/>
        <w:bottom w:val="none" w:sz="0" w:space="0" w:color="auto"/>
        <w:right w:val="none" w:sz="0" w:space="0" w:color="auto"/>
      </w:divBdr>
    </w:div>
    <w:div w:id="1721174971">
      <w:bodyDiv w:val="1"/>
      <w:marLeft w:val="0"/>
      <w:marRight w:val="0"/>
      <w:marTop w:val="0"/>
      <w:marBottom w:val="0"/>
      <w:divBdr>
        <w:top w:val="none" w:sz="0" w:space="0" w:color="auto"/>
        <w:left w:val="none" w:sz="0" w:space="0" w:color="auto"/>
        <w:bottom w:val="none" w:sz="0" w:space="0" w:color="auto"/>
        <w:right w:val="none" w:sz="0" w:space="0" w:color="auto"/>
      </w:divBdr>
    </w:div>
    <w:div w:id="2033994687">
      <w:bodyDiv w:val="1"/>
      <w:marLeft w:val="0"/>
      <w:marRight w:val="0"/>
      <w:marTop w:val="0"/>
      <w:marBottom w:val="0"/>
      <w:divBdr>
        <w:top w:val="none" w:sz="0" w:space="0" w:color="auto"/>
        <w:left w:val="none" w:sz="0" w:space="0" w:color="auto"/>
        <w:bottom w:val="none" w:sz="0" w:space="0" w:color="auto"/>
        <w:right w:val="none" w:sz="0" w:space="0" w:color="auto"/>
      </w:divBdr>
    </w:div>
    <w:div w:id="2095276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The11</b:Tag>
    <b:SourceType>InternetSite</b:SourceType>
    <b:Guid>{108FA6CC-8EC6-49AA-80E9-AB254D580533}</b:Guid>
    <b:Author>
      <b:Author>
        <b:Corporate>The Editors Encyclopedia Britanica</b:Corporate>
      </b:Author>
    </b:Author>
    <b:Title>The Borstal System</b:Title>
    <b:Year>2011</b:Year>
    <b:Month>October</b:Month>
    <b:Day>20</b:Day>
    <b:YearAccessed>2021</b:YearAccessed>
    <b:MonthAccessed>January</b:MonthAccessed>
    <b:DayAccessed>6</b:DayAccessed>
    <b:URL>https://www.britannica.com/topic/Borstal-system</b:URL>
    <b:RefOrder>1</b:RefOrder>
  </b:Source>
  <b:Source>
    <b:Tag>Leg21</b:Tag>
    <b:SourceType>DocumentFromInternetSite</b:SourceType>
    <b:Guid>{2DD1BCE6-6773-404E-9985-4914C3E1D25D}</b:Guid>
    <b:Author>
      <b:Author>
        <b:Corporate>Legislation.gov.uk</b:Corporate>
      </b:Author>
    </b:Author>
    <b:Title>Criminal Justice Act 1948</b:Title>
    <b:Year>2021</b:Year>
    <b:Month>January</b:Month>
    <b:Day>5</b:Day>
    <b:YearAccessed>2021</b:YearAccessed>
    <b:MonthAccessed>January</b:MonthAccessed>
    <b:DayAccessed>6</b:DayAccessed>
    <b:URL>https://www.legislation.gov.uk/ukpga/Geo6/11-12/58</b:URL>
    <b:RefOrder>2</b:RefOrder>
  </b:Source>
  <b:Source>
    <b:Tag>The191</b:Tag>
    <b:SourceType>DocumentFromInternetSite</b:SourceType>
    <b:Guid>{1E3C76B2-95C2-43BE-BB82-2AB0772CA99D}</b:Guid>
    <b:Author>
      <b:Author>
        <b:Corporate>The Guardian</b:Corporate>
      </b:Author>
    </b:Author>
    <b:Title>RORY STEWART: 'I'LL RESIGN IF PRISON VIOLENCE DOESN'T IMPROVE' - Rory Stewart</b:Title>
    <b:Year>2019</b:Year>
    <b:Month>January</b:Month>
    <b:Day>23</b:Day>
    <b:YearAccessed>2020</b:YearAccessed>
    <b:MonthAccessed>December</b:MonthAccessed>
    <b:DayAccessed>27</b:DayAccessed>
    <b:URL>https://www.rorystewart.co.uk/rory-stewart-ill-resign-if-prison-violence-doesnt-improve/</b:URL>
    <b:RefOrder>3</b:RefOrder>
  </b:Source>
  <b:Source>
    <b:Tag>G4S14</b:Tag>
    <b:SourceType>DocumentFromInternetSite</b:SourceType>
    <b:Guid>{4E2551E3-C990-4CDE-AECE-B2AD7C0CE7CB}</b:Guid>
    <b:Author>
      <b:Author>
        <b:Corporate>G4S HMP PARC</b:Corporate>
      </b:Author>
    </b:Author>
    <b:Title>HMP Parc: Drug Support Service</b:Title>
    <b:Year>2014</b:Year>
    <b:Month>January</b:Month>
    <b:Day>01</b:Day>
    <b:YearAccessed>2021</b:YearAccessed>
    <b:MonthAccessed>January</b:MonthAccessed>
    <b:DayAccessed>10</b:DayAccessed>
    <b:URL>https://hmpparc.co.uk/about_rar_dss.htm</b:URL>
    <b:RefOrder>5</b:RefOrder>
  </b:Source>
  <b:Source>
    <b:Tag>WCA21</b:Tag>
    <b:SourceType>DocumentFromInternetSite</b:SourceType>
    <b:Guid>{38F3F797-1F3B-4A37-A5EE-E4990C216E99}</b:Guid>
    <b:Author>
      <b:Author>
        <b:Corporate>WCADA</b:Corporate>
      </b:Author>
    </b:Author>
    <b:Title>Dyfodol: Prison Substance Misuse Services</b:Title>
    <b:Year>2021</b:Year>
    <b:Month>January</b:Month>
    <b:Day>10</b:Day>
    <b:YearAccessed>2021</b:YearAccessed>
    <b:MonthAccessed>January</b:MonthAccessed>
    <b:DayAccessed>10</b:DayAccessed>
    <b:URL>https://www.wcada.org/service/dyfodol-prison-substance-misuse-services/</b:URL>
    <b:RefOrder>6</b:RefOrder>
  </b:Source>
  <b:Source>
    <b:Tag>gov17</b:Tag>
    <b:SourceType>DocumentFromInternetSite</b:SourceType>
    <b:Guid>{25A91994-DE0C-4239-AA77-5165E5928ED6}</b:Guid>
    <b:Author>
      <b:Author>
        <b:Corporate>GOV.UK</b:Corporate>
      </b:Author>
    </b:Author>
    <b:Title>Drug misuse and dependence: UK guidelines on clinical management</b:Title>
    <b:Year>2017</b:Year>
    <b:Month>July</b:Month>
    <b:YearAccessed>2021</b:YearAccessed>
    <b:MonthAccessed>January</b:MonthAccessed>
    <b:DayAccessed>21</b:DayAccessed>
    <b:URL>https://assets.publishing.service.gov.uk/government/uploads/system/uploads/attachment_data/file/673978/clinical_guidelines_2017.pdf</b:URL>
    <b:RefOrder>7</b:RefOrder>
  </b:Source>
  <b:Source>
    <b:Tag>ICP21</b:Tag>
    <b:SourceType>DocumentFromInternetSite</b:SourceType>
    <b:Guid>{919B4AFB-350A-4535-B62C-8B4BF73B9144}</b:Guid>
    <b:Author>
      <b:Author>
        <b:Corporate>ICPA</b:Corporate>
      </b:Author>
    </b:Author>
    <b:Title>Invisible Walls Wales – A Brief Overview</b:Title>
    <b:Year>2021</b:Year>
    <b:Month>January</b:Month>
    <b:Day>10</b:Day>
    <b:YearAccessed>2021</b:YearAccessed>
    <b:MonthAccessed>January</b:MonthAccessed>
    <b:DayAccessed>10</b:DayAccessed>
    <b:URL>https://icpa.org/invisible-walls-wales-a-brief-overview/</b:URL>
    <b:RefOrder>8</b:RefOrder>
  </b:Source>
  <b:Source>
    <b:Tag>PAC21</b:Tag>
    <b:SourceType>DocumentFromInternetSite</b:SourceType>
    <b:Guid>{656144D4-E1BC-4CFD-98C9-AFA970F677B3}</b:Guid>
    <b:Author>
      <b:Author>
        <b:Corporate>PACT</b:Corporate>
      </b:Author>
    </b:Author>
    <b:Title>Building Stronger Families</b:Title>
    <b:Year>2021</b:Year>
    <b:Month>January</b:Month>
    <b:Day>8</b:Day>
    <b:YearAccessed>2021</b:YearAccessed>
    <b:MonthAccessed>January</b:MonthAccessed>
    <b:DayAccessed>10</b:DayAccessed>
    <b:URL>https://www.prisonadvice.org.uk/building-stronger-families</b:URL>
    <b:RefOrder>9</b:RefOrder>
  </b:Source>
  <b:Source>
    <b:Tag>bac20</b:Tag>
    <b:SourceType>InternetSite</b:SourceType>
    <b:Guid>{3060B9C4-BBE3-4251-A3D2-E24B02CD7A8C}</b:Guid>
    <b:Author>
      <b:Author>
        <b:NameList>
          <b:Person>
            <b:Last>Ferguson</b:Last>
            <b:First>G</b:First>
          </b:Person>
        </b:NameList>
      </b:Author>
    </b:Author>
    <b:Title>Working with addiction</b:Title>
    <b:Year>2020</b:Year>
    <b:YearAccessed>2021</b:YearAccessed>
    <b:MonthAccessed>May</b:MonthAccessed>
    <b:DayAccessed>17</b:DayAccessed>
    <b:URL>https://www.bacp.co.uk/bacp-journals/healthcare-counselling-and-psychotherapy-journal/april-2020/working-with-addiction/</b:URL>
    <b:RefOrder>10</b:RefOrder>
  </b:Source>
  <b:Source>
    <b:Tag>SAM99</b:Tag>
    <b:SourceType>InternetSite</b:SourceType>
    <b:Guid>{B8D5826C-A45D-4FAA-A525-9E46A8F748A3}</b:Guid>
    <b:Author>
      <b:Author>
        <b:Corporate>SAMHSA</b:Corporate>
      </b:Author>
    </b:Author>
    <b:Title>Motivational Interviewing as a Counseling style</b:Title>
    <b:Year>1999</b:Year>
    <b:YearAccessed>2021</b:YearAccessed>
    <b:MonthAccessed>May</b:MonthAccessed>
    <b:DayAccessed>18</b:DayAccessed>
    <b:URL>https://www.ncbl.nlm.nih.gov/books/NBK64964/</b:URL>
    <b:RefOrder>11</b:RefOrder>
  </b:Source>
  <b:Source>
    <b:Tag>Placeholder1</b:Tag>
    <b:SourceType>InternetSite</b:SourceType>
    <b:Guid>{3197A6A7-E4E0-4A9A-9483-F3C49191A181}</b:Guid>
    <b:Author>
      <b:Author>
        <b:NameList>
          <b:Person>
            <b:Last>Davis</b:Last>
            <b:First>P</b:First>
          </b:Person>
          <b:Person>
            <b:Last>Patton</b:Last>
            <b:First>R</b:First>
          </b:Person>
          <b:Person>
            <b:Last>Jackson</b:Last>
            <b:First>S</b:First>
          </b:Person>
        </b:NameList>
      </b:Author>
    </b:Author>
    <b:Title>Addiction: Psychology and Treatment</b:Title>
    <b:Year>2017</b:Year>
    <b:City>New York</b:City>
    <b:Month>May</b:Month>
    <b:Day>18</b:Day>
    <b:YearAccessed>2021</b:YearAccessed>
    <b:MonthAccessed>May</b:MonthAccessed>
    <b:DayAccessed>18</b:DayAccessed>
    <b:URL>https://ebookcentral.proquest.com/lib/trinity/detail.action?docID=4875266#</b:URL>
    <b:RefOrder>12</b:RefOrder>
  </b:Source>
  <b:Source>
    <b:Tag>HMP19</b:Tag>
    <b:SourceType>DocumentFromInternetSite</b:SourceType>
    <b:Guid>{97E1AF5B-1718-45C7-AC2A-6839E1B13D66}</b:Guid>
    <b:Title>Prison Drugs Strategy</b:Title>
    <b:Year>2019</b:Year>
    <b:YearAccessed>2021</b:YearAccessed>
    <b:MonthAccessed>February</b:MonthAccessed>
    <b:DayAccessed>7</b:DayAccessed>
    <b:URL>https://assets.publishing.service.gov.uk/government/uploads/system/uploads/attachment_data/file/792125/prison-drugs-strategy.pdf</b:URL>
    <b:Author>
      <b:Author>
        <b:Corporate>HM Prisons &amp; Probation Services</b:Corporate>
      </b:Author>
    </b:Author>
    <b:RefOrder>15</b:RefOrder>
  </b:Source>
  <b:Source>
    <b:Tag>BAC174</b:Tag>
    <b:SourceType>DocumentFromInternetSite</b:SourceType>
    <b:Guid>{BFC99A72-77FF-4B0C-82AE-F07BB9BAF09C}</b:Guid>
    <b:Author>
      <b:Author>
        <b:Corporate>BACP</b:Corporate>
      </b:Author>
    </b:Author>
    <b:Title>Ethical decision making in the context of the counselling professions GPiA 044</b:Title>
    <b:Year>2018</b:Year>
    <b:Month>January</b:Month>
    <b:YearAccessed>2021</b:YearAccessed>
    <b:MonthAccessed>March</b:MonthAccessed>
    <b:DayAccessed>27</b:DayAccessed>
    <b:URL>https://www.bacp.co.uk/events-and-resources/ethics-and-standards/good-practice-in-action/publications/gpia044-ethical-decision-making-in-the-context-of-the-counselling-professions-fs/</b:URL>
    <b:RefOrder>16</b:RefOrder>
  </b:Source>
  <b:Source>
    <b:Tag>CIP20</b:Tag>
    <b:SourceType>DocumentFromInternetSite</b:SourceType>
    <b:Guid>{175BB17A-CADB-4CB8-A483-EF180913B23E}</b:Guid>
    <b:Author>
      <b:Author>
        <b:Corporate>CIPN</b:Corporate>
      </b:Author>
    </b:Author>
    <b:Title>Counselling In Prisons Network: Ethical Framework for working therapeutically in the Criminal Justice System</b:Title>
    <b:Year>2016</b:Year>
    <b:Month>January</b:Month>
    <b:Day>24</b:Day>
    <b:YearAccessed>2021</b:YearAccessed>
    <b:MonthAccessed>January</b:MonthAccessed>
    <b:DayAccessed>24</b:DayAccessed>
    <b:URL>http://cipn.org.uk/</b:URL>
    <b:RefOrder>17</b:RefOrder>
  </b:Source>
  <b:Source>
    <b:Tag>SAM21</b:Tag>
    <b:SourceType>DocumentFromInternetSite</b:SourceType>
    <b:Guid>{45814A57-D3ED-4B97-9E79-26C8DDBCFB5B}</b:Guid>
    <b:Author>
      <b:Author>
        <b:Corporate>SAMARITANS</b:Corporate>
      </b:Author>
    </b:Author>
    <b:Title>Coping with life in prison</b:Title>
    <b:Year>2021</b:Year>
    <b:Month>January</b:Month>
    <b:Day>10</b:Day>
    <b:YearAccessed>2021</b:YearAccessed>
    <b:MonthAccessed>January</b:MonthAccessed>
    <b:DayAccessed>10</b:DayAccessed>
    <b:URL>https://www.samaritans.org/wales/how-we-can-help/prisons/coping-life-prison/</b:URL>
    <b:RefOrder>18</b:RefOrder>
  </b:Source>
  <b:Source>
    <b:Tag>Min21</b:Tag>
    <b:SourceType>DocumentFromInternetSite</b:SourceType>
    <b:Guid>{78D06957-6AE1-4CC0-8AA0-AC7267C8A414}</b:Guid>
    <b:Author>
      <b:Author>
        <b:Corporate>Ministry of Justice </b:Corporate>
      </b:Author>
    </b:Author>
    <b:Title> National Offfender Management Service:  A Guide to Religious Practice in Prison, Chaplaincy</b:Title>
    <b:Year>2021</b:Year>
    <b:YearAccessed>2021</b:YearAccessed>
    <b:MonthAccessed>January</b:MonthAccessed>
    <b:DayAccessed>23</b:DayAccessed>
    <b:URL>https://static1.squarespace.com/static/58359f279de4bbe7aba10e31/t/58456a32197aeafb4a20a4b3/1480944191187/Prison+Faith+Booklet</b:URL>
    <b:RefOrder>19</b:RefOrder>
  </b:Source>
  <b:Source>
    <b:Tag>PAC211</b:Tag>
    <b:SourceType>InternetSite</b:SourceType>
    <b:Guid>{E67933BC-C9EF-4E16-B3A1-F194A9A2A819}</b:Guid>
    <b:Author>
      <b:Author>
        <b:Corporate>PACT</b:Corporate>
      </b:Author>
    </b:Author>
    <b:Title>Through the Gate Mentoring Services</b:Title>
    <b:Year>2021</b:Year>
    <b:YearAccessed>2021</b:YearAccessed>
    <b:MonthAccessed>January</b:MonthAccessed>
    <b:DayAccessed>19</b:DayAccessed>
    <b:URL>https://www.prisonadvice.org.uk/through-the-gate-mentoring</b:URL>
    <b:RefOrder>20</b:RefOrder>
  </b:Source>
  <b:Source>
    <b:Tag>The201</b:Tag>
    <b:SourceType>DocumentFromInternetSite</b:SourceType>
    <b:Guid>{740ED40B-8056-4664-BE97-742ADA7AC681}</b:Guid>
    <b:Title>The Forgiveness Project :-Restore Programme</b:Title>
    <b:Year>2020</b:Year>
    <b:Month>12</b:Month>
    <b:Day>16</b:Day>
    <b:YearAccessed>2020</b:YearAccessed>
    <b:MonthAccessed>12</b:MonthAccessed>
    <b:DayAccessed>16</b:DayAccessed>
    <b:URL>https://www.theforgivenessproject.com/restore-programme/</b:URL>
    <b:Author>
      <b:Author>
        <b:Corporate>The Forgiveness Project</b:Corporate>
      </b:Author>
    </b:Author>
    <b:RefOrder>23</b:RefOrder>
  </b:Source>
  <b:Source>
    <b:Tag>Hea15</b:Tag>
    <b:SourceType>InternetSite</b:SourceType>
    <b:Guid>{374C5127-DF2E-409E-A3E8-451AD3E1A695}</b:Guid>
    <b:Author>
      <b:Author>
        <b:NameList>
          <b:Person>
            <b:Last>Hearty</b:Last>
            <b:First>PA</b:First>
          </b:Person>
          <b:Person>
            <b:Last>Wincup</b:Last>
            <b:First>E</b:First>
          </b:Person>
          <b:Person>
            <b:Last>Wright</b:Last>
            <b:First>NMJ</b:First>
          </b:Person>
        </b:NameList>
      </b:Author>
    </b:Author>
    <b:Title>The Potential of Prisons to Support Drug Recovery</b:Title>
    <b:Year>2015</b:Year>
    <b:YearAccessed>2021</b:YearAccessed>
    <b:MonthAccessed>May</b:MonthAccessed>
    <b:DayAccessed>18</b:DayAccessed>
    <b:URL>DOI 10.1108/DAT-08-2015-0014</b:URL>
    <b:RefOrder>24</b:RefOrder>
  </b:Source>
  <b:Source>
    <b:Tag>Llo19</b:Tag>
    <b:SourceType>JournalArticle</b:SourceType>
    <b:Guid>{0BE6F80B-A85C-4EEE-89EC-F8D34CAF18DD}</b:Guid>
    <b:Author>
      <b:Author>
        <b:NameList>
          <b:Person>
            <b:Last>Lloyd</b:Last>
            <b:First>C</b:First>
          </b:Person>
          <b:Person>
            <b:Last>Page</b:Last>
            <b:First>G</b:First>
          </b:Person>
          <b:Person>
            <b:Last>McKeganey</b:Last>
            <b:First>N</b:First>
          </b:Person>
          <b:Person>
            <b:Last>Russell</b:Last>
            <b:First>C</b:First>
          </b:Person>
        </b:NameList>
      </b:Author>
    </b:Author>
    <b:Title>Capital depreciation: The lack of recovery capital and post-release support for prisoners leaving the Drug Recovery Wings in England and Wales</b:Title>
    <b:JournalName>International Journal of Drug Policy</b:JournalName>
    <b:Year>2019</b:Year>
    <b:Pages>107-116</b:Pages>
    <b:Volume>70</b:Volume>
    <b:RefOrder>21</b:RefOrder>
  </b:Source>
  <b:Source>
    <b:Tag>McM07</b:Tag>
    <b:SourceType>InternetSite</b:SourceType>
    <b:Guid>{EFA84684-AD59-4E83-961D-7F60380A4EAC}</b:Guid>
    <b:Author>
      <b:Author>
        <b:NameList>
          <b:Person>
            <b:Last>McMurran</b:Last>
            <b:First>M</b:First>
          </b:Person>
        </b:NameList>
      </b:Author>
    </b:Author>
    <b:Title>What works in substance misuse treatment for offenders?</b:Title>
    <b:Year>2007</b:Year>
    <b:YearAccessed>2021</b:YearAccessed>
    <b:MonthAccessed>May</b:MonthAccessed>
    <b:DayAccessed>18</b:DayAccessed>
    <b:URL>DOI: 10.1002/cbm.662</b:URL>
    <b:RefOrder>13</b:RefOrder>
  </b:Source>
  <b:Source>
    <b:Tag>McM09</b:Tag>
    <b:SourceType>JournalArticle</b:SourceType>
    <b:Guid>{19CBA783-1D9E-4B8B-A52A-158D7B45361F}</b:Guid>
    <b:Author>
      <b:Author>
        <b:NameList>
          <b:Person>
            <b:Last>McMurran</b:Last>
            <b:First>M</b:First>
          </b:Person>
        </b:NameList>
      </b:Author>
    </b:Author>
    <b:Title>Motivational Interviewing with offenders: A systematic review</b:Title>
    <b:JournalName>The British Psychological Society</b:JournalName>
    <b:Year>2009</b:Year>
    <b:Pages>83-100</b:Pages>
    <b:Volume>14</b:Volume>
    <b:RefOrder>25</b:RefOrder>
  </b:Source>
  <b:Source>
    <b:Tag>NIC16</b:Tag>
    <b:SourceType>DocumentFromInternetSite</b:SourceType>
    <b:Guid>{3E25AF4B-5D31-4415-BA5D-0DABAE856082}</b:Guid>
    <b:Author>
      <b:Author>
        <b:Corporate>NICE</b:Corporate>
      </b:Author>
    </b:Author>
    <b:Title>Coexisting severe mental illness and substance misuse: community health and social care services</b:Title>
    <b:Year>2016</b:Year>
    <b:Month>November</b:Month>
    <b:Day>30</b:Day>
    <b:YearAccessed>2021</b:YearAccessed>
    <b:MonthAccessed>January</b:MonthAccessed>
    <b:DayAccessed>18</b:DayAccessed>
    <b:URL>https://www.nice.org.uk/guidance/ng58/chapter/recommendations#substance-misuse</b:URL>
    <b:RefOrder>4</b:RefOrder>
  </b:Source>
  <b:Source>
    <b:Tag>Mil17</b:Tag>
    <b:SourceType>JournalArticle</b:SourceType>
    <b:Guid>{4CB4F472-C69E-4B85-8E81-CA442708E2F0}</b:Guid>
    <b:Author>
      <b:Author>
        <b:NameList>
          <b:Person>
            <b:Last>Miller</b:Last>
            <b:First>W.R</b:First>
          </b:Person>
          <b:Person>
            <b:Last>Moyers</b:Last>
            <b:First>T.B</b:First>
          </b:Person>
        </b:NameList>
      </b:Author>
    </b:Author>
    <b:Title>motivational interviewing and the clinical science of Carl Rogers</b:Title>
    <b:JournalName>Journal of consulting and clinical psychology</b:JournalName>
    <b:Year>2017</b:Year>
    <b:Pages>757-766</b:Pages>
    <b:Volume>85</b:Volume>
    <b:Issue>8</b:Issue>
    <b:RefOrder>14</b:RefOrder>
  </b:Source>
  <b:Source>
    <b:Tag>Eli16</b:Tag>
    <b:SourceType>InternetSite</b:SourceType>
    <b:Guid>{38354F96-0875-43C2-96DE-EE06EA64F192}</b:Guid>
    <b:Year>2016</b:Year>
    <b:Author>
      <b:Author>
        <b:NameList>
          <b:Person>
            <b:Last>Elison</b:Last>
            <b:First>S</b:First>
          </b:Person>
          <b:Person>
            <b:Last>Weston</b:Last>
            <b:First>S</b:First>
          </b:Person>
          <b:Person>
            <b:Last>Davies</b:Last>
            <b:First>G</b:First>
          </b:Person>
          <b:Person>
            <b:Last>Dugdale</b:Last>
            <b:First>S</b:First>
            <b:Middle>&amp; Ward, J</b:Middle>
          </b:Person>
        </b:NameList>
      </b:Author>
    </b:Author>
    <b:YearAccessed>2021</b:YearAccessed>
    <b:MonthAccessed>May</b:MonthAccessed>
    <b:DayAccessed>19</b:DayAccessed>
    <b:URL>DOI</b:URL>
    <b:Title>Findings from mixed-methods feasibility and effectiveness evaluations of the “Breaking Free Online” treatment and recovery programme for substance misuse in prisons, Drugs: Education, Prevention and Policy, 23:2, 176-185, </b:Title>
    <b:RefOrder>22</b:RefOrder>
  </b:Source>
</b:Sources>
</file>

<file path=customXml/itemProps1.xml><?xml version="1.0" encoding="utf-8"?>
<ds:datastoreItem xmlns:ds="http://schemas.openxmlformats.org/officeDocument/2006/customXml" ds:itemID="{E6EDCD82-D3B8-490E-9F3D-AB1BED49F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30</Pages>
  <Words>6560</Words>
  <Characters>37397</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 Louise Williams (1802264)</dc:creator>
  <cp:keywords/>
  <dc:description/>
  <cp:lastModifiedBy>Mandy Louise Williams (1802264)</cp:lastModifiedBy>
  <cp:revision>380</cp:revision>
  <dcterms:created xsi:type="dcterms:W3CDTF">2021-05-19T13:39:00Z</dcterms:created>
  <dcterms:modified xsi:type="dcterms:W3CDTF">2021-05-20T09:53:00Z</dcterms:modified>
</cp:coreProperties>
</file>