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D618" w14:textId="77777777" w:rsidR="00F25951" w:rsidRPr="00A85BFE" w:rsidRDefault="00F25951" w:rsidP="00F25951">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2AFBA5C" wp14:editId="6A8D3E1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11235C99">
        <w:rPr>
          <w:rFonts w:ascii="Arial" w:hAnsi="Arial" w:cs="Arial"/>
          <w:b/>
          <w:bCs/>
          <w:sz w:val="28"/>
          <w:szCs w:val="28"/>
        </w:rPr>
        <w:t>APPENDIX GA36a</w:t>
      </w:r>
    </w:p>
    <w:p w14:paraId="6DD015A8" w14:textId="77777777" w:rsidR="00F25951" w:rsidRPr="00A406E5" w:rsidRDefault="00F25951" w:rsidP="00F2595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F25951" w:rsidRPr="00A406E5" w14:paraId="2316C17B" w14:textId="77777777" w:rsidTr="00BF7FD6">
        <w:tc>
          <w:tcPr>
            <w:tcW w:w="9922" w:type="dxa"/>
            <w:shd w:val="clear" w:color="auto" w:fill="C0C0C0"/>
          </w:tcPr>
          <w:p w14:paraId="62DBBE0C" w14:textId="77777777" w:rsidR="00F25951" w:rsidRPr="00A406E5" w:rsidRDefault="00F25951" w:rsidP="00BF7FD6">
            <w:pPr>
              <w:pStyle w:val="Heading4"/>
              <w:rPr>
                <w:rFonts w:ascii="Arial" w:hAnsi="Arial" w:cs="Arial"/>
                <w:b/>
                <w:bCs/>
              </w:rPr>
            </w:pPr>
            <w:r w:rsidRPr="11235C99">
              <w:rPr>
                <w:rFonts w:ascii="Arial" w:hAnsi="Arial" w:cs="Arial"/>
                <w:b/>
                <w:bCs/>
              </w:rPr>
              <w:t xml:space="preserve">LEVEL 4 ASSESSMENT 1 SPECIFICATION </w:t>
            </w:r>
          </w:p>
        </w:tc>
      </w:tr>
    </w:tbl>
    <w:p w14:paraId="3B094D79" w14:textId="77777777" w:rsidR="00F25951" w:rsidRPr="00A406E5" w:rsidRDefault="00F25951" w:rsidP="00F2595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25951" w:rsidRPr="00A406E5" w14:paraId="2A777518" w14:textId="77777777" w:rsidTr="00BF7FD6">
        <w:tc>
          <w:tcPr>
            <w:tcW w:w="2093" w:type="dxa"/>
            <w:shd w:val="clear" w:color="auto" w:fill="auto"/>
          </w:tcPr>
          <w:p w14:paraId="6EEDE0DD"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Student name:</w:t>
            </w:r>
          </w:p>
        </w:tc>
        <w:tc>
          <w:tcPr>
            <w:tcW w:w="3293" w:type="dxa"/>
          </w:tcPr>
          <w:p w14:paraId="36D86A2F" w14:textId="77777777" w:rsidR="00F25951" w:rsidRPr="00A406E5" w:rsidRDefault="00F25951" w:rsidP="00BF7FD6">
            <w:pPr>
              <w:spacing w:before="120" w:after="120"/>
              <w:rPr>
                <w:rFonts w:ascii="Arial" w:hAnsi="Arial" w:cs="Arial"/>
                <w:b/>
                <w:sz w:val="22"/>
              </w:rPr>
            </w:pPr>
            <w:r w:rsidRPr="00A406E5">
              <w:rPr>
                <w:rFonts w:ascii="Arial" w:hAnsi="Arial" w:cs="Arial"/>
                <w:b/>
                <w:sz w:val="22"/>
              </w:rPr>
              <w:fldChar w:fldCharType="begin">
                <w:ffData>
                  <w:name w:val="Text2"/>
                  <w:enabled/>
                  <w:calcOnExit w:val="0"/>
                  <w:textInput/>
                </w:ffData>
              </w:fldChar>
            </w:r>
            <w:r w:rsidRPr="00A406E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p>
        </w:tc>
        <w:tc>
          <w:tcPr>
            <w:tcW w:w="2268" w:type="dxa"/>
            <w:shd w:val="clear" w:color="auto" w:fill="D9D9D9" w:themeFill="background1" w:themeFillShade="D9"/>
          </w:tcPr>
          <w:p w14:paraId="276E5622"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Student ID number:</w:t>
            </w:r>
          </w:p>
        </w:tc>
        <w:tc>
          <w:tcPr>
            <w:tcW w:w="2268" w:type="dxa"/>
          </w:tcPr>
          <w:p w14:paraId="4EEB0DA6" w14:textId="77777777" w:rsidR="00F25951" w:rsidRPr="00A406E5" w:rsidRDefault="00F25951" w:rsidP="00BF7FD6">
            <w:pPr>
              <w:spacing w:before="120" w:after="120"/>
              <w:rPr>
                <w:rFonts w:ascii="Arial" w:hAnsi="Arial" w:cs="Arial"/>
                <w:b/>
                <w:sz w:val="22"/>
              </w:rPr>
            </w:pPr>
          </w:p>
        </w:tc>
      </w:tr>
      <w:tr w:rsidR="00F25951" w:rsidRPr="00A406E5" w14:paraId="75B68897" w14:textId="77777777" w:rsidTr="00BF7FD6">
        <w:tc>
          <w:tcPr>
            <w:tcW w:w="2093" w:type="dxa"/>
            <w:shd w:val="clear" w:color="auto" w:fill="auto"/>
          </w:tcPr>
          <w:p w14:paraId="43D3E0C0" w14:textId="77777777" w:rsidR="00F25951" w:rsidRPr="00A406E5" w:rsidRDefault="00F25951" w:rsidP="00BF7FD6">
            <w:pPr>
              <w:spacing w:before="120" w:after="120"/>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7829" w:type="dxa"/>
            <w:gridSpan w:val="3"/>
          </w:tcPr>
          <w:p w14:paraId="32620715" w14:textId="77777777" w:rsidR="00F25951" w:rsidRPr="00A406E5" w:rsidRDefault="00F25951" w:rsidP="00BF7FD6">
            <w:pPr>
              <w:spacing w:before="120" w:after="120"/>
              <w:rPr>
                <w:rFonts w:ascii="Arial" w:hAnsi="Arial" w:cs="Arial"/>
                <w:b/>
                <w:bCs/>
                <w:sz w:val="22"/>
              </w:rPr>
            </w:pPr>
            <w:r w:rsidRPr="7C1A517A">
              <w:rPr>
                <w:rFonts w:ascii="Arial" w:hAnsi="Arial" w:cs="Arial"/>
                <w:b/>
                <w:bCs/>
                <w:sz w:val="22"/>
              </w:rPr>
              <w:t>Policing</w:t>
            </w:r>
            <w:r>
              <w:rPr>
                <w:rFonts w:ascii="Arial" w:hAnsi="Arial" w:cs="Arial"/>
                <w:b/>
                <w:bCs/>
                <w:sz w:val="22"/>
              </w:rPr>
              <w:t xml:space="preserve"> Profession </w:t>
            </w:r>
          </w:p>
        </w:tc>
      </w:tr>
      <w:tr w:rsidR="00F25951" w:rsidRPr="00A406E5" w14:paraId="3FA5E434" w14:textId="77777777" w:rsidTr="00BF7FD6">
        <w:tc>
          <w:tcPr>
            <w:tcW w:w="2093" w:type="dxa"/>
            <w:shd w:val="clear" w:color="auto" w:fill="auto"/>
          </w:tcPr>
          <w:p w14:paraId="76A3127F"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Module:</w:t>
            </w:r>
          </w:p>
        </w:tc>
        <w:tc>
          <w:tcPr>
            <w:tcW w:w="7829" w:type="dxa"/>
            <w:gridSpan w:val="3"/>
            <w:shd w:val="clear" w:color="auto" w:fill="auto"/>
          </w:tcPr>
          <w:p w14:paraId="690985E6" w14:textId="77777777" w:rsidR="00F25951" w:rsidRPr="00A406E5" w:rsidRDefault="00F25951" w:rsidP="00BF7FD6">
            <w:pPr>
              <w:spacing w:before="120" w:after="120"/>
              <w:rPr>
                <w:rFonts w:ascii="Arial" w:hAnsi="Arial" w:cs="Arial"/>
                <w:b/>
                <w:bCs/>
                <w:sz w:val="22"/>
              </w:rPr>
            </w:pPr>
            <w:r>
              <w:rPr>
                <w:rFonts w:ascii="Arial" w:hAnsi="Arial" w:cs="Arial"/>
                <w:b/>
                <w:bCs/>
                <w:sz w:val="22"/>
              </w:rPr>
              <w:t>Evidence-Based Policing and Decision Making</w:t>
            </w:r>
          </w:p>
          <w:p w14:paraId="2D62BAD2" w14:textId="77777777" w:rsidR="00F25951" w:rsidRPr="00A406E5" w:rsidRDefault="00F25951" w:rsidP="00BF7FD6">
            <w:pPr>
              <w:spacing w:before="120" w:after="120"/>
              <w:rPr>
                <w:rFonts w:ascii="Arial" w:hAnsi="Arial" w:cs="Arial"/>
                <w:b/>
                <w:bCs/>
                <w:sz w:val="22"/>
              </w:rPr>
            </w:pPr>
          </w:p>
        </w:tc>
      </w:tr>
      <w:tr w:rsidR="00F25951" w:rsidRPr="00A406E5" w14:paraId="554CA676" w14:textId="77777777" w:rsidTr="00BF7FD6">
        <w:tc>
          <w:tcPr>
            <w:tcW w:w="2093" w:type="dxa"/>
            <w:shd w:val="clear" w:color="auto" w:fill="auto"/>
          </w:tcPr>
          <w:p w14:paraId="5A307788"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Module code:</w:t>
            </w:r>
          </w:p>
        </w:tc>
        <w:tc>
          <w:tcPr>
            <w:tcW w:w="3293" w:type="dxa"/>
          </w:tcPr>
          <w:p w14:paraId="106671AE" w14:textId="77777777" w:rsidR="00F25951" w:rsidRPr="00A406E5" w:rsidRDefault="00F25951" w:rsidP="00BF7FD6">
            <w:pPr>
              <w:spacing w:before="120" w:after="120"/>
              <w:rPr>
                <w:rFonts w:ascii="Arial" w:hAnsi="Arial" w:cs="Arial"/>
                <w:b/>
                <w:bCs/>
                <w:sz w:val="22"/>
              </w:rPr>
            </w:pPr>
            <w:r w:rsidRPr="7C1A517A">
              <w:rPr>
                <w:rFonts w:ascii="Arial" w:hAnsi="Arial" w:cs="Arial"/>
                <w:b/>
                <w:bCs/>
                <w:sz w:val="22"/>
              </w:rPr>
              <w:t>BM</w:t>
            </w:r>
            <w:r>
              <w:rPr>
                <w:rFonts w:ascii="Arial" w:hAnsi="Arial" w:cs="Arial"/>
                <w:b/>
                <w:bCs/>
                <w:sz w:val="22"/>
              </w:rPr>
              <w:t>PL 4001</w:t>
            </w:r>
          </w:p>
        </w:tc>
        <w:tc>
          <w:tcPr>
            <w:tcW w:w="2268" w:type="dxa"/>
            <w:shd w:val="clear" w:color="auto" w:fill="D9D9D9" w:themeFill="background1" w:themeFillShade="D9"/>
          </w:tcPr>
          <w:p w14:paraId="4523C873" w14:textId="77777777" w:rsidR="00F25951" w:rsidRPr="004D5E9B" w:rsidRDefault="00F25951" w:rsidP="00BF7FD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CDAC03" w14:textId="77777777" w:rsidR="00F25951" w:rsidRPr="00A406E5" w:rsidRDefault="00F25951" w:rsidP="00BF7FD6">
            <w:pPr>
              <w:spacing w:before="120" w:after="120"/>
              <w:rPr>
                <w:rFonts w:ascii="Arial" w:hAnsi="Arial" w:cs="Arial"/>
                <w:b/>
                <w:bCs/>
                <w:sz w:val="22"/>
              </w:rPr>
            </w:pPr>
            <w:r w:rsidRPr="7C1A517A">
              <w:rPr>
                <w:rFonts w:ascii="Arial" w:hAnsi="Arial" w:cs="Arial"/>
                <w:b/>
                <w:bCs/>
                <w:sz w:val="22"/>
              </w:rPr>
              <w:t>50%</w:t>
            </w:r>
          </w:p>
        </w:tc>
      </w:tr>
      <w:tr w:rsidR="00F25951" w:rsidRPr="00A406E5" w14:paraId="0F4AF246" w14:textId="77777777" w:rsidTr="00BF7FD6">
        <w:tc>
          <w:tcPr>
            <w:tcW w:w="2093" w:type="dxa"/>
            <w:shd w:val="clear" w:color="auto" w:fill="auto"/>
          </w:tcPr>
          <w:p w14:paraId="789ADF9F"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Lecturer:</w:t>
            </w:r>
          </w:p>
        </w:tc>
        <w:tc>
          <w:tcPr>
            <w:tcW w:w="3293" w:type="dxa"/>
          </w:tcPr>
          <w:p w14:paraId="6881C009" w14:textId="77777777" w:rsidR="00F25951" w:rsidRPr="00A406E5" w:rsidRDefault="00F25951" w:rsidP="00BF7FD6">
            <w:pPr>
              <w:spacing w:before="120" w:after="120"/>
              <w:rPr>
                <w:rFonts w:ascii="Arial" w:hAnsi="Arial" w:cs="Arial"/>
                <w:b/>
                <w:bCs/>
                <w:sz w:val="22"/>
              </w:rPr>
            </w:pPr>
            <w:r>
              <w:rPr>
                <w:rFonts w:ascii="Arial" w:hAnsi="Arial" w:cs="Arial"/>
                <w:b/>
                <w:bCs/>
                <w:sz w:val="22"/>
              </w:rPr>
              <w:t>Laura Humphries</w:t>
            </w:r>
          </w:p>
        </w:tc>
        <w:tc>
          <w:tcPr>
            <w:tcW w:w="2268" w:type="dxa"/>
            <w:shd w:val="clear" w:color="auto" w:fill="D9D9D9" w:themeFill="background1" w:themeFillShade="D9"/>
          </w:tcPr>
          <w:p w14:paraId="54B0FB0D"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Internal Verifier:</w:t>
            </w:r>
          </w:p>
        </w:tc>
        <w:tc>
          <w:tcPr>
            <w:tcW w:w="2268" w:type="dxa"/>
          </w:tcPr>
          <w:p w14:paraId="249BFD23" w14:textId="77777777" w:rsidR="00F25951" w:rsidRPr="00A406E5" w:rsidRDefault="00F25951" w:rsidP="00BF7FD6">
            <w:pPr>
              <w:spacing w:before="120" w:after="120"/>
              <w:rPr>
                <w:rFonts w:ascii="Arial" w:hAnsi="Arial" w:cs="Arial"/>
                <w:b/>
                <w:bCs/>
                <w:sz w:val="22"/>
              </w:rPr>
            </w:pPr>
            <w:r w:rsidRPr="00DB10D3">
              <w:rPr>
                <w:rFonts w:ascii="Arial" w:hAnsi="Arial" w:cs="Arial"/>
                <w:b/>
                <w:bCs/>
                <w:sz w:val="22"/>
              </w:rPr>
              <w:t>Rhiannon Lloyd</w:t>
            </w:r>
          </w:p>
        </w:tc>
      </w:tr>
      <w:tr w:rsidR="00F25951" w:rsidRPr="00A406E5" w14:paraId="7DA66F9A" w14:textId="77777777" w:rsidTr="00BF7FD6">
        <w:tc>
          <w:tcPr>
            <w:tcW w:w="2093" w:type="dxa"/>
            <w:shd w:val="clear" w:color="auto" w:fill="auto"/>
          </w:tcPr>
          <w:p w14:paraId="493D10A4"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Assignment Title:</w:t>
            </w:r>
          </w:p>
        </w:tc>
        <w:tc>
          <w:tcPr>
            <w:tcW w:w="3293" w:type="dxa"/>
          </w:tcPr>
          <w:p w14:paraId="46B439AC" w14:textId="77777777" w:rsidR="00F25951" w:rsidRPr="00A406E5" w:rsidRDefault="00F25951" w:rsidP="00BF7FD6">
            <w:pPr>
              <w:spacing w:before="120" w:after="120"/>
              <w:rPr>
                <w:rFonts w:ascii="Arial" w:eastAsia="Arial" w:hAnsi="Arial" w:cs="Arial"/>
                <w:sz w:val="22"/>
              </w:rPr>
            </w:pPr>
            <w:r w:rsidRPr="11235C99">
              <w:rPr>
                <w:rFonts w:ascii="Arial" w:eastAsia="Arial" w:hAnsi="Arial" w:cs="Arial"/>
                <w:b/>
                <w:bCs/>
                <w:sz w:val="22"/>
              </w:rPr>
              <w:t>Evidence Based Policing &amp; Applications</w:t>
            </w:r>
          </w:p>
          <w:p w14:paraId="0B154A03" w14:textId="77777777" w:rsidR="00F25951" w:rsidRPr="00A406E5" w:rsidRDefault="00F25951" w:rsidP="00BF7FD6">
            <w:pPr>
              <w:spacing w:before="120" w:after="120"/>
              <w:rPr>
                <w:rFonts w:ascii="Arial" w:hAnsi="Arial" w:cs="Arial"/>
                <w:b/>
                <w:bCs/>
                <w:sz w:val="22"/>
              </w:rPr>
            </w:pPr>
          </w:p>
        </w:tc>
        <w:tc>
          <w:tcPr>
            <w:tcW w:w="2268" w:type="dxa"/>
            <w:shd w:val="clear" w:color="auto" w:fill="auto"/>
          </w:tcPr>
          <w:p w14:paraId="4AC5165A" w14:textId="77777777" w:rsidR="00F25951" w:rsidRPr="00A406E5" w:rsidRDefault="00F25951" w:rsidP="00BF7FD6">
            <w:pPr>
              <w:spacing w:before="120" w:after="120"/>
              <w:rPr>
                <w:rFonts w:ascii="Arial" w:hAnsi="Arial" w:cs="Arial"/>
                <w:b/>
                <w:sz w:val="22"/>
              </w:rPr>
            </w:pPr>
            <w:r>
              <w:rPr>
                <w:rFonts w:ascii="Arial" w:hAnsi="Arial" w:cs="Arial"/>
                <w:b/>
                <w:sz w:val="22"/>
              </w:rPr>
              <w:t>Word count (or equivalent):</w:t>
            </w:r>
          </w:p>
        </w:tc>
        <w:tc>
          <w:tcPr>
            <w:tcW w:w="2268" w:type="dxa"/>
          </w:tcPr>
          <w:p w14:paraId="05F75C8E" w14:textId="77777777" w:rsidR="00F25951" w:rsidRPr="00A406E5" w:rsidRDefault="00F25951" w:rsidP="00BF7FD6">
            <w:pPr>
              <w:spacing w:before="120" w:after="120"/>
              <w:rPr>
                <w:rFonts w:ascii="Arial" w:hAnsi="Arial" w:cs="Arial"/>
                <w:b/>
                <w:bCs/>
                <w:sz w:val="22"/>
              </w:rPr>
            </w:pPr>
            <w:r>
              <w:rPr>
                <w:rFonts w:ascii="Arial" w:hAnsi="Arial" w:cs="Arial"/>
                <w:b/>
                <w:bCs/>
                <w:sz w:val="22"/>
              </w:rPr>
              <w:t>2000</w:t>
            </w:r>
          </w:p>
        </w:tc>
      </w:tr>
      <w:tr w:rsidR="00F25951" w:rsidRPr="00A406E5" w14:paraId="2CC95432" w14:textId="77777777" w:rsidTr="00BF7FD6">
        <w:tc>
          <w:tcPr>
            <w:tcW w:w="2093" w:type="dxa"/>
            <w:shd w:val="clear" w:color="auto" w:fill="auto"/>
          </w:tcPr>
          <w:p w14:paraId="751453BD"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Submission deadline:</w:t>
            </w:r>
          </w:p>
        </w:tc>
        <w:tc>
          <w:tcPr>
            <w:tcW w:w="3293" w:type="dxa"/>
            <w:shd w:val="clear" w:color="auto" w:fill="auto"/>
          </w:tcPr>
          <w:p w14:paraId="27DD6FF9" w14:textId="77777777" w:rsidR="00F25951" w:rsidRPr="00A406E5" w:rsidRDefault="00F25951" w:rsidP="00BF7FD6">
            <w:pPr>
              <w:spacing w:before="120" w:after="120"/>
              <w:rPr>
                <w:rFonts w:ascii="Arial" w:hAnsi="Arial" w:cs="Arial"/>
                <w:b/>
                <w:bCs/>
                <w:sz w:val="22"/>
              </w:rPr>
            </w:pPr>
            <w:r>
              <w:rPr>
                <w:rFonts w:ascii="Arial" w:hAnsi="Arial" w:cs="Arial"/>
                <w:b/>
                <w:bCs/>
                <w:sz w:val="22"/>
              </w:rPr>
              <w:t>23:59 18</w:t>
            </w:r>
            <w:r>
              <w:rPr>
                <w:rFonts w:ascii="Arial" w:hAnsi="Arial" w:cs="Arial"/>
                <w:b/>
                <w:bCs/>
                <w:sz w:val="22"/>
                <w:vertAlign w:val="superscript"/>
              </w:rPr>
              <w:t>th</w:t>
            </w:r>
            <w:r>
              <w:rPr>
                <w:rFonts w:ascii="Arial" w:hAnsi="Arial" w:cs="Arial"/>
                <w:b/>
                <w:bCs/>
                <w:sz w:val="22"/>
              </w:rPr>
              <w:t xml:space="preserve"> July 2023</w:t>
            </w:r>
          </w:p>
        </w:tc>
        <w:tc>
          <w:tcPr>
            <w:tcW w:w="2268" w:type="dxa"/>
            <w:shd w:val="clear" w:color="auto" w:fill="auto"/>
          </w:tcPr>
          <w:p w14:paraId="751D761A" w14:textId="77777777" w:rsidR="00F25951" w:rsidRPr="00A406E5" w:rsidRDefault="00F25951" w:rsidP="00BF7FD6">
            <w:pPr>
              <w:spacing w:before="120" w:after="120"/>
              <w:rPr>
                <w:rFonts w:ascii="Arial" w:hAnsi="Arial" w:cs="Arial"/>
                <w:b/>
                <w:sz w:val="22"/>
              </w:rPr>
            </w:pPr>
            <w:r w:rsidRPr="00A406E5">
              <w:rPr>
                <w:rFonts w:ascii="Arial" w:hAnsi="Arial" w:cs="Arial"/>
                <w:b/>
                <w:sz w:val="22"/>
              </w:rPr>
              <w:t>Return date of provisional marks &amp; written feedback:</w:t>
            </w:r>
          </w:p>
        </w:tc>
        <w:tc>
          <w:tcPr>
            <w:tcW w:w="2268" w:type="dxa"/>
          </w:tcPr>
          <w:p w14:paraId="0648AAB3" w14:textId="77777777" w:rsidR="00F25951" w:rsidRPr="003A1A64" w:rsidRDefault="00F25951" w:rsidP="00BF7FD6">
            <w:pPr>
              <w:spacing w:before="120" w:after="120" w:line="259" w:lineRule="auto"/>
              <w:rPr>
                <w:rFonts w:ascii="Arial" w:hAnsi="Arial" w:cs="Arial"/>
                <w:b/>
                <w:bCs/>
                <w:sz w:val="22"/>
              </w:rPr>
            </w:pPr>
            <w:r w:rsidRPr="003A1A64">
              <w:rPr>
                <w:rFonts w:ascii="Arial" w:hAnsi="Arial" w:cs="Arial"/>
                <w:b/>
                <w:bCs/>
                <w:sz w:val="22"/>
              </w:rPr>
              <w:t>10am 1</w:t>
            </w:r>
            <w:r>
              <w:rPr>
                <w:rFonts w:ascii="Arial" w:hAnsi="Arial" w:cs="Arial"/>
                <w:b/>
                <w:bCs/>
                <w:sz w:val="22"/>
              </w:rPr>
              <w:t>5</w:t>
            </w:r>
            <w:r w:rsidRPr="003A1A64">
              <w:rPr>
                <w:rFonts w:ascii="Arial" w:hAnsi="Arial" w:cs="Arial"/>
                <w:b/>
                <w:bCs/>
                <w:sz w:val="22"/>
                <w:vertAlign w:val="superscript"/>
              </w:rPr>
              <w:t>th</w:t>
            </w:r>
            <w:r w:rsidRPr="003A1A64">
              <w:rPr>
                <w:rFonts w:ascii="Arial" w:hAnsi="Arial" w:cs="Arial"/>
                <w:b/>
                <w:bCs/>
                <w:sz w:val="22"/>
              </w:rPr>
              <w:t xml:space="preserve"> </w:t>
            </w:r>
            <w:r>
              <w:rPr>
                <w:rFonts w:ascii="Arial" w:hAnsi="Arial" w:cs="Arial"/>
                <w:b/>
                <w:bCs/>
                <w:sz w:val="22"/>
              </w:rPr>
              <w:t>August</w:t>
            </w:r>
            <w:r w:rsidRPr="003A1A64">
              <w:rPr>
                <w:rFonts w:ascii="Arial" w:hAnsi="Arial" w:cs="Arial"/>
                <w:b/>
                <w:bCs/>
                <w:sz w:val="22"/>
              </w:rPr>
              <w:t xml:space="preserve"> 2023</w:t>
            </w:r>
          </w:p>
        </w:tc>
      </w:tr>
    </w:tbl>
    <w:p w14:paraId="09C4F83B" w14:textId="77777777" w:rsidR="00E558A0" w:rsidRPr="00C364D4" w:rsidRDefault="00E558A0" w:rsidP="00FA74D5">
      <w:pPr>
        <w:jc w:val="center"/>
        <w:rPr>
          <w:lang w:val="en-GB"/>
        </w:rPr>
      </w:pPr>
    </w:p>
    <w:p w14:paraId="41942975" w14:textId="77777777" w:rsidR="00E558A0" w:rsidRPr="00C364D4" w:rsidRDefault="00E558A0" w:rsidP="00FA74D5">
      <w:pPr>
        <w:jc w:val="center"/>
        <w:rPr>
          <w:lang w:val="en-GB"/>
        </w:rPr>
      </w:pPr>
    </w:p>
    <w:p w14:paraId="2C1676DE" w14:textId="74DADD17" w:rsidR="00FA74D5" w:rsidRPr="00C364D4" w:rsidRDefault="00FA74D5" w:rsidP="00ED3DF3">
      <w:pPr>
        <w:rPr>
          <w:lang w:val="en-GB"/>
        </w:rPr>
      </w:pPr>
    </w:p>
    <w:p w14:paraId="0B60AF46" w14:textId="1730C3E9" w:rsidR="00FA74D5" w:rsidRPr="00C364D4" w:rsidRDefault="00FA74D5" w:rsidP="00ED3DF3">
      <w:pPr>
        <w:rPr>
          <w:lang w:val="en-GB"/>
        </w:rPr>
      </w:pPr>
    </w:p>
    <w:p w14:paraId="465A03BF" w14:textId="77777777" w:rsidR="00806941" w:rsidRPr="00C364D4" w:rsidRDefault="00806941" w:rsidP="00ED3DF3">
      <w:pPr>
        <w:rPr>
          <w:lang w:val="en-GB"/>
        </w:rPr>
      </w:pPr>
    </w:p>
    <w:sdt>
      <w:sdtPr>
        <w:rPr>
          <w:rFonts w:ascii="Times New Roman" w:eastAsiaTheme="minorHAnsi" w:hAnsi="Times New Roman" w:cstheme="minorBidi"/>
          <w:color w:val="auto"/>
          <w:sz w:val="24"/>
          <w:szCs w:val="22"/>
          <w:lang w:val="en-GB"/>
        </w:rPr>
        <w:id w:val="-1524244185"/>
        <w:docPartObj>
          <w:docPartGallery w:val="Table of Contents"/>
          <w:docPartUnique/>
        </w:docPartObj>
      </w:sdtPr>
      <w:sdtEndPr>
        <w:rPr>
          <w:b/>
          <w:bCs/>
          <w:noProof/>
        </w:rPr>
      </w:sdtEndPr>
      <w:sdtContent>
        <w:p w14:paraId="5C6254DD" w14:textId="11776C66" w:rsidR="00806941" w:rsidRPr="00C364D4" w:rsidRDefault="00806941">
          <w:pPr>
            <w:pStyle w:val="TOCHeading"/>
            <w:rPr>
              <w:lang w:val="en-GB"/>
            </w:rPr>
          </w:pPr>
          <w:r w:rsidRPr="00C364D4">
            <w:rPr>
              <w:lang w:val="en-GB"/>
            </w:rPr>
            <w:t>Contents</w:t>
          </w:r>
        </w:p>
        <w:p w14:paraId="60D0CB3E" w14:textId="0F787ABC" w:rsidR="00806941" w:rsidRPr="00C364D4" w:rsidRDefault="00806941">
          <w:pPr>
            <w:pStyle w:val="TOC1"/>
            <w:tabs>
              <w:tab w:val="right" w:leader="dot" w:pos="9350"/>
            </w:tabs>
            <w:rPr>
              <w:noProof/>
              <w:lang w:val="en-GB"/>
            </w:rPr>
          </w:pPr>
          <w:r w:rsidRPr="00C364D4">
            <w:rPr>
              <w:lang w:val="en-GB"/>
            </w:rPr>
            <w:fldChar w:fldCharType="begin"/>
          </w:r>
          <w:r w:rsidRPr="00C364D4">
            <w:rPr>
              <w:lang w:val="en-GB"/>
            </w:rPr>
            <w:instrText xml:space="preserve"> TOC \o "1-3" \h \z \u </w:instrText>
          </w:r>
          <w:r w:rsidRPr="00C364D4">
            <w:rPr>
              <w:lang w:val="en-GB"/>
            </w:rPr>
            <w:fldChar w:fldCharType="separate"/>
          </w:r>
          <w:hyperlink w:anchor="_Toc140586211" w:history="1">
            <w:r w:rsidRPr="00C364D4">
              <w:rPr>
                <w:rStyle w:val="Hyperlink"/>
                <w:noProof/>
                <w:lang w:val="en-GB"/>
              </w:rPr>
              <w:t>Introduction</w:t>
            </w:r>
            <w:r w:rsidRPr="00C364D4">
              <w:rPr>
                <w:noProof/>
                <w:webHidden/>
                <w:lang w:val="en-GB"/>
              </w:rPr>
              <w:tab/>
            </w:r>
            <w:r w:rsidRPr="00C364D4">
              <w:rPr>
                <w:noProof/>
                <w:webHidden/>
                <w:lang w:val="en-GB"/>
              </w:rPr>
              <w:fldChar w:fldCharType="begin"/>
            </w:r>
            <w:r w:rsidRPr="00C364D4">
              <w:rPr>
                <w:noProof/>
                <w:webHidden/>
                <w:lang w:val="en-GB"/>
              </w:rPr>
              <w:instrText xml:space="preserve"> PAGEREF _Toc140586211 \h </w:instrText>
            </w:r>
            <w:r w:rsidRPr="00C364D4">
              <w:rPr>
                <w:noProof/>
                <w:webHidden/>
                <w:lang w:val="en-GB"/>
              </w:rPr>
            </w:r>
            <w:r w:rsidRPr="00C364D4">
              <w:rPr>
                <w:noProof/>
                <w:webHidden/>
                <w:lang w:val="en-GB"/>
              </w:rPr>
              <w:fldChar w:fldCharType="separate"/>
            </w:r>
            <w:r w:rsidRPr="00C364D4">
              <w:rPr>
                <w:noProof/>
                <w:webHidden/>
                <w:lang w:val="en-GB"/>
              </w:rPr>
              <w:t>2</w:t>
            </w:r>
            <w:r w:rsidRPr="00C364D4">
              <w:rPr>
                <w:noProof/>
                <w:webHidden/>
                <w:lang w:val="en-GB"/>
              </w:rPr>
              <w:fldChar w:fldCharType="end"/>
            </w:r>
          </w:hyperlink>
        </w:p>
        <w:p w14:paraId="4511E3AA" w14:textId="1D73CBD3" w:rsidR="00806941" w:rsidRPr="00C364D4" w:rsidRDefault="00000000">
          <w:pPr>
            <w:pStyle w:val="TOC1"/>
            <w:tabs>
              <w:tab w:val="right" w:leader="dot" w:pos="9350"/>
            </w:tabs>
            <w:rPr>
              <w:noProof/>
              <w:lang w:val="en-GB"/>
            </w:rPr>
          </w:pPr>
          <w:hyperlink w:anchor="_Toc140586212" w:history="1">
            <w:r w:rsidR="00806941" w:rsidRPr="00C364D4">
              <w:rPr>
                <w:rStyle w:val="Hyperlink"/>
                <w:noProof/>
                <w:lang w:val="en-GB"/>
              </w:rPr>
              <w:t>Main Body</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_Toc140586212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3</w:t>
            </w:r>
            <w:r w:rsidR="00806941" w:rsidRPr="00C364D4">
              <w:rPr>
                <w:noProof/>
                <w:webHidden/>
                <w:lang w:val="en-GB"/>
              </w:rPr>
              <w:fldChar w:fldCharType="end"/>
            </w:r>
          </w:hyperlink>
        </w:p>
        <w:p w14:paraId="5A57CEF1" w14:textId="47C12E52" w:rsidR="00806941" w:rsidRPr="00C364D4" w:rsidRDefault="00000000">
          <w:pPr>
            <w:pStyle w:val="TOC1"/>
            <w:tabs>
              <w:tab w:val="right" w:leader="dot" w:pos="9350"/>
            </w:tabs>
            <w:rPr>
              <w:noProof/>
              <w:lang w:val="en-GB"/>
            </w:rPr>
          </w:pPr>
          <w:hyperlink w:anchor="_Toc140586213" w:history="1">
            <w:r w:rsidR="00806941" w:rsidRPr="00C364D4">
              <w:rPr>
                <w:rStyle w:val="Hyperlink"/>
                <w:noProof/>
                <w:lang w:val="en-GB"/>
              </w:rPr>
              <w:t>Conclusion</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_Toc140586213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9</w:t>
            </w:r>
            <w:r w:rsidR="00806941" w:rsidRPr="00C364D4">
              <w:rPr>
                <w:noProof/>
                <w:webHidden/>
                <w:lang w:val="en-GB"/>
              </w:rPr>
              <w:fldChar w:fldCharType="end"/>
            </w:r>
          </w:hyperlink>
        </w:p>
        <w:p w14:paraId="75AAD9C0" w14:textId="67D2DAC3" w:rsidR="00806941" w:rsidRPr="00C364D4" w:rsidRDefault="00000000">
          <w:pPr>
            <w:pStyle w:val="TOC1"/>
            <w:tabs>
              <w:tab w:val="right" w:leader="dot" w:pos="9350"/>
            </w:tabs>
            <w:rPr>
              <w:noProof/>
              <w:lang w:val="en-GB"/>
            </w:rPr>
          </w:pPr>
          <w:hyperlink w:anchor="_Toc140586214" w:history="1">
            <w:r w:rsidR="00806941" w:rsidRPr="00C364D4">
              <w:rPr>
                <w:rStyle w:val="Hyperlink"/>
                <w:noProof/>
                <w:lang w:val="en-GB"/>
              </w:rPr>
              <w:t>References</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_Toc140586214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10</w:t>
            </w:r>
            <w:r w:rsidR="00806941" w:rsidRPr="00C364D4">
              <w:rPr>
                <w:noProof/>
                <w:webHidden/>
                <w:lang w:val="en-GB"/>
              </w:rPr>
              <w:fldChar w:fldCharType="end"/>
            </w:r>
          </w:hyperlink>
        </w:p>
        <w:p w14:paraId="435E77C7" w14:textId="1F1F5E75" w:rsidR="00806941" w:rsidRPr="00C364D4" w:rsidRDefault="00806941">
          <w:pPr>
            <w:rPr>
              <w:lang w:val="en-GB"/>
            </w:rPr>
          </w:pPr>
          <w:r w:rsidRPr="00C364D4">
            <w:rPr>
              <w:b/>
              <w:bCs/>
              <w:noProof/>
              <w:lang w:val="en-GB"/>
            </w:rPr>
            <w:fldChar w:fldCharType="end"/>
          </w:r>
        </w:p>
      </w:sdtContent>
    </w:sdt>
    <w:p w14:paraId="0FF147E2" w14:textId="77777777" w:rsidR="00806941" w:rsidRPr="00C364D4" w:rsidRDefault="00806941" w:rsidP="00ED3DF3">
      <w:pPr>
        <w:rPr>
          <w:lang w:val="en-GB"/>
        </w:rPr>
      </w:pPr>
    </w:p>
    <w:p w14:paraId="44683CEF" w14:textId="77777777" w:rsidR="00806941" w:rsidRPr="00C364D4" w:rsidRDefault="00806941" w:rsidP="00ED3DF3">
      <w:pPr>
        <w:rPr>
          <w:lang w:val="en-GB"/>
        </w:rPr>
      </w:pPr>
    </w:p>
    <w:p w14:paraId="225B9322" w14:textId="77777777" w:rsidR="00806941" w:rsidRPr="00C364D4" w:rsidRDefault="00806941" w:rsidP="00ED3DF3">
      <w:pPr>
        <w:rPr>
          <w:lang w:val="en-GB"/>
        </w:rPr>
      </w:pPr>
    </w:p>
    <w:p w14:paraId="488F5E9B" w14:textId="77777777" w:rsidR="00806941" w:rsidRPr="00C364D4" w:rsidRDefault="00806941" w:rsidP="00ED3DF3">
      <w:pPr>
        <w:rPr>
          <w:lang w:val="en-GB"/>
        </w:rPr>
      </w:pPr>
    </w:p>
    <w:p w14:paraId="7263FAF3" w14:textId="77777777" w:rsidR="00806941" w:rsidRPr="00C364D4" w:rsidRDefault="00806941" w:rsidP="00ED3DF3">
      <w:pPr>
        <w:rPr>
          <w:lang w:val="en-GB"/>
        </w:rPr>
      </w:pPr>
    </w:p>
    <w:p w14:paraId="1656BD0A" w14:textId="77777777" w:rsidR="00806941" w:rsidRPr="00C364D4" w:rsidRDefault="00806941" w:rsidP="00ED3DF3">
      <w:pPr>
        <w:rPr>
          <w:lang w:val="en-GB"/>
        </w:rPr>
      </w:pPr>
    </w:p>
    <w:p w14:paraId="015DDDA0" w14:textId="77777777" w:rsidR="00806941" w:rsidRPr="00C364D4" w:rsidRDefault="00806941" w:rsidP="00ED3DF3">
      <w:pPr>
        <w:rPr>
          <w:lang w:val="en-GB"/>
        </w:rPr>
      </w:pPr>
    </w:p>
    <w:p w14:paraId="5B4558C6" w14:textId="77777777" w:rsidR="00806941" w:rsidRPr="00C364D4" w:rsidRDefault="00806941" w:rsidP="00ED3DF3">
      <w:pPr>
        <w:rPr>
          <w:lang w:val="en-GB"/>
        </w:rPr>
      </w:pPr>
    </w:p>
    <w:p w14:paraId="14D29135" w14:textId="77777777" w:rsidR="00806941" w:rsidRPr="00C364D4" w:rsidRDefault="00806941" w:rsidP="00ED3DF3">
      <w:pPr>
        <w:rPr>
          <w:lang w:val="en-GB"/>
        </w:rPr>
      </w:pPr>
    </w:p>
    <w:p w14:paraId="1362EEFC" w14:textId="77777777" w:rsidR="00806941" w:rsidRPr="00C364D4" w:rsidRDefault="00806941" w:rsidP="00ED3DF3">
      <w:pPr>
        <w:rPr>
          <w:lang w:val="en-GB"/>
        </w:rPr>
      </w:pPr>
    </w:p>
    <w:p w14:paraId="73709A85" w14:textId="77777777" w:rsidR="00806941" w:rsidRPr="00C364D4" w:rsidRDefault="00806941" w:rsidP="00ED3DF3">
      <w:pPr>
        <w:rPr>
          <w:lang w:val="en-GB"/>
        </w:rPr>
      </w:pPr>
    </w:p>
    <w:p w14:paraId="7F63985F" w14:textId="77777777" w:rsidR="00806941" w:rsidRPr="00C364D4" w:rsidRDefault="00806941" w:rsidP="00ED3DF3">
      <w:pPr>
        <w:rPr>
          <w:lang w:val="en-GB"/>
        </w:rPr>
      </w:pPr>
    </w:p>
    <w:p w14:paraId="3A021951" w14:textId="77777777" w:rsidR="00806941" w:rsidRPr="00C364D4" w:rsidRDefault="00806941" w:rsidP="00ED3DF3">
      <w:pPr>
        <w:rPr>
          <w:lang w:val="en-GB"/>
        </w:rPr>
      </w:pPr>
    </w:p>
    <w:p w14:paraId="6BC963B8" w14:textId="77777777" w:rsidR="00806941" w:rsidRDefault="00806941" w:rsidP="00ED3DF3">
      <w:pPr>
        <w:rPr>
          <w:lang w:val="en-GB"/>
        </w:rPr>
      </w:pPr>
    </w:p>
    <w:p w14:paraId="4BD42A48" w14:textId="77777777" w:rsidR="00F25951" w:rsidRDefault="00F25951" w:rsidP="00ED3DF3">
      <w:pPr>
        <w:rPr>
          <w:lang w:val="en-GB"/>
        </w:rPr>
      </w:pPr>
    </w:p>
    <w:p w14:paraId="79CB5FB3" w14:textId="77777777" w:rsidR="00F25951" w:rsidRPr="00C364D4" w:rsidRDefault="00F25951" w:rsidP="00ED3DF3">
      <w:pPr>
        <w:rPr>
          <w:lang w:val="en-GB"/>
        </w:rPr>
      </w:pPr>
    </w:p>
    <w:p w14:paraId="0C4EF41D" w14:textId="7829468B" w:rsidR="006C6400" w:rsidRPr="00C364D4" w:rsidRDefault="006C6400" w:rsidP="006C6400">
      <w:pPr>
        <w:pStyle w:val="Heading1"/>
        <w:rPr>
          <w:lang w:val="en-GB"/>
        </w:rPr>
      </w:pPr>
      <w:bookmarkStart w:id="0" w:name="_Toc140586211"/>
      <w:r w:rsidRPr="00C364D4">
        <w:rPr>
          <w:lang w:val="en-GB"/>
        </w:rPr>
        <w:lastRenderedPageBreak/>
        <w:t>Introduction</w:t>
      </w:r>
      <w:bookmarkEnd w:id="0"/>
      <w:r w:rsidRPr="00C364D4">
        <w:rPr>
          <w:lang w:val="en-GB"/>
        </w:rPr>
        <w:t xml:space="preserve"> </w:t>
      </w:r>
    </w:p>
    <w:p w14:paraId="375E9098" w14:textId="50C9D134" w:rsidR="006C6400" w:rsidRPr="00C364D4" w:rsidRDefault="00903980" w:rsidP="006C6400">
      <w:pPr>
        <w:rPr>
          <w:lang w:val="en-GB"/>
        </w:rPr>
      </w:pPr>
      <w:r w:rsidRPr="00C364D4">
        <w:rPr>
          <w:lang w:val="en-GB"/>
        </w:rPr>
        <w:t>Progressively more</w:t>
      </w:r>
      <w:r w:rsidR="009A0129" w:rsidRPr="00C364D4">
        <w:rPr>
          <w:lang w:val="en-GB"/>
        </w:rPr>
        <w:t xml:space="preserve"> police departments are adopting the use of body-worn cameras, which has great promise for improving evidence-based policing. Officers' contacts with the public can be monitored thanks to the little recording devices that are fastened to their clothing. There have been heated discussions on the efficacy and morality of using </w:t>
      </w:r>
      <w:r w:rsidR="00EE0C9B">
        <w:rPr>
          <w:lang w:val="en-GB"/>
        </w:rPr>
        <w:t>Body Worn Camera’s</w:t>
      </w:r>
      <w:r w:rsidR="009A0129" w:rsidRPr="00C364D4">
        <w:rPr>
          <w:lang w:val="en-GB"/>
        </w:rPr>
        <w:t xml:space="preserve"> to combat issues including domestic violence, street crime, stop and search, and anti-social </w:t>
      </w:r>
      <w:r w:rsidR="00D52EE4" w:rsidRPr="00C364D4">
        <w:rPr>
          <w:lang w:val="en-GB"/>
        </w:rPr>
        <w:t>behaviour</w:t>
      </w:r>
      <w:r w:rsidR="009A0129" w:rsidRPr="00C364D4">
        <w:rPr>
          <w:lang w:val="en-GB"/>
        </w:rPr>
        <w:t xml:space="preserve"> since their introduction (Bradford et al., 2014). </w:t>
      </w:r>
      <w:proofErr w:type="gramStart"/>
      <w:r w:rsidR="009A0129" w:rsidRPr="00C364D4">
        <w:rPr>
          <w:lang w:val="en-GB"/>
        </w:rPr>
        <w:t>In order to</w:t>
      </w:r>
      <w:proofErr w:type="gramEnd"/>
      <w:r w:rsidR="009A0129" w:rsidRPr="00C364D4">
        <w:rPr>
          <w:lang w:val="en-GB"/>
        </w:rPr>
        <w:t xml:space="preserve"> better understand how </w:t>
      </w:r>
      <w:r w:rsidR="00EE0C9B">
        <w:rPr>
          <w:lang w:val="en-GB"/>
        </w:rPr>
        <w:t>Body Worn Camera’s</w:t>
      </w:r>
      <w:r w:rsidR="009A0129" w:rsidRPr="00C364D4">
        <w:rPr>
          <w:lang w:val="en-GB"/>
        </w:rPr>
        <w:t xml:space="preserve"> affect evidence-based policing, this essay seeks to assess their usefulness in each of these settings.</w:t>
      </w:r>
    </w:p>
    <w:p w14:paraId="04B53929" w14:textId="752F1BD5" w:rsidR="006C6400" w:rsidRPr="009D396A" w:rsidRDefault="006C6400" w:rsidP="009D396A">
      <w:pPr>
        <w:spacing w:line="259" w:lineRule="auto"/>
        <w:jc w:val="left"/>
        <w:rPr>
          <w:rFonts w:eastAsiaTheme="majorEastAsia" w:cstheme="majorBidi"/>
          <w:b/>
          <w:bCs/>
          <w:color w:val="000000" w:themeColor="text1"/>
          <w:sz w:val="32"/>
          <w:szCs w:val="32"/>
          <w:lang w:val="en-GB"/>
        </w:rPr>
      </w:pPr>
      <w:bookmarkStart w:id="1" w:name="_Toc140586212"/>
      <w:r w:rsidRPr="009D396A">
        <w:rPr>
          <w:b/>
          <w:bCs/>
          <w:sz w:val="32"/>
          <w:szCs w:val="32"/>
          <w:lang w:val="en-GB"/>
        </w:rPr>
        <w:t>Main Body</w:t>
      </w:r>
      <w:bookmarkEnd w:id="1"/>
      <w:r w:rsidRPr="009D396A">
        <w:rPr>
          <w:b/>
          <w:bCs/>
          <w:sz w:val="32"/>
          <w:szCs w:val="32"/>
          <w:lang w:val="en-GB"/>
        </w:rPr>
        <w:t xml:space="preserve"> </w:t>
      </w:r>
    </w:p>
    <w:p w14:paraId="72D61088" w14:textId="77777777" w:rsidR="006C6400" w:rsidRPr="00C364D4" w:rsidRDefault="006C6400" w:rsidP="00880FEF">
      <w:pPr>
        <w:rPr>
          <w:b/>
          <w:bCs/>
          <w:lang w:val="en-GB"/>
        </w:rPr>
      </w:pPr>
      <w:r w:rsidRPr="00C364D4">
        <w:rPr>
          <w:b/>
          <w:bCs/>
          <w:lang w:val="en-GB"/>
        </w:rPr>
        <w:t>Evidence-Based Policing: Core Ideas</w:t>
      </w:r>
    </w:p>
    <w:p w14:paraId="02A37814" w14:textId="63409CE5" w:rsidR="006C6400" w:rsidRPr="00C364D4" w:rsidRDefault="006C6400" w:rsidP="00880FEF">
      <w:pPr>
        <w:rPr>
          <w:lang w:val="en-GB"/>
        </w:rPr>
      </w:pPr>
      <w:r w:rsidRPr="00C364D4">
        <w:rPr>
          <w:lang w:val="en-GB"/>
        </w:rPr>
        <w:t xml:space="preserve">When it comes to making decisions and conducting operations, law enforcement agencies should look to a framework known as evidence-based policing (EBP). Using scientific approaches to </w:t>
      </w:r>
      <w:r w:rsidR="009D396A" w:rsidRPr="00C364D4">
        <w:rPr>
          <w:lang w:val="en-GB"/>
        </w:rPr>
        <w:t>analyse</w:t>
      </w:r>
      <w:r w:rsidRPr="00C364D4">
        <w:rPr>
          <w:lang w:val="en-GB"/>
        </w:rPr>
        <w:t xml:space="preserve"> and </w:t>
      </w:r>
      <w:r w:rsidR="00903980" w:rsidRPr="00C364D4">
        <w:rPr>
          <w:lang w:val="en-GB"/>
        </w:rPr>
        <w:t>reduce</w:t>
      </w:r>
      <w:r w:rsidRPr="00C364D4">
        <w:rPr>
          <w:lang w:val="en-GB"/>
        </w:rPr>
        <w:t xml:space="preserve"> </w:t>
      </w:r>
      <w:r w:rsidR="00903980" w:rsidRPr="00C364D4">
        <w:rPr>
          <w:lang w:val="en-GB"/>
        </w:rPr>
        <w:t>crime</w:t>
      </w:r>
      <w:r w:rsidRPr="00C364D4">
        <w:rPr>
          <w:lang w:val="en-GB"/>
        </w:rPr>
        <w:t xml:space="preserve"> is central to the concept of "evidence-based policing." To ensure that policies and actions are founded on empirical evidence rather than custom or gut feeling, this method aims to close the gap between academic study and police practice</w:t>
      </w:r>
      <w:r w:rsidR="001C585E" w:rsidRPr="00C364D4">
        <w:rPr>
          <w:lang w:val="en-GB"/>
        </w:rPr>
        <w:t xml:space="preserve"> (Ariel et al., 2015)</w:t>
      </w:r>
      <w:r w:rsidRPr="00C364D4">
        <w:rPr>
          <w:lang w:val="en-GB"/>
        </w:rPr>
        <w:t>.</w:t>
      </w:r>
      <w:r w:rsidR="001C585E" w:rsidRPr="00C364D4">
        <w:rPr>
          <w:lang w:val="en-GB"/>
        </w:rPr>
        <w:t xml:space="preserve"> </w:t>
      </w:r>
      <w:r w:rsidRPr="00C364D4">
        <w:rPr>
          <w:lang w:val="en-GB"/>
        </w:rPr>
        <w:t xml:space="preserve">The incorporation of academic research into police tactics is a central </w:t>
      </w:r>
      <w:r w:rsidR="009D396A" w:rsidRPr="00C364D4">
        <w:rPr>
          <w:lang w:val="en-GB"/>
        </w:rPr>
        <w:t>idea</w:t>
      </w:r>
      <w:r w:rsidRPr="00C364D4">
        <w:rPr>
          <w:lang w:val="en-GB"/>
        </w:rPr>
        <w:t xml:space="preserve"> of evidence-based policing. Law enforcement organizations can learn a great deal about what methods and interventions have been shown to be successful in decreasing crime and enhancing community safety by conducting an analysis of existing research. Community policing, hotspot policing, and problem-oriented policing are just a few of the strategies whose effects can be investigated in this way.</w:t>
      </w:r>
      <w:r w:rsidR="00BB5A5D" w:rsidRPr="00C364D4">
        <w:rPr>
          <w:lang w:val="en-GB"/>
        </w:rPr>
        <w:t xml:space="preserve"> </w:t>
      </w:r>
      <w:r w:rsidRPr="00C364D4">
        <w:rPr>
          <w:lang w:val="en-GB"/>
        </w:rPr>
        <w:t>Data gathering and analysis is also essential in evidence-based practice. Police agencies may now collect massive volumes of information about crimes, incidents, and interactions with the public because to technological advancements</w:t>
      </w:r>
      <w:r w:rsidR="001C585E" w:rsidRPr="00C364D4">
        <w:rPr>
          <w:lang w:val="en-GB"/>
        </w:rPr>
        <w:t xml:space="preserve"> (Johnson et al., 2016)</w:t>
      </w:r>
      <w:r w:rsidRPr="00C364D4">
        <w:rPr>
          <w:lang w:val="en-GB"/>
        </w:rPr>
        <w:t xml:space="preserve">. Police departments can better allocate resources and respond to growing problems by </w:t>
      </w:r>
      <w:r w:rsidR="00D52EE4" w:rsidRPr="00C364D4">
        <w:rPr>
          <w:lang w:val="en-GB"/>
        </w:rPr>
        <w:t>analysing</w:t>
      </w:r>
      <w:r w:rsidRPr="00C364D4">
        <w:rPr>
          <w:lang w:val="en-GB"/>
        </w:rPr>
        <w:t xml:space="preserve"> data to reveal patterns, trends, and regions with high crime rates.</w:t>
      </w:r>
    </w:p>
    <w:p w14:paraId="031E9D7D" w14:textId="5C0E11FC" w:rsidR="00880FEF" w:rsidRPr="00C364D4" w:rsidRDefault="006C6400" w:rsidP="00880FEF">
      <w:pPr>
        <w:rPr>
          <w:lang w:val="en-GB"/>
        </w:rPr>
      </w:pPr>
      <w:r w:rsidRPr="00C364D4">
        <w:rPr>
          <w:lang w:val="en-GB"/>
        </w:rPr>
        <w:t xml:space="preserve">Evidence-based policing also puts a premium on openness and holding officers to account for their actions. Law enforcement organizations may earn the trust and respect of the public by making more data-driven choices. Agencies can take responsibility for their activities and make adjustments to their tactics if they are shown to be ineffective thanks to continual evaluation based </w:t>
      </w:r>
      <w:r w:rsidRPr="00C364D4">
        <w:rPr>
          <w:lang w:val="en-GB"/>
        </w:rPr>
        <w:lastRenderedPageBreak/>
        <w:t>on evidence</w:t>
      </w:r>
      <w:r w:rsidR="001C585E" w:rsidRPr="00C364D4">
        <w:rPr>
          <w:lang w:val="en-GB"/>
        </w:rPr>
        <w:t xml:space="preserve"> (Lum et al., 2019)</w:t>
      </w:r>
      <w:r w:rsidRPr="00C364D4">
        <w:rPr>
          <w:lang w:val="en-GB"/>
        </w:rPr>
        <w:t>.</w:t>
      </w:r>
      <w:r w:rsidR="00BB5A5D" w:rsidRPr="00C364D4">
        <w:rPr>
          <w:lang w:val="en-GB"/>
        </w:rPr>
        <w:t xml:space="preserve"> </w:t>
      </w:r>
      <w:r w:rsidRPr="00C364D4">
        <w:rPr>
          <w:lang w:val="en-GB"/>
        </w:rPr>
        <w:t>Evidence-based policing relies heavily on the partnership between academics and police officers. Academics and law enforcement professionals collaborate to formulate research questions, design and carry out studies, and interpret results. By working together, policing researchers can improve the quality and applicability of their findings and help policymakers make more educated choices.</w:t>
      </w:r>
    </w:p>
    <w:p w14:paraId="2873D8E8" w14:textId="77777777" w:rsidR="006C6400" w:rsidRPr="00C364D4" w:rsidRDefault="006C6400" w:rsidP="00880FEF">
      <w:pPr>
        <w:rPr>
          <w:b/>
          <w:bCs/>
          <w:lang w:val="en-GB"/>
        </w:rPr>
      </w:pPr>
      <w:r w:rsidRPr="00C364D4">
        <w:rPr>
          <w:b/>
          <w:bCs/>
          <w:lang w:val="en-GB"/>
        </w:rPr>
        <w:t>Use of Body-Worn Video Cameras in Evidence-Based Policing</w:t>
      </w:r>
    </w:p>
    <w:p w14:paraId="13E390A6" w14:textId="14542017" w:rsidR="006C6400" w:rsidRPr="00C364D4" w:rsidRDefault="006C6400" w:rsidP="00880FEF">
      <w:pPr>
        <w:rPr>
          <w:lang w:val="en-GB"/>
        </w:rPr>
      </w:pPr>
      <w:r w:rsidRPr="00C364D4">
        <w:rPr>
          <w:lang w:val="en-GB"/>
        </w:rPr>
        <w:t>Officers' encounters with the public can be recorded on video and audio by body-worn video cameras (BWVCs), which are small recording devices commonly attached to uniforms. The potential for BWVCs to conform to evidence-based policing standards has increased interest in their use by law enforcement</w:t>
      </w:r>
      <w:r w:rsidR="001C585E" w:rsidRPr="00C364D4">
        <w:rPr>
          <w:lang w:val="en-GB"/>
        </w:rPr>
        <w:t xml:space="preserve"> (National Police Chiefs' Council, 2017)</w:t>
      </w:r>
      <w:r w:rsidRPr="00C364D4">
        <w:rPr>
          <w:lang w:val="en-GB"/>
        </w:rPr>
        <w:t>.</w:t>
      </w:r>
      <w:r w:rsidR="00BB5A5D" w:rsidRPr="00C364D4">
        <w:rPr>
          <w:lang w:val="en-GB"/>
        </w:rPr>
        <w:t xml:space="preserve"> </w:t>
      </w:r>
      <w:r w:rsidRPr="00C364D4">
        <w:rPr>
          <w:lang w:val="en-GB"/>
        </w:rPr>
        <w:t>The impartial recording of interactions with law enforcement is a major advantage of BWVCs. The cameras capture real-time interactions, recording all that happens without bias. This film is crucial for police investigations, since it can confirm or refute witnesses' statements and promote trust between law enforcement and the public.</w:t>
      </w:r>
    </w:p>
    <w:p w14:paraId="5BF40902" w14:textId="6D3DC641" w:rsidR="00880FEF" w:rsidRPr="00C364D4" w:rsidRDefault="006C6400" w:rsidP="00880FEF">
      <w:pPr>
        <w:rPr>
          <w:lang w:val="en-GB"/>
        </w:rPr>
      </w:pPr>
      <w:r w:rsidRPr="00C364D4">
        <w:rPr>
          <w:lang w:val="en-GB"/>
        </w:rPr>
        <w:t xml:space="preserve">The effect of BWVCs on police </w:t>
      </w:r>
      <w:r w:rsidR="00D52EE4" w:rsidRPr="00C364D4">
        <w:rPr>
          <w:lang w:val="en-GB"/>
        </w:rPr>
        <w:t>behaviour</w:t>
      </w:r>
      <w:r w:rsidRPr="00C364D4">
        <w:rPr>
          <w:lang w:val="en-GB"/>
        </w:rPr>
        <w:t xml:space="preserve"> and public opinion has been the subject of empirical research. There is evidence to suggest that when BWVCs are present, incidences involving the use of force and citizen complaints against police decrease. Officers may be less likely to engage in dishonest </w:t>
      </w:r>
      <w:r w:rsidR="00D52EE4" w:rsidRPr="00C364D4">
        <w:rPr>
          <w:lang w:val="en-GB"/>
        </w:rPr>
        <w:t>behaviour</w:t>
      </w:r>
      <w:r w:rsidRPr="00C364D4">
        <w:rPr>
          <w:lang w:val="en-GB"/>
        </w:rPr>
        <w:t xml:space="preserve"> if they know their every move is being filmed.</w:t>
      </w:r>
      <w:r w:rsidR="00BB5A5D" w:rsidRPr="00C364D4">
        <w:rPr>
          <w:lang w:val="en-GB"/>
        </w:rPr>
        <w:t xml:space="preserve"> </w:t>
      </w:r>
      <w:r w:rsidRPr="00C364D4">
        <w:rPr>
          <w:lang w:val="en-GB"/>
        </w:rPr>
        <w:t>In addition, BWVC film can be utilized to assess police procedures and spot problem areas. The data can be used by law enforcement to spot trends, compare the efficacy of various tactics, and inform policy changes for the better.</w:t>
      </w:r>
      <w:r w:rsidR="00BB5A5D" w:rsidRPr="00C364D4">
        <w:rPr>
          <w:lang w:val="en-GB"/>
        </w:rPr>
        <w:t xml:space="preserve"> </w:t>
      </w:r>
      <w:r w:rsidRPr="00C364D4">
        <w:rPr>
          <w:lang w:val="en-GB"/>
        </w:rPr>
        <w:t xml:space="preserve">Using BWVCs also helps build credibility and trust in the </w:t>
      </w:r>
      <w:r w:rsidR="00D52EE4" w:rsidRPr="00C364D4">
        <w:rPr>
          <w:lang w:val="en-GB"/>
        </w:rPr>
        <w:t>neighbourhood</w:t>
      </w:r>
      <w:r w:rsidRPr="00C364D4">
        <w:rPr>
          <w:lang w:val="en-GB"/>
        </w:rPr>
        <w:t>. The public's view of law enforcement can be improved when they realize that cops are being held responsible using video footage</w:t>
      </w:r>
      <w:r w:rsidR="001C585E" w:rsidRPr="00C364D4">
        <w:rPr>
          <w:lang w:val="en-GB"/>
        </w:rPr>
        <w:t xml:space="preserve"> (</w:t>
      </w:r>
      <w:proofErr w:type="spellStart"/>
      <w:r w:rsidR="001C585E" w:rsidRPr="00C364D4">
        <w:rPr>
          <w:lang w:val="en-GB"/>
        </w:rPr>
        <w:t>Bueermann</w:t>
      </w:r>
      <w:proofErr w:type="spellEnd"/>
      <w:r w:rsidR="001C585E" w:rsidRPr="00C364D4">
        <w:rPr>
          <w:lang w:val="en-GB"/>
        </w:rPr>
        <w:t xml:space="preserve"> &amp; Rosenbaum, 2014)</w:t>
      </w:r>
      <w:r w:rsidRPr="00C364D4">
        <w:rPr>
          <w:lang w:val="en-GB"/>
        </w:rPr>
        <w:t>. Communities may feel safer with the knowledge that police are being held accountable for their acts through the use of video footage.</w:t>
      </w:r>
      <w:r w:rsidR="00BB5A5D" w:rsidRPr="00C364D4">
        <w:rPr>
          <w:lang w:val="en-GB"/>
        </w:rPr>
        <w:t xml:space="preserve"> </w:t>
      </w:r>
      <w:r w:rsidRPr="00C364D4">
        <w:rPr>
          <w:lang w:val="en-GB"/>
        </w:rPr>
        <w:t>There are, however, issues with data management and privacy that arise from implementing BWVCs. Transparency is essential, but so is protecting people's right to personal privacy. To guarantee that BWVCs are used in a responsible and ethical manner, law enforcement organizations must develop clear policies and standards covering the usage, storage, and access to the recorded film.</w:t>
      </w:r>
    </w:p>
    <w:p w14:paraId="445150F2" w14:textId="77777777" w:rsidR="009D396A" w:rsidRDefault="009D396A" w:rsidP="00880FEF">
      <w:pPr>
        <w:rPr>
          <w:b/>
          <w:bCs/>
          <w:lang w:val="en-GB"/>
        </w:rPr>
      </w:pPr>
    </w:p>
    <w:p w14:paraId="131A7824" w14:textId="4B101DBA" w:rsidR="006C6400" w:rsidRPr="00C364D4" w:rsidRDefault="006C6400" w:rsidP="00880FEF">
      <w:pPr>
        <w:rPr>
          <w:b/>
          <w:bCs/>
          <w:lang w:val="en-GB"/>
        </w:rPr>
      </w:pPr>
      <w:r w:rsidRPr="00C364D4">
        <w:rPr>
          <w:b/>
          <w:bCs/>
          <w:lang w:val="en-GB"/>
        </w:rPr>
        <w:lastRenderedPageBreak/>
        <w:t>Past Case: Incident Involving Body-Worn Camera in the UK</w:t>
      </w:r>
    </w:p>
    <w:p w14:paraId="6992AFEA" w14:textId="69BC1F37" w:rsidR="0042391F" w:rsidRPr="00C364D4" w:rsidRDefault="000D22C7" w:rsidP="00880FEF">
      <w:pPr>
        <w:rPr>
          <w:lang w:val="en-GB"/>
        </w:rPr>
      </w:pPr>
      <w:r w:rsidRPr="00C364D4">
        <w:rPr>
          <w:lang w:val="en-GB"/>
        </w:rPr>
        <w:t>In 2015, body-worn cameras were used in a high-profile incident in the UK. A police officer in Birmingham, United Kingdom, was summoned to a domestic dispute. The police arrived on the scene with his body camera already active, and the whole exchange between the officer and the individuals involved was documented on film</w:t>
      </w:r>
      <w:r w:rsidR="001C585E" w:rsidRPr="00C364D4">
        <w:rPr>
          <w:lang w:val="en-GB"/>
        </w:rPr>
        <w:t xml:space="preserve"> (Bradford et al., 2015)</w:t>
      </w:r>
      <w:r w:rsidRPr="00C364D4">
        <w:rPr>
          <w:lang w:val="en-GB"/>
        </w:rPr>
        <w:t>.</w:t>
      </w:r>
      <w:r w:rsidR="00BB5A5D" w:rsidRPr="00C364D4">
        <w:rPr>
          <w:lang w:val="en-GB"/>
        </w:rPr>
        <w:t xml:space="preserve"> </w:t>
      </w:r>
      <w:r w:rsidRPr="00C364D4">
        <w:rPr>
          <w:lang w:val="en-GB"/>
        </w:rPr>
        <w:t>Evidence such as the parties' actions, the officer's reaction, and any de-escalation tactics utilized were captured by the officer's body camera. There would have been no investigation or legal case without the recorded film. It gave an objective account of what happened, clarifying the situation and helping to set the record straight in a potentially controversial case.</w:t>
      </w:r>
      <w:r w:rsidR="0042391F" w:rsidRPr="00C364D4">
        <w:rPr>
          <w:lang w:val="en-GB"/>
        </w:rPr>
        <w:t xml:space="preserve"> </w:t>
      </w:r>
    </w:p>
    <w:p w14:paraId="732727DA" w14:textId="0D254347" w:rsidR="00880FEF" w:rsidRPr="00C364D4" w:rsidRDefault="0042391F" w:rsidP="00880FEF">
      <w:pPr>
        <w:rPr>
          <w:b/>
          <w:bCs/>
          <w:lang w:val="en-GB"/>
        </w:rPr>
      </w:pPr>
      <w:r w:rsidRPr="00C364D4">
        <w:rPr>
          <w:b/>
          <w:bCs/>
          <w:lang w:val="en-GB"/>
        </w:rPr>
        <w:t>Strengths of Body-Worn Cameras</w:t>
      </w:r>
    </w:p>
    <w:p w14:paraId="7B23AADA" w14:textId="2DBAE7AC" w:rsidR="000C14D6" w:rsidRPr="00C364D4" w:rsidRDefault="000C14D6" w:rsidP="00880FEF">
      <w:pPr>
        <w:rPr>
          <w:lang w:val="en-GB"/>
        </w:rPr>
      </w:pPr>
      <w:r w:rsidRPr="009331B2">
        <w:rPr>
          <w:b/>
          <w:bCs/>
          <w:lang w:val="en-GB"/>
        </w:rPr>
        <w:t>Transparency and Accountability</w:t>
      </w:r>
      <w:r w:rsidRPr="00C364D4">
        <w:rPr>
          <w:lang w:val="en-GB"/>
        </w:rPr>
        <w:t xml:space="preserve">: </w:t>
      </w:r>
      <w:proofErr w:type="gramStart"/>
      <w:r w:rsidRPr="00C364D4">
        <w:rPr>
          <w:lang w:val="en-GB"/>
        </w:rPr>
        <w:t>In order to</w:t>
      </w:r>
      <w:proofErr w:type="gramEnd"/>
      <w:r w:rsidRPr="00C364D4">
        <w:rPr>
          <w:lang w:val="en-GB"/>
        </w:rPr>
        <w:t xml:space="preserve"> improve transparency and police accountability, body-worn cameras record all interactions between officers and the public. There will be fewer accusations of improper </w:t>
      </w:r>
      <w:r w:rsidR="00D52EE4" w:rsidRPr="00C364D4">
        <w:rPr>
          <w:lang w:val="en-GB"/>
        </w:rPr>
        <w:t>behaviour</w:t>
      </w:r>
      <w:r w:rsidRPr="00C364D4">
        <w:rPr>
          <w:lang w:val="en-GB"/>
        </w:rPr>
        <w:t xml:space="preserve"> on the part of police because of the video documentation.</w:t>
      </w:r>
    </w:p>
    <w:p w14:paraId="6E766875" w14:textId="2A6691D5" w:rsidR="000C14D6" w:rsidRPr="00C364D4" w:rsidRDefault="000C14D6" w:rsidP="00880FEF">
      <w:pPr>
        <w:rPr>
          <w:lang w:val="en-GB"/>
        </w:rPr>
      </w:pPr>
      <w:r w:rsidRPr="009331B2">
        <w:rPr>
          <w:b/>
          <w:bCs/>
          <w:lang w:val="en-GB"/>
        </w:rPr>
        <w:t>Officer Training and Conduct</w:t>
      </w:r>
      <w:r w:rsidRPr="00C364D4">
        <w:rPr>
          <w:lang w:val="en-GB"/>
        </w:rPr>
        <w:t xml:space="preserve">: Officers' actions can be influenced for the better </w:t>
      </w:r>
      <w:proofErr w:type="gramStart"/>
      <w:r w:rsidRPr="00C364D4">
        <w:rPr>
          <w:lang w:val="en-GB"/>
        </w:rPr>
        <w:t>by the use of</w:t>
      </w:r>
      <w:proofErr w:type="gramEnd"/>
      <w:r w:rsidRPr="00C364D4">
        <w:rPr>
          <w:lang w:val="en-GB"/>
        </w:rPr>
        <w:t xml:space="preserve"> body cameras. When officers know their actions are being recorded, they may be more likely to follow established protocols and follow the letter of the law</w:t>
      </w:r>
      <w:r w:rsidR="001C585E" w:rsidRPr="00C364D4">
        <w:rPr>
          <w:lang w:val="en-GB"/>
        </w:rPr>
        <w:t xml:space="preserve"> (Reaves, 2015)</w:t>
      </w:r>
      <w:r w:rsidRPr="00C364D4">
        <w:rPr>
          <w:lang w:val="en-GB"/>
        </w:rPr>
        <w:t>. The recordings can also be used to train police officers and reveal problem areas in their procedures.</w:t>
      </w:r>
    </w:p>
    <w:p w14:paraId="12520223" w14:textId="5F79F74A" w:rsidR="000C14D6" w:rsidRPr="00C364D4" w:rsidRDefault="000C14D6" w:rsidP="00880FEF">
      <w:pPr>
        <w:rPr>
          <w:lang w:val="en-GB"/>
        </w:rPr>
      </w:pPr>
      <w:r w:rsidRPr="009331B2">
        <w:rPr>
          <w:b/>
          <w:bCs/>
          <w:lang w:val="en-GB"/>
        </w:rPr>
        <w:t>Investigational Evidence</w:t>
      </w:r>
      <w:r w:rsidRPr="00C364D4">
        <w:rPr>
          <w:lang w:val="en-GB"/>
        </w:rPr>
        <w:t>: The video captured by officers' body cameras is invaluable as evidence in criminal cases. It can provide crucial information to support or refute claims, verify witness statements, and assist in reconstructing incidents.</w:t>
      </w:r>
    </w:p>
    <w:p w14:paraId="0C63BF8A" w14:textId="5D2B3F78" w:rsidR="0042391F" w:rsidRPr="00C364D4" w:rsidRDefault="000C14D6" w:rsidP="00880FEF">
      <w:pPr>
        <w:rPr>
          <w:lang w:val="en-GB"/>
        </w:rPr>
      </w:pPr>
      <w:r w:rsidRPr="009331B2">
        <w:rPr>
          <w:b/>
          <w:bCs/>
          <w:lang w:val="en-GB"/>
        </w:rPr>
        <w:t>Public Confidence</w:t>
      </w:r>
      <w:r w:rsidRPr="00C364D4">
        <w:rPr>
          <w:lang w:val="en-GB"/>
        </w:rPr>
        <w:t xml:space="preserve">: The public's trust in law enforcement can be bolstered </w:t>
      </w:r>
      <w:proofErr w:type="gramStart"/>
      <w:r w:rsidRPr="00C364D4">
        <w:rPr>
          <w:lang w:val="en-GB"/>
        </w:rPr>
        <w:t>by the use of</w:t>
      </w:r>
      <w:proofErr w:type="gramEnd"/>
      <w:r w:rsidRPr="00C364D4">
        <w:rPr>
          <w:lang w:val="en-GB"/>
        </w:rPr>
        <w:t xml:space="preserve"> body cameras</w:t>
      </w:r>
      <w:r w:rsidR="001C585E" w:rsidRPr="00C364D4">
        <w:rPr>
          <w:lang w:val="en-GB"/>
        </w:rPr>
        <w:t xml:space="preserve"> (Katz et al., 2019)</w:t>
      </w:r>
      <w:r w:rsidRPr="00C364D4">
        <w:rPr>
          <w:lang w:val="en-GB"/>
        </w:rPr>
        <w:t>. Residents may feel safer if they know police officers' actions are being documented and reviewed.</w:t>
      </w:r>
    </w:p>
    <w:p w14:paraId="7C958412" w14:textId="0CD96E28" w:rsidR="00880FEF" w:rsidRPr="00C364D4" w:rsidRDefault="0042391F" w:rsidP="00880FEF">
      <w:pPr>
        <w:rPr>
          <w:b/>
          <w:bCs/>
          <w:lang w:val="en-GB"/>
        </w:rPr>
      </w:pPr>
      <w:r w:rsidRPr="00C364D4">
        <w:rPr>
          <w:b/>
          <w:bCs/>
          <w:lang w:val="en-GB"/>
        </w:rPr>
        <w:t>Weaknesses of Body-Worn Cameras</w:t>
      </w:r>
    </w:p>
    <w:p w14:paraId="6239FDCD" w14:textId="5DC2126B" w:rsidR="00C472F2" w:rsidRPr="00C364D4" w:rsidRDefault="00C472F2" w:rsidP="00880FEF">
      <w:pPr>
        <w:rPr>
          <w:lang w:val="en-GB"/>
        </w:rPr>
      </w:pPr>
      <w:r w:rsidRPr="00C364D4">
        <w:rPr>
          <w:lang w:val="en-GB"/>
        </w:rPr>
        <w:t xml:space="preserve">Selective recording: Officers can decide whether or not to record from their body cameras. This freedom of choice may result in incomplete or </w:t>
      </w:r>
      <w:r w:rsidR="00D52EE4">
        <w:rPr>
          <w:lang w:val="en-GB"/>
        </w:rPr>
        <w:t>inaccurate recordings</w:t>
      </w:r>
      <w:r w:rsidRPr="00C364D4">
        <w:rPr>
          <w:lang w:val="en-GB"/>
        </w:rPr>
        <w:t xml:space="preserve"> as important details of an incident may be skipped over.</w:t>
      </w:r>
    </w:p>
    <w:p w14:paraId="286D7581" w14:textId="4FDC9C42" w:rsidR="00C472F2" w:rsidRPr="00C364D4" w:rsidRDefault="00C472F2" w:rsidP="00880FEF">
      <w:pPr>
        <w:rPr>
          <w:lang w:val="en-GB"/>
        </w:rPr>
      </w:pPr>
      <w:r w:rsidRPr="00C364D4">
        <w:rPr>
          <w:lang w:val="en-GB"/>
        </w:rPr>
        <w:lastRenderedPageBreak/>
        <w:t>Data Protection: Both the public and police officers have legitimate privacy concerns about the use of body cameras</w:t>
      </w:r>
      <w:r w:rsidR="001C585E" w:rsidRPr="00C364D4">
        <w:rPr>
          <w:lang w:val="en-GB"/>
        </w:rPr>
        <w:t xml:space="preserve"> (Bradford et al., 2015)</w:t>
      </w:r>
      <w:r w:rsidRPr="00C364D4">
        <w:rPr>
          <w:lang w:val="en-GB"/>
        </w:rPr>
        <w:t>. There is a risk that private moments, such as arguments at home or interactions with the vulnerable, will be recorded and made public.</w:t>
      </w:r>
    </w:p>
    <w:p w14:paraId="1B1649E7" w14:textId="7DF6C5DC" w:rsidR="00C472F2" w:rsidRPr="00C364D4" w:rsidRDefault="00C472F2" w:rsidP="00880FEF">
      <w:pPr>
        <w:rPr>
          <w:lang w:val="en-GB"/>
        </w:rPr>
      </w:pPr>
      <w:r w:rsidRPr="009331B2">
        <w:rPr>
          <w:b/>
          <w:bCs/>
          <w:lang w:val="en-GB"/>
        </w:rPr>
        <w:t>Data Management and Archiving</w:t>
      </w:r>
      <w:r w:rsidRPr="00C364D4">
        <w:rPr>
          <w:lang w:val="en-GB"/>
        </w:rPr>
        <w:t>: Body-worn cameras generate a large amount of data, which can be difficult to store and manage. The integrity of the recorded footage and the prevention of unauthorized access depend on the existence of appropriate systems for storing, retrieving, and managing the data.</w:t>
      </w:r>
    </w:p>
    <w:p w14:paraId="346ED849" w14:textId="122E6EDF" w:rsidR="00880FEF" w:rsidRPr="00C364D4" w:rsidRDefault="00C472F2" w:rsidP="00880FEF">
      <w:pPr>
        <w:rPr>
          <w:lang w:val="en-GB"/>
        </w:rPr>
      </w:pPr>
      <w:r w:rsidRPr="009331B2">
        <w:rPr>
          <w:b/>
          <w:bCs/>
          <w:lang w:val="en-GB"/>
        </w:rPr>
        <w:t>Consequences for Police-Community Trust</w:t>
      </w:r>
      <w:r w:rsidRPr="00C364D4">
        <w:rPr>
          <w:lang w:val="en-GB"/>
        </w:rPr>
        <w:t xml:space="preserve">: There may be changes to the way police and the community interact </w:t>
      </w:r>
      <w:proofErr w:type="gramStart"/>
      <w:r w:rsidRPr="00C364D4">
        <w:rPr>
          <w:lang w:val="en-GB"/>
        </w:rPr>
        <w:t>as a result of</w:t>
      </w:r>
      <w:proofErr w:type="gramEnd"/>
      <w:r w:rsidRPr="00C364D4">
        <w:rPr>
          <w:lang w:val="en-GB"/>
        </w:rPr>
        <w:t xml:space="preserve"> the widespread use of body cameras</w:t>
      </w:r>
      <w:r w:rsidR="001C585E" w:rsidRPr="00C364D4">
        <w:rPr>
          <w:lang w:val="en-GB"/>
        </w:rPr>
        <w:t xml:space="preserve"> (Raniolo &amp; Smith, 2018)</w:t>
      </w:r>
      <w:r w:rsidRPr="00C364D4">
        <w:rPr>
          <w:lang w:val="en-GB"/>
        </w:rPr>
        <w:t>. When people learn that their interactions with police are being recorded, they may become defensive or hesitant to cooperate with them.</w:t>
      </w:r>
    </w:p>
    <w:p w14:paraId="1A3CC407" w14:textId="77777777" w:rsidR="00C472F2" w:rsidRPr="00C364D4" w:rsidRDefault="00C472F2" w:rsidP="00880FEF">
      <w:pPr>
        <w:rPr>
          <w:b/>
          <w:bCs/>
          <w:lang w:val="en-GB"/>
        </w:rPr>
      </w:pPr>
      <w:r w:rsidRPr="00C364D4">
        <w:rPr>
          <w:b/>
          <w:bCs/>
          <w:lang w:val="en-GB"/>
        </w:rPr>
        <w:t>Ethical Limitations of Body-Worn Cameras</w:t>
      </w:r>
    </w:p>
    <w:p w14:paraId="69BFD773" w14:textId="4BDBC1EB" w:rsidR="00C472F2" w:rsidRPr="00C364D4" w:rsidRDefault="00C472F2" w:rsidP="00880FEF">
      <w:pPr>
        <w:rPr>
          <w:lang w:val="en-GB"/>
        </w:rPr>
      </w:pPr>
      <w:r w:rsidRPr="00C364D4">
        <w:rPr>
          <w:lang w:val="en-GB"/>
        </w:rPr>
        <w:t>Informed consent: Getting people's consent before recording them with body cameras raises some moral questions. The morality of recording without consent is called into question in situations where it is not possible to obtain explicit consent, such as during arrests or emergency responses.</w:t>
      </w:r>
    </w:p>
    <w:p w14:paraId="5FA5F659" w14:textId="5B266353" w:rsidR="00C472F2" w:rsidRPr="00C364D4" w:rsidRDefault="00C472F2" w:rsidP="00880FEF">
      <w:pPr>
        <w:rPr>
          <w:lang w:val="en-GB"/>
        </w:rPr>
      </w:pPr>
      <w:r w:rsidRPr="009331B2">
        <w:rPr>
          <w:b/>
          <w:bCs/>
          <w:lang w:val="en-GB"/>
        </w:rPr>
        <w:t>Access and Storage of Information</w:t>
      </w:r>
      <w:r w:rsidRPr="00C364D4">
        <w:rPr>
          <w:lang w:val="en-GB"/>
        </w:rPr>
        <w:t>: There are ethical questions about how long data is kept and who has access to it</w:t>
      </w:r>
      <w:r w:rsidR="001C585E" w:rsidRPr="00C364D4">
        <w:rPr>
          <w:lang w:val="en-GB"/>
        </w:rPr>
        <w:t xml:space="preserve"> (Jennings et al., 2015)</w:t>
      </w:r>
      <w:r w:rsidRPr="00C364D4">
        <w:rPr>
          <w:lang w:val="en-GB"/>
        </w:rPr>
        <w:t>. It is crucial to balance the need to keep records for auditing purposes with the right of individuals to privacy.</w:t>
      </w:r>
    </w:p>
    <w:p w14:paraId="0953CE42" w14:textId="13035F77" w:rsidR="00C472F2" w:rsidRPr="00C364D4" w:rsidRDefault="00C472F2" w:rsidP="00880FEF">
      <w:pPr>
        <w:rPr>
          <w:lang w:val="en-GB"/>
        </w:rPr>
      </w:pPr>
      <w:r w:rsidRPr="009331B2">
        <w:rPr>
          <w:b/>
          <w:bCs/>
          <w:lang w:val="en-GB"/>
        </w:rPr>
        <w:t>Information Leakage and Safety</w:t>
      </w:r>
      <w:r w:rsidRPr="00C364D4">
        <w:rPr>
          <w:lang w:val="en-GB"/>
        </w:rPr>
        <w:t>: It's crucial to protect stored information and prevent unauthorized access or disclosure. Privacy leaks or fabricated evidence could result from unauthorized access to footage or deliberate tampering.</w:t>
      </w:r>
    </w:p>
    <w:p w14:paraId="02FFAB06" w14:textId="176EFC84" w:rsidR="00C472F2" w:rsidRPr="00C364D4" w:rsidRDefault="00C472F2" w:rsidP="00880FEF">
      <w:pPr>
        <w:rPr>
          <w:lang w:val="en-GB"/>
        </w:rPr>
      </w:pPr>
      <w:r w:rsidRPr="009331B2">
        <w:rPr>
          <w:b/>
          <w:bCs/>
          <w:lang w:val="en-GB"/>
        </w:rPr>
        <w:t>Digital Separation</w:t>
      </w:r>
      <w:r w:rsidRPr="00C364D4">
        <w:rPr>
          <w:lang w:val="en-GB"/>
        </w:rPr>
        <w:t>: The availability of cutting-edge hardware and constant internet service are prerequisites for the use of body-worn cameras</w:t>
      </w:r>
      <w:r w:rsidR="001C585E" w:rsidRPr="00C364D4">
        <w:rPr>
          <w:lang w:val="en-GB"/>
        </w:rPr>
        <w:t xml:space="preserve"> </w:t>
      </w:r>
      <w:r w:rsidR="000A47C2" w:rsidRPr="00C364D4">
        <w:rPr>
          <w:lang w:val="en-GB"/>
        </w:rPr>
        <w:t>(Farrington et al., 2017)</w:t>
      </w:r>
      <w:r w:rsidRPr="00C364D4">
        <w:rPr>
          <w:lang w:val="en-GB"/>
        </w:rPr>
        <w:t>. However, in some areas, such resources may be unavailable, which could exacerbate inequalities in policing and justice.</w:t>
      </w:r>
    </w:p>
    <w:p w14:paraId="50616A14" w14:textId="27570B1E" w:rsidR="00880FEF" w:rsidRPr="00C364D4" w:rsidRDefault="00C472F2" w:rsidP="00880FEF">
      <w:pPr>
        <w:rPr>
          <w:lang w:val="en-GB"/>
        </w:rPr>
      </w:pPr>
      <w:r w:rsidRPr="00C364D4">
        <w:rPr>
          <w:lang w:val="en-GB"/>
        </w:rPr>
        <w:t>In conclusion, the use of body-worn cameras in the United Kingdom highlights the benefits of this technology in fostering openness, accountability, and fact-based law enforcement. But it also highlights the limitations and ethical concerns that need to be addressed carefully to maximize the benefits while protecting individual rights and encouraging equitable and responsible use</w:t>
      </w:r>
      <w:r w:rsidR="000A47C2" w:rsidRPr="00C364D4">
        <w:rPr>
          <w:lang w:val="en-GB"/>
        </w:rPr>
        <w:t xml:space="preserve"> (National </w:t>
      </w:r>
      <w:r w:rsidR="000A47C2" w:rsidRPr="00C364D4">
        <w:rPr>
          <w:lang w:val="en-GB"/>
        </w:rPr>
        <w:lastRenderedPageBreak/>
        <w:t>Institute of Justice, 2016)</w:t>
      </w:r>
      <w:r w:rsidRPr="00C364D4">
        <w:rPr>
          <w:lang w:val="en-GB"/>
        </w:rPr>
        <w:t>. Building public trust and creating safer communities through the use of body-worn cameras requires policymakers and law enforcement to carefully weigh the benefits of these devices against the risks they may pose.</w:t>
      </w:r>
    </w:p>
    <w:p w14:paraId="22177F42" w14:textId="5397AD1B" w:rsidR="00880FEF" w:rsidRPr="00C364D4" w:rsidRDefault="000D22C7" w:rsidP="00880FEF">
      <w:pPr>
        <w:rPr>
          <w:b/>
          <w:bCs/>
          <w:lang w:val="en-GB"/>
        </w:rPr>
      </w:pPr>
      <w:r w:rsidRPr="00C364D4">
        <w:rPr>
          <w:b/>
          <w:bCs/>
          <w:lang w:val="en-GB"/>
        </w:rPr>
        <w:t>Assess how their data could be applied to a criminal investigation (domestic violence, street crime, stop and search, Anti-social behaviour).</w:t>
      </w:r>
    </w:p>
    <w:p w14:paraId="3EF0E604" w14:textId="5A3480F7" w:rsidR="00632E49" w:rsidRPr="00C364D4" w:rsidRDefault="00632E49" w:rsidP="00632E49">
      <w:pPr>
        <w:rPr>
          <w:lang w:val="en-GB"/>
        </w:rPr>
      </w:pPr>
      <w:r w:rsidRPr="00C364D4">
        <w:rPr>
          <w:lang w:val="en-GB"/>
        </w:rPr>
        <w:t xml:space="preserve">Domestic violence, street crime, stop-and-search policies, and antisocial </w:t>
      </w:r>
      <w:r w:rsidR="00D52EE4" w:rsidRPr="00C364D4">
        <w:rPr>
          <w:lang w:val="en-GB"/>
        </w:rPr>
        <w:t>behaviour</w:t>
      </w:r>
      <w:r w:rsidRPr="00C364D4">
        <w:rPr>
          <w:lang w:val="en-GB"/>
        </w:rPr>
        <w:t xml:space="preserve"> are only few of the crime types where body-worn cameras have been studied. According to the available data, </w:t>
      </w:r>
      <w:r w:rsidR="00EE0C9B">
        <w:rPr>
          <w:lang w:val="en-GB"/>
        </w:rPr>
        <w:t xml:space="preserve">Body Worn </w:t>
      </w:r>
      <w:proofErr w:type="spellStart"/>
      <w:r w:rsidR="00EE0C9B">
        <w:rPr>
          <w:lang w:val="en-GB"/>
        </w:rPr>
        <w:t>Camera’s</w:t>
      </w:r>
      <w:proofErr w:type="spellEnd"/>
      <w:r w:rsidRPr="00C364D4">
        <w:rPr>
          <w:lang w:val="en-GB"/>
        </w:rPr>
        <w:t xml:space="preserve"> can have both beneficial and harmful effects in various domains.</w:t>
      </w:r>
    </w:p>
    <w:p w14:paraId="3D039735" w14:textId="6A754772" w:rsidR="00632E49" w:rsidRPr="00C364D4" w:rsidRDefault="00632E49" w:rsidP="00632E49">
      <w:pPr>
        <w:rPr>
          <w:lang w:val="en-GB"/>
        </w:rPr>
      </w:pPr>
      <w:r w:rsidRPr="00C364D4">
        <w:rPr>
          <w:b/>
          <w:bCs/>
          <w:lang w:val="en-GB"/>
        </w:rPr>
        <w:t xml:space="preserve">Abuse within the home: </w:t>
      </w:r>
      <w:r w:rsidRPr="00C364D4">
        <w:rPr>
          <w:lang w:val="en-GB"/>
        </w:rPr>
        <w:t xml:space="preserve">The usage of </w:t>
      </w:r>
      <w:r w:rsidR="00EE0C9B">
        <w:rPr>
          <w:lang w:val="en-GB"/>
        </w:rPr>
        <w:t>Body Worn Camera’s</w:t>
      </w:r>
      <w:r w:rsidRPr="00C364D4">
        <w:rPr>
          <w:lang w:val="en-GB"/>
        </w:rPr>
        <w:t xml:space="preserve"> has showed promise in the prevention of domestic violence. The video footage can be used as evidence in court, strengthening cases and increasing conviction rates. </w:t>
      </w:r>
      <w:r w:rsidR="00EE0C9B">
        <w:rPr>
          <w:lang w:val="en-GB"/>
        </w:rPr>
        <w:t xml:space="preserve">Body Worn </w:t>
      </w:r>
      <w:proofErr w:type="spellStart"/>
      <w:r w:rsidR="00EE0C9B">
        <w:rPr>
          <w:lang w:val="en-GB"/>
        </w:rPr>
        <w:t>Camera’s</w:t>
      </w:r>
      <w:proofErr w:type="spellEnd"/>
      <w:r w:rsidRPr="00C364D4">
        <w:rPr>
          <w:lang w:val="en-GB"/>
        </w:rPr>
        <w:t xml:space="preserve"> </w:t>
      </w:r>
      <w:proofErr w:type="gramStart"/>
      <w:r w:rsidRPr="00C364D4">
        <w:rPr>
          <w:lang w:val="en-GB"/>
        </w:rPr>
        <w:t>have the ability to</w:t>
      </w:r>
      <w:proofErr w:type="gramEnd"/>
      <w:r w:rsidRPr="00C364D4">
        <w:rPr>
          <w:lang w:val="en-GB"/>
        </w:rPr>
        <w:t xml:space="preserve"> reduce the likelihood of violence by making offenders aware that their actions are being recorded</w:t>
      </w:r>
      <w:r w:rsidR="000A47C2" w:rsidRPr="00C364D4">
        <w:rPr>
          <w:lang w:val="en-GB"/>
        </w:rPr>
        <w:t xml:space="preserve"> (Jennings et al., 2015)</w:t>
      </w:r>
      <w:r w:rsidRPr="00C364D4">
        <w:rPr>
          <w:lang w:val="en-GB"/>
        </w:rPr>
        <w:t xml:space="preserve">. It's also possible that having </w:t>
      </w:r>
      <w:r w:rsidR="00EE0C9B">
        <w:rPr>
          <w:lang w:val="en-GB"/>
        </w:rPr>
        <w:t>Body Worn Camera’s</w:t>
      </w:r>
      <w:r w:rsidRPr="00C364D4">
        <w:rPr>
          <w:lang w:val="en-GB"/>
        </w:rPr>
        <w:t xml:space="preserve"> around will inspire victims to come forward and report crimes, since they'll know their stories will be corroborated by video.</w:t>
      </w:r>
    </w:p>
    <w:p w14:paraId="29D4CC6D" w14:textId="1291099F" w:rsidR="00632E49" w:rsidRPr="00C364D4" w:rsidRDefault="00632E49" w:rsidP="00632E49">
      <w:pPr>
        <w:rPr>
          <w:b/>
          <w:bCs/>
          <w:lang w:val="en-GB"/>
        </w:rPr>
      </w:pPr>
      <w:r w:rsidRPr="00C364D4">
        <w:rPr>
          <w:b/>
          <w:bCs/>
          <w:lang w:val="en-GB"/>
        </w:rPr>
        <w:t xml:space="preserve">Criminal Activity on the Streets: </w:t>
      </w:r>
      <w:r w:rsidRPr="00C364D4">
        <w:rPr>
          <w:lang w:val="en-GB"/>
        </w:rPr>
        <w:t xml:space="preserve">There is conflicting data on the efficacy of </w:t>
      </w:r>
      <w:r w:rsidR="00EE0C9B">
        <w:rPr>
          <w:lang w:val="en-GB"/>
        </w:rPr>
        <w:t>Body Worn Camera’s</w:t>
      </w:r>
      <w:r w:rsidRPr="00C364D4">
        <w:rPr>
          <w:lang w:val="en-GB"/>
        </w:rPr>
        <w:t xml:space="preserve"> in reducing street crime. The presence </w:t>
      </w:r>
      <w:r w:rsidR="00EE0C9B" w:rsidRPr="00C364D4">
        <w:rPr>
          <w:lang w:val="en-GB"/>
        </w:rPr>
        <w:t xml:space="preserve">of </w:t>
      </w:r>
      <w:r w:rsidR="00EE0C9B">
        <w:rPr>
          <w:lang w:val="en-GB"/>
        </w:rPr>
        <w:t>Body Worn Camera’s</w:t>
      </w:r>
      <w:r w:rsidRPr="00C364D4">
        <w:rPr>
          <w:lang w:val="en-GB"/>
        </w:rPr>
        <w:t xml:space="preserve"> has been linked in certain research to a decrease in crime, particularly in cases involving the use of force or aggression. However, there is also data to suggest that </w:t>
      </w:r>
      <w:r w:rsidR="00EE0C9B">
        <w:rPr>
          <w:lang w:val="en-GB"/>
        </w:rPr>
        <w:t>Body Worn Camera’s</w:t>
      </w:r>
      <w:r w:rsidRPr="00C364D4">
        <w:rPr>
          <w:lang w:val="en-GB"/>
        </w:rPr>
        <w:t xml:space="preserve"> might not be very effective as a deterrent, especially when perpetrators are under the influence of drugs or alcohol or are behaving impulsively.</w:t>
      </w:r>
    </w:p>
    <w:p w14:paraId="16E0C84B" w14:textId="6DA47347" w:rsidR="00632E49" w:rsidRPr="00C364D4" w:rsidRDefault="00EE0C9B" w:rsidP="00632E49">
      <w:pPr>
        <w:rPr>
          <w:lang w:val="en-GB"/>
        </w:rPr>
      </w:pPr>
      <w:r>
        <w:rPr>
          <w:b/>
          <w:bCs/>
          <w:lang w:val="en-GB"/>
        </w:rPr>
        <w:t>Stop</w:t>
      </w:r>
      <w:r w:rsidR="00632E49" w:rsidRPr="00C364D4">
        <w:rPr>
          <w:b/>
          <w:bCs/>
          <w:lang w:val="en-GB"/>
        </w:rPr>
        <w:t xml:space="preserve"> and Search: </w:t>
      </w:r>
      <w:r w:rsidR="00632E49" w:rsidRPr="00C364D4">
        <w:rPr>
          <w:lang w:val="en-GB"/>
        </w:rPr>
        <w:t>Concerns have been voiced about the effect that body-worn cameras (</w:t>
      </w:r>
      <w:r>
        <w:rPr>
          <w:lang w:val="en-GB"/>
        </w:rPr>
        <w:t>Body Worn Camera’s</w:t>
      </w:r>
      <w:r w:rsidR="00632E49" w:rsidRPr="00C364D4">
        <w:rPr>
          <w:lang w:val="en-GB"/>
        </w:rPr>
        <w:t xml:space="preserve">) have on police </w:t>
      </w:r>
      <w:r w:rsidR="00D52EE4" w:rsidRPr="00C364D4">
        <w:rPr>
          <w:lang w:val="en-GB"/>
        </w:rPr>
        <w:t>behaviour</w:t>
      </w:r>
      <w:r w:rsidR="00632E49" w:rsidRPr="00C364D4">
        <w:rPr>
          <w:lang w:val="en-GB"/>
        </w:rPr>
        <w:t xml:space="preserve"> and community relations after their deployment in stop-and-search encounters. When </w:t>
      </w:r>
      <w:r>
        <w:rPr>
          <w:lang w:val="en-GB"/>
        </w:rPr>
        <w:t xml:space="preserve">Body Worn </w:t>
      </w:r>
      <w:proofErr w:type="spellStart"/>
      <w:r>
        <w:rPr>
          <w:lang w:val="en-GB"/>
        </w:rPr>
        <w:t>Camera’s</w:t>
      </w:r>
      <w:proofErr w:type="spellEnd"/>
      <w:r w:rsidR="00632E49" w:rsidRPr="00C364D4">
        <w:rPr>
          <w:lang w:val="en-GB"/>
        </w:rPr>
        <w:t xml:space="preserve"> are worn, studies show that cops use less force during stop-and-search situations</w:t>
      </w:r>
      <w:r w:rsidR="000A47C2" w:rsidRPr="00C364D4">
        <w:rPr>
          <w:lang w:val="en-GB"/>
        </w:rPr>
        <w:t xml:space="preserve"> (Bradford et al., 2014)</w:t>
      </w:r>
      <w:r w:rsidR="00632E49" w:rsidRPr="00C364D4">
        <w:rPr>
          <w:lang w:val="en-GB"/>
        </w:rPr>
        <w:t xml:space="preserve">. Officers may be more likely to follow protocol when cameras are there as a constant visual reminder of their own accountability. Fears have been voiced, however, that officers may selectively record or switch off </w:t>
      </w:r>
      <w:r>
        <w:rPr>
          <w:lang w:val="en-GB"/>
        </w:rPr>
        <w:t>Body Worn Camera’s</w:t>
      </w:r>
      <w:r w:rsidR="00632E49" w:rsidRPr="00C364D4">
        <w:rPr>
          <w:lang w:val="en-GB"/>
        </w:rPr>
        <w:t xml:space="preserve"> during tense situations, which could cast doubt on the reliability of the recorded evidence.</w:t>
      </w:r>
    </w:p>
    <w:p w14:paraId="0CF99CBC" w14:textId="7B71C05E" w:rsidR="00632E49" w:rsidRPr="00C364D4" w:rsidRDefault="00EE0C9B" w:rsidP="00632E49">
      <w:pPr>
        <w:rPr>
          <w:lang w:val="en-GB"/>
        </w:rPr>
      </w:pPr>
      <w:r>
        <w:rPr>
          <w:b/>
          <w:bCs/>
          <w:lang w:val="en-GB"/>
        </w:rPr>
        <w:t>Anti-Social</w:t>
      </w:r>
      <w:r w:rsidR="00632E49" w:rsidRPr="00C364D4">
        <w:rPr>
          <w:b/>
          <w:bCs/>
          <w:lang w:val="en-GB"/>
        </w:rPr>
        <w:t xml:space="preserve"> Behaviour: </w:t>
      </w:r>
      <w:r>
        <w:rPr>
          <w:lang w:val="en-GB"/>
        </w:rPr>
        <w:t xml:space="preserve">Body Worn </w:t>
      </w:r>
      <w:proofErr w:type="spellStart"/>
      <w:r>
        <w:rPr>
          <w:lang w:val="en-GB"/>
        </w:rPr>
        <w:t>Camera’s</w:t>
      </w:r>
      <w:proofErr w:type="spellEnd"/>
      <w:r w:rsidR="00632E49" w:rsidRPr="00C364D4">
        <w:rPr>
          <w:lang w:val="en-GB"/>
        </w:rPr>
        <w:t xml:space="preserve"> have been used to combat antisocial conduct in public places. With the proof they offer, criminals can be brought to justice and others may be </w:t>
      </w:r>
      <w:r w:rsidR="00632E49" w:rsidRPr="00C364D4">
        <w:rPr>
          <w:lang w:val="en-GB"/>
        </w:rPr>
        <w:lastRenderedPageBreak/>
        <w:t xml:space="preserve">deterred from engaging in similar </w:t>
      </w:r>
      <w:r w:rsidR="00D52EE4" w:rsidRPr="00C364D4">
        <w:rPr>
          <w:lang w:val="en-GB"/>
        </w:rPr>
        <w:t>behaviour</w:t>
      </w:r>
      <w:r w:rsidR="000A47C2" w:rsidRPr="00C364D4">
        <w:rPr>
          <w:lang w:val="en-GB"/>
        </w:rPr>
        <w:t xml:space="preserve"> (Ariel et al., 2015)</w:t>
      </w:r>
      <w:r w:rsidR="00632E49" w:rsidRPr="00C364D4">
        <w:rPr>
          <w:lang w:val="en-GB"/>
        </w:rPr>
        <w:t xml:space="preserve">. Concerns have been raised concerning the effectiveness of </w:t>
      </w:r>
      <w:r>
        <w:rPr>
          <w:lang w:val="en-GB"/>
        </w:rPr>
        <w:t>Body Worn Camera’s</w:t>
      </w:r>
      <w:r w:rsidR="00632E49" w:rsidRPr="00C364D4">
        <w:rPr>
          <w:lang w:val="en-GB"/>
        </w:rPr>
        <w:t xml:space="preserve"> in deterring antisocial </w:t>
      </w:r>
      <w:r w:rsidR="00D52EE4" w:rsidRPr="00C364D4">
        <w:rPr>
          <w:lang w:val="en-GB"/>
        </w:rPr>
        <w:t>behaviour</w:t>
      </w:r>
      <w:r w:rsidR="00632E49" w:rsidRPr="00C364D4">
        <w:rPr>
          <w:lang w:val="en-GB"/>
        </w:rPr>
        <w:t xml:space="preserve">, as the presence of cameras alone may not be enough to address the underlying social and community issues that contribute to such </w:t>
      </w:r>
      <w:r w:rsidR="00D52EE4" w:rsidRPr="00C364D4">
        <w:rPr>
          <w:lang w:val="en-GB"/>
        </w:rPr>
        <w:t>behaviour</w:t>
      </w:r>
      <w:r w:rsidR="00632E49" w:rsidRPr="00C364D4">
        <w:rPr>
          <w:lang w:val="en-GB"/>
        </w:rPr>
        <w:t>.</w:t>
      </w:r>
    </w:p>
    <w:p w14:paraId="2D8C7B2E" w14:textId="2455A9FB" w:rsidR="00880FEF" w:rsidRPr="00C364D4" w:rsidRDefault="00632E49" w:rsidP="00632E49">
      <w:pPr>
        <w:rPr>
          <w:lang w:val="en-GB"/>
        </w:rPr>
      </w:pPr>
      <w:r w:rsidRPr="00C364D4">
        <w:rPr>
          <w:lang w:val="en-GB"/>
        </w:rPr>
        <w:t xml:space="preserve">In conclusion, there are benefits and drawbacks to using body-worn cameras for certain types of crimes. Evidence gathered from </w:t>
      </w:r>
      <w:r w:rsidR="00EE0C9B">
        <w:rPr>
          <w:lang w:val="en-GB"/>
        </w:rPr>
        <w:t xml:space="preserve">Body Worn </w:t>
      </w:r>
      <w:proofErr w:type="spellStart"/>
      <w:r w:rsidR="00EE0C9B">
        <w:rPr>
          <w:lang w:val="en-GB"/>
        </w:rPr>
        <w:t>Camera’s</w:t>
      </w:r>
      <w:proofErr w:type="spellEnd"/>
      <w:r w:rsidRPr="00C364D4">
        <w:rPr>
          <w:lang w:val="en-GB"/>
        </w:rPr>
        <w:t xml:space="preserve"> could be used in investigations and court cases, increasing transparency and officer accountability. In some cases, they can serve as a deterrent, resulting in less aggression or physical conflict. However, it is not always obvious that </w:t>
      </w:r>
      <w:r w:rsidR="00EE0C9B">
        <w:rPr>
          <w:lang w:val="en-GB"/>
        </w:rPr>
        <w:t xml:space="preserve">Body Worn </w:t>
      </w:r>
      <w:proofErr w:type="spellStart"/>
      <w:r w:rsidR="00EE0C9B">
        <w:rPr>
          <w:lang w:val="en-GB"/>
        </w:rPr>
        <w:t>Camera’s</w:t>
      </w:r>
      <w:proofErr w:type="spellEnd"/>
      <w:r w:rsidRPr="00C364D4">
        <w:rPr>
          <w:lang w:val="en-GB"/>
        </w:rPr>
        <w:t xml:space="preserve"> are beneficial in preventing crime, especially street crime and antisocial conduct. The results of </w:t>
      </w:r>
      <w:r w:rsidR="00EE0C9B">
        <w:rPr>
          <w:lang w:val="en-GB"/>
        </w:rPr>
        <w:t xml:space="preserve">Body Worn </w:t>
      </w:r>
      <w:proofErr w:type="spellStart"/>
      <w:r w:rsidR="00EE0C9B">
        <w:rPr>
          <w:lang w:val="en-GB"/>
        </w:rPr>
        <w:t>Camera’s</w:t>
      </w:r>
      <w:proofErr w:type="spellEnd"/>
      <w:r w:rsidRPr="00C364D4">
        <w:rPr>
          <w:lang w:val="en-GB"/>
        </w:rPr>
        <w:t xml:space="preserve"> can be different for different people and in different situations. Responsible and ethical use of this technology requires resolving issues of privacy, selective recording, data management, and potential misuse of recorded footage</w:t>
      </w:r>
      <w:r w:rsidR="000A47C2" w:rsidRPr="00C364D4">
        <w:rPr>
          <w:lang w:val="en-GB"/>
        </w:rPr>
        <w:t xml:space="preserve"> (Johnson et al., 2016)</w:t>
      </w:r>
      <w:r w:rsidRPr="00C364D4">
        <w:rPr>
          <w:lang w:val="en-GB"/>
        </w:rPr>
        <w:t xml:space="preserve">. While body cameras have their place in evidence-based policing, they are only one component of a comprehensive strategy to improve public safety. To decide the most effective and responsible use of body-worn cameras, policymakers and law enforcement agencies must thoroughly </w:t>
      </w:r>
      <w:r w:rsidR="00D52EE4" w:rsidRPr="00C364D4">
        <w:rPr>
          <w:lang w:val="en-GB"/>
        </w:rPr>
        <w:t>analyse</w:t>
      </w:r>
      <w:r w:rsidRPr="00C364D4">
        <w:rPr>
          <w:lang w:val="en-GB"/>
        </w:rPr>
        <w:t xml:space="preserve"> the specific criminal subjects they seek to target, as well as the ethical and practical considerations.</w:t>
      </w:r>
    </w:p>
    <w:p w14:paraId="346C07B7" w14:textId="371E89F5" w:rsidR="00880FEF" w:rsidRPr="00EE0C9B" w:rsidRDefault="00880FEF" w:rsidP="00EE0C9B">
      <w:pPr>
        <w:spacing w:line="259" w:lineRule="auto"/>
        <w:jc w:val="left"/>
        <w:rPr>
          <w:rFonts w:eastAsiaTheme="majorEastAsia" w:cstheme="majorBidi"/>
          <w:b/>
          <w:bCs/>
          <w:color w:val="000000" w:themeColor="text1"/>
          <w:sz w:val="32"/>
          <w:szCs w:val="32"/>
          <w:lang w:val="en-GB"/>
        </w:rPr>
      </w:pPr>
      <w:bookmarkStart w:id="2" w:name="_Toc140586213"/>
      <w:r w:rsidRPr="00EE0C9B">
        <w:rPr>
          <w:b/>
          <w:bCs/>
          <w:sz w:val="32"/>
          <w:szCs w:val="32"/>
          <w:lang w:val="en-GB"/>
        </w:rPr>
        <w:t>Conclusion</w:t>
      </w:r>
      <w:bookmarkEnd w:id="2"/>
      <w:r w:rsidR="00EE0C9B">
        <w:rPr>
          <w:b/>
          <w:bCs/>
          <w:sz w:val="32"/>
          <w:szCs w:val="32"/>
          <w:lang w:val="en-GB"/>
        </w:rPr>
        <w:t>:</w:t>
      </w:r>
    </w:p>
    <w:p w14:paraId="3B416B5E" w14:textId="552ACE53" w:rsidR="00880FEF" w:rsidRPr="00C364D4" w:rsidRDefault="00632E49" w:rsidP="00880FEF">
      <w:pPr>
        <w:rPr>
          <w:lang w:val="en-GB"/>
        </w:rPr>
      </w:pPr>
      <w:r w:rsidRPr="00C364D4">
        <w:rPr>
          <w:lang w:val="en-GB"/>
        </w:rPr>
        <w:t xml:space="preserve">In sum, evidence-based policing that incorporates body-worn cameras presents both potential and obstacles. Integrating </w:t>
      </w:r>
      <w:r w:rsidR="00EE0C9B">
        <w:rPr>
          <w:lang w:val="en-GB"/>
        </w:rPr>
        <w:t>Body Worn Camera’s</w:t>
      </w:r>
      <w:r w:rsidRPr="00C364D4">
        <w:rPr>
          <w:lang w:val="en-GB"/>
        </w:rPr>
        <w:t xml:space="preserve"> has the potential to improve transparency, accountability, and evidence quality across a range of criminal justice issues, including sexual assault, domestic abuse, and street crime. The use of this technology has the potential to improve relations between police and the communities they serve</w:t>
      </w:r>
      <w:r w:rsidR="000A47C2" w:rsidRPr="00C364D4">
        <w:rPr>
          <w:lang w:val="en-GB"/>
        </w:rPr>
        <w:t xml:space="preserve"> (Farrington et al., 2017)</w:t>
      </w:r>
      <w:r w:rsidRPr="00C364D4">
        <w:rPr>
          <w:lang w:val="en-GB"/>
        </w:rPr>
        <w:t>. However, questions about privacy, opportunistic recording, data management, and their efficacy in combating specific criminal problems must be answered. Policymakers and law enforcement organizations should give careful consideration to the context and ethical implications of using body-worn cameras to achieve their goals of creating safer and more equitable communities.</w:t>
      </w:r>
    </w:p>
    <w:p w14:paraId="24C8AF6C" w14:textId="77777777" w:rsidR="00880FEF" w:rsidRPr="00C364D4" w:rsidRDefault="00880FEF" w:rsidP="00880FEF">
      <w:pPr>
        <w:rPr>
          <w:lang w:val="en-GB"/>
        </w:rPr>
      </w:pPr>
    </w:p>
    <w:p w14:paraId="79A89C01" w14:textId="77777777" w:rsidR="00632E49" w:rsidRPr="00C364D4" w:rsidRDefault="00632E49">
      <w:pPr>
        <w:spacing w:line="259" w:lineRule="auto"/>
        <w:jc w:val="left"/>
        <w:rPr>
          <w:rFonts w:eastAsiaTheme="majorEastAsia" w:cstheme="majorBidi"/>
          <w:b/>
          <w:color w:val="000000" w:themeColor="text1"/>
          <w:sz w:val="32"/>
          <w:szCs w:val="32"/>
          <w:lang w:val="en-GB"/>
        </w:rPr>
      </w:pPr>
      <w:r w:rsidRPr="00C364D4">
        <w:rPr>
          <w:lang w:val="en-GB"/>
        </w:rPr>
        <w:br w:type="page"/>
      </w:r>
    </w:p>
    <w:p w14:paraId="5E9403A2" w14:textId="4EBB11D9" w:rsidR="00880FEF" w:rsidRPr="00C364D4" w:rsidRDefault="00880FEF" w:rsidP="00880FEF">
      <w:pPr>
        <w:pStyle w:val="Heading1"/>
        <w:rPr>
          <w:rFonts w:eastAsia="Times New Roman"/>
          <w:lang w:val="en-GB"/>
        </w:rPr>
      </w:pPr>
      <w:bookmarkStart w:id="3" w:name="_Toc140586214"/>
      <w:r w:rsidRPr="00C364D4">
        <w:rPr>
          <w:lang w:val="en-GB"/>
        </w:rPr>
        <w:lastRenderedPageBreak/>
        <w:t>References</w:t>
      </w:r>
      <w:bookmarkEnd w:id="3"/>
      <w:r w:rsidRPr="00C364D4">
        <w:rPr>
          <w:lang w:val="en-GB"/>
        </w:rPr>
        <w:t xml:space="preserve"> </w:t>
      </w:r>
    </w:p>
    <w:p w14:paraId="2C0E2721" w14:textId="77777777" w:rsidR="00D52EE4" w:rsidRPr="00C364D4" w:rsidRDefault="00D52EE4" w:rsidP="00880FEF">
      <w:pPr>
        <w:rPr>
          <w:lang w:val="en-GB"/>
        </w:rPr>
      </w:pPr>
      <w:r w:rsidRPr="00C364D4">
        <w:rPr>
          <w:lang w:val="en-GB"/>
        </w:rPr>
        <w:t>Ariel, B., Farrar, W. A., &amp; Sutherland, A. (2015). The effect of police body-worn cameras on use of force and citizens' complaints against the police: A randomized controlled trial. Journal of Quantitative Criminology, 31(3), 509-535.</w:t>
      </w:r>
    </w:p>
    <w:p w14:paraId="35FFDE40" w14:textId="77777777" w:rsidR="00D52EE4" w:rsidRPr="00C364D4" w:rsidRDefault="00D52EE4" w:rsidP="00880FEF">
      <w:pPr>
        <w:rPr>
          <w:lang w:val="en-GB"/>
        </w:rPr>
      </w:pPr>
      <w:r w:rsidRPr="00C364D4">
        <w:rPr>
          <w:lang w:val="en-GB"/>
        </w:rPr>
        <w:t>Ariel, B., Sutherland, A., Henstock, D., Young, J., &amp; Drover, P. (2017). Wearing body cameras increases assaults against officers and does not reduce police use of force: Results from a global multi-site experiment. European Journal of Criminology, 14(2), 222-239.</w:t>
      </w:r>
    </w:p>
    <w:p w14:paraId="33FE1F1B" w14:textId="77777777" w:rsidR="00D52EE4" w:rsidRPr="00C364D4" w:rsidRDefault="00D52EE4" w:rsidP="00880FEF">
      <w:pPr>
        <w:rPr>
          <w:lang w:val="en-GB"/>
        </w:rPr>
      </w:pPr>
      <w:r w:rsidRPr="00C364D4">
        <w:rPr>
          <w:lang w:val="en-GB"/>
        </w:rPr>
        <w:t>Bradford, B., Hohl, K., Jackson, J., &amp; MacQueen, S. (2015). Obeying the rules of the road: Procedural justice, social identity, and normative compliance. Journal of Contemporary Criminal Justice, 31(2), 171-191.</w:t>
      </w:r>
    </w:p>
    <w:p w14:paraId="36FC3131" w14:textId="77777777" w:rsidR="00D52EE4" w:rsidRPr="00C364D4" w:rsidRDefault="00D52EE4" w:rsidP="00880FEF">
      <w:pPr>
        <w:rPr>
          <w:lang w:val="en-GB"/>
        </w:rPr>
      </w:pPr>
      <w:r w:rsidRPr="00C364D4">
        <w:rPr>
          <w:lang w:val="en-GB"/>
        </w:rPr>
        <w:t>Bradford, B., Myhill, A., Quinton, P., &amp; Fagan, C. (2014). Will body-worn cameras improve police legitimacy? Findings from a randomised controlled trial. Journal of Experimental Criminology, 10(3), 397-418.</w:t>
      </w:r>
    </w:p>
    <w:p w14:paraId="03F7EB3D" w14:textId="77777777" w:rsidR="00D52EE4" w:rsidRPr="00C364D4" w:rsidRDefault="00D52EE4" w:rsidP="00880FEF">
      <w:pPr>
        <w:rPr>
          <w:lang w:val="en-GB"/>
        </w:rPr>
      </w:pPr>
      <w:proofErr w:type="spellStart"/>
      <w:r w:rsidRPr="00C364D4">
        <w:rPr>
          <w:lang w:val="en-GB"/>
        </w:rPr>
        <w:t>Bueermann</w:t>
      </w:r>
      <w:proofErr w:type="spellEnd"/>
      <w:r w:rsidRPr="00C364D4">
        <w:rPr>
          <w:lang w:val="en-GB"/>
        </w:rPr>
        <w:t>, J. D., &amp; Rosenbaum, D. P. (2014). Implementing a body-worn camera program: Recommendations and lessons learned. The Police Chief, 81(10), 24-28.</w:t>
      </w:r>
    </w:p>
    <w:p w14:paraId="59082CBF" w14:textId="77777777" w:rsidR="00D52EE4" w:rsidRPr="00C364D4" w:rsidRDefault="00D52EE4" w:rsidP="00880FEF">
      <w:pPr>
        <w:rPr>
          <w:lang w:val="en-GB"/>
        </w:rPr>
      </w:pPr>
      <w:r w:rsidRPr="00C364D4">
        <w:rPr>
          <w:lang w:val="en-GB"/>
        </w:rPr>
        <w:t>Farrington, D. P., &amp; Welsh, B. C. (2017). Saving children from a life of crime: Early risk factors and effective interventions. Oxford University Press.</w:t>
      </w:r>
    </w:p>
    <w:p w14:paraId="29A96DF6" w14:textId="77777777" w:rsidR="00D52EE4" w:rsidRPr="00C364D4" w:rsidRDefault="00D52EE4" w:rsidP="00880FEF">
      <w:pPr>
        <w:rPr>
          <w:lang w:val="en-GB"/>
        </w:rPr>
      </w:pPr>
      <w:r w:rsidRPr="00C364D4">
        <w:rPr>
          <w:lang w:val="en-GB"/>
        </w:rPr>
        <w:t xml:space="preserve">Jennings, W. G., Fridell, L. A., Lynch, M. D., &amp; </w:t>
      </w:r>
      <w:proofErr w:type="spellStart"/>
      <w:r w:rsidRPr="00C364D4">
        <w:rPr>
          <w:lang w:val="en-GB"/>
        </w:rPr>
        <w:t>Jetelina</w:t>
      </w:r>
      <w:proofErr w:type="spellEnd"/>
      <w:r w:rsidRPr="00C364D4">
        <w:rPr>
          <w:lang w:val="en-GB"/>
        </w:rPr>
        <w:t>, K. K. (2015). An empirical assessment of the Dallas police department's body-worn camera project. Journal of Criminal Justice, 43(3), 173-186.</w:t>
      </w:r>
    </w:p>
    <w:p w14:paraId="63EC3049" w14:textId="77777777" w:rsidR="00D52EE4" w:rsidRPr="00C364D4" w:rsidRDefault="00D52EE4" w:rsidP="00880FEF">
      <w:pPr>
        <w:rPr>
          <w:lang w:val="en-GB"/>
        </w:rPr>
      </w:pPr>
      <w:r w:rsidRPr="00C364D4">
        <w:rPr>
          <w:lang w:val="en-GB"/>
        </w:rPr>
        <w:t>Johnson, D., Dawson, M., &amp; Hilton, N. Z. (2016). Body-worn cameras and police use of force: A systematic review. Journal of Criminal Justice, 45, 36-45.</w:t>
      </w:r>
    </w:p>
    <w:p w14:paraId="77054A04" w14:textId="77777777" w:rsidR="00D52EE4" w:rsidRPr="00C364D4" w:rsidRDefault="00D52EE4" w:rsidP="00880FEF">
      <w:pPr>
        <w:rPr>
          <w:lang w:val="en-GB"/>
        </w:rPr>
      </w:pPr>
      <w:r w:rsidRPr="00C364D4">
        <w:rPr>
          <w:lang w:val="en-GB"/>
        </w:rPr>
        <w:t>Katz, C. M., Choate, D. E., Ready, J., &amp; Nuño, R. (2019). Evaluating the effects of police body-worn cameras on officer activity during encounters with civilians. Journal of Experimental Criminology, 15(1), 33-59.</w:t>
      </w:r>
    </w:p>
    <w:p w14:paraId="20F57211" w14:textId="77777777" w:rsidR="00D52EE4" w:rsidRPr="00C364D4" w:rsidRDefault="00D52EE4" w:rsidP="00880FEF">
      <w:pPr>
        <w:rPr>
          <w:lang w:val="en-GB"/>
        </w:rPr>
      </w:pPr>
      <w:r w:rsidRPr="00C364D4">
        <w:rPr>
          <w:lang w:val="en-GB"/>
        </w:rPr>
        <w:t>Lum, C., Koper, C. S., &amp; Telep, C. W. (2011). The evidence-based policing matrix. Journal of Experimental Criminology, 7(1), 3-26.</w:t>
      </w:r>
    </w:p>
    <w:p w14:paraId="0325BE56" w14:textId="77777777" w:rsidR="00D52EE4" w:rsidRPr="00C364D4" w:rsidRDefault="00D52EE4" w:rsidP="00880FEF">
      <w:pPr>
        <w:rPr>
          <w:lang w:val="en-GB"/>
        </w:rPr>
      </w:pPr>
      <w:r w:rsidRPr="00C364D4">
        <w:rPr>
          <w:lang w:val="en-GB"/>
        </w:rPr>
        <w:lastRenderedPageBreak/>
        <w:t>Lum, C., Stoltz, M., Koper, C. S., &amp; Scherer, A. (2019). Assessing the effects of police body-worn cameras: A randomized controlled trial of the Las Vegas Metropolitan Police Department. Journal of Experimental Criminology, 15(3), 431-449.</w:t>
      </w:r>
    </w:p>
    <w:p w14:paraId="5A0399A5" w14:textId="77777777" w:rsidR="00D52EE4" w:rsidRPr="00C364D4" w:rsidRDefault="00D52EE4" w:rsidP="00880FEF">
      <w:pPr>
        <w:rPr>
          <w:lang w:val="en-GB"/>
        </w:rPr>
      </w:pPr>
      <w:r w:rsidRPr="00C364D4">
        <w:rPr>
          <w:lang w:val="en-GB"/>
        </w:rPr>
        <w:t>National Institute of Justice. (2016). Body-worn cameras for criminal justice: Market survey. U.S. Department of Justice.</w:t>
      </w:r>
    </w:p>
    <w:p w14:paraId="572A35D2" w14:textId="77777777" w:rsidR="00D52EE4" w:rsidRPr="00C364D4" w:rsidRDefault="00D52EE4" w:rsidP="00880FEF">
      <w:pPr>
        <w:rPr>
          <w:lang w:val="en-GB"/>
        </w:rPr>
      </w:pPr>
      <w:r w:rsidRPr="00C364D4">
        <w:rPr>
          <w:lang w:val="en-GB"/>
        </w:rPr>
        <w:t>National Police Chiefs' Council (NPCC). (2017). Police use of body-worn video. Guidance for the police service. National Police Chiefs' Council.</w:t>
      </w:r>
    </w:p>
    <w:p w14:paraId="095F92D5" w14:textId="77777777" w:rsidR="00D52EE4" w:rsidRPr="00C364D4" w:rsidRDefault="00D52EE4" w:rsidP="00880FEF">
      <w:pPr>
        <w:rPr>
          <w:lang w:val="en-GB"/>
        </w:rPr>
      </w:pPr>
      <w:r w:rsidRPr="00C364D4">
        <w:rPr>
          <w:lang w:val="en-GB"/>
        </w:rPr>
        <w:t>Raniolo, J. L., &amp; Smith, M. R. (2018). The use of body-worn cameras in domestic violence incidents: Officer and victim experiences. Journal of Family Violence, 33(3), 221-231.</w:t>
      </w:r>
    </w:p>
    <w:p w14:paraId="3290AB2E" w14:textId="77777777" w:rsidR="00D52EE4" w:rsidRPr="00C364D4" w:rsidRDefault="00D52EE4" w:rsidP="00880FEF">
      <w:pPr>
        <w:rPr>
          <w:lang w:val="en-GB"/>
        </w:rPr>
      </w:pPr>
      <w:r w:rsidRPr="00C364D4">
        <w:rPr>
          <w:lang w:val="en-GB"/>
        </w:rPr>
        <w:t>Reaves, B. A. (2015). Police response to domestic violence, 2006-2015. U.S. Department of Justice, Bureau of Justice Statistics.</w:t>
      </w:r>
    </w:p>
    <w:p w14:paraId="20D68EB0" w14:textId="4D1D9134" w:rsidR="007E25B1" w:rsidRDefault="007E25B1" w:rsidP="00BB5A5D">
      <w:pPr>
        <w:rPr>
          <w:lang w:val="en-GB"/>
        </w:rPr>
      </w:pPr>
    </w:p>
    <w:p w14:paraId="61B2A55F" w14:textId="77777777" w:rsidR="00EE0C9B" w:rsidRDefault="00EE0C9B" w:rsidP="00BB5A5D">
      <w:pPr>
        <w:rPr>
          <w:lang w:val="en-GB"/>
        </w:rPr>
      </w:pPr>
    </w:p>
    <w:p w14:paraId="2E832B46" w14:textId="77777777" w:rsidR="00EE0C9B" w:rsidRDefault="00EE0C9B" w:rsidP="00BB5A5D">
      <w:pPr>
        <w:rPr>
          <w:lang w:val="en-GB"/>
        </w:rPr>
      </w:pPr>
    </w:p>
    <w:p w14:paraId="5612D675" w14:textId="63AA04D2" w:rsidR="00EE0C9B" w:rsidRPr="00C364D4" w:rsidRDefault="00EE0C9B" w:rsidP="00BB5A5D">
      <w:pPr>
        <w:rPr>
          <w:lang w:val="en-GB"/>
        </w:rPr>
      </w:pPr>
      <w:r>
        <w:rPr>
          <w:lang w:val="en-GB"/>
        </w:rPr>
        <w:t xml:space="preserve">            xx-------------------------------------------------------------------------------------------xx</w:t>
      </w:r>
    </w:p>
    <w:sectPr w:rsidR="00EE0C9B" w:rsidRPr="00C364D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0514F" w14:textId="77777777" w:rsidR="00880514" w:rsidRDefault="00880514" w:rsidP="00ED3DF3">
      <w:pPr>
        <w:spacing w:after="0" w:line="240" w:lineRule="auto"/>
      </w:pPr>
      <w:r>
        <w:separator/>
      </w:r>
    </w:p>
  </w:endnote>
  <w:endnote w:type="continuationSeparator" w:id="0">
    <w:p w14:paraId="1F1E8D76" w14:textId="77777777" w:rsidR="00880514" w:rsidRDefault="00880514"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36976"/>
      <w:docPartObj>
        <w:docPartGallery w:val="Page Numbers (Bottom of Page)"/>
        <w:docPartUnique/>
      </w:docPartObj>
    </w:sdtPr>
    <w:sdtEndPr>
      <w:rPr>
        <w:color w:val="7F7F7F" w:themeColor="background1" w:themeShade="7F"/>
        <w:spacing w:val="60"/>
      </w:rPr>
    </w:sdtEndPr>
    <w:sdtContent>
      <w:p w14:paraId="2571F6E7" w14:textId="3EB9A180"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2EE4" w:rsidRPr="00D52EE4">
          <w:rPr>
            <w:b/>
            <w:bCs/>
            <w:noProof/>
          </w:rPr>
          <w:t>11</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9E9F" w14:textId="77777777" w:rsidR="00880514" w:rsidRDefault="00880514" w:rsidP="00ED3DF3">
      <w:pPr>
        <w:spacing w:after="0" w:line="240" w:lineRule="auto"/>
      </w:pPr>
      <w:r>
        <w:separator/>
      </w:r>
    </w:p>
  </w:footnote>
  <w:footnote w:type="continuationSeparator" w:id="0">
    <w:p w14:paraId="6EDB7F18" w14:textId="77777777" w:rsidR="00880514" w:rsidRDefault="00880514"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7A5F51"/>
    <w:multiLevelType w:val="multilevel"/>
    <w:tmpl w:val="C248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D07B5B"/>
    <w:multiLevelType w:val="multilevel"/>
    <w:tmpl w:val="356CC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EB54D5"/>
    <w:multiLevelType w:val="multilevel"/>
    <w:tmpl w:val="69BEF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C54F92"/>
    <w:multiLevelType w:val="multilevel"/>
    <w:tmpl w:val="C3C27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AA5E38"/>
    <w:multiLevelType w:val="multilevel"/>
    <w:tmpl w:val="86C6E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2831807">
    <w:abstractNumId w:val="0"/>
  </w:num>
  <w:num w:numId="2" w16cid:durableId="1125125437">
    <w:abstractNumId w:val="5"/>
  </w:num>
  <w:num w:numId="3" w16cid:durableId="1295911697">
    <w:abstractNumId w:val="4"/>
  </w:num>
  <w:num w:numId="4" w16cid:durableId="1916820573">
    <w:abstractNumId w:val="1"/>
  </w:num>
  <w:num w:numId="5" w16cid:durableId="1184174421">
    <w:abstractNumId w:val="3"/>
  </w:num>
  <w:num w:numId="6" w16cid:durableId="1129393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E0MTE1NDIzNzWzNDFX0lEKTi0uzszPAykwqgUAQ5DdMiwAAAA="/>
  </w:docVars>
  <w:rsids>
    <w:rsidRoot w:val="005F48E3"/>
    <w:rsid w:val="00012C0C"/>
    <w:rsid w:val="00020397"/>
    <w:rsid w:val="00021A76"/>
    <w:rsid w:val="00021EFB"/>
    <w:rsid w:val="00032812"/>
    <w:rsid w:val="00061ECE"/>
    <w:rsid w:val="000A0AFC"/>
    <w:rsid w:val="000A47C2"/>
    <w:rsid w:val="000A4B53"/>
    <w:rsid w:val="000A7BAF"/>
    <w:rsid w:val="000B0906"/>
    <w:rsid w:val="000B4082"/>
    <w:rsid w:val="000B42F5"/>
    <w:rsid w:val="000B74AE"/>
    <w:rsid w:val="000C14D6"/>
    <w:rsid w:val="000D22C7"/>
    <w:rsid w:val="000E2D01"/>
    <w:rsid w:val="001178F0"/>
    <w:rsid w:val="001244CA"/>
    <w:rsid w:val="00142FD2"/>
    <w:rsid w:val="00144674"/>
    <w:rsid w:val="0016627A"/>
    <w:rsid w:val="00174DC6"/>
    <w:rsid w:val="001778BB"/>
    <w:rsid w:val="001C1C7D"/>
    <w:rsid w:val="001C585E"/>
    <w:rsid w:val="001E7FCE"/>
    <w:rsid w:val="001F3007"/>
    <w:rsid w:val="00250079"/>
    <w:rsid w:val="00257549"/>
    <w:rsid w:val="00276B93"/>
    <w:rsid w:val="00280852"/>
    <w:rsid w:val="002C1293"/>
    <w:rsid w:val="002E56E9"/>
    <w:rsid w:val="002F246D"/>
    <w:rsid w:val="00312721"/>
    <w:rsid w:val="003154AB"/>
    <w:rsid w:val="00326D26"/>
    <w:rsid w:val="00355E5C"/>
    <w:rsid w:val="003602AE"/>
    <w:rsid w:val="003637A6"/>
    <w:rsid w:val="00364CCE"/>
    <w:rsid w:val="003860A7"/>
    <w:rsid w:val="003B17FE"/>
    <w:rsid w:val="003C74DE"/>
    <w:rsid w:val="003E7CEB"/>
    <w:rsid w:val="003F4679"/>
    <w:rsid w:val="0040334F"/>
    <w:rsid w:val="0041613B"/>
    <w:rsid w:val="00416B1D"/>
    <w:rsid w:val="00422C50"/>
    <w:rsid w:val="0042391F"/>
    <w:rsid w:val="00444AF9"/>
    <w:rsid w:val="004478F0"/>
    <w:rsid w:val="00450A7C"/>
    <w:rsid w:val="004570B3"/>
    <w:rsid w:val="00462BF3"/>
    <w:rsid w:val="004846B2"/>
    <w:rsid w:val="00487EA6"/>
    <w:rsid w:val="00490571"/>
    <w:rsid w:val="00495550"/>
    <w:rsid w:val="0050208D"/>
    <w:rsid w:val="0050500B"/>
    <w:rsid w:val="00547DD4"/>
    <w:rsid w:val="00581647"/>
    <w:rsid w:val="005A336E"/>
    <w:rsid w:val="005B2D7C"/>
    <w:rsid w:val="005D5FEE"/>
    <w:rsid w:val="005F48E3"/>
    <w:rsid w:val="0061210C"/>
    <w:rsid w:val="00622FB6"/>
    <w:rsid w:val="00632E49"/>
    <w:rsid w:val="00642AB0"/>
    <w:rsid w:val="00652026"/>
    <w:rsid w:val="0068125E"/>
    <w:rsid w:val="00683E9C"/>
    <w:rsid w:val="006A094D"/>
    <w:rsid w:val="006A6164"/>
    <w:rsid w:val="006B484C"/>
    <w:rsid w:val="006C5A87"/>
    <w:rsid w:val="006C6400"/>
    <w:rsid w:val="00701D3D"/>
    <w:rsid w:val="007207B8"/>
    <w:rsid w:val="007242AB"/>
    <w:rsid w:val="00730F54"/>
    <w:rsid w:val="007473EC"/>
    <w:rsid w:val="00767396"/>
    <w:rsid w:val="00776B6D"/>
    <w:rsid w:val="00786BBC"/>
    <w:rsid w:val="00787822"/>
    <w:rsid w:val="007A0FA9"/>
    <w:rsid w:val="007A7F4B"/>
    <w:rsid w:val="007B5B0E"/>
    <w:rsid w:val="007E25B1"/>
    <w:rsid w:val="0080096C"/>
    <w:rsid w:val="00806941"/>
    <w:rsid w:val="00823E6F"/>
    <w:rsid w:val="00826944"/>
    <w:rsid w:val="00830442"/>
    <w:rsid w:val="008459A0"/>
    <w:rsid w:val="0085043A"/>
    <w:rsid w:val="008711EF"/>
    <w:rsid w:val="00880514"/>
    <w:rsid w:val="00880FEF"/>
    <w:rsid w:val="0088650E"/>
    <w:rsid w:val="008B0E31"/>
    <w:rsid w:val="008B7B38"/>
    <w:rsid w:val="008E462F"/>
    <w:rsid w:val="00903980"/>
    <w:rsid w:val="00905C64"/>
    <w:rsid w:val="009331B2"/>
    <w:rsid w:val="00956A9A"/>
    <w:rsid w:val="009A0129"/>
    <w:rsid w:val="009A5682"/>
    <w:rsid w:val="009C2611"/>
    <w:rsid w:val="009D396A"/>
    <w:rsid w:val="009F22E1"/>
    <w:rsid w:val="00A2363F"/>
    <w:rsid w:val="00A415A1"/>
    <w:rsid w:val="00A50DB1"/>
    <w:rsid w:val="00A53ECC"/>
    <w:rsid w:val="00AA6D8B"/>
    <w:rsid w:val="00AA7118"/>
    <w:rsid w:val="00AB19E6"/>
    <w:rsid w:val="00AE461A"/>
    <w:rsid w:val="00AE76D0"/>
    <w:rsid w:val="00B01B39"/>
    <w:rsid w:val="00B05E61"/>
    <w:rsid w:val="00B45503"/>
    <w:rsid w:val="00B53384"/>
    <w:rsid w:val="00B76A36"/>
    <w:rsid w:val="00BB5A5D"/>
    <w:rsid w:val="00BC1573"/>
    <w:rsid w:val="00BD5632"/>
    <w:rsid w:val="00BE43C9"/>
    <w:rsid w:val="00BF288E"/>
    <w:rsid w:val="00BF2A5B"/>
    <w:rsid w:val="00C23CA1"/>
    <w:rsid w:val="00C24E0F"/>
    <w:rsid w:val="00C35543"/>
    <w:rsid w:val="00C35EA4"/>
    <w:rsid w:val="00C364D4"/>
    <w:rsid w:val="00C3755B"/>
    <w:rsid w:val="00C472F2"/>
    <w:rsid w:val="00C7785E"/>
    <w:rsid w:val="00CB1957"/>
    <w:rsid w:val="00CB4CD6"/>
    <w:rsid w:val="00CF43DA"/>
    <w:rsid w:val="00CF4EFD"/>
    <w:rsid w:val="00D141B7"/>
    <w:rsid w:val="00D24786"/>
    <w:rsid w:val="00D31237"/>
    <w:rsid w:val="00D35EFD"/>
    <w:rsid w:val="00D45B80"/>
    <w:rsid w:val="00D52EE4"/>
    <w:rsid w:val="00D658B8"/>
    <w:rsid w:val="00D723B2"/>
    <w:rsid w:val="00D860A8"/>
    <w:rsid w:val="00DA5FED"/>
    <w:rsid w:val="00DF18AC"/>
    <w:rsid w:val="00DF2B78"/>
    <w:rsid w:val="00E03914"/>
    <w:rsid w:val="00E558A0"/>
    <w:rsid w:val="00E57B0F"/>
    <w:rsid w:val="00E63835"/>
    <w:rsid w:val="00EB497E"/>
    <w:rsid w:val="00EC17ED"/>
    <w:rsid w:val="00ED3DF3"/>
    <w:rsid w:val="00ED4CB6"/>
    <w:rsid w:val="00EE0C9B"/>
    <w:rsid w:val="00EF1B90"/>
    <w:rsid w:val="00EF33E8"/>
    <w:rsid w:val="00F04A16"/>
    <w:rsid w:val="00F20D15"/>
    <w:rsid w:val="00F24406"/>
    <w:rsid w:val="00F25951"/>
    <w:rsid w:val="00F26FA4"/>
    <w:rsid w:val="00F27489"/>
    <w:rsid w:val="00F73390"/>
    <w:rsid w:val="00FA5CF2"/>
    <w:rsid w:val="00FA74D5"/>
    <w:rsid w:val="00FC2535"/>
    <w:rsid w:val="00FC3774"/>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9D396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NormalWeb">
    <w:name w:val="Normal (Web)"/>
    <w:basedOn w:val="Normal"/>
    <w:uiPriority w:val="99"/>
    <w:semiHidden/>
    <w:unhideWhenUsed/>
    <w:rsid w:val="00880FEF"/>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80FEF"/>
    <w:rPr>
      <w:b/>
      <w:bCs/>
    </w:rPr>
  </w:style>
  <w:style w:type="character" w:customStyle="1" w:styleId="flex-grow">
    <w:name w:val="flex-grow"/>
    <w:basedOn w:val="DefaultParagraphFont"/>
    <w:rsid w:val="00880FEF"/>
  </w:style>
  <w:style w:type="paragraph" w:styleId="TOCHeading">
    <w:name w:val="TOC Heading"/>
    <w:basedOn w:val="Heading1"/>
    <w:next w:val="Normal"/>
    <w:uiPriority w:val="39"/>
    <w:unhideWhenUsed/>
    <w:qFormat/>
    <w:rsid w:val="0080694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06941"/>
    <w:pPr>
      <w:spacing w:after="100"/>
    </w:pPr>
  </w:style>
  <w:style w:type="character" w:styleId="Hyperlink">
    <w:name w:val="Hyperlink"/>
    <w:basedOn w:val="DefaultParagraphFont"/>
    <w:uiPriority w:val="99"/>
    <w:unhideWhenUsed/>
    <w:rsid w:val="00806941"/>
    <w:rPr>
      <w:color w:val="0563C1" w:themeColor="hyperlink"/>
      <w:u w:val="single"/>
    </w:rPr>
  </w:style>
  <w:style w:type="character" w:customStyle="1" w:styleId="Heading4Char">
    <w:name w:val="Heading 4 Char"/>
    <w:basedOn w:val="DefaultParagraphFont"/>
    <w:link w:val="Heading4"/>
    <w:uiPriority w:val="9"/>
    <w:semiHidden/>
    <w:rsid w:val="009D396A"/>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5232">
      <w:bodyDiv w:val="1"/>
      <w:marLeft w:val="0"/>
      <w:marRight w:val="0"/>
      <w:marTop w:val="0"/>
      <w:marBottom w:val="0"/>
      <w:divBdr>
        <w:top w:val="none" w:sz="0" w:space="0" w:color="auto"/>
        <w:left w:val="none" w:sz="0" w:space="0" w:color="auto"/>
        <w:bottom w:val="none" w:sz="0" w:space="0" w:color="auto"/>
        <w:right w:val="none" w:sz="0" w:space="0" w:color="auto"/>
      </w:divBdr>
    </w:div>
    <w:div w:id="378287203">
      <w:bodyDiv w:val="1"/>
      <w:marLeft w:val="0"/>
      <w:marRight w:val="0"/>
      <w:marTop w:val="0"/>
      <w:marBottom w:val="0"/>
      <w:divBdr>
        <w:top w:val="none" w:sz="0" w:space="0" w:color="auto"/>
        <w:left w:val="none" w:sz="0" w:space="0" w:color="auto"/>
        <w:bottom w:val="none" w:sz="0" w:space="0" w:color="auto"/>
        <w:right w:val="none" w:sz="0" w:space="0" w:color="auto"/>
      </w:divBdr>
    </w:div>
    <w:div w:id="423841576">
      <w:bodyDiv w:val="1"/>
      <w:marLeft w:val="0"/>
      <w:marRight w:val="0"/>
      <w:marTop w:val="0"/>
      <w:marBottom w:val="0"/>
      <w:divBdr>
        <w:top w:val="none" w:sz="0" w:space="0" w:color="auto"/>
        <w:left w:val="none" w:sz="0" w:space="0" w:color="auto"/>
        <w:bottom w:val="none" w:sz="0" w:space="0" w:color="auto"/>
        <w:right w:val="none" w:sz="0" w:space="0" w:color="auto"/>
      </w:divBdr>
    </w:div>
    <w:div w:id="450708586">
      <w:bodyDiv w:val="1"/>
      <w:marLeft w:val="0"/>
      <w:marRight w:val="0"/>
      <w:marTop w:val="0"/>
      <w:marBottom w:val="0"/>
      <w:divBdr>
        <w:top w:val="none" w:sz="0" w:space="0" w:color="auto"/>
        <w:left w:val="none" w:sz="0" w:space="0" w:color="auto"/>
        <w:bottom w:val="none" w:sz="0" w:space="0" w:color="auto"/>
        <w:right w:val="none" w:sz="0" w:space="0" w:color="auto"/>
      </w:divBdr>
    </w:div>
    <w:div w:id="526138483">
      <w:bodyDiv w:val="1"/>
      <w:marLeft w:val="0"/>
      <w:marRight w:val="0"/>
      <w:marTop w:val="0"/>
      <w:marBottom w:val="0"/>
      <w:divBdr>
        <w:top w:val="none" w:sz="0" w:space="0" w:color="auto"/>
        <w:left w:val="none" w:sz="0" w:space="0" w:color="auto"/>
        <w:bottom w:val="none" w:sz="0" w:space="0" w:color="auto"/>
        <w:right w:val="none" w:sz="0" w:space="0" w:color="auto"/>
      </w:divBdr>
      <w:divsChild>
        <w:div w:id="1889107377">
          <w:marLeft w:val="392"/>
          <w:marRight w:val="0"/>
          <w:marTop w:val="0"/>
          <w:marBottom w:val="0"/>
          <w:divBdr>
            <w:top w:val="none" w:sz="0" w:space="0" w:color="auto"/>
            <w:left w:val="none" w:sz="0" w:space="0" w:color="auto"/>
            <w:bottom w:val="none" w:sz="0" w:space="0" w:color="auto"/>
            <w:right w:val="none" w:sz="0" w:space="0" w:color="auto"/>
          </w:divBdr>
        </w:div>
      </w:divsChild>
    </w:div>
    <w:div w:id="578489637">
      <w:bodyDiv w:val="1"/>
      <w:marLeft w:val="0"/>
      <w:marRight w:val="0"/>
      <w:marTop w:val="0"/>
      <w:marBottom w:val="0"/>
      <w:divBdr>
        <w:top w:val="none" w:sz="0" w:space="0" w:color="auto"/>
        <w:left w:val="none" w:sz="0" w:space="0" w:color="auto"/>
        <w:bottom w:val="none" w:sz="0" w:space="0" w:color="auto"/>
        <w:right w:val="none" w:sz="0" w:space="0" w:color="auto"/>
      </w:divBdr>
      <w:divsChild>
        <w:div w:id="315425223">
          <w:marLeft w:val="0"/>
          <w:marRight w:val="0"/>
          <w:marTop w:val="0"/>
          <w:marBottom w:val="0"/>
          <w:divBdr>
            <w:top w:val="single" w:sz="2" w:space="0" w:color="auto"/>
            <w:left w:val="single" w:sz="2" w:space="0" w:color="auto"/>
            <w:bottom w:val="single" w:sz="6" w:space="0" w:color="auto"/>
            <w:right w:val="single" w:sz="2" w:space="0" w:color="auto"/>
          </w:divBdr>
          <w:divsChild>
            <w:div w:id="862866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05060652">
                  <w:marLeft w:val="0"/>
                  <w:marRight w:val="0"/>
                  <w:marTop w:val="0"/>
                  <w:marBottom w:val="0"/>
                  <w:divBdr>
                    <w:top w:val="single" w:sz="2" w:space="0" w:color="D9D9E3"/>
                    <w:left w:val="single" w:sz="2" w:space="0" w:color="D9D9E3"/>
                    <w:bottom w:val="single" w:sz="2" w:space="0" w:color="D9D9E3"/>
                    <w:right w:val="single" w:sz="2" w:space="0" w:color="D9D9E3"/>
                  </w:divBdr>
                  <w:divsChild>
                    <w:div w:id="144128338">
                      <w:marLeft w:val="0"/>
                      <w:marRight w:val="0"/>
                      <w:marTop w:val="0"/>
                      <w:marBottom w:val="0"/>
                      <w:divBdr>
                        <w:top w:val="single" w:sz="2" w:space="0" w:color="D9D9E3"/>
                        <w:left w:val="single" w:sz="2" w:space="0" w:color="D9D9E3"/>
                        <w:bottom w:val="single" w:sz="2" w:space="0" w:color="D9D9E3"/>
                        <w:right w:val="single" w:sz="2" w:space="0" w:color="D9D9E3"/>
                      </w:divBdr>
                      <w:divsChild>
                        <w:div w:id="121383956">
                          <w:marLeft w:val="0"/>
                          <w:marRight w:val="0"/>
                          <w:marTop w:val="0"/>
                          <w:marBottom w:val="0"/>
                          <w:divBdr>
                            <w:top w:val="single" w:sz="2" w:space="0" w:color="D9D9E3"/>
                            <w:left w:val="single" w:sz="2" w:space="0" w:color="D9D9E3"/>
                            <w:bottom w:val="single" w:sz="2" w:space="0" w:color="D9D9E3"/>
                            <w:right w:val="single" w:sz="2" w:space="0" w:color="D9D9E3"/>
                          </w:divBdr>
                          <w:divsChild>
                            <w:div w:id="1227253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1914788">
          <w:marLeft w:val="0"/>
          <w:marRight w:val="0"/>
          <w:marTop w:val="0"/>
          <w:marBottom w:val="0"/>
          <w:divBdr>
            <w:top w:val="single" w:sz="2" w:space="0" w:color="auto"/>
            <w:left w:val="single" w:sz="2" w:space="0" w:color="auto"/>
            <w:bottom w:val="single" w:sz="6" w:space="0" w:color="auto"/>
            <w:right w:val="single" w:sz="2" w:space="0" w:color="auto"/>
          </w:divBdr>
          <w:divsChild>
            <w:div w:id="630282832">
              <w:marLeft w:val="0"/>
              <w:marRight w:val="0"/>
              <w:marTop w:val="100"/>
              <w:marBottom w:val="100"/>
              <w:divBdr>
                <w:top w:val="single" w:sz="2" w:space="0" w:color="D9D9E3"/>
                <w:left w:val="single" w:sz="2" w:space="0" w:color="D9D9E3"/>
                <w:bottom w:val="single" w:sz="2" w:space="0" w:color="D9D9E3"/>
                <w:right w:val="single" w:sz="2" w:space="0" w:color="D9D9E3"/>
              </w:divBdr>
              <w:divsChild>
                <w:div w:id="452788912">
                  <w:marLeft w:val="0"/>
                  <w:marRight w:val="0"/>
                  <w:marTop w:val="0"/>
                  <w:marBottom w:val="0"/>
                  <w:divBdr>
                    <w:top w:val="single" w:sz="2" w:space="0" w:color="D9D9E3"/>
                    <w:left w:val="single" w:sz="2" w:space="0" w:color="D9D9E3"/>
                    <w:bottom w:val="single" w:sz="2" w:space="0" w:color="D9D9E3"/>
                    <w:right w:val="single" w:sz="2" w:space="0" w:color="D9D9E3"/>
                  </w:divBdr>
                  <w:divsChild>
                    <w:div w:id="877281616">
                      <w:marLeft w:val="0"/>
                      <w:marRight w:val="0"/>
                      <w:marTop w:val="0"/>
                      <w:marBottom w:val="0"/>
                      <w:divBdr>
                        <w:top w:val="single" w:sz="2" w:space="0" w:color="D9D9E3"/>
                        <w:left w:val="single" w:sz="2" w:space="0" w:color="D9D9E3"/>
                        <w:bottom w:val="single" w:sz="2" w:space="0" w:color="D9D9E3"/>
                        <w:right w:val="single" w:sz="2" w:space="0" w:color="D9D9E3"/>
                      </w:divBdr>
                      <w:divsChild>
                        <w:div w:id="770782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9374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882147">
                  <w:marLeft w:val="0"/>
                  <w:marRight w:val="0"/>
                  <w:marTop w:val="0"/>
                  <w:marBottom w:val="0"/>
                  <w:divBdr>
                    <w:top w:val="single" w:sz="2" w:space="0" w:color="D9D9E3"/>
                    <w:left w:val="single" w:sz="2" w:space="0" w:color="D9D9E3"/>
                    <w:bottom w:val="single" w:sz="2" w:space="0" w:color="D9D9E3"/>
                    <w:right w:val="single" w:sz="2" w:space="0" w:color="D9D9E3"/>
                  </w:divBdr>
                  <w:divsChild>
                    <w:div w:id="1210804288">
                      <w:marLeft w:val="0"/>
                      <w:marRight w:val="0"/>
                      <w:marTop w:val="0"/>
                      <w:marBottom w:val="0"/>
                      <w:divBdr>
                        <w:top w:val="single" w:sz="2" w:space="0" w:color="D9D9E3"/>
                        <w:left w:val="single" w:sz="2" w:space="0" w:color="D9D9E3"/>
                        <w:bottom w:val="single" w:sz="2" w:space="0" w:color="D9D9E3"/>
                        <w:right w:val="single" w:sz="2" w:space="0" w:color="D9D9E3"/>
                      </w:divBdr>
                      <w:divsChild>
                        <w:div w:id="1374311141">
                          <w:marLeft w:val="0"/>
                          <w:marRight w:val="0"/>
                          <w:marTop w:val="0"/>
                          <w:marBottom w:val="0"/>
                          <w:divBdr>
                            <w:top w:val="single" w:sz="2" w:space="0" w:color="D9D9E3"/>
                            <w:left w:val="single" w:sz="2" w:space="0" w:color="D9D9E3"/>
                            <w:bottom w:val="single" w:sz="2" w:space="0" w:color="D9D9E3"/>
                            <w:right w:val="single" w:sz="2" w:space="0" w:color="D9D9E3"/>
                          </w:divBdr>
                          <w:divsChild>
                            <w:div w:id="467086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4115036">
          <w:marLeft w:val="0"/>
          <w:marRight w:val="0"/>
          <w:marTop w:val="0"/>
          <w:marBottom w:val="0"/>
          <w:divBdr>
            <w:top w:val="single" w:sz="2" w:space="0" w:color="auto"/>
            <w:left w:val="single" w:sz="2" w:space="0" w:color="auto"/>
            <w:bottom w:val="single" w:sz="6" w:space="0" w:color="auto"/>
            <w:right w:val="single" w:sz="2" w:space="0" w:color="auto"/>
          </w:divBdr>
          <w:divsChild>
            <w:div w:id="81534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810202406">
                  <w:marLeft w:val="0"/>
                  <w:marRight w:val="0"/>
                  <w:marTop w:val="0"/>
                  <w:marBottom w:val="0"/>
                  <w:divBdr>
                    <w:top w:val="single" w:sz="2" w:space="0" w:color="D9D9E3"/>
                    <w:left w:val="single" w:sz="2" w:space="0" w:color="D9D9E3"/>
                    <w:bottom w:val="single" w:sz="2" w:space="0" w:color="D9D9E3"/>
                    <w:right w:val="single" w:sz="2" w:space="0" w:color="D9D9E3"/>
                  </w:divBdr>
                  <w:divsChild>
                    <w:div w:id="545333737">
                      <w:marLeft w:val="0"/>
                      <w:marRight w:val="0"/>
                      <w:marTop w:val="0"/>
                      <w:marBottom w:val="0"/>
                      <w:divBdr>
                        <w:top w:val="single" w:sz="2" w:space="0" w:color="D9D9E3"/>
                        <w:left w:val="single" w:sz="2" w:space="0" w:color="D9D9E3"/>
                        <w:bottom w:val="single" w:sz="2" w:space="0" w:color="D9D9E3"/>
                        <w:right w:val="single" w:sz="2" w:space="0" w:color="D9D9E3"/>
                      </w:divBdr>
                      <w:divsChild>
                        <w:div w:id="1830638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396665">
                  <w:marLeft w:val="0"/>
                  <w:marRight w:val="0"/>
                  <w:marTop w:val="0"/>
                  <w:marBottom w:val="0"/>
                  <w:divBdr>
                    <w:top w:val="single" w:sz="2" w:space="0" w:color="D9D9E3"/>
                    <w:left w:val="single" w:sz="2" w:space="0" w:color="D9D9E3"/>
                    <w:bottom w:val="single" w:sz="2" w:space="0" w:color="D9D9E3"/>
                    <w:right w:val="single" w:sz="2" w:space="0" w:color="D9D9E3"/>
                  </w:divBdr>
                  <w:divsChild>
                    <w:div w:id="1908565671">
                      <w:marLeft w:val="0"/>
                      <w:marRight w:val="0"/>
                      <w:marTop w:val="0"/>
                      <w:marBottom w:val="0"/>
                      <w:divBdr>
                        <w:top w:val="single" w:sz="2" w:space="0" w:color="D9D9E3"/>
                        <w:left w:val="single" w:sz="2" w:space="0" w:color="D9D9E3"/>
                        <w:bottom w:val="single" w:sz="2" w:space="0" w:color="D9D9E3"/>
                        <w:right w:val="single" w:sz="2" w:space="0" w:color="D9D9E3"/>
                      </w:divBdr>
                      <w:divsChild>
                        <w:div w:id="473982893">
                          <w:marLeft w:val="0"/>
                          <w:marRight w:val="0"/>
                          <w:marTop w:val="0"/>
                          <w:marBottom w:val="0"/>
                          <w:divBdr>
                            <w:top w:val="single" w:sz="2" w:space="0" w:color="D9D9E3"/>
                            <w:left w:val="single" w:sz="2" w:space="0" w:color="D9D9E3"/>
                            <w:bottom w:val="single" w:sz="2" w:space="0" w:color="D9D9E3"/>
                            <w:right w:val="single" w:sz="2" w:space="0" w:color="D9D9E3"/>
                          </w:divBdr>
                          <w:divsChild>
                            <w:div w:id="2077971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9064959">
          <w:marLeft w:val="0"/>
          <w:marRight w:val="0"/>
          <w:marTop w:val="0"/>
          <w:marBottom w:val="0"/>
          <w:divBdr>
            <w:top w:val="single" w:sz="2" w:space="0" w:color="auto"/>
            <w:left w:val="single" w:sz="2" w:space="0" w:color="auto"/>
            <w:bottom w:val="single" w:sz="6" w:space="0" w:color="auto"/>
            <w:right w:val="single" w:sz="2" w:space="0" w:color="auto"/>
          </w:divBdr>
          <w:divsChild>
            <w:div w:id="805121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7136426">
                  <w:marLeft w:val="0"/>
                  <w:marRight w:val="0"/>
                  <w:marTop w:val="0"/>
                  <w:marBottom w:val="0"/>
                  <w:divBdr>
                    <w:top w:val="single" w:sz="2" w:space="0" w:color="D9D9E3"/>
                    <w:left w:val="single" w:sz="2" w:space="0" w:color="D9D9E3"/>
                    <w:bottom w:val="single" w:sz="2" w:space="0" w:color="D9D9E3"/>
                    <w:right w:val="single" w:sz="2" w:space="0" w:color="D9D9E3"/>
                  </w:divBdr>
                  <w:divsChild>
                    <w:div w:id="763572560">
                      <w:marLeft w:val="0"/>
                      <w:marRight w:val="0"/>
                      <w:marTop w:val="0"/>
                      <w:marBottom w:val="0"/>
                      <w:divBdr>
                        <w:top w:val="single" w:sz="2" w:space="0" w:color="D9D9E3"/>
                        <w:left w:val="single" w:sz="2" w:space="0" w:color="D9D9E3"/>
                        <w:bottom w:val="single" w:sz="2" w:space="0" w:color="D9D9E3"/>
                        <w:right w:val="single" w:sz="2" w:space="0" w:color="D9D9E3"/>
                      </w:divBdr>
                      <w:divsChild>
                        <w:div w:id="982464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5803570">
                  <w:marLeft w:val="0"/>
                  <w:marRight w:val="0"/>
                  <w:marTop w:val="0"/>
                  <w:marBottom w:val="0"/>
                  <w:divBdr>
                    <w:top w:val="single" w:sz="2" w:space="0" w:color="D9D9E3"/>
                    <w:left w:val="single" w:sz="2" w:space="0" w:color="D9D9E3"/>
                    <w:bottom w:val="single" w:sz="2" w:space="0" w:color="D9D9E3"/>
                    <w:right w:val="single" w:sz="2" w:space="0" w:color="D9D9E3"/>
                  </w:divBdr>
                  <w:divsChild>
                    <w:div w:id="1339771351">
                      <w:marLeft w:val="0"/>
                      <w:marRight w:val="0"/>
                      <w:marTop w:val="0"/>
                      <w:marBottom w:val="0"/>
                      <w:divBdr>
                        <w:top w:val="single" w:sz="2" w:space="0" w:color="D9D9E3"/>
                        <w:left w:val="single" w:sz="2" w:space="0" w:color="D9D9E3"/>
                        <w:bottom w:val="single" w:sz="2" w:space="0" w:color="D9D9E3"/>
                        <w:right w:val="single" w:sz="2" w:space="0" w:color="D9D9E3"/>
                      </w:divBdr>
                      <w:divsChild>
                        <w:div w:id="1136683648">
                          <w:marLeft w:val="0"/>
                          <w:marRight w:val="0"/>
                          <w:marTop w:val="0"/>
                          <w:marBottom w:val="0"/>
                          <w:divBdr>
                            <w:top w:val="single" w:sz="2" w:space="0" w:color="D9D9E3"/>
                            <w:left w:val="single" w:sz="2" w:space="0" w:color="D9D9E3"/>
                            <w:bottom w:val="single" w:sz="2" w:space="0" w:color="D9D9E3"/>
                            <w:right w:val="single" w:sz="2" w:space="0" w:color="D9D9E3"/>
                          </w:divBdr>
                          <w:divsChild>
                            <w:div w:id="392389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6275152">
          <w:marLeft w:val="0"/>
          <w:marRight w:val="0"/>
          <w:marTop w:val="0"/>
          <w:marBottom w:val="0"/>
          <w:divBdr>
            <w:top w:val="single" w:sz="2" w:space="0" w:color="auto"/>
            <w:left w:val="single" w:sz="2" w:space="0" w:color="auto"/>
            <w:bottom w:val="single" w:sz="6" w:space="0" w:color="auto"/>
            <w:right w:val="single" w:sz="2" w:space="0" w:color="auto"/>
          </w:divBdr>
          <w:divsChild>
            <w:div w:id="98183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4461336">
                  <w:marLeft w:val="0"/>
                  <w:marRight w:val="0"/>
                  <w:marTop w:val="0"/>
                  <w:marBottom w:val="0"/>
                  <w:divBdr>
                    <w:top w:val="single" w:sz="2" w:space="0" w:color="D9D9E3"/>
                    <w:left w:val="single" w:sz="2" w:space="0" w:color="D9D9E3"/>
                    <w:bottom w:val="single" w:sz="2" w:space="0" w:color="D9D9E3"/>
                    <w:right w:val="single" w:sz="2" w:space="0" w:color="D9D9E3"/>
                  </w:divBdr>
                  <w:divsChild>
                    <w:div w:id="947784010">
                      <w:marLeft w:val="0"/>
                      <w:marRight w:val="0"/>
                      <w:marTop w:val="0"/>
                      <w:marBottom w:val="0"/>
                      <w:divBdr>
                        <w:top w:val="single" w:sz="2" w:space="0" w:color="D9D9E3"/>
                        <w:left w:val="single" w:sz="2" w:space="0" w:color="D9D9E3"/>
                        <w:bottom w:val="single" w:sz="2" w:space="0" w:color="D9D9E3"/>
                        <w:right w:val="single" w:sz="2" w:space="0" w:color="D9D9E3"/>
                      </w:divBdr>
                      <w:divsChild>
                        <w:div w:id="16259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15528948">
                  <w:marLeft w:val="0"/>
                  <w:marRight w:val="0"/>
                  <w:marTop w:val="0"/>
                  <w:marBottom w:val="0"/>
                  <w:divBdr>
                    <w:top w:val="single" w:sz="2" w:space="0" w:color="D9D9E3"/>
                    <w:left w:val="single" w:sz="2" w:space="0" w:color="D9D9E3"/>
                    <w:bottom w:val="single" w:sz="2" w:space="0" w:color="D9D9E3"/>
                    <w:right w:val="single" w:sz="2" w:space="0" w:color="D9D9E3"/>
                  </w:divBdr>
                  <w:divsChild>
                    <w:div w:id="1947761574">
                      <w:marLeft w:val="0"/>
                      <w:marRight w:val="0"/>
                      <w:marTop w:val="0"/>
                      <w:marBottom w:val="0"/>
                      <w:divBdr>
                        <w:top w:val="single" w:sz="2" w:space="0" w:color="D9D9E3"/>
                        <w:left w:val="single" w:sz="2" w:space="0" w:color="D9D9E3"/>
                        <w:bottom w:val="single" w:sz="2" w:space="0" w:color="D9D9E3"/>
                        <w:right w:val="single" w:sz="2" w:space="0" w:color="D9D9E3"/>
                      </w:divBdr>
                      <w:divsChild>
                        <w:div w:id="1943561399">
                          <w:marLeft w:val="0"/>
                          <w:marRight w:val="0"/>
                          <w:marTop w:val="0"/>
                          <w:marBottom w:val="0"/>
                          <w:divBdr>
                            <w:top w:val="single" w:sz="2" w:space="0" w:color="D9D9E3"/>
                            <w:left w:val="single" w:sz="2" w:space="0" w:color="D9D9E3"/>
                            <w:bottom w:val="single" w:sz="2" w:space="0" w:color="D9D9E3"/>
                            <w:right w:val="single" w:sz="2" w:space="0" w:color="D9D9E3"/>
                          </w:divBdr>
                          <w:divsChild>
                            <w:div w:id="1792439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417456">
          <w:marLeft w:val="0"/>
          <w:marRight w:val="0"/>
          <w:marTop w:val="0"/>
          <w:marBottom w:val="0"/>
          <w:divBdr>
            <w:top w:val="single" w:sz="2" w:space="0" w:color="auto"/>
            <w:left w:val="single" w:sz="2" w:space="0" w:color="auto"/>
            <w:bottom w:val="single" w:sz="6" w:space="0" w:color="auto"/>
            <w:right w:val="single" w:sz="2" w:space="0" w:color="auto"/>
          </w:divBdr>
          <w:divsChild>
            <w:div w:id="17578964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040668">
                  <w:marLeft w:val="0"/>
                  <w:marRight w:val="0"/>
                  <w:marTop w:val="0"/>
                  <w:marBottom w:val="0"/>
                  <w:divBdr>
                    <w:top w:val="single" w:sz="2" w:space="0" w:color="D9D9E3"/>
                    <w:left w:val="single" w:sz="2" w:space="0" w:color="D9D9E3"/>
                    <w:bottom w:val="single" w:sz="2" w:space="0" w:color="D9D9E3"/>
                    <w:right w:val="single" w:sz="2" w:space="0" w:color="D9D9E3"/>
                  </w:divBdr>
                  <w:divsChild>
                    <w:div w:id="854808717">
                      <w:marLeft w:val="0"/>
                      <w:marRight w:val="0"/>
                      <w:marTop w:val="0"/>
                      <w:marBottom w:val="0"/>
                      <w:divBdr>
                        <w:top w:val="single" w:sz="2" w:space="0" w:color="D9D9E3"/>
                        <w:left w:val="single" w:sz="2" w:space="0" w:color="D9D9E3"/>
                        <w:bottom w:val="single" w:sz="2" w:space="0" w:color="D9D9E3"/>
                        <w:right w:val="single" w:sz="2" w:space="0" w:color="D9D9E3"/>
                      </w:divBdr>
                      <w:divsChild>
                        <w:div w:id="998655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2385561">
                  <w:marLeft w:val="0"/>
                  <w:marRight w:val="0"/>
                  <w:marTop w:val="0"/>
                  <w:marBottom w:val="0"/>
                  <w:divBdr>
                    <w:top w:val="single" w:sz="2" w:space="0" w:color="D9D9E3"/>
                    <w:left w:val="single" w:sz="2" w:space="0" w:color="D9D9E3"/>
                    <w:bottom w:val="single" w:sz="2" w:space="0" w:color="D9D9E3"/>
                    <w:right w:val="single" w:sz="2" w:space="0" w:color="D9D9E3"/>
                  </w:divBdr>
                  <w:divsChild>
                    <w:div w:id="679703058">
                      <w:marLeft w:val="0"/>
                      <w:marRight w:val="0"/>
                      <w:marTop w:val="0"/>
                      <w:marBottom w:val="0"/>
                      <w:divBdr>
                        <w:top w:val="single" w:sz="2" w:space="0" w:color="D9D9E3"/>
                        <w:left w:val="single" w:sz="2" w:space="0" w:color="D9D9E3"/>
                        <w:bottom w:val="single" w:sz="2" w:space="0" w:color="D9D9E3"/>
                        <w:right w:val="single" w:sz="2" w:space="0" w:color="D9D9E3"/>
                      </w:divBdr>
                      <w:divsChild>
                        <w:div w:id="173763192">
                          <w:marLeft w:val="0"/>
                          <w:marRight w:val="0"/>
                          <w:marTop w:val="0"/>
                          <w:marBottom w:val="0"/>
                          <w:divBdr>
                            <w:top w:val="single" w:sz="2" w:space="0" w:color="D9D9E3"/>
                            <w:left w:val="single" w:sz="2" w:space="0" w:color="D9D9E3"/>
                            <w:bottom w:val="single" w:sz="2" w:space="0" w:color="D9D9E3"/>
                            <w:right w:val="single" w:sz="2" w:space="0" w:color="D9D9E3"/>
                          </w:divBdr>
                          <w:divsChild>
                            <w:div w:id="1806311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1607141">
          <w:marLeft w:val="0"/>
          <w:marRight w:val="0"/>
          <w:marTop w:val="0"/>
          <w:marBottom w:val="0"/>
          <w:divBdr>
            <w:top w:val="single" w:sz="2" w:space="0" w:color="auto"/>
            <w:left w:val="single" w:sz="2" w:space="0" w:color="auto"/>
            <w:bottom w:val="single" w:sz="6" w:space="0" w:color="auto"/>
            <w:right w:val="single" w:sz="2" w:space="0" w:color="auto"/>
          </w:divBdr>
          <w:divsChild>
            <w:div w:id="15918887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677805">
                  <w:marLeft w:val="0"/>
                  <w:marRight w:val="0"/>
                  <w:marTop w:val="0"/>
                  <w:marBottom w:val="0"/>
                  <w:divBdr>
                    <w:top w:val="single" w:sz="2" w:space="0" w:color="D9D9E3"/>
                    <w:left w:val="single" w:sz="2" w:space="0" w:color="D9D9E3"/>
                    <w:bottom w:val="single" w:sz="2" w:space="0" w:color="D9D9E3"/>
                    <w:right w:val="single" w:sz="2" w:space="0" w:color="D9D9E3"/>
                  </w:divBdr>
                  <w:divsChild>
                    <w:div w:id="996348401">
                      <w:marLeft w:val="0"/>
                      <w:marRight w:val="0"/>
                      <w:marTop w:val="0"/>
                      <w:marBottom w:val="0"/>
                      <w:divBdr>
                        <w:top w:val="single" w:sz="2" w:space="0" w:color="D9D9E3"/>
                        <w:left w:val="single" w:sz="2" w:space="0" w:color="D9D9E3"/>
                        <w:bottom w:val="single" w:sz="2" w:space="0" w:color="D9D9E3"/>
                        <w:right w:val="single" w:sz="2" w:space="0" w:color="D9D9E3"/>
                      </w:divBdr>
                      <w:divsChild>
                        <w:div w:id="915822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8618138">
                  <w:marLeft w:val="0"/>
                  <w:marRight w:val="0"/>
                  <w:marTop w:val="0"/>
                  <w:marBottom w:val="0"/>
                  <w:divBdr>
                    <w:top w:val="single" w:sz="2" w:space="0" w:color="D9D9E3"/>
                    <w:left w:val="single" w:sz="2" w:space="0" w:color="D9D9E3"/>
                    <w:bottom w:val="single" w:sz="2" w:space="0" w:color="D9D9E3"/>
                    <w:right w:val="single" w:sz="2" w:space="0" w:color="D9D9E3"/>
                  </w:divBdr>
                  <w:divsChild>
                    <w:div w:id="310790652">
                      <w:marLeft w:val="0"/>
                      <w:marRight w:val="0"/>
                      <w:marTop w:val="0"/>
                      <w:marBottom w:val="0"/>
                      <w:divBdr>
                        <w:top w:val="single" w:sz="2" w:space="0" w:color="D9D9E3"/>
                        <w:left w:val="single" w:sz="2" w:space="0" w:color="D9D9E3"/>
                        <w:bottom w:val="single" w:sz="2" w:space="0" w:color="D9D9E3"/>
                        <w:right w:val="single" w:sz="2" w:space="0" w:color="D9D9E3"/>
                      </w:divBdr>
                      <w:divsChild>
                        <w:div w:id="2079086782">
                          <w:marLeft w:val="0"/>
                          <w:marRight w:val="0"/>
                          <w:marTop w:val="0"/>
                          <w:marBottom w:val="0"/>
                          <w:divBdr>
                            <w:top w:val="single" w:sz="2" w:space="0" w:color="D9D9E3"/>
                            <w:left w:val="single" w:sz="2" w:space="0" w:color="D9D9E3"/>
                            <w:bottom w:val="single" w:sz="2" w:space="0" w:color="D9D9E3"/>
                            <w:right w:val="single" w:sz="2" w:space="0" w:color="D9D9E3"/>
                          </w:divBdr>
                          <w:divsChild>
                            <w:div w:id="162667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806869">
          <w:marLeft w:val="0"/>
          <w:marRight w:val="0"/>
          <w:marTop w:val="0"/>
          <w:marBottom w:val="0"/>
          <w:divBdr>
            <w:top w:val="single" w:sz="2" w:space="0" w:color="auto"/>
            <w:left w:val="single" w:sz="2" w:space="0" w:color="auto"/>
            <w:bottom w:val="single" w:sz="6" w:space="0" w:color="auto"/>
            <w:right w:val="single" w:sz="2" w:space="0" w:color="auto"/>
          </w:divBdr>
          <w:divsChild>
            <w:div w:id="482350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3409196">
                  <w:marLeft w:val="0"/>
                  <w:marRight w:val="0"/>
                  <w:marTop w:val="0"/>
                  <w:marBottom w:val="0"/>
                  <w:divBdr>
                    <w:top w:val="single" w:sz="2" w:space="0" w:color="D9D9E3"/>
                    <w:left w:val="single" w:sz="2" w:space="0" w:color="D9D9E3"/>
                    <w:bottom w:val="single" w:sz="2" w:space="0" w:color="D9D9E3"/>
                    <w:right w:val="single" w:sz="2" w:space="0" w:color="D9D9E3"/>
                  </w:divBdr>
                  <w:divsChild>
                    <w:div w:id="835077300">
                      <w:marLeft w:val="0"/>
                      <w:marRight w:val="0"/>
                      <w:marTop w:val="0"/>
                      <w:marBottom w:val="0"/>
                      <w:divBdr>
                        <w:top w:val="single" w:sz="2" w:space="0" w:color="D9D9E3"/>
                        <w:left w:val="single" w:sz="2" w:space="0" w:color="D9D9E3"/>
                        <w:bottom w:val="single" w:sz="2" w:space="0" w:color="D9D9E3"/>
                        <w:right w:val="single" w:sz="2" w:space="0" w:color="D9D9E3"/>
                      </w:divBdr>
                      <w:divsChild>
                        <w:div w:id="2025788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0743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1737593">
                  <w:marLeft w:val="0"/>
                  <w:marRight w:val="0"/>
                  <w:marTop w:val="0"/>
                  <w:marBottom w:val="0"/>
                  <w:divBdr>
                    <w:top w:val="single" w:sz="2" w:space="0" w:color="D9D9E3"/>
                    <w:left w:val="single" w:sz="2" w:space="0" w:color="D9D9E3"/>
                    <w:bottom w:val="single" w:sz="2" w:space="0" w:color="D9D9E3"/>
                    <w:right w:val="single" w:sz="2" w:space="0" w:color="D9D9E3"/>
                  </w:divBdr>
                  <w:divsChild>
                    <w:div w:id="1951350863">
                      <w:marLeft w:val="0"/>
                      <w:marRight w:val="0"/>
                      <w:marTop w:val="0"/>
                      <w:marBottom w:val="0"/>
                      <w:divBdr>
                        <w:top w:val="single" w:sz="2" w:space="0" w:color="D9D9E3"/>
                        <w:left w:val="single" w:sz="2" w:space="0" w:color="D9D9E3"/>
                        <w:bottom w:val="single" w:sz="2" w:space="0" w:color="D9D9E3"/>
                        <w:right w:val="single" w:sz="2" w:space="0" w:color="D9D9E3"/>
                      </w:divBdr>
                      <w:divsChild>
                        <w:div w:id="648051814">
                          <w:marLeft w:val="0"/>
                          <w:marRight w:val="0"/>
                          <w:marTop w:val="0"/>
                          <w:marBottom w:val="0"/>
                          <w:divBdr>
                            <w:top w:val="single" w:sz="2" w:space="0" w:color="D9D9E3"/>
                            <w:left w:val="single" w:sz="2" w:space="0" w:color="D9D9E3"/>
                            <w:bottom w:val="single" w:sz="2" w:space="0" w:color="D9D9E3"/>
                            <w:right w:val="single" w:sz="2" w:space="0" w:color="D9D9E3"/>
                          </w:divBdr>
                          <w:divsChild>
                            <w:div w:id="117185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4648072">
          <w:marLeft w:val="0"/>
          <w:marRight w:val="0"/>
          <w:marTop w:val="0"/>
          <w:marBottom w:val="0"/>
          <w:divBdr>
            <w:top w:val="single" w:sz="2" w:space="0" w:color="auto"/>
            <w:left w:val="single" w:sz="2" w:space="0" w:color="auto"/>
            <w:bottom w:val="single" w:sz="6" w:space="0" w:color="auto"/>
            <w:right w:val="single" w:sz="2" w:space="0" w:color="auto"/>
          </w:divBdr>
          <w:divsChild>
            <w:div w:id="1030182012">
              <w:marLeft w:val="0"/>
              <w:marRight w:val="0"/>
              <w:marTop w:val="100"/>
              <w:marBottom w:val="100"/>
              <w:divBdr>
                <w:top w:val="single" w:sz="2" w:space="0" w:color="D9D9E3"/>
                <w:left w:val="single" w:sz="2" w:space="0" w:color="D9D9E3"/>
                <w:bottom w:val="single" w:sz="2" w:space="0" w:color="D9D9E3"/>
                <w:right w:val="single" w:sz="2" w:space="0" w:color="D9D9E3"/>
              </w:divBdr>
              <w:divsChild>
                <w:div w:id="1069959676">
                  <w:marLeft w:val="0"/>
                  <w:marRight w:val="0"/>
                  <w:marTop w:val="0"/>
                  <w:marBottom w:val="0"/>
                  <w:divBdr>
                    <w:top w:val="single" w:sz="2" w:space="0" w:color="D9D9E3"/>
                    <w:left w:val="single" w:sz="2" w:space="0" w:color="D9D9E3"/>
                    <w:bottom w:val="single" w:sz="2" w:space="0" w:color="D9D9E3"/>
                    <w:right w:val="single" w:sz="2" w:space="0" w:color="D9D9E3"/>
                  </w:divBdr>
                  <w:divsChild>
                    <w:div w:id="2041084423">
                      <w:marLeft w:val="0"/>
                      <w:marRight w:val="0"/>
                      <w:marTop w:val="0"/>
                      <w:marBottom w:val="0"/>
                      <w:divBdr>
                        <w:top w:val="single" w:sz="2" w:space="0" w:color="D9D9E3"/>
                        <w:left w:val="single" w:sz="2" w:space="0" w:color="D9D9E3"/>
                        <w:bottom w:val="single" w:sz="2" w:space="0" w:color="D9D9E3"/>
                        <w:right w:val="single" w:sz="2" w:space="0" w:color="D9D9E3"/>
                      </w:divBdr>
                      <w:divsChild>
                        <w:div w:id="1709378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330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2102582">
                  <w:marLeft w:val="0"/>
                  <w:marRight w:val="0"/>
                  <w:marTop w:val="0"/>
                  <w:marBottom w:val="0"/>
                  <w:divBdr>
                    <w:top w:val="single" w:sz="2" w:space="0" w:color="D9D9E3"/>
                    <w:left w:val="single" w:sz="2" w:space="0" w:color="D9D9E3"/>
                    <w:bottom w:val="single" w:sz="2" w:space="0" w:color="D9D9E3"/>
                    <w:right w:val="single" w:sz="2" w:space="0" w:color="D9D9E3"/>
                  </w:divBdr>
                  <w:divsChild>
                    <w:div w:id="1610351168">
                      <w:marLeft w:val="0"/>
                      <w:marRight w:val="0"/>
                      <w:marTop w:val="0"/>
                      <w:marBottom w:val="0"/>
                      <w:divBdr>
                        <w:top w:val="single" w:sz="2" w:space="0" w:color="D9D9E3"/>
                        <w:left w:val="single" w:sz="2" w:space="0" w:color="D9D9E3"/>
                        <w:bottom w:val="single" w:sz="2" w:space="0" w:color="D9D9E3"/>
                        <w:right w:val="single" w:sz="2" w:space="0" w:color="D9D9E3"/>
                      </w:divBdr>
                      <w:divsChild>
                        <w:div w:id="1140926279">
                          <w:marLeft w:val="0"/>
                          <w:marRight w:val="0"/>
                          <w:marTop w:val="0"/>
                          <w:marBottom w:val="0"/>
                          <w:divBdr>
                            <w:top w:val="single" w:sz="2" w:space="0" w:color="D9D9E3"/>
                            <w:left w:val="single" w:sz="2" w:space="0" w:color="D9D9E3"/>
                            <w:bottom w:val="single" w:sz="2" w:space="0" w:color="D9D9E3"/>
                            <w:right w:val="single" w:sz="2" w:space="0" w:color="D9D9E3"/>
                          </w:divBdr>
                          <w:divsChild>
                            <w:div w:id="2023509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9110913">
      <w:bodyDiv w:val="1"/>
      <w:marLeft w:val="0"/>
      <w:marRight w:val="0"/>
      <w:marTop w:val="0"/>
      <w:marBottom w:val="0"/>
      <w:divBdr>
        <w:top w:val="none" w:sz="0" w:space="0" w:color="auto"/>
        <w:left w:val="none" w:sz="0" w:space="0" w:color="auto"/>
        <w:bottom w:val="none" w:sz="0" w:space="0" w:color="auto"/>
        <w:right w:val="none" w:sz="0" w:space="0" w:color="auto"/>
      </w:divBdr>
    </w:div>
    <w:div w:id="741686020">
      <w:bodyDiv w:val="1"/>
      <w:marLeft w:val="0"/>
      <w:marRight w:val="0"/>
      <w:marTop w:val="0"/>
      <w:marBottom w:val="0"/>
      <w:divBdr>
        <w:top w:val="none" w:sz="0" w:space="0" w:color="auto"/>
        <w:left w:val="none" w:sz="0" w:space="0" w:color="auto"/>
        <w:bottom w:val="none" w:sz="0" w:space="0" w:color="auto"/>
        <w:right w:val="none" w:sz="0" w:space="0" w:color="auto"/>
      </w:divBdr>
    </w:div>
    <w:div w:id="812911916">
      <w:bodyDiv w:val="1"/>
      <w:marLeft w:val="0"/>
      <w:marRight w:val="0"/>
      <w:marTop w:val="0"/>
      <w:marBottom w:val="0"/>
      <w:divBdr>
        <w:top w:val="none" w:sz="0" w:space="0" w:color="auto"/>
        <w:left w:val="none" w:sz="0" w:space="0" w:color="auto"/>
        <w:bottom w:val="none" w:sz="0" w:space="0" w:color="auto"/>
        <w:right w:val="none" w:sz="0" w:space="0" w:color="auto"/>
      </w:divBdr>
    </w:div>
    <w:div w:id="823621964">
      <w:bodyDiv w:val="1"/>
      <w:marLeft w:val="0"/>
      <w:marRight w:val="0"/>
      <w:marTop w:val="0"/>
      <w:marBottom w:val="0"/>
      <w:divBdr>
        <w:top w:val="none" w:sz="0" w:space="0" w:color="auto"/>
        <w:left w:val="none" w:sz="0" w:space="0" w:color="auto"/>
        <w:bottom w:val="none" w:sz="0" w:space="0" w:color="auto"/>
        <w:right w:val="none" w:sz="0" w:space="0" w:color="auto"/>
      </w:divBdr>
    </w:div>
    <w:div w:id="843087318">
      <w:bodyDiv w:val="1"/>
      <w:marLeft w:val="0"/>
      <w:marRight w:val="0"/>
      <w:marTop w:val="0"/>
      <w:marBottom w:val="0"/>
      <w:divBdr>
        <w:top w:val="none" w:sz="0" w:space="0" w:color="auto"/>
        <w:left w:val="none" w:sz="0" w:space="0" w:color="auto"/>
        <w:bottom w:val="none" w:sz="0" w:space="0" w:color="auto"/>
        <w:right w:val="none" w:sz="0" w:space="0" w:color="auto"/>
      </w:divBdr>
    </w:div>
    <w:div w:id="1026637847">
      <w:bodyDiv w:val="1"/>
      <w:marLeft w:val="0"/>
      <w:marRight w:val="0"/>
      <w:marTop w:val="0"/>
      <w:marBottom w:val="0"/>
      <w:divBdr>
        <w:top w:val="none" w:sz="0" w:space="0" w:color="auto"/>
        <w:left w:val="none" w:sz="0" w:space="0" w:color="auto"/>
        <w:bottom w:val="none" w:sz="0" w:space="0" w:color="auto"/>
        <w:right w:val="none" w:sz="0" w:space="0" w:color="auto"/>
      </w:divBdr>
    </w:div>
    <w:div w:id="1115557069">
      <w:bodyDiv w:val="1"/>
      <w:marLeft w:val="0"/>
      <w:marRight w:val="0"/>
      <w:marTop w:val="0"/>
      <w:marBottom w:val="0"/>
      <w:divBdr>
        <w:top w:val="none" w:sz="0" w:space="0" w:color="auto"/>
        <w:left w:val="none" w:sz="0" w:space="0" w:color="auto"/>
        <w:bottom w:val="none" w:sz="0" w:space="0" w:color="auto"/>
        <w:right w:val="none" w:sz="0" w:space="0" w:color="auto"/>
      </w:divBdr>
    </w:div>
    <w:div w:id="1199732524">
      <w:bodyDiv w:val="1"/>
      <w:marLeft w:val="0"/>
      <w:marRight w:val="0"/>
      <w:marTop w:val="0"/>
      <w:marBottom w:val="0"/>
      <w:divBdr>
        <w:top w:val="none" w:sz="0" w:space="0" w:color="auto"/>
        <w:left w:val="none" w:sz="0" w:space="0" w:color="auto"/>
        <w:bottom w:val="none" w:sz="0" w:space="0" w:color="auto"/>
        <w:right w:val="none" w:sz="0" w:space="0" w:color="auto"/>
      </w:divBdr>
    </w:div>
    <w:div w:id="1428454930">
      <w:bodyDiv w:val="1"/>
      <w:marLeft w:val="0"/>
      <w:marRight w:val="0"/>
      <w:marTop w:val="0"/>
      <w:marBottom w:val="0"/>
      <w:divBdr>
        <w:top w:val="none" w:sz="0" w:space="0" w:color="auto"/>
        <w:left w:val="none" w:sz="0" w:space="0" w:color="auto"/>
        <w:bottom w:val="none" w:sz="0" w:space="0" w:color="auto"/>
        <w:right w:val="none" w:sz="0" w:space="0" w:color="auto"/>
      </w:divBdr>
    </w:div>
    <w:div w:id="1449426684">
      <w:bodyDiv w:val="1"/>
      <w:marLeft w:val="0"/>
      <w:marRight w:val="0"/>
      <w:marTop w:val="0"/>
      <w:marBottom w:val="0"/>
      <w:divBdr>
        <w:top w:val="none" w:sz="0" w:space="0" w:color="auto"/>
        <w:left w:val="none" w:sz="0" w:space="0" w:color="auto"/>
        <w:bottom w:val="none" w:sz="0" w:space="0" w:color="auto"/>
        <w:right w:val="none" w:sz="0" w:space="0" w:color="auto"/>
      </w:divBdr>
    </w:div>
    <w:div w:id="1454982493">
      <w:bodyDiv w:val="1"/>
      <w:marLeft w:val="0"/>
      <w:marRight w:val="0"/>
      <w:marTop w:val="0"/>
      <w:marBottom w:val="0"/>
      <w:divBdr>
        <w:top w:val="none" w:sz="0" w:space="0" w:color="auto"/>
        <w:left w:val="none" w:sz="0" w:space="0" w:color="auto"/>
        <w:bottom w:val="none" w:sz="0" w:space="0" w:color="auto"/>
        <w:right w:val="none" w:sz="0" w:space="0" w:color="auto"/>
      </w:divBdr>
    </w:div>
    <w:div w:id="1467551098">
      <w:bodyDiv w:val="1"/>
      <w:marLeft w:val="0"/>
      <w:marRight w:val="0"/>
      <w:marTop w:val="0"/>
      <w:marBottom w:val="0"/>
      <w:divBdr>
        <w:top w:val="none" w:sz="0" w:space="0" w:color="auto"/>
        <w:left w:val="none" w:sz="0" w:space="0" w:color="auto"/>
        <w:bottom w:val="none" w:sz="0" w:space="0" w:color="auto"/>
        <w:right w:val="none" w:sz="0" w:space="0" w:color="auto"/>
      </w:divBdr>
    </w:div>
    <w:div w:id="1584871784">
      <w:bodyDiv w:val="1"/>
      <w:marLeft w:val="0"/>
      <w:marRight w:val="0"/>
      <w:marTop w:val="0"/>
      <w:marBottom w:val="0"/>
      <w:divBdr>
        <w:top w:val="none" w:sz="0" w:space="0" w:color="auto"/>
        <w:left w:val="none" w:sz="0" w:space="0" w:color="auto"/>
        <w:bottom w:val="none" w:sz="0" w:space="0" w:color="auto"/>
        <w:right w:val="none" w:sz="0" w:space="0" w:color="auto"/>
      </w:divBdr>
    </w:div>
    <w:div w:id="1606692773">
      <w:bodyDiv w:val="1"/>
      <w:marLeft w:val="0"/>
      <w:marRight w:val="0"/>
      <w:marTop w:val="0"/>
      <w:marBottom w:val="0"/>
      <w:divBdr>
        <w:top w:val="none" w:sz="0" w:space="0" w:color="auto"/>
        <w:left w:val="none" w:sz="0" w:space="0" w:color="auto"/>
        <w:bottom w:val="none" w:sz="0" w:space="0" w:color="auto"/>
        <w:right w:val="none" w:sz="0" w:space="0" w:color="auto"/>
      </w:divBdr>
    </w:div>
    <w:div w:id="1612664041">
      <w:bodyDiv w:val="1"/>
      <w:marLeft w:val="0"/>
      <w:marRight w:val="0"/>
      <w:marTop w:val="0"/>
      <w:marBottom w:val="0"/>
      <w:divBdr>
        <w:top w:val="none" w:sz="0" w:space="0" w:color="auto"/>
        <w:left w:val="none" w:sz="0" w:space="0" w:color="auto"/>
        <w:bottom w:val="none" w:sz="0" w:space="0" w:color="auto"/>
        <w:right w:val="none" w:sz="0" w:space="0" w:color="auto"/>
      </w:divBdr>
    </w:div>
    <w:div w:id="16561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21A1B9-F622-4964-9B9B-3BBAB715B6B6}">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47418-8563-486F-877E-829BE74C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10</Pages>
  <Words>2717</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 Sohail</cp:lastModifiedBy>
  <cp:revision>38</cp:revision>
  <dcterms:created xsi:type="dcterms:W3CDTF">2021-05-10T21:24:00Z</dcterms:created>
  <dcterms:modified xsi:type="dcterms:W3CDTF">2023-08-10T20:03:00Z</dcterms:modified>
</cp:coreProperties>
</file>