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785474501"/>
        <w:docPartObj>
          <w:docPartGallery w:val="Cover Pages"/>
          <w:docPartUnique/>
        </w:docPartObj>
      </w:sdtPr>
      <w:sdtContent>
        <w:p w14:paraId="152565BE" w14:textId="4F3DF83C" w:rsidR="005A66F1" w:rsidRDefault="005A66F1" w:rsidP="008922DB">
          <w:pPr>
            <w:jc w:val="both"/>
          </w:pPr>
        </w:p>
        <w:p w14:paraId="518B8C58" w14:textId="41B56C70" w:rsidR="005A66F1" w:rsidRDefault="005A66F1" w:rsidP="008922DB">
          <w:pPr>
            <w:jc w:val="both"/>
          </w:pPr>
          <w:r>
            <w:rPr>
              <w:noProof/>
              <w:lang w:eastAsia="en-GB"/>
            </w:rPr>
            <mc:AlternateContent>
              <mc:Choice Requires="wps">
                <w:drawing>
                  <wp:anchor distT="0" distB="0" distL="182880" distR="182880" simplePos="0" relativeHeight="251660288" behindDoc="0" locked="0" layoutInCell="1" allowOverlap="1" wp14:anchorId="29E8A260" wp14:editId="5CAA0D92">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EE93CBE" w14:textId="7A90A1D5" w:rsidR="00BC362D" w:rsidRDefault="00000000">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BC362D">
                                      <w:rPr>
                                        <w:color w:val="4472C4" w:themeColor="accent1"/>
                                        <w:sz w:val="72"/>
                                        <w:szCs w:val="72"/>
                                      </w:rPr>
                                      <w:t>Analysis of Electromagnetic Wave Propagation</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44CC0B88" w14:textId="012717D3" w:rsidR="00BC362D" w:rsidRDefault="00BC362D">
                                    <w:pPr>
                                      <w:pStyle w:val="NoSpacing"/>
                                      <w:spacing w:before="40" w:after="40"/>
                                      <w:rPr>
                                        <w:caps/>
                                        <w:color w:val="1F4E79" w:themeColor="accent5" w:themeShade="80"/>
                                        <w:sz w:val="28"/>
                                        <w:szCs w:val="28"/>
                                      </w:rPr>
                                    </w:pPr>
                                    <w:r>
                                      <w:rPr>
                                        <w:caps/>
                                        <w:color w:val="1F4E79" w:themeColor="accent5" w:themeShade="80"/>
                                        <w:sz w:val="28"/>
                                        <w:szCs w:val="28"/>
                                      </w:rPr>
                                      <w:t>ACDC5009</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62E33752" w14:textId="63BA1883" w:rsidR="00BC362D" w:rsidRDefault="00BC362D">
                                    <w:pPr>
                                      <w:pStyle w:val="NoSpacing"/>
                                      <w:spacing w:before="80" w:after="40"/>
                                      <w:rPr>
                                        <w:caps/>
                                        <w:color w:val="5B9BD5" w:themeColor="accent5"/>
                                        <w:sz w:val="24"/>
                                        <w:szCs w:val="24"/>
                                      </w:rPr>
                                    </w:pPr>
                                    <w:r>
                                      <w:rPr>
                                        <w:caps/>
                                        <w:color w:val="5B9BD5" w:themeColor="accent5"/>
                                        <w:sz w:val="24"/>
                                        <w:szCs w:val="24"/>
                                      </w:rPr>
                                      <w:t>Luke Malcolm (2030773)</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29E8A260" id="_x0000_t202" coordsize="21600,21600" o:spt="202" path="m,l,21600r21600,l21600,xe">
                    <v:stroke joinstyle="miter"/>
                    <v:path gradientshapeok="t" o:connecttype="rect"/>
                  </v:shapetype>
                  <v:shape id="Text Box 131" o:spid="_x0000_s1026" type="#_x0000_t202" style="position:absolute;left:0;text-align:left;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" filled="f" stroked="f" strokeweight=".5pt">
                    <v:textbox style="mso-fit-shape-to-text:t" inset="0,0,0,0">
                      <w:txbxContent>
                        <w:p w14:paraId="2EE93CBE" w14:textId="7A90A1D5" w:rsidR="00BC362D" w:rsidRDefault="00000000">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BC362D">
                                <w:rPr>
                                  <w:color w:val="4472C4" w:themeColor="accent1"/>
                                  <w:sz w:val="72"/>
                                  <w:szCs w:val="72"/>
                                </w:rPr>
                                <w:t>Analysis of Electromagnetic Wave Propagation</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44CC0B88" w14:textId="012717D3" w:rsidR="00BC362D" w:rsidRDefault="00BC362D">
                              <w:pPr>
                                <w:pStyle w:val="NoSpacing"/>
                                <w:spacing w:before="40" w:after="40"/>
                                <w:rPr>
                                  <w:caps/>
                                  <w:color w:val="1F4E79" w:themeColor="accent5" w:themeShade="80"/>
                                  <w:sz w:val="28"/>
                                  <w:szCs w:val="28"/>
                                </w:rPr>
                              </w:pPr>
                              <w:r>
                                <w:rPr>
                                  <w:caps/>
                                  <w:color w:val="1F4E79" w:themeColor="accent5" w:themeShade="80"/>
                                  <w:sz w:val="28"/>
                                  <w:szCs w:val="28"/>
                                </w:rPr>
                                <w:t>ACDC5009</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62E33752" w14:textId="63BA1883" w:rsidR="00BC362D" w:rsidRDefault="00BC362D">
                              <w:pPr>
                                <w:pStyle w:val="NoSpacing"/>
                                <w:spacing w:before="80" w:after="40"/>
                                <w:rPr>
                                  <w:caps/>
                                  <w:color w:val="5B9BD5" w:themeColor="accent5"/>
                                  <w:sz w:val="24"/>
                                  <w:szCs w:val="24"/>
                                </w:rPr>
                              </w:pPr>
                              <w:r>
                                <w:rPr>
                                  <w:caps/>
                                  <w:color w:val="5B9BD5" w:themeColor="accent5"/>
                                  <w:sz w:val="24"/>
                                  <w:szCs w:val="24"/>
                                </w:rPr>
                                <w:t>Luke Malcolm (2030773)</w:t>
                              </w:r>
                            </w:p>
                          </w:sdtContent>
                        </w:sdt>
                      </w:txbxContent>
                    </v:textbox>
                    <w10:wrap type="square" anchorx="margin"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02D78BEF" wp14:editId="222006E6">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5-04-21T00:00:00Z">
                                    <w:dateFormat w:val="yyyy"/>
                                    <w:lid w:val="en-US"/>
                                    <w:storeMappedDataAs w:val="dateTime"/>
                                    <w:calendar w:val="gregorian"/>
                                  </w:date>
                                </w:sdtPr>
                                <w:sdtContent>
                                  <w:p w14:paraId="1F84A99B" w14:textId="41A161F3" w:rsidR="00BC362D" w:rsidRDefault="00BC362D">
                                    <w:pPr>
                                      <w:pStyle w:val="NoSpacing"/>
                                      <w:jc w:val="right"/>
                                      <w:rPr>
                                        <w:color w:val="FFFFFF" w:themeColor="background1"/>
                                        <w:sz w:val="24"/>
                                        <w:szCs w:val="24"/>
                                      </w:rPr>
                                    </w:pPr>
                                    <w:r>
                                      <w:rPr>
                                        <w:color w:val="FFFFFF" w:themeColor="background1"/>
                                        <w:sz w:val="24"/>
                                        <w:szCs w:val="24"/>
                                      </w:rPr>
                                      <w:t>2025</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02D78BEF" id="Rectangle 132" o:spid="_x0000_s1027" style="position:absolute;left:0;text-align:left;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5-04-21T00:00:00Z">
                              <w:dateFormat w:val="yyyy"/>
                              <w:lid w:val="en-US"/>
                              <w:storeMappedDataAs w:val="dateTime"/>
                              <w:calendar w:val="gregorian"/>
                            </w:date>
                          </w:sdtPr>
                          <w:sdtContent>
                            <w:p w14:paraId="1F84A99B" w14:textId="41A161F3" w:rsidR="00BC362D" w:rsidRDefault="00BC362D">
                              <w:pPr>
                                <w:pStyle w:val="NoSpacing"/>
                                <w:jc w:val="right"/>
                                <w:rPr>
                                  <w:color w:val="FFFFFF" w:themeColor="background1"/>
                                  <w:sz w:val="24"/>
                                  <w:szCs w:val="24"/>
                                </w:rPr>
                              </w:pPr>
                              <w:r>
                                <w:rPr>
                                  <w:color w:val="FFFFFF" w:themeColor="background1"/>
                                  <w:sz w:val="24"/>
                                  <w:szCs w:val="24"/>
                                </w:rPr>
                                <w:t>2025</w:t>
                              </w:r>
                            </w:p>
                          </w:sdtContent>
                        </w:sdt>
                      </w:txbxContent>
                    </v:textbox>
                    <w10:wrap anchorx="margin" anchory="page"/>
                  </v:rect>
                </w:pict>
              </mc:Fallback>
            </mc:AlternateContent>
          </w:r>
          <w:r>
            <w:br w:type="page"/>
          </w:r>
        </w:p>
      </w:sdtContent>
    </w:sdt>
    <w:p w14:paraId="33024FE5" w14:textId="5593A6CC" w:rsidR="004A5A2E" w:rsidRDefault="00BD11E8" w:rsidP="008922DB">
      <w:pPr>
        <w:pStyle w:val="Heading1"/>
        <w:jc w:val="both"/>
      </w:pPr>
      <w:bookmarkStart w:id="0" w:name="_Toc196312237"/>
      <w:r>
        <w:lastRenderedPageBreak/>
        <w:t>Abstract</w:t>
      </w:r>
      <w:bookmarkEnd w:id="0"/>
    </w:p>
    <w:p w14:paraId="4A936FA0" w14:textId="1099600B" w:rsidR="00BD11E8" w:rsidRDefault="00BD11E8" w:rsidP="008922DB">
      <w:pPr>
        <w:jc w:val="both"/>
      </w:pPr>
      <w:r>
        <w:t xml:space="preserve">This report </w:t>
      </w:r>
      <w:r w:rsidR="00254AB5">
        <w:t>details</w:t>
      </w:r>
      <w:r>
        <w:t xml:space="preserve"> two </w:t>
      </w:r>
      <w:r w:rsidR="00254AB5">
        <w:t xml:space="preserve">distinct simulations. In the first simulation, a rectangular waveguide of dimensions </w:t>
      </w:r>
      <w:r w:rsidR="001273BA">
        <w:t>20mm x 15mm x 50mm</w:t>
      </w:r>
      <w:r w:rsidR="00254AB5">
        <w:t xml:space="preserve"> was examine</w:t>
      </w:r>
      <w:r w:rsidR="002D1E19">
        <w:t>d in both vacuum and Teflon filled form</w:t>
      </w:r>
      <w:r w:rsidR="001273BA">
        <w:t xml:space="preserve">, and the cutoff frequencies for each mode were determined. The dominant mode was </w:t>
      </w:r>
      <w:r w:rsidR="006D5B4E">
        <w:t>f</w:t>
      </w:r>
      <w:r w:rsidR="001273BA">
        <w:t>ound to b</w:t>
      </w:r>
      <w:r w:rsidR="002D1E19">
        <w:t>e the TE</w:t>
      </w:r>
      <w:r w:rsidR="002D1E19">
        <w:rPr>
          <w:vertAlign w:val="subscript"/>
        </w:rPr>
        <w:t>10</w:t>
      </w:r>
      <w:r w:rsidR="002D1E19">
        <w:t xml:space="preserve"> mode in both instances</w:t>
      </w:r>
      <w:r w:rsidR="00C23237">
        <w:t xml:space="preserve"> (which is always correct for a rectangular waveguide </w:t>
      </w:r>
      <w:sdt>
        <w:sdtPr>
          <w:id w:val="-1582361527"/>
          <w:citation/>
        </w:sdtPr>
        <w:sdtContent>
          <w:r w:rsidR="00C23237">
            <w:fldChar w:fldCharType="begin"/>
          </w:r>
          <w:r w:rsidR="00C23237">
            <w:rPr>
              <w:lang w:val="en-US"/>
            </w:rPr>
            <w:instrText xml:space="preserve"> CITATION Nav99 \l 1033 </w:instrText>
          </w:r>
          <w:r w:rsidR="00C23237">
            <w:fldChar w:fldCharType="separate"/>
          </w:r>
          <w:r w:rsidR="00F050CD" w:rsidRPr="00F050CD">
            <w:rPr>
              <w:noProof/>
              <w:lang w:val="en-US"/>
            </w:rPr>
            <w:t>[1]</w:t>
          </w:r>
          <w:r w:rsidR="00C23237">
            <w:fldChar w:fldCharType="end"/>
          </w:r>
        </w:sdtContent>
      </w:sdt>
      <w:r w:rsidR="002D1E19">
        <w:t xml:space="preserve"> with cutoff frequencies of 7.5GHz and 5.15GHz respectively</w:t>
      </w:r>
      <w:r w:rsidR="00254AB5">
        <w:t xml:space="preserve">. </w:t>
      </w:r>
      <w:r w:rsidR="002D1E19">
        <w:t>T</w:t>
      </w:r>
      <w:r w:rsidR="008F1850">
        <w:t xml:space="preserve">his model was </w:t>
      </w:r>
      <w:r w:rsidR="002D1E19">
        <w:t>verified</w:t>
      </w:r>
      <w:r w:rsidR="008F1850">
        <w:t xml:space="preserve"> using </w:t>
      </w:r>
      <w:r w:rsidR="002D1E19">
        <w:t>theoretical</w:t>
      </w:r>
      <w:r w:rsidR="008F1850">
        <w:t xml:space="preserve"> calculations and the results were found to be a </w:t>
      </w:r>
      <w:r w:rsidR="002D1E19">
        <w:t xml:space="preserve">good match </w:t>
      </w:r>
    </w:p>
    <w:p w14:paraId="10017E12" w14:textId="756F65AF" w:rsidR="00254AB5" w:rsidRDefault="00254AB5" w:rsidP="008922DB">
      <w:pPr>
        <w:jc w:val="both"/>
      </w:pPr>
      <w:r>
        <w:t>In the second simulation, a half</w:t>
      </w:r>
      <w:r w:rsidR="00BC362D">
        <w:t>-</w:t>
      </w:r>
      <w:r>
        <w:t xml:space="preserve">wave dipole antenna was </w:t>
      </w:r>
      <w:r w:rsidR="00BC362D">
        <w:t xml:space="preserve">designed and </w:t>
      </w:r>
      <w:r>
        <w:t xml:space="preserve">assessed. The antenna was found to have good performance </w:t>
      </w:r>
      <w:r w:rsidR="002D1E19">
        <w:t xml:space="preserve">and an omnidirectional radiation pattern, making it useful in short range or local communications networks. </w:t>
      </w:r>
      <w:r w:rsidR="00A65F81">
        <w:t xml:space="preserve">The calculated and simulated operating frequency values were found to be different enough that further investigation is warranted, which is beyond the scope of this paper. </w:t>
      </w:r>
    </w:p>
    <w:p w14:paraId="618F70A0" w14:textId="77777777" w:rsidR="00254AB5" w:rsidRDefault="00254AB5" w:rsidP="008922DB">
      <w:pPr>
        <w:jc w:val="both"/>
      </w:pPr>
    </w:p>
    <w:p w14:paraId="453C1878" w14:textId="77777777" w:rsidR="00C45AAA" w:rsidRDefault="00C45AAA" w:rsidP="008922DB">
      <w:pPr>
        <w:jc w:val="both"/>
      </w:pPr>
    </w:p>
    <w:p w14:paraId="62B222BC" w14:textId="77777777" w:rsidR="002D1E19" w:rsidRDefault="002D1E19" w:rsidP="008922DB">
      <w:pPr>
        <w:jc w:val="both"/>
      </w:pPr>
    </w:p>
    <w:p w14:paraId="72E48191" w14:textId="77777777" w:rsidR="002D1E19" w:rsidRDefault="002D1E19" w:rsidP="008922DB">
      <w:pPr>
        <w:jc w:val="both"/>
      </w:pPr>
    </w:p>
    <w:p w14:paraId="46A3DDC3" w14:textId="77777777" w:rsidR="002D1E19" w:rsidRDefault="002D1E19" w:rsidP="008922DB">
      <w:pPr>
        <w:jc w:val="both"/>
      </w:pPr>
    </w:p>
    <w:p w14:paraId="74250C03" w14:textId="77777777" w:rsidR="002227F6" w:rsidRDefault="002227F6" w:rsidP="008922DB">
      <w:pPr>
        <w:jc w:val="both"/>
      </w:pPr>
    </w:p>
    <w:p w14:paraId="5B37CF6F" w14:textId="77777777" w:rsidR="002227F6" w:rsidRDefault="002227F6" w:rsidP="008922DB">
      <w:pPr>
        <w:jc w:val="both"/>
      </w:pPr>
    </w:p>
    <w:p w14:paraId="1CE3613F" w14:textId="77777777" w:rsidR="002227F6" w:rsidRDefault="002227F6" w:rsidP="008922DB">
      <w:pPr>
        <w:jc w:val="both"/>
      </w:pPr>
    </w:p>
    <w:p w14:paraId="28D5909F" w14:textId="77777777" w:rsidR="002227F6" w:rsidRDefault="002227F6" w:rsidP="008922DB">
      <w:pPr>
        <w:jc w:val="both"/>
      </w:pPr>
    </w:p>
    <w:p w14:paraId="113A501E" w14:textId="77777777" w:rsidR="002227F6" w:rsidRDefault="002227F6" w:rsidP="008922DB">
      <w:pPr>
        <w:jc w:val="both"/>
      </w:pPr>
    </w:p>
    <w:p w14:paraId="40885B17" w14:textId="77777777" w:rsidR="002227F6" w:rsidRDefault="002227F6" w:rsidP="008922DB">
      <w:pPr>
        <w:jc w:val="both"/>
      </w:pPr>
    </w:p>
    <w:p w14:paraId="18DF23CF" w14:textId="77777777" w:rsidR="002227F6" w:rsidRDefault="002227F6" w:rsidP="008922DB">
      <w:pPr>
        <w:jc w:val="both"/>
      </w:pPr>
    </w:p>
    <w:p w14:paraId="5B788DF4" w14:textId="77777777" w:rsidR="002227F6" w:rsidRDefault="002227F6" w:rsidP="008922DB">
      <w:pPr>
        <w:jc w:val="both"/>
      </w:pPr>
    </w:p>
    <w:p w14:paraId="5920B9BD" w14:textId="77777777" w:rsidR="002227F6" w:rsidRDefault="002227F6" w:rsidP="008922DB">
      <w:pPr>
        <w:jc w:val="both"/>
      </w:pPr>
    </w:p>
    <w:p w14:paraId="421F4370" w14:textId="77777777" w:rsidR="002227F6" w:rsidRDefault="002227F6" w:rsidP="008922DB">
      <w:pPr>
        <w:jc w:val="both"/>
      </w:pPr>
    </w:p>
    <w:p w14:paraId="54B77B73" w14:textId="77777777" w:rsidR="002227F6" w:rsidRDefault="002227F6" w:rsidP="008922DB">
      <w:pPr>
        <w:jc w:val="both"/>
      </w:pPr>
    </w:p>
    <w:p w14:paraId="2D283AE3" w14:textId="77777777" w:rsidR="002227F6" w:rsidRDefault="002227F6" w:rsidP="008922DB">
      <w:pPr>
        <w:jc w:val="both"/>
      </w:pPr>
    </w:p>
    <w:p w14:paraId="5CE8189A" w14:textId="77777777" w:rsidR="002227F6" w:rsidRDefault="002227F6" w:rsidP="008922DB">
      <w:pPr>
        <w:jc w:val="both"/>
      </w:pPr>
    </w:p>
    <w:p w14:paraId="030AC2A8" w14:textId="77777777" w:rsidR="002227F6" w:rsidRDefault="002227F6" w:rsidP="008922DB">
      <w:pPr>
        <w:jc w:val="both"/>
      </w:pPr>
    </w:p>
    <w:p w14:paraId="2AFFB132" w14:textId="77777777" w:rsidR="002227F6" w:rsidRDefault="002227F6" w:rsidP="008922DB">
      <w:pPr>
        <w:jc w:val="both"/>
      </w:pPr>
    </w:p>
    <w:p w14:paraId="0988AF6F" w14:textId="77777777" w:rsidR="002D1E19" w:rsidRDefault="002D1E19" w:rsidP="008922DB">
      <w:pPr>
        <w:jc w:val="both"/>
      </w:pPr>
    </w:p>
    <w:p w14:paraId="2AEF8BD5" w14:textId="77777777" w:rsidR="00C45AAA" w:rsidRDefault="00C45AAA" w:rsidP="008922DB">
      <w:pPr>
        <w:jc w:val="both"/>
      </w:pPr>
    </w:p>
    <w:sdt>
      <w:sdtPr>
        <w:rPr>
          <w:rFonts w:asciiTheme="minorHAnsi" w:eastAsiaTheme="minorHAnsi" w:hAnsiTheme="minorHAnsi" w:cstheme="minorBidi"/>
          <w:color w:val="auto"/>
          <w:kern w:val="2"/>
          <w:sz w:val="22"/>
          <w:szCs w:val="22"/>
          <w:lang w:val="en-GB"/>
          <w14:ligatures w14:val="standardContextual"/>
        </w:rPr>
        <w:id w:val="725409696"/>
        <w:docPartObj>
          <w:docPartGallery w:val="Table of Contents"/>
          <w:docPartUnique/>
        </w:docPartObj>
      </w:sdtPr>
      <w:sdtEndPr>
        <w:rPr>
          <w:b/>
          <w:bCs/>
          <w:noProof/>
        </w:rPr>
      </w:sdtEndPr>
      <w:sdtContent>
        <w:p w14:paraId="6740778A" w14:textId="36AC935D" w:rsidR="00C45AAA" w:rsidRDefault="00C45AAA" w:rsidP="008922DB">
          <w:pPr>
            <w:pStyle w:val="TOCHeading"/>
            <w:jc w:val="both"/>
          </w:pPr>
          <w:r>
            <w:t>Contents</w:t>
          </w:r>
        </w:p>
        <w:p w14:paraId="02817B73" w14:textId="31EA2FE4" w:rsidR="009C385F" w:rsidRDefault="00C45AAA">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96312237" w:history="1">
            <w:r w:rsidR="009C385F" w:rsidRPr="00D22942">
              <w:rPr>
                <w:rStyle w:val="Hyperlink"/>
                <w:noProof/>
              </w:rPr>
              <w:t>Abstract</w:t>
            </w:r>
            <w:r w:rsidR="009C385F">
              <w:rPr>
                <w:noProof/>
                <w:webHidden/>
              </w:rPr>
              <w:tab/>
            </w:r>
            <w:r w:rsidR="009C385F">
              <w:rPr>
                <w:noProof/>
                <w:webHidden/>
              </w:rPr>
              <w:fldChar w:fldCharType="begin"/>
            </w:r>
            <w:r w:rsidR="009C385F">
              <w:rPr>
                <w:noProof/>
                <w:webHidden/>
              </w:rPr>
              <w:instrText xml:space="preserve"> PAGEREF _Toc196312237 \h </w:instrText>
            </w:r>
            <w:r w:rsidR="009C385F">
              <w:rPr>
                <w:noProof/>
                <w:webHidden/>
              </w:rPr>
            </w:r>
            <w:r w:rsidR="009C385F">
              <w:rPr>
                <w:noProof/>
                <w:webHidden/>
              </w:rPr>
              <w:fldChar w:fldCharType="separate"/>
            </w:r>
            <w:r w:rsidR="009C385F">
              <w:rPr>
                <w:noProof/>
                <w:webHidden/>
              </w:rPr>
              <w:t>1</w:t>
            </w:r>
            <w:r w:rsidR="009C385F">
              <w:rPr>
                <w:noProof/>
                <w:webHidden/>
              </w:rPr>
              <w:fldChar w:fldCharType="end"/>
            </w:r>
          </w:hyperlink>
        </w:p>
        <w:p w14:paraId="3C699496" w14:textId="58EC4423" w:rsidR="009C385F" w:rsidRDefault="009C385F">
          <w:pPr>
            <w:pStyle w:val="TOC1"/>
            <w:tabs>
              <w:tab w:val="right" w:leader="dot" w:pos="9016"/>
            </w:tabs>
            <w:rPr>
              <w:rFonts w:eastAsiaTheme="minorEastAsia"/>
              <w:noProof/>
              <w:sz w:val="24"/>
              <w:szCs w:val="24"/>
              <w:lang w:eastAsia="en-GB"/>
            </w:rPr>
          </w:pPr>
          <w:hyperlink w:anchor="_Toc196312238" w:history="1">
            <w:r w:rsidRPr="00D22942">
              <w:rPr>
                <w:rStyle w:val="Hyperlink"/>
                <w:noProof/>
              </w:rPr>
              <w:t>Table of Figures</w:t>
            </w:r>
            <w:r>
              <w:rPr>
                <w:noProof/>
                <w:webHidden/>
              </w:rPr>
              <w:tab/>
            </w:r>
            <w:r>
              <w:rPr>
                <w:noProof/>
                <w:webHidden/>
              </w:rPr>
              <w:fldChar w:fldCharType="begin"/>
            </w:r>
            <w:r>
              <w:rPr>
                <w:noProof/>
                <w:webHidden/>
              </w:rPr>
              <w:instrText xml:space="preserve"> PAGEREF _Toc196312238 \h </w:instrText>
            </w:r>
            <w:r>
              <w:rPr>
                <w:noProof/>
                <w:webHidden/>
              </w:rPr>
            </w:r>
            <w:r>
              <w:rPr>
                <w:noProof/>
                <w:webHidden/>
              </w:rPr>
              <w:fldChar w:fldCharType="separate"/>
            </w:r>
            <w:r>
              <w:rPr>
                <w:noProof/>
                <w:webHidden/>
              </w:rPr>
              <w:t>3</w:t>
            </w:r>
            <w:r>
              <w:rPr>
                <w:noProof/>
                <w:webHidden/>
              </w:rPr>
              <w:fldChar w:fldCharType="end"/>
            </w:r>
          </w:hyperlink>
        </w:p>
        <w:p w14:paraId="397625F9" w14:textId="430BF8FA" w:rsidR="009C385F" w:rsidRDefault="009C385F">
          <w:pPr>
            <w:pStyle w:val="TOC1"/>
            <w:tabs>
              <w:tab w:val="left" w:pos="480"/>
              <w:tab w:val="right" w:leader="dot" w:pos="9016"/>
            </w:tabs>
            <w:rPr>
              <w:rFonts w:eastAsiaTheme="minorEastAsia"/>
              <w:noProof/>
              <w:sz w:val="24"/>
              <w:szCs w:val="24"/>
              <w:lang w:eastAsia="en-GB"/>
            </w:rPr>
          </w:pPr>
          <w:hyperlink w:anchor="_Toc196312239" w:history="1">
            <w:r w:rsidRPr="00D22942">
              <w:rPr>
                <w:rStyle w:val="Hyperlink"/>
                <w:noProof/>
              </w:rPr>
              <w:t>1.</w:t>
            </w:r>
            <w:r>
              <w:rPr>
                <w:rFonts w:eastAsiaTheme="minorEastAsia"/>
                <w:noProof/>
                <w:sz w:val="24"/>
                <w:szCs w:val="24"/>
                <w:lang w:eastAsia="en-GB"/>
              </w:rPr>
              <w:tab/>
            </w:r>
            <w:r w:rsidRPr="00D22942">
              <w:rPr>
                <w:rStyle w:val="Hyperlink"/>
                <w:noProof/>
              </w:rPr>
              <w:t>Waveguides Information</w:t>
            </w:r>
            <w:r>
              <w:rPr>
                <w:noProof/>
                <w:webHidden/>
              </w:rPr>
              <w:tab/>
            </w:r>
            <w:r>
              <w:rPr>
                <w:noProof/>
                <w:webHidden/>
              </w:rPr>
              <w:fldChar w:fldCharType="begin"/>
            </w:r>
            <w:r>
              <w:rPr>
                <w:noProof/>
                <w:webHidden/>
              </w:rPr>
              <w:instrText xml:space="preserve"> PAGEREF _Toc196312239 \h </w:instrText>
            </w:r>
            <w:r>
              <w:rPr>
                <w:noProof/>
                <w:webHidden/>
              </w:rPr>
            </w:r>
            <w:r>
              <w:rPr>
                <w:noProof/>
                <w:webHidden/>
              </w:rPr>
              <w:fldChar w:fldCharType="separate"/>
            </w:r>
            <w:r>
              <w:rPr>
                <w:noProof/>
                <w:webHidden/>
              </w:rPr>
              <w:t>4</w:t>
            </w:r>
            <w:r>
              <w:rPr>
                <w:noProof/>
                <w:webHidden/>
              </w:rPr>
              <w:fldChar w:fldCharType="end"/>
            </w:r>
          </w:hyperlink>
        </w:p>
        <w:p w14:paraId="049B8605" w14:textId="46B97423" w:rsidR="009C385F" w:rsidRDefault="009C385F">
          <w:pPr>
            <w:pStyle w:val="TOC1"/>
            <w:tabs>
              <w:tab w:val="left" w:pos="480"/>
              <w:tab w:val="right" w:leader="dot" w:pos="9016"/>
            </w:tabs>
            <w:rPr>
              <w:rFonts w:eastAsiaTheme="minorEastAsia"/>
              <w:noProof/>
              <w:sz w:val="24"/>
              <w:szCs w:val="24"/>
              <w:lang w:eastAsia="en-GB"/>
            </w:rPr>
          </w:pPr>
          <w:hyperlink w:anchor="_Toc196312240" w:history="1">
            <w:r w:rsidRPr="00D22942">
              <w:rPr>
                <w:rStyle w:val="Hyperlink"/>
                <w:noProof/>
              </w:rPr>
              <w:t>2.</w:t>
            </w:r>
            <w:r>
              <w:rPr>
                <w:rFonts w:eastAsiaTheme="minorEastAsia"/>
                <w:noProof/>
                <w:sz w:val="24"/>
                <w:szCs w:val="24"/>
                <w:lang w:eastAsia="en-GB"/>
              </w:rPr>
              <w:tab/>
            </w:r>
            <w:r w:rsidRPr="00D22942">
              <w:rPr>
                <w:rStyle w:val="Hyperlink"/>
                <w:noProof/>
              </w:rPr>
              <w:t>Task Methodology</w:t>
            </w:r>
            <w:r>
              <w:rPr>
                <w:noProof/>
                <w:webHidden/>
              </w:rPr>
              <w:tab/>
            </w:r>
            <w:r>
              <w:rPr>
                <w:noProof/>
                <w:webHidden/>
              </w:rPr>
              <w:fldChar w:fldCharType="begin"/>
            </w:r>
            <w:r>
              <w:rPr>
                <w:noProof/>
                <w:webHidden/>
              </w:rPr>
              <w:instrText xml:space="preserve"> PAGEREF _Toc196312240 \h </w:instrText>
            </w:r>
            <w:r>
              <w:rPr>
                <w:noProof/>
                <w:webHidden/>
              </w:rPr>
            </w:r>
            <w:r>
              <w:rPr>
                <w:noProof/>
                <w:webHidden/>
              </w:rPr>
              <w:fldChar w:fldCharType="separate"/>
            </w:r>
            <w:r>
              <w:rPr>
                <w:noProof/>
                <w:webHidden/>
              </w:rPr>
              <w:t>4</w:t>
            </w:r>
            <w:r>
              <w:rPr>
                <w:noProof/>
                <w:webHidden/>
              </w:rPr>
              <w:fldChar w:fldCharType="end"/>
            </w:r>
          </w:hyperlink>
        </w:p>
        <w:p w14:paraId="5D712902" w14:textId="14C200FE" w:rsidR="009C385F" w:rsidRDefault="009C385F">
          <w:pPr>
            <w:pStyle w:val="TOC1"/>
            <w:tabs>
              <w:tab w:val="left" w:pos="480"/>
              <w:tab w:val="right" w:leader="dot" w:pos="9016"/>
            </w:tabs>
            <w:rPr>
              <w:rFonts w:eastAsiaTheme="minorEastAsia"/>
              <w:noProof/>
              <w:sz w:val="24"/>
              <w:szCs w:val="24"/>
              <w:lang w:eastAsia="en-GB"/>
            </w:rPr>
          </w:pPr>
          <w:hyperlink w:anchor="_Toc196312241" w:history="1">
            <w:r w:rsidRPr="00D22942">
              <w:rPr>
                <w:rStyle w:val="Hyperlink"/>
                <w:noProof/>
              </w:rPr>
              <w:t>3.</w:t>
            </w:r>
            <w:r>
              <w:rPr>
                <w:rFonts w:eastAsiaTheme="minorEastAsia"/>
                <w:noProof/>
                <w:sz w:val="24"/>
                <w:szCs w:val="24"/>
                <w:lang w:eastAsia="en-GB"/>
              </w:rPr>
              <w:tab/>
            </w:r>
            <w:r w:rsidRPr="00D22942">
              <w:rPr>
                <w:rStyle w:val="Hyperlink"/>
                <w:noProof/>
              </w:rPr>
              <w:t>Task 1a Results – Vacuum Fill</w:t>
            </w:r>
            <w:r>
              <w:rPr>
                <w:noProof/>
                <w:webHidden/>
              </w:rPr>
              <w:tab/>
            </w:r>
            <w:r>
              <w:rPr>
                <w:noProof/>
                <w:webHidden/>
              </w:rPr>
              <w:fldChar w:fldCharType="begin"/>
            </w:r>
            <w:r>
              <w:rPr>
                <w:noProof/>
                <w:webHidden/>
              </w:rPr>
              <w:instrText xml:space="preserve"> PAGEREF _Toc196312241 \h </w:instrText>
            </w:r>
            <w:r>
              <w:rPr>
                <w:noProof/>
                <w:webHidden/>
              </w:rPr>
            </w:r>
            <w:r>
              <w:rPr>
                <w:noProof/>
                <w:webHidden/>
              </w:rPr>
              <w:fldChar w:fldCharType="separate"/>
            </w:r>
            <w:r>
              <w:rPr>
                <w:noProof/>
                <w:webHidden/>
              </w:rPr>
              <w:t>5</w:t>
            </w:r>
            <w:r>
              <w:rPr>
                <w:noProof/>
                <w:webHidden/>
              </w:rPr>
              <w:fldChar w:fldCharType="end"/>
            </w:r>
          </w:hyperlink>
        </w:p>
        <w:p w14:paraId="593F1E99" w14:textId="066F06CA" w:rsidR="009C385F" w:rsidRDefault="009C385F">
          <w:pPr>
            <w:pStyle w:val="TOC2"/>
            <w:tabs>
              <w:tab w:val="right" w:leader="dot" w:pos="9016"/>
            </w:tabs>
            <w:rPr>
              <w:rFonts w:eastAsiaTheme="minorEastAsia"/>
              <w:noProof/>
              <w:sz w:val="24"/>
              <w:szCs w:val="24"/>
              <w:lang w:eastAsia="en-GB"/>
            </w:rPr>
          </w:pPr>
          <w:hyperlink w:anchor="_Toc196312242" w:history="1">
            <w:r w:rsidRPr="00D22942">
              <w:rPr>
                <w:rStyle w:val="Hyperlink"/>
                <w:noProof/>
              </w:rPr>
              <w:t>3.1 Task 1a Discussion &amp; Calculations</w:t>
            </w:r>
            <w:r>
              <w:rPr>
                <w:noProof/>
                <w:webHidden/>
              </w:rPr>
              <w:tab/>
            </w:r>
            <w:r>
              <w:rPr>
                <w:noProof/>
                <w:webHidden/>
              </w:rPr>
              <w:fldChar w:fldCharType="begin"/>
            </w:r>
            <w:r>
              <w:rPr>
                <w:noProof/>
                <w:webHidden/>
              </w:rPr>
              <w:instrText xml:space="preserve"> PAGEREF _Toc196312242 \h </w:instrText>
            </w:r>
            <w:r>
              <w:rPr>
                <w:noProof/>
                <w:webHidden/>
              </w:rPr>
            </w:r>
            <w:r>
              <w:rPr>
                <w:noProof/>
                <w:webHidden/>
              </w:rPr>
              <w:fldChar w:fldCharType="separate"/>
            </w:r>
            <w:r>
              <w:rPr>
                <w:noProof/>
                <w:webHidden/>
              </w:rPr>
              <w:t>14</w:t>
            </w:r>
            <w:r>
              <w:rPr>
                <w:noProof/>
                <w:webHidden/>
              </w:rPr>
              <w:fldChar w:fldCharType="end"/>
            </w:r>
          </w:hyperlink>
        </w:p>
        <w:p w14:paraId="6585AA7F" w14:textId="50866EDC" w:rsidR="009C385F" w:rsidRDefault="009C385F">
          <w:pPr>
            <w:pStyle w:val="TOC2"/>
            <w:tabs>
              <w:tab w:val="right" w:leader="dot" w:pos="9016"/>
            </w:tabs>
            <w:rPr>
              <w:rFonts w:eastAsiaTheme="minorEastAsia"/>
              <w:noProof/>
              <w:sz w:val="24"/>
              <w:szCs w:val="24"/>
              <w:lang w:eastAsia="en-GB"/>
            </w:rPr>
          </w:pPr>
          <w:hyperlink w:anchor="_Toc196312243" w:history="1">
            <w:r w:rsidRPr="00D22942">
              <w:rPr>
                <w:rStyle w:val="Hyperlink"/>
                <w:noProof/>
              </w:rPr>
              <w:t>3.1.1 Cutoff Frequency</w:t>
            </w:r>
            <w:r>
              <w:rPr>
                <w:noProof/>
                <w:webHidden/>
              </w:rPr>
              <w:tab/>
            </w:r>
            <w:r>
              <w:rPr>
                <w:noProof/>
                <w:webHidden/>
              </w:rPr>
              <w:fldChar w:fldCharType="begin"/>
            </w:r>
            <w:r>
              <w:rPr>
                <w:noProof/>
                <w:webHidden/>
              </w:rPr>
              <w:instrText xml:space="preserve"> PAGEREF _Toc196312243 \h </w:instrText>
            </w:r>
            <w:r>
              <w:rPr>
                <w:noProof/>
                <w:webHidden/>
              </w:rPr>
            </w:r>
            <w:r>
              <w:rPr>
                <w:noProof/>
                <w:webHidden/>
              </w:rPr>
              <w:fldChar w:fldCharType="separate"/>
            </w:r>
            <w:r>
              <w:rPr>
                <w:noProof/>
                <w:webHidden/>
              </w:rPr>
              <w:t>14</w:t>
            </w:r>
            <w:r>
              <w:rPr>
                <w:noProof/>
                <w:webHidden/>
              </w:rPr>
              <w:fldChar w:fldCharType="end"/>
            </w:r>
          </w:hyperlink>
        </w:p>
        <w:p w14:paraId="53EABEF3" w14:textId="0AFDAE9F" w:rsidR="009C385F" w:rsidRDefault="009C385F">
          <w:pPr>
            <w:pStyle w:val="TOC2"/>
            <w:tabs>
              <w:tab w:val="right" w:leader="dot" w:pos="9016"/>
            </w:tabs>
            <w:rPr>
              <w:rFonts w:eastAsiaTheme="minorEastAsia"/>
              <w:noProof/>
              <w:sz w:val="24"/>
              <w:szCs w:val="24"/>
              <w:lang w:eastAsia="en-GB"/>
            </w:rPr>
          </w:pPr>
          <w:hyperlink w:anchor="_Toc196312244" w:history="1">
            <w:r w:rsidRPr="00D22942">
              <w:rPr>
                <w:rStyle w:val="Hyperlink"/>
                <w:noProof/>
              </w:rPr>
              <w:t>3.1.2 Dominant Mode</w:t>
            </w:r>
            <w:r>
              <w:rPr>
                <w:noProof/>
                <w:webHidden/>
              </w:rPr>
              <w:tab/>
            </w:r>
            <w:r>
              <w:rPr>
                <w:noProof/>
                <w:webHidden/>
              </w:rPr>
              <w:fldChar w:fldCharType="begin"/>
            </w:r>
            <w:r>
              <w:rPr>
                <w:noProof/>
                <w:webHidden/>
              </w:rPr>
              <w:instrText xml:space="preserve"> PAGEREF _Toc196312244 \h </w:instrText>
            </w:r>
            <w:r>
              <w:rPr>
                <w:noProof/>
                <w:webHidden/>
              </w:rPr>
            </w:r>
            <w:r>
              <w:rPr>
                <w:noProof/>
                <w:webHidden/>
              </w:rPr>
              <w:fldChar w:fldCharType="separate"/>
            </w:r>
            <w:r>
              <w:rPr>
                <w:noProof/>
                <w:webHidden/>
              </w:rPr>
              <w:t>15</w:t>
            </w:r>
            <w:r>
              <w:rPr>
                <w:noProof/>
                <w:webHidden/>
              </w:rPr>
              <w:fldChar w:fldCharType="end"/>
            </w:r>
          </w:hyperlink>
        </w:p>
        <w:p w14:paraId="6FAC50EF" w14:textId="274E72ED" w:rsidR="009C385F" w:rsidRDefault="009C385F">
          <w:pPr>
            <w:pStyle w:val="TOC1"/>
            <w:tabs>
              <w:tab w:val="right" w:leader="dot" w:pos="9016"/>
            </w:tabs>
            <w:rPr>
              <w:rFonts w:eastAsiaTheme="minorEastAsia"/>
              <w:noProof/>
              <w:sz w:val="24"/>
              <w:szCs w:val="24"/>
              <w:lang w:eastAsia="en-GB"/>
            </w:rPr>
          </w:pPr>
          <w:hyperlink w:anchor="_Toc196312245" w:history="1">
            <w:r w:rsidRPr="00D22942">
              <w:rPr>
                <w:rStyle w:val="Hyperlink"/>
                <w:noProof/>
              </w:rPr>
              <w:t>4. Task 1b Results – Teflon Fill</w:t>
            </w:r>
            <w:r>
              <w:rPr>
                <w:noProof/>
                <w:webHidden/>
              </w:rPr>
              <w:tab/>
            </w:r>
            <w:r>
              <w:rPr>
                <w:noProof/>
                <w:webHidden/>
              </w:rPr>
              <w:fldChar w:fldCharType="begin"/>
            </w:r>
            <w:r>
              <w:rPr>
                <w:noProof/>
                <w:webHidden/>
              </w:rPr>
              <w:instrText xml:space="preserve"> PAGEREF _Toc196312245 \h </w:instrText>
            </w:r>
            <w:r>
              <w:rPr>
                <w:noProof/>
                <w:webHidden/>
              </w:rPr>
            </w:r>
            <w:r>
              <w:rPr>
                <w:noProof/>
                <w:webHidden/>
              </w:rPr>
              <w:fldChar w:fldCharType="separate"/>
            </w:r>
            <w:r>
              <w:rPr>
                <w:noProof/>
                <w:webHidden/>
              </w:rPr>
              <w:t>16</w:t>
            </w:r>
            <w:r>
              <w:rPr>
                <w:noProof/>
                <w:webHidden/>
              </w:rPr>
              <w:fldChar w:fldCharType="end"/>
            </w:r>
          </w:hyperlink>
        </w:p>
        <w:p w14:paraId="40A9C6CD" w14:textId="10EC0409" w:rsidR="009C385F" w:rsidRDefault="009C385F">
          <w:pPr>
            <w:pStyle w:val="TOC2"/>
            <w:tabs>
              <w:tab w:val="right" w:leader="dot" w:pos="9016"/>
            </w:tabs>
            <w:rPr>
              <w:rFonts w:eastAsiaTheme="minorEastAsia"/>
              <w:noProof/>
              <w:sz w:val="24"/>
              <w:szCs w:val="24"/>
              <w:lang w:eastAsia="en-GB"/>
            </w:rPr>
          </w:pPr>
          <w:hyperlink w:anchor="_Toc196312246" w:history="1">
            <w:r w:rsidRPr="00D22942">
              <w:rPr>
                <w:rStyle w:val="Hyperlink"/>
                <w:noProof/>
              </w:rPr>
              <w:t>4.1 Task 1b Discussion &amp; Calculations</w:t>
            </w:r>
            <w:r>
              <w:rPr>
                <w:noProof/>
                <w:webHidden/>
              </w:rPr>
              <w:tab/>
            </w:r>
            <w:r>
              <w:rPr>
                <w:noProof/>
                <w:webHidden/>
              </w:rPr>
              <w:fldChar w:fldCharType="begin"/>
            </w:r>
            <w:r>
              <w:rPr>
                <w:noProof/>
                <w:webHidden/>
              </w:rPr>
              <w:instrText xml:space="preserve"> PAGEREF _Toc196312246 \h </w:instrText>
            </w:r>
            <w:r>
              <w:rPr>
                <w:noProof/>
                <w:webHidden/>
              </w:rPr>
            </w:r>
            <w:r>
              <w:rPr>
                <w:noProof/>
                <w:webHidden/>
              </w:rPr>
              <w:fldChar w:fldCharType="separate"/>
            </w:r>
            <w:r>
              <w:rPr>
                <w:noProof/>
                <w:webHidden/>
              </w:rPr>
              <w:t>24</w:t>
            </w:r>
            <w:r>
              <w:rPr>
                <w:noProof/>
                <w:webHidden/>
              </w:rPr>
              <w:fldChar w:fldCharType="end"/>
            </w:r>
          </w:hyperlink>
        </w:p>
        <w:p w14:paraId="4C3C888E" w14:textId="12B82379" w:rsidR="009C385F" w:rsidRDefault="009C385F">
          <w:pPr>
            <w:pStyle w:val="TOC2"/>
            <w:tabs>
              <w:tab w:val="right" w:leader="dot" w:pos="9016"/>
            </w:tabs>
            <w:rPr>
              <w:rFonts w:eastAsiaTheme="minorEastAsia"/>
              <w:noProof/>
              <w:sz w:val="24"/>
              <w:szCs w:val="24"/>
              <w:lang w:eastAsia="en-GB"/>
            </w:rPr>
          </w:pPr>
          <w:hyperlink w:anchor="_Toc196312247" w:history="1">
            <w:r w:rsidRPr="00D22942">
              <w:rPr>
                <w:rStyle w:val="Hyperlink"/>
                <w:noProof/>
              </w:rPr>
              <w:t xml:space="preserve">4.1.1 Cutoff Frequency </w:t>
            </w:r>
            <w:r w:rsidRPr="00D22942">
              <w:rPr>
                <w:rStyle w:val="Hyperlink"/>
                <w:noProof/>
                <w:lang w:val="en-US"/>
              </w:rPr>
              <w:t>[6]</w:t>
            </w:r>
            <w:r>
              <w:rPr>
                <w:noProof/>
                <w:webHidden/>
              </w:rPr>
              <w:tab/>
            </w:r>
            <w:r>
              <w:rPr>
                <w:noProof/>
                <w:webHidden/>
              </w:rPr>
              <w:fldChar w:fldCharType="begin"/>
            </w:r>
            <w:r>
              <w:rPr>
                <w:noProof/>
                <w:webHidden/>
              </w:rPr>
              <w:instrText xml:space="preserve"> PAGEREF _Toc196312247 \h </w:instrText>
            </w:r>
            <w:r>
              <w:rPr>
                <w:noProof/>
                <w:webHidden/>
              </w:rPr>
            </w:r>
            <w:r>
              <w:rPr>
                <w:noProof/>
                <w:webHidden/>
              </w:rPr>
              <w:fldChar w:fldCharType="separate"/>
            </w:r>
            <w:r>
              <w:rPr>
                <w:noProof/>
                <w:webHidden/>
              </w:rPr>
              <w:t>24</w:t>
            </w:r>
            <w:r>
              <w:rPr>
                <w:noProof/>
                <w:webHidden/>
              </w:rPr>
              <w:fldChar w:fldCharType="end"/>
            </w:r>
          </w:hyperlink>
        </w:p>
        <w:p w14:paraId="494F8082" w14:textId="64F4521C" w:rsidR="009C385F" w:rsidRDefault="009C385F">
          <w:pPr>
            <w:pStyle w:val="TOC2"/>
            <w:tabs>
              <w:tab w:val="right" w:leader="dot" w:pos="9016"/>
            </w:tabs>
            <w:rPr>
              <w:rFonts w:eastAsiaTheme="minorEastAsia"/>
              <w:noProof/>
              <w:sz w:val="24"/>
              <w:szCs w:val="24"/>
              <w:lang w:eastAsia="en-GB"/>
            </w:rPr>
          </w:pPr>
          <w:hyperlink w:anchor="_Toc196312248" w:history="1">
            <w:r w:rsidRPr="00D22942">
              <w:rPr>
                <w:rStyle w:val="Hyperlink"/>
                <w:noProof/>
              </w:rPr>
              <w:t>4.1.2 Dominant Mode</w:t>
            </w:r>
            <w:r>
              <w:rPr>
                <w:noProof/>
                <w:webHidden/>
              </w:rPr>
              <w:tab/>
            </w:r>
            <w:r>
              <w:rPr>
                <w:noProof/>
                <w:webHidden/>
              </w:rPr>
              <w:fldChar w:fldCharType="begin"/>
            </w:r>
            <w:r>
              <w:rPr>
                <w:noProof/>
                <w:webHidden/>
              </w:rPr>
              <w:instrText xml:space="preserve"> PAGEREF _Toc196312248 \h </w:instrText>
            </w:r>
            <w:r>
              <w:rPr>
                <w:noProof/>
                <w:webHidden/>
              </w:rPr>
            </w:r>
            <w:r>
              <w:rPr>
                <w:noProof/>
                <w:webHidden/>
              </w:rPr>
              <w:fldChar w:fldCharType="separate"/>
            </w:r>
            <w:r>
              <w:rPr>
                <w:noProof/>
                <w:webHidden/>
              </w:rPr>
              <w:t>26</w:t>
            </w:r>
            <w:r>
              <w:rPr>
                <w:noProof/>
                <w:webHidden/>
              </w:rPr>
              <w:fldChar w:fldCharType="end"/>
            </w:r>
          </w:hyperlink>
        </w:p>
        <w:p w14:paraId="0A01DBAA" w14:textId="6A9DB294" w:rsidR="009C385F" w:rsidRDefault="009C385F">
          <w:pPr>
            <w:pStyle w:val="TOC1"/>
            <w:tabs>
              <w:tab w:val="right" w:leader="dot" w:pos="9016"/>
            </w:tabs>
            <w:rPr>
              <w:rFonts w:eastAsiaTheme="minorEastAsia"/>
              <w:noProof/>
              <w:sz w:val="24"/>
              <w:szCs w:val="24"/>
              <w:lang w:eastAsia="en-GB"/>
            </w:rPr>
          </w:pPr>
          <w:hyperlink w:anchor="_Toc196312249" w:history="1">
            <w:r w:rsidRPr="00D22942">
              <w:rPr>
                <w:rStyle w:val="Hyperlink"/>
                <w:noProof/>
              </w:rPr>
              <w:t>5. Waveguide Results Discussion</w:t>
            </w:r>
            <w:r>
              <w:rPr>
                <w:noProof/>
                <w:webHidden/>
              </w:rPr>
              <w:tab/>
            </w:r>
            <w:r>
              <w:rPr>
                <w:noProof/>
                <w:webHidden/>
              </w:rPr>
              <w:fldChar w:fldCharType="begin"/>
            </w:r>
            <w:r>
              <w:rPr>
                <w:noProof/>
                <w:webHidden/>
              </w:rPr>
              <w:instrText xml:space="preserve"> PAGEREF _Toc196312249 \h </w:instrText>
            </w:r>
            <w:r>
              <w:rPr>
                <w:noProof/>
                <w:webHidden/>
              </w:rPr>
            </w:r>
            <w:r>
              <w:rPr>
                <w:noProof/>
                <w:webHidden/>
              </w:rPr>
              <w:fldChar w:fldCharType="separate"/>
            </w:r>
            <w:r>
              <w:rPr>
                <w:noProof/>
                <w:webHidden/>
              </w:rPr>
              <w:t>26</w:t>
            </w:r>
            <w:r>
              <w:rPr>
                <w:noProof/>
                <w:webHidden/>
              </w:rPr>
              <w:fldChar w:fldCharType="end"/>
            </w:r>
          </w:hyperlink>
        </w:p>
        <w:p w14:paraId="0454B379" w14:textId="55940942" w:rsidR="009C385F" w:rsidRDefault="009C385F">
          <w:pPr>
            <w:pStyle w:val="TOC1"/>
            <w:tabs>
              <w:tab w:val="right" w:leader="dot" w:pos="9016"/>
            </w:tabs>
            <w:rPr>
              <w:rFonts w:eastAsiaTheme="minorEastAsia"/>
              <w:noProof/>
              <w:sz w:val="24"/>
              <w:szCs w:val="24"/>
              <w:lang w:eastAsia="en-GB"/>
            </w:rPr>
          </w:pPr>
          <w:hyperlink w:anchor="_Toc196312250" w:history="1">
            <w:r w:rsidRPr="00D22942">
              <w:rPr>
                <w:rStyle w:val="Hyperlink"/>
                <w:noProof/>
              </w:rPr>
              <w:t>6. Dipole Antennas</w:t>
            </w:r>
            <w:r>
              <w:rPr>
                <w:noProof/>
                <w:webHidden/>
              </w:rPr>
              <w:tab/>
            </w:r>
            <w:r>
              <w:rPr>
                <w:noProof/>
                <w:webHidden/>
              </w:rPr>
              <w:fldChar w:fldCharType="begin"/>
            </w:r>
            <w:r>
              <w:rPr>
                <w:noProof/>
                <w:webHidden/>
              </w:rPr>
              <w:instrText xml:space="preserve"> PAGEREF _Toc196312250 \h </w:instrText>
            </w:r>
            <w:r>
              <w:rPr>
                <w:noProof/>
                <w:webHidden/>
              </w:rPr>
            </w:r>
            <w:r>
              <w:rPr>
                <w:noProof/>
                <w:webHidden/>
              </w:rPr>
              <w:fldChar w:fldCharType="separate"/>
            </w:r>
            <w:r>
              <w:rPr>
                <w:noProof/>
                <w:webHidden/>
              </w:rPr>
              <w:t>26</w:t>
            </w:r>
            <w:r>
              <w:rPr>
                <w:noProof/>
                <w:webHidden/>
              </w:rPr>
              <w:fldChar w:fldCharType="end"/>
            </w:r>
          </w:hyperlink>
        </w:p>
        <w:p w14:paraId="4075CA9A" w14:textId="19C6A049" w:rsidR="009C385F" w:rsidRDefault="009C385F">
          <w:pPr>
            <w:pStyle w:val="TOC1"/>
            <w:tabs>
              <w:tab w:val="right" w:leader="dot" w:pos="9016"/>
            </w:tabs>
            <w:rPr>
              <w:rFonts w:eastAsiaTheme="minorEastAsia"/>
              <w:noProof/>
              <w:sz w:val="24"/>
              <w:szCs w:val="24"/>
              <w:lang w:eastAsia="en-GB"/>
            </w:rPr>
          </w:pPr>
          <w:hyperlink w:anchor="_Toc196312251" w:history="1">
            <w:r w:rsidRPr="00D22942">
              <w:rPr>
                <w:rStyle w:val="Hyperlink"/>
                <w:noProof/>
              </w:rPr>
              <w:t>7. Task 2 – Half-Wave Dipole Antenna</w:t>
            </w:r>
            <w:r>
              <w:rPr>
                <w:noProof/>
                <w:webHidden/>
              </w:rPr>
              <w:tab/>
            </w:r>
            <w:r>
              <w:rPr>
                <w:noProof/>
                <w:webHidden/>
              </w:rPr>
              <w:fldChar w:fldCharType="begin"/>
            </w:r>
            <w:r>
              <w:rPr>
                <w:noProof/>
                <w:webHidden/>
              </w:rPr>
              <w:instrText xml:space="preserve"> PAGEREF _Toc196312251 \h </w:instrText>
            </w:r>
            <w:r>
              <w:rPr>
                <w:noProof/>
                <w:webHidden/>
              </w:rPr>
            </w:r>
            <w:r>
              <w:rPr>
                <w:noProof/>
                <w:webHidden/>
              </w:rPr>
              <w:fldChar w:fldCharType="separate"/>
            </w:r>
            <w:r>
              <w:rPr>
                <w:noProof/>
                <w:webHidden/>
              </w:rPr>
              <w:t>27</w:t>
            </w:r>
            <w:r>
              <w:rPr>
                <w:noProof/>
                <w:webHidden/>
              </w:rPr>
              <w:fldChar w:fldCharType="end"/>
            </w:r>
          </w:hyperlink>
        </w:p>
        <w:p w14:paraId="01EA3EC8" w14:textId="0B462FAF" w:rsidR="009C385F" w:rsidRDefault="009C385F">
          <w:pPr>
            <w:pStyle w:val="TOC2"/>
            <w:tabs>
              <w:tab w:val="right" w:leader="dot" w:pos="9016"/>
            </w:tabs>
            <w:rPr>
              <w:rFonts w:eastAsiaTheme="minorEastAsia"/>
              <w:noProof/>
              <w:sz w:val="24"/>
              <w:szCs w:val="24"/>
              <w:lang w:eastAsia="en-GB"/>
            </w:rPr>
          </w:pPr>
          <w:hyperlink w:anchor="_Toc196312252" w:history="1">
            <w:r w:rsidRPr="00D22942">
              <w:rPr>
                <w:rStyle w:val="Hyperlink"/>
                <w:noProof/>
              </w:rPr>
              <w:t>7.1 Half-Wave Dipole Antenna Results</w:t>
            </w:r>
            <w:r>
              <w:rPr>
                <w:noProof/>
                <w:webHidden/>
              </w:rPr>
              <w:tab/>
            </w:r>
            <w:r>
              <w:rPr>
                <w:noProof/>
                <w:webHidden/>
              </w:rPr>
              <w:fldChar w:fldCharType="begin"/>
            </w:r>
            <w:r>
              <w:rPr>
                <w:noProof/>
                <w:webHidden/>
              </w:rPr>
              <w:instrText xml:space="preserve"> PAGEREF _Toc196312252 \h </w:instrText>
            </w:r>
            <w:r>
              <w:rPr>
                <w:noProof/>
                <w:webHidden/>
              </w:rPr>
            </w:r>
            <w:r>
              <w:rPr>
                <w:noProof/>
                <w:webHidden/>
              </w:rPr>
              <w:fldChar w:fldCharType="separate"/>
            </w:r>
            <w:r>
              <w:rPr>
                <w:noProof/>
                <w:webHidden/>
              </w:rPr>
              <w:t>28</w:t>
            </w:r>
            <w:r>
              <w:rPr>
                <w:noProof/>
                <w:webHidden/>
              </w:rPr>
              <w:fldChar w:fldCharType="end"/>
            </w:r>
          </w:hyperlink>
        </w:p>
        <w:p w14:paraId="1277210D" w14:textId="0D81F970" w:rsidR="009C385F" w:rsidRDefault="009C385F">
          <w:pPr>
            <w:pStyle w:val="TOC2"/>
            <w:tabs>
              <w:tab w:val="right" w:leader="dot" w:pos="9016"/>
            </w:tabs>
            <w:rPr>
              <w:rFonts w:eastAsiaTheme="minorEastAsia"/>
              <w:noProof/>
              <w:sz w:val="24"/>
              <w:szCs w:val="24"/>
              <w:lang w:eastAsia="en-GB"/>
            </w:rPr>
          </w:pPr>
          <w:hyperlink w:anchor="_Toc196312253" w:history="1">
            <w:r w:rsidRPr="00D22942">
              <w:rPr>
                <w:rStyle w:val="Hyperlink"/>
                <w:noProof/>
              </w:rPr>
              <w:t>7.2 Task 2 Discussion &amp; Calculations</w:t>
            </w:r>
            <w:r>
              <w:rPr>
                <w:noProof/>
                <w:webHidden/>
              </w:rPr>
              <w:tab/>
            </w:r>
            <w:r>
              <w:rPr>
                <w:noProof/>
                <w:webHidden/>
              </w:rPr>
              <w:fldChar w:fldCharType="begin"/>
            </w:r>
            <w:r>
              <w:rPr>
                <w:noProof/>
                <w:webHidden/>
              </w:rPr>
              <w:instrText xml:space="preserve"> PAGEREF _Toc196312253 \h </w:instrText>
            </w:r>
            <w:r>
              <w:rPr>
                <w:noProof/>
                <w:webHidden/>
              </w:rPr>
            </w:r>
            <w:r>
              <w:rPr>
                <w:noProof/>
                <w:webHidden/>
              </w:rPr>
              <w:fldChar w:fldCharType="separate"/>
            </w:r>
            <w:r>
              <w:rPr>
                <w:noProof/>
                <w:webHidden/>
              </w:rPr>
              <w:t>29</w:t>
            </w:r>
            <w:r>
              <w:rPr>
                <w:noProof/>
                <w:webHidden/>
              </w:rPr>
              <w:fldChar w:fldCharType="end"/>
            </w:r>
          </w:hyperlink>
        </w:p>
        <w:p w14:paraId="7F3BB182" w14:textId="7EA74A99" w:rsidR="009C385F" w:rsidRDefault="009C385F">
          <w:pPr>
            <w:pStyle w:val="TOC2"/>
            <w:tabs>
              <w:tab w:val="right" w:leader="dot" w:pos="9016"/>
            </w:tabs>
            <w:rPr>
              <w:rFonts w:eastAsiaTheme="minorEastAsia"/>
              <w:noProof/>
              <w:sz w:val="24"/>
              <w:szCs w:val="24"/>
              <w:lang w:eastAsia="en-GB"/>
            </w:rPr>
          </w:pPr>
          <w:hyperlink w:anchor="_Toc196312254" w:history="1">
            <w:r w:rsidRPr="00D22942">
              <w:rPr>
                <w:rStyle w:val="Hyperlink"/>
                <w:noProof/>
              </w:rPr>
              <w:t>7.2.1 Antenna Operating (Resonant) Frequency</w:t>
            </w:r>
            <w:r>
              <w:rPr>
                <w:noProof/>
                <w:webHidden/>
              </w:rPr>
              <w:tab/>
            </w:r>
            <w:r>
              <w:rPr>
                <w:noProof/>
                <w:webHidden/>
              </w:rPr>
              <w:fldChar w:fldCharType="begin"/>
            </w:r>
            <w:r>
              <w:rPr>
                <w:noProof/>
                <w:webHidden/>
              </w:rPr>
              <w:instrText xml:space="preserve"> PAGEREF _Toc196312254 \h </w:instrText>
            </w:r>
            <w:r>
              <w:rPr>
                <w:noProof/>
                <w:webHidden/>
              </w:rPr>
            </w:r>
            <w:r>
              <w:rPr>
                <w:noProof/>
                <w:webHidden/>
              </w:rPr>
              <w:fldChar w:fldCharType="separate"/>
            </w:r>
            <w:r>
              <w:rPr>
                <w:noProof/>
                <w:webHidden/>
              </w:rPr>
              <w:t>29</w:t>
            </w:r>
            <w:r>
              <w:rPr>
                <w:noProof/>
                <w:webHidden/>
              </w:rPr>
              <w:fldChar w:fldCharType="end"/>
            </w:r>
          </w:hyperlink>
        </w:p>
        <w:p w14:paraId="3015CB81" w14:textId="6FFFE275" w:rsidR="009C385F" w:rsidRDefault="009C385F">
          <w:pPr>
            <w:pStyle w:val="TOC2"/>
            <w:tabs>
              <w:tab w:val="right" w:leader="dot" w:pos="9016"/>
            </w:tabs>
            <w:rPr>
              <w:rFonts w:eastAsiaTheme="minorEastAsia"/>
              <w:noProof/>
              <w:sz w:val="24"/>
              <w:szCs w:val="24"/>
              <w:lang w:eastAsia="en-GB"/>
            </w:rPr>
          </w:pPr>
          <w:hyperlink w:anchor="_Toc196312255" w:history="1">
            <w:r w:rsidRPr="00D22942">
              <w:rPr>
                <w:rStyle w:val="Hyperlink"/>
                <w:noProof/>
              </w:rPr>
              <w:t>7.3 Antenna Radiation Pattern</w:t>
            </w:r>
            <w:r>
              <w:rPr>
                <w:noProof/>
                <w:webHidden/>
              </w:rPr>
              <w:tab/>
            </w:r>
            <w:r>
              <w:rPr>
                <w:noProof/>
                <w:webHidden/>
              </w:rPr>
              <w:fldChar w:fldCharType="begin"/>
            </w:r>
            <w:r>
              <w:rPr>
                <w:noProof/>
                <w:webHidden/>
              </w:rPr>
              <w:instrText xml:space="preserve"> PAGEREF _Toc196312255 \h </w:instrText>
            </w:r>
            <w:r>
              <w:rPr>
                <w:noProof/>
                <w:webHidden/>
              </w:rPr>
            </w:r>
            <w:r>
              <w:rPr>
                <w:noProof/>
                <w:webHidden/>
              </w:rPr>
              <w:fldChar w:fldCharType="separate"/>
            </w:r>
            <w:r>
              <w:rPr>
                <w:noProof/>
                <w:webHidden/>
              </w:rPr>
              <w:t>30</w:t>
            </w:r>
            <w:r>
              <w:rPr>
                <w:noProof/>
                <w:webHidden/>
              </w:rPr>
              <w:fldChar w:fldCharType="end"/>
            </w:r>
          </w:hyperlink>
        </w:p>
        <w:p w14:paraId="4F2CD054" w14:textId="40091D0A" w:rsidR="009C385F" w:rsidRDefault="009C385F">
          <w:pPr>
            <w:pStyle w:val="TOC1"/>
            <w:tabs>
              <w:tab w:val="right" w:leader="dot" w:pos="9016"/>
            </w:tabs>
            <w:rPr>
              <w:rFonts w:eastAsiaTheme="minorEastAsia"/>
              <w:noProof/>
              <w:sz w:val="24"/>
              <w:szCs w:val="24"/>
              <w:lang w:eastAsia="en-GB"/>
            </w:rPr>
          </w:pPr>
          <w:hyperlink w:anchor="_Toc196312256" w:history="1">
            <w:r w:rsidRPr="00D22942">
              <w:rPr>
                <w:rStyle w:val="Hyperlink"/>
                <w:noProof/>
              </w:rPr>
              <w:t>8. Conclusion</w:t>
            </w:r>
            <w:r>
              <w:rPr>
                <w:noProof/>
                <w:webHidden/>
              </w:rPr>
              <w:tab/>
            </w:r>
            <w:r>
              <w:rPr>
                <w:noProof/>
                <w:webHidden/>
              </w:rPr>
              <w:fldChar w:fldCharType="begin"/>
            </w:r>
            <w:r>
              <w:rPr>
                <w:noProof/>
                <w:webHidden/>
              </w:rPr>
              <w:instrText xml:space="preserve"> PAGEREF _Toc196312256 \h </w:instrText>
            </w:r>
            <w:r>
              <w:rPr>
                <w:noProof/>
                <w:webHidden/>
              </w:rPr>
            </w:r>
            <w:r>
              <w:rPr>
                <w:noProof/>
                <w:webHidden/>
              </w:rPr>
              <w:fldChar w:fldCharType="separate"/>
            </w:r>
            <w:r>
              <w:rPr>
                <w:noProof/>
                <w:webHidden/>
              </w:rPr>
              <w:t>30</w:t>
            </w:r>
            <w:r>
              <w:rPr>
                <w:noProof/>
                <w:webHidden/>
              </w:rPr>
              <w:fldChar w:fldCharType="end"/>
            </w:r>
          </w:hyperlink>
        </w:p>
        <w:p w14:paraId="054116C3" w14:textId="7526C58E" w:rsidR="009C385F" w:rsidRDefault="009C385F">
          <w:pPr>
            <w:pStyle w:val="TOC1"/>
            <w:tabs>
              <w:tab w:val="right" w:leader="dot" w:pos="9016"/>
            </w:tabs>
            <w:rPr>
              <w:rFonts w:eastAsiaTheme="minorEastAsia"/>
              <w:noProof/>
              <w:sz w:val="24"/>
              <w:szCs w:val="24"/>
              <w:lang w:eastAsia="en-GB"/>
            </w:rPr>
          </w:pPr>
          <w:hyperlink w:anchor="_Toc196312257" w:history="1">
            <w:r w:rsidRPr="00D22942">
              <w:rPr>
                <w:rStyle w:val="Hyperlink"/>
                <w:noProof/>
              </w:rPr>
              <w:t>References</w:t>
            </w:r>
            <w:r>
              <w:rPr>
                <w:noProof/>
                <w:webHidden/>
              </w:rPr>
              <w:tab/>
            </w:r>
            <w:r>
              <w:rPr>
                <w:noProof/>
                <w:webHidden/>
              </w:rPr>
              <w:fldChar w:fldCharType="begin"/>
            </w:r>
            <w:r>
              <w:rPr>
                <w:noProof/>
                <w:webHidden/>
              </w:rPr>
              <w:instrText xml:space="preserve"> PAGEREF _Toc196312257 \h </w:instrText>
            </w:r>
            <w:r>
              <w:rPr>
                <w:noProof/>
                <w:webHidden/>
              </w:rPr>
            </w:r>
            <w:r>
              <w:rPr>
                <w:noProof/>
                <w:webHidden/>
              </w:rPr>
              <w:fldChar w:fldCharType="separate"/>
            </w:r>
            <w:r>
              <w:rPr>
                <w:noProof/>
                <w:webHidden/>
              </w:rPr>
              <w:t>32</w:t>
            </w:r>
            <w:r>
              <w:rPr>
                <w:noProof/>
                <w:webHidden/>
              </w:rPr>
              <w:fldChar w:fldCharType="end"/>
            </w:r>
          </w:hyperlink>
        </w:p>
        <w:p w14:paraId="2F36E4D7" w14:textId="2D12EE10" w:rsidR="00C45AAA" w:rsidRDefault="00C45AAA" w:rsidP="008922DB">
          <w:pPr>
            <w:jc w:val="both"/>
          </w:pPr>
          <w:r>
            <w:rPr>
              <w:b/>
              <w:bCs/>
              <w:noProof/>
            </w:rPr>
            <w:fldChar w:fldCharType="end"/>
          </w:r>
        </w:p>
      </w:sdtContent>
    </w:sdt>
    <w:p w14:paraId="64698897" w14:textId="77777777" w:rsidR="00C45AAA" w:rsidRDefault="00C45AAA" w:rsidP="008922DB">
      <w:pPr>
        <w:jc w:val="both"/>
      </w:pPr>
    </w:p>
    <w:p w14:paraId="7F27C168" w14:textId="77777777" w:rsidR="00254AB5" w:rsidRDefault="00254AB5" w:rsidP="008922DB">
      <w:pPr>
        <w:jc w:val="both"/>
      </w:pPr>
    </w:p>
    <w:p w14:paraId="609468CF" w14:textId="77777777" w:rsidR="00254AB5" w:rsidRDefault="00254AB5" w:rsidP="008922DB">
      <w:pPr>
        <w:jc w:val="both"/>
      </w:pPr>
    </w:p>
    <w:p w14:paraId="7B828F80" w14:textId="77777777" w:rsidR="00254AB5" w:rsidRDefault="00254AB5" w:rsidP="008922DB">
      <w:pPr>
        <w:jc w:val="both"/>
      </w:pPr>
    </w:p>
    <w:p w14:paraId="470A52DF" w14:textId="77777777" w:rsidR="00254AB5" w:rsidRDefault="00254AB5" w:rsidP="008922DB">
      <w:pPr>
        <w:jc w:val="both"/>
      </w:pPr>
    </w:p>
    <w:p w14:paraId="6A1AD0FF" w14:textId="77777777" w:rsidR="00254AB5" w:rsidRDefault="00254AB5" w:rsidP="008922DB">
      <w:pPr>
        <w:jc w:val="both"/>
      </w:pPr>
    </w:p>
    <w:p w14:paraId="6185B67B" w14:textId="77777777" w:rsidR="00254AB5" w:rsidRDefault="00254AB5" w:rsidP="008922DB">
      <w:pPr>
        <w:jc w:val="both"/>
      </w:pPr>
    </w:p>
    <w:p w14:paraId="32C937D4" w14:textId="77777777" w:rsidR="00254AB5" w:rsidRDefault="00254AB5" w:rsidP="008922DB">
      <w:pPr>
        <w:jc w:val="both"/>
      </w:pPr>
    </w:p>
    <w:p w14:paraId="0ECA8B1E" w14:textId="77777777" w:rsidR="00254AB5" w:rsidRDefault="00254AB5" w:rsidP="008922DB">
      <w:pPr>
        <w:jc w:val="both"/>
      </w:pPr>
    </w:p>
    <w:p w14:paraId="56899746" w14:textId="77777777" w:rsidR="00254AB5" w:rsidRDefault="00254AB5" w:rsidP="008922DB">
      <w:pPr>
        <w:jc w:val="both"/>
      </w:pPr>
    </w:p>
    <w:p w14:paraId="6B5EDC4D" w14:textId="77777777" w:rsidR="00254AB5" w:rsidRDefault="00254AB5" w:rsidP="008922DB">
      <w:pPr>
        <w:jc w:val="both"/>
      </w:pPr>
    </w:p>
    <w:p w14:paraId="293B041A" w14:textId="794EEE27" w:rsidR="009C385F" w:rsidRDefault="009C385F" w:rsidP="009C385F">
      <w:pPr>
        <w:pStyle w:val="Heading1"/>
      </w:pPr>
      <w:bookmarkStart w:id="1" w:name="_Toc196312238"/>
      <w:r>
        <w:lastRenderedPageBreak/>
        <w:t>Table of Figures</w:t>
      </w:r>
      <w:bookmarkEnd w:id="1"/>
    </w:p>
    <w:p w14:paraId="07192A94" w14:textId="3DE58563" w:rsidR="009C385F" w:rsidRDefault="009C385F">
      <w:pPr>
        <w:pStyle w:val="TableofFigures"/>
        <w:tabs>
          <w:tab w:val="right" w:leader="dot" w:pos="9016"/>
        </w:tabs>
        <w:rPr>
          <w:noProof/>
        </w:rPr>
      </w:pPr>
      <w:r>
        <w:fldChar w:fldCharType="begin"/>
      </w:r>
      <w:r>
        <w:instrText xml:space="preserve"> TOC \h \z \c "Figure" </w:instrText>
      </w:r>
      <w:r>
        <w:fldChar w:fldCharType="separate"/>
      </w:r>
      <w:hyperlink w:anchor="_Toc196312174" w:history="1">
        <w:r w:rsidRPr="00FF3F96">
          <w:rPr>
            <w:rStyle w:val="Hyperlink"/>
            <w:noProof/>
          </w:rPr>
          <w:t xml:space="preserve">Figure 1 - Rectangular Waveguide Sections </w:t>
        </w:r>
        <w:r w:rsidRPr="00FF3F96">
          <w:rPr>
            <w:rStyle w:val="Hyperlink"/>
            <w:noProof/>
            <w:lang w:val="en-US"/>
          </w:rPr>
          <w:t>[3]</w:t>
        </w:r>
        <w:r>
          <w:rPr>
            <w:noProof/>
            <w:webHidden/>
          </w:rPr>
          <w:tab/>
        </w:r>
        <w:r>
          <w:rPr>
            <w:noProof/>
            <w:webHidden/>
          </w:rPr>
          <w:fldChar w:fldCharType="begin"/>
        </w:r>
        <w:r>
          <w:rPr>
            <w:noProof/>
            <w:webHidden/>
          </w:rPr>
          <w:instrText xml:space="preserve"> PAGEREF _Toc196312174 \h </w:instrText>
        </w:r>
        <w:r>
          <w:rPr>
            <w:noProof/>
            <w:webHidden/>
          </w:rPr>
        </w:r>
        <w:r>
          <w:rPr>
            <w:noProof/>
            <w:webHidden/>
          </w:rPr>
          <w:fldChar w:fldCharType="separate"/>
        </w:r>
        <w:r>
          <w:rPr>
            <w:noProof/>
            <w:webHidden/>
          </w:rPr>
          <w:t>4</w:t>
        </w:r>
        <w:r>
          <w:rPr>
            <w:noProof/>
            <w:webHidden/>
          </w:rPr>
          <w:fldChar w:fldCharType="end"/>
        </w:r>
      </w:hyperlink>
    </w:p>
    <w:p w14:paraId="6B831C33" w14:textId="45430C9B" w:rsidR="009C385F" w:rsidRDefault="009C385F">
      <w:pPr>
        <w:pStyle w:val="TableofFigures"/>
        <w:tabs>
          <w:tab w:val="right" w:leader="dot" w:pos="9016"/>
        </w:tabs>
        <w:rPr>
          <w:noProof/>
        </w:rPr>
      </w:pPr>
      <w:hyperlink w:anchor="_Toc196312175" w:history="1">
        <w:r w:rsidRPr="00FF3F96">
          <w:rPr>
            <w:rStyle w:val="Hyperlink"/>
            <w:noProof/>
          </w:rPr>
          <w:t>Figure 2 - Model of Waveguide Section</w:t>
        </w:r>
        <w:r>
          <w:rPr>
            <w:noProof/>
            <w:webHidden/>
          </w:rPr>
          <w:tab/>
        </w:r>
        <w:r>
          <w:rPr>
            <w:noProof/>
            <w:webHidden/>
          </w:rPr>
          <w:fldChar w:fldCharType="begin"/>
        </w:r>
        <w:r>
          <w:rPr>
            <w:noProof/>
            <w:webHidden/>
          </w:rPr>
          <w:instrText xml:space="preserve"> PAGEREF _Toc196312175 \h </w:instrText>
        </w:r>
        <w:r>
          <w:rPr>
            <w:noProof/>
            <w:webHidden/>
          </w:rPr>
        </w:r>
        <w:r>
          <w:rPr>
            <w:noProof/>
            <w:webHidden/>
          </w:rPr>
          <w:fldChar w:fldCharType="separate"/>
        </w:r>
        <w:r>
          <w:rPr>
            <w:noProof/>
            <w:webHidden/>
          </w:rPr>
          <w:t>6</w:t>
        </w:r>
        <w:r>
          <w:rPr>
            <w:noProof/>
            <w:webHidden/>
          </w:rPr>
          <w:fldChar w:fldCharType="end"/>
        </w:r>
      </w:hyperlink>
    </w:p>
    <w:p w14:paraId="1FDDB659" w14:textId="59DB13D3" w:rsidR="009C385F" w:rsidRDefault="009C385F">
      <w:pPr>
        <w:pStyle w:val="TableofFigures"/>
        <w:tabs>
          <w:tab w:val="right" w:leader="dot" w:pos="9016"/>
        </w:tabs>
        <w:rPr>
          <w:noProof/>
        </w:rPr>
      </w:pPr>
      <w:hyperlink w:anchor="_Toc196312176" w:history="1">
        <w:r w:rsidRPr="00FF3F96">
          <w:rPr>
            <w:rStyle w:val="Hyperlink"/>
            <w:noProof/>
          </w:rPr>
          <w:t>Figure 3 - Vacuum, Port 1, Mode 1</w:t>
        </w:r>
        <w:r>
          <w:rPr>
            <w:noProof/>
            <w:webHidden/>
          </w:rPr>
          <w:tab/>
        </w:r>
        <w:r>
          <w:rPr>
            <w:noProof/>
            <w:webHidden/>
          </w:rPr>
          <w:fldChar w:fldCharType="begin"/>
        </w:r>
        <w:r>
          <w:rPr>
            <w:noProof/>
            <w:webHidden/>
          </w:rPr>
          <w:instrText xml:space="preserve"> PAGEREF _Toc196312176 \h </w:instrText>
        </w:r>
        <w:r>
          <w:rPr>
            <w:noProof/>
            <w:webHidden/>
          </w:rPr>
        </w:r>
        <w:r>
          <w:rPr>
            <w:noProof/>
            <w:webHidden/>
          </w:rPr>
          <w:fldChar w:fldCharType="separate"/>
        </w:r>
        <w:r>
          <w:rPr>
            <w:noProof/>
            <w:webHidden/>
          </w:rPr>
          <w:t>6</w:t>
        </w:r>
        <w:r>
          <w:rPr>
            <w:noProof/>
            <w:webHidden/>
          </w:rPr>
          <w:fldChar w:fldCharType="end"/>
        </w:r>
      </w:hyperlink>
    </w:p>
    <w:p w14:paraId="17A93932" w14:textId="2A9DDF63" w:rsidR="009C385F" w:rsidRDefault="009C385F">
      <w:pPr>
        <w:pStyle w:val="TableofFigures"/>
        <w:tabs>
          <w:tab w:val="right" w:leader="dot" w:pos="9016"/>
        </w:tabs>
        <w:rPr>
          <w:noProof/>
        </w:rPr>
      </w:pPr>
      <w:hyperlink w:anchor="_Toc196312177" w:history="1">
        <w:r w:rsidRPr="00FF3F96">
          <w:rPr>
            <w:rStyle w:val="Hyperlink"/>
            <w:noProof/>
          </w:rPr>
          <w:t>Figure 4 - Vacuum, Port 1, Mode 2</w:t>
        </w:r>
        <w:r>
          <w:rPr>
            <w:noProof/>
            <w:webHidden/>
          </w:rPr>
          <w:tab/>
        </w:r>
        <w:r>
          <w:rPr>
            <w:noProof/>
            <w:webHidden/>
          </w:rPr>
          <w:fldChar w:fldCharType="begin"/>
        </w:r>
        <w:r>
          <w:rPr>
            <w:noProof/>
            <w:webHidden/>
          </w:rPr>
          <w:instrText xml:space="preserve"> PAGEREF _Toc196312177 \h </w:instrText>
        </w:r>
        <w:r>
          <w:rPr>
            <w:noProof/>
            <w:webHidden/>
          </w:rPr>
        </w:r>
        <w:r>
          <w:rPr>
            <w:noProof/>
            <w:webHidden/>
          </w:rPr>
          <w:fldChar w:fldCharType="separate"/>
        </w:r>
        <w:r>
          <w:rPr>
            <w:noProof/>
            <w:webHidden/>
          </w:rPr>
          <w:t>7</w:t>
        </w:r>
        <w:r>
          <w:rPr>
            <w:noProof/>
            <w:webHidden/>
          </w:rPr>
          <w:fldChar w:fldCharType="end"/>
        </w:r>
      </w:hyperlink>
    </w:p>
    <w:p w14:paraId="5203E3DE" w14:textId="16CFBE77" w:rsidR="009C385F" w:rsidRDefault="009C385F">
      <w:pPr>
        <w:pStyle w:val="TableofFigures"/>
        <w:tabs>
          <w:tab w:val="right" w:leader="dot" w:pos="9016"/>
        </w:tabs>
        <w:rPr>
          <w:noProof/>
        </w:rPr>
      </w:pPr>
      <w:hyperlink w:anchor="_Toc196312178" w:history="1">
        <w:r w:rsidRPr="00FF3F96">
          <w:rPr>
            <w:rStyle w:val="Hyperlink"/>
            <w:noProof/>
          </w:rPr>
          <w:t>Figure 5 - Vacuum, Port 1, Mode 3</w:t>
        </w:r>
        <w:r>
          <w:rPr>
            <w:noProof/>
            <w:webHidden/>
          </w:rPr>
          <w:tab/>
        </w:r>
        <w:r>
          <w:rPr>
            <w:noProof/>
            <w:webHidden/>
          </w:rPr>
          <w:fldChar w:fldCharType="begin"/>
        </w:r>
        <w:r>
          <w:rPr>
            <w:noProof/>
            <w:webHidden/>
          </w:rPr>
          <w:instrText xml:space="preserve"> PAGEREF _Toc196312178 \h </w:instrText>
        </w:r>
        <w:r>
          <w:rPr>
            <w:noProof/>
            <w:webHidden/>
          </w:rPr>
        </w:r>
        <w:r>
          <w:rPr>
            <w:noProof/>
            <w:webHidden/>
          </w:rPr>
          <w:fldChar w:fldCharType="separate"/>
        </w:r>
        <w:r>
          <w:rPr>
            <w:noProof/>
            <w:webHidden/>
          </w:rPr>
          <w:t>7</w:t>
        </w:r>
        <w:r>
          <w:rPr>
            <w:noProof/>
            <w:webHidden/>
          </w:rPr>
          <w:fldChar w:fldCharType="end"/>
        </w:r>
      </w:hyperlink>
    </w:p>
    <w:p w14:paraId="7A499808" w14:textId="0E2C1E0E" w:rsidR="009C385F" w:rsidRDefault="009C385F">
      <w:pPr>
        <w:pStyle w:val="TableofFigures"/>
        <w:tabs>
          <w:tab w:val="right" w:leader="dot" w:pos="9016"/>
        </w:tabs>
        <w:rPr>
          <w:noProof/>
        </w:rPr>
      </w:pPr>
      <w:hyperlink w:anchor="_Toc196312179" w:history="1">
        <w:r w:rsidRPr="00FF3F96">
          <w:rPr>
            <w:rStyle w:val="Hyperlink"/>
            <w:noProof/>
          </w:rPr>
          <w:t>Figure 6 - Mode 1, Electric Magnitude</w:t>
        </w:r>
        <w:r>
          <w:rPr>
            <w:noProof/>
            <w:webHidden/>
          </w:rPr>
          <w:tab/>
        </w:r>
        <w:r>
          <w:rPr>
            <w:noProof/>
            <w:webHidden/>
          </w:rPr>
          <w:fldChar w:fldCharType="begin"/>
        </w:r>
        <w:r>
          <w:rPr>
            <w:noProof/>
            <w:webHidden/>
          </w:rPr>
          <w:instrText xml:space="preserve"> PAGEREF _Toc196312179 \h </w:instrText>
        </w:r>
        <w:r>
          <w:rPr>
            <w:noProof/>
            <w:webHidden/>
          </w:rPr>
        </w:r>
        <w:r>
          <w:rPr>
            <w:noProof/>
            <w:webHidden/>
          </w:rPr>
          <w:fldChar w:fldCharType="separate"/>
        </w:r>
        <w:r>
          <w:rPr>
            <w:noProof/>
            <w:webHidden/>
          </w:rPr>
          <w:t>8</w:t>
        </w:r>
        <w:r>
          <w:rPr>
            <w:noProof/>
            <w:webHidden/>
          </w:rPr>
          <w:fldChar w:fldCharType="end"/>
        </w:r>
      </w:hyperlink>
    </w:p>
    <w:p w14:paraId="745A69AF" w14:textId="2E166734" w:rsidR="009C385F" w:rsidRDefault="009C385F">
      <w:pPr>
        <w:pStyle w:val="TableofFigures"/>
        <w:tabs>
          <w:tab w:val="right" w:leader="dot" w:pos="9016"/>
        </w:tabs>
        <w:rPr>
          <w:noProof/>
        </w:rPr>
      </w:pPr>
      <w:hyperlink w:anchor="_Toc196312180" w:history="1">
        <w:r w:rsidRPr="00FF3F96">
          <w:rPr>
            <w:rStyle w:val="Hyperlink"/>
            <w:noProof/>
          </w:rPr>
          <w:t>Figure 7 - Mode 1, Electric Vector</w:t>
        </w:r>
        <w:r>
          <w:rPr>
            <w:noProof/>
            <w:webHidden/>
          </w:rPr>
          <w:tab/>
        </w:r>
        <w:r>
          <w:rPr>
            <w:noProof/>
            <w:webHidden/>
          </w:rPr>
          <w:fldChar w:fldCharType="begin"/>
        </w:r>
        <w:r>
          <w:rPr>
            <w:noProof/>
            <w:webHidden/>
          </w:rPr>
          <w:instrText xml:space="preserve"> PAGEREF _Toc196312180 \h </w:instrText>
        </w:r>
        <w:r>
          <w:rPr>
            <w:noProof/>
            <w:webHidden/>
          </w:rPr>
        </w:r>
        <w:r>
          <w:rPr>
            <w:noProof/>
            <w:webHidden/>
          </w:rPr>
          <w:fldChar w:fldCharType="separate"/>
        </w:r>
        <w:r>
          <w:rPr>
            <w:noProof/>
            <w:webHidden/>
          </w:rPr>
          <w:t>8</w:t>
        </w:r>
        <w:r>
          <w:rPr>
            <w:noProof/>
            <w:webHidden/>
          </w:rPr>
          <w:fldChar w:fldCharType="end"/>
        </w:r>
      </w:hyperlink>
    </w:p>
    <w:p w14:paraId="4B95454D" w14:textId="44D48CFA" w:rsidR="009C385F" w:rsidRDefault="009C385F">
      <w:pPr>
        <w:pStyle w:val="TableofFigures"/>
        <w:tabs>
          <w:tab w:val="right" w:leader="dot" w:pos="9016"/>
        </w:tabs>
        <w:rPr>
          <w:noProof/>
        </w:rPr>
      </w:pPr>
      <w:hyperlink w:anchor="_Toc196312181" w:history="1">
        <w:r w:rsidRPr="00FF3F96">
          <w:rPr>
            <w:rStyle w:val="Hyperlink"/>
            <w:noProof/>
          </w:rPr>
          <w:t>Figure 8 - Mode 1, Magnetic Magnitude</w:t>
        </w:r>
        <w:r>
          <w:rPr>
            <w:noProof/>
            <w:webHidden/>
          </w:rPr>
          <w:tab/>
        </w:r>
        <w:r>
          <w:rPr>
            <w:noProof/>
            <w:webHidden/>
          </w:rPr>
          <w:fldChar w:fldCharType="begin"/>
        </w:r>
        <w:r>
          <w:rPr>
            <w:noProof/>
            <w:webHidden/>
          </w:rPr>
          <w:instrText xml:space="preserve"> PAGEREF _Toc196312181 \h </w:instrText>
        </w:r>
        <w:r>
          <w:rPr>
            <w:noProof/>
            <w:webHidden/>
          </w:rPr>
        </w:r>
        <w:r>
          <w:rPr>
            <w:noProof/>
            <w:webHidden/>
          </w:rPr>
          <w:fldChar w:fldCharType="separate"/>
        </w:r>
        <w:r>
          <w:rPr>
            <w:noProof/>
            <w:webHidden/>
          </w:rPr>
          <w:t>9</w:t>
        </w:r>
        <w:r>
          <w:rPr>
            <w:noProof/>
            <w:webHidden/>
          </w:rPr>
          <w:fldChar w:fldCharType="end"/>
        </w:r>
      </w:hyperlink>
    </w:p>
    <w:p w14:paraId="38907603" w14:textId="457001EF" w:rsidR="009C385F" w:rsidRDefault="009C385F">
      <w:pPr>
        <w:pStyle w:val="TableofFigures"/>
        <w:tabs>
          <w:tab w:val="right" w:leader="dot" w:pos="9016"/>
        </w:tabs>
        <w:rPr>
          <w:noProof/>
        </w:rPr>
      </w:pPr>
      <w:hyperlink w:anchor="_Toc196312182" w:history="1">
        <w:r w:rsidRPr="00FF3F96">
          <w:rPr>
            <w:rStyle w:val="Hyperlink"/>
            <w:noProof/>
          </w:rPr>
          <w:t>Figure 9 - Mode 1, Magnetic Vector</w:t>
        </w:r>
        <w:r>
          <w:rPr>
            <w:noProof/>
            <w:webHidden/>
          </w:rPr>
          <w:tab/>
        </w:r>
        <w:r>
          <w:rPr>
            <w:noProof/>
            <w:webHidden/>
          </w:rPr>
          <w:fldChar w:fldCharType="begin"/>
        </w:r>
        <w:r>
          <w:rPr>
            <w:noProof/>
            <w:webHidden/>
          </w:rPr>
          <w:instrText xml:space="preserve"> PAGEREF _Toc196312182 \h </w:instrText>
        </w:r>
        <w:r>
          <w:rPr>
            <w:noProof/>
            <w:webHidden/>
          </w:rPr>
        </w:r>
        <w:r>
          <w:rPr>
            <w:noProof/>
            <w:webHidden/>
          </w:rPr>
          <w:fldChar w:fldCharType="separate"/>
        </w:r>
        <w:r>
          <w:rPr>
            <w:noProof/>
            <w:webHidden/>
          </w:rPr>
          <w:t>9</w:t>
        </w:r>
        <w:r>
          <w:rPr>
            <w:noProof/>
            <w:webHidden/>
          </w:rPr>
          <w:fldChar w:fldCharType="end"/>
        </w:r>
      </w:hyperlink>
    </w:p>
    <w:p w14:paraId="190C1F2B" w14:textId="6B3C833E" w:rsidR="009C385F" w:rsidRDefault="009C385F">
      <w:pPr>
        <w:pStyle w:val="TableofFigures"/>
        <w:tabs>
          <w:tab w:val="right" w:leader="dot" w:pos="9016"/>
        </w:tabs>
        <w:rPr>
          <w:noProof/>
        </w:rPr>
      </w:pPr>
      <w:hyperlink w:anchor="_Toc196312183" w:history="1">
        <w:r w:rsidRPr="00FF3F96">
          <w:rPr>
            <w:rStyle w:val="Hyperlink"/>
            <w:noProof/>
          </w:rPr>
          <w:t>Figure 10 - Mode 1, Electric Magnitude</w:t>
        </w:r>
        <w:r>
          <w:rPr>
            <w:noProof/>
            <w:webHidden/>
          </w:rPr>
          <w:tab/>
        </w:r>
        <w:r>
          <w:rPr>
            <w:noProof/>
            <w:webHidden/>
          </w:rPr>
          <w:fldChar w:fldCharType="begin"/>
        </w:r>
        <w:r>
          <w:rPr>
            <w:noProof/>
            <w:webHidden/>
          </w:rPr>
          <w:instrText xml:space="preserve"> PAGEREF _Toc196312183 \h </w:instrText>
        </w:r>
        <w:r>
          <w:rPr>
            <w:noProof/>
            <w:webHidden/>
          </w:rPr>
        </w:r>
        <w:r>
          <w:rPr>
            <w:noProof/>
            <w:webHidden/>
          </w:rPr>
          <w:fldChar w:fldCharType="separate"/>
        </w:r>
        <w:r>
          <w:rPr>
            <w:noProof/>
            <w:webHidden/>
          </w:rPr>
          <w:t>10</w:t>
        </w:r>
        <w:r>
          <w:rPr>
            <w:noProof/>
            <w:webHidden/>
          </w:rPr>
          <w:fldChar w:fldCharType="end"/>
        </w:r>
      </w:hyperlink>
    </w:p>
    <w:p w14:paraId="01147271" w14:textId="0B23A303" w:rsidR="009C385F" w:rsidRDefault="009C385F">
      <w:pPr>
        <w:pStyle w:val="TableofFigures"/>
        <w:tabs>
          <w:tab w:val="right" w:leader="dot" w:pos="9016"/>
        </w:tabs>
        <w:rPr>
          <w:noProof/>
        </w:rPr>
      </w:pPr>
      <w:hyperlink w:anchor="_Toc196312184" w:history="1">
        <w:r w:rsidRPr="00FF3F96">
          <w:rPr>
            <w:rStyle w:val="Hyperlink"/>
            <w:noProof/>
          </w:rPr>
          <w:t>Figure 11 - Mode 2, Electric Vector</w:t>
        </w:r>
        <w:r>
          <w:rPr>
            <w:noProof/>
            <w:webHidden/>
          </w:rPr>
          <w:tab/>
        </w:r>
        <w:r>
          <w:rPr>
            <w:noProof/>
            <w:webHidden/>
          </w:rPr>
          <w:fldChar w:fldCharType="begin"/>
        </w:r>
        <w:r>
          <w:rPr>
            <w:noProof/>
            <w:webHidden/>
          </w:rPr>
          <w:instrText xml:space="preserve"> PAGEREF _Toc196312184 \h </w:instrText>
        </w:r>
        <w:r>
          <w:rPr>
            <w:noProof/>
            <w:webHidden/>
          </w:rPr>
        </w:r>
        <w:r>
          <w:rPr>
            <w:noProof/>
            <w:webHidden/>
          </w:rPr>
          <w:fldChar w:fldCharType="separate"/>
        </w:r>
        <w:r>
          <w:rPr>
            <w:noProof/>
            <w:webHidden/>
          </w:rPr>
          <w:t>10</w:t>
        </w:r>
        <w:r>
          <w:rPr>
            <w:noProof/>
            <w:webHidden/>
          </w:rPr>
          <w:fldChar w:fldCharType="end"/>
        </w:r>
      </w:hyperlink>
    </w:p>
    <w:p w14:paraId="087706E9" w14:textId="0531F280" w:rsidR="009C385F" w:rsidRDefault="009C385F">
      <w:pPr>
        <w:pStyle w:val="TableofFigures"/>
        <w:tabs>
          <w:tab w:val="right" w:leader="dot" w:pos="9016"/>
        </w:tabs>
        <w:rPr>
          <w:noProof/>
        </w:rPr>
      </w:pPr>
      <w:hyperlink w:anchor="_Toc196312185" w:history="1">
        <w:r w:rsidRPr="00FF3F96">
          <w:rPr>
            <w:rStyle w:val="Hyperlink"/>
            <w:noProof/>
          </w:rPr>
          <w:t>Figure 12 - Magnetic Magnitude</w:t>
        </w:r>
        <w:r>
          <w:rPr>
            <w:noProof/>
            <w:webHidden/>
          </w:rPr>
          <w:tab/>
        </w:r>
        <w:r>
          <w:rPr>
            <w:noProof/>
            <w:webHidden/>
          </w:rPr>
          <w:fldChar w:fldCharType="begin"/>
        </w:r>
        <w:r>
          <w:rPr>
            <w:noProof/>
            <w:webHidden/>
          </w:rPr>
          <w:instrText xml:space="preserve"> PAGEREF _Toc196312185 \h </w:instrText>
        </w:r>
        <w:r>
          <w:rPr>
            <w:noProof/>
            <w:webHidden/>
          </w:rPr>
        </w:r>
        <w:r>
          <w:rPr>
            <w:noProof/>
            <w:webHidden/>
          </w:rPr>
          <w:fldChar w:fldCharType="separate"/>
        </w:r>
        <w:r>
          <w:rPr>
            <w:noProof/>
            <w:webHidden/>
          </w:rPr>
          <w:t>11</w:t>
        </w:r>
        <w:r>
          <w:rPr>
            <w:noProof/>
            <w:webHidden/>
          </w:rPr>
          <w:fldChar w:fldCharType="end"/>
        </w:r>
      </w:hyperlink>
    </w:p>
    <w:p w14:paraId="5950D26A" w14:textId="2FFF2208" w:rsidR="009C385F" w:rsidRDefault="009C385F">
      <w:pPr>
        <w:pStyle w:val="TableofFigures"/>
        <w:tabs>
          <w:tab w:val="right" w:leader="dot" w:pos="9016"/>
        </w:tabs>
        <w:rPr>
          <w:noProof/>
        </w:rPr>
      </w:pPr>
      <w:hyperlink w:anchor="_Toc196312186" w:history="1">
        <w:r w:rsidRPr="00FF3F96">
          <w:rPr>
            <w:rStyle w:val="Hyperlink"/>
            <w:noProof/>
          </w:rPr>
          <w:t>Figure 13 - Mode 2, Magnetic Vector</w:t>
        </w:r>
        <w:r>
          <w:rPr>
            <w:noProof/>
            <w:webHidden/>
          </w:rPr>
          <w:tab/>
        </w:r>
        <w:r>
          <w:rPr>
            <w:noProof/>
            <w:webHidden/>
          </w:rPr>
          <w:fldChar w:fldCharType="begin"/>
        </w:r>
        <w:r>
          <w:rPr>
            <w:noProof/>
            <w:webHidden/>
          </w:rPr>
          <w:instrText xml:space="preserve"> PAGEREF _Toc196312186 \h </w:instrText>
        </w:r>
        <w:r>
          <w:rPr>
            <w:noProof/>
            <w:webHidden/>
          </w:rPr>
        </w:r>
        <w:r>
          <w:rPr>
            <w:noProof/>
            <w:webHidden/>
          </w:rPr>
          <w:fldChar w:fldCharType="separate"/>
        </w:r>
        <w:r>
          <w:rPr>
            <w:noProof/>
            <w:webHidden/>
          </w:rPr>
          <w:t>11</w:t>
        </w:r>
        <w:r>
          <w:rPr>
            <w:noProof/>
            <w:webHidden/>
          </w:rPr>
          <w:fldChar w:fldCharType="end"/>
        </w:r>
      </w:hyperlink>
    </w:p>
    <w:p w14:paraId="0CA51393" w14:textId="5DB8DA16" w:rsidR="009C385F" w:rsidRDefault="009C385F">
      <w:pPr>
        <w:pStyle w:val="TableofFigures"/>
        <w:tabs>
          <w:tab w:val="right" w:leader="dot" w:pos="9016"/>
        </w:tabs>
        <w:rPr>
          <w:noProof/>
        </w:rPr>
      </w:pPr>
      <w:hyperlink w:anchor="_Toc196312187" w:history="1">
        <w:r w:rsidRPr="00FF3F96">
          <w:rPr>
            <w:rStyle w:val="Hyperlink"/>
            <w:noProof/>
          </w:rPr>
          <w:t>Figure 14 - Mode 3, Electric Magnitude</w:t>
        </w:r>
        <w:r>
          <w:rPr>
            <w:noProof/>
            <w:webHidden/>
          </w:rPr>
          <w:tab/>
        </w:r>
        <w:r>
          <w:rPr>
            <w:noProof/>
            <w:webHidden/>
          </w:rPr>
          <w:fldChar w:fldCharType="begin"/>
        </w:r>
        <w:r>
          <w:rPr>
            <w:noProof/>
            <w:webHidden/>
          </w:rPr>
          <w:instrText xml:space="preserve"> PAGEREF _Toc196312187 \h </w:instrText>
        </w:r>
        <w:r>
          <w:rPr>
            <w:noProof/>
            <w:webHidden/>
          </w:rPr>
        </w:r>
        <w:r>
          <w:rPr>
            <w:noProof/>
            <w:webHidden/>
          </w:rPr>
          <w:fldChar w:fldCharType="separate"/>
        </w:r>
        <w:r>
          <w:rPr>
            <w:noProof/>
            <w:webHidden/>
          </w:rPr>
          <w:t>12</w:t>
        </w:r>
        <w:r>
          <w:rPr>
            <w:noProof/>
            <w:webHidden/>
          </w:rPr>
          <w:fldChar w:fldCharType="end"/>
        </w:r>
      </w:hyperlink>
    </w:p>
    <w:p w14:paraId="33ECAF24" w14:textId="7DC0F038" w:rsidR="009C385F" w:rsidRDefault="009C385F">
      <w:pPr>
        <w:pStyle w:val="TableofFigures"/>
        <w:tabs>
          <w:tab w:val="right" w:leader="dot" w:pos="9016"/>
        </w:tabs>
        <w:rPr>
          <w:noProof/>
        </w:rPr>
      </w:pPr>
      <w:hyperlink w:anchor="_Toc196312188" w:history="1">
        <w:r w:rsidRPr="00FF3F96">
          <w:rPr>
            <w:rStyle w:val="Hyperlink"/>
            <w:noProof/>
          </w:rPr>
          <w:t>Figure 15 - Mode 3, Electric Vector</w:t>
        </w:r>
        <w:r>
          <w:rPr>
            <w:noProof/>
            <w:webHidden/>
          </w:rPr>
          <w:tab/>
        </w:r>
        <w:r>
          <w:rPr>
            <w:noProof/>
            <w:webHidden/>
          </w:rPr>
          <w:fldChar w:fldCharType="begin"/>
        </w:r>
        <w:r>
          <w:rPr>
            <w:noProof/>
            <w:webHidden/>
          </w:rPr>
          <w:instrText xml:space="preserve"> PAGEREF _Toc196312188 \h </w:instrText>
        </w:r>
        <w:r>
          <w:rPr>
            <w:noProof/>
            <w:webHidden/>
          </w:rPr>
        </w:r>
        <w:r>
          <w:rPr>
            <w:noProof/>
            <w:webHidden/>
          </w:rPr>
          <w:fldChar w:fldCharType="separate"/>
        </w:r>
        <w:r>
          <w:rPr>
            <w:noProof/>
            <w:webHidden/>
          </w:rPr>
          <w:t>12</w:t>
        </w:r>
        <w:r>
          <w:rPr>
            <w:noProof/>
            <w:webHidden/>
          </w:rPr>
          <w:fldChar w:fldCharType="end"/>
        </w:r>
      </w:hyperlink>
    </w:p>
    <w:p w14:paraId="1A07CF86" w14:textId="0C06EA09" w:rsidR="009C385F" w:rsidRDefault="009C385F">
      <w:pPr>
        <w:pStyle w:val="TableofFigures"/>
        <w:tabs>
          <w:tab w:val="right" w:leader="dot" w:pos="9016"/>
        </w:tabs>
        <w:rPr>
          <w:noProof/>
        </w:rPr>
      </w:pPr>
      <w:hyperlink w:anchor="_Toc196312189" w:history="1">
        <w:r w:rsidRPr="00FF3F96">
          <w:rPr>
            <w:rStyle w:val="Hyperlink"/>
            <w:noProof/>
          </w:rPr>
          <w:t>Figure 16 - Mode 3, Magnetic Magnitude</w:t>
        </w:r>
        <w:r>
          <w:rPr>
            <w:noProof/>
            <w:webHidden/>
          </w:rPr>
          <w:tab/>
        </w:r>
        <w:r>
          <w:rPr>
            <w:noProof/>
            <w:webHidden/>
          </w:rPr>
          <w:fldChar w:fldCharType="begin"/>
        </w:r>
        <w:r>
          <w:rPr>
            <w:noProof/>
            <w:webHidden/>
          </w:rPr>
          <w:instrText xml:space="preserve"> PAGEREF _Toc196312189 \h </w:instrText>
        </w:r>
        <w:r>
          <w:rPr>
            <w:noProof/>
            <w:webHidden/>
          </w:rPr>
        </w:r>
        <w:r>
          <w:rPr>
            <w:noProof/>
            <w:webHidden/>
          </w:rPr>
          <w:fldChar w:fldCharType="separate"/>
        </w:r>
        <w:r>
          <w:rPr>
            <w:noProof/>
            <w:webHidden/>
          </w:rPr>
          <w:t>13</w:t>
        </w:r>
        <w:r>
          <w:rPr>
            <w:noProof/>
            <w:webHidden/>
          </w:rPr>
          <w:fldChar w:fldCharType="end"/>
        </w:r>
      </w:hyperlink>
    </w:p>
    <w:p w14:paraId="38B0FA2F" w14:textId="275CE3C6" w:rsidR="009C385F" w:rsidRDefault="009C385F">
      <w:pPr>
        <w:pStyle w:val="TableofFigures"/>
        <w:tabs>
          <w:tab w:val="right" w:leader="dot" w:pos="9016"/>
        </w:tabs>
        <w:rPr>
          <w:noProof/>
        </w:rPr>
      </w:pPr>
      <w:hyperlink w:anchor="_Toc196312190" w:history="1">
        <w:r w:rsidRPr="00FF3F96">
          <w:rPr>
            <w:rStyle w:val="Hyperlink"/>
            <w:noProof/>
          </w:rPr>
          <w:t>Figure 17 - Mode 3, Magnetic Vector</w:t>
        </w:r>
        <w:r>
          <w:rPr>
            <w:noProof/>
            <w:webHidden/>
          </w:rPr>
          <w:tab/>
        </w:r>
        <w:r>
          <w:rPr>
            <w:noProof/>
            <w:webHidden/>
          </w:rPr>
          <w:fldChar w:fldCharType="begin"/>
        </w:r>
        <w:r>
          <w:rPr>
            <w:noProof/>
            <w:webHidden/>
          </w:rPr>
          <w:instrText xml:space="preserve"> PAGEREF _Toc196312190 \h </w:instrText>
        </w:r>
        <w:r>
          <w:rPr>
            <w:noProof/>
            <w:webHidden/>
          </w:rPr>
        </w:r>
        <w:r>
          <w:rPr>
            <w:noProof/>
            <w:webHidden/>
          </w:rPr>
          <w:fldChar w:fldCharType="separate"/>
        </w:r>
        <w:r>
          <w:rPr>
            <w:noProof/>
            <w:webHidden/>
          </w:rPr>
          <w:t>13</w:t>
        </w:r>
        <w:r>
          <w:rPr>
            <w:noProof/>
            <w:webHidden/>
          </w:rPr>
          <w:fldChar w:fldCharType="end"/>
        </w:r>
      </w:hyperlink>
    </w:p>
    <w:p w14:paraId="787AA0E2" w14:textId="3B022A1C" w:rsidR="009C385F" w:rsidRDefault="009C385F">
      <w:pPr>
        <w:pStyle w:val="TableofFigures"/>
        <w:tabs>
          <w:tab w:val="right" w:leader="dot" w:pos="9016"/>
        </w:tabs>
        <w:rPr>
          <w:noProof/>
        </w:rPr>
      </w:pPr>
      <w:hyperlink w:anchor="_Toc196312191" w:history="1">
        <w:r w:rsidRPr="00FF3F96">
          <w:rPr>
            <w:rStyle w:val="Hyperlink"/>
            <w:noProof/>
          </w:rPr>
          <w:t>Figure 18 – Rectangular Waveguide Cutoff Frequency Plot</w:t>
        </w:r>
        <w:r>
          <w:rPr>
            <w:noProof/>
            <w:webHidden/>
          </w:rPr>
          <w:tab/>
        </w:r>
        <w:r>
          <w:rPr>
            <w:noProof/>
            <w:webHidden/>
          </w:rPr>
          <w:fldChar w:fldCharType="begin"/>
        </w:r>
        <w:r>
          <w:rPr>
            <w:noProof/>
            <w:webHidden/>
          </w:rPr>
          <w:instrText xml:space="preserve"> PAGEREF _Toc196312191 \h </w:instrText>
        </w:r>
        <w:r>
          <w:rPr>
            <w:noProof/>
            <w:webHidden/>
          </w:rPr>
        </w:r>
        <w:r>
          <w:rPr>
            <w:noProof/>
            <w:webHidden/>
          </w:rPr>
          <w:fldChar w:fldCharType="separate"/>
        </w:r>
        <w:r>
          <w:rPr>
            <w:noProof/>
            <w:webHidden/>
          </w:rPr>
          <w:t>14</w:t>
        </w:r>
        <w:r>
          <w:rPr>
            <w:noProof/>
            <w:webHidden/>
          </w:rPr>
          <w:fldChar w:fldCharType="end"/>
        </w:r>
      </w:hyperlink>
    </w:p>
    <w:p w14:paraId="137AE6B4" w14:textId="5CD63AFC" w:rsidR="009C385F" w:rsidRDefault="009C385F">
      <w:pPr>
        <w:pStyle w:val="TableofFigures"/>
        <w:tabs>
          <w:tab w:val="right" w:leader="dot" w:pos="9016"/>
        </w:tabs>
        <w:rPr>
          <w:noProof/>
        </w:rPr>
      </w:pPr>
      <w:hyperlink w:anchor="_Toc196312192" w:history="1">
        <w:r w:rsidRPr="00FF3F96">
          <w:rPr>
            <w:rStyle w:val="Hyperlink"/>
            <w:noProof/>
          </w:rPr>
          <w:t>Figure 19 - Cutoff Frequencies - Vacuum</w:t>
        </w:r>
        <w:r>
          <w:rPr>
            <w:noProof/>
            <w:webHidden/>
          </w:rPr>
          <w:tab/>
        </w:r>
        <w:r>
          <w:rPr>
            <w:noProof/>
            <w:webHidden/>
          </w:rPr>
          <w:fldChar w:fldCharType="begin"/>
        </w:r>
        <w:r>
          <w:rPr>
            <w:noProof/>
            <w:webHidden/>
          </w:rPr>
          <w:instrText xml:space="preserve"> PAGEREF _Toc196312192 \h </w:instrText>
        </w:r>
        <w:r>
          <w:rPr>
            <w:noProof/>
            <w:webHidden/>
          </w:rPr>
        </w:r>
        <w:r>
          <w:rPr>
            <w:noProof/>
            <w:webHidden/>
          </w:rPr>
          <w:fldChar w:fldCharType="separate"/>
        </w:r>
        <w:r>
          <w:rPr>
            <w:noProof/>
            <w:webHidden/>
          </w:rPr>
          <w:t>14</w:t>
        </w:r>
        <w:r>
          <w:rPr>
            <w:noProof/>
            <w:webHidden/>
          </w:rPr>
          <w:fldChar w:fldCharType="end"/>
        </w:r>
      </w:hyperlink>
    </w:p>
    <w:p w14:paraId="6CF150BE" w14:textId="5447A563" w:rsidR="009C385F" w:rsidRDefault="009C385F">
      <w:pPr>
        <w:pStyle w:val="TableofFigures"/>
        <w:tabs>
          <w:tab w:val="right" w:leader="dot" w:pos="9016"/>
        </w:tabs>
        <w:rPr>
          <w:noProof/>
        </w:rPr>
      </w:pPr>
      <w:hyperlink w:anchor="_Toc196312193" w:history="1">
        <w:r w:rsidRPr="00FF3F96">
          <w:rPr>
            <w:rStyle w:val="Hyperlink"/>
            <w:noProof/>
          </w:rPr>
          <w:t>Figure 20 - Mode 1 Marker</w:t>
        </w:r>
        <w:r>
          <w:rPr>
            <w:noProof/>
            <w:webHidden/>
          </w:rPr>
          <w:tab/>
        </w:r>
        <w:r>
          <w:rPr>
            <w:noProof/>
            <w:webHidden/>
          </w:rPr>
          <w:fldChar w:fldCharType="begin"/>
        </w:r>
        <w:r>
          <w:rPr>
            <w:noProof/>
            <w:webHidden/>
          </w:rPr>
          <w:instrText xml:space="preserve"> PAGEREF _Toc196312193 \h </w:instrText>
        </w:r>
        <w:r>
          <w:rPr>
            <w:noProof/>
            <w:webHidden/>
          </w:rPr>
        </w:r>
        <w:r>
          <w:rPr>
            <w:noProof/>
            <w:webHidden/>
          </w:rPr>
          <w:fldChar w:fldCharType="separate"/>
        </w:r>
        <w:r>
          <w:rPr>
            <w:noProof/>
            <w:webHidden/>
          </w:rPr>
          <w:t>16</w:t>
        </w:r>
        <w:r>
          <w:rPr>
            <w:noProof/>
            <w:webHidden/>
          </w:rPr>
          <w:fldChar w:fldCharType="end"/>
        </w:r>
      </w:hyperlink>
    </w:p>
    <w:p w14:paraId="00B38290" w14:textId="3F7F477C" w:rsidR="009C385F" w:rsidRDefault="009C385F">
      <w:pPr>
        <w:pStyle w:val="TableofFigures"/>
        <w:tabs>
          <w:tab w:val="right" w:leader="dot" w:pos="9016"/>
        </w:tabs>
        <w:rPr>
          <w:noProof/>
        </w:rPr>
      </w:pPr>
      <w:hyperlink w:anchor="_Toc196312194" w:history="1">
        <w:r w:rsidRPr="00FF3F96">
          <w:rPr>
            <w:rStyle w:val="Hyperlink"/>
            <w:noProof/>
          </w:rPr>
          <w:t>Figure 21 - Port 1, Mode 1</w:t>
        </w:r>
        <w:r>
          <w:rPr>
            <w:noProof/>
            <w:webHidden/>
          </w:rPr>
          <w:tab/>
        </w:r>
        <w:r>
          <w:rPr>
            <w:noProof/>
            <w:webHidden/>
          </w:rPr>
          <w:fldChar w:fldCharType="begin"/>
        </w:r>
        <w:r>
          <w:rPr>
            <w:noProof/>
            <w:webHidden/>
          </w:rPr>
          <w:instrText xml:space="preserve"> PAGEREF _Toc196312194 \h </w:instrText>
        </w:r>
        <w:r>
          <w:rPr>
            <w:noProof/>
            <w:webHidden/>
          </w:rPr>
        </w:r>
        <w:r>
          <w:rPr>
            <w:noProof/>
            <w:webHidden/>
          </w:rPr>
          <w:fldChar w:fldCharType="separate"/>
        </w:r>
        <w:r>
          <w:rPr>
            <w:noProof/>
            <w:webHidden/>
          </w:rPr>
          <w:t>17</w:t>
        </w:r>
        <w:r>
          <w:rPr>
            <w:noProof/>
            <w:webHidden/>
          </w:rPr>
          <w:fldChar w:fldCharType="end"/>
        </w:r>
      </w:hyperlink>
    </w:p>
    <w:p w14:paraId="01A47368" w14:textId="3F13D858" w:rsidR="009C385F" w:rsidRDefault="009C385F">
      <w:pPr>
        <w:pStyle w:val="TableofFigures"/>
        <w:tabs>
          <w:tab w:val="right" w:leader="dot" w:pos="9016"/>
        </w:tabs>
        <w:rPr>
          <w:noProof/>
        </w:rPr>
      </w:pPr>
      <w:hyperlink w:anchor="_Toc196312195" w:history="1">
        <w:r w:rsidRPr="00FF3F96">
          <w:rPr>
            <w:rStyle w:val="Hyperlink"/>
            <w:noProof/>
          </w:rPr>
          <w:t>Figure 22 - Port 1, Mode 2</w:t>
        </w:r>
        <w:r>
          <w:rPr>
            <w:noProof/>
            <w:webHidden/>
          </w:rPr>
          <w:tab/>
        </w:r>
        <w:r>
          <w:rPr>
            <w:noProof/>
            <w:webHidden/>
          </w:rPr>
          <w:fldChar w:fldCharType="begin"/>
        </w:r>
        <w:r>
          <w:rPr>
            <w:noProof/>
            <w:webHidden/>
          </w:rPr>
          <w:instrText xml:space="preserve"> PAGEREF _Toc196312195 \h </w:instrText>
        </w:r>
        <w:r>
          <w:rPr>
            <w:noProof/>
            <w:webHidden/>
          </w:rPr>
        </w:r>
        <w:r>
          <w:rPr>
            <w:noProof/>
            <w:webHidden/>
          </w:rPr>
          <w:fldChar w:fldCharType="separate"/>
        </w:r>
        <w:r>
          <w:rPr>
            <w:noProof/>
            <w:webHidden/>
          </w:rPr>
          <w:t>17</w:t>
        </w:r>
        <w:r>
          <w:rPr>
            <w:noProof/>
            <w:webHidden/>
          </w:rPr>
          <w:fldChar w:fldCharType="end"/>
        </w:r>
      </w:hyperlink>
    </w:p>
    <w:p w14:paraId="1CEC0CE4" w14:textId="16DCCCAD" w:rsidR="009C385F" w:rsidRDefault="009C385F">
      <w:pPr>
        <w:pStyle w:val="TableofFigures"/>
        <w:tabs>
          <w:tab w:val="right" w:leader="dot" w:pos="9016"/>
        </w:tabs>
        <w:rPr>
          <w:noProof/>
        </w:rPr>
      </w:pPr>
      <w:hyperlink w:anchor="_Toc196312196" w:history="1">
        <w:r w:rsidRPr="00FF3F96">
          <w:rPr>
            <w:rStyle w:val="Hyperlink"/>
            <w:noProof/>
          </w:rPr>
          <w:t>Figure 23 - Port 1, Mode 3</w:t>
        </w:r>
        <w:r>
          <w:rPr>
            <w:noProof/>
            <w:webHidden/>
          </w:rPr>
          <w:tab/>
        </w:r>
        <w:r>
          <w:rPr>
            <w:noProof/>
            <w:webHidden/>
          </w:rPr>
          <w:fldChar w:fldCharType="begin"/>
        </w:r>
        <w:r>
          <w:rPr>
            <w:noProof/>
            <w:webHidden/>
          </w:rPr>
          <w:instrText xml:space="preserve"> PAGEREF _Toc196312196 \h </w:instrText>
        </w:r>
        <w:r>
          <w:rPr>
            <w:noProof/>
            <w:webHidden/>
          </w:rPr>
        </w:r>
        <w:r>
          <w:rPr>
            <w:noProof/>
            <w:webHidden/>
          </w:rPr>
          <w:fldChar w:fldCharType="separate"/>
        </w:r>
        <w:r>
          <w:rPr>
            <w:noProof/>
            <w:webHidden/>
          </w:rPr>
          <w:t>18</w:t>
        </w:r>
        <w:r>
          <w:rPr>
            <w:noProof/>
            <w:webHidden/>
          </w:rPr>
          <w:fldChar w:fldCharType="end"/>
        </w:r>
      </w:hyperlink>
    </w:p>
    <w:p w14:paraId="26B736F8" w14:textId="019321DA" w:rsidR="009C385F" w:rsidRDefault="009C385F">
      <w:pPr>
        <w:pStyle w:val="TableofFigures"/>
        <w:tabs>
          <w:tab w:val="right" w:leader="dot" w:pos="9016"/>
        </w:tabs>
        <w:rPr>
          <w:noProof/>
        </w:rPr>
      </w:pPr>
      <w:hyperlink w:anchor="_Toc196312197" w:history="1">
        <w:r w:rsidRPr="00FF3F96">
          <w:rPr>
            <w:rStyle w:val="Hyperlink"/>
            <w:noProof/>
          </w:rPr>
          <w:t>Figure 24 – Mode 1, Electric Magnitude</w:t>
        </w:r>
        <w:r>
          <w:rPr>
            <w:noProof/>
            <w:webHidden/>
          </w:rPr>
          <w:tab/>
        </w:r>
        <w:r>
          <w:rPr>
            <w:noProof/>
            <w:webHidden/>
          </w:rPr>
          <w:fldChar w:fldCharType="begin"/>
        </w:r>
        <w:r>
          <w:rPr>
            <w:noProof/>
            <w:webHidden/>
          </w:rPr>
          <w:instrText xml:space="preserve"> PAGEREF _Toc196312197 \h </w:instrText>
        </w:r>
        <w:r>
          <w:rPr>
            <w:noProof/>
            <w:webHidden/>
          </w:rPr>
        </w:r>
        <w:r>
          <w:rPr>
            <w:noProof/>
            <w:webHidden/>
          </w:rPr>
          <w:fldChar w:fldCharType="separate"/>
        </w:r>
        <w:r>
          <w:rPr>
            <w:noProof/>
            <w:webHidden/>
          </w:rPr>
          <w:t>18</w:t>
        </w:r>
        <w:r>
          <w:rPr>
            <w:noProof/>
            <w:webHidden/>
          </w:rPr>
          <w:fldChar w:fldCharType="end"/>
        </w:r>
      </w:hyperlink>
    </w:p>
    <w:p w14:paraId="5DC492C2" w14:textId="093D155D" w:rsidR="009C385F" w:rsidRDefault="009C385F">
      <w:pPr>
        <w:pStyle w:val="TableofFigures"/>
        <w:tabs>
          <w:tab w:val="right" w:leader="dot" w:pos="9016"/>
        </w:tabs>
        <w:rPr>
          <w:noProof/>
        </w:rPr>
      </w:pPr>
      <w:hyperlink w:anchor="_Toc196312198" w:history="1">
        <w:r w:rsidRPr="00FF3F96">
          <w:rPr>
            <w:rStyle w:val="Hyperlink"/>
            <w:noProof/>
          </w:rPr>
          <w:t>Figure 25 – Mode 1, Electric Vector</w:t>
        </w:r>
        <w:r>
          <w:rPr>
            <w:noProof/>
            <w:webHidden/>
          </w:rPr>
          <w:tab/>
        </w:r>
        <w:r>
          <w:rPr>
            <w:noProof/>
            <w:webHidden/>
          </w:rPr>
          <w:fldChar w:fldCharType="begin"/>
        </w:r>
        <w:r>
          <w:rPr>
            <w:noProof/>
            <w:webHidden/>
          </w:rPr>
          <w:instrText xml:space="preserve"> PAGEREF _Toc196312198 \h </w:instrText>
        </w:r>
        <w:r>
          <w:rPr>
            <w:noProof/>
            <w:webHidden/>
          </w:rPr>
        </w:r>
        <w:r>
          <w:rPr>
            <w:noProof/>
            <w:webHidden/>
          </w:rPr>
          <w:fldChar w:fldCharType="separate"/>
        </w:r>
        <w:r>
          <w:rPr>
            <w:noProof/>
            <w:webHidden/>
          </w:rPr>
          <w:t>19</w:t>
        </w:r>
        <w:r>
          <w:rPr>
            <w:noProof/>
            <w:webHidden/>
          </w:rPr>
          <w:fldChar w:fldCharType="end"/>
        </w:r>
      </w:hyperlink>
    </w:p>
    <w:p w14:paraId="593F09AF" w14:textId="0FAA06E8" w:rsidR="009C385F" w:rsidRDefault="009C385F">
      <w:pPr>
        <w:pStyle w:val="TableofFigures"/>
        <w:tabs>
          <w:tab w:val="right" w:leader="dot" w:pos="9016"/>
        </w:tabs>
        <w:rPr>
          <w:noProof/>
        </w:rPr>
      </w:pPr>
      <w:hyperlink w:anchor="_Toc196312199" w:history="1">
        <w:r w:rsidRPr="00FF3F96">
          <w:rPr>
            <w:rStyle w:val="Hyperlink"/>
            <w:noProof/>
          </w:rPr>
          <w:t>Figure 26 - Mode 1, Magnetic Magnitude</w:t>
        </w:r>
        <w:r>
          <w:rPr>
            <w:noProof/>
            <w:webHidden/>
          </w:rPr>
          <w:tab/>
        </w:r>
        <w:r>
          <w:rPr>
            <w:noProof/>
            <w:webHidden/>
          </w:rPr>
          <w:fldChar w:fldCharType="begin"/>
        </w:r>
        <w:r>
          <w:rPr>
            <w:noProof/>
            <w:webHidden/>
          </w:rPr>
          <w:instrText xml:space="preserve"> PAGEREF _Toc196312199 \h </w:instrText>
        </w:r>
        <w:r>
          <w:rPr>
            <w:noProof/>
            <w:webHidden/>
          </w:rPr>
        </w:r>
        <w:r>
          <w:rPr>
            <w:noProof/>
            <w:webHidden/>
          </w:rPr>
          <w:fldChar w:fldCharType="separate"/>
        </w:r>
        <w:r>
          <w:rPr>
            <w:noProof/>
            <w:webHidden/>
          </w:rPr>
          <w:t>19</w:t>
        </w:r>
        <w:r>
          <w:rPr>
            <w:noProof/>
            <w:webHidden/>
          </w:rPr>
          <w:fldChar w:fldCharType="end"/>
        </w:r>
      </w:hyperlink>
    </w:p>
    <w:p w14:paraId="626361A1" w14:textId="0E1B8829" w:rsidR="009C385F" w:rsidRDefault="009C385F">
      <w:pPr>
        <w:pStyle w:val="TableofFigures"/>
        <w:tabs>
          <w:tab w:val="right" w:leader="dot" w:pos="9016"/>
        </w:tabs>
        <w:rPr>
          <w:noProof/>
        </w:rPr>
      </w:pPr>
      <w:hyperlink w:anchor="_Toc196312200" w:history="1">
        <w:r w:rsidRPr="00FF3F96">
          <w:rPr>
            <w:rStyle w:val="Hyperlink"/>
            <w:noProof/>
          </w:rPr>
          <w:t>Figure 27 - Mode 1, Magnetic Vector</w:t>
        </w:r>
        <w:r>
          <w:rPr>
            <w:noProof/>
            <w:webHidden/>
          </w:rPr>
          <w:tab/>
        </w:r>
        <w:r>
          <w:rPr>
            <w:noProof/>
            <w:webHidden/>
          </w:rPr>
          <w:fldChar w:fldCharType="begin"/>
        </w:r>
        <w:r>
          <w:rPr>
            <w:noProof/>
            <w:webHidden/>
          </w:rPr>
          <w:instrText xml:space="preserve"> PAGEREF _Toc196312200 \h </w:instrText>
        </w:r>
        <w:r>
          <w:rPr>
            <w:noProof/>
            <w:webHidden/>
          </w:rPr>
        </w:r>
        <w:r>
          <w:rPr>
            <w:noProof/>
            <w:webHidden/>
          </w:rPr>
          <w:fldChar w:fldCharType="separate"/>
        </w:r>
        <w:r>
          <w:rPr>
            <w:noProof/>
            <w:webHidden/>
          </w:rPr>
          <w:t>20</w:t>
        </w:r>
        <w:r>
          <w:rPr>
            <w:noProof/>
            <w:webHidden/>
          </w:rPr>
          <w:fldChar w:fldCharType="end"/>
        </w:r>
      </w:hyperlink>
    </w:p>
    <w:p w14:paraId="19A53C46" w14:textId="0C44B945" w:rsidR="009C385F" w:rsidRDefault="009C385F">
      <w:pPr>
        <w:pStyle w:val="TableofFigures"/>
        <w:tabs>
          <w:tab w:val="right" w:leader="dot" w:pos="9016"/>
        </w:tabs>
        <w:rPr>
          <w:noProof/>
        </w:rPr>
      </w:pPr>
      <w:hyperlink w:anchor="_Toc196312201" w:history="1">
        <w:r w:rsidRPr="00FF3F96">
          <w:rPr>
            <w:rStyle w:val="Hyperlink"/>
            <w:noProof/>
          </w:rPr>
          <w:t>Figure 28 - Mode 2, Electric Magnitude</w:t>
        </w:r>
        <w:r>
          <w:rPr>
            <w:noProof/>
            <w:webHidden/>
          </w:rPr>
          <w:tab/>
        </w:r>
        <w:r>
          <w:rPr>
            <w:noProof/>
            <w:webHidden/>
          </w:rPr>
          <w:fldChar w:fldCharType="begin"/>
        </w:r>
        <w:r>
          <w:rPr>
            <w:noProof/>
            <w:webHidden/>
          </w:rPr>
          <w:instrText xml:space="preserve"> PAGEREF _Toc196312201 \h </w:instrText>
        </w:r>
        <w:r>
          <w:rPr>
            <w:noProof/>
            <w:webHidden/>
          </w:rPr>
        </w:r>
        <w:r>
          <w:rPr>
            <w:noProof/>
            <w:webHidden/>
          </w:rPr>
          <w:fldChar w:fldCharType="separate"/>
        </w:r>
        <w:r>
          <w:rPr>
            <w:noProof/>
            <w:webHidden/>
          </w:rPr>
          <w:t>20</w:t>
        </w:r>
        <w:r>
          <w:rPr>
            <w:noProof/>
            <w:webHidden/>
          </w:rPr>
          <w:fldChar w:fldCharType="end"/>
        </w:r>
      </w:hyperlink>
    </w:p>
    <w:p w14:paraId="73061AA6" w14:textId="2AFCA4F3" w:rsidR="009C385F" w:rsidRDefault="009C385F">
      <w:pPr>
        <w:pStyle w:val="TableofFigures"/>
        <w:tabs>
          <w:tab w:val="right" w:leader="dot" w:pos="9016"/>
        </w:tabs>
        <w:rPr>
          <w:noProof/>
        </w:rPr>
      </w:pPr>
      <w:hyperlink w:anchor="_Toc196312202" w:history="1">
        <w:r w:rsidRPr="00FF3F96">
          <w:rPr>
            <w:rStyle w:val="Hyperlink"/>
            <w:noProof/>
          </w:rPr>
          <w:t>Figure 29 - Mode 2, Electric Vector</w:t>
        </w:r>
        <w:r>
          <w:rPr>
            <w:noProof/>
            <w:webHidden/>
          </w:rPr>
          <w:tab/>
        </w:r>
        <w:r>
          <w:rPr>
            <w:noProof/>
            <w:webHidden/>
          </w:rPr>
          <w:fldChar w:fldCharType="begin"/>
        </w:r>
        <w:r>
          <w:rPr>
            <w:noProof/>
            <w:webHidden/>
          </w:rPr>
          <w:instrText xml:space="preserve"> PAGEREF _Toc196312202 \h </w:instrText>
        </w:r>
        <w:r>
          <w:rPr>
            <w:noProof/>
            <w:webHidden/>
          </w:rPr>
        </w:r>
        <w:r>
          <w:rPr>
            <w:noProof/>
            <w:webHidden/>
          </w:rPr>
          <w:fldChar w:fldCharType="separate"/>
        </w:r>
        <w:r>
          <w:rPr>
            <w:noProof/>
            <w:webHidden/>
          </w:rPr>
          <w:t>21</w:t>
        </w:r>
        <w:r>
          <w:rPr>
            <w:noProof/>
            <w:webHidden/>
          </w:rPr>
          <w:fldChar w:fldCharType="end"/>
        </w:r>
      </w:hyperlink>
    </w:p>
    <w:p w14:paraId="4C394E9C" w14:textId="641E2E11" w:rsidR="009C385F" w:rsidRDefault="009C385F">
      <w:pPr>
        <w:pStyle w:val="TableofFigures"/>
        <w:tabs>
          <w:tab w:val="right" w:leader="dot" w:pos="9016"/>
        </w:tabs>
        <w:rPr>
          <w:noProof/>
        </w:rPr>
      </w:pPr>
      <w:hyperlink w:anchor="_Toc196312203" w:history="1">
        <w:r w:rsidRPr="00FF3F96">
          <w:rPr>
            <w:rStyle w:val="Hyperlink"/>
            <w:noProof/>
          </w:rPr>
          <w:t>Figure 30 - Mode 2, Magnetic Magnitude</w:t>
        </w:r>
        <w:r>
          <w:rPr>
            <w:noProof/>
            <w:webHidden/>
          </w:rPr>
          <w:tab/>
        </w:r>
        <w:r>
          <w:rPr>
            <w:noProof/>
            <w:webHidden/>
          </w:rPr>
          <w:fldChar w:fldCharType="begin"/>
        </w:r>
        <w:r>
          <w:rPr>
            <w:noProof/>
            <w:webHidden/>
          </w:rPr>
          <w:instrText xml:space="preserve"> PAGEREF _Toc196312203 \h </w:instrText>
        </w:r>
        <w:r>
          <w:rPr>
            <w:noProof/>
            <w:webHidden/>
          </w:rPr>
        </w:r>
        <w:r>
          <w:rPr>
            <w:noProof/>
            <w:webHidden/>
          </w:rPr>
          <w:fldChar w:fldCharType="separate"/>
        </w:r>
        <w:r>
          <w:rPr>
            <w:noProof/>
            <w:webHidden/>
          </w:rPr>
          <w:t>21</w:t>
        </w:r>
        <w:r>
          <w:rPr>
            <w:noProof/>
            <w:webHidden/>
          </w:rPr>
          <w:fldChar w:fldCharType="end"/>
        </w:r>
      </w:hyperlink>
    </w:p>
    <w:p w14:paraId="4D899DB3" w14:textId="6CDCF91C" w:rsidR="009C385F" w:rsidRDefault="009C385F">
      <w:pPr>
        <w:pStyle w:val="TableofFigures"/>
        <w:tabs>
          <w:tab w:val="right" w:leader="dot" w:pos="9016"/>
        </w:tabs>
        <w:rPr>
          <w:noProof/>
        </w:rPr>
      </w:pPr>
      <w:hyperlink w:anchor="_Toc196312204" w:history="1">
        <w:r w:rsidRPr="00FF3F96">
          <w:rPr>
            <w:rStyle w:val="Hyperlink"/>
            <w:noProof/>
          </w:rPr>
          <w:t>Figure 31 - Mode 2, Magnetic Vector</w:t>
        </w:r>
        <w:r>
          <w:rPr>
            <w:noProof/>
            <w:webHidden/>
          </w:rPr>
          <w:tab/>
        </w:r>
        <w:r>
          <w:rPr>
            <w:noProof/>
            <w:webHidden/>
          </w:rPr>
          <w:fldChar w:fldCharType="begin"/>
        </w:r>
        <w:r>
          <w:rPr>
            <w:noProof/>
            <w:webHidden/>
          </w:rPr>
          <w:instrText xml:space="preserve"> PAGEREF _Toc196312204 \h </w:instrText>
        </w:r>
        <w:r>
          <w:rPr>
            <w:noProof/>
            <w:webHidden/>
          </w:rPr>
        </w:r>
        <w:r>
          <w:rPr>
            <w:noProof/>
            <w:webHidden/>
          </w:rPr>
          <w:fldChar w:fldCharType="separate"/>
        </w:r>
        <w:r>
          <w:rPr>
            <w:noProof/>
            <w:webHidden/>
          </w:rPr>
          <w:t>22</w:t>
        </w:r>
        <w:r>
          <w:rPr>
            <w:noProof/>
            <w:webHidden/>
          </w:rPr>
          <w:fldChar w:fldCharType="end"/>
        </w:r>
      </w:hyperlink>
    </w:p>
    <w:p w14:paraId="3373AC80" w14:textId="0CE6F862" w:rsidR="009C385F" w:rsidRDefault="009C385F">
      <w:pPr>
        <w:pStyle w:val="TableofFigures"/>
        <w:tabs>
          <w:tab w:val="right" w:leader="dot" w:pos="9016"/>
        </w:tabs>
        <w:rPr>
          <w:noProof/>
        </w:rPr>
      </w:pPr>
      <w:hyperlink w:anchor="_Toc196312205" w:history="1">
        <w:r w:rsidRPr="00FF3F96">
          <w:rPr>
            <w:rStyle w:val="Hyperlink"/>
            <w:noProof/>
          </w:rPr>
          <w:t>Figure 32 - Mode 3, Electric Magnitude</w:t>
        </w:r>
        <w:r>
          <w:rPr>
            <w:noProof/>
            <w:webHidden/>
          </w:rPr>
          <w:tab/>
        </w:r>
        <w:r>
          <w:rPr>
            <w:noProof/>
            <w:webHidden/>
          </w:rPr>
          <w:fldChar w:fldCharType="begin"/>
        </w:r>
        <w:r>
          <w:rPr>
            <w:noProof/>
            <w:webHidden/>
          </w:rPr>
          <w:instrText xml:space="preserve"> PAGEREF _Toc196312205 \h </w:instrText>
        </w:r>
        <w:r>
          <w:rPr>
            <w:noProof/>
            <w:webHidden/>
          </w:rPr>
        </w:r>
        <w:r>
          <w:rPr>
            <w:noProof/>
            <w:webHidden/>
          </w:rPr>
          <w:fldChar w:fldCharType="separate"/>
        </w:r>
        <w:r>
          <w:rPr>
            <w:noProof/>
            <w:webHidden/>
          </w:rPr>
          <w:t>22</w:t>
        </w:r>
        <w:r>
          <w:rPr>
            <w:noProof/>
            <w:webHidden/>
          </w:rPr>
          <w:fldChar w:fldCharType="end"/>
        </w:r>
      </w:hyperlink>
    </w:p>
    <w:p w14:paraId="77AD877C" w14:textId="7BC99C4F" w:rsidR="009C385F" w:rsidRDefault="009C385F">
      <w:pPr>
        <w:pStyle w:val="TableofFigures"/>
        <w:tabs>
          <w:tab w:val="right" w:leader="dot" w:pos="9016"/>
        </w:tabs>
        <w:rPr>
          <w:noProof/>
        </w:rPr>
      </w:pPr>
      <w:hyperlink w:anchor="_Toc196312206" w:history="1">
        <w:r w:rsidRPr="00FF3F96">
          <w:rPr>
            <w:rStyle w:val="Hyperlink"/>
            <w:noProof/>
          </w:rPr>
          <w:t>Figure 33 - Mode 3, Electric Vector</w:t>
        </w:r>
        <w:r>
          <w:rPr>
            <w:noProof/>
            <w:webHidden/>
          </w:rPr>
          <w:tab/>
        </w:r>
        <w:r>
          <w:rPr>
            <w:noProof/>
            <w:webHidden/>
          </w:rPr>
          <w:fldChar w:fldCharType="begin"/>
        </w:r>
        <w:r>
          <w:rPr>
            <w:noProof/>
            <w:webHidden/>
          </w:rPr>
          <w:instrText xml:space="preserve"> PAGEREF _Toc196312206 \h </w:instrText>
        </w:r>
        <w:r>
          <w:rPr>
            <w:noProof/>
            <w:webHidden/>
          </w:rPr>
        </w:r>
        <w:r>
          <w:rPr>
            <w:noProof/>
            <w:webHidden/>
          </w:rPr>
          <w:fldChar w:fldCharType="separate"/>
        </w:r>
        <w:r>
          <w:rPr>
            <w:noProof/>
            <w:webHidden/>
          </w:rPr>
          <w:t>23</w:t>
        </w:r>
        <w:r>
          <w:rPr>
            <w:noProof/>
            <w:webHidden/>
          </w:rPr>
          <w:fldChar w:fldCharType="end"/>
        </w:r>
      </w:hyperlink>
    </w:p>
    <w:p w14:paraId="573389D8" w14:textId="3025EDBB" w:rsidR="009C385F" w:rsidRDefault="009C385F">
      <w:pPr>
        <w:pStyle w:val="TableofFigures"/>
        <w:tabs>
          <w:tab w:val="right" w:leader="dot" w:pos="9016"/>
        </w:tabs>
        <w:rPr>
          <w:noProof/>
        </w:rPr>
      </w:pPr>
      <w:hyperlink w:anchor="_Toc196312207" w:history="1">
        <w:r w:rsidRPr="00FF3F96">
          <w:rPr>
            <w:rStyle w:val="Hyperlink"/>
            <w:noProof/>
          </w:rPr>
          <w:t>Figure 34 - Mode 3, Magnetic Magnitude</w:t>
        </w:r>
        <w:r>
          <w:rPr>
            <w:noProof/>
            <w:webHidden/>
          </w:rPr>
          <w:tab/>
        </w:r>
        <w:r>
          <w:rPr>
            <w:noProof/>
            <w:webHidden/>
          </w:rPr>
          <w:fldChar w:fldCharType="begin"/>
        </w:r>
        <w:r>
          <w:rPr>
            <w:noProof/>
            <w:webHidden/>
          </w:rPr>
          <w:instrText xml:space="preserve"> PAGEREF _Toc196312207 \h </w:instrText>
        </w:r>
        <w:r>
          <w:rPr>
            <w:noProof/>
            <w:webHidden/>
          </w:rPr>
        </w:r>
        <w:r>
          <w:rPr>
            <w:noProof/>
            <w:webHidden/>
          </w:rPr>
          <w:fldChar w:fldCharType="separate"/>
        </w:r>
        <w:r>
          <w:rPr>
            <w:noProof/>
            <w:webHidden/>
          </w:rPr>
          <w:t>23</w:t>
        </w:r>
        <w:r>
          <w:rPr>
            <w:noProof/>
            <w:webHidden/>
          </w:rPr>
          <w:fldChar w:fldCharType="end"/>
        </w:r>
      </w:hyperlink>
    </w:p>
    <w:p w14:paraId="6F3C0F96" w14:textId="509EF09B" w:rsidR="009C385F" w:rsidRDefault="009C385F">
      <w:pPr>
        <w:pStyle w:val="TableofFigures"/>
        <w:tabs>
          <w:tab w:val="right" w:leader="dot" w:pos="9016"/>
        </w:tabs>
        <w:rPr>
          <w:noProof/>
        </w:rPr>
      </w:pPr>
      <w:hyperlink w:anchor="_Toc196312208" w:history="1">
        <w:r w:rsidRPr="00FF3F96">
          <w:rPr>
            <w:rStyle w:val="Hyperlink"/>
            <w:noProof/>
          </w:rPr>
          <w:t>Figure 35 - Mode 3, Magnetic Vector</w:t>
        </w:r>
        <w:r>
          <w:rPr>
            <w:noProof/>
            <w:webHidden/>
          </w:rPr>
          <w:tab/>
        </w:r>
        <w:r>
          <w:rPr>
            <w:noProof/>
            <w:webHidden/>
          </w:rPr>
          <w:fldChar w:fldCharType="begin"/>
        </w:r>
        <w:r>
          <w:rPr>
            <w:noProof/>
            <w:webHidden/>
          </w:rPr>
          <w:instrText xml:space="preserve"> PAGEREF _Toc196312208 \h </w:instrText>
        </w:r>
        <w:r>
          <w:rPr>
            <w:noProof/>
            <w:webHidden/>
          </w:rPr>
        </w:r>
        <w:r>
          <w:rPr>
            <w:noProof/>
            <w:webHidden/>
          </w:rPr>
          <w:fldChar w:fldCharType="separate"/>
        </w:r>
        <w:r>
          <w:rPr>
            <w:noProof/>
            <w:webHidden/>
          </w:rPr>
          <w:t>24</w:t>
        </w:r>
        <w:r>
          <w:rPr>
            <w:noProof/>
            <w:webHidden/>
          </w:rPr>
          <w:fldChar w:fldCharType="end"/>
        </w:r>
      </w:hyperlink>
    </w:p>
    <w:p w14:paraId="6E2EF1D0" w14:textId="447C4B6B" w:rsidR="009C385F" w:rsidRDefault="009C385F">
      <w:pPr>
        <w:pStyle w:val="TableofFigures"/>
        <w:tabs>
          <w:tab w:val="right" w:leader="dot" w:pos="9016"/>
        </w:tabs>
        <w:rPr>
          <w:noProof/>
        </w:rPr>
      </w:pPr>
      <w:hyperlink w:anchor="_Toc196312209" w:history="1">
        <w:r w:rsidRPr="00FF3F96">
          <w:rPr>
            <w:rStyle w:val="Hyperlink"/>
            <w:noProof/>
          </w:rPr>
          <w:t>Figure 36 - Rectangular Cutoff Frequency Plot</w:t>
        </w:r>
        <w:r>
          <w:rPr>
            <w:noProof/>
            <w:webHidden/>
          </w:rPr>
          <w:tab/>
        </w:r>
        <w:r>
          <w:rPr>
            <w:noProof/>
            <w:webHidden/>
          </w:rPr>
          <w:fldChar w:fldCharType="begin"/>
        </w:r>
        <w:r>
          <w:rPr>
            <w:noProof/>
            <w:webHidden/>
          </w:rPr>
          <w:instrText xml:space="preserve"> PAGEREF _Toc196312209 \h </w:instrText>
        </w:r>
        <w:r>
          <w:rPr>
            <w:noProof/>
            <w:webHidden/>
          </w:rPr>
        </w:r>
        <w:r>
          <w:rPr>
            <w:noProof/>
            <w:webHidden/>
          </w:rPr>
          <w:fldChar w:fldCharType="separate"/>
        </w:r>
        <w:r>
          <w:rPr>
            <w:noProof/>
            <w:webHidden/>
          </w:rPr>
          <w:t>24</w:t>
        </w:r>
        <w:r>
          <w:rPr>
            <w:noProof/>
            <w:webHidden/>
          </w:rPr>
          <w:fldChar w:fldCharType="end"/>
        </w:r>
      </w:hyperlink>
    </w:p>
    <w:p w14:paraId="19FFB060" w14:textId="1588E648" w:rsidR="009C385F" w:rsidRDefault="009C385F">
      <w:pPr>
        <w:pStyle w:val="TableofFigures"/>
        <w:tabs>
          <w:tab w:val="right" w:leader="dot" w:pos="9016"/>
        </w:tabs>
        <w:rPr>
          <w:noProof/>
        </w:rPr>
      </w:pPr>
      <w:hyperlink w:anchor="_Toc196312210" w:history="1">
        <w:r w:rsidRPr="00FF3F96">
          <w:rPr>
            <w:rStyle w:val="Hyperlink"/>
            <w:noProof/>
          </w:rPr>
          <w:t>Figure 37 - Cutoff Frequencies – Teflon</w:t>
        </w:r>
        <w:r>
          <w:rPr>
            <w:noProof/>
            <w:webHidden/>
          </w:rPr>
          <w:tab/>
        </w:r>
        <w:r>
          <w:rPr>
            <w:noProof/>
            <w:webHidden/>
          </w:rPr>
          <w:fldChar w:fldCharType="begin"/>
        </w:r>
        <w:r>
          <w:rPr>
            <w:noProof/>
            <w:webHidden/>
          </w:rPr>
          <w:instrText xml:space="preserve"> PAGEREF _Toc196312210 \h </w:instrText>
        </w:r>
        <w:r>
          <w:rPr>
            <w:noProof/>
            <w:webHidden/>
          </w:rPr>
        </w:r>
        <w:r>
          <w:rPr>
            <w:noProof/>
            <w:webHidden/>
          </w:rPr>
          <w:fldChar w:fldCharType="separate"/>
        </w:r>
        <w:r>
          <w:rPr>
            <w:noProof/>
            <w:webHidden/>
          </w:rPr>
          <w:t>25</w:t>
        </w:r>
        <w:r>
          <w:rPr>
            <w:noProof/>
            <w:webHidden/>
          </w:rPr>
          <w:fldChar w:fldCharType="end"/>
        </w:r>
      </w:hyperlink>
    </w:p>
    <w:p w14:paraId="011E1770" w14:textId="5BBCA4F7" w:rsidR="009C385F" w:rsidRDefault="009C385F">
      <w:pPr>
        <w:pStyle w:val="TableofFigures"/>
        <w:tabs>
          <w:tab w:val="right" w:leader="dot" w:pos="9016"/>
        </w:tabs>
        <w:rPr>
          <w:noProof/>
        </w:rPr>
      </w:pPr>
      <w:hyperlink w:anchor="_Toc196312211" w:history="1">
        <w:r w:rsidRPr="00FF3F96">
          <w:rPr>
            <w:rStyle w:val="Hyperlink"/>
            <w:noProof/>
          </w:rPr>
          <w:t xml:space="preserve">Figure 38 - Large Dipole Antenna </w:t>
        </w:r>
        <w:r w:rsidRPr="00FF3F96">
          <w:rPr>
            <w:rStyle w:val="Hyperlink"/>
            <w:noProof/>
            <w:lang w:val="en-US"/>
          </w:rPr>
          <w:t>[13]</w:t>
        </w:r>
        <w:r>
          <w:rPr>
            <w:noProof/>
            <w:webHidden/>
          </w:rPr>
          <w:tab/>
        </w:r>
        <w:r>
          <w:rPr>
            <w:noProof/>
            <w:webHidden/>
          </w:rPr>
          <w:fldChar w:fldCharType="begin"/>
        </w:r>
        <w:r>
          <w:rPr>
            <w:noProof/>
            <w:webHidden/>
          </w:rPr>
          <w:instrText xml:space="preserve"> PAGEREF _Toc196312211 \h </w:instrText>
        </w:r>
        <w:r>
          <w:rPr>
            <w:noProof/>
            <w:webHidden/>
          </w:rPr>
        </w:r>
        <w:r>
          <w:rPr>
            <w:noProof/>
            <w:webHidden/>
          </w:rPr>
          <w:fldChar w:fldCharType="separate"/>
        </w:r>
        <w:r>
          <w:rPr>
            <w:noProof/>
            <w:webHidden/>
          </w:rPr>
          <w:t>28</w:t>
        </w:r>
        <w:r>
          <w:rPr>
            <w:noProof/>
            <w:webHidden/>
          </w:rPr>
          <w:fldChar w:fldCharType="end"/>
        </w:r>
      </w:hyperlink>
    </w:p>
    <w:p w14:paraId="7A75DEE1" w14:textId="074068EA" w:rsidR="009C385F" w:rsidRDefault="009C385F">
      <w:pPr>
        <w:pStyle w:val="TableofFigures"/>
        <w:tabs>
          <w:tab w:val="right" w:leader="dot" w:pos="9016"/>
        </w:tabs>
        <w:rPr>
          <w:noProof/>
        </w:rPr>
      </w:pPr>
      <w:hyperlink w:anchor="_Toc196312212" w:history="1">
        <w:r w:rsidRPr="00FF3F96">
          <w:rPr>
            <w:rStyle w:val="Hyperlink"/>
            <w:noProof/>
          </w:rPr>
          <w:t>Figure 39 - Antenna Model</w:t>
        </w:r>
        <w:r>
          <w:rPr>
            <w:noProof/>
            <w:webHidden/>
          </w:rPr>
          <w:tab/>
        </w:r>
        <w:r>
          <w:rPr>
            <w:noProof/>
            <w:webHidden/>
          </w:rPr>
          <w:fldChar w:fldCharType="begin"/>
        </w:r>
        <w:r>
          <w:rPr>
            <w:noProof/>
            <w:webHidden/>
          </w:rPr>
          <w:instrText xml:space="preserve"> PAGEREF _Toc196312212 \h </w:instrText>
        </w:r>
        <w:r>
          <w:rPr>
            <w:noProof/>
            <w:webHidden/>
          </w:rPr>
        </w:r>
        <w:r>
          <w:rPr>
            <w:noProof/>
            <w:webHidden/>
          </w:rPr>
          <w:fldChar w:fldCharType="separate"/>
        </w:r>
        <w:r>
          <w:rPr>
            <w:noProof/>
            <w:webHidden/>
          </w:rPr>
          <w:t>29</w:t>
        </w:r>
        <w:r>
          <w:rPr>
            <w:noProof/>
            <w:webHidden/>
          </w:rPr>
          <w:fldChar w:fldCharType="end"/>
        </w:r>
      </w:hyperlink>
    </w:p>
    <w:p w14:paraId="16F44A9D" w14:textId="0A5B913B" w:rsidR="009C385F" w:rsidRDefault="009C385F">
      <w:pPr>
        <w:pStyle w:val="TableofFigures"/>
        <w:tabs>
          <w:tab w:val="right" w:leader="dot" w:pos="9016"/>
        </w:tabs>
        <w:rPr>
          <w:noProof/>
        </w:rPr>
      </w:pPr>
      <w:hyperlink w:anchor="_Toc196312213" w:history="1">
        <w:r w:rsidRPr="00FF3F96">
          <w:rPr>
            <w:rStyle w:val="Hyperlink"/>
            <w:noProof/>
          </w:rPr>
          <w:t>Figure 40 – Half-Wave Dipole Antenna 3D Gain Plot</w:t>
        </w:r>
        <w:r>
          <w:rPr>
            <w:noProof/>
            <w:webHidden/>
          </w:rPr>
          <w:tab/>
        </w:r>
        <w:r>
          <w:rPr>
            <w:noProof/>
            <w:webHidden/>
          </w:rPr>
          <w:fldChar w:fldCharType="begin"/>
        </w:r>
        <w:r>
          <w:rPr>
            <w:noProof/>
            <w:webHidden/>
          </w:rPr>
          <w:instrText xml:space="preserve"> PAGEREF _Toc196312213 \h </w:instrText>
        </w:r>
        <w:r>
          <w:rPr>
            <w:noProof/>
            <w:webHidden/>
          </w:rPr>
        </w:r>
        <w:r>
          <w:rPr>
            <w:noProof/>
            <w:webHidden/>
          </w:rPr>
          <w:fldChar w:fldCharType="separate"/>
        </w:r>
        <w:r>
          <w:rPr>
            <w:noProof/>
            <w:webHidden/>
          </w:rPr>
          <w:t>29</w:t>
        </w:r>
        <w:r>
          <w:rPr>
            <w:noProof/>
            <w:webHidden/>
          </w:rPr>
          <w:fldChar w:fldCharType="end"/>
        </w:r>
      </w:hyperlink>
    </w:p>
    <w:p w14:paraId="34DF2534" w14:textId="43A6D055" w:rsidR="009C385F" w:rsidRDefault="009C385F">
      <w:pPr>
        <w:pStyle w:val="TableofFigures"/>
        <w:tabs>
          <w:tab w:val="right" w:leader="dot" w:pos="9016"/>
        </w:tabs>
        <w:rPr>
          <w:noProof/>
        </w:rPr>
      </w:pPr>
      <w:hyperlink w:anchor="_Toc196312214" w:history="1">
        <w:r w:rsidRPr="00FF3F96">
          <w:rPr>
            <w:rStyle w:val="Hyperlink"/>
            <w:noProof/>
          </w:rPr>
          <w:t>Figure 41 - 2D Gain Plot</w:t>
        </w:r>
        <w:r>
          <w:rPr>
            <w:noProof/>
            <w:webHidden/>
          </w:rPr>
          <w:tab/>
        </w:r>
        <w:r>
          <w:rPr>
            <w:noProof/>
            <w:webHidden/>
          </w:rPr>
          <w:fldChar w:fldCharType="begin"/>
        </w:r>
        <w:r>
          <w:rPr>
            <w:noProof/>
            <w:webHidden/>
          </w:rPr>
          <w:instrText xml:space="preserve"> PAGEREF _Toc196312214 \h </w:instrText>
        </w:r>
        <w:r>
          <w:rPr>
            <w:noProof/>
            <w:webHidden/>
          </w:rPr>
        </w:r>
        <w:r>
          <w:rPr>
            <w:noProof/>
            <w:webHidden/>
          </w:rPr>
          <w:fldChar w:fldCharType="separate"/>
        </w:r>
        <w:r>
          <w:rPr>
            <w:noProof/>
            <w:webHidden/>
          </w:rPr>
          <w:t>30</w:t>
        </w:r>
        <w:r>
          <w:rPr>
            <w:noProof/>
            <w:webHidden/>
          </w:rPr>
          <w:fldChar w:fldCharType="end"/>
        </w:r>
      </w:hyperlink>
    </w:p>
    <w:p w14:paraId="6FA31042" w14:textId="706716E0" w:rsidR="009C385F" w:rsidRDefault="009C385F">
      <w:pPr>
        <w:pStyle w:val="TableofFigures"/>
        <w:tabs>
          <w:tab w:val="right" w:leader="dot" w:pos="9016"/>
        </w:tabs>
        <w:rPr>
          <w:noProof/>
        </w:rPr>
      </w:pPr>
      <w:hyperlink w:anchor="_Toc196312215" w:history="1">
        <w:r w:rsidRPr="00FF3F96">
          <w:rPr>
            <w:rStyle w:val="Hyperlink"/>
            <w:noProof/>
          </w:rPr>
          <w:t>Figure 42 – Half-Wave Dipole Antenna S-Parameter Plot</w:t>
        </w:r>
        <w:r>
          <w:rPr>
            <w:noProof/>
            <w:webHidden/>
          </w:rPr>
          <w:tab/>
        </w:r>
        <w:r>
          <w:rPr>
            <w:noProof/>
            <w:webHidden/>
          </w:rPr>
          <w:fldChar w:fldCharType="begin"/>
        </w:r>
        <w:r>
          <w:rPr>
            <w:noProof/>
            <w:webHidden/>
          </w:rPr>
          <w:instrText xml:space="preserve"> PAGEREF _Toc196312215 \h </w:instrText>
        </w:r>
        <w:r>
          <w:rPr>
            <w:noProof/>
            <w:webHidden/>
          </w:rPr>
        </w:r>
        <w:r>
          <w:rPr>
            <w:noProof/>
            <w:webHidden/>
          </w:rPr>
          <w:fldChar w:fldCharType="separate"/>
        </w:r>
        <w:r>
          <w:rPr>
            <w:noProof/>
            <w:webHidden/>
          </w:rPr>
          <w:t>30</w:t>
        </w:r>
        <w:r>
          <w:rPr>
            <w:noProof/>
            <w:webHidden/>
          </w:rPr>
          <w:fldChar w:fldCharType="end"/>
        </w:r>
      </w:hyperlink>
    </w:p>
    <w:p w14:paraId="3CCD20F0" w14:textId="3A7FCEC2" w:rsidR="009C385F" w:rsidRDefault="009C385F" w:rsidP="008922DB">
      <w:pPr>
        <w:jc w:val="both"/>
      </w:pPr>
      <w:r>
        <w:fldChar w:fldCharType="end"/>
      </w:r>
    </w:p>
    <w:p w14:paraId="0F9D227A" w14:textId="2DB33766" w:rsidR="00254AB5" w:rsidRDefault="00254AB5" w:rsidP="008922DB">
      <w:pPr>
        <w:pStyle w:val="Heading1"/>
        <w:numPr>
          <w:ilvl w:val="0"/>
          <w:numId w:val="1"/>
        </w:numPr>
        <w:ind w:left="284"/>
      </w:pPr>
      <w:bookmarkStart w:id="2" w:name="_Toc196312239"/>
      <w:r>
        <w:lastRenderedPageBreak/>
        <w:t>Waveguides</w:t>
      </w:r>
      <w:r w:rsidR="00D03370">
        <w:t xml:space="preserve"> Information</w:t>
      </w:r>
      <w:bookmarkEnd w:id="2"/>
    </w:p>
    <w:p w14:paraId="32BBF936" w14:textId="0CBC9FA7" w:rsidR="00254AB5" w:rsidRDefault="008E1F93" w:rsidP="008922DB">
      <w:pPr>
        <w:jc w:val="both"/>
      </w:pPr>
      <w:r>
        <w:t>Waveguides are structures that are intended to</w:t>
      </w:r>
      <w:r w:rsidR="00BC362D">
        <w:t>:</w:t>
      </w:r>
    </w:p>
    <w:p w14:paraId="57BD073C" w14:textId="27895596" w:rsidR="008E1F93" w:rsidRDefault="008E1F93" w:rsidP="008922DB">
      <w:pPr>
        <w:pStyle w:val="ListParagraph"/>
        <w:numPr>
          <w:ilvl w:val="0"/>
          <w:numId w:val="3"/>
        </w:numPr>
        <w:jc w:val="both"/>
      </w:pPr>
      <w:r>
        <w:t>Contain and direct electromagnetic waves down a particular course</w:t>
      </w:r>
    </w:p>
    <w:p w14:paraId="0B97B69C" w14:textId="73A58805" w:rsidR="008E1F93" w:rsidRDefault="008E1F93" w:rsidP="008922DB">
      <w:pPr>
        <w:pStyle w:val="ListParagraph"/>
        <w:numPr>
          <w:ilvl w:val="0"/>
          <w:numId w:val="3"/>
        </w:numPr>
        <w:jc w:val="both"/>
      </w:pPr>
      <w:r>
        <w:t>Transmit frequencies with minimal losses and degradation</w:t>
      </w:r>
    </w:p>
    <w:p w14:paraId="71FC3FE8" w14:textId="5CBF983C" w:rsidR="008E1F93" w:rsidRDefault="008E1F93" w:rsidP="008922DB">
      <w:pPr>
        <w:pStyle w:val="ListParagraph"/>
        <w:numPr>
          <w:ilvl w:val="0"/>
          <w:numId w:val="3"/>
        </w:numPr>
        <w:jc w:val="both"/>
      </w:pPr>
      <w:r>
        <w:t>Transport electromagnetic energy with high efficiency</w:t>
      </w:r>
      <w:r w:rsidR="00BC362D">
        <w:t xml:space="preserve"> </w:t>
      </w:r>
      <w:sdt>
        <w:sdtPr>
          <w:id w:val="-1277866407"/>
          <w:citation/>
        </w:sdtPr>
        <w:sdtContent>
          <w:r w:rsidR="00BC362D">
            <w:fldChar w:fldCharType="begin"/>
          </w:r>
          <w:r w:rsidR="00BC362D">
            <w:rPr>
              <w:lang w:val="en-US"/>
            </w:rPr>
            <w:instrText xml:space="preserve"> CITATION Spa25 \l 1033 </w:instrText>
          </w:r>
          <w:r w:rsidR="00BC362D">
            <w:fldChar w:fldCharType="separate"/>
          </w:r>
          <w:r w:rsidR="00F050CD" w:rsidRPr="00F050CD">
            <w:rPr>
              <w:noProof/>
              <w:lang w:val="en-US"/>
            </w:rPr>
            <w:t>[2]</w:t>
          </w:r>
          <w:r w:rsidR="00BC362D">
            <w:fldChar w:fldCharType="end"/>
          </w:r>
        </w:sdtContent>
      </w:sdt>
      <w:r w:rsidR="00BC362D">
        <w:t>:</w:t>
      </w:r>
    </w:p>
    <w:p w14:paraId="25FA4BFA" w14:textId="12609D08" w:rsidR="006E518A" w:rsidRDefault="006E518A" w:rsidP="008922DB">
      <w:pPr>
        <w:jc w:val="both"/>
      </w:pPr>
      <w:r>
        <w:t xml:space="preserve">Waveguides are used in a variety of high-power RF systems, including radar and communications infrastructure. </w:t>
      </w:r>
      <w:r w:rsidR="00BC362D">
        <w:t xml:space="preserve">A selection of rectangular waveguides is shown in </w:t>
      </w:r>
      <w:r w:rsidR="00981D2E">
        <w:fldChar w:fldCharType="begin"/>
      </w:r>
      <w:r w:rsidR="00981D2E">
        <w:instrText xml:space="preserve"> REF _Ref196246103 \h </w:instrText>
      </w:r>
      <w:r w:rsidR="00981D2E">
        <w:fldChar w:fldCharType="separate"/>
      </w:r>
      <w:r w:rsidR="00981D2E">
        <w:t xml:space="preserve">Figure </w:t>
      </w:r>
      <w:r w:rsidR="00981D2E">
        <w:rPr>
          <w:noProof/>
        </w:rPr>
        <w:t>1</w:t>
      </w:r>
      <w:r w:rsidR="00981D2E">
        <w:fldChar w:fldCharType="end"/>
      </w:r>
      <w:r w:rsidR="00981D2E">
        <w:t>.</w:t>
      </w:r>
    </w:p>
    <w:p w14:paraId="2874D48A" w14:textId="77777777" w:rsidR="006E518A" w:rsidRDefault="006E518A" w:rsidP="008922DB">
      <w:pPr>
        <w:keepNext/>
        <w:jc w:val="center"/>
      </w:pPr>
      <w:r>
        <w:rPr>
          <w:noProof/>
          <w:lang w:eastAsia="en-GB"/>
        </w:rPr>
        <w:drawing>
          <wp:inline distT="0" distB="0" distL="0" distR="0" wp14:anchorId="1287D2EE" wp14:editId="069F92F0">
            <wp:extent cx="3752850" cy="2514600"/>
            <wp:effectExtent l="0" t="0" r="0" b="0"/>
            <wp:docPr id="490270562" name="Picture 1" descr="Several metal parts with gold inser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270562" name="Picture 1" descr="Several metal parts with gold inserts&#10;&#10;AI-generated content may be incorrect."/>
                    <pic:cNvPicPr/>
                  </pic:nvPicPr>
                  <pic:blipFill>
                    <a:blip r:embed="rId9"/>
                    <a:stretch>
                      <a:fillRect/>
                    </a:stretch>
                  </pic:blipFill>
                  <pic:spPr>
                    <a:xfrm>
                      <a:off x="0" y="0"/>
                      <a:ext cx="3752850" cy="2514600"/>
                    </a:xfrm>
                    <a:prstGeom prst="rect">
                      <a:avLst/>
                    </a:prstGeom>
                  </pic:spPr>
                </pic:pic>
              </a:graphicData>
            </a:graphic>
          </wp:inline>
        </w:drawing>
      </w:r>
    </w:p>
    <w:p w14:paraId="78AB8543" w14:textId="342D0585" w:rsidR="006E518A" w:rsidRDefault="006E518A" w:rsidP="008922DB">
      <w:pPr>
        <w:pStyle w:val="Caption"/>
        <w:jc w:val="center"/>
      </w:pPr>
      <w:bookmarkStart w:id="3" w:name="_Ref196221493"/>
      <w:bookmarkStart w:id="4" w:name="_Ref196246103"/>
      <w:bookmarkStart w:id="5" w:name="_Toc196312174"/>
      <w:r>
        <w:t xml:space="preserve">Figure </w:t>
      </w:r>
      <w:fldSimple w:instr=" SEQ Figure \* ARABIC ">
        <w:r w:rsidR="00CA7343">
          <w:rPr>
            <w:noProof/>
          </w:rPr>
          <w:t>1</w:t>
        </w:r>
      </w:fldSimple>
      <w:bookmarkEnd w:id="4"/>
      <w:r>
        <w:t xml:space="preserve"> - Rectangular Waveguide Sections </w:t>
      </w:r>
      <w:sdt>
        <w:sdtPr>
          <w:id w:val="245236226"/>
          <w:citation/>
        </w:sdtPr>
        <w:sdtContent>
          <w:r>
            <w:fldChar w:fldCharType="begin"/>
          </w:r>
          <w:r>
            <w:rPr>
              <w:lang w:val="en-US"/>
            </w:rPr>
            <w:instrText xml:space="preserve"> CITATION Sky \l 1033 </w:instrText>
          </w:r>
          <w:r>
            <w:fldChar w:fldCharType="separate"/>
          </w:r>
          <w:r w:rsidR="00F050CD" w:rsidRPr="00F050CD">
            <w:rPr>
              <w:noProof/>
              <w:lang w:val="en-US"/>
            </w:rPr>
            <w:t>[3]</w:t>
          </w:r>
          <w:r>
            <w:fldChar w:fldCharType="end"/>
          </w:r>
        </w:sdtContent>
      </w:sdt>
      <w:bookmarkEnd w:id="3"/>
      <w:bookmarkEnd w:id="5"/>
    </w:p>
    <w:p w14:paraId="5B44AD81" w14:textId="1C73B326" w:rsidR="006E518A" w:rsidRPr="006E518A" w:rsidRDefault="006E518A" w:rsidP="008922DB">
      <w:pPr>
        <w:jc w:val="both"/>
      </w:pPr>
      <w:r>
        <w:t>Waveguides are often hollow and filled with either vacuum, dielectric material or dry pressurised air or a similar gas. In most instances, pressurised air is used as it is comparatively straightforward to manage - this prevents any conductive moisture from entering the waveguide, slows the oxidation of the waveguide components, and helps to prevent arcing at very high power levels</w:t>
      </w:r>
      <w:r w:rsidR="002227F6">
        <w:t xml:space="preserve"> </w:t>
      </w:r>
      <w:sdt>
        <w:sdtPr>
          <w:id w:val="-1176881766"/>
          <w:citation/>
        </w:sdtPr>
        <w:sdtContent>
          <w:r w:rsidR="002227F6">
            <w:fldChar w:fldCharType="begin"/>
          </w:r>
          <w:r w:rsidR="002227F6">
            <w:rPr>
              <w:lang w:val="en-US"/>
            </w:rPr>
            <w:instrText xml:space="preserve"> CITATION Dol24 \l 1033 </w:instrText>
          </w:r>
          <w:r w:rsidR="002227F6">
            <w:fldChar w:fldCharType="separate"/>
          </w:r>
          <w:r w:rsidR="00F050CD" w:rsidRPr="00F050CD">
            <w:rPr>
              <w:noProof/>
              <w:lang w:val="en-US"/>
            </w:rPr>
            <w:t>[4]</w:t>
          </w:r>
          <w:r w:rsidR="002227F6">
            <w:fldChar w:fldCharType="end"/>
          </w:r>
        </w:sdtContent>
      </w:sdt>
      <w:r w:rsidR="002227F6">
        <w:t>.</w:t>
      </w:r>
      <w:r w:rsidR="00C23237">
        <w:t xml:space="preserve"> Generally, the aspect ratio (width</w:t>
      </w:r>
      <w:r w:rsidR="007F1119">
        <w:t xml:space="preserve"> to </w:t>
      </w:r>
      <w:r w:rsidR="00C23237">
        <w:t xml:space="preserve">height) is 2:1 to prevent generation of any field variations within the height and any unwanted modes. </w:t>
      </w:r>
    </w:p>
    <w:p w14:paraId="4306D7CB" w14:textId="02272B61" w:rsidR="00254AB5" w:rsidRDefault="00254AB5" w:rsidP="008922DB">
      <w:pPr>
        <w:pStyle w:val="Heading1"/>
        <w:numPr>
          <w:ilvl w:val="0"/>
          <w:numId w:val="1"/>
        </w:numPr>
        <w:ind w:left="284"/>
      </w:pPr>
      <w:bookmarkStart w:id="6" w:name="_Toc196312240"/>
      <w:r>
        <w:t>Task Methodology</w:t>
      </w:r>
      <w:bookmarkEnd w:id="6"/>
    </w:p>
    <w:p w14:paraId="2FFBE714" w14:textId="57B90D64" w:rsidR="00254AB5" w:rsidRDefault="00254AB5" w:rsidP="008922DB">
      <w:pPr>
        <w:jc w:val="both"/>
      </w:pPr>
      <w:r>
        <w:t>The Ansys Electronic Desktop tool was used to design a rectangular waveguide made of Perfect Electrical Conductor (PEC). In task 1a, the waveguide was filled with</w:t>
      </w:r>
      <w:r w:rsidR="00D67F00">
        <w:t xml:space="preserve"> a</w:t>
      </w:r>
      <w:r>
        <w:t xml:space="preserve"> vacuum. In task 1b, the waveguide was filled with Teflon</w:t>
      </w:r>
      <w:r w:rsidR="008F1850">
        <w:t>. The relative permeability of the Teflon was 1 and the relative permittivity is 2.1 (</w:t>
      </w:r>
      <w:r w:rsidR="00D67F00">
        <w:t>these figures were provided in</w:t>
      </w:r>
      <w:r w:rsidR="008F1850">
        <w:t xml:space="preserve"> the task brief). </w:t>
      </w:r>
    </w:p>
    <w:p w14:paraId="4D8BB419" w14:textId="08C31640" w:rsidR="00254AB5" w:rsidRDefault="00254AB5" w:rsidP="008922DB">
      <w:pPr>
        <w:jc w:val="both"/>
      </w:pPr>
      <w:r>
        <w:t xml:space="preserve">The dimensions </w:t>
      </w:r>
      <w:r w:rsidR="008F1850">
        <w:t xml:space="preserve">– all </w:t>
      </w:r>
      <w:r>
        <w:t>given in millimetres</w:t>
      </w:r>
      <w:r w:rsidR="008F1850">
        <w:t xml:space="preserve"> - </w:t>
      </w:r>
      <w:r>
        <w:t>of the waveguide were derived from the author’s student number</w:t>
      </w:r>
      <w:r w:rsidR="00546FB3">
        <w:t xml:space="preserve"> (2030773)</w:t>
      </w:r>
      <w:r>
        <w:t xml:space="preserve"> as follows:</w:t>
      </w:r>
    </w:p>
    <w:p w14:paraId="04839A78" w14:textId="77777777" w:rsidR="00254AB5" w:rsidRDefault="00254AB5" w:rsidP="008922DB">
      <w:pPr>
        <w:jc w:val="both"/>
      </w:pPr>
    </w:p>
    <w:p w14:paraId="6D7037BE" w14:textId="5B27C167" w:rsidR="00254AB5" w:rsidRPr="00254AB5" w:rsidRDefault="00254AB5" w:rsidP="008922DB">
      <w:pPr>
        <w:jc w:val="center"/>
        <w:rPr>
          <w:i/>
        </w:rPr>
      </w:pPr>
      <m:oMath>
        <m:r>
          <w:rPr>
            <w:rFonts w:ascii="Cambria Math" w:hAnsi="Cambria Math"/>
          </w:rPr>
          <m:t>x= first two numbers of the student ID</m:t>
        </m:r>
      </m:oMath>
      <w:r w:rsidR="007F1119">
        <w:rPr>
          <w:rFonts w:eastAsiaTheme="minorEastAsia"/>
          <w:i/>
        </w:rPr>
        <w:t xml:space="preserve"> = 20mm</w:t>
      </w:r>
    </w:p>
    <w:p w14:paraId="051759A1" w14:textId="1176A8B2" w:rsidR="00254AB5" w:rsidRDefault="00254AB5" w:rsidP="008922DB">
      <w:pPr>
        <w:jc w:val="center"/>
      </w:pPr>
      <m:oMath>
        <m:r>
          <w:rPr>
            <w:rFonts w:ascii="Cambria Math" w:hAnsi="Cambria Math"/>
          </w:rPr>
          <m:t>y=</m:t>
        </m:r>
      </m:oMath>
      <w:r w:rsidRPr="00254AB5">
        <w:rPr>
          <w:i/>
        </w:rPr>
        <w:t xml:space="preserve"> </w:t>
      </w:r>
      <m:oMath>
        <m:f>
          <m:fPr>
            <m:ctrlPr>
              <w:rPr>
                <w:rFonts w:ascii="Cambria Math" w:hAnsi="Cambria Math"/>
                <w:i/>
              </w:rPr>
            </m:ctrlPr>
          </m:fPr>
          <m:num>
            <m:r>
              <w:rPr>
                <w:rFonts w:ascii="Cambria Math" w:hAnsi="Cambria Math"/>
              </w:rPr>
              <m:t>3rd and 4th number of the student ID</m:t>
            </m:r>
          </m:num>
          <m:den>
            <m:r>
              <w:rPr>
                <w:rFonts w:ascii="Cambria Math" w:hAnsi="Cambria Math"/>
              </w:rPr>
              <m:t>2</m:t>
            </m:r>
          </m:den>
        </m:f>
      </m:oMath>
      <w:r w:rsidRPr="00254AB5">
        <w:t xml:space="preserve">  (rounded to the nearest integer)</w:t>
      </w:r>
      <w:r w:rsidR="007F1119">
        <w:t xml:space="preserve"> = 15mm</w:t>
      </w:r>
    </w:p>
    <w:p w14:paraId="10ED46CB" w14:textId="6A2DD17D" w:rsidR="00254AB5" w:rsidRDefault="00254AB5" w:rsidP="00FE75E4">
      <w:pPr>
        <w:jc w:val="center"/>
      </w:pPr>
      <m:oMathPara>
        <m:oMath>
          <m:r>
            <w:rPr>
              <w:rFonts w:ascii="Cambria Math" w:hAnsi="Cambria Math"/>
            </w:rPr>
            <m:t>z=50</m:t>
          </m:r>
        </m:oMath>
      </m:oMathPara>
    </w:p>
    <w:p w14:paraId="1505FD11" w14:textId="77777777" w:rsidR="00254AB5" w:rsidRPr="00D03370" w:rsidRDefault="00254AB5" w:rsidP="008922DB">
      <w:pPr>
        <w:jc w:val="both"/>
        <w:rPr>
          <w:rFonts w:eastAsiaTheme="minorEastAsia"/>
        </w:rPr>
      </w:pPr>
    </w:p>
    <w:p w14:paraId="672DA79B" w14:textId="71980E85" w:rsidR="00254AB5" w:rsidRPr="00D03370" w:rsidRDefault="00546FB3" w:rsidP="008922DB">
      <w:pPr>
        <w:jc w:val="both"/>
        <w:rPr>
          <w:rFonts w:eastAsiaTheme="minorEastAsia"/>
        </w:rPr>
      </w:pPr>
      <w:r w:rsidRPr="00D03370">
        <w:rPr>
          <w:rFonts w:eastAsiaTheme="minorEastAsia"/>
        </w:rPr>
        <w:t xml:space="preserve">Waveguide ports were assigned as wave ports 1 and 2 (at each end of the model). Three modes were assigned. </w:t>
      </w:r>
    </w:p>
    <w:p w14:paraId="3B3E956E" w14:textId="214024A4" w:rsidR="00546FB3" w:rsidRPr="00D03370" w:rsidRDefault="00546FB3" w:rsidP="008922DB">
      <w:pPr>
        <w:jc w:val="both"/>
        <w:rPr>
          <w:rFonts w:eastAsiaTheme="minorEastAsia"/>
        </w:rPr>
      </w:pPr>
      <w:r w:rsidRPr="00D03370">
        <w:rPr>
          <w:rFonts w:eastAsiaTheme="minorEastAsia"/>
        </w:rPr>
        <w:t xml:space="preserve">The frequency sweep was set across a relatively wide range of 2GHz to 30GHz to ensure capture of the cutoff frequency. </w:t>
      </w:r>
    </w:p>
    <w:p w14:paraId="5DCFA168" w14:textId="627B0682" w:rsidR="008F1850" w:rsidRPr="00D03370" w:rsidRDefault="008F1850" w:rsidP="008922DB">
      <w:pPr>
        <w:jc w:val="both"/>
        <w:rPr>
          <w:rFonts w:eastAsiaTheme="minorEastAsia"/>
        </w:rPr>
      </w:pPr>
      <w:r w:rsidRPr="00D03370">
        <w:rPr>
          <w:rFonts w:eastAsiaTheme="minorEastAsia"/>
        </w:rPr>
        <w:t xml:space="preserve">Cutoff frequencies obtained for each mode were compared to values derived from the empirical calculations. </w:t>
      </w:r>
      <w:r w:rsidR="0094497B" w:rsidRPr="00D03370">
        <w:rPr>
          <w:rFonts w:eastAsiaTheme="minorEastAsia"/>
        </w:rPr>
        <w:t xml:space="preserve">The </w:t>
      </w:r>
      <w:r w:rsidR="00981D2E">
        <w:rPr>
          <w:rFonts w:eastAsiaTheme="minorEastAsia"/>
        </w:rPr>
        <w:t>d</w:t>
      </w:r>
      <w:r w:rsidR="0094497B" w:rsidRPr="00D03370">
        <w:rPr>
          <w:rFonts w:eastAsiaTheme="minorEastAsia"/>
        </w:rPr>
        <w:t xml:space="preserve">ominant mode </w:t>
      </w:r>
      <w:r w:rsidR="00D67F00">
        <w:rPr>
          <w:rFonts w:eastAsiaTheme="minorEastAsia"/>
        </w:rPr>
        <w:t>was</w:t>
      </w:r>
      <w:r w:rsidR="00D67F00" w:rsidRPr="00D03370">
        <w:rPr>
          <w:rFonts w:eastAsiaTheme="minorEastAsia"/>
        </w:rPr>
        <w:t xml:space="preserve"> </w:t>
      </w:r>
      <w:r w:rsidR="0094497B" w:rsidRPr="00D03370">
        <w:rPr>
          <w:rFonts w:eastAsiaTheme="minorEastAsia"/>
        </w:rPr>
        <w:t xml:space="preserve">also identified. </w:t>
      </w:r>
    </w:p>
    <w:p w14:paraId="51B10F17" w14:textId="0C60C9EC" w:rsidR="00254AB5" w:rsidRPr="00D03370" w:rsidRDefault="009D6B8D" w:rsidP="008922DB">
      <w:pPr>
        <w:jc w:val="both"/>
        <w:rPr>
          <w:rFonts w:eastAsiaTheme="minorEastAsia"/>
        </w:rPr>
      </w:pPr>
      <w:r w:rsidRPr="00D03370">
        <w:rPr>
          <w:rFonts w:eastAsiaTheme="minorEastAsia"/>
        </w:rPr>
        <w:t xml:space="preserve">Magnitudes and vectors of both electronic and magnetic fields were obtained using the Ansys Electronic Desktop software. </w:t>
      </w:r>
    </w:p>
    <w:p w14:paraId="3085E5D6" w14:textId="43196C0A" w:rsidR="009D6B8D" w:rsidRPr="00D03370" w:rsidRDefault="009D6B8D" w:rsidP="008922DB">
      <w:pPr>
        <w:jc w:val="both"/>
        <w:rPr>
          <w:rFonts w:eastAsiaTheme="minorEastAsia"/>
        </w:rPr>
      </w:pPr>
      <w:r w:rsidRPr="00D03370">
        <w:rPr>
          <w:rFonts w:eastAsiaTheme="minorEastAsia"/>
        </w:rPr>
        <w:t xml:space="preserve">A picture of the model is given in </w:t>
      </w:r>
      <w:r w:rsidR="00BC362D">
        <w:rPr>
          <w:rFonts w:eastAsiaTheme="minorEastAsia"/>
        </w:rPr>
        <w:fldChar w:fldCharType="begin"/>
      </w:r>
      <w:r w:rsidR="00BC362D">
        <w:rPr>
          <w:rFonts w:eastAsiaTheme="minorEastAsia"/>
        </w:rPr>
        <w:instrText xml:space="preserve"> REF _Ref196221684 \h </w:instrText>
      </w:r>
      <w:r w:rsidR="00BC362D">
        <w:rPr>
          <w:rFonts w:eastAsiaTheme="minorEastAsia"/>
        </w:rPr>
      </w:r>
      <w:r w:rsidR="00BC362D">
        <w:rPr>
          <w:rFonts w:eastAsiaTheme="minorEastAsia"/>
        </w:rPr>
        <w:fldChar w:fldCharType="separate"/>
      </w:r>
      <w:r w:rsidR="00BC362D">
        <w:t xml:space="preserve">Figure </w:t>
      </w:r>
      <w:r w:rsidR="00BC362D">
        <w:rPr>
          <w:noProof/>
        </w:rPr>
        <w:t>2</w:t>
      </w:r>
      <w:r w:rsidR="00BC362D">
        <w:rPr>
          <w:rFonts w:eastAsiaTheme="minorEastAsia"/>
        </w:rPr>
        <w:fldChar w:fldCharType="end"/>
      </w:r>
      <w:r w:rsidR="0094497B" w:rsidRPr="00D03370">
        <w:rPr>
          <w:rFonts w:eastAsiaTheme="minorEastAsia"/>
        </w:rPr>
        <w:t xml:space="preserve">. </w:t>
      </w:r>
      <w:r w:rsidR="008E1F93">
        <w:rPr>
          <w:rFonts w:eastAsiaTheme="minorEastAsia"/>
        </w:rPr>
        <w:t xml:space="preserve">It is important to note that this waveguide differs from the usual desirable 2:1 </w:t>
      </w:r>
      <w:r w:rsidR="00C23237">
        <w:rPr>
          <w:rFonts w:eastAsiaTheme="minorEastAsia"/>
        </w:rPr>
        <w:t xml:space="preserve">aspect ratio </w:t>
      </w:r>
      <w:sdt>
        <w:sdtPr>
          <w:rPr>
            <w:rFonts w:eastAsiaTheme="minorEastAsia"/>
          </w:rPr>
          <w:id w:val="253324936"/>
          <w:citation/>
        </w:sdtPr>
        <w:sdtContent>
          <w:r w:rsidR="00C23237">
            <w:rPr>
              <w:rFonts w:eastAsiaTheme="minorEastAsia"/>
            </w:rPr>
            <w:fldChar w:fldCharType="begin"/>
          </w:r>
          <w:r w:rsidR="00C23237">
            <w:rPr>
              <w:rFonts w:eastAsiaTheme="minorEastAsia"/>
              <w:lang w:val="en-US"/>
            </w:rPr>
            <w:instrText xml:space="preserve"> CITATION Nav99 \l 1033 </w:instrText>
          </w:r>
          <w:r w:rsidR="00C23237">
            <w:rPr>
              <w:rFonts w:eastAsiaTheme="minorEastAsia"/>
            </w:rPr>
            <w:fldChar w:fldCharType="separate"/>
          </w:r>
          <w:r w:rsidR="00F050CD" w:rsidRPr="00F050CD">
            <w:rPr>
              <w:rFonts w:eastAsiaTheme="minorEastAsia"/>
              <w:noProof/>
              <w:lang w:val="en-US"/>
            </w:rPr>
            <w:t>[1]</w:t>
          </w:r>
          <w:r w:rsidR="00C23237">
            <w:rPr>
              <w:rFonts w:eastAsiaTheme="minorEastAsia"/>
            </w:rPr>
            <w:fldChar w:fldCharType="end"/>
          </w:r>
        </w:sdtContent>
      </w:sdt>
      <w:sdt>
        <w:sdtPr>
          <w:rPr>
            <w:rFonts w:eastAsiaTheme="minorEastAsia"/>
          </w:rPr>
          <w:id w:val="-1925648649"/>
          <w:citation/>
        </w:sdtPr>
        <w:sdtContent>
          <w:r w:rsidR="00981D2E">
            <w:rPr>
              <w:rFonts w:eastAsiaTheme="minorEastAsia"/>
            </w:rPr>
            <w:fldChar w:fldCharType="begin"/>
          </w:r>
          <w:r w:rsidR="00981D2E">
            <w:rPr>
              <w:rFonts w:eastAsiaTheme="minorEastAsia"/>
              <w:lang w:val="en-US"/>
            </w:rPr>
            <w:instrText xml:space="preserve"> CITATION Spa25 \l 1033 </w:instrText>
          </w:r>
          <w:r w:rsidR="00981D2E">
            <w:rPr>
              <w:rFonts w:eastAsiaTheme="minorEastAsia"/>
            </w:rPr>
            <w:fldChar w:fldCharType="separate"/>
          </w:r>
          <w:r w:rsidR="00F050CD">
            <w:rPr>
              <w:rFonts w:eastAsiaTheme="minorEastAsia"/>
              <w:noProof/>
              <w:lang w:val="en-US"/>
            </w:rPr>
            <w:t xml:space="preserve"> </w:t>
          </w:r>
          <w:r w:rsidR="00F050CD" w:rsidRPr="00F050CD">
            <w:rPr>
              <w:rFonts w:eastAsiaTheme="minorEastAsia"/>
              <w:noProof/>
              <w:lang w:val="en-US"/>
            </w:rPr>
            <w:t>[2]</w:t>
          </w:r>
          <w:r w:rsidR="00981D2E">
            <w:rPr>
              <w:rFonts w:eastAsiaTheme="minorEastAsia"/>
            </w:rPr>
            <w:fldChar w:fldCharType="end"/>
          </w:r>
        </w:sdtContent>
      </w:sdt>
      <w:r w:rsidR="002227F6">
        <w:rPr>
          <w:rFonts w:eastAsiaTheme="minorEastAsia"/>
        </w:rPr>
        <w:t xml:space="preserve"> </w:t>
      </w:r>
      <w:sdt>
        <w:sdtPr>
          <w:rPr>
            <w:rFonts w:eastAsiaTheme="minorEastAsia"/>
          </w:rPr>
          <w:id w:val="-1438213967"/>
          <w:citation/>
        </w:sdtPr>
        <w:sdtContent>
          <w:r w:rsidR="00981D2E">
            <w:rPr>
              <w:rFonts w:eastAsiaTheme="minorEastAsia"/>
            </w:rPr>
            <w:fldChar w:fldCharType="begin"/>
          </w:r>
          <w:r w:rsidR="00981D2E">
            <w:rPr>
              <w:rFonts w:eastAsiaTheme="minorEastAsia"/>
              <w:lang w:val="en-US"/>
            </w:rPr>
            <w:instrText xml:space="preserve"> CITATION Rid10 \l 1033 </w:instrText>
          </w:r>
          <w:r w:rsidR="00981D2E">
            <w:rPr>
              <w:rFonts w:eastAsiaTheme="minorEastAsia"/>
            </w:rPr>
            <w:fldChar w:fldCharType="separate"/>
          </w:r>
          <w:r w:rsidR="00F050CD" w:rsidRPr="00F050CD">
            <w:rPr>
              <w:rFonts w:eastAsiaTheme="minorEastAsia"/>
              <w:noProof/>
              <w:lang w:val="en-US"/>
            </w:rPr>
            <w:t>[5]</w:t>
          </w:r>
          <w:r w:rsidR="00981D2E">
            <w:rPr>
              <w:rFonts w:eastAsiaTheme="minorEastAsia"/>
            </w:rPr>
            <w:fldChar w:fldCharType="end"/>
          </w:r>
        </w:sdtContent>
      </w:sdt>
      <w:r w:rsidR="00981D2E">
        <w:rPr>
          <w:rFonts w:eastAsiaTheme="minorEastAsia"/>
        </w:rPr>
        <w:t xml:space="preserve"> and would not be used in practice</w:t>
      </w:r>
      <w:r w:rsidR="008E1F93">
        <w:rPr>
          <w:rFonts w:eastAsiaTheme="minorEastAsia"/>
        </w:rPr>
        <w:t>.</w:t>
      </w:r>
    </w:p>
    <w:p w14:paraId="271EB0F7" w14:textId="77777777" w:rsidR="0094497B" w:rsidRDefault="009D6B8D" w:rsidP="008922DB">
      <w:pPr>
        <w:keepNext/>
        <w:jc w:val="center"/>
      </w:pPr>
      <w:r>
        <w:rPr>
          <w:noProof/>
          <w:lang w:eastAsia="en-GB"/>
        </w:rPr>
        <w:drawing>
          <wp:inline distT="0" distB="0" distL="0" distR="0" wp14:anchorId="6293B0B0" wp14:editId="722D2F0C">
            <wp:extent cx="5731510" cy="3132455"/>
            <wp:effectExtent l="0" t="0" r="2540" b="0"/>
            <wp:docPr id="202813279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132792" name="Picture 1" descr="A screenshot of a computer&#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132455"/>
                    </a:xfrm>
                    <a:prstGeom prst="rect">
                      <a:avLst/>
                    </a:prstGeom>
                  </pic:spPr>
                </pic:pic>
              </a:graphicData>
            </a:graphic>
          </wp:inline>
        </w:drawing>
      </w:r>
    </w:p>
    <w:p w14:paraId="6EFF060C" w14:textId="0C86F5AF" w:rsidR="009D6B8D" w:rsidRDefault="0094497B" w:rsidP="008922DB">
      <w:pPr>
        <w:pStyle w:val="Caption"/>
        <w:jc w:val="center"/>
      </w:pPr>
      <w:bookmarkStart w:id="7" w:name="_Ref196221684"/>
      <w:bookmarkStart w:id="8" w:name="_Ref196129691"/>
      <w:bookmarkStart w:id="9" w:name="_Toc196312175"/>
      <w:r>
        <w:t xml:space="preserve">Figure </w:t>
      </w:r>
      <w:fldSimple w:instr=" SEQ Figure \* ARABIC ">
        <w:r w:rsidR="00CA7343">
          <w:rPr>
            <w:noProof/>
          </w:rPr>
          <w:t>2</w:t>
        </w:r>
      </w:fldSimple>
      <w:bookmarkEnd w:id="7"/>
      <w:r>
        <w:t xml:space="preserve"> - Model</w:t>
      </w:r>
      <w:bookmarkEnd w:id="8"/>
      <w:r w:rsidR="00BC362D">
        <w:t xml:space="preserve"> of Waveguide Section</w:t>
      </w:r>
      <w:bookmarkEnd w:id="9"/>
    </w:p>
    <w:p w14:paraId="05EDA0AC" w14:textId="4608AB1B" w:rsidR="009D6B8D" w:rsidRDefault="009D6B8D" w:rsidP="008922DB">
      <w:pPr>
        <w:pStyle w:val="Heading1"/>
        <w:numPr>
          <w:ilvl w:val="0"/>
          <w:numId w:val="1"/>
        </w:numPr>
        <w:ind w:left="284"/>
      </w:pPr>
      <w:bookmarkStart w:id="10" w:name="_Toc196312241"/>
      <w:r>
        <w:t>Task 1a</w:t>
      </w:r>
      <w:r w:rsidR="00C45AAA">
        <w:t xml:space="preserve"> Results</w:t>
      </w:r>
      <w:r w:rsidR="00CA3C34">
        <w:t xml:space="preserve"> – Vacuum Fill</w:t>
      </w:r>
      <w:bookmarkEnd w:id="10"/>
    </w:p>
    <w:p w14:paraId="2736E35B" w14:textId="35B67D9D" w:rsidR="00F050CD" w:rsidRPr="00F050CD" w:rsidRDefault="00F050CD" w:rsidP="00F050CD">
      <w:r>
        <w:t xml:space="preserve">Figures </w:t>
      </w:r>
      <w:r>
        <w:t>3</w:t>
      </w:r>
      <w:r>
        <w:t xml:space="preserve"> through </w:t>
      </w:r>
      <w:r>
        <w:t>19</w:t>
      </w:r>
      <w:r>
        <w:t xml:space="preserve"> show the results obtained from the HFSS simulation on the </w:t>
      </w:r>
      <w:r w:rsidR="0035087C">
        <w:t>vacuum</w:t>
      </w:r>
      <w:r>
        <w:t xml:space="preserve">-filled waveguide. </w:t>
      </w:r>
    </w:p>
    <w:p w14:paraId="66CD1D33" w14:textId="77777777" w:rsidR="00F050CD" w:rsidRPr="00F050CD" w:rsidRDefault="00F050CD" w:rsidP="00F050CD"/>
    <w:p w14:paraId="29EA5356" w14:textId="77777777" w:rsidR="0094497B" w:rsidRDefault="0094497B" w:rsidP="008922DB">
      <w:pPr>
        <w:keepNext/>
        <w:jc w:val="center"/>
      </w:pPr>
      <w:r>
        <w:rPr>
          <w:noProof/>
          <w:lang w:eastAsia="en-GB"/>
        </w:rPr>
        <w:lastRenderedPageBreak/>
        <w:drawing>
          <wp:inline distT="0" distB="0" distL="0" distR="0" wp14:anchorId="377C40B9" wp14:editId="1F9D575C">
            <wp:extent cx="5731510" cy="3116580"/>
            <wp:effectExtent l="0" t="0" r="2540" b="7620"/>
            <wp:docPr id="1056232783"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232783" name="Picture 2" descr="A screenshot of a computer&#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116580"/>
                    </a:xfrm>
                    <a:prstGeom prst="rect">
                      <a:avLst/>
                    </a:prstGeom>
                  </pic:spPr>
                </pic:pic>
              </a:graphicData>
            </a:graphic>
          </wp:inline>
        </w:drawing>
      </w:r>
    </w:p>
    <w:p w14:paraId="1D8BE68E" w14:textId="79ECF8D5" w:rsidR="0094497B" w:rsidRDefault="0094497B" w:rsidP="008922DB">
      <w:pPr>
        <w:pStyle w:val="Caption"/>
        <w:jc w:val="center"/>
      </w:pPr>
      <w:bookmarkStart w:id="11" w:name="_Ref196133904"/>
      <w:bookmarkStart w:id="12" w:name="_Ref196133735"/>
      <w:bookmarkStart w:id="13" w:name="_Toc196312176"/>
      <w:r>
        <w:t xml:space="preserve">Figure </w:t>
      </w:r>
      <w:fldSimple w:instr=" SEQ Figure \* ARABIC ">
        <w:r w:rsidR="00CA7343">
          <w:rPr>
            <w:noProof/>
          </w:rPr>
          <w:t>3</w:t>
        </w:r>
      </w:fldSimple>
      <w:bookmarkEnd w:id="11"/>
      <w:r>
        <w:t xml:space="preserve"> - Vacuum, Port 1, Mode 1</w:t>
      </w:r>
      <w:bookmarkEnd w:id="12"/>
      <w:bookmarkEnd w:id="13"/>
    </w:p>
    <w:p w14:paraId="773830F9" w14:textId="77777777" w:rsidR="0094497B" w:rsidRDefault="0094497B" w:rsidP="008922DB">
      <w:pPr>
        <w:keepNext/>
        <w:jc w:val="center"/>
      </w:pPr>
      <w:r>
        <w:rPr>
          <w:noProof/>
          <w:lang w:eastAsia="en-GB"/>
        </w:rPr>
        <w:drawing>
          <wp:inline distT="0" distB="0" distL="0" distR="0" wp14:anchorId="6B37C4E9" wp14:editId="2222798A">
            <wp:extent cx="5731510" cy="3118485"/>
            <wp:effectExtent l="0" t="0" r="2540" b="5715"/>
            <wp:docPr id="1504081424" name="Picture 3" descr="A computer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081424" name="Picture 3" descr="A computer screen shot of a computer program&#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118485"/>
                    </a:xfrm>
                    <a:prstGeom prst="rect">
                      <a:avLst/>
                    </a:prstGeom>
                  </pic:spPr>
                </pic:pic>
              </a:graphicData>
            </a:graphic>
          </wp:inline>
        </w:drawing>
      </w:r>
    </w:p>
    <w:p w14:paraId="41BBAE74" w14:textId="16064C8F" w:rsidR="0094497B" w:rsidRDefault="0094497B" w:rsidP="008922DB">
      <w:pPr>
        <w:pStyle w:val="Caption"/>
        <w:jc w:val="center"/>
      </w:pPr>
      <w:bookmarkStart w:id="14" w:name="_Ref196133906"/>
      <w:bookmarkStart w:id="15" w:name="_Ref196133739"/>
      <w:bookmarkStart w:id="16" w:name="_Toc196312177"/>
      <w:r>
        <w:t xml:space="preserve">Figure </w:t>
      </w:r>
      <w:fldSimple w:instr=" SEQ Figure \* ARABIC ">
        <w:r w:rsidR="00CA7343">
          <w:rPr>
            <w:noProof/>
          </w:rPr>
          <w:t>4</w:t>
        </w:r>
      </w:fldSimple>
      <w:bookmarkEnd w:id="14"/>
      <w:r>
        <w:t xml:space="preserve"> - </w:t>
      </w:r>
      <w:r w:rsidRPr="00117DAF">
        <w:t xml:space="preserve">Vacuum, Port 1, Mode </w:t>
      </w:r>
      <w:r>
        <w:t>2</w:t>
      </w:r>
      <w:bookmarkEnd w:id="15"/>
      <w:bookmarkEnd w:id="16"/>
    </w:p>
    <w:p w14:paraId="43FCBCBC" w14:textId="77777777" w:rsidR="0094497B" w:rsidRDefault="0094497B" w:rsidP="008922DB">
      <w:pPr>
        <w:keepNext/>
        <w:jc w:val="center"/>
      </w:pPr>
      <w:r>
        <w:rPr>
          <w:noProof/>
          <w:lang w:eastAsia="en-GB"/>
        </w:rPr>
        <w:lastRenderedPageBreak/>
        <w:drawing>
          <wp:inline distT="0" distB="0" distL="0" distR="0" wp14:anchorId="54EAB352" wp14:editId="5C7F7E70">
            <wp:extent cx="5731510" cy="3118485"/>
            <wp:effectExtent l="0" t="0" r="2540" b="5715"/>
            <wp:docPr id="728580370" name="Picture 4" descr="A computer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580370" name="Picture 4" descr="A computer screen shot of a computer program&#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118485"/>
                    </a:xfrm>
                    <a:prstGeom prst="rect">
                      <a:avLst/>
                    </a:prstGeom>
                  </pic:spPr>
                </pic:pic>
              </a:graphicData>
            </a:graphic>
          </wp:inline>
        </w:drawing>
      </w:r>
    </w:p>
    <w:p w14:paraId="04A8170C" w14:textId="41151FA2" w:rsidR="009D6B8D" w:rsidRPr="009D6B8D" w:rsidRDefault="0094497B" w:rsidP="008922DB">
      <w:pPr>
        <w:pStyle w:val="Caption"/>
        <w:jc w:val="center"/>
      </w:pPr>
      <w:bookmarkStart w:id="17" w:name="_Ref196133907"/>
      <w:bookmarkStart w:id="18" w:name="_Ref196133757"/>
      <w:bookmarkStart w:id="19" w:name="_Toc196312178"/>
      <w:r>
        <w:t xml:space="preserve">Figure </w:t>
      </w:r>
      <w:fldSimple w:instr=" SEQ Figure \* ARABIC ">
        <w:r w:rsidR="00CA7343">
          <w:rPr>
            <w:noProof/>
          </w:rPr>
          <w:t>5</w:t>
        </w:r>
      </w:fldSimple>
      <w:bookmarkEnd w:id="17"/>
      <w:r>
        <w:t xml:space="preserve"> - </w:t>
      </w:r>
      <w:r w:rsidRPr="00853C53">
        <w:t xml:space="preserve">Vacuum, Port 1, Mode </w:t>
      </w:r>
      <w:r>
        <w:t>3</w:t>
      </w:r>
      <w:bookmarkEnd w:id="18"/>
      <w:bookmarkEnd w:id="19"/>
    </w:p>
    <w:p w14:paraId="6AEC357A" w14:textId="77777777" w:rsidR="00254AB5" w:rsidRDefault="00254AB5" w:rsidP="008922DB">
      <w:pPr>
        <w:jc w:val="center"/>
      </w:pPr>
    </w:p>
    <w:p w14:paraId="797D259A" w14:textId="77777777" w:rsidR="00254AB5" w:rsidRDefault="00254AB5" w:rsidP="008922DB">
      <w:pPr>
        <w:jc w:val="center"/>
      </w:pPr>
    </w:p>
    <w:p w14:paraId="65BA06AB" w14:textId="77777777" w:rsidR="0094497B" w:rsidRDefault="0094497B" w:rsidP="008922DB">
      <w:pPr>
        <w:keepNext/>
        <w:jc w:val="center"/>
      </w:pPr>
      <w:r>
        <w:rPr>
          <w:noProof/>
          <w:lang w:eastAsia="en-GB"/>
        </w:rPr>
        <w:drawing>
          <wp:inline distT="0" distB="0" distL="0" distR="0" wp14:anchorId="5446C4FF" wp14:editId="0754D517">
            <wp:extent cx="5731510" cy="3110865"/>
            <wp:effectExtent l="0" t="0" r="2540" b="0"/>
            <wp:docPr id="1211655705" name="Picture 5" descr="A computer screen shot of a blue rectangular object with rainbow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655705" name="Picture 5" descr="A computer screen shot of a blue rectangular object with rainbows&#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110865"/>
                    </a:xfrm>
                    <a:prstGeom prst="rect">
                      <a:avLst/>
                    </a:prstGeom>
                  </pic:spPr>
                </pic:pic>
              </a:graphicData>
            </a:graphic>
          </wp:inline>
        </w:drawing>
      </w:r>
    </w:p>
    <w:p w14:paraId="2C9EAA22" w14:textId="1A7EB60B" w:rsidR="0094497B" w:rsidRDefault="0094497B" w:rsidP="008922DB">
      <w:pPr>
        <w:pStyle w:val="Caption"/>
        <w:jc w:val="center"/>
      </w:pPr>
      <w:bookmarkStart w:id="20" w:name="_Toc196312179"/>
      <w:r>
        <w:t xml:space="preserve">Figure </w:t>
      </w:r>
      <w:fldSimple w:instr=" SEQ Figure \* ARABIC ">
        <w:r w:rsidR="00CA7343">
          <w:rPr>
            <w:noProof/>
          </w:rPr>
          <w:t>6</w:t>
        </w:r>
      </w:fldSimple>
      <w:r>
        <w:t xml:space="preserve"> - Mode 1, Electric Magnitude</w:t>
      </w:r>
      <w:bookmarkEnd w:id="20"/>
    </w:p>
    <w:p w14:paraId="453DFDBF" w14:textId="77777777" w:rsidR="0094497B" w:rsidRDefault="0094497B" w:rsidP="008922DB">
      <w:pPr>
        <w:keepNext/>
        <w:jc w:val="center"/>
      </w:pPr>
      <w:r>
        <w:rPr>
          <w:noProof/>
          <w:lang w:eastAsia="en-GB"/>
        </w:rPr>
        <w:lastRenderedPageBreak/>
        <w:drawing>
          <wp:inline distT="0" distB="0" distL="0" distR="0" wp14:anchorId="4E78B8C2" wp14:editId="1AAA037F">
            <wp:extent cx="5731510" cy="3138170"/>
            <wp:effectExtent l="0" t="0" r="2540" b="5080"/>
            <wp:docPr id="2066616951" name="Picture 6" descr="A computer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616951" name="Picture 6" descr="A computer screen shot of a computer program&#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138170"/>
                    </a:xfrm>
                    <a:prstGeom prst="rect">
                      <a:avLst/>
                    </a:prstGeom>
                  </pic:spPr>
                </pic:pic>
              </a:graphicData>
            </a:graphic>
          </wp:inline>
        </w:drawing>
      </w:r>
    </w:p>
    <w:p w14:paraId="763C721C" w14:textId="182C9D01" w:rsidR="0094497B" w:rsidRDefault="0094497B" w:rsidP="008922DB">
      <w:pPr>
        <w:pStyle w:val="Caption"/>
        <w:jc w:val="center"/>
      </w:pPr>
      <w:bookmarkStart w:id="21" w:name="_Toc196312180"/>
      <w:r>
        <w:t xml:space="preserve">Figure </w:t>
      </w:r>
      <w:fldSimple w:instr=" SEQ Figure \* ARABIC ">
        <w:r w:rsidR="00CA7343">
          <w:rPr>
            <w:noProof/>
          </w:rPr>
          <w:t>7</w:t>
        </w:r>
      </w:fldSimple>
      <w:r>
        <w:t xml:space="preserve"> - Mode 1, Electric Vector</w:t>
      </w:r>
      <w:bookmarkEnd w:id="21"/>
    </w:p>
    <w:p w14:paraId="2B6CA91D" w14:textId="77777777" w:rsidR="0094497B" w:rsidRDefault="0094497B" w:rsidP="008922DB">
      <w:pPr>
        <w:keepNext/>
        <w:jc w:val="center"/>
      </w:pPr>
      <w:r>
        <w:rPr>
          <w:noProof/>
          <w:lang w:eastAsia="en-GB"/>
        </w:rPr>
        <w:drawing>
          <wp:inline distT="0" distB="0" distL="0" distR="0" wp14:anchorId="0C630EE7" wp14:editId="1068AC63">
            <wp:extent cx="5731510" cy="3120390"/>
            <wp:effectExtent l="0" t="0" r="2540" b="3810"/>
            <wp:docPr id="1006596012" name="Picture 7" descr="A computer screen shot of a colorful cub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596012" name="Picture 7" descr="A computer screen shot of a colorful cube&#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120390"/>
                    </a:xfrm>
                    <a:prstGeom prst="rect">
                      <a:avLst/>
                    </a:prstGeom>
                  </pic:spPr>
                </pic:pic>
              </a:graphicData>
            </a:graphic>
          </wp:inline>
        </w:drawing>
      </w:r>
    </w:p>
    <w:p w14:paraId="02A07510" w14:textId="29DD8DE0" w:rsidR="0094497B" w:rsidRDefault="0094497B" w:rsidP="008922DB">
      <w:pPr>
        <w:pStyle w:val="Caption"/>
        <w:jc w:val="center"/>
      </w:pPr>
      <w:bookmarkStart w:id="22" w:name="_Toc196312181"/>
      <w:r>
        <w:t xml:space="preserve">Figure </w:t>
      </w:r>
      <w:fldSimple w:instr=" SEQ Figure \* ARABIC ">
        <w:r w:rsidR="00CA7343">
          <w:rPr>
            <w:noProof/>
          </w:rPr>
          <w:t>8</w:t>
        </w:r>
      </w:fldSimple>
      <w:r>
        <w:t xml:space="preserve"> - Mode 1, Magnetic Magnitude</w:t>
      </w:r>
      <w:bookmarkEnd w:id="22"/>
    </w:p>
    <w:p w14:paraId="3646C061" w14:textId="77777777" w:rsidR="0094497B" w:rsidRDefault="0094497B" w:rsidP="008922DB">
      <w:pPr>
        <w:keepNext/>
        <w:jc w:val="center"/>
      </w:pPr>
      <w:r>
        <w:rPr>
          <w:noProof/>
          <w:lang w:eastAsia="en-GB"/>
        </w:rPr>
        <w:lastRenderedPageBreak/>
        <w:drawing>
          <wp:inline distT="0" distB="0" distL="0" distR="0" wp14:anchorId="59FF3E3B" wp14:editId="19669B83">
            <wp:extent cx="5731510" cy="3115310"/>
            <wp:effectExtent l="0" t="0" r="2540" b="8890"/>
            <wp:docPr id="430158336" name="Picture 8" descr="A computer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158336" name="Picture 8" descr="A computer screen shot of a computer program&#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115310"/>
                    </a:xfrm>
                    <a:prstGeom prst="rect">
                      <a:avLst/>
                    </a:prstGeom>
                  </pic:spPr>
                </pic:pic>
              </a:graphicData>
            </a:graphic>
          </wp:inline>
        </w:drawing>
      </w:r>
    </w:p>
    <w:p w14:paraId="338B1922" w14:textId="18A84B7B" w:rsidR="00254AB5" w:rsidRDefault="0094497B" w:rsidP="008922DB">
      <w:pPr>
        <w:pStyle w:val="Caption"/>
        <w:jc w:val="center"/>
      </w:pPr>
      <w:bookmarkStart w:id="23" w:name="_Toc196312182"/>
      <w:r>
        <w:t xml:space="preserve">Figure </w:t>
      </w:r>
      <w:fldSimple w:instr=" SEQ Figure \* ARABIC ">
        <w:r w:rsidR="00CA7343">
          <w:rPr>
            <w:noProof/>
          </w:rPr>
          <w:t>9</w:t>
        </w:r>
      </w:fldSimple>
      <w:r>
        <w:t xml:space="preserve"> - Mode 1, Magnetic Vector</w:t>
      </w:r>
      <w:bookmarkEnd w:id="23"/>
    </w:p>
    <w:p w14:paraId="27C11940" w14:textId="77777777" w:rsidR="0094497B" w:rsidRDefault="0094497B" w:rsidP="008922DB">
      <w:pPr>
        <w:keepNext/>
        <w:jc w:val="center"/>
      </w:pPr>
      <w:r>
        <w:rPr>
          <w:noProof/>
          <w:lang w:eastAsia="en-GB"/>
        </w:rPr>
        <w:drawing>
          <wp:inline distT="0" distB="0" distL="0" distR="0" wp14:anchorId="02504FFB" wp14:editId="486D0506">
            <wp:extent cx="5731510" cy="3110865"/>
            <wp:effectExtent l="0" t="0" r="2540" b="0"/>
            <wp:docPr id="1023672571" name="Picture 9" descr="A computer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672571" name="Picture 9" descr="A computer screen shot of a computer program&#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110865"/>
                    </a:xfrm>
                    <a:prstGeom prst="rect">
                      <a:avLst/>
                    </a:prstGeom>
                  </pic:spPr>
                </pic:pic>
              </a:graphicData>
            </a:graphic>
          </wp:inline>
        </w:drawing>
      </w:r>
    </w:p>
    <w:p w14:paraId="35F27ED2" w14:textId="44650DDD" w:rsidR="0094497B" w:rsidRDefault="0094497B" w:rsidP="008922DB">
      <w:pPr>
        <w:pStyle w:val="Caption"/>
        <w:jc w:val="center"/>
      </w:pPr>
      <w:bookmarkStart w:id="24" w:name="_Toc196312183"/>
      <w:r>
        <w:t xml:space="preserve">Figure </w:t>
      </w:r>
      <w:fldSimple w:instr=" SEQ Figure \* ARABIC ">
        <w:r w:rsidR="00CA7343">
          <w:rPr>
            <w:noProof/>
          </w:rPr>
          <w:t>10</w:t>
        </w:r>
      </w:fldSimple>
      <w:r>
        <w:t xml:space="preserve"> - Mode 1, Electric Magnitude</w:t>
      </w:r>
      <w:bookmarkEnd w:id="24"/>
    </w:p>
    <w:p w14:paraId="43606766" w14:textId="77777777" w:rsidR="0094497B" w:rsidRDefault="0094497B" w:rsidP="008922DB">
      <w:pPr>
        <w:keepNext/>
        <w:jc w:val="center"/>
      </w:pPr>
      <w:r>
        <w:rPr>
          <w:noProof/>
          <w:lang w:eastAsia="en-GB"/>
        </w:rPr>
        <w:lastRenderedPageBreak/>
        <w:drawing>
          <wp:inline distT="0" distB="0" distL="0" distR="0" wp14:anchorId="177EC760" wp14:editId="576B3F6C">
            <wp:extent cx="5731510" cy="3143885"/>
            <wp:effectExtent l="0" t="0" r="2540" b="0"/>
            <wp:docPr id="389273838" name="Picture 10" descr="A computer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273838" name="Picture 10" descr="A computer screen shot of a computer program&#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143885"/>
                    </a:xfrm>
                    <a:prstGeom prst="rect">
                      <a:avLst/>
                    </a:prstGeom>
                  </pic:spPr>
                </pic:pic>
              </a:graphicData>
            </a:graphic>
          </wp:inline>
        </w:drawing>
      </w:r>
    </w:p>
    <w:p w14:paraId="646B96F5" w14:textId="5C00A913" w:rsidR="0094497B" w:rsidRDefault="0094497B" w:rsidP="008922DB">
      <w:pPr>
        <w:pStyle w:val="Caption"/>
        <w:jc w:val="center"/>
      </w:pPr>
      <w:bookmarkStart w:id="25" w:name="_Toc196312184"/>
      <w:r>
        <w:t xml:space="preserve">Figure </w:t>
      </w:r>
      <w:fldSimple w:instr=" SEQ Figure \* ARABIC ">
        <w:r w:rsidR="00CA7343">
          <w:rPr>
            <w:noProof/>
          </w:rPr>
          <w:t>11</w:t>
        </w:r>
      </w:fldSimple>
      <w:r>
        <w:t xml:space="preserve"> - Mode 2, Electric Vector</w:t>
      </w:r>
      <w:bookmarkEnd w:id="25"/>
    </w:p>
    <w:p w14:paraId="30055062" w14:textId="77777777" w:rsidR="0094497B" w:rsidRDefault="0094497B" w:rsidP="008922DB">
      <w:pPr>
        <w:keepNext/>
        <w:jc w:val="center"/>
      </w:pPr>
      <w:r>
        <w:rPr>
          <w:noProof/>
          <w:lang w:eastAsia="en-GB"/>
        </w:rPr>
        <w:drawing>
          <wp:inline distT="0" distB="0" distL="0" distR="0" wp14:anchorId="068F6F02" wp14:editId="1167D536">
            <wp:extent cx="5731510" cy="3099435"/>
            <wp:effectExtent l="0" t="0" r="2540" b="5715"/>
            <wp:docPr id="1864719521" name="Picture 11" descr="A computer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719521" name="Picture 11" descr="A computer screen shot of a computer program&#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099435"/>
                    </a:xfrm>
                    <a:prstGeom prst="rect">
                      <a:avLst/>
                    </a:prstGeom>
                  </pic:spPr>
                </pic:pic>
              </a:graphicData>
            </a:graphic>
          </wp:inline>
        </w:drawing>
      </w:r>
    </w:p>
    <w:p w14:paraId="56E98A27" w14:textId="31ACD642" w:rsidR="0094497B" w:rsidRDefault="0094497B" w:rsidP="008922DB">
      <w:pPr>
        <w:pStyle w:val="Caption"/>
        <w:jc w:val="center"/>
      </w:pPr>
      <w:bookmarkStart w:id="26" w:name="_Toc196312185"/>
      <w:r>
        <w:t xml:space="preserve">Figure </w:t>
      </w:r>
      <w:fldSimple w:instr=" SEQ Figure \* ARABIC ">
        <w:r w:rsidR="00CA7343">
          <w:rPr>
            <w:noProof/>
          </w:rPr>
          <w:t>12</w:t>
        </w:r>
      </w:fldSimple>
      <w:r>
        <w:t xml:space="preserve"> - Magnetic Magnitude</w:t>
      </w:r>
      <w:bookmarkEnd w:id="26"/>
    </w:p>
    <w:p w14:paraId="5763C4EF" w14:textId="77777777" w:rsidR="0094497B" w:rsidRDefault="0094497B" w:rsidP="008922DB">
      <w:pPr>
        <w:keepNext/>
        <w:jc w:val="center"/>
      </w:pPr>
      <w:r>
        <w:rPr>
          <w:noProof/>
          <w:lang w:eastAsia="en-GB"/>
        </w:rPr>
        <w:lastRenderedPageBreak/>
        <w:drawing>
          <wp:inline distT="0" distB="0" distL="0" distR="0" wp14:anchorId="29198F33" wp14:editId="7DA72C9F">
            <wp:extent cx="5731510" cy="3110230"/>
            <wp:effectExtent l="0" t="0" r="2540" b="0"/>
            <wp:docPr id="981341994" name="Picture 12" descr="A computer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341994" name="Picture 12" descr="A computer screen shot of a computer program&#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110230"/>
                    </a:xfrm>
                    <a:prstGeom prst="rect">
                      <a:avLst/>
                    </a:prstGeom>
                  </pic:spPr>
                </pic:pic>
              </a:graphicData>
            </a:graphic>
          </wp:inline>
        </w:drawing>
      </w:r>
    </w:p>
    <w:p w14:paraId="729A685F" w14:textId="46BE6828" w:rsidR="00BD11E8" w:rsidRDefault="0094497B" w:rsidP="008922DB">
      <w:pPr>
        <w:pStyle w:val="Caption"/>
        <w:jc w:val="center"/>
      </w:pPr>
      <w:bookmarkStart w:id="27" w:name="_Toc196312186"/>
      <w:r>
        <w:t xml:space="preserve">Figure </w:t>
      </w:r>
      <w:fldSimple w:instr=" SEQ Figure \* ARABIC ">
        <w:r w:rsidR="00CA7343">
          <w:rPr>
            <w:noProof/>
          </w:rPr>
          <w:t>13</w:t>
        </w:r>
      </w:fldSimple>
      <w:r>
        <w:t xml:space="preserve"> - Mode 2, Magnetic Vector</w:t>
      </w:r>
      <w:bookmarkEnd w:id="27"/>
    </w:p>
    <w:p w14:paraId="166BD89D" w14:textId="77777777" w:rsidR="00867656" w:rsidRDefault="0094497B" w:rsidP="008922DB">
      <w:pPr>
        <w:keepNext/>
        <w:jc w:val="center"/>
      </w:pPr>
      <w:r>
        <w:rPr>
          <w:noProof/>
          <w:lang w:eastAsia="en-GB"/>
        </w:rPr>
        <w:drawing>
          <wp:inline distT="0" distB="0" distL="0" distR="0" wp14:anchorId="5F172F56" wp14:editId="77FB4586">
            <wp:extent cx="5731510" cy="3108325"/>
            <wp:effectExtent l="0" t="0" r="2540" b="0"/>
            <wp:docPr id="1647338774" name="Picture 13" descr="A computer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7338774" name="Picture 13" descr="A computer screen shot of a computer program&#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108325"/>
                    </a:xfrm>
                    <a:prstGeom prst="rect">
                      <a:avLst/>
                    </a:prstGeom>
                  </pic:spPr>
                </pic:pic>
              </a:graphicData>
            </a:graphic>
          </wp:inline>
        </w:drawing>
      </w:r>
    </w:p>
    <w:p w14:paraId="4261BA4E" w14:textId="3B817D3C" w:rsidR="00867656" w:rsidRDefault="00867656" w:rsidP="008922DB">
      <w:pPr>
        <w:pStyle w:val="Caption"/>
        <w:jc w:val="center"/>
      </w:pPr>
      <w:bookmarkStart w:id="28" w:name="_Toc196312187"/>
      <w:r>
        <w:t xml:space="preserve">Figure </w:t>
      </w:r>
      <w:fldSimple w:instr=" SEQ Figure \* ARABIC ">
        <w:r w:rsidR="00CA7343">
          <w:rPr>
            <w:noProof/>
          </w:rPr>
          <w:t>14</w:t>
        </w:r>
      </w:fldSimple>
      <w:r>
        <w:t xml:space="preserve"> - Mode 3, Electric Magnitude</w:t>
      </w:r>
      <w:bookmarkEnd w:id="28"/>
    </w:p>
    <w:p w14:paraId="4235520E" w14:textId="77777777" w:rsidR="00867656" w:rsidRDefault="0094497B" w:rsidP="008922DB">
      <w:pPr>
        <w:keepNext/>
        <w:jc w:val="center"/>
      </w:pPr>
      <w:r>
        <w:rPr>
          <w:noProof/>
          <w:lang w:eastAsia="en-GB"/>
        </w:rPr>
        <w:lastRenderedPageBreak/>
        <w:drawing>
          <wp:inline distT="0" distB="0" distL="0" distR="0" wp14:anchorId="0B60DE0E" wp14:editId="4E6E4935">
            <wp:extent cx="5731510" cy="3114040"/>
            <wp:effectExtent l="0" t="0" r="2540" b="0"/>
            <wp:docPr id="2061521064" name="Picture 14" descr="A computer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521064" name="Picture 14" descr="A computer screen shot of a computer program&#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114040"/>
                    </a:xfrm>
                    <a:prstGeom prst="rect">
                      <a:avLst/>
                    </a:prstGeom>
                  </pic:spPr>
                </pic:pic>
              </a:graphicData>
            </a:graphic>
          </wp:inline>
        </w:drawing>
      </w:r>
    </w:p>
    <w:p w14:paraId="1299C326" w14:textId="42380884" w:rsidR="00867656" w:rsidRDefault="00867656" w:rsidP="008922DB">
      <w:pPr>
        <w:pStyle w:val="Caption"/>
        <w:jc w:val="center"/>
      </w:pPr>
      <w:bookmarkStart w:id="29" w:name="_Toc196312188"/>
      <w:r>
        <w:t xml:space="preserve">Figure </w:t>
      </w:r>
      <w:fldSimple w:instr=" SEQ Figure \* ARABIC ">
        <w:r w:rsidR="00CA7343">
          <w:rPr>
            <w:noProof/>
          </w:rPr>
          <w:t>15</w:t>
        </w:r>
      </w:fldSimple>
      <w:r>
        <w:t xml:space="preserve"> - Mode 3, Electric Vector</w:t>
      </w:r>
      <w:bookmarkEnd w:id="29"/>
    </w:p>
    <w:p w14:paraId="03748C1C" w14:textId="77777777" w:rsidR="00867656" w:rsidRDefault="0094497B" w:rsidP="008922DB">
      <w:pPr>
        <w:keepNext/>
        <w:jc w:val="center"/>
      </w:pPr>
      <w:r>
        <w:rPr>
          <w:noProof/>
          <w:lang w:eastAsia="en-GB"/>
        </w:rPr>
        <w:drawing>
          <wp:inline distT="0" distB="0" distL="0" distR="0" wp14:anchorId="3D20E156" wp14:editId="3FC39D17">
            <wp:extent cx="5731510" cy="3104515"/>
            <wp:effectExtent l="0" t="0" r="2540" b="635"/>
            <wp:docPr id="2138392908" name="Picture 15" descr="A computer screen shot of a colorful cub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392908" name="Picture 15" descr="A computer screen shot of a colorful cube&#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104515"/>
                    </a:xfrm>
                    <a:prstGeom prst="rect">
                      <a:avLst/>
                    </a:prstGeom>
                  </pic:spPr>
                </pic:pic>
              </a:graphicData>
            </a:graphic>
          </wp:inline>
        </w:drawing>
      </w:r>
    </w:p>
    <w:p w14:paraId="292FB85C" w14:textId="1F539896" w:rsidR="00867656" w:rsidRDefault="00867656" w:rsidP="008922DB">
      <w:pPr>
        <w:pStyle w:val="Caption"/>
        <w:jc w:val="center"/>
      </w:pPr>
      <w:bookmarkStart w:id="30" w:name="_Toc196312189"/>
      <w:r>
        <w:t xml:space="preserve">Figure </w:t>
      </w:r>
      <w:fldSimple w:instr=" SEQ Figure \* ARABIC ">
        <w:r w:rsidR="00CA7343">
          <w:rPr>
            <w:noProof/>
          </w:rPr>
          <w:t>16</w:t>
        </w:r>
      </w:fldSimple>
      <w:r>
        <w:t xml:space="preserve"> - Mode 3, Magnetic Magnitude</w:t>
      </w:r>
      <w:bookmarkEnd w:id="30"/>
    </w:p>
    <w:p w14:paraId="3F97210D" w14:textId="77777777" w:rsidR="00867656" w:rsidRDefault="0094497B" w:rsidP="008922DB">
      <w:pPr>
        <w:keepNext/>
        <w:jc w:val="center"/>
      </w:pPr>
      <w:r>
        <w:rPr>
          <w:noProof/>
          <w:lang w:eastAsia="en-GB"/>
        </w:rPr>
        <w:lastRenderedPageBreak/>
        <w:drawing>
          <wp:inline distT="0" distB="0" distL="0" distR="0" wp14:anchorId="2ADF9245" wp14:editId="435C1CA4">
            <wp:extent cx="5731510" cy="3114040"/>
            <wp:effectExtent l="0" t="0" r="2540" b="0"/>
            <wp:docPr id="1782202593" name="Picture 16" descr="A computer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202593" name="Picture 16" descr="A computer screen shot of a computer program&#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114040"/>
                    </a:xfrm>
                    <a:prstGeom prst="rect">
                      <a:avLst/>
                    </a:prstGeom>
                  </pic:spPr>
                </pic:pic>
              </a:graphicData>
            </a:graphic>
          </wp:inline>
        </w:drawing>
      </w:r>
    </w:p>
    <w:p w14:paraId="079C2DD6" w14:textId="24F4322F" w:rsidR="0094497B" w:rsidRDefault="00867656" w:rsidP="008922DB">
      <w:pPr>
        <w:pStyle w:val="Caption"/>
        <w:jc w:val="center"/>
      </w:pPr>
      <w:bookmarkStart w:id="31" w:name="_Toc196312190"/>
      <w:r>
        <w:t xml:space="preserve">Figure </w:t>
      </w:r>
      <w:fldSimple w:instr=" SEQ Figure \* ARABIC ">
        <w:r w:rsidR="00CA7343">
          <w:rPr>
            <w:noProof/>
          </w:rPr>
          <w:t>17</w:t>
        </w:r>
      </w:fldSimple>
      <w:r>
        <w:t xml:space="preserve"> - Mode 3, Magnetic Vector</w:t>
      </w:r>
      <w:bookmarkEnd w:id="31"/>
    </w:p>
    <w:p w14:paraId="1BD966D2" w14:textId="77777777" w:rsidR="00867656" w:rsidRDefault="00867656" w:rsidP="008922DB">
      <w:pPr>
        <w:keepNext/>
        <w:jc w:val="center"/>
      </w:pPr>
      <w:r>
        <w:rPr>
          <w:noProof/>
          <w:lang w:eastAsia="en-GB"/>
        </w:rPr>
        <w:drawing>
          <wp:inline distT="0" distB="0" distL="0" distR="0" wp14:anchorId="54CA80EE" wp14:editId="61959AAF">
            <wp:extent cx="5731510" cy="3112135"/>
            <wp:effectExtent l="0" t="0" r="2540" b="0"/>
            <wp:docPr id="1139396994" name="Picture 17" descr="A screen 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396994" name="Picture 17" descr="A screen shot of a graph&#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112135"/>
                    </a:xfrm>
                    <a:prstGeom prst="rect">
                      <a:avLst/>
                    </a:prstGeom>
                  </pic:spPr>
                </pic:pic>
              </a:graphicData>
            </a:graphic>
          </wp:inline>
        </w:drawing>
      </w:r>
    </w:p>
    <w:p w14:paraId="4FFD16D4" w14:textId="10CF817F" w:rsidR="00867656" w:rsidRDefault="00867656" w:rsidP="008922DB">
      <w:pPr>
        <w:pStyle w:val="Caption"/>
        <w:jc w:val="center"/>
      </w:pPr>
      <w:bookmarkStart w:id="32" w:name="_Toc196312191"/>
      <w:r>
        <w:t xml:space="preserve">Figure </w:t>
      </w:r>
      <w:fldSimple w:instr=" SEQ Figure \* ARABIC ">
        <w:r w:rsidR="00CA7343">
          <w:rPr>
            <w:noProof/>
          </w:rPr>
          <w:t>18</w:t>
        </w:r>
      </w:fldSimple>
      <w:r>
        <w:t xml:space="preserve"> – Rectangular</w:t>
      </w:r>
      <w:r w:rsidR="00C23237">
        <w:t xml:space="preserve"> Waveguide</w:t>
      </w:r>
      <w:r>
        <w:t xml:space="preserve"> Cutoff Frequency Plot</w:t>
      </w:r>
      <w:bookmarkEnd w:id="32"/>
    </w:p>
    <w:p w14:paraId="04BEEE5B" w14:textId="77777777" w:rsidR="00867656" w:rsidRDefault="00867656" w:rsidP="008922DB">
      <w:pPr>
        <w:keepNext/>
        <w:jc w:val="center"/>
      </w:pPr>
      <w:r>
        <w:rPr>
          <w:noProof/>
          <w:lang w:eastAsia="en-GB"/>
        </w:rPr>
        <w:drawing>
          <wp:inline distT="0" distB="0" distL="0" distR="0" wp14:anchorId="63C65715" wp14:editId="25628EF5">
            <wp:extent cx="3486150" cy="1533525"/>
            <wp:effectExtent l="0" t="0" r="0" b="9525"/>
            <wp:docPr id="1401615791" name="Picture 1" descr="A table with numbers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615791" name="Picture 1" descr="A table with numbers and symbols&#10;&#10;AI-generated content may be incorrect."/>
                    <pic:cNvPicPr/>
                  </pic:nvPicPr>
                  <pic:blipFill>
                    <a:blip r:embed="rId27"/>
                    <a:stretch>
                      <a:fillRect/>
                    </a:stretch>
                  </pic:blipFill>
                  <pic:spPr>
                    <a:xfrm>
                      <a:off x="0" y="0"/>
                      <a:ext cx="3486150" cy="1533525"/>
                    </a:xfrm>
                    <a:prstGeom prst="rect">
                      <a:avLst/>
                    </a:prstGeom>
                  </pic:spPr>
                </pic:pic>
              </a:graphicData>
            </a:graphic>
          </wp:inline>
        </w:drawing>
      </w:r>
    </w:p>
    <w:p w14:paraId="168BB3F5" w14:textId="71A82742" w:rsidR="00867656" w:rsidRDefault="00867656" w:rsidP="008922DB">
      <w:pPr>
        <w:pStyle w:val="Caption"/>
        <w:jc w:val="center"/>
      </w:pPr>
      <w:bookmarkStart w:id="33" w:name="_Ref196221965"/>
      <w:bookmarkStart w:id="34" w:name="_Ref196130659"/>
      <w:bookmarkStart w:id="35" w:name="_Toc196312192"/>
      <w:r>
        <w:t xml:space="preserve">Figure </w:t>
      </w:r>
      <w:fldSimple w:instr=" SEQ Figure \* ARABIC ">
        <w:r w:rsidR="00CA7343">
          <w:rPr>
            <w:noProof/>
          </w:rPr>
          <w:t>19</w:t>
        </w:r>
      </w:fldSimple>
      <w:bookmarkEnd w:id="33"/>
      <w:r>
        <w:t xml:space="preserve"> - Cutoff Frequencies</w:t>
      </w:r>
      <w:bookmarkEnd w:id="34"/>
      <w:r w:rsidR="0001232F">
        <w:t xml:space="preserve"> - Vacuum</w:t>
      </w:r>
      <w:bookmarkEnd w:id="35"/>
    </w:p>
    <w:p w14:paraId="10699768" w14:textId="252EF243" w:rsidR="00867656" w:rsidRDefault="00CA3C34" w:rsidP="008922DB">
      <w:pPr>
        <w:pStyle w:val="Heading2"/>
        <w:jc w:val="both"/>
      </w:pPr>
      <w:bookmarkStart w:id="36" w:name="_Toc196312242"/>
      <w:r>
        <w:lastRenderedPageBreak/>
        <w:t>3.1</w:t>
      </w:r>
      <w:r w:rsidR="00867656">
        <w:t xml:space="preserve"> Task 1a Discussion</w:t>
      </w:r>
      <w:r w:rsidR="00D338AE">
        <w:t xml:space="preserve"> &amp; Calculations</w:t>
      </w:r>
      <w:bookmarkEnd w:id="36"/>
    </w:p>
    <w:p w14:paraId="2E8ED046" w14:textId="7E3179D7" w:rsidR="007B1218" w:rsidRPr="007B1218" w:rsidRDefault="00CA3C34" w:rsidP="008922DB">
      <w:pPr>
        <w:pStyle w:val="Heading2"/>
        <w:jc w:val="both"/>
      </w:pPr>
      <w:bookmarkStart w:id="37" w:name="_Toc196312243"/>
      <w:r>
        <w:t>3.1.1</w:t>
      </w:r>
      <w:r w:rsidR="007B1218">
        <w:t xml:space="preserve"> Cutoff Frequency</w:t>
      </w:r>
      <w:bookmarkEnd w:id="37"/>
      <w:r w:rsidR="00400B49">
        <w:t xml:space="preserve"> </w:t>
      </w:r>
    </w:p>
    <w:p w14:paraId="66CD53BE" w14:textId="2A85353B" w:rsidR="00867656" w:rsidRDefault="00867656" w:rsidP="008922DB">
      <w:pPr>
        <w:jc w:val="both"/>
      </w:pPr>
      <w:r>
        <w:t xml:space="preserve">The cutoff frequencies depicted in the rectangular plot are shown in </w:t>
      </w:r>
      <w:r w:rsidR="00F56B9E">
        <w:fldChar w:fldCharType="begin"/>
      </w:r>
      <w:r w:rsidR="00F56B9E">
        <w:instrText xml:space="preserve"> REF _Ref196221965 \h </w:instrText>
      </w:r>
      <w:r w:rsidR="00F56B9E">
        <w:fldChar w:fldCharType="separate"/>
      </w:r>
      <w:r w:rsidR="00F56B9E">
        <w:t xml:space="preserve">Figure </w:t>
      </w:r>
      <w:r w:rsidR="00F56B9E">
        <w:rPr>
          <w:noProof/>
        </w:rPr>
        <w:t>19</w:t>
      </w:r>
      <w:r w:rsidR="00F56B9E">
        <w:fldChar w:fldCharType="end"/>
      </w:r>
      <w:r w:rsidR="00F56B9E">
        <w:t>.</w:t>
      </w:r>
    </w:p>
    <w:p w14:paraId="479F9C67" w14:textId="528743DE" w:rsidR="0001232F" w:rsidRDefault="0001232F" w:rsidP="008922DB">
      <w:pPr>
        <w:jc w:val="both"/>
      </w:pPr>
      <w:r>
        <w:t>The cutoff frequency of the waveguide can be calculated using Equation 1, given below</w:t>
      </w:r>
      <w:r w:rsidR="00F56B9E" w:rsidRPr="00F56B9E">
        <w:t xml:space="preserve"> </w:t>
      </w:r>
      <w:sdt>
        <w:sdtPr>
          <w:id w:val="-934749722"/>
          <w:citation/>
        </w:sdtPr>
        <w:sdtContent>
          <w:r w:rsidR="00F56B9E">
            <w:fldChar w:fldCharType="begin"/>
          </w:r>
          <w:r w:rsidR="00F56B9E">
            <w:rPr>
              <w:lang w:val="en-US"/>
            </w:rPr>
            <w:instrText xml:space="preserve"> CITATION RFW \l 1033 </w:instrText>
          </w:r>
          <w:r w:rsidR="00F56B9E">
            <w:fldChar w:fldCharType="separate"/>
          </w:r>
          <w:r w:rsidR="00F050CD" w:rsidRPr="00F050CD">
            <w:rPr>
              <w:noProof/>
              <w:lang w:val="en-US"/>
            </w:rPr>
            <w:t>[6]</w:t>
          </w:r>
          <w:r w:rsidR="00F56B9E">
            <w:fldChar w:fldCharType="end"/>
          </w:r>
        </w:sdtContent>
      </w:sdt>
      <w:r>
        <w:t>:</w:t>
      </w:r>
    </w:p>
    <w:p w14:paraId="25C62912" w14:textId="77777777" w:rsidR="00D338AE" w:rsidRDefault="00D338AE" w:rsidP="008922DB">
      <w:pPr>
        <w:jc w:val="both"/>
        <w:rPr>
          <w:rFonts w:eastAsiaTheme="minorEastAsia"/>
        </w:rPr>
      </w:pPr>
    </w:p>
    <w:p w14:paraId="2F9714A9" w14:textId="2962AAD1" w:rsidR="00D338AE" w:rsidRPr="008922DB" w:rsidRDefault="00000000" w:rsidP="008922DB">
      <w:pPr>
        <w:jc w:val="both"/>
        <w:rPr>
          <w:rFonts w:eastAsiaTheme="minorEastAsia"/>
        </w:rPr>
      </w:pPr>
      <m:oMathPara>
        <m:oMath>
          <m:eqArr>
            <m:eqArrPr>
              <m:maxDist m:val="1"/>
              <m:ctrlPr>
                <w:rPr>
                  <w:rFonts w:ascii="Cambria Math" w:hAnsi="Cambria Math"/>
                  <w:i/>
                </w:rPr>
              </m:ctrlPr>
            </m:eqArrPr>
            <m:e>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m:t>
              </m:r>
              <m:f>
                <m:fPr>
                  <m:ctrlPr>
                    <w:rPr>
                      <w:rFonts w:ascii="Cambria Math" w:hAnsi="Cambria Math"/>
                      <w:i/>
                    </w:rPr>
                  </m:ctrlPr>
                </m:fPr>
                <m:num>
                  <m:r>
                    <w:rPr>
                      <w:rFonts w:ascii="Cambria Math" w:hAnsi="Cambria Math"/>
                    </w:rPr>
                    <m:t>c</m:t>
                  </m:r>
                </m:num>
                <m:den>
                  <m:r>
                    <w:rPr>
                      <w:rFonts w:ascii="Cambria Math" w:hAnsi="Cambria Math"/>
                    </w:rPr>
                    <m:t>2</m:t>
                  </m:r>
                </m:den>
              </m:f>
              <m:rad>
                <m:radPr>
                  <m:degHide m:val="1"/>
                  <m:ctrlPr>
                    <w:rPr>
                      <w:rFonts w:ascii="Cambria Math" w:hAnsi="Cambria Math"/>
                      <w:i/>
                    </w:rPr>
                  </m:ctrlPr>
                </m:radPr>
                <m:deg/>
                <m:e>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m</m:t>
                              </m:r>
                            </m:num>
                            <m:den>
                              <m:r>
                                <w:rPr>
                                  <w:rFonts w:ascii="Cambria Math" w:hAnsi="Cambria Math"/>
                                </w:rPr>
                                <m:t>a</m:t>
                              </m:r>
                            </m:den>
                          </m:f>
                        </m:e>
                      </m:d>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n</m:t>
                              </m:r>
                            </m:num>
                            <m:den>
                              <m:r>
                                <w:rPr>
                                  <w:rFonts w:ascii="Cambria Math" w:hAnsi="Cambria Math"/>
                                </w:rPr>
                                <m:t>b</m:t>
                              </m:r>
                            </m:den>
                          </m:f>
                        </m:e>
                      </m:d>
                    </m:e>
                    <m:sup>
                      <m:r>
                        <w:rPr>
                          <w:rFonts w:ascii="Cambria Math" w:hAnsi="Cambria Math"/>
                        </w:rPr>
                        <m:t>2</m:t>
                      </m:r>
                    </m:sup>
                  </m:sSup>
                </m:e>
              </m:rad>
              <m:r>
                <w:rPr>
                  <w:rFonts w:ascii="Cambria Math" w:hAnsi="Cambria Math"/>
                </w:rPr>
                <m:t>#</m:t>
              </m:r>
              <m:d>
                <m:dPr>
                  <m:ctrlPr>
                    <w:rPr>
                      <w:rFonts w:ascii="Cambria Math" w:hAnsi="Cambria Math"/>
                      <w:i/>
                    </w:rPr>
                  </m:ctrlPr>
                </m:dPr>
                <m:e>
                  <m:r>
                    <w:rPr>
                      <w:rFonts w:ascii="Cambria Math" w:hAnsi="Cambria Math"/>
                    </w:rPr>
                    <m:t>Equation 1</m:t>
                  </m:r>
                </m:e>
              </m:d>
            </m:e>
          </m:eqArr>
        </m:oMath>
      </m:oMathPara>
    </w:p>
    <w:p w14:paraId="5BEAECA4" w14:textId="77777777" w:rsidR="00F56B9E" w:rsidRPr="008922DB" w:rsidRDefault="00F56B9E" w:rsidP="008922DB">
      <w:pPr>
        <w:jc w:val="both"/>
        <w:rPr>
          <w:rFonts w:eastAsiaTheme="minorEastAsia"/>
        </w:rPr>
      </w:pPr>
    </w:p>
    <w:p w14:paraId="67136789" w14:textId="29D26380" w:rsidR="00D338AE" w:rsidRDefault="00000000" w:rsidP="008922DB">
      <w:pPr>
        <w:jc w:val="both"/>
        <w:rPr>
          <w:rFonts w:eastAsiaTheme="minorEastAsia"/>
        </w:rPr>
      </w:pPr>
      <m:oMath>
        <m:sSub>
          <m:sSubPr>
            <m:ctrlPr>
              <w:rPr>
                <w:rFonts w:ascii="Cambria Math" w:hAnsi="Cambria Math"/>
                <w:i/>
              </w:rPr>
            </m:ctrlPr>
          </m:sSubPr>
          <m:e>
            <m:r>
              <w:rPr>
                <w:rFonts w:ascii="Cambria Math" w:hAnsi="Cambria Math"/>
              </w:rPr>
              <m:t>F</m:t>
            </m:r>
          </m:e>
          <m:sub>
            <m:r>
              <w:rPr>
                <w:rFonts w:ascii="Cambria Math" w:hAnsi="Cambria Math"/>
              </w:rPr>
              <m:t>c</m:t>
            </m:r>
          </m:sub>
        </m:sSub>
      </m:oMath>
      <w:r w:rsidR="00D338AE">
        <w:rPr>
          <w:rFonts w:eastAsiaTheme="minorEastAsia"/>
        </w:rPr>
        <w:t xml:space="preserve"> = Cutoff frequency</w:t>
      </w:r>
      <w:r w:rsidR="009258FC">
        <w:rPr>
          <w:rFonts w:eastAsiaTheme="minorEastAsia"/>
        </w:rPr>
        <w:t xml:space="preserve"> (Hz)</w:t>
      </w:r>
    </w:p>
    <w:p w14:paraId="2F70DA2C" w14:textId="00A20340" w:rsidR="00D338AE" w:rsidRDefault="00D338AE" w:rsidP="008922DB">
      <w:pPr>
        <w:jc w:val="both"/>
        <w:rPr>
          <w:rFonts w:eastAsiaTheme="minorEastAsia"/>
        </w:rPr>
      </w:pPr>
      <m:oMath>
        <m:r>
          <w:rPr>
            <w:rFonts w:ascii="Cambria Math" w:hAnsi="Cambria Math"/>
          </w:rPr>
          <m:t>C</m:t>
        </m:r>
      </m:oMath>
      <w:r>
        <w:rPr>
          <w:rFonts w:eastAsiaTheme="minorEastAsia"/>
        </w:rPr>
        <w:t xml:space="preserve"> = Speed of light in </w:t>
      </w:r>
      <w:r w:rsidR="0035087C">
        <w:rPr>
          <w:rFonts w:eastAsiaTheme="minorEastAsia"/>
        </w:rPr>
        <w:t xml:space="preserve">the transmission medium </w:t>
      </w:r>
      <w:r>
        <w:rPr>
          <w:rFonts w:eastAsiaTheme="minorEastAsia"/>
        </w:rPr>
        <w:t>(</w:t>
      </w:r>
      <w:r w:rsidR="0035087C">
        <w:rPr>
          <w:rFonts w:eastAsiaTheme="minorEastAsia"/>
        </w:rPr>
        <w:t xml:space="preserve">vacuum - </w:t>
      </w:r>
      <w:r>
        <w:rPr>
          <w:rFonts w:eastAsiaTheme="minorEastAsia"/>
        </w:rPr>
        <w:t>3x10</w:t>
      </w:r>
      <w:r>
        <w:rPr>
          <w:rFonts w:eastAsiaTheme="minorEastAsia"/>
          <w:vertAlign w:val="superscript"/>
        </w:rPr>
        <w:t>8</w:t>
      </w:r>
      <w:r>
        <w:rPr>
          <w:rFonts w:eastAsiaTheme="minorEastAsia"/>
        </w:rPr>
        <w:t xml:space="preserve"> m/s)</w:t>
      </w:r>
    </w:p>
    <w:p w14:paraId="0F3543FB" w14:textId="21FDC737" w:rsidR="007B1218" w:rsidRDefault="007B1218" w:rsidP="008922DB">
      <w:pPr>
        <w:jc w:val="both"/>
      </w:pPr>
      <m:oMath>
        <m:r>
          <w:rPr>
            <w:rFonts w:ascii="Cambria Math" w:eastAsiaTheme="minorEastAsia" w:hAnsi="Cambria Math"/>
          </w:rPr>
          <m:t>m</m:t>
        </m:r>
      </m:oMath>
      <w:r>
        <w:rPr>
          <w:rFonts w:eastAsiaTheme="minorEastAsia"/>
        </w:rPr>
        <w:t xml:space="preserve"> = </w:t>
      </w:r>
      <w:r>
        <w:t>N</w:t>
      </w:r>
      <w:r w:rsidRPr="007B1218">
        <w:t xml:space="preserve">umber of half-wavelength variations of the electric or magnetic field in the width of the waveguide </w:t>
      </w:r>
    </w:p>
    <w:p w14:paraId="2081FEA1" w14:textId="643E38F1" w:rsidR="007B1218" w:rsidRDefault="007B1218" w:rsidP="008922DB">
      <w:pPr>
        <w:jc w:val="both"/>
      </w:pPr>
      <m:oMath>
        <m:r>
          <w:rPr>
            <w:rFonts w:ascii="Cambria Math" w:eastAsiaTheme="minorEastAsia" w:hAnsi="Cambria Math"/>
          </w:rPr>
          <m:t>n</m:t>
        </m:r>
      </m:oMath>
      <w:r>
        <w:rPr>
          <w:rFonts w:eastAsiaTheme="minorEastAsia"/>
        </w:rPr>
        <w:t xml:space="preserve"> = </w:t>
      </w:r>
      <w:r>
        <w:t>N</w:t>
      </w:r>
      <w:r w:rsidRPr="007B1218">
        <w:t>umber of half-wavelength variations of the electric or magnetic field in the height of the waveguide</w:t>
      </w:r>
    </w:p>
    <w:p w14:paraId="00C72633" w14:textId="0BFF444A" w:rsidR="007B1218" w:rsidRDefault="007B1218" w:rsidP="008922DB">
      <w:pPr>
        <w:jc w:val="both"/>
      </w:pPr>
      <m:oMath>
        <m:r>
          <w:rPr>
            <w:rFonts w:ascii="Cambria Math" w:eastAsiaTheme="minorEastAsia" w:hAnsi="Cambria Math"/>
          </w:rPr>
          <m:t>a</m:t>
        </m:r>
      </m:oMath>
      <w:r>
        <w:rPr>
          <w:rFonts w:eastAsiaTheme="minorEastAsia"/>
        </w:rPr>
        <w:t xml:space="preserve"> = Width</w:t>
      </w:r>
      <w:r>
        <w:t xml:space="preserve"> of waveguide (m)</w:t>
      </w:r>
    </w:p>
    <w:p w14:paraId="3AB385AA" w14:textId="797AD926" w:rsidR="007B1218" w:rsidRDefault="007B1218" w:rsidP="008922DB">
      <w:pPr>
        <w:jc w:val="both"/>
      </w:pPr>
      <m:oMath>
        <m:r>
          <w:rPr>
            <w:rFonts w:ascii="Cambria Math" w:eastAsiaTheme="minorEastAsia" w:hAnsi="Cambria Math"/>
          </w:rPr>
          <m:t>b</m:t>
        </m:r>
      </m:oMath>
      <w:r>
        <w:rPr>
          <w:rFonts w:eastAsiaTheme="minorEastAsia"/>
        </w:rPr>
        <w:t xml:space="preserve"> = Height</w:t>
      </w:r>
      <w:r>
        <w:t xml:space="preserve"> of waveguide (m)</w:t>
      </w:r>
    </w:p>
    <w:p w14:paraId="4F256F74" w14:textId="6826CBBC" w:rsidR="007B1218" w:rsidRDefault="007B1218" w:rsidP="008922DB">
      <w:pPr>
        <w:jc w:val="both"/>
      </w:pPr>
    </w:p>
    <w:p w14:paraId="71370A1B" w14:textId="060973AE" w:rsidR="007B1218" w:rsidRPr="007B1218" w:rsidRDefault="007B1218" w:rsidP="008922DB">
      <w:pPr>
        <w:jc w:val="both"/>
        <w:rPr>
          <w:b/>
          <w:bCs/>
        </w:rPr>
      </w:pPr>
      <w:r w:rsidRPr="007B1218">
        <w:rPr>
          <w:b/>
          <w:bCs/>
        </w:rPr>
        <w:t>Modes:</w:t>
      </w:r>
    </w:p>
    <w:p w14:paraId="3D1334B2" w14:textId="5B92382D" w:rsidR="007B1218" w:rsidRDefault="007B1218" w:rsidP="008922DB">
      <w:pPr>
        <w:jc w:val="both"/>
      </w:pPr>
      <w:r>
        <w:t xml:space="preserve">The modes can be ascertained from </w:t>
      </w:r>
      <w:r w:rsidR="001F70A9">
        <w:fldChar w:fldCharType="begin"/>
      </w:r>
      <w:r w:rsidR="001F70A9">
        <w:instrText xml:space="preserve"> REF _Ref196133904 \h </w:instrText>
      </w:r>
      <w:r w:rsidR="00BC362D">
        <w:instrText xml:space="preserve"> \* MERGEFORMAT </w:instrText>
      </w:r>
      <w:r w:rsidR="001F70A9">
        <w:fldChar w:fldCharType="separate"/>
      </w:r>
      <w:r w:rsidR="001F70A9">
        <w:t xml:space="preserve">Figure </w:t>
      </w:r>
      <w:r w:rsidR="001F70A9">
        <w:rPr>
          <w:noProof/>
        </w:rPr>
        <w:t>2</w:t>
      </w:r>
      <w:r w:rsidR="001F70A9">
        <w:fldChar w:fldCharType="end"/>
      </w:r>
      <w:r w:rsidR="001F70A9">
        <w:t xml:space="preserve">, </w:t>
      </w:r>
      <w:r w:rsidR="001F70A9">
        <w:fldChar w:fldCharType="begin"/>
      </w:r>
      <w:r w:rsidR="001F70A9">
        <w:instrText xml:space="preserve"> REF _Ref196133906 \h </w:instrText>
      </w:r>
      <w:r w:rsidR="00BC362D">
        <w:instrText xml:space="preserve"> \* MERGEFORMAT </w:instrText>
      </w:r>
      <w:r w:rsidR="001F70A9">
        <w:fldChar w:fldCharType="separate"/>
      </w:r>
      <w:r w:rsidR="001F70A9">
        <w:t xml:space="preserve">Figure </w:t>
      </w:r>
      <w:r w:rsidR="001F70A9">
        <w:rPr>
          <w:noProof/>
        </w:rPr>
        <w:t>3</w:t>
      </w:r>
      <w:r w:rsidR="001F70A9">
        <w:fldChar w:fldCharType="end"/>
      </w:r>
      <w:r w:rsidR="001F70A9">
        <w:t xml:space="preserve">, and </w:t>
      </w:r>
      <w:r w:rsidR="001F70A9">
        <w:fldChar w:fldCharType="begin"/>
      </w:r>
      <w:r w:rsidR="001F70A9">
        <w:instrText xml:space="preserve"> REF _Ref196133907 \h </w:instrText>
      </w:r>
      <w:r w:rsidR="00BC362D">
        <w:instrText xml:space="preserve"> \* MERGEFORMAT </w:instrText>
      </w:r>
      <w:r w:rsidR="001F70A9">
        <w:fldChar w:fldCharType="separate"/>
      </w:r>
      <w:r w:rsidR="001F70A9">
        <w:t xml:space="preserve">Figure </w:t>
      </w:r>
      <w:r w:rsidR="001F70A9">
        <w:rPr>
          <w:noProof/>
        </w:rPr>
        <w:t>4</w:t>
      </w:r>
      <w:r w:rsidR="001F70A9">
        <w:fldChar w:fldCharType="end"/>
      </w:r>
      <w:r w:rsidR="001F70A9">
        <w:t>.</w:t>
      </w:r>
    </w:p>
    <w:p w14:paraId="53DB7564" w14:textId="138204DF" w:rsidR="001F70A9" w:rsidRDefault="001F70A9" w:rsidP="008922DB">
      <w:pPr>
        <w:jc w:val="both"/>
      </w:pPr>
      <w:r>
        <w:t xml:space="preserve">In </w:t>
      </w:r>
      <w:r>
        <w:fldChar w:fldCharType="begin"/>
      </w:r>
      <w:r>
        <w:instrText xml:space="preserve"> REF _Ref196133904 \h </w:instrText>
      </w:r>
      <w:r w:rsidR="00BC362D">
        <w:instrText xml:space="preserve"> \* MERGEFORMAT </w:instrText>
      </w:r>
      <w:r>
        <w:fldChar w:fldCharType="separate"/>
      </w:r>
      <w:r>
        <w:t xml:space="preserve">Figure </w:t>
      </w:r>
      <w:r>
        <w:rPr>
          <w:noProof/>
        </w:rPr>
        <w:t>2</w:t>
      </w:r>
      <w:r>
        <w:fldChar w:fldCharType="end"/>
      </w:r>
      <w:r>
        <w:t>, there is one half-wavelength across the width of the port (TE</w:t>
      </w:r>
      <w:r>
        <w:rPr>
          <w:vertAlign w:val="subscript"/>
        </w:rPr>
        <w:t>10</w:t>
      </w:r>
      <w:r>
        <w:t>)</w:t>
      </w:r>
    </w:p>
    <w:p w14:paraId="7C769A11" w14:textId="7E018F69" w:rsidR="001F70A9" w:rsidRDefault="001F70A9" w:rsidP="008922DB">
      <w:pPr>
        <w:jc w:val="both"/>
      </w:pPr>
      <w:r>
        <w:t xml:space="preserve">In </w:t>
      </w:r>
      <w:r>
        <w:fldChar w:fldCharType="begin"/>
      </w:r>
      <w:r>
        <w:instrText xml:space="preserve"> REF _Ref196133906 \h </w:instrText>
      </w:r>
      <w:r w:rsidR="00BC362D">
        <w:instrText xml:space="preserve"> \* MERGEFORMAT </w:instrText>
      </w:r>
      <w:r>
        <w:fldChar w:fldCharType="separate"/>
      </w:r>
      <w:r>
        <w:t xml:space="preserve">Figure </w:t>
      </w:r>
      <w:r>
        <w:rPr>
          <w:noProof/>
        </w:rPr>
        <w:t>3</w:t>
      </w:r>
      <w:r>
        <w:fldChar w:fldCharType="end"/>
      </w:r>
      <w:r>
        <w:t>, there is one half-wavelength across the height of the port (TE</w:t>
      </w:r>
      <w:r>
        <w:rPr>
          <w:vertAlign w:val="subscript"/>
        </w:rPr>
        <w:t>01</w:t>
      </w:r>
      <w:r>
        <w:t>)</w:t>
      </w:r>
    </w:p>
    <w:p w14:paraId="4C4A2438" w14:textId="1CE7BC63" w:rsidR="001F70A9" w:rsidRPr="001F70A9" w:rsidRDefault="001F70A9" w:rsidP="008922DB">
      <w:pPr>
        <w:jc w:val="both"/>
      </w:pPr>
      <w:r>
        <w:t xml:space="preserve">In </w:t>
      </w:r>
      <w:r>
        <w:fldChar w:fldCharType="begin"/>
      </w:r>
      <w:r>
        <w:instrText xml:space="preserve"> REF _Ref196133907 \h </w:instrText>
      </w:r>
      <w:r w:rsidR="00BC362D">
        <w:instrText xml:space="preserve"> \* MERGEFORMAT </w:instrText>
      </w:r>
      <w:r>
        <w:fldChar w:fldCharType="separate"/>
      </w:r>
      <w:r>
        <w:t xml:space="preserve">Figure </w:t>
      </w:r>
      <w:r>
        <w:rPr>
          <w:noProof/>
        </w:rPr>
        <w:t>4</w:t>
      </w:r>
      <w:r>
        <w:fldChar w:fldCharType="end"/>
      </w:r>
      <w:r>
        <w:t>, there is one half-wavelength across both the width and height of the port (T</w:t>
      </w:r>
      <w:r w:rsidR="00D03370">
        <w:t>E</w:t>
      </w:r>
      <w:r>
        <w:rPr>
          <w:vertAlign w:val="subscript"/>
        </w:rPr>
        <w:t>11</w:t>
      </w:r>
      <w:r>
        <w:t>)</w:t>
      </w:r>
    </w:p>
    <w:p w14:paraId="6D826123" w14:textId="535C51E2" w:rsidR="001F70A9" w:rsidRDefault="001F70A9" w:rsidP="008922DB">
      <w:pPr>
        <w:jc w:val="both"/>
      </w:pPr>
    </w:p>
    <w:p w14:paraId="0044D639" w14:textId="77777777" w:rsidR="007B1218" w:rsidRDefault="007B1218" w:rsidP="008922DB">
      <w:pPr>
        <w:jc w:val="both"/>
      </w:pPr>
    </w:p>
    <w:p w14:paraId="0CD931A3" w14:textId="4F3CF4B0" w:rsidR="007B1218" w:rsidRPr="00C249BF" w:rsidRDefault="007B1218" w:rsidP="008922DB">
      <w:pPr>
        <w:jc w:val="both"/>
        <w:rPr>
          <w:b/>
          <w:bCs/>
        </w:rPr>
      </w:pPr>
      <w:r w:rsidRPr="007B1218">
        <w:rPr>
          <w:b/>
          <w:bCs/>
        </w:rPr>
        <w:t>Mode 1</w:t>
      </w:r>
      <w:r w:rsidR="00C249BF">
        <w:rPr>
          <w:b/>
          <w:bCs/>
        </w:rPr>
        <w:t xml:space="preserve"> (TE</w:t>
      </w:r>
      <w:r w:rsidR="00C249BF">
        <w:rPr>
          <w:b/>
          <w:bCs/>
          <w:vertAlign w:val="subscript"/>
        </w:rPr>
        <w:t>10</w:t>
      </w:r>
      <w:r w:rsidR="00C249BF">
        <w:rPr>
          <w:b/>
          <w:bCs/>
        </w:rPr>
        <w:t>)</w:t>
      </w:r>
    </w:p>
    <w:p w14:paraId="24E7E48F" w14:textId="616A037D" w:rsidR="00C249BF" w:rsidRPr="00D338AE" w:rsidRDefault="00000000" w:rsidP="008922DB">
      <w:pPr>
        <w:jc w:val="both"/>
      </w:pPr>
      <m:oMathPara>
        <m:oMath>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m:t>
          </m:r>
          <m:f>
            <m:fPr>
              <m:ctrlPr>
                <w:rPr>
                  <w:rFonts w:ascii="Cambria Math" w:hAnsi="Cambria Math"/>
                  <w:i/>
                </w:rPr>
              </m:ctrlPr>
            </m:fPr>
            <m:num>
              <m:r>
                <w:rPr>
                  <w:rFonts w:ascii="Cambria Math" w:hAnsi="Cambria Math"/>
                </w:rPr>
                <m:t>3∙</m:t>
              </m:r>
              <m:sSup>
                <m:sSupPr>
                  <m:ctrlPr>
                    <w:rPr>
                      <w:rFonts w:ascii="Cambria Math" w:hAnsi="Cambria Math"/>
                      <w:i/>
                    </w:rPr>
                  </m:ctrlPr>
                </m:sSupPr>
                <m:e>
                  <m:r>
                    <w:rPr>
                      <w:rFonts w:ascii="Cambria Math" w:hAnsi="Cambria Math"/>
                    </w:rPr>
                    <m:t>10</m:t>
                  </m:r>
                </m:e>
                <m:sup>
                  <m:r>
                    <w:rPr>
                      <w:rFonts w:ascii="Cambria Math" w:hAnsi="Cambria Math"/>
                    </w:rPr>
                    <m:t>8</m:t>
                  </m:r>
                </m:sup>
              </m:sSup>
            </m:num>
            <m:den>
              <m:r>
                <w:rPr>
                  <w:rFonts w:ascii="Cambria Math" w:hAnsi="Cambria Math"/>
                </w:rPr>
                <m:t>2</m:t>
              </m:r>
            </m:den>
          </m:f>
          <m:rad>
            <m:radPr>
              <m:degHide m:val="1"/>
              <m:ctrlPr>
                <w:rPr>
                  <w:rFonts w:ascii="Cambria Math" w:hAnsi="Cambria Math"/>
                  <w:i/>
                </w:rPr>
              </m:ctrlPr>
            </m:radPr>
            <m:deg/>
            <m:e>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0.02</m:t>
                          </m:r>
                        </m:den>
                      </m:f>
                    </m:e>
                  </m:d>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0</m:t>
                          </m:r>
                        </m:num>
                        <m:den>
                          <m:r>
                            <w:rPr>
                              <w:rFonts w:ascii="Cambria Math" w:hAnsi="Cambria Math"/>
                            </w:rPr>
                            <m:t>0.015</m:t>
                          </m:r>
                        </m:den>
                      </m:f>
                    </m:e>
                  </m:d>
                </m:e>
                <m:sup>
                  <m:r>
                    <w:rPr>
                      <w:rFonts w:ascii="Cambria Math" w:hAnsi="Cambria Math"/>
                    </w:rPr>
                    <m:t>2</m:t>
                  </m:r>
                </m:sup>
              </m:sSup>
            </m:e>
          </m:rad>
          <m:r>
            <w:rPr>
              <w:rFonts w:ascii="Cambria Math" w:hAnsi="Cambria Math"/>
            </w:rPr>
            <m:t>=7.5e9=7.5GHz</m:t>
          </m:r>
        </m:oMath>
      </m:oMathPara>
    </w:p>
    <w:p w14:paraId="0975B7ED" w14:textId="1CFBC542" w:rsidR="00D37E77" w:rsidRPr="00C249BF" w:rsidRDefault="00D37E77" w:rsidP="008922DB">
      <w:pPr>
        <w:jc w:val="both"/>
        <w:rPr>
          <w:b/>
          <w:bCs/>
        </w:rPr>
      </w:pPr>
      <w:r w:rsidRPr="007B1218">
        <w:rPr>
          <w:b/>
          <w:bCs/>
        </w:rPr>
        <w:t xml:space="preserve">Mode </w:t>
      </w:r>
      <w:r>
        <w:rPr>
          <w:b/>
          <w:bCs/>
        </w:rPr>
        <w:t>2 (TE</w:t>
      </w:r>
      <w:r>
        <w:rPr>
          <w:b/>
          <w:bCs/>
          <w:vertAlign w:val="subscript"/>
        </w:rPr>
        <w:t>01</w:t>
      </w:r>
      <w:r>
        <w:rPr>
          <w:b/>
          <w:bCs/>
        </w:rPr>
        <w:t>)</w:t>
      </w:r>
    </w:p>
    <w:p w14:paraId="041DAB9C" w14:textId="68B0AD9F" w:rsidR="00D37E77" w:rsidRPr="00D37E77" w:rsidRDefault="00000000" w:rsidP="008922DB">
      <w:pPr>
        <w:jc w:val="both"/>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m:t>
          </m:r>
          <m:f>
            <m:fPr>
              <m:ctrlPr>
                <w:rPr>
                  <w:rFonts w:ascii="Cambria Math" w:hAnsi="Cambria Math"/>
                  <w:i/>
                </w:rPr>
              </m:ctrlPr>
            </m:fPr>
            <m:num>
              <m:r>
                <w:rPr>
                  <w:rFonts w:ascii="Cambria Math" w:hAnsi="Cambria Math"/>
                </w:rPr>
                <m:t>3∙</m:t>
              </m:r>
              <m:sSup>
                <m:sSupPr>
                  <m:ctrlPr>
                    <w:rPr>
                      <w:rFonts w:ascii="Cambria Math" w:hAnsi="Cambria Math"/>
                      <w:i/>
                    </w:rPr>
                  </m:ctrlPr>
                </m:sSupPr>
                <m:e>
                  <m:r>
                    <w:rPr>
                      <w:rFonts w:ascii="Cambria Math" w:hAnsi="Cambria Math"/>
                    </w:rPr>
                    <m:t>10</m:t>
                  </m:r>
                </m:e>
                <m:sup>
                  <m:r>
                    <w:rPr>
                      <w:rFonts w:ascii="Cambria Math" w:hAnsi="Cambria Math"/>
                    </w:rPr>
                    <m:t>8</m:t>
                  </m:r>
                </m:sup>
              </m:sSup>
            </m:num>
            <m:den>
              <m:r>
                <w:rPr>
                  <w:rFonts w:ascii="Cambria Math" w:hAnsi="Cambria Math"/>
                </w:rPr>
                <m:t>2</m:t>
              </m:r>
            </m:den>
          </m:f>
          <m:rad>
            <m:radPr>
              <m:degHide m:val="1"/>
              <m:ctrlPr>
                <w:rPr>
                  <w:rFonts w:ascii="Cambria Math" w:hAnsi="Cambria Math"/>
                  <w:i/>
                </w:rPr>
              </m:ctrlPr>
            </m:radPr>
            <m:deg/>
            <m:e>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0</m:t>
                          </m:r>
                        </m:num>
                        <m:den>
                          <m:r>
                            <w:rPr>
                              <w:rFonts w:ascii="Cambria Math" w:hAnsi="Cambria Math"/>
                            </w:rPr>
                            <m:t>0.02</m:t>
                          </m:r>
                        </m:den>
                      </m:f>
                    </m:e>
                  </m:d>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0.015</m:t>
                          </m:r>
                        </m:den>
                      </m:f>
                    </m:e>
                  </m:d>
                </m:e>
                <m:sup>
                  <m:r>
                    <w:rPr>
                      <w:rFonts w:ascii="Cambria Math" w:hAnsi="Cambria Math"/>
                    </w:rPr>
                    <m:t>2</m:t>
                  </m:r>
                </m:sup>
              </m:sSup>
            </m:e>
          </m:rad>
          <m:r>
            <w:rPr>
              <w:rFonts w:ascii="Cambria Math" w:hAnsi="Cambria Math"/>
            </w:rPr>
            <m:t>=1e10=10GHz</m:t>
          </m:r>
        </m:oMath>
      </m:oMathPara>
    </w:p>
    <w:p w14:paraId="4B2B1545" w14:textId="3F98833D" w:rsidR="00D37E77" w:rsidRPr="00C249BF" w:rsidRDefault="00D37E77" w:rsidP="008922DB">
      <w:pPr>
        <w:jc w:val="both"/>
        <w:rPr>
          <w:b/>
          <w:bCs/>
        </w:rPr>
      </w:pPr>
      <w:r w:rsidRPr="007B1218">
        <w:rPr>
          <w:b/>
          <w:bCs/>
        </w:rPr>
        <w:t>Mode 1</w:t>
      </w:r>
      <w:r>
        <w:rPr>
          <w:b/>
          <w:bCs/>
        </w:rPr>
        <w:t xml:space="preserve"> (T</w:t>
      </w:r>
      <w:r w:rsidR="00D03370">
        <w:rPr>
          <w:b/>
          <w:bCs/>
        </w:rPr>
        <w:t>E</w:t>
      </w:r>
      <w:r>
        <w:rPr>
          <w:b/>
          <w:bCs/>
          <w:vertAlign w:val="subscript"/>
        </w:rPr>
        <w:t>11</w:t>
      </w:r>
      <w:r>
        <w:rPr>
          <w:b/>
          <w:bCs/>
        </w:rPr>
        <w:t>)</w:t>
      </w:r>
    </w:p>
    <w:p w14:paraId="4EDBD055" w14:textId="7509C9F3" w:rsidR="00D37E77" w:rsidRPr="00D338AE" w:rsidRDefault="00000000" w:rsidP="008922DB">
      <w:pPr>
        <w:jc w:val="both"/>
      </w:pPr>
      <m:oMathPara>
        <m:oMath>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m:t>
          </m:r>
          <m:f>
            <m:fPr>
              <m:ctrlPr>
                <w:rPr>
                  <w:rFonts w:ascii="Cambria Math" w:hAnsi="Cambria Math"/>
                  <w:i/>
                </w:rPr>
              </m:ctrlPr>
            </m:fPr>
            <m:num>
              <m:r>
                <w:rPr>
                  <w:rFonts w:ascii="Cambria Math" w:hAnsi="Cambria Math"/>
                </w:rPr>
                <m:t>3∙</m:t>
              </m:r>
              <m:sSup>
                <m:sSupPr>
                  <m:ctrlPr>
                    <w:rPr>
                      <w:rFonts w:ascii="Cambria Math" w:hAnsi="Cambria Math"/>
                      <w:i/>
                    </w:rPr>
                  </m:ctrlPr>
                </m:sSupPr>
                <m:e>
                  <m:r>
                    <w:rPr>
                      <w:rFonts w:ascii="Cambria Math" w:hAnsi="Cambria Math"/>
                    </w:rPr>
                    <m:t>10</m:t>
                  </m:r>
                </m:e>
                <m:sup>
                  <m:r>
                    <w:rPr>
                      <w:rFonts w:ascii="Cambria Math" w:hAnsi="Cambria Math"/>
                    </w:rPr>
                    <m:t>8</m:t>
                  </m:r>
                </m:sup>
              </m:sSup>
            </m:num>
            <m:den>
              <m:r>
                <w:rPr>
                  <w:rFonts w:ascii="Cambria Math" w:hAnsi="Cambria Math"/>
                </w:rPr>
                <m:t>2</m:t>
              </m:r>
            </m:den>
          </m:f>
          <m:rad>
            <m:radPr>
              <m:degHide m:val="1"/>
              <m:ctrlPr>
                <w:rPr>
                  <w:rFonts w:ascii="Cambria Math" w:hAnsi="Cambria Math"/>
                  <w:i/>
                </w:rPr>
              </m:ctrlPr>
            </m:radPr>
            <m:deg/>
            <m:e>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0.02</m:t>
                          </m:r>
                        </m:den>
                      </m:f>
                    </m:e>
                  </m:d>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0.015</m:t>
                          </m:r>
                        </m:den>
                      </m:f>
                    </m:e>
                  </m:d>
                </m:e>
                <m:sup>
                  <m:r>
                    <w:rPr>
                      <w:rFonts w:ascii="Cambria Math" w:hAnsi="Cambria Math"/>
                    </w:rPr>
                    <m:t>2</m:t>
                  </m:r>
                </m:sup>
              </m:sSup>
            </m:e>
          </m:rad>
          <m:r>
            <w:rPr>
              <w:rFonts w:ascii="Cambria Math" w:hAnsi="Cambria Math"/>
            </w:rPr>
            <m:t>=1.25e10=12.5GHz</m:t>
          </m:r>
        </m:oMath>
      </m:oMathPara>
    </w:p>
    <w:p w14:paraId="2255A86D" w14:textId="77777777" w:rsidR="00D37E77" w:rsidRPr="00D338AE" w:rsidRDefault="00D37E77" w:rsidP="008922DB">
      <w:pPr>
        <w:jc w:val="both"/>
      </w:pPr>
    </w:p>
    <w:p w14:paraId="1D7E455B" w14:textId="2CA0FFE0" w:rsidR="007B1218" w:rsidRDefault="00D37E77" w:rsidP="008922DB">
      <w:pPr>
        <w:jc w:val="both"/>
      </w:pPr>
      <w:r>
        <w:t>The results calculated above were compared to the results given by the Ansys simulation:</w:t>
      </w:r>
    </w:p>
    <w:p w14:paraId="59A1513F" w14:textId="77777777" w:rsidR="00D37E77" w:rsidRDefault="00D37E77" w:rsidP="008922DB">
      <w:pPr>
        <w:jc w:val="both"/>
      </w:pPr>
    </w:p>
    <w:p w14:paraId="302DF9BD" w14:textId="7249D9A1" w:rsidR="00EF47F9" w:rsidRDefault="00EF47F9" w:rsidP="008922DB">
      <w:pPr>
        <w:pStyle w:val="Caption"/>
        <w:keepNext/>
        <w:jc w:val="both"/>
      </w:pPr>
      <w:bookmarkStart w:id="38" w:name="_Ref196135245"/>
      <w:r>
        <w:t xml:space="preserve">Table </w:t>
      </w:r>
      <w:fldSimple w:instr=" SEQ Table \* ARABIC ">
        <w:r w:rsidR="00C45AAA">
          <w:rPr>
            <w:noProof/>
          </w:rPr>
          <w:t>1</w:t>
        </w:r>
      </w:fldSimple>
      <w:bookmarkEnd w:id="38"/>
      <w:r>
        <w:t xml:space="preserve"> - </w:t>
      </w:r>
      <w:r w:rsidR="00C45AAA">
        <w:t>Cutoff</w:t>
      </w:r>
      <w:r>
        <w:t xml:space="preserve"> Frequency Comparison</w:t>
      </w:r>
      <w:r w:rsidR="00C45AAA">
        <w:t xml:space="preserve"> for Vacuum-Filled Waveguide</w:t>
      </w:r>
    </w:p>
    <w:tbl>
      <w:tblPr>
        <w:tblW w:w="8996" w:type="dxa"/>
        <w:jc w:val="center"/>
        <w:tblLook w:val="04A0" w:firstRow="1" w:lastRow="0" w:firstColumn="1" w:lastColumn="0" w:noHBand="0" w:noVBand="1"/>
      </w:tblPr>
      <w:tblGrid>
        <w:gridCol w:w="2516"/>
        <w:gridCol w:w="3185"/>
        <w:gridCol w:w="3295"/>
      </w:tblGrid>
      <w:tr w:rsidR="00EF47F9" w:rsidRPr="00D37E77" w14:paraId="04E0AB39" w14:textId="77777777" w:rsidTr="00BC362D">
        <w:trPr>
          <w:trHeight w:val="263"/>
          <w:jc w:val="center"/>
        </w:trPr>
        <w:tc>
          <w:tcPr>
            <w:tcW w:w="8996" w:type="dxa"/>
            <w:gridSpan w:val="3"/>
            <w:tcBorders>
              <w:top w:val="single" w:sz="12" w:space="0" w:color="auto"/>
              <w:left w:val="single" w:sz="12" w:space="0" w:color="auto"/>
              <w:bottom w:val="single" w:sz="8" w:space="0" w:color="auto"/>
              <w:right w:val="single" w:sz="12" w:space="0" w:color="auto"/>
            </w:tcBorders>
          </w:tcPr>
          <w:p w14:paraId="70C9B2E3" w14:textId="258F0516" w:rsidR="00EF47F9" w:rsidRPr="00D37E77" w:rsidRDefault="00EF47F9" w:rsidP="008922DB">
            <w:pPr>
              <w:jc w:val="both"/>
              <w:rPr>
                <w:b/>
                <w:bCs/>
              </w:rPr>
            </w:pPr>
            <w:r>
              <w:rPr>
                <w:b/>
                <w:bCs/>
              </w:rPr>
              <w:t>Waveguide Cutoff Frequencies – Vacuum Fill</w:t>
            </w:r>
          </w:p>
        </w:tc>
      </w:tr>
      <w:tr w:rsidR="00D37E77" w:rsidRPr="00D37E77" w14:paraId="48873D81" w14:textId="77777777" w:rsidTr="00D37E77">
        <w:trPr>
          <w:trHeight w:val="300"/>
          <w:jc w:val="center"/>
        </w:trPr>
        <w:tc>
          <w:tcPr>
            <w:tcW w:w="2516" w:type="dxa"/>
            <w:tcBorders>
              <w:top w:val="single" w:sz="8" w:space="0" w:color="auto"/>
              <w:left w:val="single" w:sz="12" w:space="0" w:color="auto"/>
              <w:bottom w:val="single" w:sz="12" w:space="0" w:color="auto"/>
              <w:right w:val="single" w:sz="4" w:space="0" w:color="auto"/>
            </w:tcBorders>
          </w:tcPr>
          <w:p w14:paraId="42716821" w14:textId="071DCC3F" w:rsidR="00D37E77" w:rsidRDefault="00EF47F9" w:rsidP="008922DB">
            <w:pPr>
              <w:jc w:val="both"/>
              <w:rPr>
                <w:b/>
                <w:bCs/>
              </w:rPr>
            </w:pPr>
            <w:r>
              <w:rPr>
                <w:b/>
                <w:bCs/>
              </w:rPr>
              <w:t>Mode</w:t>
            </w:r>
          </w:p>
        </w:tc>
        <w:tc>
          <w:tcPr>
            <w:tcW w:w="3185" w:type="dxa"/>
            <w:tcBorders>
              <w:top w:val="single" w:sz="8" w:space="0" w:color="auto"/>
              <w:left w:val="single" w:sz="12" w:space="0" w:color="auto"/>
              <w:bottom w:val="single" w:sz="12" w:space="0" w:color="auto"/>
              <w:right w:val="single" w:sz="4" w:space="0" w:color="auto"/>
            </w:tcBorders>
            <w:noWrap/>
            <w:vAlign w:val="bottom"/>
            <w:hideMark/>
          </w:tcPr>
          <w:p w14:paraId="3A156DD1" w14:textId="218D3D32" w:rsidR="00D37E77" w:rsidRPr="00D37E77" w:rsidRDefault="00D37E77" w:rsidP="008922DB">
            <w:pPr>
              <w:jc w:val="both"/>
              <w:rPr>
                <w:b/>
                <w:bCs/>
              </w:rPr>
            </w:pPr>
            <w:r>
              <w:rPr>
                <w:b/>
                <w:bCs/>
              </w:rPr>
              <w:t>Simulation Result</w:t>
            </w:r>
            <w:r w:rsidRPr="00D37E77">
              <w:rPr>
                <w:b/>
                <w:bCs/>
              </w:rPr>
              <w:t xml:space="preserve"> </w:t>
            </w:r>
            <w:r>
              <w:rPr>
                <w:b/>
                <w:bCs/>
              </w:rPr>
              <w:t>(</w:t>
            </w:r>
            <w:r w:rsidRPr="00D37E77">
              <w:rPr>
                <w:b/>
                <w:bCs/>
              </w:rPr>
              <w:t>GHz</w:t>
            </w:r>
            <w:r>
              <w:rPr>
                <w:b/>
                <w:bCs/>
              </w:rPr>
              <w:t>)</w:t>
            </w:r>
          </w:p>
        </w:tc>
        <w:tc>
          <w:tcPr>
            <w:tcW w:w="3295" w:type="dxa"/>
            <w:tcBorders>
              <w:top w:val="single" w:sz="8" w:space="0" w:color="auto"/>
              <w:left w:val="nil"/>
              <w:bottom w:val="single" w:sz="12" w:space="0" w:color="auto"/>
              <w:right w:val="single" w:sz="12" w:space="0" w:color="auto"/>
            </w:tcBorders>
            <w:noWrap/>
            <w:vAlign w:val="bottom"/>
            <w:hideMark/>
          </w:tcPr>
          <w:p w14:paraId="6322C909" w14:textId="3A325011" w:rsidR="00D37E77" w:rsidRPr="00D37E77" w:rsidRDefault="00D37E77" w:rsidP="008922DB">
            <w:pPr>
              <w:jc w:val="both"/>
              <w:rPr>
                <w:b/>
                <w:bCs/>
              </w:rPr>
            </w:pPr>
            <w:r>
              <w:rPr>
                <w:b/>
                <w:bCs/>
              </w:rPr>
              <w:t>Calculated Result (GHz)</w:t>
            </w:r>
          </w:p>
        </w:tc>
      </w:tr>
      <w:tr w:rsidR="00D37E77" w:rsidRPr="00D37E77" w14:paraId="6131C2BF" w14:textId="77777777" w:rsidTr="00D37E77">
        <w:trPr>
          <w:trHeight w:val="300"/>
          <w:jc w:val="center"/>
        </w:trPr>
        <w:tc>
          <w:tcPr>
            <w:tcW w:w="2516" w:type="dxa"/>
            <w:tcBorders>
              <w:top w:val="single" w:sz="12" w:space="0" w:color="auto"/>
              <w:left w:val="single" w:sz="12" w:space="0" w:color="auto"/>
              <w:bottom w:val="single" w:sz="4" w:space="0" w:color="auto"/>
              <w:right w:val="single" w:sz="4" w:space="0" w:color="auto"/>
            </w:tcBorders>
          </w:tcPr>
          <w:p w14:paraId="0E9E3FF6" w14:textId="635D64F2" w:rsidR="00D37E77" w:rsidRPr="00EF47F9" w:rsidRDefault="00EF47F9" w:rsidP="008922DB">
            <w:pPr>
              <w:jc w:val="both"/>
              <w:rPr>
                <w:b/>
                <w:bCs/>
              </w:rPr>
            </w:pPr>
            <w:r w:rsidRPr="00EF47F9">
              <w:rPr>
                <w:b/>
                <w:bCs/>
              </w:rPr>
              <w:t>Mode 1</w:t>
            </w:r>
          </w:p>
        </w:tc>
        <w:tc>
          <w:tcPr>
            <w:tcW w:w="3185" w:type="dxa"/>
            <w:tcBorders>
              <w:top w:val="single" w:sz="12" w:space="0" w:color="auto"/>
              <w:left w:val="single" w:sz="12" w:space="0" w:color="auto"/>
              <w:bottom w:val="single" w:sz="4" w:space="0" w:color="auto"/>
              <w:right w:val="single" w:sz="4" w:space="0" w:color="auto"/>
            </w:tcBorders>
            <w:noWrap/>
            <w:vAlign w:val="bottom"/>
          </w:tcPr>
          <w:p w14:paraId="074F5289" w14:textId="3D44BC06" w:rsidR="00D37E77" w:rsidRPr="00D37E77" w:rsidRDefault="00EF47F9" w:rsidP="008922DB">
            <w:pPr>
              <w:jc w:val="both"/>
            </w:pPr>
            <w:r>
              <w:t>7.39</w:t>
            </w:r>
          </w:p>
        </w:tc>
        <w:tc>
          <w:tcPr>
            <w:tcW w:w="3295" w:type="dxa"/>
            <w:tcBorders>
              <w:top w:val="single" w:sz="12" w:space="0" w:color="auto"/>
              <w:left w:val="nil"/>
              <w:bottom w:val="single" w:sz="4" w:space="0" w:color="auto"/>
              <w:right w:val="single" w:sz="12" w:space="0" w:color="auto"/>
            </w:tcBorders>
            <w:noWrap/>
            <w:vAlign w:val="bottom"/>
          </w:tcPr>
          <w:p w14:paraId="091E0EFD" w14:textId="374214FD" w:rsidR="00D37E77" w:rsidRPr="00D37E77" w:rsidRDefault="00EF47F9" w:rsidP="008922DB">
            <w:pPr>
              <w:jc w:val="both"/>
            </w:pPr>
            <w:r>
              <w:t>7.5</w:t>
            </w:r>
          </w:p>
        </w:tc>
      </w:tr>
      <w:tr w:rsidR="00D37E77" w:rsidRPr="00D37E77" w14:paraId="33004E1A" w14:textId="77777777" w:rsidTr="00D37E77">
        <w:trPr>
          <w:trHeight w:val="300"/>
          <w:jc w:val="center"/>
        </w:trPr>
        <w:tc>
          <w:tcPr>
            <w:tcW w:w="2516" w:type="dxa"/>
            <w:tcBorders>
              <w:top w:val="nil"/>
              <w:left w:val="single" w:sz="12" w:space="0" w:color="auto"/>
              <w:bottom w:val="single" w:sz="4" w:space="0" w:color="auto"/>
              <w:right w:val="single" w:sz="4" w:space="0" w:color="auto"/>
            </w:tcBorders>
          </w:tcPr>
          <w:p w14:paraId="29EEB902" w14:textId="2328FA85" w:rsidR="00D37E77" w:rsidRPr="00EF47F9" w:rsidRDefault="00EF47F9" w:rsidP="008922DB">
            <w:pPr>
              <w:jc w:val="both"/>
              <w:rPr>
                <w:b/>
                <w:bCs/>
              </w:rPr>
            </w:pPr>
            <w:r w:rsidRPr="00EF47F9">
              <w:rPr>
                <w:b/>
                <w:bCs/>
              </w:rPr>
              <w:t>Mode 2</w:t>
            </w:r>
          </w:p>
        </w:tc>
        <w:tc>
          <w:tcPr>
            <w:tcW w:w="3185" w:type="dxa"/>
            <w:tcBorders>
              <w:top w:val="nil"/>
              <w:left w:val="single" w:sz="12" w:space="0" w:color="auto"/>
              <w:bottom w:val="single" w:sz="4" w:space="0" w:color="auto"/>
              <w:right w:val="single" w:sz="4" w:space="0" w:color="auto"/>
            </w:tcBorders>
            <w:noWrap/>
            <w:vAlign w:val="bottom"/>
          </w:tcPr>
          <w:p w14:paraId="4D08F420" w14:textId="60AD00EE" w:rsidR="00D37E77" w:rsidRPr="00D37E77" w:rsidRDefault="00EF47F9" w:rsidP="008922DB">
            <w:pPr>
              <w:jc w:val="both"/>
            </w:pPr>
            <w:r>
              <w:t>9.98</w:t>
            </w:r>
          </w:p>
        </w:tc>
        <w:tc>
          <w:tcPr>
            <w:tcW w:w="3295" w:type="dxa"/>
            <w:tcBorders>
              <w:top w:val="nil"/>
              <w:left w:val="nil"/>
              <w:bottom w:val="single" w:sz="4" w:space="0" w:color="auto"/>
              <w:right w:val="single" w:sz="12" w:space="0" w:color="auto"/>
            </w:tcBorders>
            <w:noWrap/>
            <w:vAlign w:val="bottom"/>
          </w:tcPr>
          <w:p w14:paraId="6B8A4830" w14:textId="1E7CB38D" w:rsidR="00D37E77" w:rsidRPr="00D37E77" w:rsidRDefault="00EF47F9" w:rsidP="008922DB">
            <w:pPr>
              <w:jc w:val="both"/>
            </w:pPr>
            <w:r>
              <w:t>10</w:t>
            </w:r>
          </w:p>
        </w:tc>
      </w:tr>
      <w:tr w:rsidR="00D37E77" w:rsidRPr="00D37E77" w14:paraId="1FC14678" w14:textId="77777777" w:rsidTr="00D37E77">
        <w:trPr>
          <w:trHeight w:val="315"/>
          <w:jc w:val="center"/>
        </w:trPr>
        <w:tc>
          <w:tcPr>
            <w:tcW w:w="2516" w:type="dxa"/>
            <w:tcBorders>
              <w:top w:val="nil"/>
              <w:left w:val="single" w:sz="12" w:space="0" w:color="auto"/>
              <w:bottom w:val="single" w:sz="12" w:space="0" w:color="auto"/>
              <w:right w:val="single" w:sz="4" w:space="0" w:color="auto"/>
            </w:tcBorders>
          </w:tcPr>
          <w:p w14:paraId="14553E11" w14:textId="793492F4" w:rsidR="00D37E77" w:rsidRPr="00EF47F9" w:rsidRDefault="00EF47F9" w:rsidP="008922DB">
            <w:pPr>
              <w:jc w:val="both"/>
              <w:rPr>
                <w:b/>
                <w:bCs/>
              </w:rPr>
            </w:pPr>
            <w:r w:rsidRPr="00EF47F9">
              <w:rPr>
                <w:b/>
                <w:bCs/>
              </w:rPr>
              <w:t>Mode 3</w:t>
            </w:r>
          </w:p>
        </w:tc>
        <w:tc>
          <w:tcPr>
            <w:tcW w:w="3185" w:type="dxa"/>
            <w:tcBorders>
              <w:top w:val="nil"/>
              <w:left w:val="single" w:sz="12" w:space="0" w:color="auto"/>
              <w:bottom w:val="single" w:sz="12" w:space="0" w:color="auto"/>
              <w:right w:val="single" w:sz="4" w:space="0" w:color="auto"/>
            </w:tcBorders>
            <w:noWrap/>
            <w:vAlign w:val="bottom"/>
          </w:tcPr>
          <w:p w14:paraId="2DC10E3E" w14:textId="4D79D862" w:rsidR="00D37E77" w:rsidRPr="00D37E77" w:rsidRDefault="00EF47F9" w:rsidP="008922DB">
            <w:pPr>
              <w:jc w:val="both"/>
            </w:pPr>
            <w:r>
              <w:t>12.43</w:t>
            </w:r>
          </w:p>
        </w:tc>
        <w:tc>
          <w:tcPr>
            <w:tcW w:w="3295" w:type="dxa"/>
            <w:tcBorders>
              <w:top w:val="nil"/>
              <w:left w:val="nil"/>
              <w:bottom w:val="single" w:sz="12" w:space="0" w:color="auto"/>
              <w:right w:val="single" w:sz="12" w:space="0" w:color="auto"/>
            </w:tcBorders>
            <w:noWrap/>
            <w:vAlign w:val="bottom"/>
          </w:tcPr>
          <w:p w14:paraId="624C2F59" w14:textId="228C8033" w:rsidR="00D37E77" w:rsidRPr="00D37E77" w:rsidRDefault="00EF47F9" w:rsidP="008922DB">
            <w:pPr>
              <w:jc w:val="both"/>
            </w:pPr>
            <w:r>
              <w:t>12.5</w:t>
            </w:r>
          </w:p>
        </w:tc>
      </w:tr>
    </w:tbl>
    <w:p w14:paraId="0529150C" w14:textId="77777777" w:rsidR="00D37E77" w:rsidRDefault="00D37E77" w:rsidP="008922DB">
      <w:pPr>
        <w:jc w:val="both"/>
      </w:pPr>
    </w:p>
    <w:p w14:paraId="30E3C248" w14:textId="0132E495" w:rsidR="00D37E77" w:rsidRDefault="00EF47F9" w:rsidP="008922DB">
      <w:pPr>
        <w:jc w:val="both"/>
      </w:pPr>
      <w:r>
        <w:t xml:space="preserve">It can be seen from </w:t>
      </w:r>
      <w:r>
        <w:fldChar w:fldCharType="begin"/>
      </w:r>
      <w:r>
        <w:instrText xml:space="preserve"> REF _Ref196135245 \h </w:instrText>
      </w:r>
      <w:r w:rsidR="00BC362D">
        <w:instrText xml:space="preserve"> \* MERGEFORMAT </w:instrText>
      </w:r>
      <w:r>
        <w:fldChar w:fldCharType="separate"/>
      </w:r>
      <w:r>
        <w:t xml:space="preserve">Table </w:t>
      </w:r>
      <w:r>
        <w:rPr>
          <w:noProof/>
        </w:rPr>
        <w:t>1</w:t>
      </w:r>
      <w:r>
        <w:fldChar w:fldCharType="end"/>
      </w:r>
      <w:r>
        <w:t xml:space="preserve"> that there is relatively good agreement between the calculations and the simulations. There is slightly more discrepancy between the results in mode 1, but this is likely due to the exact placement of the marker. If the marker is placed at the point indicated by the blue circle, this </w:t>
      </w:r>
      <w:r w:rsidR="00400B49">
        <w:t>gives a result of</w:t>
      </w:r>
      <w:r>
        <w:t xml:space="preserve"> 7.48GHz which is a better match</w:t>
      </w:r>
      <w:r w:rsidR="00400B49">
        <w:t xml:space="preserve"> to the calculated value. </w:t>
      </w:r>
    </w:p>
    <w:p w14:paraId="25B22B12" w14:textId="77777777" w:rsidR="00EF47F9" w:rsidRDefault="00EF47F9" w:rsidP="008922DB">
      <w:pPr>
        <w:keepNext/>
        <w:jc w:val="center"/>
      </w:pPr>
      <w:r>
        <w:rPr>
          <w:noProof/>
          <w:lang w:eastAsia="en-GB"/>
        </w:rPr>
        <w:drawing>
          <wp:inline distT="0" distB="0" distL="0" distR="0" wp14:anchorId="042FB70B" wp14:editId="5D06AEBB">
            <wp:extent cx="5143500" cy="2581275"/>
            <wp:effectExtent l="0" t="0" r="0" b="9525"/>
            <wp:docPr id="1349994307" name="Picture 1" descr="A graph with a line drawn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994307" name="Picture 1" descr="A graph with a line drawn on it&#10;&#10;AI-generated content may be incorrect."/>
                    <pic:cNvPicPr/>
                  </pic:nvPicPr>
                  <pic:blipFill>
                    <a:blip r:embed="rId28"/>
                    <a:stretch>
                      <a:fillRect/>
                    </a:stretch>
                  </pic:blipFill>
                  <pic:spPr>
                    <a:xfrm>
                      <a:off x="0" y="0"/>
                      <a:ext cx="5143500" cy="2581275"/>
                    </a:xfrm>
                    <a:prstGeom prst="rect">
                      <a:avLst/>
                    </a:prstGeom>
                  </pic:spPr>
                </pic:pic>
              </a:graphicData>
            </a:graphic>
          </wp:inline>
        </w:drawing>
      </w:r>
    </w:p>
    <w:p w14:paraId="31E44BEF" w14:textId="40D0BA75" w:rsidR="00EF47F9" w:rsidRPr="00D338AE" w:rsidRDefault="00EF47F9" w:rsidP="008922DB">
      <w:pPr>
        <w:pStyle w:val="Caption"/>
        <w:jc w:val="center"/>
      </w:pPr>
      <w:bookmarkStart w:id="39" w:name="_Toc196312193"/>
      <w:r>
        <w:t xml:space="preserve">Figure </w:t>
      </w:r>
      <w:fldSimple w:instr=" SEQ Figure \* ARABIC ">
        <w:r w:rsidR="00CA7343">
          <w:rPr>
            <w:noProof/>
          </w:rPr>
          <w:t>20</w:t>
        </w:r>
      </w:fldSimple>
      <w:r>
        <w:t xml:space="preserve"> - Mode 1 Marker</w:t>
      </w:r>
      <w:bookmarkEnd w:id="39"/>
    </w:p>
    <w:p w14:paraId="05ACA61D" w14:textId="0F75F26C" w:rsidR="005E7624" w:rsidRPr="007B1218" w:rsidRDefault="00CA3C34" w:rsidP="008922DB">
      <w:pPr>
        <w:pStyle w:val="Heading2"/>
        <w:jc w:val="both"/>
      </w:pPr>
      <w:bookmarkStart w:id="40" w:name="_Toc196312244"/>
      <w:r>
        <w:t>3.1.2</w:t>
      </w:r>
      <w:r w:rsidR="005E7624">
        <w:t xml:space="preserve"> Dominant Mode</w:t>
      </w:r>
      <w:bookmarkEnd w:id="40"/>
    </w:p>
    <w:p w14:paraId="6CBCAE79" w14:textId="6E626386" w:rsidR="007B1218" w:rsidRDefault="005E7624" w:rsidP="008922DB">
      <w:pPr>
        <w:jc w:val="both"/>
      </w:pPr>
      <w:r>
        <w:t xml:space="preserve">The </w:t>
      </w:r>
      <w:r w:rsidRPr="005E7624">
        <w:t>dominant mode is defined as the mode It is the lowest-order mode that can be supported by the waveguide for a given frequency or wavelength. It has the lowest cutoff frequency</w:t>
      </w:r>
      <w:r w:rsidR="00400B49">
        <w:t xml:space="preserve"> </w:t>
      </w:r>
      <w:sdt>
        <w:sdtPr>
          <w:id w:val="1157041362"/>
          <w:citation/>
        </w:sdtPr>
        <w:sdtContent>
          <w:r w:rsidR="00400B49">
            <w:fldChar w:fldCharType="begin"/>
          </w:r>
          <w:r w:rsidR="00400B49">
            <w:rPr>
              <w:lang w:val="en-US"/>
            </w:rPr>
            <w:instrText xml:space="preserve"> CITATION RFW \l 1033 </w:instrText>
          </w:r>
          <w:r w:rsidR="00400B49">
            <w:fldChar w:fldCharType="separate"/>
          </w:r>
          <w:r w:rsidR="00F050CD" w:rsidRPr="00F050CD">
            <w:rPr>
              <w:noProof/>
              <w:lang w:val="en-US"/>
            </w:rPr>
            <w:t>[6]</w:t>
          </w:r>
          <w:r w:rsidR="00400B49">
            <w:fldChar w:fldCharType="end"/>
          </w:r>
        </w:sdtContent>
      </w:sdt>
      <w:r w:rsidR="00400B49">
        <w:t>. The dominant mode in this instance is the TE</w:t>
      </w:r>
      <w:r w:rsidR="00400B49">
        <w:rPr>
          <w:vertAlign w:val="subscript"/>
        </w:rPr>
        <w:t>10</w:t>
      </w:r>
      <w:r w:rsidR="00400B49">
        <w:t xml:space="preserve"> mode, with a 7.5GHz cutoff frequency. </w:t>
      </w:r>
    </w:p>
    <w:p w14:paraId="021E4350" w14:textId="2558E000" w:rsidR="00CA3C34" w:rsidRDefault="00CA3C34" w:rsidP="008922DB">
      <w:pPr>
        <w:pStyle w:val="Heading1"/>
        <w:jc w:val="both"/>
      </w:pPr>
      <w:bookmarkStart w:id="41" w:name="_Toc196312245"/>
      <w:r>
        <w:lastRenderedPageBreak/>
        <w:t xml:space="preserve">4. Task 1b </w:t>
      </w:r>
      <w:r w:rsidR="00C45AAA">
        <w:t xml:space="preserve">Results </w:t>
      </w:r>
      <w:r>
        <w:t>– Teflon Fill</w:t>
      </w:r>
      <w:bookmarkEnd w:id="41"/>
    </w:p>
    <w:p w14:paraId="73DD93E1" w14:textId="60B3966D" w:rsidR="00F050CD" w:rsidRPr="00F050CD" w:rsidRDefault="00F050CD" w:rsidP="00F050CD">
      <w:r>
        <w:t xml:space="preserve">Figures 21 through 37 show the results obtained from the HFSS simulation on the Teflon-filled waveguide. </w:t>
      </w:r>
    </w:p>
    <w:p w14:paraId="5B73ADC9" w14:textId="77777777" w:rsidR="00077376" w:rsidRDefault="00077376" w:rsidP="008922DB">
      <w:pPr>
        <w:keepNext/>
        <w:jc w:val="center"/>
      </w:pPr>
      <w:r>
        <w:rPr>
          <w:noProof/>
          <w:lang w:eastAsia="en-GB"/>
        </w:rPr>
        <w:drawing>
          <wp:inline distT="0" distB="0" distL="0" distR="0" wp14:anchorId="565B7B11" wp14:editId="22D85DDD">
            <wp:extent cx="5731510" cy="3114040"/>
            <wp:effectExtent l="0" t="0" r="2540" b="0"/>
            <wp:docPr id="614230329" name="Picture 1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230329" name="Picture 18" descr="A screenshot of a computer&#10;&#10;AI-generated content may be incorrect."/>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3114040"/>
                    </a:xfrm>
                    <a:prstGeom prst="rect">
                      <a:avLst/>
                    </a:prstGeom>
                  </pic:spPr>
                </pic:pic>
              </a:graphicData>
            </a:graphic>
          </wp:inline>
        </w:drawing>
      </w:r>
    </w:p>
    <w:p w14:paraId="7FDEF153" w14:textId="3236AD19" w:rsidR="00077376" w:rsidRDefault="00077376" w:rsidP="008922DB">
      <w:pPr>
        <w:pStyle w:val="Caption"/>
        <w:jc w:val="center"/>
      </w:pPr>
      <w:bookmarkStart w:id="42" w:name="_Toc196312194"/>
      <w:r>
        <w:t xml:space="preserve">Figure </w:t>
      </w:r>
      <w:fldSimple w:instr=" SEQ Figure \* ARABIC ">
        <w:r w:rsidR="00CA7343">
          <w:rPr>
            <w:noProof/>
          </w:rPr>
          <w:t>21</w:t>
        </w:r>
      </w:fldSimple>
      <w:r>
        <w:t xml:space="preserve"> - Port 1, Mode 1</w:t>
      </w:r>
      <w:bookmarkEnd w:id="42"/>
    </w:p>
    <w:p w14:paraId="40DF1CF5" w14:textId="77777777" w:rsidR="00077376" w:rsidRDefault="00077376" w:rsidP="008922DB">
      <w:pPr>
        <w:keepNext/>
        <w:jc w:val="center"/>
      </w:pPr>
      <w:r>
        <w:rPr>
          <w:noProof/>
          <w:lang w:eastAsia="en-GB"/>
        </w:rPr>
        <w:drawing>
          <wp:inline distT="0" distB="0" distL="0" distR="0" wp14:anchorId="754BABFA" wp14:editId="23D44E9B">
            <wp:extent cx="5731510" cy="2641600"/>
            <wp:effectExtent l="0" t="0" r="2540" b="6350"/>
            <wp:docPr id="1631510144" name="Picture 1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510144" name="Picture 19" descr="A screenshot of a computer&#10;&#10;AI-generated content may be incorrect."/>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2641600"/>
                    </a:xfrm>
                    <a:prstGeom prst="rect">
                      <a:avLst/>
                    </a:prstGeom>
                  </pic:spPr>
                </pic:pic>
              </a:graphicData>
            </a:graphic>
          </wp:inline>
        </w:drawing>
      </w:r>
    </w:p>
    <w:p w14:paraId="4A66ACBC" w14:textId="6D62CAF5" w:rsidR="00077376" w:rsidRDefault="00077376" w:rsidP="008922DB">
      <w:pPr>
        <w:pStyle w:val="Caption"/>
        <w:jc w:val="center"/>
      </w:pPr>
      <w:bookmarkStart w:id="43" w:name="_Toc196312195"/>
      <w:r>
        <w:t xml:space="preserve">Figure </w:t>
      </w:r>
      <w:fldSimple w:instr=" SEQ Figure \* ARABIC ">
        <w:r w:rsidR="00CA7343">
          <w:rPr>
            <w:noProof/>
          </w:rPr>
          <w:t>22</w:t>
        </w:r>
      </w:fldSimple>
      <w:r>
        <w:t xml:space="preserve"> - Port 1, Mode 2</w:t>
      </w:r>
      <w:bookmarkEnd w:id="43"/>
    </w:p>
    <w:p w14:paraId="2A191A7B" w14:textId="77777777" w:rsidR="00077376" w:rsidRDefault="00077376" w:rsidP="008922DB">
      <w:pPr>
        <w:keepNext/>
        <w:jc w:val="center"/>
      </w:pPr>
      <w:r>
        <w:rPr>
          <w:noProof/>
          <w:lang w:eastAsia="en-GB"/>
        </w:rPr>
        <w:lastRenderedPageBreak/>
        <w:drawing>
          <wp:inline distT="0" distB="0" distL="0" distR="0" wp14:anchorId="34BD8741" wp14:editId="6E9D4E5E">
            <wp:extent cx="5731510" cy="3118485"/>
            <wp:effectExtent l="0" t="0" r="2540" b="5715"/>
            <wp:docPr id="319502420" name="Picture 2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502420" name="Picture 20" descr="A screenshot of a computer&#10;&#10;AI-generated content may be incorrect."/>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3118485"/>
                    </a:xfrm>
                    <a:prstGeom prst="rect">
                      <a:avLst/>
                    </a:prstGeom>
                  </pic:spPr>
                </pic:pic>
              </a:graphicData>
            </a:graphic>
          </wp:inline>
        </w:drawing>
      </w:r>
    </w:p>
    <w:p w14:paraId="383E04E1" w14:textId="064BB457" w:rsidR="00077376" w:rsidRDefault="00077376" w:rsidP="008922DB">
      <w:pPr>
        <w:pStyle w:val="Caption"/>
        <w:jc w:val="center"/>
      </w:pPr>
      <w:bookmarkStart w:id="44" w:name="_Toc196312196"/>
      <w:r>
        <w:t xml:space="preserve">Figure </w:t>
      </w:r>
      <w:fldSimple w:instr=" SEQ Figure \* ARABIC ">
        <w:r w:rsidR="00CA7343">
          <w:rPr>
            <w:noProof/>
          </w:rPr>
          <w:t>23</w:t>
        </w:r>
      </w:fldSimple>
      <w:r>
        <w:t xml:space="preserve"> - Port 1, Mode 3</w:t>
      </w:r>
      <w:bookmarkEnd w:id="44"/>
    </w:p>
    <w:p w14:paraId="714B6080" w14:textId="77777777" w:rsidR="00077376" w:rsidRDefault="00077376" w:rsidP="008922DB">
      <w:pPr>
        <w:keepNext/>
        <w:jc w:val="center"/>
      </w:pPr>
      <w:r>
        <w:rPr>
          <w:noProof/>
          <w:lang w:eastAsia="en-GB"/>
        </w:rPr>
        <w:drawing>
          <wp:inline distT="0" distB="0" distL="0" distR="0" wp14:anchorId="3469F048" wp14:editId="2231E14F">
            <wp:extent cx="5731510" cy="3110230"/>
            <wp:effectExtent l="0" t="0" r="2540" b="0"/>
            <wp:docPr id="439502122" name="Picture 21" descr="A computer screen 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502122" name="Picture 21" descr="A computer screen shot of a graph&#10;&#10;AI-generated content may be incorrect."/>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3110230"/>
                    </a:xfrm>
                    <a:prstGeom prst="rect">
                      <a:avLst/>
                    </a:prstGeom>
                  </pic:spPr>
                </pic:pic>
              </a:graphicData>
            </a:graphic>
          </wp:inline>
        </w:drawing>
      </w:r>
    </w:p>
    <w:p w14:paraId="73C20662" w14:textId="4B4C5792" w:rsidR="00077376" w:rsidRDefault="00077376" w:rsidP="008922DB">
      <w:pPr>
        <w:pStyle w:val="Caption"/>
        <w:jc w:val="center"/>
      </w:pPr>
      <w:bookmarkStart w:id="45" w:name="_Toc196312197"/>
      <w:r>
        <w:t xml:space="preserve">Figure </w:t>
      </w:r>
      <w:fldSimple w:instr=" SEQ Figure \* ARABIC ">
        <w:r w:rsidR="00CA7343">
          <w:rPr>
            <w:noProof/>
          </w:rPr>
          <w:t>24</w:t>
        </w:r>
      </w:fldSimple>
      <w:r>
        <w:t xml:space="preserve"> – Mode 1, Electric Magnitude</w:t>
      </w:r>
      <w:bookmarkEnd w:id="45"/>
    </w:p>
    <w:p w14:paraId="1A533077" w14:textId="77777777" w:rsidR="00077376" w:rsidRDefault="00077376" w:rsidP="008922DB">
      <w:pPr>
        <w:keepNext/>
        <w:jc w:val="center"/>
      </w:pPr>
      <w:r>
        <w:rPr>
          <w:noProof/>
          <w:lang w:eastAsia="en-GB"/>
        </w:rPr>
        <w:lastRenderedPageBreak/>
        <w:drawing>
          <wp:inline distT="0" distB="0" distL="0" distR="0" wp14:anchorId="44E548FF" wp14:editId="1B0ECF42">
            <wp:extent cx="5731510" cy="3112770"/>
            <wp:effectExtent l="0" t="0" r="2540" b="0"/>
            <wp:docPr id="853916909" name="Picture 22" descr="A computer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916909" name="Picture 22" descr="A computer screen shot of a computer program&#10;&#10;AI-generated content may be incorrect."/>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3112770"/>
                    </a:xfrm>
                    <a:prstGeom prst="rect">
                      <a:avLst/>
                    </a:prstGeom>
                  </pic:spPr>
                </pic:pic>
              </a:graphicData>
            </a:graphic>
          </wp:inline>
        </w:drawing>
      </w:r>
    </w:p>
    <w:p w14:paraId="0476FE68" w14:textId="1E1E47BE" w:rsidR="00077376" w:rsidRDefault="00077376" w:rsidP="008922DB">
      <w:pPr>
        <w:pStyle w:val="Caption"/>
        <w:jc w:val="center"/>
      </w:pPr>
      <w:bookmarkStart w:id="46" w:name="_Toc196312198"/>
      <w:r>
        <w:t xml:space="preserve">Figure </w:t>
      </w:r>
      <w:fldSimple w:instr=" SEQ Figure \* ARABIC ">
        <w:r w:rsidR="00CA7343">
          <w:rPr>
            <w:noProof/>
          </w:rPr>
          <w:t>25</w:t>
        </w:r>
      </w:fldSimple>
      <w:r>
        <w:t xml:space="preserve"> – Mode 1, Electric Vector</w:t>
      </w:r>
      <w:bookmarkEnd w:id="46"/>
    </w:p>
    <w:p w14:paraId="3C503977" w14:textId="77777777" w:rsidR="00077376" w:rsidRDefault="00077376" w:rsidP="008922DB">
      <w:pPr>
        <w:keepNext/>
        <w:jc w:val="center"/>
      </w:pPr>
      <w:r>
        <w:rPr>
          <w:noProof/>
          <w:lang w:eastAsia="en-GB"/>
        </w:rPr>
        <w:drawing>
          <wp:inline distT="0" distB="0" distL="0" distR="0" wp14:anchorId="2C8B173B" wp14:editId="20BA02EC">
            <wp:extent cx="5731510" cy="3088005"/>
            <wp:effectExtent l="0" t="0" r="2540" b="0"/>
            <wp:docPr id="1016526447" name="Picture 23" descr="A computer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526447" name="Picture 23" descr="A computer screen shot of a computer program&#10;&#10;AI-generated content may be incorrect."/>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3088005"/>
                    </a:xfrm>
                    <a:prstGeom prst="rect">
                      <a:avLst/>
                    </a:prstGeom>
                  </pic:spPr>
                </pic:pic>
              </a:graphicData>
            </a:graphic>
          </wp:inline>
        </w:drawing>
      </w:r>
    </w:p>
    <w:p w14:paraId="6CB957EE" w14:textId="72E80919" w:rsidR="00077376" w:rsidRDefault="00077376" w:rsidP="008922DB">
      <w:pPr>
        <w:pStyle w:val="Caption"/>
        <w:jc w:val="center"/>
      </w:pPr>
      <w:bookmarkStart w:id="47" w:name="_Toc196312199"/>
      <w:r>
        <w:t xml:space="preserve">Figure </w:t>
      </w:r>
      <w:fldSimple w:instr=" SEQ Figure \* ARABIC ">
        <w:r w:rsidR="00CA7343">
          <w:rPr>
            <w:noProof/>
          </w:rPr>
          <w:t>26</w:t>
        </w:r>
      </w:fldSimple>
      <w:r>
        <w:t xml:space="preserve"> - Mode 1, Magnetic Magnitude</w:t>
      </w:r>
      <w:bookmarkEnd w:id="47"/>
    </w:p>
    <w:p w14:paraId="118FB3EF" w14:textId="77777777" w:rsidR="00077376" w:rsidRDefault="00077376" w:rsidP="008922DB">
      <w:pPr>
        <w:keepNext/>
        <w:jc w:val="center"/>
      </w:pPr>
      <w:r>
        <w:rPr>
          <w:noProof/>
          <w:lang w:eastAsia="en-GB"/>
        </w:rPr>
        <w:lastRenderedPageBreak/>
        <w:drawing>
          <wp:inline distT="0" distB="0" distL="0" distR="0" wp14:anchorId="60B59BA9" wp14:editId="6576FC4D">
            <wp:extent cx="5731510" cy="3124200"/>
            <wp:effectExtent l="0" t="0" r="2540" b="0"/>
            <wp:docPr id="885059968" name="Picture 24" descr="A computer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059968" name="Picture 24" descr="A computer screen shot of a computer screen&#10;&#10;AI-generated content may be incorrect."/>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3124200"/>
                    </a:xfrm>
                    <a:prstGeom prst="rect">
                      <a:avLst/>
                    </a:prstGeom>
                  </pic:spPr>
                </pic:pic>
              </a:graphicData>
            </a:graphic>
          </wp:inline>
        </w:drawing>
      </w:r>
    </w:p>
    <w:p w14:paraId="484D58F5" w14:textId="6A712DD4" w:rsidR="00077376" w:rsidRDefault="00077376" w:rsidP="008922DB">
      <w:pPr>
        <w:pStyle w:val="Caption"/>
        <w:jc w:val="center"/>
      </w:pPr>
      <w:bookmarkStart w:id="48" w:name="_Toc196312200"/>
      <w:r>
        <w:t xml:space="preserve">Figure </w:t>
      </w:r>
      <w:fldSimple w:instr=" SEQ Figure \* ARABIC ">
        <w:r w:rsidR="00CA7343">
          <w:rPr>
            <w:noProof/>
          </w:rPr>
          <w:t>27</w:t>
        </w:r>
      </w:fldSimple>
      <w:r>
        <w:t xml:space="preserve"> - Mode 1, Magnetic Vector</w:t>
      </w:r>
      <w:bookmarkEnd w:id="48"/>
    </w:p>
    <w:p w14:paraId="56948E1E" w14:textId="77777777" w:rsidR="00077376" w:rsidRDefault="00077376" w:rsidP="008922DB">
      <w:pPr>
        <w:keepNext/>
        <w:jc w:val="center"/>
      </w:pPr>
      <w:r>
        <w:rPr>
          <w:noProof/>
          <w:lang w:eastAsia="en-GB"/>
        </w:rPr>
        <w:drawing>
          <wp:inline distT="0" distB="0" distL="0" distR="0" wp14:anchorId="08EF352B" wp14:editId="62AB6CBA">
            <wp:extent cx="5731510" cy="3114040"/>
            <wp:effectExtent l="0" t="0" r="2540" b="0"/>
            <wp:docPr id="714875758" name="Picture 25" descr="A computer screen shot of a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875758" name="Picture 25" descr="A computer screen shot of a rectangular object&#10;&#10;AI-generated content may be incorrect."/>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3114040"/>
                    </a:xfrm>
                    <a:prstGeom prst="rect">
                      <a:avLst/>
                    </a:prstGeom>
                  </pic:spPr>
                </pic:pic>
              </a:graphicData>
            </a:graphic>
          </wp:inline>
        </w:drawing>
      </w:r>
    </w:p>
    <w:p w14:paraId="1C1CEA3F" w14:textId="3C138E8C" w:rsidR="00077376" w:rsidRDefault="00077376" w:rsidP="008922DB">
      <w:pPr>
        <w:pStyle w:val="Caption"/>
        <w:jc w:val="center"/>
      </w:pPr>
      <w:bookmarkStart w:id="49" w:name="_Toc196312201"/>
      <w:r>
        <w:t xml:space="preserve">Figure </w:t>
      </w:r>
      <w:fldSimple w:instr=" SEQ Figure \* ARABIC ">
        <w:r w:rsidR="00CA7343">
          <w:rPr>
            <w:noProof/>
          </w:rPr>
          <w:t>28</w:t>
        </w:r>
      </w:fldSimple>
      <w:r>
        <w:t xml:space="preserve"> - Mode 2, Electric Magnitude</w:t>
      </w:r>
      <w:bookmarkEnd w:id="49"/>
    </w:p>
    <w:p w14:paraId="53D99D68" w14:textId="77777777" w:rsidR="00077376" w:rsidRDefault="00077376" w:rsidP="008922DB">
      <w:pPr>
        <w:keepNext/>
        <w:jc w:val="center"/>
      </w:pPr>
      <w:r>
        <w:rPr>
          <w:noProof/>
          <w:lang w:eastAsia="en-GB"/>
        </w:rPr>
        <w:lastRenderedPageBreak/>
        <w:drawing>
          <wp:inline distT="0" distB="0" distL="0" distR="0" wp14:anchorId="7E0B8ADA" wp14:editId="77ADD403">
            <wp:extent cx="5731510" cy="3110865"/>
            <wp:effectExtent l="0" t="0" r="2540" b="0"/>
            <wp:docPr id="1597070469" name="Picture 26" descr="A computer screen shot of a cub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070469" name="Picture 26" descr="A computer screen shot of a cube&#10;&#10;AI-generated content may be incorrect."/>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3110865"/>
                    </a:xfrm>
                    <a:prstGeom prst="rect">
                      <a:avLst/>
                    </a:prstGeom>
                  </pic:spPr>
                </pic:pic>
              </a:graphicData>
            </a:graphic>
          </wp:inline>
        </w:drawing>
      </w:r>
    </w:p>
    <w:p w14:paraId="5E78721A" w14:textId="5F349CE9" w:rsidR="00077376" w:rsidRDefault="00077376" w:rsidP="008922DB">
      <w:pPr>
        <w:pStyle w:val="Caption"/>
        <w:jc w:val="center"/>
      </w:pPr>
      <w:bookmarkStart w:id="50" w:name="_Toc196312202"/>
      <w:r>
        <w:t xml:space="preserve">Figure </w:t>
      </w:r>
      <w:fldSimple w:instr=" SEQ Figure \* ARABIC ">
        <w:r w:rsidR="00CA7343">
          <w:rPr>
            <w:noProof/>
          </w:rPr>
          <w:t>29</w:t>
        </w:r>
      </w:fldSimple>
      <w:r>
        <w:t xml:space="preserve"> - Mode 2, Electric Vector</w:t>
      </w:r>
      <w:bookmarkEnd w:id="50"/>
    </w:p>
    <w:p w14:paraId="71346D31" w14:textId="77777777" w:rsidR="00077376" w:rsidRDefault="00077376" w:rsidP="008922DB">
      <w:pPr>
        <w:keepNext/>
        <w:jc w:val="center"/>
      </w:pPr>
      <w:r>
        <w:rPr>
          <w:noProof/>
          <w:lang w:eastAsia="en-GB"/>
        </w:rPr>
        <w:drawing>
          <wp:inline distT="0" distB="0" distL="0" distR="0" wp14:anchorId="57AF9966" wp14:editId="31572832">
            <wp:extent cx="5731510" cy="3113405"/>
            <wp:effectExtent l="0" t="0" r="2540" b="0"/>
            <wp:docPr id="1114299076" name="Picture 27" descr="A computer screen shot of a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299076" name="Picture 27" descr="A computer screen shot of a rectangular object&#10;&#10;AI-generated content may be incorrect."/>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3113405"/>
                    </a:xfrm>
                    <a:prstGeom prst="rect">
                      <a:avLst/>
                    </a:prstGeom>
                  </pic:spPr>
                </pic:pic>
              </a:graphicData>
            </a:graphic>
          </wp:inline>
        </w:drawing>
      </w:r>
    </w:p>
    <w:p w14:paraId="034DEF22" w14:textId="70BFA27B" w:rsidR="00077376" w:rsidRDefault="00077376" w:rsidP="008922DB">
      <w:pPr>
        <w:pStyle w:val="Caption"/>
        <w:jc w:val="center"/>
      </w:pPr>
      <w:bookmarkStart w:id="51" w:name="_Toc196312203"/>
      <w:r>
        <w:t xml:space="preserve">Figure </w:t>
      </w:r>
      <w:fldSimple w:instr=" SEQ Figure \* ARABIC ">
        <w:r w:rsidR="00CA7343">
          <w:rPr>
            <w:noProof/>
          </w:rPr>
          <w:t>30</w:t>
        </w:r>
      </w:fldSimple>
      <w:r>
        <w:t xml:space="preserve"> - Mode 2, Magnetic Magnitude</w:t>
      </w:r>
      <w:bookmarkEnd w:id="51"/>
    </w:p>
    <w:p w14:paraId="63E47C70" w14:textId="77777777" w:rsidR="00077376" w:rsidRDefault="00077376" w:rsidP="008922DB">
      <w:pPr>
        <w:keepNext/>
        <w:jc w:val="center"/>
      </w:pPr>
      <w:r>
        <w:rPr>
          <w:noProof/>
          <w:lang w:eastAsia="en-GB"/>
        </w:rPr>
        <w:lastRenderedPageBreak/>
        <w:drawing>
          <wp:inline distT="0" distB="0" distL="0" distR="0" wp14:anchorId="32725B74" wp14:editId="58618C7B">
            <wp:extent cx="5731510" cy="3101340"/>
            <wp:effectExtent l="0" t="0" r="2540" b="3810"/>
            <wp:docPr id="511239435" name="Picture 28"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239435" name="Picture 28" descr="A computer screen shot of a computer&#10;&#10;AI-generated content may be incorrect."/>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1510" cy="3101340"/>
                    </a:xfrm>
                    <a:prstGeom prst="rect">
                      <a:avLst/>
                    </a:prstGeom>
                  </pic:spPr>
                </pic:pic>
              </a:graphicData>
            </a:graphic>
          </wp:inline>
        </w:drawing>
      </w:r>
    </w:p>
    <w:p w14:paraId="4F470D55" w14:textId="456CF719" w:rsidR="00077376" w:rsidRDefault="00077376" w:rsidP="008922DB">
      <w:pPr>
        <w:pStyle w:val="Caption"/>
        <w:jc w:val="center"/>
      </w:pPr>
      <w:bookmarkStart w:id="52" w:name="_Toc196312204"/>
      <w:r>
        <w:t xml:space="preserve">Figure </w:t>
      </w:r>
      <w:fldSimple w:instr=" SEQ Figure \* ARABIC ">
        <w:r w:rsidR="00CA7343">
          <w:rPr>
            <w:noProof/>
          </w:rPr>
          <w:t>31</w:t>
        </w:r>
      </w:fldSimple>
      <w:r>
        <w:t xml:space="preserve"> - Mode 2, Magnetic Vector</w:t>
      </w:r>
      <w:bookmarkEnd w:id="52"/>
    </w:p>
    <w:p w14:paraId="04E36644" w14:textId="77777777" w:rsidR="0001232F" w:rsidRDefault="00077376" w:rsidP="008922DB">
      <w:pPr>
        <w:keepNext/>
        <w:jc w:val="center"/>
      </w:pPr>
      <w:r>
        <w:rPr>
          <w:noProof/>
          <w:lang w:eastAsia="en-GB"/>
        </w:rPr>
        <w:drawing>
          <wp:inline distT="0" distB="0" distL="0" distR="0" wp14:anchorId="6B464259" wp14:editId="324D3E73">
            <wp:extent cx="5731510" cy="3106420"/>
            <wp:effectExtent l="0" t="0" r="2540" b="0"/>
            <wp:docPr id="1875373697" name="Picture 29" descr="A computer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373697" name="Picture 29" descr="A computer screen shot of a computer program&#10;&#10;AI-generated content may be incorrect."/>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31510" cy="3106420"/>
                    </a:xfrm>
                    <a:prstGeom prst="rect">
                      <a:avLst/>
                    </a:prstGeom>
                  </pic:spPr>
                </pic:pic>
              </a:graphicData>
            </a:graphic>
          </wp:inline>
        </w:drawing>
      </w:r>
    </w:p>
    <w:p w14:paraId="22D6E153" w14:textId="23CF99CD" w:rsidR="0001232F" w:rsidRDefault="0001232F" w:rsidP="008922DB">
      <w:pPr>
        <w:pStyle w:val="Caption"/>
        <w:jc w:val="center"/>
      </w:pPr>
      <w:bookmarkStart w:id="53" w:name="_Toc196312205"/>
      <w:r>
        <w:t xml:space="preserve">Figure </w:t>
      </w:r>
      <w:fldSimple w:instr=" SEQ Figure \* ARABIC ">
        <w:r w:rsidR="00CA7343">
          <w:rPr>
            <w:noProof/>
          </w:rPr>
          <w:t>32</w:t>
        </w:r>
      </w:fldSimple>
      <w:r>
        <w:t xml:space="preserve"> - Mode 3, Electric Magnitude</w:t>
      </w:r>
      <w:bookmarkEnd w:id="53"/>
    </w:p>
    <w:p w14:paraId="05AEF96A" w14:textId="77777777" w:rsidR="0001232F" w:rsidRDefault="00077376" w:rsidP="008922DB">
      <w:pPr>
        <w:keepNext/>
        <w:jc w:val="center"/>
      </w:pPr>
      <w:r>
        <w:rPr>
          <w:noProof/>
          <w:lang w:eastAsia="en-GB"/>
        </w:rPr>
        <w:lastRenderedPageBreak/>
        <w:drawing>
          <wp:inline distT="0" distB="0" distL="0" distR="0" wp14:anchorId="5DE7C657" wp14:editId="125A6E7C">
            <wp:extent cx="5731510" cy="3119755"/>
            <wp:effectExtent l="0" t="0" r="2540" b="4445"/>
            <wp:docPr id="447532957" name="Picture 30"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532957" name="Picture 30" descr="A computer screen shot of a computer&#10;&#10;AI-generated content may be incorrect."/>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31510" cy="3119755"/>
                    </a:xfrm>
                    <a:prstGeom prst="rect">
                      <a:avLst/>
                    </a:prstGeom>
                  </pic:spPr>
                </pic:pic>
              </a:graphicData>
            </a:graphic>
          </wp:inline>
        </w:drawing>
      </w:r>
    </w:p>
    <w:p w14:paraId="24A31E18" w14:textId="5067ABEC" w:rsidR="0001232F" w:rsidRDefault="0001232F" w:rsidP="008922DB">
      <w:pPr>
        <w:pStyle w:val="Caption"/>
        <w:jc w:val="center"/>
      </w:pPr>
      <w:bookmarkStart w:id="54" w:name="_Toc196312206"/>
      <w:r>
        <w:t xml:space="preserve">Figure </w:t>
      </w:r>
      <w:fldSimple w:instr=" SEQ Figure \* ARABIC ">
        <w:r w:rsidR="00CA7343">
          <w:rPr>
            <w:noProof/>
          </w:rPr>
          <w:t>33</w:t>
        </w:r>
      </w:fldSimple>
      <w:r>
        <w:t xml:space="preserve"> - Mode 3, Electric Vector</w:t>
      </w:r>
      <w:bookmarkEnd w:id="54"/>
    </w:p>
    <w:p w14:paraId="0F6239EA" w14:textId="77777777" w:rsidR="0001232F" w:rsidRDefault="00077376" w:rsidP="008922DB">
      <w:pPr>
        <w:keepNext/>
        <w:jc w:val="center"/>
      </w:pPr>
      <w:r>
        <w:rPr>
          <w:noProof/>
          <w:lang w:eastAsia="en-GB"/>
        </w:rPr>
        <w:drawing>
          <wp:inline distT="0" distB="0" distL="0" distR="0" wp14:anchorId="635FDFA9" wp14:editId="4C6679C6">
            <wp:extent cx="5731510" cy="3108960"/>
            <wp:effectExtent l="0" t="0" r="2540" b="0"/>
            <wp:docPr id="830479229" name="Picture 31" descr="A computer screen shot of a bloc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479229" name="Picture 31" descr="A computer screen shot of a block&#10;&#10;AI-generated content may be incorrect."/>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731510" cy="3108960"/>
                    </a:xfrm>
                    <a:prstGeom prst="rect">
                      <a:avLst/>
                    </a:prstGeom>
                  </pic:spPr>
                </pic:pic>
              </a:graphicData>
            </a:graphic>
          </wp:inline>
        </w:drawing>
      </w:r>
    </w:p>
    <w:p w14:paraId="465474B0" w14:textId="3F25A82D" w:rsidR="0001232F" w:rsidRDefault="0001232F" w:rsidP="008922DB">
      <w:pPr>
        <w:pStyle w:val="Caption"/>
        <w:jc w:val="center"/>
      </w:pPr>
      <w:bookmarkStart w:id="55" w:name="_Toc196312207"/>
      <w:r>
        <w:t xml:space="preserve">Figure </w:t>
      </w:r>
      <w:fldSimple w:instr=" SEQ Figure \* ARABIC ">
        <w:r w:rsidR="00CA7343">
          <w:rPr>
            <w:noProof/>
          </w:rPr>
          <w:t>34</w:t>
        </w:r>
      </w:fldSimple>
      <w:r>
        <w:t xml:space="preserve"> - Mode 3, Magnetic Magnitude</w:t>
      </w:r>
      <w:bookmarkEnd w:id="55"/>
    </w:p>
    <w:p w14:paraId="23CFA1FB" w14:textId="77777777" w:rsidR="0001232F" w:rsidRDefault="00077376" w:rsidP="008922DB">
      <w:pPr>
        <w:keepNext/>
        <w:jc w:val="center"/>
      </w:pPr>
      <w:r>
        <w:rPr>
          <w:noProof/>
          <w:lang w:eastAsia="en-GB"/>
        </w:rPr>
        <w:lastRenderedPageBreak/>
        <w:drawing>
          <wp:inline distT="0" distB="0" distL="0" distR="0" wp14:anchorId="24BDEEB5" wp14:editId="19E39F64">
            <wp:extent cx="5731510" cy="3110230"/>
            <wp:effectExtent l="0" t="0" r="2540" b="0"/>
            <wp:docPr id="1749973496" name="Picture 32" descr="A computer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973496" name="Picture 32" descr="A computer screen shot of a computer program&#10;&#10;AI-generated content may be incorrect."/>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731510" cy="3110230"/>
                    </a:xfrm>
                    <a:prstGeom prst="rect">
                      <a:avLst/>
                    </a:prstGeom>
                  </pic:spPr>
                </pic:pic>
              </a:graphicData>
            </a:graphic>
          </wp:inline>
        </w:drawing>
      </w:r>
    </w:p>
    <w:p w14:paraId="252F7B2B" w14:textId="0EEF3410" w:rsidR="00077376" w:rsidRDefault="0001232F" w:rsidP="008922DB">
      <w:pPr>
        <w:pStyle w:val="Caption"/>
        <w:jc w:val="center"/>
      </w:pPr>
      <w:bookmarkStart w:id="56" w:name="_Toc196312208"/>
      <w:r>
        <w:t xml:space="preserve">Figure </w:t>
      </w:r>
      <w:fldSimple w:instr=" SEQ Figure \* ARABIC ">
        <w:r w:rsidR="00CA7343">
          <w:rPr>
            <w:noProof/>
          </w:rPr>
          <w:t>35</w:t>
        </w:r>
      </w:fldSimple>
      <w:r>
        <w:t xml:space="preserve"> - Mode 3, Magnetic Vector</w:t>
      </w:r>
      <w:bookmarkEnd w:id="56"/>
    </w:p>
    <w:p w14:paraId="72109E72" w14:textId="77777777" w:rsidR="0001232F" w:rsidRDefault="0001232F" w:rsidP="008922DB">
      <w:pPr>
        <w:keepNext/>
        <w:jc w:val="center"/>
      </w:pPr>
      <w:r>
        <w:rPr>
          <w:noProof/>
          <w:lang w:eastAsia="en-GB"/>
        </w:rPr>
        <w:drawing>
          <wp:inline distT="0" distB="0" distL="0" distR="0" wp14:anchorId="256554D4" wp14:editId="0F39078F">
            <wp:extent cx="5731510" cy="3106420"/>
            <wp:effectExtent l="0" t="0" r="2540" b="0"/>
            <wp:docPr id="2019740430" name="Picture 33" descr="A graph on a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740430" name="Picture 33" descr="A graph on a screen&#10;&#10;AI-generated content may be incorrect."/>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731510" cy="3106420"/>
                    </a:xfrm>
                    <a:prstGeom prst="rect">
                      <a:avLst/>
                    </a:prstGeom>
                  </pic:spPr>
                </pic:pic>
              </a:graphicData>
            </a:graphic>
          </wp:inline>
        </w:drawing>
      </w:r>
    </w:p>
    <w:p w14:paraId="39BB31B8" w14:textId="4E0B7C6C" w:rsidR="0001232F" w:rsidRDefault="0001232F" w:rsidP="008922DB">
      <w:pPr>
        <w:pStyle w:val="Caption"/>
        <w:jc w:val="center"/>
      </w:pPr>
      <w:bookmarkStart w:id="57" w:name="_Toc196312209"/>
      <w:r>
        <w:t xml:space="preserve">Figure </w:t>
      </w:r>
      <w:fldSimple w:instr=" SEQ Figure \* ARABIC ">
        <w:r w:rsidR="00CA7343">
          <w:rPr>
            <w:noProof/>
          </w:rPr>
          <w:t>36</w:t>
        </w:r>
      </w:fldSimple>
      <w:r>
        <w:t xml:space="preserve"> - Rectangular Cutoff Frequency Plot</w:t>
      </w:r>
      <w:bookmarkEnd w:id="57"/>
    </w:p>
    <w:p w14:paraId="73EE1F1F" w14:textId="77777777" w:rsidR="0001232F" w:rsidRDefault="0001232F" w:rsidP="008922DB">
      <w:pPr>
        <w:keepNext/>
        <w:jc w:val="center"/>
      </w:pPr>
      <w:r>
        <w:rPr>
          <w:noProof/>
          <w:lang w:eastAsia="en-GB"/>
        </w:rPr>
        <w:lastRenderedPageBreak/>
        <w:drawing>
          <wp:inline distT="0" distB="0" distL="0" distR="0" wp14:anchorId="748E02C7" wp14:editId="3615BED8">
            <wp:extent cx="3486150" cy="1773537"/>
            <wp:effectExtent l="0" t="0" r="0" b="0"/>
            <wp:docPr id="1426311681" name="Picture 1" descr="A table with numbers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311681" name="Picture 1" descr="A table with numbers and symbols&#10;&#10;AI-generated content may be incorrect."/>
                    <pic:cNvPicPr/>
                  </pic:nvPicPr>
                  <pic:blipFill>
                    <a:blip r:embed="rId45"/>
                    <a:stretch>
                      <a:fillRect/>
                    </a:stretch>
                  </pic:blipFill>
                  <pic:spPr>
                    <a:xfrm>
                      <a:off x="0" y="0"/>
                      <a:ext cx="3490816" cy="1775911"/>
                    </a:xfrm>
                    <a:prstGeom prst="rect">
                      <a:avLst/>
                    </a:prstGeom>
                  </pic:spPr>
                </pic:pic>
              </a:graphicData>
            </a:graphic>
          </wp:inline>
        </w:drawing>
      </w:r>
    </w:p>
    <w:p w14:paraId="55CACDDC" w14:textId="2DCD6318" w:rsidR="0001232F" w:rsidRDefault="0001232F" w:rsidP="008922DB">
      <w:pPr>
        <w:pStyle w:val="Caption"/>
        <w:jc w:val="center"/>
      </w:pPr>
      <w:bookmarkStart w:id="58" w:name="_Ref196136964"/>
      <w:bookmarkStart w:id="59" w:name="_Toc196312210"/>
      <w:r>
        <w:t xml:space="preserve">Figure </w:t>
      </w:r>
      <w:fldSimple w:instr=" SEQ Figure \* ARABIC ">
        <w:r w:rsidR="00CA7343">
          <w:rPr>
            <w:noProof/>
          </w:rPr>
          <w:t>37</w:t>
        </w:r>
      </w:fldSimple>
      <w:r>
        <w:t xml:space="preserve"> - Cutoff Frequencies – Teflon</w:t>
      </w:r>
      <w:bookmarkEnd w:id="58"/>
      <w:bookmarkEnd w:id="59"/>
    </w:p>
    <w:p w14:paraId="6D3AF4A4" w14:textId="4F9F3052" w:rsidR="0001232F" w:rsidRPr="0001232F" w:rsidRDefault="0001232F" w:rsidP="008922DB">
      <w:pPr>
        <w:pStyle w:val="Heading2"/>
        <w:jc w:val="both"/>
      </w:pPr>
      <w:bookmarkStart w:id="60" w:name="_Toc196312246"/>
      <w:r>
        <w:t>4.1 Task 1</w:t>
      </w:r>
      <w:r w:rsidR="00C23237">
        <w:t>b</w:t>
      </w:r>
      <w:r>
        <w:t xml:space="preserve"> Discussion &amp; Calculations</w:t>
      </w:r>
      <w:bookmarkEnd w:id="60"/>
    </w:p>
    <w:p w14:paraId="251C55D1" w14:textId="58761073" w:rsidR="0001232F" w:rsidRPr="007B1218" w:rsidRDefault="0001232F" w:rsidP="008922DB">
      <w:pPr>
        <w:pStyle w:val="Heading2"/>
        <w:jc w:val="both"/>
      </w:pPr>
      <w:bookmarkStart w:id="61" w:name="_Toc196312247"/>
      <w:r>
        <w:t xml:space="preserve">4.1.1 Cutoff Frequency </w:t>
      </w:r>
      <w:sdt>
        <w:sdtPr>
          <w:id w:val="927774894"/>
          <w:citation/>
        </w:sdtPr>
        <w:sdtContent>
          <w:r>
            <w:fldChar w:fldCharType="begin"/>
          </w:r>
          <w:r>
            <w:rPr>
              <w:lang w:val="en-US"/>
            </w:rPr>
            <w:instrText xml:space="preserve"> CITATION RFW \l 1033 </w:instrText>
          </w:r>
          <w:r>
            <w:fldChar w:fldCharType="separate"/>
          </w:r>
          <w:r w:rsidR="00F050CD" w:rsidRPr="00F050CD">
            <w:rPr>
              <w:noProof/>
              <w:lang w:val="en-US"/>
            </w:rPr>
            <w:t>[6]</w:t>
          </w:r>
          <w:r>
            <w:fldChar w:fldCharType="end"/>
          </w:r>
        </w:sdtContent>
      </w:sdt>
      <w:bookmarkEnd w:id="61"/>
    </w:p>
    <w:p w14:paraId="4B14F90F" w14:textId="1877C79A" w:rsidR="0001232F" w:rsidRDefault="0001232F" w:rsidP="008922DB">
      <w:pPr>
        <w:jc w:val="both"/>
      </w:pPr>
      <w:r>
        <w:t xml:space="preserve">The cutoff frequencies depicted in the rectangular plot are shown in </w:t>
      </w:r>
      <w:r>
        <w:fldChar w:fldCharType="begin"/>
      </w:r>
      <w:r>
        <w:instrText xml:space="preserve"> REF _Ref196136964 \h </w:instrText>
      </w:r>
      <w:r w:rsidR="00BC362D">
        <w:instrText xml:space="preserve"> \* MERGEFORMAT </w:instrText>
      </w:r>
      <w:r>
        <w:fldChar w:fldCharType="separate"/>
      </w:r>
      <w:r>
        <w:t xml:space="preserve">Figure </w:t>
      </w:r>
      <w:r>
        <w:rPr>
          <w:noProof/>
        </w:rPr>
        <w:t>36</w:t>
      </w:r>
      <w:r>
        <w:t xml:space="preserve"> - Cutoff Frequencies – Teflon</w:t>
      </w:r>
      <w:r>
        <w:fldChar w:fldCharType="end"/>
      </w:r>
    </w:p>
    <w:p w14:paraId="7EA38EE2" w14:textId="3BE2E5A7" w:rsidR="0001232F" w:rsidRDefault="0001232F" w:rsidP="008922DB">
      <w:pPr>
        <w:jc w:val="both"/>
      </w:pPr>
      <w:r>
        <w:t>The cutoff frequency of the waveguide can be calculated using Equation 1</w:t>
      </w:r>
      <w:r w:rsidR="006A4D15">
        <w:t>.</w:t>
      </w:r>
    </w:p>
    <w:p w14:paraId="63AD7D85" w14:textId="77777777" w:rsidR="0001232F" w:rsidRDefault="0001232F" w:rsidP="008922DB">
      <w:pPr>
        <w:jc w:val="both"/>
        <w:rPr>
          <w:rFonts w:eastAsiaTheme="minorEastAsia"/>
        </w:rPr>
      </w:pPr>
    </w:p>
    <w:p w14:paraId="11B53641" w14:textId="78F7AEF6" w:rsidR="0001232F" w:rsidRPr="008922DB" w:rsidRDefault="00000000" w:rsidP="008922DB">
      <w:pPr>
        <w:jc w:val="both"/>
        <w:rPr>
          <w:rFonts w:eastAsiaTheme="minorEastAsia"/>
        </w:rPr>
      </w:pPr>
      <m:oMathPara>
        <m:oMath>
          <m:eqArr>
            <m:eqArrPr>
              <m:maxDist m:val="1"/>
              <m:ctrlPr>
                <w:rPr>
                  <w:rFonts w:ascii="Cambria Math" w:hAnsi="Cambria Math"/>
                  <w:i/>
                </w:rPr>
              </m:ctrlPr>
            </m:eqArrPr>
            <m:e>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m:t>
              </m:r>
              <m:f>
                <m:fPr>
                  <m:ctrlPr>
                    <w:rPr>
                      <w:rFonts w:ascii="Cambria Math" w:hAnsi="Cambria Math"/>
                      <w:i/>
                    </w:rPr>
                  </m:ctrlPr>
                </m:fPr>
                <m:num>
                  <m:r>
                    <w:rPr>
                      <w:rFonts w:ascii="Cambria Math" w:hAnsi="Cambria Math"/>
                    </w:rPr>
                    <m:t>c</m:t>
                  </m:r>
                </m:num>
                <m:den>
                  <m:r>
                    <w:rPr>
                      <w:rFonts w:ascii="Cambria Math" w:hAnsi="Cambria Math"/>
                    </w:rPr>
                    <m:t>2</m:t>
                  </m:r>
                </m:den>
              </m:f>
              <m:rad>
                <m:radPr>
                  <m:degHide m:val="1"/>
                  <m:ctrlPr>
                    <w:rPr>
                      <w:rFonts w:ascii="Cambria Math" w:hAnsi="Cambria Math"/>
                      <w:i/>
                    </w:rPr>
                  </m:ctrlPr>
                </m:radPr>
                <m:deg/>
                <m:e>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m</m:t>
                              </m:r>
                            </m:num>
                            <m:den>
                              <m:r>
                                <w:rPr>
                                  <w:rFonts w:ascii="Cambria Math" w:hAnsi="Cambria Math"/>
                                </w:rPr>
                                <m:t>a</m:t>
                              </m:r>
                            </m:den>
                          </m:f>
                        </m:e>
                      </m:d>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n</m:t>
                              </m:r>
                            </m:num>
                            <m:den>
                              <m:r>
                                <w:rPr>
                                  <w:rFonts w:ascii="Cambria Math" w:hAnsi="Cambria Math"/>
                                </w:rPr>
                                <m:t>b</m:t>
                              </m:r>
                            </m:den>
                          </m:f>
                        </m:e>
                      </m:d>
                    </m:e>
                    <m:sup>
                      <m:r>
                        <w:rPr>
                          <w:rFonts w:ascii="Cambria Math" w:hAnsi="Cambria Math"/>
                        </w:rPr>
                        <m:t>2</m:t>
                      </m:r>
                    </m:sup>
                  </m:sSup>
                </m:e>
              </m:rad>
              <m:r>
                <w:rPr>
                  <w:rFonts w:ascii="Cambria Math" w:hAnsi="Cambria Math"/>
                </w:rPr>
                <m:t>#</m:t>
              </m:r>
              <m:d>
                <m:dPr>
                  <m:ctrlPr>
                    <w:rPr>
                      <w:rFonts w:ascii="Cambria Math" w:hAnsi="Cambria Math"/>
                      <w:i/>
                    </w:rPr>
                  </m:ctrlPr>
                </m:dPr>
                <m:e>
                  <m:r>
                    <w:rPr>
                      <w:rFonts w:ascii="Cambria Math" w:hAnsi="Cambria Math"/>
                    </w:rPr>
                    <m:t>Equation 1</m:t>
                  </m:r>
                </m:e>
              </m:d>
            </m:e>
          </m:eqArr>
        </m:oMath>
      </m:oMathPara>
    </w:p>
    <w:p w14:paraId="2B093012" w14:textId="77777777" w:rsidR="00F56B9E" w:rsidRPr="008922DB" w:rsidRDefault="00F56B9E" w:rsidP="008922DB">
      <w:pPr>
        <w:jc w:val="both"/>
        <w:rPr>
          <w:rFonts w:eastAsiaTheme="minorEastAsia"/>
        </w:rPr>
      </w:pPr>
    </w:p>
    <w:p w14:paraId="6FEF1468" w14:textId="7B1BB4C7" w:rsidR="0001232F" w:rsidRDefault="00000000" w:rsidP="008922DB">
      <w:pPr>
        <w:jc w:val="both"/>
        <w:rPr>
          <w:rFonts w:eastAsiaTheme="minorEastAsia"/>
        </w:rPr>
      </w:pPr>
      <m:oMath>
        <m:sSub>
          <m:sSubPr>
            <m:ctrlPr>
              <w:rPr>
                <w:rFonts w:ascii="Cambria Math" w:hAnsi="Cambria Math"/>
                <w:i/>
              </w:rPr>
            </m:ctrlPr>
          </m:sSubPr>
          <m:e>
            <m:r>
              <w:rPr>
                <w:rFonts w:ascii="Cambria Math" w:hAnsi="Cambria Math"/>
              </w:rPr>
              <m:t>F</m:t>
            </m:r>
          </m:e>
          <m:sub>
            <m:r>
              <w:rPr>
                <w:rFonts w:ascii="Cambria Math" w:hAnsi="Cambria Math"/>
              </w:rPr>
              <m:t>c</m:t>
            </m:r>
          </m:sub>
        </m:sSub>
      </m:oMath>
      <w:r w:rsidR="0001232F">
        <w:rPr>
          <w:rFonts w:eastAsiaTheme="minorEastAsia"/>
        </w:rPr>
        <w:t xml:space="preserve"> = Cutoff frequency</w:t>
      </w:r>
      <w:r w:rsidR="009258FC">
        <w:rPr>
          <w:rFonts w:eastAsiaTheme="minorEastAsia"/>
        </w:rPr>
        <w:t xml:space="preserve"> (Hz)</w:t>
      </w:r>
    </w:p>
    <w:p w14:paraId="41EECDD8" w14:textId="7F2B6860" w:rsidR="0001232F" w:rsidRDefault="0001232F" w:rsidP="008922DB">
      <w:pPr>
        <w:jc w:val="both"/>
        <w:rPr>
          <w:rFonts w:eastAsiaTheme="minorEastAsia"/>
        </w:rPr>
      </w:pPr>
      <m:oMath>
        <m:r>
          <w:rPr>
            <w:rFonts w:ascii="Cambria Math" w:hAnsi="Cambria Math"/>
          </w:rPr>
          <m:t>C</m:t>
        </m:r>
      </m:oMath>
      <w:r>
        <w:rPr>
          <w:rFonts w:eastAsiaTheme="minorEastAsia"/>
        </w:rPr>
        <w:t xml:space="preserve"> = Speed of light </w:t>
      </w:r>
      <w:r w:rsidR="0035087C">
        <w:rPr>
          <w:rFonts w:eastAsiaTheme="minorEastAsia"/>
        </w:rPr>
        <w:t>in the transmission medium</w:t>
      </w:r>
      <w:r w:rsidR="009258FC">
        <w:rPr>
          <w:rFonts w:eastAsiaTheme="minorEastAsia"/>
        </w:rPr>
        <w:t xml:space="preserve"> (m/s)</w:t>
      </w:r>
    </w:p>
    <w:p w14:paraId="015BBF40" w14:textId="77777777" w:rsidR="0001232F" w:rsidRDefault="0001232F" w:rsidP="008922DB">
      <w:pPr>
        <w:jc w:val="both"/>
      </w:pPr>
      <m:oMath>
        <m:r>
          <w:rPr>
            <w:rFonts w:ascii="Cambria Math" w:eastAsiaTheme="minorEastAsia" w:hAnsi="Cambria Math"/>
          </w:rPr>
          <m:t>m</m:t>
        </m:r>
      </m:oMath>
      <w:r>
        <w:rPr>
          <w:rFonts w:eastAsiaTheme="minorEastAsia"/>
        </w:rPr>
        <w:t xml:space="preserve"> = </w:t>
      </w:r>
      <w:r>
        <w:t>N</w:t>
      </w:r>
      <w:r w:rsidRPr="007B1218">
        <w:t xml:space="preserve">umber of half-wavelength variations of the electric or magnetic field in the width of the waveguide </w:t>
      </w:r>
    </w:p>
    <w:p w14:paraId="37C49D51" w14:textId="77777777" w:rsidR="0001232F" w:rsidRDefault="0001232F" w:rsidP="008922DB">
      <w:pPr>
        <w:jc w:val="both"/>
      </w:pPr>
      <m:oMath>
        <m:r>
          <w:rPr>
            <w:rFonts w:ascii="Cambria Math" w:eastAsiaTheme="minorEastAsia" w:hAnsi="Cambria Math"/>
          </w:rPr>
          <m:t>n</m:t>
        </m:r>
      </m:oMath>
      <w:r>
        <w:rPr>
          <w:rFonts w:eastAsiaTheme="minorEastAsia"/>
        </w:rPr>
        <w:t xml:space="preserve"> = </w:t>
      </w:r>
      <w:r>
        <w:t>N</w:t>
      </w:r>
      <w:r w:rsidRPr="007B1218">
        <w:t>umber of half-wavelength variations of the electric or magnetic field in the height of the waveguide</w:t>
      </w:r>
    </w:p>
    <w:p w14:paraId="0CD40692" w14:textId="77777777" w:rsidR="0001232F" w:rsidRDefault="0001232F" w:rsidP="008922DB">
      <w:pPr>
        <w:jc w:val="both"/>
      </w:pPr>
      <m:oMath>
        <m:r>
          <w:rPr>
            <w:rFonts w:ascii="Cambria Math" w:eastAsiaTheme="minorEastAsia" w:hAnsi="Cambria Math"/>
          </w:rPr>
          <m:t>a</m:t>
        </m:r>
      </m:oMath>
      <w:r>
        <w:rPr>
          <w:rFonts w:eastAsiaTheme="minorEastAsia"/>
        </w:rPr>
        <w:t xml:space="preserve"> = Width</w:t>
      </w:r>
      <w:r>
        <w:t xml:space="preserve"> of waveguide (m)</w:t>
      </w:r>
    </w:p>
    <w:p w14:paraId="3D0CBB52" w14:textId="77777777" w:rsidR="0001232F" w:rsidRDefault="0001232F" w:rsidP="008922DB">
      <w:pPr>
        <w:jc w:val="both"/>
      </w:pPr>
      <m:oMath>
        <m:r>
          <w:rPr>
            <w:rFonts w:ascii="Cambria Math" w:eastAsiaTheme="minorEastAsia" w:hAnsi="Cambria Math"/>
          </w:rPr>
          <m:t>b</m:t>
        </m:r>
      </m:oMath>
      <w:r>
        <w:rPr>
          <w:rFonts w:eastAsiaTheme="minorEastAsia"/>
        </w:rPr>
        <w:t xml:space="preserve"> = Height</w:t>
      </w:r>
      <w:r>
        <w:t xml:space="preserve"> of waveguide (m)</w:t>
      </w:r>
    </w:p>
    <w:p w14:paraId="01AA90D4" w14:textId="77777777" w:rsidR="0001232F" w:rsidRDefault="0001232F" w:rsidP="008922DB">
      <w:pPr>
        <w:jc w:val="both"/>
      </w:pPr>
    </w:p>
    <w:p w14:paraId="6DABF349" w14:textId="44F7AD6F" w:rsidR="0001232F" w:rsidRDefault="0001232F" w:rsidP="008922DB">
      <w:pPr>
        <w:jc w:val="both"/>
      </w:pPr>
      <w:r>
        <w:t xml:space="preserve">To calculate the speed of light in </w:t>
      </w:r>
      <w:r w:rsidR="0035087C">
        <w:t>the transmission</w:t>
      </w:r>
      <w:r>
        <w:t xml:space="preserve"> medium</w:t>
      </w:r>
      <w:r w:rsidR="0035087C">
        <w:t xml:space="preserve"> </w:t>
      </w:r>
      <w:r w:rsidR="003835C0">
        <w:t>Equation 2 (given below) is used</w:t>
      </w:r>
      <w:sdt>
        <w:sdtPr>
          <w:id w:val="1641770699"/>
          <w:citation/>
        </w:sdtPr>
        <w:sdtContent>
          <w:r w:rsidR="00437306">
            <w:fldChar w:fldCharType="begin"/>
          </w:r>
          <w:r w:rsidR="00437306">
            <w:rPr>
              <w:lang w:val="en-US"/>
            </w:rPr>
            <w:instrText xml:space="preserve"> CITATION Max \l 1033 </w:instrText>
          </w:r>
          <w:r w:rsidR="00437306">
            <w:fldChar w:fldCharType="separate"/>
          </w:r>
          <w:r w:rsidR="00F050CD">
            <w:rPr>
              <w:noProof/>
              <w:lang w:val="en-US"/>
            </w:rPr>
            <w:t xml:space="preserve"> </w:t>
          </w:r>
          <w:r w:rsidR="00F050CD" w:rsidRPr="00F050CD">
            <w:rPr>
              <w:noProof/>
              <w:lang w:val="en-US"/>
            </w:rPr>
            <w:t>[7]</w:t>
          </w:r>
          <w:r w:rsidR="00437306">
            <w:fldChar w:fldCharType="end"/>
          </w:r>
        </w:sdtContent>
      </w:sdt>
      <w:r w:rsidR="003835C0">
        <w:t>:</w:t>
      </w:r>
    </w:p>
    <w:p w14:paraId="2F9C4A1E" w14:textId="2AF30B4A" w:rsidR="003835C0" w:rsidRPr="008922DB" w:rsidRDefault="00000000" w:rsidP="008922DB">
      <w:pPr>
        <w:jc w:val="both"/>
        <w:rPr>
          <w:rFonts w:eastAsiaTheme="minorEastAsia"/>
          <w:iCs/>
        </w:rPr>
      </w:pPr>
      <m:oMathPara>
        <m:oMathParaPr>
          <m:jc m:val="centerGroup"/>
        </m:oMathParaPr>
        <m:oMath>
          <m:eqArr>
            <m:eqArrPr>
              <m:maxDist m:val="1"/>
              <m:ctrlPr>
                <w:rPr>
                  <w:rFonts w:ascii="Cambria Math" w:eastAsiaTheme="minorEastAsia" w:hAnsi="Cambria Math"/>
                  <w:i/>
                  <w:iCs/>
                </w:rPr>
              </m:ctrlPr>
            </m:eqArrPr>
            <m:e>
              <m:sSub>
                <m:sSubPr>
                  <m:ctrlPr>
                    <w:rPr>
                      <w:rFonts w:ascii="Cambria Math" w:hAnsi="Cambria Math"/>
                      <w:i/>
                      <w:iCs/>
                    </w:rPr>
                  </m:ctrlPr>
                </m:sSubPr>
                <m:e>
                  <m:r>
                    <w:rPr>
                      <w:rFonts w:ascii="Cambria Math" w:hAnsi="Cambria Math"/>
                    </w:rPr>
                    <m:t>c</m:t>
                  </m:r>
                </m:e>
                <m:sub>
                  <m:r>
                    <w:rPr>
                      <w:rFonts w:ascii="Cambria Math" w:hAnsi="Cambria Math"/>
                    </w:rPr>
                    <m:t>medium</m:t>
                  </m:r>
                </m:sub>
              </m:sSub>
              <m:r>
                <w:rPr>
                  <w:rFonts w:ascii="Cambria Math" w:hAnsi="Cambria Math"/>
                </w:rPr>
                <m:t>=</m:t>
              </m:r>
              <m:sSub>
                <m:sSubPr>
                  <m:ctrlPr>
                    <w:rPr>
                      <w:rFonts w:ascii="Cambria Math" w:hAnsi="Cambria Math"/>
                      <w:i/>
                      <w:iCs/>
                    </w:rPr>
                  </m:ctrlPr>
                </m:sSubPr>
                <m:e>
                  <m:r>
                    <w:rPr>
                      <w:rFonts w:ascii="Cambria Math" w:hAnsi="Cambria Math"/>
                    </w:rPr>
                    <m:t>c</m:t>
                  </m:r>
                </m:e>
                <m:sub>
                  <m:r>
                    <w:rPr>
                      <w:rFonts w:ascii="Cambria Math" w:hAnsi="Cambria Math"/>
                    </w:rPr>
                    <m:t>vac ∙</m:t>
                  </m:r>
                </m:sub>
              </m:sSub>
              <m:f>
                <m:fPr>
                  <m:ctrlPr>
                    <w:rPr>
                      <w:rFonts w:ascii="Cambria Math" w:hAnsi="Cambria Math"/>
                      <w:i/>
                      <w:iCs/>
                    </w:rPr>
                  </m:ctrlPr>
                </m:fPr>
                <m:num>
                  <m:r>
                    <w:rPr>
                      <w:rFonts w:ascii="Cambria Math" w:hAnsi="Cambria Math"/>
                    </w:rPr>
                    <m:t>1</m:t>
                  </m:r>
                </m:num>
                <m:den>
                  <m:rad>
                    <m:radPr>
                      <m:degHide m:val="1"/>
                      <m:ctrlPr>
                        <w:rPr>
                          <w:rFonts w:ascii="Cambria Math" w:hAnsi="Cambria Math"/>
                          <w:i/>
                          <w:iCs/>
                        </w:rPr>
                      </m:ctrlPr>
                    </m:radPr>
                    <m:deg/>
                    <m:e>
                      <m:r>
                        <w:rPr>
                          <w:rFonts w:ascii="Cambria Math" w:hAnsi="Cambria Math"/>
                        </w:rPr>
                        <m:t>εμ</m:t>
                      </m:r>
                    </m:e>
                  </m:rad>
                </m:den>
              </m:f>
              <m:r>
                <w:rPr>
                  <w:rFonts w:ascii="Cambria Math" w:hAnsi="Cambria Math"/>
                </w:rPr>
                <m:t>#</m:t>
              </m:r>
              <m:d>
                <m:dPr>
                  <m:ctrlPr>
                    <w:rPr>
                      <w:rFonts w:ascii="Cambria Math" w:eastAsiaTheme="minorEastAsia" w:hAnsi="Cambria Math"/>
                      <w:i/>
                      <w:iCs/>
                    </w:rPr>
                  </m:ctrlPr>
                </m:dPr>
                <m:e>
                  <m:r>
                    <w:rPr>
                      <w:rFonts w:ascii="Cambria Math" w:eastAsiaTheme="minorEastAsia" w:hAnsi="Cambria Math"/>
                    </w:rPr>
                    <m:t>Equation 2</m:t>
                  </m:r>
                </m:e>
              </m:d>
              <m:ctrlPr>
                <w:rPr>
                  <w:rFonts w:ascii="Cambria Math" w:hAnsi="Cambria Math"/>
                  <w:i/>
                  <w:iCs/>
                </w:rPr>
              </m:ctrlPr>
            </m:e>
          </m:eqArr>
        </m:oMath>
      </m:oMathPara>
    </w:p>
    <w:p w14:paraId="3565D91E" w14:textId="77777777" w:rsidR="00F56B9E" w:rsidRPr="008922DB" w:rsidRDefault="00F56B9E" w:rsidP="008922DB">
      <w:pPr>
        <w:jc w:val="both"/>
        <w:rPr>
          <w:rFonts w:eastAsiaTheme="minorEastAsia"/>
        </w:rPr>
      </w:pPr>
    </w:p>
    <w:p w14:paraId="0FE2B95C" w14:textId="7854B2A8" w:rsidR="003835C0" w:rsidRDefault="00000000" w:rsidP="008922DB">
      <w:pPr>
        <w:jc w:val="both"/>
        <w:rPr>
          <w:rFonts w:eastAsiaTheme="minorEastAsia"/>
        </w:rPr>
      </w:pPr>
      <m:oMath>
        <m:sSub>
          <m:sSubPr>
            <m:ctrlPr>
              <w:rPr>
                <w:rFonts w:ascii="Cambria Math" w:hAnsi="Cambria Math"/>
                <w:i/>
              </w:rPr>
            </m:ctrlPr>
          </m:sSubPr>
          <m:e>
            <m:r>
              <w:rPr>
                <w:rFonts w:ascii="Cambria Math" w:hAnsi="Cambria Math"/>
              </w:rPr>
              <m:t>C</m:t>
            </m:r>
          </m:e>
          <m:sub>
            <m:r>
              <w:rPr>
                <w:rFonts w:ascii="Cambria Math" w:hAnsi="Cambria Math"/>
              </w:rPr>
              <m:t>medium</m:t>
            </m:r>
          </m:sub>
        </m:sSub>
      </m:oMath>
      <w:r w:rsidR="003835C0">
        <w:rPr>
          <w:rFonts w:eastAsiaTheme="minorEastAsia"/>
        </w:rPr>
        <w:t xml:space="preserve"> = speed of light i</w:t>
      </w:r>
      <w:r w:rsidR="009258FC">
        <w:rPr>
          <w:rFonts w:eastAsiaTheme="minorEastAsia"/>
        </w:rPr>
        <w:t xml:space="preserve">n a </w:t>
      </w:r>
      <w:r w:rsidR="003835C0">
        <w:rPr>
          <w:rFonts w:eastAsiaTheme="minorEastAsia"/>
        </w:rPr>
        <w:t>medium</w:t>
      </w:r>
    </w:p>
    <w:p w14:paraId="504B073E" w14:textId="0BD09A84" w:rsidR="003835C0" w:rsidRPr="003835C0" w:rsidRDefault="00000000" w:rsidP="008922DB">
      <w:pPr>
        <w:jc w:val="both"/>
        <w:rPr>
          <w:rFonts w:eastAsiaTheme="minorEastAsia"/>
        </w:rPr>
      </w:pPr>
      <m:oMath>
        <m:sSub>
          <m:sSubPr>
            <m:ctrlPr>
              <w:rPr>
                <w:rFonts w:ascii="Cambria Math" w:hAnsi="Cambria Math"/>
                <w:i/>
              </w:rPr>
            </m:ctrlPr>
          </m:sSubPr>
          <m:e>
            <m:r>
              <w:rPr>
                <w:rFonts w:ascii="Cambria Math" w:hAnsi="Cambria Math"/>
              </w:rPr>
              <m:t>C</m:t>
            </m:r>
          </m:e>
          <m:sub>
            <m:r>
              <w:rPr>
                <w:rFonts w:ascii="Cambria Math" w:hAnsi="Cambria Math"/>
              </w:rPr>
              <m:t>vac</m:t>
            </m:r>
          </m:sub>
        </m:sSub>
      </m:oMath>
      <w:r w:rsidR="003835C0">
        <w:rPr>
          <w:rFonts w:eastAsiaTheme="minorEastAsia"/>
        </w:rPr>
        <w:t xml:space="preserve"> = speed of light in a vacuum (3.0x10</w:t>
      </w:r>
      <w:r w:rsidR="003835C0">
        <w:rPr>
          <w:rFonts w:eastAsiaTheme="minorEastAsia"/>
          <w:vertAlign w:val="superscript"/>
        </w:rPr>
        <w:t>8</w:t>
      </w:r>
      <w:r w:rsidR="009258FC">
        <w:rPr>
          <w:rFonts w:eastAsiaTheme="minorEastAsia"/>
        </w:rPr>
        <w:t xml:space="preserve"> m/s</w:t>
      </w:r>
      <w:r w:rsidR="003835C0">
        <w:rPr>
          <w:rFonts w:eastAsiaTheme="minorEastAsia"/>
        </w:rPr>
        <w:t>)</w:t>
      </w:r>
    </w:p>
    <w:p w14:paraId="30125406" w14:textId="0FF0470F" w:rsidR="003835C0" w:rsidRPr="003835C0" w:rsidRDefault="003835C0" w:rsidP="008922DB">
      <w:pPr>
        <w:jc w:val="both"/>
      </w:pPr>
      <w:r w:rsidRPr="003835C0">
        <w:rPr>
          <w:i/>
          <w:iCs/>
        </w:rPr>
        <w:lastRenderedPageBreak/>
        <w:t xml:space="preserve">μ </w:t>
      </w:r>
      <w:r>
        <w:rPr>
          <w:i/>
          <w:iCs/>
        </w:rPr>
        <w:t>=</w:t>
      </w:r>
      <w:r w:rsidRPr="003835C0">
        <w:rPr>
          <w:i/>
          <w:iCs/>
        </w:rPr>
        <w:t xml:space="preserve"> </w:t>
      </w:r>
      <w:r w:rsidRPr="003835C0">
        <w:t>permeability of the medium</w:t>
      </w:r>
      <w:r>
        <w:t xml:space="preserve"> (Teflon: 1)</w:t>
      </w:r>
    </w:p>
    <w:p w14:paraId="4A2E3209" w14:textId="0F7736DC" w:rsidR="003835C0" w:rsidRPr="003835C0" w:rsidRDefault="003835C0" w:rsidP="008922DB">
      <w:pPr>
        <w:jc w:val="both"/>
      </w:pPr>
      <w:r w:rsidRPr="003835C0">
        <w:rPr>
          <w:i/>
          <w:iCs/>
        </w:rPr>
        <w:t xml:space="preserve">ε </w:t>
      </w:r>
      <w:r>
        <w:rPr>
          <w:i/>
          <w:iCs/>
        </w:rPr>
        <w:t>=</w:t>
      </w:r>
      <w:r w:rsidRPr="003835C0">
        <w:t xml:space="preserve"> permittivity of the medium</w:t>
      </w:r>
      <w:r>
        <w:t xml:space="preserve"> (Teflon: 2.1)</w:t>
      </w:r>
    </w:p>
    <w:p w14:paraId="26F12438" w14:textId="55A816E0" w:rsidR="00971515" w:rsidRPr="003835C0" w:rsidRDefault="00000000" w:rsidP="008922DB">
      <w:pPr>
        <w:jc w:val="both"/>
      </w:pPr>
      <m:oMathPara>
        <m:oMathParaPr>
          <m:jc m:val="centerGroup"/>
        </m:oMathParaPr>
        <m:oMath>
          <m:sSub>
            <m:sSubPr>
              <m:ctrlPr>
                <w:rPr>
                  <w:rFonts w:ascii="Cambria Math" w:hAnsi="Cambria Math"/>
                  <w:i/>
                  <w:iCs/>
                </w:rPr>
              </m:ctrlPr>
            </m:sSubPr>
            <m:e>
              <m:r>
                <w:rPr>
                  <w:rFonts w:ascii="Cambria Math" w:hAnsi="Cambria Math"/>
                </w:rPr>
                <m:t>c</m:t>
              </m:r>
            </m:e>
            <m:sub>
              <m:r>
                <w:rPr>
                  <w:rFonts w:ascii="Cambria Math" w:hAnsi="Cambria Math"/>
                </w:rPr>
                <m:t>medium</m:t>
              </m:r>
            </m:sub>
          </m:sSub>
          <m:r>
            <w:rPr>
              <w:rFonts w:ascii="Cambria Math" w:hAnsi="Cambria Math"/>
            </w:rPr>
            <m:t xml:space="preserve">=3∙ </m:t>
          </m:r>
          <m:sSup>
            <m:sSupPr>
              <m:ctrlPr>
                <w:rPr>
                  <w:rFonts w:ascii="Cambria Math" w:hAnsi="Cambria Math"/>
                  <w:i/>
                  <w:iCs/>
                </w:rPr>
              </m:ctrlPr>
            </m:sSupPr>
            <m:e>
              <m:r>
                <w:rPr>
                  <w:rFonts w:ascii="Cambria Math" w:hAnsi="Cambria Math"/>
                </w:rPr>
                <m:t>10</m:t>
              </m:r>
            </m:e>
            <m:sup>
              <m:r>
                <w:rPr>
                  <w:rFonts w:ascii="Cambria Math" w:hAnsi="Cambria Math"/>
                </w:rPr>
                <m:t>8</m:t>
              </m:r>
            </m:sup>
          </m:sSup>
          <m:r>
            <w:rPr>
              <w:rFonts w:ascii="Cambria Math" w:hAnsi="Cambria Math"/>
            </w:rPr>
            <m:t xml:space="preserve"> ∙ </m:t>
          </m:r>
          <m:f>
            <m:fPr>
              <m:ctrlPr>
                <w:rPr>
                  <w:rFonts w:ascii="Cambria Math" w:hAnsi="Cambria Math"/>
                  <w:i/>
                  <w:iCs/>
                </w:rPr>
              </m:ctrlPr>
            </m:fPr>
            <m:num>
              <m:r>
                <w:rPr>
                  <w:rFonts w:ascii="Cambria Math" w:hAnsi="Cambria Math"/>
                </w:rPr>
                <m:t>1</m:t>
              </m:r>
            </m:num>
            <m:den>
              <m:rad>
                <m:radPr>
                  <m:degHide m:val="1"/>
                  <m:ctrlPr>
                    <w:rPr>
                      <w:rFonts w:ascii="Cambria Math" w:hAnsi="Cambria Math"/>
                      <w:i/>
                      <w:iCs/>
                    </w:rPr>
                  </m:ctrlPr>
                </m:radPr>
                <m:deg/>
                <m:e>
                  <m:r>
                    <w:rPr>
                      <w:rFonts w:ascii="Cambria Math" w:hAnsi="Cambria Math"/>
                    </w:rPr>
                    <m:t>2.1</m:t>
                  </m:r>
                </m:e>
              </m:rad>
            </m:den>
          </m:f>
          <m:r>
            <w:rPr>
              <w:rFonts w:ascii="Cambria Math" w:hAnsi="Cambria Math"/>
            </w:rPr>
            <m:t>=2.0702∙</m:t>
          </m:r>
          <m:sSup>
            <m:sSupPr>
              <m:ctrlPr>
                <w:rPr>
                  <w:rFonts w:ascii="Cambria Math" w:hAnsi="Cambria Math"/>
                  <w:i/>
                  <w:iCs/>
                </w:rPr>
              </m:ctrlPr>
            </m:sSupPr>
            <m:e>
              <m:r>
                <w:rPr>
                  <w:rFonts w:ascii="Cambria Math" w:hAnsi="Cambria Math"/>
                </w:rPr>
                <m:t>10</m:t>
              </m:r>
            </m:e>
            <m:sup>
              <m:r>
                <w:rPr>
                  <w:rFonts w:ascii="Cambria Math" w:hAnsi="Cambria Math"/>
                </w:rPr>
                <m:t>8</m:t>
              </m:r>
            </m:sup>
          </m:sSup>
        </m:oMath>
      </m:oMathPara>
    </w:p>
    <w:p w14:paraId="553C5F32" w14:textId="77777777" w:rsidR="003835C0" w:rsidRDefault="003835C0" w:rsidP="008922DB">
      <w:pPr>
        <w:jc w:val="both"/>
      </w:pPr>
    </w:p>
    <w:p w14:paraId="2C7B200B" w14:textId="77777777" w:rsidR="0001232F" w:rsidRDefault="0001232F" w:rsidP="008922DB">
      <w:pPr>
        <w:jc w:val="both"/>
      </w:pPr>
    </w:p>
    <w:p w14:paraId="0A890504" w14:textId="77777777" w:rsidR="0001232F" w:rsidRPr="007B1218" w:rsidRDefault="0001232F" w:rsidP="008922DB">
      <w:pPr>
        <w:jc w:val="both"/>
        <w:rPr>
          <w:b/>
          <w:bCs/>
        </w:rPr>
      </w:pPr>
      <w:r w:rsidRPr="007B1218">
        <w:rPr>
          <w:b/>
          <w:bCs/>
        </w:rPr>
        <w:t>Modes:</w:t>
      </w:r>
    </w:p>
    <w:p w14:paraId="0C22059F" w14:textId="246392E8" w:rsidR="0001232F" w:rsidRDefault="0001232F" w:rsidP="008922DB">
      <w:pPr>
        <w:jc w:val="both"/>
      </w:pPr>
      <w:r>
        <w:t xml:space="preserve">The modes </w:t>
      </w:r>
      <w:r w:rsidR="00971515">
        <w:t xml:space="preserve">in the Teflon-filled waveguide are identical to the modes identified in the vacuum-filled waveguide. </w:t>
      </w:r>
    </w:p>
    <w:p w14:paraId="103E4CDA" w14:textId="77777777" w:rsidR="0001232F" w:rsidRDefault="0001232F" w:rsidP="008922DB">
      <w:pPr>
        <w:jc w:val="both"/>
      </w:pPr>
    </w:p>
    <w:p w14:paraId="4117017D" w14:textId="77777777" w:rsidR="0001232F" w:rsidRPr="00C249BF" w:rsidRDefault="0001232F" w:rsidP="008922DB">
      <w:pPr>
        <w:jc w:val="both"/>
        <w:rPr>
          <w:b/>
          <w:bCs/>
        </w:rPr>
      </w:pPr>
      <w:r w:rsidRPr="007B1218">
        <w:rPr>
          <w:b/>
          <w:bCs/>
        </w:rPr>
        <w:t>Mode 1</w:t>
      </w:r>
      <w:r>
        <w:rPr>
          <w:b/>
          <w:bCs/>
        </w:rPr>
        <w:t xml:space="preserve"> (TE</w:t>
      </w:r>
      <w:r>
        <w:rPr>
          <w:b/>
          <w:bCs/>
          <w:vertAlign w:val="subscript"/>
        </w:rPr>
        <w:t>10</w:t>
      </w:r>
      <w:r>
        <w:rPr>
          <w:b/>
          <w:bCs/>
        </w:rPr>
        <w:t>)</w:t>
      </w:r>
    </w:p>
    <w:p w14:paraId="2AA0FE64" w14:textId="5E430B11" w:rsidR="0001232F" w:rsidRPr="00D338AE" w:rsidRDefault="00000000" w:rsidP="008922DB">
      <w:pPr>
        <w:jc w:val="both"/>
      </w:pPr>
      <m:oMathPara>
        <m:oMath>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m:t>
          </m:r>
          <m:f>
            <m:fPr>
              <m:ctrlPr>
                <w:rPr>
                  <w:rFonts w:ascii="Cambria Math" w:hAnsi="Cambria Math"/>
                  <w:i/>
                </w:rPr>
              </m:ctrlPr>
            </m:fPr>
            <m:num>
              <m:r>
                <w:rPr>
                  <w:rFonts w:ascii="Cambria Math" w:hAnsi="Cambria Math"/>
                </w:rPr>
                <m:t>2.0702∙</m:t>
              </m:r>
              <m:sSup>
                <m:sSupPr>
                  <m:ctrlPr>
                    <w:rPr>
                      <w:rFonts w:ascii="Cambria Math" w:hAnsi="Cambria Math"/>
                      <w:i/>
                      <w:iCs/>
                    </w:rPr>
                  </m:ctrlPr>
                </m:sSupPr>
                <m:e>
                  <m:r>
                    <w:rPr>
                      <w:rFonts w:ascii="Cambria Math" w:hAnsi="Cambria Math"/>
                    </w:rPr>
                    <m:t>10</m:t>
                  </m:r>
                </m:e>
                <m:sup>
                  <m:r>
                    <w:rPr>
                      <w:rFonts w:ascii="Cambria Math" w:hAnsi="Cambria Math"/>
                    </w:rPr>
                    <m:t>8</m:t>
                  </m:r>
                </m:sup>
              </m:sSup>
            </m:num>
            <m:den>
              <m:r>
                <w:rPr>
                  <w:rFonts w:ascii="Cambria Math" w:hAnsi="Cambria Math"/>
                </w:rPr>
                <m:t>2</m:t>
              </m:r>
            </m:den>
          </m:f>
          <m:rad>
            <m:radPr>
              <m:degHide m:val="1"/>
              <m:ctrlPr>
                <w:rPr>
                  <w:rFonts w:ascii="Cambria Math" w:hAnsi="Cambria Math"/>
                  <w:i/>
                </w:rPr>
              </m:ctrlPr>
            </m:radPr>
            <m:deg/>
            <m:e>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0.02</m:t>
                          </m:r>
                        </m:den>
                      </m:f>
                    </m:e>
                  </m:d>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0</m:t>
                          </m:r>
                        </m:num>
                        <m:den>
                          <m:r>
                            <w:rPr>
                              <w:rFonts w:ascii="Cambria Math" w:hAnsi="Cambria Math"/>
                            </w:rPr>
                            <m:t>0.015</m:t>
                          </m:r>
                        </m:den>
                      </m:f>
                    </m:e>
                  </m:d>
                </m:e>
                <m:sup>
                  <m:r>
                    <w:rPr>
                      <w:rFonts w:ascii="Cambria Math" w:hAnsi="Cambria Math"/>
                    </w:rPr>
                    <m:t>2</m:t>
                  </m:r>
                </m:sup>
              </m:sSup>
            </m:e>
          </m:rad>
          <m:r>
            <w:rPr>
              <w:rFonts w:ascii="Cambria Math" w:hAnsi="Cambria Math"/>
            </w:rPr>
            <m:t>=5.18e9=5.18GHz</m:t>
          </m:r>
        </m:oMath>
      </m:oMathPara>
    </w:p>
    <w:p w14:paraId="7D4BFDF8" w14:textId="77777777" w:rsidR="0001232F" w:rsidRPr="00C249BF" w:rsidRDefault="0001232F" w:rsidP="008922DB">
      <w:pPr>
        <w:jc w:val="both"/>
        <w:rPr>
          <w:b/>
          <w:bCs/>
        </w:rPr>
      </w:pPr>
      <w:r w:rsidRPr="007B1218">
        <w:rPr>
          <w:b/>
          <w:bCs/>
        </w:rPr>
        <w:t xml:space="preserve">Mode </w:t>
      </w:r>
      <w:r>
        <w:rPr>
          <w:b/>
          <w:bCs/>
        </w:rPr>
        <w:t>2 (TE</w:t>
      </w:r>
      <w:r>
        <w:rPr>
          <w:b/>
          <w:bCs/>
          <w:vertAlign w:val="subscript"/>
        </w:rPr>
        <w:t>01</w:t>
      </w:r>
      <w:r>
        <w:rPr>
          <w:b/>
          <w:bCs/>
        </w:rPr>
        <w:t>)</w:t>
      </w:r>
    </w:p>
    <w:p w14:paraId="675B0369" w14:textId="261C0B6F" w:rsidR="0001232F" w:rsidRPr="00D37E77" w:rsidRDefault="00000000" w:rsidP="008922DB">
      <w:pPr>
        <w:jc w:val="both"/>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m:t>
          </m:r>
          <m:f>
            <m:fPr>
              <m:ctrlPr>
                <w:rPr>
                  <w:rFonts w:ascii="Cambria Math" w:hAnsi="Cambria Math"/>
                  <w:i/>
                </w:rPr>
              </m:ctrlPr>
            </m:fPr>
            <m:num>
              <m:r>
                <w:rPr>
                  <w:rFonts w:ascii="Cambria Math" w:hAnsi="Cambria Math"/>
                </w:rPr>
                <m:t>2.0702∙</m:t>
              </m:r>
              <m:sSup>
                <m:sSupPr>
                  <m:ctrlPr>
                    <w:rPr>
                      <w:rFonts w:ascii="Cambria Math" w:hAnsi="Cambria Math"/>
                      <w:i/>
                      <w:iCs/>
                    </w:rPr>
                  </m:ctrlPr>
                </m:sSupPr>
                <m:e>
                  <m:r>
                    <w:rPr>
                      <w:rFonts w:ascii="Cambria Math" w:hAnsi="Cambria Math"/>
                    </w:rPr>
                    <m:t>10</m:t>
                  </m:r>
                </m:e>
                <m:sup>
                  <m:r>
                    <w:rPr>
                      <w:rFonts w:ascii="Cambria Math" w:hAnsi="Cambria Math"/>
                    </w:rPr>
                    <m:t>8</m:t>
                  </m:r>
                </m:sup>
              </m:sSup>
            </m:num>
            <m:den>
              <m:r>
                <w:rPr>
                  <w:rFonts w:ascii="Cambria Math" w:hAnsi="Cambria Math"/>
                </w:rPr>
                <m:t>2</m:t>
              </m:r>
            </m:den>
          </m:f>
          <m:rad>
            <m:radPr>
              <m:degHide m:val="1"/>
              <m:ctrlPr>
                <w:rPr>
                  <w:rFonts w:ascii="Cambria Math" w:hAnsi="Cambria Math"/>
                  <w:i/>
                </w:rPr>
              </m:ctrlPr>
            </m:radPr>
            <m:deg/>
            <m:e>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0</m:t>
                          </m:r>
                        </m:num>
                        <m:den>
                          <m:r>
                            <w:rPr>
                              <w:rFonts w:ascii="Cambria Math" w:hAnsi="Cambria Math"/>
                            </w:rPr>
                            <m:t>0.02</m:t>
                          </m:r>
                        </m:den>
                      </m:f>
                    </m:e>
                  </m:d>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0.015</m:t>
                          </m:r>
                        </m:den>
                      </m:f>
                    </m:e>
                  </m:d>
                </m:e>
                <m:sup>
                  <m:r>
                    <w:rPr>
                      <w:rFonts w:ascii="Cambria Math" w:hAnsi="Cambria Math"/>
                    </w:rPr>
                    <m:t>2</m:t>
                  </m:r>
                </m:sup>
              </m:sSup>
            </m:e>
          </m:rad>
          <m:r>
            <w:rPr>
              <w:rFonts w:ascii="Cambria Math" w:hAnsi="Cambria Math"/>
            </w:rPr>
            <m:t>=6.9e9=6.9GHz</m:t>
          </m:r>
        </m:oMath>
      </m:oMathPara>
    </w:p>
    <w:p w14:paraId="299EB7C6" w14:textId="4D020D80" w:rsidR="0001232F" w:rsidRPr="00C249BF" w:rsidRDefault="0001232F" w:rsidP="008922DB">
      <w:pPr>
        <w:jc w:val="both"/>
        <w:rPr>
          <w:b/>
          <w:bCs/>
        </w:rPr>
      </w:pPr>
      <w:r w:rsidRPr="007B1218">
        <w:rPr>
          <w:b/>
          <w:bCs/>
        </w:rPr>
        <w:t>Mode 1</w:t>
      </w:r>
      <w:r>
        <w:rPr>
          <w:b/>
          <w:bCs/>
        </w:rPr>
        <w:t xml:space="preserve"> (T</w:t>
      </w:r>
      <w:r w:rsidR="00D03370">
        <w:rPr>
          <w:b/>
          <w:bCs/>
        </w:rPr>
        <w:t>E</w:t>
      </w:r>
      <w:r>
        <w:rPr>
          <w:b/>
          <w:bCs/>
          <w:vertAlign w:val="subscript"/>
        </w:rPr>
        <w:t>11</w:t>
      </w:r>
      <w:r>
        <w:rPr>
          <w:b/>
          <w:bCs/>
        </w:rPr>
        <w:t>)</w:t>
      </w:r>
    </w:p>
    <w:p w14:paraId="48FCFE98" w14:textId="202206E6" w:rsidR="0001232F" w:rsidRPr="00D338AE" w:rsidRDefault="00000000" w:rsidP="008922DB">
      <w:pPr>
        <w:jc w:val="both"/>
      </w:pPr>
      <m:oMathPara>
        <m:oMath>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m:t>
          </m:r>
          <m:f>
            <m:fPr>
              <m:ctrlPr>
                <w:rPr>
                  <w:rFonts w:ascii="Cambria Math" w:hAnsi="Cambria Math"/>
                  <w:i/>
                </w:rPr>
              </m:ctrlPr>
            </m:fPr>
            <m:num>
              <m:r>
                <w:rPr>
                  <w:rFonts w:ascii="Cambria Math" w:hAnsi="Cambria Math"/>
                </w:rPr>
                <m:t>2.0702∙</m:t>
              </m:r>
              <m:sSup>
                <m:sSupPr>
                  <m:ctrlPr>
                    <w:rPr>
                      <w:rFonts w:ascii="Cambria Math" w:hAnsi="Cambria Math"/>
                      <w:i/>
                      <w:iCs/>
                    </w:rPr>
                  </m:ctrlPr>
                </m:sSupPr>
                <m:e>
                  <m:r>
                    <w:rPr>
                      <w:rFonts w:ascii="Cambria Math" w:hAnsi="Cambria Math"/>
                    </w:rPr>
                    <m:t>10</m:t>
                  </m:r>
                </m:e>
                <m:sup>
                  <m:r>
                    <w:rPr>
                      <w:rFonts w:ascii="Cambria Math" w:hAnsi="Cambria Math"/>
                    </w:rPr>
                    <m:t>8</m:t>
                  </m:r>
                </m:sup>
              </m:sSup>
            </m:num>
            <m:den>
              <m:r>
                <w:rPr>
                  <w:rFonts w:ascii="Cambria Math" w:hAnsi="Cambria Math"/>
                </w:rPr>
                <m:t>2</m:t>
              </m:r>
            </m:den>
          </m:f>
          <m:rad>
            <m:radPr>
              <m:degHide m:val="1"/>
              <m:ctrlPr>
                <w:rPr>
                  <w:rFonts w:ascii="Cambria Math" w:hAnsi="Cambria Math"/>
                  <w:i/>
                </w:rPr>
              </m:ctrlPr>
            </m:radPr>
            <m:deg/>
            <m:e>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0.02</m:t>
                          </m:r>
                        </m:den>
                      </m:f>
                    </m:e>
                  </m:d>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0.015</m:t>
                          </m:r>
                        </m:den>
                      </m:f>
                    </m:e>
                  </m:d>
                </m:e>
                <m:sup>
                  <m:r>
                    <w:rPr>
                      <w:rFonts w:ascii="Cambria Math" w:hAnsi="Cambria Math"/>
                    </w:rPr>
                    <m:t>2</m:t>
                  </m:r>
                </m:sup>
              </m:sSup>
            </m:e>
          </m:rad>
          <m:r>
            <w:rPr>
              <w:rFonts w:ascii="Cambria Math" w:hAnsi="Cambria Math"/>
            </w:rPr>
            <m:t>=8.63e9=8.63GHz</m:t>
          </m:r>
        </m:oMath>
      </m:oMathPara>
    </w:p>
    <w:p w14:paraId="2CBFFAFD" w14:textId="77777777" w:rsidR="0001232F" w:rsidRPr="00D338AE" w:rsidRDefault="0001232F" w:rsidP="008922DB">
      <w:pPr>
        <w:jc w:val="both"/>
      </w:pPr>
    </w:p>
    <w:p w14:paraId="5C0C99B8" w14:textId="77777777" w:rsidR="0001232F" w:rsidRDefault="0001232F" w:rsidP="008922DB">
      <w:pPr>
        <w:jc w:val="both"/>
      </w:pPr>
      <w:r>
        <w:t>The results calculated above were compared to the results given by the Ansys simulation:</w:t>
      </w:r>
    </w:p>
    <w:p w14:paraId="3518CCD4" w14:textId="673786F5" w:rsidR="0001232F" w:rsidRDefault="0001232F" w:rsidP="008922DB">
      <w:pPr>
        <w:pStyle w:val="Caption"/>
        <w:keepNext/>
        <w:jc w:val="both"/>
      </w:pPr>
    </w:p>
    <w:p w14:paraId="1851943F" w14:textId="7CA18A7D" w:rsidR="00C45AAA" w:rsidRDefault="00C45AAA" w:rsidP="008922DB">
      <w:pPr>
        <w:pStyle w:val="Caption"/>
        <w:keepNext/>
        <w:jc w:val="both"/>
      </w:pPr>
      <w:r>
        <w:t xml:space="preserve">Table </w:t>
      </w:r>
      <w:fldSimple w:instr=" SEQ Table \* ARABIC ">
        <w:r>
          <w:rPr>
            <w:noProof/>
          </w:rPr>
          <w:t>2</w:t>
        </w:r>
      </w:fldSimple>
      <w:r>
        <w:t xml:space="preserve"> - Cutoff Frequency Comparison for Teflon-Filled Waveguide</w:t>
      </w:r>
    </w:p>
    <w:tbl>
      <w:tblPr>
        <w:tblW w:w="8996" w:type="dxa"/>
        <w:jc w:val="center"/>
        <w:tblLook w:val="04A0" w:firstRow="1" w:lastRow="0" w:firstColumn="1" w:lastColumn="0" w:noHBand="0" w:noVBand="1"/>
      </w:tblPr>
      <w:tblGrid>
        <w:gridCol w:w="2516"/>
        <w:gridCol w:w="3185"/>
        <w:gridCol w:w="3295"/>
      </w:tblGrid>
      <w:tr w:rsidR="0001232F" w:rsidRPr="00D37E77" w14:paraId="4E276701" w14:textId="77777777" w:rsidTr="00BC362D">
        <w:trPr>
          <w:trHeight w:val="263"/>
          <w:jc w:val="center"/>
        </w:trPr>
        <w:tc>
          <w:tcPr>
            <w:tcW w:w="8996" w:type="dxa"/>
            <w:gridSpan w:val="3"/>
            <w:tcBorders>
              <w:top w:val="single" w:sz="12" w:space="0" w:color="auto"/>
              <w:left w:val="single" w:sz="12" w:space="0" w:color="auto"/>
              <w:bottom w:val="single" w:sz="8" w:space="0" w:color="auto"/>
              <w:right w:val="single" w:sz="12" w:space="0" w:color="auto"/>
            </w:tcBorders>
          </w:tcPr>
          <w:p w14:paraId="1376C31A" w14:textId="7E7745C4" w:rsidR="0001232F" w:rsidRPr="00D37E77" w:rsidRDefault="0001232F" w:rsidP="008922DB">
            <w:pPr>
              <w:jc w:val="both"/>
              <w:rPr>
                <w:b/>
                <w:bCs/>
              </w:rPr>
            </w:pPr>
            <w:r>
              <w:rPr>
                <w:b/>
                <w:bCs/>
              </w:rPr>
              <w:t xml:space="preserve">Waveguide Cutoff Frequencies – </w:t>
            </w:r>
            <w:r w:rsidR="00971515">
              <w:rPr>
                <w:b/>
                <w:bCs/>
              </w:rPr>
              <w:t>Teflon Fill</w:t>
            </w:r>
          </w:p>
        </w:tc>
      </w:tr>
      <w:tr w:rsidR="0001232F" w:rsidRPr="00D37E77" w14:paraId="4B4A8575" w14:textId="77777777" w:rsidTr="00BC362D">
        <w:trPr>
          <w:trHeight w:val="300"/>
          <w:jc w:val="center"/>
        </w:trPr>
        <w:tc>
          <w:tcPr>
            <w:tcW w:w="2516" w:type="dxa"/>
            <w:tcBorders>
              <w:top w:val="single" w:sz="8" w:space="0" w:color="auto"/>
              <w:left w:val="single" w:sz="12" w:space="0" w:color="auto"/>
              <w:bottom w:val="single" w:sz="12" w:space="0" w:color="auto"/>
              <w:right w:val="single" w:sz="4" w:space="0" w:color="auto"/>
            </w:tcBorders>
          </w:tcPr>
          <w:p w14:paraId="58A771CB" w14:textId="77777777" w:rsidR="0001232F" w:rsidRDefault="0001232F" w:rsidP="008922DB">
            <w:pPr>
              <w:jc w:val="both"/>
              <w:rPr>
                <w:b/>
                <w:bCs/>
              </w:rPr>
            </w:pPr>
            <w:r>
              <w:rPr>
                <w:b/>
                <w:bCs/>
              </w:rPr>
              <w:t>Mode</w:t>
            </w:r>
          </w:p>
        </w:tc>
        <w:tc>
          <w:tcPr>
            <w:tcW w:w="3185" w:type="dxa"/>
            <w:tcBorders>
              <w:top w:val="single" w:sz="8" w:space="0" w:color="auto"/>
              <w:left w:val="single" w:sz="12" w:space="0" w:color="auto"/>
              <w:bottom w:val="single" w:sz="12" w:space="0" w:color="auto"/>
              <w:right w:val="single" w:sz="4" w:space="0" w:color="auto"/>
            </w:tcBorders>
            <w:noWrap/>
            <w:vAlign w:val="bottom"/>
            <w:hideMark/>
          </w:tcPr>
          <w:p w14:paraId="2AC5702F" w14:textId="77777777" w:rsidR="0001232F" w:rsidRPr="00D37E77" w:rsidRDefault="0001232F" w:rsidP="008922DB">
            <w:pPr>
              <w:jc w:val="both"/>
              <w:rPr>
                <w:b/>
                <w:bCs/>
              </w:rPr>
            </w:pPr>
            <w:r>
              <w:rPr>
                <w:b/>
                <w:bCs/>
              </w:rPr>
              <w:t>Simulation Result</w:t>
            </w:r>
            <w:r w:rsidRPr="00D37E77">
              <w:rPr>
                <w:b/>
                <w:bCs/>
              </w:rPr>
              <w:t xml:space="preserve"> </w:t>
            </w:r>
            <w:r>
              <w:rPr>
                <w:b/>
                <w:bCs/>
              </w:rPr>
              <w:t>(</w:t>
            </w:r>
            <w:r w:rsidRPr="00D37E77">
              <w:rPr>
                <w:b/>
                <w:bCs/>
              </w:rPr>
              <w:t>GHz</w:t>
            </w:r>
            <w:r>
              <w:rPr>
                <w:b/>
                <w:bCs/>
              </w:rPr>
              <w:t>)</w:t>
            </w:r>
          </w:p>
        </w:tc>
        <w:tc>
          <w:tcPr>
            <w:tcW w:w="3295" w:type="dxa"/>
            <w:tcBorders>
              <w:top w:val="single" w:sz="8" w:space="0" w:color="auto"/>
              <w:left w:val="nil"/>
              <w:bottom w:val="single" w:sz="12" w:space="0" w:color="auto"/>
              <w:right w:val="single" w:sz="12" w:space="0" w:color="auto"/>
            </w:tcBorders>
            <w:noWrap/>
            <w:vAlign w:val="bottom"/>
            <w:hideMark/>
          </w:tcPr>
          <w:p w14:paraId="736D8314" w14:textId="77777777" w:rsidR="0001232F" w:rsidRPr="00D37E77" w:rsidRDefault="0001232F" w:rsidP="008922DB">
            <w:pPr>
              <w:jc w:val="both"/>
              <w:rPr>
                <w:b/>
                <w:bCs/>
              </w:rPr>
            </w:pPr>
            <w:r>
              <w:rPr>
                <w:b/>
                <w:bCs/>
              </w:rPr>
              <w:t>Calculated Result (GHz)</w:t>
            </w:r>
          </w:p>
        </w:tc>
      </w:tr>
      <w:tr w:rsidR="0001232F" w:rsidRPr="00D37E77" w14:paraId="052475E9" w14:textId="77777777" w:rsidTr="00BC362D">
        <w:trPr>
          <w:trHeight w:val="300"/>
          <w:jc w:val="center"/>
        </w:trPr>
        <w:tc>
          <w:tcPr>
            <w:tcW w:w="2516" w:type="dxa"/>
            <w:tcBorders>
              <w:top w:val="single" w:sz="12" w:space="0" w:color="auto"/>
              <w:left w:val="single" w:sz="12" w:space="0" w:color="auto"/>
              <w:bottom w:val="single" w:sz="4" w:space="0" w:color="auto"/>
              <w:right w:val="single" w:sz="4" w:space="0" w:color="auto"/>
            </w:tcBorders>
          </w:tcPr>
          <w:p w14:paraId="04EEC8A0" w14:textId="77777777" w:rsidR="0001232F" w:rsidRPr="00EF47F9" w:rsidRDefault="0001232F" w:rsidP="008922DB">
            <w:pPr>
              <w:jc w:val="both"/>
              <w:rPr>
                <w:b/>
                <w:bCs/>
              </w:rPr>
            </w:pPr>
            <w:r w:rsidRPr="00EF47F9">
              <w:rPr>
                <w:b/>
                <w:bCs/>
              </w:rPr>
              <w:t>Mode 1</w:t>
            </w:r>
          </w:p>
        </w:tc>
        <w:tc>
          <w:tcPr>
            <w:tcW w:w="3185" w:type="dxa"/>
            <w:tcBorders>
              <w:top w:val="single" w:sz="12" w:space="0" w:color="auto"/>
              <w:left w:val="single" w:sz="12" w:space="0" w:color="auto"/>
              <w:bottom w:val="single" w:sz="4" w:space="0" w:color="auto"/>
              <w:right w:val="single" w:sz="4" w:space="0" w:color="auto"/>
            </w:tcBorders>
            <w:noWrap/>
            <w:vAlign w:val="bottom"/>
          </w:tcPr>
          <w:p w14:paraId="579363E9" w14:textId="415968F9" w:rsidR="0001232F" w:rsidRPr="00D37E77" w:rsidRDefault="00D945F2" w:rsidP="008922DB">
            <w:pPr>
              <w:jc w:val="both"/>
            </w:pPr>
            <w:r>
              <w:t>5.15</w:t>
            </w:r>
          </w:p>
        </w:tc>
        <w:tc>
          <w:tcPr>
            <w:tcW w:w="3295" w:type="dxa"/>
            <w:tcBorders>
              <w:top w:val="single" w:sz="12" w:space="0" w:color="auto"/>
              <w:left w:val="nil"/>
              <w:bottom w:val="single" w:sz="4" w:space="0" w:color="auto"/>
              <w:right w:val="single" w:sz="12" w:space="0" w:color="auto"/>
            </w:tcBorders>
            <w:noWrap/>
            <w:vAlign w:val="bottom"/>
          </w:tcPr>
          <w:p w14:paraId="4C6CCDEA" w14:textId="79390E82" w:rsidR="0001232F" w:rsidRPr="00D37E77" w:rsidRDefault="00D945F2" w:rsidP="008922DB">
            <w:pPr>
              <w:jc w:val="both"/>
            </w:pPr>
            <w:r>
              <w:t>5.18</w:t>
            </w:r>
          </w:p>
        </w:tc>
      </w:tr>
      <w:tr w:rsidR="0001232F" w:rsidRPr="00D37E77" w14:paraId="7440E1C8" w14:textId="77777777" w:rsidTr="00BC362D">
        <w:trPr>
          <w:trHeight w:val="300"/>
          <w:jc w:val="center"/>
        </w:trPr>
        <w:tc>
          <w:tcPr>
            <w:tcW w:w="2516" w:type="dxa"/>
            <w:tcBorders>
              <w:top w:val="nil"/>
              <w:left w:val="single" w:sz="12" w:space="0" w:color="auto"/>
              <w:bottom w:val="single" w:sz="4" w:space="0" w:color="auto"/>
              <w:right w:val="single" w:sz="4" w:space="0" w:color="auto"/>
            </w:tcBorders>
          </w:tcPr>
          <w:p w14:paraId="62CC0E56" w14:textId="77777777" w:rsidR="0001232F" w:rsidRPr="00EF47F9" w:rsidRDefault="0001232F" w:rsidP="008922DB">
            <w:pPr>
              <w:jc w:val="both"/>
              <w:rPr>
                <w:b/>
                <w:bCs/>
              </w:rPr>
            </w:pPr>
            <w:r w:rsidRPr="00EF47F9">
              <w:rPr>
                <w:b/>
                <w:bCs/>
              </w:rPr>
              <w:t>Mode 2</w:t>
            </w:r>
          </w:p>
        </w:tc>
        <w:tc>
          <w:tcPr>
            <w:tcW w:w="3185" w:type="dxa"/>
            <w:tcBorders>
              <w:top w:val="nil"/>
              <w:left w:val="single" w:sz="12" w:space="0" w:color="auto"/>
              <w:bottom w:val="single" w:sz="4" w:space="0" w:color="auto"/>
              <w:right w:val="single" w:sz="4" w:space="0" w:color="auto"/>
            </w:tcBorders>
            <w:noWrap/>
            <w:vAlign w:val="bottom"/>
          </w:tcPr>
          <w:p w14:paraId="494ED6E7" w14:textId="1EA04C86" w:rsidR="0001232F" w:rsidRPr="00D37E77" w:rsidRDefault="00D945F2" w:rsidP="008922DB">
            <w:pPr>
              <w:jc w:val="both"/>
            </w:pPr>
            <w:r>
              <w:t>6.83</w:t>
            </w:r>
          </w:p>
        </w:tc>
        <w:tc>
          <w:tcPr>
            <w:tcW w:w="3295" w:type="dxa"/>
            <w:tcBorders>
              <w:top w:val="nil"/>
              <w:left w:val="nil"/>
              <w:bottom w:val="single" w:sz="4" w:space="0" w:color="auto"/>
              <w:right w:val="single" w:sz="12" w:space="0" w:color="auto"/>
            </w:tcBorders>
            <w:noWrap/>
            <w:vAlign w:val="bottom"/>
          </w:tcPr>
          <w:p w14:paraId="709737B4" w14:textId="432CB06E" w:rsidR="0001232F" w:rsidRPr="00D37E77" w:rsidRDefault="00D945F2" w:rsidP="008922DB">
            <w:pPr>
              <w:jc w:val="both"/>
            </w:pPr>
            <w:r>
              <w:t>6.90</w:t>
            </w:r>
          </w:p>
        </w:tc>
      </w:tr>
      <w:tr w:rsidR="0001232F" w:rsidRPr="00D37E77" w14:paraId="395B46F0" w14:textId="77777777" w:rsidTr="00BC362D">
        <w:trPr>
          <w:trHeight w:val="315"/>
          <w:jc w:val="center"/>
        </w:trPr>
        <w:tc>
          <w:tcPr>
            <w:tcW w:w="2516" w:type="dxa"/>
            <w:tcBorders>
              <w:top w:val="nil"/>
              <w:left w:val="single" w:sz="12" w:space="0" w:color="auto"/>
              <w:bottom w:val="single" w:sz="12" w:space="0" w:color="auto"/>
              <w:right w:val="single" w:sz="4" w:space="0" w:color="auto"/>
            </w:tcBorders>
          </w:tcPr>
          <w:p w14:paraId="7822BD59" w14:textId="77777777" w:rsidR="0001232F" w:rsidRPr="00EF47F9" w:rsidRDefault="0001232F" w:rsidP="008922DB">
            <w:pPr>
              <w:jc w:val="both"/>
              <w:rPr>
                <w:b/>
                <w:bCs/>
              </w:rPr>
            </w:pPr>
            <w:r w:rsidRPr="00EF47F9">
              <w:rPr>
                <w:b/>
                <w:bCs/>
              </w:rPr>
              <w:t>Mode 3</w:t>
            </w:r>
          </w:p>
        </w:tc>
        <w:tc>
          <w:tcPr>
            <w:tcW w:w="3185" w:type="dxa"/>
            <w:tcBorders>
              <w:top w:val="nil"/>
              <w:left w:val="single" w:sz="12" w:space="0" w:color="auto"/>
              <w:bottom w:val="single" w:sz="12" w:space="0" w:color="auto"/>
              <w:right w:val="single" w:sz="4" w:space="0" w:color="auto"/>
            </w:tcBorders>
            <w:noWrap/>
            <w:vAlign w:val="bottom"/>
          </w:tcPr>
          <w:p w14:paraId="67C6FDBC" w14:textId="2A1004DD" w:rsidR="0001232F" w:rsidRPr="00D37E77" w:rsidRDefault="00D945F2" w:rsidP="008922DB">
            <w:pPr>
              <w:jc w:val="both"/>
            </w:pPr>
            <w:r>
              <w:t>8.58</w:t>
            </w:r>
          </w:p>
        </w:tc>
        <w:tc>
          <w:tcPr>
            <w:tcW w:w="3295" w:type="dxa"/>
            <w:tcBorders>
              <w:top w:val="nil"/>
              <w:left w:val="nil"/>
              <w:bottom w:val="single" w:sz="12" w:space="0" w:color="auto"/>
              <w:right w:val="single" w:sz="12" w:space="0" w:color="auto"/>
            </w:tcBorders>
            <w:noWrap/>
            <w:vAlign w:val="bottom"/>
          </w:tcPr>
          <w:p w14:paraId="5800FF9E" w14:textId="2DDFED1F" w:rsidR="0001232F" w:rsidRPr="00D37E77" w:rsidRDefault="00D945F2" w:rsidP="008922DB">
            <w:pPr>
              <w:jc w:val="both"/>
            </w:pPr>
            <w:r>
              <w:t>8.63</w:t>
            </w:r>
          </w:p>
        </w:tc>
      </w:tr>
    </w:tbl>
    <w:p w14:paraId="5B7954F0" w14:textId="77777777" w:rsidR="0001232F" w:rsidRDefault="0001232F" w:rsidP="008922DB">
      <w:pPr>
        <w:jc w:val="both"/>
      </w:pPr>
    </w:p>
    <w:p w14:paraId="6F096371" w14:textId="4849E3BC" w:rsidR="00C45AAA" w:rsidRDefault="00C45AAA" w:rsidP="008922DB">
      <w:pPr>
        <w:jc w:val="both"/>
      </w:pPr>
      <w:r>
        <w:t>Once again, there is a relatively good match between the calculated and simulated cutoff frequencies. The model can be considered validated</w:t>
      </w:r>
      <w:r w:rsidR="006A4D15">
        <w:t xml:space="preserve"> as there is relatively good agreement between the simulation and the calculations</w:t>
      </w:r>
      <w:r>
        <w:t xml:space="preserve">. </w:t>
      </w:r>
      <w:r w:rsidR="006A4D15">
        <w:t>Both values also fall entirely inside of assigned OFCOM frequency bands</w:t>
      </w:r>
      <w:r w:rsidR="00514DF3">
        <w:t xml:space="preserve"> </w:t>
      </w:r>
      <w:sdt>
        <w:sdtPr>
          <w:id w:val="-869073372"/>
          <w:citation/>
        </w:sdtPr>
        <w:sdtContent>
          <w:r w:rsidR="00514DF3">
            <w:fldChar w:fldCharType="begin"/>
          </w:r>
          <w:r w:rsidR="00514DF3">
            <w:instrText xml:space="preserve"> CITATION OFC17 \l 2057 </w:instrText>
          </w:r>
          <w:r w:rsidR="00514DF3">
            <w:fldChar w:fldCharType="separate"/>
          </w:r>
          <w:r w:rsidR="00F050CD" w:rsidRPr="00F050CD">
            <w:rPr>
              <w:noProof/>
            </w:rPr>
            <w:t>[8]</w:t>
          </w:r>
          <w:r w:rsidR="00514DF3">
            <w:fldChar w:fldCharType="end"/>
          </w:r>
        </w:sdtContent>
      </w:sdt>
      <w:r w:rsidR="00514DF3">
        <w:t>.</w:t>
      </w:r>
    </w:p>
    <w:p w14:paraId="58229CCC" w14:textId="11D7BA97" w:rsidR="00C45AAA" w:rsidRPr="007B1218" w:rsidRDefault="00C45AAA" w:rsidP="008922DB">
      <w:pPr>
        <w:pStyle w:val="Heading2"/>
        <w:jc w:val="both"/>
      </w:pPr>
      <w:bookmarkStart w:id="62" w:name="_Toc196312248"/>
      <w:r>
        <w:lastRenderedPageBreak/>
        <w:t>4.1.2 Dominant Mode</w:t>
      </w:r>
      <w:bookmarkEnd w:id="62"/>
    </w:p>
    <w:p w14:paraId="42E63578" w14:textId="1E3DF45F" w:rsidR="00C45AAA" w:rsidRDefault="00C45AAA" w:rsidP="008922DB">
      <w:pPr>
        <w:jc w:val="both"/>
      </w:pPr>
      <w:r>
        <w:t>The dominant mode in this instance once again is the TE</w:t>
      </w:r>
      <w:r>
        <w:rPr>
          <w:vertAlign w:val="subscript"/>
        </w:rPr>
        <w:t>10</w:t>
      </w:r>
      <w:r>
        <w:t xml:space="preserve"> mode, with a 5.18GHz cutoff frequency. </w:t>
      </w:r>
    </w:p>
    <w:p w14:paraId="0B72B0A6" w14:textId="6AA5F510" w:rsidR="00997556" w:rsidRDefault="00997556" w:rsidP="008922DB">
      <w:pPr>
        <w:pStyle w:val="Heading1"/>
        <w:jc w:val="both"/>
      </w:pPr>
      <w:bookmarkStart w:id="63" w:name="_Toc196312249"/>
      <w:r>
        <w:t>5. Waveguide Results Discussion</w:t>
      </w:r>
      <w:bookmarkEnd w:id="63"/>
    </w:p>
    <w:p w14:paraId="446E07D8" w14:textId="47F64586" w:rsidR="00997556" w:rsidRDefault="000B5674" w:rsidP="008922DB">
      <w:pPr>
        <w:jc w:val="both"/>
      </w:pPr>
      <w:r>
        <w:t>The</w:t>
      </w:r>
      <w:r w:rsidR="00997556">
        <w:t xml:space="preserve"> results that the cutoff frequencies in the dielectric (Teflon) filled waveguide are all approximately 30% lower than the results in the vacuum-filled counterpart – this is no surprise, as the value for C is approximately 30% lower in Teflon than in a vacuum. </w:t>
      </w:r>
      <w:r w:rsidR="00454430">
        <w:t xml:space="preserve"> Of course, no model </w:t>
      </w:r>
      <w:r w:rsidR="009C385F">
        <w:t>exactly simulates real-world performance</w:t>
      </w:r>
      <w:r w:rsidR="00454430">
        <w:t xml:space="preserve">, and no waveguide will ever be perfectly conductive, nor will the Teflon be perfectly pure, or the entire assembly free of boundary effects, losses, or even the most minor sources of attenuation or interference. </w:t>
      </w:r>
      <w:r w:rsidR="009C385F">
        <w:t xml:space="preserve">Nonetheless, there is good agreement between the calculated result and the simulation, such that subsequent physical experiments could be conducted with a high level of confidence. </w:t>
      </w:r>
    </w:p>
    <w:p w14:paraId="130F5B93" w14:textId="77777777" w:rsidR="00D03370" w:rsidRDefault="00D03370" w:rsidP="008922DB">
      <w:pPr>
        <w:pStyle w:val="Heading1"/>
        <w:jc w:val="both"/>
      </w:pPr>
      <w:bookmarkStart w:id="64" w:name="_Toc196312250"/>
      <w:r>
        <w:t>6. Dipole Antennas</w:t>
      </w:r>
      <w:bookmarkEnd w:id="64"/>
    </w:p>
    <w:p w14:paraId="41D64554" w14:textId="793657F6" w:rsidR="00A65F81" w:rsidRDefault="0061182D" w:rsidP="008922DB">
      <w:pPr>
        <w:jc w:val="both"/>
      </w:pPr>
      <w:r>
        <w:t>The dipole</w:t>
      </w:r>
      <w:r w:rsidR="00C23237">
        <w:t xml:space="preserve"> </w:t>
      </w:r>
      <w:r>
        <w:t>antenna derives its name from the fact it is made up of two symmetrical halves, extending in opposite directions from the feed</w:t>
      </w:r>
      <w:sdt>
        <w:sdtPr>
          <w:id w:val="-1383248970"/>
          <w:citation/>
        </w:sdtPr>
        <w:sdtContent>
          <w:r>
            <w:fldChar w:fldCharType="begin"/>
          </w:r>
          <w:r w:rsidR="00C833AC">
            <w:instrText xml:space="preserve">CITATION Hea91 \l 2057 </w:instrText>
          </w:r>
          <w:r>
            <w:fldChar w:fldCharType="separate"/>
          </w:r>
          <w:r w:rsidR="00F050CD">
            <w:rPr>
              <w:noProof/>
            </w:rPr>
            <w:t xml:space="preserve"> </w:t>
          </w:r>
          <w:r w:rsidR="00F050CD" w:rsidRPr="00F050CD">
            <w:rPr>
              <w:noProof/>
            </w:rPr>
            <w:t>[9]</w:t>
          </w:r>
          <w:r>
            <w:fldChar w:fldCharType="end"/>
          </w:r>
        </w:sdtContent>
      </w:sdt>
      <w:r>
        <w:t xml:space="preserve">. </w:t>
      </w:r>
      <w:r w:rsidR="00DB26E8">
        <w:t>Half-wave di</w:t>
      </w:r>
      <w:r w:rsidR="00A65F81">
        <w:t>pole antennas consist of two conductive segments, where the approximate length is one half of the desired operating frequency</w:t>
      </w:r>
      <w:sdt>
        <w:sdtPr>
          <w:id w:val="1309589931"/>
          <w:citation/>
        </w:sdtPr>
        <w:sdtContent>
          <w:r w:rsidR="00DB26E8">
            <w:fldChar w:fldCharType="begin"/>
          </w:r>
          <w:r w:rsidR="00DB26E8">
            <w:rPr>
              <w:lang w:val="en-US"/>
            </w:rPr>
            <w:instrText xml:space="preserve"> CITATION Elp \l 1033 </w:instrText>
          </w:r>
          <w:r w:rsidR="00DB26E8">
            <w:fldChar w:fldCharType="separate"/>
          </w:r>
          <w:r w:rsidR="00F050CD">
            <w:rPr>
              <w:noProof/>
              <w:lang w:val="en-US"/>
            </w:rPr>
            <w:t xml:space="preserve"> </w:t>
          </w:r>
          <w:r w:rsidR="00F050CD" w:rsidRPr="00F050CD">
            <w:rPr>
              <w:noProof/>
              <w:lang w:val="en-US"/>
            </w:rPr>
            <w:t>[10]</w:t>
          </w:r>
          <w:r w:rsidR="00DB26E8">
            <w:fldChar w:fldCharType="end"/>
          </w:r>
        </w:sdtContent>
      </w:sdt>
      <w:r w:rsidR="00DB26E8">
        <w:t>. The two halves are separated by an insulator, into which a signal is fed. Generally, the emitted radiation is relatively omnidirectional making it useful in communication networks where the antenna cannot move but devices in its area must maintain a reliable connection. Reflectors can be added to improve the radiating characteristics</w:t>
      </w:r>
      <w:r w:rsidR="000B5674">
        <w:t xml:space="preserve"> of antenna</w:t>
      </w:r>
      <w:r w:rsidR="00DB26E8">
        <w:t xml:space="preserve"> </w:t>
      </w:r>
      <w:sdt>
        <w:sdtPr>
          <w:id w:val="-656994132"/>
          <w:citation/>
        </w:sdtPr>
        <w:sdtContent>
          <w:r w:rsidR="00DB26E8">
            <w:fldChar w:fldCharType="begin"/>
          </w:r>
          <w:r w:rsidR="004611AA">
            <w:rPr>
              <w:lang w:val="en-US"/>
            </w:rPr>
            <w:instrText xml:space="preserve">CITATION Chr24 \l 1033 </w:instrText>
          </w:r>
          <w:r w:rsidR="00DB26E8">
            <w:fldChar w:fldCharType="separate"/>
          </w:r>
          <w:r w:rsidR="00F050CD" w:rsidRPr="00F050CD">
            <w:rPr>
              <w:noProof/>
              <w:lang w:val="en-US"/>
            </w:rPr>
            <w:t>[11]</w:t>
          </w:r>
          <w:r w:rsidR="00DB26E8">
            <w:fldChar w:fldCharType="end"/>
          </w:r>
        </w:sdtContent>
      </w:sdt>
      <w:r w:rsidR="00DB26E8">
        <w:t>. There are too many specific types of dipole antenna to list in this paper</w:t>
      </w:r>
      <w:r>
        <w:t xml:space="preserve">, including </w:t>
      </w:r>
      <w:r w:rsidR="00E42261">
        <w:t xml:space="preserve">those that differ from the traditional design and have numerous radiating elements, such as the biconical dipole </w:t>
      </w:r>
      <w:sdt>
        <w:sdtPr>
          <w:id w:val="184032603"/>
          <w:citation/>
        </w:sdtPr>
        <w:sdtContent>
          <w:r w:rsidR="00E42261">
            <w:fldChar w:fldCharType="begin"/>
          </w:r>
          <w:r w:rsidR="00E42261">
            <w:instrText xml:space="preserve"> CITATION Chr05 \l 2057 </w:instrText>
          </w:r>
          <w:r w:rsidR="00E42261">
            <w:fldChar w:fldCharType="separate"/>
          </w:r>
          <w:r w:rsidR="00F050CD" w:rsidRPr="00F050CD">
            <w:rPr>
              <w:noProof/>
            </w:rPr>
            <w:t>[12]</w:t>
          </w:r>
          <w:r w:rsidR="00E42261">
            <w:fldChar w:fldCharType="end"/>
          </w:r>
        </w:sdtContent>
      </w:sdt>
      <w:r w:rsidR="00E42261">
        <w:t>.</w:t>
      </w:r>
    </w:p>
    <w:p w14:paraId="125B250F" w14:textId="7C807FEF" w:rsidR="00AE0FEA" w:rsidRDefault="00AE0FEA" w:rsidP="008922DB">
      <w:pPr>
        <w:jc w:val="both"/>
      </w:pPr>
      <w:r>
        <w:t>While dipoles have been traditionally used in communications, research in recent years has applied them to a broad selection of uses such as radio astronomy, RF energy harvesting and biomedicine. Significant advancement has also been made combining them with RF beam forming circuitry and the creation of dipole phased arrays</w:t>
      </w:r>
      <w:r w:rsidR="004611AA">
        <w:t xml:space="preserve"> </w:t>
      </w:r>
      <w:sdt>
        <w:sdtPr>
          <w:id w:val="1717228780"/>
          <w:citation/>
        </w:sdtPr>
        <w:sdtContent>
          <w:r w:rsidR="004611AA">
            <w:fldChar w:fldCharType="begin"/>
          </w:r>
          <w:r w:rsidR="004611AA">
            <w:instrText xml:space="preserve">CITATION Chr24 \l 2057 </w:instrText>
          </w:r>
          <w:r w:rsidR="004611AA">
            <w:fldChar w:fldCharType="separate"/>
          </w:r>
          <w:r w:rsidR="00F050CD" w:rsidRPr="00F050CD">
            <w:rPr>
              <w:noProof/>
            </w:rPr>
            <w:t>[11]</w:t>
          </w:r>
          <w:r w:rsidR="004611AA">
            <w:fldChar w:fldCharType="end"/>
          </w:r>
        </w:sdtContent>
      </w:sdt>
      <w:r>
        <w:t xml:space="preserve">. </w:t>
      </w:r>
    </w:p>
    <w:p w14:paraId="7CE63CA9" w14:textId="46311D83" w:rsidR="00CA7343" w:rsidRDefault="00CA7343" w:rsidP="008922DB">
      <w:pPr>
        <w:jc w:val="both"/>
      </w:pPr>
      <w:r>
        <w:t xml:space="preserve">An example of a real dipole antenna is given in </w:t>
      </w:r>
      <w:r>
        <w:fldChar w:fldCharType="begin"/>
      </w:r>
      <w:r>
        <w:instrText xml:space="preserve"> REF _Ref196155084 \h </w:instrText>
      </w:r>
      <w:r w:rsidR="00BC362D">
        <w:instrText xml:space="preserve"> \* MERGEFORMAT </w:instrText>
      </w:r>
      <w:r>
        <w:fldChar w:fldCharType="separate"/>
      </w:r>
      <w:r>
        <w:t xml:space="preserve">Figure </w:t>
      </w:r>
      <w:r>
        <w:rPr>
          <w:noProof/>
        </w:rPr>
        <w:t>38</w:t>
      </w:r>
      <w:r>
        <w:fldChar w:fldCharType="end"/>
      </w:r>
      <w:r>
        <w:t xml:space="preserve">. </w:t>
      </w:r>
    </w:p>
    <w:p w14:paraId="0967E87A" w14:textId="77777777" w:rsidR="00CA7343" w:rsidRDefault="00CA7343" w:rsidP="008922DB">
      <w:pPr>
        <w:keepNext/>
        <w:jc w:val="center"/>
      </w:pPr>
      <w:r>
        <w:rPr>
          <w:noProof/>
          <w:lang w:eastAsia="en-GB"/>
        </w:rPr>
        <w:lastRenderedPageBreak/>
        <w:drawing>
          <wp:inline distT="0" distB="0" distL="0" distR="0" wp14:anchorId="52BF7F0D" wp14:editId="07AFCC53">
            <wp:extent cx="3378200" cy="2533650"/>
            <wp:effectExtent l="0" t="0" r="0" b="0"/>
            <wp:docPr id="170354798" name="Picture 7" descr="A long shot of a power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54798" name="Picture 7" descr="A long shot of a power line&#10;&#10;AI-generated content may be incorrect."/>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378200" cy="2533650"/>
                    </a:xfrm>
                    <a:prstGeom prst="rect">
                      <a:avLst/>
                    </a:prstGeom>
                    <a:noFill/>
                    <a:ln>
                      <a:noFill/>
                    </a:ln>
                  </pic:spPr>
                </pic:pic>
              </a:graphicData>
            </a:graphic>
          </wp:inline>
        </w:drawing>
      </w:r>
    </w:p>
    <w:p w14:paraId="6D165E13" w14:textId="11EC208E" w:rsidR="00CA7343" w:rsidRPr="00A65F81" w:rsidRDefault="00CA7343" w:rsidP="00514DF3">
      <w:pPr>
        <w:pStyle w:val="Caption"/>
        <w:jc w:val="center"/>
      </w:pPr>
      <w:bookmarkStart w:id="65" w:name="_Ref196155084"/>
      <w:bookmarkStart w:id="66" w:name="_Toc196312211"/>
      <w:r>
        <w:t xml:space="preserve">Figure </w:t>
      </w:r>
      <w:fldSimple w:instr=" SEQ Figure \* ARABIC ">
        <w:r>
          <w:rPr>
            <w:noProof/>
          </w:rPr>
          <w:t>38</w:t>
        </w:r>
      </w:fldSimple>
      <w:bookmarkEnd w:id="65"/>
      <w:r>
        <w:t xml:space="preserve"> - Large Dipole Antenna </w:t>
      </w:r>
      <w:sdt>
        <w:sdtPr>
          <w:id w:val="159890948"/>
          <w:citation/>
        </w:sdtPr>
        <w:sdtContent>
          <w:r>
            <w:fldChar w:fldCharType="begin"/>
          </w:r>
          <w:r>
            <w:rPr>
              <w:lang w:val="en-US"/>
            </w:rPr>
            <w:instrText xml:space="preserve"> CITATION Low17 \l 1033 </w:instrText>
          </w:r>
          <w:r>
            <w:fldChar w:fldCharType="separate"/>
          </w:r>
          <w:r w:rsidR="00F050CD" w:rsidRPr="00F050CD">
            <w:rPr>
              <w:noProof/>
              <w:lang w:val="en-US"/>
            </w:rPr>
            <w:t>[13]</w:t>
          </w:r>
          <w:r>
            <w:fldChar w:fldCharType="end"/>
          </w:r>
        </w:sdtContent>
      </w:sdt>
      <w:bookmarkEnd w:id="66"/>
    </w:p>
    <w:p w14:paraId="7C2B130A" w14:textId="04975B8C" w:rsidR="00D03370" w:rsidRDefault="00CE6EE2" w:rsidP="008922DB">
      <w:pPr>
        <w:pStyle w:val="Heading1"/>
        <w:jc w:val="both"/>
      </w:pPr>
      <w:bookmarkStart w:id="67" w:name="_Toc196312251"/>
      <w:r>
        <w:t>7.</w:t>
      </w:r>
      <w:r w:rsidR="00D03370">
        <w:t xml:space="preserve"> Task 2 – Half</w:t>
      </w:r>
      <w:r w:rsidR="00C23237">
        <w:t>-W</w:t>
      </w:r>
      <w:r w:rsidR="00D03370">
        <w:t>ave Dipole Antenna</w:t>
      </w:r>
      <w:bookmarkEnd w:id="67"/>
    </w:p>
    <w:p w14:paraId="4B124D5A" w14:textId="7DE1E88D" w:rsidR="00D03370" w:rsidRDefault="00D03370" w:rsidP="008922DB">
      <w:pPr>
        <w:jc w:val="both"/>
      </w:pPr>
      <w:r>
        <w:t>The Ansys Electronic Desktop tool was used to design a half</w:t>
      </w:r>
      <w:r w:rsidR="00C23237">
        <w:t>-</w:t>
      </w:r>
      <w:r>
        <w:t>wave dipole antenna</w:t>
      </w:r>
      <w:r w:rsidR="004863D2">
        <w:t xml:space="preserve"> of 1mm diameter</w:t>
      </w:r>
      <w:r>
        <w:t xml:space="preserve">, constructed from PEC. </w:t>
      </w:r>
      <w:r w:rsidR="004863D2">
        <w:t xml:space="preserve">The antenna </w:t>
      </w:r>
      <w:r w:rsidR="00514DF3">
        <w:t>was</w:t>
      </w:r>
      <w:r w:rsidR="004863D2">
        <w:t xml:space="preserve"> intended to radiate electromagnetic waves of </w:t>
      </w:r>
      <w:r w:rsidR="004863D2" w:rsidRPr="004863D2">
        <w:rPr>
          <w:rFonts w:ascii="Cambria Math" w:hAnsi="Cambria Math" w:cs="Cambria Math"/>
        </w:rPr>
        <w:t>𝜆</w:t>
      </w:r>
      <w:r w:rsidR="004863D2" w:rsidRPr="004863D2">
        <w:t>mm</w:t>
      </w:r>
      <w:r w:rsidR="004863D2">
        <w:t xml:space="preserve">, with </w:t>
      </w:r>
      <w:r w:rsidR="004863D2" w:rsidRPr="004863D2">
        <w:rPr>
          <w:rFonts w:ascii="Cambria Math" w:hAnsi="Cambria Math" w:cs="Cambria Math"/>
        </w:rPr>
        <w:t>𝜆</w:t>
      </w:r>
      <w:r w:rsidR="004863D2">
        <w:t xml:space="preserve"> being the first three digits of</w:t>
      </w:r>
      <w:r w:rsidR="00514DF3">
        <w:t xml:space="preserve"> t</w:t>
      </w:r>
      <w:r w:rsidR="004863D2">
        <w:t xml:space="preserve">he author’s student ID (2030773). </w:t>
      </w:r>
    </w:p>
    <w:p w14:paraId="45999654" w14:textId="77777777" w:rsidR="00D03370" w:rsidRDefault="00D03370" w:rsidP="008922DB">
      <w:pPr>
        <w:jc w:val="center"/>
      </w:pPr>
    </w:p>
    <w:p w14:paraId="3028DFBF" w14:textId="1CE603A3" w:rsidR="00D03370" w:rsidRPr="00254AB5" w:rsidRDefault="004863D2" w:rsidP="008922DB">
      <w:pPr>
        <w:jc w:val="center"/>
        <w:rPr>
          <w:i/>
        </w:rPr>
      </w:pPr>
      <m:oMath>
        <m:r>
          <m:rPr>
            <m:sty m:val="p"/>
          </m:rPr>
          <w:rPr>
            <w:rFonts w:ascii="Cambria Math" w:hAnsi="Cambria Math" w:cs="Cambria Math"/>
          </w:rPr>
          <m:t>λ</m:t>
        </m:r>
        <m:r>
          <w:rPr>
            <w:rFonts w:ascii="Cambria Math" w:hAnsi="Cambria Math"/>
          </w:rPr>
          <m:t>= 203</m:t>
        </m:r>
      </m:oMath>
      <w:r w:rsidR="00514DF3">
        <w:rPr>
          <w:rFonts w:eastAsiaTheme="minorEastAsia"/>
          <w:i/>
        </w:rPr>
        <w:t>mm</w:t>
      </w:r>
      <w:r w:rsidR="00514DF3" w:rsidDel="00514DF3">
        <w:rPr>
          <w:rFonts w:eastAsiaTheme="minorEastAsia"/>
          <w:i/>
        </w:rPr>
        <w:t xml:space="preserve"> </w:t>
      </w:r>
    </w:p>
    <w:p w14:paraId="2B1C63F3" w14:textId="4C922622" w:rsidR="00D03370" w:rsidRDefault="004863D2" w:rsidP="008922DB">
      <w:pPr>
        <w:jc w:val="center"/>
      </w:pPr>
      <m:oMath>
        <m:r>
          <w:rPr>
            <w:rFonts w:ascii="Cambria Math" w:hAnsi="Cambria Math"/>
          </w:rPr>
          <m:t>L=</m:t>
        </m:r>
      </m:oMath>
      <w:r w:rsidR="00D03370" w:rsidRPr="00254AB5">
        <w:rPr>
          <w:i/>
        </w:rPr>
        <w:t xml:space="preserve"> </w:t>
      </w:r>
      <m:oMath>
        <m:f>
          <m:fPr>
            <m:ctrlPr>
              <w:rPr>
                <w:rFonts w:ascii="Cambria Math" w:hAnsi="Cambria Math"/>
                <w:i/>
              </w:rPr>
            </m:ctrlPr>
          </m:fPr>
          <m:num>
            <m:r>
              <m:rPr>
                <m:sty m:val="p"/>
              </m:rPr>
              <w:rPr>
                <w:rFonts w:ascii="Cambria Math" w:hAnsi="Cambria Math" w:cs="Cambria Math"/>
              </w:rPr>
              <m:t>λ</m:t>
            </m:r>
          </m:num>
          <m:den>
            <m:r>
              <w:rPr>
                <w:rFonts w:ascii="Cambria Math" w:hAnsi="Cambria Math"/>
              </w:rPr>
              <m:t>2</m:t>
            </m:r>
          </m:den>
        </m:f>
      </m:oMath>
      <w:r w:rsidR="00D03370" w:rsidRPr="00254AB5">
        <w:t xml:space="preserve">  </w:t>
      </w:r>
      <w:r>
        <w:t xml:space="preserve">= </w:t>
      </w:r>
      <w:r w:rsidRPr="00254AB5">
        <w:rPr>
          <w:i/>
        </w:rPr>
        <w:t xml:space="preserve"> </w:t>
      </w:r>
      <m:oMath>
        <m:f>
          <m:fPr>
            <m:ctrlPr>
              <w:rPr>
                <w:rFonts w:ascii="Cambria Math" w:hAnsi="Cambria Math"/>
                <w:i/>
              </w:rPr>
            </m:ctrlPr>
          </m:fPr>
          <m:num>
            <m:r>
              <m:rPr>
                <m:sty m:val="p"/>
              </m:rPr>
              <w:rPr>
                <w:rFonts w:ascii="Cambria Math" w:hAnsi="Cambria Math" w:cs="Cambria Math"/>
              </w:rPr>
              <m:t>0.203</m:t>
            </m:r>
          </m:num>
          <m:den>
            <m:r>
              <w:rPr>
                <w:rFonts w:ascii="Cambria Math" w:hAnsi="Cambria Math"/>
              </w:rPr>
              <m:t>2</m:t>
            </m:r>
          </m:den>
        </m:f>
        <m:r>
          <w:rPr>
            <w:rFonts w:ascii="Cambria Math" w:hAnsi="Cambria Math"/>
          </w:rPr>
          <m:t>=0.1015=0.102</m:t>
        </m:r>
      </m:oMath>
      <w:r w:rsidRPr="00254AB5">
        <w:t xml:space="preserve">  </w:t>
      </w:r>
      <w:r w:rsidR="00D03370" w:rsidRPr="00254AB5">
        <w:t>(rounded to the nearest integer)</w:t>
      </w:r>
    </w:p>
    <w:p w14:paraId="6BF98249" w14:textId="77777777" w:rsidR="004863D2" w:rsidRDefault="004863D2" w:rsidP="008922DB">
      <w:pPr>
        <w:jc w:val="both"/>
      </w:pPr>
    </w:p>
    <w:p w14:paraId="7710E3D6" w14:textId="1049084B" w:rsidR="00D03370" w:rsidRPr="00D03370" w:rsidRDefault="004863D2" w:rsidP="008922DB">
      <w:pPr>
        <w:jc w:val="both"/>
        <w:rPr>
          <w:rFonts w:eastAsiaTheme="minorEastAsia"/>
        </w:rPr>
      </w:pPr>
      <w:r>
        <w:rPr>
          <w:rFonts w:eastAsiaTheme="minorEastAsia"/>
        </w:rPr>
        <w:t xml:space="preserve">Waveguide length (L) </w:t>
      </w:r>
      <w:r w:rsidR="00514DF3">
        <w:rPr>
          <w:rFonts w:eastAsiaTheme="minorEastAsia"/>
        </w:rPr>
        <w:t>was</w:t>
      </w:r>
      <w:r>
        <w:rPr>
          <w:rFonts w:eastAsiaTheme="minorEastAsia"/>
        </w:rPr>
        <w:t xml:space="preserve"> 102mm. </w:t>
      </w:r>
    </w:p>
    <w:p w14:paraId="5E01771C" w14:textId="7E447577" w:rsidR="00D03370" w:rsidRPr="00D03370" w:rsidRDefault="004863D2" w:rsidP="008922DB">
      <w:pPr>
        <w:jc w:val="both"/>
        <w:rPr>
          <w:rFonts w:eastAsiaTheme="minorEastAsia"/>
        </w:rPr>
      </w:pPr>
      <w:r>
        <w:rPr>
          <w:rFonts w:eastAsiaTheme="minorEastAsia"/>
        </w:rPr>
        <w:t>Port impedance was set to 50</w:t>
      </w:r>
      <w:r>
        <w:rPr>
          <w:rFonts w:eastAsiaTheme="minorEastAsia" w:cstheme="minorHAnsi"/>
        </w:rPr>
        <w:t>Ω</w:t>
      </w:r>
      <w:r>
        <w:rPr>
          <w:rFonts w:eastAsiaTheme="minorEastAsia"/>
        </w:rPr>
        <w:t xml:space="preserve">. The radiating surface is rectangular and located between the two halves of the antenna. </w:t>
      </w:r>
    </w:p>
    <w:p w14:paraId="1EB290A7" w14:textId="2EBB2E5F" w:rsidR="00D03370" w:rsidRPr="00D03370" w:rsidRDefault="00CA0A54" w:rsidP="008922DB">
      <w:pPr>
        <w:jc w:val="both"/>
        <w:rPr>
          <w:rFonts w:eastAsiaTheme="minorEastAsia"/>
        </w:rPr>
      </w:pPr>
      <w:r>
        <w:rPr>
          <w:rFonts w:eastAsiaTheme="minorEastAsia"/>
        </w:rPr>
        <w:t xml:space="preserve">An S-Parameter plot was generated and the radiation plot obtained using tools in the Ansys Electronics Desktop package. </w:t>
      </w:r>
    </w:p>
    <w:p w14:paraId="436418D4" w14:textId="2B05168A" w:rsidR="00D03370" w:rsidRDefault="00D03370" w:rsidP="008922DB">
      <w:pPr>
        <w:jc w:val="both"/>
        <w:rPr>
          <w:rFonts w:eastAsiaTheme="minorEastAsia"/>
        </w:rPr>
      </w:pPr>
      <w:r w:rsidRPr="00D03370">
        <w:rPr>
          <w:rFonts w:eastAsiaTheme="minorEastAsia"/>
        </w:rPr>
        <w:t>A picture of the model is given in</w:t>
      </w:r>
      <w:r w:rsidR="00F93479">
        <w:rPr>
          <w:rFonts w:eastAsiaTheme="minorEastAsia"/>
        </w:rPr>
        <w:t xml:space="preserve"> </w:t>
      </w:r>
      <w:r w:rsidR="00F93479">
        <w:rPr>
          <w:rFonts w:eastAsiaTheme="minorEastAsia"/>
        </w:rPr>
        <w:fldChar w:fldCharType="begin"/>
      </w:r>
      <w:r w:rsidR="00F93479">
        <w:rPr>
          <w:rFonts w:eastAsiaTheme="minorEastAsia"/>
        </w:rPr>
        <w:instrText xml:space="preserve"> REF _Ref196225596 \h </w:instrText>
      </w:r>
      <w:r w:rsidR="00F93479">
        <w:rPr>
          <w:rFonts w:eastAsiaTheme="minorEastAsia"/>
        </w:rPr>
      </w:r>
      <w:r w:rsidR="00F93479">
        <w:rPr>
          <w:rFonts w:eastAsiaTheme="minorEastAsia"/>
        </w:rPr>
        <w:fldChar w:fldCharType="separate"/>
      </w:r>
      <w:r w:rsidR="00F93479">
        <w:t xml:space="preserve">Figure </w:t>
      </w:r>
      <w:r w:rsidR="00F93479">
        <w:rPr>
          <w:noProof/>
        </w:rPr>
        <w:t>39</w:t>
      </w:r>
      <w:r w:rsidR="00F93479">
        <w:rPr>
          <w:rFonts w:eastAsiaTheme="minorEastAsia"/>
        </w:rPr>
        <w:fldChar w:fldCharType="end"/>
      </w:r>
      <w:r w:rsidR="00CA0A54">
        <w:rPr>
          <w:rFonts w:eastAsiaTheme="minorEastAsia"/>
        </w:rPr>
        <w:t xml:space="preserve">. </w:t>
      </w:r>
    </w:p>
    <w:p w14:paraId="2FC93D0E" w14:textId="77777777" w:rsidR="00F43176" w:rsidRDefault="00F43176" w:rsidP="008922DB">
      <w:pPr>
        <w:jc w:val="both"/>
        <w:rPr>
          <w:rFonts w:eastAsiaTheme="minorEastAsia"/>
        </w:rPr>
      </w:pPr>
    </w:p>
    <w:p w14:paraId="2107FB9C" w14:textId="77777777" w:rsidR="00CA0A54" w:rsidRDefault="00CA0A54" w:rsidP="008922DB">
      <w:pPr>
        <w:keepNext/>
        <w:jc w:val="center"/>
      </w:pPr>
      <w:r>
        <w:rPr>
          <w:rFonts w:eastAsiaTheme="minorEastAsia"/>
          <w:noProof/>
          <w:lang w:eastAsia="en-GB"/>
        </w:rPr>
        <w:lastRenderedPageBreak/>
        <w:drawing>
          <wp:inline distT="0" distB="0" distL="0" distR="0" wp14:anchorId="238D0787" wp14:editId="66EF8E75">
            <wp:extent cx="5731510" cy="3145790"/>
            <wp:effectExtent l="0" t="0" r="2540" b="0"/>
            <wp:docPr id="735583459"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583459" name="Picture 3" descr="A screenshot of a computer&#10;&#10;AI-generated content may be incorrect."/>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731510" cy="3145790"/>
                    </a:xfrm>
                    <a:prstGeom prst="rect">
                      <a:avLst/>
                    </a:prstGeom>
                  </pic:spPr>
                </pic:pic>
              </a:graphicData>
            </a:graphic>
          </wp:inline>
        </w:drawing>
      </w:r>
    </w:p>
    <w:p w14:paraId="48A42AE9" w14:textId="053ECFD2" w:rsidR="00CA0A54" w:rsidRPr="00D03370" w:rsidRDefault="00CA0A54" w:rsidP="008922DB">
      <w:pPr>
        <w:pStyle w:val="Caption"/>
        <w:jc w:val="center"/>
        <w:rPr>
          <w:rFonts w:eastAsiaTheme="minorEastAsia"/>
        </w:rPr>
      </w:pPr>
      <w:bookmarkStart w:id="68" w:name="_Ref196225596"/>
      <w:bookmarkStart w:id="69" w:name="_Ref196147613"/>
      <w:bookmarkStart w:id="70" w:name="_Toc196312212"/>
      <w:r>
        <w:t xml:space="preserve">Figure </w:t>
      </w:r>
      <w:fldSimple w:instr=" SEQ Figure \* ARABIC ">
        <w:r w:rsidR="00CA7343">
          <w:rPr>
            <w:noProof/>
          </w:rPr>
          <w:t>39</w:t>
        </w:r>
      </w:fldSimple>
      <w:bookmarkEnd w:id="68"/>
      <w:r>
        <w:t xml:space="preserve"> - Antenna Model</w:t>
      </w:r>
      <w:bookmarkEnd w:id="69"/>
      <w:bookmarkEnd w:id="70"/>
    </w:p>
    <w:p w14:paraId="1EF228C2" w14:textId="77777777" w:rsidR="00D03370" w:rsidRPr="00D03370" w:rsidRDefault="00D03370" w:rsidP="008922DB">
      <w:pPr>
        <w:jc w:val="center"/>
      </w:pPr>
    </w:p>
    <w:p w14:paraId="774FEBF2" w14:textId="01EEDFE3" w:rsidR="00C45AAA" w:rsidRDefault="00CE6EE2" w:rsidP="008922DB">
      <w:pPr>
        <w:pStyle w:val="Heading2"/>
      </w:pPr>
      <w:bookmarkStart w:id="71" w:name="_Toc196312252"/>
      <w:r>
        <w:t>7.1</w:t>
      </w:r>
      <w:r w:rsidR="00F43176">
        <w:t xml:space="preserve"> Half</w:t>
      </w:r>
      <w:r w:rsidR="00C873C2">
        <w:t>-W</w:t>
      </w:r>
      <w:r w:rsidR="00F43176">
        <w:t>ave Dipole Antenna Results</w:t>
      </w:r>
      <w:bookmarkEnd w:id="71"/>
    </w:p>
    <w:p w14:paraId="2DF5A305" w14:textId="77777777" w:rsidR="00F43176" w:rsidRDefault="00F43176" w:rsidP="008922DB">
      <w:pPr>
        <w:keepNext/>
        <w:jc w:val="center"/>
      </w:pPr>
      <w:r>
        <w:rPr>
          <w:noProof/>
          <w:lang w:eastAsia="en-GB"/>
        </w:rPr>
        <w:drawing>
          <wp:inline distT="0" distB="0" distL="0" distR="0" wp14:anchorId="7571B36A" wp14:editId="29DEE478">
            <wp:extent cx="5731510" cy="3143885"/>
            <wp:effectExtent l="0" t="0" r="2540" b="0"/>
            <wp:docPr id="1941819312" name="Picture 4" descr="A computer screen shot of a red sphe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819312" name="Picture 4" descr="A computer screen shot of a red sphere&#10;&#10;AI-generated content may be incorrect."/>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731510" cy="3143885"/>
                    </a:xfrm>
                    <a:prstGeom prst="rect">
                      <a:avLst/>
                    </a:prstGeom>
                  </pic:spPr>
                </pic:pic>
              </a:graphicData>
            </a:graphic>
          </wp:inline>
        </w:drawing>
      </w:r>
    </w:p>
    <w:p w14:paraId="5F8B7C19" w14:textId="5E6A4B92" w:rsidR="00700A48" w:rsidRDefault="00F43176" w:rsidP="008922DB">
      <w:pPr>
        <w:pStyle w:val="Caption"/>
        <w:jc w:val="center"/>
      </w:pPr>
      <w:bookmarkStart w:id="72" w:name="_Ref196225473"/>
      <w:bookmarkStart w:id="73" w:name="_Toc196312213"/>
      <w:r>
        <w:t xml:space="preserve">Figure </w:t>
      </w:r>
      <w:fldSimple w:instr=" SEQ Figure \* ARABIC ">
        <w:r w:rsidR="00CA7343">
          <w:rPr>
            <w:noProof/>
          </w:rPr>
          <w:t>40</w:t>
        </w:r>
      </w:fldSimple>
      <w:bookmarkEnd w:id="72"/>
      <w:r>
        <w:t xml:space="preserve"> </w:t>
      </w:r>
      <w:r w:rsidR="00C23237">
        <w:t>–</w:t>
      </w:r>
      <w:r>
        <w:t xml:space="preserve"> Half</w:t>
      </w:r>
      <w:r w:rsidR="00C23237">
        <w:t>-W</w:t>
      </w:r>
      <w:r>
        <w:t>ave Dipole Antenna</w:t>
      </w:r>
      <w:r w:rsidR="00700A48">
        <w:t xml:space="preserve"> 3D</w:t>
      </w:r>
      <w:r>
        <w:t xml:space="preserve"> Gain Plot</w:t>
      </w:r>
      <w:bookmarkEnd w:id="73"/>
    </w:p>
    <w:p w14:paraId="582F309E" w14:textId="77777777" w:rsidR="00700A48" w:rsidRDefault="00700A48" w:rsidP="008922DB">
      <w:pPr>
        <w:keepNext/>
        <w:jc w:val="center"/>
      </w:pPr>
      <w:r>
        <w:rPr>
          <w:noProof/>
          <w:lang w:eastAsia="en-GB"/>
        </w:rPr>
        <w:lastRenderedPageBreak/>
        <w:drawing>
          <wp:inline distT="0" distB="0" distL="0" distR="0" wp14:anchorId="2B161605" wp14:editId="4345A5AB">
            <wp:extent cx="5731510" cy="3112135"/>
            <wp:effectExtent l="0" t="0" r="2540" b="0"/>
            <wp:docPr id="452413170" name="Picture 6" descr="A screen 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413170" name="Picture 6" descr="A screen shot of a graph&#10;&#10;AI-generated content may be incorrect."/>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731510" cy="3112135"/>
                    </a:xfrm>
                    <a:prstGeom prst="rect">
                      <a:avLst/>
                    </a:prstGeom>
                  </pic:spPr>
                </pic:pic>
              </a:graphicData>
            </a:graphic>
          </wp:inline>
        </w:drawing>
      </w:r>
    </w:p>
    <w:p w14:paraId="7B76F2FD" w14:textId="20FB6BD0" w:rsidR="00700A48" w:rsidRDefault="00700A48" w:rsidP="008922DB">
      <w:pPr>
        <w:pStyle w:val="Caption"/>
        <w:jc w:val="center"/>
      </w:pPr>
      <w:bookmarkStart w:id="74" w:name="_Toc196312214"/>
      <w:r>
        <w:t xml:space="preserve">Figure </w:t>
      </w:r>
      <w:fldSimple w:instr=" SEQ Figure \* ARABIC ">
        <w:r w:rsidR="00CA7343">
          <w:rPr>
            <w:noProof/>
          </w:rPr>
          <w:t>41</w:t>
        </w:r>
      </w:fldSimple>
      <w:r>
        <w:t xml:space="preserve"> - 2D Gain Plot</w:t>
      </w:r>
      <w:r w:rsidR="00E42261">
        <w:t xml:space="preserve"> – note, this is a 2D view and would be </w:t>
      </w:r>
      <w:proofErr w:type="spellStart"/>
      <w:r w:rsidR="00E42261">
        <w:t>revolved</w:t>
      </w:r>
      <w:proofErr w:type="spellEnd"/>
      <w:r w:rsidR="00E42261">
        <w:t xml:space="preserve"> through 360</w:t>
      </w:r>
      <w:r w:rsidR="00E42261">
        <w:rPr>
          <w:rFonts w:cstheme="minorHAnsi"/>
        </w:rPr>
        <w:t>°</w:t>
      </w:r>
      <w:r w:rsidR="00E42261">
        <w:t xml:space="preserve"> to form the torus shape above</w:t>
      </w:r>
      <w:bookmarkEnd w:id="74"/>
    </w:p>
    <w:p w14:paraId="76AA010F" w14:textId="77777777" w:rsidR="00700A48" w:rsidRPr="00700A48" w:rsidRDefault="00700A48" w:rsidP="008922DB">
      <w:pPr>
        <w:jc w:val="center"/>
      </w:pPr>
    </w:p>
    <w:p w14:paraId="72165E00" w14:textId="77777777" w:rsidR="00F43176" w:rsidRDefault="00F43176" w:rsidP="008922DB">
      <w:pPr>
        <w:keepNext/>
        <w:jc w:val="center"/>
      </w:pPr>
      <w:r>
        <w:rPr>
          <w:noProof/>
          <w:lang w:eastAsia="en-GB"/>
        </w:rPr>
        <w:drawing>
          <wp:inline distT="0" distB="0" distL="0" distR="0" wp14:anchorId="02B6A8AB" wp14:editId="6F68FDD6">
            <wp:extent cx="5731510" cy="3091180"/>
            <wp:effectExtent l="0" t="0" r="2540" b="0"/>
            <wp:docPr id="2009600346" name="Picture 5" descr="A graph on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9600346" name="Picture 5" descr="A graph on a computer screen&#10;&#10;AI-generated content may be incorrect."/>
                    <pic:cNvPicPr/>
                  </pic:nvPicPr>
                  <pic:blipFill>
                    <a:blip r:embed="rId50" cstate="print">
                      <a:extLst>
                        <a:ext uri="{28A0092B-C50C-407E-A947-70E740481C1C}">
                          <a14:useLocalDpi xmlns:a14="http://schemas.microsoft.com/office/drawing/2010/main" val="0"/>
                        </a:ext>
                      </a:extLst>
                    </a:blip>
                    <a:stretch>
                      <a:fillRect/>
                    </a:stretch>
                  </pic:blipFill>
                  <pic:spPr>
                    <a:xfrm>
                      <a:off x="0" y="0"/>
                      <a:ext cx="5731510" cy="3091180"/>
                    </a:xfrm>
                    <a:prstGeom prst="rect">
                      <a:avLst/>
                    </a:prstGeom>
                  </pic:spPr>
                </pic:pic>
              </a:graphicData>
            </a:graphic>
          </wp:inline>
        </w:drawing>
      </w:r>
    </w:p>
    <w:p w14:paraId="7EF58942" w14:textId="50219952" w:rsidR="001273BA" w:rsidRDefault="00F43176" w:rsidP="008922DB">
      <w:pPr>
        <w:pStyle w:val="Caption"/>
        <w:jc w:val="center"/>
      </w:pPr>
      <w:bookmarkStart w:id="75" w:name="_Ref196226621"/>
      <w:bookmarkStart w:id="76" w:name="_Toc196312215"/>
      <w:r>
        <w:t xml:space="preserve">Figure </w:t>
      </w:r>
      <w:fldSimple w:instr=" SEQ Figure \* ARABIC ">
        <w:r w:rsidR="00CA7343">
          <w:rPr>
            <w:noProof/>
          </w:rPr>
          <w:t>42</w:t>
        </w:r>
      </w:fldSimple>
      <w:bookmarkEnd w:id="75"/>
      <w:r>
        <w:t xml:space="preserve"> </w:t>
      </w:r>
      <w:r w:rsidR="00C23237">
        <w:t>–</w:t>
      </w:r>
      <w:r>
        <w:t xml:space="preserve"> Half</w:t>
      </w:r>
      <w:r w:rsidR="00C23237">
        <w:t>-W</w:t>
      </w:r>
      <w:r>
        <w:t>ave Dipole Antenna S-Parameter Plot</w:t>
      </w:r>
      <w:bookmarkEnd w:id="76"/>
    </w:p>
    <w:p w14:paraId="2FEDC644" w14:textId="77777777" w:rsidR="001273BA" w:rsidRPr="001273BA" w:rsidRDefault="001273BA" w:rsidP="008922DB">
      <w:pPr>
        <w:jc w:val="both"/>
      </w:pPr>
    </w:p>
    <w:p w14:paraId="0DB0676B" w14:textId="051D7CD2" w:rsidR="00F43176" w:rsidRPr="0001232F" w:rsidRDefault="008922DB" w:rsidP="008922DB">
      <w:pPr>
        <w:pStyle w:val="Heading2"/>
        <w:jc w:val="both"/>
      </w:pPr>
      <w:bookmarkStart w:id="77" w:name="_Toc196312253"/>
      <w:r>
        <w:t>7</w:t>
      </w:r>
      <w:r w:rsidR="00F43176">
        <w:t>.</w:t>
      </w:r>
      <w:r w:rsidR="00CE6EE2">
        <w:t>2</w:t>
      </w:r>
      <w:r w:rsidR="00F43176">
        <w:t xml:space="preserve"> Task 2 Discussion &amp; Calculations</w:t>
      </w:r>
      <w:bookmarkEnd w:id="77"/>
    </w:p>
    <w:p w14:paraId="437C1FDB" w14:textId="534A82E5" w:rsidR="00F43176" w:rsidRDefault="008922DB" w:rsidP="008922DB">
      <w:pPr>
        <w:pStyle w:val="Heading2"/>
        <w:jc w:val="both"/>
      </w:pPr>
      <w:bookmarkStart w:id="78" w:name="_Toc196312254"/>
      <w:r>
        <w:t>7</w:t>
      </w:r>
      <w:r w:rsidR="00F43176">
        <w:t>.</w:t>
      </w:r>
      <w:r w:rsidR="00CE6EE2">
        <w:t>2</w:t>
      </w:r>
      <w:r w:rsidR="00F43176">
        <w:t>.1 Antenna Operating (Resonant) Frequency</w:t>
      </w:r>
      <w:bookmarkEnd w:id="78"/>
    </w:p>
    <w:p w14:paraId="4C5F35C7" w14:textId="54F6AF15" w:rsidR="00F43176" w:rsidRDefault="00F43176" w:rsidP="008922DB">
      <w:pPr>
        <w:jc w:val="both"/>
      </w:pPr>
      <w:r>
        <w:t>The resonant frequency can be determined using the following equation</w:t>
      </w:r>
      <w:r w:rsidR="009B217D">
        <w:t xml:space="preserve"> (3)</w:t>
      </w:r>
      <w:r>
        <w:t>:</w:t>
      </w:r>
    </w:p>
    <w:p w14:paraId="542B87FB" w14:textId="3FA4032E" w:rsidR="00F43176" w:rsidRPr="008922DB" w:rsidRDefault="00000000" w:rsidP="008922DB">
      <w:pPr>
        <w:jc w:val="both"/>
        <w:rPr>
          <w:rFonts w:eastAsiaTheme="minorEastAsia"/>
        </w:rPr>
      </w:pPr>
      <m:oMathPara>
        <m:oMath>
          <m:eqArr>
            <m:eqArrPr>
              <m:maxDist m:val="1"/>
              <m:ctrlPr>
                <w:rPr>
                  <w:rFonts w:ascii="Cambria Math" w:hAnsi="Cambria Math"/>
                  <w:i/>
                  <w:iCs/>
                </w:rPr>
              </m:ctrlPr>
            </m:eqArrPr>
            <m:e>
              <m:r>
                <w:rPr>
                  <w:rFonts w:ascii="Cambria Math" w:hAnsi="Cambria Math"/>
                </w:rPr>
                <m:t>f=</m:t>
              </m:r>
              <m:f>
                <m:fPr>
                  <m:ctrlPr>
                    <w:rPr>
                      <w:rFonts w:ascii="Cambria Math" w:hAnsi="Cambria Math"/>
                      <w:i/>
                      <w:iCs/>
                    </w:rPr>
                  </m:ctrlPr>
                </m:fPr>
                <m:num>
                  <m:r>
                    <w:rPr>
                      <w:rFonts w:ascii="Cambria Math" w:hAnsi="Cambria Math"/>
                    </w:rPr>
                    <m:t>c</m:t>
                  </m:r>
                </m:num>
                <m:den>
                  <m:r>
                    <w:rPr>
                      <w:rFonts w:ascii="Cambria Math" w:hAnsi="Cambria Math"/>
                    </w:rPr>
                    <m:t>λ</m:t>
                  </m:r>
                </m:den>
              </m:f>
              <m:r>
                <w:rPr>
                  <w:rFonts w:ascii="Cambria Math" w:hAnsi="Cambria Math"/>
                </w:rPr>
                <m:t>#</m:t>
              </m:r>
              <m:d>
                <m:dPr>
                  <m:ctrlPr>
                    <w:rPr>
                      <w:rFonts w:ascii="Cambria Math" w:hAnsi="Cambria Math"/>
                      <w:i/>
                      <w:iCs/>
                    </w:rPr>
                  </m:ctrlPr>
                </m:dPr>
                <m:e>
                  <m:r>
                    <w:rPr>
                      <w:rFonts w:ascii="Cambria Math" w:hAnsi="Cambria Math"/>
                    </w:rPr>
                    <m:t>3</m:t>
                  </m:r>
                </m:e>
              </m:d>
              <m:ctrlPr>
                <w:rPr>
                  <w:rFonts w:ascii="Cambria Math" w:hAnsi="Cambria Math"/>
                  <w:i/>
                </w:rPr>
              </m:ctrlPr>
            </m:e>
          </m:eqArr>
        </m:oMath>
      </m:oMathPara>
    </w:p>
    <w:p w14:paraId="121AD6D4" w14:textId="77777777" w:rsidR="009B217D" w:rsidRPr="008922DB" w:rsidRDefault="009B217D" w:rsidP="008922DB">
      <w:pPr>
        <w:jc w:val="both"/>
        <w:rPr>
          <w:rFonts w:eastAsiaTheme="minorEastAsia"/>
        </w:rPr>
      </w:pPr>
    </w:p>
    <w:p w14:paraId="6C3A70AF" w14:textId="3D5BDC44" w:rsidR="00F43176" w:rsidRDefault="00F43176" w:rsidP="008922DB">
      <w:pPr>
        <w:jc w:val="both"/>
      </w:pPr>
      <w:r>
        <w:t>Where:</w:t>
      </w:r>
    </w:p>
    <w:p w14:paraId="6F3216D0" w14:textId="52B082FA" w:rsidR="00F43176" w:rsidRPr="00F43176" w:rsidRDefault="00F43176" w:rsidP="008922DB">
      <w:pPr>
        <w:jc w:val="both"/>
      </w:pPr>
      <w:r w:rsidRPr="00F43176">
        <w:t xml:space="preserve">f </w:t>
      </w:r>
      <w:r>
        <w:t>=</w:t>
      </w:r>
      <w:r w:rsidRPr="00F43176">
        <w:t xml:space="preserve"> resonant frequency, </w:t>
      </w:r>
    </w:p>
    <w:p w14:paraId="6FA2233E" w14:textId="2FF13AA7" w:rsidR="00F43176" w:rsidRPr="00F43176" w:rsidRDefault="00F43176" w:rsidP="008922DB">
      <w:pPr>
        <w:jc w:val="both"/>
      </w:pPr>
      <w:r w:rsidRPr="00F43176">
        <w:t xml:space="preserve">c </w:t>
      </w:r>
      <w:r>
        <w:t>=</w:t>
      </w:r>
      <w:r w:rsidRPr="00F43176">
        <w:t xml:space="preserve"> speed of light, </w:t>
      </w:r>
    </w:p>
    <w:p w14:paraId="3A2F0121" w14:textId="59AD4518" w:rsidR="00F43176" w:rsidRPr="00F43176" w:rsidRDefault="00F43176" w:rsidP="008922DB">
      <w:pPr>
        <w:jc w:val="both"/>
      </w:pPr>
      <m:oMath>
        <m:r>
          <w:rPr>
            <w:rFonts w:ascii="Cambria Math" w:hAnsi="Cambria Math"/>
          </w:rPr>
          <m:t>λ</m:t>
        </m:r>
      </m:oMath>
      <w:r>
        <w:t xml:space="preserve"> =</w:t>
      </w:r>
      <w:r w:rsidRPr="00F43176">
        <w:t xml:space="preserve"> wavelength</w:t>
      </w:r>
    </w:p>
    <w:p w14:paraId="3173F194" w14:textId="574DDCE4" w:rsidR="00F43176" w:rsidRPr="00053A9C" w:rsidRDefault="00F43176" w:rsidP="008922DB">
      <w:pPr>
        <w:jc w:val="both"/>
        <w:rPr>
          <w:rFonts w:eastAsiaTheme="minorEastAsia"/>
          <w:iCs/>
        </w:rPr>
      </w:pPr>
      <m:oMathPara>
        <m:oMath>
          <m:r>
            <w:rPr>
              <w:rFonts w:ascii="Cambria Math" w:hAnsi="Cambria Math"/>
            </w:rPr>
            <m:t>f=</m:t>
          </m:r>
          <m:f>
            <m:fPr>
              <m:ctrlPr>
                <w:rPr>
                  <w:rFonts w:ascii="Cambria Math" w:hAnsi="Cambria Math"/>
                  <w:i/>
                  <w:iCs/>
                </w:rPr>
              </m:ctrlPr>
            </m:fPr>
            <m:num>
              <m:r>
                <w:rPr>
                  <w:rFonts w:ascii="Cambria Math" w:hAnsi="Cambria Math"/>
                </w:rPr>
                <m:t>3 ∙</m:t>
              </m:r>
              <m:sSup>
                <m:sSupPr>
                  <m:ctrlPr>
                    <w:rPr>
                      <w:rFonts w:ascii="Cambria Math" w:hAnsi="Cambria Math"/>
                      <w:i/>
                      <w:iCs/>
                    </w:rPr>
                  </m:ctrlPr>
                </m:sSupPr>
                <m:e>
                  <m:r>
                    <w:rPr>
                      <w:rFonts w:ascii="Cambria Math" w:hAnsi="Cambria Math"/>
                    </w:rPr>
                    <m:t>10</m:t>
                  </m:r>
                </m:e>
                <m:sup>
                  <m:r>
                    <w:rPr>
                      <w:rFonts w:ascii="Cambria Math" w:hAnsi="Cambria Math"/>
                    </w:rPr>
                    <m:t>8</m:t>
                  </m:r>
                </m:sup>
              </m:sSup>
            </m:num>
            <m:den>
              <m:r>
                <w:rPr>
                  <w:rFonts w:ascii="Cambria Math" w:hAnsi="Cambria Math"/>
                </w:rPr>
                <m:t>0.203</m:t>
              </m:r>
            </m:den>
          </m:f>
          <m:r>
            <w:rPr>
              <w:rFonts w:ascii="Cambria Math" w:hAnsi="Cambria Math"/>
            </w:rPr>
            <m:t>=1.47783e9=1.48GHz</m:t>
          </m:r>
        </m:oMath>
      </m:oMathPara>
    </w:p>
    <w:p w14:paraId="6614A927" w14:textId="72E3D606" w:rsidR="002D1E19" w:rsidRDefault="00053A9C" w:rsidP="008922DB">
      <w:pPr>
        <w:jc w:val="both"/>
        <w:rPr>
          <w:rFonts w:eastAsiaTheme="minorEastAsia"/>
        </w:rPr>
      </w:pPr>
      <w:r>
        <w:rPr>
          <w:rFonts w:eastAsiaTheme="minorEastAsia"/>
        </w:rPr>
        <w:t xml:space="preserve">The resonant frequency of the antenna given by the S-parameter plot from the simulation is 1.33GHz. This is 0.15GHz lower </w:t>
      </w:r>
      <w:r w:rsidR="00E961B0">
        <w:rPr>
          <w:rFonts w:eastAsiaTheme="minorEastAsia"/>
        </w:rPr>
        <w:t>than</w:t>
      </w:r>
      <w:r>
        <w:rPr>
          <w:rFonts w:eastAsiaTheme="minorEastAsia"/>
        </w:rPr>
        <w:t xml:space="preserve"> the calculated value</w:t>
      </w:r>
      <w:r w:rsidR="00E961B0">
        <w:rPr>
          <w:rFonts w:eastAsiaTheme="minorEastAsia"/>
        </w:rPr>
        <w:t xml:space="preserve"> – this is worthy of consideration were this design to be created in the UK, as the Office of Communications (OFCOM) Frequency Allocation Table </w:t>
      </w:r>
      <w:sdt>
        <w:sdtPr>
          <w:rPr>
            <w:rFonts w:eastAsiaTheme="minorEastAsia"/>
          </w:rPr>
          <w:id w:val="-1262522000"/>
          <w:citation/>
        </w:sdtPr>
        <w:sdtContent>
          <w:r w:rsidR="00E961B0">
            <w:rPr>
              <w:rFonts w:eastAsiaTheme="minorEastAsia"/>
            </w:rPr>
            <w:fldChar w:fldCharType="begin"/>
          </w:r>
          <w:r w:rsidR="00E961B0">
            <w:rPr>
              <w:rFonts w:eastAsiaTheme="minorEastAsia"/>
              <w:lang w:val="en-US"/>
            </w:rPr>
            <w:instrText xml:space="preserve"> CITATION OFC17 \l 1033 </w:instrText>
          </w:r>
          <w:r w:rsidR="00E961B0">
            <w:rPr>
              <w:rFonts w:eastAsiaTheme="minorEastAsia"/>
            </w:rPr>
            <w:fldChar w:fldCharType="separate"/>
          </w:r>
          <w:r w:rsidR="00F050CD" w:rsidRPr="00F050CD">
            <w:rPr>
              <w:rFonts w:eastAsiaTheme="minorEastAsia"/>
              <w:noProof/>
              <w:lang w:val="en-US"/>
            </w:rPr>
            <w:t>[8]</w:t>
          </w:r>
          <w:r w:rsidR="00E961B0">
            <w:rPr>
              <w:rFonts w:eastAsiaTheme="minorEastAsia"/>
            </w:rPr>
            <w:fldChar w:fldCharType="end"/>
          </w:r>
        </w:sdtContent>
      </w:sdt>
      <w:r w:rsidR="00700A48">
        <w:rPr>
          <w:rFonts w:eastAsiaTheme="minorEastAsia"/>
        </w:rPr>
        <w:t xml:space="preserve"> is extremely granular</w:t>
      </w:r>
      <w:r w:rsidR="009B217D">
        <w:rPr>
          <w:rFonts w:eastAsiaTheme="minorEastAsia"/>
        </w:rPr>
        <w:t>. There are</w:t>
      </w:r>
      <w:r w:rsidR="00700A48">
        <w:rPr>
          <w:rFonts w:eastAsiaTheme="minorEastAsia"/>
        </w:rPr>
        <w:t xml:space="preserve"> 22 separate frequency allocations between 1.3 and 1.5 GHz – as such, precise use of the spectrum is incredibly important to ensure that the law is followed and not unwittingly broken. </w:t>
      </w:r>
    </w:p>
    <w:p w14:paraId="64B7EC9A" w14:textId="638E0DCF" w:rsidR="00053A9C" w:rsidRDefault="002D1E19" w:rsidP="008922DB">
      <w:pPr>
        <w:jc w:val="both"/>
        <w:rPr>
          <w:rFonts w:eastAsiaTheme="minorEastAsia"/>
        </w:rPr>
      </w:pPr>
      <w:r>
        <w:rPr>
          <w:rFonts w:eastAsiaTheme="minorEastAsia"/>
        </w:rPr>
        <w:t xml:space="preserve">At the 1.33GHz point, the spectrum is used primarily for radiolocation and </w:t>
      </w:r>
      <w:r w:rsidR="009B217D">
        <w:rPr>
          <w:rFonts w:eastAsiaTheme="minorEastAsia"/>
        </w:rPr>
        <w:t>radio navigation</w:t>
      </w:r>
      <w:sdt>
        <w:sdtPr>
          <w:rPr>
            <w:rFonts w:eastAsiaTheme="minorEastAsia"/>
          </w:rPr>
          <w:id w:val="1984883349"/>
          <w:citation/>
        </w:sdtPr>
        <w:sdtContent>
          <w:r w:rsidR="00847F25">
            <w:rPr>
              <w:rFonts w:eastAsiaTheme="minorEastAsia"/>
            </w:rPr>
            <w:fldChar w:fldCharType="begin"/>
          </w:r>
          <w:r w:rsidR="00847F25">
            <w:rPr>
              <w:rFonts w:eastAsiaTheme="minorEastAsia"/>
            </w:rPr>
            <w:instrText xml:space="preserve"> CITATION OFC17 \l 2057 </w:instrText>
          </w:r>
          <w:r w:rsidR="00847F25">
            <w:rPr>
              <w:rFonts w:eastAsiaTheme="minorEastAsia"/>
            </w:rPr>
            <w:fldChar w:fldCharType="separate"/>
          </w:r>
          <w:r w:rsidR="00F050CD">
            <w:rPr>
              <w:rFonts w:eastAsiaTheme="minorEastAsia"/>
              <w:noProof/>
            </w:rPr>
            <w:t xml:space="preserve"> </w:t>
          </w:r>
          <w:r w:rsidR="00F050CD" w:rsidRPr="00F050CD">
            <w:rPr>
              <w:rFonts w:eastAsiaTheme="minorEastAsia"/>
              <w:noProof/>
            </w:rPr>
            <w:t>[8]</w:t>
          </w:r>
          <w:r w:rsidR="00847F25">
            <w:rPr>
              <w:rFonts w:eastAsiaTheme="minorEastAsia"/>
            </w:rPr>
            <w:fldChar w:fldCharType="end"/>
          </w:r>
        </w:sdtContent>
      </w:sdt>
      <w:r>
        <w:rPr>
          <w:rFonts w:eastAsiaTheme="minorEastAsia"/>
        </w:rPr>
        <w:t>. It is likely that these uses require an antenna with significantly more directivity and range – as such, it would be unusual to see a small dipole antenna of these dimensions if this frequency was found to be correct.</w:t>
      </w:r>
    </w:p>
    <w:p w14:paraId="36BA0875" w14:textId="14BDBE23" w:rsidR="002D1E19" w:rsidRDefault="002D1E19" w:rsidP="008922DB">
      <w:pPr>
        <w:jc w:val="both"/>
        <w:rPr>
          <w:rFonts w:eastAsiaTheme="minorEastAsia"/>
        </w:rPr>
      </w:pPr>
      <w:r>
        <w:rPr>
          <w:rFonts w:eastAsiaTheme="minorEastAsia"/>
        </w:rPr>
        <w:t>At the 1.48GHz point, the spectrum is used for satellite TV broadcasting</w:t>
      </w:r>
      <w:r w:rsidR="00847F25">
        <w:rPr>
          <w:rFonts w:eastAsiaTheme="minorEastAsia"/>
        </w:rPr>
        <w:t xml:space="preserve"> </w:t>
      </w:r>
      <w:sdt>
        <w:sdtPr>
          <w:rPr>
            <w:rFonts w:eastAsiaTheme="minorEastAsia"/>
          </w:rPr>
          <w:id w:val="-1219659540"/>
          <w:citation/>
        </w:sdtPr>
        <w:sdtContent>
          <w:r w:rsidR="00847F25">
            <w:rPr>
              <w:rFonts w:eastAsiaTheme="minorEastAsia"/>
            </w:rPr>
            <w:fldChar w:fldCharType="begin"/>
          </w:r>
          <w:r w:rsidR="00847F25">
            <w:rPr>
              <w:rFonts w:eastAsiaTheme="minorEastAsia"/>
            </w:rPr>
            <w:instrText xml:space="preserve"> CITATION OFC17 \l 2057 </w:instrText>
          </w:r>
          <w:r w:rsidR="00847F25">
            <w:rPr>
              <w:rFonts w:eastAsiaTheme="minorEastAsia"/>
            </w:rPr>
            <w:fldChar w:fldCharType="separate"/>
          </w:r>
          <w:r w:rsidR="00F050CD" w:rsidRPr="00F050CD">
            <w:rPr>
              <w:rFonts w:eastAsiaTheme="minorEastAsia"/>
              <w:noProof/>
            </w:rPr>
            <w:t>[8]</w:t>
          </w:r>
          <w:r w:rsidR="00847F25">
            <w:rPr>
              <w:rFonts w:eastAsiaTheme="minorEastAsia"/>
            </w:rPr>
            <w:fldChar w:fldCharType="end"/>
          </w:r>
        </w:sdtContent>
      </w:sdt>
      <w:r w:rsidR="00A65F81">
        <w:rPr>
          <w:rFonts w:eastAsiaTheme="minorEastAsia"/>
        </w:rPr>
        <w:t xml:space="preserve">. </w:t>
      </w:r>
    </w:p>
    <w:p w14:paraId="674172DE" w14:textId="0F6B3089" w:rsidR="000B5318" w:rsidRDefault="002D1E19" w:rsidP="008922DB">
      <w:pPr>
        <w:jc w:val="both"/>
        <w:rPr>
          <w:rFonts w:eastAsiaTheme="minorEastAsia"/>
        </w:rPr>
      </w:pPr>
      <w:r>
        <w:rPr>
          <w:rFonts w:eastAsiaTheme="minorEastAsia"/>
        </w:rPr>
        <w:t>Further experiments should be conducted to determine the exact operating frequency with more accuracy</w:t>
      </w:r>
      <w:r w:rsidR="000B5318">
        <w:rPr>
          <w:rFonts w:eastAsiaTheme="minorEastAsia"/>
        </w:rPr>
        <w:t>.</w:t>
      </w:r>
    </w:p>
    <w:p w14:paraId="143D9B1A" w14:textId="62CAB87A" w:rsidR="002D1E19" w:rsidRPr="00053A9C" w:rsidRDefault="000B5318" w:rsidP="008922DB">
      <w:pPr>
        <w:jc w:val="both"/>
        <w:rPr>
          <w:rFonts w:eastAsiaTheme="minorEastAsia"/>
        </w:rPr>
      </w:pPr>
      <w:r>
        <w:rPr>
          <w:rFonts w:eastAsiaTheme="minorEastAsia"/>
        </w:rPr>
        <w:t>A second resonance can be noted at</w:t>
      </w:r>
      <w:r w:rsidR="00F050CD">
        <w:rPr>
          <w:rFonts w:eastAsiaTheme="minorEastAsia"/>
        </w:rPr>
        <w:t xml:space="preserve"> approximately</w:t>
      </w:r>
      <w:r>
        <w:rPr>
          <w:rFonts w:eastAsiaTheme="minorEastAsia"/>
        </w:rPr>
        <w:t xml:space="preserve">. 4.15GHz in </w:t>
      </w:r>
      <w:r>
        <w:rPr>
          <w:rFonts w:eastAsiaTheme="minorEastAsia"/>
        </w:rPr>
        <w:fldChar w:fldCharType="begin"/>
      </w:r>
      <w:r>
        <w:rPr>
          <w:rFonts w:eastAsiaTheme="minorEastAsia"/>
        </w:rPr>
        <w:instrText xml:space="preserve"> REF _Ref196226621 \h </w:instrText>
      </w:r>
      <w:r>
        <w:rPr>
          <w:rFonts w:eastAsiaTheme="minorEastAsia"/>
        </w:rPr>
      </w:r>
      <w:r>
        <w:rPr>
          <w:rFonts w:eastAsiaTheme="minorEastAsia"/>
        </w:rPr>
        <w:fldChar w:fldCharType="separate"/>
      </w:r>
      <w:r>
        <w:t xml:space="preserve">Figure </w:t>
      </w:r>
      <w:r>
        <w:rPr>
          <w:noProof/>
        </w:rPr>
        <w:t>42</w:t>
      </w:r>
      <w:r>
        <w:rPr>
          <w:rFonts w:eastAsiaTheme="minorEastAsia"/>
        </w:rPr>
        <w:fldChar w:fldCharType="end"/>
      </w:r>
      <w:r>
        <w:rPr>
          <w:rFonts w:eastAsiaTheme="minorEastAsia"/>
        </w:rPr>
        <w:t xml:space="preserve">. Typically, dipole antennas are designed to operate at their first resonance – </w:t>
      </w:r>
      <w:r w:rsidR="00F050CD">
        <w:rPr>
          <w:rFonts w:eastAsiaTheme="minorEastAsia"/>
        </w:rPr>
        <w:t>this results in more</w:t>
      </w:r>
      <w:r>
        <w:rPr>
          <w:rFonts w:eastAsiaTheme="minorEastAsia"/>
        </w:rPr>
        <w:t xml:space="preserve"> useful radiation patterns, and rapid impedance shifts (with changing input frequency) are avoided </w:t>
      </w:r>
      <w:sdt>
        <w:sdtPr>
          <w:rPr>
            <w:rFonts w:eastAsiaTheme="minorEastAsia"/>
          </w:rPr>
          <w:id w:val="504094096"/>
          <w:citation/>
        </w:sdtPr>
        <w:sdtContent>
          <w:r>
            <w:rPr>
              <w:rFonts w:eastAsiaTheme="minorEastAsia"/>
            </w:rPr>
            <w:fldChar w:fldCharType="begin"/>
          </w:r>
          <w:r w:rsidR="002B41E6">
            <w:rPr>
              <w:rFonts w:eastAsiaTheme="minorEastAsia"/>
            </w:rPr>
            <w:instrText xml:space="preserve">CITATION Chr05 \l 2057 </w:instrText>
          </w:r>
          <w:r>
            <w:rPr>
              <w:rFonts w:eastAsiaTheme="minorEastAsia"/>
            </w:rPr>
            <w:fldChar w:fldCharType="separate"/>
          </w:r>
          <w:r w:rsidR="00F050CD" w:rsidRPr="00F050CD">
            <w:rPr>
              <w:rFonts w:eastAsiaTheme="minorEastAsia"/>
              <w:noProof/>
            </w:rPr>
            <w:t>[12]</w:t>
          </w:r>
          <w:r>
            <w:rPr>
              <w:rFonts w:eastAsiaTheme="minorEastAsia"/>
            </w:rPr>
            <w:fldChar w:fldCharType="end"/>
          </w:r>
        </w:sdtContent>
      </w:sdt>
      <w:r w:rsidR="00232B34">
        <w:rPr>
          <w:rFonts w:eastAsiaTheme="minorEastAsia"/>
        </w:rPr>
        <w:t>.</w:t>
      </w:r>
      <w:r w:rsidR="004A0C2E">
        <w:rPr>
          <w:rFonts w:eastAsiaTheme="minorEastAsia"/>
        </w:rPr>
        <w:t xml:space="preserve"> Ordinarily, to change the resonant frequency of the antenna, its dimensions must be changed. In the event this is not possible, or if this</w:t>
      </w:r>
      <w:r w:rsidR="00F050CD">
        <w:rPr>
          <w:rFonts w:eastAsiaTheme="minorEastAsia"/>
        </w:rPr>
        <w:t xml:space="preserve"> change</w:t>
      </w:r>
      <w:r w:rsidR="004A0C2E">
        <w:rPr>
          <w:rFonts w:eastAsiaTheme="minorEastAsia"/>
        </w:rPr>
        <w:t xml:space="preserve"> would result in an antenna being unfeasibly large, an inductor can be placed in the radiating element - as additional inductance will lower the resonant frequency </w:t>
      </w:r>
      <w:sdt>
        <w:sdtPr>
          <w:rPr>
            <w:rFonts w:eastAsiaTheme="minorEastAsia"/>
          </w:rPr>
          <w:id w:val="1686166537"/>
          <w:citation/>
        </w:sdtPr>
        <w:sdtContent>
          <w:r w:rsidR="004A0C2E">
            <w:rPr>
              <w:rFonts w:eastAsiaTheme="minorEastAsia"/>
            </w:rPr>
            <w:fldChar w:fldCharType="begin"/>
          </w:r>
          <w:r w:rsidR="004A0C2E">
            <w:rPr>
              <w:rFonts w:eastAsiaTheme="minorEastAsia"/>
            </w:rPr>
            <w:instrText xml:space="preserve"> CITATION DMo17 \l 2057 </w:instrText>
          </w:r>
          <w:r w:rsidR="004A0C2E">
            <w:rPr>
              <w:rFonts w:eastAsiaTheme="minorEastAsia"/>
            </w:rPr>
            <w:fldChar w:fldCharType="separate"/>
          </w:r>
          <w:r w:rsidR="00F050CD" w:rsidRPr="00F050CD">
            <w:rPr>
              <w:rFonts w:eastAsiaTheme="minorEastAsia"/>
              <w:noProof/>
            </w:rPr>
            <w:t>[14]</w:t>
          </w:r>
          <w:r w:rsidR="004A0C2E">
            <w:rPr>
              <w:rFonts w:eastAsiaTheme="minorEastAsia"/>
            </w:rPr>
            <w:fldChar w:fldCharType="end"/>
          </w:r>
        </w:sdtContent>
      </w:sdt>
    </w:p>
    <w:p w14:paraId="722A5296" w14:textId="61ADAE56" w:rsidR="00E961B0" w:rsidRDefault="00CE6EE2" w:rsidP="008922DB">
      <w:pPr>
        <w:pStyle w:val="Heading2"/>
        <w:jc w:val="both"/>
      </w:pPr>
      <w:bookmarkStart w:id="79" w:name="_Toc196312255"/>
      <w:r>
        <w:t>7</w:t>
      </w:r>
      <w:r w:rsidR="00E961B0">
        <w:t>.</w:t>
      </w:r>
      <w:r>
        <w:t>3</w:t>
      </w:r>
      <w:r w:rsidR="00E961B0">
        <w:t xml:space="preserve"> Antenna Radiation Pattern</w:t>
      </w:r>
      <w:bookmarkEnd w:id="79"/>
    </w:p>
    <w:p w14:paraId="013A479E" w14:textId="38F9247B" w:rsidR="00F43176" w:rsidRDefault="00E961B0" w:rsidP="008922DB">
      <w:pPr>
        <w:jc w:val="both"/>
      </w:pPr>
      <w:r>
        <w:t>The designed antenna exhibits an omnidirectional</w:t>
      </w:r>
      <w:r w:rsidR="00E42261">
        <w:t xml:space="preserve"> torus-shaped</w:t>
      </w:r>
      <w:r>
        <w:t xml:space="preserve"> radiation pattern</w:t>
      </w:r>
      <w:r w:rsidR="001273BA">
        <w:t xml:space="preserve"> with low directivity</w:t>
      </w:r>
      <w:r>
        <w:t xml:space="preserve">. </w:t>
      </w:r>
      <w:r w:rsidR="00DD07E0">
        <w:t xml:space="preserve">Directivity is an increase in power density at a given direction at a given distance </w:t>
      </w:r>
      <w:sdt>
        <w:sdtPr>
          <w:id w:val="1060522164"/>
          <w:citation/>
        </w:sdtPr>
        <w:sdtContent>
          <w:r w:rsidR="00DD07E0">
            <w:fldChar w:fldCharType="begin"/>
          </w:r>
          <w:r w:rsidR="00DD07E0">
            <w:instrText xml:space="preserve"> CITATION War14 \l 2057 </w:instrText>
          </w:r>
          <w:r w:rsidR="00DD07E0">
            <w:fldChar w:fldCharType="separate"/>
          </w:r>
          <w:r w:rsidR="00F050CD" w:rsidRPr="00F050CD">
            <w:rPr>
              <w:noProof/>
            </w:rPr>
            <w:t>[15]</w:t>
          </w:r>
          <w:r w:rsidR="00DD07E0">
            <w:fldChar w:fldCharType="end"/>
          </w:r>
        </w:sdtContent>
      </w:sdt>
      <w:r w:rsidR="00DD07E0">
        <w:t xml:space="preserve"> – or, in simple terms, how concentrated a radiation pattern is in a certain direction. </w:t>
      </w:r>
      <w:r w:rsidR="00F93479">
        <w:t xml:space="preserve">If a pattern is omnidirectional, this means that the power radiated is relatively equal in most directions, as depicted in </w:t>
      </w:r>
      <w:r w:rsidR="00F93479">
        <w:fldChar w:fldCharType="begin"/>
      </w:r>
      <w:r w:rsidR="00F93479">
        <w:instrText xml:space="preserve"> REF _Ref196225473 \h </w:instrText>
      </w:r>
      <w:r w:rsidR="00F93479">
        <w:fldChar w:fldCharType="separate"/>
      </w:r>
      <w:r w:rsidR="00F93479">
        <w:t xml:space="preserve">Figure </w:t>
      </w:r>
      <w:r w:rsidR="00F93479">
        <w:rPr>
          <w:noProof/>
        </w:rPr>
        <w:t>40</w:t>
      </w:r>
      <w:r w:rsidR="00F93479">
        <w:fldChar w:fldCharType="end"/>
      </w:r>
      <w:r w:rsidR="00F93479">
        <w:t>.</w:t>
      </w:r>
      <w:r w:rsidR="00DD07E0">
        <w:t xml:space="preserve"> </w:t>
      </w:r>
      <w:r w:rsidR="00A65F81">
        <w:t xml:space="preserve">Antennas exhibiting this </w:t>
      </w:r>
      <w:r w:rsidR="00DD07E0">
        <w:t xml:space="preserve">omnidirectional </w:t>
      </w:r>
      <w:r w:rsidR="00A65F81">
        <w:t>pattern</w:t>
      </w:r>
      <w:r>
        <w:t xml:space="preserve"> would </w:t>
      </w:r>
      <w:r w:rsidR="001273BA">
        <w:t xml:space="preserve">be ideally suited to use in telecommunications (mobile networks, </w:t>
      </w:r>
      <w:proofErr w:type="spellStart"/>
      <w:r w:rsidR="001273BA">
        <w:t>wifi</w:t>
      </w:r>
      <w:proofErr w:type="spellEnd"/>
      <w:r w:rsidR="001273BA">
        <w:t xml:space="preserve"> systems) where the antenna must stay fixed, but devices move relative to it and a steady connection must be maintained. </w:t>
      </w:r>
    </w:p>
    <w:p w14:paraId="486E7DC7" w14:textId="5D8AAA0A" w:rsidR="001273BA" w:rsidRDefault="008922DB" w:rsidP="008922DB">
      <w:pPr>
        <w:pStyle w:val="Heading1"/>
        <w:jc w:val="both"/>
      </w:pPr>
      <w:bookmarkStart w:id="80" w:name="_Toc196312256"/>
      <w:r>
        <w:t>8</w:t>
      </w:r>
      <w:r w:rsidR="00A65F81">
        <w:t>. Conclusion</w:t>
      </w:r>
      <w:bookmarkEnd w:id="80"/>
    </w:p>
    <w:p w14:paraId="3FB26E33" w14:textId="401DD9B3" w:rsidR="00A65F81" w:rsidRDefault="00A65F81" w:rsidP="008922DB">
      <w:pPr>
        <w:jc w:val="both"/>
      </w:pPr>
      <w:r>
        <w:t xml:space="preserve">This work has found that High Frequency Simulation Software is a valuable tool for the theoretical analysis of waveguides, but that the values it provides are not perfect enough to be exclusively relied on. </w:t>
      </w:r>
    </w:p>
    <w:p w14:paraId="1E8C6369" w14:textId="47736B26" w:rsidR="00B8039F" w:rsidRDefault="00B8039F" w:rsidP="008922DB">
      <w:pPr>
        <w:jc w:val="both"/>
      </w:pPr>
      <w:r>
        <w:lastRenderedPageBreak/>
        <w:t>This paper has found that dielectric filled waveguides have lower cutoff frequencies than their vacuum-filled counterparts. This makes the</w:t>
      </w:r>
      <w:r w:rsidR="0037189E">
        <w:t>m</w:t>
      </w:r>
      <w:r>
        <w:t xml:space="preserve"> more useful</w:t>
      </w:r>
      <w:r w:rsidR="000666DA">
        <w:t xml:space="preserve"> than their vacuum filled </w:t>
      </w:r>
      <w:r w:rsidR="00B96006">
        <w:t>counterparts,</w:t>
      </w:r>
      <w:r>
        <w:t xml:space="preserve"> as they will transmit a wider variety of frequencies, however it is likely that dielectric filled waveguides come at significant financial cost due to the added complexity of manufacture. </w:t>
      </w:r>
      <w:r w:rsidR="00FE3228">
        <w:t>The calculated cutoff frequencies and simulated values agree well, with the dominant mode</w:t>
      </w:r>
      <w:r w:rsidR="000666DA">
        <w:t xml:space="preserve"> results</w:t>
      </w:r>
      <w:r w:rsidR="00FE3228">
        <w:t xml:space="preserve"> </w:t>
      </w:r>
      <w:r w:rsidR="000666DA">
        <w:t>being within 0.03GHz of each</w:t>
      </w:r>
      <w:r w:rsidR="00B96006">
        <w:t xml:space="preserve"> </w:t>
      </w:r>
      <w:r w:rsidR="000666DA">
        <w:t>other.</w:t>
      </w:r>
    </w:p>
    <w:p w14:paraId="512A49F6" w14:textId="75AE8B66" w:rsidR="008C5EE5" w:rsidRDefault="00FE3228" w:rsidP="008922DB">
      <w:pPr>
        <w:jc w:val="both"/>
      </w:pPr>
      <w:r>
        <w:t xml:space="preserve">The half-wave dipole antenna was found to have a useful omnidirectional pattern, but the calculated operating frequency of 1.48GHz differs significantly from the simulated 1.33GHz value. </w:t>
      </w:r>
    </w:p>
    <w:p w14:paraId="7F842777" w14:textId="2926F1C5" w:rsidR="00F050CD" w:rsidRPr="00A65F81" w:rsidRDefault="00F050CD" w:rsidP="008922DB">
      <w:pPr>
        <w:jc w:val="both"/>
      </w:pPr>
      <w:r>
        <w:t xml:space="preserve">The author suggests that future work should include the production and test of both the waveguide and antenna examined in this paper for further validation work to be conducted. </w:t>
      </w:r>
    </w:p>
    <w:p w14:paraId="01859DA7" w14:textId="77777777" w:rsidR="001273BA" w:rsidRDefault="001273BA" w:rsidP="008922DB">
      <w:pPr>
        <w:jc w:val="both"/>
      </w:pPr>
    </w:p>
    <w:p w14:paraId="08151812" w14:textId="77777777" w:rsidR="001273BA" w:rsidRDefault="001273BA" w:rsidP="008922DB">
      <w:pPr>
        <w:jc w:val="both"/>
      </w:pPr>
    </w:p>
    <w:p w14:paraId="0CF1870A" w14:textId="77777777" w:rsidR="001273BA" w:rsidRDefault="001273BA" w:rsidP="008922DB">
      <w:pPr>
        <w:jc w:val="both"/>
      </w:pPr>
    </w:p>
    <w:p w14:paraId="26259E13" w14:textId="77777777" w:rsidR="009C385F" w:rsidRDefault="009C385F" w:rsidP="008922DB">
      <w:pPr>
        <w:jc w:val="both"/>
      </w:pPr>
    </w:p>
    <w:p w14:paraId="5EEE08E7" w14:textId="77777777" w:rsidR="009C385F" w:rsidRDefault="009C385F" w:rsidP="008922DB">
      <w:pPr>
        <w:jc w:val="both"/>
      </w:pPr>
    </w:p>
    <w:p w14:paraId="44B31D94" w14:textId="77777777" w:rsidR="009C385F" w:rsidRDefault="009C385F" w:rsidP="008922DB">
      <w:pPr>
        <w:jc w:val="both"/>
      </w:pPr>
    </w:p>
    <w:p w14:paraId="7A2BD964" w14:textId="77777777" w:rsidR="009C385F" w:rsidRDefault="009C385F" w:rsidP="008922DB">
      <w:pPr>
        <w:jc w:val="both"/>
      </w:pPr>
    </w:p>
    <w:p w14:paraId="4D6A6AC2" w14:textId="77777777" w:rsidR="009C385F" w:rsidRDefault="009C385F" w:rsidP="008922DB">
      <w:pPr>
        <w:jc w:val="both"/>
      </w:pPr>
    </w:p>
    <w:p w14:paraId="210E2C65" w14:textId="77777777" w:rsidR="009C385F" w:rsidRDefault="009C385F" w:rsidP="008922DB">
      <w:pPr>
        <w:jc w:val="both"/>
      </w:pPr>
    </w:p>
    <w:p w14:paraId="54EC8927" w14:textId="77777777" w:rsidR="009C385F" w:rsidRDefault="009C385F" w:rsidP="008922DB">
      <w:pPr>
        <w:jc w:val="both"/>
      </w:pPr>
    </w:p>
    <w:p w14:paraId="404AF4EE" w14:textId="77777777" w:rsidR="009C385F" w:rsidRDefault="009C385F" w:rsidP="008922DB">
      <w:pPr>
        <w:jc w:val="both"/>
      </w:pPr>
    </w:p>
    <w:p w14:paraId="0A8D77D3" w14:textId="77777777" w:rsidR="009C385F" w:rsidRDefault="009C385F" w:rsidP="008922DB">
      <w:pPr>
        <w:jc w:val="both"/>
      </w:pPr>
    </w:p>
    <w:p w14:paraId="0FCF4D7A" w14:textId="77777777" w:rsidR="009C385F" w:rsidRDefault="009C385F" w:rsidP="008922DB">
      <w:pPr>
        <w:jc w:val="both"/>
      </w:pPr>
    </w:p>
    <w:p w14:paraId="77060AE2" w14:textId="77777777" w:rsidR="009C385F" w:rsidRDefault="009C385F" w:rsidP="008922DB">
      <w:pPr>
        <w:jc w:val="both"/>
      </w:pPr>
    </w:p>
    <w:p w14:paraId="4CB4DECB" w14:textId="77777777" w:rsidR="009C385F" w:rsidRDefault="009C385F" w:rsidP="008922DB">
      <w:pPr>
        <w:jc w:val="both"/>
      </w:pPr>
    </w:p>
    <w:p w14:paraId="4A1B8A00" w14:textId="77777777" w:rsidR="009C385F" w:rsidRDefault="009C385F" w:rsidP="008922DB">
      <w:pPr>
        <w:jc w:val="both"/>
      </w:pPr>
    </w:p>
    <w:p w14:paraId="51AED75B" w14:textId="77777777" w:rsidR="009C385F" w:rsidRDefault="009C385F" w:rsidP="008922DB">
      <w:pPr>
        <w:jc w:val="both"/>
      </w:pPr>
    </w:p>
    <w:p w14:paraId="011B9109" w14:textId="77777777" w:rsidR="009C385F" w:rsidRDefault="009C385F" w:rsidP="008922DB">
      <w:pPr>
        <w:jc w:val="both"/>
      </w:pPr>
    </w:p>
    <w:p w14:paraId="6A92DF04" w14:textId="77777777" w:rsidR="009C385F" w:rsidRDefault="009C385F" w:rsidP="008922DB">
      <w:pPr>
        <w:jc w:val="both"/>
      </w:pPr>
    </w:p>
    <w:p w14:paraId="419A617F" w14:textId="77777777" w:rsidR="001273BA" w:rsidRDefault="001273BA" w:rsidP="008922DB">
      <w:pPr>
        <w:jc w:val="both"/>
      </w:pPr>
    </w:p>
    <w:p w14:paraId="08F8116A" w14:textId="77777777" w:rsidR="001273BA" w:rsidRDefault="001273BA" w:rsidP="008922DB">
      <w:pPr>
        <w:jc w:val="both"/>
      </w:pPr>
    </w:p>
    <w:p w14:paraId="3F4D130A" w14:textId="77777777" w:rsidR="00B8039F" w:rsidRDefault="00B8039F" w:rsidP="008922DB">
      <w:pPr>
        <w:jc w:val="both"/>
      </w:pPr>
    </w:p>
    <w:bookmarkStart w:id="81" w:name="_Toc196312257" w:displacedByCustomXml="next"/>
    <w:sdt>
      <w:sdtPr>
        <w:rPr>
          <w:rFonts w:asciiTheme="minorHAnsi" w:eastAsiaTheme="minorHAnsi" w:hAnsiTheme="minorHAnsi" w:cstheme="minorBidi"/>
          <w:color w:val="auto"/>
          <w:sz w:val="22"/>
          <w:szCs w:val="22"/>
        </w:rPr>
        <w:id w:val="-1088233492"/>
        <w:docPartObj>
          <w:docPartGallery w:val="Bibliographies"/>
          <w:docPartUnique/>
        </w:docPartObj>
      </w:sdtPr>
      <w:sdtContent>
        <w:p w14:paraId="654949A6" w14:textId="71D3A5EE" w:rsidR="001273BA" w:rsidRDefault="001273BA" w:rsidP="008922DB">
          <w:pPr>
            <w:pStyle w:val="Heading1"/>
            <w:jc w:val="both"/>
          </w:pPr>
          <w:r>
            <w:t>References</w:t>
          </w:r>
          <w:bookmarkEnd w:id="81"/>
        </w:p>
        <w:sdt>
          <w:sdtPr>
            <w:id w:val="-573587230"/>
            <w:bibliography/>
          </w:sdtPr>
          <w:sdtContent>
            <w:p w14:paraId="24DCEA30" w14:textId="77777777" w:rsidR="00F050CD" w:rsidRDefault="001273BA" w:rsidP="008922DB">
              <w:pPr>
                <w:jc w:val="both"/>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F050CD" w14:paraId="5FB8776E" w14:textId="77777777">
                <w:trPr>
                  <w:divId w:val="485896138"/>
                  <w:tblCellSpacing w:w="15" w:type="dxa"/>
                </w:trPr>
                <w:tc>
                  <w:tcPr>
                    <w:tcW w:w="50" w:type="pct"/>
                    <w:hideMark/>
                  </w:tcPr>
                  <w:p w14:paraId="6DB51F87" w14:textId="51F7A760" w:rsidR="00F050CD" w:rsidRDefault="00F050CD">
                    <w:pPr>
                      <w:pStyle w:val="Bibliography"/>
                      <w:rPr>
                        <w:noProof/>
                        <w:kern w:val="0"/>
                        <w:sz w:val="24"/>
                        <w:szCs w:val="24"/>
                        <w14:ligatures w14:val="none"/>
                      </w:rPr>
                    </w:pPr>
                    <w:r>
                      <w:rPr>
                        <w:noProof/>
                      </w:rPr>
                      <w:t xml:space="preserve">[1] </w:t>
                    </w:r>
                  </w:p>
                </w:tc>
                <w:tc>
                  <w:tcPr>
                    <w:tcW w:w="0" w:type="auto"/>
                    <w:hideMark/>
                  </w:tcPr>
                  <w:p w14:paraId="588775A1" w14:textId="77777777" w:rsidR="00F050CD" w:rsidRDefault="00F050CD">
                    <w:pPr>
                      <w:pStyle w:val="Bibliography"/>
                      <w:rPr>
                        <w:noProof/>
                      </w:rPr>
                    </w:pPr>
                    <w:r>
                      <w:rPr>
                        <w:noProof/>
                      </w:rPr>
                      <w:t xml:space="preserve">Naval Air Systems Command, Electronic Warfare and Radar Systems Engineering Handbook, Naval Air Warfare Center, 1999. </w:t>
                    </w:r>
                  </w:p>
                </w:tc>
              </w:tr>
              <w:tr w:rsidR="00F050CD" w14:paraId="3FDCF9B2" w14:textId="77777777">
                <w:trPr>
                  <w:divId w:val="485896138"/>
                  <w:tblCellSpacing w:w="15" w:type="dxa"/>
                </w:trPr>
                <w:tc>
                  <w:tcPr>
                    <w:tcW w:w="50" w:type="pct"/>
                    <w:hideMark/>
                  </w:tcPr>
                  <w:p w14:paraId="42CA9DEA" w14:textId="77777777" w:rsidR="00F050CD" w:rsidRDefault="00F050CD">
                    <w:pPr>
                      <w:pStyle w:val="Bibliography"/>
                      <w:rPr>
                        <w:noProof/>
                      </w:rPr>
                    </w:pPr>
                    <w:r>
                      <w:rPr>
                        <w:noProof/>
                      </w:rPr>
                      <w:t xml:space="preserve">[2] </w:t>
                    </w:r>
                  </w:p>
                </w:tc>
                <w:tc>
                  <w:tcPr>
                    <w:tcW w:w="0" w:type="auto"/>
                    <w:hideMark/>
                  </w:tcPr>
                  <w:p w14:paraId="7218E382" w14:textId="77777777" w:rsidR="00F050CD" w:rsidRDefault="00F050CD">
                    <w:pPr>
                      <w:pStyle w:val="Bibliography"/>
                      <w:rPr>
                        <w:noProof/>
                      </w:rPr>
                    </w:pPr>
                    <w:r>
                      <w:rPr>
                        <w:noProof/>
                      </w:rPr>
                      <w:t>Space Machine, “Ultimate Guide to Waveguides,” [Online]. Available: https://www.space-machine.com/ultimate-guide-to-waveguides. [Accessed 2025].</w:t>
                    </w:r>
                  </w:p>
                </w:tc>
              </w:tr>
              <w:tr w:rsidR="00F050CD" w14:paraId="6B784B6A" w14:textId="77777777">
                <w:trPr>
                  <w:divId w:val="485896138"/>
                  <w:tblCellSpacing w:w="15" w:type="dxa"/>
                </w:trPr>
                <w:tc>
                  <w:tcPr>
                    <w:tcW w:w="50" w:type="pct"/>
                    <w:hideMark/>
                  </w:tcPr>
                  <w:p w14:paraId="1B640B17" w14:textId="77777777" w:rsidR="00F050CD" w:rsidRDefault="00F050CD">
                    <w:pPr>
                      <w:pStyle w:val="Bibliography"/>
                      <w:rPr>
                        <w:noProof/>
                      </w:rPr>
                    </w:pPr>
                    <w:r>
                      <w:rPr>
                        <w:noProof/>
                      </w:rPr>
                      <w:t xml:space="preserve">[3] </w:t>
                    </w:r>
                  </w:p>
                </w:tc>
                <w:tc>
                  <w:tcPr>
                    <w:tcW w:w="0" w:type="auto"/>
                    <w:hideMark/>
                  </w:tcPr>
                  <w:p w14:paraId="680A3AA2" w14:textId="77777777" w:rsidR="00F050CD" w:rsidRDefault="00F050CD">
                    <w:pPr>
                      <w:pStyle w:val="Bibliography"/>
                      <w:rPr>
                        <w:noProof/>
                      </w:rPr>
                    </w:pPr>
                    <w:r>
                      <w:rPr>
                        <w:noProof/>
                      </w:rPr>
                      <w:t>Sky Brokers, “Waveguide Assemblies C-, DBS-, Ka- or Ku-band,” [Online]. Available: https://sky-brokers.com/product/waveguide-assemblies/.</w:t>
                    </w:r>
                  </w:p>
                </w:tc>
              </w:tr>
              <w:tr w:rsidR="00F050CD" w14:paraId="2B62E3F9" w14:textId="77777777">
                <w:trPr>
                  <w:divId w:val="485896138"/>
                  <w:tblCellSpacing w:w="15" w:type="dxa"/>
                </w:trPr>
                <w:tc>
                  <w:tcPr>
                    <w:tcW w:w="50" w:type="pct"/>
                    <w:hideMark/>
                  </w:tcPr>
                  <w:p w14:paraId="00F2174D" w14:textId="77777777" w:rsidR="00F050CD" w:rsidRDefault="00F050CD">
                    <w:pPr>
                      <w:pStyle w:val="Bibliography"/>
                      <w:rPr>
                        <w:noProof/>
                      </w:rPr>
                    </w:pPr>
                    <w:r>
                      <w:rPr>
                        <w:noProof/>
                      </w:rPr>
                      <w:t xml:space="preserve">[4] </w:t>
                    </w:r>
                  </w:p>
                </w:tc>
                <w:tc>
                  <w:tcPr>
                    <w:tcW w:w="0" w:type="auto"/>
                    <w:hideMark/>
                  </w:tcPr>
                  <w:p w14:paraId="627486C3" w14:textId="77777777" w:rsidR="00F050CD" w:rsidRDefault="00F050CD">
                    <w:pPr>
                      <w:pStyle w:val="Bibliography"/>
                      <w:rPr>
                        <w:noProof/>
                      </w:rPr>
                    </w:pPr>
                    <w:r>
                      <w:rPr>
                        <w:noProof/>
                      </w:rPr>
                      <w:t>Dolph Microwave, “Reasons for Pressurizing Waveguides,” 10 April 2024. [Online]. Available: https://www.dolphmicrowave.com/default/why-are-waveguides-pressurised.</w:t>
                    </w:r>
                  </w:p>
                </w:tc>
              </w:tr>
              <w:tr w:rsidR="00F050CD" w14:paraId="4689C7C6" w14:textId="77777777">
                <w:trPr>
                  <w:divId w:val="485896138"/>
                  <w:tblCellSpacing w:w="15" w:type="dxa"/>
                </w:trPr>
                <w:tc>
                  <w:tcPr>
                    <w:tcW w:w="50" w:type="pct"/>
                    <w:hideMark/>
                  </w:tcPr>
                  <w:p w14:paraId="0BD09370" w14:textId="77777777" w:rsidR="00F050CD" w:rsidRDefault="00F050CD">
                    <w:pPr>
                      <w:pStyle w:val="Bibliography"/>
                      <w:rPr>
                        <w:noProof/>
                      </w:rPr>
                    </w:pPr>
                    <w:r>
                      <w:rPr>
                        <w:noProof/>
                      </w:rPr>
                      <w:t xml:space="preserve">[5] </w:t>
                    </w:r>
                  </w:p>
                </w:tc>
                <w:tc>
                  <w:tcPr>
                    <w:tcW w:w="0" w:type="auto"/>
                    <w:hideMark/>
                  </w:tcPr>
                  <w:p w14:paraId="5BB4EA35" w14:textId="77777777" w:rsidR="00F050CD" w:rsidRDefault="00F050CD">
                    <w:pPr>
                      <w:pStyle w:val="Bibliography"/>
                      <w:rPr>
                        <w:noProof/>
                      </w:rPr>
                    </w:pPr>
                    <w:r>
                      <w:rPr>
                        <w:noProof/>
                      </w:rPr>
                      <w:t xml:space="preserve">N. M. Ridler, R. Ginley, J. Hesler, K. A, P. R and W. D, “Towards Standardized Waveguide Sizes and Interfaces for Submillimeter Wavelengths,” in </w:t>
                    </w:r>
                    <w:r>
                      <w:rPr>
                        <w:i/>
                        <w:iCs/>
                        <w:noProof/>
                      </w:rPr>
                      <w:t>21ST INTERNATIONAL SYMPOSIUM ON SPACE TERAHERTZ TECHNOLOGY</w:t>
                    </w:r>
                    <w:r>
                      <w:rPr>
                        <w:noProof/>
                      </w:rPr>
                      <w:t xml:space="preserve">, OXFORD, 2010. </w:t>
                    </w:r>
                  </w:p>
                </w:tc>
              </w:tr>
              <w:tr w:rsidR="00F050CD" w14:paraId="1FB6BEAD" w14:textId="77777777">
                <w:trPr>
                  <w:divId w:val="485896138"/>
                  <w:tblCellSpacing w:w="15" w:type="dxa"/>
                </w:trPr>
                <w:tc>
                  <w:tcPr>
                    <w:tcW w:w="50" w:type="pct"/>
                    <w:hideMark/>
                  </w:tcPr>
                  <w:p w14:paraId="2EC1CC93" w14:textId="77777777" w:rsidR="00F050CD" w:rsidRDefault="00F050CD">
                    <w:pPr>
                      <w:pStyle w:val="Bibliography"/>
                      <w:rPr>
                        <w:noProof/>
                      </w:rPr>
                    </w:pPr>
                    <w:r>
                      <w:rPr>
                        <w:noProof/>
                      </w:rPr>
                      <w:t xml:space="preserve">[6] </w:t>
                    </w:r>
                  </w:p>
                </w:tc>
                <w:tc>
                  <w:tcPr>
                    <w:tcW w:w="0" w:type="auto"/>
                    <w:hideMark/>
                  </w:tcPr>
                  <w:p w14:paraId="5BD1EE7B" w14:textId="77777777" w:rsidR="00F050CD" w:rsidRDefault="00F050CD">
                    <w:pPr>
                      <w:pStyle w:val="Bibliography"/>
                      <w:rPr>
                        <w:noProof/>
                      </w:rPr>
                    </w:pPr>
                    <w:r>
                      <w:rPr>
                        <w:noProof/>
                      </w:rPr>
                      <w:t>RF Wireless World, “Dominant Mode in Waveguides: Rectangular &amp; Circular Explained,” [Online]. Available: https://www.rfwireless-world.com/terminology/waveguide/dominant-mode-in-waveguides.</w:t>
                    </w:r>
                  </w:p>
                </w:tc>
              </w:tr>
              <w:tr w:rsidR="00F050CD" w14:paraId="10A244A0" w14:textId="77777777">
                <w:trPr>
                  <w:divId w:val="485896138"/>
                  <w:tblCellSpacing w:w="15" w:type="dxa"/>
                </w:trPr>
                <w:tc>
                  <w:tcPr>
                    <w:tcW w:w="50" w:type="pct"/>
                    <w:hideMark/>
                  </w:tcPr>
                  <w:p w14:paraId="40BDAC18" w14:textId="77777777" w:rsidR="00F050CD" w:rsidRDefault="00F050CD">
                    <w:pPr>
                      <w:pStyle w:val="Bibliography"/>
                      <w:rPr>
                        <w:noProof/>
                      </w:rPr>
                    </w:pPr>
                    <w:r>
                      <w:rPr>
                        <w:noProof/>
                      </w:rPr>
                      <w:t xml:space="preserve">[7] </w:t>
                    </w:r>
                  </w:p>
                </w:tc>
                <w:tc>
                  <w:tcPr>
                    <w:tcW w:w="0" w:type="auto"/>
                    <w:hideMark/>
                  </w:tcPr>
                  <w:p w14:paraId="477FE5DE" w14:textId="77777777" w:rsidR="00F050CD" w:rsidRDefault="00F050CD">
                    <w:pPr>
                      <w:pStyle w:val="Bibliography"/>
                      <w:rPr>
                        <w:noProof/>
                      </w:rPr>
                    </w:pPr>
                    <w:r>
                      <w:rPr>
                        <w:noProof/>
                      </w:rPr>
                      <w:t>Maxwells Equations, “The Wave Equation,” [Online]. Available: https://maxwells-equations.com/equations/wave.php.</w:t>
                    </w:r>
                  </w:p>
                </w:tc>
              </w:tr>
              <w:tr w:rsidR="00F050CD" w14:paraId="794003A3" w14:textId="77777777">
                <w:trPr>
                  <w:divId w:val="485896138"/>
                  <w:tblCellSpacing w:w="15" w:type="dxa"/>
                </w:trPr>
                <w:tc>
                  <w:tcPr>
                    <w:tcW w:w="50" w:type="pct"/>
                    <w:hideMark/>
                  </w:tcPr>
                  <w:p w14:paraId="3C2F72D6" w14:textId="77777777" w:rsidR="00F050CD" w:rsidRDefault="00F050CD">
                    <w:pPr>
                      <w:pStyle w:val="Bibliography"/>
                      <w:rPr>
                        <w:noProof/>
                      </w:rPr>
                    </w:pPr>
                    <w:r>
                      <w:rPr>
                        <w:noProof/>
                      </w:rPr>
                      <w:t xml:space="preserve">[8] </w:t>
                    </w:r>
                  </w:p>
                </w:tc>
                <w:tc>
                  <w:tcPr>
                    <w:tcW w:w="0" w:type="auto"/>
                    <w:hideMark/>
                  </w:tcPr>
                  <w:p w14:paraId="035544E0" w14:textId="77777777" w:rsidR="00F050CD" w:rsidRDefault="00F050CD">
                    <w:pPr>
                      <w:pStyle w:val="Bibliography"/>
                      <w:rPr>
                        <w:noProof/>
                      </w:rPr>
                    </w:pPr>
                    <w:r>
                      <w:rPr>
                        <w:noProof/>
                      </w:rPr>
                      <w:t>OFCOM, “United Kingdom Frequency Allocation Table, Issue 18,” 2017.</w:t>
                    </w:r>
                  </w:p>
                </w:tc>
              </w:tr>
              <w:tr w:rsidR="00F050CD" w14:paraId="60E7DD39" w14:textId="77777777">
                <w:trPr>
                  <w:divId w:val="485896138"/>
                  <w:tblCellSpacing w:w="15" w:type="dxa"/>
                </w:trPr>
                <w:tc>
                  <w:tcPr>
                    <w:tcW w:w="50" w:type="pct"/>
                    <w:hideMark/>
                  </w:tcPr>
                  <w:p w14:paraId="27D88240" w14:textId="77777777" w:rsidR="00F050CD" w:rsidRDefault="00F050CD">
                    <w:pPr>
                      <w:pStyle w:val="Bibliography"/>
                      <w:rPr>
                        <w:noProof/>
                      </w:rPr>
                    </w:pPr>
                    <w:r>
                      <w:rPr>
                        <w:noProof/>
                      </w:rPr>
                      <w:t xml:space="preserve">[9] </w:t>
                    </w:r>
                  </w:p>
                </w:tc>
                <w:tc>
                  <w:tcPr>
                    <w:tcW w:w="0" w:type="auto"/>
                    <w:hideMark/>
                  </w:tcPr>
                  <w:p w14:paraId="3809895F" w14:textId="77777777" w:rsidR="00F050CD" w:rsidRDefault="00F050CD">
                    <w:pPr>
                      <w:pStyle w:val="Bibliography"/>
                      <w:rPr>
                        <w:noProof/>
                      </w:rPr>
                    </w:pPr>
                    <w:r>
                      <w:rPr>
                        <w:noProof/>
                      </w:rPr>
                      <w:t xml:space="preserve">J. Healy, “Antenna, Here is a Dipole,” </w:t>
                    </w:r>
                    <w:r>
                      <w:rPr>
                        <w:i/>
                        <w:iCs/>
                        <w:noProof/>
                      </w:rPr>
                      <w:t xml:space="preserve">QST, </w:t>
                    </w:r>
                    <w:r>
                      <w:rPr>
                        <w:noProof/>
                      </w:rPr>
                      <w:t xml:space="preserve">June 1991. </w:t>
                    </w:r>
                  </w:p>
                </w:tc>
              </w:tr>
              <w:tr w:rsidR="00F050CD" w14:paraId="33B4A96E" w14:textId="77777777">
                <w:trPr>
                  <w:divId w:val="485896138"/>
                  <w:tblCellSpacing w:w="15" w:type="dxa"/>
                </w:trPr>
                <w:tc>
                  <w:tcPr>
                    <w:tcW w:w="50" w:type="pct"/>
                    <w:hideMark/>
                  </w:tcPr>
                  <w:p w14:paraId="3A1EBA22" w14:textId="77777777" w:rsidR="00F050CD" w:rsidRDefault="00F050CD">
                    <w:pPr>
                      <w:pStyle w:val="Bibliography"/>
                      <w:rPr>
                        <w:noProof/>
                      </w:rPr>
                    </w:pPr>
                    <w:r>
                      <w:rPr>
                        <w:noProof/>
                      </w:rPr>
                      <w:t xml:space="preserve">[10] </w:t>
                    </w:r>
                  </w:p>
                </w:tc>
                <w:tc>
                  <w:tcPr>
                    <w:tcW w:w="0" w:type="auto"/>
                    <w:hideMark/>
                  </w:tcPr>
                  <w:p w14:paraId="47D78FCE" w14:textId="77777777" w:rsidR="00F050CD" w:rsidRDefault="00F050CD">
                    <w:pPr>
                      <w:pStyle w:val="Bibliography"/>
                      <w:rPr>
                        <w:noProof/>
                      </w:rPr>
                    </w:pPr>
                    <w:r>
                      <w:rPr>
                        <w:noProof/>
                      </w:rPr>
                      <w:t>Elprocus, “Dipole Antenna : Working &amp; Its Applications,” [Online]. Available: https://www.elprocus.com/dipole-antenna/.</w:t>
                    </w:r>
                  </w:p>
                </w:tc>
              </w:tr>
              <w:tr w:rsidR="00F050CD" w14:paraId="377957E6" w14:textId="77777777">
                <w:trPr>
                  <w:divId w:val="485896138"/>
                  <w:tblCellSpacing w:w="15" w:type="dxa"/>
                </w:trPr>
                <w:tc>
                  <w:tcPr>
                    <w:tcW w:w="50" w:type="pct"/>
                    <w:hideMark/>
                  </w:tcPr>
                  <w:p w14:paraId="34D4A166" w14:textId="77777777" w:rsidR="00F050CD" w:rsidRDefault="00F050CD">
                    <w:pPr>
                      <w:pStyle w:val="Bibliography"/>
                      <w:rPr>
                        <w:noProof/>
                      </w:rPr>
                    </w:pPr>
                    <w:r>
                      <w:rPr>
                        <w:noProof/>
                      </w:rPr>
                      <w:t xml:space="preserve">[11] </w:t>
                    </w:r>
                  </w:p>
                </w:tc>
                <w:tc>
                  <w:tcPr>
                    <w:tcW w:w="0" w:type="auto"/>
                    <w:hideMark/>
                  </w:tcPr>
                  <w:p w14:paraId="5C40A7FC" w14:textId="77777777" w:rsidR="00F050CD" w:rsidRDefault="00F050CD">
                    <w:pPr>
                      <w:pStyle w:val="Bibliography"/>
                      <w:rPr>
                        <w:noProof/>
                      </w:rPr>
                    </w:pPr>
                    <w:r>
                      <w:rPr>
                        <w:noProof/>
                      </w:rPr>
                      <w:t xml:space="preserve">E. A. S. R. T. Christian Lly Sosa, “Performance Analysis of Dipole Antenna Applications: A Literature Review,” </w:t>
                    </w:r>
                    <w:r>
                      <w:rPr>
                        <w:i/>
                        <w:iCs/>
                        <w:noProof/>
                      </w:rPr>
                      <w:t xml:space="preserve">International Journal of Research Publication and Reviews, </w:t>
                    </w:r>
                    <w:r>
                      <w:rPr>
                        <w:noProof/>
                      </w:rPr>
                      <w:t xml:space="preserve">2024. </w:t>
                    </w:r>
                  </w:p>
                </w:tc>
              </w:tr>
              <w:tr w:rsidR="00F050CD" w14:paraId="2466D782" w14:textId="77777777">
                <w:trPr>
                  <w:divId w:val="485896138"/>
                  <w:tblCellSpacing w:w="15" w:type="dxa"/>
                </w:trPr>
                <w:tc>
                  <w:tcPr>
                    <w:tcW w:w="50" w:type="pct"/>
                    <w:hideMark/>
                  </w:tcPr>
                  <w:p w14:paraId="452DD4DE" w14:textId="77777777" w:rsidR="00F050CD" w:rsidRDefault="00F050CD">
                    <w:pPr>
                      <w:pStyle w:val="Bibliography"/>
                      <w:rPr>
                        <w:noProof/>
                      </w:rPr>
                    </w:pPr>
                    <w:r>
                      <w:rPr>
                        <w:noProof/>
                      </w:rPr>
                      <w:t xml:space="preserve">[12] </w:t>
                    </w:r>
                  </w:p>
                </w:tc>
                <w:tc>
                  <w:tcPr>
                    <w:tcW w:w="0" w:type="auto"/>
                    <w:hideMark/>
                  </w:tcPr>
                  <w:p w14:paraId="0A4C18FA" w14:textId="77777777" w:rsidR="00F050CD" w:rsidRDefault="00F050CD">
                    <w:pPr>
                      <w:pStyle w:val="Bibliography"/>
                      <w:rPr>
                        <w:noProof/>
                      </w:rPr>
                    </w:pPr>
                    <w:r>
                      <w:rPr>
                        <w:noProof/>
                      </w:rPr>
                      <w:t>C. Gandy, “BBC Research &amp; Development White Paper WHP 132 - Dipole Antennas,” British Broadcasting Corporation, 2006.</w:t>
                    </w:r>
                  </w:p>
                </w:tc>
              </w:tr>
              <w:tr w:rsidR="00F050CD" w14:paraId="26B1E9E3" w14:textId="77777777">
                <w:trPr>
                  <w:divId w:val="485896138"/>
                  <w:tblCellSpacing w:w="15" w:type="dxa"/>
                </w:trPr>
                <w:tc>
                  <w:tcPr>
                    <w:tcW w:w="50" w:type="pct"/>
                    <w:hideMark/>
                  </w:tcPr>
                  <w:p w14:paraId="186661E8" w14:textId="77777777" w:rsidR="00F050CD" w:rsidRDefault="00F050CD">
                    <w:pPr>
                      <w:pStyle w:val="Bibliography"/>
                      <w:rPr>
                        <w:noProof/>
                      </w:rPr>
                    </w:pPr>
                    <w:r>
                      <w:rPr>
                        <w:noProof/>
                      </w:rPr>
                      <w:t xml:space="preserve">[13] </w:t>
                    </w:r>
                  </w:p>
                </w:tc>
                <w:tc>
                  <w:tcPr>
                    <w:tcW w:w="0" w:type="auto"/>
                    <w:hideMark/>
                  </w:tcPr>
                  <w:p w14:paraId="2AC6C64B" w14:textId="77777777" w:rsidR="00F050CD" w:rsidRDefault="00F050CD">
                    <w:pPr>
                      <w:pStyle w:val="Bibliography"/>
                      <w:rPr>
                        <w:noProof/>
                      </w:rPr>
                    </w:pPr>
                    <w:r>
                      <w:rPr>
                        <w:noProof/>
                      </w:rPr>
                      <w:t>Low Power Lab, “Half-Wavelength dipole,” 19 April 2017. [Online]. Available: https://lowpowerlab.com/guide/rf-best-practices/half-wavelength-dipole/.</w:t>
                    </w:r>
                  </w:p>
                </w:tc>
              </w:tr>
              <w:tr w:rsidR="00F050CD" w14:paraId="378CCB6D" w14:textId="77777777">
                <w:trPr>
                  <w:divId w:val="485896138"/>
                  <w:tblCellSpacing w:w="15" w:type="dxa"/>
                </w:trPr>
                <w:tc>
                  <w:tcPr>
                    <w:tcW w:w="50" w:type="pct"/>
                    <w:hideMark/>
                  </w:tcPr>
                  <w:p w14:paraId="12667D9D" w14:textId="77777777" w:rsidR="00F050CD" w:rsidRDefault="00F050CD">
                    <w:pPr>
                      <w:pStyle w:val="Bibliography"/>
                      <w:rPr>
                        <w:noProof/>
                      </w:rPr>
                    </w:pPr>
                    <w:r>
                      <w:rPr>
                        <w:noProof/>
                      </w:rPr>
                      <w:t xml:space="preserve">[14] </w:t>
                    </w:r>
                  </w:p>
                </w:tc>
                <w:tc>
                  <w:tcPr>
                    <w:tcW w:w="0" w:type="auto"/>
                    <w:hideMark/>
                  </w:tcPr>
                  <w:p w14:paraId="00EDA2D7" w14:textId="77777777" w:rsidR="00F050CD" w:rsidRDefault="00F050CD">
                    <w:pPr>
                      <w:pStyle w:val="Bibliography"/>
                      <w:rPr>
                        <w:noProof/>
                      </w:rPr>
                    </w:pPr>
                    <w:r>
                      <w:rPr>
                        <w:noProof/>
                      </w:rPr>
                      <w:t xml:space="preserve">S. S. A. S. M. D. Mounika, “Design of Dipole Antenna and various radiation patterns for various lengths,” </w:t>
                    </w:r>
                    <w:r>
                      <w:rPr>
                        <w:i/>
                        <w:iCs/>
                        <w:noProof/>
                      </w:rPr>
                      <w:t xml:space="preserve">Global Journal for Research Analysis, </w:t>
                    </w:r>
                    <w:r>
                      <w:rPr>
                        <w:noProof/>
                      </w:rPr>
                      <w:t xml:space="preserve">2017. </w:t>
                    </w:r>
                  </w:p>
                </w:tc>
              </w:tr>
              <w:tr w:rsidR="00F050CD" w14:paraId="3F10BB8A" w14:textId="77777777">
                <w:trPr>
                  <w:divId w:val="485896138"/>
                  <w:tblCellSpacing w:w="15" w:type="dxa"/>
                </w:trPr>
                <w:tc>
                  <w:tcPr>
                    <w:tcW w:w="50" w:type="pct"/>
                    <w:hideMark/>
                  </w:tcPr>
                  <w:p w14:paraId="2F64ECB7" w14:textId="77777777" w:rsidR="00F050CD" w:rsidRDefault="00F050CD">
                    <w:pPr>
                      <w:pStyle w:val="Bibliography"/>
                      <w:rPr>
                        <w:noProof/>
                      </w:rPr>
                    </w:pPr>
                    <w:r>
                      <w:rPr>
                        <w:noProof/>
                      </w:rPr>
                      <w:t xml:space="preserve">[15] </w:t>
                    </w:r>
                  </w:p>
                </w:tc>
                <w:tc>
                  <w:tcPr>
                    <w:tcW w:w="0" w:type="auto"/>
                    <w:hideMark/>
                  </w:tcPr>
                  <w:p w14:paraId="4DD9FECC" w14:textId="77777777" w:rsidR="00F050CD" w:rsidRDefault="00F050CD">
                    <w:pPr>
                      <w:pStyle w:val="Bibliography"/>
                      <w:rPr>
                        <w:noProof/>
                      </w:rPr>
                    </w:pPr>
                    <w:r>
                      <w:rPr>
                        <w:noProof/>
                      </w:rPr>
                      <w:t>W. Stutzrnan, “Estimating Directivity and Gain of Antennas,” 2014.</w:t>
                    </w:r>
                  </w:p>
                </w:tc>
              </w:tr>
            </w:tbl>
            <w:p w14:paraId="7FF77864" w14:textId="77777777" w:rsidR="00F050CD" w:rsidRDefault="00F050CD">
              <w:pPr>
                <w:divId w:val="485896138"/>
                <w:rPr>
                  <w:rFonts w:eastAsia="Times New Roman"/>
                  <w:noProof/>
                </w:rPr>
              </w:pPr>
            </w:p>
            <w:p w14:paraId="479B59D1" w14:textId="33161941" w:rsidR="001273BA" w:rsidRDefault="001273BA" w:rsidP="008922DB">
              <w:pPr>
                <w:jc w:val="both"/>
              </w:pPr>
              <w:r>
                <w:rPr>
                  <w:b/>
                  <w:bCs/>
                  <w:noProof/>
                </w:rPr>
                <w:fldChar w:fldCharType="end"/>
              </w:r>
            </w:p>
          </w:sdtContent>
        </w:sdt>
      </w:sdtContent>
    </w:sdt>
    <w:p w14:paraId="7B0320A6" w14:textId="77777777" w:rsidR="001273BA" w:rsidRPr="00F43176" w:rsidRDefault="001273BA" w:rsidP="008922DB">
      <w:pPr>
        <w:jc w:val="both"/>
      </w:pPr>
    </w:p>
    <w:sectPr w:rsidR="001273BA" w:rsidRPr="00F43176" w:rsidSect="005A66F1">
      <w:headerReference w:type="default" r:id="rId5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E7F5B8" w14:textId="77777777" w:rsidR="003B6FD5" w:rsidRDefault="003B6FD5" w:rsidP="00F31F0D">
      <w:pPr>
        <w:spacing w:after="0" w:line="240" w:lineRule="auto"/>
      </w:pPr>
      <w:r>
        <w:separator/>
      </w:r>
    </w:p>
  </w:endnote>
  <w:endnote w:type="continuationSeparator" w:id="0">
    <w:p w14:paraId="2E5707CC" w14:textId="77777777" w:rsidR="003B6FD5" w:rsidRDefault="003B6FD5" w:rsidP="00F31F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77ACAF" w14:textId="77777777" w:rsidR="003B6FD5" w:rsidRDefault="003B6FD5" w:rsidP="00F31F0D">
      <w:pPr>
        <w:spacing w:after="0" w:line="240" w:lineRule="auto"/>
      </w:pPr>
      <w:r>
        <w:separator/>
      </w:r>
    </w:p>
  </w:footnote>
  <w:footnote w:type="continuationSeparator" w:id="0">
    <w:p w14:paraId="5A97E64A" w14:textId="77777777" w:rsidR="003B6FD5" w:rsidRDefault="003B6FD5" w:rsidP="00F31F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2746219"/>
      <w:docPartObj>
        <w:docPartGallery w:val="Page Numbers (Top of Page)"/>
        <w:docPartUnique/>
      </w:docPartObj>
    </w:sdtPr>
    <w:sdtEndPr>
      <w:rPr>
        <w:noProof/>
      </w:rPr>
    </w:sdtEndPr>
    <w:sdtContent>
      <w:p w14:paraId="2D3F4C08" w14:textId="6EE37A63" w:rsidR="004A0C2E" w:rsidRDefault="004A0C2E">
        <w:pPr>
          <w:pStyle w:val="Header"/>
          <w:jc w:val="right"/>
        </w:pPr>
        <w:r>
          <w:fldChar w:fldCharType="begin"/>
        </w:r>
        <w:r>
          <w:instrText xml:space="preserve"> PAGE   \* MERGEFORMAT </w:instrText>
        </w:r>
        <w:r>
          <w:fldChar w:fldCharType="separate"/>
        </w:r>
        <w:r w:rsidR="00FE75E4">
          <w:rPr>
            <w:noProof/>
          </w:rPr>
          <w:t>3</w:t>
        </w:r>
        <w:r>
          <w:rPr>
            <w:noProof/>
          </w:rPr>
          <w:fldChar w:fldCharType="end"/>
        </w:r>
      </w:p>
    </w:sdtContent>
  </w:sdt>
  <w:p w14:paraId="0D8B548C" w14:textId="77777777" w:rsidR="004A0C2E" w:rsidRDefault="004A0C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F21799"/>
    <w:multiLevelType w:val="hybridMultilevel"/>
    <w:tmpl w:val="08E6C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07F5578"/>
    <w:multiLevelType w:val="hybridMultilevel"/>
    <w:tmpl w:val="62829CB8"/>
    <w:lvl w:ilvl="0" w:tplc="D8E677C0">
      <w:start w:val="1"/>
      <w:numFmt w:val="bullet"/>
      <w:lvlText w:val="•"/>
      <w:lvlJc w:val="left"/>
      <w:pPr>
        <w:tabs>
          <w:tab w:val="num" w:pos="720"/>
        </w:tabs>
        <w:ind w:left="720" w:hanging="360"/>
      </w:pPr>
      <w:rPr>
        <w:rFonts w:ascii="Arial" w:hAnsi="Arial" w:hint="default"/>
      </w:rPr>
    </w:lvl>
    <w:lvl w:ilvl="1" w:tplc="6756B550">
      <w:start w:val="1"/>
      <w:numFmt w:val="bullet"/>
      <w:lvlText w:val="•"/>
      <w:lvlJc w:val="left"/>
      <w:pPr>
        <w:tabs>
          <w:tab w:val="num" w:pos="1440"/>
        </w:tabs>
        <w:ind w:left="1440" w:hanging="360"/>
      </w:pPr>
      <w:rPr>
        <w:rFonts w:ascii="Arial" w:hAnsi="Arial" w:hint="default"/>
      </w:rPr>
    </w:lvl>
    <w:lvl w:ilvl="2" w:tplc="3FAC2C58" w:tentative="1">
      <w:start w:val="1"/>
      <w:numFmt w:val="bullet"/>
      <w:lvlText w:val="•"/>
      <w:lvlJc w:val="left"/>
      <w:pPr>
        <w:tabs>
          <w:tab w:val="num" w:pos="2160"/>
        </w:tabs>
        <w:ind w:left="2160" w:hanging="360"/>
      </w:pPr>
      <w:rPr>
        <w:rFonts w:ascii="Arial" w:hAnsi="Arial" w:hint="default"/>
      </w:rPr>
    </w:lvl>
    <w:lvl w:ilvl="3" w:tplc="A6721018" w:tentative="1">
      <w:start w:val="1"/>
      <w:numFmt w:val="bullet"/>
      <w:lvlText w:val="•"/>
      <w:lvlJc w:val="left"/>
      <w:pPr>
        <w:tabs>
          <w:tab w:val="num" w:pos="2880"/>
        </w:tabs>
        <w:ind w:left="2880" w:hanging="360"/>
      </w:pPr>
      <w:rPr>
        <w:rFonts w:ascii="Arial" w:hAnsi="Arial" w:hint="default"/>
      </w:rPr>
    </w:lvl>
    <w:lvl w:ilvl="4" w:tplc="C7CEDF32" w:tentative="1">
      <w:start w:val="1"/>
      <w:numFmt w:val="bullet"/>
      <w:lvlText w:val="•"/>
      <w:lvlJc w:val="left"/>
      <w:pPr>
        <w:tabs>
          <w:tab w:val="num" w:pos="3600"/>
        </w:tabs>
        <w:ind w:left="3600" w:hanging="360"/>
      </w:pPr>
      <w:rPr>
        <w:rFonts w:ascii="Arial" w:hAnsi="Arial" w:hint="default"/>
      </w:rPr>
    </w:lvl>
    <w:lvl w:ilvl="5" w:tplc="24DEA494" w:tentative="1">
      <w:start w:val="1"/>
      <w:numFmt w:val="bullet"/>
      <w:lvlText w:val="•"/>
      <w:lvlJc w:val="left"/>
      <w:pPr>
        <w:tabs>
          <w:tab w:val="num" w:pos="4320"/>
        </w:tabs>
        <w:ind w:left="4320" w:hanging="360"/>
      </w:pPr>
      <w:rPr>
        <w:rFonts w:ascii="Arial" w:hAnsi="Arial" w:hint="default"/>
      </w:rPr>
    </w:lvl>
    <w:lvl w:ilvl="6" w:tplc="4ED82236" w:tentative="1">
      <w:start w:val="1"/>
      <w:numFmt w:val="bullet"/>
      <w:lvlText w:val="•"/>
      <w:lvlJc w:val="left"/>
      <w:pPr>
        <w:tabs>
          <w:tab w:val="num" w:pos="5040"/>
        </w:tabs>
        <w:ind w:left="5040" w:hanging="360"/>
      </w:pPr>
      <w:rPr>
        <w:rFonts w:ascii="Arial" w:hAnsi="Arial" w:hint="default"/>
      </w:rPr>
    </w:lvl>
    <w:lvl w:ilvl="7" w:tplc="F2EAAE5A" w:tentative="1">
      <w:start w:val="1"/>
      <w:numFmt w:val="bullet"/>
      <w:lvlText w:val="•"/>
      <w:lvlJc w:val="left"/>
      <w:pPr>
        <w:tabs>
          <w:tab w:val="num" w:pos="5760"/>
        </w:tabs>
        <w:ind w:left="5760" w:hanging="360"/>
      </w:pPr>
      <w:rPr>
        <w:rFonts w:ascii="Arial" w:hAnsi="Arial" w:hint="default"/>
      </w:rPr>
    </w:lvl>
    <w:lvl w:ilvl="8" w:tplc="32DECC5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694A07E9"/>
    <w:multiLevelType w:val="hybridMultilevel"/>
    <w:tmpl w:val="3E0475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30377430">
    <w:abstractNumId w:val="2"/>
  </w:num>
  <w:num w:numId="2" w16cid:durableId="1645815724">
    <w:abstractNumId w:val="1"/>
  </w:num>
  <w:num w:numId="3" w16cid:durableId="19818866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66F1"/>
    <w:rsid w:val="0001232F"/>
    <w:rsid w:val="00053A9C"/>
    <w:rsid w:val="000666DA"/>
    <w:rsid w:val="00077376"/>
    <w:rsid w:val="000B5318"/>
    <w:rsid w:val="000B5674"/>
    <w:rsid w:val="001273BA"/>
    <w:rsid w:val="001B5FA3"/>
    <w:rsid w:val="001F70A9"/>
    <w:rsid w:val="002227F6"/>
    <w:rsid w:val="00232B34"/>
    <w:rsid w:val="00254AB5"/>
    <w:rsid w:val="002B41E6"/>
    <w:rsid w:val="002D1E19"/>
    <w:rsid w:val="002E374C"/>
    <w:rsid w:val="0035087C"/>
    <w:rsid w:val="0037189E"/>
    <w:rsid w:val="003835C0"/>
    <w:rsid w:val="003B6FD5"/>
    <w:rsid w:val="00400B49"/>
    <w:rsid w:val="00437306"/>
    <w:rsid w:val="00446187"/>
    <w:rsid w:val="00454430"/>
    <w:rsid w:val="004611AA"/>
    <w:rsid w:val="004863D2"/>
    <w:rsid w:val="004A0C2E"/>
    <w:rsid w:val="004A5A2E"/>
    <w:rsid w:val="004E6355"/>
    <w:rsid w:val="004E6930"/>
    <w:rsid w:val="004F6C09"/>
    <w:rsid w:val="00514DF3"/>
    <w:rsid w:val="00521A4F"/>
    <w:rsid w:val="00546FB3"/>
    <w:rsid w:val="005A07D1"/>
    <w:rsid w:val="005A3DC8"/>
    <w:rsid w:val="005A66F1"/>
    <w:rsid w:val="005E7624"/>
    <w:rsid w:val="0061182D"/>
    <w:rsid w:val="00644EA6"/>
    <w:rsid w:val="006A4D15"/>
    <w:rsid w:val="006D5B4E"/>
    <w:rsid w:val="006E518A"/>
    <w:rsid w:val="00700A48"/>
    <w:rsid w:val="007A61C1"/>
    <w:rsid w:val="007B1218"/>
    <w:rsid w:val="007F1119"/>
    <w:rsid w:val="00847F25"/>
    <w:rsid w:val="00867656"/>
    <w:rsid w:val="008922DB"/>
    <w:rsid w:val="008C5EE5"/>
    <w:rsid w:val="008E1F93"/>
    <w:rsid w:val="008F1850"/>
    <w:rsid w:val="009258FC"/>
    <w:rsid w:val="0094497B"/>
    <w:rsid w:val="00971515"/>
    <w:rsid w:val="00981D2E"/>
    <w:rsid w:val="00997556"/>
    <w:rsid w:val="009B217D"/>
    <w:rsid w:val="009C385F"/>
    <w:rsid w:val="009D6B8D"/>
    <w:rsid w:val="00A65F81"/>
    <w:rsid w:val="00AB6CAC"/>
    <w:rsid w:val="00AC229C"/>
    <w:rsid w:val="00AE0FEA"/>
    <w:rsid w:val="00B25A7D"/>
    <w:rsid w:val="00B31B23"/>
    <w:rsid w:val="00B40A62"/>
    <w:rsid w:val="00B426C4"/>
    <w:rsid w:val="00B8039F"/>
    <w:rsid w:val="00B96006"/>
    <w:rsid w:val="00BA347B"/>
    <w:rsid w:val="00BC362D"/>
    <w:rsid w:val="00BD11E8"/>
    <w:rsid w:val="00C11E34"/>
    <w:rsid w:val="00C133DE"/>
    <w:rsid w:val="00C23237"/>
    <w:rsid w:val="00C249BF"/>
    <w:rsid w:val="00C26485"/>
    <w:rsid w:val="00C45AAA"/>
    <w:rsid w:val="00C75E3E"/>
    <w:rsid w:val="00C833AC"/>
    <w:rsid w:val="00C873C2"/>
    <w:rsid w:val="00CA0A54"/>
    <w:rsid w:val="00CA3C34"/>
    <w:rsid w:val="00CA7343"/>
    <w:rsid w:val="00CE6EE2"/>
    <w:rsid w:val="00D03370"/>
    <w:rsid w:val="00D338AE"/>
    <w:rsid w:val="00D37E77"/>
    <w:rsid w:val="00D67F00"/>
    <w:rsid w:val="00D812C1"/>
    <w:rsid w:val="00D945F2"/>
    <w:rsid w:val="00DB26E8"/>
    <w:rsid w:val="00DD07E0"/>
    <w:rsid w:val="00DE7007"/>
    <w:rsid w:val="00E42261"/>
    <w:rsid w:val="00E961B0"/>
    <w:rsid w:val="00EF47F9"/>
    <w:rsid w:val="00F050CD"/>
    <w:rsid w:val="00F31F0D"/>
    <w:rsid w:val="00F43176"/>
    <w:rsid w:val="00F56B9E"/>
    <w:rsid w:val="00F671C1"/>
    <w:rsid w:val="00F93479"/>
    <w:rsid w:val="00F94623"/>
    <w:rsid w:val="00FA4330"/>
    <w:rsid w:val="00FD0930"/>
    <w:rsid w:val="00FE3228"/>
    <w:rsid w:val="00FE75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FD2F51"/>
  <w15:chartTrackingRefBased/>
  <w15:docId w15:val="{5F326D4D-DCCD-4541-8F5A-68E3D48A8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66F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5A66F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A66F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A66F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A66F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A66F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66F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66F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66F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66F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5A66F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A66F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A66F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A66F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A66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66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66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66F1"/>
    <w:rPr>
      <w:rFonts w:eastAsiaTheme="majorEastAsia" w:cstheme="majorBidi"/>
      <w:color w:val="272727" w:themeColor="text1" w:themeTint="D8"/>
    </w:rPr>
  </w:style>
  <w:style w:type="paragraph" w:styleId="Title">
    <w:name w:val="Title"/>
    <w:basedOn w:val="Normal"/>
    <w:next w:val="Normal"/>
    <w:link w:val="TitleChar"/>
    <w:uiPriority w:val="10"/>
    <w:qFormat/>
    <w:rsid w:val="005A66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66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66F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66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66F1"/>
    <w:pPr>
      <w:spacing w:before="160"/>
      <w:jc w:val="center"/>
    </w:pPr>
    <w:rPr>
      <w:i/>
      <w:iCs/>
      <w:color w:val="404040" w:themeColor="text1" w:themeTint="BF"/>
    </w:rPr>
  </w:style>
  <w:style w:type="character" w:customStyle="1" w:styleId="QuoteChar">
    <w:name w:val="Quote Char"/>
    <w:basedOn w:val="DefaultParagraphFont"/>
    <w:link w:val="Quote"/>
    <w:uiPriority w:val="29"/>
    <w:rsid w:val="005A66F1"/>
    <w:rPr>
      <w:i/>
      <w:iCs/>
      <w:color w:val="404040" w:themeColor="text1" w:themeTint="BF"/>
    </w:rPr>
  </w:style>
  <w:style w:type="paragraph" w:styleId="ListParagraph">
    <w:name w:val="List Paragraph"/>
    <w:basedOn w:val="Normal"/>
    <w:uiPriority w:val="34"/>
    <w:qFormat/>
    <w:rsid w:val="005A66F1"/>
    <w:pPr>
      <w:ind w:left="720"/>
      <w:contextualSpacing/>
    </w:pPr>
  </w:style>
  <w:style w:type="character" w:styleId="IntenseEmphasis">
    <w:name w:val="Intense Emphasis"/>
    <w:basedOn w:val="DefaultParagraphFont"/>
    <w:uiPriority w:val="21"/>
    <w:qFormat/>
    <w:rsid w:val="005A66F1"/>
    <w:rPr>
      <w:i/>
      <w:iCs/>
      <w:color w:val="2F5496" w:themeColor="accent1" w:themeShade="BF"/>
    </w:rPr>
  </w:style>
  <w:style w:type="paragraph" w:styleId="IntenseQuote">
    <w:name w:val="Intense Quote"/>
    <w:basedOn w:val="Normal"/>
    <w:next w:val="Normal"/>
    <w:link w:val="IntenseQuoteChar"/>
    <w:uiPriority w:val="30"/>
    <w:qFormat/>
    <w:rsid w:val="005A66F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A66F1"/>
    <w:rPr>
      <w:i/>
      <w:iCs/>
      <w:color w:val="2F5496" w:themeColor="accent1" w:themeShade="BF"/>
    </w:rPr>
  </w:style>
  <w:style w:type="character" w:styleId="IntenseReference">
    <w:name w:val="Intense Reference"/>
    <w:basedOn w:val="DefaultParagraphFont"/>
    <w:uiPriority w:val="32"/>
    <w:qFormat/>
    <w:rsid w:val="005A66F1"/>
    <w:rPr>
      <w:b/>
      <w:bCs/>
      <w:smallCaps/>
      <w:color w:val="2F5496" w:themeColor="accent1" w:themeShade="BF"/>
      <w:spacing w:val="5"/>
    </w:rPr>
  </w:style>
  <w:style w:type="paragraph" w:styleId="NoSpacing">
    <w:name w:val="No Spacing"/>
    <w:link w:val="NoSpacingChar"/>
    <w:uiPriority w:val="1"/>
    <w:qFormat/>
    <w:rsid w:val="005A66F1"/>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5A66F1"/>
    <w:rPr>
      <w:rFonts w:eastAsiaTheme="minorEastAsia"/>
      <w:kern w:val="0"/>
      <w:lang w:val="en-US"/>
      <w14:ligatures w14:val="none"/>
    </w:rPr>
  </w:style>
  <w:style w:type="paragraph" w:styleId="Caption">
    <w:name w:val="caption"/>
    <w:basedOn w:val="Normal"/>
    <w:next w:val="Normal"/>
    <w:uiPriority w:val="35"/>
    <w:unhideWhenUsed/>
    <w:qFormat/>
    <w:rsid w:val="0094497B"/>
    <w:pPr>
      <w:spacing w:after="200" w:line="240" w:lineRule="auto"/>
    </w:pPr>
    <w:rPr>
      <w:i/>
      <w:iCs/>
      <w:color w:val="44546A" w:themeColor="text2"/>
      <w:sz w:val="18"/>
      <w:szCs w:val="18"/>
    </w:rPr>
  </w:style>
  <w:style w:type="character" w:styleId="PlaceholderText">
    <w:name w:val="Placeholder Text"/>
    <w:basedOn w:val="DefaultParagraphFont"/>
    <w:uiPriority w:val="99"/>
    <w:semiHidden/>
    <w:rsid w:val="007B1218"/>
    <w:rPr>
      <w:color w:val="666666"/>
    </w:rPr>
  </w:style>
  <w:style w:type="paragraph" w:styleId="NormalWeb">
    <w:name w:val="Normal (Web)"/>
    <w:basedOn w:val="Normal"/>
    <w:uiPriority w:val="99"/>
    <w:semiHidden/>
    <w:unhideWhenUsed/>
    <w:rsid w:val="007B121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TOCHeading">
    <w:name w:val="TOC Heading"/>
    <w:basedOn w:val="Heading1"/>
    <w:next w:val="Normal"/>
    <w:uiPriority w:val="39"/>
    <w:unhideWhenUsed/>
    <w:qFormat/>
    <w:rsid w:val="00C45AAA"/>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C45AAA"/>
    <w:pPr>
      <w:spacing w:after="100"/>
    </w:pPr>
  </w:style>
  <w:style w:type="paragraph" w:styleId="TOC2">
    <w:name w:val="toc 2"/>
    <w:basedOn w:val="Normal"/>
    <w:next w:val="Normal"/>
    <w:autoRedefine/>
    <w:uiPriority w:val="39"/>
    <w:unhideWhenUsed/>
    <w:rsid w:val="00C45AAA"/>
    <w:pPr>
      <w:spacing w:after="100"/>
      <w:ind w:left="220"/>
    </w:pPr>
  </w:style>
  <w:style w:type="character" w:styleId="Hyperlink">
    <w:name w:val="Hyperlink"/>
    <w:basedOn w:val="DefaultParagraphFont"/>
    <w:uiPriority w:val="99"/>
    <w:unhideWhenUsed/>
    <w:rsid w:val="00C45AAA"/>
    <w:rPr>
      <w:color w:val="0563C1" w:themeColor="hyperlink"/>
      <w:u w:val="single"/>
    </w:rPr>
  </w:style>
  <w:style w:type="paragraph" w:styleId="Bibliography">
    <w:name w:val="Bibliography"/>
    <w:basedOn w:val="Normal"/>
    <w:next w:val="Normal"/>
    <w:uiPriority w:val="37"/>
    <w:unhideWhenUsed/>
    <w:rsid w:val="001273BA"/>
  </w:style>
  <w:style w:type="paragraph" w:styleId="Revision">
    <w:name w:val="Revision"/>
    <w:hidden/>
    <w:uiPriority w:val="99"/>
    <w:semiHidden/>
    <w:rsid w:val="006D5B4E"/>
    <w:pPr>
      <w:spacing w:after="0" w:line="240" w:lineRule="auto"/>
    </w:pPr>
  </w:style>
  <w:style w:type="character" w:styleId="CommentReference">
    <w:name w:val="annotation reference"/>
    <w:basedOn w:val="DefaultParagraphFont"/>
    <w:uiPriority w:val="99"/>
    <w:semiHidden/>
    <w:unhideWhenUsed/>
    <w:rsid w:val="006D5B4E"/>
    <w:rPr>
      <w:sz w:val="16"/>
      <w:szCs w:val="16"/>
    </w:rPr>
  </w:style>
  <w:style w:type="paragraph" w:styleId="CommentText">
    <w:name w:val="annotation text"/>
    <w:basedOn w:val="Normal"/>
    <w:link w:val="CommentTextChar"/>
    <w:uiPriority w:val="99"/>
    <w:unhideWhenUsed/>
    <w:rsid w:val="006D5B4E"/>
    <w:pPr>
      <w:spacing w:line="240" w:lineRule="auto"/>
    </w:pPr>
    <w:rPr>
      <w:sz w:val="20"/>
      <w:szCs w:val="20"/>
    </w:rPr>
  </w:style>
  <w:style w:type="character" w:customStyle="1" w:styleId="CommentTextChar">
    <w:name w:val="Comment Text Char"/>
    <w:basedOn w:val="DefaultParagraphFont"/>
    <w:link w:val="CommentText"/>
    <w:uiPriority w:val="99"/>
    <w:rsid w:val="006D5B4E"/>
    <w:rPr>
      <w:sz w:val="20"/>
      <w:szCs w:val="20"/>
    </w:rPr>
  </w:style>
  <w:style w:type="paragraph" w:styleId="CommentSubject">
    <w:name w:val="annotation subject"/>
    <w:basedOn w:val="CommentText"/>
    <w:next w:val="CommentText"/>
    <w:link w:val="CommentSubjectChar"/>
    <w:uiPriority w:val="99"/>
    <w:semiHidden/>
    <w:unhideWhenUsed/>
    <w:rsid w:val="006D5B4E"/>
    <w:rPr>
      <w:b/>
      <w:bCs/>
    </w:rPr>
  </w:style>
  <w:style w:type="character" w:customStyle="1" w:styleId="CommentSubjectChar">
    <w:name w:val="Comment Subject Char"/>
    <w:basedOn w:val="CommentTextChar"/>
    <w:link w:val="CommentSubject"/>
    <w:uiPriority w:val="99"/>
    <w:semiHidden/>
    <w:rsid w:val="006D5B4E"/>
    <w:rPr>
      <w:b/>
      <w:bCs/>
      <w:sz w:val="20"/>
      <w:szCs w:val="20"/>
    </w:rPr>
  </w:style>
  <w:style w:type="paragraph" w:styleId="BalloonText">
    <w:name w:val="Balloon Text"/>
    <w:basedOn w:val="Normal"/>
    <w:link w:val="BalloonTextChar"/>
    <w:uiPriority w:val="99"/>
    <w:semiHidden/>
    <w:unhideWhenUsed/>
    <w:rsid w:val="00BC362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362D"/>
    <w:rPr>
      <w:rFonts w:ascii="Segoe UI" w:hAnsi="Segoe UI" w:cs="Segoe UI"/>
      <w:sz w:val="18"/>
      <w:szCs w:val="18"/>
    </w:rPr>
  </w:style>
  <w:style w:type="paragraph" w:styleId="Header">
    <w:name w:val="header"/>
    <w:basedOn w:val="Normal"/>
    <w:link w:val="HeaderChar"/>
    <w:uiPriority w:val="99"/>
    <w:unhideWhenUsed/>
    <w:rsid w:val="004A0C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0C2E"/>
  </w:style>
  <w:style w:type="paragraph" w:styleId="Footer">
    <w:name w:val="footer"/>
    <w:basedOn w:val="Normal"/>
    <w:link w:val="FooterChar"/>
    <w:uiPriority w:val="99"/>
    <w:unhideWhenUsed/>
    <w:rsid w:val="004A0C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0C2E"/>
  </w:style>
  <w:style w:type="paragraph" w:styleId="TableofFigures">
    <w:name w:val="table of figures"/>
    <w:basedOn w:val="Normal"/>
    <w:next w:val="Normal"/>
    <w:uiPriority w:val="99"/>
    <w:unhideWhenUsed/>
    <w:rsid w:val="009C385F"/>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40773">
      <w:bodyDiv w:val="1"/>
      <w:marLeft w:val="0"/>
      <w:marRight w:val="0"/>
      <w:marTop w:val="0"/>
      <w:marBottom w:val="0"/>
      <w:divBdr>
        <w:top w:val="none" w:sz="0" w:space="0" w:color="auto"/>
        <w:left w:val="none" w:sz="0" w:space="0" w:color="auto"/>
        <w:bottom w:val="none" w:sz="0" w:space="0" w:color="auto"/>
        <w:right w:val="none" w:sz="0" w:space="0" w:color="auto"/>
      </w:divBdr>
    </w:div>
    <w:div w:id="23790315">
      <w:bodyDiv w:val="1"/>
      <w:marLeft w:val="0"/>
      <w:marRight w:val="0"/>
      <w:marTop w:val="0"/>
      <w:marBottom w:val="0"/>
      <w:divBdr>
        <w:top w:val="none" w:sz="0" w:space="0" w:color="auto"/>
        <w:left w:val="none" w:sz="0" w:space="0" w:color="auto"/>
        <w:bottom w:val="none" w:sz="0" w:space="0" w:color="auto"/>
        <w:right w:val="none" w:sz="0" w:space="0" w:color="auto"/>
      </w:divBdr>
    </w:div>
    <w:div w:id="23871551">
      <w:bodyDiv w:val="1"/>
      <w:marLeft w:val="0"/>
      <w:marRight w:val="0"/>
      <w:marTop w:val="0"/>
      <w:marBottom w:val="0"/>
      <w:divBdr>
        <w:top w:val="none" w:sz="0" w:space="0" w:color="auto"/>
        <w:left w:val="none" w:sz="0" w:space="0" w:color="auto"/>
        <w:bottom w:val="none" w:sz="0" w:space="0" w:color="auto"/>
        <w:right w:val="none" w:sz="0" w:space="0" w:color="auto"/>
      </w:divBdr>
    </w:div>
    <w:div w:id="24142260">
      <w:bodyDiv w:val="1"/>
      <w:marLeft w:val="0"/>
      <w:marRight w:val="0"/>
      <w:marTop w:val="0"/>
      <w:marBottom w:val="0"/>
      <w:divBdr>
        <w:top w:val="none" w:sz="0" w:space="0" w:color="auto"/>
        <w:left w:val="none" w:sz="0" w:space="0" w:color="auto"/>
        <w:bottom w:val="none" w:sz="0" w:space="0" w:color="auto"/>
        <w:right w:val="none" w:sz="0" w:space="0" w:color="auto"/>
      </w:divBdr>
    </w:div>
    <w:div w:id="34283072">
      <w:bodyDiv w:val="1"/>
      <w:marLeft w:val="0"/>
      <w:marRight w:val="0"/>
      <w:marTop w:val="0"/>
      <w:marBottom w:val="0"/>
      <w:divBdr>
        <w:top w:val="none" w:sz="0" w:space="0" w:color="auto"/>
        <w:left w:val="none" w:sz="0" w:space="0" w:color="auto"/>
        <w:bottom w:val="none" w:sz="0" w:space="0" w:color="auto"/>
        <w:right w:val="none" w:sz="0" w:space="0" w:color="auto"/>
      </w:divBdr>
    </w:div>
    <w:div w:id="36392035">
      <w:bodyDiv w:val="1"/>
      <w:marLeft w:val="0"/>
      <w:marRight w:val="0"/>
      <w:marTop w:val="0"/>
      <w:marBottom w:val="0"/>
      <w:divBdr>
        <w:top w:val="none" w:sz="0" w:space="0" w:color="auto"/>
        <w:left w:val="none" w:sz="0" w:space="0" w:color="auto"/>
        <w:bottom w:val="none" w:sz="0" w:space="0" w:color="auto"/>
        <w:right w:val="none" w:sz="0" w:space="0" w:color="auto"/>
      </w:divBdr>
    </w:div>
    <w:div w:id="45878193">
      <w:bodyDiv w:val="1"/>
      <w:marLeft w:val="0"/>
      <w:marRight w:val="0"/>
      <w:marTop w:val="0"/>
      <w:marBottom w:val="0"/>
      <w:divBdr>
        <w:top w:val="none" w:sz="0" w:space="0" w:color="auto"/>
        <w:left w:val="none" w:sz="0" w:space="0" w:color="auto"/>
        <w:bottom w:val="none" w:sz="0" w:space="0" w:color="auto"/>
        <w:right w:val="none" w:sz="0" w:space="0" w:color="auto"/>
      </w:divBdr>
    </w:div>
    <w:div w:id="51277509">
      <w:bodyDiv w:val="1"/>
      <w:marLeft w:val="0"/>
      <w:marRight w:val="0"/>
      <w:marTop w:val="0"/>
      <w:marBottom w:val="0"/>
      <w:divBdr>
        <w:top w:val="none" w:sz="0" w:space="0" w:color="auto"/>
        <w:left w:val="none" w:sz="0" w:space="0" w:color="auto"/>
        <w:bottom w:val="none" w:sz="0" w:space="0" w:color="auto"/>
        <w:right w:val="none" w:sz="0" w:space="0" w:color="auto"/>
      </w:divBdr>
    </w:div>
    <w:div w:id="58016769">
      <w:bodyDiv w:val="1"/>
      <w:marLeft w:val="0"/>
      <w:marRight w:val="0"/>
      <w:marTop w:val="0"/>
      <w:marBottom w:val="0"/>
      <w:divBdr>
        <w:top w:val="none" w:sz="0" w:space="0" w:color="auto"/>
        <w:left w:val="none" w:sz="0" w:space="0" w:color="auto"/>
        <w:bottom w:val="none" w:sz="0" w:space="0" w:color="auto"/>
        <w:right w:val="none" w:sz="0" w:space="0" w:color="auto"/>
      </w:divBdr>
    </w:div>
    <w:div w:id="74474585">
      <w:bodyDiv w:val="1"/>
      <w:marLeft w:val="0"/>
      <w:marRight w:val="0"/>
      <w:marTop w:val="0"/>
      <w:marBottom w:val="0"/>
      <w:divBdr>
        <w:top w:val="none" w:sz="0" w:space="0" w:color="auto"/>
        <w:left w:val="none" w:sz="0" w:space="0" w:color="auto"/>
        <w:bottom w:val="none" w:sz="0" w:space="0" w:color="auto"/>
        <w:right w:val="none" w:sz="0" w:space="0" w:color="auto"/>
      </w:divBdr>
    </w:div>
    <w:div w:id="79065272">
      <w:bodyDiv w:val="1"/>
      <w:marLeft w:val="0"/>
      <w:marRight w:val="0"/>
      <w:marTop w:val="0"/>
      <w:marBottom w:val="0"/>
      <w:divBdr>
        <w:top w:val="none" w:sz="0" w:space="0" w:color="auto"/>
        <w:left w:val="none" w:sz="0" w:space="0" w:color="auto"/>
        <w:bottom w:val="none" w:sz="0" w:space="0" w:color="auto"/>
        <w:right w:val="none" w:sz="0" w:space="0" w:color="auto"/>
      </w:divBdr>
    </w:div>
    <w:div w:id="102574107">
      <w:bodyDiv w:val="1"/>
      <w:marLeft w:val="0"/>
      <w:marRight w:val="0"/>
      <w:marTop w:val="0"/>
      <w:marBottom w:val="0"/>
      <w:divBdr>
        <w:top w:val="none" w:sz="0" w:space="0" w:color="auto"/>
        <w:left w:val="none" w:sz="0" w:space="0" w:color="auto"/>
        <w:bottom w:val="none" w:sz="0" w:space="0" w:color="auto"/>
        <w:right w:val="none" w:sz="0" w:space="0" w:color="auto"/>
      </w:divBdr>
    </w:div>
    <w:div w:id="107742241">
      <w:bodyDiv w:val="1"/>
      <w:marLeft w:val="0"/>
      <w:marRight w:val="0"/>
      <w:marTop w:val="0"/>
      <w:marBottom w:val="0"/>
      <w:divBdr>
        <w:top w:val="none" w:sz="0" w:space="0" w:color="auto"/>
        <w:left w:val="none" w:sz="0" w:space="0" w:color="auto"/>
        <w:bottom w:val="none" w:sz="0" w:space="0" w:color="auto"/>
        <w:right w:val="none" w:sz="0" w:space="0" w:color="auto"/>
      </w:divBdr>
    </w:div>
    <w:div w:id="113208255">
      <w:bodyDiv w:val="1"/>
      <w:marLeft w:val="0"/>
      <w:marRight w:val="0"/>
      <w:marTop w:val="0"/>
      <w:marBottom w:val="0"/>
      <w:divBdr>
        <w:top w:val="none" w:sz="0" w:space="0" w:color="auto"/>
        <w:left w:val="none" w:sz="0" w:space="0" w:color="auto"/>
        <w:bottom w:val="none" w:sz="0" w:space="0" w:color="auto"/>
        <w:right w:val="none" w:sz="0" w:space="0" w:color="auto"/>
      </w:divBdr>
    </w:div>
    <w:div w:id="119690513">
      <w:bodyDiv w:val="1"/>
      <w:marLeft w:val="0"/>
      <w:marRight w:val="0"/>
      <w:marTop w:val="0"/>
      <w:marBottom w:val="0"/>
      <w:divBdr>
        <w:top w:val="none" w:sz="0" w:space="0" w:color="auto"/>
        <w:left w:val="none" w:sz="0" w:space="0" w:color="auto"/>
        <w:bottom w:val="none" w:sz="0" w:space="0" w:color="auto"/>
        <w:right w:val="none" w:sz="0" w:space="0" w:color="auto"/>
      </w:divBdr>
    </w:div>
    <w:div w:id="123156366">
      <w:bodyDiv w:val="1"/>
      <w:marLeft w:val="0"/>
      <w:marRight w:val="0"/>
      <w:marTop w:val="0"/>
      <w:marBottom w:val="0"/>
      <w:divBdr>
        <w:top w:val="none" w:sz="0" w:space="0" w:color="auto"/>
        <w:left w:val="none" w:sz="0" w:space="0" w:color="auto"/>
        <w:bottom w:val="none" w:sz="0" w:space="0" w:color="auto"/>
        <w:right w:val="none" w:sz="0" w:space="0" w:color="auto"/>
      </w:divBdr>
    </w:div>
    <w:div w:id="135730912">
      <w:bodyDiv w:val="1"/>
      <w:marLeft w:val="0"/>
      <w:marRight w:val="0"/>
      <w:marTop w:val="0"/>
      <w:marBottom w:val="0"/>
      <w:divBdr>
        <w:top w:val="none" w:sz="0" w:space="0" w:color="auto"/>
        <w:left w:val="none" w:sz="0" w:space="0" w:color="auto"/>
        <w:bottom w:val="none" w:sz="0" w:space="0" w:color="auto"/>
        <w:right w:val="none" w:sz="0" w:space="0" w:color="auto"/>
      </w:divBdr>
    </w:div>
    <w:div w:id="142236920">
      <w:bodyDiv w:val="1"/>
      <w:marLeft w:val="0"/>
      <w:marRight w:val="0"/>
      <w:marTop w:val="0"/>
      <w:marBottom w:val="0"/>
      <w:divBdr>
        <w:top w:val="none" w:sz="0" w:space="0" w:color="auto"/>
        <w:left w:val="none" w:sz="0" w:space="0" w:color="auto"/>
        <w:bottom w:val="none" w:sz="0" w:space="0" w:color="auto"/>
        <w:right w:val="none" w:sz="0" w:space="0" w:color="auto"/>
      </w:divBdr>
    </w:div>
    <w:div w:id="148443772">
      <w:bodyDiv w:val="1"/>
      <w:marLeft w:val="0"/>
      <w:marRight w:val="0"/>
      <w:marTop w:val="0"/>
      <w:marBottom w:val="0"/>
      <w:divBdr>
        <w:top w:val="none" w:sz="0" w:space="0" w:color="auto"/>
        <w:left w:val="none" w:sz="0" w:space="0" w:color="auto"/>
        <w:bottom w:val="none" w:sz="0" w:space="0" w:color="auto"/>
        <w:right w:val="none" w:sz="0" w:space="0" w:color="auto"/>
      </w:divBdr>
    </w:div>
    <w:div w:id="162281188">
      <w:bodyDiv w:val="1"/>
      <w:marLeft w:val="0"/>
      <w:marRight w:val="0"/>
      <w:marTop w:val="0"/>
      <w:marBottom w:val="0"/>
      <w:divBdr>
        <w:top w:val="none" w:sz="0" w:space="0" w:color="auto"/>
        <w:left w:val="none" w:sz="0" w:space="0" w:color="auto"/>
        <w:bottom w:val="none" w:sz="0" w:space="0" w:color="auto"/>
        <w:right w:val="none" w:sz="0" w:space="0" w:color="auto"/>
      </w:divBdr>
    </w:div>
    <w:div w:id="171801000">
      <w:bodyDiv w:val="1"/>
      <w:marLeft w:val="0"/>
      <w:marRight w:val="0"/>
      <w:marTop w:val="0"/>
      <w:marBottom w:val="0"/>
      <w:divBdr>
        <w:top w:val="none" w:sz="0" w:space="0" w:color="auto"/>
        <w:left w:val="none" w:sz="0" w:space="0" w:color="auto"/>
        <w:bottom w:val="none" w:sz="0" w:space="0" w:color="auto"/>
        <w:right w:val="none" w:sz="0" w:space="0" w:color="auto"/>
      </w:divBdr>
    </w:div>
    <w:div w:id="180898616">
      <w:bodyDiv w:val="1"/>
      <w:marLeft w:val="0"/>
      <w:marRight w:val="0"/>
      <w:marTop w:val="0"/>
      <w:marBottom w:val="0"/>
      <w:divBdr>
        <w:top w:val="none" w:sz="0" w:space="0" w:color="auto"/>
        <w:left w:val="none" w:sz="0" w:space="0" w:color="auto"/>
        <w:bottom w:val="none" w:sz="0" w:space="0" w:color="auto"/>
        <w:right w:val="none" w:sz="0" w:space="0" w:color="auto"/>
      </w:divBdr>
    </w:div>
    <w:div w:id="182481906">
      <w:bodyDiv w:val="1"/>
      <w:marLeft w:val="0"/>
      <w:marRight w:val="0"/>
      <w:marTop w:val="0"/>
      <w:marBottom w:val="0"/>
      <w:divBdr>
        <w:top w:val="none" w:sz="0" w:space="0" w:color="auto"/>
        <w:left w:val="none" w:sz="0" w:space="0" w:color="auto"/>
        <w:bottom w:val="none" w:sz="0" w:space="0" w:color="auto"/>
        <w:right w:val="none" w:sz="0" w:space="0" w:color="auto"/>
      </w:divBdr>
    </w:div>
    <w:div w:id="186215333">
      <w:bodyDiv w:val="1"/>
      <w:marLeft w:val="0"/>
      <w:marRight w:val="0"/>
      <w:marTop w:val="0"/>
      <w:marBottom w:val="0"/>
      <w:divBdr>
        <w:top w:val="none" w:sz="0" w:space="0" w:color="auto"/>
        <w:left w:val="none" w:sz="0" w:space="0" w:color="auto"/>
        <w:bottom w:val="none" w:sz="0" w:space="0" w:color="auto"/>
        <w:right w:val="none" w:sz="0" w:space="0" w:color="auto"/>
      </w:divBdr>
    </w:div>
    <w:div w:id="189149635">
      <w:bodyDiv w:val="1"/>
      <w:marLeft w:val="0"/>
      <w:marRight w:val="0"/>
      <w:marTop w:val="0"/>
      <w:marBottom w:val="0"/>
      <w:divBdr>
        <w:top w:val="none" w:sz="0" w:space="0" w:color="auto"/>
        <w:left w:val="none" w:sz="0" w:space="0" w:color="auto"/>
        <w:bottom w:val="none" w:sz="0" w:space="0" w:color="auto"/>
        <w:right w:val="none" w:sz="0" w:space="0" w:color="auto"/>
      </w:divBdr>
    </w:div>
    <w:div w:id="197426694">
      <w:bodyDiv w:val="1"/>
      <w:marLeft w:val="0"/>
      <w:marRight w:val="0"/>
      <w:marTop w:val="0"/>
      <w:marBottom w:val="0"/>
      <w:divBdr>
        <w:top w:val="none" w:sz="0" w:space="0" w:color="auto"/>
        <w:left w:val="none" w:sz="0" w:space="0" w:color="auto"/>
        <w:bottom w:val="none" w:sz="0" w:space="0" w:color="auto"/>
        <w:right w:val="none" w:sz="0" w:space="0" w:color="auto"/>
      </w:divBdr>
    </w:div>
    <w:div w:id="203450593">
      <w:bodyDiv w:val="1"/>
      <w:marLeft w:val="0"/>
      <w:marRight w:val="0"/>
      <w:marTop w:val="0"/>
      <w:marBottom w:val="0"/>
      <w:divBdr>
        <w:top w:val="none" w:sz="0" w:space="0" w:color="auto"/>
        <w:left w:val="none" w:sz="0" w:space="0" w:color="auto"/>
        <w:bottom w:val="none" w:sz="0" w:space="0" w:color="auto"/>
        <w:right w:val="none" w:sz="0" w:space="0" w:color="auto"/>
      </w:divBdr>
    </w:div>
    <w:div w:id="214120616">
      <w:bodyDiv w:val="1"/>
      <w:marLeft w:val="0"/>
      <w:marRight w:val="0"/>
      <w:marTop w:val="0"/>
      <w:marBottom w:val="0"/>
      <w:divBdr>
        <w:top w:val="none" w:sz="0" w:space="0" w:color="auto"/>
        <w:left w:val="none" w:sz="0" w:space="0" w:color="auto"/>
        <w:bottom w:val="none" w:sz="0" w:space="0" w:color="auto"/>
        <w:right w:val="none" w:sz="0" w:space="0" w:color="auto"/>
      </w:divBdr>
    </w:div>
    <w:div w:id="236482586">
      <w:bodyDiv w:val="1"/>
      <w:marLeft w:val="0"/>
      <w:marRight w:val="0"/>
      <w:marTop w:val="0"/>
      <w:marBottom w:val="0"/>
      <w:divBdr>
        <w:top w:val="none" w:sz="0" w:space="0" w:color="auto"/>
        <w:left w:val="none" w:sz="0" w:space="0" w:color="auto"/>
        <w:bottom w:val="none" w:sz="0" w:space="0" w:color="auto"/>
        <w:right w:val="none" w:sz="0" w:space="0" w:color="auto"/>
      </w:divBdr>
    </w:div>
    <w:div w:id="246429169">
      <w:bodyDiv w:val="1"/>
      <w:marLeft w:val="0"/>
      <w:marRight w:val="0"/>
      <w:marTop w:val="0"/>
      <w:marBottom w:val="0"/>
      <w:divBdr>
        <w:top w:val="none" w:sz="0" w:space="0" w:color="auto"/>
        <w:left w:val="none" w:sz="0" w:space="0" w:color="auto"/>
        <w:bottom w:val="none" w:sz="0" w:space="0" w:color="auto"/>
        <w:right w:val="none" w:sz="0" w:space="0" w:color="auto"/>
      </w:divBdr>
    </w:div>
    <w:div w:id="265893050">
      <w:bodyDiv w:val="1"/>
      <w:marLeft w:val="0"/>
      <w:marRight w:val="0"/>
      <w:marTop w:val="0"/>
      <w:marBottom w:val="0"/>
      <w:divBdr>
        <w:top w:val="none" w:sz="0" w:space="0" w:color="auto"/>
        <w:left w:val="none" w:sz="0" w:space="0" w:color="auto"/>
        <w:bottom w:val="none" w:sz="0" w:space="0" w:color="auto"/>
        <w:right w:val="none" w:sz="0" w:space="0" w:color="auto"/>
      </w:divBdr>
    </w:div>
    <w:div w:id="266892646">
      <w:bodyDiv w:val="1"/>
      <w:marLeft w:val="0"/>
      <w:marRight w:val="0"/>
      <w:marTop w:val="0"/>
      <w:marBottom w:val="0"/>
      <w:divBdr>
        <w:top w:val="none" w:sz="0" w:space="0" w:color="auto"/>
        <w:left w:val="none" w:sz="0" w:space="0" w:color="auto"/>
        <w:bottom w:val="none" w:sz="0" w:space="0" w:color="auto"/>
        <w:right w:val="none" w:sz="0" w:space="0" w:color="auto"/>
      </w:divBdr>
    </w:div>
    <w:div w:id="293410899">
      <w:bodyDiv w:val="1"/>
      <w:marLeft w:val="0"/>
      <w:marRight w:val="0"/>
      <w:marTop w:val="0"/>
      <w:marBottom w:val="0"/>
      <w:divBdr>
        <w:top w:val="none" w:sz="0" w:space="0" w:color="auto"/>
        <w:left w:val="none" w:sz="0" w:space="0" w:color="auto"/>
        <w:bottom w:val="none" w:sz="0" w:space="0" w:color="auto"/>
        <w:right w:val="none" w:sz="0" w:space="0" w:color="auto"/>
      </w:divBdr>
    </w:div>
    <w:div w:id="300431310">
      <w:bodyDiv w:val="1"/>
      <w:marLeft w:val="0"/>
      <w:marRight w:val="0"/>
      <w:marTop w:val="0"/>
      <w:marBottom w:val="0"/>
      <w:divBdr>
        <w:top w:val="none" w:sz="0" w:space="0" w:color="auto"/>
        <w:left w:val="none" w:sz="0" w:space="0" w:color="auto"/>
        <w:bottom w:val="none" w:sz="0" w:space="0" w:color="auto"/>
        <w:right w:val="none" w:sz="0" w:space="0" w:color="auto"/>
      </w:divBdr>
    </w:div>
    <w:div w:id="324549407">
      <w:bodyDiv w:val="1"/>
      <w:marLeft w:val="0"/>
      <w:marRight w:val="0"/>
      <w:marTop w:val="0"/>
      <w:marBottom w:val="0"/>
      <w:divBdr>
        <w:top w:val="none" w:sz="0" w:space="0" w:color="auto"/>
        <w:left w:val="none" w:sz="0" w:space="0" w:color="auto"/>
        <w:bottom w:val="none" w:sz="0" w:space="0" w:color="auto"/>
        <w:right w:val="none" w:sz="0" w:space="0" w:color="auto"/>
      </w:divBdr>
    </w:div>
    <w:div w:id="326589846">
      <w:bodyDiv w:val="1"/>
      <w:marLeft w:val="0"/>
      <w:marRight w:val="0"/>
      <w:marTop w:val="0"/>
      <w:marBottom w:val="0"/>
      <w:divBdr>
        <w:top w:val="none" w:sz="0" w:space="0" w:color="auto"/>
        <w:left w:val="none" w:sz="0" w:space="0" w:color="auto"/>
        <w:bottom w:val="none" w:sz="0" w:space="0" w:color="auto"/>
        <w:right w:val="none" w:sz="0" w:space="0" w:color="auto"/>
      </w:divBdr>
    </w:div>
    <w:div w:id="334041281">
      <w:bodyDiv w:val="1"/>
      <w:marLeft w:val="0"/>
      <w:marRight w:val="0"/>
      <w:marTop w:val="0"/>
      <w:marBottom w:val="0"/>
      <w:divBdr>
        <w:top w:val="none" w:sz="0" w:space="0" w:color="auto"/>
        <w:left w:val="none" w:sz="0" w:space="0" w:color="auto"/>
        <w:bottom w:val="none" w:sz="0" w:space="0" w:color="auto"/>
        <w:right w:val="none" w:sz="0" w:space="0" w:color="auto"/>
      </w:divBdr>
    </w:div>
    <w:div w:id="356541263">
      <w:bodyDiv w:val="1"/>
      <w:marLeft w:val="0"/>
      <w:marRight w:val="0"/>
      <w:marTop w:val="0"/>
      <w:marBottom w:val="0"/>
      <w:divBdr>
        <w:top w:val="none" w:sz="0" w:space="0" w:color="auto"/>
        <w:left w:val="none" w:sz="0" w:space="0" w:color="auto"/>
        <w:bottom w:val="none" w:sz="0" w:space="0" w:color="auto"/>
        <w:right w:val="none" w:sz="0" w:space="0" w:color="auto"/>
      </w:divBdr>
    </w:div>
    <w:div w:id="368649078">
      <w:bodyDiv w:val="1"/>
      <w:marLeft w:val="0"/>
      <w:marRight w:val="0"/>
      <w:marTop w:val="0"/>
      <w:marBottom w:val="0"/>
      <w:divBdr>
        <w:top w:val="none" w:sz="0" w:space="0" w:color="auto"/>
        <w:left w:val="none" w:sz="0" w:space="0" w:color="auto"/>
        <w:bottom w:val="none" w:sz="0" w:space="0" w:color="auto"/>
        <w:right w:val="none" w:sz="0" w:space="0" w:color="auto"/>
      </w:divBdr>
    </w:div>
    <w:div w:id="388460852">
      <w:bodyDiv w:val="1"/>
      <w:marLeft w:val="0"/>
      <w:marRight w:val="0"/>
      <w:marTop w:val="0"/>
      <w:marBottom w:val="0"/>
      <w:divBdr>
        <w:top w:val="none" w:sz="0" w:space="0" w:color="auto"/>
        <w:left w:val="none" w:sz="0" w:space="0" w:color="auto"/>
        <w:bottom w:val="none" w:sz="0" w:space="0" w:color="auto"/>
        <w:right w:val="none" w:sz="0" w:space="0" w:color="auto"/>
      </w:divBdr>
    </w:div>
    <w:div w:id="390882057">
      <w:bodyDiv w:val="1"/>
      <w:marLeft w:val="0"/>
      <w:marRight w:val="0"/>
      <w:marTop w:val="0"/>
      <w:marBottom w:val="0"/>
      <w:divBdr>
        <w:top w:val="none" w:sz="0" w:space="0" w:color="auto"/>
        <w:left w:val="none" w:sz="0" w:space="0" w:color="auto"/>
        <w:bottom w:val="none" w:sz="0" w:space="0" w:color="auto"/>
        <w:right w:val="none" w:sz="0" w:space="0" w:color="auto"/>
      </w:divBdr>
    </w:div>
    <w:div w:id="396710966">
      <w:bodyDiv w:val="1"/>
      <w:marLeft w:val="0"/>
      <w:marRight w:val="0"/>
      <w:marTop w:val="0"/>
      <w:marBottom w:val="0"/>
      <w:divBdr>
        <w:top w:val="none" w:sz="0" w:space="0" w:color="auto"/>
        <w:left w:val="none" w:sz="0" w:space="0" w:color="auto"/>
        <w:bottom w:val="none" w:sz="0" w:space="0" w:color="auto"/>
        <w:right w:val="none" w:sz="0" w:space="0" w:color="auto"/>
      </w:divBdr>
    </w:div>
    <w:div w:id="399795811">
      <w:bodyDiv w:val="1"/>
      <w:marLeft w:val="0"/>
      <w:marRight w:val="0"/>
      <w:marTop w:val="0"/>
      <w:marBottom w:val="0"/>
      <w:divBdr>
        <w:top w:val="none" w:sz="0" w:space="0" w:color="auto"/>
        <w:left w:val="none" w:sz="0" w:space="0" w:color="auto"/>
        <w:bottom w:val="none" w:sz="0" w:space="0" w:color="auto"/>
        <w:right w:val="none" w:sz="0" w:space="0" w:color="auto"/>
      </w:divBdr>
    </w:div>
    <w:div w:id="406340160">
      <w:bodyDiv w:val="1"/>
      <w:marLeft w:val="0"/>
      <w:marRight w:val="0"/>
      <w:marTop w:val="0"/>
      <w:marBottom w:val="0"/>
      <w:divBdr>
        <w:top w:val="none" w:sz="0" w:space="0" w:color="auto"/>
        <w:left w:val="none" w:sz="0" w:space="0" w:color="auto"/>
        <w:bottom w:val="none" w:sz="0" w:space="0" w:color="auto"/>
        <w:right w:val="none" w:sz="0" w:space="0" w:color="auto"/>
      </w:divBdr>
    </w:div>
    <w:div w:id="414592421">
      <w:bodyDiv w:val="1"/>
      <w:marLeft w:val="0"/>
      <w:marRight w:val="0"/>
      <w:marTop w:val="0"/>
      <w:marBottom w:val="0"/>
      <w:divBdr>
        <w:top w:val="none" w:sz="0" w:space="0" w:color="auto"/>
        <w:left w:val="none" w:sz="0" w:space="0" w:color="auto"/>
        <w:bottom w:val="none" w:sz="0" w:space="0" w:color="auto"/>
        <w:right w:val="none" w:sz="0" w:space="0" w:color="auto"/>
      </w:divBdr>
    </w:div>
    <w:div w:id="434784538">
      <w:bodyDiv w:val="1"/>
      <w:marLeft w:val="0"/>
      <w:marRight w:val="0"/>
      <w:marTop w:val="0"/>
      <w:marBottom w:val="0"/>
      <w:divBdr>
        <w:top w:val="none" w:sz="0" w:space="0" w:color="auto"/>
        <w:left w:val="none" w:sz="0" w:space="0" w:color="auto"/>
        <w:bottom w:val="none" w:sz="0" w:space="0" w:color="auto"/>
        <w:right w:val="none" w:sz="0" w:space="0" w:color="auto"/>
      </w:divBdr>
    </w:div>
    <w:div w:id="444807962">
      <w:bodyDiv w:val="1"/>
      <w:marLeft w:val="0"/>
      <w:marRight w:val="0"/>
      <w:marTop w:val="0"/>
      <w:marBottom w:val="0"/>
      <w:divBdr>
        <w:top w:val="none" w:sz="0" w:space="0" w:color="auto"/>
        <w:left w:val="none" w:sz="0" w:space="0" w:color="auto"/>
        <w:bottom w:val="none" w:sz="0" w:space="0" w:color="auto"/>
        <w:right w:val="none" w:sz="0" w:space="0" w:color="auto"/>
      </w:divBdr>
    </w:div>
    <w:div w:id="445125849">
      <w:bodyDiv w:val="1"/>
      <w:marLeft w:val="0"/>
      <w:marRight w:val="0"/>
      <w:marTop w:val="0"/>
      <w:marBottom w:val="0"/>
      <w:divBdr>
        <w:top w:val="none" w:sz="0" w:space="0" w:color="auto"/>
        <w:left w:val="none" w:sz="0" w:space="0" w:color="auto"/>
        <w:bottom w:val="none" w:sz="0" w:space="0" w:color="auto"/>
        <w:right w:val="none" w:sz="0" w:space="0" w:color="auto"/>
      </w:divBdr>
    </w:div>
    <w:div w:id="456413000">
      <w:bodyDiv w:val="1"/>
      <w:marLeft w:val="0"/>
      <w:marRight w:val="0"/>
      <w:marTop w:val="0"/>
      <w:marBottom w:val="0"/>
      <w:divBdr>
        <w:top w:val="none" w:sz="0" w:space="0" w:color="auto"/>
        <w:left w:val="none" w:sz="0" w:space="0" w:color="auto"/>
        <w:bottom w:val="none" w:sz="0" w:space="0" w:color="auto"/>
        <w:right w:val="none" w:sz="0" w:space="0" w:color="auto"/>
      </w:divBdr>
    </w:div>
    <w:div w:id="461920264">
      <w:bodyDiv w:val="1"/>
      <w:marLeft w:val="0"/>
      <w:marRight w:val="0"/>
      <w:marTop w:val="0"/>
      <w:marBottom w:val="0"/>
      <w:divBdr>
        <w:top w:val="none" w:sz="0" w:space="0" w:color="auto"/>
        <w:left w:val="none" w:sz="0" w:space="0" w:color="auto"/>
        <w:bottom w:val="none" w:sz="0" w:space="0" w:color="auto"/>
        <w:right w:val="none" w:sz="0" w:space="0" w:color="auto"/>
      </w:divBdr>
    </w:div>
    <w:div w:id="481770918">
      <w:bodyDiv w:val="1"/>
      <w:marLeft w:val="0"/>
      <w:marRight w:val="0"/>
      <w:marTop w:val="0"/>
      <w:marBottom w:val="0"/>
      <w:divBdr>
        <w:top w:val="none" w:sz="0" w:space="0" w:color="auto"/>
        <w:left w:val="none" w:sz="0" w:space="0" w:color="auto"/>
        <w:bottom w:val="none" w:sz="0" w:space="0" w:color="auto"/>
        <w:right w:val="none" w:sz="0" w:space="0" w:color="auto"/>
      </w:divBdr>
    </w:div>
    <w:div w:id="485896138">
      <w:bodyDiv w:val="1"/>
      <w:marLeft w:val="0"/>
      <w:marRight w:val="0"/>
      <w:marTop w:val="0"/>
      <w:marBottom w:val="0"/>
      <w:divBdr>
        <w:top w:val="none" w:sz="0" w:space="0" w:color="auto"/>
        <w:left w:val="none" w:sz="0" w:space="0" w:color="auto"/>
        <w:bottom w:val="none" w:sz="0" w:space="0" w:color="auto"/>
        <w:right w:val="none" w:sz="0" w:space="0" w:color="auto"/>
      </w:divBdr>
    </w:div>
    <w:div w:id="490101113">
      <w:bodyDiv w:val="1"/>
      <w:marLeft w:val="0"/>
      <w:marRight w:val="0"/>
      <w:marTop w:val="0"/>
      <w:marBottom w:val="0"/>
      <w:divBdr>
        <w:top w:val="none" w:sz="0" w:space="0" w:color="auto"/>
        <w:left w:val="none" w:sz="0" w:space="0" w:color="auto"/>
        <w:bottom w:val="none" w:sz="0" w:space="0" w:color="auto"/>
        <w:right w:val="none" w:sz="0" w:space="0" w:color="auto"/>
      </w:divBdr>
    </w:div>
    <w:div w:id="501550710">
      <w:bodyDiv w:val="1"/>
      <w:marLeft w:val="0"/>
      <w:marRight w:val="0"/>
      <w:marTop w:val="0"/>
      <w:marBottom w:val="0"/>
      <w:divBdr>
        <w:top w:val="none" w:sz="0" w:space="0" w:color="auto"/>
        <w:left w:val="none" w:sz="0" w:space="0" w:color="auto"/>
        <w:bottom w:val="none" w:sz="0" w:space="0" w:color="auto"/>
        <w:right w:val="none" w:sz="0" w:space="0" w:color="auto"/>
      </w:divBdr>
    </w:div>
    <w:div w:id="502938244">
      <w:bodyDiv w:val="1"/>
      <w:marLeft w:val="0"/>
      <w:marRight w:val="0"/>
      <w:marTop w:val="0"/>
      <w:marBottom w:val="0"/>
      <w:divBdr>
        <w:top w:val="none" w:sz="0" w:space="0" w:color="auto"/>
        <w:left w:val="none" w:sz="0" w:space="0" w:color="auto"/>
        <w:bottom w:val="none" w:sz="0" w:space="0" w:color="auto"/>
        <w:right w:val="none" w:sz="0" w:space="0" w:color="auto"/>
      </w:divBdr>
    </w:div>
    <w:div w:id="518852371">
      <w:bodyDiv w:val="1"/>
      <w:marLeft w:val="0"/>
      <w:marRight w:val="0"/>
      <w:marTop w:val="0"/>
      <w:marBottom w:val="0"/>
      <w:divBdr>
        <w:top w:val="none" w:sz="0" w:space="0" w:color="auto"/>
        <w:left w:val="none" w:sz="0" w:space="0" w:color="auto"/>
        <w:bottom w:val="none" w:sz="0" w:space="0" w:color="auto"/>
        <w:right w:val="none" w:sz="0" w:space="0" w:color="auto"/>
      </w:divBdr>
    </w:div>
    <w:div w:id="547568920">
      <w:bodyDiv w:val="1"/>
      <w:marLeft w:val="0"/>
      <w:marRight w:val="0"/>
      <w:marTop w:val="0"/>
      <w:marBottom w:val="0"/>
      <w:divBdr>
        <w:top w:val="none" w:sz="0" w:space="0" w:color="auto"/>
        <w:left w:val="none" w:sz="0" w:space="0" w:color="auto"/>
        <w:bottom w:val="none" w:sz="0" w:space="0" w:color="auto"/>
        <w:right w:val="none" w:sz="0" w:space="0" w:color="auto"/>
      </w:divBdr>
    </w:div>
    <w:div w:id="555512848">
      <w:bodyDiv w:val="1"/>
      <w:marLeft w:val="0"/>
      <w:marRight w:val="0"/>
      <w:marTop w:val="0"/>
      <w:marBottom w:val="0"/>
      <w:divBdr>
        <w:top w:val="none" w:sz="0" w:space="0" w:color="auto"/>
        <w:left w:val="none" w:sz="0" w:space="0" w:color="auto"/>
        <w:bottom w:val="none" w:sz="0" w:space="0" w:color="auto"/>
        <w:right w:val="none" w:sz="0" w:space="0" w:color="auto"/>
      </w:divBdr>
    </w:div>
    <w:div w:id="564075511">
      <w:bodyDiv w:val="1"/>
      <w:marLeft w:val="0"/>
      <w:marRight w:val="0"/>
      <w:marTop w:val="0"/>
      <w:marBottom w:val="0"/>
      <w:divBdr>
        <w:top w:val="none" w:sz="0" w:space="0" w:color="auto"/>
        <w:left w:val="none" w:sz="0" w:space="0" w:color="auto"/>
        <w:bottom w:val="none" w:sz="0" w:space="0" w:color="auto"/>
        <w:right w:val="none" w:sz="0" w:space="0" w:color="auto"/>
      </w:divBdr>
    </w:div>
    <w:div w:id="572086867">
      <w:bodyDiv w:val="1"/>
      <w:marLeft w:val="0"/>
      <w:marRight w:val="0"/>
      <w:marTop w:val="0"/>
      <w:marBottom w:val="0"/>
      <w:divBdr>
        <w:top w:val="none" w:sz="0" w:space="0" w:color="auto"/>
        <w:left w:val="none" w:sz="0" w:space="0" w:color="auto"/>
        <w:bottom w:val="none" w:sz="0" w:space="0" w:color="auto"/>
        <w:right w:val="none" w:sz="0" w:space="0" w:color="auto"/>
      </w:divBdr>
    </w:div>
    <w:div w:id="582296915">
      <w:bodyDiv w:val="1"/>
      <w:marLeft w:val="0"/>
      <w:marRight w:val="0"/>
      <w:marTop w:val="0"/>
      <w:marBottom w:val="0"/>
      <w:divBdr>
        <w:top w:val="none" w:sz="0" w:space="0" w:color="auto"/>
        <w:left w:val="none" w:sz="0" w:space="0" w:color="auto"/>
        <w:bottom w:val="none" w:sz="0" w:space="0" w:color="auto"/>
        <w:right w:val="none" w:sz="0" w:space="0" w:color="auto"/>
      </w:divBdr>
    </w:div>
    <w:div w:id="600064860">
      <w:bodyDiv w:val="1"/>
      <w:marLeft w:val="0"/>
      <w:marRight w:val="0"/>
      <w:marTop w:val="0"/>
      <w:marBottom w:val="0"/>
      <w:divBdr>
        <w:top w:val="none" w:sz="0" w:space="0" w:color="auto"/>
        <w:left w:val="none" w:sz="0" w:space="0" w:color="auto"/>
        <w:bottom w:val="none" w:sz="0" w:space="0" w:color="auto"/>
        <w:right w:val="none" w:sz="0" w:space="0" w:color="auto"/>
      </w:divBdr>
    </w:div>
    <w:div w:id="620914756">
      <w:bodyDiv w:val="1"/>
      <w:marLeft w:val="0"/>
      <w:marRight w:val="0"/>
      <w:marTop w:val="0"/>
      <w:marBottom w:val="0"/>
      <w:divBdr>
        <w:top w:val="none" w:sz="0" w:space="0" w:color="auto"/>
        <w:left w:val="none" w:sz="0" w:space="0" w:color="auto"/>
        <w:bottom w:val="none" w:sz="0" w:space="0" w:color="auto"/>
        <w:right w:val="none" w:sz="0" w:space="0" w:color="auto"/>
      </w:divBdr>
    </w:div>
    <w:div w:id="621304467">
      <w:bodyDiv w:val="1"/>
      <w:marLeft w:val="0"/>
      <w:marRight w:val="0"/>
      <w:marTop w:val="0"/>
      <w:marBottom w:val="0"/>
      <w:divBdr>
        <w:top w:val="none" w:sz="0" w:space="0" w:color="auto"/>
        <w:left w:val="none" w:sz="0" w:space="0" w:color="auto"/>
        <w:bottom w:val="none" w:sz="0" w:space="0" w:color="auto"/>
        <w:right w:val="none" w:sz="0" w:space="0" w:color="auto"/>
      </w:divBdr>
    </w:div>
    <w:div w:id="630089992">
      <w:bodyDiv w:val="1"/>
      <w:marLeft w:val="0"/>
      <w:marRight w:val="0"/>
      <w:marTop w:val="0"/>
      <w:marBottom w:val="0"/>
      <w:divBdr>
        <w:top w:val="none" w:sz="0" w:space="0" w:color="auto"/>
        <w:left w:val="none" w:sz="0" w:space="0" w:color="auto"/>
        <w:bottom w:val="none" w:sz="0" w:space="0" w:color="auto"/>
        <w:right w:val="none" w:sz="0" w:space="0" w:color="auto"/>
      </w:divBdr>
    </w:div>
    <w:div w:id="651639173">
      <w:bodyDiv w:val="1"/>
      <w:marLeft w:val="0"/>
      <w:marRight w:val="0"/>
      <w:marTop w:val="0"/>
      <w:marBottom w:val="0"/>
      <w:divBdr>
        <w:top w:val="none" w:sz="0" w:space="0" w:color="auto"/>
        <w:left w:val="none" w:sz="0" w:space="0" w:color="auto"/>
        <w:bottom w:val="none" w:sz="0" w:space="0" w:color="auto"/>
        <w:right w:val="none" w:sz="0" w:space="0" w:color="auto"/>
      </w:divBdr>
    </w:div>
    <w:div w:id="655763449">
      <w:bodyDiv w:val="1"/>
      <w:marLeft w:val="0"/>
      <w:marRight w:val="0"/>
      <w:marTop w:val="0"/>
      <w:marBottom w:val="0"/>
      <w:divBdr>
        <w:top w:val="none" w:sz="0" w:space="0" w:color="auto"/>
        <w:left w:val="none" w:sz="0" w:space="0" w:color="auto"/>
        <w:bottom w:val="none" w:sz="0" w:space="0" w:color="auto"/>
        <w:right w:val="none" w:sz="0" w:space="0" w:color="auto"/>
      </w:divBdr>
    </w:div>
    <w:div w:id="660431844">
      <w:bodyDiv w:val="1"/>
      <w:marLeft w:val="0"/>
      <w:marRight w:val="0"/>
      <w:marTop w:val="0"/>
      <w:marBottom w:val="0"/>
      <w:divBdr>
        <w:top w:val="none" w:sz="0" w:space="0" w:color="auto"/>
        <w:left w:val="none" w:sz="0" w:space="0" w:color="auto"/>
        <w:bottom w:val="none" w:sz="0" w:space="0" w:color="auto"/>
        <w:right w:val="none" w:sz="0" w:space="0" w:color="auto"/>
      </w:divBdr>
    </w:div>
    <w:div w:id="662900205">
      <w:bodyDiv w:val="1"/>
      <w:marLeft w:val="0"/>
      <w:marRight w:val="0"/>
      <w:marTop w:val="0"/>
      <w:marBottom w:val="0"/>
      <w:divBdr>
        <w:top w:val="none" w:sz="0" w:space="0" w:color="auto"/>
        <w:left w:val="none" w:sz="0" w:space="0" w:color="auto"/>
        <w:bottom w:val="none" w:sz="0" w:space="0" w:color="auto"/>
        <w:right w:val="none" w:sz="0" w:space="0" w:color="auto"/>
      </w:divBdr>
    </w:div>
    <w:div w:id="672950062">
      <w:bodyDiv w:val="1"/>
      <w:marLeft w:val="0"/>
      <w:marRight w:val="0"/>
      <w:marTop w:val="0"/>
      <w:marBottom w:val="0"/>
      <w:divBdr>
        <w:top w:val="none" w:sz="0" w:space="0" w:color="auto"/>
        <w:left w:val="none" w:sz="0" w:space="0" w:color="auto"/>
        <w:bottom w:val="none" w:sz="0" w:space="0" w:color="auto"/>
        <w:right w:val="none" w:sz="0" w:space="0" w:color="auto"/>
      </w:divBdr>
    </w:div>
    <w:div w:id="685445114">
      <w:bodyDiv w:val="1"/>
      <w:marLeft w:val="0"/>
      <w:marRight w:val="0"/>
      <w:marTop w:val="0"/>
      <w:marBottom w:val="0"/>
      <w:divBdr>
        <w:top w:val="none" w:sz="0" w:space="0" w:color="auto"/>
        <w:left w:val="none" w:sz="0" w:space="0" w:color="auto"/>
        <w:bottom w:val="none" w:sz="0" w:space="0" w:color="auto"/>
        <w:right w:val="none" w:sz="0" w:space="0" w:color="auto"/>
      </w:divBdr>
    </w:div>
    <w:div w:id="695037268">
      <w:bodyDiv w:val="1"/>
      <w:marLeft w:val="0"/>
      <w:marRight w:val="0"/>
      <w:marTop w:val="0"/>
      <w:marBottom w:val="0"/>
      <w:divBdr>
        <w:top w:val="none" w:sz="0" w:space="0" w:color="auto"/>
        <w:left w:val="none" w:sz="0" w:space="0" w:color="auto"/>
        <w:bottom w:val="none" w:sz="0" w:space="0" w:color="auto"/>
        <w:right w:val="none" w:sz="0" w:space="0" w:color="auto"/>
      </w:divBdr>
    </w:div>
    <w:div w:id="696463171">
      <w:bodyDiv w:val="1"/>
      <w:marLeft w:val="0"/>
      <w:marRight w:val="0"/>
      <w:marTop w:val="0"/>
      <w:marBottom w:val="0"/>
      <w:divBdr>
        <w:top w:val="none" w:sz="0" w:space="0" w:color="auto"/>
        <w:left w:val="none" w:sz="0" w:space="0" w:color="auto"/>
        <w:bottom w:val="none" w:sz="0" w:space="0" w:color="auto"/>
        <w:right w:val="none" w:sz="0" w:space="0" w:color="auto"/>
      </w:divBdr>
    </w:div>
    <w:div w:id="702367275">
      <w:bodyDiv w:val="1"/>
      <w:marLeft w:val="0"/>
      <w:marRight w:val="0"/>
      <w:marTop w:val="0"/>
      <w:marBottom w:val="0"/>
      <w:divBdr>
        <w:top w:val="none" w:sz="0" w:space="0" w:color="auto"/>
        <w:left w:val="none" w:sz="0" w:space="0" w:color="auto"/>
        <w:bottom w:val="none" w:sz="0" w:space="0" w:color="auto"/>
        <w:right w:val="none" w:sz="0" w:space="0" w:color="auto"/>
      </w:divBdr>
    </w:div>
    <w:div w:id="703022104">
      <w:bodyDiv w:val="1"/>
      <w:marLeft w:val="0"/>
      <w:marRight w:val="0"/>
      <w:marTop w:val="0"/>
      <w:marBottom w:val="0"/>
      <w:divBdr>
        <w:top w:val="none" w:sz="0" w:space="0" w:color="auto"/>
        <w:left w:val="none" w:sz="0" w:space="0" w:color="auto"/>
        <w:bottom w:val="none" w:sz="0" w:space="0" w:color="auto"/>
        <w:right w:val="none" w:sz="0" w:space="0" w:color="auto"/>
      </w:divBdr>
    </w:div>
    <w:div w:id="705133947">
      <w:bodyDiv w:val="1"/>
      <w:marLeft w:val="0"/>
      <w:marRight w:val="0"/>
      <w:marTop w:val="0"/>
      <w:marBottom w:val="0"/>
      <w:divBdr>
        <w:top w:val="none" w:sz="0" w:space="0" w:color="auto"/>
        <w:left w:val="none" w:sz="0" w:space="0" w:color="auto"/>
        <w:bottom w:val="none" w:sz="0" w:space="0" w:color="auto"/>
        <w:right w:val="none" w:sz="0" w:space="0" w:color="auto"/>
      </w:divBdr>
    </w:div>
    <w:div w:id="709765411">
      <w:bodyDiv w:val="1"/>
      <w:marLeft w:val="0"/>
      <w:marRight w:val="0"/>
      <w:marTop w:val="0"/>
      <w:marBottom w:val="0"/>
      <w:divBdr>
        <w:top w:val="none" w:sz="0" w:space="0" w:color="auto"/>
        <w:left w:val="none" w:sz="0" w:space="0" w:color="auto"/>
        <w:bottom w:val="none" w:sz="0" w:space="0" w:color="auto"/>
        <w:right w:val="none" w:sz="0" w:space="0" w:color="auto"/>
      </w:divBdr>
    </w:div>
    <w:div w:id="710613973">
      <w:bodyDiv w:val="1"/>
      <w:marLeft w:val="0"/>
      <w:marRight w:val="0"/>
      <w:marTop w:val="0"/>
      <w:marBottom w:val="0"/>
      <w:divBdr>
        <w:top w:val="none" w:sz="0" w:space="0" w:color="auto"/>
        <w:left w:val="none" w:sz="0" w:space="0" w:color="auto"/>
        <w:bottom w:val="none" w:sz="0" w:space="0" w:color="auto"/>
        <w:right w:val="none" w:sz="0" w:space="0" w:color="auto"/>
      </w:divBdr>
    </w:div>
    <w:div w:id="716977236">
      <w:bodyDiv w:val="1"/>
      <w:marLeft w:val="0"/>
      <w:marRight w:val="0"/>
      <w:marTop w:val="0"/>
      <w:marBottom w:val="0"/>
      <w:divBdr>
        <w:top w:val="none" w:sz="0" w:space="0" w:color="auto"/>
        <w:left w:val="none" w:sz="0" w:space="0" w:color="auto"/>
        <w:bottom w:val="none" w:sz="0" w:space="0" w:color="auto"/>
        <w:right w:val="none" w:sz="0" w:space="0" w:color="auto"/>
      </w:divBdr>
    </w:div>
    <w:div w:id="734159255">
      <w:bodyDiv w:val="1"/>
      <w:marLeft w:val="0"/>
      <w:marRight w:val="0"/>
      <w:marTop w:val="0"/>
      <w:marBottom w:val="0"/>
      <w:divBdr>
        <w:top w:val="none" w:sz="0" w:space="0" w:color="auto"/>
        <w:left w:val="none" w:sz="0" w:space="0" w:color="auto"/>
        <w:bottom w:val="none" w:sz="0" w:space="0" w:color="auto"/>
        <w:right w:val="none" w:sz="0" w:space="0" w:color="auto"/>
      </w:divBdr>
    </w:div>
    <w:div w:id="746071090">
      <w:bodyDiv w:val="1"/>
      <w:marLeft w:val="0"/>
      <w:marRight w:val="0"/>
      <w:marTop w:val="0"/>
      <w:marBottom w:val="0"/>
      <w:divBdr>
        <w:top w:val="none" w:sz="0" w:space="0" w:color="auto"/>
        <w:left w:val="none" w:sz="0" w:space="0" w:color="auto"/>
        <w:bottom w:val="none" w:sz="0" w:space="0" w:color="auto"/>
        <w:right w:val="none" w:sz="0" w:space="0" w:color="auto"/>
      </w:divBdr>
    </w:div>
    <w:div w:id="758798049">
      <w:bodyDiv w:val="1"/>
      <w:marLeft w:val="0"/>
      <w:marRight w:val="0"/>
      <w:marTop w:val="0"/>
      <w:marBottom w:val="0"/>
      <w:divBdr>
        <w:top w:val="none" w:sz="0" w:space="0" w:color="auto"/>
        <w:left w:val="none" w:sz="0" w:space="0" w:color="auto"/>
        <w:bottom w:val="none" w:sz="0" w:space="0" w:color="auto"/>
        <w:right w:val="none" w:sz="0" w:space="0" w:color="auto"/>
      </w:divBdr>
    </w:div>
    <w:div w:id="758909986">
      <w:bodyDiv w:val="1"/>
      <w:marLeft w:val="0"/>
      <w:marRight w:val="0"/>
      <w:marTop w:val="0"/>
      <w:marBottom w:val="0"/>
      <w:divBdr>
        <w:top w:val="none" w:sz="0" w:space="0" w:color="auto"/>
        <w:left w:val="none" w:sz="0" w:space="0" w:color="auto"/>
        <w:bottom w:val="none" w:sz="0" w:space="0" w:color="auto"/>
        <w:right w:val="none" w:sz="0" w:space="0" w:color="auto"/>
      </w:divBdr>
    </w:div>
    <w:div w:id="768240177">
      <w:bodyDiv w:val="1"/>
      <w:marLeft w:val="0"/>
      <w:marRight w:val="0"/>
      <w:marTop w:val="0"/>
      <w:marBottom w:val="0"/>
      <w:divBdr>
        <w:top w:val="none" w:sz="0" w:space="0" w:color="auto"/>
        <w:left w:val="none" w:sz="0" w:space="0" w:color="auto"/>
        <w:bottom w:val="none" w:sz="0" w:space="0" w:color="auto"/>
        <w:right w:val="none" w:sz="0" w:space="0" w:color="auto"/>
      </w:divBdr>
    </w:div>
    <w:div w:id="771126026">
      <w:bodyDiv w:val="1"/>
      <w:marLeft w:val="0"/>
      <w:marRight w:val="0"/>
      <w:marTop w:val="0"/>
      <w:marBottom w:val="0"/>
      <w:divBdr>
        <w:top w:val="none" w:sz="0" w:space="0" w:color="auto"/>
        <w:left w:val="none" w:sz="0" w:space="0" w:color="auto"/>
        <w:bottom w:val="none" w:sz="0" w:space="0" w:color="auto"/>
        <w:right w:val="none" w:sz="0" w:space="0" w:color="auto"/>
      </w:divBdr>
    </w:div>
    <w:div w:id="782723020">
      <w:bodyDiv w:val="1"/>
      <w:marLeft w:val="0"/>
      <w:marRight w:val="0"/>
      <w:marTop w:val="0"/>
      <w:marBottom w:val="0"/>
      <w:divBdr>
        <w:top w:val="none" w:sz="0" w:space="0" w:color="auto"/>
        <w:left w:val="none" w:sz="0" w:space="0" w:color="auto"/>
        <w:bottom w:val="none" w:sz="0" w:space="0" w:color="auto"/>
        <w:right w:val="none" w:sz="0" w:space="0" w:color="auto"/>
      </w:divBdr>
    </w:div>
    <w:div w:id="797796078">
      <w:bodyDiv w:val="1"/>
      <w:marLeft w:val="0"/>
      <w:marRight w:val="0"/>
      <w:marTop w:val="0"/>
      <w:marBottom w:val="0"/>
      <w:divBdr>
        <w:top w:val="none" w:sz="0" w:space="0" w:color="auto"/>
        <w:left w:val="none" w:sz="0" w:space="0" w:color="auto"/>
        <w:bottom w:val="none" w:sz="0" w:space="0" w:color="auto"/>
        <w:right w:val="none" w:sz="0" w:space="0" w:color="auto"/>
      </w:divBdr>
    </w:div>
    <w:div w:id="809633078">
      <w:bodyDiv w:val="1"/>
      <w:marLeft w:val="0"/>
      <w:marRight w:val="0"/>
      <w:marTop w:val="0"/>
      <w:marBottom w:val="0"/>
      <w:divBdr>
        <w:top w:val="none" w:sz="0" w:space="0" w:color="auto"/>
        <w:left w:val="none" w:sz="0" w:space="0" w:color="auto"/>
        <w:bottom w:val="none" w:sz="0" w:space="0" w:color="auto"/>
        <w:right w:val="none" w:sz="0" w:space="0" w:color="auto"/>
      </w:divBdr>
    </w:div>
    <w:div w:id="822506438">
      <w:bodyDiv w:val="1"/>
      <w:marLeft w:val="0"/>
      <w:marRight w:val="0"/>
      <w:marTop w:val="0"/>
      <w:marBottom w:val="0"/>
      <w:divBdr>
        <w:top w:val="none" w:sz="0" w:space="0" w:color="auto"/>
        <w:left w:val="none" w:sz="0" w:space="0" w:color="auto"/>
        <w:bottom w:val="none" w:sz="0" w:space="0" w:color="auto"/>
        <w:right w:val="none" w:sz="0" w:space="0" w:color="auto"/>
      </w:divBdr>
    </w:div>
    <w:div w:id="825513332">
      <w:bodyDiv w:val="1"/>
      <w:marLeft w:val="0"/>
      <w:marRight w:val="0"/>
      <w:marTop w:val="0"/>
      <w:marBottom w:val="0"/>
      <w:divBdr>
        <w:top w:val="none" w:sz="0" w:space="0" w:color="auto"/>
        <w:left w:val="none" w:sz="0" w:space="0" w:color="auto"/>
        <w:bottom w:val="none" w:sz="0" w:space="0" w:color="auto"/>
        <w:right w:val="none" w:sz="0" w:space="0" w:color="auto"/>
      </w:divBdr>
    </w:div>
    <w:div w:id="831026011">
      <w:bodyDiv w:val="1"/>
      <w:marLeft w:val="0"/>
      <w:marRight w:val="0"/>
      <w:marTop w:val="0"/>
      <w:marBottom w:val="0"/>
      <w:divBdr>
        <w:top w:val="none" w:sz="0" w:space="0" w:color="auto"/>
        <w:left w:val="none" w:sz="0" w:space="0" w:color="auto"/>
        <w:bottom w:val="none" w:sz="0" w:space="0" w:color="auto"/>
        <w:right w:val="none" w:sz="0" w:space="0" w:color="auto"/>
      </w:divBdr>
    </w:div>
    <w:div w:id="853768389">
      <w:bodyDiv w:val="1"/>
      <w:marLeft w:val="0"/>
      <w:marRight w:val="0"/>
      <w:marTop w:val="0"/>
      <w:marBottom w:val="0"/>
      <w:divBdr>
        <w:top w:val="none" w:sz="0" w:space="0" w:color="auto"/>
        <w:left w:val="none" w:sz="0" w:space="0" w:color="auto"/>
        <w:bottom w:val="none" w:sz="0" w:space="0" w:color="auto"/>
        <w:right w:val="none" w:sz="0" w:space="0" w:color="auto"/>
      </w:divBdr>
    </w:div>
    <w:div w:id="859508832">
      <w:bodyDiv w:val="1"/>
      <w:marLeft w:val="0"/>
      <w:marRight w:val="0"/>
      <w:marTop w:val="0"/>
      <w:marBottom w:val="0"/>
      <w:divBdr>
        <w:top w:val="none" w:sz="0" w:space="0" w:color="auto"/>
        <w:left w:val="none" w:sz="0" w:space="0" w:color="auto"/>
        <w:bottom w:val="none" w:sz="0" w:space="0" w:color="auto"/>
        <w:right w:val="none" w:sz="0" w:space="0" w:color="auto"/>
      </w:divBdr>
    </w:div>
    <w:div w:id="862206381">
      <w:bodyDiv w:val="1"/>
      <w:marLeft w:val="0"/>
      <w:marRight w:val="0"/>
      <w:marTop w:val="0"/>
      <w:marBottom w:val="0"/>
      <w:divBdr>
        <w:top w:val="none" w:sz="0" w:space="0" w:color="auto"/>
        <w:left w:val="none" w:sz="0" w:space="0" w:color="auto"/>
        <w:bottom w:val="none" w:sz="0" w:space="0" w:color="auto"/>
        <w:right w:val="none" w:sz="0" w:space="0" w:color="auto"/>
      </w:divBdr>
    </w:div>
    <w:div w:id="862595168">
      <w:bodyDiv w:val="1"/>
      <w:marLeft w:val="0"/>
      <w:marRight w:val="0"/>
      <w:marTop w:val="0"/>
      <w:marBottom w:val="0"/>
      <w:divBdr>
        <w:top w:val="none" w:sz="0" w:space="0" w:color="auto"/>
        <w:left w:val="none" w:sz="0" w:space="0" w:color="auto"/>
        <w:bottom w:val="none" w:sz="0" w:space="0" w:color="auto"/>
        <w:right w:val="none" w:sz="0" w:space="0" w:color="auto"/>
      </w:divBdr>
    </w:div>
    <w:div w:id="869874115">
      <w:bodyDiv w:val="1"/>
      <w:marLeft w:val="0"/>
      <w:marRight w:val="0"/>
      <w:marTop w:val="0"/>
      <w:marBottom w:val="0"/>
      <w:divBdr>
        <w:top w:val="none" w:sz="0" w:space="0" w:color="auto"/>
        <w:left w:val="none" w:sz="0" w:space="0" w:color="auto"/>
        <w:bottom w:val="none" w:sz="0" w:space="0" w:color="auto"/>
        <w:right w:val="none" w:sz="0" w:space="0" w:color="auto"/>
      </w:divBdr>
    </w:div>
    <w:div w:id="893076900">
      <w:bodyDiv w:val="1"/>
      <w:marLeft w:val="0"/>
      <w:marRight w:val="0"/>
      <w:marTop w:val="0"/>
      <w:marBottom w:val="0"/>
      <w:divBdr>
        <w:top w:val="none" w:sz="0" w:space="0" w:color="auto"/>
        <w:left w:val="none" w:sz="0" w:space="0" w:color="auto"/>
        <w:bottom w:val="none" w:sz="0" w:space="0" w:color="auto"/>
        <w:right w:val="none" w:sz="0" w:space="0" w:color="auto"/>
      </w:divBdr>
    </w:div>
    <w:div w:id="912937524">
      <w:bodyDiv w:val="1"/>
      <w:marLeft w:val="0"/>
      <w:marRight w:val="0"/>
      <w:marTop w:val="0"/>
      <w:marBottom w:val="0"/>
      <w:divBdr>
        <w:top w:val="none" w:sz="0" w:space="0" w:color="auto"/>
        <w:left w:val="none" w:sz="0" w:space="0" w:color="auto"/>
        <w:bottom w:val="none" w:sz="0" w:space="0" w:color="auto"/>
        <w:right w:val="none" w:sz="0" w:space="0" w:color="auto"/>
      </w:divBdr>
    </w:div>
    <w:div w:id="925646534">
      <w:bodyDiv w:val="1"/>
      <w:marLeft w:val="0"/>
      <w:marRight w:val="0"/>
      <w:marTop w:val="0"/>
      <w:marBottom w:val="0"/>
      <w:divBdr>
        <w:top w:val="none" w:sz="0" w:space="0" w:color="auto"/>
        <w:left w:val="none" w:sz="0" w:space="0" w:color="auto"/>
        <w:bottom w:val="none" w:sz="0" w:space="0" w:color="auto"/>
        <w:right w:val="none" w:sz="0" w:space="0" w:color="auto"/>
      </w:divBdr>
    </w:div>
    <w:div w:id="951740833">
      <w:bodyDiv w:val="1"/>
      <w:marLeft w:val="0"/>
      <w:marRight w:val="0"/>
      <w:marTop w:val="0"/>
      <w:marBottom w:val="0"/>
      <w:divBdr>
        <w:top w:val="none" w:sz="0" w:space="0" w:color="auto"/>
        <w:left w:val="none" w:sz="0" w:space="0" w:color="auto"/>
        <w:bottom w:val="none" w:sz="0" w:space="0" w:color="auto"/>
        <w:right w:val="none" w:sz="0" w:space="0" w:color="auto"/>
      </w:divBdr>
    </w:div>
    <w:div w:id="956059736">
      <w:bodyDiv w:val="1"/>
      <w:marLeft w:val="0"/>
      <w:marRight w:val="0"/>
      <w:marTop w:val="0"/>
      <w:marBottom w:val="0"/>
      <w:divBdr>
        <w:top w:val="none" w:sz="0" w:space="0" w:color="auto"/>
        <w:left w:val="none" w:sz="0" w:space="0" w:color="auto"/>
        <w:bottom w:val="none" w:sz="0" w:space="0" w:color="auto"/>
        <w:right w:val="none" w:sz="0" w:space="0" w:color="auto"/>
      </w:divBdr>
    </w:div>
    <w:div w:id="957176706">
      <w:bodyDiv w:val="1"/>
      <w:marLeft w:val="0"/>
      <w:marRight w:val="0"/>
      <w:marTop w:val="0"/>
      <w:marBottom w:val="0"/>
      <w:divBdr>
        <w:top w:val="none" w:sz="0" w:space="0" w:color="auto"/>
        <w:left w:val="none" w:sz="0" w:space="0" w:color="auto"/>
        <w:bottom w:val="none" w:sz="0" w:space="0" w:color="auto"/>
        <w:right w:val="none" w:sz="0" w:space="0" w:color="auto"/>
      </w:divBdr>
    </w:div>
    <w:div w:id="965966673">
      <w:bodyDiv w:val="1"/>
      <w:marLeft w:val="0"/>
      <w:marRight w:val="0"/>
      <w:marTop w:val="0"/>
      <w:marBottom w:val="0"/>
      <w:divBdr>
        <w:top w:val="none" w:sz="0" w:space="0" w:color="auto"/>
        <w:left w:val="none" w:sz="0" w:space="0" w:color="auto"/>
        <w:bottom w:val="none" w:sz="0" w:space="0" w:color="auto"/>
        <w:right w:val="none" w:sz="0" w:space="0" w:color="auto"/>
      </w:divBdr>
    </w:div>
    <w:div w:id="971791837">
      <w:bodyDiv w:val="1"/>
      <w:marLeft w:val="0"/>
      <w:marRight w:val="0"/>
      <w:marTop w:val="0"/>
      <w:marBottom w:val="0"/>
      <w:divBdr>
        <w:top w:val="none" w:sz="0" w:space="0" w:color="auto"/>
        <w:left w:val="none" w:sz="0" w:space="0" w:color="auto"/>
        <w:bottom w:val="none" w:sz="0" w:space="0" w:color="auto"/>
        <w:right w:val="none" w:sz="0" w:space="0" w:color="auto"/>
      </w:divBdr>
    </w:div>
    <w:div w:id="974215050">
      <w:bodyDiv w:val="1"/>
      <w:marLeft w:val="0"/>
      <w:marRight w:val="0"/>
      <w:marTop w:val="0"/>
      <w:marBottom w:val="0"/>
      <w:divBdr>
        <w:top w:val="none" w:sz="0" w:space="0" w:color="auto"/>
        <w:left w:val="none" w:sz="0" w:space="0" w:color="auto"/>
        <w:bottom w:val="none" w:sz="0" w:space="0" w:color="auto"/>
        <w:right w:val="none" w:sz="0" w:space="0" w:color="auto"/>
      </w:divBdr>
    </w:div>
    <w:div w:id="974608101">
      <w:bodyDiv w:val="1"/>
      <w:marLeft w:val="0"/>
      <w:marRight w:val="0"/>
      <w:marTop w:val="0"/>
      <w:marBottom w:val="0"/>
      <w:divBdr>
        <w:top w:val="none" w:sz="0" w:space="0" w:color="auto"/>
        <w:left w:val="none" w:sz="0" w:space="0" w:color="auto"/>
        <w:bottom w:val="none" w:sz="0" w:space="0" w:color="auto"/>
        <w:right w:val="none" w:sz="0" w:space="0" w:color="auto"/>
      </w:divBdr>
    </w:div>
    <w:div w:id="999388931">
      <w:bodyDiv w:val="1"/>
      <w:marLeft w:val="0"/>
      <w:marRight w:val="0"/>
      <w:marTop w:val="0"/>
      <w:marBottom w:val="0"/>
      <w:divBdr>
        <w:top w:val="none" w:sz="0" w:space="0" w:color="auto"/>
        <w:left w:val="none" w:sz="0" w:space="0" w:color="auto"/>
        <w:bottom w:val="none" w:sz="0" w:space="0" w:color="auto"/>
        <w:right w:val="none" w:sz="0" w:space="0" w:color="auto"/>
      </w:divBdr>
    </w:div>
    <w:div w:id="1002463926">
      <w:bodyDiv w:val="1"/>
      <w:marLeft w:val="0"/>
      <w:marRight w:val="0"/>
      <w:marTop w:val="0"/>
      <w:marBottom w:val="0"/>
      <w:divBdr>
        <w:top w:val="none" w:sz="0" w:space="0" w:color="auto"/>
        <w:left w:val="none" w:sz="0" w:space="0" w:color="auto"/>
        <w:bottom w:val="none" w:sz="0" w:space="0" w:color="auto"/>
        <w:right w:val="none" w:sz="0" w:space="0" w:color="auto"/>
      </w:divBdr>
    </w:div>
    <w:div w:id="1006322650">
      <w:bodyDiv w:val="1"/>
      <w:marLeft w:val="0"/>
      <w:marRight w:val="0"/>
      <w:marTop w:val="0"/>
      <w:marBottom w:val="0"/>
      <w:divBdr>
        <w:top w:val="none" w:sz="0" w:space="0" w:color="auto"/>
        <w:left w:val="none" w:sz="0" w:space="0" w:color="auto"/>
        <w:bottom w:val="none" w:sz="0" w:space="0" w:color="auto"/>
        <w:right w:val="none" w:sz="0" w:space="0" w:color="auto"/>
      </w:divBdr>
    </w:div>
    <w:div w:id="1016343333">
      <w:bodyDiv w:val="1"/>
      <w:marLeft w:val="0"/>
      <w:marRight w:val="0"/>
      <w:marTop w:val="0"/>
      <w:marBottom w:val="0"/>
      <w:divBdr>
        <w:top w:val="none" w:sz="0" w:space="0" w:color="auto"/>
        <w:left w:val="none" w:sz="0" w:space="0" w:color="auto"/>
        <w:bottom w:val="none" w:sz="0" w:space="0" w:color="auto"/>
        <w:right w:val="none" w:sz="0" w:space="0" w:color="auto"/>
      </w:divBdr>
    </w:div>
    <w:div w:id="1031682582">
      <w:bodyDiv w:val="1"/>
      <w:marLeft w:val="0"/>
      <w:marRight w:val="0"/>
      <w:marTop w:val="0"/>
      <w:marBottom w:val="0"/>
      <w:divBdr>
        <w:top w:val="none" w:sz="0" w:space="0" w:color="auto"/>
        <w:left w:val="none" w:sz="0" w:space="0" w:color="auto"/>
        <w:bottom w:val="none" w:sz="0" w:space="0" w:color="auto"/>
        <w:right w:val="none" w:sz="0" w:space="0" w:color="auto"/>
      </w:divBdr>
    </w:div>
    <w:div w:id="1056901531">
      <w:bodyDiv w:val="1"/>
      <w:marLeft w:val="0"/>
      <w:marRight w:val="0"/>
      <w:marTop w:val="0"/>
      <w:marBottom w:val="0"/>
      <w:divBdr>
        <w:top w:val="none" w:sz="0" w:space="0" w:color="auto"/>
        <w:left w:val="none" w:sz="0" w:space="0" w:color="auto"/>
        <w:bottom w:val="none" w:sz="0" w:space="0" w:color="auto"/>
        <w:right w:val="none" w:sz="0" w:space="0" w:color="auto"/>
      </w:divBdr>
    </w:div>
    <w:div w:id="1058163457">
      <w:bodyDiv w:val="1"/>
      <w:marLeft w:val="0"/>
      <w:marRight w:val="0"/>
      <w:marTop w:val="0"/>
      <w:marBottom w:val="0"/>
      <w:divBdr>
        <w:top w:val="none" w:sz="0" w:space="0" w:color="auto"/>
        <w:left w:val="none" w:sz="0" w:space="0" w:color="auto"/>
        <w:bottom w:val="none" w:sz="0" w:space="0" w:color="auto"/>
        <w:right w:val="none" w:sz="0" w:space="0" w:color="auto"/>
      </w:divBdr>
    </w:div>
    <w:div w:id="1060714041">
      <w:bodyDiv w:val="1"/>
      <w:marLeft w:val="0"/>
      <w:marRight w:val="0"/>
      <w:marTop w:val="0"/>
      <w:marBottom w:val="0"/>
      <w:divBdr>
        <w:top w:val="none" w:sz="0" w:space="0" w:color="auto"/>
        <w:left w:val="none" w:sz="0" w:space="0" w:color="auto"/>
        <w:bottom w:val="none" w:sz="0" w:space="0" w:color="auto"/>
        <w:right w:val="none" w:sz="0" w:space="0" w:color="auto"/>
      </w:divBdr>
    </w:div>
    <w:div w:id="1063210645">
      <w:bodyDiv w:val="1"/>
      <w:marLeft w:val="0"/>
      <w:marRight w:val="0"/>
      <w:marTop w:val="0"/>
      <w:marBottom w:val="0"/>
      <w:divBdr>
        <w:top w:val="none" w:sz="0" w:space="0" w:color="auto"/>
        <w:left w:val="none" w:sz="0" w:space="0" w:color="auto"/>
        <w:bottom w:val="none" w:sz="0" w:space="0" w:color="auto"/>
        <w:right w:val="none" w:sz="0" w:space="0" w:color="auto"/>
      </w:divBdr>
    </w:div>
    <w:div w:id="1073161856">
      <w:bodyDiv w:val="1"/>
      <w:marLeft w:val="0"/>
      <w:marRight w:val="0"/>
      <w:marTop w:val="0"/>
      <w:marBottom w:val="0"/>
      <w:divBdr>
        <w:top w:val="none" w:sz="0" w:space="0" w:color="auto"/>
        <w:left w:val="none" w:sz="0" w:space="0" w:color="auto"/>
        <w:bottom w:val="none" w:sz="0" w:space="0" w:color="auto"/>
        <w:right w:val="none" w:sz="0" w:space="0" w:color="auto"/>
      </w:divBdr>
    </w:div>
    <w:div w:id="1077290331">
      <w:bodyDiv w:val="1"/>
      <w:marLeft w:val="0"/>
      <w:marRight w:val="0"/>
      <w:marTop w:val="0"/>
      <w:marBottom w:val="0"/>
      <w:divBdr>
        <w:top w:val="none" w:sz="0" w:space="0" w:color="auto"/>
        <w:left w:val="none" w:sz="0" w:space="0" w:color="auto"/>
        <w:bottom w:val="none" w:sz="0" w:space="0" w:color="auto"/>
        <w:right w:val="none" w:sz="0" w:space="0" w:color="auto"/>
      </w:divBdr>
    </w:div>
    <w:div w:id="1081370067">
      <w:bodyDiv w:val="1"/>
      <w:marLeft w:val="0"/>
      <w:marRight w:val="0"/>
      <w:marTop w:val="0"/>
      <w:marBottom w:val="0"/>
      <w:divBdr>
        <w:top w:val="none" w:sz="0" w:space="0" w:color="auto"/>
        <w:left w:val="none" w:sz="0" w:space="0" w:color="auto"/>
        <w:bottom w:val="none" w:sz="0" w:space="0" w:color="auto"/>
        <w:right w:val="none" w:sz="0" w:space="0" w:color="auto"/>
      </w:divBdr>
    </w:div>
    <w:div w:id="1105659326">
      <w:bodyDiv w:val="1"/>
      <w:marLeft w:val="0"/>
      <w:marRight w:val="0"/>
      <w:marTop w:val="0"/>
      <w:marBottom w:val="0"/>
      <w:divBdr>
        <w:top w:val="none" w:sz="0" w:space="0" w:color="auto"/>
        <w:left w:val="none" w:sz="0" w:space="0" w:color="auto"/>
        <w:bottom w:val="none" w:sz="0" w:space="0" w:color="auto"/>
        <w:right w:val="none" w:sz="0" w:space="0" w:color="auto"/>
      </w:divBdr>
    </w:div>
    <w:div w:id="1119685110">
      <w:bodyDiv w:val="1"/>
      <w:marLeft w:val="0"/>
      <w:marRight w:val="0"/>
      <w:marTop w:val="0"/>
      <w:marBottom w:val="0"/>
      <w:divBdr>
        <w:top w:val="none" w:sz="0" w:space="0" w:color="auto"/>
        <w:left w:val="none" w:sz="0" w:space="0" w:color="auto"/>
        <w:bottom w:val="none" w:sz="0" w:space="0" w:color="auto"/>
        <w:right w:val="none" w:sz="0" w:space="0" w:color="auto"/>
      </w:divBdr>
    </w:div>
    <w:div w:id="1120076319">
      <w:bodyDiv w:val="1"/>
      <w:marLeft w:val="0"/>
      <w:marRight w:val="0"/>
      <w:marTop w:val="0"/>
      <w:marBottom w:val="0"/>
      <w:divBdr>
        <w:top w:val="none" w:sz="0" w:space="0" w:color="auto"/>
        <w:left w:val="none" w:sz="0" w:space="0" w:color="auto"/>
        <w:bottom w:val="none" w:sz="0" w:space="0" w:color="auto"/>
        <w:right w:val="none" w:sz="0" w:space="0" w:color="auto"/>
      </w:divBdr>
    </w:div>
    <w:div w:id="1121877311">
      <w:bodyDiv w:val="1"/>
      <w:marLeft w:val="0"/>
      <w:marRight w:val="0"/>
      <w:marTop w:val="0"/>
      <w:marBottom w:val="0"/>
      <w:divBdr>
        <w:top w:val="none" w:sz="0" w:space="0" w:color="auto"/>
        <w:left w:val="none" w:sz="0" w:space="0" w:color="auto"/>
        <w:bottom w:val="none" w:sz="0" w:space="0" w:color="auto"/>
        <w:right w:val="none" w:sz="0" w:space="0" w:color="auto"/>
      </w:divBdr>
    </w:div>
    <w:div w:id="1123423329">
      <w:bodyDiv w:val="1"/>
      <w:marLeft w:val="0"/>
      <w:marRight w:val="0"/>
      <w:marTop w:val="0"/>
      <w:marBottom w:val="0"/>
      <w:divBdr>
        <w:top w:val="none" w:sz="0" w:space="0" w:color="auto"/>
        <w:left w:val="none" w:sz="0" w:space="0" w:color="auto"/>
        <w:bottom w:val="none" w:sz="0" w:space="0" w:color="auto"/>
        <w:right w:val="none" w:sz="0" w:space="0" w:color="auto"/>
      </w:divBdr>
    </w:div>
    <w:div w:id="1124496736">
      <w:bodyDiv w:val="1"/>
      <w:marLeft w:val="0"/>
      <w:marRight w:val="0"/>
      <w:marTop w:val="0"/>
      <w:marBottom w:val="0"/>
      <w:divBdr>
        <w:top w:val="none" w:sz="0" w:space="0" w:color="auto"/>
        <w:left w:val="none" w:sz="0" w:space="0" w:color="auto"/>
        <w:bottom w:val="none" w:sz="0" w:space="0" w:color="auto"/>
        <w:right w:val="none" w:sz="0" w:space="0" w:color="auto"/>
      </w:divBdr>
    </w:div>
    <w:div w:id="1127312440">
      <w:bodyDiv w:val="1"/>
      <w:marLeft w:val="0"/>
      <w:marRight w:val="0"/>
      <w:marTop w:val="0"/>
      <w:marBottom w:val="0"/>
      <w:divBdr>
        <w:top w:val="none" w:sz="0" w:space="0" w:color="auto"/>
        <w:left w:val="none" w:sz="0" w:space="0" w:color="auto"/>
        <w:bottom w:val="none" w:sz="0" w:space="0" w:color="auto"/>
        <w:right w:val="none" w:sz="0" w:space="0" w:color="auto"/>
      </w:divBdr>
    </w:div>
    <w:div w:id="1136070888">
      <w:bodyDiv w:val="1"/>
      <w:marLeft w:val="0"/>
      <w:marRight w:val="0"/>
      <w:marTop w:val="0"/>
      <w:marBottom w:val="0"/>
      <w:divBdr>
        <w:top w:val="none" w:sz="0" w:space="0" w:color="auto"/>
        <w:left w:val="none" w:sz="0" w:space="0" w:color="auto"/>
        <w:bottom w:val="none" w:sz="0" w:space="0" w:color="auto"/>
        <w:right w:val="none" w:sz="0" w:space="0" w:color="auto"/>
      </w:divBdr>
    </w:div>
    <w:div w:id="1138838632">
      <w:bodyDiv w:val="1"/>
      <w:marLeft w:val="0"/>
      <w:marRight w:val="0"/>
      <w:marTop w:val="0"/>
      <w:marBottom w:val="0"/>
      <w:divBdr>
        <w:top w:val="none" w:sz="0" w:space="0" w:color="auto"/>
        <w:left w:val="none" w:sz="0" w:space="0" w:color="auto"/>
        <w:bottom w:val="none" w:sz="0" w:space="0" w:color="auto"/>
        <w:right w:val="none" w:sz="0" w:space="0" w:color="auto"/>
      </w:divBdr>
    </w:div>
    <w:div w:id="1152403744">
      <w:bodyDiv w:val="1"/>
      <w:marLeft w:val="0"/>
      <w:marRight w:val="0"/>
      <w:marTop w:val="0"/>
      <w:marBottom w:val="0"/>
      <w:divBdr>
        <w:top w:val="none" w:sz="0" w:space="0" w:color="auto"/>
        <w:left w:val="none" w:sz="0" w:space="0" w:color="auto"/>
        <w:bottom w:val="none" w:sz="0" w:space="0" w:color="auto"/>
        <w:right w:val="none" w:sz="0" w:space="0" w:color="auto"/>
      </w:divBdr>
    </w:div>
    <w:div w:id="1157527019">
      <w:bodyDiv w:val="1"/>
      <w:marLeft w:val="0"/>
      <w:marRight w:val="0"/>
      <w:marTop w:val="0"/>
      <w:marBottom w:val="0"/>
      <w:divBdr>
        <w:top w:val="none" w:sz="0" w:space="0" w:color="auto"/>
        <w:left w:val="none" w:sz="0" w:space="0" w:color="auto"/>
        <w:bottom w:val="none" w:sz="0" w:space="0" w:color="auto"/>
        <w:right w:val="none" w:sz="0" w:space="0" w:color="auto"/>
      </w:divBdr>
    </w:div>
    <w:div w:id="1158035678">
      <w:bodyDiv w:val="1"/>
      <w:marLeft w:val="0"/>
      <w:marRight w:val="0"/>
      <w:marTop w:val="0"/>
      <w:marBottom w:val="0"/>
      <w:divBdr>
        <w:top w:val="none" w:sz="0" w:space="0" w:color="auto"/>
        <w:left w:val="none" w:sz="0" w:space="0" w:color="auto"/>
        <w:bottom w:val="none" w:sz="0" w:space="0" w:color="auto"/>
        <w:right w:val="none" w:sz="0" w:space="0" w:color="auto"/>
      </w:divBdr>
      <w:divsChild>
        <w:div w:id="932205148">
          <w:marLeft w:val="720"/>
          <w:marRight w:val="0"/>
          <w:marTop w:val="0"/>
          <w:marBottom w:val="0"/>
          <w:divBdr>
            <w:top w:val="none" w:sz="0" w:space="0" w:color="auto"/>
            <w:left w:val="none" w:sz="0" w:space="0" w:color="auto"/>
            <w:bottom w:val="none" w:sz="0" w:space="0" w:color="auto"/>
            <w:right w:val="none" w:sz="0" w:space="0" w:color="auto"/>
          </w:divBdr>
        </w:div>
      </w:divsChild>
    </w:div>
    <w:div w:id="1165323905">
      <w:bodyDiv w:val="1"/>
      <w:marLeft w:val="0"/>
      <w:marRight w:val="0"/>
      <w:marTop w:val="0"/>
      <w:marBottom w:val="0"/>
      <w:divBdr>
        <w:top w:val="none" w:sz="0" w:space="0" w:color="auto"/>
        <w:left w:val="none" w:sz="0" w:space="0" w:color="auto"/>
        <w:bottom w:val="none" w:sz="0" w:space="0" w:color="auto"/>
        <w:right w:val="none" w:sz="0" w:space="0" w:color="auto"/>
      </w:divBdr>
    </w:div>
    <w:div w:id="1165587981">
      <w:bodyDiv w:val="1"/>
      <w:marLeft w:val="0"/>
      <w:marRight w:val="0"/>
      <w:marTop w:val="0"/>
      <w:marBottom w:val="0"/>
      <w:divBdr>
        <w:top w:val="none" w:sz="0" w:space="0" w:color="auto"/>
        <w:left w:val="none" w:sz="0" w:space="0" w:color="auto"/>
        <w:bottom w:val="none" w:sz="0" w:space="0" w:color="auto"/>
        <w:right w:val="none" w:sz="0" w:space="0" w:color="auto"/>
      </w:divBdr>
    </w:div>
    <w:div w:id="1171601333">
      <w:bodyDiv w:val="1"/>
      <w:marLeft w:val="0"/>
      <w:marRight w:val="0"/>
      <w:marTop w:val="0"/>
      <w:marBottom w:val="0"/>
      <w:divBdr>
        <w:top w:val="none" w:sz="0" w:space="0" w:color="auto"/>
        <w:left w:val="none" w:sz="0" w:space="0" w:color="auto"/>
        <w:bottom w:val="none" w:sz="0" w:space="0" w:color="auto"/>
        <w:right w:val="none" w:sz="0" w:space="0" w:color="auto"/>
      </w:divBdr>
    </w:div>
    <w:div w:id="1182663933">
      <w:bodyDiv w:val="1"/>
      <w:marLeft w:val="0"/>
      <w:marRight w:val="0"/>
      <w:marTop w:val="0"/>
      <w:marBottom w:val="0"/>
      <w:divBdr>
        <w:top w:val="none" w:sz="0" w:space="0" w:color="auto"/>
        <w:left w:val="none" w:sz="0" w:space="0" w:color="auto"/>
        <w:bottom w:val="none" w:sz="0" w:space="0" w:color="auto"/>
        <w:right w:val="none" w:sz="0" w:space="0" w:color="auto"/>
      </w:divBdr>
    </w:div>
    <w:div w:id="1184899783">
      <w:bodyDiv w:val="1"/>
      <w:marLeft w:val="0"/>
      <w:marRight w:val="0"/>
      <w:marTop w:val="0"/>
      <w:marBottom w:val="0"/>
      <w:divBdr>
        <w:top w:val="none" w:sz="0" w:space="0" w:color="auto"/>
        <w:left w:val="none" w:sz="0" w:space="0" w:color="auto"/>
        <w:bottom w:val="none" w:sz="0" w:space="0" w:color="auto"/>
        <w:right w:val="none" w:sz="0" w:space="0" w:color="auto"/>
      </w:divBdr>
    </w:div>
    <w:div w:id="1194659217">
      <w:bodyDiv w:val="1"/>
      <w:marLeft w:val="0"/>
      <w:marRight w:val="0"/>
      <w:marTop w:val="0"/>
      <w:marBottom w:val="0"/>
      <w:divBdr>
        <w:top w:val="none" w:sz="0" w:space="0" w:color="auto"/>
        <w:left w:val="none" w:sz="0" w:space="0" w:color="auto"/>
        <w:bottom w:val="none" w:sz="0" w:space="0" w:color="auto"/>
        <w:right w:val="none" w:sz="0" w:space="0" w:color="auto"/>
      </w:divBdr>
    </w:div>
    <w:div w:id="1209957244">
      <w:bodyDiv w:val="1"/>
      <w:marLeft w:val="0"/>
      <w:marRight w:val="0"/>
      <w:marTop w:val="0"/>
      <w:marBottom w:val="0"/>
      <w:divBdr>
        <w:top w:val="none" w:sz="0" w:space="0" w:color="auto"/>
        <w:left w:val="none" w:sz="0" w:space="0" w:color="auto"/>
        <w:bottom w:val="none" w:sz="0" w:space="0" w:color="auto"/>
        <w:right w:val="none" w:sz="0" w:space="0" w:color="auto"/>
      </w:divBdr>
    </w:div>
    <w:div w:id="1214972225">
      <w:bodyDiv w:val="1"/>
      <w:marLeft w:val="0"/>
      <w:marRight w:val="0"/>
      <w:marTop w:val="0"/>
      <w:marBottom w:val="0"/>
      <w:divBdr>
        <w:top w:val="none" w:sz="0" w:space="0" w:color="auto"/>
        <w:left w:val="none" w:sz="0" w:space="0" w:color="auto"/>
        <w:bottom w:val="none" w:sz="0" w:space="0" w:color="auto"/>
        <w:right w:val="none" w:sz="0" w:space="0" w:color="auto"/>
      </w:divBdr>
    </w:div>
    <w:div w:id="1217544138">
      <w:bodyDiv w:val="1"/>
      <w:marLeft w:val="0"/>
      <w:marRight w:val="0"/>
      <w:marTop w:val="0"/>
      <w:marBottom w:val="0"/>
      <w:divBdr>
        <w:top w:val="none" w:sz="0" w:space="0" w:color="auto"/>
        <w:left w:val="none" w:sz="0" w:space="0" w:color="auto"/>
        <w:bottom w:val="none" w:sz="0" w:space="0" w:color="auto"/>
        <w:right w:val="none" w:sz="0" w:space="0" w:color="auto"/>
      </w:divBdr>
    </w:div>
    <w:div w:id="1225723117">
      <w:bodyDiv w:val="1"/>
      <w:marLeft w:val="0"/>
      <w:marRight w:val="0"/>
      <w:marTop w:val="0"/>
      <w:marBottom w:val="0"/>
      <w:divBdr>
        <w:top w:val="none" w:sz="0" w:space="0" w:color="auto"/>
        <w:left w:val="none" w:sz="0" w:space="0" w:color="auto"/>
        <w:bottom w:val="none" w:sz="0" w:space="0" w:color="auto"/>
        <w:right w:val="none" w:sz="0" w:space="0" w:color="auto"/>
      </w:divBdr>
    </w:div>
    <w:div w:id="1235048277">
      <w:bodyDiv w:val="1"/>
      <w:marLeft w:val="0"/>
      <w:marRight w:val="0"/>
      <w:marTop w:val="0"/>
      <w:marBottom w:val="0"/>
      <w:divBdr>
        <w:top w:val="none" w:sz="0" w:space="0" w:color="auto"/>
        <w:left w:val="none" w:sz="0" w:space="0" w:color="auto"/>
        <w:bottom w:val="none" w:sz="0" w:space="0" w:color="auto"/>
        <w:right w:val="none" w:sz="0" w:space="0" w:color="auto"/>
      </w:divBdr>
    </w:div>
    <w:div w:id="1239048775">
      <w:bodyDiv w:val="1"/>
      <w:marLeft w:val="0"/>
      <w:marRight w:val="0"/>
      <w:marTop w:val="0"/>
      <w:marBottom w:val="0"/>
      <w:divBdr>
        <w:top w:val="none" w:sz="0" w:space="0" w:color="auto"/>
        <w:left w:val="none" w:sz="0" w:space="0" w:color="auto"/>
        <w:bottom w:val="none" w:sz="0" w:space="0" w:color="auto"/>
        <w:right w:val="none" w:sz="0" w:space="0" w:color="auto"/>
      </w:divBdr>
    </w:div>
    <w:div w:id="1241478339">
      <w:bodyDiv w:val="1"/>
      <w:marLeft w:val="0"/>
      <w:marRight w:val="0"/>
      <w:marTop w:val="0"/>
      <w:marBottom w:val="0"/>
      <w:divBdr>
        <w:top w:val="none" w:sz="0" w:space="0" w:color="auto"/>
        <w:left w:val="none" w:sz="0" w:space="0" w:color="auto"/>
        <w:bottom w:val="none" w:sz="0" w:space="0" w:color="auto"/>
        <w:right w:val="none" w:sz="0" w:space="0" w:color="auto"/>
      </w:divBdr>
    </w:div>
    <w:div w:id="1260797645">
      <w:bodyDiv w:val="1"/>
      <w:marLeft w:val="0"/>
      <w:marRight w:val="0"/>
      <w:marTop w:val="0"/>
      <w:marBottom w:val="0"/>
      <w:divBdr>
        <w:top w:val="none" w:sz="0" w:space="0" w:color="auto"/>
        <w:left w:val="none" w:sz="0" w:space="0" w:color="auto"/>
        <w:bottom w:val="none" w:sz="0" w:space="0" w:color="auto"/>
        <w:right w:val="none" w:sz="0" w:space="0" w:color="auto"/>
      </w:divBdr>
    </w:div>
    <w:div w:id="1264802491">
      <w:bodyDiv w:val="1"/>
      <w:marLeft w:val="0"/>
      <w:marRight w:val="0"/>
      <w:marTop w:val="0"/>
      <w:marBottom w:val="0"/>
      <w:divBdr>
        <w:top w:val="none" w:sz="0" w:space="0" w:color="auto"/>
        <w:left w:val="none" w:sz="0" w:space="0" w:color="auto"/>
        <w:bottom w:val="none" w:sz="0" w:space="0" w:color="auto"/>
        <w:right w:val="none" w:sz="0" w:space="0" w:color="auto"/>
      </w:divBdr>
    </w:div>
    <w:div w:id="1266377126">
      <w:bodyDiv w:val="1"/>
      <w:marLeft w:val="0"/>
      <w:marRight w:val="0"/>
      <w:marTop w:val="0"/>
      <w:marBottom w:val="0"/>
      <w:divBdr>
        <w:top w:val="none" w:sz="0" w:space="0" w:color="auto"/>
        <w:left w:val="none" w:sz="0" w:space="0" w:color="auto"/>
        <w:bottom w:val="none" w:sz="0" w:space="0" w:color="auto"/>
        <w:right w:val="none" w:sz="0" w:space="0" w:color="auto"/>
      </w:divBdr>
    </w:div>
    <w:div w:id="1277907441">
      <w:bodyDiv w:val="1"/>
      <w:marLeft w:val="0"/>
      <w:marRight w:val="0"/>
      <w:marTop w:val="0"/>
      <w:marBottom w:val="0"/>
      <w:divBdr>
        <w:top w:val="none" w:sz="0" w:space="0" w:color="auto"/>
        <w:left w:val="none" w:sz="0" w:space="0" w:color="auto"/>
        <w:bottom w:val="none" w:sz="0" w:space="0" w:color="auto"/>
        <w:right w:val="none" w:sz="0" w:space="0" w:color="auto"/>
      </w:divBdr>
    </w:div>
    <w:div w:id="1278873464">
      <w:bodyDiv w:val="1"/>
      <w:marLeft w:val="0"/>
      <w:marRight w:val="0"/>
      <w:marTop w:val="0"/>
      <w:marBottom w:val="0"/>
      <w:divBdr>
        <w:top w:val="none" w:sz="0" w:space="0" w:color="auto"/>
        <w:left w:val="none" w:sz="0" w:space="0" w:color="auto"/>
        <w:bottom w:val="none" w:sz="0" w:space="0" w:color="auto"/>
        <w:right w:val="none" w:sz="0" w:space="0" w:color="auto"/>
      </w:divBdr>
    </w:div>
    <w:div w:id="1299804282">
      <w:bodyDiv w:val="1"/>
      <w:marLeft w:val="0"/>
      <w:marRight w:val="0"/>
      <w:marTop w:val="0"/>
      <w:marBottom w:val="0"/>
      <w:divBdr>
        <w:top w:val="none" w:sz="0" w:space="0" w:color="auto"/>
        <w:left w:val="none" w:sz="0" w:space="0" w:color="auto"/>
        <w:bottom w:val="none" w:sz="0" w:space="0" w:color="auto"/>
        <w:right w:val="none" w:sz="0" w:space="0" w:color="auto"/>
      </w:divBdr>
    </w:div>
    <w:div w:id="1304845415">
      <w:bodyDiv w:val="1"/>
      <w:marLeft w:val="0"/>
      <w:marRight w:val="0"/>
      <w:marTop w:val="0"/>
      <w:marBottom w:val="0"/>
      <w:divBdr>
        <w:top w:val="none" w:sz="0" w:space="0" w:color="auto"/>
        <w:left w:val="none" w:sz="0" w:space="0" w:color="auto"/>
        <w:bottom w:val="none" w:sz="0" w:space="0" w:color="auto"/>
        <w:right w:val="none" w:sz="0" w:space="0" w:color="auto"/>
      </w:divBdr>
    </w:div>
    <w:div w:id="1317221718">
      <w:bodyDiv w:val="1"/>
      <w:marLeft w:val="0"/>
      <w:marRight w:val="0"/>
      <w:marTop w:val="0"/>
      <w:marBottom w:val="0"/>
      <w:divBdr>
        <w:top w:val="none" w:sz="0" w:space="0" w:color="auto"/>
        <w:left w:val="none" w:sz="0" w:space="0" w:color="auto"/>
        <w:bottom w:val="none" w:sz="0" w:space="0" w:color="auto"/>
        <w:right w:val="none" w:sz="0" w:space="0" w:color="auto"/>
      </w:divBdr>
    </w:div>
    <w:div w:id="1324579476">
      <w:bodyDiv w:val="1"/>
      <w:marLeft w:val="0"/>
      <w:marRight w:val="0"/>
      <w:marTop w:val="0"/>
      <w:marBottom w:val="0"/>
      <w:divBdr>
        <w:top w:val="none" w:sz="0" w:space="0" w:color="auto"/>
        <w:left w:val="none" w:sz="0" w:space="0" w:color="auto"/>
        <w:bottom w:val="none" w:sz="0" w:space="0" w:color="auto"/>
        <w:right w:val="none" w:sz="0" w:space="0" w:color="auto"/>
      </w:divBdr>
    </w:div>
    <w:div w:id="1331710704">
      <w:bodyDiv w:val="1"/>
      <w:marLeft w:val="0"/>
      <w:marRight w:val="0"/>
      <w:marTop w:val="0"/>
      <w:marBottom w:val="0"/>
      <w:divBdr>
        <w:top w:val="none" w:sz="0" w:space="0" w:color="auto"/>
        <w:left w:val="none" w:sz="0" w:space="0" w:color="auto"/>
        <w:bottom w:val="none" w:sz="0" w:space="0" w:color="auto"/>
        <w:right w:val="none" w:sz="0" w:space="0" w:color="auto"/>
      </w:divBdr>
    </w:div>
    <w:div w:id="1351375638">
      <w:bodyDiv w:val="1"/>
      <w:marLeft w:val="0"/>
      <w:marRight w:val="0"/>
      <w:marTop w:val="0"/>
      <w:marBottom w:val="0"/>
      <w:divBdr>
        <w:top w:val="none" w:sz="0" w:space="0" w:color="auto"/>
        <w:left w:val="none" w:sz="0" w:space="0" w:color="auto"/>
        <w:bottom w:val="none" w:sz="0" w:space="0" w:color="auto"/>
        <w:right w:val="none" w:sz="0" w:space="0" w:color="auto"/>
      </w:divBdr>
    </w:div>
    <w:div w:id="1356928190">
      <w:bodyDiv w:val="1"/>
      <w:marLeft w:val="0"/>
      <w:marRight w:val="0"/>
      <w:marTop w:val="0"/>
      <w:marBottom w:val="0"/>
      <w:divBdr>
        <w:top w:val="none" w:sz="0" w:space="0" w:color="auto"/>
        <w:left w:val="none" w:sz="0" w:space="0" w:color="auto"/>
        <w:bottom w:val="none" w:sz="0" w:space="0" w:color="auto"/>
        <w:right w:val="none" w:sz="0" w:space="0" w:color="auto"/>
      </w:divBdr>
    </w:div>
    <w:div w:id="1368483713">
      <w:bodyDiv w:val="1"/>
      <w:marLeft w:val="0"/>
      <w:marRight w:val="0"/>
      <w:marTop w:val="0"/>
      <w:marBottom w:val="0"/>
      <w:divBdr>
        <w:top w:val="none" w:sz="0" w:space="0" w:color="auto"/>
        <w:left w:val="none" w:sz="0" w:space="0" w:color="auto"/>
        <w:bottom w:val="none" w:sz="0" w:space="0" w:color="auto"/>
        <w:right w:val="none" w:sz="0" w:space="0" w:color="auto"/>
      </w:divBdr>
    </w:div>
    <w:div w:id="1372074573">
      <w:bodyDiv w:val="1"/>
      <w:marLeft w:val="0"/>
      <w:marRight w:val="0"/>
      <w:marTop w:val="0"/>
      <w:marBottom w:val="0"/>
      <w:divBdr>
        <w:top w:val="none" w:sz="0" w:space="0" w:color="auto"/>
        <w:left w:val="none" w:sz="0" w:space="0" w:color="auto"/>
        <w:bottom w:val="none" w:sz="0" w:space="0" w:color="auto"/>
        <w:right w:val="none" w:sz="0" w:space="0" w:color="auto"/>
      </w:divBdr>
    </w:div>
    <w:div w:id="1380401258">
      <w:bodyDiv w:val="1"/>
      <w:marLeft w:val="0"/>
      <w:marRight w:val="0"/>
      <w:marTop w:val="0"/>
      <w:marBottom w:val="0"/>
      <w:divBdr>
        <w:top w:val="none" w:sz="0" w:space="0" w:color="auto"/>
        <w:left w:val="none" w:sz="0" w:space="0" w:color="auto"/>
        <w:bottom w:val="none" w:sz="0" w:space="0" w:color="auto"/>
        <w:right w:val="none" w:sz="0" w:space="0" w:color="auto"/>
      </w:divBdr>
    </w:div>
    <w:div w:id="1394618477">
      <w:bodyDiv w:val="1"/>
      <w:marLeft w:val="0"/>
      <w:marRight w:val="0"/>
      <w:marTop w:val="0"/>
      <w:marBottom w:val="0"/>
      <w:divBdr>
        <w:top w:val="none" w:sz="0" w:space="0" w:color="auto"/>
        <w:left w:val="none" w:sz="0" w:space="0" w:color="auto"/>
        <w:bottom w:val="none" w:sz="0" w:space="0" w:color="auto"/>
        <w:right w:val="none" w:sz="0" w:space="0" w:color="auto"/>
      </w:divBdr>
    </w:div>
    <w:div w:id="1399160635">
      <w:bodyDiv w:val="1"/>
      <w:marLeft w:val="0"/>
      <w:marRight w:val="0"/>
      <w:marTop w:val="0"/>
      <w:marBottom w:val="0"/>
      <w:divBdr>
        <w:top w:val="none" w:sz="0" w:space="0" w:color="auto"/>
        <w:left w:val="none" w:sz="0" w:space="0" w:color="auto"/>
        <w:bottom w:val="none" w:sz="0" w:space="0" w:color="auto"/>
        <w:right w:val="none" w:sz="0" w:space="0" w:color="auto"/>
      </w:divBdr>
    </w:div>
    <w:div w:id="1400638122">
      <w:bodyDiv w:val="1"/>
      <w:marLeft w:val="0"/>
      <w:marRight w:val="0"/>
      <w:marTop w:val="0"/>
      <w:marBottom w:val="0"/>
      <w:divBdr>
        <w:top w:val="none" w:sz="0" w:space="0" w:color="auto"/>
        <w:left w:val="none" w:sz="0" w:space="0" w:color="auto"/>
        <w:bottom w:val="none" w:sz="0" w:space="0" w:color="auto"/>
        <w:right w:val="none" w:sz="0" w:space="0" w:color="auto"/>
      </w:divBdr>
    </w:div>
    <w:div w:id="1401512669">
      <w:bodyDiv w:val="1"/>
      <w:marLeft w:val="0"/>
      <w:marRight w:val="0"/>
      <w:marTop w:val="0"/>
      <w:marBottom w:val="0"/>
      <w:divBdr>
        <w:top w:val="none" w:sz="0" w:space="0" w:color="auto"/>
        <w:left w:val="none" w:sz="0" w:space="0" w:color="auto"/>
        <w:bottom w:val="none" w:sz="0" w:space="0" w:color="auto"/>
        <w:right w:val="none" w:sz="0" w:space="0" w:color="auto"/>
      </w:divBdr>
    </w:div>
    <w:div w:id="1413743908">
      <w:bodyDiv w:val="1"/>
      <w:marLeft w:val="0"/>
      <w:marRight w:val="0"/>
      <w:marTop w:val="0"/>
      <w:marBottom w:val="0"/>
      <w:divBdr>
        <w:top w:val="none" w:sz="0" w:space="0" w:color="auto"/>
        <w:left w:val="none" w:sz="0" w:space="0" w:color="auto"/>
        <w:bottom w:val="none" w:sz="0" w:space="0" w:color="auto"/>
        <w:right w:val="none" w:sz="0" w:space="0" w:color="auto"/>
      </w:divBdr>
    </w:div>
    <w:div w:id="1418331231">
      <w:bodyDiv w:val="1"/>
      <w:marLeft w:val="0"/>
      <w:marRight w:val="0"/>
      <w:marTop w:val="0"/>
      <w:marBottom w:val="0"/>
      <w:divBdr>
        <w:top w:val="none" w:sz="0" w:space="0" w:color="auto"/>
        <w:left w:val="none" w:sz="0" w:space="0" w:color="auto"/>
        <w:bottom w:val="none" w:sz="0" w:space="0" w:color="auto"/>
        <w:right w:val="none" w:sz="0" w:space="0" w:color="auto"/>
      </w:divBdr>
    </w:div>
    <w:div w:id="1434662966">
      <w:bodyDiv w:val="1"/>
      <w:marLeft w:val="0"/>
      <w:marRight w:val="0"/>
      <w:marTop w:val="0"/>
      <w:marBottom w:val="0"/>
      <w:divBdr>
        <w:top w:val="none" w:sz="0" w:space="0" w:color="auto"/>
        <w:left w:val="none" w:sz="0" w:space="0" w:color="auto"/>
        <w:bottom w:val="none" w:sz="0" w:space="0" w:color="auto"/>
        <w:right w:val="none" w:sz="0" w:space="0" w:color="auto"/>
      </w:divBdr>
    </w:div>
    <w:div w:id="1439838162">
      <w:bodyDiv w:val="1"/>
      <w:marLeft w:val="0"/>
      <w:marRight w:val="0"/>
      <w:marTop w:val="0"/>
      <w:marBottom w:val="0"/>
      <w:divBdr>
        <w:top w:val="none" w:sz="0" w:space="0" w:color="auto"/>
        <w:left w:val="none" w:sz="0" w:space="0" w:color="auto"/>
        <w:bottom w:val="none" w:sz="0" w:space="0" w:color="auto"/>
        <w:right w:val="none" w:sz="0" w:space="0" w:color="auto"/>
      </w:divBdr>
    </w:div>
    <w:div w:id="1442841738">
      <w:bodyDiv w:val="1"/>
      <w:marLeft w:val="0"/>
      <w:marRight w:val="0"/>
      <w:marTop w:val="0"/>
      <w:marBottom w:val="0"/>
      <w:divBdr>
        <w:top w:val="none" w:sz="0" w:space="0" w:color="auto"/>
        <w:left w:val="none" w:sz="0" w:space="0" w:color="auto"/>
        <w:bottom w:val="none" w:sz="0" w:space="0" w:color="auto"/>
        <w:right w:val="none" w:sz="0" w:space="0" w:color="auto"/>
      </w:divBdr>
    </w:div>
    <w:div w:id="1450776000">
      <w:bodyDiv w:val="1"/>
      <w:marLeft w:val="0"/>
      <w:marRight w:val="0"/>
      <w:marTop w:val="0"/>
      <w:marBottom w:val="0"/>
      <w:divBdr>
        <w:top w:val="none" w:sz="0" w:space="0" w:color="auto"/>
        <w:left w:val="none" w:sz="0" w:space="0" w:color="auto"/>
        <w:bottom w:val="none" w:sz="0" w:space="0" w:color="auto"/>
        <w:right w:val="none" w:sz="0" w:space="0" w:color="auto"/>
      </w:divBdr>
    </w:div>
    <w:div w:id="1454858344">
      <w:bodyDiv w:val="1"/>
      <w:marLeft w:val="0"/>
      <w:marRight w:val="0"/>
      <w:marTop w:val="0"/>
      <w:marBottom w:val="0"/>
      <w:divBdr>
        <w:top w:val="none" w:sz="0" w:space="0" w:color="auto"/>
        <w:left w:val="none" w:sz="0" w:space="0" w:color="auto"/>
        <w:bottom w:val="none" w:sz="0" w:space="0" w:color="auto"/>
        <w:right w:val="none" w:sz="0" w:space="0" w:color="auto"/>
      </w:divBdr>
    </w:div>
    <w:div w:id="1469470501">
      <w:bodyDiv w:val="1"/>
      <w:marLeft w:val="0"/>
      <w:marRight w:val="0"/>
      <w:marTop w:val="0"/>
      <w:marBottom w:val="0"/>
      <w:divBdr>
        <w:top w:val="none" w:sz="0" w:space="0" w:color="auto"/>
        <w:left w:val="none" w:sz="0" w:space="0" w:color="auto"/>
        <w:bottom w:val="none" w:sz="0" w:space="0" w:color="auto"/>
        <w:right w:val="none" w:sz="0" w:space="0" w:color="auto"/>
      </w:divBdr>
    </w:div>
    <w:div w:id="1471634747">
      <w:bodyDiv w:val="1"/>
      <w:marLeft w:val="0"/>
      <w:marRight w:val="0"/>
      <w:marTop w:val="0"/>
      <w:marBottom w:val="0"/>
      <w:divBdr>
        <w:top w:val="none" w:sz="0" w:space="0" w:color="auto"/>
        <w:left w:val="none" w:sz="0" w:space="0" w:color="auto"/>
        <w:bottom w:val="none" w:sz="0" w:space="0" w:color="auto"/>
        <w:right w:val="none" w:sz="0" w:space="0" w:color="auto"/>
      </w:divBdr>
    </w:div>
    <w:div w:id="1495293746">
      <w:bodyDiv w:val="1"/>
      <w:marLeft w:val="0"/>
      <w:marRight w:val="0"/>
      <w:marTop w:val="0"/>
      <w:marBottom w:val="0"/>
      <w:divBdr>
        <w:top w:val="none" w:sz="0" w:space="0" w:color="auto"/>
        <w:left w:val="none" w:sz="0" w:space="0" w:color="auto"/>
        <w:bottom w:val="none" w:sz="0" w:space="0" w:color="auto"/>
        <w:right w:val="none" w:sz="0" w:space="0" w:color="auto"/>
      </w:divBdr>
    </w:div>
    <w:div w:id="1496603662">
      <w:bodyDiv w:val="1"/>
      <w:marLeft w:val="0"/>
      <w:marRight w:val="0"/>
      <w:marTop w:val="0"/>
      <w:marBottom w:val="0"/>
      <w:divBdr>
        <w:top w:val="none" w:sz="0" w:space="0" w:color="auto"/>
        <w:left w:val="none" w:sz="0" w:space="0" w:color="auto"/>
        <w:bottom w:val="none" w:sz="0" w:space="0" w:color="auto"/>
        <w:right w:val="none" w:sz="0" w:space="0" w:color="auto"/>
      </w:divBdr>
    </w:div>
    <w:div w:id="1496995119">
      <w:bodyDiv w:val="1"/>
      <w:marLeft w:val="0"/>
      <w:marRight w:val="0"/>
      <w:marTop w:val="0"/>
      <w:marBottom w:val="0"/>
      <w:divBdr>
        <w:top w:val="none" w:sz="0" w:space="0" w:color="auto"/>
        <w:left w:val="none" w:sz="0" w:space="0" w:color="auto"/>
        <w:bottom w:val="none" w:sz="0" w:space="0" w:color="auto"/>
        <w:right w:val="none" w:sz="0" w:space="0" w:color="auto"/>
      </w:divBdr>
    </w:div>
    <w:div w:id="1501891756">
      <w:bodyDiv w:val="1"/>
      <w:marLeft w:val="0"/>
      <w:marRight w:val="0"/>
      <w:marTop w:val="0"/>
      <w:marBottom w:val="0"/>
      <w:divBdr>
        <w:top w:val="none" w:sz="0" w:space="0" w:color="auto"/>
        <w:left w:val="none" w:sz="0" w:space="0" w:color="auto"/>
        <w:bottom w:val="none" w:sz="0" w:space="0" w:color="auto"/>
        <w:right w:val="none" w:sz="0" w:space="0" w:color="auto"/>
      </w:divBdr>
    </w:div>
    <w:div w:id="1502699222">
      <w:bodyDiv w:val="1"/>
      <w:marLeft w:val="0"/>
      <w:marRight w:val="0"/>
      <w:marTop w:val="0"/>
      <w:marBottom w:val="0"/>
      <w:divBdr>
        <w:top w:val="none" w:sz="0" w:space="0" w:color="auto"/>
        <w:left w:val="none" w:sz="0" w:space="0" w:color="auto"/>
        <w:bottom w:val="none" w:sz="0" w:space="0" w:color="auto"/>
        <w:right w:val="none" w:sz="0" w:space="0" w:color="auto"/>
      </w:divBdr>
    </w:div>
    <w:div w:id="1504398352">
      <w:bodyDiv w:val="1"/>
      <w:marLeft w:val="0"/>
      <w:marRight w:val="0"/>
      <w:marTop w:val="0"/>
      <w:marBottom w:val="0"/>
      <w:divBdr>
        <w:top w:val="none" w:sz="0" w:space="0" w:color="auto"/>
        <w:left w:val="none" w:sz="0" w:space="0" w:color="auto"/>
        <w:bottom w:val="none" w:sz="0" w:space="0" w:color="auto"/>
        <w:right w:val="none" w:sz="0" w:space="0" w:color="auto"/>
      </w:divBdr>
    </w:div>
    <w:div w:id="1506017780">
      <w:bodyDiv w:val="1"/>
      <w:marLeft w:val="0"/>
      <w:marRight w:val="0"/>
      <w:marTop w:val="0"/>
      <w:marBottom w:val="0"/>
      <w:divBdr>
        <w:top w:val="none" w:sz="0" w:space="0" w:color="auto"/>
        <w:left w:val="none" w:sz="0" w:space="0" w:color="auto"/>
        <w:bottom w:val="none" w:sz="0" w:space="0" w:color="auto"/>
        <w:right w:val="none" w:sz="0" w:space="0" w:color="auto"/>
      </w:divBdr>
    </w:div>
    <w:div w:id="1507015168">
      <w:bodyDiv w:val="1"/>
      <w:marLeft w:val="0"/>
      <w:marRight w:val="0"/>
      <w:marTop w:val="0"/>
      <w:marBottom w:val="0"/>
      <w:divBdr>
        <w:top w:val="none" w:sz="0" w:space="0" w:color="auto"/>
        <w:left w:val="none" w:sz="0" w:space="0" w:color="auto"/>
        <w:bottom w:val="none" w:sz="0" w:space="0" w:color="auto"/>
        <w:right w:val="none" w:sz="0" w:space="0" w:color="auto"/>
      </w:divBdr>
    </w:div>
    <w:div w:id="1535533008">
      <w:bodyDiv w:val="1"/>
      <w:marLeft w:val="0"/>
      <w:marRight w:val="0"/>
      <w:marTop w:val="0"/>
      <w:marBottom w:val="0"/>
      <w:divBdr>
        <w:top w:val="none" w:sz="0" w:space="0" w:color="auto"/>
        <w:left w:val="none" w:sz="0" w:space="0" w:color="auto"/>
        <w:bottom w:val="none" w:sz="0" w:space="0" w:color="auto"/>
        <w:right w:val="none" w:sz="0" w:space="0" w:color="auto"/>
      </w:divBdr>
    </w:div>
    <w:div w:id="1549217596">
      <w:bodyDiv w:val="1"/>
      <w:marLeft w:val="0"/>
      <w:marRight w:val="0"/>
      <w:marTop w:val="0"/>
      <w:marBottom w:val="0"/>
      <w:divBdr>
        <w:top w:val="none" w:sz="0" w:space="0" w:color="auto"/>
        <w:left w:val="none" w:sz="0" w:space="0" w:color="auto"/>
        <w:bottom w:val="none" w:sz="0" w:space="0" w:color="auto"/>
        <w:right w:val="none" w:sz="0" w:space="0" w:color="auto"/>
      </w:divBdr>
    </w:div>
    <w:div w:id="1554191413">
      <w:bodyDiv w:val="1"/>
      <w:marLeft w:val="0"/>
      <w:marRight w:val="0"/>
      <w:marTop w:val="0"/>
      <w:marBottom w:val="0"/>
      <w:divBdr>
        <w:top w:val="none" w:sz="0" w:space="0" w:color="auto"/>
        <w:left w:val="none" w:sz="0" w:space="0" w:color="auto"/>
        <w:bottom w:val="none" w:sz="0" w:space="0" w:color="auto"/>
        <w:right w:val="none" w:sz="0" w:space="0" w:color="auto"/>
      </w:divBdr>
    </w:div>
    <w:div w:id="1574242615">
      <w:bodyDiv w:val="1"/>
      <w:marLeft w:val="0"/>
      <w:marRight w:val="0"/>
      <w:marTop w:val="0"/>
      <w:marBottom w:val="0"/>
      <w:divBdr>
        <w:top w:val="none" w:sz="0" w:space="0" w:color="auto"/>
        <w:left w:val="none" w:sz="0" w:space="0" w:color="auto"/>
        <w:bottom w:val="none" w:sz="0" w:space="0" w:color="auto"/>
        <w:right w:val="none" w:sz="0" w:space="0" w:color="auto"/>
      </w:divBdr>
    </w:div>
    <w:div w:id="1585912168">
      <w:bodyDiv w:val="1"/>
      <w:marLeft w:val="0"/>
      <w:marRight w:val="0"/>
      <w:marTop w:val="0"/>
      <w:marBottom w:val="0"/>
      <w:divBdr>
        <w:top w:val="none" w:sz="0" w:space="0" w:color="auto"/>
        <w:left w:val="none" w:sz="0" w:space="0" w:color="auto"/>
        <w:bottom w:val="none" w:sz="0" w:space="0" w:color="auto"/>
        <w:right w:val="none" w:sz="0" w:space="0" w:color="auto"/>
      </w:divBdr>
    </w:div>
    <w:div w:id="1588346040">
      <w:bodyDiv w:val="1"/>
      <w:marLeft w:val="0"/>
      <w:marRight w:val="0"/>
      <w:marTop w:val="0"/>
      <w:marBottom w:val="0"/>
      <w:divBdr>
        <w:top w:val="none" w:sz="0" w:space="0" w:color="auto"/>
        <w:left w:val="none" w:sz="0" w:space="0" w:color="auto"/>
        <w:bottom w:val="none" w:sz="0" w:space="0" w:color="auto"/>
        <w:right w:val="none" w:sz="0" w:space="0" w:color="auto"/>
      </w:divBdr>
    </w:div>
    <w:div w:id="1600992679">
      <w:bodyDiv w:val="1"/>
      <w:marLeft w:val="0"/>
      <w:marRight w:val="0"/>
      <w:marTop w:val="0"/>
      <w:marBottom w:val="0"/>
      <w:divBdr>
        <w:top w:val="none" w:sz="0" w:space="0" w:color="auto"/>
        <w:left w:val="none" w:sz="0" w:space="0" w:color="auto"/>
        <w:bottom w:val="none" w:sz="0" w:space="0" w:color="auto"/>
        <w:right w:val="none" w:sz="0" w:space="0" w:color="auto"/>
      </w:divBdr>
    </w:div>
    <w:div w:id="1611277025">
      <w:bodyDiv w:val="1"/>
      <w:marLeft w:val="0"/>
      <w:marRight w:val="0"/>
      <w:marTop w:val="0"/>
      <w:marBottom w:val="0"/>
      <w:divBdr>
        <w:top w:val="none" w:sz="0" w:space="0" w:color="auto"/>
        <w:left w:val="none" w:sz="0" w:space="0" w:color="auto"/>
        <w:bottom w:val="none" w:sz="0" w:space="0" w:color="auto"/>
        <w:right w:val="none" w:sz="0" w:space="0" w:color="auto"/>
      </w:divBdr>
    </w:div>
    <w:div w:id="1611743343">
      <w:bodyDiv w:val="1"/>
      <w:marLeft w:val="0"/>
      <w:marRight w:val="0"/>
      <w:marTop w:val="0"/>
      <w:marBottom w:val="0"/>
      <w:divBdr>
        <w:top w:val="none" w:sz="0" w:space="0" w:color="auto"/>
        <w:left w:val="none" w:sz="0" w:space="0" w:color="auto"/>
        <w:bottom w:val="none" w:sz="0" w:space="0" w:color="auto"/>
        <w:right w:val="none" w:sz="0" w:space="0" w:color="auto"/>
      </w:divBdr>
    </w:div>
    <w:div w:id="1613784722">
      <w:bodyDiv w:val="1"/>
      <w:marLeft w:val="0"/>
      <w:marRight w:val="0"/>
      <w:marTop w:val="0"/>
      <w:marBottom w:val="0"/>
      <w:divBdr>
        <w:top w:val="none" w:sz="0" w:space="0" w:color="auto"/>
        <w:left w:val="none" w:sz="0" w:space="0" w:color="auto"/>
        <w:bottom w:val="none" w:sz="0" w:space="0" w:color="auto"/>
        <w:right w:val="none" w:sz="0" w:space="0" w:color="auto"/>
      </w:divBdr>
    </w:div>
    <w:div w:id="1625038427">
      <w:bodyDiv w:val="1"/>
      <w:marLeft w:val="0"/>
      <w:marRight w:val="0"/>
      <w:marTop w:val="0"/>
      <w:marBottom w:val="0"/>
      <w:divBdr>
        <w:top w:val="none" w:sz="0" w:space="0" w:color="auto"/>
        <w:left w:val="none" w:sz="0" w:space="0" w:color="auto"/>
        <w:bottom w:val="none" w:sz="0" w:space="0" w:color="auto"/>
        <w:right w:val="none" w:sz="0" w:space="0" w:color="auto"/>
      </w:divBdr>
    </w:div>
    <w:div w:id="1664313628">
      <w:bodyDiv w:val="1"/>
      <w:marLeft w:val="0"/>
      <w:marRight w:val="0"/>
      <w:marTop w:val="0"/>
      <w:marBottom w:val="0"/>
      <w:divBdr>
        <w:top w:val="none" w:sz="0" w:space="0" w:color="auto"/>
        <w:left w:val="none" w:sz="0" w:space="0" w:color="auto"/>
        <w:bottom w:val="none" w:sz="0" w:space="0" w:color="auto"/>
        <w:right w:val="none" w:sz="0" w:space="0" w:color="auto"/>
      </w:divBdr>
    </w:div>
    <w:div w:id="1665164947">
      <w:bodyDiv w:val="1"/>
      <w:marLeft w:val="0"/>
      <w:marRight w:val="0"/>
      <w:marTop w:val="0"/>
      <w:marBottom w:val="0"/>
      <w:divBdr>
        <w:top w:val="none" w:sz="0" w:space="0" w:color="auto"/>
        <w:left w:val="none" w:sz="0" w:space="0" w:color="auto"/>
        <w:bottom w:val="none" w:sz="0" w:space="0" w:color="auto"/>
        <w:right w:val="none" w:sz="0" w:space="0" w:color="auto"/>
      </w:divBdr>
    </w:div>
    <w:div w:id="1669401389">
      <w:bodyDiv w:val="1"/>
      <w:marLeft w:val="0"/>
      <w:marRight w:val="0"/>
      <w:marTop w:val="0"/>
      <w:marBottom w:val="0"/>
      <w:divBdr>
        <w:top w:val="none" w:sz="0" w:space="0" w:color="auto"/>
        <w:left w:val="none" w:sz="0" w:space="0" w:color="auto"/>
        <w:bottom w:val="none" w:sz="0" w:space="0" w:color="auto"/>
        <w:right w:val="none" w:sz="0" w:space="0" w:color="auto"/>
      </w:divBdr>
    </w:div>
    <w:div w:id="1691905435">
      <w:bodyDiv w:val="1"/>
      <w:marLeft w:val="0"/>
      <w:marRight w:val="0"/>
      <w:marTop w:val="0"/>
      <w:marBottom w:val="0"/>
      <w:divBdr>
        <w:top w:val="none" w:sz="0" w:space="0" w:color="auto"/>
        <w:left w:val="none" w:sz="0" w:space="0" w:color="auto"/>
        <w:bottom w:val="none" w:sz="0" w:space="0" w:color="auto"/>
        <w:right w:val="none" w:sz="0" w:space="0" w:color="auto"/>
      </w:divBdr>
    </w:div>
    <w:div w:id="1692798498">
      <w:bodyDiv w:val="1"/>
      <w:marLeft w:val="0"/>
      <w:marRight w:val="0"/>
      <w:marTop w:val="0"/>
      <w:marBottom w:val="0"/>
      <w:divBdr>
        <w:top w:val="none" w:sz="0" w:space="0" w:color="auto"/>
        <w:left w:val="none" w:sz="0" w:space="0" w:color="auto"/>
        <w:bottom w:val="none" w:sz="0" w:space="0" w:color="auto"/>
        <w:right w:val="none" w:sz="0" w:space="0" w:color="auto"/>
      </w:divBdr>
    </w:div>
    <w:div w:id="1702435114">
      <w:bodyDiv w:val="1"/>
      <w:marLeft w:val="0"/>
      <w:marRight w:val="0"/>
      <w:marTop w:val="0"/>
      <w:marBottom w:val="0"/>
      <w:divBdr>
        <w:top w:val="none" w:sz="0" w:space="0" w:color="auto"/>
        <w:left w:val="none" w:sz="0" w:space="0" w:color="auto"/>
        <w:bottom w:val="none" w:sz="0" w:space="0" w:color="auto"/>
        <w:right w:val="none" w:sz="0" w:space="0" w:color="auto"/>
      </w:divBdr>
    </w:div>
    <w:div w:id="1706717174">
      <w:bodyDiv w:val="1"/>
      <w:marLeft w:val="0"/>
      <w:marRight w:val="0"/>
      <w:marTop w:val="0"/>
      <w:marBottom w:val="0"/>
      <w:divBdr>
        <w:top w:val="none" w:sz="0" w:space="0" w:color="auto"/>
        <w:left w:val="none" w:sz="0" w:space="0" w:color="auto"/>
        <w:bottom w:val="none" w:sz="0" w:space="0" w:color="auto"/>
        <w:right w:val="none" w:sz="0" w:space="0" w:color="auto"/>
      </w:divBdr>
    </w:div>
    <w:div w:id="1717703100">
      <w:bodyDiv w:val="1"/>
      <w:marLeft w:val="0"/>
      <w:marRight w:val="0"/>
      <w:marTop w:val="0"/>
      <w:marBottom w:val="0"/>
      <w:divBdr>
        <w:top w:val="none" w:sz="0" w:space="0" w:color="auto"/>
        <w:left w:val="none" w:sz="0" w:space="0" w:color="auto"/>
        <w:bottom w:val="none" w:sz="0" w:space="0" w:color="auto"/>
        <w:right w:val="none" w:sz="0" w:space="0" w:color="auto"/>
      </w:divBdr>
    </w:div>
    <w:div w:id="1720855845">
      <w:bodyDiv w:val="1"/>
      <w:marLeft w:val="0"/>
      <w:marRight w:val="0"/>
      <w:marTop w:val="0"/>
      <w:marBottom w:val="0"/>
      <w:divBdr>
        <w:top w:val="none" w:sz="0" w:space="0" w:color="auto"/>
        <w:left w:val="none" w:sz="0" w:space="0" w:color="auto"/>
        <w:bottom w:val="none" w:sz="0" w:space="0" w:color="auto"/>
        <w:right w:val="none" w:sz="0" w:space="0" w:color="auto"/>
      </w:divBdr>
    </w:div>
    <w:div w:id="1720975838">
      <w:bodyDiv w:val="1"/>
      <w:marLeft w:val="0"/>
      <w:marRight w:val="0"/>
      <w:marTop w:val="0"/>
      <w:marBottom w:val="0"/>
      <w:divBdr>
        <w:top w:val="none" w:sz="0" w:space="0" w:color="auto"/>
        <w:left w:val="none" w:sz="0" w:space="0" w:color="auto"/>
        <w:bottom w:val="none" w:sz="0" w:space="0" w:color="auto"/>
        <w:right w:val="none" w:sz="0" w:space="0" w:color="auto"/>
      </w:divBdr>
    </w:div>
    <w:div w:id="1729448707">
      <w:bodyDiv w:val="1"/>
      <w:marLeft w:val="0"/>
      <w:marRight w:val="0"/>
      <w:marTop w:val="0"/>
      <w:marBottom w:val="0"/>
      <w:divBdr>
        <w:top w:val="none" w:sz="0" w:space="0" w:color="auto"/>
        <w:left w:val="none" w:sz="0" w:space="0" w:color="auto"/>
        <w:bottom w:val="none" w:sz="0" w:space="0" w:color="auto"/>
        <w:right w:val="none" w:sz="0" w:space="0" w:color="auto"/>
      </w:divBdr>
    </w:div>
    <w:div w:id="1732073445">
      <w:bodyDiv w:val="1"/>
      <w:marLeft w:val="0"/>
      <w:marRight w:val="0"/>
      <w:marTop w:val="0"/>
      <w:marBottom w:val="0"/>
      <w:divBdr>
        <w:top w:val="none" w:sz="0" w:space="0" w:color="auto"/>
        <w:left w:val="none" w:sz="0" w:space="0" w:color="auto"/>
        <w:bottom w:val="none" w:sz="0" w:space="0" w:color="auto"/>
        <w:right w:val="none" w:sz="0" w:space="0" w:color="auto"/>
      </w:divBdr>
    </w:div>
    <w:div w:id="1745908482">
      <w:bodyDiv w:val="1"/>
      <w:marLeft w:val="0"/>
      <w:marRight w:val="0"/>
      <w:marTop w:val="0"/>
      <w:marBottom w:val="0"/>
      <w:divBdr>
        <w:top w:val="none" w:sz="0" w:space="0" w:color="auto"/>
        <w:left w:val="none" w:sz="0" w:space="0" w:color="auto"/>
        <w:bottom w:val="none" w:sz="0" w:space="0" w:color="auto"/>
        <w:right w:val="none" w:sz="0" w:space="0" w:color="auto"/>
      </w:divBdr>
    </w:div>
    <w:div w:id="1778061116">
      <w:bodyDiv w:val="1"/>
      <w:marLeft w:val="0"/>
      <w:marRight w:val="0"/>
      <w:marTop w:val="0"/>
      <w:marBottom w:val="0"/>
      <w:divBdr>
        <w:top w:val="none" w:sz="0" w:space="0" w:color="auto"/>
        <w:left w:val="none" w:sz="0" w:space="0" w:color="auto"/>
        <w:bottom w:val="none" w:sz="0" w:space="0" w:color="auto"/>
        <w:right w:val="none" w:sz="0" w:space="0" w:color="auto"/>
      </w:divBdr>
    </w:div>
    <w:div w:id="1778210576">
      <w:bodyDiv w:val="1"/>
      <w:marLeft w:val="0"/>
      <w:marRight w:val="0"/>
      <w:marTop w:val="0"/>
      <w:marBottom w:val="0"/>
      <w:divBdr>
        <w:top w:val="none" w:sz="0" w:space="0" w:color="auto"/>
        <w:left w:val="none" w:sz="0" w:space="0" w:color="auto"/>
        <w:bottom w:val="none" w:sz="0" w:space="0" w:color="auto"/>
        <w:right w:val="none" w:sz="0" w:space="0" w:color="auto"/>
      </w:divBdr>
    </w:div>
    <w:div w:id="1796870595">
      <w:bodyDiv w:val="1"/>
      <w:marLeft w:val="0"/>
      <w:marRight w:val="0"/>
      <w:marTop w:val="0"/>
      <w:marBottom w:val="0"/>
      <w:divBdr>
        <w:top w:val="none" w:sz="0" w:space="0" w:color="auto"/>
        <w:left w:val="none" w:sz="0" w:space="0" w:color="auto"/>
        <w:bottom w:val="none" w:sz="0" w:space="0" w:color="auto"/>
        <w:right w:val="none" w:sz="0" w:space="0" w:color="auto"/>
      </w:divBdr>
    </w:div>
    <w:div w:id="1801994034">
      <w:bodyDiv w:val="1"/>
      <w:marLeft w:val="0"/>
      <w:marRight w:val="0"/>
      <w:marTop w:val="0"/>
      <w:marBottom w:val="0"/>
      <w:divBdr>
        <w:top w:val="none" w:sz="0" w:space="0" w:color="auto"/>
        <w:left w:val="none" w:sz="0" w:space="0" w:color="auto"/>
        <w:bottom w:val="none" w:sz="0" w:space="0" w:color="auto"/>
        <w:right w:val="none" w:sz="0" w:space="0" w:color="auto"/>
      </w:divBdr>
    </w:div>
    <w:div w:id="1803306333">
      <w:bodyDiv w:val="1"/>
      <w:marLeft w:val="0"/>
      <w:marRight w:val="0"/>
      <w:marTop w:val="0"/>
      <w:marBottom w:val="0"/>
      <w:divBdr>
        <w:top w:val="none" w:sz="0" w:space="0" w:color="auto"/>
        <w:left w:val="none" w:sz="0" w:space="0" w:color="auto"/>
        <w:bottom w:val="none" w:sz="0" w:space="0" w:color="auto"/>
        <w:right w:val="none" w:sz="0" w:space="0" w:color="auto"/>
      </w:divBdr>
    </w:div>
    <w:div w:id="1805923204">
      <w:bodyDiv w:val="1"/>
      <w:marLeft w:val="0"/>
      <w:marRight w:val="0"/>
      <w:marTop w:val="0"/>
      <w:marBottom w:val="0"/>
      <w:divBdr>
        <w:top w:val="none" w:sz="0" w:space="0" w:color="auto"/>
        <w:left w:val="none" w:sz="0" w:space="0" w:color="auto"/>
        <w:bottom w:val="none" w:sz="0" w:space="0" w:color="auto"/>
        <w:right w:val="none" w:sz="0" w:space="0" w:color="auto"/>
      </w:divBdr>
    </w:div>
    <w:div w:id="1813865883">
      <w:bodyDiv w:val="1"/>
      <w:marLeft w:val="0"/>
      <w:marRight w:val="0"/>
      <w:marTop w:val="0"/>
      <w:marBottom w:val="0"/>
      <w:divBdr>
        <w:top w:val="none" w:sz="0" w:space="0" w:color="auto"/>
        <w:left w:val="none" w:sz="0" w:space="0" w:color="auto"/>
        <w:bottom w:val="none" w:sz="0" w:space="0" w:color="auto"/>
        <w:right w:val="none" w:sz="0" w:space="0" w:color="auto"/>
      </w:divBdr>
    </w:div>
    <w:div w:id="1816408187">
      <w:bodyDiv w:val="1"/>
      <w:marLeft w:val="0"/>
      <w:marRight w:val="0"/>
      <w:marTop w:val="0"/>
      <w:marBottom w:val="0"/>
      <w:divBdr>
        <w:top w:val="none" w:sz="0" w:space="0" w:color="auto"/>
        <w:left w:val="none" w:sz="0" w:space="0" w:color="auto"/>
        <w:bottom w:val="none" w:sz="0" w:space="0" w:color="auto"/>
        <w:right w:val="none" w:sz="0" w:space="0" w:color="auto"/>
      </w:divBdr>
    </w:div>
    <w:div w:id="1823353612">
      <w:bodyDiv w:val="1"/>
      <w:marLeft w:val="0"/>
      <w:marRight w:val="0"/>
      <w:marTop w:val="0"/>
      <w:marBottom w:val="0"/>
      <w:divBdr>
        <w:top w:val="none" w:sz="0" w:space="0" w:color="auto"/>
        <w:left w:val="none" w:sz="0" w:space="0" w:color="auto"/>
        <w:bottom w:val="none" w:sz="0" w:space="0" w:color="auto"/>
        <w:right w:val="none" w:sz="0" w:space="0" w:color="auto"/>
      </w:divBdr>
    </w:div>
    <w:div w:id="1825930241">
      <w:bodyDiv w:val="1"/>
      <w:marLeft w:val="0"/>
      <w:marRight w:val="0"/>
      <w:marTop w:val="0"/>
      <w:marBottom w:val="0"/>
      <w:divBdr>
        <w:top w:val="none" w:sz="0" w:space="0" w:color="auto"/>
        <w:left w:val="none" w:sz="0" w:space="0" w:color="auto"/>
        <w:bottom w:val="none" w:sz="0" w:space="0" w:color="auto"/>
        <w:right w:val="none" w:sz="0" w:space="0" w:color="auto"/>
      </w:divBdr>
    </w:div>
    <w:div w:id="1832715059">
      <w:bodyDiv w:val="1"/>
      <w:marLeft w:val="0"/>
      <w:marRight w:val="0"/>
      <w:marTop w:val="0"/>
      <w:marBottom w:val="0"/>
      <w:divBdr>
        <w:top w:val="none" w:sz="0" w:space="0" w:color="auto"/>
        <w:left w:val="none" w:sz="0" w:space="0" w:color="auto"/>
        <w:bottom w:val="none" w:sz="0" w:space="0" w:color="auto"/>
        <w:right w:val="none" w:sz="0" w:space="0" w:color="auto"/>
      </w:divBdr>
    </w:div>
    <w:div w:id="1865822277">
      <w:bodyDiv w:val="1"/>
      <w:marLeft w:val="0"/>
      <w:marRight w:val="0"/>
      <w:marTop w:val="0"/>
      <w:marBottom w:val="0"/>
      <w:divBdr>
        <w:top w:val="none" w:sz="0" w:space="0" w:color="auto"/>
        <w:left w:val="none" w:sz="0" w:space="0" w:color="auto"/>
        <w:bottom w:val="none" w:sz="0" w:space="0" w:color="auto"/>
        <w:right w:val="none" w:sz="0" w:space="0" w:color="auto"/>
      </w:divBdr>
    </w:div>
    <w:div w:id="1868326356">
      <w:bodyDiv w:val="1"/>
      <w:marLeft w:val="0"/>
      <w:marRight w:val="0"/>
      <w:marTop w:val="0"/>
      <w:marBottom w:val="0"/>
      <w:divBdr>
        <w:top w:val="none" w:sz="0" w:space="0" w:color="auto"/>
        <w:left w:val="none" w:sz="0" w:space="0" w:color="auto"/>
        <w:bottom w:val="none" w:sz="0" w:space="0" w:color="auto"/>
        <w:right w:val="none" w:sz="0" w:space="0" w:color="auto"/>
      </w:divBdr>
    </w:div>
    <w:div w:id="1881627396">
      <w:bodyDiv w:val="1"/>
      <w:marLeft w:val="0"/>
      <w:marRight w:val="0"/>
      <w:marTop w:val="0"/>
      <w:marBottom w:val="0"/>
      <w:divBdr>
        <w:top w:val="none" w:sz="0" w:space="0" w:color="auto"/>
        <w:left w:val="none" w:sz="0" w:space="0" w:color="auto"/>
        <w:bottom w:val="none" w:sz="0" w:space="0" w:color="auto"/>
        <w:right w:val="none" w:sz="0" w:space="0" w:color="auto"/>
      </w:divBdr>
    </w:div>
    <w:div w:id="1884175683">
      <w:bodyDiv w:val="1"/>
      <w:marLeft w:val="0"/>
      <w:marRight w:val="0"/>
      <w:marTop w:val="0"/>
      <w:marBottom w:val="0"/>
      <w:divBdr>
        <w:top w:val="none" w:sz="0" w:space="0" w:color="auto"/>
        <w:left w:val="none" w:sz="0" w:space="0" w:color="auto"/>
        <w:bottom w:val="none" w:sz="0" w:space="0" w:color="auto"/>
        <w:right w:val="none" w:sz="0" w:space="0" w:color="auto"/>
      </w:divBdr>
    </w:div>
    <w:div w:id="1886716780">
      <w:bodyDiv w:val="1"/>
      <w:marLeft w:val="0"/>
      <w:marRight w:val="0"/>
      <w:marTop w:val="0"/>
      <w:marBottom w:val="0"/>
      <w:divBdr>
        <w:top w:val="none" w:sz="0" w:space="0" w:color="auto"/>
        <w:left w:val="none" w:sz="0" w:space="0" w:color="auto"/>
        <w:bottom w:val="none" w:sz="0" w:space="0" w:color="auto"/>
        <w:right w:val="none" w:sz="0" w:space="0" w:color="auto"/>
      </w:divBdr>
    </w:div>
    <w:div w:id="1892885511">
      <w:bodyDiv w:val="1"/>
      <w:marLeft w:val="0"/>
      <w:marRight w:val="0"/>
      <w:marTop w:val="0"/>
      <w:marBottom w:val="0"/>
      <w:divBdr>
        <w:top w:val="none" w:sz="0" w:space="0" w:color="auto"/>
        <w:left w:val="none" w:sz="0" w:space="0" w:color="auto"/>
        <w:bottom w:val="none" w:sz="0" w:space="0" w:color="auto"/>
        <w:right w:val="none" w:sz="0" w:space="0" w:color="auto"/>
      </w:divBdr>
    </w:div>
    <w:div w:id="1911426711">
      <w:bodyDiv w:val="1"/>
      <w:marLeft w:val="0"/>
      <w:marRight w:val="0"/>
      <w:marTop w:val="0"/>
      <w:marBottom w:val="0"/>
      <w:divBdr>
        <w:top w:val="none" w:sz="0" w:space="0" w:color="auto"/>
        <w:left w:val="none" w:sz="0" w:space="0" w:color="auto"/>
        <w:bottom w:val="none" w:sz="0" w:space="0" w:color="auto"/>
        <w:right w:val="none" w:sz="0" w:space="0" w:color="auto"/>
      </w:divBdr>
    </w:div>
    <w:div w:id="1923174506">
      <w:bodyDiv w:val="1"/>
      <w:marLeft w:val="0"/>
      <w:marRight w:val="0"/>
      <w:marTop w:val="0"/>
      <w:marBottom w:val="0"/>
      <w:divBdr>
        <w:top w:val="none" w:sz="0" w:space="0" w:color="auto"/>
        <w:left w:val="none" w:sz="0" w:space="0" w:color="auto"/>
        <w:bottom w:val="none" w:sz="0" w:space="0" w:color="auto"/>
        <w:right w:val="none" w:sz="0" w:space="0" w:color="auto"/>
      </w:divBdr>
    </w:div>
    <w:div w:id="1931347516">
      <w:bodyDiv w:val="1"/>
      <w:marLeft w:val="0"/>
      <w:marRight w:val="0"/>
      <w:marTop w:val="0"/>
      <w:marBottom w:val="0"/>
      <w:divBdr>
        <w:top w:val="none" w:sz="0" w:space="0" w:color="auto"/>
        <w:left w:val="none" w:sz="0" w:space="0" w:color="auto"/>
        <w:bottom w:val="none" w:sz="0" w:space="0" w:color="auto"/>
        <w:right w:val="none" w:sz="0" w:space="0" w:color="auto"/>
      </w:divBdr>
    </w:div>
    <w:div w:id="1931742225">
      <w:bodyDiv w:val="1"/>
      <w:marLeft w:val="0"/>
      <w:marRight w:val="0"/>
      <w:marTop w:val="0"/>
      <w:marBottom w:val="0"/>
      <w:divBdr>
        <w:top w:val="none" w:sz="0" w:space="0" w:color="auto"/>
        <w:left w:val="none" w:sz="0" w:space="0" w:color="auto"/>
        <w:bottom w:val="none" w:sz="0" w:space="0" w:color="auto"/>
        <w:right w:val="none" w:sz="0" w:space="0" w:color="auto"/>
      </w:divBdr>
    </w:div>
    <w:div w:id="1937592720">
      <w:bodyDiv w:val="1"/>
      <w:marLeft w:val="0"/>
      <w:marRight w:val="0"/>
      <w:marTop w:val="0"/>
      <w:marBottom w:val="0"/>
      <w:divBdr>
        <w:top w:val="none" w:sz="0" w:space="0" w:color="auto"/>
        <w:left w:val="none" w:sz="0" w:space="0" w:color="auto"/>
        <w:bottom w:val="none" w:sz="0" w:space="0" w:color="auto"/>
        <w:right w:val="none" w:sz="0" w:space="0" w:color="auto"/>
      </w:divBdr>
    </w:div>
    <w:div w:id="1938755809">
      <w:bodyDiv w:val="1"/>
      <w:marLeft w:val="0"/>
      <w:marRight w:val="0"/>
      <w:marTop w:val="0"/>
      <w:marBottom w:val="0"/>
      <w:divBdr>
        <w:top w:val="none" w:sz="0" w:space="0" w:color="auto"/>
        <w:left w:val="none" w:sz="0" w:space="0" w:color="auto"/>
        <w:bottom w:val="none" w:sz="0" w:space="0" w:color="auto"/>
        <w:right w:val="none" w:sz="0" w:space="0" w:color="auto"/>
      </w:divBdr>
    </w:div>
    <w:div w:id="1947543863">
      <w:bodyDiv w:val="1"/>
      <w:marLeft w:val="0"/>
      <w:marRight w:val="0"/>
      <w:marTop w:val="0"/>
      <w:marBottom w:val="0"/>
      <w:divBdr>
        <w:top w:val="none" w:sz="0" w:space="0" w:color="auto"/>
        <w:left w:val="none" w:sz="0" w:space="0" w:color="auto"/>
        <w:bottom w:val="none" w:sz="0" w:space="0" w:color="auto"/>
        <w:right w:val="none" w:sz="0" w:space="0" w:color="auto"/>
      </w:divBdr>
    </w:div>
    <w:div w:id="1954551517">
      <w:bodyDiv w:val="1"/>
      <w:marLeft w:val="0"/>
      <w:marRight w:val="0"/>
      <w:marTop w:val="0"/>
      <w:marBottom w:val="0"/>
      <w:divBdr>
        <w:top w:val="none" w:sz="0" w:space="0" w:color="auto"/>
        <w:left w:val="none" w:sz="0" w:space="0" w:color="auto"/>
        <w:bottom w:val="none" w:sz="0" w:space="0" w:color="auto"/>
        <w:right w:val="none" w:sz="0" w:space="0" w:color="auto"/>
      </w:divBdr>
    </w:div>
    <w:div w:id="1968974375">
      <w:bodyDiv w:val="1"/>
      <w:marLeft w:val="0"/>
      <w:marRight w:val="0"/>
      <w:marTop w:val="0"/>
      <w:marBottom w:val="0"/>
      <w:divBdr>
        <w:top w:val="none" w:sz="0" w:space="0" w:color="auto"/>
        <w:left w:val="none" w:sz="0" w:space="0" w:color="auto"/>
        <w:bottom w:val="none" w:sz="0" w:space="0" w:color="auto"/>
        <w:right w:val="none" w:sz="0" w:space="0" w:color="auto"/>
      </w:divBdr>
    </w:div>
    <w:div w:id="1970933017">
      <w:bodyDiv w:val="1"/>
      <w:marLeft w:val="0"/>
      <w:marRight w:val="0"/>
      <w:marTop w:val="0"/>
      <w:marBottom w:val="0"/>
      <w:divBdr>
        <w:top w:val="none" w:sz="0" w:space="0" w:color="auto"/>
        <w:left w:val="none" w:sz="0" w:space="0" w:color="auto"/>
        <w:bottom w:val="none" w:sz="0" w:space="0" w:color="auto"/>
        <w:right w:val="none" w:sz="0" w:space="0" w:color="auto"/>
      </w:divBdr>
    </w:div>
    <w:div w:id="1978758323">
      <w:bodyDiv w:val="1"/>
      <w:marLeft w:val="0"/>
      <w:marRight w:val="0"/>
      <w:marTop w:val="0"/>
      <w:marBottom w:val="0"/>
      <w:divBdr>
        <w:top w:val="none" w:sz="0" w:space="0" w:color="auto"/>
        <w:left w:val="none" w:sz="0" w:space="0" w:color="auto"/>
        <w:bottom w:val="none" w:sz="0" w:space="0" w:color="auto"/>
        <w:right w:val="none" w:sz="0" w:space="0" w:color="auto"/>
      </w:divBdr>
    </w:div>
    <w:div w:id="1988851587">
      <w:bodyDiv w:val="1"/>
      <w:marLeft w:val="0"/>
      <w:marRight w:val="0"/>
      <w:marTop w:val="0"/>
      <w:marBottom w:val="0"/>
      <w:divBdr>
        <w:top w:val="none" w:sz="0" w:space="0" w:color="auto"/>
        <w:left w:val="none" w:sz="0" w:space="0" w:color="auto"/>
        <w:bottom w:val="none" w:sz="0" w:space="0" w:color="auto"/>
        <w:right w:val="none" w:sz="0" w:space="0" w:color="auto"/>
      </w:divBdr>
    </w:div>
    <w:div w:id="1991055533">
      <w:bodyDiv w:val="1"/>
      <w:marLeft w:val="0"/>
      <w:marRight w:val="0"/>
      <w:marTop w:val="0"/>
      <w:marBottom w:val="0"/>
      <w:divBdr>
        <w:top w:val="none" w:sz="0" w:space="0" w:color="auto"/>
        <w:left w:val="none" w:sz="0" w:space="0" w:color="auto"/>
        <w:bottom w:val="none" w:sz="0" w:space="0" w:color="auto"/>
        <w:right w:val="none" w:sz="0" w:space="0" w:color="auto"/>
      </w:divBdr>
    </w:div>
    <w:div w:id="2008291584">
      <w:bodyDiv w:val="1"/>
      <w:marLeft w:val="0"/>
      <w:marRight w:val="0"/>
      <w:marTop w:val="0"/>
      <w:marBottom w:val="0"/>
      <w:divBdr>
        <w:top w:val="none" w:sz="0" w:space="0" w:color="auto"/>
        <w:left w:val="none" w:sz="0" w:space="0" w:color="auto"/>
        <w:bottom w:val="none" w:sz="0" w:space="0" w:color="auto"/>
        <w:right w:val="none" w:sz="0" w:space="0" w:color="auto"/>
      </w:divBdr>
    </w:div>
    <w:div w:id="2016758721">
      <w:bodyDiv w:val="1"/>
      <w:marLeft w:val="0"/>
      <w:marRight w:val="0"/>
      <w:marTop w:val="0"/>
      <w:marBottom w:val="0"/>
      <w:divBdr>
        <w:top w:val="none" w:sz="0" w:space="0" w:color="auto"/>
        <w:left w:val="none" w:sz="0" w:space="0" w:color="auto"/>
        <w:bottom w:val="none" w:sz="0" w:space="0" w:color="auto"/>
        <w:right w:val="none" w:sz="0" w:space="0" w:color="auto"/>
      </w:divBdr>
    </w:div>
    <w:div w:id="2018772778">
      <w:bodyDiv w:val="1"/>
      <w:marLeft w:val="0"/>
      <w:marRight w:val="0"/>
      <w:marTop w:val="0"/>
      <w:marBottom w:val="0"/>
      <w:divBdr>
        <w:top w:val="none" w:sz="0" w:space="0" w:color="auto"/>
        <w:left w:val="none" w:sz="0" w:space="0" w:color="auto"/>
        <w:bottom w:val="none" w:sz="0" w:space="0" w:color="auto"/>
        <w:right w:val="none" w:sz="0" w:space="0" w:color="auto"/>
      </w:divBdr>
    </w:div>
    <w:div w:id="2024211160">
      <w:bodyDiv w:val="1"/>
      <w:marLeft w:val="0"/>
      <w:marRight w:val="0"/>
      <w:marTop w:val="0"/>
      <w:marBottom w:val="0"/>
      <w:divBdr>
        <w:top w:val="none" w:sz="0" w:space="0" w:color="auto"/>
        <w:left w:val="none" w:sz="0" w:space="0" w:color="auto"/>
        <w:bottom w:val="none" w:sz="0" w:space="0" w:color="auto"/>
        <w:right w:val="none" w:sz="0" w:space="0" w:color="auto"/>
      </w:divBdr>
    </w:div>
    <w:div w:id="2033606341">
      <w:bodyDiv w:val="1"/>
      <w:marLeft w:val="0"/>
      <w:marRight w:val="0"/>
      <w:marTop w:val="0"/>
      <w:marBottom w:val="0"/>
      <w:divBdr>
        <w:top w:val="none" w:sz="0" w:space="0" w:color="auto"/>
        <w:left w:val="none" w:sz="0" w:space="0" w:color="auto"/>
        <w:bottom w:val="none" w:sz="0" w:space="0" w:color="auto"/>
        <w:right w:val="none" w:sz="0" w:space="0" w:color="auto"/>
      </w:divBdr>
    </w:div>
    <w:div w:id="2040353357">
      <w:bodyDiv w:val="1"/>
      <w:marLeft w:val="0"/>
      <w:marRight w:val="0"/>
      <w:marTop w:val="0"/>
      <w:marBottom w:val="0"/>
      <w:divBdr>
        <w:top w:val="none" w:sz="0" w:space="0" w:color="auto"/>
        <w:left w:val="none" w:sz="0" w:space="0" w:color="auto"/>
        <w:bottom w:val="none" w:sz="0" w:space="0" w:color="auto"/>
        <w:right w:val="none" w:sz="0" w:space="0" w:color="auto"/>
      </w:divBdr>
    </w:div>
    <w:div w:id="2046520659">
      <w:bodyDiv w:val="1"/>
      <w:marLeft w:val="0"/>
      <w:marRight w:val="0"/>
      <w:marTop w:val="0"/>
      <w:marBottom w:val="0"/>
      <w:divBdr>
        <w:top w:val="none" w:sz="0" w:space="0" w:color="auto"/>
        <w:left w:val="none" w:sz="0" w:space="0" w:color="auto"/>
        <w:bottom w:val="none" w:sz="0" w:space="0" w:color="auto"/>
        <w:right w:val="none" w:sz="0" w:space="0" w:color="auto"/>
      </w:divBdr>
    </w:div>
    <w:div w:id="2053767943">
      <w:bodyDiv w:val="1"/>
      <w:marLeft w:val="0"/>
      <w:marRight w:val="0"/>
      <w:marTop w:val="0"/>
      <w:marBottom w:val="0"/>
      <w:divBdr>
        <w:top w:val="none" w:sz="0" w:space="0" w:color="auto"/>
        <w:left w:val="none" w:sz="0" w:space="0" w:color="auto"/>
        <w:bottom w:val="none" w:sz="0" w:space="0" w:color="auto"/>
        <w:right w:val="none" w:sz="0" w:space="0" w:color="auto"/>
      </w:divBdr>
    </w:div>
    <w:div w:id="2064984958">
      <w:bodyDiv w:val="1"/>
      <w:marLeft w:val="0"/>
      <w:marRight w:val="0"/>
      <w:marTop w:val="0"/>
      <w:marBottom w:val="0"/>
      <w:divBdr>
        <w:top w:val="none" w:sz="0" w:space="0" w:color="auto"/>
        <w:left w:val="none" w:sz="0" w:space="0" w:color="auto"/>
        <w:bottom w:val="none" w:sz="0" w:space="0" w:color="auto"/>
        <w:right w:val="none" w:sz="0" w:space="0" w:color="auto"/>
      </w:divBdr>
    </w:div>
    <w:div w:id="2074425427">
      <w:bodyDiv w:val="1"/>
      <w:marLeft w:val="0"/>
      <w:marRight w:val="0"/>
      <w:marTop w:val="0"/>
      <w:marBottom w:val="0"/>
      <w:divBdr>
        <w:top w:val="none" w:sz="0" w:space="0" w:color="auto"/>
        <w:left w:val="none" w:sz="0" w:space="0" w:color="auto"/>
        <w:bottom w:val="none" w:sz="0" w:space="0" w:color="auto"/>
        <w:right w:val="none" w:sz="0" w:space="0" w:color="auto"/>
      </w:divBdr>
    </w:div>
    <w:div w:id="2082098425">
      <w:bodyDiv w:val="1"/>
      <w:marLeft w:val="0"/>
      <w:marRight w:val="0"/>
      <w:marTop w:val="0"/>
      <w:marBottom w:val="0"/>
      <w:divBdr>
        <w:top w:val="none" w:sz="0" w:space="0" w:color="auto"/>
        <w:left w:val="none" w:sz="0" w:space="0" w:color="auto"/>
        <w:bottom w:val="none" w:sz="0" w:space="0" w:color="auto"/>
        <w:right w:val="none" w:sz="0" w:space="0" w:color="auto"/>
      </w:divBdr>
    </w:div>
    <w:div w:id="2092389972">
      <w:bodyDiv w:val="1"/>
      <w:marLeft w:val="0"/>
      <w:marRight w:val="0"/>
      <w:marTop w:val="0"/>
      <w:marBottom w:val="0"/>
      <w:divBdr>
        <w:top w:val="none" w:sz="0" w:space="0" w:color="auto"/>
        <w:left w:val="none" w:sz="0" w:space="0" w:color="auto"/>
        <w:bottom w:val="none" w:sz="0" w:space="0" w:color="auto"/>
        <w:right w:val="none" w:sz="0" w:space="0" w:color="auto"/>
      </w:divBdr>
    </w:div>
    <w:div w:id="2102676190">
      <w:bodyDiv w:val="1"/>
      <w:marLeft w:val="0"/>
      <w:marRight w:val="0"/>
      <w:marTop w:val="0"/>
      <w:marBottom w:val="0"/>
      <w:divBdr>
        <w:top w:val="none" w:sz="0" w:space="0" w:color="auto"/>
        <w:left w:val="none" w:sz="0" w:space="0" w:color="auto"/>
        <w:bottom w:val="none" w:sz="0" w:space="0" w:color="auto"/>
        <w:right w:val="none" w:sz="0" w:space="0" w:color="auto"/>
      </w:divBdr>
    </w:div>
    <w:div w:id="2115977595">
      <w:bodyDiv w:val="1"/>
      <w:marLeft w:val="0"/>
      <w:marRight w:val="0"/>
      <w:marTop w:val="0"/>
      <w:marBottom w:val="0"/>
      <w:divBdr>
        <w:top w:val="none" w:sz="0" w:space="0" w:color="auto"/>
        <w:left w:val="none" w:sz="0" w:space="0" w:color="auto"/>
        <w:bottom w:val="none" w:sz="0" w:space="0" w:color="auto"/>
        <w:right w:val="none" w:sz="0" w:space="0" w:color="auto"/>
      </w:divBdr>
    </w:div>
    <w:div w:id="2117821109">
      <w:bodyDiv w:val="1"/>
      <w:marLeft w:val="0"/>
      <w:marRight w:val="0"/>
      <w:marTop w:val="0"/>
      <w:marBottom w:val="0"/>
      <w:divBdr>
        <w:top w:val="none" w:sz="0" w:space="0" w:color="auto"/>
        <w:left w:val="none" w:sz="0" w:space="0" w:color="auto"/>
        <w:bottom w:val="none" w:sz="0" w:space="0" w:color="auto"/>
        <w:right w:val="none" w:sz="0" w:space="0" w:color="auto"/>
      </w:divBdr>
    </w:div>
    <w:div w:id="2124031862">
      <w:bodyDiv w:val="1"/>
      <w:marLeft w:val="0"/>
      <w:marRight w:val="0"/>
      <w:marTop w:val="0"/>
      <w:marBottom w:val="0"/>
      <w:divBdr>
        <w:top w:val="none" w:sz="0" w:space="0" w:color="auto"/>
        <w:left w:val="none" w:sz="0" w:space="0" w:color="auto"/>
        <w:bottom w:val="none" w:sz="0" w:space="0" w:color="auto"/>
        <w:right w:val="none" w:sz="0" w:space="0" w:color="auto"/>
      </w:divBdr>
    </w:div>
    <w:div w:id="2128500997">
      <w:bodyDiv w:val="1"/>
      <w:marLeft w:val="0"/>
      <w:marRight w:val="0"/>
      <w:marTop w:val="0"/>
      <w:marBottom w:val="0"/>
      <w:divBdr>
        <w:top w:val="none" w:sz="0" w:space="0" w:color="auto"/>
        <w:left w:val="none" w:sz="0" w:space="0" w:color="auto"/>
        <w:bottom w:val="none" w:sz="0" w:space="0" w:color="auto"/>
        <w:right w:val="none" w:sz="0" w:space="0" w:color="auto"/>
      </w:divBdr>
    </w:div>
    <w:div w:id="2128767284">
      <w:bodyDiv w:val="1"/>
      <w:marLeft w:val="0"/>
      <w:marRight w:val="0"/>
      <w:marTop w:val="0"/>
      <w:marBottom w:val="0"/>
      <w:divBdr>
        <w:top w:val="none" w:sz="0" w:space="0" w:color="auto"/>
        <w:left w:val="none" w:sz="0" w:space="0" w:color="auto"/>
        <w:bottom w:val="none" w:sz="0" w:space="0" w:color="auto"/>
        <w:right w:val="none" w:sz="0" w:space="0" w:color="auto"/>
      </w:divBdr>
    </w:div>
    <w:div w:id="2130006899">
      <w:bodyDiv w:val="1"/>
      <w:marLeft w:val="0"/>
      <w:marRight w:val="0"/>
      <w:marTop w:val="0"/>
      <w:marBottom w:val="0"/>
      <w:divBdr>
        <w:top w:val="none" w:sz="0" w:space="0" w:color="auto"/>
        <w:left w:val="none" w:sz="0" w:space="0" w:color="auto"/>
        <w:bottom w:val="none" w:sz="0" w:space="0" w:color="auto"/>
        <w:right w:val="none" w:sz="0" w:space="0" w:color="auto"/>
      </w:divBdr>
    </w:div>
    <w:div w:id="2142844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8" Type="http://schemas.openxmlformats.org/officeDocument/2006/relationships/endnotes" Target="endnotes.xml"/><Relationship Id="rId51" Type="http://schemas.openxmlformats.org/officeDocument/2006/relationships/header" Target="header1.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jpeg"/><Relationship Id="rId20" Type="http://schemas.openxmlformats.org/officeDocument/2006/relationships/image" Target="media/image12.PNG"/><Relationship Id="rId41"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2025-04-21T00:00:00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RFW</b:Tag>
    <b:SourceType>InternetSite</b:SourceType>
    <b:Guid>{B065C748-5275-4124-9D14-243A16FCFB31}</b:Guid>
    <b:Title>Dominant Mode in Waveguides: Rectangular &amp; Circular Explained</b:Title>
    <b:Author>
      <b:Author>
        <b:Corporate>RF Wireless World</b:Corporate>
      </b:Author>
    </b:Author>
    <b:URL>https://www.rfwireless-world.com/terminology/waveguide/dominant-mode-in-waveguides</b:URL>
    <b:RefOrder>6</b:RefOrder>
  </b:Source>
  <b:Source>
    <b:Tag>OFC17</b:Tag>
    <b:SourceType>ElectronicSource</b:SourceType>
    <b:Guid>{CC9E40B3-FBF8-4330-858A-CC2739B19754}</b:Guid>
    <b:Author>
      <b:Author>
        <b:Corporate>OFCOM</b:Corporate>
      </b:Author>
    </b:Author>
    <b:Title>United Kingdom Frequency Allocation Table, Issue 18</b:Title>
    <b:Year>2017</b:Year>
    <b:RefOrder>8</b:RefOrder>
  </b:Source>
  <b:Source>
    <b:Tag>Elp</b:Tag>
    <b:SourceType>InternetSite</b:SourceType>
    <b:Guid>{027C1DE1-B11A-4ED9-8BD9-FC540A7BA3DD}</b:Guid>
    <b:Author>
      <b:Author>
        <b:Corporate>Elprocus</b:Corporate>
      </b:Author>
    </b:Author>
    <b:Title>Dipole Antenna : Working &amp; Its Applications</b:Title>
    <b:URL>https://www.elprocus.com/dipole-antenna/</b:URL>
    <b:RefOrder>10</b:RefOrder>
  </b:Source>
  <b:Source>
    <b:Tag>Sky</b:Tag>
    <b:SourceType>DocumentFromInternetSite</b:SourceType>
    <b:Guid>{74BC0C01-FB31-41D2-A6CC-5120943AF4A6}</b:Guid>
    <b:Title>Waveguide Assemblies C-, DBS-, Ka- or Ku-band</b:Title>
    <b:Author>
      <b:Author>
        <b:Corporate>Sky Brokers</b:Corporate>
      </b:Author>
    </b:Author>
    <b:URL>https://sky-brokers.com/product/waveguide-assemblies/</b:URL>
    <b:RefOrder>3</b:RefOrder>
  </b:Source>
  <b:Source>
    <b:Tag>Dol24</b:Tag>
    <b:SourceType>InternetSite</b:SourceType>
    <b:Guid>{DF584787-479E-4458-A5D6-2D136A25B42A}</b:Guid>
    <b:Title>Reasons for Pressurizing Waveguides</b:Title>
    <b:Year>2024</b:Year>
    <b:Month>April</b:Month>
    <b:Day>10</b:Day>
    <b:URL>https://www.dolphmicrowave.com/default/why-are-waveguides-pressurised</b:URL>
    <b:Author>
      <b:Author>
        <b:Corporate>Dolph Microwave</b:Corporate>
      </b:Author>
    </b:Author>
    <b:RefOrder>4</b:RefOrder>
  </b:Source>
  <b:Source>
    <b:Tag>Spa25</b:Tag>
    <b:SourceType>InternetSite</b:SourceType>
    <b:Guid>{A3068980-8A41-4AA3-9FA4-F3C39C946BFE}</b:Guid>
    <b:Author>
      <b:Author>
        <b:Corporate>Space Machine</b:Corporate>
      </b:Author>
    </b:Author>
    <b:Title>Ultimate Guide to Waveguides</b:Title>
    <b:YearAccessed>2025</b:YearAccessed>
    <b:URL>https://www.space-machine.com/ultimate-guide-to-waveguides</b:URL>
    <b:RefOrder>2</b:RefOrder>
  </b:Source>
  <b:Source>
    <b:Tag>Low17</b:Tag>
    <b:SourceType>InternetSite</b:SourceType>
    <b:Guid>{FA17FE59-28D2-46F0-8AB0-823302A4FB76}</b:Guid>
    <b:Author>
      <b:Author>
        <b:Corporate>Low Power Lab</b:Corporate>
      </b:Author>
    </b:Author>
    <b:Title>Half-Wavelength dipole</b:Title>
    <b:Year>2017</b:Year>
    <b:Month>April</b:Month>
    <b:Day>19</b:Day>
    <b:URL>https://lowpowerlab.com/guide/rf-best-practices/half-wavelength-dipole/</b:URL>
    <b:RefOrder>13</b:RefOrder>
  </b:Source>
  <b:Source>
    <b:Tag>Max</b:Tag>
    <b:SourceType>InternetSite</b:SourceType>
    <b:Guid>{9FD5369C-8456-48FE-BC4A-8F15983DFE47}</b:Guid>
    <b:Author>
      <b:Author>
        <b:Corporate>Maxwells Equations</b:Corporate>
      </b:Author>
    </b:Author>
    <b:Title>The Wave Equation</b:Title>
    <b:URL>https://maxwells-equations.com/equations/wave.php</b:URL>
    <b:RefOrder>7</b:RefOrder>
  </b:Source>
  <b:Source>
    <b:Tag>War14</b:Tag>
    <b:SourceType>Report</b:SourceType>
    <b:Guid>{D827B13E-197D-4B57-805D-A718F8B7BF5E}</b:Guid>
    <b:Title>Estimating Directivity and Gain of Antennas</b:Title>
    <b:Year>2014</b:Year>
    <b:Author>
      <b:Author>
        <b:NameList>
          <b:Person>
            <b:Last>Stutzrnan</b:Last>
            <b:First>Warren</b:First>
          </b:Person>
        </b:NameList>
      </b:Author>
    </b:Author>
    <b:RefOrder>15</b:RefOrder>
  </b:Source>
  <b:Source>
    <b:Tag>Chr05</b:Tag>
    <b:SourceType>Report</b:SourceType>
    <b:Guid>{C6EF2F60-F996-4C55-86D3-7968F30BB028}</b:Guid>
    <b:Author>
      <b:Author>
        <b:NameList>
          <b:Person>
            <b:Last>Gandy</b:Last>
            <b:First>Chris</b:First>
          </b:Person>
        </b:NameList>
      </b:Author>
    </b:Author>
    <b:Title>BBC Research &amp; Development White Paper WHP 132 - Dipole Antennas</b:Title>
    <b:Year>2006</b:Year>
    <b:Publisher>British Broadcasting Corporation</b:Publisher>
    <b:RefOrder>12</b:RefOrder>
  </b:Source>
  <b:Source>
    <b:Tag>DMo17</b:Tag>
    <b:SourceType>JournalArticle</b:SourceType>
    <b:Guid>{7F071782-1065-4A48-BF58-B42EC5E39CDD}</b:Guid>
    <b:Title>Design of Dipole Antenna and various radiation patterns for various lengths</b:Title>
    <b:Year>2017</b:Year>
    <b:Author>
      <b:Author>
        <b:NameList>
          <b:Person>
            <b:Last>D. Mounika</b:Last>
            <b:First>S.</b:First>
            <b:Middle>Samaths, Anusha, S. Mubeen</b:Middle>
          </b:Person>
        </b:NameList>
      </b:Author>
    </b:Author>
    <b:JournalName>Global Journal for Research Analysis</b:JournalName>
    <b:RefOrder>14</b:RefOrder>
  </b:Source>
  <b:Source>
    <b:Tag>Hea91</b:Tag>
    <b:SourceType>ArticleInAPeriodical</b:SourceType>
    <b:Guid>{DBAC3E3A-9E6A-4B44-908C-344388055A32}</b:Guid>
    <b:Title>Antenna, Here is a Dipole</b:Title>
    <b:Year>1991</b:Year>
    <b:Author>
      <b:Author>
        <b:NameList>
          <b:Person>
            <b:Last>Healy</b:Last>
            <b:First>James</b:First>
          </b:Person>
        </b:NameList>
      </b:Author>
    </b:Author>
    <b:PeriodicalTitle>QST</b:PeriodicalTitle>
    <b:Month>June</b:Month>
    <b:RefOrder>9</b:RefOrder>
  </b:Source>
  <b:Source>
    <b:Tag>Chr24</b:Tag>
    <b:SourceType>JournalArticle</b:SourceType>
    <b:Guid>{9A236AB7-548B-4250-AF88-20507B15069D}</b:Guid>
    <b:Title>Performance Analysis of Dipole Antenna Applications: A Literature Review</b:Title>
    <b:Year>2024</b:Year>
    <b:Author>
      <b:Author>
        <b:NameList>
          <b:Person>
            <b:Last>Christian Lly Sosa</b:Last>
            <b:First>Edwin</b:First>
            <b:Middle>Arboleda, Shean Royce Timpoc</b:Middle>
          </b:Person>
        </b:NameList>
      </b:Author>
    </b:Author>
    <b:JournalName>International Journal of Research Publication and Reviews</b:JournalName>
    <b:RefOrder>11</b:RefOrder>
  </b:Source>
  <b:Source>
    <b:Tag>Rid10</b:Tag>
    <b:SourceType>ConferenceProceedings</b:SourceType>
    <b:Guid>{9D6406E4-00F9-4690-97E5-0D0480CCFD71}</b:Guid>
    <b:Title>Towards Standardized Waveguide Sizes and Interfaces for Submillimeter Wavelengths</b:Title>
    <b:Year>2010</b:Year>
    <b:Author>
      <b:Author>
        <b:NameList>
          <b:Person>
            <b:Last>Ridler</b:Last>
            <b:First>N</b:First>
            <b:Middle>M</b:Middle>
          </b:Person>
          <b:Person>
            <b:Last>Ginley</b:Last>
            <b:First>R</b:First>
          </b:Person>
          <b:Person>
            <b:Last>Hesler</b:Last>
            <b:First>J</b:First>
          </b:Person>
          <b:Person>
            <b:Last>A</b:Last>
            <b:First>Kerr</b:First>
          </b:Person>
          <b:Person>
            <b:Last>R</b:Last>
            <b:First>Pollard</b:First>
          </b:Person>
          <b:Person>
            <b:Last>D</b:Last>
            <b:First>Williams</b:First>
          </b:Person>
        </b:NameList>
      </b:Author>
    </b:Author>
    <b:ConferenceName>21ST INTERNATIONAL SYMPOSIUM ON SPACE TERAHERTZ TECHNOLOGY</b:ConferenceName>
    <b:City>OXFORD</b:City>
    <b:RefOrder>5</b:RefOrder>
  </b:Source>
  <b:Source>
    <b:Tag>Nav99</b:Tag>
    <b:SourceType>Book</b:SourceType>
    <b:Guid>{B16FF50E-CB40-413E-9038-136C58CDEB68}</b:Guid>
    <b:Title>Electronic Warfare and Radar Systems Engineering Handbook</b:Title>
    <b:Year>1999</b:Year>
    <b:Publisher>Naval Air Warfare Center</b:Publisher>
    <b:Author>
      <b:Author>
        <b:Corporate>Naval Air Systems Command</b:Corporate>
      </b:Author>
    </b:Author>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9483FC7-4997-4B14-AFF2-553943FA22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4041</Words>
  <Characters>23034</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Analysis of Electromagnetic Wave Propagation</vt:lpstr>
    </vt:vector>
  </TitlesOfParts>
  <Company/>
  <LinksUpToDate>false</LinksUpToDate>
  <CharactersWithSpaces>27021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Analysis of Electromagnetic Wave Propagation</dc:title>
  <dc:subject>ACDC5009</dc:subject>
  <dc:creator>Luke Malcolm (2030773)</dc:creator>
  <cp:keywords/>
  <dc:description/>
  <cp:lastModifiedBy>Luke Malcolm (2030773)</cp:lastModifiedBy>
  <cp:revision>2</cp:revision>
  <dcterms:created xsi:type="dcterms:W3CDTF">2025-04-23T13:52:00Z</dcterms:created>
  <dcterms:modified xsi:type="dcterms:W3CDTF">2025-04-23T13:52:00Z</dcterms:modified>
</cp:coreProperties>
</file>